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80A30" w14:textId="77777777" w:rsidR="001766AC" w:rsidRDefault="00CC6CEE">
      <w:pPr>
        <w:spacing w:after="897" w:line="256" w:lineRule="auto"/>
        <w:ind w:left="1134" w:firstLine="0"/>
      </w:pPr>
      <w:bookmarkStart w:id="0" w:name="_GoBack"/>
      <w:bookmarkEnd w:id="0"/>
      <w:r>
        <w:rPr>
          <w:noProof/>
        </w:rPr>
        <w:drawing>
          <wp:inline distT="0" distB="0" distL="0" distR="0" wp14:anchorId="0688106B" wp14:editId="0688106C">
            <wp:extent cx="1609728" cy="13430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09728" cy="1343025"/>
                    </a:xfrm>
                    <a:prstGeom prst="rect">
                      <a:avLst/>
                    </a:prstGeom>
                    <a:ln/>
                  </pic:spPr>
                </pic:pic>
              </a:graphicData>
            </a:graphic>
          </wp:inline>
        </w:drawing>
      </w:r>
      <w:r>
        <w:t xml:space="preserve"> </w:t>
      </w:r>
    </w:p>
    <w:p w14:paraId="06880A31" w14:textId="77777777" w:rsidR="001766AC" w:rsidRDefault="00CC6CEE" w:rsidP="00383801">
      <w:pPr>
        <w:pStyle w:val="Heading1"/>
        <w:spacing w:line="256" w:lineRule="auto"/>
        <w:ind w:left="0" w:firstLine="0"/>
      </w:pPr>
      <w:r>
        <w:rPr>
          <w:sz w:val="36"/>
          <w:szCs w:val="36"/>
        </w:rPr>
        <w:t xml:space="preserve">G-Cloud 13 Call-Off Contract </w:t>
      </w:r>
    </w:p>
    <w:p w14:paraId="06880A32" w14:textId="77777777" w:rsidR="001766AC" w:rsidRDefault="00CC6CEE" w:rsidP="00383801">
      <w:pPr>
        <w:spacing w:after="0"/>
        <w:ind w:left="0" w:firstLine="0"/>
      </w:pPr>
      <w:r>
        <w:t xml:space="preserve">This Call-Off Contract for the G-Cloud 13 Framework Agreement (RM1557.13) includes: </w:t>
      </w:r>
    </w:p>
    <w:p w14:paraId="06880A33" w14:textId="7E03CCE9" w:rsidR="001766AC" w:rsidRDefault="00CC6CEE" w:rsidP="00383801">
      <w:pPr>
        <w:spacing w:after="0"/>
        <w:ind w:left="0" w:firstLine="0"/>
        <w:rPr>
          <w:b/>
          <w:sz w:val="24"/>
          <w:szCs w:val="24"/>
        </w:rPr>
      </w:pPr>
      <w:r>
        <w:rPr>
          <w:b/>
          <w:sz w:val="24"/>
          <w:szCs w:val="24"/>
        </w:rPr>
        <w:t>G-Cloud 13 Call-Off Contract</w:t>
      </w:r>
    </w:p>
    <w:p w14:paraId="72D8F4DC" w14:textId="0836A39F" w:rsidR="00383801" w:rsidRDefault="00383801" w:rsidP="00383801">
      <w:pPr>
        <w:spacing w:after="0"/>
        <w:ind w:left="0" w:firstLine="0"/>
        <w:rPr>
          <w:b/>
          <w:sz w:val="24"/>
          <w:szCs w:val="24"/>
        </w:rPr>
      </w:pPr>
    </w:p>
    <w:p w14:paraId="332FBC71" w14:textId="77777777" w:rsidR="00383801" w:rsidRDefault="00383801" w:rsidP="00383801">
      <w:pPr>
        <w:spacing w:after="0"/>
        <w:ind w:left="0" w:firstLine="0"/>
        <w:rPr>
          <w:b/>
          <w:sz w:val="24"/>
          <w:szCs w:val="24"/>
        </w:rPr>
      </w:pPr>
    </w:p>
    <w:p w14:paraId="06880A34" w14:textId="17987DFE" w:rsidR="001766AC" w:rsidRDefault="00CC6CEE" w:rsidP="00EF4AE2">
      <w:pPr>
        <w:spacing w:after="160" w:line="298" w:lineRule="auto"/>
        <w:ind w:left="0" w:firstLine="0"/>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6880A35" w14:textId="2ED9071C" w:rsidR="001766AC" w:rsidRDefault="00CC6CEE" w:rsidP="00EF4AE2">
      <w:pPr>
        <w:spacing w:after="160" w:line="298" w:lineRule="auto"/>
        <w:ind w:left="0" w:firstLine="0"/>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F4AE2">
        <w:rPr>
          <w:sz w:val="24"/>
          <w:szCs w:val="24"/>
        </w:rPr>
        <w:tab/>
        <w:t xml:space="preserve">    </w:t>
      </w:r>
      <w:r>
        <w:rPr>
          <w:sz w:val="24"/>
          <w:szCs w:val="24"/>
        </w:rPr>
        <w:t>15</w:t>
      </w:r>
    </w:p>
    <w:p w14:paraId="06880A36" w14:textId="2BD54984" w:rsidR="001766AC" w:rsidRDefault="00CC6CEE" w:rsidP="00EF4AE2">
      <w:pPr>
        <w:spacing w:after="160" w:line="298" w:lineRule="auto"/>
        <w:ind w:left="0" w:firstLine="0"/>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F4AE2">
        <w:rPr>
          <w:sz w:val="24"/>
          <w:szCs w:val="24"/>
        </w:rPr>
        <w:tab/>
        <w:t xml:space="preserve">    </w:t>
      </w:r>
      <w:r>
        <w:rPr>
          <w:sz w:val="24"/>
          <w:szCs w:val="24"/>
        </w:rPr>
        <w:t>36</w:t>
      </w:r>
    </w:p>
    <w:p w14:paraId="06880A37" w14:textId="2CD96DE8" w:rsidR="001766AC" w:rsidRDefault="00CC6CEE" w:rsidP="00EF4AE2">
      <w:pPr>
        <w:spacing w:after="160" w:line="298" w:lineRule="auto"/>
        <w:ind w:left="0" w:firstLine="0"/>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1C0300AA" w14:textId="164A2D86" w:rsidR="00EF4AE2" w:rsidRDefault="00CC6CEE">
      <w:pPr>
        <w:tabs>
          <w:tab w:val="center" w:pos="2806"/>
          <w:tab w:val="right" w:pos="10771"/>
        </w:tabs>
        <w:spacing w:after="160" w:line="256" w:lineRule="auto"/>
        <w:ind w:left="0" w:firstLine="0"/>
        <w:rPr>
          <w:sz w:val="24"/>
          <w:szCs w:val="24"/>
        </w:rPr>
      </w:pPr>
      <w:r>
        <w:rPr>
          <w:sz w:val="24"/>
          <w:szCs w:val="24"/>
        </w:rPr>
        <w:t>Schedule 3: Collaboration agreemen</w:t>
      </w:r>
      <w:r w:rsidR="00EF4AE2">
        <w:rPr>
          <w:sz w:val="24"/>
          <w:szCs w:val="24"/>
        </w:rPr>
        <w:t>t</w:t>
      </w:r>
      <w:r w:rsidR="00EF4AE2">
        <w:rPr>
          <w:sz w:val="24"/>
          <w:szCs w:val="24"/>
        </w:rPr>
        <w:tab/>
        <w:t>38</w:t>
      </w:r>
    </w:p>
    <w:p w14:paraId="06880A39" w14:textId="50605E00" w:rsidR="001766AC" w:rsidRPr="00EF4AE2" w:rsidRDefault="00CC6CEE" w:rsidP="00EF4AE2">
      <w:pPr>
        <w:tabs>
          <w:tab w:val="center" w:pos="2806"/>
          <w:tab w:val="right" w:pos="10771"/>
        </w:tabs>
        <w:spacing w:after="160" w:line="257" w:lineRule="auto"/>
        <w:ind w:left="0" w:firstLine="0"/>
        <w:rPr>
          <w:sz w:val="24"/>
          <w:szCs w:val="24"/>
        </w:rPr>
      </w:pPr>
      <w:r>
        <w:rPr>
          <w:sz w:val="24"/>
          <w:szCs w:val="24"/>
        </w:rPr>
        <w:t xml:space="preserve">Schedule 4: Alternative clauses </w:t>
      </w:r>
      <w:r>
        <w:rPr>
          <w:sz w:val="24"/>
          <w:szCs w:val="24"/>
        </w:rPr>
        <w:tab/>
        <w:t>51</w:t>
      </w:r>
      <w:r>
        <w:t xml:space="preserve"> </w:t>
      </w:r>
    </w:p>
    <w:p w14:paraId="06880A3A" w14:textId="00119A8D" w:rsidR="001766AC" w:rsidRDefault="00CC6CEE" w:rsidP="00EF4AE2">
      <w:pPr>
        <w:tabs>
          <w:tab w:val="center" w:pos="2366"/>
          <w:tab w:val="right" w:pos="10771"/>
        </w:tabs>
        <w:spacing w:after="160" w:line="257" w:lineRule="auto"/>
        <w:ind w:left="0" w:firstLine="0"/>
      </w:pPr>
      <w:r>
        <w:rPr>
          <w:sz w:val="24"/>
          <w:szCs w:val="24"/>
        </w:rPr>
        <w:t xml:space="preserve">Schedule 5: Guarantee </w:t>
      </w:r>
      <w:r>
        <w:rPr>
          <w:sz w:val="24"/>
          <w:szCs w:val="24"/>
        </w:rPr>
        <w:tab/>
        <w:t>56</w:t>
      </w:r>
      <w:r>
        <w:t xml:space="preserve"> </w:t>
      </w:r>
    </w:p>
    <w:p w14:paraId="06880A3B" w14:textId="3E62C2BA" w:rsidR="001766AC" w:rsidRDefault="00CC6CEE" w:rsidP="00EF4AE2">
      <w:pPr>
        <w:tabs>
          <w:tab w:val="center" w:pos="3299"/>
          <w:tab w:val="right" w:pos="10771"/>
        </w:tabs>
        <w:spacing w:after="160" w:line="257" w:lineRule="auto"/>
        <w:ind w:left="0" w:firstLine="0"/>
      </w:pPr>
      <w:r>
        <w:rPr>
          <w:sz w:val="24"/>
          <w:szCs w:val="24"/>
        </w:rPr>
        <w:t xml:space="preserve">Schedule 6: Glossary and interpretations </w:t>
      </w:r>
      <w:r>
        <w:rPr>
          <w:sz w:val="24"/>
          <w:szCs w:val="24"/>
        </w:rPr>
        <w:tab/>
        <w:t>65</w:t>
      </w:r>
      <w:r>
        <w:t xml:space="preserve"> </w:t>
      </w:r>
    </w:p>
    <w:p w14:paraId="06880A3C" w14:textId="6DD5398D" w:rsidR="001766AC" w:rsidRDefault="00CC6CEE">
      <w:pPr>
        <w:tabs>
          <w:tab w:val="center" w:pos="2980"/>
          <w:tab w:val="right" w:pos="10771"/>
        </w:tabs>
        <w:spacing w:after="160" w:line="256" w:lineRule="auto"/>
        <w:ind w:left="0" w:firstLine="0"/>
      </w:pPr>
      <w:r>
        <w:rPr>
          <w:sz w:val="24"/>
          <w:szCs w:val="24"/>
        </w:rPr>
        <w:t xml:space="preserve">Schedule 7: UK GDPR Information </w:t>
      </w:r>
      <w:r>
        <w:rPr>
          <w:sz w:val="24"/>
          <w:szCs w:val="24"/>
        </w:rPr>
        <w:tab/>
        <w:t>83</w:t>
      </w:r>
      <w:r>
        <w:t xml:space="preserve"> </w:t>
      </w:r>
    </w:p>
    <w:p w14:paraId="06880A3D" w14:textId="280DD7DA" w:rsidR="001766AC" w:rsidRDefault="00CC6CEE">
      <w:pPr>
        <w:tabs>
          <w:tab w:val="center" w:pos="3027"/>
          <w:tab w:val="right" w:pos="10771"/>
        </w:tabs>
        <w:spacing w:after="160" w:line="256" w:lineRule="auto"/>
        <w:ind w:left="0" w:firstLine="0"/>
      </w:pPr>
      <w:r>
        <w:rPr>
          <w:sz w:val="24"/>
          <w:szCs w:val="24"/>
        </w:rPr>
        <w:t xml:space="preserve">Annex 1: Processing Personal Data </w:t>
      </w:r>
      <w:r>
        <w:rPr>
          <w:sz w:val="24"/>
          <w:szCs w:val="24"/>
        </w:rPr>
        <w:tab/>
        <w:t>84</w:t>
      </w:r>
      <w:r>
        <w:t xml:space="preserve"> </w:t>
      </w:r>
    </w:p>
    <w:p w14:paraId="06880A3E" w14:textId="361E82F7" w:rsidR="001766AC" w:rsidRDefault="00CC6CEE" w:rsidP="00EF4AE2">
      <w:pPr>
        <w:tabs>
          <w:tab w:val="center" w:pos="3066"/>
          <w:tab w:val="right" w:pos="10771"/>
        </w:tabs>
        <w:spacing w:after="160" w:line="257" w:lineRule="auto"/>
        <w:ind w:left="0" w:firstLine="0"/>
      </w:pPr>
      <w:r>
        <w:rPr>
          <w:sz w:val="24"/>
          <w:szCs w:val="24"/>
        </w:rPr>
        <w:t xml:space="preserve">Annex 2: Joint Controller Agreement </w:t>
      </w:r>
      <w:r>
        <w:rPr>
          <w:sz w:val="24"/>
          <w:szCs w:val="24"/>
        </w:rPr>
        <w:tab/>
        <w:t>89</w:t>
      </w:r>
      <w:r>
        <w:t xml:space="preserve"> </w:t>
      </w:r>
    </w:p>
    <w:p w14:paraId="06880A3F" w14:textId="77777777" w:rsidR="001766AC" w:rsidRDefault="001766AC">
      <w:pPr>
        <w:pStyle w:val="Heading1"/>
        <w:spacing w:after="83"/>
        <w:ind w:left="0" w:firstLine="0"/>
      </w:pPr>
    </w:p>
    <w:p w14:paraId="06880A40" w14:textId="77777777" w:rsidR="001766AC" w:rsidRDefault="001766AC">
      <w:pPr>
        <w:pStyle w:val="Heading1"/>
        <w:spacing w:after="83"/>
        <w:ind w:left="1113" w:firstLine="1118"/>
      </w:pPr>
    </w:p>
    <w:p w14:paraId="06880A41" w14:textId="77777777" w:rsidR="001766AC" w:rsidRDefault="001766AC">
      <w:pPr>
        <w:pStyle w:val="Heading1"/>
        <w:spacing w:after="83"/>
        <w:ind w:left="1113" w:firstLine="1118"/>
      </w:pPr>
    </w:p>
    <w:p w14:paraId="06880A42" w14:textId="77777777" w:rsidR="001766AC" w:rsidRDefault="001766AC">
      <w:pPr>
        <w:pStyle w:val="Heading1"/>
        <w:spacing w:after="83"/>
        <w:ind w:left="0" w:firstLine="0"/>
      </w:pPr>
    </w:p>
    <w:p w14:paraId="06880A43" w14:textId="77777777" w:rsidR="001766AC" w:rsidRDefault="001766AC"/>
    <w:p w14:paraId="06880A44" w14:textId="77777777" w:rsidR="001766AC" w:rsidRDefault="001766AC">
      <w:pPr>
        <w:pStyle w:val="Heading1"/>
        <w:spacing w:after="83"/>
        <w:ind w:left="1113" w:firstLine="1118"/>
      </w:pPr>
    </w:p>
    <w:p w14:paraId="06880A45" w14:textId="77777777" w:rsidR="001766AC" w:rsidRDefault="00CC6CEE" w:rsidP="00EF4AE2">
      <w:pPr>
        <w:pStyle w:val="Heading1"/>
        <w:ind w:left="0" w:firstLine="0"/>
      </w:pPr>
      <w:r>
        <w:t xml:space="preserve">Part A: Order Form </w:t>
      </w:r>
    </w:p>
    <w:p w14:paraId="06880A46" w14:textId="77777777" w:rsidR="001766AC" w:rsidRDefault="00CC6CEE" w:rsidP="00EF4AE2">
      <w:pPr>
        <w:spacing w:after="0"/>
        <w:ind w:left="0" w:firstLine="0"/>
      </w:pPr>
      <w:r>
        <w:t xml:space="preserve">Buyers must use this template order form as the basis for all Call-Off Contracts and must refrain from accepting a Supplier’s prepopulated version unless it has been carefully checked against template drafting. </w:t>
      </w:r>
    </w:p>
    <w:tbl>
      <w:tblPr>
        <w:tblW w:w="10065" w:type="dxa"/>
        <w:tblInd w:w="-719" w:type="dxa"/>
        <w:tblLayout w:type="fixed"/>
        <w:tblCellMar>
          <w:left w:w="10" w:type="dxa"/>
          <w:right w:w="10" w:type="dxa"/>
        </w:tblCellMar>
        <w:tblLook w:val="0400" w:firstRow="0" w:lastRow="0" w:firstColumn="0" w:lastColumn="0" w:noHBand="0" w:noVBand="1"/>
      </w:tblPr>
      <w:tblGrid>
        <w:gridCol w:w="6278"/>
        <w:gridCol w:w="3787"/>
      </w:tblGrid>
      <w:tr w:rsidR="001766AC" w14:paraId="06880A4A" w14:textId="77777777" w:rsidTr="00EB4F74">
        <w:trPr>
          <w:trHeight w:val="1217"/>
        </w:trPr>
        <w:tc>
          <w:tcPr>
            <w:tcW w:w="627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6880A47" w14:textId="77777777" w:rsidR="001766AC" w:rsidRDefault="001766AC">
            <w:pPr>
              <w:spacing w:line="256" w:lineRule="auto"/>
              <w:ind w:left="0" w:firstLine="0"/>
              <w:rPr>
                <w:b/>
              </w:rPr>
            </w:pPr>
          </w:p>
          <w:p w14:paraId="06880A48" w14:textId="77777777" w:rsidR="001766AC" w:rsidRDefault="001228FE">
            <w:pPr>
              <w:spacing w:line="256" w:lineRule="auto"/>
              <w:ind w:left="0" w:firstLine="0"/>
            </w:pPr>
            <w:sdt>
              <w:sdtPr>
                <w:tag w:val="goog_rdk_0"/>
                <w:id w:val="1304042991"/>
              </w:sdtPr>
              <w:sdtEndPr/>
              <w:sdtContent/>
            </w:sdt>
            <w:r w:rsidR="00CC6CEE">
              <w:rPr>
                <w:b/>
              </w:rPr>
              <w:t>Platform service ID number</w:t>
            </w:r>
            <w:r w:rsidR="00CC6CEE">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49" w14:textId="394034CF" w:rsidR="001766AC" w:rsidRDefault="00F32F4B">
            <w:pPr>
              <w:spacing w:line="256" w:lineRule="auto"/>
              <w:ind w:left="10" w:firstLine="0"/>
            </w:pPr>
            <w:r>
              <w:t>133436687589499</w:t>
            </w:r>
          </w:p>
        </w:tc>
      </w:tr>
      <w:tr w:rsidR="001766AC" w14:paraId="06880A4D" w14:textId="77777777" w:rsidTr="00EB4F74">
        <w:trPr>
          <w:trHeight w:val="919"/>
        </w:trPr>
        <w:tc>
          <w:tcPr>
            <w:tcW w:w="627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4B" w14:textId="77777777" w:rsidR="001766AC" w:rsidRDefault="001228FE" w:rsidP="00230223">
            <w:pPr>
              <w:spacing w:line="256" w:lineRule="auto"/>
              <w:ind w:left="0" w:firstLine="0"/>
              <w:jc w:val="both"/>
            </w:pPr>
            <w:sdt>
              <w:sdtPr>
                <w:tag w:val="goog_rdk_3"/>
                <w:id w:val="-977303149"/>
              </w:sdtPr>
              <w:sdtEndPr/>
              <w:sdtContent/>
            </w:sdt>
            <w:r w:rsidR="00CC6CEE">
              <w:rPr>
                <w:b/>
              </w:rPr>
              <w:t>Call-Off Contract reference</w:t>
            </w:r>
            <w:r w:rsidR="00CC6CEE">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4DD35FC" w14:textId="77777777" w:rsidR="00CA55BA" w:rsidRDefault="00CA55BA" w:rsidP="00CA55BA">
            <w:pPr>
              <w:pStyle w:val="Standard"/>
              <w:tabs>
                <w:tab w:val="left" w:pos="2257"/>
              </w:tabs>
              <w:spacing w:line="240" w:lineRule="auto"/>
              <w:rPr>
                <w:b/>
              </w:rPr>
            </w:pPr>
            <w:r>
              <w:rPr>
                <w:b/>
              </w:rPr>
              <w:t>Redacted under FOIA section 40, Personal Information</w:t>
            </w:r>
          </w:p>
          <w:p w14:paraId="06880A4C" w14:textId="7710A6D5" w:rsidR="001766AC" w:rsidRDefault="001766AC">
            <w:pPr>
              <w:spacing w:line="256" w:lineRule="auto"/>
              <w:ind w:left="10" w:firstLine="0"/>
            </w:pPr>
          </w:p>
        </w:tc>
      </w:tr>
      <w:tr w:rsidR="001766AC" w14:paraId="06880A50" w14:textId="77777777" w:rsidTr="00EB4F74">
        <w:trPr>
          <w:trHeight w:val="936"/>
        </w:trPr>
        <w:tc>
          <w:tcPr>
            <w:tcW w:w="627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4E" w14:textId="77777777" w:rsidR="001766AC" w:rsidRDefault="001228FE" w:rsidP="00230223">
            <w:pPr>
              <w:spacing w:line="256" w:lineRule="auto"/>
              <w:ind w:left="0" w:firstLine="0"/>
              <w:jc w:val="both"/>
            </w:pPr>
            <w:sdt>
              <w:sdtPr>
                <w:tag w:val="goog_rdk_4"/>
                <w:id w:val="-2057540328"/>
              </w:sdtPr>
              <w:sdtEndPr/>
              <w:sdtContent/>
            </w:sdt>
            <w:r w:rsidR="00CC6CEE">
              <w:rPr>
                <w:b/>
              </w:rPr>
              <w:t>Call-Off Contract title</w:t>
            </w:r>
            <w:r w:rsidR="00CC6CEE">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4F" w14:textId="3BC43FD3" w:rsidR="001766AC" w:rsidRDefault="00F32F4B">
            <w:pPr>
              <w:spacing w:line="256" w:lineRule="auto"/>
              <w:ind w:left="10" w:firstLine="0"/>
            </w:pPr>
            <w:r>
              <w:t>Provision of Licencing of Splunk</w:t>
            </w:r>
          </w:p>
        </w:tc>
      </w:tr>
      <w:tr w:rsidR="001766AC" w14:paraId="06880A53" w14:textId="77777777" w:rsidTr="00EB4F74">
        <w:trPr>
          <w:trHeight w:val="919"/>
        </w:trPr>
        <w:tc>
          <w:tcPr>
            <w:tcW w:w="627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51" w14:textId="6A58D861" w:rsidR="001766AC" w:rsidRDefault="00CC6CEE" w:rsidP="00230223">
            <w:pPr>
              <w:spacing w:line="256" w:lineRule="auto"/>
              <w:ind w:left="0" w:firstLine="0"/>
              <w:jc w:val="both"/>
            </w:pPr>
            <w:r>
              <w:rPr>
                <w:b/>
              </w:rPr>
              <w:t>Call-Off Contract description</w:t>
            </w:r>
            <w:r>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1EA174F" w14:textId="311565AC" w:rsidR="00F32F4B" w:rsidRPr="00C07E76" w:rsidRDefault="00F32F4B" w:rsidP="00F32F4B">
            <w:pPr>
              <w:pStyle w:val="Heading2"/>
              <w:ind w:left="0" w:firstLine="0"/>
              <w:rPr>
                <w:i/>
                <w:sz w:val="22"/>
              </w:rPr>
            </w:pPr>
            <w:r w:rsidRPr="00C07E76">
              <w:rPr>
                <w:sz w:val="22"/>
              </w:rPr>
              <w:t>This is a re-procurement of Licencing of Splunk to CDIO Cyber Security plus provision of professional services support for Splunk to support implementation and operations. The contract will be for Splunk Cloud support to Cabinet Office’s Cyber Security teams’ operati</w:t>
            </w:r>
            <w:r w:rsidR="00C30F18">
              <w:rPr>
                <w:sz w:val="22"/>
              </w:rPr>
              <w:t>ons.</w:t>
            </w:r>
          </w:p>
          <w:p w14:paraId="06880A52" w14:textId="270C70E0" w:rsidR="001766AC" w:rsidRDefault="001766AC" w:rsidP="00F32F4B">
            <w:pPr>
              <w:pStyle w:val="Heading2"/>
              <w:ind w:left="0" w:firstLine="0"/>
            </w:pPr>
          </w:p>
        </w:tc>
      </w:tr>
      <w:tr w:rsidR="001766AC" w14:paraId="06880A56" w14:textId="77777777" w:rsidTr="00EB4F74">
        <w:trPr>
          <w:trHeight w:val="917"/>
        </w:trPr>
        <w:tc>
          <w:tcPr>
            <w:tcW w:w="627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54" w14:textId="77777777" w:rsidR="001766AC" w:rsidRDefault="001228FE" w:rsidP="00230223">
            <w:pPr>
              <w:spacing w:line="256" w:lineRule="auto"/>
              <w:ind w:left="0" w:firstLine="0"/>
              <w:jc w:val="both"/>
            </w:pPr>
            <w:sdt>
              <w:sdtPr>
                <w:tag w:val="goog_rdk_6"/>
                <w:id w:val="1713078638"/>
              </w:sdtPr>
              <w:sdtEndPr/>
              <w:sdtContent/>
            </w:sdt>
            <w:r w:rsidR="00CC6CEE">
              <w:rPr>
                <w:b/>
              </w:rPr>
              <w:t>Start date</w:t>
            </w:r>
            <w:r w:rsidR="00CC6CEE">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55" w14:textId="6EA591C1" w:rsidR="001766AC" w:rsidRDefault="000C2352">
            <w:pPr>
              <w:spacing w:line="256" w:lineRule="auto"/>
              <w:ind w:left="10" w:firstLine="0"/>
            </w:pPr>
            <w:r>
              <w:t>Fri</w:t>
            </w:r>
            <w:r w:rsidR="00F32F4B">
              <w:t>da</w:t>
            </w:r>
            <w:r>
              <w:t>y 2</w:t>
            </w:r>
            <w:r w:rsidRPr="000C2352">
              <w:rPr>
                <w:vertAlign w:val="superscript"/>
              </w:rPr>
              <w:t>nd</w:t>
            </w:r>
            <w:r>
              <w:t xml:space="preserve"> </w:t>
            </w:r>
            <w:r w:rsidR="00F32F4B">
              <w:t>August 2024</w:t>
            </w:r>
          </w:p>
        </w:tc>
      </w:tr>
      <w:tr w:rsidR="001766AC" w14:paraId="06880A59" w14:textId="77777777" w:rsidTr="00EB4F74">
        <w:trPr>
          <w:trHeight w:val="919"/>
        </w:trPr>
        <w:tc>
          <w:tcPr>
            <w:tcW w:w="627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57" w14:textId="77777777" w:rsidR="001766AC" w:rsidRDefault="00CC6CEE">
            <w:pPr>
              <w:spacing w:line="256" w:lineRule="auto"/>
              <w:ind w:left="0" w:firstLine="0"/>
            </w:pPr>
            <w:r>
              <w:rPr>
                <w:b/>
              </w:rPr>
              <w:t>Expiry date</w:t>
            </w:r>
            <w:r>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58" w14:textId="76E7FB8A" w:rsidR="001766AC" w:rsidRDefault="00F32F4B" w:rsidP="00F32F4B">
            <w:pPr>
              <w:spacing w:line="256" w:lineRule="auto"/>
              <w:ind w:left="0" w:firstLine="0"/>
            </w:pPr>
            <w:r>
              <w:t>Friday 30</w:t>
            </w:r>
            <w:r w:rsidRPr="00F32F4B">
              <w:rPr>
                <w:vertAlign w:val="superscript"/>
              </w:rPr>
              <w:t>th</w:t>
            </w:r>
            <w:r>
              <w:t xml:space="preserve"> July 2027</w:t>
            </w:r>
          </w:p>
        </w:tc>
      </w:tr>
      <w:tr w:rsidR="001766AC" w14:paraId="06880A5C" w14:textId="77777777" w:rsidTr="00EB4F74">
        <w:trPr>
          <w:trHeight w:val="939"/>
        </w:trPr>
        <w:tc>
          <w:tcPr>
            <w:tcW w:w="627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5A" w14:textId="77777777" w:rsidR="001766AC" w:rsidRDefault="001228FE">
            <w:pPr>
              <w:spacing w:line="256" w:lineRule="auto"/>
              <w:ind w:left="0" w:firstLine="0"/>
            </w:pPr>
            <w:sdt>
              <w:sdtPr>
                <w:tag w:val="goog_rdk_7"/>
                <w:id w:val="1258493628"/>
              </w:sdtPr>
              <w:sdtEndPr/>
              <w:sdtContent/>
            </w:sdt>
            <w:r w:rsidR="00CC6CEE">
              <w:rPr>
                <w:b/>
              </w:rPr>
              <w:t>Call-Off Contract value</w:t>
            </w:r>
            <w:r w:rsidR="00CC6CEE">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5B" w14:textId="5BF70BC0" w:rsidR="001766AC" w:rsidRDefault="00F32F4B">
            <w:pPr>
              <w:spacing w:line="256" w:lineRule="auto"/>
              <w:ind w:left="10" w:firstLine="0"/>
            </w:pPr>
            <w:r>
              <w:t>£</w:t>
            </w:r>
            <w:r w:rsidR="008806A9">
              <w:t>4,630,964.40</w:t>
            </w:r>
            <w:r>
              <w:t xml:space="preserve"> (excluding VAT)</w:t>
            </w:r>
          </w:p>
        </w:tc>
      </w:tr>
      <w:tr w:rsidR="001766AC" w14:paraId="06880A5F" w14:textId="77777777" w:rsidTr="00EB4F74">
        <w:trPr>
          <w:trHeight w:val="917"/>
        </w:trPr>
        <w:tc>
          <w:tcPr>
            <w:tcW w:w="627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5D" w14:textId="77777777" w:rsidR="001766AC" w:rsidRDefault="001228FE">
            <w:pPr>
              <w:spacing w:line="256" w:lineRule="auto"/>
              <w:ind w:left="0" w:firstLine="0"/>
            </w:pPr>
            <w:sdt>
              <w:sdtPr>
                <w:tag w:val="goog_rdk_8"/>
                <w:id w:val="612330385"/>
              </w:sdtPr>
              <w:sdtEndPr/>
              <w:sdtContent/>
            </w:sdt>
            <w:r w:rsidR="00CC6CEE">
              <w:rPr>
                <w:b/>
              </w:rPr>
              <w:t>Charging method</w:t>
            </w:r>
            <w:r w:rsidR="00CC6CEE">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5E" w14:textId="34E97D5A" w:rsidR="001766AC" w:rsidRDefault="000036C1">
            <w:pPr>
              <w:spacing w:line="256" w:lineRule="auto"/>
              <w:ind w:left="10" w:firstLine="0"/>
            </w:pPr>
            <w:r>
              <w:t>BACS</w:t>
            </w:r>
          </w:p>
        </w:tc>
      </w:tr>
      <w:tr w:rsidR="001766AC" w14:paraId="06880A62" w14:textId="77777777" w:rsidTr="00EB4F74">
        <w:trPr>
          <w:trHeight w:val="919"/>
        </w:trPr>
        <w:tc>
          <w:tcPr>
            <w:tcW w:w="6278"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60" w14:textId="77777777" w:rsidR="001766AC" w:rsidRDefault="001228FE">
            <w:pPr>
              <w:spacing w:line="256" w:lineRule="auto"/>
              <w:ind w:left="0" w:firstLine="0"/>
            </w:pPr>
            <w:sdt>
              <w:sdtPr>
                <w:tag w:val="goog_rdk_9"/>
                <w:id w:val="792338794"/>
              </w:sdtPr>
              <w:sdtEndPr/>
              <w:sdtContent/>
            </w:sdt>
            <w:r w:rsidR="00CC6CEE">
              <w:rPr>
                <w:b/>
              </w:rPr>
              <w:t>Purchase order number</w:t>
            </w:r>
            <w:r w:rsidR="00CC6CEE">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880A61" w14:textId="37D7B0AD" w:rsidR="001766AC" w:rsidRDefault="000036C1">
            <w:pPr>
              <w:spacing w:line="256" w:lineRule="auto"/>
              <w:ind w:left="10" w:firstLine="0"/>
            </w:pPr>
            <w:r>
              <w:t>TBC</w:t>
            </w:r>
          </w:p>
        </w:tc>
      </w:tr>
    </w:tbl>
    <w:p w14:paraId="06880A63" w14:textId="77777777" w:rsidR="001766AC" w:rsidRDefault="001766AC">
      <w:pPr>
        <w:spacing w:after="237"/>
        <w:ind w:right="14"/>
      </w:pPr>
    </w:p>
    <w:p w14:paraId="06880A64" w14:textId="77777777" w:rsidR="001766AC" w:rsidRDefault="00CC6CEE" w:rsidP="00EB4F74">
      <w:pPr>
        <w:spacing w:after="237" w:line="298" w:lineRule="auto"/>
        <w:ind w:left="0" w:firstLine="0"/>
      </w:pPr>
      <w:r>
        <w:t xml:space="preserve">This Order Form is issued under the G-Cloud 13 Framework Agreement (RM1557.13). </w:t>
      </w:r>
    </w:p>
    <w:p w14:paraId="06880A65" w14:textId="77777777" w:rsidR="001766AC" w:rsidRDefault="00CC6CEE" w:rsidP="00EB4F74">
      <w:pPr>
        <w:spacing w:after="227" w:line="298" w:lineRule="auto"/>
        <w:ind w:left="0" w:firstLine="0"/>
      </w:pPr>
      <w:r>
        <w:t xml:space="preserve">Buyers can use this Order Form to specify their G-Cloud service requirements when placing an Order. </w:t>
      </w:r>
    </w:p>
    <w:p w14:paraId="06880A66" w14:textId="77777777" w:rsidR="001766AC" w:rsidRDefault="00CC6CEE" w:rsidP="00EB4F74">
      <w:pPr>
        <w:spacing w:after="228" w:line="298" w:lineRule="auto"/>
        <w:ind w:left="0" w:firstLine="0"/>
      </w:pPr>
      <w:r>
        <w:t xml:space="preserve">The Order Form cannot be used to alter existing terms or add any extra terms that materially change the Services offered by the Supplier and defined in the Application. </w:t>
      </w:r>
    </w:p>
    <w:p w14:paraId="06880A67" w14:textId="77777777" w:rsidR="001766AC" w:rsidRDefault="00CC6CEE" w:rsidP="00EB4F74">
      <w:pPr>
        <w:spacing w:after="0" w:line="298" w:lineRule="auto"/>
        <w:ind w:left="0" w:firstLine="0"/>
      </w:pPr>
      <w:r>
        <w:t xml:space="preserve">There are terms in the Call-Off Contract that may be defined in the Order Form. These are identified in the contract with square brackets. </w:t>
      </w:r>
    </w:p>
    <w:tbl>
      <w:tblPr>
        <w:tblW w:w="10357" w:type="dxa"/>
        <w:tblInd w:w="-436" w:type="dxa"/>
        <w:tblLayout w:type="fixed"/>
        <w:tblCellMar>
          <w:left w:w="10" w:type="dxa"/>
          <w:right w:w="10" w:type="dxa"/>
        </w:tblCellMar>
        <w:tblLook w:val="0400" w:firstRow="0" w:lastRow="0" w:firstColumn="0" w:lastColumn="0" w:noHBand="0" w:noVBand="1"/>
      </w:tblPr>
      <w:tblGrid>
        <w:gridCol w:w="3535"/>
        <w:gridCol w:w="6822"/>
      </w:tblGrid>
      <w:tr w:rsidR="001766AC" w14:paraId="06880A73" w14:textId="77777777" w:rsidTr="00EB4F74">
        <w:trPr>
          <w:trHeight w:val="4325"/>
        </w:trPr>
        <w:tc>
          <w:tcPr>
            <w:tcW w:w="3535"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6880A68" w14:textId="77777777" w:rsidR="001766AC" w:rsidRDefault="001766AC">
            <w:pPr>
              <w:spacing w:after="0" w:line="256" w:lineRule="auto"/>
              <w:ind w:left="5" w:firstLine="0"/>
              <w:rPr>
                <w:b/>
              </w:rPr>
            </w:pPr>
          </w:p>
          <w:p w14:paraId="06880A69" w14:textId="77777777" w:rsidR="001766AC" w:rsidRDefault="001766AC">
            <w:pPr>
              <w:spacing w:after="0" w:line="256" w:lineRule="auto"/>
              <w:ind w:left="5" w:firstLine="0"/>
              <w:rPr>
                <w:b/>
              </w:rPr>
            </w:pPr>
          </w:p>
          <w:p w14:paraId="06880A6A" w14:textId="77777777" w:rsidR="001766AC" w:rsidRDefault="001766AC">
            <w:pPr>
              <w:spacing w:after="0" w:line="256" w:lineRule="auto"/>
              <w:ind w:left="5" w:firstLine="0"/>
              <w:rPr>
                <w:b/>
              </w:rPr>
            </w:pPr>
          </w:p>
          <w:p w14:paraId="06880A6B" w14:textId="77777777" w:rsidR="001766AC" w:rsidRDefault="001228FE">
            <w:pPr>
              <w:spacing w:after="0" w:line="256" w:lineRule="auto"/>
              <w:ind w:left="5" w:firstLine="0"/>
            </w:pPr>
            <w:sdt>
              <w:sdtPr>
                <w:tag w:val="goog_rdk_10"/>
                <w:id w:val="1054731788"/>
              </w:sdtPr>
              <w:sdtEndPr/>
              <w:sdtContent/>
            </w:sdt>
            <w:r w:rsidR="00CC6CEE">
              <w:rPr>
                <w:b/>
              </w:rPr>
              <w:t>From the Buyer</w:t>
            </w:r>
            <w:r w:rsidR="00CC6CEE">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56CE115" w14:textId="77777777" w:rsidR="00CA55BA" w:rsidRDefault="00CA55BA" w:rsidP="00CA55BA">
            <w:pPr>
              <w:pStyle w:val="Standard"/>
              <w:tabs>
                <w:tab w:val="left" w:pos="2257"/>
              </w:tabs>
              <w:spacing w:line="240" w:lineRule="auto"/>
              <w:rPr>
                <w:b/>
              </w:rPr>
            </w:pPr>
            <w:r>
              <w:rPr>
                <w:b/>
              </w:rPr>
              <w:t>Redacted under FOIA section 40, Personal Information</w:t>
            </w:r>
          </w:p>
          <w:p w14:paraId="7D03C8FA" w14:textId="77777777" w:rsidR="00CA55BA" w:rsidRDefault="00CA55BA" w:rsidP="00CA55BA">
            <w:pPr>
              <w:pStyle w:val="Standard"/>
              <w:tabs>
                <w:tab w:val="left" w:pos="2257"/>
              </w:tabs>
              <w:spacing w:line="240" w:lineRule="auto"/>
              <w:rPr>
                <w:b/>
              </w:rPr>
            </w:pPr>
            <w:r>
              <w:rPr>
                <w:b/>
              </w:rPr>
              <w:t>Redacted under FOIA section 40, Personal Information</w:t>
            </w:r>
          </w:p>
          <w:p w14:paraId="1558D8DF" w14:textId="77777777" w:rsidR="00CA55BA" w:rsidRDefault="00CA55BA" w:rsidP="000036C1">
            <w:pPr>
              <w:spacing w:after="304" w:line="256" w:lineRule="auto"/>
              <w:ind w:left="0" w:firstLine="0"/>
            </w:pPr>
          </w:p>
          <w:p w14:paraId="5030DBAD" w14:textId="292BEE11" w:rsidR="00CA55BA" w:rsidRDefault="00CA55BA" w:rsidP="000036C1">
            <w:pPr>
              <w:spacing w:after="304" w:line="256" w:lineRule="auto"/>
              <w:ind w:left="0" w:firstLine="0"/>
            </w:pPr>
            <w:r>
              <w:t>Cabinet Office</w:t>
            </w:r>
          </w:p>
          <w:p w14:paraId="06880A6E" w14:textId="255F32E9" w:rsidR="001766AC" w:rsidRDefault="006008C8" w:rsidP="000036C1">
            <w:pPr>
              <w:spacing w:after="304" w:line="256" w:lineRule="auto"/>
              <w:ind w:left="0" w:firstLine="0"/>
            </w:pPr>
            <w:r>
              <w:t>1 Horse Guards Road</w:t>
            </w:r>
            <w:r w:rsidR="00CC6CEE">
              <w:t xml:space="preserve"> </w:t>
            </w:r>
          </w:p>
          <w:p w14:paraId="06880A6F" w14:textId="019D75FF" w:rsidR="001766AC" w:rsidRDefault="000036C1">
            <w:pPr>
              <w:spacing w:after="266" w:line="256" w:lineRule="auto"/>
              <w:ind w:left="0" w:firstLine="0"/>
            </w:pPr>
            <w:r>
              <w:t>London</w:t>
            </w:r>
          </w:p>
          <w:p w14:paraId="06880A70" w14:textId="083C9523" w:rsidR="001766AC" w:rsidRDefault="000036C1">
            <w:pPr>
              <w:spacing w:after="266" w:line="256" w:lineRule="auto"/>
              <w:ind w:left="0" w:firstLine="0"/>
            </w:pPr>
            <w:r>
              <w:t>SW1A 2</w:t>
            </w:r>
            <w:r w:rsidR="006008C8">
              <w:t>HQ</w:t>
            </w:r>
          </w:p>
          <w:p w14:paraId="06880A71" w14:textId="755D51EE" w:rsidR="000036C1" w:rsidRDefault="000036C1" w:rsidP="000036C1">
            <w:pPr>
              <w:spacing w:after="268" w:line="256" w:lineRule="auto"/>
              <w:ind w:left="0" w:firstLine="0"/>
            </w:pPr>
          </w:p>
          <w:p w14:paraId="06880A72" w14:textId="44340775" w:rsidR="001766AC" w:rsidRDefault="00CC6CEE">
            <w:pPr>
              <w:spacing w:after="0" w:line="256" w:lineRule="auto"/>
              <w:ind w:left="0" w:firstLine="0"/>
            </w:pPr>
            <w:r>
              <w:t xml:space="preserve"> </w:t>
            </w:r>
          </w:p>
        </w:tc>
      </w:tr>
      <w:tr w:rsidR="001766AC" w14:paraId="06880A81" w14:textId="77777777" w:rsidTr="00EB4F74">
        <w:trPr>
          <w:trHeight w:val="5543"/>
        </w:trPr>
        <w:tc>
          <w:tcPr>
            <w:tcW w:w="3535"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6880A74" w14:textId="77777777" w:rsidR="001766AC" w:rsidRDefault="001766AC">
            <w:pPr>
              <w:spacing w:after="0" w:line="256" w:lineRule="auto"/>
              <w:ind w:left="5" w:firstLine="0"/>
              <w:rPr>
                <w:b/>
              </w:rPr>
            </w:pPr>
          </w:p>
          <w:p w14:paraId="06880A75" w14:textId="77777777" w:rsidR="001766AC" w:rsidRDefault="001766AC">
            <w:pPr>
              <w:spacing w:after="0" w:line="256" w:lineRule="auto"/>
              <w:ind w:left="5" w:firstLine="0"/>
              <w:rPr>
                <w:b/>
              </w:rPr>
            </w:pPr>
          </w:p>
          <w:p w14:paraId="06880A76" w14:textId="77777777" w:rsidR="001766AC" w:rsidRDefault="001228FE">
            <w:pPr>
              <w:spacing w:after="0" w:line="256" w:lineRule="auto"/>
              <w:ind w:left="5" w:firstLine="0"/>
              <w:rPr>
                <w:b/>
              </w:rPr>
            </w:pPr>
            <w:sdt>
              <w:sdtPr>
                <w:tag w:val="goog_rdk_11"/>
                <w:id w:val="416295663"/>
              </w:sdtPr>
              <w:sdtEndPr/>
              <w:sdtContent/>
            </w:sdt>
          </w:p>
          <w:p w14:paraId="06880A77" w14:textId="77777777" w:rsidR="001766AC" w:rsidRDefault="00CC6CE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6880A79" w14:textId="2D74B0E6" w:rsidR="001766AC" w:rsidRDefault="000036C1">
            <w:pPr>
              <w:spacing w:after="304" w:line="256" w:lineRule="auto"/>
              <w:ind w:left="0" w:firstLine="0"/>
            </w:pPr>
            <w:r>
              <w:t>Networkology Ltd</w:t>
            </w:r>
            <w:r w:rsidR="00CC6CEE">
              <w:t xml:space="preserve"> </w:t>
            </w:r>
          </w:p>
          <w:p w14:paraId="06880A7A" w14:textId="29586A05" w:rsidR="001766AC" w:rsidRDefault="00B15698" w:rsidP="00CB7E77">
            <w:pPr>
              <w:spacing w:after="304" w:line="256" w:lineRule="auto"/>
              <w:ind w:left="0" w:firstLine="0"/>
            </w:pPr>
            <w:r>
              <w:t>2 Tower House</w:t>
            </w:r>
            <w:r w:rsidR="00CC6CEE">
              <w:t xml:space="preserve"> </w:t>
            </w:r>
          </w:p>
          <w:p w14:paraId="06880A7B" w14:textId="344B2090" w:rsidR="001766AC" w:rsidRDefault="00B15698" w:rsidP="00CB7E77">
            <w:pPr>
              <w:spacing w:after="304" w:line="256" w:lineRule="auto"/>
              <w:ind w:left="0" w:firstLine="0"/>
            </w:pPr>
            <w:r>
              <w:t>Tower Centre</w:t>
            </w:r>
          </w:p>
          <w:p w14:paraId="06880A7C" w14:textId="7B1FA946" w:rsidR="001766AC" w:rsidRDefault="00B15698" w:rsidP="00CB7E77">
            <w:pPr>
              <w:spacing w:after="304" w:line="256" w:lineRule="auto"/>
              <w:ind w:left="0" w:firstLine="0"/>
            </w:pPr>
            <w:r>
              <w:t>Hoddesdon</w:t>
            </w:r>
          </w:p>
          <w:p w14:paraId="06880A7D" w14:textId="644C5D18" w:rsidR="001766AC" w:rsidRDefault="00B15698" w:rsidP="00CB7E77">
            <w:pPr>
              <w:spacing w:after="304" w:line="256" w:lineRule="auto"/>
              <w:ind w:left="0" w:firstLine="0"/>
            </w:pPr>
            <w:r>
              <w:t>Hertfordshire</w:t>
            </w:r>
            <w:r w:rsidR="00CC6CEE">
              <w:t xml:space="preserve"> </w:t>
            </w:r>
          </w:p>
          <w:p w14:paraId="06880A7E" w14:textId="4ADC94DD" w:rsidR="001766AC" w:rsidRDefault="00B15698" w:rsidP="00CB7E77">
            <w:pPr>
              <w:spacing w:after="304" w:line="256" w:lineRule="auto"/>
              <w:ind w:left="0" w:firstLine="0"/>
            </w:pPr>
            <w:r>
              <w:t>EN11 8UR</w:t>
            </w:r>
            <w:r w:rsidR="00CC6CEE">
              <w:t xml:space="preserve"> </w:t>
            </w:r>
          </w:p>
          <w:p w14:paraId="06880A7F" w14:textId="556AE3FD" w:rsidR="001766AC" w:rsidRDefault="00B15698" w:rsidP="00CB7E77">
            <w:pPr>
              <w:spacing w:after="304" w:line="256" w:lineRule="auto"/>
              <w:ind w:left="0" w:firstLine="0"/>
            </w:pPr>
            <w:r>
              <w:t>UK</w:t>
            </w:r>
          </w:p>
          <w:p w14:paraId="06880A80" w14:textId="693D031C" w:rsidR="001766AC" w:rsidRDefault="00CC6CEE" w:rsidP="00CB7E77">
            <w:pPr>
              <w:spacing w:after="304" w:line="256" w:lineRule="auto"/>
              <w:ind w:left="0" w:firstLine="0"/>
            </w:pPr>
            <w:r>
              <w:t xml:space="preserve">Company number: </w:t>
            </w:r>
            <w:r w:rsidR="00B15698">
              <w:t>08680414</w:t>
            </w:r>
          </w:p>
        </w:tc>
      </w:tr>
      <w:tr w:rsidR="001766AC" w14:paraId="06880A83" w14:textId="77777777" w:rsidTr="00EB4F74">
        <w:trPr>
          <w:trHeight w:val="1085"/>
        </w:trPr>
        <w:tc>
          <w:tcPr>
            <w:tcW w:w="10357"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6880A82" w14:textId="77777777" w:rsidR="001766AC" w:rsidRDefault="00CC6CEE">
            <w:pPr>
              <w:spacing w:after="0" w:line="256" w:lineRule="auto"/>
              <w:ind w:left="5" w:firstLine="0"/>
            </w:pPr>
            <w:r>
              <w:rPr>
                <w:b/>
              </w:rPr>
              <w:t>Together the ‘Parties’</w:t>
            </w:r>
            <w:r>
              <w:t xml:space="preserve"> </w:t>
            </w:r>
          </w:p>
        </w:tc>
      </w:tr>
    </w:tbl>
    <w:p w14:paraId="06880A84" w14:textId="77777777" w:rsidR="001766AC" w:rsidRDefault="001766AC">
      <w:pPr>
        <w:pStyle w:val="Heading3"/>
        <w:spacing w:after="312"/>
        <w:ind w:left="1113" w:firstLine="1118"/>
      </w:pPr>
    </w:p>
    <w:p w14:paraId="2790B423" w14:textId="18F564CD" w:rsidR="00EB4F74" w:rsidRPr="00FC1D09" w:rsidRDefault="00CC6CEE" w:rsidP="00FC1D09">
      <w:pPr>
        <w:pStyle w:val="Heading3"/>
        <w:spacing w:after="0"/>
        <w:ind w:left="0" w:firstLine="0"/>
        <w:rPr>
          <w:b/>
          <w:color w:val="000000"/>
          <w:szCs w:val="28"/>
        </w:rPr>
      </w:pPr>
      <w:r w:rsidRPr="00EB4F74">
        <w:rPr>
          <w:b/>
          <w:color w:val="000000"/>
          <w:szCs w:val="28"/>
        </w:rPr>
        <w:t xml:space="preserve">Principal contact details </w:t>
      </w:r>
    </w:p>
    <w:p w14:paraId="06880A86" w14:textId="77777777" w:rsidR="001766AC" w:rsidRDefault="001228FE" w:rsidP="00EB4F74">
      <w:pPr>
        <w:spacing w:after="0" w:line="259" w:lineRule="auto"/>
        <w:ind w:left="0" w:firstLine="0"/>
      </w:pPr>
      <w:sdt>
        <w:sdtPr>
          <w:tag w:val="goog_rdk_12"/>
          <w:id w:val="-1733611750"/>
        </w:sdtPr>
        <w:sdtEndPr/>
        <w:sdtContent/>
      </w:sdt>
      <w:r w:rsidR="00CC6CEE">
        <w:rPr>
          <w:b/>
        </w:rPr>
        <w:t>For the Buyer:</w:t>
      </w:r>
      <w:r w:rsidR="00CC6CEE">
        <w:t xml:space="preserve"> </w:t>
      </w:r>
    </w:p>
    <w:p w14:paraId="5676E09B" w14:textId="77777777" w:rsidR="00CA55BA" w:rsidRDefault="00CC6CEE" w:rsidP="00CA55BA">
      <w:pPr>
        <w:pStyle w:val="Standard"/>
        <w:tabs>
          <w:tab w:val="left" w:pos="2257"/>
        </w:tabs>
        <w:spacing w:line="240" w:lineRule="auto"/>
        <w:rPr>
          <w:b/>
        </w:rPr>
      </w:pPr>
      <w:r>
        <w:t>Title:</w:t>
      </w:r>
      <w:r w:rsidR="00B15698">
        <w:t xml:space="preserve"> </w:t>
      </w:r>
      <w:r w:rsidR="00CA55BA">
        <w:rPr>
          <w:b/>
        </w:rPr>
        <w:t>Redacted under FOIA section 40, Personal Information</w:t>
      </w:r>
    </w:p>
    <w:p w14:paraId="06880A87" w14:textId="0C849C8F" w:rsidR="001766AC" w:rsidRDefault="001766AC" w:rsidP="00EB4F74">
      <w:pPr>
        <w:spacing w:after="0"/>
        <w:ind w:left="0" w:firstLine="0"/>
      </w:pPr>
    </w:p>
    <w:p w14:paraId="1A823478" w14:textId="77777777" w:rsidR="00CA55BA" w:rsidRDefault="00CC6CEE" w:rsidP="00CA55BA">
      <w:pPr>
        <w:pStyle w:val="Standard"/>
        <w:tabs>
          <w:tab w:val="left" w:pos="2257"/>
        </w:tabs>
        <w:spacing w:line="240" w:lineRule="auto"/>
        <w:rPr>
          <w:b/>
        </w:rPr>
      </w:pPr>
      <w:r>
        <w:t>Name:</w:t>
      </w:r>
      <w:r w:rsidR="00B15698">
        <w:t xml:space="preserve"> </w:t>
      </w:r>
      <w:r w:rsidR="00CA55BA">
        <w:rPr>
          <w:b/>
        </w:rPr>
        <w:t>Redacted under FOIA section 40, Personal Information</w:t>
      </w:r>
    </w:p>
    <w:p w14:paraId="06880A88" w14:textId="29937F2A" w:rsidR="001766AC" w:rsidRDefault="001766AC" w:rsidP="00EB4F74">
      <w:pPr>
        <w:spacing w:after="0"/>
        <w:ind w:left="0" w:firstLine="0"/>
      </w:pPr>
    </w:p>
    <w:p w14:paraId="40F03E26" w14:textId="77777777" w:rsidR="00CA55BA" w:rsidRDefault="00CC6CEE" w:rsidP="00CA55BA">
      <w:pPr>
        <w:pStyle w:val="Standard"/>
        <w:tabs>
          <w:tab w:val="left" w:pos="2257"/>
        </w:tabs>
        <w:spacing w:line="240" w:lineRule="auto"/>
        <w:rPr>
          <w:b/>
        </w:rPr>
      </w:pPr>
      <w:r>
        <w:t xml:space="preserve">Email: </w:t>
      </w:r>
      <w:r w:rsidR="00CA55BA">
        <w:rPr>
          <w:b/>
        </w:rPr>
        <w:t>Redacted under FOIA section 40, Personal Information</w:t>
      </w:r>
    </w:p>
    <w:p w14:paraId="06880A89" w14:textId="10239AA4" w:rsidR="001766AC" w:rsidRDefault="001766AC" w:rsidP="00EB4F74">
      <w:pPr>
        <w:spacing w:after="0"/>
        <w:ind w:left="0" w:firstLine="0"/>
      </w:pPr>
    </w:p>
    <w:p w14:paraId="4EB6CF6E" w14:textId="77777777" w:rsidR="00CA55BA" w:rsidRDefault="00CC6CEE" w:rsidP="00CA55BA">
      <w:pPr>
        <w:pStyle w:val="Standard"/>
        <w:tabs>
          <w:tab w:val="left" w:pos="2257"/>
        </w:tabs>
        <w:spacing w:line="240" w:lineRule="auto"/>
        <w:rPr>
          <w:b/>
        </w:rPr>
      </w:pPr>
      <w:r>
        <w:t xml:space="preserve">Phone: </w:t>
      </w:r>
      <w:r w:rsidR="00CA55BA">
        <w:rPr>
          <w:b/>
        </w:rPr>
        <w:t>Redacted under FOIA section 40, Personal Information</w:t>
      </w:r>
    </w:p>
    <w:p w14:paraId="15579053" w14:textId="5B8D16F6" w:rsidR="00EB4F74" w:rsidRDefault="00EB4F74" w:rsidP="00EB4F74">
      <w:pPr>
        <w:spacing w:after="0" w:line="765" w:lineRule="auto"/>
        <w:ind w:left="0" w:firstLine="0"/>
      </w:pPr>
    </w:p>
    <w:p w14:paraId="06880A8B" w14:textId="57455008" w:rsidR="001766AC" w:rsidRDefault="001228FE" w:rsidP="00FC1D09">
      <w:pPr>
        <w:spacing w:after="0" w:line="240" w:lineRule="auto"/>
        <w:ind w:left="0" w:firstLine="0"/>
      </w:pPr>
      <w:sdt>
        <w:sdtPr>
          <w:tag w:val="goog_rdk_13"/>
          <w:id w:val="-1797134113"/>
        </w:sdtPr>
        <w:sdtEndPr/>
        <w:sdtContent/>
      </w:sdt>
      <w:r w:rsidR="00CC6CEE">
        <w:rPr>
          <w:b/>
        </w:rPr>
        <w:t>For the</w:t>
      </w:r>
      <w:r w:rsidR="00EB4F74">
        <w:rPr>
          <w:b/>
        </w:rPr>
        <w:t xml:space="preserve"> </w:t>
      </w:r>
      <w:r w:rsidR="00CC6CEE">
        <w:rPr>
          <w:b/>
        </w:rPr>
        <w:t>Supplier:</w:t>
      </w:r>
      <w:r w:rsidR="00CC6CEE">
        <w:t xml:space="preserve"> </w:t>
      </w:r>
    </w:p>
    <w:p w14:paraId="06E0BA39" w14:textId="24188D31" w:rsidR="00CA55BA" w:rsidRDefault="00CC6CEE" w:rsidP="00CA55BA">
      <w:pPr>
        <w:pStyle w:val="Standard"/>
        <w:tabs>
          <w:tab w:val="left" w:pos="2257"/>
        </w:tabs>
        <w:spacing w:line="240" w:lineRule="auto"/>
        <w:rPr>
          <w:b/>
        </w:rPr>
      </w:pPr>
      <w:r w:rsidRPr="00FD3223">
        <w:t>Title:</w:t>
      </w:r>
      <w:r w:rsidR="00B15698" w:rsidRPr="00FD3223">
        <w:t xml:space="preserve"> </w:t>
      </w:r>
      <w:r w:rsidR="00CA55BA">
        <w:rPr>
          <w:b/>
        </w:rPr>
        <w:t>Redacted under FOIA section 40, Personal Information</w:t>
      </w:r>
    </w:p>
    <w:p w14:paraId="5CED4985" w14:textId="77777777" w:rsidR="00CA55BA" w:rsidRDefault="00CA55BA" w:rsidP="00CA55BA">
      <w:pPr>
        <w:pStyle w:val="Standard"/>
        <w:tabs>
          <w:tab w:val="left" w:pos="2257"/>
        </w:tabs>
        <w:spacing w:line="240" w:lineRule="auto"/>
        <w:rPr>
          <w:b/>
        </w:rPr>
      </w:pPr>
    </w:p>
    <w:p w14:paraId="2F6D051E" w14:textId="77777777" w:rsidR="00CA55BA" w:rsidRDefault="00CC6CEE" w:rsidP="00CA55BA">
      <w:pPr>
        <w:pStyle w:val="Standard"/>
        <w:tabs>
          <w:tab w:val="left" w:pos="2257"/>
        </w:tabs>
        <w:spacing w:line="240" w:lineRule="auto"/>
        <w:rPr>
          <w:b/>
        </w:rPr>
      </w:pPr>
      <w:r w:rsidRPr="00FD3223">
        <w:t xml:space="preserve">Name: </w:t>
      </w:r>
      <w:r w:rsidR="00CA55BA">
        <w:rPr>
          <w:b/>
        </w:rPr>
        <w:t>Redacted under FOIA section 40, Personal Information</w:t>
      </w:r>
    </w:p>
    <w:p w14:paraId="06880A8D" w14:textId="7654D49A" w:rsidR="001766AC" w:rsidRPr="00FD3223" w:rsidRDefault="001766AC" w:rsidP="00EB4F74">
      <w:pPr>
        <w:pStyle w:val="Heading3"/>
        <w:spacing w:after="0"/>
        <w:ind w:left="0" w:firstLine="0"/>
        <w:rPr>
          <w:color w:val="auto"/>
          <w:sz w:val="22"/>
        </w:rPr>
      </w:pPr>
    </w:p>
    <w:p w14:paraId="75D06059" w14:textId="77777777" w:rsidR="00CA55BA" w:rsidRDefault="00CC6CEE" w:rsidP="00CA55BA">
      <w:pPr>
        <w:pStyle w:val="Standard"/>
        <w:tabs>
          <w:tab w:val="left" w:pos="2257"/>
        </w:tabs>
        <w:spacing w:line="240" w:lineRule="auto"/>
        <w:rPr>
          <w:b/>
        </w:rPr>
      </w:pPr>
      <w:r w:rsidRPr="00FD3223">
        <w:t>Email:</w:t>
      </w:r>
      <w:r w:rsidR="00B15698" w:rsidRPr="00FD3223">
        <w:t xml:space="preserve"> </w:t>
      </w:r>
      <w:r w:rsidR="00CA55BA">
        <w:rPr>
          <w:b/>
        </w:rPr>
        <w:t>Redacted under FOIA section 40, Personal Information</w:t>
      </w:r>
    </w:p>
    <w:p w14:paraId="06880A8E" w14:textId="046A1C67" w:rsidR="001766AC" w:rsidRPr="00FD3223" w:rsidRDefault="001766AC" w:rsidP="00EB4F74">
      <w:pPr>
        <w:pStyle w:val="Heading3"/>
        <w:spacing w:after="0"/>
        <w:ind w:left="0" w:firstLine="0"/>
        <w:rPr>
          <w:color w:val="auto"/>
          <w:sz w:val="22"/>
        </w:rPr>
      </w:pPr>
    </w:p>
    <w:p w14:paraId="5492F046" w14:textId="77777777" w:rsidR="00CA55BA" w:rsidRDefault="00CC6CEE" w:rsidP="00CA55BA">
      <w:pPr>
        <w:pStyle w:val="Standard"/>
        <w:tabs>
          <w:tab w:val="left" w:pos="2257"/>
        </w:tabs>
        <w:spacing w:line="240" w:lineRule="auto"/>
        <w:rPr>
          <w:b/>
        </w:rPr>
      </w:pPr>
      <w:r w:rsidRPr="00FD3223">
        <w:t>Phone:</w:t>
      </w:r>
      <w:r w:rsidR="00B15698" w:rsidRPr="00FD3223">
        <w:t xml:space="preserve"> </w:t>
      </w:r>
      <w:r w:rsidR="00CA55BA">
        <w:rPr>
          <w:b/>
        </w:rPr>
        <w:t>Redacted under FOIA section 40, Personal Information</w:t>
      </w:r>
    </w:p>
    <w:p w14:paraId="06880A8F" w14:textId="560D3ABB" w:rsidR="001766AC" w:rsidRPr="00FD3223" w:rsidRDefault="001766AC" w:rsidP="00EB4F74">
      <w:pPr>
        <w:pStyle w:val="Heading3"/>
        <w:spacing w:after="0"/>
        <w:ind w:left="0" w:firstLine="0"/>
        <w:rPr>
          <w:color w:val="auto"/>
          <w:sz w:val="22"/>
        </w:rPr>
      </w:pPr>
    </w:p>
    <w:p w14:paraId="782EDE4E" w14:textId="4983BD1E" w:rsidR="00EB4F74" w:rsidRDefault="00EB4F74" w:rsidP="00EB4F74"/>
    <w:p w14:paraId="5DFB02A3" w14:textId="01A0FFC9" w:rsidR="00FC1D09" w:rsidRDefault="00FC1D09" w:rsidP="00EB4F74"/>
    <w:p w14:paraId="188169F6" w14:textId="77777777" w:rsidR="00FC1D09" w:rsidRPr="00EB4F74" w:rsidRDefault="00FC1D09" w:rsidP="00EB4F74"/>
    <w:p w14:paraId="06880A90" w14:textId="41BA5B02" w:rsidR="001766AC" w:rsidRPr="00FD3223" w:rsidRDefault="00CC6CEE" w:rsidP="00EB4F74">
      <w:pPr>
        <w:pStyle w:val="Heading3"/>
        <w:spacing w:after="0" w:line="298" w:lineRule="auto"/>
        <w:ind w:left="0" w:firstLine="0"/>
        <w:rPr>
          <w:color w:val="auto"/>
        </w:rPr>
      </w:pPr>
      <w:r w:rsidRPr="00FD3223">
        <w:rPr>
          <w:color w:val="auto"/>
        </w:rPr>
        <w:t xml:space="preserve">Call-Off Contract term </w:t>
      </w:r>
    </w:p>
    <w:p w14:paraId="25422409" w14:textId="77777777" w:rsidR="00EB4F74" w:rsidRPr="00EB4F74" w:rsidRDefault="00EB4F74" w:rsidP="00EB4F74"/>
    <w:tbl>
      <w:tblPr>
        <w:tblW w:w="10207" w:type="dxa"/>
        <w:tblInd w:w="-436" w:type="dxa"/>
        <w:tblLayout w:type="fixed"/>
        <w:tblCellMar>
          <w:left w:w="10" w:type="dxa"/>
          <w:right w:w="10" w:type="dxa"/>
        </w:tblCellMar>
        <w:tblLook w:val="0400" w:firstRow="0" w:lastRow="0" w:firstColumn="0" w:lastColumn="0" w:noHBand="0" w:noVBand="1"/>
      </w:tblPr>
      <w:tblGrid>
        <w:gridCol w:w="4304"/>
        <w:gridCol w:w="5903"/>
      </w:tblGrid>
      <w:tr w:rsidR="001766AC" w14:paraId="06880A93" w14:textId="77777777" w:rsidTr="00EB4F74">
        <w:trPr>
          <w:trHeight w:val="1901"/>
        </w:trPr>
        <w:tc>
          <w:tcPr>
            <w:tcW w:w="430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6880A91" w14:textId="77777777" w:rsidR="001766AC" w:rsidRDefault="001228FE">
            <w:pPr>
              <w:spacing w:after="0" w:line="256" w:lineRule="auto"/>
              <w:ind w:left="0" w:firstLine="0"/>
            </w:pPr>
            <w:sdt>
              <w:sdtPr>
                <w:tag w:val="goog_rdk_14"/>
                <w:id w:val="-593006892"/>
              </w:sdtPr>
              <w:sdtEndPr/>
              <w:sdtContent/>
            </w:sdt>
            <w:r w:rsidR="00CC6CEE">
              <w:rPr>
                <w:b/>
              </w:rPr>
              <w:t>Start date</w:t>
            </w:r>
            <w:r w:rsidR="00CC6CEE">
              <w:t xml:space="preserve"> </w:t>
            </w:r>
          </w:p>
        </w:tc>
        <w:tc>
          <w:tcPr>
            <w:tcW w:w="5903"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6880A92" w14:textId="14C82272" w:rsidR="001766AC" w:rsidRDefault="00CC6CEE">
            <w:pPr>
              <w:spacing w:after="0" w:line="256" w:lineRule="auto"/>
              <w:ind w:left="2" w:firstLine="0"/>
            </w:pPr>
            <w:r>
              <w:t>This Call-Off Contract Starts o</w:t>
            </w:r>
            <w:r w:rsidR="00B15698">
              <w:t xml:space="preserve">n </w:t>
            </w:r>
            <w:r w:rsidR="00011147">
              <w:t>Fri</w:t>
            </w:r>
            <w:r w:rsidR="00B15698">
              <w:t>da</w:t>
            </w:r>
            <w:r w:rsidR="00011147">
              <w:t>y 2</w:t>
            </w:r>
            <w:r w:rsidR="00011147" w:rsidRPr="00011147">
              <w:rPr>
                <w:vertAlign w:val="superscript"/>
              </w:rPr>
              <w:t>nd</w:t>
            </w:r>
            <w:r w:rsidR="00011147">
              <w:t xml:space="preserve"> A</w:t>
            </w:r>
            <w:r w:rsidR="00B15698">
              <w:t>ugust 2024</w:t>
            </w:r>
            <w:r>
              <w:rPr>
                <w:b/>
              </w:rPr>
              <w:t xml:space="preserve"> </w:t>
            </w:r>
            <w:r>
              <w:t>and is valid fo</w:t>
            </w:r>
            <w:r w:rsidR="00B15698">
              <w:t xml:space="preserve">r three (3) </w:t>
            </w:r>
            <w:r w:rsidR="003C10C1">
              <w:t>years</w:t>
            </w:r>
          </w:p>
        </w:tc>
      </w:tr>
      <w:tr w:rsidR="001766AC" w14:paraId="06880A99" w14:textId="77777777" w:rsidTr="00EB4F74">
        <w:trPr>
          <w:trHeight w:val="2809"/>
        </w:trPr>
        <w:tc>
          <w:tcPr>
            <w:tcW w:w="430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6880A94" w14:textId="77777777" w:rsidR="001766AC" w:rsidRDefault="001766AC">
            <w:pPr>
              <w:spacing w:after="28" w:line="256" w:lineRule="auto"/>
              <w:ind w:left="0" w:firstLine="0"/>
              <w:rPr>
                <w:b/>
              </w:rPr>
            </w:pPr>
          </w:p>
          <w:p w14:paraId="06880A95" w14:textId="77777777" w:rsidR="001766AC" w:rsidRDefault="001228FE">
            <w:pPr>
              <w:spacing w:after="28" w:line="256" w:lineRule="auto"/>
              <w:ind w:left="0" w:firstLine="0"/>
            </w:pPr>
            <w:sdt>
              <w:sdtPr>
                <w:tag w:val="goog_rdk_15"/>
                <w:id w:val="1070465956"/>
              </w:sdtPr>
              <w:sdtEndPr/>
              <w:sdtContent/>
            </w:sdt>
            <w:r w:rsidR="00CC6CEE">
              <w:rPr>
                <w:b/>
              </w:rPr>
              <w:t>Ending</w:t>
            </w:r>
            <w:r w:rsidR="00CC6CEE">
              <w:t xml:space="preserve"> </w:t>
            </w:r>
          </w:p>
          <w:p w14:paraId="06880A96" w14:textId="77777777" w:rsidR="001766AC" w:rsidRDefault="00CC6CEE">
            <w:pPr>
              <w:spacing w:after="0" w:line="256" w:lineRule="auto"/>
              <w:ind w:left="0" w:firstLine="0"/>
            </w:pPr>
            <w:r>
              <w:rPr>
                <w:b/>
              </w:rPr>
              <w:t>(termination)</w:t>
            </w:r>
            <w:r>
              <w:t xml:space="preserve"> </w:t>
            </w:r>
          </w:p>
        </w:tc>
        <w:tc>
          <w:tcPr>
            <w:tcW w:w="5903"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6880A97" w14:textId="00824296" w:rsidR="001766AC" w:rsidRDefault="00CC6CEE">
            <w:pPr>
              <w:spacing w:before="240" w:after="249" w:line="295" w:lineRule="auto"/>
              <w:ind w:left="2" w:firstLine="0"/>
            </w:pPr>
            <w:r>
              <w:t>The notice period for the Supplier needed for Ending the Call-Off Contract is at leas</w:t>
            </w:r>
            <w:r w:rsidR="00B15698">
              <w:t>t 90</w:t>
            </w:r>
            <w:r>
              <w:rPr>
                <w:b/>
              </w:rPr>
              <w:t xml:space="preserve"> </w:t>
            </w:r>
            <w:r>
              <w:t xml:space="preserve">Working Days from the date of written notice for undisputed sums (as per clause 18.6). </w:t>
            </w:r>
          </w:p>
          <w:p w14:paraId="06880A98" w14:textId="56D63C34" w:rsidR="001766AC" w:rsidRDefault="00CC6CEE">
            <w:pPr>
              <w:spacing w:before="240" w:after="0" w:line="256" w:lineRule="auto"/>
              <w:ind w:left="2" w:firstLine="0"/>
            </w:pPr>
            <w:r>
              <w:t>The notice period for the Buyer is a maximum o</w:t>
            </w:r>
            <w:r w:rsidR="00D61D13">
              <w:t>f 30</w:t>
            </w:r>
            <w:r>
              <w:rPr>
                <w:b/>
              </w:rPr>
              <w:t xml:space="preserve"> </w:t>
            </w:r>
            <w:r>
              <w:t xml:space="preserve">days from the date of written notice for Ending without cause (as per clause 18.1). </w:t>
            </w:r>
          </w:p>
        </w:tc>
      </w:tr>
      <w:tr w:rsidR="001766AC" w14:paraId="06880A9F" w14:textId="77777777" w:rsidTr="00EB4F74">
        <w:trPr>
          <w:trHeight w:val="5921"/>
        </w:trPr>
        <w:tc>
          <w:tcPr>
            <w:tcW w:w="430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6880A9A" w14:textId="77777777" w:rsidR="001766AC" w:rsidRDefault="001228FE">
            <w:pPr>
              <w:spacing w:after="0" w:line="256" w:lineRule="auto"/>
              <w:ind w:left="0" w:firstLine="0"/>
            </w:pPr>
            <w:sdt>
              <w:sdtPr>
                <w:tag w:val="goog_rdk_16"/>
                <w:id w:val="839668252"/>
              </w:sdtPr>
              <w:sdtEndPr/>
              <w:sdtContent/>
            </w:sdt>
            <w:r w:rsidR="00CC6CEE">
              <w:rPr>
                <w:b/>
              </w:rPr>
              <w:t>Extension period</w:t>
            </w:r>
            <w:r w:rsidR="00CC6CEE">
              <w:t xml:space="preserve"> </w:t>
            </w:r>
          </w:p>
        </w:tc>
        <w:tc>
          <w:tcPr>
            <w:tcW w:w="5903"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6880A9B" w14:textId="4608DDA9" w:rsidR="00D61D13" w:rsidRDefault="00CC6CEE" w:rsidP="00D61D13">
            <w:pPr>
              <w:spacing w:after="225" w:line="240" w:lineRule="auto"/>
              <w:ind w:left="2" w:firstLine="0"/>
            </w:pPr>
            <w:r>
              <w:t>This Call-Off Contract ca</w:t>
            </w:r>
            <w:r w:rsidR="00D61D13">
              <w:t>nnot be extended, there are no extension options.</w:t>
            </w:r>
          </w:p>
          <w:p w14:paraId="06880A9E" w14:textId="73D06CAE" w:rsidR="001766AC" w:rsidRDefault="001766AC">
            <w:pPr>
              <w:spacing w:after="0" w:line="256" w:lineRule="auto"/>
              <w:ind w:left="2" w:firstLine="0"/>
            </w:pPr>
          </w:p>
        </w:tc>
      </w:tr>
    </w:tbl>
    <w:p w14:paraId="06880AA0" w14:textId="77777777" w:rsidR="001766AC" w:rsidRDefault="001766AC">
      <w:pPr>
        <w:pStyle w:val="Heading3"/>
        <w:spacing w:after="165"/>
        <w:ind w:left="1113" w:firstLine="1118"/>
      </w:pPr>
    </w:p>
    <w:p w14:paraId="06880AAC" w14:textId="77777777" w:rsidR="001766AC" w:rsidRDefault="001766AC" w:rsidP="00FD3223">
      <w:pPr>
        <w:ind w:left="0" w:firstLine="0"/>
      </w:pPr>
    </w:p>
    <w:p w14:paraId="06880AAD" w14:textId="77777777" w:rsidR="001766AC" w:rsidRPr="002E7DD3" w:rsidRDefault="00CC6CEE" w:rsidP="00EB4F74">
      <w:pPr>
        <w:pStyle w:val="Heading3"/>
        <w:spacing w:after="165" w:line="298" w:lineRule="auto"/>
        <w:ind w:left="0" w:firstLine="0"/>
        <w:rPr>
          <w:color w:val="auto"/>
        </w:rPr>
      </w:pPr>
      <w:r w:rsidRPr="002E7DD3">
        <w:rPr>
          <w:color w:val="auto"/>
        </w:rPr>
        <w:t xml:space="preserve">Buyer contractual details </w:t>
      </w:r>
    </w:p>
    <w:p w14:paraId="06880AAE" w14:textId="77777777" w:rsidR="001766AC" w:rsidRDefault="00CC6CEE" w:rsidP="00EB4F74">
      <w:pPr>
        <w:spacing w:after="0" w:line="298" w:lineRule="auto"/>
        <w:ind w:left="0" w:firstLine="0"/>
      </w:pPr>
      <w:r>
        <w:t xml:space="preserve">This Order is for the G-Cloud Services outlined below. It is acknowledged by the Parties that the volume of the G-Cloud Services used by the Buyer may vary during this Call-Off Contract. </w:t>
      </w:r>
    </w:p>
    <w:p w14:paraId="06880AAF" w14:textId="77777777" w:rsidR="001766AC" w:rsidRDefault="001766AC">
      <w:pPr>
        <w:spacing w:after="0"/>
        <w:ind w:right="14"/>
      </w:pPr>
    </w:p>
    <w:p w14:paraId="06880AB0" w14:textId="77777777" w:rsidR="001766AC" w:rsidRDefault="001766AC">
      <w:pPr>
        <w:widowControl w:val="0"/>
        <w:spacing w:before="190" w:after="0" w:line="283" w:lineRule="auto"/>
        <w:ind w:left="116" w:right="322" w:hanging="8"/>
      </w:pPr>
    </w:p>
    <w:tbl>
      <w:tblPr>
        <w:tblW w:w="10065" w:type="dxa"/>
        <w:tblInd w:w="-289" w:type="dxa"/>
        <w:tblLayout w:type="fixed"/>
        <w:tblCellMar>
          <w:left w:w="10" w:type="dxa"/>
          <w:right w:w="10" w:type="dxa"/>
        </w:tblCellMar>
        <w:tblLook w:val="0400" w:firstRow="0" w:lastRow="0" w:firstColumn="0" w:lastColumn="0" w:noHBand="0" w:noVBand="1"/>
      </w:tblPr>
      <w:tblGrid>
        <w:gridCol w:w="4537"/>
        <w:gridCol w:w="5528"/>
      </w:tblGrid>
      <w:tr w:rsidR="001766AC" w14:paraId="06880AB6" w14:textId="77777777" w:rsidTr="00961204">
        <w:trPr>
          <w:trHeight w:val="1772"/>
        </w:trPr>
        <w:tc>
          <w:tcPr>
            <w:tcW w:w="45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B1" w14:textId="77777777" w:rsidR="001766AC" w:rsidRDefault="001228FE">
            <w:pPr>
              <w:widowControl w:val="0"/>
              <w:spacing w:before="190" w:after="0" w:line="283" w:lineRule="auto"/>
              <w:ind w:left="0" w:right="322" w:firstLine="0"/>
              <w:rPr>
                <w:b/>
              </w:rPr>
            </w:pPr>
            <w:sdt>
              <w:sdtPr>
                <w:tag w:val="goog_rdk_17"/>
                <w:id w:val="837195678"/>
              </w:sdtPr>
              <w:sdtEndPr/>
              <w:sdtContent/>
            </w:sdt>
            <w:r w:rsidR="00CC6CEE">
              <w:rPr>
                <w:b/>
              </w:rPr>
              <w:t>G-Cloud Lot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B2" w14:textId="1010D2D5" w:rsidR="001766AC" w:rsidRDefault="00CC6CEE">
            <w:pPr>
              <w:widowControl w:val="0"/>
              <w:spacing w:before="190" w:after="0" w:line="283" w:lineRule="auto"/>
              <w:ind w:left="0" w:right="322" w:firstLine="0"/>
            </w:pPr>
            <w:r>
              <w:t>This Call-Off Contract is for the provision of Services Under:</w:t>
            </w:r>
          </w:p>
          <w:p w14:paraId="7074E375" w14:textId="77777777" w:rsidR="00D61D13" w:rsidRDefault="00D61D13">
            <w:pPr>
              <w:widowControl w:val="0"/>
              <w:spacing w:before="190" w:after="0" w:line="283" w:lineRule="auto"/>
              <w:ind w:left="0" w:right="322" w:firstLine="0"/>
            </w:pPr>
          </w:p>
          <w:p w14:paraId="06880AB4" w14:textId="0DA34023" w:rsidR="001766AC" w:rsidRPr="00C07E76" w:rsidRDefault="00CC6CEE">
            <w:pPr>
              <w:widowControl w:val="0"/>
              <w:numPr>
                <w:ilvl w:val="0"/>
                <w:numId w:val="14"/>
              </w:numPr>
              <w:spacing w:after="0" w:line="283" w:lineRule="auto"/>
              <w:ind w:right="322"/>
              <w:rPr>
                <w:b/>
              </w:rPr>
            </w:pPr>
            <w:r w:rsidRPr="00C07E76">
              <w:rPr>
                <w:b/>
              </w:rPr>
              <w:t xml:space="preserve">Lot 2: Cloud software </w:t>
            </w:r>
          </w:p>
          <w:p w14:paraId="06880AB5" w14:textId="5D2C85AB" w:rsidR="001766AC" w:rsidRDefault="001766AC" w:rsidP="00D61D13">
            <w:pPr>
              <w:widowControl w:val="0"/>
              <w:spacing w:after="0" w:line="283" w:lineRule="auto"/>
              <w:ind w:left="720" w:right="322" w:firstLine="0"/>
            </w:pPr>
          </w:p>
        </w:tc>
      </w:tr>
      <w:tr w:rsidR="001766AC" w14:paraId="06880ABD" w14:textId="77777777" w:rsidTr="00961204">
        <w:trPr>
          <w:trHeight w:val="538"/>
        </w:trPr>
        <w:tc>
          <w:tcPr>
            <w:tcW w:w="45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B7" w14:textId="77777777" w:rsidR="001766AC" w:rsidRDefault="001228FE">
            <w:pPr>
              <w:widowControl w:val="0"/>
              <w:spacing w:before="190" w:after="0" w:line="283" w:lineRule="auto"/>
              <w:ind w:left="0" w:right="322" w:firstLine="0"/>
              <w:rPr>
                <w:b/>
              </w:rPr>
            </w:pPr>
            <w:sdt>
              <w:sdtPr>
                <w:tag w:val="goog_rdk_18"/>
                <w:id w:val="2072148523"/>
              </w:sdtPr>
              <w:sdtEndPr/>
              <w:sdtContent/>
            </w:sdt>
            <w:r w:rsidR="00CC6CEE">
              <w:rPr>
                <w:b/>
              </w:rPr>
              <w:t>G-Cloud Services required</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B8" w14:textId="77777777" w:rsidR="001766AC" w:rsidRDefault="00CC6CEE">
            <w:pPr>
              <w:widowControl w:val="0"/>
              <w:spacing w:before="190" w:after="0" w:line="283" w:lineRule="auto"/>
              <w:ind w:left="0" w:right="322" w:firstLine="0"/>
            </w:pPr>
            <w:r>
              <w:t>The Services to be provided by the Supplier under the above Lot are listed in Framework Schedule 4 and outlined below:</w:t>
            </w:r>
          </w:p>
          <w:p w14:paraId="06880AB9" w14:textId="45080C94" w:rsidR="001766AC" w:rsidRDefault="00D61D13">
            <w:pPr>
              <w:widowControl w:val="0"/>
              <w:numPr>
                <w:ilvl w:val="0"/>
                <w:numId w:val="15"/>
              </w:numPr>
              <w:spacing w:before="190" w:after="0" w:line="283" w:lineRule="auto"/>
              <w:ind w:right="322"/>
              <w:rPr>
                <w:b/>
              </w:rPr>
            </w:pPr>
            <w:r>
              <w:rPr>
                <w:b/>
              </w:rPr>
              <w:t>Splunk Cloud Renewal 36 months</w:t>
            </w:r>
          </w:p>
          <w:p w14:paraId="06880ABA" w14:textId="1D06BB86" w:rsidR="001766AC" w:rsidRDefault="00D61D13">
            <w:pPr>
              <w:widowControl w:val="0"/>
              <w:numPr>
                <w:ilvl w:val="0"/>
                <w:numId w:val="15"/>
              </w:numPr>
              <w:spacing w:after="0" w:line="283" w:lineRule="auto"/>
              <w:ind w:right="322"/>
              <w:rPr>
                <w:b/>
              </w:rPr>
            </w:pPr>
            <w:r>
              <w:rPr>
                <w:b/>
              </w:rPr>
              <w:t>Splunk Professional Services</w:t>
            </w:r>
          </w:p>
          <w:p w14:paraId="06880ABB" w14:textId="6099A62C" w:rsidR="001766AC" w:rsidRDefault="00D61D13">
            <w:pPr>
              <w:widowControl w:val="0"/>
              <w:numPr>
                <w:ilvl w:val="0"/>
                <w:numId w:val="15"/>
              </w:numPr>
              <w:spacing w:after="0" w:line="283" w:lineRule="auto"/>
              <w:ind w:right="322"/>
              <w:rPr>
                <w:b/>
              </w:rPr>
            </w:pPr>
            <w:r>
              <w:rPr>
                <w:b/>
              </w:rPr>
              <w:lastRenderedPageBreak/>
              <w:t>Splunk Administration Services</w:t>
            </w:r>
          </w:p>
          <w:p w14:paraId="06880ABC" w14:textId="77777777" w:rsidR="001766AC" w:rsidRDefault="001766AC">
            <w:pPr>
              <w:widowControl w:val="0"/>
              <w:spacing w:after="0" w:line="283" w:lineRule="auto"/>
              <w:ind w:left="720" w:right="322" w:firstLine="0"/>
              <w:rPr>
                <w:b/>
              </w:rPr>
            </w:pPr>
          </w:p>
        </w:tc>
      </w:tr>
      <w:tr w:rsidR="001766AC" w14:paraId="06880AC0" w14:textId="77777777" w:rsidTr="00961204">
        <w:trPr>
          <w:trHeight w:val="538"/>
        </w:trPr>
        <w:tc>
          <w:tcPr>
            <w:tcW w:w="45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BE" w14:textId="77777777" w:rsidR="001766AC" w:rsidRDefault="001228FE">
            <w:pPr>
              <w:widowControl w:val="0"/>
              <w:spacing w:before="190" w:after="0" w:line="283" w:lineRule="auto"/>
              <w:ind w:left="0" w:right="322" w:firstLine="0"/>
              <w:rPr>
                <w:b/>
              </w:rPr>
            </w:pPr>
            <w:sdt>
              <w:sdtPr>
                <w:tag w:val="goog_rdk_19"/>
                <w:id w:val="555519296"/>
              </w:sdtPr>
              <w:sdtEndPr/>
              <w:sdtContent/>
            </w:sdt>
            <w:r w:rsidR="00CC6CEE">
              <w:rPr>
                <w:b/>
              </w:rPr>
              <w:t>Additional Services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59D044" w14:textId="77777777" w:rsidR="001766AC" w:rsidRDefault="00D61D13" w:rsidP="00D61D13">
            <w:pPr>
              <w:widowControl w:val="0"/>
              <w:numPr>
                <w:ilvl w:val="0"/>
                <w:numId w:val="15"/>
              </w:numPr>
              <w:spacing w:before="190" w:after="0" w:line="283" w:lineRule="auto"/>
              <w:ind w:right="322"/>
              <w:rPr>
                <w:b/>
              </w:rPr>
            </w:pPr>
            <w:r>
              <w:rPr>
                <w:b/>
              </w:rPr>
              <w:t xml:space="preserve">‘Admin on Demand’ – </w:t>
            </w:r>
            <w:r w:rsidRPr="00D61D13">
              <w:t>A service that enables the supplier to call on a Splunk employee to assist in a number of standard tasks</w:t>
            </w:r>
          </w:p>
          <w:p w14:paraId="0AA00B86" w14:textId="77777777" w:rsidR="00D61D13" w:rsidRPr="00D61D13" w:rsidRDefault="00D61D13" w:rsidP="00D61D13">
            <w:pPr>
              <w:widowControl w:val="0"/>
              <w:numPr>
                <w:ilvl w:val="0"/>
                <w:numId w:val="15"/>
              </w:numPr>
              <w:spacing w:before="190" w:after="0" w:line="283" w:lineRule="auto"/>
              <w:ind w:right="322"/>
              <w:rPr>
                <w:b/>
              </w:rPr>
            </w:pPr>
            <w:r w:rsidRPr="00D61D13">
              <w:rPr>
                <w:b/>
              </w:rPr>
              <w:t>Assigned Customer Service Manager</w:t>
            </w:r>
          </w:p>
          <w:p w14:paraId="06880ABF" w14:textId="67852B9A" w:rsidR="00D61D13" w:rsidRDefault="00D61D13" w:rsidP="00D61D13">
            <w:pPr>
              <w:widowControl w:val="0"/>
              <w:numPr>
                <w:ilvl w:val="0"/>
                <w:numId w:val="15"/>
              </w:numPr>
              <w:spacing w:before="190" w:after="0" w:line="283" w:lineRule="auto"/>
              <w:ind w:right="322"/>
            </w:pPr>
            <w:r w:rsidRPr="00D61D13">
              <w:rPr>
                <w:b/>
              </w:rPr>
              <w:t>Technical Account Manager</w:t>
            </w:r>
          </w:p>
        </w:tc>
      </w:tr>
      <w:tr w:rsidR="001766AC" w14:paraId="06880AC5" w14:textId="77777777" w:rsidTr="00961204">
        <w:trPr>
          <w:trHeight w:val="538"/>
        </w:trPr>
        <w:tc>
          <w:tcPr>
            <w:tcW w:w="45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C1" w14:textId="77777777" w:rsidR="001766AC" w:rsidRDefault="001766AC">
            <w:pPr>
              <w:widowControl w:val="0"/>
              <w:spacing w:before="190" w:after="0" w:line="283" w:lineRule="auto"/>
              <w:ind w:left="0" w:right="322" w:firstLine="0"/>
              <w:rPr>
                <w:b/>
              </w:rPr>
            </w:pPr>
          </w:p>
          <w:p w14:paraId="06880AC2" w14:textId="77777777" w:rsidR="001766AC" w:rsidRDefault="001228FE">
            <w:pPr>
              <w:widowControl w:val="0"/>
              <w:spacing w:before="190" w:after="0" w:line="283" w:lineRule="auto"/>
              <w:ind w:left="0" w:right="322" w:firstLine="0"/>
              <w:rPr>
                <w:b/>
              </w:rPr>
            </w:pPr>
            <w:sdt>
              <w:sdtPr>
                <w:tag w:val="goog_rdk_20"/>
                <w:id w:val="-1539197947"/>
              </w:sdtPr>
              <w:sdtEndPr/>
              <w:sdtContent/>
            </w:sdt>
            <w:r w:rsidR="00CC6CEE">
              <w:rPr>
                <w:b/>
              </w:rPr>
              <w:t>Location</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C4" w14:textId="4028ED32" w:rsidR="00F641C4" w:rsidRDefault="00ED70A0">
            <w:pPr>
              <w:widowControl w:val="0"/>
              <w:spacing w:before="190" w:after="0" w:line="283" w:lineRule="auto"/>
              <w:ind w:left="0" w:right="322" w:firstLine="0"/>
            </w:pPr>
            <w:r>
              <w:t>The Services will be delivered to the Cabinet Office, at 100</w:t>
            </w:r>
            <w:r>
              <w:br/>
              <w:t>Parliament Street, Westminster, London, SW1A 2BQ (or other</w:t>
            </w:r>
            <w:r>
              <w:br/>
              <w:t>Cabinet Office locations as mutually agreed).</w:t>
            </w:r>
          </w:p>
        </w:tc>
      </w:tr>
      <w:tr w:rsidR="001766AC" w14:paraId="06880AC8" w14:textId="77777777" w:rsidTr="00961204">
        <w:trPr>
          <w:trHeight w:val="538"/>
        </w:trPr>
        <w:tc>
          <w:tcPr>
            <w:tcW w:w="45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C6" w14:textId="77777777" w:rsidR="001766AC" w:rsidRDefault="001228FE">
            <w:pPr>
              <w:widowControl w:val="0"/>
              <w:spacing w:before="190" w:after="0" w:line="283" w:lineRule="auto"/>
              <w:ind w:left="0" w:right="322" w:firstLine="0"/>
              <w:rPr>
                <w:b/>
              </w:rPr>
            </w:pPr>
            <w:sdt>
              <w:sdtPr>
                <w:tag w:val="goog_rdk_21"/>
                <w:id w:val="-2067942302"/>
              </w:sdtPr>
              <w:sdtEndPr/>
              <w:sdtContent/>
            </w:sdt>
            <w:r w:rsidR="00CC6CEE">
              <w:rPr>
                <w:b/>
              </w:rPr>
              <w:t>Quality Standards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C7" w14:textId="1A9F5FA3" w:rsidR="001766AC" w:rsidRDefault="00ED70A0">
            <w:pPr>
              <w:widowControl w:val="0"/>
              <w:spacing w:before="190" w:after="0" w:line="283" w:lineRule="auto"/>
              <w:ind w:left="0" w:right="322" w:firstLine="0"/>
            </w:pPr>
            <w:r>
              <w:t>The Supplier will deliver the Services in a way that enables the</w:t>
            </w:r>
            <w:r>
              <w:br/>
              <w:t>Authority to comply with its obligations under the Technology</w:t>
            </w:r>
            <w:r>
              <w:br/>
              <w:t>Code of Practice, which is available at</w:t>
            </w:r>
            <w:r w:rsidR="00B020D3">
              <w:t xml:space="preserve">: </w:t>
            </w:r>
            <w:hyperlink r:id="rId13" w:history="1">
              <w:r w:rsidR="00B020D3" w:rsidRPr="001610E0">
                <w:rPr>
                  <w:rStyle w:val="Hyperlink"/>
                </w:rPr>
                <w:t>https://www.gov.uk/guidance/the-technology-code-of-practice</w:t>
              </w:r>
            </w:hyperlink>
            <w:r w:rsidR="00B020D3">
              <w:t xml:space="preserve"> </w:t>
            </w:r>
            <w:r>
              <w:br/>
            </w:r>
            <w:r>
              <w:br/>
              <w:t>The Supplier shall ensure that all staff providing the Services</w:t>
            </w:r>
            <w:r w:rsidR="009631E8">
              <w:t xml:space="preserve"> </w:t>
            </w:r>
            <w:r>
              <w:t>shall hold UK National Security Vetting to “Security Check”</w:t>
            </w:r>
            <w:r>
              <w:br/>
              <w:t>(SC) level.</w:t>
            </w:r>
            <w:r>
              <w:br/>
              <w:t>The Supplier shall provide a sufficient level of resource</w:t>
            </w:r>
            <w:r>
              <w:br/>
              <w:t>throughout the duration of the Contract in order to consistently</w:t>
            </w:r>
            <w:r>
              <w:br/>
              <w:t>deliver a quality service.</w:t>
            </w:r>
            <w:r>
              <w:br/>
              <w:t>The Supplier’s staff assigned to the Contract shall have the</w:t>
            </w:r>
            <w:r>
              <w:br/>
              <w:t>relevant qualifications and experience to deliver the Contract</w:t>
            </w:r>
            <w:r>
              <w:br/>
              <w:t>to the required standard.</w:t>
            </w:r>
            <w:r>
              <w:br/>
              <w:t>The Supplier shall ensure that staff understand the Buyer’s</w:t>
            </w:r>
            <w:r>
              <w:br/>
              <w:t>vision and objectives and will provide excellent customer</w:t>
            </w:r>
            <w:r>
              <w:br/>
              <w:t xml:space="preserve">service to the Buyer throughout the duration of the </w:t>
            </w:r>
            <w:r>
              <w:lastRenderedPageBreak/>
              <w:t>Contract.</w:t>
            </w:r>
          </w:p>
        </w:tc>
      </w:tr>
      <w:tr w:rsidR="001766AC" w14:paraId="06880ACB" w14:textId="77777777" w:rsidTr="00961204">
        <w:trPr>
          <w:trHeight w:val="538"/>
        </w:trPr>
        <w:tc>
          <w:tcPr>
            <w:tcW w:w="45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C9" w14:textId="77777777" w:rsidR="001766AC" w:rsidRDefault="001228FE">
            <w:pPr>
              <w:widowControl w:val="0"/>
              <w:spacing w:before="190" w:after="0" w:line="283" w:lineRule="auto"/>
              <w:ind w:left="0" w:right="322" w:firstLine="0"/>
              <w:rPr>
                <w:b/>
              </w:rPr>
            </w:pPr>
            <w:sdt>
              <w:sdtPr>
                <w:tag w:val="goog_rdk_22"/>
                <w:id w:val="1175536257"/>
              </w:sdtPr>
              <w:sdtEndPr/>
              <w:sdtContent/>
            </w:sdt>
            <w:r w:rsidR="00CC6CEE">
              <w:rPr>
                <w:b/>
              </w:rPr>
              <w:t>Technical Standards: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CA" w14:textId="647F4B1E" w:rsidR="001766AC" w:rsidRDefault="00661348">
            <w:pPr>
              <w:widowControl w:val="0"/>
              <w:spacing w:before="190" w:after="0" w:line="283" w:lineRule="auto"/>
              <w:ind w:left="0" w:right="322" w:firstLine="0"/>
            </w:pPr>
            <w:r>
              <w:t>The Supplier shall maintain compliance with ISO27001: 2013 and ISO27018: 2014 or equivalent, and shall also ensure that any third parties used by it in the course of the service provision and deemed critical to the service, shall adopt a systematic approach to managing information so that it remains secure. The Supplier shall maintain the “Cyber Essentials Plus” certification.</w:t>
            </w:r>
          </w:p>
        </w:tc>
      </w:tr>
      <w:tr w:rsidR="001766AC" w14:paraId="06880ACE" w14:textId="77777777" w:rsidTr="00961204">
        <w:trPr>
          <w:trHeight w:val="538"/>
        </w:trPr>
        <w:tc>
          <w:tcPr>
            <w:tcW w:w="45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CC" w14:textId="77777777" w:rsidR="001766AC" w:rsidRDefault="001228FE">
            <w:pPr>
              <w:widowControl w:val="0"/>
              <w:spacing w:before="190" w:after="0" w:line="283" w:lineRule="auto"/>
              <w:ind w:left="0" w:right="322" w:firstLine="0"/>
              <w:rPr>
                <w:b/>
              </w:rPr>
            </w:pPr>
            <w:sdt>
              <w:sdtPr>
                <w:tag w:val="goog_rdk_23"/>
                <w:id w:val="693271452"/>
              </w:sdtPr>
              <w:sdtEndPr/>
              <w:sdtContent/>
            </w:sdt>
            <w:r w:rsidR="00CC6CEE">
              <w:rPr>
                <w:b/>
              </w:rPr>
              <w:t>Service level agreement: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7E4F6A" w14:textId="77777777" w:rsidR="001766AC" w:rsidRDefault="00CC6CEE">
            <w:pPr>
              <w:widowControl w:val="0"/>
              <w:spacing w:before="190" w:after="0" w:line="283" w:lineRule="auto"/>
              <w:ind w:left="0" w:right="322" w:firstLine="0"/>
            </w:pPr>
            <w:r>
              <w:t>The service level and availability criteria required for this Call-Off Contract ar</w:t>
            </w:r>
            <w:r w:rsidR="006008C8">
              <w:t>e: User Support, Incident Support, Issue Escalation, and Staff Security Clearance.</w:t>
            </w:r>
          </w:p>
          <w:p w14:paraId="083B21C2" w14:textId="77777777" w:rsidR="006008C8" w:rsidRDefault="006008C8">
            <w:pPr>
              <w:widowControl w:val="0"/>
              <w:spacing w:before="190" w:after="0" w:line="283" w:lineRule="auto"/>
              <w:ind w:left="0" w:right="322" w:firstLine="0"/>
            </w:pPr>
            <w:r>
              <w:t xml:space="preserve">The supplier is incentivised </w:t>
            </w:r>
            <w:r w:rsidRPr="006008C8">
              <w:t>to deliver, as poor delivery is a risk to their reputation, and reputational damage will discourage other government departments from using their service offering. Poor performance will lead to contract cancellation.</w:t>
            </w:r>
          </w:p>
          <w:p w14:paraId="5F8AD6BB" w14:textId="11C73194" w:rsidR="006008C8" w:rsidRPr="006008C8" w:rsidRDefault="006008C8" w:rsidP="006008C8">
            <w:pPr>
              <w:widowControl w:val="0"/>
              <w:spacing w:before="190" w:after="0" w:line="283" w:lineRule="auto"/>
              <w:ind w:left="0" w:right="322" w:firstLine="0"/>
            </w:pPr>
            <w:r>
              <w:t xml:space="preserve">The </w:t>
            </w:r>
            <w:r w:rsidRPr="006008C8">
              <w:t xml:space="preserve">Contract can be terminated early with </w:t>
            </w:r>
            <w:r w:rsidR="00C07E76">
              <w:t>the s</w:t>
            </w:r>
            <w:r w:rsidRPr="006008C8">
              <w:t xml:space="preserve">upplier, where their performance is deemed poor over a course of 6 months (KPIs/SLAs not met), and remains unimproved once notified.  </w:t>
            </w:r>
          </w:p>
          <w:p w14:paraId="06880ACD" w14:textId="79D1FF46" w:rsidR="006008C8" w:rsidRDefault="006008C8">
            <w:pPr>
              <w:widowControl w:val="0"/>
              <w:spacing w:before="190" w:after="0" w:line="283" w:lineRule="auto"/>
              <w:ind w:left="0" w:right="322" w:firstLine="0"/>
            </w:pPr>
          </w:p>
        </w:tc>
      </w:tr>
      <w:tr w:rsidR="001766AC" w14:paraId="06880AD1" w14:textId="77777777" w:rsidTr="00961204">
        <w:trPr>
          <w:trHeight w:val="941"/>
        </w:trPr>
        <w:tc>
          <w:tcPr>
            <w:tcW w:w="45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CF" w14:textId="77777777" w:rsidR="001766AC" w:rsidRDefault="001228FE">
            <w:pPr>
              <w:widowControl w:val="0"/>
              <w:spacing w:before="190" w:after="0" w:line="283" w:lineRule="auto"/>
              <w:ind w:left="0" w:right="322" w:firstLine="0"/>
              <w:rPr>
                <w:b/>
              </w:rPr>
            </w:pPr>
            <w:sdt>
              <w:sdtPr>
                <w:tag w:val="goog_rdk_24"/>
                <w:id w:val="1968392937"/>
              </w:sdtPr>
              <w:sdtEndPr/>
              <w:sdtContent/>
            </w:sdt>
            <w:r w:rsidR="00CC6CEE">
              <w:rPr>
                <w:b/>
              </w:rPr>
              <w:t>Onboarding</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80AD0" w14:textId="1152355D" w:rsidR="00994312" w:rsidRDefault="00994312">
            <w:pPr>
              <w:widowControl w:val="0"/>
              <w:spacing w:before="190" w:after="0" w:line="283" w:lineRule="auto"/>
              <w:ind w:left="0" w:right="322" w:firstLine="0"/>
            </w:pPr>
            <w:r>
              <w:t>The onboarding plan for this Call-Off Contract: The Supplier will provide the Services within the times agreed and to the minimum agreed standards and service levels and these will be formally accepted when completed to the satisfaction of the Buyer. This will be within week one of contract award</w:t>
            </w:r>
            <w:r w:rsidR="00357D08">
              <w:t>.</w:t>
            </w:r>
          </w:p>
        </w:tc>
      </w:tr>
    </w:tbl>
    <w:p w14:paraId="06880AD2" w14:textId="77777777" w:rsidR="001766AC" w:rsidRDefault="001766AC">
      <w:pPr>
        <w:spacing w:after="0" w:line="256" w:lineRule="auto"/>
        <w:ind w:left="0" w:right="110" w:firstLine="0"/>
      </w:pPr>
    </w:p>
    <w:tbl>
      <w:tblPr>
        <w:tblW w:w="10065" w:type="dxa"/>
        <w:tblInd w:w="-294" w:type="dxa"/>
        <w:tblLayout w:type="fixed"/>
        <w:tblCellMar>
          <w:left w:w="10" w:type="dxa"/>
          <w:right w:w="10" w:type="dxa"/>
        </w:tblCellMar>
        <w:tblLook w:val="0400" w:firstRow="0" w:lastRow="0" w:firstColumn="0" w:lastColumn="0" w:noHBand="0" w:noVBand="1"/>
      </w:tblPr>
      <w:tblGrid>
        <w:gridCol w:w="4533"/>
        <w:gridCol w:w="5532"/>
      </w:tblGrid>
      <w:tr w:rsidR="001766AC" w14:paraId="06880AD5" w14:textId="77777777" w:rsidTr="00961204">
        <w:trPr>
          <w:trHeight w:val="1484"/>
        </w:trPr>
        <w:tc>
          <w:tcPr>
            <w:tcW w:w="453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D3" w14:textId="77777777" w:rsidR="001766AC" w:rsidRDefault="001228FE">
            <w:pPr>
              <w:spacing w:after="0" w:line="256" w:lineRule="auto"/>
              <w:ind w:left="0" w:firstLine="0"/>
            </w:pPr>
            <w:sdt>
              <w:sdtPr>
                <w:tag w:val="goog_rdk_25"/>
                <w:id w:val="-346639069"/>
              </w:sdtPr>
              <w:sdtEndPr/>
              <w:sdtContent/>
            </w:sdt>
            <w:r w:rsidR="00CC6CEE">
              <w:rPr>
                <w:b/>
              </w:rPr>
              <w:t>Offboarding</w:t>
            </w:r>
            <w:r w:rsidR="00CC6CEE">
              <w:t xml:space="preserve"> </w:t>
            </w:r>
          </w:p>
        </w:tc>
        <w:tc>
          <w:tcPr>
            <w:tcW w:w="553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D4" w14:textId="4A6B6484" w:rsidR="00994312" w:rsidRDefault="00994312" w:rsidP="000B1711">
            <w:pPr>
              <w:widowControl w:val="0"/>
              <w:spacing w:before="190" w:after="0" w:line="283" w:lineRule="auto"/>
              <w:ind w:left="0" w:right="322" w:firstLine="0"/>
            </w:pPr>
            <w:r>
              <w:t>The offboarding plan for this Call-Off Contract will be</w:t>
            </w:r>
            <w:r w:rsidR="000B1711">
              <w:t xml:space="preserve"> </w:t>
            </w:r>
            <w:r>
              <w:t>mutually agreed no less than four (4) weeks before the contract expiry date. This shall include knowledge transfer to the Buyer and (if applicable) handover to the newly appointed Supplier.</w:t>
            </w:r>
          </w:p>
        </w:tc>
      </w:tr>
      <w:tr w:rsidR="001766AC" w14:paraId="06880AD8" w14:textId="77777777" w:rsidTr="00961204">
        <w:trPr>
          <w:trHeight w:val="2047"/>
        </w:trPr>
        <w:tc>
          <w:tcPr>
            <w:tcW w:w="453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D6" w14:textId="77777777" w:rsidR="001766AC" w:rsidRDefault="001228FE">
            <w:pPr>
              <w:spacing w:after="0" w:line="256" w:lineRule="auto"/>
              <w:ind w:left="0" w:firstLine="0"/>
            </w:pPr>
            <w:sdt>
              <w:sdtPr>
                <w:tag w:val="goog_rdk_26"/>
                <w:id w:val="805591985"/>
              </w:sdtPr>
              <w:sdtEndPr/>
              <w:sdtContent/>
            </w:sdt>
            <w:r w:rsidR="00CC6CEE">
              <w:rPr>
                <w:b/>
              </w:rPr>
              <w:t>Collaboration agreement</w:t>
            </w:r>
            <w:r w:rsidR="00CC6CEE">
              <w:t xml:space="preserve"> </w:t>
            </w:r>
          </w:p>
        </w:tc>
        <w:tc>
          <w:tcPr>
            <w:tcW w:w="553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D7" w14:textId="068EB56B" w:rsidR="001766AC" w:rsidRDefault="00C07E76">
            <w:pPr>
              <w:spacing w:after="0" w:line="256" w:lineRule="auto"/>
              <w:ind w:left="10" w:firstLine="0"/>
            </w:pPr>
            <w:r>
              <w:t>N/A</w:t>
            </w:r>
          </w:p>
        </w:tc>
      </w:tr>
      <w:tr w:rsidR="001766AC" w14:paraId="06880ADE" w14:textId="77777777" w:rsidTr="00961204">
        <w:trPr>
          <w:trHeight w:val="7307"/>
        </w:trPr>
        <w:tc>
          <w:tcPr>
            <w:tcW w:w="453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D9" w14:textId="77777777" w:rsidR="001766AC" w:rsidRDefault="001228FE">
            <w:pPr>
              <w:spacing w:after="0" w:line="256" w:lineRule="auto"/>
              <w:ind w:left="0" w:firstLine="0"/>
            </w:pPr>
            <w:sdt>
              <w:sdtPr>
                <w:tag w:val="goog_rdk_27"/>
                <w:id w:val="2014262863"/>
              </w:sdtPr>
              <w:sdtEndPr/>
              <w:sdtContent/>
            </w:sdt>
            <w:r w:rsidR="00CC6CEE">
              <w:rPr>
                <w:b/>
              </w:rPr>
              <w:t>Limit on Parties’ liability</w:t>
            </w:r>
            <w:r w:rsidR="00CC6CEE">
              <w:t xml:space="preserve"> </w:t>
            </w:r>
          </w:p>
        </w:tc>
        <w:tc>
          <w:tcPr>
            <w:tcW w:w="553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DA" w14:textId="0CAB0A1B" w:rsidR="001766AC" w:rsidRDefault="00CC6CEE">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994312">
              <w:t>£1,000,000.00 per year</w:t>
            </w:r>
            <w:r>
              <w:t xml:space="preserve"> </w:t>
            </w:r>
          </w:p>
          <w:p w14:paraId="06880ADB" w14:textId="2C97F967" w:rsidR="001766AC" w:rsidRDefault="00CC6CEE">
            <w:pPr>
              <w:spacing w:after="232" w:line="291" w:lineRule="auto"/>
              <w:ind w:left="10" w:right="43" w:firstLine="0"/>
            </w:pPr>
            <w:r>
              <w:t xml:space="preserve">The annual total liability of the Supplier for Buyer Data Defaults resulting in direct loss, destruction, corruption, degradation or damage to any Buyer Data will not exceed </w:t>
            </w:r>
            <w:r w:rsidR="00994312">
              <w:t>1</w:t>
            </w:r>
            <w:r w:rsidR="00994312">
              <w:rPr>
                <w:b/>
              </w:rPr>
              <w:t xml:space="preserve">25% </w:t>
            </w:r>
            <w:r>
              <w:t xml:space="preserve">of the Charges payable by the Buyer to the Supplier during the Call-Off Contract Term (whichever is the greater). </w:t>
            </w:r>
          </w:p>
          <w:p w14:paraId="06880ADC" w14:textId="77777777" w:rsidR="001766AC" w:rsidRDefault="00CC6CEE">
            <w:pPr>
              <w:spacing w:after="0" w:line="256" w:lineRule="auto"/>
              <w:ind w:left="10" w:firstLine="0"/>
            </w:pPr>
            <w:r>
              <w:t xml:space="preserve">The annual total liability of the Supplier for all other Defaults will </w:t>
            </w:r>
          </w:p>
          <w:p w14:paraId="06880ADD" w14:textId="304D852E" w:rsidR="001766AC" w:rsidRDefault="00CC6CEE">
            <w:pPr>
              <w:spacing w:after="0" w:line="256" w:lineRule="auto"/>
              <w:ind w:left="10" w:firstLine="0"/>
            </w:pPr>
            <w:r>
              <w:t>not exceed the greater of</w:t>
            </w:r>
            <w:r w:rsidR="00994312">
              <w:t xml:space="preserve">125% </w:t>
            </w:r>
            <w:r>
              <w:t xml:space="preserve">of the Charges payable by the Buyer to the Supplier during the Call-Off Contract Term (whichever is the greater). </w:t>
            </w:r>
          </w:p>
        </w:tc>
      </w:tr>
      <w:tr w:rsidR="001766AC" w14:paraId="06880AE5" w14:textId="77777777" w:rsidTr="00961204">
        <w:trPr>
          <w:trHeight w:val="5024"/>
        </w:trPr>
        <w:tc>
          <w:tcPr>
            <w:tcW w:w="453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DF" w14:textId="77777777" w:rsidR="001766AC" w:rsidRDefault="00CC6CEE">
            <w:pPr>
              <w:spacing w:after="0" w:line="256" w:lineRule="auto"/>
              <w:ind w:left="0" w:firstLine="0"/>
            </w:pPr>
            <w:r>
              <w:rPr>
                <w:b/>
              </w:rPr>
              <w:lastRenderedPageBreak/>
              <w:t>Insurance</w:t>
            </w:r>
            <w:r>
              <w:t xml:space="preserve"> </w:t>
            </w:r>
          </w:p>
        </w:tc>
        <w:tc>
          <w:tcPr>
            <w:tcW w:w="553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E0" w14:textId="77777777" w:rsidR="001766AC" w:rsidRDefault="00CC6CEE">
            <w:pPr>
              <w:spacing w:after="48" w:line="256" w:lineRule="auto"/>
              <w:ind w:left="10" w:firstLine="0"/>
            </w:pPr>
            <w:r>
              <w:t xml:space="preserve">The Supplier insurance(s) required will be: </w:t>
            </w:r>
          </w:p>
          <w:p w14:paraId="06880AE1" w14:textId="53022632" w:rsidR="001766AC" w:rsidRDefault="00661348">
            <w:pPr>
              <w:numPr>
                <w:ilvl w:val="0"/>
                <w:numId w:val="16"/>
              </w:numPr>
              <w:spacing w:after="22" w:line="285" w:lineRule="auto"/>
              <w:ind w:hanging="398"/>
            </w:pPr>
            <w:r>
              <w:t>A</w:t>
            </w:r>
            <w:r w:rsidR="00CC6CEE">
              <w:t xml:space="preserve"> minimum insurance period of 6 years following the expiration or Ending of this Call-Off Contract</w:t>
            </w:r>
          </w:p>
          <w:p w14:paraId="06880AE2" w14:textId="06D94FD3" w:rsidR="001766AC" w:rsidRDefault="00661348">
            <w:pPr>
              <w:numPr>
                <w:ilvl w:val="0"/>
                <w:numId w:val="16"/>
              </w:numPr>
              <w:spacing w:after="18" w:line="283" w:lineRule="auto"/>
              <w:ind w:hanging="398"/>
            </w:pPr>
            <w:r>
              <w:t>P</w:t>
            </w:r>
            <w:r w:rsidR="00CC6CEE">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6880AE4" w14:textId="3056DFD4" w:rsidR="001766AC" w:rsidRDefault="00661348" w:rsidP="00961204">
            <w:pPr>
              <w:numPr>
                <w:ilvl w:val="0"/>
                <w:numId w:val="16"/>
              </w:numPr>
              <w:spacing w:after="43" w:line="256" w:lineRule="auto"/>
              <w:ind w:hanging="398"/>
            </w:pPr>
            <w:r>
              <w:t>E</w:t>
            </w:r>
            <w:r w:rsidR="00CC6CEE">
              <w:t xml:space="preserve">mployers' liability insurance with a minimum limit of £5,000,000 or any higher minimum limit required by Law </w:t>
            </w:r>
          </w:p>
        </w:tc>
      </w:tr>
      <w:tr w:rsidR="001766AC" w14:paraId="06880AE8" w14:textId="77777777" w:rsidTr="00961204">
        <w:trPr>
          <w:trHeight w:val="1726"/>
        </w:trPr>
        <w:tc>
          <w:tcPr>
            <w:tcW w:w="453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E6" w14:textId="77777777" w:rsidR="001766AC" w:rsidRDefault="001228FE">
            <w:pPr>
              <w:spacing w:after="0" w:line="256" w:lineRule="auto"/>
              <w:ind w:left="0" w:firstLine="0"/>
            </w:pPr>
            <w:sdt>
              <w:sdtPr>
                <w:tag w:val="goog_rdk_28"/>
                <w:id w:val="48425146"/>
              </w:sdtPr>
              <w:sdtEndPr/>
              <w:sdtContent/>
            </w:sdt>
            <w:r w:rsidR="00CC6CEE">
              <w:rPr>
                <w:b/>
              </w:rPr>
              <w:t>Buyer’s responsibilities</w:t>
            </w:r>
            <w:r w:rsidR="00CC6CEE">
              <w:t xml:space="preserve"> </w:t>
            </w:r>
          </w:p>
        </w:tc>
        <w:tc>
          <w:tcPr>
            <w:tcW w:w="553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C156A8" w14:textId="77777777" w:rsidR="00661348" w:rsidRDefault="00661348" w:rsidP="00661348">
            <w:pPr>
              <w:spacing w:after="0" w:line="256" w:lineRule="auto"/>
              <w:ind w:left="10" w:firstLine="0"/>
            </w:pPr>
            <w:r>
              <w:t>Where on-site access is required, the Buyer is responsible for arranging for access to be granted. The Buyer is responsible for provisioning the appropriate access to Splunk Cloud to enable the Supplier to provide Services. The Buyer is responsible for providing the Supplier with the information and access to individuals to enable the Supplier to provide services</w:t>
            </w:r>
          </w:p>
          <w:p w14:paraId="06880AE7" w14:textId="2A92EE01" w:rsidR="001766AC" w:rsidRDefault="001766AC">
            <w:pPr>
              <w:spacing w:after="0" w:line="256" w:lineRule="auto"/>
              <w:ind w:left="10" w:firstLine="0"/>
            </w:pPr>
          </w:p>
        </w:tc>
      </w:tr>
      <w:tr w:rsidR="001766AC" w14:paraId="06880AEC" w14:textId="77777777" w:rsidTr="00961204">
        <w:trPr>
          <w:trHeight w:val="2588"/>
        </w:trPr>
        <w:tc>
          <w:tcPr>
            <w:tcW w:w="453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E9" w14:textId="77777777" w:rsidR="001766AC" w:rsidRDefault="001228FE">
            <w:pPr>
              <w:spacing w:after="0" w:line="256" w:lineRule="auto"/>
              <w:ind w:left="0" w:firstLine="0"/>
            </w:pPr>
            <w:sdt>
              <w:sdtPr>
                <w:tag w:val="goog_rdk_29"/>
                <w:id w:val="-503744696"/>
              </w:sdtPr>
              <w:sdtEndPr/>
              <w:sdtContent/>
            </w:sdt>
            <w:r w:rsidR="00CC6CEE">
              <w:rPr>
                <w:b/>
              </w:rPr>
              <w:t>Buyer’s equipment</w:t>
            </w:r>
            <w:r w:rsidR="00CC6CEE">
              <w:t xml:space="preserve"> </w:t>
            </w:r>
          </w:p>
        </w:tc>
        <w:tc>
          <w:tcPr>
            <w:tcW w:w="553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880AEA" w14:textId="69BE6B49" w:rsidR="001766AC" w:rsidRDefault="00CC6CEE">
            <w:pPr>
              <w:spacing w:after="250" w:line="300" w:lineRule="auto"/>
              <w:ind w:left="10" w:firstLine="0"/>
            </w:pPr>
            <w:r>
              <w:t>The Buyer’s equipment to be used with this Call-Off Contract include</w:t>
            </w:r>
            <w:r w:rsidR="00C07E76">
              <w:t>s</w:t>
            </w:r>
            <w:r w:rsidR="001E65EB">
              <w:t>:</w:t>
            </w:r>
            <w:r w:rsidR="00C07E76">
              <w:t xml:space="preserve"> N/A</w:t>
            </w:r>
          </w:p>
          <w:p w14:paraId="06880AEB" w14:textId="1B08FC01" w:rsidR="001766AC" w:rsidRDefault="001766AC">
            <w:pPr>
              <w:spacing w:after="0" w:line="256" w:lineRule="auto"/>
              <w:ind w:left="10" w:firstLine="0"/>
            </w:pPr>
          </w:p>
        </w:tc>
      </w:tr>
    </w:tbl>
    <w:p w14:paraId="06880AED" w14:textId="77777777" w:rsidR="001766AC" w:rsidRPr="002E7DD3" w:rsidRDefault="00CC6CEE" w:rsidP="005175B0">
      <w:pPr>
        <w:pStyle w:val="Heading3"/>
        <w:spacing w:after="0" w:line="298" w:lineRule="auto"/>
        <w:ind w:left="0" w:firstLine="0"/>
        <w:rPr>
          <w:color w:val="auto"/>
        </w:rPr>
      </w:pPr>
      <w:r w:rsidRPr="002E7DD3">
        <w:rPr>
          <w:color w:val="auto"/>
        </w:rPr>
        <w:lastRenderedPageBreak/>
        <w:t xml:space="preserve">Supplier’s information </w:t>
      </w:r>
    </w:p>
    <w:tbl>
      <w:tblPr>
        <w:tblW w:w="10065" w:type="dxa"/>
        <w:tblInd w:w="-294" w:type="dxa"/>
        <w:tblLayout w:type="fixed"/>
        <w:tblCellMar>
          <w:left w:w="10" w:type="dxa"/>
          <w:right w:w="10" w:type="dxa"/>
        </w:tblCellMar>
        <w:tblLook w:val="0400" w:firstRow="0" w:lastRow="0" w:firstColumn="0" w:lastColumn="0" w:noHBand="0" w:noVBand="1"/>
      </w:tblPr>
      <w:tblGrid>
        <w:gridCol w:w="4537"/>
        <w:gridCol w:w="5528"/>
      </w:tblGrid>
      <w:tr w:rsidR="001766AC" w14:paraId="06880AF0" w14:textId="77777777" w:rsidTr="00B82A09">
        <w:trPr>
          <w:trHeight w:val="2062"/>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6880AEE" w14:textId="77777777" w:rsidR="001766AC" w:rsidRDefault="001228FE">
            <w:pPr>
              <w:spacing w:after="0" w:line="256" w:lineRule="auto"/>
              <w:ind w:left="0" w:firstLine="0"/>
            </w:pPr>
            <w:sdt>
              <w:sdtPr>
                <w:tag w:val="goog_rdk_30"/>
                <w:id w:val="-1600796290"/>
              </w:sdtPr>
              <w:sdtEndPr/>
              <w:sdtContent/>
            </w:sdt>
            <w:r w:rsidR="00CC6CEE">
              <w:rPr>
                <w:b/>
              </w:rPr>
              <w:t>Subcontractors or partners</w:t>
            </w:r>
            <w:r w:rsidR="00CC6CEE">
              <w:t xml:space="preserve"> </w:t>
            </w:r>
          </w:p>
        </w:tc>
        <w:tc>
          <w:tcPr>
            <w:tcW w:w="5528"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6880AEF" w14:textId="18816BC2" w:rsidR="001766AC" w:rsidRDefault="004D43A7">
            <w:pPr>
              <w:spacing w:after="0" w:line="256" w:lineRule="auto"/>
              <w:ind w:left="10" w:firstLine="0"/>
            </w:pPr>
            <w:r>
              <w:t>Splunk Inc. 270 Brannan Street</w:t>
            </w:r>
            <w:r w:rsidR="00C905C5">
              <w:t>,</w:t>
            </w:r>
            <w:r>
              <w:t xml:space="preserve"> San Francisco</w:t>
            </w:r>
            <w:r w:rsidR="00C905C5">
              <w:t>,</w:t>
            </w:r>
            <w:r>
              <w:t xml:space="preserve"> California</w:t>
            </w:r>
            <w:r w:rsidR="00C905C5">
              <w:t>,</w:t>
            </w:r>
            <w:r>
              <w:t xml:space="preserve"> United States of America</w:t>
            </w:r>
          </w:p>
        </w:tc>
      </w:tr>
    </w:tbl>
    <w:p w14:paraId="5D36B3FD" w14:textId="77777777" w:rsidR="0004661D" w:rsidRDefault="0004661D">
      <w:pPr>
        <w:pStyle w:val="Heading3"/>
        <w:spacing w:after="158"/>
        <w:ind w:left="1113" w:firstLine="1118"/>
      </w:pPr>
    </w:p>
    <w:p w14:paraId="06880AF1" w14:textId="61C4FD4F" w:rsidR="001766AC" w:rsidRPr="002E7DD3" w:rsidRDefault="00CC6CEE" w:rsidP="002503F4">
      <w:pPr>
        <w:pStyle w:val="Heading3"/>
        <w:spacing w:after="158" w:line="298" w:lineRule="auto"/>
        <w:ind w:left="0" w:firstLine="0"/>
        <w:rPr>
          <w:color w:val="auto"/>
        </w:rPr>
      </w:pPr>
      <w:r w:rsidRPr="002E7DD3">
        <w:rPr>
          <w:color w:val="auto"/>
        </w:rPr>
        <w:t xml:space="preserve">Call-Off Contract charges and payment </w:t>
      </w:r>
    </w:p>
    <w:p w14:paraId="06880AF2" w14:textId="77777777" w:rsidR="001766AC" w:rsidRPr="002E7DD3" w:rsidRDefault="00CC6CEE" w:rsidP="002503F4">
      <w:pPr>
        <w:spacing w:after="0" w:line="298" w:lineRule="auto"/>
        <w:ind w:left="0" w:firstLine="0"/>
        <w:rPr>
          <w:color w:val="auto"/>
        </w:rPr>
      </w:pPr>
      <w:r w:rsidRPr="002E7DD3">
        <w:rPr>
          <w:color w:val="auto"/>
        </w:rPr>
        <w:t xml:space="preserve">The Call-Off Contract charges and payment details are in the table below. See Schedule 2 for a full breakdown. </w:t>
      </w:r>
    </w:p>
    <w:p w14:paraId="06880AF3" w14:textId="77777777" w:rsidR="001766AC" w:rsidRDefault="001766AC">
      <w:pPr>
        <w:spacing w:after="0" w:line="256" w:lineRule="auto"/>
        <w:ind w:left="0" w:right="110" w:firstLine="0"/>
      </w:pPr>
    </w:p>
    <w:tbl>
      <w:tblPr>
        <w:tblW w:w="10207" w:type="dxa"/>
        <w:tblInd w:w="-294" w:type="dxa"/>
        <w:tblLayout w:type="fixed"/>
        <w:tblCellMar>
          <w:left w:w="10" w:type="dxa"/>
          <w:right w:w="10" w:type="dxa"/>
        </w:tblCellMar>
        <w:tblLook w:val="0400" w:firstRow="0" w:lastRow="0" w:firstColumn="0" w:lastColumn="0" w:noHBand="0" w:noVBand="1"/>
      </w:tblPr>
      <w:tblGrid>
        <w:gridCol w:w="4537"/>
        <w:gridCol w:w="5670"/>
      </w:tblGrid>
      <w:tr w:rsidR="001766AC" w14:paraId="06880AF6" w14:textId="77777777" w:rsidTr="00B82A09">
        <w:trPr>
          <w:trHeight w:val="1623"/>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AF4" w14:textId="77777777" w:rsidR="001766AC" w:rsidRDefault="001228FE">
            <w:pPr>
              <w:spacing w:after="0" w:line="256" w:lineRule="auto"/>
              <w:ind w:left="0" w:firstLine="0"/>
            </w:pPr>
            <w:sdt>
              <w:sdtPr>
                <w:tag w:val="goog_rdk_31"/>
                <w:id w:val="-754966675"/>
              </w:sdtPr>
              <w:sdtEndPr/>
              <w:sdtContent/>
            </w:sdt>
            <w:r w:rsidR="00CC6CEE">
              <w:rPr>
                <w:b/>
              </w:rPr>
              <w:t>Payment method</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AF5" w14:textId="1D97A803" w:rsidR="001766AC" w:rsidRDefault="00CC6CEE">
            <w:pPr>
              <w:spacing w:after="0" w:line="256" w:lineRule="auto"/>
              <w:ind w:left="2" w:firstLine="0"/>
            </w:pPr>
            <w:r>
              <w:t>The payment method for this Call-Off Contract is</w:t>
            </w:r>
            <w:r w:rsidR="00863B1F">
              <w:t>:</w:t>
            </w:r>
            <w:r>
              <w:t xml:space="preserve"> </w:t>
            </w:r>
            <w:r w:rsidR="004D43A7">
              <w:t>BACS</w:t>
            </w:r>
          </w:p>
        </w:tc>
      </w:tr>
      <w:tr w:rsidR="001766AC" w14:paraId="06880AF9" w14:textId="77777777" w:rsidTr="00B82A09">
        <w:trPr>
          <w:trHeight w:val="2162"/>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AF7" w14:textId="77777777" w:rsidR="001766AC" w:rsidRDefault="001228FE">
            <w:pPr>
              <w:spacing w:after="0" w:line="256" w:lineRule="auto"/>
              <w:ind w:left="0" w:firstLine="0"/>
            </w:pPr>
            <w:sdt>
              <w:sdtPr>
                <w:tag w:val="goog_rdk_32"/>
                <w:id w:val="-1011521985"/>
              </w:sdtPr>
              <w:sdtEndPr/>
              <w:sdtContent/>
            </w:sdt>
            <w:r w:rsidR="00CC6CEE">
              <w:rPr>
                <w:b/>
              </w:rPr>
              <w:t>Payment profile</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AF8" w14:textId="64F59E9A" w:rsidR="001766AC" w:rsidRDefault="004D43A7" w:rsidP="004D43A7">
            <w:pPr>
              <w:spacing w:after="0" w:line="256" w:lineRule="auto"/>
              <w:ind w:left="2" w:firstLine="0"/>
            </w:pPr>
            <w:r>
              <w:t>The payment profile for this Call-Off Contract is monthly in arrears. A PO will be raised once the Contract has been signed. The PO is a vehicle for payment and not a firm commitment of spend. There is no guarantee to the Supplier of the volume of services required and the Buyer may increase or decrease the volume of Services to meet its flexible requirements Payment can only be made following satisfactory delivery of pre-agreed certified products and deliverables</w:t>
            </w:r>
          </w:p>
        </w:tc>
      </w:tr>
      <w:tr w:rsidR="001766AC" w14:paraId="06880AFC" w14:textId="77777777" w:rsidTr="00B82A09">
        <w:trPr>
          <w:trHeight w:val="1923"/>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AFA" w14:textId="77777777" w:rsidR="001766AC" w:rsidRDefault="001228FE">
            <w:pPr>
              <w:spacing w:after="0" w:line="256" w:lineRule="auto"/>
              <w:ind w:left="0" w:firstLine="0"/>
            </w:pPr>
            <w:sdt>
              <w:sdtPr>
                <w:tag w:val="goog_rdk_33"/>
                <w:id w:val="245149498"/>
              </w:sdtPr>
              <w:sdtEndPr/>
              <w:sdtContent/>
            </w:sdt>
            <w:r w:rsidR="00CC6CEE">
              <w:rPr>
                <w:b/>
              </w:rPr>
              <w:t>Invoice details</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AFB" w14:textId="479DF176" w:rsidR="001766AC" w:rsidRDefault="00CC6CEE">
            <w:pPr>
              <w:spacing w:after="0" w:line="256" w:lineRule="auto"/>
              <w:ind w:left="2" w:firstLine="0"/>
            </w:pPr>
            <w:r>
              <w:t>The Supplier will issue electronic invoice</w:t>
            </w:r>
            <w:r w:rsidR="001E65EB">
              <w:t>s monthly</w:t>
            </w:r>
            <w:r>
              <w:rPr>
                <w:b/>
              </w:rPr>
              <w:t xml:space="preserve"> </w:t>
            </w:r>
            <w:r>
              <w:t xml:space="preserve">in arrears. The Buyer will pay the Supplier within 30 days of receipt of a valid invoice. </w:t>
            </w:r>
          </w:p>
        </w:tc>
      </w:tr>
      <w:tr w:rsidR="001766AC" w14:paraId="06880AFF" w14:textId="77777777" w:rsidTr="00B82A09">
        <w:trPr>
          <w:trHeight w:val="1644"/>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AFD" w14:textId="77777777" w:rsidR="001766AC" w:rsidRDefault="001228FE">
            <w:pPr>
              <w:spacing w:after="0" w:line="256" w:lineRule="auto"/>
              <w:ind w:left="0" w:firstLine="0"/>
            </w:pPr>
            <w:sdt>
              <w:sdtPr>
                <w:tag w:val="goog_rdk_34"/>
                <w:id w:val="-1651516757"/>
              </w:sdtPr>
              <w:sdtEndPr/>
              <w:sdtContent/>
            </w:sdt>
            <w:r w:rsidR="00CC6CEE">
              <w:rPr>
                <w:b/>
              </w:rPr>
              <w:t>Who and where to send invoices to</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6EA2FB2" w14:textId="1134B860" w:rsidR="009631E8" w:rsidRDefault="004D43A7" w:rsidP="009631E8">
            <w:pPr>
              <w:pStyle w:val="Standard"/>
              <w:tabs>
                <w:tab w:val="left" w:pos="2257"/>
              </w:tabs>
              <w:spacing w:line="240" w:lineRule="auto"/>
              <w:rPr>
                <w:b/>
              </w:rPr>
            </w:pPr>
            <w:r>
              <w:t>Invoices will be sent to</w:t>
            </w:r>
            <w:r w:rsidR="009631E8">
              <w:t>:</w:t>
            </w:r>
            <w:r>
              <w:t xml:space="preserve"> </w:t>
            </w:r>
            <w:r w:rsidR="009631E8">
              <w:rPr>
                <w:b/>
              </w:rPr>
              <w:t>Redacted under FOIA section 40, Personal Information</w:t>
            </w:r>
          </w:p>
          <w:p w14:paraId="33099AFC" w14:textId="77777777" w:rsidR="009631E8" w:rsidRDefault="004D43A7" w:rsidP="009631E8">
            <w:pPr>
              <w:pStyle w:val="Standard"/>
              <w:tabs>
                <w:tab w:val="left" w:pos="2257"/>
              </w:tabs>
              <w:spacing w:line="240" w:lineRule="auto"/>
              <w:rPr>
                <w:b/>
              </w:rPr>
            </w:pPr>
            <w:r>
              <w:t xml:space="preserve">Tel: </w:t>
            </w:r>
            <w:r w:rsidR="009631E8">
              <w:rPr>
                <w:b/>
              </w:rPr>
              <w:t>Redacted under FOIA section 40, Personal Information</w:t>
            </w:r>
          </w:p>
          <w:p w14:paraId="0CCF743F" w14:textId="77777777" w:rsidR="009631E8" w:rsidRDefault="004D43A7" w:rsidP="009631E8">
            <w:pPr>
              <w:pStyle w:val="Standard"/>
              <w:tabs>
                <w:tab w:val="left" w:pos="2257"/>
              </w:tabs>
              <w:spacing w:line="240" w:lineRule="auto"/>
              <w:rPr>
                <w:b/>
              </w:rPr>
            </w:pPr>
            <w:r>
              <w:t xml:space="preserve">and to </w:t>
            </w:r>
            <w:r w:rsidR="009631E8">
              <w:rPr>
                <w:b/>
              </w:rPr>
              <w:t>Redacted under FOIA section 40, Personal Information</w:t>
            </w:r>
          </w:p>
          <w:p w14:paraId="06880AFE" w14:textId="128B808E" w:rsidR="001766AC" w:rsidRDefault="001766AC">
            <w:pPr>
              <w:spacing w:after="0" w:line="256" w:lineRule="auto"/>
              <w:ind w:left="2" w:firstLine="0"/>
            </w:pPr>
          </w:p>
        </w:tc>
      </w:tr>
      <w:tr w:rsidR="001766AC" w14:paraId="06880B02" w14:textId="77777777" w:rsidTr="00B82A09">
        <w:trPr>
          <w:trHeight w:val="1862"/>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B00" w14:textId="77777777" w:rsidR="001766AC" w:rsidRDefault="001228FE">
            <w:pPr>
              <w:spacing w:after="0" w:line="256" w:lineRule="auto"/>
              <w:ind w:left="0" w:firstLine="0"/>
            </w:pPr>
            <w:sdt>
              <w:sdtPr>
                <w:tag w:val="goog_rdk_35"/>
                <w:id w:val="-91170001"/>
              </w:sdtPr>
              <w:sdtEndPr/>
              <w:sdtContent/>
            </w:sdt>
            <w:r w:rsidR="00CC6CEE">
              <w:rPr>
                <w:b/>
              </w:rPr>
              <w:t>Invoice information required</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B01" w14:textId="7D7C140D" w:rsidR="001766AC" w:rsidRDefault="004D43A7">
            <w:pPr>
              <w:spacing w:after="0" w:line="256" w:lineRule="auto"/>
              <w:ind w:left="2" w:firstLine="0"/>
            </w:pPr>
            <w:r>
              <w:t>All invoices must include: All Invoices must include the WP number, PO number and primary contract name and address. Each invoice must be accompanied by a breakdown of the deliverables and services, quantity thereof, applicable unit charges and total charge for the invoice period, in sufficient detail to enable the Customer to validate the invoice.</w:t>
            </w:r>
          </w:p>
        </w:tc>
      </w:tr>
      <w:tr w:rsidR="001766AC" w14:paraId="06880B05" w14:textId="77777777" w:rsidTr="00B82A09">
        <w:trPr>
          <w:trHeight w:val="1344"/>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B03" w14:textId="77777777" w:rsidR="001766AC" w:rsidRDefault="001228FE">
            <w:pPr>
              <w:spacing w:after="0" w:line="256" w:lineRule="auto"/>
              <w:ind w:left="0" w:firstLine="0"/>
            </w:pPr>
            <w:sdt>
              <w:sdtPr>
                <w:tag w:val="goog_rdk_36"/>
                <w:id w:val="-428654649"/>
              </w:sdtPr>
              <w:sdtEndPr/>
              <w:sdtContent/>
            </w:sdt>
            <w:r w:rsidR="00CC6CEE">
              <w:rPr>
                <w:b/>
              </w:rPr>
              <w:t>Invoice frequency</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B04" w14:textId="63E5B9B4" w:rsidR="001766AC" w:rsidRDefault="00CC6CEE">
            <w:pPr>
              <w:spacing w:after="0" w:line="256" w:lineRule="auto"/>
              <w:ind w:left="2" w:firstLine="0"/>
            </w:pPr>
            <w:r>
              <w:t>Invoice</w:t>
            </w:r>
            <w:r w:rsidR="004D43A7">
              <w:t>s</w:t>
            </w:r>
            <w:r>
              <w:t xml:space="preserve"> will be sent to the Buyer</w:t>
            </w:r>
            <w:r w:rsidR="004D43A7">
              <w:t xml:space="preserve"> as specified in the payment profile.</w:t>
            </w:r>
          </w:p>
        </w:tc>
      </w:tr>
      <w:tr w:rsidR="001766AC" w14:paraId="06880B08" w14:textId="77777777" w:rsidTr="00B82A09">
        <w:trPr>
          <w:trHeight w:val="1623"/>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B06" w14:textId="77777777" w:rsidR="001766AC" w:rsidRDefault="001228FE">
            <w:pPr>
              <w:spacing w:after="0" w:line="256" w:lineRule="auto"/>
              <w:ind w:left="0" w:firstLine="0"/>
            </w:pPr>
            <w:sdt>
              <w:sdtPr>
                <w:tag w:val="goog_rdk_37"/>
                <w:id w:val="-381550059"/>
              </w:sdtPr>
              <w:sdtEndPr/>
              <w:sdtContent/>
            </w:sdt>
            <w:r w:rsidR="00CC6CEE">
              <w:rPr>
                <w:b/>
              </w:rPr>
              <w:t>Call-Off Contract value</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B07" w14:textId="036A41EA" w:rsidR="001766AC" w:rsidRDefault="00CC6CEE">
            <w:pPr>
              <w:spacing w:after="0" w:line="256" w:lineRule="auto"/>
              <w:ind w:left="2" w:firstLine="0"/>
            </w:pPr>
            <w:r>
              <w:t>The total value of this Call-Off Contract i</w:t>
            </w:r>
            <w:r w:rsidR="001E65EB">
              <w:t>s £</w:t>
            </w:r>
            <w:r w:rsidR="002B7186">
              <w:t>4,630,964.41</w:t>
            </w:r>
            <w:r w:rsidR="001E65EB">
              <w:t xml:space="preserve"> (excluding VAT)</w:t>
            </w:r>
          </w:p>
        </w:tc>
      </w:tr>
      <w:tr w:rsidR="001766AC" w14:paraId="06880B0B" w14:textId="77777777" w:rsidTr="00B82A09">
        <w:trPr>
          <w:trHeight w:val="1865"/>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880B09" w14:textId="77777777" w:rsidR="001766AC" w:rsidRDefault="001228FE">
            <w:pPr>
              <w:spacing w:after="0" w:line="256" w:lineRule="auto"/>
              <w:ind w:left="0" w:firstLine="0"/>
            </w:pPr>
            <w:sdt>
              <w:sdtPr>
                <w:tag w:val="goog_rdk_38"/>
                <w:id w:val="-263854130"/>
              </w:sdtPr>
              <w:sdtEndPr/>
              <w:sdtContent/>
            </w:sdt>
            <w:r w:rsidR="00CC6CEE">
              <w:rPr>
                <w:b/>
              </w:rPr>
              <w:t>Call-Off Contract charges</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DB1DB99" w14:textId="77777777" w:rsidR="001766AC" w:rsidRDefault="00CC6CEE">
            <w:pPr>
              <w:spacing w:after="0" w:line="256" w:lineRule="auto"/>
              <w:ind w:left="2" w:firstLine="0"/>
            </w:pPr>
            <w:r>
              <w:t>The breakdown of the Charges i</w:t>
            </w:r>
            <w:r w:rsidR="001E65EB">
              <w:t>s:</w:t>
            </w:r>
          </w:p>
          <w:p w14:paraId="76DD5890" w14:textId="350BE9CC" w:rsidR="001E65EB" w:rsidRDefault="001E65EB">
            <w:pPr>
              <w:spacing w:after="0" w:line="256" w:lineRule="auto"/>
              <w:ind w:left="2" w:firstLine="0"/>
            </w:pPr>
            <w:r>
              <w:t>Year 1: £1,</w:t>
            </w:r>
            <w:r w:rsidR="001455C3">
              <w:t>292,302</w:t>
            </w:r>
            <w:r>
              <w:t>.</w:t>
            </w:r>
            <w:r w:rsidR="001455C3">
              <w:t>14</w:t>
            </w:r>
          </w:p>
          <w:p w14:paraId="450D24A8" w14:textId="12F13FD1" w:rsidR="001E65EB" w:rsidRDefault="001E65EB">
            <w:pPr>
              <w:spacing w:after="0" w:line="256" w:lineRule="auto"/>
              <w:ind w:left="2" w:firstLine="0"/>
            </w:pPr>
            <w:r>
              <w:t>Year 2: £1,</w:t>
            </w:r>
            <w:r w:rsidR="001455C3">
              <w:t>526,117</w:t>
            </w:r>
            <w:r>
              <w:t>.</w:t>
            </w:r>
            <w:r w:rsidR="001455C3">
              <w:t>65</w:t>
            </w:r>
          </w:p>
          <w:p w14:paraId="465FCB78" w14:textId="44C602AA" w:rsidR="001E65EB" w:rsidRDefault="001E65EB">
            <w:pPr>
              <w:spacing w:after="0" w:line="256" w:lineRule="auto"/>
              <w:ind w:left="2" w:firstLine="0"/>
            </w:pPr>
            <w:r>
              <w:t>Year 3: £1,</w:t>
            </w:r>
            <w:r w:rsidR="001455C3">
              <w:t>733,569.62</w:t>
            </w:r>
          </w:p>
          <w:p w14:paraId="7B60FDA2" w14:textId="766AFC0B" w:rsidR="001455C3" w:rsidRDefault="001455C3">
            <w:pPr>
              <w:spacing w:after="0" w:line="256" w:lineRule="auto"/>
              <w:ind w:left="2" w:firstLine="0"/>
            </w:pPr>
            <w:r>
              <w:t>+ Professional Services: £78,975.00</w:t>
            </w:r>
          </w:p>
          <w:p w14:paraId="79C783B0" w14:textId="77777777" w:rsidR="001E65EB" w:rsidRDefault="001E65EB">
            <w:pPr>
              <w:spacing w:after="0" w:line="256" w:lineRule="auto"/>
              <w:ind w:left="2" w:firstLine="0"/>
            </w:pPr>
          </w:p>
          <w:p w14:paraId="06880B0A" w14:textId="3CB1080D" w:rsidR="001E65EB" w:rsidRDefault="001E65EB">
            <w:pPr>
              <w:spacing w:after="0" w:line="256" w:lineRule="auto"/>
              <w:ind w:left="2" w:firstLine="0"/>
            </w:pPr>
            <w:r>
              <w:t>Total contract value = £</w:t>
            </w:r>
            <w:r w:rsidR="002F673F">
              <w:t>4,630,964.41</w:t>
            </w:r>
          </w:p>
        </w:tc>
      </w:tr>
    </w:tbl>
    <w:p w14:paraId="06880B0C" w14:textId="77777777" w:rsidR="001766AC" w:rsidRDefault="00CC6CEE" w:rsidP="002503F4">
      <w:pPr>
        <w:pStyle w:val="Heading3"/>
        <w:spacing w:after="0" w:line="298" w:lineRule="auto"/>
        <w:ind w:left="0" w:firstLine="0"/>
      </w:pPr>
      <w:r>
        <w:lastRenderedPageBreak/>
        <w:t xml:space="preserve">Additional Buyer terms </w:t>
      </w:r>
    </w:p>
    <w:tbl>
      <w:tblPr>
        <w:tblW w:w="10207" w:type="dxa"/>
        <w:tblInd w:w="-294" w:type="dxa"/>
        <w:tblLayout w:type="fixed"/>
        <w:tblCellMar>
          <w:left w:w="10" w:type="dxa"/>
          <w:right w:w="10" w:type="dxa"/>
        </w:tblCellMar>
        <w:tblLook w:val="0400" w:firstRow="0" w:lastRow="0" w:firstColumn="0" w:lastColumn="0" w:noHBand="0" w:noVBand="1"/>
      </w:tblPr>
      <w:tblGrid>
        <w:gridCol w:w="4537"/>
        <w:gridCol w:w="5670"/>
      </w:tblGrid>
      <w:tr w:rsidR="001766AC" w14:paraId="06880B11" w14:textId="77777777" w:rsidTr="00B82A09">
        <w:trPr>
          <w:trHeight w:val="3308"/>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0D" w14:textId="77777777" w:rsidR="001766AC" w:rsidRDefault="001228FE">
            <w:pPr>
              <w:spacing w:after="0" w:line="256" w:lineRule="auto"/>
              <w:ind w:left="0" w:firstLine="0"/>
            </w:pPr>
            <w:sdt>
              <w:sdtPr>
                <w:tag w:val="goog_rdk_39"/>
                <w:id w:val="183485724"/>
              </w:sdtPr>
              <w:sdtEndPr/>
              <w:sdtContent/>
            </w:sdt>
            <w:r w:rsidR="00CC6CEE">
              <w:rPr>
                <w:b/>
              </w:rPr>
              <w:t>Performance of the</w:t>
            </w:r>
            <w:r w:rsidR="00CC6CEE">
              <w:t xml:space="preserve"> </w:t>
            </w:r>
            <w:r w:rsidR="00CC6CEE">
              <w:rPr>
                <w:b/>
              </w:rPr>
              <w:t>Service</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ECBB549" w14:textId="77777777" w:rsidR="004D43A7" w:rsidRDefault="004D43A7" w:rsidP="004D43A7">
            <w:pPr>
              <w:spacing w:after="0" w:line="256" w:lineRule="auto"/>
              <w:ind w:left="2" w:firstLine="0"/>
            </w:pPr>
            <w:r>
              <w:t>This Call-Off Contract will include the following Implementation Plan, exit and off boarding plans and milestones:</w:t>
            </w:r>
          </w:p>
          <w:p w14:paraId="38246305" w14:textId="77777777" w:rsidR="004D43A7" w:rsidRDefault="004D43A7" w:rsidP="004D43A7">
            <w:pPr>
              <w:spacing w:after="0" w:line="256" w:lineRule="auto"/>
              <w:ind w:left="2" w:firstLine="0"/>
            </w:pPr>
          </w:p>
          <w:p w14:paraId="438775BD" w14:textId="18006469" w:rsidR="004D43A7" w:rsidRDefault="004D43A7" w:rsidP="004D43A7">
            <w:pPr>
              <w:spacing w:after="0" w:line="256" w:lineRule="auto"/>
              <w:ind w:left="2" w:firstLine="0"/>
            </w:pPr>
            <w:r>
              <w:t xml:space="preserve">● On boarding complete: </w:t>
            </w:r>
            <w:r w:rsidR="000878E5">
              <w:t>2</w:t>
            </w:r>
            <w:r w:rsidR="000878E5" w:rsidRPr="000878E5">
              <w:rPr>
                <w:vertAlign w:val="superscript"/>
              </w:rPr>
              <w:t>nd</w:t>
            </w:r>
            <w:r w:rsidR="000878E5">
              <w:t xml:space="preserve"> August</w:t>
            </w:r>
            <w:r w:rsidR="00CD4C85">
              <w:t xml:space="preserve"> 2024</w:t>
            </w:r>
          </w:p>
          <w:p w14:paraId="48C39580" w14:textId="46B648B7" w:rsidR="004D43A7" w:rsidRDefault="004D43A7" w:rsidP="004D43A7">
            <w:pPr>
              <w:spacing w:after="0" w:line="256" w:lineRule="auto"/>
              <w:ind w:left="2" w:firstLine="0"/>
            </w:pPr>
            <w:r>
              <w:t xml:space="preserve">● Off boarding complete (unless contract extension agreed): </w:t>
            </w:r>
            <w:r w:rsidR="00CD4C85">
              <w:t>30</w:t>
            </w:r>
            <w:r w:rsidR="00CD4C85" w:rsidRPr="00CD4C85">
              <w:rPr>
                <w:vertAlign w:val="superscript"/>
              </w:rPr>
              <w:t>th</w:t>
            </w:r>
            <w:r w:rsidR="00CD4C85">
              <w:t xml:space="preserve"> July 2027</w:t>
            </w:r>
          </w:p>
          <w:p w14:paraId="67332F26" w14:textId="77777777" w:rsidR="004D43A7" w:rsidRDefault="004D43A7" w:rsidP="004D43A7">
            <w:pPr>
              <w:spacing w:after="0" w:line="256" w:lineRule="auto"/>
              <w:ind w:left="2" w:firstLine="0"/>
            </w:pPr>
          </w:p>
          <w:p w14:paraId="297F104F" w14:textId="77777777" w:rsidR="004D43A7" w:rsidRDefault="004D43A7" w:rsidP="004D43A7">
            <w:pPr>
              <w:spacing w:after="0" w:line="256" w:lineRule="auto"/>
              <w:ind w:left="2" w:firstLine="0"/>
            </w:pPr>
            <w:r>
              <w:t xml:space="preserve">The Supplier will provide the Services within the times agreed and to the minimum agreed standards and service levels and these will be formally accepted when completed to the satisfaction of the Buyer. </w:t>
            </w:r>
          </w:p>
          <w:p w14:paraId="6E51BC62" w14:textId="77777777" w:rsidR="004D43A7" w:rsidRDefault="004D43A7" w:rsidP="004D43A7">
            <w:pPr>
              <w:spacing w:after="0" w:line="256" w:lineRule="auto"/>
              <w:ind w:left="2" w:firstLine="0"/>
            </w:pPr>
          </w:p>
          <w:p w14:paraId="155DFAFC" w14:textId="50B4F163" w:rsidR="004D43A7" w:rsidRDefault="004D43A7" w:rsidP="004D43A7">
            <w:pPr>
              <w:spacing w:after="0" w:line="256" w:lineRule="auto"/>
              <w:ind w:left="2" w:firstLine="0"/>
            </w:pPr>
            <w:r>
              <w:t xml:space="preserve">The Supplier will work with the Buyer and provide the Services including agreed reports, actions, service levels and timescales and these will be formally accepted when completed to the satisfaction of the Buyer. </w:t>
            </w:r>
          </w:p>
          <w:p w14:paraId="489D517C" w14:textId="77777777" w:rsidR="004D43A7" w:rsidRDefault="004D43A7" w:rsidP="004D43A7">
            <w:pPr>
              <w:spacing w:after="0" w:line="256" w:lineRule="auto"/>
              <w:ind w:left="2" w:firstLine="0"/>
            </w:pPr>
          </w:p>
          <w:p w14:paraId="36C98A71" w14:textId="77777777" w:rsidR="004D43A7" w:rsidRDefault="004D43A7" w:rsidP="004D43A7">
            <w:pPr>
              <w:spacing w:after="0" w:line="256" w:lineRule="auto"/>
              <w:ind w:left="2" w:firstLine="0"/>
            </w:pPr>
            <w:r>
              <w:t xml:space="preserve">The Supplier will provide the Buyer with Monthly reports detailing all work planned, forecast and completed with any issues/recommendations agreed following wash-up meetings with the Buyer staff. </w:t>
            </w:r>
          </w:p>
          <w:p w14:paraId="225206B9" w14:textId="77777777" w:rsidR="004D43A7" w:rsidRDefault="004D43A7" w:rsidP="004D43A7">
            <w:pPr>
              <w:spacing w:after="0" w:line="256" w:lineRule="auto"/>
              <w:ind w:left="2" w:firstLine="0"/>
            </w:pPr>
          </w:p>
          <w:p w14:paraId="06880B10" w14:textId="6CD0D396" w:rsidR="001766AC" w:rsidRDefault="004D43A7" w:rsidP="004D43A7">
            <w:pPr>
              <w:spacing w:after="0" w:line="256" w:lineRule="auto"/>
              <w:ind w:left="2" w:firstLine="0"/>
            </w:pPr>
            <w:r>
              <w:t>The supplier will work with the Buyer throughout the engagement to ensure the transfer of relevant skills to the CDIO Cyber Security team</w:t>
            </w:r>
          </w:p>
        </w:tc>
      </w:tr>
      <w:tr w:rsidR="001766AC" w14:paraId="06880B14" w14:textId="77777777" w:rsidTr="00B82A09">
        <w:trPr>
          <w:trHeight w:val="2170"/>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12" w14:textId="77777777" w:rsidR="001766AC" w:rsidRDefault="001228FE">
            <w:pPr>
              <w:spacing w:after="0" w:line="256" w:lineRule="auto"/>
              <w:ind w:left="0" w:firstLine="0"/>
            </w:pPr>
            <w:sdt>
              <w:sdtPr>
                <w:tag w:val="goog_rdk_40"/>
                <w:id w:val="1040246794"/>
              </w:sdtPr>
              <w:sdtEndPr/>
              <w:sdtContent/>
            </w:sdt>
            <w:r w:rsidR="00CC6CEE">
              <w:rPr>
                <w:b/>
              </w:rPr>
              <w:t>Guarantee</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13" w14:textId="2E79C35E" w:rsidR="001766AC" w:rsidRDefault="001E65EB">
            <w:pPr>
              <w:spacing w:after="0" w:line="256" w:lineRule="auto"/>
              <w:ind w:left="2" w:firstLine="0"/>
            </w:pPr>
            <w:r>
              <w:t>N/A</w:t>
            </w:r>
          </w:p>
        </w:tc>
      </w:tr>
      <w:tr w:rsidR="001766AC" w14:paraId="06880B17" w14:textId="77777777" w:rsidTr="00B82A09">
        <w:trPr>
          <w:trHeight w:val="2487"/>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15" w14:textId="77777777" w:rsidR="001766AC" w:rsidRDefault="001228FE">
            <w:pPr>
              <w:spacing w:after="0" w:line="256" w:lineRule="auto"/>
              <w:ind w:left="0" w:firstLine="0"/>
            </w:pPr>
            <w:sdt>
              <w:sdtPr>
                <w:tag w:val="goog_rdk_41"/>
                <w:id w:val="487758923"/>
              </w:sdtPr>
              <w:sdtEndPr/>
              <w:sdtContent/>
            </w:sdt>
            <w:r w:rsidR="00CC6CEE">
              <w:rPr>
                <w:b/>
              </w:rPr>
              <w:t>Warranties, representations</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16" w14:textId="214DE276" w:rsidR="001766AC" w:rsidRDefault="004D43A7">
            <w:pPr>
              <w:spacing w:after="0" w:line="256" w:lineRule="auto"/>
              <w:ind w:left="2" w:firstLine="0"/>
            </w:pPr>
            <w:r>
              <w:t>N/A</w:t>
            </w:r>
          </w:p>
        </w:tc>
      </w:tr>
      <w:tr w:rsidR="001766AC" w14:paraId="06880B1A" w14:textId="77777777" w:rsidTr="00B82A09">
        <w:trPr>
          <w:trHeight w:val="2230"/>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18" w14:textId="77777777" w:rsidR="001766AC" w:rsidRDefault="001228FE">
            <w:pPr>
              <w:spacing w:after="0" w:line="256" w:lineRule="auto"/>
              <w:ind w:left="0" w:firstLine="0"/>
            </w:pPr>
            <w:sdt>
              <w:sdtPr>
                <w:tag w:val="goog_rdk_42"/>
                <w:id w:val="723418587"/>
              </w:sdtPr>
              <w:sdtEndPr/>
              <w:sdtContent/>
            </w:sdt>
            <w:r w:rsidR="00CC6CEE">
              <w:rPr>
                <w:b/>
              </w:rPr>
              <w:t>Supplemental requirements in addition to the Call-Off</w:t>
            </w:r>
            <w:r w:rsidR="00CC6CEE">
              <w:t xml:space="preserve"> </w:t>
            </w:r>
            <w:r w:rsidR="00CC6CEE">
              <w:rPr>
                <w:b/>
              </w:rPr>
              <w:t>terms</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19" w14:textId="47461BA6" w:rsidR="001766AC" w:rsidRDefault="00B2257A">
            <w:pPr>
              <w:spacing w:after="0" w:line="256" w:lineRule="auto"/>
              <w:ind w:left="2" w:firstLine="0"/>
            </w:pPr>
            <w:r>
              <w:t>N/A</w:t>
            </w:r>
            <w:r w:rsidR="00CC6CEE">
              <w:t xml:space="preserve"> </w:t>
            </w:r>
          </w:p>
        </w:tc>
      </w:tr>
      <w:tr w:rsidR="001766AC" w14:paraId="06880B1E" w14:textId="77777777" w:rsidTr="00B82A09">
        <w:trPr>
          <w:trHeight w:val="2228"/>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1B" w14:textId="77777777" w:rsidR="001766AC" w:rsidRDefault="001228FE">
            <w:pPr>
              <w:spacing w:after="0" w:line="256" w:lineRule="auto"/>
              <w:ind w:left="0" w:firstLine="0"/>
            </w:pPr>
            <w:sdt>
              <w:sdtPr>
                <w:tag w:val="goog_rdk_43"/>
                <w:id w:val="1133749975"/>
              </w:sdtPr>
              <w:sdtEndPr/>
              <w:sdtContent/>
            </w:sdt>
            <w:r w:rsidR="00CC6CEE">
              <w:rPr>
                <w:b/>
              </w:rPr>
              <w:t>Alternative clauses</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1D" w14:textId="240F8272" w:rsidR="001766AC" w:rsidRDefault="004D43A7">
            <w:pPr>
              <w:spacing w:after="0" w:line="256" w:lineRule="auto"/>
              <w:ind w:left="2" w:firstLine="0"/>
            </w:pPr>
            <w:r>
              <w:t>N/A</w:t>
            </w:r>
            <w:r w:rsidR="00CC6CEE">
              <w:t xml:space="preserve"> </w:t>
            </w:r>
          </w:p>
        </w:tc>
      </w:tr>
      <w:tr w:rsidR="001766AC" w14:paraId="06880B23" w14:textId="77777777" w:rsidTr="00B82A09">
        <w:trPr>
          <w:trHeight w:val="2547"/>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1F" w14:textId="5A105D89" w:rsidR="001766AC" w:rsidRDefault="001228FE">
            <w:pPr>
              <w:spacing w:after="26" w:line="256" w:lineRule="auto"/>
              <w:ind w:left="0" w:firstLine="0"/>
            </w:pPr>
            <w:sdt>
              <w:sdtPr>
                <w:tag w:val="goog_rdk_44"/>
                <w:id w:val="1864165538"/>
                <w:showingPlcHdr/>
              </w:sdtPr>
              <w:sdtEndPr/>
              <w:sdtContent>
                <w:r w:rsidR="00CD4C85">
                  <w:t xml:space="preserve">     </w:t>
                </w:r>
              </w:sdtContent>
            </w:sdt>
            <w:r w:rsidR="00CC6CEE">
              <w:rPr>
                <w:b/>
              </w:rPr>
              <w:t xml:space="preserve">Buyer specific </w:t>
            </w:r>
          </w:p>
          <w:p w14:paraId="06880B20" w14:textId="77777777" w:rsidR="001766AC" w:rsidRDefault="00CC6CEE">
            <w:pPr>
              <w:spacing w:after="28" w:line="256" w:lineRule="auto"/>
              <w:ind w:left="0" w:firstLine="0"/>
            </w:pPr>
            <w:r>
              <w:rPr>
                <w:b/>
              </w:rPr>
              <w:t>amendments</w:t>
            </w:r>
            <w:r>
              <w:t xml:space="preserve"> </w:t>
            </w:r>
          </w:p>
          <w:p w14:paraId="06880B21" w14:textId="77777777" w:rsidR="001766AC" w:rsidRDefault="00CC6CEE">
            <w:pPr>
              <w:spacing w:after="0" w:line="256" w:lineRule="auto"/>
              <w:ind w:left="0" w:firstLine="0"/>
            </w:pPr>
            <w:r>
              <w:rPr>
                <w:b/>
              </w:rPr>
              <w:t>to/refinements of the Call-Off Contract terms</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22" w14:textId="2434052B" w:rsidR="001766AC" w:rsidRDefault="004D43A7">
            <w:pPr>
              <w:spacing w:after="0" w:line="256" w:lineRule="auto"/>
              <w:ind w:left="2" w:firstLine="0"/>
            </w:pPr>
            <w:r>
              <w:t>N/A</w:t>
            </w:r>
          </w:p>
        </w:tc>
      </w:tr>
      <w:tr w:rsidR="001766AC" w14:paraId="06880B27" w14:textId="77777777" w:rsidTr="00B82A09">
        <w:trPr>
          <w:trHeight w:val="1930"/>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24" w14:textId="77777777" w:rsidR="001766AC" w:rsidRDefault="001228FE">
            <w:pPr>
              <w:spacing w:after="0" w:line="256" w:lineRule="auto"/>
              <w:ind w:left="0" w:firstLine="0"/>
            </w:pPr>
            <w:sdt>
              <w:sdtPr>
                <w:tag w:val="goog_rdk_45"/>
                <w:id w:val="-90934280"/>
              </w:sdtPr>
              <w:sdtEndPr/>
              <w:sdtContent/>
            </w:sdt>
            <w:r w:rsidR="00CC6CEE">
              <w:rPr>
                <w:b/>
              </w:rPr>
              <w:t>Personal Data and</w:t>
            </w:r>
            <w:r w:rsidR="00CC6CEE">
              <w:t xml:space="preserve"> </w:t>
            </w:r>
            <w:r w:rsidR="00CC6CEE">
              <w:rPr>
                <w:b/>
              </w:rPr>
              <w:t>Data Subjects</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26" w14:textId="789C83BE" w:rsidR="001766AC" w:rsidRDefault="005D272C">
            <w:pPr>
              <w:spacing w:after="0" w:line="256" w:lineRule="auto"/>
              <w:ind w:left="2" w:firstLine="0"/>
            </w:pPr>
            <w:r>
              <w:t xml:space="preserve">Schedule 7, </w:t>
            </w:r>
            <w:r w:rsidR="00CC6CEE">
              <w:t xml:space="preserve">Annex </w:t>
            </w:r>
            <w:r w:rsidR="001E65EB">
              <w:t>1 is to be used</w:t>
            </w:r>
            <w:r w:rsidR="00CC6CEE">
              <w:t xml:space="preserve"> </w:t>
            </w:r>
          </w:p>
        </w:tc>
      </w:tr>
      <w:tr w:rsidR="001766AC" w14:paraId="06880B2A" w14:textId="77777777" w:rsidTr="00B82A09">
        <w:trPr>
          <w:trHeight w:val="1927"/>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28" w14:textId="77777777" w:rsidR="001766AC" w:rsidRDefault="001228FE">
            <w:pPr>
              <w:spacing w:after="0" w:line="256" w:lineRule="auto"/>
              <w:ind w:left="0" w:firstLine="0"/>
            </w:pPr>
            <w:sdt>
              <w:sdtPr>
                <w:tag w:val="goog_rdk_46"/>
                <w:id w:val="85584694"/>
              </w:sdtPr>
              <w:sdtEndPr/>
              <w:sdtContent/>
            </w:sdt>
            <w:r w:rsidR="00CC6CEE">
              <w:rPr>
                <w:b/>
              </w:rPr>
              <w:t>Intellectual Property</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02D775" w14:textId="4BF75A81" w:rsidR="009D3026" w:rsidRDefault="009D3026" w:rsidP="009D3026">
            <w:pPr>
              <w:spacing w:after="0" w:line="256" w:lineRule="auto"/>
              <w:ind w:left="2" w:firstLine="0"/>
            </w:pPr>
            <w:r>
              <w:t>N/A</w:t>
            </w:r>
          </w:p>
          <w:p w14:paraId="06880B29" w14:textId="32132BBD" w:rsidR="001E65EB" w:rsidRDefault="001E65EB">
            <w:pPr>
              <w:spacing w:after="0" w:line="256" w:lineRule="auto"/>
              <w:ind w:left="2" w:firstLine="0"/>
            </w:pPr>
          </w:p>
        </w:tc>
      </w:tr>
      <w:tr w:rsidR="001766AC" w14:paraId="06880B2D" w14:textId="77777777" w:rsidTr="00B82A09">
        <w:trPr>
          <w:trHeight w:val="1450"/>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880B2B" w14:textId="40E12E6E" w:rsidR="001766AC" w:rsidRDefault="001228FE">
            <w:pPr>
              <w:spacing w:after="0" w:line="256" w:lineRule="auto"/>
              <w:ind w:left="0" w:firstLine="0"/>
            </w:pPr>
            <w:sdt>
              <w:sdtPr>
                <w:tag w:val="goog_rdk_47"/>
                <w:id w:val="2084405950"/>
                <w:showingPlcHdr/>
              </w:sdtPr>
              <w:sdtEndPr/>
              <w:sdtContent>
                <w:r w:rsidR="00CD4C85">
                  <w:t xml:space="preserve">     </w:t>
                </w:r>
              </w:sdtContent>
            </w:sdt>
            <w:r w:rsidR="00CC6CEE">
              <w:rPr>
                <w:b/>
              </w:rPr>
              <w:t>Social Value</w:t>
            </w:r>
            <w:r w:rsidR="00CC6CEE">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9BD5812" w14:textId="77777777" w:rsidR="001E65EB" w:rsidRDefault="00293BB6" w:rsidP="00293BB6">
            <w:pPr>
              <w:spacing w:after="0" w:line="256" w:lineRule="auto"/>
              <w:ind w:left="2" w:firstLine="0"/>
            </w:pPr>
            <w:r>
              <w:t>Networkology demonstrates a commitment to improving gender diversity and inclusion of all genders in technology through several initiatives and strategies:</w:t>
            </w:r>
          </w:p>
          <w:p w14:paraId="16594CD8" w14:textId="77777777" w:rsidR="00293BB6" w:rsidRDefault="00293BB6" w:rsidP="00293BB6">
            <w:pPr>
              <w:spacing w:after="0" w:line="256" w:lineRule="auto"/>
              <w:ind w:left="2" w:firstLine="0"/>
            </w:pPr>
          </w:p>
          <w:p w14:paraId="135A85A1" w14:textId="77777777" w:rsidR="00293BB6" w:rsidRPr="00293BB6" w:rsidRDefault="00293BB6" w:rsidP="00293BB6">
            <w:pPr>
              <w:spacing w:after="0" w:line="256" w:lineRule="auto"/>
              <w:ind w:left="2" w:firstLine="0"/>
              <w:rPr>
                <w:b/>
              </w:rPr>
            </w:pPr>
            <w:r w:rsidRPr="00293BB6">
              <w:rPr>
                <w:b/>
              </w:rPr>
              <w:t xml:space="preserve">Recruitment &amp; Hiring Practices </w:t>
            </w:r>
          </w:p>
          <w:p w14:paraId="2F72D18D" w14:textId="77777777" w:rsidR="00293BB6" w:rsidRDefault="00293BB6" w:rsidP="00293BB6">
            <w:pPr>
              <w:spacing w:after="0" w:line="256" w:lineRule="auto"/>
              <w:ind w:left="2" w:firstLine="0"/>
            </w:pPr>
            <w:r>
              <w:t xml:space="preserve">• Inclusive Job Descriptions – Networkology ensure that job descriptions use gender-neutral language to attract a diverse pool of candidates. </w:t>
            </w:r>
          </w:p>
          <w:p w14:paraId="74B52FA6" w14:textId="77777777" w:rsidR="00293BB6" w:rsidRDefault="00293BB6" w:rsidP="00293BB6">
            <w:pPr>
              <w:spacing w:after="0" w:line="256" w:lineRule="auto"/>
              <w:ind w:left="2" w:firstLine="0"/>
            </w:pPr>
            <w:r>
              <w:t xml:space="preserve">• Diverse Hiring Panels – Our hiring panels are composed of individuals from diverse backgrounds to mitigate unconscious bias during the recruitment process. </w:t>
            </w:r>
          </w:p>
          <w:p w14:paraId="0ABC1A92" w14:textId="77777777" w:rsidR="00293BB6" w:rsidRDefault="00293BB6" w:rsidP="00293BB6">
            <w:pPr>
              <w:spacing w:after="0" w:line="256" w:lineRule="auto"/>
              <w:ind w:left="2" w:firstLine="0"/>
            </w:pPr>
            <w:r>
              <w:t>• Targeted Outreach – Networkology actively reach out to organisations that support diversity in tech.</w:t>
            </w:r>
          </w:p>
          <w:p w14:paraId="4C28E083" w14:textId="77777777" w:rsidR="00293BB6" w:rsidRDefault="00293BB6" w:rsidP="00293BB6">
            <w:pPr>
              <w:spacing w:after="0" w:line="256" w:lineRule="auto"/>
              <w:ind w:left="2" w:firstLine="0"/>
            </w:pPr>
          </w:p>
          <w:p w14:paraId="424FF6DA" w14:textId="77777777" w:rsidR="00293BB6" w:rsidRPr="00293BB6" w:rsidRDefault="00293BB6" w:rsidP="00293BB6">
            <w:pPr>
              <w:spacing w:after="0" w:line="256" w:lineRule="auto"/>
              <w:ind w:left="2" w:firstLine="0"/>
              <w:rPr>
                <w:b/>
              </w:rPr>
            </w:pPr>
            <w:r w:rsidRPr="00293BB6">
              <w:rPr>
                <w:b/>
              </w:rPr>
              <w:t xml:space="preserve">Professional Development and Mentorship </w:t>
            </w:r>
          </w:p>
          <w:p w14:paraId="5E8DCF85" w14:textId="77777777" w:rsidR="00293BB6" w:rsidRDefault="00293BB6" w:rsidP="00293BB6">
            <w:pPr>
              <w:spacing w:after="0" w:line="256" w:lineRule="auto"/>
              <w:ind w:left="2" w:firstLine="0"/>
            </w:pPr>
            <w:r>
              <w:t xml:space="preserve">• Training and Workshops - Regularly scheduled workshops on topics such as unconscious bias, inclusive leadership, and diversity training are mandatory for all employees. </w:t>
            </w:r>
          </w:p>
          <w:p w14:paraId="355FCD7D" w14:textId="77777777" w:rsidR="00293BB6" w:rsidRDefault="00293BB6" w:rsidP="00293BB6">
            <w:pPr>
              <w:spacing w:after="0" w:line="256" w:lineRule="auto"/>
              <w:ind w:left="2" w:firstLine="0"/>
            </w:pPr>
            <w:r>
              <w:t>• Career Advancement – Networkology have clear and transparent pathways for career advancement, ensuring that everyone has equal opportunities for promotions and leadership roles</w:t>
            </w:r>
          </w:p>
          <w:p w14:paraId="370E5AAA" w14:textId="77777777" w:rsidR="00293BB6" w:rsidRDefault="00293BB6" w:rsidP="00293BB6">
            <w:pPr>
              <w:spacing w:after="0" w:line="256" w:lineRule="auto"/>
              <w:ind w:left="2" w:firstLine="0"/>
            </w:pPr>
          </w:p>
          <w:p w14:paraId="64318169" w14:textId="77777777" w:rsidR="00293BB6" w:rsidRPr="00293BB6" w:rsidRDefault="00293BB6" w:rsidP="00293BB6">
            <w:pPr>
              <w:spacing w:after="0" w:line="256" w:lineRule="auto"/>
              <w:ind w:left="2" w:firstLine="0"/>
              <w:rPr>
                <w:b/>
              </w:rPr>
            </w:pPr>
            <w:r w:rsidRPr="00293BB6">
              <w:rPr>
                <w:b/>
              </w:rPr>
              <w:t xml:space="preserve">Workplace Culture and Policies </w:t>
            </w:r>
          </w:p>
          <w:p w14:paraId="2AB6A93C" w14:textId="77777777" w:rsidR="00293BB6" w:rsidRDefault="00293BB6" w:rsidP="00293BB6">
            <w:pPr>
              <w:spacing w:after="0" w:line="256" w:lineRule="auto"/>
              <w:ind w:left="2" w:firstLine="0"/>
            </w:pPr>
            <w:r>
              <w:t xml:space="preserve">• Inclusive Culture – Networkology promote an inclusive culture through employee resource groups, such as Women in Tech, Women Empowering Defence, which </w:t>
            </w:r>
            <w:r>
              <w:lastRenderedPageBreak/>
              <w:t xml:space="preserve">provide support, networking opportunities, and advocacy. </w:t>
            </w:r>
          </w:p>
          <w:p w14:paraId="299B9CFE" w14:textId="77777777" w:rsidR="00293BB6" w:rsidRDefault="00293BB6" w:rsidP="00293BB6">
            <w:pPr>
              <w:spacing w:after="0" w:line="256" w:lineRule="auto"/>
              <w:ind w:left="2" w:firstLine="0"/>
            </w:pPr>
            <w:r>
              <w:t xml:space="preserve">• Flexible Work Policies - Our flexible work policies, including remote work options and family leave, support work-life balance for all employees. </w:t>
            </w:r>
          </w:p>
          <w:p w14:paraId="7CCDE665" w14:textId="77777777" w:rsidR="00293BB6" w:rsidRDefault="00293BB6" w:rsidP="00293BB6">
            <w:pPr>
              <w:spacing w:after="0" w:line="256" w:lineRule="auto"/>
              <w:ind w:left="2" w:firstLine="0"/>
            </w:pPr>
            <w:r>
              <w:t>• Zero Tolerance Policy – Networkology enforce a zero-tolerance policy for discrimination, harassment, and bullying, ensuring a safe and respectful workplace for everyone</w:t>
            </w:r>
          </w:p>
          <w:p w14:paraId="38F43515" w14:textId="77777777" w:rsidR="00293BB6" w:rsidRDefault="00293BB6" w:rsidP="00293BB6">
            <w:pPr>
              <w:spacing w:after="0" w:line="256" w:lineRule="auto"/>
              <w:ind w:left="2" w:firstLine="0"/>
            </w:pPr>
          </w:p>
          <w:p w14:paraId="356D9A03" w14:textId="77777777" w:rsidR="00293BB6" w:rsidRPr="00293BB6" w:rsidRDefault="00293BB6" w:rsidP="00293BB6">
            <w:pPr>
              <w:spacing w:after="0" w:line="256" w:lineRule="auto"/>
              <w:ind w:left="2" w:firstLine="0"/>
              <w:rPr>
                <w:b/>
              </w:rPr>
            </w:pPr>
            <w:r w:rsidRPr="00293BB6">
              <w:rPr>
                <w:b/>
              </w:rPr>
              <w:t xml:space="preserve">Partnerships and Sponsorship </w:t>
            </w:r>
          </w:p>
          <w:p w14:paraId="281C0F87" w14:textId="77777777" w:rsidR="00293BB6" w:rsidRDefault="00293BB6" w:rsidP="00293BB6">
            <w:pPr>
              <w:spacing w:after="0" w:line="256" w:lineRule="auto"/>
              <w:ind w:left="2" w:firstLine="0"/>
            </w:pPr>
            <w:r>
              <w:t xml:space="preserve">• Partnerships with Diverse Organisations – Networkology partner with organisations that focus on increasing diversity in tech, such as Women in Tech, Defence Women’s Network and Women Empowering Defence, to support their missions and benefit from their expertise. </w:t>
            </w:r>
          </w:p>
          <w:p w14:paraId="43826F14" w14:textId="77777777" w:rsidR="00293BB6" w:rsidRDefault="00293BB6" w:rsidP="00293BB6">
            <w:pPr>
              <w:spacing w:after="0" w:line="256" w:lineRule="auto"/>
              <w:ind w:left="2" w:firstLine="0"/>
            </w:pPr>
            <w:r>
              <w:t>• Sponsorship – Networkology sponsor Women Empowering Defence, and actively participate in conferences, podcasts, and interviews to highlight the positive and negative experiences of women working in defence, and the wider technology sector.</w:t>
            </w:r>
          </w:p>
          <w:p w14:paraId="678D432E" w14:textId="77777777" w:rsidR="00293BB6" w:rsidRDefault="00293BB6" w:rsidP="00293BB6">
            <w:pPr>
              <w:spacing w:after="0" w:line="256" w:lineRule="auto"/>
              <w:ind w:left="2" w:firstLine="0"/>
            </w:pPr>
          </w:p>
          <w:p w14:paraId="39C2CACD" w14:textId="77777777" w:rsidR="00293BB6" w:rsidRDefault="00293BB6" w:rsidP="00293BB6">
            <w:pPr>
              <w:spacing w:after="0" w:line="256" w:lineRule="auto"/>
              <w:ind w:left="2" w:firstLine="0"/>
            </w:pPr>
            <w:r>
              <w:t>Throughout the life of the contract, Networkology will evidence their commitment to improving gender diversity and the inclusion of all genders in technology through continuous and transparent actions, reporting, and engagement. Here are the key methods that will be used:</w:t>
            </w:r>
          </w:p>
          <w:p w14:paraId="51DF04E5" w14:textId="77777777" w:rsidR="00293BB6" w:rsidRDefault="00293BB6" w:rsidP="00293BB6">
            <w:pPr>
              <w:spacing w:after="0" w:line="256" w:lineRule="auto"/>
              <w:ind w:left="2" w:firstLine="0"/>
            </w:pPr>
          </w:p>
          <w:p w14:paraId="413DFC8B" w14:textId="77777777" w:rsidR="00293BB6" w:rsidRPr="00293BB6" w:rsidRDefault="00293BB6" w:rsidP="00293BB6">
            <w:pPr>
              <w:spacing w:after="0" w:line="256" w:lineRule="auto"/>
              <w:ind w:left="2" w:firstLine="0"/>
              <w:rPr>
                <w:b/>
              </w:rPr>
            </w:pPr>
            <w:r w:rsidRPr="00293BB6">
              <w:rPr>
                <w:b/>
              </w:rPr>
              <w:t xml:space="preserve">Regular Reporting and Transparency </w:t>
            </w:r>
          </w:p>
          <w:p w14:paraId="73F84868" w14:textId="77777777" w:rsidR="00293BB6" w:rsidRDefault="00293BB6" w:rsidP="00293BB6">
            <w:pPr>
              <w:spacing w:after="0" w:line="256" w:lineRule="auto"/>
              <w:ind w:left="2" w:firstLine="0"/>
            </w:pPr>
            <w:r>
              <w:t xml:space="preserve">• Diversity Metrics Reporting – Networkology produce regular (quarterly or bi-annual) reports on diversity metrics, including gender representation at all levels of the organisation. </w:t>
            </w:r>
          </w:p>
          <w:p w14:paraId="44B481D7" w14:textId="77777777" w:rsidR="00293BB6" w:rsidRDefault="00293BB6" w:rsidP="00293BB6">
            <w:pPr>
              <w:spacing w:after="0" w:line="256" w:lineRule="auto"/>
              <w:ind w:left="2" w:firstLine="0"/>
            </w:pPr>
            <w:r>
              <w:t xml:space="preserve">• Public Disclosures - Key diversity and inclusion statistics and progress reports will be made publicly available to ensure transparency and accountability. </w:t>
            </w:r>
          </w:p>
          <w:p w14:paraId="2114D42E" w14:textId="77777777" w:rsidR="00293BB6" w:rsidRDefault="00293BB6" w:rsidP="00293BB6">
            <w:pPr>
              <w:spacing w:after="0" w:line="256" w:lineRule="auto"/>
              <w:ind w:left="2" w:firstLine="0"/>
            </w:pPr>
            <w:r>
              <w:t>• Annual Reviews - Comprehensive annual diversity and inclusion reviews will be conducted, summarising achievements, challenges, and future goals.</w:t>
            </w:r>
          </w:p>
          <w:p w14:paraId="62C2AB07" w14:textId="77777777" w:rsidR="00293BB6" w:rsidRDefault="00293BB6" w:rsidP="00293BB6">
            <w:pPr>
              <w:spacing w:after="0" w:line="256" w:lineRule="auto"/>
              <w:ind w:left="2" w:firstLine="0"/>
            </w:pPr>
          </w:p>
          <w:p w14:paraId="6BB7C29B" w14:textId="77777777" w:rsidR="00293BB6" w:rsidRPr="00293BB6" w:rsidRDefault="00293BB6" w:rsidP="00293BB6">
            <w:pPr>
              <w:spacing w:after="0" w:line="256" w:lineRule="auto"/>
              <w:ind w:left="2" w:firstLine="0"/>
              <w:rPr>
                <w:b/>
              </w:rPr>
            </w:pPr>
            <w:r w:rsidRPr="00293BB6">
              <w:rPr>
                <w:b/>
              </w:rPr>
              <w:t xml:space="preserve">Continuous Improvement and Monitoring </w:t>
            </w:r>
          </w:p>
          <w:p w14:paraId="4F3C673E" w14:textId="77777777" w:rsidR="00293BB6" w:rsidRDefault="00293BB6" w:rsidP="00293BB6">
            <w:pPr>
              <w:spacing w:after="0" w:line="256" w:lineRule="auto"/>
              <w:ind w:left="2" w:firstLine="0"/>
            </w:pPr>
            <w:r>
              <w:t xml:space="preserve">• Diversity Audits - Regular audits will be conducted to evaluate our practices and identify areas for improvement. These audits will focus on hiring, promotions, pay equity, and workplace culture. </w:t>
            </w:r>
          </w:p>
          <w:p w14:paraId="620CDEEE" w14:textId="77777777" w:rsidR="00293BB6" w:rsidRDefault="00293BB6" w:rsidP="00293BB6">
            <w:pPr>
              <w:spacing w:after="0" w:line="256" w:lineRule="auto"/>
              <w:ind w:left="2" w:firstLine="0"/>
            </w:pPr>
            <w:r>
              <w:t xml:space="preserve">• Feedback Mechanisms – Networkology will implement continuous feedback mechanisms, such as surveys and </w:t>
            </w:r>
            <w:r>
              <w:lastRenderedPageBreak/>
              <w:t xml:space="preserve">focus groups, to gather input from employees about our diversity and inclusion efforts. </w:t>
            </w:r>
          </w:p>
          <w:p w14:paraId="37D49FBC" w14:textId="77777777" w:rsidR="00293BB6" w:rsidRDefault="00293BB6" w:rsidP="00293BB6">
            <w:pPr>
              <w:spacing w:after="0" w:line="256" w:lineRule="auto"/>
              <w:ind w:left="2" w:firstLine="0"/>
            </w:pPr>
            <w:r>
              <w:t>• Performance Metrics - Inclusion and diversity performance metrics will be integrated into leadership performance reviews to ensure ongoing commitment at the highest levels.</w:t>
            </w:r>
          </w:p>
          <w:p w14:paraId="0105CBD2" w14:textId="77777777" w:rsidR="00293BB6" w:rsidRDefault="00293BB6" w:rsidP="00293BB6">
            <w:pPr>
              <w:spacing w:after="0" w:line="256" w:lineRule="auto"/>
              <w:ind w:left="2" w:firstLine="0"/>
            </w:pPr>
          </w:p>
          <w:p w14:paraId="1CE89548" w14:textId="77777777" w:rsidR="00293BB6" w:rsidRPr="00293BB6" w:rsidRDefault="00293BB6" w:rsidP="00293BB6">
            <w:pPr>
              <w:spacing w:after="0" w:line="256" w:lineRule="auto"/>
              <w:ind w:left="2" w:firstLine="0"/>
              <w:rPr>
                <w:b/>
              </w:rPr>
            </w:pPr>
            <w:r w:rsidRPr="00293BB6">
              <w:rPr>
                <w:b/>
              </w:rPr>
              <w:t xml:space="preserve">Training and Development Programs </w:t>
            </w:r>
          </w:p>
          <w:p w14:paraId="046BEC6C" w14:textId="77777777" w:rsidR="00293BB6" w:rsidRDefault="00293BB6" w:rsidP="00293BB6">
            <w:pPr>
              <w:spacing w:after="0" w:line="256" w:lineRule="auto"/>
              <w:ind w:left="2" w:firstLine="0"/>
            </w:pPr>
            <w:r>
              <w:t xml:space="preserve">• Ongoing Training – Networkology will provide ongoing diversity and inclusion training for all employees, with specialised programs for managers and leaders to foster an inclusive work environment. </w:t>
            </w:r>
          </w:p>
          <w:p w14:paraId="77DFC126" w14:textId="77777777" w:rsidR="00293BB6" w:rsidRDefault="00293BB6" w:rsidP="00293BB6">
            <w:pPr>
              <w:spacing w:after="0" w:line="256" w:lineRule="auto"/>
              <w:ind w:left="2" w:firstLine="0"/>
            </w:pPr>
            <w:r>
              <w:t xml:space="preserve">• Sponsorships - Continued support for sponsorship programs that focus on the career development of underrepresented genders in technology. </w:t>
            </w:r>
          </w:p>
          <w:p w14:paraId="052D5FF6" w14:textId="77777777" w:rsidR="00293BB6" w:rsidRDefault="00293BB6" w:rsidP="00293BB6">
            <w:pPr>
              <w:spacing w:after="0" w:line="256" w:lineRule="auto"/>
              <w:ind w:left="2" w:firstLine="0"/>
            </w:pPr>
            <w:r>
              <w:t>• Professional Development - Regularly scheduled workshops, webinars, and seminars on inclusive practices, leadership, and career advancement tailored to underrepresented groups.</w:t>
            </w:r>
          </w:p>
          <w:p w14:paraId="497929D2" w14:textId="77777777" w:rsidR="00293BB6" w:rsidRDefault="00293BB6" w:rsidP="00293BB6">
            <w:pPr>
              <w:spacing w:after="0" w:line="256" w:lineRule="auto"/>
              <w:ind w:left="2" w:firstLine="0"/>
            </w:pPr>
          </w:p>
          <w:p w14:paraId="024FB01C" w14:textId="77777777" w:rsidR="00293BB6" w:rsidRPr="00293BB6" w:rsidRDefault="00293BB6" w:rsidP="00293BB6">
            <w:pPr>
              <w:spacing w:after="0" w:line="256" w:lineRule="auto"/>
              <w:ind w:left="2" w:firstLine="0"/>
              <w:rPr>
                <w:b/>
              </w:rPr>
            </w:pPr>
            <w:r w:rsidRPr="00293BB6">
              <w:rPr>
                <w:b/>
              </w:rPr>
              <w:t xml:space="preserve">Inclusive Policies and Practices </w:t>
            </w:r>
          </w:p>
          <w:p w14:paraId="64B75648" w14:textId="77777777" w:rsidR="00293BB6" w:rsidRDefault="00293BB6" w:rsidP="00293BB6">
            <w:pPr>
              <w:spacing w:after="0" w:line="256" w:lineRule="auto"/>
              <w:ind w:left="2" w:firstLine="0"/>
            </w:pPr>
            <w:r>
              <w:t xml:space="preserve">• Policy Reviews - Regular reviews of our policies to ensure they promote inclusion and diversity, adapting them as necessary to meet evolving needs. </w:t>
            </w:r>
          </w:p>
          <w:p w14:paraId="12AD08CA" w14:textId="77777777" w:rsidR="00293BB6" w:rsidRDefault="00293BB6" w:rsidP="00293BB6">
            <w:pPr>
              <w:spacing w:after="0" w:line="256" w:lineRule="auto"/>
              <w:ind w:left="2" w:firstLine="0"/>
            </w:pPr>
            <w:r>
              <w:t xml:space="preserve">• Flexible Work Options - Continued promotion and support of flexible work options, including remote work and flexible hours, to accommodate diverse needs. </w:t>
            </w:r>
          </w:p>
          <w:p w14:paraId="06880B2C" w14:textId="6876050F" w:rsidR="00293BB6" w:rsidRDefault="00293BB6" w:rsidP="00293BB6">
            <w:pPr>
              <w:spacing w:after="0" w:line="256" w:lineRule="auto"/>
              <w:ind w:left="2" w:firstLine="0"/>
            </w:pPr>
            <w:r>
              <w:t>• Zero Tolerance Enforcement - Vigilant enforcement of our zero-tolerance policy for discrimination and harassment to maintain a safe and respectful workplace.</w:t>
            </w:r>
          </w:p>
        </w:tc>
      </w:tr>
    </w:tbl>
    <w:p w14:paraId="06880B2E" w14:textId="77777777" w:rsidR="001766AC" w:rsidRDefault="00CC6CEE">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 xml:space="preserve">Formation of contract </w:t>
      </w:r>
    </w:p>
    <w:p w14:paraId="06880B2F" w14:textId="77777777" w:rsidR="001766AC" w:rsidRDefault="00CC6CEE">
      <w:pPr>
        <w:ind w:left="1838" w:right="14" w:hanging="720"/>
      </w:pPr>
      <w:r>
        <w:t xml:space="preserve">1.1       By signing and returning this Order Form (Part A), the Supplier agrees to enter into a Call-Off Contract with the Buyer. </w:t>
      </w:r>
    </w:p>
    <w:p w14:paraId="06880B30" w14:textId="77777777" w:rsidR="001766AC" w:rsidRDefault="00CC6CE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6880B31" w14:textId="77777777" w:rsidR="001766AC" w:rsidRDefault="00CC6CEE">
      <w:pPr>
        <w:ind w:left="1838" w:right="14" w:hanging="720"/>
      </w:pPr>
      <w:r>
        <w:t xml:space="preserve">1.3 </w:t>
      </w:r>
      <w:r>
        <w:tab/>
        <w:t xml:space="preserve">This Call-Off Contract will be formed when the Buyer acknowledges receipt of the signed copy of the Order Form from the Supplier. </w:t>
      </w:r>
    </w:p>
    <w:p w14:paraId="06880B32" w14:textId="77777777" w:rsidR="001766AC" w:rsidRDefault="00CC6CE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6880B33" w14:textId="77777777" w:rsidR="001766AC" w:rsidRDefault="00CC6CEE">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 xml:space="preserve">Background to the agreement </w:t>
      </w:r>
    </w:p>
    <w:p w14:paraId="06880B34" w14:textId="77777777" w:rsidR="001766AC" w:rsidRDefault="00CC6CEE">
      <w:pPr>
        <w:ind w:left="1776" w:right="14" w:hanging="658"/>
      </w:pPr>
      <w:r>
        <w:t xml:space="preserve">2.1 </w:t>
      </w:r>
      <w:r>
        <w:tab/>
        <w:t>The Supplier is a provider of G-Cloud Services and agreed to provide the Services under the terms of Framework Agreement number RM1557.13.</w:t>
      </w:r>
    </w:p>
    <w:tbl>
      <w:tblPr>
        <w:tblStyle w:val="a7"/>
        <w:tblW w:w="9924" w:type="dxa"/>
        <w:tblInd w:w="-436" w:type="dxa"/>
        <w:tblLayout w:type="fixed"/>
        <w:tblLook w:val="0400" w:firstRow="0" w:lastRow="0" w:firstColumn="0" w:lastColumn="0" w:noHBand="0" w:noVBand="1"/>
      </w:tblPr>
      <w:tblGrid>
        <w:gridCol w:w="3275"/>
        <w:gridCol w:w="3541"/>
        <w:gridCol w:w="3108"/>
      </w:tblGrid>
      <w:tr w:rsidR="001766AC" w14:paraId="06880B38" w14:textId="77777777" w:rsidTr="002503F4">
        <w:trPr>
          <w:trHeight w:val="917"/>
        </w:trPr>
        <w:tc>
          <w:tcPr>
            <w:tcW w:w="3275"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6880B35" w14:textId="77777777" w:rsidR="001766AC" w:rsidRDefault="00CC6CE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2FBCBF1" w14:textId="77777777" w:rsidR="008653D0" w:rsidRDefault="008653D0" w:rsidP="008653D0">
            <w:pPr>
              <w:pStyle w:val="Standard"/>
              <w:tabs>
                <w:tab w:val="left" w:pos="2257"/>
              </w:tabs>
              <w:spacing w:line="240" w:lineRule="auto"/>
              <w:rPr>
                <w:b/>
              </w:rPr>
            </w:pPr>
            <w:r>
              <w:rPr>
                <w:b/>
              </w:rPr>
              <w:t>Redacted under FOIA section 40, Personal Information</w:t>
            </w:r>
          </w:p>
          <w:p w14:paraId="06880B36" w14:textId="30037BFA" w:rsidR="001766AC" w:rsidRDefault="001766AC">
            <w:pPr>
              <w:spacing w:after="0" w:line="256" w:lineRule="auto"/>
              <w:ind w:left="0" w:firstLine="0"/>
            </w:pPr>
          </w:p>
        </w:tc>
        <w:tc>
          <w:tcPr>
            <w:tcW w:w="3108"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0CB9DE3" w14:textId="77777777" w:rsidR="008653D0" w:rsidRDefault="008653D0" w:rsidP="008653D0">
            <w:pPr>
              <w:pStyle w:val="Standard"/>
              <w:tabs>
                <w:tab w:val="left" w:pos="2257"/>
              </w:tabs>
              <w:spacing w:line="240" w:lineRule="auto"/>
              <w:rPr>
                <w:b/>
              </w:rPr>
            </w:pPr>
            <w:r>
              <w:rPr>
                <w:b/>
              </w:rPr>
              <w:t>Redacted under FOIA section 40, Personal Information</w:t>
            </w:r>
          </w:p>
          <w:p w14:paraId="06880B37" w14:textId="1666530F" w:rsidR="001766AC" w:rsidRDefault="001766AC">
            <w:pPr>
              <w:spacing w:after="0" w:line="256" w:lineRule="auto"/>
              <w:ind w:left="0" w:firstLine="0"/>
            </w:pPr>
          </w:p>
        </w:tc>
      </w:tr>
      <w:tr w:rsidR="001766AC" w14:paraId="06880B3C" w14:textId="77777777" w:rsidTr="002503F4">
        <w:trPr>
          <w:trHeight w:val="938"/>
        </w:trPr>
        <w:tc>
          <w:tcPr>
            <w:tcW w:w="3275"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6880B39" w14:textId="77777777" w:rsidR="001766AC" w:rsidRDefault="00CC6CE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E74F649" w14:textId="77777777" w:rsidR="008653D0" w:rsidRDefault="00CC6CEE" w:rsidP="008653D0">
            <w:pPr>
              <w:pStyle w:val="Standard"/>
              <w:tabs>
                <w:tab w:val="left" w:pos="2257"/>
              </w:tabs>
              <w:spacing w:line="240" w:lineRule="auto"/>
              <w:rPr>
                <w:b/>
              </w:rPr>
            </w:pPr>
            <w:r>
              <w:t xml:space="preserve"> </w:t>
            </w:r>
            <w:r w:rsidR="008653D0">
              <w:rPr>
                <w:b/>
              </w:rPr>
              <w:t>Redacted under FOIA section 40, Personal Information</w:t>
            </w:r>
          </w:p>
          <w:p w14:paraId="06880B3A" w14:textId="7CF79227" w:rsidR="001766AC" w:rsidRDefault="001766AC">
            <w:pPr>
              <w:spacing w:after="0" w:line="256" w:lineRule="auto"/>
              <w:ind w:left="0" w:firstLine="0"/>
            </w:pPr>
          </w:p>
        </w:tc>
        <w:tc>
          <w:tcPr>
            <w:tcW w:w="3108"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E977966" w14:textId="77777777" w:rsidR="008653D0" w:rsidRDefault="008653D0" w:rsidP="008653D0">
            <w:pPr>
              <w:pStyle w:val="Standard"/>
              <w:tabs>
                <w:tab w:val="left" w:pos="2257"/>
              </w:tabs>
              <w:spacing w:line="240" w:lineRule="auto"/>
              <w:rPr>
                <w:b/>
              </w:rPr>
            </w:pPr>
            <w:r>
              <w:rPr>
                <w:b/>
              </w:rPr>
              <w:t>Redacted under FOIA section 40, Personal Information</w:t>
            </w:r>
          </w:p>
          <w:p w14:paraId="06880B3B" w14:textId="68195324" w:rsidR="001766AC" w:rsidRDefault="001766AC">
            <w:pPr>
              <w:spacing w:after="0" w:line="256" w:lineRule="auto"/>
              <w:ind w:left="0" w:firstLine="0"/>
            </w:pPr>
          </w:p>
        </w:tc>
      </w:tr>
      <w:tr w:rsidR="001766AC" w14:paraId="06880B40" w14:textId="77777777" w:rsidTr="002503F4">
        <w:trPr>
          <w:trHeight w:val="917"/>
        </w:trPr>
        <w:tc>
          <w:tcPr>
            <w:tcW w:w="3275"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6880B3D" w14:textId="77777777" w:rsidR="001766AC" w:rsidRDefault="00CC6CE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419186C" w14:textId="77777777" w:rsidR="008653D0" w:rsidRDefault="008653D0" w:rsidP="008653D0">
            <w:pPr>
              <w:pStyle w:val="Standard"/>
              <w:tabs>
                <w:tab w:val="left" w:pos="2257"/>
              </w:tabs>
              <w:spacing w:line="240" w:lineRule="auto"/>
              <w:rPr>
                <w:b/>
              </w:rPr>
            </w:pPr>
            <w:r>
              <w:rPr>
                <w:b/>
              </w:rPr>
              <w:t>Redacted under FOIA section 40, Personal Information</w:t>
            </w:r>
          </w:p>
          <w:p w14:paraId="06880B3E" w14:textId="40AECA18" w:rsidR="001766AC" w:rsidRDefault="001766AC">
            <w:pPr>
              <w:spacing w:after="0" w:line="256" w:lineRule="auto"/>
              <w:ind w:left="0" w:firstLine="0"/>
            </w:pPr>
          </w:p>
        </w:tc>
        <w:tc>
          <w:tcPr>
            <w:tcW w:w="3108"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4F445E8" w14:textId="77777777" w:rsidR="008653D0" w:rsidRDefault="008653D0" w:rsidP="008653D0">
            <w:pPr>
              <w:pStyle w:val="Standard"/>
              <w:tabs>
                <w:tab w:val="left" w:pos="2257"/>
              </w:tabs>
              <w:spacing w:line="240" w:lineRule="auto"/>
              <w:rPr>
                <w:b/>
              </w:rPr>
            </w:pPr>
            <w:r>
              <w:rPr>
                <w:b/>
              </w:rPr>
              <w:t>Redacted under FOIA section 40, Personal Information</w:t>
            </w:r>
          </w:p>
          <w:p w14:paraId="06880B3F" w14:textId="51CA9CF5" w:rsidR="001766AC" w:rsidRDefault="001766AC">
            <w:pPr>
              <w:spacing w:after="0" w:line="256" w:lineRule="auto"/>
              <w:ind w:left="0" w:firstLine="0"/>
            </w:pPr>
          </w:p>
        </w:tc>
      </w:tr>
      <w:tr w:rsidR="001766AC" w14:paraId="06880B44" w14:textId="77777777" w:rsidTr="002503F4">
        <w:trPr>
          <w:trHeight w:val="1020"/>
        </w:trPr>
        <w:tc>
          <w:tcPr>
            <w:tcW w:w="3275"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6880B41" w14:textId="77777777" w:rsidR="001766AC" w:rsidRDefault="00CC6CE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A2ACC7F" w14:textId="77777777" w:rsidR="008653D0" w:rsidRDefault="00CC6CEE" w:rsidP="008653D0">
            <w:pPr>
              <w:pStyle w:val="Standard"/>
              <w:tabs>
                <w:tab w:val="left" w:pos="2257"/>
              </w:tabs>
              <w:spacing w:line="240" w:lineRule="auto"/>
              <w:rPr>
                <w:b/>
              </w:rPr>
            </w:pPr>
            <w:r>
              <w:t xml:space="preserve"> </w:t>
            </w:r>
            <w:r w:rsidR="008653D0">
              <w:rPr>
                <w:b/>
              </w:rPr>
              <w:t>Redacted under FOIA section 40, Personal Information</w:t>
            </w:r>
          </w:p>
          <w:p w14:paraId="06880B42" w14:textId="77777777" w:rsidR="001766AC" w:rsidRDefault="001766AC">
            <w:pPr>
              <w:spacing w:after="0" w:line="256" w:lineRule="auto"/>
              <w:ind w:left="0" w:firstLine="0"/>
            </w:pPr>
          </w:p>
        </w:tc>
        <w:tc>
          <w:tcPr>
            <w:tcW w:w="3108"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6F3D73D" w14:textId="77777777" w:rsidR="008653D0" w:rsidRDefault="00CC6CEE" w:rsidP="008653D0">
            <w:pPr>
              <w:pStyle w:val="Standard"/>
              <w:tabs>
                <w:tab w:val="left" w:pos="2257"/>
              </w:tabs>
              <w:spacing w:line="240" w:lineRule="auto"/>
              <w:rPr>
                <w:b/>
              </w:rPr>
            </w:pPr>
            <w:r>
              <w:t xml:space="preserve"> </w:t>
            </w:r>
            <w:r w:rsidR="008653D0">
              <w:rPr>
                <w:b/>
              </w:rPr>
              <w:t>Redacted under FOIA section 40, Personal Information</w:t>
            </w:r>
          </w:p>
          <w:p w14:paraId="06880B43" w14:textId="77777777" w:rsidR="001766AC" w:rsidRDefault="001766AC">
            <w:pPr>
              <w:spacing w:after="0" w:line="256" w:lineRule="auto"/>
              <w:ind w:left="0" w:firstLine="0"/>
            </w:pPr>
          </w:p>
        </w:tc>
      </w:tr>
      <w:tr w:rsidR="001766AC" w14:paraId="06880B48" w14:textId="77777777" w:rsidTr="002503F4">
        <w:trPr>
          <w:trHeight w:val="41"/>
        </w:trPr>
        <w:tc>
          <w:tcPr>
            <w:tcW w:w="3275"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6880B45" w14:textId="77777777" w:rsidR="001766AC" w:rsidRDefault="00CC6CE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395145A" w14:textId="77777777" w:rsidR="008653D0" w:rsidRDefault="008653D0" w:rsidP="008653D0">
            <w:pPr>
              <w:pStyle w:val="Standard"/>
              <w:tabs>
                <w:tab w:val="left" w:pos="2257"/>
              </w:tabs>
              <w:spacing w:line="240" w:lineRule="auto"/>
              <w:rPr>
                <w:b/>
              </w:rPr>
            </w:pPr>
            <w:r>
              <w:rPr>
                <w:b/>
              </w:rPr>
              <w:t>Redacted under FOIA section 40, Personal Information</w:t>
            </w:r>
          </w:p>
          <w:p w14:paraId="06880B46" w14:textId="0C8BD22A" w:rsidR="001766AC" w:rsidRDefault="001766AC">
            <w:pPr>
              <w:spacing w:after="0" w:line="256" w:lineRule="auto"/>
              <w:ind w:left="0" w:firstLine="0"/>
            </w:pPr>
          </w:p>
        </w:tc>
        <w:tc>
          <w:tcPr>
            <w:tcW w:w="3108"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93AAEB1" w14:textId="77777777" w:rsidR="008653D0" w:rsidRDefault="008653D0" w:rsidP="008653D0">
            <w:pPr>
              <w:pStyle w:val="Standard"/>
              <w:tabs>
                <w:tab w:val="left" w:pos="2257"/>
              </w:tabs>
              <w:spacing w:line="240" w:lineRule="auto"/>
              <w:rPr>
                <w:b/>
              </w:rPr>
            </w:pPr>
            <w:r>
              <w:rPr>
                <w:b/>
              </w:rPr>
              <w:t>Redacted under FOIA section 40, Personal Information</w:t>
            </w:r>
          </w:p>
          <w:p w14:paraId="06880B47" w14:textId="07AB569A" w:rsidR="001766AC" w:rsidRDefault="001766AC">
            <w:pPr>
              <w:spacing w:after="0" w:line="256" w:lineRule="auto"/>
              <w:ind w:left="0" w:firstLine="0"/>
            </w:pPr>
          </w:p>
        </w:tc>
      </w:tr>
    </w:tbl>
    <w:p w14:paraId="06880B49" w14:textId="77777777" w:rsidR="001766AC" w:rsidRDefault="00CC6CE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6880B4A" w14:textId="77777777" w:rsidR="001766AC" w:rsidRDefault="00CC6CEE">
      <w:pPr>
        <w:pStyle w:val="Heading2"/>
        <w:pageBreakBefore/>
        <w:spacing w:after="278"/>
        <w:ind w:left="1113" w:firstLine="1118"/>
      </w:pPr>
      <w:r>
        <w:lastRenderedPageBreak/>
        <w:t>Customer Benefits</w:t>
      </w:r>
      <w:r>
        <w:rPr>
          <w:vertAlign w:val="subscript"/>
        </w:rPr>
        <w:t xml:space="preserve"> </w:t>
      </w:r>
    </w:p>
    <w:p w14:paraId="06880B4B" w14:textId="77777777" w:rsidR="001766AC" w:rsidRDefault="00CC6CEE">
      <w:pPr>
        <w:ind w:right="14"/>
      </w:pPr>
      <w:r>
        <w:t xml:space="preserve">For each Call-Off Contract please complete a customer benefits record, by following this link: </w:t>
      </w:r>
    </w:p>
    <w:p w14:paraId="06880B4C" w14:textId="77777777" w:rsidR="001766AC" w:rsidRDefault="00CC6CEE">
      <w:pPr>
        <w:tabs>
          <w:tab w:val="center" w:pos="3002"/>
          <w:tab w:val="center" w:pos="7765"/>
        </w:tabs>
        <w:spacing w:after="344" w:line="256" w:lineRule="auto"/>
        <w:ind w:left="0" w:firstLine="0"/>
      </w:pPr>
      <w:r>
        <w:rPr>
          <w:rFonts w:ascii="Calibri" w:eastAsia="Calibri" w:hAnsi="Calibri" w:cs="Calibri"/>
        </w:rPr>
        <w:t xml:space="preserve">                      </w:t>
      </w:r>
      <w:r>
        <w:t> </w:t>
      </w:r>
      <w:hyperlink r:id="rId14">
        <w:r>
          <w:rPr>
            <w:color w:val="1155CC"/>
            <w:u w:val="single"/>
          </w:rPr>
          <w:t>G-Cloud 13 Customer Benefit Record</w:t>
        </w:r>
      </w:hyperlink>
      <w:r>
        <w:tab/>
        <w:t xml:space="preserve"> </w:t>
      </w:r>
    </w:p>
    <w:p w14:paraId="06880B4D" w14:textId="77777777" w:rsidR="001766AC" w:rsidRDefault="00CC6CEE" w:rsidP="00B82A09">
      <w:pPr>
        <w:pStyle w:val="Heading1"/>
        <w:pageBreakBefore/>
        <w:spacing w:after="299"/>
        <w:ind w:left="0" w:firstLine="0"/>
      </w:pPr>
      <w:r>
        <w:lastRenderedPageBreak/>
        <w:t xml:space="preserve">Part B: Terms and conditions </w:t>
      </w:r>
    </w:p>
    <w:p w14:paraId="06880B4E" w14:textId="77777777" w:rsidR="001766AC" w:rsidRDefault="00CC6CE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99C5C71" w14:textId="29C54D99" w:rsidR="00775587" w:rsidRDefault="00CC6CEE" w:rsidP="00775587">
      <w:pPr>
        <w:ind w:left="1838" w:right="14" w:hanging="720"/>
      </w:pPr>
      <w:r>
        <w:t>1.</w:t>
      </w:r>
      <w:r w:rsidR="00487213">
        <w:t>1</w:t>
      </w:r>
      <w:r>
        <w:tab/>
      </w:r>
      <w:r w:rsidR="009B5852">
        <w:t>The Supplier must start providing the Services on the date specified in the Order F</w:t>
      </w:r>
      <w:r w:rsidR="00775587">
        <w:t>orm.</w:t>
      </w:r>
    </w:p>
    <w:p w14:paraId="06880B50" w14:textId="4303947E" w:rsidR="001766AC" w:rsidRDefault="00487213" w:rsidP="00775587">
      <w:pPr>
        <w:ind w:left="1838" w:right="14" w:hanging="720"/>
      </w:pPr>
      <w:r>
        <w:t xml:space="preserve">1.2 </w:t>
      </w:r>
      <w:r>
        <w:tab/>
      </w:r>
      <w:r w:rsidR="00CC6CEE">
        <w:t xml:space="preserve">This Call-Off Contract will expire on the Expiry Date in the Order Form. It will be for up to 36 months from the Start date unless Ended earlier under clause 18 or extended by the Buyer under clause 1.3. </w:t>
      </w:r>
    </w:p>
    <w:p w14:paraId="06880B51" w14:textId="77777777" w:rsidR="001766AC" w:rsidRDefault="00CC6CE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6880B52" w14:textId="77777777" w:rsidR="001766AC" w:rsidRDefault="00CC6CE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6880B53" w14:textId="77777777" w:rsidR="001766AC" w:rsidRDefault="00CC6CE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6880B54" w14:textId="77777777" w:rsidR="001766AC" w:rsidRDefault="00CC6CE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6880B55" w14:textId="77777777" w:rsidR="001766AC" w:rsidRDefault="00CC6CEE">
      <w:pPr>
        <w:numPr>
          <w:ilvl w:val="0"/>
          <w:numId w:val="2"/>
        </w:numPr>
        <w:spacing w:after="28"/>
        <w:ind w:left="1891" w:right="14" w:hanging="397"/>
      </w:pPr>
      <w:r>
        <w:t xml:space="preserve">2.3 (Warranties and representations) </w:t>
      </w:r>
    </w:p>
    <w:p w14:paraId="06880B56" w14:textId="77777777" w:rsidR="001766AC" w:rsidRDefault="00CC6CEE">
      <w:pPr>
        <w:numPr>
          <w:ilvl w:val="0"/>
          <w:numId w:val="2"/>
        </w:numPr>
        <w:spacing w:after="31"/>
        <w:ind w:left="1891" w:right="14" w:hanging="397"/>
      </w:pPr>
      <w:r>
        <w:t xml:space="preserve">4.1 to 4.6 (Liability) </w:t>
      </w:r>
    </w:p>
    <w:p w14:paraId="06880B57" w14:textId="77777777" w:rsidR="001766AC" w:rsidRDefault="00CC6CEE">
      <w:pPr>
        <w:numPr>
          <w:ilvl w:val="0"/>
          <w:numId w:val="2"/>
        </w:numPr>
        <w:spacing w:after="31"/>
        <w:ind w:left="1891" w:right="14" w:hanging="397"/>
      </w:pPr>
      <w:r>
        <w:t xml:space="preserve">4.10 to 4.11 (IR35) </w:t>
      </w:r>
    </w:p>
    <w:p w14:paraId="06880B58" w14:textId="77777777" w:rsidR="001766AC" w:rsidRDefault="00CC6CEE">
      <w:pPr>
        <w:numPr>
          <w:ilvl w:val="0"/>
          <w:numId w:val="2"/>
        </w:numPr>
        <w:spacing w:after="30"/>
        <w:ind w:left="1891" w:right="14" w:hanging="397"/>
      </w:pPr>
      <w:r>
        <w:t xml:space="preserve">10 (Force majeure) </w:t>
      </w:r>
    </w:p>
    <w:p w14:paraId="06880B59" w14:textId="77777777" w:rsidR="001766AC" w:rsidRDefault="00CC6CEE">
      <w:pPr>
        <w:numPr>
          <w:ilvl w:val="0"/>
          <w:numId w:val="2"/>
        </w:numPr>
        <w:spacing w:after="30"/>
        <w:ind w:left="1891" w:right="14" w:hanging="397"/>
      </w:pPr>
      <w:r>
        <w:t xml:space="preserve">5.3 (Continuing rights) </w:t>
      </w:r>
    </w:p>
    <w:p w14:paraId="06880B5A" w14:textId="77777777" w:rsidR="001766AC" w:rsidRDefault="00CC6CEE">
      <w:pPr>
        <w:numPr>
          <w:ilvl w:val="0"/>
          <w:numId w:val="2"/>
        </w:numPr>
        <w:spacing w:after="32"/>
        <w:ind w:left="1891" w:right="14" w:hanging="397"/>
      </w:pPr>
      <w:r>
        <w:t xml:space="preserve">5.4 to 5.6 (Change of control) </w:t>
      </w:r>
    </w:p>
    <w:p w14:paraId="06880B5B" w14:textId="77777777" w:rsidR="001766AC" w:rsidRDefault="00CC6CEE">
      <w:pPr>
        <w:numPr>
          <w:ilvl w:val="0"/>
          <w:numId w:val="2"/>
        </w:numPr>
        <w:spacing w:after="31"/>
        <w:ind w:left="1891" w:right="14" w:hanging="397"/>
      </w:pPr>
      <w:r>
        <w:t xml:space="preserve">5.7 (Fraud) </w:t>
      </w:r>
    </w:p>
    <w:p w14:paraId="06880B5C" w14:textId="77777777" w:rsidR="001766AC" w:rsidRDefault="00CC6CEE">
      <w:pPr>
        <w:numPr>
          <w:ilvl w:val="0"/>
          <w:numId w:val="2"/>
        </w:numPr>
        <w:spacing w:after="28"/>
        <w:ind w:left="1891" w:right="14" w:hanging="397"/>
      </w:pPr>
      <w:r>
        <w:t xml:space="preserve">5.8 (Notice of fraud) </w:t>
      </w:r>
    </w:p>
    <w:p w14:paraId="06880B5D" w14:textId="77777777" w:rsidR="001766AC" w:rsidRDefault="00CC6CEE">
      <w:pPr>
        <w:numPr>
          <w:ilvl w:val="0"/>
          <w:numId w:val="2"/>
        </w:numPr>
        <w:spacing w:after="31"/>
        <w:ind w:left="1891" w:right="14" w:hanging="397"/>
      </w:pPr>
      <w:r>
        <w:t xml:space="preserve">7 (Transparency and Audit) </w:t>
      </w:r>
    </w:p>
    <w:p w14:paraId="06880B5E" w14:textId="77777777" w:rsidR="001766AC" w:rsidRDefault="00CC6CEE">
      <w:pPr>
        <w:numPr>
          <w:ilvl w:val="0"/>
          <w:numId w:val="2"/>
        </w:numPr>
        <w:spacing w:after="31"/>
        <w:ind w:left="1891" w:right="14" w:hanging="397"/>
      </w:pPr>
      <w:r>
        <w:t xml:space="preserve">8.3 (Order of precedence) </w:t>
      </w:r>
    </w:p>
    <w:p w14:paraId="06880B5F" w14:textId="77777777" w:rsidR="001766AC" w:rsidRDefault="00CC6CEE">
      <w:pPr>
        <w:numPr>
          <w:ilvl w:val="0"/>
          <w:numId w:val="2"/>
        </w:numPr>
        <w:spacing w:after="30"/>
        <w:ind w:left="1891" w:right="14" w:hanging="397"/>
      </w:pPr>
      <w:r>
        <w:t xml:space="preserve">11 (Relationship) </w:t>
      </w:r>
    </w:p>
    <w:p w14:paraId="06880B60" w14:textId="77777777" w:rsidR="001766AC" w:rsidRDefault="00CC6CEE">
      <w:pPr>
        <w:numPr>
          <w:ilvl w:val="0"/>
          <w:numId w:val="2"/>
        </w:numPr>
        <w:spacing w:after="30"/>
        <w:ind w:left="1891" w:right="14" w:hanging="397"/>
      </w:pPr>
      <w:r>
        <w:t xml:space="preserve">14 (Entire agreement) </w:t>
      </w:r>
    </w:p>
    <w:p w14:paraId="06880B61" w14:textId="77777777" w:rsidR="001766AC" w:rsidRDefault="00CC6CEE">
      <w:pPr>
        <w:numPr>
          <w:ilvl w:val="0"/>
          <w:numId w:val="2"/>
        </w:numPr>
        <w:spacing w:after="30"/>
        <w:ind w:left="1891" w:right="14" w:hanging="397"/>
      </w:pPr>
      <w:r>
        <w:t xml:space="preserve">15 (Law and jurisdiction) </w:t>
      </w:r>
    </w:p>
    <w:p w14:paraId="06880B62" w14:textId="77777777" w:rsidR="001766AC" w:rsidRDefault="00CC6CEE">
      <w:pPr>
        <w:numPr>
          <w:ilvl w:val="0"/>
          <w:numId w:val="2"/>
        </w:numPr>
        <w:spacing w:after="30"/>
        <w:ind w:left="1891" w:right="14" w:hanging="397"/>
      </w:pPr>
      <w:r>
        <w:t xml:space="preserve">16 (Legislative change) </w:t>
      </w:r>
    </w:p>
    <w:p w14:paraId="06880B63" w14:textId="77777777" w:rsidR="001766AC" w:rsidRDefault="00CC6CEE">
      <w:pPr>
        <w:numPr>
          <w:ilvl w:val="0"/>
          <w:numId w:val="2"/>
        </w:numPr>
        <w:spacing w:after="27"/>
        <w:ind w:left="1891" w:right="14" w:hanging="397"/>
      </w:pPr>
      <w:r>
        <w:t xml:space="preserve">17 (Bribery and corruption) </w:t>
      </w:r>
    </w:p>
    <w:p w14:paraId="06880B64" w14:textId="77777777" w:rsidR="001766AC" w:rsidRDefault="00CC6CEE">
      <w:pPr>
        <w:numPr>
          <w:ilvl w:val="0"/>
          <w:numId w:val="2"/>
        </w:numPr>
        <w:spacing w:after="30"/>
        <w:ind w:left="1891" w:right="14" w:hanging="397"/>
      </w:pPr>
      <w:r>
        <w:lastRenderedPageBreak/>
        <w:t xml:space="preserve">18 (Freedom of Information Act) </w:t>
      </w:r>
    </w:p>
    <w:p w14:paraId="06880B65" w14:textId="77777777" w:rsidR="001766AC" w:rsidRDefault="00CC6CEE">
      <w:pPr>
        <w:numPr>
          <w:ilvl w:val="0"/>
          <w:numId w:val="2"/>
        </w:numPr>
        <w:spacing w:after="30"/>
        <w:ind w:left="1891" w:right="14" w:hanging="397"/>
      </w:pPr>
      <w:r>
        <w:t xml:space="preserve">19 (Promoting tax compliance) </w:t>
      </w:r>
    </w:p>
    <w:p w14:paraId="06880B66" w14:textId="77777777" w:rsidR="001766AC" w:rsidRDefault="00CC6CEE">
      <w:pPr>
        <w:numPr>
          <w:ilvl w:val="0"/>
          <w:numId w:val="2"/>
        </w:numPr>
        <w:spacing w:after="30"/>
        <w:ind w:left="1891" w:right="14" w:hanging="397"/>
      </w:pPr>
      <w:r>
        <w:t xml:space="preserve">20 (Official Secrets Act) </w:t>
      </w:r>
    </w:p>
    <w:p w14:paraId="06880B67" w14:textId="77777777" w:rsidR="001766AC" w:rsidRDefault="00CC6CEE">
      <w:pPr>
        <w:numPr>
          <w:ilvl w:val="0"/>
          <w:numId w:val="2"/>
        </w:numPr>
        <w:spacing w:after="29"/>
        <w:ind w:left="1891" w:right="14" w:hanging="397"/>
      </w:pPr>
      <w:r>
        <w:t xml:space="preserve">21 (Transfer and subcontracting) </w:t>
      </w:r>
    </w:p>
    <w:p w14:paraId="06880B68" w14:textId="77777777" w:rsidR="001766AC" w:rsidRDefault="00CC6CEE">
      <w:pPr>
        <w:numPr>
          <w:ilvl w:val="0"/>
          <w:numId w:val="2"/>
        </w:numPr>
        <w:spacing w:after="0"/>
        <w:ind w:left="1891" w:right="14" w:hanging="397"/>
      </w:pPr>
      <w:r>
        <w:t xml:space="preserve">23 (Complaints handling and resolution) </w:t>
      </w:r>
    </w:p>
    <w:p w14:paraId="06880B69" w14:textId="77777777" w:rsidR="001766AC" w:rsidRDefault="00CC6CEE">
      <w:pPr>
        <w:numPr>
          <w:ilvl w:val="0"/>
          <w:numId w:val="2"/>
        </w:numPr>
        <w:spacing w:after="0"/>
        <w:ind w:left="1891" w:right="14" w:hanging="397"/>
      </w:pPr>
      <w:r>
        <w:t xml:space="preserve">24 (Conflicts of interest and ethical walls) </w:t>
      </w:r>
    </w:p>
    <w:p w14:paraId="06880B6A" w14:textId="77777777" w:rsidR="001766AC" w:rsidRDefault="00CC6CEE">
      <w:pPr>
        <w:numPr>
          <w:ilvl w:val="0"/>
          <w:numId w:val="2"/>
        </w:numPr>
        <w:spacing w:after="0"/>
        <w:ind w:left="1891" w:right="14" w:hanging="397"/>
      </w:pPr>
      <w:r>
        <w:t xml:space="preserve">25 (Publicity and branding) </w:t>
      </w:r>
    </w:p>
    <w:p w14:paraId="06880B6B" w14:textId="77777777" w:rsidR="001766AC" w:rsidRDefault="00CC6CEE">
      <w:pPr>
        <w:numPr>
          <w:ilvl w:val="0"/>
          <w:numId w:val="2"/>
        </w:numPr>
        <w:spacing w:after="0"/>
        <w:ind w:left="1891" w:right="14" w:hanging="397"/>
      </w:pPr>
      <w:r>
        <w:t xml:space="preserve">26 (Equality and diversity) </w:t>
      </w:r>
    </w:p>
    <w:p w14:paraId="06880B6C" w14:textId="77777777" w:rsidR="001766AC" w:rsidRDefault="00CC6CEE">
      <w:pPr>
        <w:numPr>
          <w:ilvl w:val="0"/>
          <w:numId w:val="2"/>
        </w:numPr>
        <w:spacing w:after="29"/>
        <w:ind w:left="1891" w:right="14" w:hanging="397"/>
      </w:pPr>
      <w:r>
        <w:t xml:space="preserve">28 (Data protection) </w:t>
      </w:r>
    </w:p>
    <w:p w14:paraId="06880B6D" w14:textId="77777777" w:rsidR="001766AC" w:rsidRDefault="00CC6CEE">
      <w:pPr>
        <w:numPr>
          <w:ilvl w:val="0"/>
          <w:numId w:val="2"/>
        </w:numPr>
        <w:spacing w:after="29"/>
        <w:ind w:left="1891" w:right="14" w:hanging="397"/>
      </w:pPr>
      <w:r>
        <w:t xml:space="preserve">31 (Severability) </w:t>
      </w:r>
    </w:p>
    <w:p w14:paraId="06880B6E" w14:textId="77777777" w:rsidR="001766AC" w:rsidRDefault="00CC6CEE">
      <w:pPr>
        <w:numPr>
          <w:ilvl w:val="0"/>
          <w:numId w:val="2"/>
        </w:numPr>
        <w:spacing w:after="31"/>
        <w:ind w:left="1891" w:right="14" w:hanging="397"/>
      </w:pPr>
      <w:r>
        <w:t xml:space="preserve">32 and 33 (Managing disputes and Mediation) </w:t>
      </w:r>
    </w:p>
    <w:p w14:paraId="06880B6F" w14:textId="77777777" w:rsidR="001766AC" w:rsidRDefault="00CC6CEE">
      <w:pPr>
        <w:numPr>
          <w:ilvl w:val="0"/>
          <w:numId w:val="2"/>
        </w:numPr>
        <w:spacing w:after="30"/>
        <w:ind w:left="1891" w:right="14" w:hanging="397"/>
      </w:pPr>
      <w:r>
        <w:t xml:space="preserve">34 (Confidentiality) </w:t>
      </w:r>
    </w:p>
    <w:p w14:paraId="06880B70" w14:textId="77777777" w:rsidR="001766AC" w:rsidRDefault="00CC6CEE">
      <w:pPr>
        <w:numPr>
          <w:ilvl w:val="0"/>
          <w:numId w:val="2"/>
        </w:numPr>
        <w:spacing w:after="30"/>
        <w:ind w:left="1891" w:right="14" w:hanging="397"/>
      </w:pPr>
      <w:r>
        <w:t xml:space="preserve">35 (Waiver and cumulative remedies) </w:t>
      </w:r>
    </w:p>
    <w:p w14:paraId="06880B71" w14:textId="77777777" w:rsidR="001766AC" w:rsidRDefault="00CC6CEE">
      <w:pPr>
        <w:numPr>
          <w:ilvl w:val="0"/>
          <w:numId w:val="2"/>
        </w:numPr>
        <w:spacing w:after="27"/>
        <w:ind w:left="1891" w:right="14" w:hanging="397"/>
      </w:pPr>
      <w:r>
        <w:t xml:space="preserve">36 (Corporate Social Responsibility) </w:t>
      </w:r>
    </w:p>
    <w:p w14:paraId="06880B72" w14:textId="77777777" w:rsidR="001766AC" w:rsidRDefault="00CC6CEE">
      <w:pPr>
        <w:numPr>
          <w:ilvl w:val="0"/>
          <w:numId w:val="2"/>
        </w:numPr>
        <w:ind w:left="1891" w:right="14" w:hanging="397"/>
      </w:pPr>
      <w:r>
        <w:t xml:space="preserve">paragraphs 1 to 10 of the Framework Agreement Schedule 3 </w:t>
      </w:r>
    </w:p>
    <w:p w14:paraId="06880B73" w14:textId="77777777" w:rsidR="001766AC" w:rsidRDefault="00CC6CE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6880B74" w14:textId="77777777" w:rsidR="001766AC" w:rsidRDefault="00CC6CEE">
      <w:pPr>
        <w:numPr>
          <w:ilvl w:val="2"/>
          <w:numId w:val="4"/>
        </w:numPr>
        <w:spacing w:after="41"/>
        <w:ind w:right="14" w:hanging="720"/>
      </w:pPr>
      <w:r>
        <w:t xml:space="preserve">a reference to the ‘Framework Agreement’ will be a reference to the ‘Call-Off Contract’ </w:t>
      </w:r>
    </w:p>
    <w:p w14:paraId="06880B75" w14:textId="77777777" w:rsidR="001766AC" w:rsidRDefault="00CC6CEE">
      <w:pPr>
        <w:numPr>
          <w:ilvl w:val="2"/>
          <w:numId w:val="4"/>
        </w:numPr>
        <w:spacing w:after="55"/>
        <w:ind w:right="14" w:hanging="720"/>
      </w:pPr>
      <w:r>
        <w:t xml:space="preserve">a reference to ‘CCS’ or to ‘CCS and/or the Buyer’ will be a reference to ‘the Buyer’ </w:t>
      </w:r>
    </w:p>
    <w:p w14:paraId="06880B76" w14:textId="77777777" w:rsidR="001766AC" w:rsidRDefault="00CC6CEE">
      <w:pPr>
        <w:numPr>
          <w:ilvl w:val="2"/>
          <w:numId w:val="4"/>
        </w:numPr>
        <w:ind w:right="14" w:hanging="720"/>
      </w:pPr>
      <w:r>
        <w:t xml:space="preserve">a reference to the ‘Parties’ and a ‘Party’ will be a reference to the Buyer and Supplier as Parties under this Call-Off Contract </w:t>
      </w:r>
    </w:p>
    <w:p w14:paraId="06880B77" w14:textId="77777777" w:rsidR="001766AC" w:rsidRDefault="00CC6CEE">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6880B78" w14:textId="77777777" w:rsidR="001766AC" w:rsidRDefault="00CC6CEE">
      <w:pPr>
        <w:numPr>
          <w:ilvl w:val="1"/>
          <w:numId w:val="6"/>
        </w:numPr>
        <w:ind w:right="14" w:hanging="720"/>
      </w:pPr>
      <w:r>
        <w:t xml:space="preserve">The Framework Agreement incorporated clauses will be referred to as incorporated Framework clause ‘XX’, where ‘XX’ is the Framework Agreement clause number. </w:t>
      </w:r>
    </w:p>
    <w:p w14:paraId="06880B79" w14:textId="77777777" w:rsidR="001766AC" w:rsidRDefault="00CC6CEE">
      <w:pPr>
        <w:numPr>
          <w:ilvl w:val="1"/>
          <w:numId w:val="6"/>
        </w:numPr>
        <w:spacing w:after="740"/>
        <w:ind w:right="14" w:hanging="720"/>
      </w:pPr>
      <w:r>
        <w:t xml:space="preserve">When an Order Form is signed, the terms and conditions agreed in it will be incorporated into this Call-Off Contract. </w:t>
      </w:r>
    </w:p>
    <w:p w14:paraId="06880B7A" w14:textId="77777777" w:rsidR="001766AC" w:rsidRDefault="00CC6CEE">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06880B7B" w14:textId="77777777" w:rsidR="001766AC" w:rsidRDefault="00CC6CE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6880B7D" w14:textId="5D0A256E" w:rsidR="001766AC" w:rsidRDefault="00CC6CEE" w:rsidP="00FB4861">
      <w:pPr>
        <w:spacing w:after="741"/>
        <w:ind w:left="1838" w:right="14" w:hanging="720"/>
      </w:pPr>
      <w:r>
        <w:t xml:space="preserve">3.2 </w:t>
      </w:r>
      <w:r>
        <w:tab/>
        <w:t>The Supplier undertakes that each G-Cloud Service will meet the Buyer’s acceptance criteria, as defined in the Order Form.</w:t>
      </w:r>
    </w:p>
    <w:p w14:paraId="06880B7E" w14:textId="77777777" w:rsidR="001766AC" w:rsidRDefault="00CC6CEE">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06880B7F" w14:textId="77777777" w:rsidR="001766AC" w:rsidRDefault="00CC6CE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6880B80" w14:textId="77777777" w:rsidR="001766AC" w:rsidRDefault="00CC6CE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6880B81" w14:textId="77777777" w:rsidR="001766AC" w:rsidRDefault="00CC6CE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6880B82" w14:textId="77777777" w:rsidR="001766AC" w:rsidRDefault="00CC6CEE">
      <w:pPr>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14:paraId="06880B83" w14:textId="77777777" w:rsidR="001766AC" w:rsidRDefault="00CC6CE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6880B84" w14:textId="77777777" w:rsidR="001766AC" w:rsidRDefault="00CC6CE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6880B85" w14:textId="77777777" w:rsidR="001766AC" w:rsidRDefault="00CC6CE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6880B86" w14:textId="77777777" w:rsidR="001766AC" w:rsidRDefault="00CC6CEE">
      <w:pPr>
        <w:ind w:left="1838" w:right="14" w:hanging="720"/>
      </w:pPr>
      <w:r>
        <w:t xml:space="preserve">4.3 </w:t>
      </w:r>
      <w:r>
        <w:tab/>
        <w:t xml:space="preserve">The Supplier may substitute any Supplier Staff as long as they have the equivalent experience and qualifications to the substituted staff member. </w:t>
      </w:r>
    </w:p>
    <w:p w14:paraId="06880B87" w14:textId="77777777" w:rsidR="001766AC" w:rsidRDefault="00CC6CE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6880B88" w14:textId="77777777" w:rsidR="001766AC" w:rsidRDefault="00CC6CEE">
      <w:pPr>
        <w:ind w:left="1838" w:right="14" w:hanging="720"/>
      </w:pPr>
      <w:r>
        <w:t xml:space="preserve">4.5 </w:t>
      </w:r>
      <w:r>
        <w:tab/>
        <w:t xml:space="preserve">The Buyer may End this Call-Off Contract for Material Breach as per clause 18.5 hereunder if the Supplier is delivering the Services Inside IR35. </w:t>
      </w:r>
    </w:p>
    <w:p w14:paraId="06880B89" w14:textId="77777777" w:rsidR="001766AC" w:rsidRDefault="00CC6CE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w:t>
      </w:r>
      <w:r>
        <w:lastRenderedPageBreak/>
        <w:t xml:space="preserve">reference number from the summary outcome screen and promptly provide a copy to the Buyer. </w:t>
      </w:r>
    </w:p>
    <w:p w14:paraId="06880B8A" w14:textId="77777777" w:rsidR="001766AC" w:rsidRDefault="00CC6CE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6880B8B" w14:textId="77777777" w:rsidR="001766AC" w:rsidRDefault="00CC6CE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6880B8C" w14:textId="77777777" w:rsidR="001766AC" w:rsidRDefault="00CC6CE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6880B8D" w14:textId="77777777" w:rsidR="001766AC" w:rsidRDefault="00CC6CE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6880B8E" w14:textId="77777777" w:rsidR="001766AC" w:rsidRDefault="00CC6CEE">
      <w:pPr>
        <w:spacing w:after="127"/>
        <w:ind w:left="2573" w:right="14" w:hanging="720"/>
      </w:pPr>
      <w:r>
        <w:t xml:space="preserve">5.1.1 have made their own enquiries and are satisfied by the accuracy of any information supplied by the other Party </w:t>
      </w:r>
    </w:p>
    <w:p w14:paraId="06880B8F" w14:textId="77777777" w:rsidR="001766AC" w:rsidRDefault="00CC6CEE">
      <w:pPr>
        <w:spacing w:after="128"/>
        <w:ind w:left="2573" w:right="14" w:hanging="720"/>
      </w:pPr>
      <w:r>
        <w:t>5.1.2 are confident that they can fulfil their obligations according to the Call-Off Contract terms</w:t>
      </w:r>
    </w:p>
    <w:p w14:paraId="06880B90" w14:textId="77777777" w:rsidR="001766AC" w:rsidRDefault="00CC6CEE">
      <w:pPr>
        <w:spacing w:after="128"/>
        <w:ind w:left="2573" w:right="14" w:hanging="720"/>
      </w:pPr>
      <w:r>
        <w:t xml:space="preserve">5.1.3 have raised all due diligence questions before signing the Call-Off Contract </w:t>
      </w:r>
    </w:p>
    <w:p w14:paraId="06880B91" w14:textId="77777777" w:rsidR="001766AC" w:rsidRDefault="00CC6CEE">
      <w:pPr>
        <w:spacing w:after="128"/>
        <w:ind w:left="2573" w:right="14" w:hanging="720"/>
      </w:pPr>
      <w:r>
        <w:t xml:space="preserve">5.1.4 have entered into the Call-Off Contract relying on their own due diligence </w:t>
      </w:r>
    </w:p>
    <w:p w14:paraId="06880B92" w14:textId="77777777" w:rsidR="001766AC" w:rsidRDefault="00CC6CE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6880B93" w14:textId="77777777" w:rsidR="001766AC" w:rsidRDefault="00CC6CEE">
      <w:pPr>
        <w:spacing w:after="349"/>
        <w:ind w:left="1838" w:right="14" w:hanging="720"/>
      </w:pPr>
      <w:r>
        <w:t xml:space="preserve">6.1 </w:t>
      </w:r>
      <w:r>
        <w:tab/>
        <w:t xml:space="preserve">The Supplier will have a clear business continuity and disaster recovery plan in their Service Descriptions. </w:t>
      </w:r>
    </w:p>
    <w:p w14:paraId="06880B94" w14:textId="77777777" w:rsidR="001766AC" w:rsidRDefault="00CC6CEE">
      <w:pPr>
        <w:ind w:left="1838" w:right="14" w:hanging="720"/>
      </w:pPr>
      <w:r>
        <w:t xml:space="preserve">6.2 </w:t>
      </w:r>
      <w:r>
        <w:tab/>
        <w:t xml:space="preserve">The Supplier’s business continuity and disaster recovery services are part of the Services and will be performed by the Supplier when required. </w:t>
      </w:r>
    </w:p>
    <w:p w14:paraId="06880B95" w14:textId="77777777" w:rsidR="001766AC" w:rsidRDefault="00CC6CE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6880B96" w14:textId="77777777" w:rsidR="001766AC" w:rsidRDefault="00CC6CE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6880B97" w14:textId="77777777" w:rsidR="001766AC" w:rsidRDefault="00CC6CEE">
      <w:pPr>
        <w:spacing w:after="129"/>
        <w:ind w:left="1838" w:right="14" w:hanging="720"/>
      </w:pPr>
      <w:r>
        <w:t xml:space="preserve">7.1 </w:t>
      </w:r>
      <w:r>
        <w:tab/>
        <w:t xml:space="preserve">The Buyer must pay the Charges following clauses 7.2 to 7.11 for the Supplier’s delivery of the Services. </w:t>
      </w:r>
    </w:p>
    <w:p w14:paraId="06880B98" w14:textId="77777777" w:rsidR="001766AC" w:rsidRDefault="00CC6CEE">
      <w:pPr>
        <w:spacing w:after="126"/>
        <w:ind w:left="1838" w:right="14" w:hanging="720"/>
      </w:pPr>
      <w:r>
        <w:lastRenderedPageBreak/>
        <w:t xml:space="preserve">7.2 </w:t>
      </w:r>
      <w:r>
        <w:tab/>
        <w:t xml:space="preserve">The Buyer will pay the Supplier within the number of days specified in the Order Form on receipt of a valid invoice. </w:t>
      </w:r>
    </w:p>
    <w:p w14:paraId="06880B99" w14:textId="77777777" w:rsidR="001766AC" w:rsidRDefault="00CC6CE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6880B9A" w14:textId="77777777" w:rsidR="001766AC" w:rsidRDefault="00CC6CE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6880B9B" w14:textId="77777777" w:rsidR="001766AC" w:rsidRDefault="00CC6CE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6880B9C" w14:textId="77777777" w:rsidR="001766AC" w:rsidRDefault="00CC6CE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6880B9D" w14:textId="103022D4" w:rsidR="001766AC" w:rsidRDefault="00CC6CEE" w:rsidP="00487213">
      <w:pPr>
        <w:spacing w:after="126"/>
        <w:ind w:left="1838" w:right="14" w:hanging="720"/>
      </w:pPr>
      <w:r>
        <w:t xml:space="preserve">7.7 </w:t>
      </w:r>
      <w:r>
        <w:tab/>
        <w:t xml:space="preserve">All Charges payable by the Buyer to the Supplier will include VAT at the appropriate Rate. </w:t>
      </w:r>
    </w:p>
    <w:p w14:paraId="06880B9F" w14:textId="21B4E620" w:rsidR="001766AC" w:rsidRDefault="00CC6CEE" w:rsidP="00487213">
      <w:pPr>
        <w:spacing w:after="126"/>
        <w:ind w:left="1838" w:right="14" w:hanging="720"/>
      </w:pPr>
      <w:r>
        <w:t xml:space="preserve">7.8 </w:t>
      </w:r>
      <w:r>
        <w:tab/>
        <w:t xml:space="preserve">The Supplier must add VAT to the Charges at the appropriate rate with visibility of the amount as a separate line item. </w:t>
      </w:r>
    </w:p>
    <w:p w14:paraId="06880BA0" w14:textId="77777777" w:rsidR="001766AC" w:rsidRDefault="00CC6CE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6880BA1" w14:textId="77777777" w:rsidR="001766AC" w:rsidRDefault="00CC6CEE">
      <w:pPr>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06880BA2" w14:textId="77777777" w:rsidR="001766AC" w:rsidRDefault="00CC6CE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6880BA3" w14:textId="77777777" w:rsidR="001766AC" w:rsidRDefault="00CC6CEE">
      <w:pPr>
        <w:spacing w:after="739"/>
        <w:ind w:left="1838" w:right="14" w:hanging="720"/>
      </w:pPr>
      <w:r>
        <w:t xml:space="preserve">7.12 </w:t>
      </w:r>
      <w:r>
        <w:tab/>
        <w:t xml:space="preserve">Due to the nature of G-Cloud Services it isn’t possible in a static Order Form to exactly define the consumption of services over the duration of the </w:t>
      </w:r>
      <w:r>
        <w:lastRenderedPageBreak/>
        <w:t xml:space="preserve">Call-Off Contract. The Supplier agrees that the Buyer’s volumes indicated in the Order Form are indicative only. </w:t>
      </w:r>
    </w:p>
    <w:p w14:paraId="06880BA4" w14:textId="77777777" w:rsidR="001766AC" w:rsidRDefault="00CC6CE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6880BA5" w14:textId="77777777" w:rsidR="001766AC" w:rsidRDefault="00CC6CEE">
      <w:pPr>
        <w:spacing w:after="980"/>
        <w:ind w:left="1838" w:right="14" w:hanging="720"/>
      </w:pPr>
      <w:r>
        <w:t xml:space="preserve">8.1 </w:t>
      </w:r>
      <w:r>
        <w:tab/>
        <w:t xml:space="preserve">If a Supplier owes money to the Buyer, the Buyer may deduct that sum from the Call-Off Contract Charges. </w:t>
      </w:r>
    </w:p>
    <w:p w14:paraId="06880BA6" w14:textId="77777777" w:rsidR="001766AC" w:rsidRDefault="00CC6CE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6880BA7" w14:textId="77777777" w:rsidR="001766AC" w:rsidRDefault="00CC6CEE">
      <w:pPr>
        <w:spacing w:after="241"/>
        <w:ind w:left="1778" w:right="14" w:hanging="660"/>
      </w:pPr>
      <w:r>
        <w:t xml:space="preserve">9.1 </w:t>
      </w:r>
      <w:r>
        <w:tab/>
        <w:t xml:space="preserve">The Supplier will maintain the insurances required by the Buyer including those in this clause. </w:t>
      </w:r>
    </w:p>
    <w:p w14:paraId="06880BA8" w14:textId="77777777" w:rsidR="001766AC" w:rsidRDefault="00CC6CE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6880BA9" w14:textId="77777777" w:rsidR="001766AC" w:rsidRDefault="00CC6CE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6880BAA" w14:textId="77777777" w:rsidR="001766AC" w:rsidRDefault="00CC6CEE">
      <w:pPr>
        <w:ind w:left="2573" w:right="14" w:hanging="720"/>
      </w:pPr>
      <w:r>
        <w:t xml:space="preserve">9.2.2 the third-party public and products liability insurance contains an ‘indemnity to principals’ clause for the Buyer’s benefit </w:t>
      </w:r>
    </w:p>
    <w:p w14:paraId="06880BAB" w14:textId="77777777" w:rsidR="001766AC" w:rsidRDefault="00CC6CEE">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6880BAC" w14:textId="77777777" w:rsidR="001766AC" w:rsidRDefault="00CC6CE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6880BAD" w14:textId="77777777" w:rsidR="001766AC" w:rsidRDefault="00CC6CEE">
      <w:pPr>
        <w:ind w:left="1838" w:right="14" w:hanging="720"/>
      </w:pPr>
      <w:r>
        <w:t xml:space="preserve">9.3 </w:t>
      </w:r>
      <w:r>
        <w:tab/>
        <w:t xml:space="preserve">If requested by the Buyer, the Supplier will obtain additional insurance policies, or extend existing policies bought under the Framework Agreement. </w:t>
      </w:r>
    </w:p>
    <w:p w14:paraId="06880BAE" w14:textId="77777777" w:rsidR="001766AC" w:rsidRDefault="00CC6CEE">
      <w:pPr>
        <w:ind w:left="1838" w:right="14" w:hanging="720"/>
      </w:pPr>
      <w:r>
        <w:t xml:space="preserve">9.4 </w:t>
      </w:r>
      <w:r>
        <w:tab/>
        <w:t xml:space="preserve">If requested by the Buyer, the Supplier will provide the following to show compliance with this clause: </w:t>
      </w:r>
    </w:p>
    <w:p w14:paraId="06880BAF" w14:textId="77777777" w:rsidR="001766AC" w:rsidRDefault="00CC6CEE">
      <w:pPr>
        <w:tabs>
          <w:tab w:val="center" w:pos="1133"/>
          <w:tab w:val="center" w:pos="3879"/>
        </w:tabs>
        <w:ind w:left="0" w:firstLine="0"/>
      </w:pPr>
      <w:r>
        <w:rPr>
          <w:rFonts w:ascii="Calibri" w:eastAsia="Calibri" w:hAnsi="Calibri" w:cs="Calibri"/>
        </w:rPr>
        <w:lastRenderedPageBreak/>
        <w:tab/>
        <w:t xml:space="preserve"> </w:t>
      </w:r>
      <w:r>
        <w:rPr>
          <w:rFonts w:ascii="Calibri" w:eastAsia="Calibri" w:hAnsi="Calibri" w:cs="Calibri"/>
        </w:rPr>
        <w:tab/>
      </w:r>
      <w:r>
        <w:t xml:space="preserve">9.4.1 a broker's verification of insurance </w:t>
      </w:r>
    </w:p>
    <w:p w14:paraId="06880BB0" w14:textId="77777777" w:rsidR="001766AC" w:rsidRDefault="00CC6CE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6880BB1" w14:textId="77777777" w:rsidR="001766AC" w:rsidRDefault="00CC6CE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6880BB2" w14:textId="77777777" w:rsidR="001766AC" w:rsidRDefault="00CC6CEE">
      <w:pPr>
        <w:ind w:left="1838" w:right="14" w:hanging="720"/>
      </w:pPr>
      <w:r>
        <w:t xml:space="preserve">9.5 </w:t>
      </w:r>
      <w:r>
        <w:tab/>
        <w:t xml:space="preserve">Insurance will not relieve the Supplier of any liabilities under the Framework Agreement or this Call-Off Contract and the Supplier will: </w:t>
      </w:r>
    </w:p>
    <w:p w14:paraId="06880BB3" w14:textId="77777777" w:rsidR="001766AC" w:rsidRDefault="00CC6CEE">
      <w:pPr>
        <w:ind w:left="2573" w:right="14" w:hanging="720"/>
      </w:pPr>
      <w:r>
        <w:t xml:space="preserve">9.5.1 take all risk control measures using Good Industry Practice, including the investigation and reports of claims to insurers </w:t>
      </w:r>
    </w:p>
    <w:p w14:paraId="06880BB4" w14:textId="77777777" w:rsidR="001766AC" w:rsidRDefault="00CC6CEE">
      <w:pPr>
        <w:ind w:left="2573" w:right="14" w:hanging="720"/>
      </w:pPr>
      <w:r>
        <w:t xml:space="preserve">9.5.2 promptly notify the insurers in writing of any relevant material fact under any Insurances </w:t>
      </w:r>
    </w:p>
    <w:p w14:paraId="06880BB5" w14:textId="77777777" w:rsidR="001766AC" w:rsidRDefault="00CC6CEE">
      <w:pPr>
        <w:ind w:left="2573" w:right="14" w:hanging="720"/>
      </w:pPr>
      <w:r>
        <w:t xml:space="preserve">9.5.3 hold all insurance policies and require any broker arranging the insurance to hold any insurance slips and other evidence of insurance </w:t>
      </w:r>
    </w:p>
    <w:p w14:paraId="06880BB6" w14:textId="77777777" w:rsidR="001766AC" w:rsidRDefault="00CC6CEE">
      <w:pPr>
        <w:ind w:left="1838" w:right="14" w:hanging="720"/>
      </w:pPr>
      <w:r>
        <w:t xml:space="preserve">9.6 </w:t>
      </w:r>
      <w:r>
        <w:tab/>
        <w:t xml:space="preserve">The Supplier will not do or omit to do anything, which would destroy or impair the legal validity of the insurance. </w:t>
      </w:r>
    </w:p>
    <w:p w14:paraId="06880BB7" w14:textId="77777777" w:rsidR="001766AC" w:rsidRDefault="00CC6CE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6880BB8" w14:textId="77777777" w:rsidR="001766AC" w:rsidRDefault="00CC6CE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6880BB9" w14:textId="77777777" w:rsidR="001766AC" w:rsidRDefault="00CC6CE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6880BBA" w14:textId="77777777" w:rsidR="001766AC" w:rsidRDefault="00CC6CE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6880BBB" w14:textId="77777777" w:rsidR="001766AC" w:rsidRDefault="00CC6CEE">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06880BBC" w14:textId="77777777" w:rsidR="001766AC" w:rsidRDefault="00CC6CE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6880BBD" w14:textId="77777777" w:rsidR="001766AC" w:rsidRDefault="00CC6CEE">
      <w:pPr>
        <w:ind w:left="1849" w:right="14" w:firstLine="0"/>
      </w:pPr>
      <w:r>
        <w:t xml:space="preserve">34. The indemnity doesn’t apply to the extent that the Supplier breach is due to a Buyer’s instruction. </w:t>
      </w:r>
    </w:p>
    <w:p w14:paraId="06880BBE" w14:textId="77777777" w:rsidR="001766AC" w:rsidRDefault="00CC6CE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6880BBF" w14:textId="77777777" w:rsidR="001766AC" w:rsidRDefault="00CC6CE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6880BC0" w14:textId="77777777" w:rsidR="001766AC" w:rsidRDefault="00CC6CEE">
      <w:pPr>
        <w:ind w:left="1849" w:right="14" w:firstLine="0"/>
      </w:pPr>
      <w:r>
        <w:lastRenderedPageBreak/>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06880BC1" w14:textId="77777777" w:rsidR="001766AC" w:rsidRDefault="00CC6CEE">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06880BC2" w14:textId="77777777" w:rsidR="001766AC" w:rsidRDefault="00CC6CE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6880BC3" w14:textId="77777777" w:rsidR="001766AC" w:rsidRDefault="00CC6CE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6880BC4" w14:textId="77777777" w:rsidR="001766AC" w:rsidRDefault="00CC6CE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6880BC5" w14:textId="77777777" w:rsidR="001766AC" w:rsidRDefault="00CC6CEE">
      <w:pPr>
        <w:spacing w:after="273"/>
        <w:ind w:left="1838" w:right="14" w:hanging="72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6880BC6" w14:textId="77777777" w:rsidR="001766AC" w:rsidRDefault="001766AC">
      <w:pPr>
        <w:spacing w:after="16"/>
        <w:ind w:left="1843" w:right="14" w:hanging="709"/>
      </w:pPr>
    </w:p>
    <w:p w14:paraId="06880BC7" w14:textId="77777777" w:rsidR="001766AC" w:rsidRDefault="00CC6CEE">
      <w:pPr>
        <w:spacing w:after="237"/>
        <w:ind w:right="14"/>
      </w:pPr>
      <w:r>
        <w:t xml:space="preserve">11.5 Subject to the limitation in Clause 24.3, the Buyer shall: </w:t>
      </w:r>
    </w:p>
    <w:p w14:paraId="06880BC8" w14:textId="77777777" w:rsidR="001766AC" w:rsidRDefault="00CC6CEE">
      <w:pPr>
        <w:spacing w:after="0"/>
        <w:ind w:left="2573" w:right="14" w:hanging="720"/>
      </w:pPr>
      <w:r>
        <w:t xml:space="preserve">11.5.1 defend the Supplier, its Affiliates and licensors from and against any third-party claim: </w:t>
      </w:r>
    </w:p>
    <w:p w14:paraId="06880BC9" w14:textId="77777777" w:rsidR="001766AC" w:rsidRDefault="00CC6CEE">
      <w:pPr>
        <w:numPr>
          <w:ilvl w:val="0"/>
          <w:numId w:val="8"/>
        </w:numPr>
        <w:spacing w:after="0"/>
        <w:ind w:right="14" w:hanging="330"/>
      </w:pPr>
      <w:r>
        <w:t xml:space="preserve">alleging that any use of the Services by or on behalf of the Buyer and/or Buyer Users is in breach of applicable Law; </w:t>
      </w:r>
    </w:p>
    <w:p w14:paraId="06880BCA" w14:textId="77777777" w:rsidR="001766AC" w:rsidRDefault="00CC6CEE">
      <w:pPr>
        <w:numPr>
          <w:ilvl w:val="0"/>
          <w:numId w:val="8"/>
        </w:numPr>
        <w:spacing w:after="9"/>
        <w:ind w:right="14" w:hanging="330"/>
      </w:pPr>
      <w:r>
        <w:t xml:space="preserve">alleging that the Buyer Data violates, infringes or misappropriates any rights of a third party; </w:t>
      </w:r>
    </w:p>
    <w:p w14:paraId="06880BCB" w14:textId="77777777" w:rsidR="001766AC" w:rsidRDefault="00CC6CEE">
      <w:pPr>
        <w:numPr>
          <w:ilvl w:val="0"/>
          <w:numId w:val="8"/>
        </w:numPr>
        <w:ind w:right="14" w:hanging="330"/>
      </w:pPr>
      <w:r>
        <w:t xml:space="preserve">arising from the Supplier’s use of the Buyer Data in accordance with this Call-Off Contract; and </w:t>
      </w:r>
    </w:p>
    <w:p w14:paraId="06880BCC" w14:textId="32795D77" w:rsidR="001766AC" w:rsidRDefault="00CC6CEE">
      <w:pPr>
        <w:ind w:left="2573" w:right="227" w:hanging="720"/>
      </w:pPr>
      <w:proofErr w:type="gramStart"/>
      <w:r>
        <w:t xml:space="preserve">11.5.2  </w:t>
      </w:r>
      <w:r w:rsidR="00343F6A">
        <w:t>I</w:t>
      </w:r>
      <w:r>
        <w:t>n</w:t>
      </w:r>
      <w:proofErr w:type="gramEnd"/>
      <w:r>
        <w:t xml:space="preserve"> addition to defending in accordance with Clause 11.5.1, the Buyer will pay the amount of Losses awarded in final judgment against the Supplier or the amount of any settlement agreed by </w:t>
      </w:r>
      <w:r>
        <w:lastRenderedPageBreak/>
        <w:t xml:space="preserve">the Buyer, provided that the Buyer’s obligations under this Clause 11.5 shall not apply where and to the extent such Losses or third-party claim is caused by the Supplier’s breach of this Contract. </w:t>
      </w:r>
    </w:p>
    <w:p w14:paraId="06880BCD" w14:textId="77777777" w:rsidR="001766AC" w:rsidRDefault="00CC6CE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6880BCE" w14:textId="77777777" w:rsidR="001766AC" w:rsidRDefault="00CC6CEE">
      <w:pPr>
        <w:numPr>
          <w:ilvl w:val="2"/>
          <w:numId w:val="10"/>
        </w:numPr>
        <w:spacing w:after="344"/>
        <w:ind w:right="14" w:hanging="720"/>
      </w:pPr>
      <w:r>
        <w:t xml:space="preserve">rights granted to the Buyer under this Call-Off Contract </w:t>
      </w:r>
    </w:p>
    <w:p w14:paraId="06880BCF" w14:textId="77777777" w:rsidR="001766AC" w:rsidRDefault="00CC6CEE">
      <w:pPr>
        <w:numPr>
          <w:ilvl w:val="2"/>
          <w:numId w:val="10"/>
        </w:numPr>
        <w:ind w:right="14" w:hanging="720"/>
      </w:pPr>
      <w:r>
        <w:t xml:space="preserve">Supplier’s performance of the Services </w:t>
      </w:r>
    </w:p>
    <w:p w14:paraId="06880BD0" w14:textId="77777777" w:rsidR="001766AC" w:rsidRDefault="00CC6CEE">
      <w:pPr>
        <w:numPr>
          <w:ilvl w:val="2"/>
          <w:numId w:val="10"/>
        </w:numPr>
        <w:ind w:right="14" w:hanging="720"/>
      </w:pPr>
      <w:r>
        <w:t xml:space="preserve">use by the Buyer of the Services </w:t>
      </w:r>
    </w:p>
    <w:p w14:paraId="06880BD1" w14:textId="77777777" w:rsidR="001766AC" w:rsidRDefault="00CC6CE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6880BD2" w14:textId="77777777" w:rsidR="001766AC" w:rsidRDefault="00CC6CEE">
      <w:pPr>
        <w:numPr>
          <w:ilvl w:val="2"/>
          <w:numId w:val="32"/>
        </w:numPr>
        <w:ind w:right="14" w:hanging="720"/>
      </w:pPr>
      <w:r>
        <w:t xml:space="preserve">modify the relevant part of the Services without reducing its functionality or performance </w:t>
      </w:r>
    </w:p>
    <w:p w14:paraId="06880BD3" w14:textId="77777777" w:rsidR="001766AC" w:rsidRDefault="00CC6CEE">
      <w:pPr>
        <w:numPr>
          <w:ilvl w:val="2"/>
          <w:numId w:val="32"/>
        </w:numPr>
        <w:ind w:right="14" w:hanging="720"/>
      </w:pPr>
      <w:r>
        <w:t xml:space="preserve">substitute Services of equivalent functionality and performance, to avoid the infringement or the alleged infringement, as long as there is no additional cost or burden to the Buyer </w:t>
      </w:r>
    </w:p>
    <w:p w14:paraId="06880BD4" w14:textId="77777777" w:rsidR="001766AC" w:rsidRDefault="00CC6CEE">
      <w:pPr>
        <w:numPr>
          <w:ilvl w:val="2"/>
          <w:numId w:val="32"/>
        </w:numPr>
        <w:ind w:right="14" w:hanging="720"/>
      </w:pPr>
      <w:r>
        <w:t xml:space="preserve">buy a licence to use and supply the Services which are the subject of the alleged infringement, on terms acceptable to the Buyer </w:t>
      </w:r>
    </w:p>
    <w:p w14:paraId="06880BD5" w14:textId="77777777" w:rsidR="001766AC" w:rsidRDefault="00CC6CE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6880BD6" w14:textId="77777777" w:rsidR="001766AC" w:rsidRDefault="00CC6CEE">
      <w:pPr>
        <w:numPr>
          <w:ilvl w:val="2"/>
          <w:numId w:val="33"/>
        </w:numPr>
        <w:ind w:right="14" w:hanging="720"/>
      </w:pPr>
      <w:r>
        <w:t xml:space="preserve">the use of data supplied by the Buyer which the Supplier isn’t required to verify under this Call-Off Contract </w:t>
      </w:r>
    </w:p>
    <w:p w14:paraId="06880BD7" w14:textId="77777777" w:rsidR="001766AC" w:rsidRDefault="00CC6CEE">
      <w:pPr>
        <w:numPr>
          <w:ilvl w:val="2"/>
          <w:numId w:val="33"/>
        </w:numPr>
        <w:ind w:right="14" w:hanging="720"/>
      </w:pPr>
      <w:r>
        <w:t xml:space="preserve">other material provided by the Buyer necessary for the Services </w:t>
      </w:r>
    </w:p>
    <w:p w14:paraId="06880BD8" w14:textId="77777777" w:rsidR="001766AC" w:rsidRDefault="00CC6CE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6880BD9" w14:textId="77777777" w:rsidR="001766AC" w:rsidRDefault="00CC6CE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6880BDA" w14:textId="77777777" w:rsidR="001766AC" w:rsidRDefault="00CC6CE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6880BDB" w14:textId="77777777" w:rsidR="001766AC" w:rsidRDefault="00CC6CEE">
      <w:pPr>
        <w:ind w:left="2573" w:right="14" w:hanging="720"/>
      </w:pPr>
      <w:r>
        <w:lastRenderedPageBreak/>
        <w:t xml:space="preserve">12.1.1 comply with the Buyer’s written instructions and this Call-Off Contract when Processing Buyer Personal Data </w:t>
      </w:r>
    </w:p>
    <w:p w14:paraId="06880BDC" w14:textId="77777777" w:rsidR="001766AC" w:rsidRDefault="00CC6CEE">
      <w:pPr>
        <w:ind w:left="2573" w:right="14" w:hanging="720"/>
      </w:pPr>
      <w:r>
        <w:t xml:space="preserve">12.1.2 only Process the Buyer Personal Data as necessary for the provision of the G-Cloud   Services or as required by Law or any Regulatory Body </w:t>
      </w:r>
    </w:p>
    <w:p w14:paraId="06880BDD" w14:textId="77777777" w:rsidR="001766AC" w:rsidRDefault="00CC6CEE">
      <w:pPr>
        <w:ind w:left="2573" w:right="14" w:hanging="720"/>
      </w:pPr>
      <w:r>
        <w:t xml:space="preserve">12.1.3 take reasonable steps to ensure that any Supplier Staff who have access to Buyer Personal Data act in compliance with Supplier's security processes </w:t>
      </w:r>
    </w:p>
    <w:p w14:paraId="06880BDE" w14:textId="77777777" w:rsidR="001766AC" w:rsidRDefault="00CC6CEE">
      <w:pPr>
        <w:ind w:left="1838" w:right="14" w:hanging="720"/>
      </w:pPr>
      <w:r>
        <w:t xml:space="preserve">12.2 The Supplier must fully assist with any complaint or request for Buyer Personal Data including by: </w:t>
      </w:r>
    </w:p>
    <w:p w14:paraId="06880BDF" w14:textId="77777777" w:rsidR="001766AC" w:rsidRDefault="00CC6CEE">
      <w:pPr>
        <w:ind w:left="1526" w:right="14" w:firstLine="311"/>
      </w:pPr>
      <w:r>
        <w:t xml:space="preserve">12.2.1 providing the Buyer with full details of the complaint or request </w:t>
      </w:r>
    </w:p>
    <w:p w14:paraId="06880BE0" w14:textId="77777777" w:rsidR="001766AC" w:rsidRDefault="00CC6CEE">
      <w:pPr>
        <w:ind w:left="2573" w:right="14" w:hanging="720"/>
      </w:pPr>
      <w:r>
        <w:t xml:space="preserve">12.2.2 complying with a data access request within the timescales in the Data Protection Legislation and following the Buyer’s instructions </w:t>
      </w:r>
    </w:p>
    <w:p w14:paraId="06880BE1" w14:textId="0367E956" w:rsidR="001766AC" w:rsidRDefault="00CC6CEE">
      <w:pPr>
        <w:ind w:left="2558" w:right="14" w:hanging="720"/>
      </w:pPr>
      <w:r>
        <w:t xml:space="preserve">12.2.3 providing the Buyer with any Buyer Personal Data it holds about a Data Subject (within the timescales required by the Buyer) </w:t>
      </w:r>
    </w:p>
    <w:p w14:paraId="06880BE2" w14:textId="77777777" w:rsidR="001766AC" w:rsidRDefault="00CC6CEE">
      <w:pPr>
        <w:ind w:left="1526" w:right="14" w:firstLine="311"/>
      </w:pPr>
      <w:r>
        <w:t xml:space="preserve">12.2.4 providing the Buyer with any information requested by the Data Subject </w:t>
      </w:r>
    </w:p>
    <w:p w14:paraId="06880BE3" w14:textId="77777777" w:rsidR="001766AC" w:rsidRDefault="00CC6CE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6880BE4" w14:textId="77777777" w:rsidR="001766AC" w:rsidRDefault="00CC6CE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6880BE5" w14:textId="77777777" w:rsidR="001766AC" w:rsidRDefault="00CC6CE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6880BE6" w14:textId="77777777" w:rsidR="001766AC" w:rsidRDefault="00CC6CEE">
      <w:pPr>
        <w:ind w:left="1838" w:right="471" w:hanging="720"/>
      </w:pPr>
      <w:r>
        <w:t xml:space="preserve">13.2 </w:t>
      </w:r>
      <w:r>
        <w:tab/>
        <w:t xml:space="preserve">The Supplier will not store or use Buyer Data except if necessary to fulfil its obligations. </w:t>
      </w:r>
    </w:p>
    <w:p w14:paraId="06880BE7" w14:textId="77777777" w:rsidR="001766AC" w:rsidRDefault="00CC6CEE">
      <w:pPr>
        <w:ind w:left="1838" w:right="14" w:hanging="720"/>
      </w:pPr>
      <w:r>
        <w:t xml:space="preserve">13.3 </w:t>
      </w:r>
      <w:r>
        <w:tab/>
        <w:t xml:space="preserve">If Buyer Data is processed by the Supplier, the Supplier will supply the data to the Buyer as requested. </w:t>
      </w:r>
    </w:p>
    <w:p w14:paraId="06880BE8" w14:textId="77777777" w:rsidR="001766AC" w:rsidRDefault="00CC6CE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6880BE9" w14:textId="77777777" w:rsidR="001766AC" w:rsidRDefault="00CC6CEE">
      <w:pPr>
        <w:ind w:left="1838" w:right="14" w:hanging="720"/>
      </w:pPr>
      <w:r>
        <w:lastRenderedPageBreak/>
        <w:t xml:space="preserve">13.5 </w:t>
      </w:r>
      <w:r>
        <w:tab/>
        <w:t xml:space="preserve">The Supplier will preserve the integrity of Buyer Data processed by the Supplier and prevent its corruption and loss. </w:t>
      </w:r>
    </w:p>
    <w:p w14:paraId="06880BEA" w14:textId="77777777" w:rsidR="001766AC" w:rsidRDefault="00CC6CEE">
      <w:pPr>
        <w:ind w:left="1838" w:right="14" w:hanging="720"/>
      </w:pPr>
      <w:r>
        <w:t xml:space="preserve">13.6 </w:t>
      </w:r>
      <w:r>
        <w:tab/>
        <w:t xml:space="preserve">The Supplier will ensure that any Supplier system which holds any protectively marked Buyer Data or other government data will comply with: </w:t>
      </w:r>
    </w:p>
    <w:p w14:paraId="06880BEB" w14:textId="77777777" w:rsidR="001766AC" w:rsidRDefault="00CC6CEE">
      <w:pPr>
        <w:spacing w:after="21"/>
        <w:ind w:right="14" w:firstLine="312"/>
      </w:pPr>
      <w:r>
        <w:t xml:space="preserve">       13.6.1 the principles in the Security Policy Framework: </w:t>
      </w:r>
    </w:p>
    <w:bookmarkStart w:id="1" w:name="_heading=h.gjdgxs" w:colFirst="0" w:colLast="0"/>
    <w:bookmarkEnd w:id="1"/>
    <w:p w14:paraId="06880BEC" w14:textId="77777777" w:rsidR="001766AC" w:rsidRDefault="00CC6CEE">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6880BED" w14:textId="77777777" w:rsidR="001766AC" w:rsidRDefault="001766AC">
      <w:pPr>
        <w:spacing w:after="27" w:line="256" w:lineRule="auto"/>
        <w:ind w:left="2583" w:right="469" w:firstLine="0"/>
      </w:pPr>
    </w:p>
    <w:p w14:paraId="06880BEE" w14:textId="77777777" w:rsidR="001766AC" w:rsidRDefault="00CC6CEE">
      <w:pPr>
        <w:ind w:left="2556" w:right="642" w:hanging="702"/>
      </w:pPr>
      <w:r>
        <w:t>13.6.2 guidance issued by the Centre for Protection of National Infrastructure on Risk Management</w:t>
      </w:r>
      <w:hyperlink r:id="rId15">
        <w:r>
          <w:rPr>
            <w:color w:val="1155CC"/>
            <w:u w:val="single"/>
          </w:rPr>
          <w:t xml:space="preserve">: https://www.cpni.gov.uk/content/adopt-risk-managementapproach </w:t>
        </w:r>
      </w:hyperlink>
      <w:r>
        <w:t xml:space="preserve">and Protection of Sensitive Information and Assets: </w:t>
      </w:r>
      <w:hyperlink r:id="rId16">
        <w:r>
          <w:rPr>
            <w:color w:val="1155CC"/>
            <w:u w:val="single"/>
          </w:rPr>
          <w:t>https://www.cpni.gov.uk/protection-sensitive-information-and-assets</w:t>
        </w:r>
      </w:hyperlink>
      <w:hyperlink r:id="rId17">
        <w:r>
          <w:t xml:space="preserve"> </w:t>
        </w:r>
      </w:hyperlink>
    </w:p>
    <w:p w14:paraId="06880BEF" w14:textId="77777777" w:rsidR="001766AC" w:rsidRDefault="00CC6CEE">
      <w:pPr>
        <w:ind w:left="2573" w:right="14" w:hanging="720"/>
      </w:pPr>
      <w:r>
        <w:t xml:space="preserve">13.6.3 the National Cyber Security Centre’s (NCSC) information risk management guidance: </w:t>
      </w:r>
      <w:hyperlink r:id="rId18">
        <w:r>
          <w:rPr>
            <w:color w:val="1155CC"/>
            <w:u w:val="single"/>
          </w:rPr>
          <w:t>https://www.ncsc.gov.uk/collection/risk-management-collection</w:t>
        </w:r>
      </w:hyperlink>
      <w:hyperlink r:id="rId19">
        <w:r>
          <w:t xml:space="preserve"> </w:t>
        </w:r>
      </w:hyperlink>
    </w:p>
    <w:p w14:paraId="06880BF0" w14:textId="77777777" w:rsidR="001766AC" w:rsidRDefault="00CC6CE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0">
        <w:r>
          <w:rPr>
            <w:color w:val="0000FF"/>
            <w:u w:val="single"/>
          </w:rPr>
          <w:t>https://www.gov.uk/government/publications/technologycode-of-practice/technology -code-of-practice</w:t>
        </w:r>
      </w:hyperlink>
      <w:hyperlink r:id="rId21">
        <w:r>
          <w:t xml:space="preserve"> </w:t>
        </w:r>
      </w:hyperlink>
    </w:p>
    <w:p w14:paraId="06880BF1" w14:textId="77777777" w:rsidR="001766AC" w:rsidRDefault="00CC6CEE">
      <w:pPr>
        <w:spacing w:after="0"/>
        <w:ind w:left="2573" w:right="14" w:hanging="720"/>
      </w:pPr>
      <w:r>
        <w:t xml:space="preserve">13.6.5 the security requirements of cloud services using the NCSC Cloud Security Principles and accompanying guidance: </w:t>
      </w:r>
    </w:p>
    <w:bookmarkStart w:id="2" w:name="_heading=h.30j0zll" w:colFirst="0" w:colLast="0"/>
    <w:bookmarkEnd w:id="2"/>
    <w:p w14:paraId="06880BF2" w14:textId="77777777" w:rsidR="001766AC" w:rsidRDefault="00CC6CEE">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22">
        <w:r>
          <w:t xml:space="preserve"> </w:t>
        </w:r>
      </w:hyperlink>
    </w:p>
    <w:p w14:paraId="06880BF3" w14:textId="77777777" w:rsidR="001766AC" w:rsidRDefault="00CC6CEE">
      <w:pPr>
        <w:spacing w:after="323" w:line="256" w:lineRule="auto"/>
        <w:ind w:left="1853" w:firstLine="0"/>
      </w:pPr>
      <w:r>
        <w:rPr>
          <w:color w:val="222222"/>
        </w:rPr>
        <w:t>13.6.6 Buyer requirements in respect of AI ethical standards.</w:t>
      </w:r>
      <w:r>
        <w:t xml:space="preserve"> </w:t>
      </w:r>
    </w:p>
    <w:p w14:paraId="06880BF4" w14:textId="77777777" w:rsidR="001766AC" w:rsidRDefault="00CC6CE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6880BF5" w14:textId="77777777" w:rsidR="001766AC" w:rsidRDefault="00CC6CE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6880BF6" w14:textId="77777777" w:rsidR="001766AC" w:rsidRDefault="00CC6CEE">
      <w:pPr>
        <w:ind w:left="1838" w:right="14" w:hanging="720"/>
      </w:pPr>
      <w:r>
        <w:lastRenderedPageBreak/>
        <w:t xml:space="preserve">13.9 </w:t>
      </w:r>
      <w:r>
        <w:tab/>
        <w:t xml:space="preserve">The Supplier agrees to use the appropriate organisational, operational and technological processes to keep the Buyer Data safe from unauthorised use or access, loss, destruction, theft or disclosure. </w:t>
      </w:r>
    </w:p>
    <w:p w14:paraId="06880BF7" w14:textId="77777777" w:rsidR="001766AC" w:rsidRDefault="00CC6CEE">
      <w:pPr>
        <w:spacing w:after="974"/>
        <w:ind w:left="1838" w:right="14" w:hanging="720"/>
      </w:pPr>
      <w:r>
        <w:t xml:space="preserve">13.10 The provisions of this clause 13 will apply during the term of this Call-Off Contract and for as long as the Supplier holds the Buyer’s Data. </w:t>
      </w:r>
    </w:p>
    <w:p w14:paraId="06880BF8" w14:textId="77777777" w:rsidR="001766AC" w:rsidRDefault="00CC6CE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6880BF9" w14:textId="77777777" w:rsidR="001766AC" w:rsidRDefault="00CC6CEE">
      <w:pPr>
        <w:ind w:left="1838" w:right="14" w:hanging="720"/>
      </w:pPr>
      <w:r>
        <w:t xml:space="preserve">14.1 </w:t>
      </w:r>
      <w:r>
        <w:tab/>
        <w:t xml:space="preserve">The Supplier will comply with any standards in this Call-Off Contract, the Order Form and the Framework Agreement. </w:t>
      </w:r>
    </w:p>
    <w:p w14:paraId="06880BFA" w14:textId="7911EB79" w:rsidR="001766AC" w:rsidRDefault="00CC6CE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hyperlink r:id="rId23" w:history="1">
        <w:r w:rsidR="004F5A3F" w:rsidRPr="00AC3A29">
          <w:rPr>
            <w:rStyle w:val="Hyperlink"/>
          </w:rPr>
          <w:t>https://www.gov.uk/guidance/the-technology-code-of-practice</w:t>
        </w:r>
      </w:hyperlink>
    </w:p>
    <w:p w14:paraId="717C17DE" w14:textId="77777777" w:rsidR="004F5A3F" w:rsidRDefault="004F5A3F">
      <w:pPr>
        <w:spacing w:after="1"/>
        <w:ind w:left="1838" w:right="14" w:hanging="720"/>
      </w:pPr>
    </w:p>
    <w:p w14:paraId="06880BFD" w14:textId="77777777" w:rsidR="001766AC" w:rsidRDefault="00CC6CEE">
      <w:pPr>
        <w:ind w:left="1838" w:right="14" w:hanging="720"/>
      </w:pPr>
      <w:bookmarkStart w:id="3" w:name="_heading=h.1fob9te" w:colFirst="0" w:colLast="0"/>
      <w:bookmarkEnd w:id="3"/>
      <w:r>
        <w:t xml:space="preserve">14.3 </w:t>
      </w:r>
      <w:r>
        <w:tab/>
        <w:t xml:space="preserve">If requested by the Buyer, the Supplier must, at its own cost, ensure that the G-Cloud Services comply with the requirements in the PSN Code of Practice. </w:t>
      </w:r>
    </w:p>
    <w:p w14:paraId="06880BFE" w14:textId="77777777" w:rsidR="001766AC" w:rsidRDefault="00CC6CEE">
      <w:pPr>
        <w:ind w:left="1838" w:right="14" w:hanging="720"/>
      </w:pPr>
      <w:r>
        <w:t xml:space="preserve">14.4 </w:t>
      </w:r>
      <w:r>
        <w:tab/>
        <w:t xml:space="preserve">If any PSN Services are Subcontracted by the Supplier, the Supplier must ensure that the services have the relevant PSN compliance certification. </w:t>
      </w:r>
    </w:p>
    <w:p w14:paraId="06880BFF" w14:textId="77777777" w:rsidR="001766AC" w:rsidRDefault="00CC6CE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6880C00" w14:textId="77777777" w:rsidR="001766AC" w:rsidRDefault="00CC6CE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r>
          <w:rPr>
            <w:color w:val="1155CC"/>
            <w:u w:val="single"/>
          </w:rPr>
          <w:t>.</w:t>
        </w:r>
      </w:hyperlink>
      <w:hyperlink r:id="rId25">
        <w:r>
          <w:t xml:space="preserve"> </w:t>
        </w:r>
      </w:hyperlink>
    </w:p>
    <w:p w14:paraId="06880C01" w14:textId="77777777" w:rsidR="001766AC" w:rsidRDefault="00CC6CE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6880C02" w14:textId="77777777" w:rsidR="001766AC" w:rsidRDefault="00CC6CEE">
      <w:pPr>
        <w:ind w:left="1838" w:right="14" w:hanging="720"/>
      </w:pPr>
      <w:r>
        <w:t xml:space="preserve">15.1 </w:t>
      </w:r>
      <w:r>
        <w:tab/>
        <w:t xml:space="preserve">All software created for the Buyer must be suitable for publication as open source, unless otherwise agreed by the Buyer. </w:t>
      </w:r>
    </w:p>
    <w:p w14:paraId="06880C03" w14:textId="77777777" w:rsidR="001766AC" w:rsidRDefault="00CC6CE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6880C04" w14:textId="77777777" w:rsidR="001766AC" w:rsidRDefault="00CC6CEE">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 xml:space="preserve">Security </w:t>
      </w:r>
    </w:p>
    <w:p w14:paraId="06880C05" w14:textId="77777777" w:rsidR="001766AC" w:rsidRDefault="00CC6CE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6880C06" w14:textId="77777777" w:rsidR="001766AC" w:rsidRDefault="00CC6CEE">
      <w:pPr>
        <w:spacing w:after="33" w:line="276" w:lineRule="auto"/>
        <w:ind w:left="1789" w:right="166" w:firstLine="49"/>
      </w:pPr>
      <w:r>
        <w:t xml:space="preserve">Buyer’s written approval of) a Security Management Plan and an Information Security </w:t>
      </w:r>
    </w:p>
    <w:p w14:paraId="06880C07" w14:textId="77777777" w:rsidR="001766AC" w:rsidRDefault="00CC6CE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6880C08" w14:textId="77777777" w:rsidR="001766AC" w:rsidRDefault="00CC6CE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6880C09" w14:textId="77777777" w:rsidR="001766AC" w:rsidRDefault="00CC6CE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6880C0A" w14:textId="77777777" w:rsidR="001766AC" w:rsidRDefault="00CC6CE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6880C0B" w14:textId="77777777" w:rsidR="001766AC" w:rsidRDefault="00CC6CE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6880C0C" w14:textId="77777777" w:rsidR="001766AC" w:rsidRDefault="00CC6CE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6880C0D" w14:textId="77777777" w:rsidR="001766AC" w:rsidRDefault="00CC6CE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6880C0E" w14:textId="77777777" w:rsidR="001766AC" w:rsidRDefault="00CC6CEE">
      <w:pPr>
        <w:spacing w:after="34"/>
        <w:ind w:left="1838" w:right="14" w:hanging="720"/>
      </w:pPr>
      <w:r>
        <w:t xml:space="preserve">16.6 </w:t>
      </w:r>
      <w:r>
        <w:tab/>
        <w:t xml:space="preserve">Any system development by the Supplier should also comply with the government’s ‘10 Steps to Cyber Security’ guidance: </w:t>
      </w:r>
    </w:p>
    <w:bookmarkStart w:id="4" w:name="_heading=h.2et92p0" w:colFirst="0" w:colLast="0"/>
    <w:bookmarkEnd w:id="4"/>
    <w:p w14:paraId="06880C0F" w14:textId="77777777" w:rsidR="001766AC" w:rsidRDefault="00CC6CEE">
      <w:pPr>
        <w:spacing w:after="347" w:line="256" w:lineRule="auto"/>
        <w:ind w:left="1526" w:firstLine="311"/>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6">
        <w:r>
          <w:t xml:space="preserve"> </w:t>
        </w:r>
      </w:hyperlink>
    </w:p>
    <w:p w14:paraId="06880C10" w14:textId="77777777" w:rsidR="001766AC" w:rsidRDefault="00CC6CE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6880C11" w14:textId="77777777" w:rsidR="001766AC" w:rsidRDefault="00CC6CEE">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 xml:space="preserve">Guarantee </w:t>
      </w:r>
    </w:p>
    <w:p w14:paraId="06880C12" w14:textId="77777777" w:rsidR="001766AC" w:rsidRDefault="00CC6CE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6880C13" w14:textId="77777777" w:rsidR="001766AC" w:rsidRDefault="00CC6CEE">
      <w:pPr>
        <w:ind w:left="1526" w:right="14" w:firstLine="311"/>
      </w:pPr>
      <w:r>
        <w:t xml:space="preserve">17.1.1 an executed Guarantee in the form at Schedule 5 </w:t>
      </w:r>
    </w:p>
    <w:p w14:paraId="06880C14" w14:textId="77777777" w:rsidR="001766AC" w:rsidRDefault="00CC6CEE">
      <w:pPr>
        <w:spacing w:after="741"/>
        <w:ind w:left="2573" w:right="14" w:hanging="720"/>
      </w:pPr>
      <w:r>
        <w:t xml:space="preserve">17.1.2 a certified copy of the passed resolution or board minutes of the guarantor approving the execution of the Guarantee </w:t>
      </w:r>
    </w:p>
    <w:p w14:paraId="06880C15" w14:textId="77777777" w:rsidR="001766AC" w:rsidRDefault="00CC6CE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880C16" w14:textId="77777777" w:rsidR="001766AC" w:rsidRDefault="00CC6CE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6880C17" w14:textId="77777777" w:rsidR="001766AC" w:rsidRDefault="00CC6CEE">
      <w:pPr>
        <w:ind w:left="1849" w:right="14" w:firstLine="0"/>
      </w:pPr>
      <w:r>
        <w:t xml:space="preserve">Supplier, unless a shorter period is specified in the Order Form. The Supplier’s obligation to provide the Services will end on the date in the notice. </w:t>
      </w:r>
    </w:p>
    <w:p w14:paraId="06880C18" w14:textId="77777777" w:rsidR="001766AC" w:rsidRDefault="00CC6CE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6880C19" w14:textId="77777777" w:rsidR="001766AC" w:rsidRDefault="00CC6CEE">
      <w:pPr>
        <w:ind w:left="2573" w:right="14" w:hanging="720"/>
      </w:pPr>
      <w:r>
        <w:t xml:space="preserve">18.2.1 Buyer’s right to End the Call-Off Contract under clause 18.1 is reasonable considering the type of cloud Service being provided </w:t>
      </w:r>
    </w:p>
    <w:p w14:paraId="06880C1A" w14:textId="77777777" w:rsidR="001766AC" w:rsidRDefault="00CC6CEE">
      <w:pPr>
        <w:ind w:left="2573" w:right="14" w:hanging="720"/>
      </w:pPr>
      <w:r>
        <w:t xml:space="preserve">18.2.2 Call-Off Contract Charges paid during the notice period are reasonable compensation and cover all the Supplier’s avoidable costs or Losses </w:t>
      </w:r>
    </w:p>
    <w:p w14:paraId="06880C1B" w14:textId="77777777" w:rsidR="001766AC" w:rsidRDefault="00CC6CE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6880C1C" w14:textId="77777777" w:rsidR="001766AC" w:rsidRDefault="00CC6CE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06880C1D" w14:textId="77777777" w:rsidR="001766AC" w:rsidRDefault="00CC6CEE">
      <w:pPr>
        <w:ind w:left="2573" w:right="14" w:hanging="720"/>
      </w:pPr>
      <w:r>
        <w:t xml:space="preserve">18.4.1 a Supplier Default and if the Supplier Default cannot, in the reasonable opinion of the Buyer, be remedied </w:t>
      </w:r>
    </w:p>
    <w:p w14:paraId="06880C1E" w14:textId="77777777" w:rsidR="001766AC" w:rsidRDefault="00CC6CEE">
      <w:pPr>
        <w:ind w:left="1541" w:right="14" w:firstLine="311"/>
      </w:pPr>
      <w:r>
        <w:t xml:space="preserve">18.4.2 any fraud </w:t>
      </w:r>
    </w:p>
    <w:p w14:paraId="06880C1F" w14:textId="77777777" w:rsidR="001766AC" w:rsidRDefault="00CC6CEE">
      <w:pPr>
        <w:tabs>
          <w:tab w:val="center" w:pos="1333"/>
          <w:tab w:val="right" w:pos="10771"/>
        </w:tabs>
        <w:ind w:left="0" w:firstLine="0"/>
      </w:pPr>
      <w:r>
        <w:rPr>
          <w:rFonts w:ascii="Calibri" w:eastAsia="Calibri" w:hAnsi="Calibri" w:cs="Calibri"/>
        </w:rPr>
        <w:lastRenderedPageBreak/>
        <w:tab/>
      </w:r>
      <w:r>
        <w:t xml:space="preserve">18.5 </w:t>
      </w:r>
      <w:r>
        <w:tab/>
        <w:t xml:space="preserve">A Party can End this Call-Off Contract at any time with immediate effect by written notice if: </w:t>
      </w:r>
    </w:p>
    <w:p w14:paraId="06880C20" w14:textId="77777777" w:rsidR="001766AC" w:rsidRDefault="00CC6CE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6880C21" w14:textId="77777777" w:rsidR="001766AC" w:rsidRDefault="00CC6CEE">
      <w:pPr>
        <w:ind w:left="1541" w:right="14" w:firstLine="311"/>
      </w:pPr>
      <w:r>
        <w:t xml:space="preserve">18.5.2 an Insolvency Event of the other Party happens </w:t>
      </w:r>
    </w:p>
    <w:p w14:paraId="06880C22" w14:textId="77777777" w:rsidR="001766AC" w:rsidRDefault="00CC6CEE">
      <w:pPr>
        <w:ind w:left="2573" w:right="14" w:hanging="720"/>
      </w:pPr>
      <w:r>
        <w:t xml:space="preserve">18.5.3 the other Party ceases or threatens to cease to carry on the whole or any material part of its business </w:t>
      </w:r>
    </w:p>
    <w:p w14:paraId="06880C23" w14:textId="77777777" w:rsidR="001766AC" w:rsidRDefault="00CC6CE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6880C24" w14:textId="77777777" w:rsidR="001766AC" w:rsidRDefault="00CC6CEE">
      <w:pPr>
        <w:spacing w:after="741"/>
        <w:ind w:left="1838" w:right="14" w:hanging="720"/>
      </w:pPr>
      <w:r>
        <w:t xml:space="preserve">18.7 </w:t>
      </w:r>
      <w:r>
        <w:tab/>
        <w:t xml:space="preserve">A Party who isn’t relying on a Force Majeure event will have the right to End this Call-Off Contract if clause 23.1 applies. </w:t>
      </w:r>
    </w:p>
    <w:p w14:paraId="06880C25" w14:textId="77777777" w:rsidR="001766AC" w:rsidRDefault="00CC6CE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6880C26" w14:textId="77777777" w:rsidR="001766AC" w:rsidRDefault="00CC6CEE">
      <w:pPr>
        <w:ind w:left="1838" w:right="14" w:hanging="720"/>
      </w:pPr>
      <w:r>
        <w:t xml:space="preserve">19.1 </w:t>
      </w:r>
      <w:r>
        <w:tab/>
        <w:t xml:space="preserve">If a Buyer has the right to End a Call-Off Contract, it may elect to suspend this Call-Off Contract or any part of it. </w:t>
      </w:r>
    </w:p>
    <w:p w14:paraId="06880C27" w14:textId="77777777" w:rsidR="001766AC" w:rsidRDefault="00CC6CE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6880C28" w14:textId="77777777" w:rsidR="001766AC" w:rsidRDefault="00CC6CE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6880C29" w14:textId="77777777" w:rsidR="001766AC" w:rsidRDefault="00CC6CE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6880C2A" w14:textId="77777777" w:rsidR="001766AC" w:rsidRDefault="00CC6CEE">
      <w:pPr>
        <w:ind w:left="1863" w:right="14" w:firstLine="0"/>
      </w:pPr>
      <w:r>
        <w:t xml:space="preserve">19.4.1 any rights, remedies or obligations accrued before its Ending or expiration </w:t>
      </w:r>
    </w:p>
    <w:p w14:paraId="06880C2B" w14:textId="77777777" w:rsidR="001766AC" w:rsidRDefault="00CC6CEE">
      <w:pPr>
        <w:ind w:left="2573" w:right="14" w:hanging="720"/>
      </w:pPr>
      <w:r>
        <w:t xml:space="preserve">19.4.2 the right of either Party to recover any amount outstanding at the time of Ending or expiry </w:t>
      </w:r>
    </w:p>
    <w:p w14:paraId="06880C2C" w14:textId="77777777" w:rsidR="001766AC" w:rsidRDefault="00CC6CEE">
      <w:pPr>
        <w:spacing w:after="8"/>
        <w:ind w:left="2573" w:right="14" w:hanging="720"/>
      </w:pPr>
      <w:r>
        <w:t xml:space="preserve">19.4.3 the continuing rights, remedies or obligations of the Buyer or the Supplier under clauses </w:t>
      </w:r>
    </w:p>
    <w:p w14:paraId="06880C2D" w14:textId="77777777" w:rsidR="001766AC" w:rsidRDefault="00CC6CEE">
      <w:pPr>
        <w:numPr>
          <w:ilvl w:val="0"/>
          <w:numId w:val="34"/>
        </w:numPr>
        <w:spacing w:after="22"/>
        <w:ind w:right="14" w:hanging="360"/>
      </w:pPr>
      <w:r>
        <w:lastRenderedPageBreak/>
        <w:t xml:space="preserve">7 (Payment, VAT and Call-Off Contract charges) </w:t>
      </w:r>
    </w:p>
    <w:p w14:paraId="06880C2E" w14:textId="77777777" w:rsidR="001766AC" w:rsidRDefault="00CC6CEE">
      <w:pPr>
        <w:numPr>
          <w:ilvl w:val="0"/>
          <w:numId w:val="34"/>
        </w:numPr>
        <w:spacing w:after="25"/>
        <w:ind w:right="14" w:hanging="360"/>
      </w:pPr>
      <w:r>
        <w:t xml:space="preserve">8 (Recovery of sums due and right of set-off) </w:t>
      </w:r>
    </w:p>
    <w:p w14:paraId="06880C2F" w14:textId="77777777" w:rsidR="001766AC" w:rsidRDefault="00CC6CEE">
      <w:pPr>
        <w:numPr>
          <w:ilvl w:val="0"/>
          <w:numId w:val="34"/>
        </w:numPr>
        <w:spacing w:after="24"/>
        <w:ind w:right="14" w:hanging="360"/>
      </w:pPr>
      <w:r>
        <w:t xml:space="preserve">9 (Insurance) </w:t>
      </w:r>
    </w:p>
    <w:p w14:paraId="06880C30" w14:textId="77777777" w:rsidR="001766AC" w:rsidRDefault="00CC6CEE">
      <w:pPr>
        <w:numPr>
          <w:ilvl w:val="0"/>
          <w:numId w:val="34"/>
        </w:numPr>
        <w:spacing w:after="23"/>
        <w:ind w:right="14" w:hanging="360"/>
      </w:pPr>
      <w:r>
        <w:t xml:space="preserve">10 (Confidentiality) </w:t>
      </w:r>
    </w:p>
    <w:p w14:paraId="06880C31" w14:textId="77777777" w:rsidR="001766AC" w:rsidRDefault="00CC6CEE">
      <w:pPr>
        <w:numPr>
          <w:ilvl w:val="0"/>
          <w:numId w:val="34"/>
        </w:numPr>
        <w:spacing w:after="23"/>
        <w:ind w:right="14" w:hanging="360"/>
      </w:pPr>
      <w:r>
        <w:t xml:space="preserve">11 (Intellectual property rights) </w:t>
      </w:r>
    </w:p>
    <w:p w14:paraId="06880C32" w14:textId="77777777" w:rsidR="001766AC" w:rsidRDefault="00CC6CEE">
      <w:pPr>
        <w:numPr>
          <w:ilvl w:val="0"/>
          <w:numId w:val="34"/>
        </w:numPr>
        <w:spacing w:after="24"/>
        <w:ind w:right="14" w:hanging="360"/>
      </w:pPr>
      <w:r>
        <w:t xml:space="preserve">12 (Protection of information) </w:t>
      </w:r>
    </w:p>
    <w:p w14:paraId="06880C33" w14:textId="77777777" w:rsidR="001766AC" w:rsidRDefault="00CC6CEE">
      <w:pPr>
        <w:numPr>
          <w:ilvl w:val="0"/>
          <w:numId w:val="34"/>
        </w:numPr>
        <w:spacing w:after="0"/>
        <w:ind w:right="14" w:hanging="360"/>
      </w:pPr>
      <w:r>
        <w:t xml:space="preserve">13 (Buyer data) </w:t>
      </w:r>
    </w:p>
    <w:p w14:paraId="06880C34" w14:textId="77777777" w:rsidR="001766AC" w:rsidRDefault="00CC6CEE">
      <w:pPr>
        <w:numPr>
          <w:ilvl w:val="0"/>
          <w:numId w:val="34"/>
        </w:numPr>
        <w:spacing w:after="0"/>
        <w:ind w:right="14" w:hanging="360"/>
      </w:pPr>
      <w:r>
        <w:t xml:space="preserve">19 (Consequences of suspension, ending and expiry) </w:t>
      </w:r>
    </w:p>
    <w:p w14:paraId="06880C35" w14:textId="77777777" w:rsidR="001766AC" w:rsidRDefault="00CC6CEE">
      <w:pPr>
        <w:numPr>
          <w:ilvl w:val="0"/>
          <w:numId w:val="34"/>
        </w:numPr>
        <w:spacing w:after="0"/>
        <w:ind w:right="14" w:hanging="360"/>
      </w:pPr>
      <w:r>
        <w:t xml:space="preserve">24 (Liability); and incorporated Framework Agreement clauses: 4.1 to 4.6, (Liability), </w:t>
      </w:r>
    </w:p>
    <w:p w14:paraId="06880C36" w14:textId="77777777" w:rsidR="001766AC" w:rsidRDefault="00CC6CEE">
      <w:pPr>
        <w:spacing w:after="0"/>
        <w:ind w:left="2583" w:right="14" w:firstLine="0"/>
      </w:pPr>
      <w:r>
        <w:t xml:space="preserve">24 (Conflicts of interest and ethical walls), 35 (Waiver and cumulative remedies) </w:t>
      </w:r>
    </w:p>
    <w:p w14:paraId="06880C37" w14:textId="77777777" w:rsidR="001766AC" w:rsidRDefault="001766AC">
      <w:pPr>
        <w:ind w:left="2573" w:right="14" w:hanging="720"/>
      </w:pPr>
    </w:p>
    <w:p w14:paraId="06880C38" w14:textId="77777777" w:rsidR="001766AC" w:rsidRDefault="00CC6CEE">
      <w:pPr>
        <w:ind w:left="2573" w:right="14" w:hanging="720"/>
      </w:pPr>
      <w:r>
        <w:t xml:space="preserve">19.4.4 any other provision of the Framework Agreement or this Call-Off Contract which expressly or by implication is in force even if it Ends or expires. </w:t>
      </w:r>
    </w:p>
    <w:p w14:paraId="06880C39" w14:textId="77777777" w:rsidR="001766AC" w:rsidRDefault="00CC6CE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6880C3A" w14:textId="77777777" w:rsidR="001766AC" w:rsidRDefault="00CC6CEE">
      <w:pPr>
        <w:numPr>
          <w:ilvl w:val="2"/>
          <w:numId w:val="35"/>
        </w:numPr>
        <w:ind w:right="14" w:hanging="720"/>
      </w:pPr>
      <w:r>
        <w:t xml:space="preserve">return all Buyer Data including all copies of Buyer software, code and any other software licensed by the Buyer to the Supplier under it </w:t>
      </w:r>
    </w:p>
    <w:p w14:paraId="06880C3B" w14:textId="77777777" w:rsidR="001766AC" w:rsidRDefault="00CC6CEE">
      <w:pPr>
        <w:numPr>
          <w:ilvl w:val="2"/>
          <w:numId w:val="35"/>
        </w:numPr>
        <w:ind w:right="14" w:hanging="720"/>
      </w:pPr>
      <w:r>
        <w:t xml:space="preserve">return any materials created by the Supplier under this Call-Off Contract if the IPRs are owned by the Buyer </w:t>
      </w:r>
    </w:p>
    <w:p w14:paraId="06880C3C" w14:textId="77777777" w:rsidR="001766AC" w:rsidRDefault="00CC6CEE">
      <w:pPr>
        <w:numPr>
          <w:ilvl w:val="2"/>
          <w:numId w:val="35"/>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6880C3D" w14:textId="77777777" w:rsidR="001766AC" w:rsidRDefault="00CC6CEE">
      <w:pPr>
        <w:numPr>
          <w:ilvl w:val="2"/>
          <w:numId w:val="35"/>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6880C3E" w14:textId="77777777" w:rsidR="001766AC" w:rsidRDefault="00CC6CEE">
      <w:pPr>
        <w:numPr>
          <w:ilvl w:val="2"/>
          <w:numId w:val="35"/>
        </w:numPr>
        <w:ind w:right="14" w:hanging="720"/>
      </w:pPr>
      <w:r>
        <w:t xml:space="preserve">work with the Buyer on any ongoing work </w:t>
      </w:r>
    </w:p>
    <w:p w14:paraId="06880C3F" w14:textId="77777777" w:rsidR="001766AC" w:rsidRDefault="00CC6CEE">
      <w:pPr>
        <w:numPr>
          <w:ilvl w:val="2"/>
          <w:numId w:val="35"/>
        </w:numPr>
        <w:spacing w:after="644"/>
        <w:ind w:right="14" w:hanging="720"/>
      </w:pPr>
      <w:r>
        <w:t xml:space="preserve">return any sums prepaid for Services which have not been delivered to the Buyer, within 10 Working Days of the End or Expiry Date </w:t>
      </w:r>
    </w:p>
    <w:p w14:paraId="06880C40" w14:textId="77777777" w:rsidR="001766AC" w:rsidRDefault="00CC6CEE">
      <w:pPr>
        <w:numPr>
          <w:ilvl w:val="1"/>
          <w:numId w:val="36"/>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06880C41" w14:textId="77777777" w:rsidR="001766AC" w:rsidRDefault="00CC6CEE">
      <w:pPr>
        <w:numPr>
          <w:ilvl w:val="1"/>
          <w:numId w:val="36"/>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6880C42" w14:textId="77777777" w:rsidR="001766AC" w:rsidRDefault="00CC6CE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6880C43" w14:textId="77777777" w:rsidR="001766AC" w:rsidRDefault="00CC6CEE">
      <w:pPr>
        <w:ind w:left="1838" w:right="14" w:hanging="720"/>
      </w:pPr>
      <w:r>
        <w:t xml:space="preserve">20.1 </w:t>
      </w:r>
      <w:r>
        <w:tab/>
        <w:t xml:space="preserve">Any notices sent must be in writing. For the purpose of this clause, an email is accepted as being 'in writing'. </w:t>
      </w:r>
    </w:p>
    <w:p w14:paraId="06880C44" w14:textId="77777777" w:rsidR="001766AC" w:rsidRDefault="00CC6CEE">
      <w:pPr>
        <w:numPr>
          <w:ilvl w:val="0"/>
          <w:numId w:val="46"/>
        </w:numPr>
        <w:spacing w:after="0"/>
        <w:ind w:right="14" w:hanging="360"/>
      </w:pPr>
      <w:r>
        <w:t xml:space="preserve">Manner of delivery: email </w:t>
      </w:r>
    </w:p>
    <w:p w14:paraId="06880C45" w14:textId="77777777" w:rsidR="001766AC" w:rsidRDefault="00CC6CEE">
      <w:pPr>
        <w:numPr>
          <w:ilvl w:val="0"/>
          <w:numId w:val="46"/>
        </w:numPr>
        <w:spacing w:after="0"/>
        <w:ind w:right="14" w:hanging="360"/>
      </w:pPr>
      <w:r>
        <w:t xml:space="preserve">Deemed time of delivery: 9am on the first Working Day after sending </w:t>
      </w:r>
    </w:p>
    <w:p w14:paraId="06880C46" w14:textId="77777777" w:rsidR="001766AC" w:rsidRDefault="00CC6CEE">
      <w:pPr>
        <w:numPr>
          <w:ilvl w:val="0"/>
          <w:numId w:val="46"/>
        </w:numPr>
        <w:spacing w:after="0"/>
        <w:ind w:right="14" w:hanging="360"/>
      </w:pPr>
      <w:r>
        <w:t xml:space="preserve">Proof of service: Sent in an emailed letter in PDF format to the correct email address without any error message </w:t>
      </w:r>
    </w:p>
    <w:p w14:paraId="06880C47" w14:textId="77777777" w:rsidR="001766AC" w:rsidRDefault="001766AC">
      <w:pPr>
        <w:spacing w:after="0"/>
        <w:ind w:left="2213" w:right="14" w:firstLine="0"/>
      </w:pPr>
    </w:p>
    <w:p w14:paraId="06880C48" w14:textId="77777777" w:rsidR="001766AC" w:rsidRDefault="00CC6CE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6880C49" w14:textId="77777777" w:rsidR="001766AC" w:rsidRDefault="00CC6CE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6880C4A" w14:textId="77777777" w:rsidR="001766AC" w:rsidRDefault="00CC6CEE">
      <w:pPr>
        <w:ind w:left="1838" w:right="14" w:hanging="720"/>
      </w:pPr>
      <w:r>
        <w:t xml:space="preserve">21.1 </w:t>
      </w:r>
      <w:r>
        <w:tab/>
        <w:t xml:space="preserve">The Supplier must provide an exit plan in its Application which ensures continuity of service and the Supplier will follow it. </w:t>
      </w:r>
    </w:p>
    <w:p w14:paraId="06880C4B" w14:textId="77777777" w:rsidR="001766AC" w:rsidRDefault="00CC6CE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6880C4C" w14:textId="77777777" w:rsidR="001766AC" w:rsidRDefault="00CC6CE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06880C4D" w14:textId="77777777" w:rsidR="001766AC" w:rsidRDefault="00CC6CE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6880C4E" w14:textId="77777777" w:rsidR="001766AC" w:rsidRDefault="001766AC">
      <w:pPr>
        <w:ind w:left="1838" w:right="14" w:hanging="720"/>
      </w:pPr>
    </w:p>
    <w:p w14:paraId="06880C4F" w14:textId="77777777" w:rsidR="001766AC" w:rsidRDefault="00CC6CE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6880C50" w14:textId="77777777" w:rsidR="001766AC" w:rsidRDefault="00CC6CE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6880C51" w14:textId="77777777" w:rsidR="001766AC" w:rsidRDefault="00CC6CE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6880C52" w14:textId="77777777" w:rsidR="001766AC" w:rsidRDefault="00CC6CEE">
      <w:pPr>
        <w:spacing w:after="332"/>
        <w:ind w:left="1541" w:right="14" w:firstLine="311"/>
      </w:pPr>
      <w:r>
        <w:t xml:space="preserve">21.6.2 there will be no adverse impact on service continuity </w:t>
      </w:r>
    </w:p>
    <w:p w14:paraId="06880C53" w14:textId="77777777" w:rsidR="001766AC" w:rsidRDefault="00CC6CEE">
      <w:pPr>
        <w:ind w:left="1541" w:right="14" w:firstLine="311"/>
      </w:pPr>
      <w:r>
        <w:t xml:space="preserve">21.6.3 there is no vendor lock-in to the Supplier’s Service at exit </w:t>
      </w:r>
    </w:p>
    <w:p w14:paraId="06880C54" w14:textId="77777777" w:rsidR="001766AC" w:rsidRDefault="00CC6CEE">
      <w:pPr>
        <w:ind w:left="1863" w:right="14" w:firstLine="0"/>
      </w:pPr>
      <w:r>
        <w:t xml:space="preserve">21.6.4 it enables the Buyer to meet its obligations under the Technology Code of Practice </w:t>
      </w:r>
    </w:p>
    <w:p w14:paraId="06880C55" w14:textId="77777777" w:rsidR="001766AC" w:rsidRDefault="00CC6CEE">
      <w:pPr>
        <w:ind w:left="1838" w:right="14" w:hanging="720"/>
      </w:pPr>
      <w:r>
        <w:t xml:space="preserve">21.7 </w:t>
      </w:r>
      <w:r>
        <w:tab/>
        <w:t xml:space="preserve">If approval is obtained by the Buyer to extend the Term, then the Supplier will comply with its obligations in the additional exit plan. </w:t>
      </w:r>
    </w:p>
    <w:p w14:paraId="06880C56" w14:textId="77777777" w:rsidR="001766AC" w:rsidRDefault="00CC6CEE">
      <w:pPr>
        <w:ind w:left="1838" w:right="14" w:hanging="720"/>
      </w:pPr>
      <w:r>
        <w:t xml:space="preserve">21.8 </w:t>
      </w:r>
      <w:r>
        <w:tab/>
        <w:t xml:space="preserve">The additional exit plan must set out full details of timescales, activities and roles and responsibilities of the Parties for: </w:t>
      </w:r>
    </w:p>
    <w:p w14:paraId="06880C57" w14:textId="77777777" w:rsidR="001766AC" w:rsidRDefault="00CC6CEE">
      <w:pPr>
        <w:ind w:left="2573" w:right="14" w:hanging="720"/>
      </w:pPr>
      <w:r>
        <w:t xml:space="preserve">21.8.1 the transfer to the Buyer of any technical information, instructions, manuals and code reasonably required by the Buyer to enable a smooth migration from the Supplier </w:t>
      </w:r>
    </w:p>
    <w:p w14:paraId="06880C58" w14:textId="77777777" w:rsidR="001766AC" w:rsidRDefault="00CC6CE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6880C59" w14:textId="77777777" w:rsidR="001766AC" w:rsidRDefault="00CC6CEE">
      <w:pPr>
        <w:ind w:left="2573" w:right="14" w:hanging="720"/>
      </w:pPr>
      <w:r>
        <w:t xml:space="preserve">21.8.3 the transfer of Project Specific IPR items and other Buyer customisations, configurations and databases to the Buyer or a replacement supplier </w:t>
      </w:r>
    </w:p>
    <w:p w14:paraId="06880C5A" w14:textId="77777777" w:rsidR="001766AC" w:rsidRDefault="00CC6CEE">
      <w:pPr>
        <w:ind w:left="1541" w:right="14" w:firstLine="311"/>
      </w:pPr>
      <w:r>
        <w:t xml:space="preserve">21.8.4 the testing and assurance strategy for exported Buyer Data </w:t>
      </w:r>
    </w:p>
    <w:p w14:paraId="06880C5B" w14:textId="77777777" w:rsidR="001766AC" w:rsidRDefault="00CC6CEE">
      <w:pPr>
        <w:ind w:left="1541" w:right="14" w:firstLine="311"/>
      </w:pPr>
      <w:r>
        <w:lastRenderedPageBreak/>
        <w:t xml:space="preserve">21.8.5 if relevant, TUPE-related activity to comply with the TUPE regulations </w:t>
      </w:r>
    </w:p>
    <w:p w14:paraId="06880C5C" w14:textId="77777777" w:rsidR="001766AC" w:rsidRDefault="00CC6CEE">
      <w:pPr>
        <w:spacing w:after="741"/>
        <w:ind w:left="2573" w:right="14" w:hanging="720"/>
      </w:pPr>
      <w:r>
        <w:t xml:space="preserve">21.8.6 any other activities and information which is reasonably required to ensure continuity of Service during the exit period and an orderly transition </w:t>
      </w:r>
    </w:p>
    <w:p w14:paraId="06880C5D" w14:textId="77777777" w:rsidR="001766AC" w:rsidRDefault="00CC6CE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6880C5E" w14:textId="77777777" w:rsidR="001766AC" w:rsidRDefault="00CC6CEE">
      <w:pPr>
        <w:ind w:left="1838" w:right="14" w:hanging="720"/>
      </w:pPr>
      <w:r>
        <w:t xml:space="preserve">22.1 </w:t>
      </w:r>
      <w:r>
        <w:tab/>
        <w:t xml:space="preserve">At least 10 Working Days before the Expiry Date or End Date, the Supplier must provide any: </w:t>
      </w:r>
    </w:p>
    <w:p w14:paraId="06880C5F" w14:textId="77777777" w:rsidR="001766AC" w:rsidRDefault="00CC6CEE">
      <w:pPr>
        <w:ind w:left="2573" w:right="14" w:hanging="720"/>
      </w:pPr>
      <w:r>
        <w:t xml:space="preserve">22.1.1 data (including Buyer Data), Buyer Personal Data and Buyer Confidential Information in the Supplier’s possession, power or control </w:t>
      </w:r>
    </w:p>
    <w:p w14:paraId="06880C60" w14:textId="77777777" w:rsidR="001766AC" w:rsidRDefault="00CC6CEE">
      <w:pPr>
        <w:ind w:left="1526" w:right="14" w:firstLine="311"/>
      </w:pPr>
      <w:r>
        <w:t xml:space="preserve">22.1.2 other information reasonably requested by the Buyer </w:t>
      </w:r>
    </w:p>
    <w:p w14:paraId="06880C61" w14:textId="77777777" w:rsidR="001766AC" w:rsidRDefault="00CC6CE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6880C62" w14:textId="77777777" w:rsidR="001766AC" w:rsidRDefault="00CC6CE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6880C63" w14:textId="77777777" w:rsidR="001766AC" w:rsidRDefault="00CC6CE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6880C64" w14:textId="77777777" w:rsidR="001766AC" w:rsidRDefault="00CC6CE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6880C65" w14:textId="77777777" w:rsidR="001766AC" w:rsidRDefault="00CC6CE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6880C66" w14:textId="77777777" w:rsidR="001766AC" w:rsidRDefault="00CC6CE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w:t>
      </w:r>
      <w:r>
        <w:lastRenderedPageBreak/>
        <w:t xml:space="preserve">paid and/or committed to be paid in that Year (or such greater sum (if any) as may be specified in the Order Form). </w:t>
      </w:r>
    </w:p>
    <w:p w14:paraId="06880C67" w14:textId="77777777" w:rsidR="001766AC" w:rsidRDefault="00CC6CE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6880C68" w14:textId="77777777" w:rsidR="001766AC" w:rsidRDefault="00CC6CEE">
      <w:pPr>
        <w:ind w:left="1537" w:right="14" w:firstLine="311"/>
      </w:pPr>
      <w:r>
        <w:t xml:space="preserve">Supplier's liability: </w:t>
      </w:r>
    </w:p>
    <w:p w14:paraId="06880C69" w14:textId="77777777" w:rsidR="001766AC" w:rsidRDefault="00CC6CEE">
      <w:pPr>
        <w:spacing w:after="170"/>
        <w:ind w:left="1849" w:right="14" w:firstLine="0"/>
      </w:pPr>
      <w:r>
        <w:t>24.2.1 pursuant to the indemnities in Clauses 7, 10, 11 and 29 shall be unlimited; and</w:t>
      </w:r>
      <w:r>
        <w:rPr>
          <w:color w:val="434343"/>
          <w:sz w:val="28"/>
          <w:szCs w:val="28"/>
        </w:rPr>
        <w:t xml:space="preserve"> </w:t>
      </w:r>
    </w:p>
    <w:p w14:paraId="06880C6A" w14:textId="77777777" w:rsidR="001766AC" w:rsidRDefault="00CC6CEE">
      <w:pPr>
        <w:spacing w:after="255"/>
        <w:ind w:left="2407" w:right="14" w:hanging="554"/>
      </w:pPr>
      <w:r>
        <w:t xml:space="preserve">24.2.2 in respect of Losses arising from breach of the Data Protection Legislation shall be as set out in Framework Agreement clause 28. </w:t>
      </w:r>
    </w:p>
    <w:p w14:paraId="06880C6B" w14:textId="77777777" w:rsidR="001766AC" w:rsidRDefault="00CC6CE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6880C6C" w14:textId="77777777" w:rsidR="001766AC" w:rsidRDefault="00CC6CEE">
      <w:pPr>
        <w:spacing w:after="274"/>
        <w:ind w:left="1834" w:right="14" w:firstLine="0"/>
      </w:pPr>
      <w:r>
        <w:t xml:space="preserve">Buyer’s liability pursuant to Clause 11.5.2 shall in no event exceed in aggregate five million pounds (£5,000,000). </w:t>
      </w:r>
    </w:p>
    <w:p w14:paraId="06880C6D" w14:textId="77777777" w:rsidR="001766AC" w:rsidRDefault="00CC6CEE">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6880C6E" w14:textId="77777777" w:rsidR="001766AC" w:rsidRDefault="00CC6CEE">
      <w:pPr>
        <w:spacing w:after="988"/>
        <w:ind w:left="1848" w:right="14" w:firstLine="0"/>
      </w:pPr>
      <w:r>
        <w:t xml:space="preserve">24.2 will not be taken into consideration. </w:t>
      </w:r>
    </w:p>
    <w:p w14:paraId="06880C6F" w14:textId="77777777" w:rsidR="001766AC" w:rsidRDefault="00CC6CE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6880C70" w14:textId="77777777" w:rsidR="001766AC" w:rsidRDefault="00CC6CE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6880C71" w14:textId="77777777" w:rsidR="001766AC" w:rsidRDefault="00CC6CEE">
      <w:pPr>
        <w:spacing w:after="331"/>
        <w:ind w:left="1838" w:right="14" w:hanging="720"/>
      </w:pPr>
      <w:r>
        <w:t xml:space="preserve">25.2 </w:t>
      </w:r>
      <w:r>
        <w:tab/>
        <w:t xml:space="preserve">The Supplier will use the Buyer’s premises solely for the performance of its obligations under this Call-Off Contract. </w:t>
      </w:r>
    </w:p>
    <w:p w14:paraId="06880C72" w14:textId="77777777" w:rsidR="001766AC" w:rsidRDefault="00CC6CE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6880C73" w14:textId="77777777" w:rsidR="001766AC" w:rsidRDefault="00CC6CE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6880C74" w14:textId="77777777" w:rsidR="001766AC" w:rsidRDefault="00CC6CE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6880C75" w14:textId="77777777" w:rsidR="001766AC" w:rsidRDefault="00CC6CEE">
      <w:pPr>
        <w:ind w:left="2573" w:right="14" w:hanging="720"/>
      </w:pPr>
      <w:r>
        <w:t xml:space="preserve">25.5.1 comply with any security requirements at the premises and not do anything to weaken the security of the premises </w:t>
      </w:r>
    </w:p>
    <w:p w14:paraId="06880C76" w14:textId="77777777" w:rsidR="001766AC" w:rsidRDefault="00CC6CEE">
      <w:pPr>
        <w:ind w:left="1541" w:right="14" w:firstLine="311"/>
      </w:pPr>
      <w:r>
        <w:lastRenderedPageBreak/>
        <w:t xml:space="preserve">25.5.2 comply with Buyer requirements for the conduct of personnel </w:t>
      </w:r>
    </w:p>
    <w:p w14:paraId="06880C77" w14:textId="77777777" w:rsidR="001766AC" w:rsidRDefault="00CC6CEE">
      <w:pPr>
        <w:ind w:left="1541" w:right="14" w:firstLine="311"/>
      </w:pPr>
      <w:r>
        <w:t xml:space="preserve">25.5.3 comply with any health and safety measures implemented by the Buyer </w:t>
      </w:r>
    </w:p>
    <w:p w14:paraId="06880C78" w14:textId="77777777" w:rsidR="001766AC" w:rsidRDefault="00CC6CEE">
      <w:pPr>
        <w:ind w:left="2573" w:right="14" w:hanging="720"/>
      </w:pPr>
      <w:r>
        <w:t xml:space="preserve">25.5.4 immediately notify the Buyer of any incident on the premises that causes any damage to Property which could cause personal injury </w:t>
      </w:r>
    </w:p>
    <w:p w14:paraId="06880C79" w14:textId="77777777" w:rsidR="001766AC" w:rsidRDefault="00CC6CE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6880C7A" w14:textId="77777777" w:rsidR="001766AC" w:rsidRDefault="00CC6CE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6880C7B" w14:textId="77777777" w:rsidR="001766AC" w:rsidRDefault="00CC6CEE">
      <w:pPr>
        <w:spacing w:after="543"/>
        <w:ind w:left="1838" w:right="14" w:hanging="720"/>
      </w:pPr>
      <w:r>
        <w:t xml:space="preserve">26.1 </w:t>
      </w:r>
      <w:r>
        <w:tab/>
        <w:t xml:space="preserve">The Supplier is responsible for providing any Equipment which the Supplier requires to provide the Services. </w:t>
      </w:r>
    </w:p>
    <w:p w14:paraId="06880C7C" w14:textId="77777777" w:rsidR="001766AC" w:rsidRDefault="00CC6CE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6880C7D" w14:textId="77777777" w:rsidR="001766AC" w:rsidRDefault="00CC6CE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6880C7E" w14:textId="77777777" w:rsidR="001766AC" w:rsidRDefault="00CC6CEE">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06880C7F" w14:textId="77777777" w:rsidR="001766AC" w:rsidRDefault="00CC6CE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6880C80" w14:textId="77777777" w:rsidR="001766AC" w:rsidRDefault="00CC6CE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6880C81" w14:textId="77777777" w:rsidR="001766AC" w:rsidRDefault="00CC6CEE">
      <w:pPr>
        <w:ind w:left="1838" w:right="14" w:hanging="720"/>
      </w:pPr>
      <w:r>
        <w:t xml:space="preserve">28.1 </w:t>
      </w:r>
      <w:r>
        <w:tab/>
        <w:t xml:space="preserve">The Buyer will provide a copy of its environmental policy to the Supplier on request, which the Supplier will comply with. </w:t>
      </w:r>
    </w:p>
    <w:p w14:paraId="06880C82" w14:textId="77777777" w:rsidR="001766AC" w:rsidRDefault="00CC6CE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6880C83" w14:textId="77777777" w:rsidR="001766AC" w:rsidRDefault="00CC6CEE">
      <w:pPr>
        <w:pStyle w:val="Heading3"/>
        <w:tabs>
          <w:tab w:val="center" w:pos="1313"/>
          <w:tab w:val="center" w:pos="4194"/>
        </w:tabs>
        <w:ind w:left="0" w:firstLine="0"/>
      </w:pPr>
      <w:r>
        <w:rPr>
          <w:rFonts w:ascii="Calibri" w:eastAsia="Calibri" w:hAnsi="Calibri" w:cs="Calibri"/>
          <w:color w:val="000000"/>
          <w:sz w:val="22"/>
        </w:rPr>
        <w:lastRenderedPageBreak/>
        <w:tab/>
      </w:r>
      <w:r>
        <w:t xml:space="preserve">29. </w:t>
      </w:r>
      <w:r>
        <w:tab/>
        <w:t xml:space="preserve">The Employment Regulations (TUPE) </w:t>
      </w:r>
    </w:p>
    <w:p w14:paraId="06880C84" w14:textId="77777777" w:rsidR="001766AC" w:rsidRDefault="00CC6CE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6880C85" w14:textId="77777777" w:rsidR="001766AC" w:rsidRDefault="00CC6CEE">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6880C86" w14:textId="77777777" w:rsidR="001766AC" w:rsidRDefault="00CC6CEE">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14:paraId="06880C87" w14:textId="77777777" w:rsidR="001766AC" w:rsidRDefault="00CC6CE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6880C88" w14:textId="77777777" w:rsidR="001766AC" w:rsidRDefault="00CC6CE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6880C89" w14:textId="77777777" w:rsidR="001766AC" w:rsidRDefault="00CC6CE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6880C8A" w14:textId="77777777" w:rsidR="001766AC" w:rsidRDefault="00CC6CE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6880C8B" w14:textId="77777777" w:rsidR="001766AC" w:rsidRDefault="00CC6CE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6880C8C" w14:textId="77777777" w:rsidR="001766AC" w:rsidRDefault="00CC6CE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6880C8D" w14:textId="77777777" w:rsidR="001766AC" w:rsidRDefault="00CC6CE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6880C8E" w14:textId="77777777" w:rsidR="001766AC" w:rsidRDefault="00CC6CE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6880C8F" w14:textId="77777777" w:rsidR="001766AC" w:rsidRDefault="00CC6CE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6880C90" w14:textId="77777777" w:rsidR="001766AC" w:rsidRDefault="00CC6CE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6880C91" w14:textId="77777777" w:rsidR="001766AC" w:rsidRDefault="00CC6CEE">
      <w:pPr>
        <w:numPr>
          <w:ilvl w:val="0"/>
          <w:numId w:val="47"/>
        </w:numPr>
        <w:spacing w:after="20"/>
        <w:ind w:right="14" w:hanging="305"/>
      </w:pPr>
      <w:r>
        <w:t>2.11</w:t>
      </w:r>
      <w:r>
        <w:tab/>
        <w:t xml:space="preserve">       outstanding liabilities </w:t>
      </w:r>
    </w:p>
    <w:p w14:paraId="06880C92" w14:textId="77777777" w:rsidR="001766AC" w:rsidRDefault="00CC6CE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6880C93" w14:textId="77777777" w:rsidR="001766AC" w:rsidRDefault="00CC6CE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6880C94" w14:textId="77777777" w:rsidR="001766AC" w:rsidRDefault="00CC6CEE">
      <w:pPr>
        <w:ind w:left="3293" w:right="14" w:hanging="1440"/>
      </w:pPr>
      <w:r>
        <w:t xml:space="preserve">29.2.14            all information required under regulation 11 of TUPE or as reasonably   requested by the Buyer </w:t>
      </w:r>
    </w:p>
    <w:p w14:paraId="06880C95" w14:textId="77777777" w:rsidR="001766AC" w:rsidRDefault="00CC6CEE">
      <w:pPr>
        <w:ind w:left="1701"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6880C96" w14:textId="77777777" w:rsidR="001766AC" w:rsidRDefault="00CC6CEE">
      <w:pPr>
        <w:numPr>
          <w:ilvl w:val="1"/>
          <w:numId w:val="47"/>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06880C97" w14:textId="77777777" w:rsidR="001766AC" w:rsidRDefault="00CC6CEE">
      <w:pPr>
        <w:numPr>
          <w:ilvl w:val="1"/>
          <w:numId w:val="47"/>
        </w:numPr>
        <w:ind w:left="1701" w:right="14" w:hanging="567"/>
      </w:pPr>
      <w:r>
        <w:lastRenderedPageBreak/>
        <w:t xml:space="preserve">The Supplier will co-operate with the re-tendering of this Call-Off Contract by allowing the Replacement Supplier to communicate with and meet the affected employees or their representatives. </w:t>
      </w:r>
    </w:p>
    <w:p w14:paraId="06880C98" w14:textId="77777777" w:rsidR="001766AC" w:rsidRDefault="00CC6CEE">
      <w:pPr>
        <w:numPr>
          <w:ilvl w:val="1"/>
          <w:numId w:val="47"/>
        </w:numPr>
        <w:tabs>
          <w:tab w:val="left" w:pos="3686"/>
        </w:tabs>
        <w:ind w:left="1701" w:right="14" w:hanging="567"/>
      </w:pPr>
      <w:r>
        <w:t xml:space="preserve">The Supplier will indemnify the Buyer or any Replacement Supplier for all Loss arising from both: </w:t>
      </w:r>
    </w:p>
    <w:p w14:paraId="06880C99" w14:textId="77777777" w:rsidR="001766AC" w:rsidRDefault="00CC6CEE">
      <w:pPr>
        <w:numPr>
          <w:ilvl w:val="2"/>
          <w:numId w:val="47"/>
        </w:numPr>
        <w:tabs>
          <w:tab w:val="left" w:pos="3686"/>
        </w:tabs>
        <w:ind w:left="2410" w:right="14" w:hanging="721"/>
      </w:pPr>
      <w:r>
        <w:t xml:space="preserve">its failure to comply with the provisions of this clause </w:t>
      </w:r>
    </w:p>
    <w:p w14:paraId="06880C9A" w14:textId="77777777" w:rsidR="001766AC" w:rsidRDefault="00CC6CEE">
      <w:pPr>
        <w:numPr>
          <w:ilvl w:val="2"/>
          <w:numId w:val="47"/>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6880C9B" w14:textId="77777777" w:rsidR="001766AC" w:rsidRDefault="00CC6CEE">
      <w:pPr>
        <w:numPr>
          <w:ilvl w:val="1"/>
          <w:numId w:val="47"/>
        </w:numPr>
        <w:ind w:left="1701" w:right="14" w:hanging="567"/>
      </w:pPr>
      <w:r>
        <w:t xml:space="preserve">The provisions of this clause apply during the Term of this Call-Off Contract and indefinitely after it Ends or expires. </w:t>
      </w:r>
    </w:p>
    <w:p w14:paraId="06880C9C" w14:textId="77777777" w:rsidR="001766AC" w:rsidRDefault="00CC6CEE">
      <w:pPr>
        <w:numPr>
          <w:ilvl w:val="1"/>
          <w:numId w:val="47"/>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6880C9D" w14:textId="77777777" w:rsidR="001766AC" w:rsidRDefault="00CC6CE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6880C9E" w14:textId="77777777" w:rsidR="001766AC" w:rsidRDefault="00CC6CE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6880C9F" w14:textId="77777777" w:rsidR="001766AC" w:rsidRDefault="00CC6CE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6880CA0" w14:textId="77777777" w:rsidR="001766AC" w:rsidRDefault="00CC6CE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6880CA1" w14:textId="77777777" w:rsidR="001766AC" w:rsidRDefault="00CC6CE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6880CA2" w14:textId="77777777" w:rsidR="001766AC" w:rsidRDefault="00CC6CEE">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06880CA3" w14:textId="77777777" w:rsidR="001766AC" w:rsidRDefault="00CC6CEE">
      <w:pPr>
        <w:ind w:left="1541" w:right="14" w:firstLine="311"/>
      </w:pPr>
      <w:r>
        <w:t xml:space="preserve">31.2.1 work proactively and in good faith with each of the Buyer’s contractors </w:t>
      </w:r>
    </w:p>
    <w:p w14:paraId="06880CA4" w14:textId="77777777" w:rsidR="001766AC" w:rsidRDefault="00CC6CEE">
      <w:pPr>
        <w:spacing w:after="738"/>
        <w:ind w:left="2573" w:right="14" w:hanging="720"/>
      </w:pPr>
      <w:r>
        <w:lastRenderedPageBreak/>
        <w:t xml:space="preserve">31.2.2 co-operate and share information with the Buyer’s contractors to enable the efficient operation of the Buyer’s ICT services and G-Cloud Services </w:t>
      </w:r>
    </w:p>
    <w:p w14:paraId="06880CA5" w14:textId="77777777" w:rsidR="001766AC" w:rsidRDefault="00CC6CE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6880CA6" w14:textId="77777777" w:rsidR="001766AC" w:rsidRDefault="00CC6CE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6880CA7" w14:textId="77777777" w:rsidR="001766AC" w:rsidRDefault="00CC6CE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6880CA8" w14:textId="77777777" w:rsidR="001766AC" w:rsidRDefault="00CC6CE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14:paraId="06880CA9" w14:textId="77777777" w:rsidR="001766AC" w:rsidRDefault="00CC6CE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6880CAA" w14:textId="77777777" w:rsidR="001766AC" w:rsidRDefault="00CC6CE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6880CAB" w14:textId="77777777" w:rsidR="001766AC" w:rsidRDefault="00CC6CE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bookmarkStart w:id="5" w:name="_heading=h.tyjcwt" w:colFirst="0" w:colLast="0"/>
    <w:bookmarkEnd w:id="5"/>
    <w:p w14:paraId="06880CAC" w14:textId="33A8FB88" w:rsidR="001766AC" w:rsidRPr="00FB5D36" w:rsidRDefault="001228FE">
      <w:pPr>
        <w:pStyle w:val="Heading1"/>
        <w:pageBreakBefore/>
        <w:spacing w:after="81"/>
        <w:ind w:left="1113" w:firstLine="1118"/>
        <w:rPr>
          <w:szCs w:val="32"/>
        </w:rPr>
      </w:pPr>
      <w:sdt>
        <w:sdtPr>
          <w:rPr>
            <w:szCs w:val="32"/>
          </w:rPr>
          <w:tag w:val="goog_rdk_48"/>
          <w:id w:val="-1991784528"/>
          <w:showingPlcHdr/>
        </w:sdtPr>
        <w:sdtEndPr/>
        <w:sdtContent>
          <w:r w:rsidR="00FB5D36" w:rsidRPr="00FB5D36">
            <w:rPr>
              <w:szCs w:val="32"/>
            </w:rPr>
            <w:t xml:space="preserve">     </w:t>
          </w:r>
        </w:sdtContent>
      </w:sdt>
      <w:r w:rsidR="00CC6CEE" w:rsidRPr="00FB5D36">
        <w:rPr>
          <w:szCs w:val="32"/>
        </w:rPr>
        <w:t xml:space="preserve">Schedule 1: Services </w:t>
      </w:r>
    </w:p>
    <w:p w14:paraId="133E6C80" w14:textId="77777777" w:rsidR="00343F6A" w:rsidRDefault="00CC6CEE">
      <w:pPr>
        <w:tabs>
          <w:tab w:val="center" w:pos="1688"/>
          <w:tab w:val="center" w:pos="5137"/>
        </w:tabs>
        <w:spacing w:after="250" w:line="259" w:lineRule="auto"/>
        <w:ind w:left="0" w:firstLine="0"/>
      </w:pPr>
      <w:r>
        <w:rPr>
          <w:rFonts w:ascii="Calibri" w:eastAsia="Calibri" w:hAnsi="Calibri" w:cs="Calibri"/>
        </w:rPr>
        <w:tab/>
      </w:r>
    </w:p>
    <w:p w14:paraId="578B5586" w14:textId="77777777" w:rsidR="00343F6A" w:rsidRPr="0096676C" w:rsidRDefault="00343F6A" w:rsidP="00343F6A">
      <w:pPr>
        <w:pStyle w:val="Heading1"/>
        <w:keepLines w:val="0"/>
        <w:numPr>
          <w:ilvl w:val="0"/>
          <w:numId w:val="51"/>
        </w:numPr>
        <w:suppressAutoHyphens w:val="0"/>
        <w:adjustRightInd w:val="0"/>
        <w:spacing w:after="120" w:line="240" w:lineRule="auto"/>
        <w:jc w:val="both"/>
        <w:rPr>
          <w:b/>
          <w:sz w:val="22"/>
        </w:rPr>
      </w:pPr>
      <w:bookmarkStart w:id="6" w:name="_Toc159930492"/>
      <w:r w:rsidRPr="0096676C">
        <w:rPr>
          <w:b/>
          <w:sz w:val="22"/>
        </w:rPr>
        <w:t>PURPOSE</w:t>
      </w:r>
      <w:bookmarkEnd w:id="6"/>
    </w:p>
    <w:p w14:paraId="175CE181" w14:textId="77777777" w:rsidR="00343F6A" w:rsidRPr="0096676C" w:rsidRDefault="00343F6A" w:rsidP="00343F6A">
      <w:pPr>
        <w:numPr>
          <w:ilvl w:val="1"/>
          <w:numId w:val="51"/>
        </w:numPr>
        <w:suppressAutoHyphens w:val="0"/>
        <w:spacing w:after="120" w:line="240" w:lineRule="auto"/>
      </w:pPr>
      <w:r w:rsidRPr="0096676C">
        <w:t xml:space="preserve">The purpose of this document is to provide a statement of requirements for a </w:t>
      </w:r>
      <w:proofErr w:type="gramStart"/>
      <w:r w:rsidRPr="0096676C">
        <w:t>three year</w:t>
      </w:r>
      <w:proofErr w:type="gramEnd"/>
      <w:r w:rsidRPr="0096676C">
        <w:t xml:space="preserve"> Splunk Cloud contract to support the Cabinet Office’s Cyber Security teams operations. This work must be completed as soon as possible. </w:t>
      </w:r>
    </w:p>
    <w:p w14:paraId="14F8C530" w14:textId="77777777" w:rsidR="00343F6A" w:rsidRPr="0096676C" w:rsidRDefault="00343F6A" w:rsidP="00343F6A">
      <w:pPr>
        <w:pStyle w:val="Heading1"/>
        <w:keepLines w:val="0"/>
        <w:numPr>
          <w:ilvl w:val="0"/>
          <w:numId w:val="51"/>
        </w:numPr>
        <w:suppressAutoHyphens w:val="0"/>
        <w:adjustRightInd w:val="0"/>
        <w:spacing w:after="120" w:line="240" w:lineRule="auto"/>
        <w:jc w:val="both"/>
        <w:rPr>
          <w:b/>
          <w:sz w:val="22"/>
        </w:rPr>
      </w:pPr>
      <w:bookmarkStart w:id="7" w:name="_Toc159930493"/>
      <w:r w:rsidRPr="0096676C">
        <w:rPr>
          <w:b/>
          <w:sz w:val="22"/>
        </w:rPr>
        <w:t>BACKGROUND TO THE BUYER</w:t>
      </w:r>
      <w:bookmarkEnd w:id="7"/>
    </w:p>
    <w:p w14:paraId="26B1898C" w14:textId="77777777" w:rsidR="00343F6A" w:rsidRPr="0096676C" w:rsidRDefault="00343F6A" w:rsidP="00343F6A">
      <w:pPr>
        <w:numPr>
          <w:ilvl w:val="1"/>
          <w:numId w:val="51"/>
        </w:numPr>
        <w:suppressAutoHyphens w:val="0"/>
        <w:spacing w:after="120" w:line="240" w:lineRule="auto"/>
      </w:pPr>
      <w:r w:rsidRPr="0096676C">
        <w:t>The Cabinet Office supports the Prime Minister and ensures the effective running of government. The Cabinet Office is also the corporate headquarters for government, in partnership with HM Treasury, and takes the lead in certain critical policy areas. The Cabinet Office has responsibility for:</w:t>
      </w:r>
    </w:p>
    <w:p w14:paraId="03F681CD" w14:textId="77777777" w:rsidR="00343F6A" w:rsidRPr="0096676C" w:rsidRDefault="00343F6A" w:rsidP="00343F6A">
      <w:pPr>
        <w:numPr>
          <w:ilvl w:val="2"/>
          <w:numId w:val="51"/>
        </w:numPr>
        <w:suppressAutoHyphens w:val="0"/>
        <w:spacing w:after="120" w:line="240" w:lineRule="auto"/>
      </w:pPr>
      <w:r w:rsidRPr="0096676C">
        <w:t>Supporting collective government, helping to ensure the effective development, coordination and implementation of policy</w:t>
      </w:r>
    </w:p>
    <w:p w14:paraId="22DE42F5" w14:textId="77777777" w:rsidR="00343F6A" w:rsidRPr="0096676C" w:rsidRDefault="00343F6A" w:rsidP="00343F6A">
      <w:pPr>
        <w:numPr>
          <w:ilvl w:val="2"/>
          <w:numId w:val="51"/>
        </w:numPr>
        <w:suppressAutoHyphens w:val="0"/>
        <w:spacing w:after="120" w:line="240" w:lineRule="auto"/>
      </w:pPr>
      <w:r w:rsidRPr="0096676C">
        <w:t>Supporting the National Security Council and the Joint Intelligence Organisation, coordinating the government’s response to crises and managing the UK’s cyber security</w:t>
      </w:r>
    </w:p>
    <w:p w14:paraId="43BB6E4C" w14:textId="77777777" w:rsidR="00343F6A" w:rsidRPr="0096676C" w:rsidRDefault="00343F6A" w:rsidP="00343F6A">
      <w:pPr>
        <w:numPr>
          <w:ilvl w:val="2"/>
          <w:numId w:val="51"/>
        </w:numPr>
        <w:suppressAutoHyphens w:val="0"/>
        <w:spacing w:after="120" w:line="240" w:lineRule="auto"/>
      </w:pPr>
      <w:r w:rsidRPr="0096676C">
        <w:t>Promoting efficiency and reform across government through innovation, better procurement and project management, and by transforming the delivery of services</w:t>
      </w:r>
    </w:p>
    <w:p w14:paraId="0883236B" w14:textId="77777777" w:rsidR="00343F6A" w:rsidRPr="0096676C" w:rsidRDefault="00343F6A" w:rsidP="00343F6A">
      <w:pPr>
        <w:numPr>
          <w:ilvl w:val="2"/>
          <w:numId w:val="51"/>
        </w:numPr>
        <w:suppressAutoHyphens w:val="0"/>
        <w:spacing w:after="120" w:line="240" w:lineRule="auto"/>
      </w:pPr>
      <w:r w:rsidRPr="0096676C">
        <w:t>Promoting the release of government data, and making the way government works more transparent</w:t>
      </w:r>
    </w:p>
    <w:p w14:paraId="29F27020" w14:textId="77777777" w:rsidR="00343F6A" w:rsidRPr="0096676C" w:rsidRDefault="00343F6A" w:rsidP="00343F6A">
      <w:pPr>
        <w:numPr>
          <w:ilvl w:val="2"/>
          <w:numId w:val="51"/>
        </w:numPr>
        <w:suppressAutoHyphens w:val="0"/>
        <w:spacing w:after="120" w:line="240" w:lineRule="auto"/>
      </w:pPr>
      <w:r w:rsidRPr="0096676C">
        <w:t>Creating an exceptional Civil Service, improving its capability and effectiveness</w:t>
      </w:r>
    </w:p>
    <w:p w14:paraId="54C45490" w14:textId="77777777" w:rsidR="00343F6A" w:rsidRPr="0096676C" w:rsidRDefault="00343F6A" w:rsidP="00343F6A">
      <w:pPr>
        <w:numPr>
          <w:ilvl w:val="2"/>
          <w:numId w:val="51"/>
        </w:numPr>
        <w:suppressAutoHyphens w:val="0"/>
        <w:spacing w:after="120" w:line="240" w:lineRule="auto"/>
      </w:pPr>
      <w:r w:rsidRPr="0096676C">
        <w:t>Political and constitutional reform</w:t>
      </w:r>
    </w:p>
    <w:p w14:paraId="0AED0975" w14:textId="77777777" w:rsidR="00343F6A" w:rsidRPr="0096676C" w:rsidRDefault="00343F6A" w:rsidP="00343F6A">
      <w:pPr>
        <w:numPr>
          <w:ilvl w:val="1"/>
          <w:numId w:val="51"/>
        </w:numPr>
        <w:suppressAutoHyphens w:val="0"/>
        <w:spacing w:after="120" w:line="240" w:lineRule="auto"/>
      </w:pPr>
      <w:r w:rsidRPr="0096676C">
        <w:t>The Cabinet Office’s Digital directorate is the department’s IT and digital shared services function.</w:t>
      </w:r>
    </w:p>
    <w:p w14:paraId="42908B9F" w14:textId="77777777" w:rsidR="00343F6A" w:rsidRPr="0096676C" w:rsidRDefault="00343F6A" w:rsidP="00343F6A">
      <w:pPr>
        <w:numPr>
          <w:ilvl w:val="1"/>
          <w:numId w:val="51"/>
        </w:numPr>
        <w:suppressAutoHyphens w:val="0"/>
        <w:spacing w:after="120" w:line="240" w:lineRule="auto"/>
      </w:pPr>
      <w:r w:rsidRPr="0096676C">
        <w:t>Cabinet Office Cyber Security sits within the Digital directorate. It is the internally-facing cyber security team for the Cabinet Office, with a mission to secure the Cabinet Office against cyber threats. It delivers on this mission through for core tasks:</w:t>
      </w:r>
    </w:p>
    <w:p w14:paraId="3E491C7E" w14:textId="77777777" w:rsidR="00343F6A" w:rsidRPr="0096676C" w:rsidRDefault="00343F6A" w:rsidP="00343F6A">
      <w:pPr>
        <w:numPr>
          <w:ilvl w:val="2"/>
          <w:numId w:val="51"/>
        </w:numPr>
        <w:suppressAutoHyphens w:val="0"/>
        <w:spacing w:after="120" w:line="240" w:lineRule="auto"/>
      </w:pPr>
      <w:r w:rsidRPr="0096676C">
        <w:t>Define the cyber security policies and standards that Cabinet Office services, teams and staff must meet</w:t>
      </w:r>
    </w:p>
    <w:p w14:paraId="15D6DD6D" w14:textId="77777777" w:rsidR="00343F6A" w:rsidRPr="0096676C" w:rsidRDefault="00343F6A" w:rsidP="00343F6A">
      <w:pPr>
        <w:numPr>
          <w:ilvl w:val="2"/>
          <w:numId w:val="51"/>
        </w:numPr>
        <w:suppressAutoHyphens w:val="0"/>
        <w:spacing w:after="120" w:line="240" w:lineRule="auto"/>
      </w:pPr>
      <w:r w:rsidRPr="0096676C">
        <w:t>Deliver cyber security capabilities to services, teams and staff to help and support them to meet those policies and standards</w:t>
      </w:r>
    </w:p>
    <w:p w14:paraId="6EF9554B" w14:textId="77777777" w:rsidR="00343F6A" w:rsidRPr="0096676C" w:rsidRDefault="00343F6A" w:rsidP="00343F6A">
      <w:pPr>
        <w:numPr>
          <w:ilvl w:val="2"/>
          <w:numId w:val="51"/>
        </w:numPr>
        <w:suppressAutoHyphens w:val="0"/>
        <w:spacing w:after="120" w:line="240" w:lineRule="auto"/>
      </w:pPr>
      <w:r w:rsidRPr="0096676C">
        <w:t>Assess and report on compliance against cyber security policies and standards</w:t>
      </w:r>
    </w:p>
    <w:p w14:paraId="6E4A0F03" w14:textId="1323EA51" w:rsidR="00343F6A" w:rsidRPr="0096676C" w:rsidRDefault="00343F6A" w:rsidP="00343F6A">
      <w:pPr>
        <w:numPr>
          <w:ilvl w:val="2"/>
          <w:numId w:val="51"/>
        </w:numPr>
        <w:suppressAutoHyphens w:val="0"/>
        <w:spacing w:after="120" w:line="240" w:lineRule="auto"/>
      </w:pPr>
      <w:r w:rsidRPr="0096676C">
        <w:t>Enable an effective and efficient cyber security function</w:t>
      </w:r>
    </w:p>
    <w:p w14:paraId="46C806BE" w14:textId="77777777" w:rsidR="00343F6A" w:rsidRPr="0096676C" w:rsidRDefault="00343F6A" w:rsidP="00343F6A">
      <w:pPr>
        <w:pStyle w:val="Heading1"/>
        <w:keepLines w:val="0"/>
        <w:numPr>
          <w:ilvl w:val="0"/>
          <w:numId w:val="51"/>
        </w:numPr>
        <w:suppressAutoHyphens w:val="0"/>
        <w:adjustRightInd w:val="0"/>
        <w:spacing w:after="120" w:line="240" w:lineRule="auto"/>
        <w:jc w:val="both"/>
        <w:rPr>
          <w:b/>
          <w:sz w:val="22"/>
        </w:rPr>
      </w:pPr>
      <w:bookmarkStart w:id="8" w:name="_Toc159930494"/>
      <w:r w:rsidRPr="0096676C">
        <w:rPr>
          <w:b/>
          <w:sz w:val="22"/>
        </w:rPr>
        <w:t>BACKGROUND TO REQUIREMENT/OVERVIEW OF REQUIREMENT</w:t>
      </w:r>
      <w:bookmarkEnd w:id="8"/>
      <w:r w:rsidRPr="0096676C">
        <w:rPr>
          <w:b/>
          <w:sz w:val="22"/>
        </w:rPr>
        <w:t xml:space="preserve"> </w:t>
      </w:r>
    </w:p>
    <w:p w14:paraId="02B7757A" w14:textId="77777777" w:rsidR="00343F6A" w:rsidRPr="0096676C" w:rsidRDefault="00343F6A" w:rsidP="00343F6A">
      <w:pPr>
        <w:pStyle w:val="Heading2"/>
        <w:keepNext w:val="0"/>
        <w:keepLines w:val="0"/>
        <w:numPr>
          <w:ilvl w:val="1"/>
          <w:numId w:val="51"/>
        </w:numPr>
        <w:suppressAutoHyphens w:val="0"/>
        <w:adjustRightInd w:val="0"/>
        <w:spacing w:after="240" w:line="240" w:lineRule="auto"/>
        <w:jc w:val="both"/>
        <w:rPr>
          <w:sz w:val="22"/>
        </w:rPr>
      </w:pPr>
      <w:bookmarkStart w:id="9" w:name="_heading=h.xtwq5uq5o4zt" w:colFirst="0" w:colLast="0"/>
      <w:bookmarkEnd w:id="9"/>
      <w:r w:rsidRPr="0096676C">
        <w:rPr>
          <w:sz w:val="22"/>
        </w:rPr>
        <w:t xml:space="preserve">In 2018 the Cabinet Office made a strategic decision to invest in Splunk as our preferred SIEM (Security Incident and Event Management). Our decision was made based on an exhaustive evaluation of SIEM providers against our technical requirements and functional specifications. Splunk is the market leader for SIEM technology and is part of a suite of tooling that provides the bedrock of our security operations. It enables us to protectively monitor our services to detect and protect against cyber threats. It provides a central platform for threat hunting to detect new and previously unseen attacks, alerting and security incident management with dashboards for visibility, not only for teams but </w:t>
      </w:r>
      <w:r w:rsidRPr="0096676C">
        <w:rPr>
          <w:sz w:val="22"/>
        </w:rPr>
        <w:lastRenderedPageBreak/>
        <w:t xml:space="preserve">for management information. We need a tool to enable us to continue to do this across the Cabinet Office and Splunk provides the features and functions we need. </w:t>
      </w:r>
    </w:p>
    <w:p w14:paraId="5322839D" w14:textId="77777777" w:rsidR="00343F6A" w:rsidRPr="0096676C" w:rsidRDefault="00343F6A" w:rsidP="00343F6A">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 xml:space="preserve">The department’s requirements for a SIEM have not materially changed since the last renewal in 2022, and Splunk Cloud remains fit for purpose. Cyber &amp; Information Security has invested in improving the configuration of Splunk Cloud and ensuring it will scale as new systems are onboarded for protective monitoring. A new solution would require similar investment, meaning a move away from Splunk would incur significant costs. </w:t>
      </w:r>
    </w:p>
    <w:p w14:paraId="6087FCDB" w14:textId="0685FB60" w:rsidR="00343F6A" w:rsidRPr="0096676C" w:rsidRDefault="00343F6A" w:rsidP="00486914">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 xml:space="preserve">We seek to renew Splunk Cloud for an additional 3 years to provide stability and certainty as we improve the effectiveness and scope of our cyber security monitoring capabilities. </w:t>
      </w:r>
    </w:p>
    <w:p w14:paraId="6C21F3B5" w14:textId="74444514" w:rsidR="00343F6A" w:rsidRPr="0096676C" w:rsidRDefault="00343F6A" w:rsidP="00343F6A">
      <w:pPr>
        <w:pStyle w:val="Heading1"/>
        <w:keepLines w:val="0"/>
        <w:numPr>
          <w:ilvl w:val="0"/>
          <w:numId w:val="51"/>
        </w:numPr>
        <w:suppressAutoHyphens w:val="0"/>
        <w:adjustRightInd w:val="0"/>
        <w:spacing w:before="240" w:after="120" w:line="240" w:lineRule="auto"/>
        <w:jc w:val="both"/>
        <w:rPr>
          <w:b/>
          <w:sz w:val="22"/>
        </w:rPr>
      </w:pPr>
      <w:bookmarkStart w:id="10" w:name="_Toc159930496"/>
      <w:r w:rsidRPr="0096676C">
        <w:rPr>
          <w:b/>
          <w:sz w:val="22"/>
        </w:rPr>
        <w:t>SCOPE OF REQUIREMENT</w:t>
      </w:r>
      <w:bookmarkEnd w:id="10"/>
      <w:r w:rsidRPr="0096676C">
        <w:rPr>
          <w:b/>
          <w:sz w:val="22"/>
        </w:rPr>
        <w:t xml:space="preserve"> </w:t>
      </w:r>
    </w:p>
    <w:p w14:paraId="7317FBEC" w14:textId="7A2888BD" w:rsidR="00343F6A" w:rsidRPr="0096676C" w:rsidRDefault="00343F6A" w:rsidP="00343F6A">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The current contract is due to expire at the end of July 2024, and needs renewal for the following requirements:</w:t>
      </w:r>
    </w:p>
    <w:p w14:paraId="35936209" w14:textId="2CB0CBE9" w:rsidR="00343F6A" w:rsidRPr="0096676C" w:rsidRDefault="00343F6A" w:rsidP="00343F6A">
      <w:pPr>
        <w:ind w:firstLine="720"/>
        <w:rPr>
          <w:b/>
          <w:color w:val="222222"/>
          <w:u w:val="single"/>
        </w:rPr>
      </w:pPr>
      <w:r w:rsidRPr="0096676C">
        <w:rPr>
          <w:b/>
          <w:color w:val="222222"/>
          <w:u w:val="single"/>
        </w:rPr>
        <w:t xml:space="preserve">Splunk Cloud Renewal </w:t>
      </w:r>
      <w:proofErr w:type="gramStart"/>
      <w:r w:rsidRPr="0096676C">
        <w:rPr>
          <w:b/>
          <w:color w:val="222222"/>
          <w:u w:val="single"/>
        </w:rPr>
        <w:t>-  36</w:t>
      </w:r>
      <w:proofErr w:type="gramEnd"/>
      <w:r w:rsidRPr="0096676C">
        <w:rPr>
          <w:b/>
          <w:color w:val="222222"/>
          <w:u w:val="single"/>
        </w:rPr>
        <w:t xml:space="preserve"> months : </w:t>
      </w:r>
    </w:p>
    <w:p w14:paraId="0EF4BEE9" w14:textId="77777777" w:rsidR="000863BE" w:rsidRPr="0096676C" w:rsidRDefault="000863BE" w:rsidP="000863BE">
      <w:pPr>
        <w:numPr>
          <w:ilvl w:val="0"/>
          <w:numId w:val="61"/>
        </w:numPr>
        <w:suppressAutoHyphens w:val="0"/>
        <w:spacing w:after="0" w:line="240" w:lineRule="auto"/>
        <w:rPr>
          <w:color w:val="222222"/>
        </w:rPr>
      </w:pPr>
      <w:r w:rsidRPr="0096676C">
        <w:rPr>
          <w:color w:val="222222"/>
        </w:rPr>
        <w:t>Splunk Cloud Subscription with Encryption at Rest and Premium Success Plan - 1000 GB/day, includes 90,000GB of storage; 30 On-demand Service Credits and 2500 Splunk Education Credits</w:t>
      </w:r>
    </w:p>
    <w:p w14:paraId="5E4CAC36" w14:textId="77777777" w:rsidR="000863BE" w:rsidRPr="0096676C" w:rsidRDefault="000863BE" w:rsidP="000863BE">
      <w:pPr>
        <w:ind w:left="720"/>
        <w:rPr>
          <w:color w:val="222222"/>
        </w:rPr>
      </w:pPr>
    </w:p>
    <w:p w14:paraId="3E777CF7" w14:textId="77777777" w:rsidR="000863BE" w:rsidRPr="0096676C" w:rsidRDefault="000863BE" w:rsidP="000863BE">
      <w:pPr>
        <w:numPr>
          <w:ilvl w:val="0"/>
          <w:numId w:val="61"/>
        </w:numPr>
        <w:suppressAutoHyphens w:val="0"/>
        <w:spacing w:after="100" w:line="240" w:lineRule="auto"/>
      </w:pPr>
      <w:r w:rsidRPr="0096676C">
        <w:t>Splunk Cloud Subscription with Encryption at Rest - 1000 GB/day, Dynamic Data Archive - 550 increments of 500GB storage</w:t>
      </w:r>
    </w:p>
    <w:p w14:paraId="0901F869" w14:textId="77777777" w:rsidR="000863BE" w:rsidRPr="0096676C" w:rsidRDefault="000863BE" w:rsidP="000863BE">
      <w:pPr>
        <w:ind w:left="720"/>
      </w:pPr>
    </w:p>
    <w:p w14:paraId="2BA37E1B" w14:textId="77777777" w:rsidR="000863BE" w:rsidRPr="0096676C" w:rsidRDefault="000863BE" w:rsidP="000863BE">
      <w:pPr>
        <w:numPr>
          <w:ilvl w:val="0"/>
          <w:numId w:val="61"/>
        </w:numPr>
        <w:suppressAutoHyphens w:val="0"/>
        <w:spacing w:after="0" w:line="240" w:lineRule="auto"/>
      </w:pPr>
      <w:r w:rsidRPr="0096676C">
        <w:t>Splunk Cloud Subscription with Encryption at Rest and Standard Success Plan - 50 GB/day, includes 4,500GB of storage (as a “development” and “test” environment)</w:t>
      </w:r>
    </w:p>
    <w:p w14:paraId="3A29A0DC" w14:textId="77777777" w:rsidR="000863BE" w:rsidRPr="0096676C" w:rsidRDefault="000863BE" w:rsidP="000863BE">
      <w:pPr>
        <w:ind w:left="720"/>
      </w:pPr>
    </w:p>
    <w:p w14:paraId="6A0CE399" w14:textId="77777777" w:rsidR="000863BE" w:rsidRDefault="000863BE" w:rsidP="000863BE">
      <w:pPr>
        <w:numPr>
          <w:ilvl w:val="0"/>
          <w:numId w:val="61"/>
        </w:numPr>
        <w:suppressAutoHyphens w:val="0"/>
        <w:spacing w:after="0" w:line="240" w:lineRule="auto"/>
      </w:pPr>
      <w:r w:rsidRPr="0096676C">
        <w:t>Splunk Cloud Subscription with Encryption at Rest - Dynamic Data Archive - 500GB Increments (as a “development” and “test” environment)</w:t>
      </w:r>
    </w:p>
    <w:p w14:paraId="0B53D1A3" w14:textId="77777777" w:rsidR="000863BE" w:rsidRPr="0096676C" w:rsidRDefault="000863BE" w:rsidP="000863BE">
      <w:pPr>
        <w:suppressAutoHyphens w:val="0"/>
        <w:spacing w:after="0" w:line="240" w:lineRule="auto"/>
        <w:ind w:left="0" w:firstLine="0"/>
      </w:pPr>
    </w:p>
    <w:p w14:paraId="22746029" w14:textId="77777777" w:rsidR="004E5560" w:rsidRDefault="004E5560" w:rsidP="000863BE">
      <w:pPr>
        <w:suppressAutoHyphens w:val="0"/>
        <w:spacing w:after="0" w:line="240" w:lineRule="auto"/>
        <w:ind w:left="709" w:firstLine="0"/>
      </w:pPr>
      <w:r>
        <w:t>The above requirements have been updated through Clarification Questions, as detailed in Annex A – Clarification Question Responses.</w:t>
      </w:r>
    </w:p>
    <w:p w14:paraId="6A5CB29E" w14:textId="77777777" w:rsidR="000863BE" w:rsidRDefault="000863BE" w:rsidP="000863BE">
      <w:pPr>
        <w:suppressAutoHyphens w:val="0"/>
        <w:spacing w:after="0" w:line="240" w:lineRule="auto"/>
        <w:ind w:left="709" w:firstLine="0"/>
      </w:pPr>
    </w:p>
    <w:p w14:paraId="6599BAD7" w14:textId="53CC8BD2" w:rsidR="004E5560" w:rsidRPr="0096676C" w:rsidRDefault="004E5560" w:rsidP="000863BE">
      <w:pPr>
        <w:suppressAutoHyphens w:val="0"/>
        <w:spacing w:after="0" w:line="240" w:lineRule="auto"/>
        <w:ind w:left="709"/>
      </w:pPr>
      <w:r>
        <w:t>The agreed finalised Splunk Cloud Subscription in ‘</w:t>
      </w:r>
      <w:r w:rsidRPr="00850B6A">
        <w:t>A</w:t>
      </w:r>
      <w:r w:rsidR="00D179DF">
        <w:t>nnex</w:t>
      </w:r>
      <w:r w:rsidRPr="00850B6A">
        <w:t xml:space="preserve"> B - Networkology Response CO Digital 32 20052024</w:t>
      </w:r>
      <w:r>
        <w:t>’</w:t>
      </w:r>
    </w:p>
    <w:p w14:paraId="467C1D14" w14:textId="77777777" w:rsidR="004E5560" w:rsidRPr="004E5560" w:rsidRDefault="004E5560" w:rsidP="004E5560">
      <w:pPr>
        <w:ind w:left="0" w:firstLine="0"/>
        <w:rPr>
          <w:bCs/>
          <w:color w:val="222222"/>
        </w:rPr>
      </w:pPr>
    </w:p>
    <w:p w14:paraId="18F23286" w14:textId="01EDEC3E" w:rsidR="00343F6A" w:rsidRPr="0096676C" w:rsidRDefault="00343F6A" w:rsidP="000D25C6">
      <w:pPr>
        <w:ind w:firstLine="720"/>
        <w:rPr>
          <w:b/>
          <w:color w:val="222222"/>
          <w:u w:val="single"/>
        </w:rPr>
      </w:pPr>
      <w:r w:rsidRPr="0096676C">
        <w:rPr>
          <w:b/>
          <w:color w:val="222222"/>
          <w:u w:val="single"/>
        </w:rPr>
        <w:t xml:space="preserve">Splunk Professional Services: </w:t>
      </w:r>
    </w:p>
    <w:p w14:paraId="1E8902A4" w14:textId="060A9ED0" w:rsidR="00343F6A" w:rsidRPr="00F948CA" w:rsidRDefault="00343F6A" w:rsidP="000D25C6">
      <w:pPr>
        <w:numPr>
          <w:ilvl w:val="0"/>
          <w:numId w:val="53"/>
        </w:numPr>
        <w:suppressAutoHyphens w:val="0"/>
        <w:spacing w:after="0" w:line="240" w:lineRule="auto"/>
      </w:pPr>
      <w:r w:rsidRPr="00F948CA">
        <w:t xml:space="preserve">Splunk Professional Services (Remote) - </w:t>
      </w:r>
      <w:r w:rsidR="00F948CA" w:rsidRPr="00F948CA">
        <w:t>90</w:t>
      </w:r>
      <w:r w:rsidRPr="00F948CA">
        <w:t xml:space="preserve"> </w:t>
      </w:r>
      <w:r w:rsidR="000D25C6" w:rsidRPr="00F948CA">
        <w:t>days</w:t>
      </w:r>
    </w:p>
    <w:p w14:paraId="7887F8D8" w14:textId="77777777" w:rsidR="000D25C6" w:rsidRPr="00F948CA" w:rsidRDefault="000D25C6" w:rsidP="000D25C6">
      <w:pPr>
        <w:suppressAutoHyphens w:val="0"/>
        <w:spacing w:after="0" w:line="240" w:lineRule="auto"/>
        <w:ind w:left="720" w:firstLine="0"/>
      </w:pPr>
    </w:p>
    <w:p w14:paraId="09371DC1" w14:textId="389E25BB" w:rsidR="00343F6A" w:rsidRPr="00F948CA" w:rsidRDefault="00343F6A" w:rsidP="000D25C6">
      <w:pPr>
        <w:numPr>
          <w:ilvl w:val="0"/>
          <w:numId w:val="53"/>
        </w:numPr>
        <w:suppressAutoHyphens w:val="0"/>
        <w:spacing w:after="0" w:line="240" w:lineRule="auto"/>
      </w:pPr>
      <w:r w:rsidRPr="00F948CA">
        <w:t>30 Splunk Professional Service days per year (Remote or Office)</w:t>
      </w:r>
    </w:p>
    <w:p w14:paraId="261A54F8" w14:textId="5B3A865C" w:rsidR="000D25C6" w:rsidRPr="0096676C" w:rsidRDefault="000D25C6" w:rsidP="000D25C6">
      <w:pPr>
        <w:suppressAutoHyphens w:val="0"/>
        <w:spacing w:after="0" w:line="240" w:lineRule="auto"/>
      </w:pPr>
    </w:p>
    <w:p w14:paraId="6F415036" w14:textId="37AF0AD3" w:rsidR="000D25C6" w:rsidRPr="00F948CA" w:rsidRDefault="000D25C6" w:rsidP="000D25C6">
      <w:pPr>
        <w:ind w:firstLine="720"/>
        <w:rPr>
          <w:b/>
          <w:color w:val="222222"/>
          <w:u w:val="single"/>
        </w:rPr>
      </w:pPr>
      <w:r w:rsidRPr="00F948CA">
        <w:rPr>
          <w:b/>
          <w:color w:val="222222"/>
          <w:u w:val="single"/>
        </w:rPr>
        <w:t>Splunk Administration Services:</w:t>
      </w:r>
    </w:p>
    <w:p w14:paraId="524D59BD" w14:textId="1CC0980F" w:rsidR="000D25C6" w:rsidRPr="00F948CA" w:rsidRDefault="000D25C6" w:rsidP="000D25C6">
      <w:pPr>
        <w:numPr>
          <w:ilvl w:val="0"/>
          <w:numId w:val="53"/>
        </w:numPr>
        <w:suppressAutoHyphens w:val="0"/>
        <w:spacing w:after="0" w:line="240" w:lineRule="auto"/>
      </w:pPr>
      <w:r w:rsidRPr="00F948CA">
        <w:t xml:space="preserve">Splunk Administration Services - </w:t>
      </w:r>
      <w:r w:rsidR="00F948CA" w:rsidRPr="00F948CA">
        <w:t>36</w:t>
      </w:r>
      <w:r w:rsidRPr="00F948CA">
        <w:t xml:space="preserve"> months (Remote) </w:t>
      </w:r>
    </w:p>
    <w:p w14:paraId="35059DC7" w14:textId="77777777" w:rsidR="000D25C6" w:rsidRPr="00F948CA" w:rsidRDefault="000D25C6" w:rsidP="000D25C6">
      <w:pPr>
        <w:suppressAutoHyphens w:val="0"/>
        <w:spacing w:after="0" w:line="240" w:lineRule="auto"/>
        <w:ind w:left="720" w:firstLine="0"/>
      </w:pPr>
    </w:p>
    <w:p w14:paraId="7C78907B" w14:textId="39C77B60" w:rsidR="000D25C6" w:rsidRPr="00F948CA" w:rsidRDefault="000D25C6" w:rsidP="000D25C6">
      <w:pPr>
        <w:numPr>
          <w:ilvl w:val="0"/>
          <w:numId w:val="53"/>
        </w:numPr>
        <w:suppressAutoHyphens w:val="0"/>
        <w:spacing w:after="0" w:line="240" w:lineRule="auto"/>
      </w:pPr>
      <w:r w:rsidRPr="00F948CA">
        <w:lastRenderedPageBreak/>
        <w:t>Expense for on-site engagements (meetings, all-hands etc)</w:t>
      </w:r>
    </w:p>
    <w:p w14:paraId="67553DCC" w14:textId="77777777" w:rsidR="000D25C6" w:rsidRPr="0096676C" w:rsidRDefault="000D25C6" w:rsidP="000D25C6">
      <w:pPr>
        <w:pStyle w:val="ListParagraph"/>
      </w:pPr>
    </w:p>
    <w:p w14:paraId="4C30A91B" w14:textId="3715D60A" w:rsidR="000D25C6" w:rsidRPr="0096676C" w:rsidRDefault="000D25C6" w:rsidP="000D25C6">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What is optional and what is mandatory:</w:t>
      </w:r>
    </w:p>
    <w:p w14:paraId="2FA42600" w14:textId="43F4B071" w:rsidR="000D25C6" w:rsidRPr="0096676C" w:rsidRDefault="000D25C6" w:rsidP="000D25C6">
      <w:pPr>
        <w:numPr>
          <w:ilvl w:val="2"/>
          <w:numId w:val="51"/>
        </w:numPr>
        <w:suppressAutoHyphens w:val="0"/>
        <w:spacing w:after="120" w:line="240" w:lineRule="auto"/>
      </w:pPr>
      <w:r w:rsidRPr="0096676C">
        <w:t xml:space="preserve">30 Professional Services days on a rolling basis from the Supplier, to be split between training and general call off. These will allow the team to scale and mature the service whilst also allowing them to grow their skills. We expect that the Professional Services will be delivered in house and not sub contracted. </w:t>
      </w:r>
    </w:p>
    <w:p w14:paraId="49DB0AD2" w14:textId="572918FA" w:rsidR="000D25C6" w:rsidRPr="0096676C" w:rsidRDefault="000D25C6" w:rsidP="000D25C6">
      <w:pPr>
        <w:numPr>
          <w:ilvl w:val="2"/>
          <w:numId w:val="51"/>
        </w:numPr>
        <w:suppressAutoHyphens w:val="0"/>
        <w:spacing w:after="120" w:line="240" w:lineRule="auto"/>
      </w:pPr>
      <w:r w:rsidRPr="0096676C">
        <w:t>“Admin on Demand’ (a service that enables us to call on a Splunk employee to assist in a number of standard tasks)</w:t>
      </w:r>
    </w:p>
    <w:p w14:paraId="733AE943" w14:textId="7B11AA0D" w:rsidR="000D25C6" w:rsidRPr="0096676C" w:rsidRDefault="000D25C6" w:rsidP="000D25C6">
      <w:pPr>
        <w:numPr>
          <w:ilvl w:val="2"/>
          <w:numId w:val="51"/>
        </w:numPr>
        <w:suppressAutoHyphens w:val="0"/>
        <w:spacing w:after="120" w:line="240" w:lineRule="auto"/>
      </w:pPr>
      <w:r w:rsidRPr="0096676C">
        <w:t>Assigned Customer Service Manager and Technical Account Manager</w:t>
      </w:r>
    </w:p>
    <w:p w14:paraId="26867578" w14:textId="537AE4B1" w:rsidR="000D25C6" w:rsidRPr="0096676C" w:rsidRDefault="000D25C6" w:rsidP="000D25C6">
      <w:pPr>
        <w:pStyle w:val="Heading1"/>
        <w:keepLines w:val="0"/>
        <w:numPr>
          <w:ilvl w:val="0"/>
          <w:numId w:val="51"/>
        </w:numPr>
        <w:suppressAutoHyphens w:val="0"/>
        <w:adjustRightInd w:val="0"/>
        <w:spacing w:after="120" w:line="240" w:lineRule="auto"/>
        <w:jc w:val="both"/>
        <w:rPr>
          <w:b/>
          <w:sz w:val="22"/>
        </w:rPr>
      </w:pPr>
      <w:bookmarkStart w:id="11" w:name="_Toc159930497"/>
      <w:r w:rsidRPr="0096676C">
        <w:rPr>
          <w:b/>
          <w:sz w:val="22"/>
        </w:rPr>
        <w:t>THE REQUIREMENT</w:t>
      </w:r>
      <w:bookmarkEnd w:id="11"/>
      <w:r w:rsidRPr="0096676C">
        <w:rPr>
          <w:b/>
          <w:sz w:val="22"/>
        </w:rPr>
        <w:t xml:space="preserve"> </w:t>
      </w:r>
    </w:p>
    <w:p w14:paraId="3300D449" w14:textId="0DEDBC71" w:rsidR="000D25C6" w:rsidRDefault="000D25C6" w:rsidP="000D25C6">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In detail we require</w:t>
      </w:r>
      <w:r w:rsidR="00990C71">
        <w:rPr>
          <w:sz w:val="22"/>
        </w:rPr>
        <w:t>:</w:t>
      </w:r>
    </w:p>
    <w:p w14:paraId="31CF5037" w14:textId="77777777" w:rsidR="00990C71" w:rsidRPr="0096676C" w:rsidRDefault="00990C71" w:rsidP="00990C71">
      <w:pPr>
        <w:numPr>
          <w:ilvl w:val="2"/>
          <w:numId w:val="51"/>
        </w:numPr>
        <w:suppressAutoHyphens w:val="0"/>
        <w:spacing w:after="0" w:line="276" w:lineRule="auto"/>
      </w:pPr>
      <w:r w:rsidRPr="0096676C">
        <w:t xml:space="preserve">Splunk Cloud Subscription with Encryption at Rest and Premium Success Plan, 1000 GB/day log ingestion capacity, and 90,000 GB storage (as a “production” environment) </w:t>
      </w:r>
    </w:p>
    <w:p w14:paraId="79451E27" w14:textId="77777777" w:rsidR="00990C71" w:rsidRPr="0096676C" w:rsidRDefault="00990C71" w:rsidP="00990C71">
      <w:pPr>
        <w:numPr>
          <w:ilvl w:val="2"/>
          <w:numId w:val="51"/>
        </w:numPr>
        <w:suppressAutoHyphens w:val="0"/>
        <w:spacing w:after="0" w:line="276" w:lineRule="auto"/>
      </w:pPr>
      <w:r w:rsidRPr="0096676C">
        <w:t>Additional Dynamic Data Active Searchable (DDAS) Storage of 275,000GB for ‘production’ environment</w:t>
      </w:r>
    </w:p>
    <w:p w14:paraId="6BA2A5A4" w14:textId="77777777" w:rsidR="00990C71" w:rsidRPr="0096676C" w:rsidRDefault="00990C71" w:rsidP="00990C71">
      <w:pPr>
        <w:numPr>
          <w:ilvl w:val="2"/>
          <w:numId w:val="51"/>
        </w:numPr>
        <w:suppressAutoHyphens w:val="0"/>
        <w:spacing w:after="0" w:line="276" w:lineRule="auto"/>
      </w:pPr>
      <w:r w:rsidRPr="0096676C">
        <w:t xml:space="preserve">Splunk Cloud Subscription with Encryption at Rest and Premium Success Plan, 50 GB/day log ingestion capacity, and 4500 GB storage (as a “development” environment) </w:t>
      </w:r>
    </w:p>
    <w:p w14:paraId="59B97EEF" w14:textId="77777777" w:rsidR="00990C71" w:rsidRPr="0096676C" w:rsidRDefault="00990C71" w:rsidP="00990C71">
      <w:pPr>
        <w:numPr>
          <w:ilvl w:val="2"/>
          <w:numId w:val="51"/>
        </w:numPr>
        <w:suppressAutoHyphens w:val="0"/>
        <w:spacing w:after="0" w:line="276" w:lineRule="auto"/>
      </w:pPr>
      <w:r w:rsidRPr="0096676C">
        <w:t>Additional Dynamic Data Active Searchable (DDAS) Storage of 13,750GB for ‘development’ environment</w:t>
      </w:r>
    </w:p>
    <w:p w14:paraId="3C47887E" w14:textId="77777777" w:rsidR="00990C71" w:rsidRPr="0096676C" w:rsidRDefault="00990C71" w:rsidP="00990C71">
      <w:pPr>
        <w:numPr>
          <w:ilvl w:val="2"/>
          <w:numId w:val="51"/>
        </w:numPr>
        <w:suppressAutoHyphens w:val="0"/>
        <w:spacing w:after="0" w:line="276" w:lineRule="auto"/>
      </w:pPr>
      <w:r w:rsidRPr="0096676C">
        <w:t>The Splunk Cloud Subscription and additional storage will be renewed annually, the size of the subscription may vary depending on the Cabinet Office’s requirements.</w:t>
      </w:r>
    </w:p>
    <w:p w14:paraId="1F4C124E" w14:textId="77777777" w:rsidR="00990C71" w:rsidRPr="0096676C" w:rsidRDefault="00990C71" w:rsidP="00990C71">
      <w:pPr>
        <w:numPr>
          <w:ilvl w:val="2"/>
          <w:numId w:val="51"/>
        </w:numPr>
        <w:suppressAutoHyphens w:val="0"/>
        <w:spacing w:after="0" w:line="276" w:lineRule="auto"/>
      </w:pPr>
      <w:r w:rsidRPr="0096676C">
        <w:t>Support calls logged with Splunk must be handled by a UK based team holding SC clearance. Any exceptions to this arising from Splunk’s support processes must be highlighted.</w:t>
      </w:r>
    </w:p>
    <w:p w14:paraId="44670D95" w14:textId="77777777" w:rsidR="00990C71" w:rsidRPr="0096676C" w:rsidRDefault="00990C71" w:rsidP="00990C71">
      <w:pPr>
        <w:numPr>
          <w:ilvl w:val="2"/>
          <w:numId w:val="51"/>
        </w:numPr>
        <w:suppressAutoHyphens w:val="0"/>
        <w:spacing w:after="0" w:line="276" w:lineRule="auto"/>
      </w:pPr>
      <w:r w:rsidRPr="0096676C">
        <w:t xml:space="preserve">30 Splunk Professional Services OnDemand credits per-quarter </w:t>
      </w:r>
    </w:p>
    <w:p w14:paraId="6CB0B73B" w14:textId="77777777" w:rsidR="0099148C" w:rsidRDefault="00990C71" w:rsidP="0099148C">
      <w:pPr>
        <w:numPr>
          <w:ilvl w:val="2"/>
          <w:numId w:val="51"/>
        </w:numPr>
        <w:suppressAutoHyphens w:val="0"/>
        <w:spacing w:after="0" w:line="240" w:lineRule="auto"/>
      </w:pPr>
      <w:r w:rsidRPr="0096676C">
        <w:t>Assigned Customer Service Manager and Technical Account Manager</w:t>
      </w:r>
    </w:p>
    <w:p w14:paraId="13655735" w14:textId="52723D6E" w:rsidR="00990C71" w:rsidRPr="00990C71" w:rsidRDefault="00990C71" w:rsidP="0099148C">
      <w:pPr>
        <w:numPr>
          <w:ilvl w:val="2"/>
          <w:numId w:val="51"/>
        </w:numPr>
        <w:suppressAutoHyphens w:val="0"/>
        <w:spacing w:after="0" w:line="240" w:lineRule="auto"/>
      </w:pPr>
      <w:r w:rsidRPr="0096676C">
        <w:t>A Splunk Cloud Administration service that provides the support and maintenance necessary to keep Splunk Cloud running efficiently.</w:t>
      </w:r>
    </w:p>
    <w:p w14:paraId="75458645" w14:textId="77777777" w:rsidR="000D25C6" w:rsidRPr="0096676C" w:rsidRDefault="000D25C6" w:rsidP="000D25C6">
      <w:pPr>
        <w:suppressAutoHyphens w:val="0"/>
        <w:spacing w:after="0" w:line="240" w:lineRule="auto"/>
        <w:ind w:left="1800" w:firstLine="0"/>
      </w:pPr>
    </w:p>
    <w:p w14:paraId="00B63BA1" w14:textId="77777777" w:rsidR="000D25C6" w:rsidRPr="0096676C" w:rsidRDefault="000D25C6" w:rsidP="000D25C6">
      <w:pPr>
        <w:numPr>
          <w:ilvl w:val="3"/>
          <w:numId w:val="51"/>
        </w:numPr>
        <w:suppressAutoHyphens w:val="0"/>
        <w:spacing w:after="0" w:line="240" w:lineRule="auto"/>
      </w:pPr>
      <w:r w:rsidRPr="0096676C">
        <w:t>The Administration service may be delivered remotely from within the United Kingdom.</w:t>
      </w:r>
    </w:p>
    <w:p w14:paraId="35B9F71E" w14:textId="77777777" w:rsidR="000D25C6" w:rsidRPr="0096676C" w:rsidRDefault="000D25C6" w:rsidP="000D25C6">
      <w:pPr>
        <w:numPr>
          <w:ilvl w:val="3"/>
          <w:numId w:val="51"/>
        </w:numPr>
        <w:suppressAutoHyphens w:val="0"/>
        <w:spacing w:after="0" w:line="240" w:lineRule="auto"/>
      </w:pPr>
      <w:r w:rsidRPr="0096676C">
        <w:t>The Administration service is expected to be delivered in house by suitably qualified staff and not sub contracted.</w:t>
      </w:r>
    </w:p>
    <w:p w14:paraId="3A4A0DD2" w14:textId="77777777" w:rsidR="000D25C6" w:rsidRPr="0096676C" w:rsidRDefault="000D25C6" w:rsidP="000D25C6">
      <w:pPr>
        <w:numPr>
          <w:ilvl w:val="3"/>
          <w:numId w:val="51"/>
        </w:numPr>
        <w:suppressAutoHyphens w:val="0"/>
        <w:spacing w:after="0" w:line="240" w:lineRule="auto"/>
      </w:pPr>
      <w:r w:rsidRPr="0096676C">
        <w:t>The Administration service will provide support from Monday to Friday, daily hours are 0830 to 1700. Some flexibility is required to allow for maintenance outside of core business hours.</w:t>
      </w:r>
    </w:p>
    <w:p w14:paraId="4600F58C" w14:textId="77777777" w:rsidR="000D25C6" w:rsidRPr="0096676C" w:rsidRDefault="000D25C6" w:rsidP="000D25C6">
      <w:pPr>
        <w:numPr>
          <w:ilvl w:val="3"/>
          <w:numId w:val="51"/>
        </w:numPr>
        <w:suppressAutoHyphens w:val="0"/>
        <w:spacing w:after="0" w:line="240" w:lineRule="auto"/>
      </w:pPr>
      <w:r w:rsidRPr="0096676C">
        <w:t>The Administration service is expected to be available every working day, with the exception of public holidays and privilege days recognised by the Cabinet Office.</w:t>
      </w:r>
    </w:p>
    <w:p w14:paraId="086F25C4" w14:textId="4A56615E" w:rsidR="000D25C6" w:rsidRPr="0096676C" w:rsidRDefault="000D25C6" w:rsidP="000D25C6">
      <w:pPr>
        <w:suppressAutoHyphens w:val="0"/>
        <w:spacing w:after="0" w:line="240" w:lineRule="auto"/>
      </w:pPr>
    </w:p>
    <w:p w14:paraId="77C4C1FB" w14:textId="1A26D907" w:rsidR="000D25C6" w:rsidRDefault="000D25C6" w:rsidP="000D25C6">
      <w:pPr>
        <w:numPr>
          <w:ilvl w:val="2"/>
          <w:numId w:val="51"/>
        </w:numPr>
        <w:suppressAutoHyphens w:val="0"/>
        <w:spacing w:after="0" w:line="240" w:lineRule="auto"/>
      </w:pPr>
      <w:r w:rsidRPr="0096676C">
        <w:t xml:space="preserve">30 </w:t>
      </w:r>
      <w:r w:rsidR="00486914" w:rsidRPr="0096676C">
        <w:t>‘</w:t>
      </w:r>
      <w:r w:rsidRPr="0096676C">
        <w:t>Professional Services</w:t>
      </w:r>
      <w:r w:rsidR="00486914" w:rsidRPr="0096676C">
        <w:t>’</w:t>
      </w:r>
      <w:r w:rsidRPr="0096676C">
        <w:t xml:space="preserve"> days each year of the contract. The professional service days will allow the team to scale and mature the service whilst also </w:t>
      </w:r>
      <w:r w:rsidRPr="0096676C">
        <w:lastRenderedPageBreak/>
        <w:t xml:space="preserve">allowing them to grow their skills. We expect that the Professional Services will be delivered in house and not sub contracted. </w:t>
      </w:r>
    </w:p>
    <w:p w14:paraId="21284CAC" w14:textId="3E2AA815" w:rsidR="00742D01" w:rsidRDefault="00742D01" w:rsidP="000D25C6">
      <w:pPr>
        <w:numPr>
          <w:ilvl w:val="2"/>
          <w:numId w:val="51"/>
        </w:numPr>
        <w:suppressAutoHyphens w:val="0"/>
        <w:spacing w:after="0" w:line="240" w:lineRule="auto"/>
      </w:pPr>
      <w:r>
        <w:t xml:space="preserve">The above requirements have </w:t>
      </w:r>
      <w:r w:rsidR="00292EEB">
        <w:t>been updated through Clarification Questions, as detailed in Annex A – Clarification Question Responses.</w:t>
      </w:r>
    </w:p>
    <w:p w14:paraId="72155D61" w14:textId="34DCF63F" w:rsidR="00292EEB" w:rsidRPr="0096676C" w:rsidRDefault="002C5D05" w:rsidP="000D25C6">
      <w:pPr>
        <w:numPr>
          <w:ilvl w:val="2"/>
          <w:numId w:val="51"/>
        </w:numPr>
        <w:suppressAutoHyphens w:val="0"/>
        <w:spacing w:after="0" w:line="240" w:lineRule="auto"/>
      </w:pPr>
      <w:r>
        <w:t xml:space="preserve">The agreed finalised Splunk Cloud Subscription in </w:t>
      </w:r>
      <w:r w:rsidR="00A52998">
        <w:t>‘</w:t>
      </w:r>
      <w:r w:rsidR="00850B6A" w:rsidRPr="00850B6A">
        <w:t>ANNEX B - Networkology Response CO Digital 32 20052024</w:t>
      </w:r>
      <w:r w:rsidR="00A52998">
        <w:t>’</w:t>
      </w:r>
    </w:p>
    <w:p w14:paraId="4B0FF659" w14:textId="1B07C6B3" w:rsidR="000D25C6" w:rsidRPr="0096676C" w:rsidRDefault="000D25C6" w:rsidP="000D25C6">
      <w:pPr>
        <w:pStyle w:val="Heading1"/>
        <w:keepLines w:val="0"/>
        <w:numPr>
          <w:ilvl w:val="0"/>
          <w:numId w:val="51"/>
        </w:numPr>
        <w:suppressAutoHyphens w:val="0"/>
        <w:adjustRightInd w:val="0"/>
        <w:spacing w:after="120" w:line="240" w:lineRule="auto"/>
        <w:jc w:val="both"/>
        <w:rPr>
          <w:b/>
          <w:sz w:val="22"/>
        </w:rPr>
      </w:pPr>
      <w:bookmarkStart w:id="12" w:name="_Toc159930498"/>
      <w:r w:rsidRPr="0096676C">
        <w:rPr>
          <w:b/>
          <w:sz w:val="22"/>
        </w:rPr>
        <w:t>KEY MILESTONES AND DELIVERABLES</w:t>
      </w:r>
      <w:bookmarkEnd w:id="12"/>
    </w:p>
    <w:p w14:paraId="0820D999" w14:textId="77777777" w:rsidR="000D25C6" w:rsidRPr="0096676C" w:rsidRDefault="000D25C6" w:rsidP="000D25C6">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The following Contract milestones/deliverables shall apply:</w:t>
      </w:r>
    </w:p>
    <w:tbl>
      <w:tblPr>
        <w:tblStyle w:val="5"/>
        <w:tblW w:w="969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0"/>
        <w:gridCol w:w="3945"/>
        <w:gridCol w:w="3075"/>
      </w:tblGrid>
      <w:tr w:rsidR="000D25C6" w:rsidRPr="0096676C" w14:paraId="0A5B961E" w14:textId="77777777" w:rsidTr="00DB475A">
        <w:tc>
          <w:tcPr>
            <w:tcW w:w="2670" w:type="dxa"/>
            <w:shd w:val="clear" w:color="auto" w:fill="B8CCE4"/>
            <w:vAlign w:val="center"/>
          </w:tcPr>
          <w:p w14:paraId="36A127BB" w14:textId="77777777" w:rsidR="000D25C6" w:rsidRPr="0096676C" w:rsidRDefault="000D25C6" w:rsidP="00DB475A">
            <w:pPr>
              <w:pStyle w:val="Heading3"/>
              <w:spacing w:after="120"/>
              <w:jc w:val="left"/>
              <w:outlineLvl w:val="2"/>
              <w:rPr>
                <w:sz w:val="22"/>
              </w:rPr>
            </w:pPr>
            <w:r w:rsidRPr="0096676C">
              <w:rPr>
                <w:sz w:val="22"/>
              </w:rPr>
              <w:t>Milestone/</w:t>
            </w:r>
          </w:p>
          <w:p w14:paraId="5F7DEEE6" w14:textId="77777777" w:rsidR="000D25C6" w:rsidRPr="0096676C" w:rsidRDefault="000D25C6" w:rsidP="00DB475A">
            <w:pPr>
              <w:pStyle w:val="Heading3"/>
              <w:spacing w:after="120"/>
              <w:jc w:val="left"/>
              <w:outlineLvl w:val="2"/>
              <w:rPr>
                <w:sz w:val="22"/>
              </w:rPr>
            </w:pPr>
            <w:r w:rsidRPr="0096676C">
              <w:rPr>
                <w:sz w:val="22"/>
              </w:rPr>
              <w:t>Deliverable</w:t>
            </w:r>
          </w:p>
        </w:tc>
        <w:tc>
          <w:tcPr>
            <w:tcW w:w="3945" w:type="dxa"/>
            <w:shd w:val="clear" w:color="auto" w:fill="B8CCE4"/>
            <w:vAlign w:val="center"/>
          </w:tcPr>
          <w:p w14:paraId="7D42CFB5" w14:textId="77777777" w:rsidR="000D25C6" w:rsidRPr="0096676C" w:rsidRDefault="000D25C6" w:rsidP="00DB475A">
            <w:pPr>
              <w:pStyle w:val="Heading3"/>
              <w:spacing w:after="120"/>
              <w:jc w:val="center"/>
              <w:outlineLvl w:val="2"/>
              <w:rPr>
                <w:sz w:val="22"/>
              </w:rPr>
            </w:pPr>
            <w:r w:rsidRPr="0096676C">
              <w:rPr>
                <w:sz w:val="22"/>
              </w:rPr>
              <w:t>Description</w:t>
            </w:r>
          </w:p>
        </w:tc>
        <w:tc>
          <w:tcPr>
            <w:tcW w:w="3075" w:type="dxa"/>
            <w:shd w:val="clear" w:color="auto" w:fill="B8CCE4"/>
            <w:vAlign w:val="center"/>
          </w:tcPr>
          <w:p w14:paraId="07275103" w14:textId="77777777" w:rsidR="000D25C6" w:rsidRPr="0096676C" w:rsidRDefault="000D25C6" w:rsidP="00DB475A">
            <w:pPr>
              <w:pStyle w:val="Heading3"/>
              <w:spacing w:after="120"/>
              <w:ind w:left="720"/>
              <w:jc w:val="left"/>
              <w:outlineLvl w:val="2"/>
              <w:rPr>
                <w:sz w:val="22"/>
              </w:rPr>
            </w:pPr>
            <w:r w:rsidRPr="0096676C">
              <w:rPr>
                <w:sz w:val="22"/>
              </w:rPr>
              <w:t>Timeframe or Delivery Date</w:t>
            </w:r>
          </w:p>
        </w:tc>
      </w:tr>
      <w:tr w:rsidR="000D25C6" w:rsidRPr="0096676C" w14:paraId="2176997F" w14:textId="77777777" w:rsidTr="00DB475A">
        <w:tc>
          <w:tcPr>
            <w:tcW w:w="2670" w:type="dxa"/>
            <w:vAlign w:val="center"/>
          </w:tcPr>
          <w:p w14:paraId="769AAEF3" w14:textId="77777777" w:rsidR="000D25C6" w:rsidRPr="0096676C" w:rsidRDefault="000D25C6" w:rsidP="00DB475A">
            <w:pPr>
              <w:widowControl w:val="0"/>
              <w:ind w:left="118"/>
              <w:jc w:val="left"/>
              <w:rPr>
                <w:highlight w:val="yellow"/>
              </w:rPr>
            </w:pPr>
            <w:r w:rsidRPr="0096676C">
              <w:rPr>
                <w:b w:val="0"/>
              </w:rPr>
              <w:t xml:space="preserve">On Boarding </w:t>
            </w:r>
          </w:p>
        </w:tc>
        <w:tc>
          <w:tcPr>
            <w:tcW w:w="3945" w:type="dxa"/>
            <w:vAlign w:val="center"/>
          </w:tcPr>
          <w:p w14:paraId="27368702" w14:textId="77777777" w:rsidR="000D25C6" w:rsidRPr="0096676C" w:rsidRDefault="000D25C6" w:rsidP="00DB475A">
            <w:pPr>
              <w:widowControl w:val="0"/>
              <w:jc w:val="left"/>
              <w:rPr>
                <w:highlight w:val="yellow"/>
              </w:rPr>
            </w:pPr>
            <w:r w:rsidRPr="0096676C">
              <w:rPr>
                <w:b w:val="0"/>
              </w:rPr>
              <w:t>The Supplier will provide the Services within the times agreed and to the minimum agreed standards and service levels and these will be formally accepted when completed to the satisfaction of the Buyer</w:t>
            </w:r>
          </w:p>
        </w:tc>
        <w:tc>
          <w:tcPr>
            <w:tcW w:w="3075" w:type="dxa"/>
            <w:vAlign w:val="center"/>
          </w:tcPr>
          <w:p w14:paraId="71E60C66" w14:textId="20EF6EF5" w:rsidR="000D25C6" w:rsidRPr="0096676C" w:rsidRDefault="000D25C6" w:rsidP="00DB475A">
            <w:pPr>
              <w:pStyle w:val="Heading3"/>
              <w:spacing w:after="120"/>
              <w:jc w:val="left"/>
              <w:outlineLvl w:val="2"/>
              <w:rPr>
                <w:rFonts w:eastAsia="SimSun"/>
                <w:b w:val="0"/>
                <w:color w:val="000000"/>
                <w:sz w:val="22"/>
              </w:rPr>
            </w:pPr>
            <w:bookmarkStart w:id="13" w:name="_heading=h.rl0gy9xdxbsm" w:colFirst="0" w:colLast="0"/>
            <w:bookmarkEnd w:id="13"/>
            <w:r w:rsidRPr="0096676C">
              <w:rPr>
                <w:rFonts w:eastAsia="SimSun"/>
                <w:b w:val="0"/>
                <w:color w:val="000000"/>
                <w:sz w:val="22"/>
              </w:rPr>
              <w:t xml:space="preserve">Within week 1 of Contract Award </w:t>
            </w:r>
          </w:p>
        </w:tc>
      </w:tr>
      <w:tr w:rsidR="000D25C6" w:rsidRPr="0096676C" w14:paraId="1DE3530E" w14:textId="77777777" w:rsidTr="00DB475A">
        <w:tc>
          <w:tcPr>
            <w:tcW w:w="2670" w:type="dxa"/>
            <w:vAlign w:val="center"/>
          </w:tcPr>
          <w:p w14:paraId="5DEB5B1A" w14:textId="77777777" w:rsidR="000D25C6" w:rsidRPr="0096676C" w:rsidRDefault="000D25C6" w:rsidP="00DB475A">
            <w:pPr>
              <w:widowControl w:val="0"/>
              <w:ind w:left="124"/>
              <w:jc w:val="left"/>
              <w:rPr>
                <w:b w:val="0"/>
              </w:rPr>
            </w:pPr>
            <w:r w:rsidRPr="0096676C">
              <w:rPr>
                <w:b w:val="0"/>
              </w:rPr>
              <w:t>KPI</w:t>
            </w:r>
          </w:p>
        </w:tc>
        <w:tc>
          <w:tcPr>
            <w:tcW w:w="3945" w:type="dxa"/>
            <w:vAlign w:val="center"/>
          </w:tcPr>
          <w:p w14:paraId="2912D69A" w14:textId="77777777" w:rsidR="000D25C6" w:rsidRPr="0096676C" w:rsidRDefault="000D25C6" w:rsidP="00DB475A">
            <w:pPr>
              <w:widowControl w:val="0"/>
              <w:jc w:val="left"/>
              <w:rPr>
                <w:b w:val="0"/>
              </w:rPr>
            </w:pPr>
            <w:r w:rsidRPr="0096676C">
              <w:rPr>
                <w:b w:val="0"/>
              </w:rPr>
              <w:t>The supplier will provide reports on reports on KPIs</w:t>
            </w:r>
          </w:p>
        </w:tc>
        <w:tc>
          <w:tcPr>
            <w:tcW w:w="3075" w:type="dxa"/>
            <w:vAlign w:val="center"/>
          </w:tcPr>
          <w:p w14:paraId="52BFA9D6" w14:textId="77777777" w:rsidR="000D25C6" w:rsidRPr="0096676C" w:rsidRDefault="000D25C6" w:rsidP="00DB475A">
            <w:pPr>
              <w:pStyle w:val="Heading3"/>
              <w:spacing w:after="120"/>
              <w:jc w:val="center"/>
              <w:outlineLvl w:val="2"/>
              <w:rPr>
                <w:rFonts w:eastAsia="SimSun"/>
                <w:b w:val="0"/>
                <w:color w:val="000000"/>
                <w:sz w:val="22"/>
              </w:rPr>
            </w:pPr>
            <w:r w:rsidRPr="0096676C">
              <w:rPr>
                <w:rFonts w:eastAsia="SimSun"/>
                <w:b w:val="0"/>
                <w:color w:val="000000"/>
                <w:sz w:val="22"/>
              </w:rPr>
              <w:t xml:space="preserve">Monthly from start of contract </w:t>
            </w:r>
          </w:p>
        </w:tc>
      </w:tr>
      <w:tr w:rsidR="000D25C6" w:rsidRPr="0096676C" w14:paraId="2C30CE85" w14:textId="77777777" w:rsidTr="00DB475A">
        <w:tc>
          <w:tcPr>
            <w:tcW w:w="2670" w:type="dxa"/>
            <w:vAlign w:val="center"/>
          </w:tcPr>
          <w:p w14:paraId="34F61189" w14:textId="77777777" w:rsidR="000D25C6" w:rsidRPr="0096676C" w:rsidRDefault="000D25C6" w:rsidP="00DB475A">
            <w:pPr>
              <w:widowControl w:val="0"/>
              <w:ind w:left="124"/>
              <w:jc w:val="left"/>
              <w:rPr>
                <w:b w:val="0"/>
              </w:rPr>
            </w:pPr>
            <w:r w:rsidRPr="0096676C">
              <w:rPr>
                <w:b w:val="0"/>
              </w:rPr>
              <w:t>Exit Plan</w:t>
            </w:r>
          </w:p>
        </w:tc>
        <w:tc>
          <w:tcPr>
            <w:tcW w:w="3945" w:type="dxa"/>
            <w:vAlign w:val="center"/>
          </w:tcPr>
          <w:p w14:paraId="5F0B7941" w14:textId="77777777" w:rsidR="000D25C6" w:rsidRPr="0096676C" w:rsidRDefault="000D25C6" w:rsidP="00DB475A">
            <w:pPr>
              <w:widowControl w:val="0"/>
              <w:jc w:val="left"/>
              <w:rPr>
                <w:b w:val="0"/>
              </w:rPr>
            </w:pPr>
            <w:r w:rsidRPr="0096676C">
              <w:rPr>
                <w:b w:val="0"/>
              </w:rPr>
              <w:t xml:space="preserve">The Supplier will provide the Buyer with an exit plan </w:t>
            </w:r>
          </w:p>
        </w:tc>
        <w:tc>
          <w:tcPr>
            <w:tcW w:w="3075" w:type="dxa"/>
            <w:vAlign w:val="center"/>
          </w:tcPr>
          <w:p w14:paraId="56378D33" w14:textId="77777777" w:rsidR="000D25C6" w:rsidRPr="0096676C" w:rsidRDefault="000D25C6" w:rsidP="00DB475A">
            <w:pPr>
              <w:pStyle w:val="Heading3"/>
              <w:spacing w:after="120"/>
              <w:jc w:val="center"/>
              <w:outlineLvl w:val="2"/>
              <w:rPr>
                <w:rFonts w:eastAsia="SimSun"/>
                <w:b w:val="0"/>
                <w:color w:val="000000"/>
                <w:sz w:val="22"/>
              </w:rPr>
            </w:pPr>
            <w:r w:rsidRPr="0096676C">
              <w:rPr>
                <w:rFonts w:eastAsia="SimSun"/>
                <w:b w:val="0"/>
                <w:color w:val="000000"/>
                <w:sz w:val="22"/>
              </w:rPr>
              <w:t>3 months before contract expiry</w:t>
            </w:r>
          </w:p>
        </w:tc>
      </w:tr>
      <w:tr w:rsidR="000D25C6" w:rsidRPr="0096676C" w14:paraId="38C4C976" w14:textId="77777777" w:rsidTr="00DB475A">
        <w:tc>
          <w:tcPr>
            <w:tcW w:w="2670" w:type="dxa"/>
            <w:vAlign w:val="center"/>
          </w:tcPr>
          <w:p w14:paraId="676F9ADB" w14:textId="77777777" w:rsidR="000D25C6" w:rsidRPr="0096676C" w:rsidRDefault="000D25C6" w:rsidP="00DB475A">
            <w:pPr>
              <w:widowControl w:val="0"/>
              <w:ind w:left="124"/>
              <w:jc w:val="left"/>
              <w:rPr>
                <w:highlight w:val="yellow"/>
              </w:rPr>
            </w:pPr>
            <w:r w:rsidRPr="0096676C">
              <w:rPr>
                <w:b w:val="0"/>
              </w:rPr>
              <w:t xml:space="preserve">Professional Services </w:t>
            </w:r>
          </w:p>
        </w:tc>
        <w:tc>
          <w:tcPr>
            <w:tcW w:w="3945" w:type="dxa"/>
            <w:vAlign w:val="center"/>
          </w:tcPr>
          <w:p w14:paraId="3F94BBE5" w14:textId="77777777" w:rsidR="000D25C6" w:rsidRPr="0096676C" w:rsidRDefault="000D25C6" w:rsidP="00DB475A">
            <w:pPr>
              <w:widowControl w:val="0"/>
              <w:jc w:val="left"/>
              <w:rPr>
                <w:highlight w:val="yellow"/>
              </w:rPr>
            </w:pPr>
            <w:r w:rsidRPr="0096676C">
              <w:rPr>
                <w:b w:val="0"/>
              </w:rPr>
              <w:t>The Supplier will provide the Services within the times agreed and to the minimum agreed standards and service levels and these will be formally accepted when completed to the satisfaction of the Buyer</w:t>
            </w:r>
          </w:p>
        </w:tc>
        <w:tc>
          <w:tcPr>
            <w:tcW w:w="3075" w:type="dxa"/>
            <w:vAlign w:val="center"/>
          </w:tcPr>
          <w:p w14:paraId="47F90F17" w14:textId="77777777" w:rsidR="000D25C6" w:rsidRPr="0096676C" w:rsidRDefault="000D25C6" w:rsidP="00DB475A">
            <w:pPr>
              <w:pStyle w:val="Heading3"/>
              <w:spacing w:after="120"/>
              <w:jc w:val="center"/>
              <w:outlineLvl w:val="2"/>
              <w:rPr>
                <w:rFonts w:eastAsia="SimSun"/>
                <w:b w:val="0"/>
                <w:color w:val="000000"/>
                <w:sz w:val="22"/>
              </w:rPr>
            </w:pPr>
            <w:bookmarkStart w:id="14" w:name="_heading=h.3xvuqlsquze4" w:colFirst="0" w:colLast="0"/>
            <w:bookmarkEnd w:id="14"/>
            <w:r w:rsidRPr="0096676C">
              <w:rPr>
                <w:rFonts w:eastAsia="SimSun"/>
                <w:b w:val="0"/>
                <w:color w:val="000000"/>
                <w:sz w:val="22"/>
              </w:rPr>
              <w:t>As required through the duration of the contract</w:t>
            </w:r>
          </w:p>
        </w:tc>
      </w:tr>
      <w:tr w:rsidR="000D25C6" w:rsidRPr="0096676C" w14:paraId="240FC9B2" w14:textId="77777777" w:rsidTr="00DB475A">
        <w:tc>
          <w:tcPr>
            <w:tcW w:w="2670" w:type="dxa"/>
            <w:vAlign w:val="center"/>
          </w:tcPr>
          <w:p w14:paraId="7071811E" w14:textId="77777777" w:rsidR="000D25C6" w:rsidRPr="0096676C" w:rsidRDefault="000D25C6" w:rsidP="00DB475A">
            <w:pPr>
              <w:widowControl w:val="0"/>
              <w:spacing w:before="238"/>
              <w:ind w:left="239"/>
              <w:jc w:val="left"/>
              <w:rPr>
                <w:b w:val="0"/>
              </w:rPr>
            </w:pPr>
            <w:r w:rsidRPr="0096676C">
              <w:rPr>
                <w:b w:val="0"/>
              </w:rPr>
              <w:t xml:space="preserve">Contract Management </w:t>
            </w:r>
          </w:p>
        </w:tc>
        <w:tc>
          <w:tcPr>
            <w:tcW w:w="3945" w:type="dxa"/>
            <w:vAlign w:val="center"/>
          </w:tcPr>
          <w:p w14:paraId="4D734027" w14:textId="77777777" w:rsidR="000D25C6" w:rsidRPr="0096676C" w:rsidRDefault="000D25C6" w:rsidP="00DB475A">
            <w:pPr>
              <w:widowControl w:val="0"/>
              <w:spacing w:before="13"/>
              <w:jc w:val="left"/>
              <w:rPr>
                <w:b w:val="0"/>
              </w:rPr>
            </w:pPr>
            <w:r w:rsidRPr="0096676C">
              <w:rPr>
                <w:b w:val="0"/>
              </w:rPr>
              <w:t xml:space="preserve">The Supplier will work with the Buyer and provide the Services including agreed Reports, actions, service levels and timescales and these will be formally accepted when completed to the satisfaction of the Buyer. </w:t>
            </w:r>
          </w:p>
          <w:p w14:paraId="5970F381" w14:textId="77777777" w:rsidR="000D25C6" w:rsidRPr="0096676C" w:rsidRDefault="000D25C6" w:rsidP="00DB475A">
            <w:pPr>
              <w:widowControl w:val="0"/>
              <w:spacing w:before="13"/>
              <w:jc w:val="left"/>
              <w:rPr>
                <w:b w:val="0"/>
              </w:rPr>
            </w:pPr>
          </w:p>
          <w:p w14:paraId="5D3A85CF" w14:textId="77777777" w:rsidR="000D25C6" w:rsidRPr="0096676C" w:rsidRDefault="000D25C6" w:rsidP="00DB475A">
            <w:pPr>
              <w:widowControl w:val="0"/>
              <w:spacing w:before="13"/>
              <w:jc w:val="left"/>
              <w:rPr>
                <w:b w:val="0"/>
              </w:rPr>
            </w:pPr>
            <w:r w:rsidRPr="0096676C">
              <w:rPr>
                <w:b w:val="0"/>
              </w:rPr>
              <w:t>The Supplier will provide the Buyer with Monthly reports detailing all work planned, forecast and completed with any issues/recommendations agreed following wash-up meetings with the Buyer staff.</w:t>
            </w:r>
          </w:p>
        </w:tc>
        <w:tc>
          <w:tcPr>
            <w:tcW w:w="3075" w:type="dxa"/>
            <w:vAlign w:val="center"/>
          </w:tcPr>
          <w:p w14:paraId="292C5042" w14:textId="77777777" w:rsidR="000D25C6" w:rsidRPr="0096676C" w:rsidRDefault="000D25C6" w:rsidP="00DB475A">
            <w:pPr>
              <w:pStyle w:val="Heading3"/>
              <w:spacing w:after="120"/>
              <w:jc w:val="center"/>
              <w:outlineLvl w:val="2"/>
              <w:rPr>
                <w:rFonts w:eastAsia="SimSun"/>
                <w:b w:val="0"/>
                <w:color w:val="000000"/>
                <w:sz w:val="22"/>
              </w:rPr>
            </w:pPr>
            <w:bookmarkStart w:id="15" w:name="_heading=h.fwpvc6bod5fj" w:colFirst="0" w:colLast="0"/>
            <w:bookmarkEnd w:id="15"/>
            <w:r w:rsidRPr="0096676C">
              <w:rPr>
                <w:rFonts w:eastAsia="SimSun"/>
                <w:b w:val="0"/>
                <w:color w:val="000000"/>
                <w:sz w:val="22"/>
              </w:rPr>
              <w:t>Quarterly Review Meetings</w:t>
            </w:r>
          </w:p>
        </w:tc>
      </w:tr>
      <w:tr w:rsidR="000D25C6" w:rsidRPr="0096676C" w14:paraId="42389BA4" w14:textId="77777777" w:rsidTr="00DB475A">
        <w:tc>
          <w:tcPr>
            <w:tcW w:w="2670" w:type="dxa"/>
            <w:vAlign w:val="center"/>
          </w:tcPr>
          <w:p w14:paraId="0CB983B7" w14:textId="77777777" w:rsidR="000D25C6" w:rsidRPr="0096676C" w:rsidRDefault="000D25C6" w:rsidP="00DB475A">
            <w:pPr>
              <w:widowControl w:val="0"/>
              <w:spacing w:before="238"/>
              <w:ind w:left="238"/>
              <w:jc w:val="left"/>
              <w:rPr>
                <w:b w:val="0"/>
              </w:rPr>
            </w:pPr>
            <w:r w:rsidRPr="0096676C">
              <w:rPr>
                <w:b w:val="0"/>
              </w:rPr>
              <w:t xml:space="preserve">Off Boarding Planning </w:t>
            </w:r>
          </w:p>
        </w:tc>
        <w:tc>
          <w:tcPr>
            <w:tcW w:w="3945" w:type="dxa"/>
            <w:vAlign w:val="center"/>
          </w:tcPr>
          <w:p w14:paraId="43FEB2FC" w14:textId="77777777" w:rsidR="000D25C6" w:rsidRPr="0096676C" w:rsidRDefault="000D25C6" w:rsidP="00DB475A">
            <w:pPr>
              <w:widowControl w:val="0"/>
              <w:spacing w:before="13"/>
              <w:jc w:val="left"/>
              <w:rPr>
                <w:b w:val="0"/>
              </w:rPr>
            </w:pPr>
            <w:r w:rsidRPr="0096676C">
              <w:rPr>
                <w:b w:val="0"/>
              </w:rPr>
              <w:t xml:space="preserve">The Supplier will work with the Buyer </w:t>
            </w:r>
          </w:p>
          <w:p w14:paraId="1D254D88" w14:textId="77777777" w:rsidR="000D25C6" w:rsidRPr="0096676C" w:rsidRDefault="000D25C6" w:rsidP="00DB475A">
            <w:pPr>
              <w:widowControl w:val="0"/>
              <w:spacing w:before="13"/>
              <w:jc w:val="left"/>
              <w:rPr>
                <w:b w:val="0"/>
              </w:rPr>
            </w:pPr>
            <w:r w:rsidRPr="0096676C">
              <w:rPr>
                <w:b w:val="0"/>
              </w:rPr>
              <w:t xml:space="preserve">throughout the engagement to ensure the transfer of relevant skills to the Cyber security team. </w:t>
            </w:r>
          </w:p>
        </w:tc>
        <w:tc>
          <w:tcPr>
            <w:tcW w:w="3075" w:type="dxa"/>
            <w:vAlign w:val="center"/>
          </w:tcPr>
          <w:p w14:paraId="3B1C2808" w14:textId="77777777" w:rsidR="000D25C6" w:rsidRPr="0096676C" w:rsidRDefault="000D25C6" w:rsidP="00DB475A">
            <w:pPr>
              <w:pStyle w:val="Heading3"/>
              <w:spacing w:after="120"/>
              <w:jc w:val="center"/>
              <w:outlineLvl w:val="2"/>
              <w:rPr>
                <w:rFonts w:eastAsia="SimSun"/>
                <w:b w:val="0"/>
                <w:color w:val="000000"/>
                <w:sz w:val="22"/>
              </w:rPr>
            </w:pPr>
            <w:bookmarkStart w:id="16" w:name="_heading=h.awb8oban01tb" w:colFirst="0" w:colLast="0"/>
            <w:bookmarkEnd w:id="16"/>
            <w:r w:rsidRPr="0096676C">
              <w:rPr>
                <w:rFonts w:eastAsia="SimSun"/>
                <w:b w:val="0"/>
                <w:color w:val="000000"/>
                <w:sz w:val="22"/>
              </w:rPr>
              <w:t>Throughout the contract</w:t>
            </w:r>
          </w:p>
        </w:tc>
      </w:tr>
    </w:tbl>
    <w:p w14:paraId="145E7E52" w14:textId="77777777" w:rsidR="000D25C6" w:rsidRPr="0096676C" w:rsidRDefault="000D25C6" w:rsidP="000D25C6"/>
    <w:p w14:paraId="52E4CD1B" w14:textId="77777777" w:rsidR="000D25C6" w:rsidRPr="0096676C" w:rsidRDefault="000D25C6" w:rsidP="000D25C6">
      <w:pPr>
        <w:pStyle w:val="Heading1"/>
        <w:keepLines w:val="0"/>
        <w:numPr>
          <w:ilvl w:val="0"/>
          <w:numId w:val="51"/>
        </w:numPr>
        <w:suppressAutoHyphens w:val="0"/>
        <w:adjustRightInd w:val="0"/>
        <w:spacing w:after="120" w:line="240" w:lineRule="auto"/>
        <w:ind w:left="709" w:hanging="709"/>
        <w:jc w:val="both"/>
        <w:rPr>
          <w:b/>
          <w:sz w:val="22"/>
        </w:rPr>
      </w:pPr>
      <w:bookmarkStart w:id="17" w:name="_Toc159930499"/>
      <w:r w:rsidRPr="0096676C">
        <w:rPr>
          <w:b/>
          <w:sz w:val="22"/>
        </w:rPr>
        <w:t>MANAGEMENT INFORMATION/REPORTING</w:t>
      </w:r>
      <w:bookmarkEnd w:id="17"/>
      <w:r w:rsidRPr="0096676C">
        <w:rPr>
          <w:b/>
          <w:sz w:val="22"/>
        </w:rPr>
        <w:t xml:space="preserve"> </w:t>
      </w:r>
    </w:p>
    <w:p w14:paraId="7982D9AC" w14:textId="77777777" w:rsidR="000D25C6" w:rsidRPr="0096676C" w:rsidRDefault="000D25C6" w:rsidP="000D25C6">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We require data on the uptime of the service and response/resolution time for support calls logged with Splunk.</w:t>
      </w:r>
    </w:p>
    <w:p w14:paraId="2BE596BE" w14:textId="7D28CE5A" w:rsidR="000D25C6" w:rsidRPr="0096676C" w:rsidRDefault="000D25C6" w:rsidP="000D25C6">
      <w:pPr>
        <w:numPr>
          <w:ilvl w:val="1"/>
          <w:numId w:val="51"/>
        </w:numPr>
        <w:suppressAutoHyphens w:val="0"/>
        <w:spacing w:after="0" w:line="240" w:lineRule="auto"/>
      </w:pPr>
      <w:r w:rsidRPr="0096676C">
        <w:lastRenderedPageBreak/>
        <w:t xml:space="preserve">All data must be held in the United Kingdom. No information to be transferred outside of the United Kingdom without the permission of the Cabinet Office. </w:t>
      </w:r>
    </w:p>
    <w:p w14:paraId="21815F30" w14:textId="77777777" w:rsidR="000D25C6" w:rsidRPr="0096676C" w:rsidRDefault="000D25C6" w:rsidP="000D25C6">
      <w:pPr>
        <w:suppressAutoHyphens w:val="0"/>
        <w:spacing w:after="0" w:line="240" w:lineRule="auto"/>
        <w:ind w:left="720" w:firstLine="0"/>
      </w:pPr>
    </w:p>
    <w:p w14:paraId="7441034E" w14:textId="77777777" w:rsidR="000D25C6" w:rsidRPr="0096676C" w:rsidRDefault="000D25C6" w:rsidP="000D25C6">
      <w:pPr>
        <w:pStyle w:val="Heading1"/>
        <w:keepLines w:val="0"/>
        <w:numPr>
          <w:ilvl w:val="0"/>
          <w:numId w:val="51"/>
        </w:numPr>
        <w:suppressAutoHyphens w:val="0"/>
        <w:adjustRightInd w:val="0"/>
        <w:spacing w:after="120" w:line="240" w:lineRule="auto"/>
        <w:ind w:left="709" w:hanging="709"/>
        <w:jc w:val="both"/>
        <w:rPr>
          <w:b/>
          <w:sz w:val="22"/>
        </w:rPr>
      </w:pPr>
      <w:bookmarkStart w:id="18" w:name="_Toc159930500"/>
      <w:r w:rsidRPr="0096676C">
        <w:rPr>
          <w:b/>
          <w:sz w:val="22"/>
        </w:rPr>
        <w:t>VOLUMES</w:t>
      </w:r>
      <w:bookmarkEnd w:id="18"/>
      <w:r w:rsidRPr="0096676C">
        <w:rPr>
          <w:b/>
          <w:sz w:val="22"/>
        </w:rPr>
        <w:t xml:space="preserve"> </w:t>
      </w:r>
    </w:p>
    <w:p w14:paraId="503C92ED" w14:textId="044A4D56" w:rsidR="000D25C6" w:rsidRPr="0096676C" w:rsidRDefault="000D25C6" w:rsidP="00486914">
      <w:pPr>
        <w:pStyle w:val="Heading2"/>
        <w:keepNext w:val="0"/>
        <w:keepLines w:val="0"/>
        <w:numPr>
          <w:ilvl w:val="1"/>
          <w:numId w:val="51"/>
        </w:numPr>
        <w:suppressAutoHyphens w:val="0"/>
        <w:adjustRightInd w:val="0"/>
        <w:spacing w:after="240" w:line="240" w:lineRule="auto"/>
        <w:jc w:val="both"/>
        <w:rPr>
          <w:sz w:val="22"/>
        </w:rPr>
      </w:pPr>
      <w:r w:rsidRPr="0096676C">
        <w:rPr>
          <w:sz w:val="22"/>
        </w:rPr>
        <w:t>The initial licence volume is 1000GB per day. This is forecast to increase to 1200GB in year 2 and 1300GB in year 3. The actual licence volume required will be determined 30 days before the annual contract renewal.</w:t>
      </w:r>
    </w:p>
    <w:p w14:paraId="255F8EEF" w14:textId="41A760A7" w:rsidR="000D25C6" w:rsidRPr="0096676C" w:rsidRDefault="000D25C6" w:rsidP="000D25C6">
      <w:pPr>
        <w:pStyle w:val="Heading1"/>
        <w:keepLines w:val="0"/>
        <w:numPr>
          <w:ilvl w:val="0"/>
          <w:numId w:val="51"/>
        </w:numPr>
        <w:suppressAutoHyphens w:val="0"/>
        <w:adjustRightInd w:val="0"/>
        <w:spacing w:after="120" w:line="240" w:lineRule="auto"/>
        <w:ind w:left="709" w:hanging="709"/>
        <w:jc w:val="both"/>
        <w:rPr>
          <w:b/>
          <w:sz w:val="22"/>
        </w:rPr>
      </w:pPr>
      <w:bookmarkStart w:id="19" w:name="_Toc159930501"/>
      <w:r w:rsidRPr="0096676C">
        <w:rPr>
          <w:b/>
          <w:sz w:val="22"/>
        </w:rPr>
        <w:t>CONTINUOUS IMPROVEMENT</w:t>
      </w:r>
      <w:bookmarkEnd w:id="19"/>
    </w:p>
    <w:p w14:paraId="55CEC880" w14:textId="77777777" w:rsidR="000D25C6" w:rsidRPr="0096676C" w:rsidRDefault="000D25C6" w:rsidP="000D25C6">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The Supplier will be expected to continually improve the way in which the required Services are to be delivered throughout the Contract duration.</w:t>
      </w:r>
    </w:p>
    <w:p w14:paraId="78EEBD39" w14:textId="77777777" w:rsidR="000D25C6" w:rsidRPr="0096676C" w:rsidRDefault="000D25C6" w:rsidP="000D25C6">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 xml:space="preserve">The Supplier should present new ways of working to the Buyer during quarterly Contract review meetings. </w:t>
      </w:r>
    </w:p>
    <w:p w14:paraId="1325ADD9" w14:textId="7E624016" w:rsidR="000D25C6" w:rsidRPr="0096676C" w:rsidRDefault="000D25C6" w:rsidP="00486914">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Changes to the way in which the Services are to be delivered must be brought to the Buyer’s attention and agreed prior to any changes being implemented.</w:t>
      </w:r>
    </w:p>
    <w:p w14:paraId="0E650980" w14:textId="77777777" w:rsidR="000D25C6" w:rsidRPr="0096676C" w:rsidRDefault="000D25C6" w:rsidP="000D25C6">
      <w:pPr>
        <w:pStyle w:val="Heading1"/>
        <w:keepLines w:val="0"/>
        <w:numPr>
          <w:ilvl w:val="0"/>
          <w:numId w:val="51"/>
        </w:numPr>
        <w:suppressAutoHyphens w:val="0"/>
        <w:adjustRightInd w:val="0"/>
        <w:spacing w:after="240" w:line="240" w:lineRule="auto"/>
        <w:jc w:val="both"/>
        <w:rPr>
          <w:b/>
          <w:sz w:val="22"/>
        </w:rPr>
      </w:pPr>
      <w:bookmarkStart w:id="20" w:name="_Toc159930502"/>
      <w:r w:rsidRPr="0096676C">
        <w:rPr>
          <w:b/>
          <w:sz w:val="22"/>
        </w:rPr>
        <w:t>SUSTAINABILITY / SOCIAL VALUE</w:t>
      </w:r>
      <w:bookmarkEnd w:id="20"/>
    </w:p>
    <w:p w14:paraId="517B763E" w14:textId="419607F3" w:rsidR="000D25C6" w:rsidRPr="0096676C" w:rsidRDefault="000D25C6" w:rsidP="001641A7">
      <w:pPr>
        <w:pStyle w:val="Heading2"/>
        <w:keepNext w:val="0"/>
        <w:keepLines w:val="0"/>
        <w:numPr>
          <w:ilvl w:val="1"/>
          <w:numId w:val="51"/>
        </w:numPr>
        <w:suppressAutoHyphens w:val="0"/>
        <w:adjustRightInd w:val="0"/>
        <w:spacing w:after="240" w:line="240" w:lineRule="auto"/>
        <w:jc w:val="both"/>
        <w:rPr>
          <w:sz w:val="22"/>
        </w:rPr>
      </w:pPr>
      <w:r w:rsidRPr="0096676C">
        <w:rPr>
          <w:sz w:val="22"/>
        </w:rPr>
        <w:t xml:space="preserve">The supplier is expected to follow guidance as outlined in </w:t>
      </w:r>
      <w:r w:rsidR="002651DF" w:rsidRPr="0096676C">
        <w:rPr>
          <w:sz w:val="22"/>
        </w:rPr>
        <w:t>the order form</w:t>
      </w:r>
      <w:r w:rsidRPr="0096676C">
        <w:rPr>
          <w:sz w:val="22"/>
        </w:rPr>
        <w:t xml:space="preserve"> and complete a Social Value for Commercial Success e-learning course</w:t>
      </w:r>
      <w:r w:rsidR="002651DF" w:rsidRPr="0096676C">
        <w:rPr>
          <w:sz w:val="22"/>
        </w:rPr>
        <w:t>, as referenced in 10.4.</w:t>
      </w:r>
      <w:r w:rsidRPr="0096676C">
        <w:rPr>
          <w:sz w:val="22"/>
        </w:rPr>
        <w:t xml:space="preserve"> </w:t>
      </w:r>
      <w:r w:rsidR="002651DF" w:rsidRPr="0096676C">
        <w:rPr>
          <w:sz w:val="22"/>
        </w:rPr>
        <w:t xml:space="preserve">The Supplier </w:t>
      </w:r>
      <w:r w:rsidRPr="0096676C">
        <w:rPr>
          <w:sz w:val="22"/>
        </w:rPr>
        <w:t xml:space="preserve">will </w:t>
      </w:r>
      <w:r w:rsidR="002651DF" w:rsidRPr="0096676C">
        <w:rPr>
          <w:sz w:val="22"/>
        </w:rPr>
        <w:t xml:space="preserve">also </w:t>
      </w:r>
      <w:r w:rsidRPr="0096676C">
        <w:rPr>
          <w:sz w:val="22"/>
        </w:rPr>
        <w:t xml:space="preserve">be assessed on equal opportunity values during evaluation. </w:t>
      </w:r>
    </w:p>
    <w:p w14:paraId="43C209A8" w14:textId="77777777" w:rsidR="000D25C6" w:rsidRPr="0096676C" w:rsidRDefault="000D25C6" w:rsidP="001641A7">
      <w:pPr>
        <w:pStyle w:val="Heading2"/>
        <w:keepNext w:val="0"/>
        <w:keepLines w:val="0"/>
        <w:numPr>
          <w:ilvl w:val="1"/>
          <w:numId w:val="51"/>
        </w:numPr>
        <w:suppressAutoHyphens w:val="0"/>
        <w:adjustRightInd w:val="0"/>
        <w:spacing w:after="240" w:line="240" w:lineRule="auto"/>
        <w:jc w:val="both"/>
        <w:rPr>
          <w:sz w:val="22"/>
        </w:rPr>
      </w:pPr>
      <w:r w:rsidRPr="0096676C">
        <w:rPr>
          <w:sz w:val="22"/>
        </w:rPr>
        <w:t>Procurement Policy Note (PPN) 6/20 – Taking Account of Social Value in the Award of Central Government Contracts. ‘Social value should be explicitly evaluated in all central government procurement, where the requirements are related and proportionate to the subject-matter of the contract, rather than just ‘considered’.</w:t>
      </w:r>
    </w:p>
    <w:p w14:paraId="05F94116" w14:textId="77777777" w:rsidR="000D25C6" w:rsidRPr="0096676C" w:rsidRDefault="000D25C6" w:rsidP="001641A7">
      <w:pPr>
        <w:pStyle w:val="Heading2"/>
        <w:keepNext w:val="0"/>
        <w:keepLines w:val="0"/>
        <w:numPr>
          <w:ilvl w:val="1"/>
          <w:numId w:val="51"/>
        </w:numPr>
        <w:suppressAutoHyphens w:val="0"/>
        <w:adjustRightInd w:val="0"/>
        <w:spacing w:after="240" w:line="240" w:lineRule="auto"/>
        <w:jc w:val="both"/>
        <w:rPr>
          <w:sz w:val="22"/>
        </w:rPr>
      </w:pPr>
      <w:r w:rsidRPr="0096676C">
        <w:rPr>
          <w:sz w:val="22"/>
        </w:rPr>
        <w:t xml:space="preserve">PPN 06/20 guidance documents can be found at: </w:t>
      </w:r>
      <w:hyperlink r:id="rId27">
        <w:r w:rsidRPr="0096676C">
          <w:rPr>
            <w:color w:val="4472C4" w:themeColor="accent1"/>
            <w:sz w:val="22"/>
          </w:rPr>
          <w:t>https://www.gov.uk/government/publications/procurement-policy-note-0620-taking-account-of-social-value-in-the-award-of-central-government-contracts</w:t>
        </w:r>
      </w:hyperlink>
      <w:r w:rsidRPr="0096676C">
        <w:rPr>
          <w:color w:val="4472C4" w:themeColor="accent1"/>
          <w:sz w:val="22"/>
        </w:rPr>
        <w:t xml:space="preserve"> .  </w:t>
      </w:r>
    </w:p>
    <w:p w14:paraId="1E1B0A40" w14:textId="6EACC64A" w:rsidR="000D25C6" w:rsidRPr="0096676C" w:rsidRDefault="001228FE" w:rsidP="001641A7">
      <w:pPr>
        <w:pStyle w:val="Heading2"/>
        <w:keepNext w:val="0"/>
        <w:keepLines w:val="0"/>
        <w:numPr>
          <w:ilvl w:val="1"/>
          <w:numId w:val="51"/>
        </w:numPr>
        <w:suppressAutoHyphens w:val="0"/>
        <w:adjustRightInd w:val="0"/>
        <w:spacing w:after="240" w:line="240" w:lineRule="auto"/>
        <w:jc w:val="both"/>
        <w:rPr>
          <w:sz w:val="22"/>
        </w:rPr>
      </w:pPr>
      <w:hyperlink r:id="rId28">
        <w:r w:rsidR="000D25C6" w:rsidRPr="0096676C">
          <w:rPr>
            <w:sz w:val="22"/>
          </w:rPr>
          <w:t>‘Social Value for Commercial Success’</w:t>
        </w:r>
      </w:hyperlink>
      <w:r w:rsidR="000D25C6" w:rsidRPr="0096676C">
        <w:rPr>
          <w:sz w:val="22"/>
        </w:rPr>
        <w:t xml:space="preserve"> - an e-learning course accessed through the Government Commercial College that can be found via the ‘Social Value Mandatory eLearning’ link. It takes less than one hour to complete and will help you to better understand what social value is, why it is important and how to implement it.</w:t>
      </w:r>
    </w:p>
    <w:p w14:paraId="6FEB6AED" w14:textId="77777777" w:rsidR="000D25C6" w:rsidRPr="0096676C" w:rsidRDefault="000D25C6" w:rsidP="000D25C6">
      <w:pPr>
        <w:pStyle w:val="Heading1"/>
        <w:keepLines w:val="0"/>
        <w:numPr>
          <w:ilvl w:val="0"/>
          <w:numId w:val="51"/>
        </w:numPr>
        <w:suppressAutoHyphens w:val="0"/>
        <w:adjustRightInd w:val="0"/>
        <w:spacing w:after="120" w:line="240" w:lineRule="auto"/>
        <w:ind w:left="709" w:hanging="709"/>
        <w:jc w:val="both"/>
        <w:rPr>
          <w:b/>
          <w:sz w:val="22"/>
        </w:rPr>
      </w:pPr>
      <w:bookmarkStart w:id="21" w:name="_Toc159930503"/>
      <w:r w:rsidRPr="0096676C">
        <w:rPr>
          <w:b/>
          <w:sz w:val="22"/>
        </w:rPr>
        <w:t>QUALITY</w:t>
      </w:r>
      <w:bookmarkEnd w:id="21"/>
    </w:p>
    <w:p w14:paraId="1D41ED19" w14:textId="77777777" w:rsidR="000D25C6" w:rsidRPr="0096676C" w:rsidRDefault="000D25C6" w:rsidP="000D25C6">
      <w:pPr>
        <w:widowControl w:val="0"/>
        <w:numPr>
          <w:ilvl w:val="1"/>
          <w:numId w:val="51"/>
        </w:numPr>
        <w:suppressAutoHyphens w:val="0"/>
        <w:spacing w:before="120" w:after="0" w:line="274" w:lineRule="auto"/>
        <w:ind w:right="-40"/>
      </w:pPr>
      <w:r w:rsidRPr="0096676C">
        <w:t xml:space="preserve">The Supplier will deliver the Services in a way that enables the Authority to comply with its obligations under the Technology Code of Practice, which is available via the following hyperlink: https://www.gov.uk/government/publications/technology-code-of-practice/technology-code -of-practice </w:t>
      </w:r>
    </w:p>
    <w:p w14:paraId="595C17C4" w14:textId="1012B6B3" w:rsidR="000D25C6" w:rsidRPr="0096676C" w:rsidRDefault="000D25C6" w:rsidP="000D25C6">
      <w:pPr>
        <w:widowControl w:val="0"/>
        <w:numPr>
          <w:ilvl w:val="1"/>
          <w:numId w:val="51"/>
        </w:numPr>
        <w:suppressAutoHyphens w:val="0"/>
        <w:spacing w:before="120" w:after="0" w:line="274" w:lineRule="auto"/>
        <w:ind w:right="-40"/>
      </w:pPr>
      <w:r w:rsidRPr="0096676C">
        <w:t>The supplier must comply with technical standards, as a minimum Cyber Essential Plus certification.</w:t>
      </w:r>
    </w:p>
    <w:p w14:paraId="3D089F5B" w14:textId="21C19773" w:rsidR="000D25C6" w:rsidRPr="0096676C" w:rsidRDefault="000D25C6" w:rsidP="000D25C6">
      <w:pPr>
        <w:widowControl w:val="0"/>
        <w:numPr>
          <w:ilvl w:val="1"/>
          <w:numId w:val="51"/>
        </w:numPr>
        <w:suppressAutoHyphens w:val="0"/>
        <w:spacing w:after="0" w:line="237" w:lineRule="auto"/>
        <w:ind w:right="164"/>
      </w:pPr>
      <w:r w:rsidRPr="0096676C">
        <w:t>The quality standards required for this Call-Off Contract are ISO/IEC 27001</w:t>
      </w:r>
      <w:r w:rsidR="00486914" w:rsidRPr="0096676C">
        <w:t xml:space="preserve"> </w:t>
      </w:r>
      <w:r w:rsidRPr="0096676C">
        <w:t>and the Supplier shall maintain appropriate internal systems and processes to ensure the quality of service delivered under this agreement.</w:t>
      </w:r>
    </w:p>
    <w:p w14:paraId="0C6AC76F" w14:textId="77777777" w:rsidR="000D25C6" w:rsidRPr="0096676C" w:rsidRDefault="000D25C6" w:rsidP="000D25C6">
      <w:pPr>
        <w:widowControl w:val="0"/>
        <w:suppressAutoHyphens w:val="0"/>
        <w:spacing w:after="0" w:line="237" w:lineRule="auto"/>
        <w:ind w:left="720" w:right="164" w:firstLine="0"/>
      </w:pPr>
    </w:p>
    <w:p w14:paraId="03CB10DA" w14:textId="5F82CF80" w:rsidR="000D25C6" w:rsidRPr="0096676C" w:rsidRDefault="000D25C6" w:rsidP="000D25C6">
      <w:pPr>
        <w:pStyle w:val="Heading1"/>
        <w:keepLines w:val="0"/>
        <w:numPr>
          <w:ilvl w:val="0"/>
          <w:numId w:val="51"/>
        </w:numPr>
        <w:suppressAutoHyphens w:val="0"/>
        <w:adjustRightInd w:val="0"/>
        <w:spacing w:after="120" w:line="240" w:lineRule="auto"/>
        <w:ind w:left="709" w:hanging="709"/>
        <w:jc w:val="both"/>
        <w:rPr>
          <w:b/>
          <w:sz w:val="22"/>
        </w:rPr>
      </w:pPr>
      <w:bookmarkStart w:id="22" w:name="_Toc159930504"/>
      <w:r w:rsidRPr="0096676C">
        <w:rPr>
          <w:b/>
          <w:sz w:val="22"/>
        </w:rPr>
        <w:t>PRICE</w:t>
      </w:r>
      <w:bookmarkEnd w:id="22"/>
    </w:p>
    <w:p w14:paraId="385F5C4F" w14:textId="43366A6B" w:rsidR="000D25C6" w:rsidRPr="0096676C" w:rsidRDefault="000D25C6" w:rsidP="000D25C6">
      <w:pPr>
        <w:pStyle w:val="Heading2"/>
        <w:keepNext w:val="0"/>
        <w:keepLines w:val="0"/>
        <w:numPr>
          <w:ilvl w:val="1"/>
          <w:numId w:val="51"/>
        </w:numPr>
        <w:suppressAutoHyphens w:val="0"/>
        <w:adjustRightInd w:val="0"/>
        <w:spacing w:after="120" w:line="240" w:lineRule="auto"/>
        <w:jc w:val="both"/>
        <w:rPr>
          <w:sz w:val="22"/>
        </w:rPr>
      </w:pPr>
      <w:r w:rsidRPr="0096676C">
        <w:rPr>
          <w:sz w:val="22"/>
        </w:rPr>
        <w:t xml:space="preserve">The Supplier shall breakdown costs for Licences, Storage, Splunk Admin Service and Professional Services. </w:t>
      </w:r>
    </w:p>
    <w:p w14:paraId="2CDFAC1B" w14:textId="61ECDE6A" w:rsidR="000D25C6" w:rsidRPr="0096676C" w:rsidRDefault="000D25C6" w:rsidP="00486914">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lastRenderedPageBreak/>
        <w:t>Prices are to be submitted via the e-Sourcing Suite Attachment 4 – Price Schedule excluding VAT and including all other expenses relating to Contract delivery.</w:t>
      </w:r>
    </w:p>
    <w:p w14:paraId="072E3B68" w14:textId="77777777" w:rsidR="000D25C6" w:rsidRPr="0096676C" w:rsidRDefault="000D25C6" w:rsidP="000D25C6">
      <w:pPr>
        <w:pStyle w:val="Heading1"/>
        <w:keepLines w:val="0"/>
        <w:numPr>
          <w:ilvl w:val="0"/>
          <w:numId w:val="51"/>
        </w:numPr>
        <w:suppressAutoHyphens w:val="0"/>
        <w:adjustRightInd w:val="0"/>
        <w:spacing w:after="120" w:line="240" w:lineRule="auto"/>
        <w:ind w:left="709" w:hanging="709"/>
        <w:jc w:val="both"/>
        <w:rPr>
          <w:b/>
          <w:sz w:val="22"/>
        </w:rPr>
      </w:pPr>
      <w:bookmarkStart w:id="23" w:name="_Toc159930505"/>
      <w:r w:rsidRPr="0096676C">
        <w:rPr>
          <w:b/>
          <w:sz w:val="22"/>
        </w:rPr>
        <w:t>STAFF AND CUSTOMER SERVICE</w:t>
      </w:r>
      <w:bookmarkEnd w:id="23"/>
    </w:p>
    <w:p w14:paraId="31E96047" w14:textId="335188BB" w:rsidR="000D25C6" w:rsidRPr="00125934" w:rsidRDefault="000D25C6" w:rsidP="00125934">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The Supplier shall provide a sufficient level of resource throughout the duration of the Contract in order to consistently deliver a quality service.</w:t>
      </w:r>
    </w:p>
    <w:p w14:paraId="0DE17B20" w14:textId="77777777" w:rsidR="00F641C4" w:rsidRPr="0096676C" w:rsidRDefault="00F641C4" w:rsidP="00F641C4">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 xml:space="preserve">The Supplier’s staff assigned to the Contract shall have the relevant Splunk qualifications and experience to deliver the Contract to the required standard. </w:t>
      </w:r>
    </w:p>
    <w:p w14:paraId="1E3D2BDB" w14:textId="77777777" w:rsidR="00F641C4" w:rsidRPr="0096676C" w:rsidRDefault="00F641C4" w:rsidP="00F641C4">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 xml:space="preserve">The Supplier shall ensure that staff understand the Buyer’s vision and objectives and will provide excellent customer service to the Buyer throughout the duration of the Contract. </w:t>
      </w:r>
    </w:p>
    <w:p w14:paraId="3A0C8892" w14:textId="77777777" w:rsidR="00F641C4" w:rsidRPr="0096676C" w:rsidRDefault="00F641C4" w:rsidP="00F641C4">
      <w:pPr>
        <w:pStyle w:val="Heading1"/>
        <w:keepLines w:val="0"/>
        <w:numPr>
          <w:ilvl w:val="0"/>
          <w:numId w:val="51"/>
        </w:numPr>
        <w:suppressAutoHyphens w:val="0"/>
        <w:adjustRightInd w:val="0"/>
        <w:spacing w:after="120" w:line="240" w:lineRule="auto"/>
        <w:ind w:left="709" w:hanging="709"/>
        <w:jc w:val="both"/>
        <w:rPr>
          <w:b/>
          <w:sz w:val="22"/>
        </w:rPr>
      </w:pPr>
      <w:bookmarkStart w:id="24" w:name="_Toc159930506"/>
      <w:r w:rsidRPr="0096676C">
        <w:rPr>
          <w:b/>
          <w:sz w:val="22"/>
        </w:rPr>
        <w:t>SERVICE LEVELS AND PERFORMANCE</w:t>
      </w:r>
      <w:bookmarkEnd w:id="24"/>
    </w:p>
    <w:p w14:paraId="673A2ADA" w14:textId="14552427" w:rsidR="00F641C4" w:rsidRPr="0096676C" w:rsidRDefault="00F641C4" w:rsidP="00F641C4">
      <w:pPr>
        <w:pStyle w:val="Heading2"/>
        <w:keepNext w:val="0"/>
        <w:keepLines w:val="0"/>
        <w:numPr>
          <w:ilvl w:val="1"/>
          <w:numId w:val="51"/>
        </w:numPr>
        <w:suppressAutoHyphens w:val="0"/>
        <w:adjustRightInd w:val="0"/>
        <w:spacing w:after="120" w:line="240" w:lineRule="auto"/>
        <w:ind w:left="709" w:hanging="709"/>
        <w:jc w:val="both"/>
        <w:rPr>
          <w:sz w:val="22"/>
        </w:rPr>
      </w:pPr>
      <w:r w:rsidRPr="0096676C">
        <w:rPr>
          <w:sz w:val="22"/>
        </w:rPr>
        <w:t>The Buyer will measure the quality of the Supplier’s delivery by:</w:t>
      </w:r>
    </w:p>
    <w:p w14:paraId="6391C4D7" w14:textId="22187F03" w:rsidR="00F641C4" w:rsidRPr="0096676C" w:rsidRDefault="00F641C4" w:rsidP="00F641C4">
      <w:pPr>
        <w:numPr>
          <w:ilvl w:val="2"/>
          <w:numId w:val="51"/>
        </w:numPr>
        <w:suppressAutoHyphens w:val="0"/>
        <w:spacing w:after="0" w:line="276" w:lineRule="auto"/>
      </w:pPr>
      <w:r w:rsidRPr="0096676C">
        <w:t xml:space="preserve">Supplier is incentivised to deliver, as poor delivery is a risk to their reputation, and reputational damage will discourage other government departments from using their service offering. Poor performance will lead to contract cancellation. </w:t>
      </w:r>
    </w:p>
    <w:p w14:paraId="3B2C807E" w14:textId="369B746F" w:rsidR="00F641C4" w:rsidRPr="0096676C" w:rsidRDefault="00F641C4" w:rsidP="00F641C4">
      <w:pPr>
        <w:numPr>
          <w:ilvl w:val="2"/>
          <w:numId w:val="51"/>
        </w:numPr>
        <w:suppressAutoHyphens w:val="0"/>
        <w:spacing w:after="0" w:line="276" w:lineRule="auto"/>
      </w:pPr>
      <w:r w:rsidRPr="0096676C">
        <w:t xml:space="preserve">The contract can be terminated early with the supplier, where their performance is deemed poor over a course of 6 months (KPIs/SLAs not met), and remains unimproved once notified.  </w:t>
      </w:r>
    </w:p>
    <w:p w14:paraId="20CD599A" w14:textId="2BC8F6CE" w:rsidR="00F641C4" w:rsidRDefault="00F641C4" w:rsidP="00F641C4">
      <w:pPr>
        <w:numPr>
          <w:ilvl w:val="2"/>
          <w:numId w:val="51"/>
        </w:numPr>
        <w:suppressAutoHyphens w:val="0"/>
        <w:spacing w:after="0" w:line="276" w:lineRule="auto"/>
      </w:pPr>
      <w:r w:rsidRPr="0096676C">
        <w:t>Whether the contract with the Supplier is terminated early or comes to its natural end, the Supplier is expected to ensure an adequate handover period with documentation.</w:t>
      </w:r>
    </w:p>
    <w:tbl>
      <w:tblPr>
        <w:tblStyle w:val="4"/>
        <w:tblpPr w:leftFromText="180" w:rightFromText="180" w:vertAnchor="text" w:horzAnchor="page" w:tblpX="874" w:tblpY="460"/>
        <w:tblW w:w="981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023"/>
        <w:gridCol w:w="1276"/>
        <w:gridCol w:w="4058"/>
        <w:gridCol w:w="3455"/>
      </w:tblGrid>
      <w:tr w:rsidR="00B2257A" w:rsidRPr="0096676C" w14:paraId="22910ECF" w14:textId="77777777" w:rsidTr="003F038B">
        <w:tc>
          <w:tcPr>
            <w:tcW w:w="1023" w:type="dxa"/>
            <w:shd w:val="clear" w:color="auto" w:fill="B8CCE4"/>
          </w:tcPr>
          <w:p w14:paraId="3B1C91EF" w14:textId="77777777" w:rsidR="00B2257A" w:rsidRPr="0096676C" w:rsidRDefault="00B2257A" w:rsidP="003F038B">
            <w:pPr>
              <w:pStyle w:val="Heading2"/>
              <w:jc w:val="left"/>
              <w:outlineLvl w:val="1"/>
              <w:rPr>
                <w:color w:val="auto"/>
                <w:sz w:val="22"/>
              </w:rPr>
            </w:pPr>
            <w:r w:rsidRPr="0096676C">
              <w:rPr>
                <w:color w:val="auto"/>
                <w:sz w:val="22"/>
              </w:rPr>
              <w:t>KPI/SLA</w:t>
            </w:r>
          </w:p>
        </w:tc>
        <w:tc>
          <w:tcPr>
            <w:tcW w:w="1276" w:type="dxa"/>
            <w:shd w:val="clear" w:color="auto" w:fill="B8CCE4"/>
          </w:tcPr>
          <w:p w14:paraId="52173EDC" w14:textId="77777777" w:rsidR="00B2257A" w:rsidRPr="0096676C" w:rsidRDefault="00B2257A" w:rsidP="003F038B">
            <w:pPr>
              <w:pStyle w:val="Heading2"/>
              <w:jc w:val="left"/>
              <w:outlineLvl w:val="1"/>
              <w:rPr>
                <w:color w:val="auto"/>
                <w:sz w:val="22"/>
              </w:rPr>
            </w:pPr>
            <w:r w:rsidRPr="0096676C">
              <w:rPr>
                <w:color w:val="auto"/>
                <w:sz w:val="22"/>
              </w:rPr>
              <w:t>Service Area</w:t>
            </w:r>
          </w:p>
        </w:tc>
        <w:tc>
          <w:tcPr>
            <w:tcW w:w="4058" w:type="dxa"/>
            <w:shd w:val="clear" w:color="auto" w:fill="B8CCE4"/>
          </w:tcPr>
          <w:p w14:paraId="60D3713C" w14:textId="77777777" w:rsidR="00B2257A" w:rsidRPr="0096676C" w:rsidRDefault="00B2257A" w:rsidP="003F038B">
            <w:pPr>
              <w:pStyle w:val="Heading2"/>
              <w:jc w:val="left"/>
              <w:outlineLvl w:val="1"/>
              <w:rPr>
                <w:color w:val="auto"/>
                <w:sz w:val="22"/>
              </w:rPr>
            </w:pPr>
            <w:r w:rsidRPr="0096676C">
              <w:rPr>
                <w:color w:val="auto"/>
                <w:sz w:val="22"/>
              </w:rPr>
              <w:t>KPI/SLA description</w:t>
            </w:r>
          </w:p>
        </w:tc>
        <w:tc>
          <w:tcPr>
            <w:tcW w:w="3455" w:type="dxa"/>
            <w:shd w:val="clear" w:color="auto" w:fill="B8CCE4"/>
          </w:tcPr>
          <w:p w14:paraId="2AABF98B" w14:textId="77777777" w:rsidR="00B2257A" w:rsidRPr="0096676C" w:rsidRDefault="00B2257A" w:rsidP="003F038B">
            <w:pPr>
              <w:pStyle w:val="Heading2"/>
              <w:jc w:val="left"/>
              <w:outlineLvl w:val="1"/>
              <w:rPr>
                <w:color w:val="auto"/>
                <w:sz w:val="22"/>
              </w:rPr>
            </w:pPr>
            <w:r w:rsidRPr="0096676C">
              <w:rPr>
                <w:color w:val="auto"/>
                <w:sz w:val="22"/>
              </w:rPr>
              <w:t>Target</w:t>
            </w:r>
          </w:p>
        </w:tc>
      </w:tr>
      <w:tr w:rsidR="00B2257A" w:rsidRPr="0096676C" w14:paraId="50AD3742" w14:textId="77777777" w:rsidTr="003F038B">
        <w:tc>
          <w:tcPr>
            <w:tcW w:w="1023" w:type="dxa"/>
          </w:tcPr>
          <w:p w14:paraId="31F1CF5A" w14:textId="77777777" w:rsidR="00B2257A" w:rsidRPr="0096676C" w:rsidRDefault="00B2257A" w:rsidP="003F038B">
            <w:pPr>
              <w:pStyle w:val="Heading2"/>
              <w:jc w:val="left"/>
              <w:outlineLvl w:val="1"/>
              <w:rPr>
                <w:b w:val="0"/>
                <w:color w:val="auto"/>
                <w:sz w:val="22"/>
              </w:rPr>
            </w:pPr>
            <w:r w:rsidRPr="0096676C">
              <w:rPr>
                <w:b w:val="0"/>
                <w:color w:val="auto"/>
                <w:sz w:val="22"/>
              </w:rPr>
              <w:t>1</w:t>
            </w:r>
          </w:p>
        </w:tc>
        <w:tc>
          <w:tcPr>
            <w:tcW w:w="1276" w:type="dxa"/>
          </w:tcPr>
          <w:p w14:paraId="24AC735C" w14:textId="77777777" w:rsidR="00B2257A" w:rsidRPr="0096676C" w:rsidRDefault="00B2257A" w:rsidP="003F038B">
            <w:pPr>
              <w:widowControl w:val="0"/>
              <w:spacing w:before="290"/>
              <w:jc w:val="left"/>
              <w:rPr>
                <w:rFonts w:eastAsia="STZhongsong"/>
                <w:b w:val="0"/>
                <w:color w:val="auto"/>
              </w:rPr>
            </w:pPr>
            <w:r w:rsidRPr="0096676C">
              <w:rPr>
                <w:rFonts w:eastAsia="STZhongsong"/>
                <w:b w:val="0"/>
                <w:color w:val="auto"/>
              </w:rPr>
              <w:t>User Support</w:t>
            </w:r>
          </w:p>
        </w:tc>
        <w:tc>
          <w:tcPr>
            <w:tcW w:w="4058" w:type="dxa"/>
          </w:tcPr>
          <w:p w14:paraId="06D244BA" w14:textId="1B34C22F" w:rsidR="00B2257A" w:rsidRPr="003E7684" w:rsidRDefault="00B2257A" w:rsidP="003F038B">
            <w:pPr>
              <w:widowControl w:val="0"/>
              <w:spacing w:before="4"/>
              <w:jc w:val="left"/>
              <w:rPr>
                <w:rFonts w:eastAsia="STZhongsong"/>
                <w:b w:val="0"/>
                <w:color w:val="auto"/>
                <w:lang w:val="fr-FR"/>
              </w:rPr>
            </w:pPr>
            <w:r w:rsidRPr="002537E7">
              <w:rPr>
                <w:b w:val="0"/>
              </w:rPr>
              <w:t xml:space="preserve">Email online ticketing. Response within 1 hour. </w:t>
            </w:r>
            <w:r w:rsidRPr="003E7684">
              <w:rPr>
                <w:b w:val="0"/>
                <w:lang w:val="fr-FR"/>
              </w:rPr>
              <w:t xml:space="preserve">Phone support </w:t>
            </w:r>
            <w:proofErr w:type="spellStart"/>
            <w:r w:rsidRPr="003E7684">
              <w:rPr>
                <w:b w:val="0"/>
                <w:lang w:val="fr-FR"/>
              </w:rPr>
              <w:t>ava</w:t>
            </w:r>
            <w:r w:rsidR="00036C1B">
              <w:rPr>
                <w:b w:val="0"/>
                <w:lang w:val="fr-FR"/>
              </w:rPr>
              <w:t>ilable</w:t>
            </w:r>
            <w:proofErr w:type="spellEnd"/>
            <w:r w:rsidRPr="003E7684">
              <w:rPr>
                <w:b w:val="0"/>
                <w:lang w:val="fr-FR"/>
              </w:rPr>
              <w:t xml:space="preserve"> Mon-</w:t>
            </w:r>
            <w:proofErr w:type="spellStart"/>
            <w:r w:rsidRPr="003E7684">
              <w:rPr>
                <w:b w:val="0"/>
                <w:lang w:val="fr-FR"/>
              </w:rPr>
              <w:t>Fri</w:t>
            </w:r>
            <w:proofErr w:type="spellEnd"/>
            <w:r w:rsidRPr="003E7684">
              <w:rPr>
                <w:b w:val="0"/>
                <w:lang w:val="fr-FR"/>
              </w:rPr>
              <w:t xml:space="preserve"> 9am – 5pm</w:t>
            </w:r>
          </w:p>
        </w:tc>
        <w:tc>
          <w:tcPr>
            <w:tcW w:w="3455" w:type="dxa"/>
          </w:tcPr>
          <w:p w14:paraId="4BA33ECE" w14:textId="77777777" w:rsidR="00B2257A" w:rsidRPr="0096676C" w:rsidRDefault="00B2257A" w:rsidP="003F038B">
            <w:pPr>
              <w:pStyle w:val="Heading2"/>
              <w:jc w:val="left"/>
              <w:outlineLvl w:val="1"/>
              <w:rPr>
                <w:b w:val="0"/>
                <w:color w:val="auto"/>
                <w:sz w:val="22"/>
              </w:rPr>
            </w:pPr>
            <w:bookmarkStart w:id="25" w:name="_heading=h.pz5keiukhsg6" w:colFirst="0" w:colLast="0"/>
            <w:bookmarkEnd w:id="25"/>
            <w:r w:rsidRPr="0096676C">
              <w:rPr>
                <w:b w:val="0"/>
                <w:color w:val="auto"/>
                <w:sz w:val="22"/>
              </w:rPr>
              <w:t>9</w:t>
            </w:r>
            <w:r>
              <w:rPr>
                <w:b w:val="0"/>
                <w:color w:val="auto"/>
                <w:sz w:val="22"/>
              </w:rPr>
              <w:t>0</w:t>
            </w:r>
            <w:r w:rsidRPr="0096676C">
              <w:rPr>
                <w:b w:val="0"/>
                <w:color w:val="auto"/>
                <w:sz w:val="22"/>
              </w:rPr>
              <w:t>%</w:t>
            </w:r>
          </w:p>
        </w:tc>
      </w:tr>
      <w:tr w:rsidR="00B2257A" w:rsidRPr="0096676C" w14:paraId="4ED0276D" w14:textId="77777777" w:rsidTr="003F038B">
        <w:tc>
          <w:tcPr>
            <w:tcW w:w="1023" w:type="dxa"/>
          </w:tcPr>
          <w:p w14:paraId="202DB153" w14:textId="77777777" w:rsidR="00B2257A" w:rsidRPr="0096676C" w:rsidRDefault="00B2257A" w:rsidP="003F038B">
            <w:pPr>
              <w:pStyle w:val="Heading2"/>
              <w:jc w:val="left"/>
              <w:outlineLvl w:val="1"/>
              <w:rPr>
                <w:b w:val="0"/>
                <w:color w:val="auto"/>
                <w:sz w:val="22"/>
              </w:rPr>
            </w:pPr>
            <w:r w:rsidRPr="0096676C">
              <w:rPr>
                <w:b w:val="0"/>
                <w:color w:val="auto"/>
                <w:sz w:val="22"/>
              </w:rPr>
              <w:t>2</w:t>
            </w:r>
          </w:p>
        </w:tc>
        <w:tc>
          <w:tcPr>
            <w:tcW w:w="1276" w:type="dxa"/>
          </w:tcPr>
          <w:p w14:paraId="13F88889" w14:textId="77777777" w:rsidR="00B2257A" w:rsidRPr="0096676C" w:rsidRDefault="00B2257A" w:rsidP="003F038B">
            <w:pPr>
              <w:pStyle w:val="Heading2"/>
              <w:jc w:val="left"/>
              <w:outlineLvl w:val="1"/>
              <w:rPr>
                <w:b w:val="0"/>
                <w:color w:val="auto"/>
                <w:sz w:val="22"/>
              </w:rPr>
            </w:pPr>
            <w:bookmarkStart w:id="26" w:name="_heading=h.nsy0fcebimz" w:colFirst="0" w:colLast="0"/>
            <w:bookmarkEnd w:id="26"/>
            <w:r w:rsidRPr="0096676C">
              <w:rPr>
                <w:b w:val="0"/>
                <w:color w:val="auto"/>
                <w:sz w:val="22"/>
              </w:rPr>
              <w:t>Incident support</w:t>
            </w:r>
          </w:p>
        </w:tc>
        <w:tc>
          <w:tcPr>
            <w:tcW w:w="4058" w:type="dxa"/>
          </w:tcPr>
          <w:p w14:paraId="409A98E8" w14:textId="77777777" w:rsidR="00B2257A" w:rsidRPr="002537E7" w:rsidRDefault="00B2257A" w:rsidP="003F038B">
            <w:pPr>
              <w:pStyle w:val="Heading2"/>
              <w:jc w:val="left"/>
              <w:outlineLvl w:val="1"/>
              <w:rPr>
                <w:b w:val="0"/>
                <w:color w:val="auto"/>
                <w:sz w:val="22"/>
              </w:rPr>
            </w:pPr>
            <w:r w:rsidRPr="002537E7">
              <w:rPr>
                <w:b w:val="0"/>
                <w:sz w:val="22"/>
              </w:rPr>
              <w:t>Support for P1 to P4 incidents where a part of software, appliance or licences was previously working and is not working as expected or at all</w:t>
            </w:r>
            <w:bookmarkStart w:id="27" w:name="_heading=h.51c7hfwbjo42" w:colFirst="0" w:colLast="0"/>
            <w:bookmarkEnd w:id="27"/>
          </w:p>
        </w:tc>
        <w:tc>
          <w:tcPr>
            <w:tcW w:w="3455" w:type="dxa"/>
          </w:tcPr>
          <w:p w14:paraId="05E8CB69" w14:textId="77777777" w:rsidR="00B2257A" w:rsidRPr="0096676C" w:rsidRDefault="00B2257A" w:rsidP="003F038B">
            <w:pPr>
              <w:pStyle w:val="Heading2"/>
              <w:jc w:val="left"/>
              <w:outlineLvl w:val="1"/>
              <w:rPr>
                <w:b w:val="0"/>
                <w:color w:val="auto"/>
                <w:sz w:val="22"/>
              </w:rPr>
            </w:pPr>
            <w:bookmarkStart w:id="28" w:name="_heading=h.ltk9wf87rj60" w:colFirst="0" w:colLast="0"/>
            <w:bookmarkEnd w:id="28"/>
            <w:r w:rsidRPr="0096676C">
              <w:rPr>
                <w:b w:val="0"/>
                <w:color w:val="auto"/>
                <w:sz w:val="22"/>
              </w:rPr>
              <w:t>100%</w:t>
            </w:r>
          </w:p>
        </w:tc>
      </w:tr>
      <w:tr w:rsidR="00B2257A" w:rsidRPr="0096676C" w14:paraId="1F0CCB30" w14:textId="77777777" w:rsidTr="003F038B">
        <w:tc>
          <w:tcPr>
            <w:tcW w:w="1023" w:type="dxa"/>
          </w:tcPr>
          <w:p w14:paraId="228567DA" w14:textId="77777777" w:rsidR="00B2257A" w:rsidRPr="0096676C" w:rsidRDefault="00B2257A" w:rsidP="003F038B">
            <w:pPr>
              <w:pStyle w:val="Heading2"/>
              <w:jc w:val="left"/>
              <w:outlineLvl w:val="1"/>
              <w:rPr>
                <w:b w:val="0"/>
                <w:color w:val="auto"/>
                <w:sz w:val="22"/>
              </w:rPr>
            </w:pPr>
            <w:r w:rsidRPr="0096676C">
              <w:rPr>
                <w:b w:val="0"/>
                <w:color w:val="auto"/>
                <w:sz w:val="22"/>
              </w:rPr>
              <w:t>3</w:t>
            </w:r>
          </w:p>
        </w:tc>
        <w:tc>
          <w:tcPr>
            <w:tcW w:w="1276" w:type="dxa"/>
          </w:tcPr>
          <w:p w14:paraId="72EDD535" w14:textId="77777777" w:rsidR="00B2257A" w:rsidRPr="0096676C" w:rsidRDefault="00B2257A" w:rsidP="003F038B">
            <w:pPr>
              <w:pStyle w:val="Heading2"/>
              <w:jc w:val="left"/>
              <w:outlineLvl w:val="1"/>
              <w:rPr>
                <w:b w:val="0"/>
                <w:color w:val="auto"/>
                <w:sz w:val="22"/>
              </w:rPr>
            </w:pPr>
            <w:bookmarkStart w:id="29" w:name="_heading=h.b5h62fwh5ipw" w:colFirst="0" w:colLast="0"/>
            <w:bookmarkEnd w:id="29"/>
            <w:r w:rsidRPr="0096676C">
              <w:rPr>
                <w:b w:val="0"/>
                <w:color w:val="auto"/>
                <w:sz w:val="22"/>
              </w:rPr>
              <w:t>Issue escalation</w:t>
            </w:r>
          </w:p>
        </w:tc>
        <w:tc>
          <w:tcPr>
            <w:tcW w:w="4058" w:type="dxa"/>
          </w:tcPr>
          <w:p w14:paraId="2919493E" w14:textId="77777777" w:rsidR="00B2257A" w:rsidRPr="002537E7" w:rsidRDefault="00B2257A" w:rsidP="003F038B">
            <w:pPr>
              <w:widowControl w:val="0"/>
              <w:spacing w:before="4" w:line="237" w:lineRule="auto"/>
              <w:ind w:right="519"/>
              <w:jc w:val="left"/>
              <w:rPr>
                <w:rFonts w:eastAsia="STZhongsong"/>
                <w:b w:val="0"/>
                <w:color w:val="auto"/>
              </w:rPr>
            </w:pPr>
            <w:r w:rsidRPr="002537E7">
              <w:rPr>
                <w:b w:val="0"/>
              </w:rPr>
              <w:t>Supplier to resolve 80% of service desk tickets without requiring the involvement of our partners</w:t>
            </w:r>
          </w:p>
        </w:tc>
        <w:tc>
          <w:tcPr>
            <w:tcW w:w="3455" w:type="dxa"/>
          </w:tcPr>
          <w:p w14:paraId="4A1B9415" w14:textId="77777777" w:rsidR="00B2257A" w:rsidRPr="0096676C" w:rsidRDefault="00B2257A" w:rsidP="003F038B">
            <w:pPr>
              <w:pStyle w:val="Heading2"/>
              <w:jc w:val="left"/>
              <w:outlineLvl w:val="1"/>
              <w:rPr>
                <w:b w:val="0"/>
                <w:color w:val="auto"/>
                <w:sz w:val="22"/>
              </w:rPr>
            </w:pPr>
            <w:bookmarkStart w:id="30" w:name="_heading=h.4wbd718ntlq3" w:colFirst="0" w:colLast="0"/>
            <w:bookmarkEnd w:id="30"/>
            <w:r w:rsidRPr="0096676C">
              <w:rPr>
                <w:b w:val="0"/>
                <w:color w:val="auto"/>
                <w:sz w:val="22"/>
              </w:rPr>
              <w:t>80%</w:t>
            </w:r>
          </w:p>
        </w:tc>
      </w:tr>
      <w:tr w:rsidR="00B2257A" w:rsidRPr="0096676C" w14:paraId="706DF69C" w14:textId="77777777" w:rsidTr="003F038B">
        <w:tc>
          <w:tcPr>
            <w:tcW w:w="1023" w:type="dxa"/>
          </w:tcPr>
          <w:p w14:paraId="48DBB6F2" w14:textId="77777777" w:rsidR="00B2257A" w:rsidRPr="0096676C" w:rsidRDefault="00B2257A" w:rsidP="003F038B">
            <w:pPr>
              <w:pStyle w:val="Heading2"/>
              <w:jc w:val="left"/>
              <w:outlineLvl w:val="1"/>
              <w:rPr>
                <w:b w:val="0"/>
                <w:color w:val="auto"/>
                <w:sz w:val="22"/>
              </w:rPr>
            </w:pPr>
            <w:r w:rsidRPr="0096676C">
              <w:rPr>
                <w:b w:val="0"/>
                <w:color w:val="auto"/>
                <w:sz w:val="22"/>
              </w:rPr>
              <w:t>4</w:t>
            </w:r>
          </w:p>
        </w:tc>
        <w:tc>
          <w:tcPr>
            <w:tcW w:w="1276" w:type="dxa"/>
          </w:tcPr>
          <w:p w14:paraId="300638D5" w14:textId="77777777" w:rsidR="00B2257A" w:rsidRPr="0096676C" w:rsidRDefault="00B2257A" w:rsidP="003F038B">
            <w:pPr>
              <w:pStyle w:val="Heading2"/>
              <w:jc w:val="left"/>
              <w:outlineLvl w:val="1"/>
              <w:rPr>
                <w:b w:val="0"/>
                <w:color w:val="auto"/>
                <w:sz w:val="22"/>
              </w:rPr>
            </w:pPr>
            <w:bookmarkStart w:id="31" w:name="_heading=h.oqq64avweiyz" w:colFirst="0" w:colLast="0"/>
            <w:bookmarkEnd w:id="31"/>
            <w:r w:rsidRPr="0096676C">
              <w:rPr>
                <w:b w:val="0"/>
                <w:color w:val="auto"/>
                <w:sz w:val="22"/>
              </w:rPr>
              <w:t>Staff Security clearance</w:t>
            </w:r>
          </w:p>
        </w:tc>
        <w:tc>
          <w:tcPr>
            <w:tcW w:w="4058" w:type="dxa"/>
          </w:tcPr>
          <w:p w14:paraId="79BF11D3" w14:textId="77777777" w:rsidR="00B2257A" w:rsidRPr="002537E7" w:rsidRDefault="00B2257A" w:rsidP="003F038B">
            <w:pPr>
              <w:pStyle w:val="Heading2"/>
              <w:jc w:val="left"/>
              <w:outlineLvl w:val="1"/>
              <w:rPr>
                <w:b w:val="0"/>
                <w:color w:val="auto"/>
                <w:sz w:val="22"/>
              </w:rPr>
            </w:pPr>
            <w:bookmarkStart w:id="32" w:name="_heading=h.58t9eqf0pr0m" w:colFirst="0" w:colLast="0"/>
            <w:bookmarkEnd w:id="32"/>
            <w:r w:rsidRPr="002537E7">
              <w:rPr>
                <w:b w:val="0"/>
                <w:sz w:val="22"/>
              </w:rPr>
              <w:t>All staff have the relevant security clearance</w:t>
            </w:r>
          </w:p>
        </w:tc>
        <w:tc>
          <w:tcPr>
            <w:tcW w:w="3455" w:type="dxa"/>
          </w:tcPr>
          <w:p w14:paraId="321BD2AD" w14:textId="77777777" w:rsidR="00B2257A" w:rsidRPr="0096676C" w:rsidRDefault="00B2257A" w:rsidP="003F038B">
            <w:pPr>
              <w:pStyle w:val="Heading2"/>
              <w:jc w:val="left"/>
              <w:outlineLvl w:val="1"/>
              <w:rPr>
                <w:b w:val="0"/>
                <w:color w:val="auto"/>
                <w:sz w:val="22"/>
              </w:rPr>
            </w:pPr>
            <w:bookmarkStart w:id="33" w:name="_heading=h.ifis22rb2ecy" w:colFirst="0" w:colLast="0"/>
            <w:bookmarkEnd w:id="33"/>
            <w:r w:rsidRPr="0096676C">
              <w:rPr>
                <w:b w:val="0"/>
                <w:color w:val="auto"/>
                <w:sz w:val="22"/>
              </w:rPr>
              <w:t>100%</w:t>
            </w:r>
          </w:p>
        </w:tc>
      </w:tr>
      <w:tr w:rsidR="00B2257A" w:rsidRPr="0096676C" w14:paraId="6AB854E7" w14:textId="77777777" w:rsidTr="003F038B">
        <w:tc>
          <w:tcPr>
            <w:tcW w:w="1023" w:type="dxa"/>
          </w:tcPr>
          <w:p w14:paraId="459AAE9D" w14:textId="77777777" w:rsidR="00B2257A" w:rsidRPr="0096676C" w:rsidRDefault="00B2257A" w:rsidP="003F038B">
            <w:pPr>
              <w:pStyle w:val="Heading2"/>
              <w:jc w:val="left"/>
              <w:outlineLvl w:val="1"/>
              <w:rPr>
                <w:b w:val="0"/>
                <w:color w:val="auto"/>
                <w:sz w:val="22"/>
              </w:rPr>
            </w:pPr>
            <w:r w:rsidRPr="0096676C">
              <w:rPr>
                <w:b w:val="0"/>
                <w:color w:val="auto"/>
                <w:sz w:val="22"/>
              </w:rPr>
              <w:t>5</w:t>
            </w:r>
          </w:p>
        </w:tc>
        <w:tc>
          <w:tcPr>
            <w:tcW w:w="1276" w:type="dxa"/>
          </w:tcPr>
          <w:p w14:paraId="5A29A542" w14:textId="77777777" w:rsidR="00B2257A" w:rsidRPr="0096676C" w:rsidRDefault="00B2257A" w:rsidP="003F038B">
            <w:pPr>
              <w:pStyle w:val="Heading2"/>
              <w:jc w:val="left"/>
              <w:outlineLvl w:val="1"/>
              <w:rPr>
                <w:b w:val="0"/>
                <w:color w:val="auto"/>
                <w:sz w:val="22"/>
              </w:rPr>
            </w:pPr>
            <w:bookmarkStart w:id="34" w:name="_heading=h.7e5fohutxdoo" w:colFirst="0" w:colLast="0"/>
            <w:bookmarkEnd w:id="34"/>
            <w:r w:rsidRPr="0096676C">
              <w:rPr>
                <w:b w:val="0"/>
                <w:color w:val="auto"/>
                <w:sz w:val="22"/>
              </w:rPr>
              <w:t xml:space="preserve">Availability </w:t>
            </w:r>
          </w:p>
        </w:tc>
        <w:tc>
          <w:tcPr>
            <w:tcW w:w="4058" w:type="dxa"/>
          </w:tcPr>
          <w:p w14:paraId="0AB5C838" w14:textId="77777777" w:rsidR="00B2257A" w:rsidRPr="002537E7" w:rsidRDefault="00B2257A" w:rsidP="003F038B">
            <w:pPr>
              <w:widowControl w:val="0"/>
              <w:spacing w:before="4" w:line="237" w:lineRule="auto"/>
              <w:ind w:right="125"/>
              <w:jc w:val="left"/>
              <w:rPr>
                <w:rFonts w:eastAsia="STZhongsong"/>
                <w:b w:val="0"/>
                <w:color w:val="auto"/>
              </w:rPr>
            </w:pPr>
            <w:r w:rsidRPr="002537E7">
              <w:rPr>
                <w:b w:val="0"/>
              </w:rPr>
              <w:t>Splunk Cloud is considered available if the user can log into the Splunk Cloud Service</w:t>
            </w:r>
          </w:p>
        </w:tc>
        <w:tc>
          <w:tcPr>
            <w:tcW w:w="3455" w:type="dxa"/>
          </w:tcPr>
          <w:p w14:paraId="7ACECDC1" w14:textId="77777777" w:rsidR="00B2257A" w:rsidRPr="0096676C" w:rsidRDefault="00B2257A" w:rsidP="003F038B">
            <w:pPr>
              <w:pStyle w:val="Heading2"/>
              <w:jc w:val="left"/>
              <w:outlineLvl w:val="1"/>
              <w:rPr>
                <w:b w:val="0"/>
                <w:color w:val="auto"/>
                <w:sz w:val="22"/>
              </w:rPr>
            </w:pPr>
            <w:bookmarkStart w:id="35" w:name="_heading=h.wbvbajk2k7d2" w:colFirst="0" w:colLast="0"/>
            <w:bookmarkEnd w:id="35"/>
            <w:r w:rsidRPr="0096676C">
              <w:rPr>
                <w:b w:val="0"/>
                <w:color w:val="auto"/>
                <w:sz w:val="22"/>
              </w:rPr>
              <w:t>100%</w:t>
            </w:r>
          </w:p>
        </w:tc>
      </w:tr>
    </w:tbl>
    <w:p w14:paraId="57B0F7BA" w14:textId="77777777" w:rsidR="00B2257A" w:rsidRPr="0096676C" w:rsidRDefault="00B2257A" w:rsidP="00B2257A">
      <w:pPr>
        <w:suppressAutoHyphens w:val="0"/>
        <w:spacing w:after="0" w:line="276" w:lineRule="auto"/>
        <w:ind w:left="720" w:firstLine="0"/>
      </w:pPr>
    </w:p>
    <w:p w14:paraId="5D252BB0" w14:textId="77777777" w:rsidR="00F641C4" w:rsidRPr="0096676C" w:rsidRDefault="00F641C4" w:rsidP="00F641C4">
      <w:pPr>
        <w:pStyle w:val="Heading1"/>
        <w:keepLines w:val="0"/>
        <w:numPr>
          <w:ilvl w:val="0"/>
          <w:numId w:val="51"/>
        </w:numPr>
        <w:suppressAutoHyphens w:val="0"/>
        <w:adjustRightInd w:val="0"/>
        <w:spacing w:after="120" w:line="240" w:lineRule="auto"/>
        <w:jc w:val="both"/>
        <w:rPr>
          <w:b/>
          <w:sz w:val="22"/>
        </w:rPr>
      </w:pPr>
      <w:bookmarkStart w:id="36" w:name="_Toc159930507"/>
      <w:r w:rsidRPr="0096676C">
        <w:rPr>
          <w:b/>
          <w:sz w:val="22"/>
        </w:rPr>
        <w:t>SECURITY AND CONFIDENTIALITY REQUIREMENTS</w:t>
      </w:r>
      <w:bookmarkEnd w:id="36"/>
      <w:r w:rsidRPr="0096676C">
        <w:rPr>
          <w:b/>
          <w:sz w:val="22"/>
        </w:rPr>
        <w:t xml:space="preserve"> </w:t>
      </w:r>
    </w:p>
    <w:p w14:paraId="0BBC9823" w14:textId="75382028" w:rsidR="00F641C4" w:rsidRPr="0096676C" w:rsidRDefault="00F641C4" w:rsidP="00F641C4">
      <w:pPr>
        <w:numPr>
          <w:ilvl w:val="1"/>
          <w:numId w:val="51"/>
        </w:numPr>
        <w:suppressAutoHyphens w:val="0"/>
        <w:spacing w:after="0" w:line="276" w:lineRule="auto"/>
      </w:pPr>
      <w:r w:rsidRPr="0096676C">
        <w:rPr>
          <w:rFonts w:eastAsia="STZhongsong"/>
        </w:rPr>
        <w:t>The security clearance level required for staff working on this contract is SC.</w:t>
      </w:r>
    </w:p>
    <w:p w14:paraId="2158B7D9" w14:textId="263BC205" w:rsidR="00F641C4" w:rsidRPr="0096676C" w:rsidRDefault="00F641C4" w:rsidP="00486914">
      <w:pPr>
        <w:widowControl w:val="0"/>
        <w:numPr>
          <w:ilvl w:val="1"/>
          <w:numId w:val="51"/>
        </w:numPr>
        <w:suppressAutoHyphens w:val="0"/>
        <w:spacing w:before="292" w:after="0" w:line="237" w:lineRule="auto"/>
        <w:ind w:right="149"/>
        <w:rPr>
          <w:rFonts w:eastAsia="STZhongsong"/>
        </w:rPr>
      </w:pPr>
      <w:r w:rsidRPr="0096676C">
        <w:rPr>
          <w:rFonts w:eastAsia="STZhongsong"/>
        </w:rPr>
        <w:t xml:space="preserve">The Supplier shall maintain compliance with ISO 27001:2013 and ISO 27018:2014 or equivalent, and shall also ensure that any third parties used by it in the course of the service provision and deemed critical to the service, shall adopt a systematic </w:t>
      </w:r>
      <w:r w:rsidRPr="0096676C">
        <w:rPr>
          <w:rFonts w:eastAsia="STZhongsong"/>
        </w:rPr>
        <w:lastRenderedPageBreak/>
        <w:t>approach to managing information so that it remains secure.</w:t>
      </w:r>
    </w:p>
    <w:p w14:paraId="28D8C2EA" w14:textId="77777777" w:rsidR="00F641C4" w:rsidRPr="0096676C" w:rsidRDefault="00F641C4" w:rsidP="00F641C4">
      <w:pPr>
        <w:pStyle w:val="Heading1"/>
        <w:keepLines w:val="0"/>
        <w:numPr>
          <w:ilvl w:val="0"/>
          <w:numId w:val="51"/>
        </w:numPr>
        <w:suppressAutoHyphens w:val="0"/>
        <w:adjustRightInd w:val="0"/>
        <w:spacing w:after="120" w:line="240" w:lineRule="auto"/>
        <w:ind w:left="709" w:hanging="709"/>
        <w:jc w:val="both"/>
        <w:rPr>
          <w:b/>
          <w:sz w:val="22"/>
        </w:rPr>
      </w:pPr>
      <w:bookmarkStart w:id="37" w:name="_Toc159930508"/>
      <w:r w:rsidRPr="0096676C">
        <w:rPr>
          <w:b/>
          <w:sz w:val="22"/>
        </w:rPr>
        <w:t>PAYMENT AND INVOICING</w:t>
      </w:r>
      <w:bookmarkEnd w:id="37"/>
      <w:r w:rsidRPr="0096676C">
        <w:rPr>
          <w:b/>
          <w:sz w:val="22"/>
        </w:rPr>
        <w:t xml:space="preserve"> </w:t>
      </w:r>
    </w:p>
    <w:p w14:paraId="2BD1AE7A" w14:textId="5741FBA3" w:rsidR="00F641C4" w:rsidRPr="0096676C" w:rsidRDefault="00F641C4" w:rsidP="00F641C4">
      <w:pPr>
        <w:widowControl w:val="0"/>
        <w:numPr>
          <w:ilvl w:val="1"/>
          <w:numId w:val="51"/>
        </w:numPr>
        <w:suppressAutoHyphens w:val="0"/>
        <w:spacing w:after="0" w:line="240" w:lineRule="auto"/>
        <w:rPr>
          <w:rFonts w:eastAsia="STZhongsong"/>
        </w:rPr>
      </w:pPr>
      <w:r w:rsidRPr="0096676C">
        <w:rPr>
          <w:rFonts w:eastAsia="STZhongsong"/>
        </w:rPr>
        <w:t xml:space="preserve">The payment profile for this Call-Off Contract is monthly in arrears. </w:t>
      </w:r>
    </w:p>
    <w:p w14:paraId="18109667" w14:textId="3E61548F" w:rsidR="00F641C4" w:rsidRPr="0096676C" w:rsidRDefault="00F641C4" w:rsidP="00F641C4">
      <w:pPr>
        <w:widowControl w:val="0"/>
        <w:numPr>
          <w:ilvl w:val="1"/>
          <w:numId w:val="51"/>
        </w:numPr>
        <w:suppressAutoHyphens w:val="0"/>
        <w:spacing w:after="0" w:line="237" w:lineRule="auto"/>
        <w:ind w:right="522"/>
        <w:rPr>
          <w:rFonts w:eastAsia="STZhongsong"/>
        </w:rPr>
      </w:pPr>
      <w:r w:rsidRPr="0096676C">
        <w:rPr>
          <w:rFonts w:eastAsia="STZhongsong"/>
        </w:rPr>
        <w:t xml:space="preserve">A PO will be raised once the Contract has been signed. The PO is a vehicle for payment and not a firm commitment of spend </w:t>
      </w:r>
    </w:p>
    <w:p w14:paraId="2FA47DF3" w14:textId="400CE7E6" w:rsidR="00F641C4" w:rsidRPr="0096676C" w:rsidRDefault="00F641C4" w:rsidP="00F641C4">
      <w:pPr>
        <w:widowControl w:val="0"/>
        <w:numPr>
          <w:ilvl w:val="1"/>
          <w:numId w:val="51"/>
        </w:numPr>
        <w:suppressAutoHyphens w:val="0"/>
        <w:spacing w:after="0" w:line="274" w:lineRule="auto"/>
        <w:ind w:right="115"/>
        <w:jc w:val="both"/>
        <w:rPr>
          <w:rFonts w:eastAsia="STZhongsong"/>
        </w:rPr>
      </w:pPr>
      <w:r w:rsidRPr="0096676C">
        <w:rPr>
          <w:rFonts w:eastAsia="STZhongsong"/>
        </w:rPr>
        <w:t>There is no guarantee to the Supplier of the volume of services required and the Buyer may increase or decrease the volume of Services to meet its flexible requirements.</w:t>
      </w:r>
    </w:p>
    <w:p w14:paraId="5480A985" w14:textId="0E9AB5EE" w:rsidR="00F641C4" w:rsidRPr="0096676C" w:rsidRDefault="00F641C4" w:rsidP="00F641C4">
      <w:pPr>
        <w:pStyle w:val="Heading2"/>
        <w:keepNext w:val="0"/>
        <w:keepLines w:val="0"/>
        <w:numPr>
          <w:ilvl w:val="1"/>
          <w:numId w:val="51"/>
        </w:numPr>
        <w:suppressAutoHyphens w:val="0"/>
        <w:adjustRightInd w:val="0"/>
        <w:spacing w:after="240" w:line="240" w:lineRule="auto"/>
        <w:jc w:val="both"/>
        <w:rPr>
          <w:sz w:val="22"/>
        </w:rPr>
      </w:pPr>
      <w:r w:rsidRPr="0096676C">
        <w:rPr>
          <w:sz w:val="22"/>
          <w:highlight w:val="white"/>
        </w:rPr>
        <w:t xml:space="preserve">Payment can only be made following satisfactory delivery of pre-agreed certified products and deliverables. </w:t>
      </w:r>
    </w:p>
    <w:p w14:paraId="66F42FC7" w14:textId="77777777" w:rsidR="00F641C4" w:rsidRPr="0096676C" w:rsidRDefault="00F641C4" w:rsidP="00F641C4">
      <w:pPr>
        <w:pStyle w:val="Heading2"/>
        <w:keepNext w:val="0"/>
        <w:keepLines w:val="0"/>
        <w:numPr>
          <w:ilvl w:val="1"/>
          <w:numId w:val="51"/>
        </w:numPr>
        <w:suppressAutoHyphens w:val="0"/>
        <w:adjustRightInd w:val="0"/>
        <w:spacing w:after="240" w:line="240" w:lineRule="auto"/>
        <w:jc w:val="both"/>
        <w:rPr>
          <w:sz w:val="22"/>
        </w:rPr>
      </w:pPr>
      <w:r w:rsidRPr="0096676C">
        <w:rPr>
          <w:sz w:val="22"/>
          <w:highlight w:val="white"/>
        </w:rPr>
        <w:t xml:space="preserve">Before payment can be considered, each invoice must include a detailed elemental breakdown of work completed and the associated costs. </w:t>
      </w:r>
    </w:p>
    <w:p w14:paraId="2C2C92C9" w14:textId="77777777" w:rsidR="00F641C4" w:rsidRPr="0096676C" w:rsidRDefault="00F641C4" w:rsidP="00F641C4">
      <w:pPr>
        <w:pStyle w:val="Heading2"/>
        <w:keepNext w:val="0"/>
        <w:keepLines w:val="0"/>
        <w:numPr>
          <w:ilvl w:val="1"/>
          <w:numId w:val="51"/>
        </w:numPr>
        <w:suppressAutoHyphens w:val="0"/>
        <w:adjustRightInd w:val="0"/>
        <w:spacing w:after="240" w:line="240" w:lineRule="auto"/>
        <w:rPr>
          <w:sz w:val="22"/>
        </w:rPr>
      </w:pPr>
      <w:r w:rsidRPr="0096676C">
        <w:rPr>
          <w:sz w:val="22"/>
          <w:highlight w:val="white"/>
        </w:rPr>
        <w:t xml:space="preserve">Invoices should be submitted to the following: </w:t>
      </w:r>
    </w:p>
    <w:p w14:paraId="284CA43C" w14:textId="77777777" w:rsidR="00592B32" w:rsidRDefault="00592B32" w:rsidP="00592B32">
      <w:pPr>
        <w:pStyle w:val="Standard"/>
        <w:numPr>
          <w:ilvl w:val="0"/>
          <w:numId w:val="51"/>
        </w:numPr>
        <w:tabs>
          <w:tab w:val="left" w:pos="2257"/>
        </w:tabs>
        <w:spacing w:line="240" w:lineRule="auto"/>
        <w:rPr>
          <w:b/>
        </w:rPr>
      </w:pPr>
      <w:r>
        <w:rPr>
          <w:b/>
        </w:rPr>
        <w:t>Redacted under FOIA section 40, Personal Information</w:t>
      </w:r>
    </w:p>
    <w:p w14:paraId="1F45583B" w14:textId="42569F62" w:rsidR="00592B32" w:rsidRDefault="00592B32" w:rsidP="00592B32">
      <w:pPr>
        <w:pStyle w:val="Standard"/>
        <w:numPr>
          <w:ilvl w:val="0"/>
          <w:numId w:val="51"/>
        </w:numPr>
        <w:tabs>
          <w:tab w:val="left" w:pos="2257"/>
        </w:tabs>
        <w:spacing w:line="240" w:lineRule="auto"/>
        <w:rPr>
          <w:b/>
        </w:rPr>
      </w:pPr>
      <w:r>
        <w:rPr>
          <w:b/>
        </w:rPr>
        <w:t>Redacted under FOIA section 40, Personal Information</w:t>
      </w:r>
    </w:p>
    <w:p w14:paraId="102D452D" w14:textId="77777777" w:rsidR="00592B32" w:rsidRDefault="00592B32" w:rsidP="00592B32">
      <w:pPr>
        <w:pStyle w:val="Standard"/>
        <w:tabs>
          <w:tab w:val="left" w:pos="2257"/>
        </w:tabs>
        <w:spacing w:line="240" w:lineRule="auto"/>
        <w:ind w:left="720"/>
        <w:rPr>
          <w:b/>
        </w:rPr>
      </w:pPr>
    </w:p>
    <w:p w14:paraId="058AD688" w14:textId="6263EABA" w:rsidR="00F641C4" w:rsidRPr="0096676C" w:rsidRDefault="00F641C4" w:rsidP="00E85D8C">
      <w:pPr>
        <w:pStyle w:val="Heading2"/>
        <w:keepNext w:val="0"/>
        <w:keepLines w:val="0"/>
        <w:numPr>
          <w:ilvl w:val="1"/>
          <w:numId w:val="57"/>
        </w:numPr>
        <w:suppressAutoHyphens w:val="0"/>
        <w:adjustRightInd w:val="0"/>
        <w:spacing w:line="240" w:lineRule="auto"/>
        <w:jc w:val="both"/>
        <w:rPr>
          <w:sz w:val="22"/>
        </w:rPr>
      </w:pPr>
      <w:r w:rsidRPr="0096676C">
        <w:rPr>
          <w:sz w:val="22"/>
        </w:rPr>
        <w:t xml:space="preserve">All invoices submitted must state the Purchase Order number. Any invoices submitted without a valid Purchase Order number will not be accepted. </w:t>
      </w:r>
    </w:p>
    <w:p w14:paraId="2E30D569" w14:textId="2277EFF1" w:rsidR="00F641C4" w:rsidRPr="0096676C" w:rsidRDefault="00F641C4" w:rsidP="00F641C4"/>
    <w:p w14:paraId="2B86A303" w14:textId="77777777" w:rsidR="00F641C4" w:rsidRPr="0096676C" w:rsidRDefault="00F641C4" w:rsidP="00F641C4">
      <w:pPr>
        <w:pStyle w:val="Heading1"/>
        <w:keepLines w:val="0"/>
        <w:numPr>
          <w:ilvl w:val="0"/>
          <w:numId w:val="51"/>
        </w:numPr>
        <w:suppressAutoHyphens w:val="0"/>
        <w:adjustRightInd w:val="0"/>
        <w:spacing w:after="120" w:line="240" w:lineRule="auto"/>
        <w:ind w:left="709" w:hanging="709"/>
        <w:jc w:val="both"/>
        <w:rPr>
          <w:b/>
          <w:sz w:val="22"/>
        </w:rPr>
      </w:pPr>
      <w:bookmarkStart w:id="38" w:name="_Toc159930509"/>
      <w:r w:rsidRPr="0096676C">
        <w:rPr>
          <w:b/>
          <w:sz w:val="22"/>
        </w:rPr>
        <w:t>CONTRACT MANAGEMENT</w:t>
      </w:r>
      <w:bookmarkEnd w:id="38"/>
      <w:r w:rsidRPr="0096676C">
        <w:rPr>
          <w:b/>
          <w:sz w:val="22"/>
        </w:rPr>
        <w:t xml:space="preserve"> </w:t>
      </w:r>
    </w:p>
    <w:p w14:paraId="1718219F" w14:textId="77777777" w:rsidR="00F641C4" w:rsidRPr="0096676C" w:rsidRDefault="00F641C4" w:rsidP="00F641C4">
      <w:pPr>
        <w:pStyle w:val="Heading2"/>
        <w:keepNext w:val="0"/>
        <w:keepLines w:val="0"/>
        <w:numPr>
          <w:ilvl w:val="1"/>
          <w:numId w:val="51"/>
        </w:numPr>
        <w:suppressAutoHyphens w:val="0"/>
        <w:adjustRightInd w:val="0"/>
        <w:spacing w:after="240" w:line="240" w:lineRule="auto"/>
        <w:jc w:val="both"/>
        <w:rPr>
          <w:sz w:val="22"/>
        </w:rPr>
      </w:pPr>
      <w:r w:rsidRPr="0096676C">
        <w:rPr>
          <w:sz w:val="22"/>
        </w:rPr>
        <w:t xml:space="preserve">Monthly check in sessions with the supplier to provide the following reports: </w:t>
      </w:r>
    </w:p>
    <w:p w14:paraId="7D64346E" w14:textId="77777777" w:rsidR="00F641C4" w:rsidRPr="0096676C" w:rsidRDefault="00F641C4" w:rsidP="00E85D8C">
      <w:pPr>
        <w:pStyle w:val="Heading2"/>
        <w:keepNext w:val="0"/>
        <w:keepLines w:val="0"/>
        <w:numPr>
          <w:ilvl w:val="0"/>
          <w:numId w:val="58"/>
        </w:numPr>
        <w:suppressAutoHyphens w:val="0"/>
        <w:adjustRightInd w:val="0"/>
        <w:spacing w:line="240" w:lineRule="auto"/>
        <w:jc w:val="both"/>
        <w:rPr>
          <w:sz w:val="22"/>
        </w:rPr>
      </w:pPr>
      <w:r w:rsidRPr="0096676C">
        <w:rPr>
          <w:sz w:val="22"/>
        </w:rPr>
        <w:t>Performance on KPIs</w:t>
      </w:r>
    </w:p>
    <w:p w14:paraId="083C53F4" w14:textId="77777777" w:rsidR="00F641C4" w:rsidRPr="0096676C" w:rsidRDefault="00F641C4" w:rsidP="00E85D8C">
      <w:pPr>
        <w:numPr>
          <w:ilvl w:val="0"/>
          <w:numId w:val="58"/>
        </w:numPr>
        <w:suppressAutoHyphens w:val="0"/>
        <w:spacing w:after="0" w:line="240" w:lineRule="auto"/>
      </w:pPr>
      <w:r w:rsidRPr="0096676C">
        <w:t>Outstanding support calls</w:t>
      </w:r>
    </w:p>
    <w:p w14:paraId="3ABBA3AC" w14:textId="565957E5" w:rsidR="00F641C4" w:rsidRPr="0096676C" w:rsidRDefault="00F641C4" w:rsidP="00E85D8C">
      <w:pPr>
        <w:numPr>
          <w:ilvl w:val="0"/>
          <w:numId w:val="58"/>
        </w:numPr>
        <w:suppressAutoHyphens w:val="0"/>
        <w:spacing w:after="0" w:line="240" w:lineRule="auto"/>
      </w:pPr>
      <w:r w:rsidRPr="0096676C">
        <w:t>System performance</w:t>
      </w:r>
    </w:p>
    <w:p w14:paraId="4B82DB5F" w14:textId="25DBF39D" w:rsidR="00F641C4" w:rsidRPr="0096676C" w:rsidRDefault="00F641C4" w:rsidP="00E85D8C">
      <w:pPr>
        <w:numPr>
          <w:ilvl w:val="0"/>
          <w:numId w:val="58"/>
        </w:numPr>
        <w:suppressAutoHyphens w:val="0"/>
        <w:spacing w:after="0" w:line="240" w:lineRule="auto"/>
      </w:pPr>
      <w:bookmarkStart w:id="39" w:name="_heading=h.kbnbojarup4j" w:colFirst="0" w:colLast="0"/>
      <w:bookmarkEnd w:id="39"/>
      <w:r w:rsidRPr="0096676C">
        <w:t xml:space="preserve">And any other matters identified and agreed with the supplier at a later date, in addition to Contract Review meetings. </w:t>
      </w:r>
    </w:p>
    <w:p w14:paraId="45DDD822" w14:textId="68482A29" w:rsidR="00F641C4" w:rsidRPr="0096676C" w:rsidRDefault="00F641C4" w:rsidP="00F641C4">
      <w:pPr>
        <w:pStyle w:val="Heading2"/>
        <w:keepNext w:val="0"/>
        <w:keepLines w:val="0"/>
        <w:numPr>
          <w:ilvl w:val="1"/>
          <w:numId w:val="51"/>
        </w:numPr>
        <w:suppressAutoHyphens w:val="0"/>
        <w:adjustRightInd w:val="0"/>
        <w:spacing w:after="120" w:line="240" w:lineRule="auto"/>
        <w:jc w:val="both"/>
        <w:rPr>
          <w:sz w:val="22"/>
        </w:rPr>
      </w:pPr>
      <w:r w:rsidRPr="0096676C">
        <w:rPr>
          <w:sz w:val="22"/>
        </w:rPr>
        <w:t>Attendance at Contract Review meetings shall be at the Supplier’s own expense.</w:t>
      </w:r>
    </w:p>
    <w:p w14:paraId="33865617" w14:textId="43A1791C" w:rsidR="00F641C4" w:rsidRPr="0096676C" w:rsidRDefault="00F641C4" w:rsidP="00F641C4"/>
    <w:p w14:paraId="1148A910" w14:textId="77777777" w:rsidR="00F641C4" w:rsidRPr="0096676C" w:rsidRDefault="00F641C4" w:rsidP="00F641C4">
      <w:pPr>
        <w:pStyle w:val="Heading1"/>
        <w:keepLines w:val="0"/>
        <w:numPr>
          <w:ilvl w:val="0"/>
          <w:numId w:val="51"/>
        </w:numPr>
        <w:suppressAutoHyphens w:val="0"/>
        <w:adjustRightInd w:val="0"/>
        <w:spacing w:after="120" w:line="240" w:lineRule="auto"/>
        <w:jc w:val="both"/>
        <w:rPr>
          <w:b/>
          <w:sz w:val="22"/>
        </w:rPr>
      </w:pPr>
      <w:bookmarkStart w:id="40" w:name="_Toc159930510"/>
      <w:r w:rsidRPr="0096676C">
        <w:rPr>
          <w:b/>
          <w:sz w:val="22"/>
        </w:rPr>
        <w:t>LOCATION</w:t>
      </w:r>
      <w:bookmarkEnd w:id="40"/>
      <w:r w:rsidRPr="0096676C">
        <w:rPr>
          <w:b/>
          <w:sz w:val="22"/>
        </w:rPr>
        <w:t xml:space="preserve">  </w:t>
      </w:r>
    </w:p>
    <w:p w14:paraId="00E5AEC9" w14:textId="688820FC" w:rsidR="00F641C4" w:rsidRPr="0096676C" w:rsidRDefault="00F641C4" w:rsidP="00F641C4">
      <w:pPr>
        <w:widowControl w:val="0"/>
        <w:numPr>
          <w:ilvl w:val="1"/>
          <w:numId w:val="51"/>
        </w:numPr>
        <w:suppressAutoHyphens w:val="0"/>
        <w:spacing w:after="0" w:line="237" w:lineRule="auto"/>
        <w:ind w:right="581"/>
        <w:jc w:val="both"/>
        <w:rPr>
          <w:rFonts w:eastAsia="STZhongsong"/>
        </w:rPr>
      </w:pPr>
      <w:r w:rsidRPr="0096676C">
        <w:rPr>
          <w:rFonts w:eastAsia="STZhongsong"/>
        </w:rPr>
        <w:t>The Services will be delivered to Cabinet Office, 1</w:t>
      </w:r>
      <w:r w:rsidR="00B84136">
        <w:rPr>
          <w:rFonts w:eastAsia="STZhongsong"/>
        </w:rPr>
        <w:t>00 Parliament Street</w:t>
      </w:r>
      <w:r w:rsidRPr="0096676C">
        <w:rPr>
          <w:rFonts w:eastAsia="STZhongsong"/>
        </w:rPr>
        <w:t>,</w:t>
      </w:r>
      <w:r w:rsidR="00B84136">
        <w:rPr>
          <w:rFonts w:eastAsia="STZhongsong"/>
        </w:rPr>
        <w:t xml:space="preserve"> Westminster,</w:t>
      </w:r>
      <w:r w:rsidRPr="0096676C">
        <w:rPr>
          <w:rFonts w:eastAsia="STZhongsong"/>
        </w:rPr>
        <w:t xml:space="preserve"> London, SW1A 2</w:t>
      </w:r>
      <w:r w:rsidR="00B84136">
        <w:rPr>
          <w:rFonts w:eastAsia="STZhongsong"/>
        </w:rPr>
        <w:t>B</w:t>
      </w:r>
      <w:r w:rsidRPr="0096676C">
        <w:rPr>
          <w:rFonts w:eastAsia="STZhongsong"/>
        </w:rPr>
        <w:t>Q, United Kingdom</w:t>
      </w:r>
    </w:p>
    <w:p w14:paraId="066F07C0" w14:textId="77777777" w:rsidR="00F641C4" w:rsidRPr="0096676C" w:rsidRDefault="00F641C4" w:rsidP="00F641C4">
      <w:pPr>
        <w:widowControl w:val="0"/>
        <w:numPr>
          <w:ilvl w:val="1"/>
          <w:numId w:val="51"/>
        </w:numPr>
        <w:suppressAutoHyphens w:val="0"/>
        <w:spacing w:after="0" w:line="237" w:lineRule="auto"/>
        <w:ind w:right="581"/>
        <w:jc w:val="both"/>
        <w:rPr>
          <w:rFonts w:eastAsia="STZhongsong"/>
        </w:rPr>
      </w:pPr>
      <w:r w:rsidRPr="0096676C">
        <w:rPr>
          <w:rFonts w:eastAsia="STZhongsong"/>
        </w:rPr>
        <w:t xml:space="preserve">The Supplier is not required to be on site. Splunk Administrators will be expected to attend on site for quarterly meetings and expenses will be in line with Civil Service travel and subsistence policies. </w:t>
      </w:r>
    </w:p>
    <w:p w14:paraId="24B00F53" w14:textId="77777777" w:rsidR="00F641C4" w:rsidRPr="0096676C" w:rsidRDefault="00F641C4" w:rsidP="00F641C4"/>
    <w:p w14:paraId="021DA209" w14:textId="77777777" w:rsidR="00F641C4" w:rsidRPr="0096676C" w:rsidRDefault="00F641C4" w:rsidP="00F641C4">
      <w:pPr>
        <w:suppressAutoHyphens w:val="0"/>
        <w:spacing w:after="0" w:line="240" w:lineRule="auto"/>
        <w:ind w:left="1440" w:firstLine="0"/>
      </w:pPr>
    </w:p>
    <w:p w14:paraId="6E3CBF5F" w14:textId="77777777" w:rsidR="00F641C4" w:rsidRPr="0096676C" w:rsidRDefault="00F641C4" w:rsidP="00F641C4"/>
    <w:p w14:paraId="3806A437" w14:textId="77777777" w:rsidR="000D25C6" w:rsidRPr="0096676C" w:rsidRDefault="000D25C6" w:rsidP="000D25C6"/>
    <w:p w14:paraId="2CA437E3" w14:textId="77777777" w:rsidR="000D25C6" w:rsidRPr="0096676C" w:rsidRDefault="000D25C6" w:rsidP="000D25C6"/>
    <w:p w14:paraId="6FB5A4F6" w14:textId="77777777" w:rsidR="000D25C6" w:rsidRPr="0096676C" w:rsidRDefault="000D25C6" w:rsidP="000D25C6">
      <w:pPr>
        <w:suppressAutoHyphens w:val="0"/>
        <w:spacing w:after="120" w:line="240" w:lineRule="auto"/>
        <w:ind w:left="720" w:firstLine="0"/>
      </w:pPr>
    </w:p>
    <w:p w14:paraId="5BC11346" w14:textId="77777777" w:rsidR="000D25C6" w:rsidRPr="0096676C" w:rsidRDefault="000D25C6" w:rsidP="000D25C6"/>
    <w:p w14:paraId="36CE1359" w14:textId="77777777" w:rsidR="000D25C6" w:rsidRPr="0096676C" w:rsidRDefault="000D25C6" w:rsidP="000D25C6">
      <w:pPr>
        <w:ind w:left="0" w:firstLine="0"/>
      </w:pPr>
    </w:p>
    <w:p w14:paraId="34D4EB57" w14:textId="77777777" w:rsidR="000D25C6" w:rsidRPr="0096676C" w:rsidRDefault="000D25C6" w:rsidP="000D25C6">
      <w:pPr>
        <w:suppressAutoHyphens w:val="0"/>
        <w:spacing w:after="0" w:line="240" w:lineRule="auto"/>
        <w:ind w:left="720" w:firstLine="0"/>
      </w:pPr>
    </w:p>
    <w:p w14:paraId="1DF50F03" w14:textId="77777777" w:rsidR="00343F6A" w:rsidRPr="0096676C" w:rsidRDefault="00343F6A" w:rsidP="00343F6A">
      <w:pPr>
        <w:suppressAutoHyphens w:val="0"/>
        <w:spacing w:after="0" w:line="240" w:lineRule="auto"/>
        <w:ind w:left="720" w:firstLine="0"/>
      </w:pPr>
    </w:p>
    <w:p w14:paraId="70433118" w14:textId="77777777" w:rsidR="00343F6A" w:rsidRPr="0096676C" w:rsidRDefault="00343F6A" w:rsidP="00343F6A"/>
    <w:p w14:paraId="77CEE746" w14:textId="77777777" w:rsidR="00343F6A" w:rsidRPr="0096676C" w:rsidRDefault="00343F6A">
      <w:pPr>
        <w:tabs>
          <w:tab w:val="center" w:pos="1688"/>
          <w:tab w:val="center" w:pos="5137"/>
        </w:tabs>
        <w:spacing w:after="250" w:line="259" w:lineRule="auto"/>
        <w:ind w:left="0" w:firstLine="0"/>
      </w:pPr>
    </w:p>
    <w:p w14:paraId="06880CAE" w14:textId="5CD523E5" w:rsidR="001766AC" w:rsidRPr="0096676C" w:rsidRDefault="00CC6CEE">
      <w:pPr>
        <w:tabs>
          <w:tab w:val="center" w:pos="1688"/>
          <w:tab w:val="center" w:pos="5137"/>
        </w:tabs>
        <w:spacing w:after="250" w:line="259" w:lineRule="auto"/>
        <w:ind w:left="0" w:firstLine="0"/>
      </w:pPr>
      <w:r w:rsidRPr="0096676C">
        <w:tab/>
        <w:t xml:space="preserve"> </w:t>
      </w:r>
    </w:p>
    <w:bookmarkStart w:id="41" w:name="_heading=h.3dy6vkm" w:colFirst="0" w:colLast="0"/>
    <w:bookmarkEnd w:id="41"/>
    <w:p w14:paraId="06880CAF" w14:textId="77777777" w:rsidR="001766AC" w:rsidRDefault="001228FE" w:rsidP="0019631A">
      <w:pPr>
        <w:pStyle w:val="Heading1"/>
        <w:pageBreakBefore/>
        <w:spacing w:after="81"/>
        <w:ind w:left="0" w:firstLine="0"/>
      </w:pPr>
      <w:sdt>
        <w:sdtPr>
          <w:tag w:val="goog_rdk_49"/>
          <w:id w:val="608087050"/>
        </w:sdtPr>
        <w:sdtEndPr/>
        <w:sdtContent/>
      </w:sdt>
      <w:r w:rsidR="00CC6CEE">
        <w:t xml:space="preserve">Schedule 2: Call-Off Contract charges </w:t>
      </w:r>
    </w:p>
    <w:p w14:paraId="06880CB2" w14:textId="7750006C" w:rsidR="001766AC" w:rsidRDefault="002503F4" w:rsidP="0019631A">
      <w:pPr>
        <w:spacing w:after="250" w:line="259" w:lineRule="auto"/>
        <w:ind w:left="0" w:firstLine="0"/>
      </w:pPr>
      <w:r>
        <w:t xml:space="preserve">Please see Annex </w:t>
      </w:r>
      <w:r w:rsidR="008E24AB">
        <w:t>C</w:t>
      </w:r>
      <w:r>
        <w:t xml:space="preserve"> for full pricing</w:t>
      </w:r>
      <w:r w:rsidR="0019631A">
        <w:t xml:space="preserve"> </w:t>
      </w:r>
      <w:r>
        <w:t>breakdown</w:t>
      </w:r>
    </w:p>
    <w:p w14:paraId="06880CB3" w14:textId="77777777" w:rsidR="001766AC" w:rsidRPr="00140DEB" w:rsidRDefault="00CC6CEE" w:rsidP="00140DEB">
      <w:pPr>
        <w:pStyle w:val="Heading1"/>
        <w:pageBreakBefore/>
        <w:ind w:left="0" w:firstLine="0"/>
        <w:rPr>
          <w:color w:val="auto"/>
        </w:rPr>
      </w:pPr>
      <w:bookmarkStart w:id="42" w:name="_heading=h.1t3h5sf" w:colFirst="0" w:colLast="0"/>
      <w:bookmarkEnd w:id="42"/>
      <w:r w:rsidRPr="00140DEB">
        <w:rPr>
          <w:color w:val="auto"/>
        </w:rPr>
        <w:lastRenderedPageBreak/>
        <w:t xml:space="preserve">Schedule 3: Collaboration agreement </w:t>
      </w:r>
    </w:p>
    <w:p w14:paraId="06880CB4" w14:textId="77777777" w:rsidR="001766AC" w:rsidRPr="00140DEB" w:rsidRDefault="00CC6CEE">
      <w:pPr>
        <w:spacing w:after="17" w:line="566" w:lineRule="auto"/>
        <w:ind w:right="4858"/>
        <w:rPr>
          <w:color w:val="auto"/>
        </w:rPr>
      </w:pPr>
      <w:r w:rsidRPr="00140DEB">
        <w:rPr>
          <w:color w:val="auto"/>
        </w:rPr>
        <w:t xml:space="preserve">This agreement is made on [enter date] between: </w:t>
      </w:r>
    </w:p>
    <w:p w14:paraId="06880CB5" w14:textId="77777777" w:rsidR="001766AC" w:rsidRPr="00140DEB" w:rsidRDefault="00CC6CEE">
      <w:pPr>
        <w:numPr>
          <w:ilvl w:val="0"/>
          <w:numId w:val="48"/>
        </w:numPr>
        <w:ind w:right="14" w:hanging="720"/>
        <w:rPr>
          <w:color w:val="auto"/>
        </w:rPr>
      </w:pPr>
      <w:r w:rsidRPr="00140DEB">
        <w:rPr>
          <w:color w:val="auto"/>
        </w:rPr>
        <w:t xml:space="preserve">[Buyer name] of [Buyer address] (the Buyer) </w:t>
      </w:r>
    </w:p>
    <w:p w14:paraId="06880CB6" w14:textId="77777777" w:rsidR="001766AC" w:rsidRPr="00140DEB" w:rsidRDefault="00CC6CEE">
      <w:pPr>
        <w:numPr>
          <w:ilvl w:val="0"/>
          <w:numId w:val="48"/>
        </w:numPr>
        <w:ind w:right="14" w:hanging="720"/>
        <w:rPr>
          <w:color w:val="auto"/>
        </w:rPr>
      </w:pPr>
      <w:r w:rsidRPr="00140DEB">
        <w:rPr>
          <w:color w:val="auto"/>
        </w:rPr>
        <w:t xml:space="preserve">[Company name] a company incorporated in [company address] under [registration number], whose registered office is at [registered address] </w:t>
      </w:r>
    </w:p>
    <w:p w14:paraId="06880CB7" w14:textId="77777777" w:rsidR="001766AC" w:rsidRPr="00140DEB" w:rsidRDefault="00CC6CEE">
      <w:pPr>
        <w:numPr>
          <w:ilvl w:val="0"/>
          <w:numId w:val="48"/>
        </w:numPr>
        <w:ind w:right="14" w:hanging="720"/>
        <w:rPr>
          <w:color w:val="auto"/>
        </w:rPr>
      </w:pPr>
      <w:r w:rsidRPr="00140DEB">
        <w:rPr>
          <w:color w:val="auto"/>
        </w:rPr>
        <w:t xml:space="preserve">[Company name] a company incorporated in [company address] under [registration number], whose registered office is at [registered address] </w:t>
      </w:r>
    </w:p>
    <w:p w14:paraId="06880CB8" w14:textId="77777777" w:rsidR="001766AC" w:rsidRPr="00140DEB" w:rsidRDefault="00CC6CEE">
      <w:pPr>
        <w:numPr>
          <w:ilvl w:val="0"/>
          <w:numId w:val="48"/>
        </w:numPr>
        <w:ind w:right="14" w:hanging="720"/>
        <w:rPr>
          <w:color w:val="auto"/>
        </w:rPr>
      </w:pPr>
      <w:r w:rsidRPr="00140DEB">
        <w:rPr>
          <w:color w:val="auto"/>
        </w:rPr>
        <w:t xml:space="preserve">[Company name] a company incorporated in [company address] under [registration number], whose registered office is at [registered address] </w:t>
      </w:r>
    </w:p>
    <w:p w14:paraId="06880CB9" w14:textId="77777777" w:rsidR="001766AC" w:rsidRPr="00140DEB" w:rsidRDefault="00CC6CEE">
      <w:pPr>
        <w:numPr>
          <w:ilvl w:val="0"/>
          <w:numId w:val="48"/>
        </w:numPr>
        <w:ind w:right="14" w:hanging="720"/>
        <w:rPr>
          <w:color w:val="auto"/>
        </w:rPr>
      </w:pPr>
      <w:r w:rsidRPr="00140DEB">
        <w:rPr>
          <w:color w:val="auto"/>
        </w:rPr>
        <w:t xml:space="preserve">[Company name] a company incorporated in [company address] under [registration number], whose registered office is at [registered address] </w:t>
      </w:r>
    </w:p>
    <w:p w14:paraId="06880CBA" w14:textId="77777777" w:rsidR="001766AC" w:rsidRDefault="00CC6CEE">
      <w:pPr>
        <w:numPr>
          <w:ilvl w:val="0"/>
          <w:numId w:val="48"/>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6880CBB" w14:textId="77777777" w:rsidR="001766AC" w:rsidRDefault="00CC6CEE">
      <w:pPr>
        <w:spacing w:after="137"/>
        <w:ind w:right="14"/>
      </w:pPr>
      <w:r>
        <w:t xml:space="preserve">Whereas the: </w:t>
      </w:r>
    </w:p>
    <w:p w14:paraId="06880CBC" w14:textId="77777777" w:rsidR="001766AC" w:rsidRDefault="00CC6CEE">
      <w:pPr>
        <w:numPr>
          <w:ilvl w:val="1"/>
          <w:numId w:val="48"/>
        </w:numPr>
        <w:spacing w:after="5"/>
        <w:ind w:right="14" w:hanging="360"/>
      </w:pPr>
      <w:r>
        <w:t xml:space="preserve">Buyer and the Collaboration Suppliers have entered into the Call-Off Contracts (defined below) for the provision of various IT and telecommunications (ICT) services </w:t>
      </w:r>
    </w:p>
    <w:p w14:paraId="06880CBD" w14:textId="77777777" w:rsidR="001766AC" w:rsidRDefault="00CC6CEE">
      <w:pPr>
        <w:numPr>
          <w:ilvl w:val="1"/>
          <w:numId w:val="48"/>
        </w:numPr>
        <w:spacing w:after="5"/>
        <w:ind w:right="14" w:hanging="360"/>
      </w:pPr>
      <w:r>
        <w:t xml:space="preserve">Collaboration Suppliers now wish to provide for the ongoing cooperation of the </w:t>
      </w:r>
    </w:p>
    <w:p w14:paraId="06880CBE" w14:textId="77777777" w:rsidR="001766AC" w:rsidRDefault="00CC6CEE">
      <w:pPr>
        <w:ind w:left="1863" w:right="14" w:firstLine="0"/>
      </w:pPr>
      <w:r>
        <w:t xml:space="preserve">Collaboration Suppliers in the provision of services under their respective Call-Off Contract to the Buyer </w:t>
      </w:r>
    </w:p>
    <w:p w14:paraId="06880CBF" w14:textId="77777777" w:rsidR="001766AC" w:rsidRDefault="00CC6CEE">
      <w:pPr>
        <w:spacing w:after="444"/>
        <w:ind w:right="14"/>
      </w:pPr>
      <w:r>
        <w:t xml:space="preserve">In consideration of the mutual covenants contained in the Call-Off Contracts and this Agreement and intending to be legally bound, the parties agree as follows: </w:t>
      </w:r>
    </w:p>
    <w:p w14:paraId="06880CC0" w14:textId="77777777" w:rsidR="001766AC" w:rsidRDefault="00CC6CE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06880CC1" w14:textId="77777777" w:rsidR="001766AC" w:rsidRDefault="00CC6CEE">
      <w:pPr>
        <w:spacing w:after="345"/>
        <w:ind w:left="1838" w:right="14" w:hanging="720"/>
      </w:pPr>
      <w:r>
        <w:t xml:space="preserve">1.1 </w:t>
      </w:r>
      <w:r>
        <w:tab/>
        <w:t xml:space="preserve">As used in this Agreement, the capitalised expressions will have the following meanings unless the context requires otherwise: </w:t>
      </w:r>
    </w:p>
    <w:p w14:paraId="06880CC2" w14:textId="77777777" w:rsidR="001766AC" w:rsidRDefault="00CC6CEE">
      <w:pPr>
        <w:spacing w:after="345"/>
        <w:ind w:left="2573" w:right="14" w:hanging="720"/>
      </w:pPr>
      <w:r>
        <w:t xml:space="preserve">1.1.1 “Agreement” means this collaboration agreement, containing the Clauses and Schedules </w:t>
      </w:r>
    </w:p>
    <w:p w14:paraId="06880CC3" w14:textId="77777777" w:rsidR="001766AC" w:rsidRDefault="00CC6CEE">
      <w:pPr>
        <w:spacing w:after="395"/>
        <w:ind w:left="2573" w:right="14" w:hanging="720"/>
      </w:pPr>
      <w:r>
        <w:lastRenderedPageBreak/>
        <w:t xml:space="preserve">1.1.2 “Call-Off Contract” means each contract that is let by the Buyer to one of the Collaboration Suppliers </w:t>
      </w:r>
    </w:p>
    <w:p w14:paraId="06880CC4" w14:textId="77777777" w:rsidR="001766AC" w:rsidRDefault="00CC6CE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06880CC5" w14:textId="77777777" w:rsidR="001766AC" w:rsidRDefault="00CC6CEE">
      <w:pPr>
        <w:spacing w:after="344"/>
        <w:ind w:left="2573" w:right="14" w:hanging="720"/>
      </w:pPr>
      <w:r>
        <w:t xml:space="preserve">1.1.4 “Confidential Information” means the Buyer Confidential Information or any Collaboration Supplier's Confidential Information </w:t>
      </w:r>
    </w:p>
    <w:p w14:paraId="06880CC6" w14:textId="77777777" w:rsidR="001766AC" w:rsidRDefault="00CC6CE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6880CC7" w14:textId="465D6C1B" w:rsidR="001766AC" w:rsidRDefault="00CC6CEE" w:rsidP="00B8306E">
      <w:pPr>
        <w:spacing w:after="344"/>
        <w:ind w:left="2573" w:right="14" w:hanging="720"/>
      </w:pPr>
      <w:r>
        <w:t>1.1.6 “Buyer Confidential Information” has the meaning set out in the Call-</w:t>
      </w:r>
      <w:proofErr w:type="gramStart"/>
      <w:r>
        <w:t xml:space="preserve">Off </w:t>
      </w:r>
      <w:r w:rsidR="00B8306E">
        <w:t xml:space="preserve"> </w:t>
      </w:r>
      <w:r>
        <w:t>Contract</w:t>
      </w:r>
      <w:proofErr w:type="gramEnd"/>
      <w:r>
        <w:t xml:space="preserve"> </w:t>
      </w:r>
    </w:p>
    <w:p w14:paraId="06880CC8" w14:textId="77E7BBC9" w:rsidR="001766AC" w:rsidRDefault="00CC6CEE">
      <w:pPr>
        <w:tabs>
          <w:tab w:val="center" w:pos="1133"/>
          <w:tab w:val="center" w:pos="6119"/>
        </w:tabs>
        <w:spacing w:after="343"/>
        <w:ind w:left="2552" w:hanging="566"/>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06880CC9" w14:textId="77777777" w:rsidR="001766AC" w:rsidRDefault="00CC6CE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6880CCA" w14:textId="77777777" w:rsidR="001766AC" w:rsidRDefault="00CC6CEE">
      <w:pPr>
        <w:spacing w:after="350"/>
        <w:ind w:left="1863" w:right="14" w:firstLine="121"/>
      </w:pPr>
      <w:r>
        <w:t xml:space="preserve">1.1.10 “Effective Date” means [insert date] </w:t>
      </w:r>
    </w:p>
    <w:p w14:paraId="06880CCB" w14:textId="77777777" w:rsidR="001766AC" w:rsidRDefault="00CC6CEE">
      <w:pPr>
        <w:spacing w:after="350"/>
        <w:ind w:left="1863" w:right="14" w:firstLine="121"/>
      </w:pPr>
      <w:r>
        <w:t xml:space="preserve">1.1.11 “Force Majeure Event” has the meaning given in clause 11.1.1 </w:t>
      </w:r>
    </w:p>
    <w:p w14:paraId="06880CCC" w14:textId="77777777" w:rsidR="001766AC" w:rsidRDefault="00CC6CEE">
      <w:pPr>
        <w:ind w:left="1863" w:right="14" w:firstLine="121"/>
      </w:pPr>
      <w:r>
        <w:t xml:space="preserve">1.1.12 “Mediator” has the meaning given to it in clause 9.3.1 </w:t>
      </w:r>
    </w:p>
    <w:p w14:paraId="06880CCD" w14:textId="77777777" w:rsidR="001766AC" w:rsidRDefault="00CC6CEE">
      <w:pPr>
        <w:spacing w:after="350"/>
        <w:ind w:left="1863" w:right="14" w:firstLine="121"/>
      </w:pPr>
      <w:r>
        <w:t xml:space="preserve">1.1.13 “Outline Collaboration Plan” has the meaning given to it in clause 3.1 </w:t>
      </w:r>
    </w:p>
    <w:p w14:paraId="06880CCE" w14:textId="77777777" w:rsidR="001766AC" w:rsidRDefault="00CC6CEE">
      <w:pPr>
        <w:ind w:left="1863" w:right="14" w:firstLine="121"/>
      </w:pPr>
      <w:r>
        <w:t xml:space="preserve">1.1.14 “Term” has the meaning given to it in clause 2.1 </w:t>
      </w:r>
    </w:p>
    <w:p w14:paraId="06880CCF" w14:textId="77777777" w:rsidR="001766AC" w:rsidRDefault="00CC6CEE">
      <w:pPr>
        <w:spacing w:after="607"/>
        <w:ind w:left="2573" w:right="14" w:hanging="588"/>
      </w:pPr>
      <w:r>
        <w:t xml:space="preserve">1.1.15 "Working Day" means any day other than a Saturday, Sunday or public holiday in England and Wales </w:t>
      </w:r>
    </w:p>
    <w:p w14:paraId="06880CD0" w14:textId="77777777" w:rsidR="001766AC" w:rsidRDefault="00CC6CE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6880CD1" w14:textId="77777777" w:rsidR="001766AC" w:rsidRDefault="00CC6CEE">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14:paraId="06880CD2" w14:textId="77777777" w:rsidR="001766AC" w:rsidRDefault="00CC6CEE">
      <w:pPr>
        <w:ind w:left="2977" w:right="14" w:hanging="598"/>
      </w:pPr>
      <w:r>
        <w:lastRenderedPageBreak/>
        <w:t xml:space="preserve">1.2.1.1 masculine includes the feminine and the neuter </w:t>
      </w:r>
    </w:p>
    <w:p w14:paraId="06880CD3" w14:textId="77777777" w:rsidR="001766AC" w:rsidRDefault="00CC6CEE">
      <w:pPr>
        <w:ind w:left="2977" w:right="14" w:hanging="598"/>
      </w:pPr>
      <w:r>
        <w:t xml:space="preserve">1.2.1.2 singular includes the plural and the other way </w:t>
      </w:r>
      <w:proofErr w:type="gramStart"/>
      <w:r>
        <w:t>round</w:t>
      </w:r>
      <w:proofErr w:type="gramEnd"/>
      <w:r>
        <w:t xml:space="preserve"> </w:t>
      </w:r>
    </w:p>
    <w:p w14:paraId="06880CD4" w14:textId="77777777" w:rsidR="001766AC" w:rsidRDefault="00CC6CEE">
      <w:pPr>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06880CD5" w14:textId="77777777" w:rsidR="001766AC" w:rsidRDefault="001766AC">
      <w:pPr>
        <w:ind w:left="3119" w:right="14" w:hanging="851"/>
      </w:pPr>
    </w:p>
    <w:p w14:paraId="06880CD6" w14:textId="77777777" w:rsidR="001766AC" w:rsidRDefault="00CC6CEE">
      <w:pPr>
        <w:ind w:left="2694" w:right="14" w:hanging="709"/>
      </w:pPr>
      <w:r>
        <w:t xml:space="preserve">1.2.2 Headings are included in this Agreement for ease of reference only and will not affect the interpretation or construction of this Agreement. </w:t>
      </w:r>
    </w:p>
    <w:p w14:paraId="06880CD7" w14:textId="77777777" w:rsidR="001766AC" w:rsidRDefault="00CC6CEE">
      <w:pPr>
        <w:ind w:left="2694" w:right="14" w:hanging="709"/>
      </w:pPr>
      <w:r>
        <w:t xml:space="preserve">1.2.3 References to Clauses and Schedules are, unless otherwise provided, references to clauses of and schedules to this Agreement. </w:t>
      </w:r>
    </w:p>
    <w:p w14:paraId="06880CD8" w14:textId="77777777" w:rsidR="001766AC" w:rsidRDefault="00CC6CEE">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6880CD9" w14:textId="77777777" w:rsidR="001766AC" w:rsidRDefault="00CC6CEE">
      <w:pPr>
        <w:ind w:left="2694" w:right="14" w:hanging="709"/>
      </w:pPr>
      <w:r>
        <w:t xml:space="preserve">1.2.5 The party receiving the benefit of an indemnity under this Agreement will use its reasonable endeavours to mitigate its loss covered by the indemnity. </w:t>
      </w:r>
    </w:p>
    <w:p w14:paraId="06880CDA" w14:textId="77777777" w:rsidR="001766AC" w:rsidRDefault="00CC6CE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6880CDB" w14:textId="77777777" w:rsidR="001766AC" w:rsidRDefault="00CC6CE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6880CDC" w14:textId="77777777" w:rsidR="001766AC" w:rsidRDefault="00CC6CE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06880CDD" w14:textId="77777777" w:rsidR="001766AC" w:rsidRDefault="00CC6CEE">
      <w:pPr>
        <w:pStyle w:val="Heading3"/>
        <w:tabs>
          <w:tab w:val="center" w:pos="1235"/>
          <w:tab w:val="center" w:pos="3954"/>
        </w:tabs>
        <w:ind w:left="0" w:firstLine="0"/>
      </w:pPr>
      <w:r>
        <w:rPr>
          <w:rFonts w:ascii="Calibri" w:eastAsia="Calibri" w:hAnsi="Calibri" w:cs="Calibri"/>
          <w:color w:val="000000"/>
          <w:sz w:val="22"/>
        </w:rPr>
        <w:lastRenderedPageBreak/>
        <w:tab/>
      </w:r>
      <w:r>
        <w:t xml:space="preserve">3. </w:t>
      </w:r>
      <w:r>
        <w:tab/>
        <w:t xml:space="preserve">Provision of the collaboration plan </w:t>
      </w:r>
    </w:p>
    <w:p w14:paraId="06880CDE" w14:textId="77777777" w:rsidR="001766AC" w:rsidRDefault="00CC6CE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6880CDF" w14:textId="77777777" w:rsidR="001766AC" w:rsidRDefault="00CC6CEE">
      <w:pPr>
        <w:ind w:left="1863" w:right="14" w:firstLine="0"/>
      </w:pPr>
      <w:r>
        <w:t xml:space="preserve">Collaboration Activities they require from each other (the “Outline Collaboration Plan”). </w:t>
      </w:r>
    </w:p>
    <w:p w14:paraId="06880CE0" w14:textId="77777777" w:rsidR="001766AC" w:rsidRDefault="00CC6CE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06880CE1" w14:textId="77777777" w:rsidR="001766AC" w:rsidRDefault="00CC6CE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06880CE2" w14:textId="77777777" w:rsidR="001766AC" w:rsidRDefault="00CC6CEE">
      <w:pPr>
        <w:ind w:left="1838" w:right="14" w:hanging="720"/>
      </w:pPr>
      <w:r>
        <w:t xml:space="preserve">3.3 </w:t>
      </w:r>
      <w:r>
        <w:tab/>
        <w:t xml:space="preserve">The Collaboration Suppliers will provide the help the Buyer needs to prepare the Detailed Collaboration Plan. </w:t>
      </w:r>
    </w:p>
    <w:p w14:paraId="06880CE3" w14:textId="77777777" w:rsidR="001766AC" w:rsidRDefault="00CC6CEE">
      <w:pPr>
        <w:ind w:left="1838" w:right="14" w:hanging="720"/>
      </w:pPr>
      <w:r>
        <w:t xml:space="preserve">3.4 </w:t>
      </w:r>
      <w:r>
        <w:tab/>
        <w:t xml:space="preserve">The Collaboration Suppliers will, within 10 Working Days of receipt of the Detailed Collaboration Plan, either: </w:t>
      </w:r>
    </w:p>
    <w:p w14:paraId="06880CE4" w14:textId="77777777" w:rsidR="001766AC" w:rsidRDefault="00CC6CE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06880CE5" w14:textId="77777777" w:rsidR="001766AC" w:rsidRDefault="00CC6CE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6880CE6" w14:textId="77777777" w:rsidR="001766AC" w:rsidRDefault="00CC6CE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6880CE7" w14:textId="77777777" w:rsidR="001766AC" w:rsidRDefault="00CC6CE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6880CE8" w14:textId="77777777" w:rsidR="001766AC" w:rsidRDefault="00CC6CE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6880CE9" w14:textId="77777777" w:rsidR="001766AC" w:rsidRDefault="00CC6CE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06880CEA" w14:textId="77777777" w:rsidR="001766AC" w:rsidRDefault="00CC6CE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6880CEB" w14:textId="77777777" w:rsidR="001766AC" w:rsidRDefault="00CC6CEE">
      <w:pPr>
        <w:spacing w:after="740"/>
        <w:ind w:left="1838" w:right="14" w:hanging="720"/>
      </w:pPr>
      <w:r>
        <w:lastRenderedPageBreak/>
        <w:t xml:space="preserve">4.3 </w:t>
      </w:r>
      <w:r>
        <w:tab/>
        <w:t xml:space="preserve">The Collaboration Suppliers will ensure that their respective subcontractors provide all cooperation and assistance as set out in the Detailed Collaboration Plan. </w:t>
      </w:r>
    </w:p>
    <w:p w14:paraId="06880CEC" w14:textId="77777777" w:rsidR="001766AC" w:rsidRDefault="00CC6CE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6880CED" w14:textId="77777777" w:rsidR="001766AC" w:rsidRDefault="00CC6CE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06880CEE" w14:textId="77777777" w:rsidR="001766AC" w:rsidRDefault="00CC6CE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6880CEF" w14:textId="77777777" w:rsidR="001766AC" w:rsidRDefault="00CC6CE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06880CF0" w14:textId="77777777" w:rsidR="001766AC" w:rsidRDefault="00CC6CE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06880CF1" w14:textId="77777777" w:rsidR="001766AC" w:rsidRDefault="00CC6CE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6880CF2" w14:textId="77777777" w:rsidR="001766AC" w:rsidRDefault="00CC6CE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06880CF3" w14:textId="77777777" w:rsidR="001766AC" w:rsidRDefault="001766AC">
      <w:pPr>
        <w:ind w:left="2573" w:right="14" w:hanging="720"/>
      </w:pPr>
    </w:p>
    <w:p w14:paraId="06880CF4" w14:textId="77777777" w:rsidR="001766AC" w:rsidRDefault="00CC6CEE">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06880CF5" w14:textId="77777777" w:rsidR="001766AC" w:rsidRDefault="00CC6CEE">
      <w:pPr>
        <w:ind w:left="2410" w:right="14" w:hanging="566"/>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06880CF6" w14:textId="77777777" w:rsidR="001766AC" w:rsidRDefault="00CC6CEE">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6880CF7" w14:textId="77777777" w:rsidR="001766AC" w:rsidRDefault="00CC6CEE">
      <w:pPr>
        <w:tabs>
          <w:tab w:val="center" w:pos="1272"/>
          <w:tab w:val="center" w:pos="5690"/>
        </w:tabs>
        <w:ind w:left="0" w:firstLine="0"/>
      </w:pPr>
      <w:r>
        <w:rPr>
          <w:rFonts w:ascii="Calibri" w:eastAsia="Calibri" w:hAnsi="Calibri" w:cs="Calibri"/>
        </w:rPr>
        <w:lastRenderedPageBreak/>
        <w:tab/>
      </w:r>
      <w:r>
        <w:t xml:space="preserve">6.3 </w:t>
      </w:r>
      <w:r>
        <w:tab/>
        <w:t xml:space="preserve">The provisions of clauses 6.1 and 6.2 will not apply to any information which is: </w:t>
      </w:r>
    </w:p>
    <w:p w14:paraId="06880CF8" w14:textId="77777777" w:rsidR="001766AC" w:rsidRDefault="00CC6CE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6880CF9" w14:textId="77777777" w:rsidR="001766AC" w:rsidRDefault="00CC6CEE">
      <w:pPr>
        <w:ind w:left="2552" w:right="14" w:hanging="578"/>
      </w:pPr>
      <w:r>
        <w:t xml:space="preserve">6.3.2 in the possession of the receiving party without restriction in relation to disclosure before the date of receipt from the disclosing party </w:t>
      </w:r>
    </w:p>
    <w:p w14:paraId="06880CFA" w14:textId="77777777" w:rsidR="001766AC" w:rsidRDefault="00CC6CEE">
      <w:pPr>
        <w:ind w:left="2552" w:right="14" w:hanging="578"/>
      </w:pPr>
      <w:r>
        <w:t xml:space="preserve">6.3.3 received from a third party who lawfully acquired it and who is under no obligation restricting its disclosure </w:t>
      </w:r>
    </w:p>
    <w:p w14:paraId="06880CFB" w14:textId="77777777" w:rsidR="001766AC" w:rsidRDefault="00CC6CE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6880CFC" w14:textId="77777777" w:rsidR="001766AC" w:rsidRDefault="00CC6CEE">
      <w:pPr>
        <w:spacing w:after="342"/>
        <w:ind w:left="2552" w:right="14" w:hanging="578"/>
      </w:pPr>
      <w:r>
        <w:t xml:space="preserve">6.3.5 required to be disclosed by law or by any judicial, arbitral, regulatory or other authority of competent jurisdiction </w:t>
      </w:r>
    </w:p>
    <w:p w14:paraId="06880CFD" w14:textId="77777777" w:rsidR="001766AC" w:rsidRDefault="00CC6CEE">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6880CFE" w14:textId="77777777" w:rsidR="001766AC" w:rsidRDefault="00CC6CE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6880CFF" w14:textId="77777777" w:rsidR="001766AC" w:rsidRDefault="00CC6CE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6880D00" w14:textId="77777777" w:rsidR="001766AC" w:rsidRDefault="00CC6CEE">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06880D01" w14:textId="77777777" w:rsidR="001766AC" w:rsidRDefault="00CC6CEE">
      <w:pPr>
        <w:ind w:left="2410" w:right="14" w:hanging="556"/>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06880D02" w14:textId="77777777" w:rsidR="001766AC" w:rsidRDefault="00CC6CEE">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6880D03" w14:textId="77777777" w:rsidR="001766AC" w:rsidRDefault="00CC6CEE">
      <w:pPr>
        <w:pStyle w:val="Heading3"/>
        <w:tabs>
          <w:tab w:val="center" w:pos="1235"/>
          <w:tab w:val="center" w:pos="3066"/>
        </w:tabs>
        <w:ind w:left="0" w:firstLine="0"/>
      </w:pPr>
      <w:r>
        <w:rPr>
          <w:rFonts w:ascii="Calibri" w:eastAsia="Calibri" w:hAnsi="Calibri" w:cs="Calibri"/>
          <w:color w:val="000000"/>
          <w:sz w:val="22"/>
        </w:rPr>
        <w:lastRenderedPageBreak/>
        <w:tab/>
      </w:r>
      <w:r>
        <w:t xml:space="preserve">8. </w:t>
      </w:r>
      <w:r>
        <w:tab/>
        <w:t xml:space="preserve">Limitation of liability </w:t>
      </w:r>
    </w:p>
    <w:p w14:paraId="06880D04" w14:textId="77777777" w:rsidR="001766AC" w:rsidRDefault="00CC6CE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06880D05" w14:textId="77777777" w:rsidR="001766AC" w:rsidRDefault="00CC6CEE">
      <w:pPr>
        <w:ind w:left="1838" w:right="14" w:hanging="720"/>
      </w:pPr>
      <w:r>
        <w:t xml:space="preserve">8.2 </w:t>
      </w:r>
      <w:r>
        <w:tab/>
        <w:t xml:space="preserve">Nothing in this Agreement will exclude or limit the liability of any party for fraud or fraudulent misrepresentation. </w:t>
      </w:r>
    </w:p>
    <w:p w14:paraId="06880D06" w14:textId="77777777" w:rsidR="001766AC" w:rsidRDefault="00CC6CE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6880D07" w14:textId="77777777" w:rsidR="001766AC" w:rsidRDefault="00CC6CE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6880D08" w14:textId="77777777" w:rsidR="001766AC" w:rsidRDefault="00CC6CEE">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06880D09" w14:textId="77777777" w:rsidR="001766AC" w:rsidRDefault="00CC6CEE">
      <w:pPr>
        <w:spacing w:after="33" w:line="256" w:lineRule="auto"/>
        <w:ind w:left="1814" w:right="325" w:firstLine="49"/>
      </w:pPr>
      <w:r>
        <w:t xml:space="preserve">(excluding clause 6.4, which will be subject to the limitations of liability set out in the </w:t>
      </w:r>
    </w:p>
    <w:p w14:paraId="06880D0A" w14:textId="77777777" w:rsidR="001766AC" w:rsidRDefault="00CC6CEE">
      <w:pPr>
        <w:ind w:left="1863" w:right="14" w:firstLine="0"/>
      </w:pPr>
      <w:r>
        <w:t xml:space="preserve">[relevant contract] [Call-Off Contract]), in no event will any party be liable to any other for: </w:t>
      </w:r>
    </w:p>
    <w:p w14:paraId="06880D0B" w14:textId="77777777" w:rsidR="001766AC" w:rsidRDefault="00CC6CE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6880D0C" w14:textId="77777777" w:rsidR="001766AC" w:rsidRDefault="00CC6CE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06880D0D" w14:textId="77777777" w:rsidR="001766AC" w:rsidRDefault="00CC6CE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6880D0E" w14:textId="77777777" w:rsidR="001766AC" w:rsidRDefault="00CC6CE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06880D0F" w14:textId="77777777" w:rsidR="001766AC" w:rsidRDefault="00CC6CE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6880D10" w14:textId="77777777" w:rsidR="001766AC" w:rsidRDefault="00CC6CE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06880D11" w14:textId="77777777" w:rsidR="001766AC" w:rsidRDefault="00CC6CE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06880D12" w14:textId="77777777" w:rsidR="001766AC" w:rsidRDefault="00CC6CE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6880D13" w14:textId="77777777" w:rsidR="001766AC" w:rsidRDefault="00CC6CEE">
      <w:pPr>
        <w:ind w:left="2573" w:right="14" w:hanging="720"/>
      </w:pPr>
      <w:r>
        <w:t xml:space="preserve">8.6.1 additional operational or administrative costs and expenses arising from a Collaboration Supplier’s Default </w:t>
      </w:r>
    </w:p>
    <w:p w14:paraId="06880D14" w14:textId="77777777" w:rsidR="001766AC" w:rsidRDefault="00CC6CEE">
      <w:pPr>
        <w:ind w:left="2573" w:right="14" w:hanging="720"/>
      </w:pPr>
      <w:r>
        <w:lastRenderedPageBreak/>
        <w:t xml:space="preserve">8.6.2 wasted expenditure or charges rendered unnecessary or incurred by the Buyer arising from a Collaboration Supplier's Default </w:t>
      </w:r>
    </w:p>
    <w:p w14:paraId="06880D15" w14:textId="77777777" w:rsidR="001766AC" w:rsidRPr="00D11592" w:rsidRDefault="00CC6CEE">
      <w:pPr>
        <w:pStyle w:val="Heading3"/>
        <w:tabs>
          <w:tab w:val="center" w:pos="1235"/>
          <w:tab w:val="center" w:pos="3503"/>
        </w:tabs>
        <w:ind w:left="0" w:firstLine="0"/>
        <w:rPr>
          <w:color w:val="auto"/>
        </w:rPr>
      </w:pPr>
      <w:r w:rsidRPr="00D11592">
        <w:rPr>
          <w:rFonts w:ascii="Calibri" w:eastAsia="Calibri" w:hAnsi="Calibri" w:cs="Calibri"/>
          <w:color w:val="auto"/>
          <w:sz w:val="22"/>
        </w:rPr>
        <w:tab/>
      </w:r>
      <w:r w:rsidRPr="00D11592">
        <w:rPr>
          <w:color w:val="auto"/>
        </w:rPr>
        <w:t xml:space="preserve">9. </w:t>
      </w:r>
      <w:r w:rsidRPr="00D11592">
        <w:rPr>
          <w:color w:val="auto"/>
        </w:rPr>
        <w:tab/>
        <w:t xml:space="preserve">Dispute resolution process </w:t>
      </w:r>
    </w:p>
    <w:p w14:paraId="06880D16" w14:textId="77777777" w:rsidR="001766AC" w:rsidRPr="00D11592" w:rsidRDefault="00CC6CEE">
      <w:pPr>
        <w:ind w:left="1838" w:right="14" w:hanging="720"/>
        <w:rPr>
          <w:color w:val="auto"/>
        </w:rPr>
      </w:pPr>
      <w:r w:rsidRPr="00D11592">
        <w:rPr>
          <w:color w:val="auto"/>
        </w:rPr>
        <w:t xml:space="preserve">9.1 </w:t>
      </w:r>
      <w:r w:rsidRPr="00D11592">
        <w:rPr>
          <w:color w:val="auto"/>
        </w:rPr>
        <w:tab/>
        <w:t xml:space="preserve">All disputes between any of the parties arising out of or relating to this Agreement will be referred, by any party involved in the dispute, to the representatives of the parties specified in the Detailed Collaboration Plan. </w:t>
      </w:r>
    </w:p>
    <w:p w14:paraId="06880D17" w14:textId="77777777" w:rsidR="001766AC" w:rsidRPr="00D11592" w:rsidRDefault="00CC6CEE">
      <w:pPr>
        <w:ind w:left="1838" w:right="14" w:hanging="720"/>
        <w:rPr>
          <w:color w:val="auto"/>
        </w:rPr>
      </w:pPr>
      <w:r w:rsidRPr="00D11592">
        <w:rPr>
          <w:color w:val="auto"/>
        </w:rPr>
        <w:t xml:space="preserve">9.2 </w:t>
      </w:r>
      <w:r w:rsidRPr="00D11592">
        <w:rPr>
          <w:color w:val="auto"/>
        </w:rP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06880D18" w14:textId="77777777" w:rsidR="001766AC" w:rsidRDefault="00CC6CE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6880D19" w14:textId="77777777" w:rsidR="001766AC" w:rsidRDefault="00CC6CE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6880D1A" w14:textId="77777777" w:rsidR="001766AC" w:rsidRDefault="00CC6CEE">
      <w:pPr>
        <w:ind w:left="2573" w:right="14" w:hanging="720"/>
      </w:pPr>
      <w:r>
        <w:t xml:space="preserve">9.3.2 the parties will within 10 Working Days of the appointment of the Mediator meet to agree a programme for the exchange of all relevant information and the structure of the negotiations </w:t>
      </w:r>
    </w:p>
    <w:p w14:paraId="06880D1B" w14:textId="77777777" w:rsidR="001766AC" w:rsidRDefault="00CC6CE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6880D1C" w14:textId="77777777" w:rsidR="001766AC" w:rsidRDefault="00CC6CE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06880D1D" w14:textId="77777777" w:rsidR="001766AC" w:rsidRDefault="00CC6CEE">
      <w:pPr>
        <w:ind w:left="2573" w:right="14" w:hanging="720"/>
      </w:pPr>
      <w:r>
        <w:t xml:space="preserve">9.3.5 failing agreement, any of the parties may invite the Mediator to provide a nonbinding but informative opinion in writing. The opinion will be provided on a without prejudice basis and will not be used in </w:t>
      </w:r>
      <w:r>
        <w:lastRenderedPageBreak/>
        <w:t xml:space="preserve">evidence in any proceedings relating to this Agreement without the prior written consent of all the parties </w:t>
      </w:r>
    </w:p>
    <w:p w14:paraId="06880D1E" w14:textId="77777777" w:rsidR="001766AC" w:rsidRDefault="00CC6CE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6880D1F" w14:textId="77777777" w:rsidR="001766AC" w:rsidRDefault="00CC6CEE">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06880D20" w14:textId="77777777" w:rsidR="001766AC" w:rsidRPr="00D11592" w:rsidRDefault="00CC6CEE">
      <w:pPr>
        <w:pStyle w:val="Heading3"/>
        <w:spacing w:after="259"/>
        <w:rPr>
          <w:color w:val="auto"/>
        </w:rPr>
      </w:pPr>
      <w:r w:rsidRPr="00D11592">
        <w:rPr>
          <w:color w:val="auto"/>
        </w:rPr>
        <w:t xml:space="preserve">10. Termination and consequences of termination </w:t>
      </w:r>
    </w:p>
    <w:p w14:paraId="06880D21" w14:textId="77777777" w:rsidR="001766AC" w:rsidRPr="00D11592" w:rsidRDefault="00CC6CEE">
      <w:pPr>
        <w:spacing w:after="136" w:line="256" w:lineRule="auto"/>
        <w:rPr>
          <w:color w:val="auto"/>
        </w:rPr>
      </w:pPr>
      <w:r w:rsidRPr="00D11592">
        <w:rPr>
          <w:color w:val="auto"/>
          <w:sz w:val="24"/>
          <w:szCs w:val="24"/>
        </w:rPr>
        <w:t>10.1 Termination</w:t>
      </w:r>
      <w:r w:rsidRPr="00D11592">
        <w:rPr>
          <w:color w:val="auto"/>
        </w:rPr>
        <w:t xml:space="preserve"> </w:t>
      </w:r>
    </w:p>
    <w:p w14:paraId="06880D22" w14:textId="77777777" w:rsidR="001766AC" w:rsidRPr="00D11592" w:rsidRDefault="00CC6CEE">
      <w:pPr>
        <w:ind w:left="2573" w:right="14" w:hanging="720"/>
        <w:rPr>
          <w:color w:val="auto"/>
        </w:rPr>
      </w:pPr>
      <w:r w:rsidRPr="00D11592">
        <w:rPr>
          <w:color w:val="auto"/>
        </w:rPr>
        <w:t xml:space="preserve">10.1.1 The Buyer has the right to terminate this Agreement at any time by notice in writing to the Collaboration Suppliers whenever the Buyer has the right to terminate a Collaboration Supplier’s [respective contract] [Call-Off Contract]. </w:t>
      </w:r>
    </w:p>
    <w:p w14:paraId="06880D23" w14:textId="77777777" w:rsidR="001766AC" w:rsidRPr="00D11592" w:rsidRDefault="00CC6CEE">
      <w:pPr>
        <w:ind w:left="2573" w:right="14" w:hanging="720"/>
        <w:rPr>
          <w:color w:val="auto"/>
        </w:rPr>
      </w:pPr>
      <w:r w:rsidRPr="00D11592">
        <w:rPr>
          <w:color w:val="auto"/>
        </w:rP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06880D24" w14:textId="77777777" w:rsidR="001766AC" w:rsidRPr="00D11592" w:rsidRDefault="00CC6CEE">
      <w:pPr>
        <w:spacing w:after="148" w:line="256" w:lineRule="auto"/>
        <w:rPr>
          <w:color w:val="auto"/>
        </w:rPr>
      </w:pPr>
      <w:r w:rsidRPr="00D11592">
        <w:rPr>
          <w:color w:val="auto"/>
          <w:sz w:val="24"/>
          <w:szCs w:val="24"/>
        </w:rPr>
        <w:t>10.2 Consequences of termination</w:t>
      </w:r>
      <w:r w:rsidRPr="00D11592">
        <w:rPr>
          <w:color w:val="auto"/>
        </w:rPr>
        <w:t xml:space="preserve"> </w:t>
      </w:r>
    </w:p>
    <w:p w14:paraId="06880D25" w14:textId="77777777" w:rsidR="001766AC" w:rsidRPr="00D11592" w:rsidRDefault="00CC6CEE">
      <w:pPr>
        <w:ind w:left="2573" w:right="14" w:hanging="720"/>
        <w:rPr>
          <w:color w:val="auto"/>
        </w:rPr>
      </w:pPr>
      <w:r w:rsidRPr="00D11592">
        <w:rPr>
          <w:color w:val="auto"/>
        </w:rP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6880D26" w14:textId="77777777" w:rsidR="001766AC" w:rsidRPr="00D11592" w:rsidRDefault="00CC6CEE">
      <w:pPr>
        <w:spacing w:after="718"/>
        <w:ind w:left="2573" w:right="14" w:hanging="720"/>
        <w:rPr>
          <w:color w:val="auto"/>
        </w:rPr>
      </w:pPr>
      <w:r w:rsidRPr="00D11592">
        <w:rPr>
          <w:color w:val="auto"/>
        </w:rPr>
        <w:t xml:space="preserve">10.2.2 Except as expressly provided in this Agreement, termination of this Agreement will be without prejudice to any accrued rights and obligations under this Agreement. </w:t>
      </w:r>
    </w:p>
    <w:p w14:paraId="06880D27" w14:textId="77777777" w:rsidR="001766AC" w:rsidRDefault="00CC6CEE">
      <w:pPr>
        <w:pStyle w:val="Heading3"/>
        <w:spacing w:after="259"/>
      </w:pPr>
      <w:r>
        <w:t xml:space="preserve">11. General provisions </w:t>
      </w:r>
    </w:p>
    <w:p w14:paraId="06880D28" w14:textId="77777777" w:rsidR="001766AC" w:rsidRPr="00D11592" w:rsidRDefault="00CC6CEE">
      <w:pPr>
        <w:spacing w:after="88" w:line="256" w:lineRule="auto"/>
        <w:rPr>
          <w:color w:val="auto"/>
        </w:rPr>
      </w:pPr>
      <w:r w:rsidRPr="00D11592">
        <w:rPr>
          <w:color w:val="auto"/>
          <w:sz w:val="24"/>
          <w:szCs w:val="24"/>
        </w:rPr>
        <w:t>11.1 Force majeure</w:t>
      </w:r>
      <w:r w:rsidRPr="00D11592">
        <w:rPr>
          <w:color w:val="auto"/>
        </w:rPr>
        <w:t xml:space="preserve"> </w:t>
      </w:r>
    </w:p>
    <w:p w14:paraId="06880D29" w14:textId="77777777" w:rsidR="001766AC" w:rsidRDefault="00CC6CEE">
      <w:pPr>
        <w:ind w:left="2573" w:right="14" w:hanging="720"/>
      </w:pPr>
      <w:r>
        <w:lastRenderedPageBreak/>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06880D2A" w14:textId="77777777" w:rsidR="001766AC" w:rsidRDefault="00CC6CE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6880D2B" w14:textId="77777777" w:rsidR="001766AC" w:rsidRDefault="00CC6CEE">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06880D2C" w14:textId="77777777" w:rsidR="001766AC" w:rsidRDefault="00CC6CEE">
      <w:pPr>
        <w:spacing w:after="0"/>
        <w:ind w:left="2573" w:right="14"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06880D2D" w14:textId="77777777" w:rsidR="001766AC" w:rsidRDefault="001766AC">
      <w:pPr>
        <w:spacing w:after="0"/>
        <w:ind w:left="2573" w:right="14" w:hanging="720"/>
      </w:pPr>
    </w:p>
    <w:p w14:paraId="06880D2E" w14:textId="77777777" w:rsidR="001766AC" w:rsidRDefault="00CC6CE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6880D2F" w14:textId="77777777" w:rsidR="001766AC" w:rsidRPr="00D11592" w:rsidRDefault="00CC6CEE">
      <w:pPr>
        <w:spacing w:after="88" w:line="256" w:lineRule="auto"/>
        <w:rPr>
          <w:color w:val="auto"/>
        </w:rPr>
      </w:pPr>
      <w:r w:rsidRPr="00D11592">
        <w:rPr>
          <w:color w:val="auto"/>
          <w:sz w:val="24"/>
          <w:szCs w:val="24"/>
        </w:rPr>
        <w:t>11.2 Assignment and subcontracting</w:t>
      </w:r>
      <w:r w:rsidRPr="00D11592">
        <w:rPr>
          <w:color w:val="auto"/>
        </w:rPr>
        <w:t xml:space="preserve"> </w:t>
      </w:r>
    </w:p>
    <w:p w14:paraId="06880D30" w14:textId="77777777" w:rsidR="001766AC" w:rsidRDefault="00CC6CE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6880D31" w14:textId="77777777" w:rsidR="001766AC" w:rsidRDefault="00CC6CE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6880D32" w14:textId="77777777" w:rsidR="001766AC" w:rsidRDefault="00CC6CEE">
      <w:pPr>
        <w:tabs>
          <w:tab w:val="center" w:pos="1353"/>
          <w:tab w:val="center" w:pos="2256"/>
        </w:tabs>
        <w:spacing w:after="88" w:line="256" w:lineRule="auto"/>
        <w:ind w:left="0" w:firstLine="0"/>
      </w:pPr>
      <w:r>
        <w:rPr>
          <w:rFonts w:ascii="Calibri" w:eastAsia="Calibri" w:hAnsi="Calibri" w:cs="Calibri"/>
        </w:rPr>
        <w:lastRenderedPageBreak/>
        <w:tab/>
      </w:r>
      <w:r>
        <w:rPr>
          <w:color w:val="666666"/>
          <w:sz w:val="24"/>
          <w:szCs w:val="24"/>
        </w:rPr>
        <w:t xml:space="preserve">11.3 </w:t>
      </w:r>
      <w:r>
        <w:rPr>
          <w:color w:val="666666"/>
          <w:sz w:val="24"/>
          <w:szCs w:val="24"/>
        </w:rPr>
        <w:tab/>
        <w:t>Notices</w:t>
      </w:r>
      <w:r>
        <w:t xml:space="preserve"> </w:t>
      </w:r>
    </w:p>
    <w:p w14:paraId="06880D33" w14:textId="77777777" w:rsidR="001766AC" w:rsidRDefault="00CC6CE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6880D34" w14:textId="77777777" w:rsidR="001766AC" w:rsidRDefault="00CC6CEE">
      <w:pPr>
        <w:spacing w:after="622"/>
        <w:ind w:left="2573" w:right="14" w:hanging="720"/>
      </w:pPr>
      <w:r>
        <w:t xml:space="preserve">11.3.2 For the purposes of clause 11.3.1, the address of each of the parties are those in the Detailed Collaboration Plan. </w:t>
      </w:r>
    </w:p>
    <w:p w14:paraId="06880D35" w14:textId="77777777" w:rsidR="001766AC" w:rsidRDefault="00CC6CEE">
      <w:pPr>
        <w:tabs>
          <w:tab w:val="center" w:pos="1353"/>
          <w:tab w:val="center" w:pos="2776"/>
        </w:tabs>
        <w:spacing w:after="88" w:line="256" w:lineRule="auto"/>
        <w:ind w:left="0" w:firstLine="0"/>
      </w:pPr>
      <w:r>
        <w:rPr>
          <w:rFonts w:ascii="Calibri" w:eastAsia="Calibri" w:hAnsi="Calibri" w:cs="Calibri"/>
        </w:rPr>
        <w:tab/>
      </w:r>
      <w:r w:rsidRPr="00D11592">
        <w:rPr>
          <w:color w:val="auto"/>
          <w:sz w:val="24"/>
          <w:szCs w:val="24"/>
        </w:rPr>
        <w:t xml:space="preserve">11.4 </w:t>
      </w:r>
      <w:r w:rsidRPr="00D11592">
        <w:rPr>
          <w:color w:val="auto"/>
          <w:sz w:val="24"/>
          <w:szCs w:val="24"/>
        </w:rPr>
        <w:tab/>
        <w:t>Entire agreement</w:t>
      </w:r>
      <w:r w:rsidRPr="00D11592">
        <w:rPr>
          <w:color w:val="auto"/>
        </w:rPr>
        <w:t xml:space="preserve"> </w:t>
      </w:r>
    </w:p>
    <w:p w14:paraId="06880D36" w14:textId="77777777" w:rsidR="001766AC" w:rsidRDefault="00CC6CE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06880D37" w14:textId="77777777" w:rsidR="001766AC" w:rsidRDefault="00CC6CEE">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06880D38" w14:textId="77777777" w:rsidR="001766AC" w:rsidRDefault="00CC6CEE">
      <w:pPr>
        <w:spacing w:after="331"/>
        <w:ind w:left="1863" w:right="14" w:firstLine="1118"/>
      </w:pPr>
      <w:r>
        <w:t xml:space="preserve">11.4.3 Nothing in this clause 11.4 will exclude any liability for fraud. </w:t>
      </w:r>
    </w:p>
    <w:p w14:paraId="06880D39" w14:textId="77777777" w:rsidR="001766AC" w:rsidRPr="00D11592" w:rsidRDefault="00CC6CEE">
      <w:pPr>
        <w:spacing w:after="88" w:line="256" w:lineRule="auto"/>
        <w:rPr>
          <w:color w:val="auto"/>
        </w:rPr>
      </w:pPr>
      <w:r w:rsidRPr="00D11592">
        <w:rPr>
          <w:color w:val="auto"/>
          <w:sz w:val="24"/>
          <w:szCs w:val="24"/>
        </w:rPr>
        <w:t>11.5 Rights of third parties</w:t>
      </w:r>
      <w:r w:rsidRPr="00D11592">
        <w:rPr>
          <w:color w:val="auto"/>
        </w:rPr>
        <w:t xml:space="preserve"> </w:t>
      </w:r>
    </w:p>
    <w:p w14:paraId="06880D3A" w14:textId="77777777" w:rsidR="001766AC" w:rsidRDefault="00CC6CEE">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6880D3B" w14:textId="77777777" w:rsidR="001766AC" w:rsidRPr="00D11592" w:rsidRDefault="00CC6CEE">
      <w:pPr>
        <w:spacing w:after="88" w:line="256" w:lineRule="auto"/>
        <w:rPr>
          <w:color w:val="auto"/>
        </w:rPr>
      </w:pPr>
      <w:r w:rsidRPr="00D11592">
        <w:rPr>
          <w:color w:val="auto"/>
          <w:sz w:val="24"/>
          <w:szCs w:val="24"/>
        </w:rPr>
        <w:t>11.6 Severability</w:t>
      </w:r>
      <w:r w:rsidRPr="00D11592">
        <w:rPr>
          <w:color w:val="auto"/>
        </w:rPr>
        <w:t xml:space="preserve"> </w:t>
      </w:r>
    </w:p>
    <w:p w14:paraId="06880D3C" w14:textId="77777777" w:rsidR="001766AC" w:rsidRDefault="00CC6CEE">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w:t>
      </w:r>
      <w:r>
        <w:lastRenderedPageBreak/>
        <w:t xml:space="preserve">Agreement that is fundamental to the accomplishment of the purpose of this Agreement is held to any extent to be invalid, the parties will immediately commence good faith negotiations to remedy that invalidity. </w:t>
      </w:r>
    </w:p>
    <w:p w14:paraId="06880D3D" w14:textId="77777777" w:rsidR="001766AC" w:rsidRDefault="00CC6CEE">
      <w:pPr>
        <w:spacing w:after="88" w:line="256" w:lineRule="auto"/>
      </w:pPr>
      <w:r w:rsidRPr="00D11592">
        <w:rPr>
          <w:color w:val="auto"/>
          <w:sz w:val="24"/>
          <w:szCs w:val="24"/>
        </w:rPr>
        <w:t>11.7 Variations</w:t>
      </w:r>
      <w:r w:rsidRPr="00D11592">
        <w:rPr>
          <w:color w:val="auto"/>
        </w:rPr>
        <w:t xml:space="preserve"> </w:t>
      </w:r>
    </w:p>
    <w:p w14:paraId="06880D3E" w14:textId="77777777" w:rsidR="001766AC" w:rsidRDefault="00CC6CEE">
      <w:pPr>
        <w:spacing w:after="627"/>
        <w:ind w:left="1863" w:right="14" w:firstLine="0"/>
      </w:pPr>
      <w:r>
        <w:t xml:space="preserve">No purported amendment or variation of this Agreement or any provision of this Agreement will be effective unless it is made in writing by the parties. </w:t>
      </w:r>
    </w:p>
    <w:p w14:paraId="06880D3F" w14:textId="77777777" w:rsidR="001766AC" w:rsidRPr="00D11592" w:rsidRDefault="00CC6CEE">
      <w:pPr>
        <w:spacing w:after="88" w:line="256" w:lineRule="auto"/>
        <w:rPr>
          <w:color w:val="auto"/>
        </w:rPr>
      </w:pPr>
      <w:r w:rsidRPr="00D11592">
        <w:rPr>
          <w:color w:val="auto"/>
          <w:sz w:val="24"/>
          <w:szCs w:val="24"/>
        </w:rPr>
        <w:t>11.8 No waiver</w:t>
      </w:r>
      <w:r w:rsidRPr="00D11592">
        <w:rPr>
          <w:color w:val="auto"/>
        </w:rPr>
        <w:t xml:space="preserve"> </w:t>
      </w:r>
    </w:p>
    <w:p w14:paraId="06880D40" w14:textId="77777777" w:rsidR="001766AC" w:rsidRDefault="00CC6CEE">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6880D41" w14:textId="77777777" w:rsidR="001766AC" w:rsidRPr="00D11592" w:rsidRDefault="00CC6CEE">
      <w:pPr>
        <w:spacing w:after="88" w:line="256" w:lineRule="auto"/>
        <w:rPr>
          <w:color w:val="auto"/>
        </w:rPr>
      </w:pPr>
      <w:r w:rsidRPr="00D11592">
        <w:rPr>
          <w:color w:val="auto"/>
          <w:sz w:val="24"/>
          <w:szCs w:val="24"/>
        </w:rPr>
        <w:t>11.9 Governing law and jurisdiction</w:t>
      </w:r>
      <w:r w:rsidRPr="00D11592">
        <w:rPr>
          <w:color w:val="auto"/>
        </w:rPr>
        <w:t xml:space="preserve"> </w:t>
      </w:r>
    </w:p>
    <w:p w14:paraId="06880D42" w14:textId="77777777" w:rsidR="001766AC" w:rsidRDefault="00CC6CEE">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06880D43" w14:textId="77777777" w:rsidR="001766AC" w:rsidRDefault="00CC6CEE">
      <w:pPr>
        <w:spacing w:after="737"/>
        <w:ind w:left="1863" w:right="14" w:firstLine="0"/>
      </w:pPr>
      <w:r>
        <w:t xml:space="preserve">Executed and delivered as an agreement by the parties or their duly authorised attorneys the day and year first above written. </w:t>
      </w:r>
    </w:p>
    <w:p w14:paraId="06880D44" w14:textId="77777777" w:rsidR="001766AC" w:rsidRDefault="00CC6CEE">
      <w:pPr>
        <w:pStyle w:val="Heading4"/>
        <w:spacing w:after="327"/>
        <w:ind w:left="1123" w:right="3672" w:firstLine="1128"/>
      </w:pPr>
      <w:r>
        <w:t>For and on behalf of the Buyer</w:t>
      </w:r>
      <w:r>
        <w:rPr>
          <w:b w:val="0"/>
        </w:rPr>
        <w:t xml:space="preserve"> </w:t>
      </w:r>
    </w:p>
    <w:p w14:paraId="06880D45" w14:textId="77777777" w:rsidR="001766AC" w:rsidRDefault="00CC6CEE">
      <w:pPr>
        <w:spacing w:after="220"/>
        <w:ind w:right="14"/>
      </w:pPr>
      <w:r>
        <w:t xml:space="preserve">Signed by: </w:t>
      </w:r>
    </w:p>
    <w:p w14:paraId="06880D46" w14:textId="77777777" w:rsidR="001766AC" w:rsidRDefault="00CC6CEE">
      <w:pPr>
        <w:spacing w:after="0"/>
        <w:ind w:right="14"/>
      </w:pPr>
      <w:r>
        <w:t xml:space="preserve">Full name (capitals): </w:t>
      </w:r>
    </w:p>
    <w:p w14:paraId="06880D47" w14:textId="77777777" w:rsidR="001766AC" w:rsidRDefault="00CC6CEE">
      <w:pPr>
        <w:spacing w:after="0"/>
        <w:ind w:right="14"/>
      </w:pPr>
      <w:r>
        <w:t xml:space="preserve">Position: </w:t>
      </w:r>
    </w:p>
    <w:p w14:paraId="06880D48" w14:textId="77777777" w:rsidR="001766AC" w:rsidRDefault="00CC6CEE">
      <w:pPr>
        <w:ind w:right="14"/>
      </w:pPr>
      <w:r>
        <w:t xml:space="preserve">Date: </w:t>
      </w:r>
    </w:p>
    <w:p w14:paraId="06880D49" w14:textId="77777777" w:rsidR="001766AC" w:rsidRDefault="00CC6CEE" w:rsidP="00AD2E9F">
      <w:pPr>
        <w:spacing w:after="0"/>
        <w:ind w:right="14"/>
      </w:pPr>
      <w:r>
        <w:t>For and on behalf of the [Company name]</w:t>
      </w:r>
      <w:r w:rsidRPr="00AD2E9F">
        <w:t xml:space="preserve"> </w:t>
      </w:r>
    </w:p>
    <w:p w14:paraId="06880D4A" w14:textId="77777777" w:rsidR="001766AC" w:rsidRDefault="00CC6CEE" w:rsidP="00AD2E9F">
      <w:pPr>
        <w:spacing w:after="0"/>
        <w:ind w:right="14"/>
      </w:pPr>
      <w:r>
        <w:t xml:space="preserve">Signed by: </w:t>
      </w:r>
    </w:p>
    <w:p w14:paraId="06880D4B" w14:textId="77777777" w:rsidR="001766AC" w:rsidRDefault="00CC6CEE" w:rsidP="00AD2E9F">
      <w:pPr>
        <w:spacing w:after="0"/>
        <w:ind w:right="14"/>
      </w:pPr>
      <w:r>
        <w:t xml:space="preserve">Full name (capitals): </w:t>
      </w:r>
    </w:p>
    <w:p w14:paraId="06880D4C" w14:textId="0968C6D9" w:rsidR="001766AC" w:rsidRDefault="00CC6CEE" w:rsidP="00AD2E9F">
      <w:pPr>
        <w:spacing w:after="0"/>
        <w:ind w:right="14"/>
      </w:pPr>
      <w:r>
        <w:t xml:space="preserve">Position: Date: </w:t>
      </w:r>
    </w:p>
    <w:p w14:paraId="13A11BF8" w14:textId="77777777" w:rsidR="00AD2E9F" w:rsidRDefault="00AD2E9F" w:rsidP="00AD2E9F">
      <w:pPr>
        <w:spacing w:after="0"/>
        <w:ind w:right="14"/>
      </w:pPr>
    </w:p>
    <w:p w14:paraId="06880D4D" w14:textId="77777777" w:rsidR="001766AC" w:rsidRDefault="00CC6CEE" w:rsidP="00AD2E9F">
      <w:pPr>
        <w:spacing w:after="0"/>
        <w:ind w:right="14"/>
      </w:pPr>
      <w:r>
        <w:t>For and on behalf of the [Company name]</w:t>
      </w:r>
      <w:r w:rsidRPr="00AD2E9F">
        <w:t xml:space="preserve"> </w:t>
      </w:r>
    </w:p>
    <w:p w14:paraId="06880D4E" w14:textId="77777777" w:rsidR="001766AC" w:rsidRDefault="00CC6CEE" w:rsidP="00AD2E9F">
      <w:pPr>
        <w:spacing w:after="0"/>
        <w:ind w:right="14"/>
      </w:pPr>
      <w:r>
        <w:t xml:space="preserve">Signed by: </w:t>
      </w:r>
    </w:p>
    <w:p w14:paraId="06880D4F" w14:textId="77777777" w:rsidR="001766AC" w:rsidRDefault="00CC6CEE" w:rsidP="00AD2E9F">
      <w:pPr>
        <w:spacing w:after="0"/>
        <w:ind w:right="14"/>
      </w:pPr>
      <w:r>
        <w:t xml:space="preserve">Full name (capitals): </w:t>
      </w:r>
    </w:p>
    <w:p w14:paraId="06880D50" w14:textId="73405F0D" w:rsidR="001766AC" w:rsidRDefault="00CC6CEE" w:rsidP="00AD2E9F">
      <w:pPr>
        <w:spacing w:after="0"/>
        <w:ind w:right="14"/>
      </w:pPr>
      <w:r>
        <w:lastRenderedPageBreak/>
        <w:t xml:space="preserve">Position: Date: </w:t>
      </w:r>
    </w:p>
    <w:p w14:paraId="078B60A6" w14:textId="77777777" w:rsidR="00AD2E9F" w:rsidRDefault="00AD2E9F" w:rsidP="00AD2E9F">
      <w:pPr>
        <w:spacing w:after="0"/>
        <w:ind w:right="14"/>
      </w:pPr>
    </w:p>
    <w:p w14:paraId="06880D51" w14:textId="77777777" w:rsidR="001766AC" w:rsidRDefault="00CC6CEE" w:rsidP="00AD2E9F">
      <w:pPr>
        <w:spacing w:after="0"/>
        <w:ind w:right="14"/>
      </w:pPr>
      <w:r>
        <w:t>For and on behalf of the [Company name]</w:t>
      </w:r>
      <w:r w:rsidRPr="00AD2E9F">
        <w:t xml:space="preserve"> </w:t>
      </w:r>
    </w:p>
    <w:p w14:paraId="06880D52" w14:textId="77777777" w:rsidR="001766AC" w:rsidRDefault="00CC6CEE" w:rsidP="00AD2E9F">
      <w:pPr>
        <w:spacing w:after="0"/>
        <w:ind w:right="14"/>
      </w:pPr>
      <w:r>
        <w:t xml:space="preserve">Signed by: </w:t>
      </w:r>
    </w:p>
    <w:p w14:paraId="06880D53" w14:textId="77777777" w:rsidR="001766AC" w:rsidRDefault="00CC6CEE" w:rsidP="00AD2E9F">
      <w:pPr>
        <w:spacing w:after="0"/>
        <w:ind w:right="14"/>
      </w:pPr>
      <w:r>
        <w:t xml:space="preserve">Full name (capitals): </w:t>
      </w:r>
    </w:p>
    <w:p w14:paraId="06880D54" w14:textId="03FC218A" w:rsidR="001766AC" w:rsidRDefault="00CC6CEE" w:rsidP="00AD2E9F">
      <w:pPr>
        <w:spacing w:after="0"/>
        <w:ind w:right="14"/>
      </w:pPr>
      <w:r>
        <w:t xml:space="preserve">Position: Date: </w:t>
      </w:r>
    </w:p>
    <w:p w14:paraId="7A9F53AA" w14:textId="77777777" w:rsidR="00AD2E9F" w:rsidRDefault="00AD2E9F" w:rsidP="00AD2E9F">
      <w:pPr>
        <w:spacing w:after="0"/>
        <w:ind w:right="14"/>
      </w:pPr>
    </w:p>
    <w:p w14:paraId="67786EED" w14:textId="77777777" w:rsidR="00AD2E9F" w:rsidRDefault="00AD2E9F" w:rsidP="00AD2E9F">
      <w:pPr>
        <w:spacing w:after="0"/>
        <w:ind w:right="14"/>
      </w:pPr>
    </w:p>
    <w:p w14:paraId="06880D5D" w14:textId="77777777" w:rsidR="001766AC" w:rsidRDefault="00CC6CEE" w:rsidP="00AD2E9F">
      <w:pPr>
        <w:spacing w:after="0"/>
        <w:ind w:right="14"/>
      </w:pPr>
      <w:r>
        <w:t>For and on behalf of the [Company name]</w:t>
      </w:r>
      <w:r w:rsidRPr="00AD2E9F">
        <w:t xml:space="preserve"> </w:t>
      </w:r>
    </w:p>
    <w:p w14:paraId="06880D5E" w14:textId="77777777" w:rsidR="001766AC" w:rsidRDefault="00CC6CEE">
      <w:pPr>
        <w:spacing w:after="220"/>
        <w:ind w:right="14"/>
      </w:pPr>
      <w:r>
        <w:t xml:space="preserve">Signed by: </w:t>
      </w:r>
    </w:p>
    <w:p w14:paraId="06880D5F" w14:textId="77777777" w:rsidR="001766AC" w:rsidRDefault="00CC6CEE">
      <w:pPr>
        <w:spacing w:after="0"/>
        <w:ind w:right="14"/>
      </w:pPr>
      <w:r>
        <w:t xml:space="preserve">Full name (capitals): </w:t>
      </w:r>
    </w:p>
    <w:p w14:paraId="06880D60" w14:textId="77777777" w:rsidR="001766AC" w:rsidRDefault="00CC6CEE">
      <w:pPr>
        <w:spacing w:after="0"/>
        <w:ind w:right="14"/>
      </w:pPr>
      <w:r>
        <w:t xml:space="preserve">Position: </w:t>
      </w:r>
    </w:p>
    <w:p w14:paraId="06880D61" w14:textId="77777777" w:rsidR="001766AC" w:rsidRDefault="00CC6CEE">
      <w:pPr>
        <w:ind w:right="14"/>
      </w:pPr>
      <w:r>
        <w:t xml:space="preserve">Date: </w:t>
      </w:r>
    </w:p>
    <w:p w14:paraId="06880D62" w14:textId="77777777" w:rsidR="001766AC" w:rsidRPr="00D11592" w:rsidRDefault="00CC6CEE" w:rsidP="00D11592">
      <w:pPr>
        <w:pStyle w:val="Heading3"/>
        <w:spacing w:after="0" w:line="298" w:lineRule="auto"/>
        <w:ind w:left="0" w:firstLine="0"/>
        <w:rPr>
          <w:color w:val="auto"/>
        </w:rPr>
      </w:pPr>
      <w:r w:rsidRPr="00D11592">
        <w:rPr>
          <w:color w:val="auto"/>
        </w:rPr>
        <w:t xml:space="preserve">Collaboration Agreement Schedule 1: List of contracts </w:t>
      </w:r>
    </w:p>
    <w:tbl>
      <w:tblPr>
        <w:tblStyle w:val="a8"/>
        <w:tblW w:w="10092" w:type="dxa"/>
        <w:tblInd w:w="-152" w:type="dxa"/>
        <w:tblLayout w:type="fixed"/>
        <w:tblLook w:val="0400" w:firstRow="0" w:lastRow="0" w:firstColumn="0" w:lastColumn="0" w:noHBand="0" w:noVBand="1"/>
      </w:tblPr>
      <w:tblGrid>
        <w:gridCol w:w="4151"/>
        <w:gridCol w:w="3082"/>
        <w:gridCol w:w="2859"/>
      </w:tblGrid>
      <w:tr w:rsidR="001766AC" w14:paraId="06880D66" w14:textId="77777777" w:rsidTr="00557DCF">
        <w:trPr>
          <w:trHeight w:val="932"/>
        </w:trPr>
        <w:tc>
          <w:tcPr>
            <w:tcW w:w="415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63" w14:textId="77777777" w:rsidR="001766AC" w:rsidRDefault="00CC6CE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64" w14:textId="77777777" w:rsidR="001766AC" w:rsidRDefault="00CC6CE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65" w14:textId="77777777" w:rsidR="001766AC" w:rsidRDefault="00CC6CEE">
            <w:pPr>
              <w:spacing w:after="0" w:line="256" w:lineRule="auto"/>
              <w:ind w:left="5" w:firstLine="0"/>
            </w:pPr>
            <w:r>
              <w:rPr>
                <w:b/>
                <w:sz w:val="20"/>
                <w:szCs w:val="20"/>
              </w:rPr>
              <w:t>Effective date of contract</w:t>
            </w:r>
            <w:r>
              <w:t xml:space="preserve"> </w:t>
            </w:r>
          </w:p>
        </w:tc>
      </w:tr>
      <w:tr w:rsidR="001766AC" w14:paraId="06880D6A" w14:textId="77777777" w:rsidTr="00557DCF">
        <w:trPr>
          <w:trHeight w:val="929"/>
        </w:trPr>
        <w:tc>
          <w:tcPr>
            <w:tcW w:w="415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67" w14:textId="77777777" w:rsidR="001766AC" w:rsidRDefault="00CC6CE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68" w14:textId="77777777" w:rsidR="001766AC" w:rsidRDefault="00CC6CE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69" w14:textId="77777777" w:rsidR="001766AC" w:rsidRDefault="00CC6CEE">
            <w:pPr>
              <w:spacing w:after="0" w:line="256" w:lineRule="auto"/>
              <w:ind w:left="0" w:firstLine="0"/>
            </w:pPr>
            <w:r>
              <w:t xml:space="preserve"> </w:t>
            </w:r>
          </w:p>
        </w:tc>
      </w:tr>
      <w:tr w:rsidR="001766AC" w14:paraId="06880D6E" w14:textId="77777777" w:rsidTr="00557DCF">
        <w:trPr>
          <w:trHeight w:val="910"/>
        </w:trPr>
        <w:tc>
          <w:tcPr>
            <w:tcW w:w="415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6B" w14:textId="77777777" w:rsidR="001766AC" w:rsidRDefault="00CC6CE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6C" w14:textId="77777777" w:rsidR="001766AC" w:rsidRDefault="00CC6CE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6D" w14:textId="77777777" w:rsidR="001766AC" w:rsidRDefault="00CC6CEE">
            <w:pPr>
              <w:spacing w:after="0" w:line="256" w:lineRule="auto"/>
              <w:ind w:left="0" w:firstLine="0"/>
            </w:pPr>
            <w:r>
              <w:t xml:space="preserve"> </w:t>
            </w:r>
          </w:p>
        </w:tc>
      </w:tr>
      <w:tr w:rsidR="001766AC" w14:paraId="06880D72" w14:textId="77777777" w:rsidTr="00557DCF">
        <w:trPr>
          <w:trHeight w:val="932"/>
        </w:trPr>
        <w:tc>
          <w:tcPr>
            <w:tcW w:w="415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6F" w14:textId="77777777" w:rsidR="001766AC" w:rsidRDefault="00CC6CE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70" w14:textId="77777777" w:rsidR="001766AC" w:rsidRDefault="00CC6CE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71" w14:textId="77777777" w:rsidR="001766AC" w:rsidRDefault="00CC6CEE">
            <w:pPr>
              <w:spacing w:after="0" w:line="256" w:lineRule="auto"/>
              <w:ind w:left="0" w:firstLine="0"/>
            </w:pPr>
            <w:r>
              <w:t xml:space="preserve"> </w:t>
            </w:r>
          </w:p>
        </w:tc>
      </w:tr>
      <w:tr w:rsidR="001766AC" w14:paraId="06880D76" w14:textId="77777777" w:rsidTr="00557DCF">
        <w:trPr>
          <w:trHeight w:val="931"/>
        </w:trPr>
        <w:tc>
          <w:tcPr>
            <w:tcW w:w="415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73" w14:textId="77777777" w:rsidR="001766AC" w:rsidRDefault="00CC6CE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74" w14:textId="77777777" w:rsidR="001766AC" w:rsidRDefault="00CC6CE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880D75" w14:textId="77777777" w:rsidR="001766AC" w:rsidRDefault="00CC6CEE">
            <w:pPr>
              <w:spacing w:after="0" w:line="256" w:lineRule="auto"/>
              <w:ind w:left="0" w:firstLine="0"/>
            </w:pPr>
            <w:r>
              <w:t xml:space="preserve"> </w:t>
            </w:r>
          </w:p>
        </w:tc>
      </w:tr>
    </w:tbl>
    <w:p w14:paraId="06880D77" w14:textId="77777777" w:rsidR="001766AC" w:rsidRDefault="00CC6CEE">
      <w:pPr>
        <w:spacing w:after="0" w:line="256" w:lineRule="auto"/>
        <w:ind w:left="1142" w:firstLine="0"/>
      </w:pPr>
      <w:r>
        <w:t xml:space="preserve"> </w:t>
      </w:r>
      <w:r>
        <w:tab/>
        <w:t xml:space="preserve"> </w:t>
      </w:r>
    </w:p>
    <w:p w14:paraId="06880D78" w14:textId="77777777" w:rsidR="001766AC" w:rsidRPr="00D11592" w:rsidRDefault="00CC6CEE" w:rsidP="00D11592">
      <w:pPr>
        <w:pageBreakBefore/>
        <w:spacing w:after="40" w:line="257" w:lineRule="auto"/>
        <w:ind w:left="0" w:firstLine="0"/>
        <w:rPr>
          <w:color w:val="auto"/>
        </w:rPr>
      </w:pPr>
      <w:r w:rsidRPr="00D11592">
        <w:rPr>
          <w:color w:val="auto"/>
          <w:sz w:val="28"/>
          <w:szCs w:val="28"/>
        </w:rPr>
        <w:lastRenderedPageBreak/>
        <w:t>Collaboration Agreement Schedule 2 [</w:t>
      </w:r>
      <w:r w:rsidRPr="00D11592">
        <w:rPr>
          <w:b/>
          <w:color w:val="auto"/>
          <w:sz w:val="28"/>
          <w:szCs w:val="28"/>
        </w:rPr>
        <w:t>Insert Outline Collaboration Plan</w:t>
      </w:r>
      <w:r w:rsidRPr="00D11592">
        <w:rPr>
          <w:color w:val="auto"/>
          <w:sz w:val="28"/>
          <w:szCs w:val="28"/>
        </w:rPr>
        <w:t>]</w:t>
      </w:r>
      <w:r w:rsidRPr="00D11592">
        <w:rPr>
          <w:color w:val="auto"/>
        </w:rPr>
        <w:t xml:space="preserve"> </w:t>
      </w:r>
    </w:p>
    <w:p w14:paraId="06880D79" w14:textId="77777777" w:rsidR="001766AC" w:rsidRDefault="00CC6CEE">
      <w:pPr>
        <w:pStyle w:val="Heading2"/>
        <w:pageBreakBefore/>
        <w:spacing w:after="299"/>
        <w:ind w:left="1113" w:firstLine="1118"/>
      </w:pPr>
      <w:r>
        <w:lastRenderedPageBreak/>
        <w:t>Schedule 4: Alternative clauses</w:t>
      </w:r>
      <w:r>
        <w:rPr>
          <w:vertAlign w:val="subscript"/>
        </w:rPr>
        <w:t xml:space="preserve"> </w:t>
      </w:r>
    </w:p>
    <w:p w14:paraId="06880D7A" w14:textId="77777777" w:rsidR="001766AC" w:rsidRPr="00D11592" w:rsidRDefault="00CC6CEE">
      <w:pPr>
        <w:pStyle w:val="Heading3"/>
        <w:tabs>
          <w:tab w:val="center" w:pos="1235"/>
          <w:tab w:val="center" w:pos="2586"/>
        </w:tabs>
        <w:ind w:left="0" w:firstLine="0"/>
        <w:rPr>
          <w:color w:val="auto"/>
        </w:rPr>
      </w:pPr>
      <w:r>
        <w:rPr>
          <w:rFonts w:ascii="Calibri" w:eastAsia="Calibri" w:hAnsi="Calibri" w:cs="Calibri"/>
          <w:color w:val="000000"/>
          <w:sz w:val="22"/>
        </w:rPr>
        <w:tab/>
      </w:r>
      <w:r w:rsidRPr="00D11592">
        <w:rPr>
          <w:color w:val="auto"/>
        </w:rPr>
        <w:t xml:space="preserve">1. </w:t>
      </w:r>
      <w:r w:rsidRPr="00D11592">
        <w:rPr>
          <w:color w:val="auto"/>
        </w:rPr>
        <w:tab/>
        <w:t xml:space="preserve">Introduction </w:t>
      </w:r>
    </w:p>
    <w:p w14:paraId="06880D7B" w14:textId="77777777" w:rsidR="001766AC" w:rsidRPr="00D11592" w:rsidRDefault="00CC6CEE">
      <w:pPr>
        <w:spacing w:after="740"/>
        <w:ind w:left="1863" w:right="162" w:firstLine="0"/>
        <w:rPr>
          <w:color w:val="auto"/>
        </w:rPr>
      </w:pPr>
      <w:r w:rsidRPr="00D11592">
        <w:rPr>
          <w:color w:val="auto"/>
        </w:rPr>
        <w:t xml:space="preserve">1.1 This Schedule specifies the alternative clauses that may be requested in the Order Form and, if requested in the Order Form, will apply to this Call-Off Contract. </w:t>
      </w:r>
    </w:p>
    <w:p w14:paraId="06880D7C" w14:textId="77777777" w:rsidR="001766AC" w:rsidRPr="00D11592" w:rsidRDefault="00CC6CEE">
      <w:pPr>
        <w:pStyle w:val="Heading3"/>
        <w:tabs>
          <w:tab w:val="center" w:pos="1235"/>
          <w:tab w:val="center" w:pos="2921"/>
        </w:tabs>
        <w:ind w:left="0" w:firstLine="0"/>
        <w:rPr>
          <w:color w:val="auto"/>
        </w:rPr>
      </w:pPr>
      <w:r w:rsidRPr="00D11592">
        <w:rPr>
          <w:rFonts w:ascii="Calibri" w:eastAsia="Calibri" w:hAnsi="Calibri" w:cs="Calibri"/>
          <w:color w:val="auto"/>
          <w:sz w:val="22"/>
        </w:rPr>
        <w:tab/>
      </w:r>
      <w:r w:rsidRPr="00D11592">
        <w:rPr>
          <w:color w:val="auto"/>
        </w:rPr>
        <w:t xml:space="preserve">2. </w:t>
      </w:r>
      <w:r w:rsidRPr="00D11592">
        <w:rPr>
          <w:color w:val="auto"/>
        </w:rPr>
        <w:tab/>
        <w:t xml:space="preserve">Clauses selected </w:t>
      </w:r>
    </w:p>
    <w:p w14:paraId="06880D7D" w14:textId="77777777" w:rsidR="001766AC" w:rsidRPr="00D11592" w:rsidRDefault="00CC6CEE">
      <w:pPr>
        <w:spacing w:after="0" w:line="480" w:lineRule="auto"/>
        <w:ind w:left="2268" w:right="162" w:hanging="405"/>
        <w:rPr>
          <w:color w:val="auto"/>
        </w:rPr>
      </w:pPr>
      <w:r w:rsidRPr="00D11592">
        <w:rPr>
          <w:color w:val="auto"/>
        </w:rPr>
        <w:t xml:space="preserve">2.1 The Customer may, in the Order Form, request the following alternative Clauses: 2.1.1 Scots Law and Jurisdiction </w:t>
      </w:r>
    </w:p>
    <w:p w14:paraId="06880D7E" w14:textId="77777777" w:rsidR="001766AC" w:rsidRPr="00D11592" w:rsidRDefault="00CC6CEE">
      <w:pPr>
        <w:spacing w:after="0"/>
        <w:ind w:left="3119" w:right="14" w:hanging="851"/>
        <w:rPr>
          <w:color w:val="auto"/>
        </w:rPr>
      </w:pPr>
      <w:r w:rsidRPr="00D11592">
        <w:rPr>
          <w:color w:val="auto"/>
        </w:rP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6880D7F" w14:textId="77777777" w:rsidR="001766AC" w:rsidRPr="00D11592" w:rsidRDefault="001766AC">
      <w:pPr>
        <w:spacing w:after="0"/>
        <w:ind w:left="3119" w:right="14" w:hanging="851"/>
        <w:rPr>
          <w:color w:val="auto"/>
        </w:rPr>
      </w:pPr>
    </w:p>
    <w:p w14:paraId="06880D80" w14:textId="77777777" w:rsidR="001766AC" w:rsidRPr="00D11592" w:rsidRDefault="00CC6CEE">
      <w:pPr>
        <w:ind w:left="3119" w:right="14" w:hanging="851"/>
        <w:rPr>
          <w:color w:val="auto"/>
        </w:rPr>
      </w:pPr>
      <w:r w:rsidRPr="00D11592">
        <w:rPr>
          <w:color w:val="auto"/>
        </w:rPr>
        <w:t xml:space="preserve">2.1.3 Reference to England and Wales in Working Days definition within the Glossary and interpretations section will be replaced with Scotland. </w:t>
      </w:r>
    </w:p>
    <w:p w14:paraId="06880D81" w14:textId="77777777" w:rsidR="001766AC" w:rsidRPr="00D11592" w:rsidRDefault="00CC6CEE">
      <w:pPr>
        <w:ind w:left="3119" w:right="14" w:hanging="851"/>
        <w:rPr>
          <w:color w:val="auto"/>
        </w:rPr>
      </w:pPr>
      <w:r w:rsidRPr="00D11592">
        <w:rPr>
          <w:color w:val="auto"/>
        </w:rPr>
        <w:t>2.1.4 References to the Contracts (Rights of Third Parties) Act 1999 will be removed in clause 27.1. Reference to the Freedom of Information Act 2000 within the defined terms for ‘</w:t>
      </w:r>
      <w:proofErr w:type="spellStart"/>
      <w:r w:rsidRPr="00D11592">
        <w:rPr>
          <w:color w:val="auto"/>
        </w:rPr>
        <w:t>FoIA</w:t>
      </w:r>
      <w:proofErr w:type="spellEnd"/>
      <w:r w:rsidRPr="00D11592">
        <w:rPr>
          <w:color w:val="auto"/>
        </w:rPr>
        <w:t xml:space="preserve">/Freedom of Information Act’ to be replaced with Freedom of Information (Scotland) Act 2002. </w:t>
      </w:r>
    </w:p>
    <w:p w14:paraId="06880D82" w14:textId="77777777" w:rsidR="001766AC" w:rsidRPr="00D11592" w:rsidRDefault="00CC6CEE">
      <w:pPr>
        <w:spacing w:after="342"/>
        <w:ind w:left="3119" w:right="14" w:hanging="851"/>
        <w:rPr>
          <w:color w:val="auto"/>
        </w:rPr>
      </w:pPr>
      <w:r w:rsidRPr="00D11592">
        <w:rPr>
          <w:color w:val="auto"/>
        </w:rPr>
        <w:t xml:space="preserve">2.1.5 Reference to the Supply of Goods and Services Act 1982 will be removed in incorporated Framework Agreement clause 4.1. </w:t>
      </w:r>
    </w:p>
    <w:p w14:paraId="06880D83" w14:textId="77777777" w:rsidR="001766AC" w:rsidRPr="00D11592" w:rsidRDefault="00CC6CEE">
      <w:pPr>
        <w:spacing w:after="342"/>
        <w:ind w:left="3119" w:right="14" w:hanging="851"/>
        <w:rPr>
          <w:color w:val="auto"/>
        </w:rPr>
      </w:pPr>
      <w:r w:rsidRPr="00D11592">
        <w:rPr>
          <w:color w:val="auto"/>
        </w:rPr>
        <w:t xml:space="preserve">2.1.6 References to “tort” will be replaced with “delict” throughout </w:t>
      </w:r>
    </w:p>
    <w:p w14:paraId="06880D84" w14:textId="77777777" w:rsidR="001766AC" w:rsidRPr="00D11592" w:rsidRDefault="00CC6CEE">
      <w:pPr>
        <w:tabs>
          <w:tab w:val="center" w:pos="1272"/>
          <w:tab w:val="center" w:pos="5780"/>
        </w:tabs>
        <w:ind w:left="0" w:firstLine="0"/>
        <w:rPr>
          <w:color w:val="auto"/>
        </w:rPr>
      </w:pPr>
      <w:r w:rsidRPr="00D11592">
        <w:rPr>
          <w:rFonts w:ascii="Calibri" w:eastAsia="Calibri" w:hAnsi="Calibri" w:cs="Calibri"/>
          <w:color w:val="auto"/>
        </w:rPr>
        <w:tab/>
      </w:r>
      <w:r w:rsidRPr="00D11592">
        <w:rPr>
          <w:color w:val="auto"/>
        </w:rPr>
        <w:t xml:space="preserve">2.2 </w:t>
      </w:r>
      <w:r w:rsidRPr="00D11592">
        <w:rPr>
          <w:color w:val="auto"/>
        </w:rPr>
        <w:tab/>
        <w:t xml:space="preserve">The Customer may, in the Order Form, request the following Alternative Clauses: </w:t>
      </w:r>
    </w:p>
    <w:p w14:paraId="06880D85" w14:textId="77777777" w:rsidR="001766AC" w:rsidRPr="00D11592" w:rsidRDefault="00CC6CEE">
      <w:pPr>
        <w:spacing w:after="342"/>
        <w:ind w:left="3119" w:right="14" w:hanging="851"/>
        <w:rPr>
          <w:color w:val="auto"/>
        </w:rPr>
      </w:pPr>
      <w:r w:rsidRPr="00D11592">
        <w:rPr>
          <w:color w:val="auto"/>
        </w:rPr>
        <w:t xml:space="preserve">2.2.1 Northern Ireland Law (see paragraph 2.3, 2.4, 2.5, 2.6 and 2.7 of this Schedule) </w:t>
      </w:r>
    </w:p>
    <w:p w14:paraId="06880D86" w14:textId="77777777" w:rsidR="001766AC" w:rsidRPr="00D11592" w:rsidRDefault="00CC6CEE">
      <w:pPr>
        <w:pStyle w:val="Heading4"/>
        <w:tabs>
          <w:tab w:val="center" w:pos="1314"/>
          <w:tab w:val="center" w:pos="2734"/>
        </w:tabs>
        <w:spacing w:after="40" w:line="256" w:lineRule="auto"/>
        <w:ind w:left="0" w:firstLine="0"/>
        <w:rPr>
          <w:color w:val="auto"/>
        </w:rPr>
      </w:pPr>
      <w:r w:rsidRPr="00D11592">
        <w:rPr>
          <w:rFonts w:ascii="Calibri" w:eastAsia="Calibri" w:hAnsi="Calibri" w:cs="Calibri"/>
          <w:b w:val="0"/>
          <w:color w:val="auto"/>
        </w:rPr>
        <w:lastRenderedPageBreak/>
        <w:tab/>
      </w:r>
      <w:r w:rsidRPr="00D11592">
        <w:rPr>
          <w:b w:val="0"/>
          <w:color w:val="auto"/>
          <w:sz w:val="28"/>
          <w:szCs w:val="28"/>
        </w:rPr>
        <w:t xml:space="preserve">2.3 </w:t>
      </w:r>
      <w:r w:rsidRPr="00D11592">
        <w:rPr>
          <w:b w:val="0"/>
          <w:color w:val="auto"/>
          <w:sz w:val="28"/>
          <w:szCs w:val="28"/>
        </w:rPr>
        <w:tab/>
        <w:t xml:space="preserve">Discrimination </w:t>
      </w:r>
    </w:p>
    <w:p w14:paraId="06880D87" w14:textId="77777777" w:rsidR="001766AC" w:rsidRPr="00D11592" w:rsidRDefault="00CC6CEE">
      <w:pPr>
        <w:ind w:left="2573" w:right="14" w:hanging="720"/>
        <w:rPr>
          <w:color w:val="auto"/>
        </w:rPr>
      </w:pPr>
      <w:r w:rsidRPr="00D11592">
        <w:rPr>
          <w:color w:val="auto"/>
        </w:rPr>
        <w:t xml:space="preserve">2.3.1 The Supplier will comply with all applicable fair employment, equality of treatment and anti-discrimination legislation, including, in particular the: </w:t>
      </w:r>
    </w:p>
    <w:p w14:paraId="06880D88" w14:textId="77777777" w:rsidR="001766AC" w:rsidRPr="00D11592" w:rsidRDefault="00CC6CEE">
      <w:pPr>
        <w:numPr>
          <w:ilvl w:val="0"/>
          <w:numId w:val="49"/>
        </w:numPr>
        <w:spacing w:after="0"/>
        <w:ind w:right="14" w:hanging="360"/>
        <w:rPr>
          <w:color w:val="auto"/>
        </w:rPr>
      </w:pPr>
      <w:r w:rsidRPr="00D11592">
        <w:rPr>
          <w:color w:val="auto"/>
        </w:rPr>
        <w:t xml:space="preserve">Employment (Northern Ireland) Order 2002 </w:t>
      </w:r>
    </w:p>
    <w:p w14:paraId="06880D89" w14:textId="77777777" w:rsidR="001766AC" w:rsidRPr="00D11592" w:rsidRDefault="00CC6CEE">
      <w:pPr>
        <w:numPr>
          <w:ilvl w:val="0"/>
          <w:numId w:val="49"/>
        </w:numPr>
        <w:spacing w:after="0"/>
        <w:ind w:right="14" w:hanging="360"/>
        <w:rPr>
          <w:color w:val="auto"/>
        </w:rPr>
      </w:pPr>
      <w:r w:rsidRPr="00D11592">
        <w:rPr>
          <w:color w:val="auto"/>
        </w:rPr>
        <w:t xml:space="preserve">Fair Employment and Treatment (Northern Ireland) Order 1998 </w:t>
      </w:r>
    </w:p>
    <w:p w14:paraId="06880D8A" w14:textId="77777777" w:rsidR="001766AC" w:rsidRPr="00D11592" w:rsidRDefault="00CC6CEE">
      <w:pPr>
        <w:numPr>
          <w:ilvl w:val="0"/>
          <w:numId w:val="49"/>
        </w:numPr>
        <w:spacing w:after="0"/>
        <w:ind w:right="14" w:hanging="360"/>
        <w:rPr>
          <w:color w:val="auto"/>
        </w:rPr>
      </w:pPr>
      <w:r w:rsidRPr="00D11592">
        <w:rPr>
          <w:color w:val="auto"/>
        </w:rPr>
        <w:t xml:space="preserve">Sex Discrimination (Northern Ireland) Order 1976 and 1988 </w:t>
      </w:r>
    </w:p>
    <w:p w14:paraId="06880D8B" w14:textId="77777777" w:rsidR="001766AC" w:rsidRPr="00D11592" w:rsidRDefault="00CC6CEE">
      <w:pPr>
        <w:numPr>
          <w:ilvl w:val="0"/>
          <w:numId w:val="49"/>
        </w:numPr>
        <w:spacing w:after="0"/>
        <w:ind w:right="14" w:hanging="360"/>
        <w:rPr>
          <w:color w:val="auto"/>
        </w:rPr>
      </w:pPr>
      <w:r w:rsidRPr="00D11592">
        <w:rPr>
          <w:color w:val="auto"/>
        </w:rPr>
        <w:t xml:space="preserve">Employment Equality (Sexual Orientation) Regulations (Northern Ireland) 2003 </w:t>
      </w:r>
    </w:p>
    <w:p w14:paraId="06880D8C" w14:textId="77777777" w:rsidR="001766AC" w:rsidRPr="00D11592" w:rsidRDefault="00CC6CEE">
      <w:pPr>
        <w:numPr>
          <w:ilvl w:val="0"/>
          <w:numId w:val="49"/>
        </w:numPr>
        <w:spacing w:after="0"/>
        <w:ind w:right="14" w:hanging="360"/>
        <w:rPr>
          <w:color w:val="auto"/>
        </w:rPr>
      </w:pPr>
      <w:r w:rsidRPr="00D11592">
        <w:rPr>
          <w:color w:val="auto"/>
        </w:rPr>
        <w:t xml:space="preserve">Equal Pay Act (Northern Ireland) 1970 </w:t>
      </w:r>
    </w:p>
    <w:p w14:paraId="06880D8D" w14:textId="77777777" w:rsidR="001766AC" w:rsidRPr="00D11592" w:rsidRDefault="00CC6CEE">
      <w:pPr>
        <w:numPr>
          <w:ilvl w:val="0"/>
          <w:numId w:val="49"/>
        </w:numPr>
        <w:spacing w:after="0"/>
        <w:ind w:right="14" w:hanging="360"/>
        <w:rPr>
          <w:color w:val="auto"/>
        </w:rPr>
      </w:pPr>
      <w:r w:rsidRPr="00D11592">
        <w:rPr>
          <w:color w:val="auto"/>
        </w:rPr>
        <w:t xml:space="preserve">Disability Discrimination Act 1995 </w:t>
      </w:r>
    </w:p>
    <w:p w14:paraId="06880D8E" w14:textId="77777777" w:rsidR="001766AC" w:rsidRPr="00D11592" w:rsidRDefault="00CC6CEE">
      <w:pPr>
        <w:numPr>
          <w:ilvl w:val="0"/>
          <w:numId w:val="49"/>
        </w:numPr>
        <w:spacing w:after="0"/>
        <w:ind w:right="14" w:hanging="360"/>
        <w:rPr>
          <w:color w:val="auto"/>
        </w:rPr>
      </w:pPr>
      <w:r w:rsidRPr="00D11592">
        <w:rPr>
          <w:color w:val="auto"/>
        </w:rPr>
        <w:t xml:space="preserve">Race Relations (Northern Ireland) Order 1997 </w:t>
      </w:r>
    </w:p>
    <w:p w14:paraId="06880D8F" w14:textId="77777777" w:rsidR="001766AC" w:rsidRPr="00D11592" w:rsidRDefault="00CC6CEE">
      <w:pPr>
        <w:numPr>
          <w:ilvl w:val="0"/>
          <w:numId w:val="49"/>
        </w:numPr>
        <w:spacing w:after="0"/>
        <w:ind w:right="14" w:hanging="360"/>
        <w:rPr>
          <w:color w:val="auto"/>
        </w:rPr>
      </w:pPr>
      <w:r w:rsidRPr="00D11592">
        <w:rPr>
          <w:color w:val="auto"/>
        </w:rPr>
        <w:t xml:space="preserve">Employment Relations (Northern Ireland) Order 1999 and Employment Rights (Northern Ireland) Order 1996 </w:t>
      </w:r>
    </w:p>
    <w:p w14:paraId="06880D90" w14:textId="77777777" w:rsidR="001766AC" w:rsidRPr="00D11592" w:rsidRDefault="00CC6CEE">
      <w:pPr>
        <w:numPr>
          <w:ilvl w:val="0"/>
          <w:numId w:val="49"/>
        </w:numPr>
        <w:spacing w:after="0"/>
        <w:ind w:right="14" w:hanging="360"/>
        <w:rPr>
          <w:color w:val="auto"/>
        </w:rPr>
      </w:pPr>
      <w:r w:rsidRPr="00D11592">
        <w:rPr>
          <w:color w:val="auto"/>
        </w:rPr>
        <w:t xml:space="preserve">Employment Equality (Age) Regulations (Northern Ireland) 2006 </w:t>
      </w:r>
    </w:p>
    <w:p w14:paraId="06880D91" w14:textId="77777777" w:rsidR="001766AC" w:rsidRPr="00D11592" w:rsidRDefault="00CC6CEE">
      <w:pPr>
        <w:numPr>
          <w:ilvl w:val="0"/>
          <w:numId w:val="49"/>
        </w:numPr>
        <w:spacing w:after="0"/>
        <w:ind w:right="14" w:hanging="360"/>
        <w:rPr>
          <w:color w:val="auto"/>
        </w:rPr>
      </w:pPr>
      <w:r w:rsidRPr="00D11592">
        <w:rPr>
          <w:color w:val="auto"/>
        </w:rPr>
        <w:t xml:space="preserve">Part-time Workers (Prevention of less Favourable Treatment) Regulation 2000 </w:t>
      </w:r>
    </w:p>
    <w:p w14:paraId="06880D92" w14:textId="77777777" w:rsidR="001766AC" w:rsidRPr="00D11592" w:rsidRDefault="00CC6CEE">
      <w:pPr>
        <w:numPr>
          <w:ilvl w:val="0"/>
          <w:numId w:val="49"/>
        </w:numPr>
        <w:spacing w:after="0"/>
        <w:ind w:right="14" w:hanging="360"/>
        <w:rPr>
          <w:color w:val="auto"/>
        </w:rPr>
      </w:pPr>
      <w:r w:rsidRPr="00D11592">
        <w:rPr>
          <w:color w:val="auto"/>
        </w:rPr>
        <w:t xml:space="preserve">Fixed-term Employees (Prevention of Less Favourable Treatment) Regulations 2002 </w:t>
      </w:r>
    </w:p>
    <w:p w14:paraId="06880D93" w14:textId="77777777" w:rsidR="001766AC" w:rsidRPr="00D11592" w:rsidRDefault="00CC6CEE">
      <w:pPr>
        <w:numPr>
          <w:ilvl w:val="0"/>
          <w:numId w:val="49"/>
        </w:numPr>
        <w:spacing w:after="0"/>
        <w:ind w:right="14" w:hanging="360"/>
        <w:rPr>
          <w:color w:val="auto"/>
        </w:rPr>
      </w:pPr>
      <w:r w:rsidRPr="00D11592">
        <w:rPr>
          <w:color w:val="auto"/>
        </w:rPr>
        <w:t xml:space="preserve">The Disability Discrimination (Northern Ireland) Order 2006 </w:t>
      </w:r>
    </w:p>
    <w:p w14:paraId="06880D94" w14:textId="77777777" w:rsidR="001766AC" w:rsidRPr="00D11592" w:rsidRDefault="00CC6CEE">
      <w:pPr>
        <w:numPr>
          <w:ilvl w:val="0"/>
          <w:numId w:val="49"/>
        </w:numPr>
        <w:spacing w:after="0"/>
        <w:ind w:right="14" w:hanging="360"/>
        <w:rPr>
          <w:color w:val="auto"/>
        </w:rPr>
      </w:pPr>
      <w:r w:rsidRPr="00D11592">
        <w:rPr>
          <w:color w:val="auto"/>
        </w:rPr>
        <w:t xml:space="preserve">The Employment Relations (Northern Ireland) Order 2004 </w:t>
      </w:r>
    </w:p>
    <w:p w14:paraId="06880D95" w14:textId="77777777" w:rsidR="001766AC" w:rsidRPr="00D11592" w:rsidRDefault="00CC6CEE">
      <w:pPr>
        <w:numPr>
          <w:ilvl w:val="0"/>
          <w:numId w:val="49"/>
        </w:numPr>
        <w:spacing w:after="0"/>
        <w:ind w:right="14" w:hanging="360"/>
        <w:rPr>
          <w:color w:val="auto"/>
        </w:rPr>
      </w:pPr>
      <w:r w:rsidRPr="00D11592">
        <w:rPr>
          <w:color w:val="auto"/>
        </w:rPr>
        <w:t xml:space="preserve">Equality Act (Sexual Orientation) Regulations (Northern Ireland) 2006 </w:t>
      </w:r>
    </w:p>
    <w:p w14:paraId="06880D96" w14:textId="77777777" w:rsidR="001766AC" w:rsidRPr="00D11592" w:rsidRDefault="00CC6CEE">
      <w:pPr>
        <w:numPr>
          <w:ilvl w:val="0"/>
          <w:numId w:val="49"/>
        </w:numPr>
        <w:spacing w:after="0"/>
        <w:ind w:right="14" w:hanging="360"/>
        <w:rPr>
          <w:color w:val="auto"/>
        </w:rPr>
      </w:pPr>
      <w:r w:rsidRPr="00D11592">
        <w:rPr>
          <w:color w:val="auto"/>
        </w:rPr>
        <w:t xml:space="preserve">Employment Relations (Northern Ireland) Order 2004 ● Work and Families (Northern Ireland) Order 2006 </w:t>
      </w:r>
    </w:p>
    <w:p w14:paraId="06880D97" w14:textId="77777777" w:rsidR="001766AC" w:rsidRPr="00D11592" w:rsidRDefault="001766AC">
      <w:pPr>
        <w:ind w:left="1503" w:right="14" w:firstLine="0"/>
        <w:rPr>
          <w:color w:val="auto"/>
        </w:rPr>
      </w:pPr>
    </w:p>
    <w:p w14:paraId="06880D98" w14:textId="77777777" w:rsidR="001766AC" w:rsidRPr="00D11592" w:rsidRDefault="00CC6CEE">
      <w:pPr>
        <w:ind w:left="2268" w:right="14" w:hanging="765"/>
        <w:rPr>
          <w:color w:val="auto"/>
        </w:rPr>
      </w:pPr>
      <w:r w:rsidRPr="00D11592">
        <w:rPr>
          <w:color w:val="auto"/>
        </w:rPr>
        <w:t xml:space="preserve">             and will use his best endeavours to ensure that in his employment policies and practices and in the delivery of the services required of the Supplier under this Call-Off Contract he promotes equality of treatment and opportunity between: </w:t>
      </w:r>
    </w:p>
    <w:p w14:paraId="06880D99" w14:textId="77777777" w:rsidR="001766AC" w:rsidRPr="00D11592" w:rsidRDefault="00CC6CEE">
      <w:pPr>
        <w:numPr>
          <w:ilvl w:val="1"/>
          <w:numId w:val="49"/>
        </w:numPr>
        <w:spacing w:after="26"/>
        <w:ind w:right="14" w:hanging="720"/>
        <w:rPr>
          <w:color w:val="auto"/>
        </w:rPr>
      </w:pPr>
      <w:r w:rsidRPr="00D11592">
        <w:rPr>
          <w:color w:val="auto"/>
        </w:rPr>
        <w:t xml:space="preserve">persons of different religious beliefs or political opinions </w:t>
      </w:r>
    </w:p>
    <w:p w14:paraId="06880D9A" w14:textId="77777777" w:rsidR="001766AC" w:rsidRPr="00D11592" w:rsidRDefault="00CC6CEE">
      <w:pPr>
        <w:numPr>
          <w:ilvl w:val="1"/>
          <w:numId w:val="49"/>
        </w:numPr>
        <w:spacing w:after="28"/>
        <w:ind w:right="14" w:hanging="720"/>
        <w:rPr>
          <w:color w:val="auto"/>
        </w:rPr>
      </w:pPr>
      <w:r w:rsidRPr="00D11592">
        <w:rPr>
          <w:color w:val="auto"/>
        </w:rPr>
        <w:t xml:space="preserve">men and women or married and unmarried persons </w:t>
      </w:r>
    </w:p>
    <w:p w14:paraId="06880D9B" w14:textId="77777777" w:rsidR="001766AC" w:rsidRPr="00D11592" w:rsidRDefault="00CC6CEE">
      <w:pPr>
        <w:numPr>
          <w:ilvl w:val="1"/>
          <w:numId w:val="49"/>
        </w:numPr>
        <w:spacing w:after="5"/>
        <w:ind w:right="14" w:hanging="720"/>
        <w:rPr>
          <w:color w:val="auto"/>
        </w:rPr>
      </w:pPr>
      <w:r w:rsidRPr="00D11592">
        <w:rPr>
          <w:color w:val="auto"/>
        </w:rPr>
        <w:t xml:space="preserve">persons with and without dependants (including women who are pregnant or on maternity leave and men on paternity leave) </w:t>
      </w:r>
    </w:p>
    <w:p w14:paraId="06880D9C" w14:textId="77777777" w:rsidR="001766AC" w:rsidRPr="00D11592" w:rsidRDefault="00CC6CEE">
      <w:pPr>
        <w:numPr>
          <w:ilvl w:val="1"/>
          <w:numId w:val="49"/>
        </w:numPr>
        <w:spacing w:after="9"/>
        <w:ind w:right="14" w:hanging="720"/>
        <w:rPr>
          <w:color w:val="auto"/>
        </w:rPr>
      </w:pPr>
      <w:r w:rsidRPr="00D11592">
        <w:rPr>
          <w:color w:val="auto"/>
        </w:rPr>
        <w:t xml:space="preserve">persons of different racial groups (within the meaning of the Race Relations (Northern Ireland) Order 1997) </w:t>
      </w:r>
    </w:p>
    <w:p w14:paraId="06880D9D" w14:textId="77777777" w:rsidR="001766AC" w:rsidRPr="00D11592" w:rsidRDefault="00CC6CEE">
      <w:pPr>
        <w:numPr>
          <w:ilvl w:val="1"/>
          <w:numId w:val="49"/>
        </w:numPr>
        <w:spacing w:after="7"/>
        <w:ind w:right="14" w:hanging="720"/>
        <w:rPr>
          <w:color w:val="auto"/>
        </w:rPr>
      </w:pPr>
      <w:r w:rsidRPr="00D11592">
        <w:rPr>
          <w:color w:val="auto"/>
        </w:rPr>
        <w:t xml:space="preserve">persons with and without a disability (within the meaning of the Disability Discrimination Act 1995) </w:t>
      </w:r>
    </w:p>
    <w:p w14:paraId="06880D9E" w14:textId="77777777" w:rsidR="001766AC" w:rsidRPr="00D11592" w:rsidRDefault="00CC6CEE">
      <w:pPr>
        <w:numPr>
          <w:ilvl w:val="1"/>
          <w:numId w:val="49"/>
        </w:numPr>
        <w:spacing w:after="26"/>
        <w:ind w:right="14" w:hanging="720"/>
        <w:rPr>
          <w:color w:val="auto"/>
        </w:rPr>
      </w:pPr>
      <w:r w:rsidRPr="00D11592">
        <w:rPr>
          <w:color w:val="auto"/>
        </w:rPr>
        <w:t xml:space="preserve">persons of different ages </w:t>
      </w:r>
    </w:p>
    <w:p w14:paraId="06880D9F" w14:textId="77777777" w:rsidR="001766AC" w:rsidRPr="00D11592" w:rsidRDefault="00CC6CEE">
      <w:pPr>
        <w:numPr>
          <w:ilvl w:val="1"/>
          <w:numId w:val="49"/>
        </w:numPr>
        <w:ind w:right="14" w:hanging="720"/>
        <w:rPr>
          <w:color w:val="auto"/>
        </w:rPr>
      </w:pPr>
      <w:r w:rsidRPr="00D11592">
        <w:rPr>
          <w:color w:val="auto"/>
        </w:rPr>
        <w:t xml:space="preserve">persons of differing sexual orientation </w:t>
      </w:r>
    </w:p>
    <w:p w14:paraId="06880DA0" w14:textId="77777777" w:rsidR="001766AC" w:rsidRPr="00D11592" w:rsidRDefault="00CC6CEE">
      <w:pPr>
        <w:spacing w:after="956"/>
        <w:ind w:left="2573" w:right="14" w:hanging="720"/>
        <w:rPr>
          <w:color w:val="auto"/>
        </w:rPr>
      </w:pPr>
      <w:r w:rsidRPr="00D11592">
        <w:rPr>
          <w:color w:val="auto"/>
        </w:rPr>
        <w:lastRenderedPageBreak/>
        <w:t xml:space="preserve">2.3.2 The Supplier will take all reasonable steps to secure the observance of clause 2.3.1 of this Schedule by all Supplier Staff. </w:t>
      </w:r>
    </w:p>
    <w:p w14:paraId="06880DA1" w14:textId="77777777" w:rsidR="001766AC" w:rsidRPr="00D11592" w:rsidRDefault="00CC6CEE">
      <w:pPr>
        <w:pStyle w:val="Heading4"/>
        <w:tabs>
          <w:tab w:val="center" w:pos="1314"/>
          <w:tab w:val="center" w:pos="3729"/>
        </w:tabs>
        <w:spacing w:after="40" w:line="256" w:lineRule="auto"/>
        <w:ind w:left="0" w:firstLine="0"/>
        <w:rPr>
          <w:color w:val="auto"/>
        </w:rPr>
      </w:pPr>
      <w:r w:rsidRPr="00D11592">
        <w:rPr>
          <w:rFonts w:ascii="Calibri" w:eastAsia="Calibri" w:hAnsi="Calibri" w:cs="Calibri"/>
          <w:b w:val="0"/>
          <w:color w:val="auto"/>
        </w:rPr>
        <w:tab/>
      </w:r>
      <w:r w:rsidRPr="00D11592">
        <w:rPr>
          <w:b w:val="0"/>
          <w:color w:val="auto"/>
          <w:sz w:val="28"/>
          <w:szCs w:val="28"/>
        </w:rPr>
        <w:t xml:space="preserve">2.4 </w:t>
      </w:r>
      <w:r w:rsidRPr="00D11592">
        <w:rPr>
          <w:b w:val="0"/>
          <w:color w:val="auto"/>
          <w:sz w:val="28"/>
          <w:szCs w:val="28"/>
        </w:rPr>
        <w:tab/>
        <w:t xml:space="preserve">Equality policies and practices </w:t>
      </w:r>
    </w:p>
    <w:p w14:paraId="06880DA2" w14:textId="77777777" w:rsidR="001766AC" w:rsidRPr="00D11592" w:rsidRDefault="00CC6CEE">
      <w:pPr>
        <w:ind w:left="2573" w:right="14" w:hanging="720"/>
        <w:rPr>
          <w:color w:val="auto"/>
        </w:rPr>
      </w:pPr>
      <w:r w:rsidRPr="00D11592">
        <w:rPr>
          <w:color w:val="auto"/>
        </w:rP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6880DA3" w14:textId="77777777" w:rsidR="001766AC" w:rsidRPr="00D11592" w:rsidRDefault="00CC6CEE">
      <w:pPr>
        <w:ind w:left="2573" w:right="14" w:hanging="720"/>
        <w:rPr>
          <w:color w:val="auto"/>
        </w:rPr>
      </w:pPr>
      <w:r w:rsidRPr="00D11592">
        <w:rPr>
          <w:color w:val="auto"/>
        </w:rPr>
        <w:t xml:space="preserve">2.4.2 The Supplier will take all reasonable steps to ensure that all of the Supplier Staff comply with its equal opportunities policies (referred to in clause 2.3 above). These steps will include: </w:t>
      </w:r>
    </w:p>
    <w:p w14:paraId="06880DA4" w14:textId="77777777" w:rsidR="001766AC" w:rsidRPr="00D11592" w:rsidRDefault="00CC6CEE">
      <w:pPr>
        <w:numPr>
          <w:ilvl w:val="0"/>
          <w:numId w:val="50"/>
        </w:numPr>
        <w:spacing w:after="28"/>
        <w:ind w:right="14" w:hanging="720"/>
        <w:rPr>
          <w:color w:val="auto"/>
        </w:rPr>
      </w:pPr>
      <w:r w:rsidRPr="00D11592">
        <w:rPr>
          <w:color w:val="auto"/>
        </w:rPr>
        <w:t xml:space="preserve">the issue of written instructions to staff and other relevant persons </w:t>
      </w:r>
    </w:p>
    <w:p w14:paraId="06880DA5" w14:textId="77777777" w:rsidR="001766AC" w:rsidRPr="00D11592" w:rsidRDefault="00CC6CEE">
      <w:pPr>
        <w:numPr>
          <w:ilvl w:val="0"/>
          <w:numId w:val="50"/>
        </w:numPr>
        <w:spacing w:after="6"/>
        <w:ind w:right="14" w:hanging="720"/>
        <w:rPr>
          <w:color w:val="auto"/>
        </w:rPr>
      </w:pPr>
      <w:r w:rsidRPr="00D11592">
        <w:rPr>
          <w:color w:val="auto"/>
        </w:rPr>
        <w:t xml:space="preserve">the appointment or designation of a senior manager with responsibility for equal opportunities </w:t>
      </w:r>
    </w:p>
    <w:p w14:paraId="06880DA6" w14:textId="77777777" w:rsidR="001766AC" w:rsidRPr="00D11592" w:rsidRDefault="00CC6CEE">
      <w:pPr>
        <w:numPr>
          <w:ilvl w:val="0"/>
          <w:numId w:val="50"/>
        </w:numPr>
        <w:spacing w:after="6"/>
        <w:ind w:right="14" w:hanging="720"/>
        <w:rPr>
          <w:color w:val="auto"/>
        </w:rPr>
      </w:pPr>
      <w:r w:rsidRPr="00D11592">
        <w:rPr>
          <w:color w:val="auto"/>
        </w:rPr>
        <w:t xml:space="preserve">training of all staff and other relevant persons in equal opportunities and harassment matters </w:t>
      </w:r>
    </w:p>
    <w:p w14:paraId="06880DA7" w14:textId="77777777" w:rsidR="001766AC" w:rsidRPr="00D11592" w:rsidRDefault="00CC6CEE">
      <w:pPr>
        <w:numPr>
          <w:ilvl w:val="0"/>
          <w:numId w:val="50"/>
        </w:numPr>
        <w:ind w:right="14" w:hanging="720"/>
        <w:rPr>
          <w:color w:val="auto"/>
        </w:rPr>
      </w:pPr>
      <w:r w:rsidRPr="00D11592">
        <w:rPr>
          <w:color w:val="auto"/>
        </w:rPr>
        <w:t xml:space="preserve">the inclusion of the topic of equality as an agenda item at team, management and staff meetings </w:t>
      </w:r>
    </w:p>
    <w:p w14:paraId="06880DA8" w14:textId="77777777" w:rsidR="001766AC" w:rsidRPr="00D11592" w:rsidRDefault="00CC6CEE">
      <w:pPr>
        <w:ind w:left="1863" w:right="14" w:firstLine="0"/>
        <w:rPr>
          <w:color w:val="auto"/>
        </w:rPr>
      </w:pPr>
      <w:r w:rsidRPr="00D11592">
        <w:rPr>
          <w:color w:val="auto"/>
        </w:rPr>
        <w:t xml:space="preserve">The Supplier will procure that its Subcontractors do likewise with their equal opportunities policies. </w:t>
      </w:r>
    </w:p>
    <w:p w14:paraId="06880DA9" w14:textId="77777777" w:rsidR="001766AC" w:rsidRPr="00D11592" w:rsidRDefault="00CC6CEE">
      <w:pPr>
        <w:tabs>
          <w:tab w:val="center" w:pos="1133"/>
          <w:tab w:val="center" w:pos="5795"/>
        </w:tabs>
        <w:ind w:left="0" w:firstLine="0"/>
        <w:rPr>
          <w:color w:val="auto"/>
        </w:rPr>
      </w:pPr>
      <w:r w:rsidRPr="00D11592">
        <w:rPr>
          <w:rFonts w:ascii="Calibri" w:eastAsia="Calibri" w:hAnsi="Calibri" w:cs="Calibri"/>
          <w:color w:val="auto"/>
        </w:rPr>
        <w:tab/>
        <w:t xml:space="preserve"> </w:t>
      </w:r>
      <w:r w:rsidRPr="00D11592">
        <w:rPr>
          <w:rFonts w:ascii="Calibri" w:eastAsia="Calibri" w:hAnsi="Calibri" w:cs="Calibri"/>
          <w:color w:val="auto"/>
        </w:rPr>
        <w:tab/>
      </w:r>
      <w:r w:rsidRPr="00D11592">
        <w:rPr>
          <w:color w:val="auto"/>
        </w:rPr>
        <w:t xml:space="preserve">2.4.3 The Supplier will inform the Customer as soon as possible in the event of: </w:t>
      </w:r>
    </w:p>
    <w:p w14:paraId="06880DAA" w14:textId="77777777" w:rsidR="001766AC" w:rsidRPr="00D11592" w:rsidRDefault="00CC6CEE">
      <w:pPr>
        <w:numPr>
          <w:ilvl w:val="0"/>
          <w:numId w:val="40"/>
        </w:numPr>
        <w:spacing w:after="6"/>
        <w:ind w:right="14" w:hanging="720"/>
        <w:rPr>
          <w:color w:val="auto"/>
        </w:rPr>
      </w:pPr>
      <w:r w:rsidRPr="00D11592">
        <w:rPr>
          <w:color w:val="auto"/>
        </w:rPr>
        <w:t xml:space="preserve">the Equality Commission notifying the Supplier of an alleged breach by it or any Subcontractor (or any of their shareholders or directors) of the Fair Employment and Treatment (Northern Ireland) Order 1998 or </w:t>
      </w:r>
    </w:p>
    <w:p w14:paraId="06880DAB" w14:textId="77777777" w:rsidR="001766AC" w:rsidRPr="00D11592" w:rsidRDefault="00CC6CEE">
      <w:pPr>
        <w:numPr>
          <w:ilvl w:val="0"/>
          <w:numId w:val="40"/>
        </w:numPr>
        <w:spacing w:after="0"/>
        <w:ind w:right="14" w:hanging="720"/>
        <w:rPr>
          <w:color w:val="auto"/>
        </w:rPr>
      </w:pPr>
      <w:r w:rsidRPr="00D11592">
        <w:rPr>
          <w:color w:val="auto"/>
        </w:rPr>
        <w:t xml:space="preserve">any finding of unlawful discrimination (or any offence under the Legislation mentioned in clause 2.3 above) being made against the Supplier or its </w:t>
      </w:r>
    </w:p>
    <w:p w14:paraId="06880DAC" w14:textId="77777777" w:rsidR="001766AC" w:rsidRPr="00D11592" w:rsidRDefault="00CC6CEE">
      <w:pPr>
        <w:ind w:left="3303" w:right="14" w:firstLine="0"/>
        <w:rPr>
          <w:color w:val="auto"/>
        </w:rPr>
      </w:pPr>
      <w:r w:rsidRPr="00D11592">
        <w:rPr>
          <w:color w:val="auto"/>
        </w:rPr>
        <w:t xml:space="preserve">Subcontractors during the Call-Off Contract Period by any Industrial or Fair Employment Tribunal or court, </w:t>
      </w:r>
    </w:p>
    <w:p w14:paraId="06880DAD" w14:textId="77777777" w:rsidR="001766AC" w:rsidRPr="00D11592" w:rsidRDefault="00CC6CEE">
      <w:pPr>
        <w:ind w:left="1863" w:right="14" w:firstLine="0"/>
        <w:rPr>
          <w:color w:val="auto"/>
        </w:rPr>
      </w:pPr>
      <w:r w:rsidRPr="00D11592">
        <w:rPr>
          <w:color w:val="auto"/>
        </w:rPr>
        <w:t xml:space="preserve">The Supplier will take any necessary steps (including the dismissal or replacement of any relevant staff or Subcontractor(s)) as the Customer </w:t>
      </w:r>
      <w:r w:rsidRPr="00D11592">
        <w:rPr>
          <w:color w:val="auto"/>
        </w:rPr>
        <w:lastRenderedPageBreak/>
        <w:t xml:space="preserve">directs and will seek the advice of the Equality Commission in order to prevent any offence or repetition of the unlawful discrimination as the case may be. </w:t>
      </w:r>
    </w:p>
    <w:p w14:paraId="06880DAE" w14:textId="77777777" w:rsidR="001766AC" w:rsidRPr="00D11592" w:rsidRDefault="00CC6CEE">
      <w:pPr>
        <w:ind w:left="2573" w:right="14" w:hanging="720"/>
        <w:rPr>
          <w:color w:val="auto"/>
        </w:rPr>
      </w:pPr>
      <w:r w:rsidRPr="00D11592">
        <w:rPr>
          <w:color w:val="auto"/>
        </w:rP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06880DAF" w14:textId="77777777" w:rsidR="001766AC" w:rsidRPr="00D11592" w:rsidRDefault="00CC6CEE">
      <w:pPr>
        <w:ind w:left="2573" w:right="14" w:hanging="720"/>
        <w:rPr>
          <w:color w:val="auto"/>
        </w:rPr>
      </w:pPr>
      <w:r w:rsidRPr="00D11592">
        <w:rPr>
          <w:color w:val="auto"/>
        </w:rP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6880DB0" w14:textId="77777777" w:rsidR="001766AC" w:rsidRPr="00D11592" w:rsidRDefault="00CC6CEE">
      <w:pPr>
        <w:pStyle w:val="Heading4"/>
        <w:tabs>
          <w:tab w:val="center" w:pos="1314"/>
          <w:tab w:val="center" w:pos="2353"/>
        </w:tabs>
        <w:spacing w:after="40" w:line="256" w:lineRule="auto"/>
        <w:ind w:left="0" w:firstLine="0"/>
        <w:rPr>
          <w:color w:val="auto"/>
        </w:rPr>
      </w:pPr>
      <w:r w:rsidRPr="00D11592">
        <w:rPr>
          <w:rFonts w:ascii="Calibri" w:eastAsia="Calibri" w:hAnsi="Calibri" w:cs="Calibri"/>
          <w:b w:val="0"/>
          <w:color w:val="auto"/>
        </w:rPr>
        <w:tab/>
      </w:r>
      <w:r w:rsidRPr="00D11592">
        <w:rPr>
          <w:b w:val="0"/>
          <w:color w:val="auto"/>
          <w:sz w:val="28"/>
          <w:szCs w:val="28"/>
        </w:rPr>
        <w:t xml:space="preserve">2.5 </w:t>
      </w:r>
      <w:r w:rsidRPr="00D11592">
        <w:rPr>
          <w:b w:val="0"/>
          <w:color w:val="auto"/>
          <w:sz w:val="28"/>
          <w:szCs w:val="28"/>
        </w:rPr>
        <w:tab/>
        <w:t xml:space="preserve">Equality </w:t>
      </w:r>
    </w:p>
    <w:p w14:paraId="06880DB1" w14:textId="77777777" w:rsidR="001766AC" w:rsidRPr="00D11592" w:rsidRDefault="00CC6CEE">
      <w:pPr>
        <w:ind w:left="2573" w:right="14" w:hanging="720"/>
        <w:rPr>
          <w:color w:val="auto"/>
        </w:rPr>
      </w:pPr>
      <w:r w:rsidRPr="00D11592">
        <w:rPr>
          <w:color w:val="auto"/>
        </w:rP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6880DB2" w14:textId="77777777" w:rsidR="001766AC" w:rsidRPr="00D11592" w:rsidRDefault="00CC6CEE">
      <w:pPr>
        <w:spacing w:after="747"/>
        <w:ind w:left="2573" w:right="14" w:hanging="720"/>
        <w:rPr>
          <w:color w:val="auto"/>
        </w:rPr>
      </w:pPr>
      <w:r w:rsidRPr="00D11592">
        <w:rPr>
          <w:color w:val="auto"/>
        </w:rP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6880DB3" w14:textId="77777777" w:rsidR="001766AC" w:rsidRPr="00D11592" w:rsidRDefault="00CC6CEE">
      <w:pPr>
        <w:pStyle w:val="Heading4"/>
        <w:tabs>
          <w:tab w:val="center" w:pos="1314"/>
          <w:tab w:val="center" w:pos="2944"/>
        </w:tabs>
        <w:spacing w:after="40" w:line="256" w:lineRule="auto"/>
        <w:ind w:left="0" w:firstLine="0"/>
        <w:rPr>
          <w:color w:val="auto"/>
        </w:rPr>
      </w:pPr>
      <w:r w:rsidRPr="00D11592">
        <w:rPr>
          <w:rFonts w:ascii="Calibri" w:eastAsia="Calibri" w:hAnsi="Calibri" w:cs="Calibri"/>
          <w:b w:val="0"/>
          <w:color w:val="auto"/>
        </w:rPr>
        <w:tab/>
      </w:r>
      <w:r w:rsidRPr="00D11592">
        <w:rPr>
          <w:b w:val="0"/>
          <w:color w:val="auto"/>
          <w:sz w:val="28"/>
          <w:szCs w:val="28"/>
        </w:rPr>
        <w:t xml:space="preserve">2.6 </w:t>
      </w:r>
      <w:r w:rsidRPr="00D11592">
        <w:rPr>
          <w:b w:val="0"/>
          <w:color w:val="auto"/>
          <w:sz w:val="28"/>
          <w:szCs w:val="28"/>
        </w:rPr>
        <w:tab/>
        <w:t xml:space="preserve">Health and safety </w:t>
      </w:r>
    </w:p>
    <w:p w14:paraId="06880DB4" w14:textId="77777777" w:rsidR="001766AC" w:rsidRPr="00D11592" w:rsidRDefault="00CC6CEE">
      <w:pPr>
        <w:ind w:left="2573" w:right="14" w:hanging="720"/>
        <w:rPr>
          <w:color w:val="auto"/>
        </w:rPr>
      </w:pPr>
      <w:r w:rsidRPr="00D11592">
        <w:rPr>
          <w:color w:val="auto"/>
        </w:rP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w:t>
      </w:r>
      <w:r w:rsidRPr="00D11592">
        <w:rPr>
          <w:color w:val="auto"/>
        </w:rPr>
        <w:lastRenderedPageBreak/>
        <w:t xml:space="preserve">the Supplier in the performance of its obligations under the Call-Off Contract. </w:t>
      </w:r>
    </w:p>
    <w:p w14:paraId="06880DB5" w14:textId="77777777" w:rsidR="001766AC" w:rsidRPr="00D11592" w:rsidRDefault="00CC6CEE">
      <w:pPr>
        <w:ind w:left="2573" w:right="14" w:hanging="720"/>
        <w:rPr>
          <w:color w:val="auto"/>
        </w:rPr>
      </w:pPr>
      <w:r w:rsidRPr="00D11592">
        <w:rPr>
          <w:color w:val="auto"/>
        </w:rPr>
        <w:t xml:space="preserve">2.6.2 While on the Customer premises, the Supplier will comply with any health and safety measures implemented by the Customer in respect of Supplier Staff and other persons working there. </w:t>
      </w:r>
    </w:p>
    <w:p w14:paraId="06880DB6" w14:textId="77777777" w:rsidR="001766AC" w:rsidRPr="00D11592" w:rsidRDefault="00CC6CEE">
      <w:pPr>
        <w:ind w:left="2573" w:right="14" w:hanging="720"/>
        <w:rPr>
          <w:color w:val="auto"/>
        </w:rPr>
      </w:pPr>
      <w:r w:rsidRPr="00D11592">
        <w:rPr>
          <w:color w:val="auto"/>
        </w:rP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6880DB7" w14:textId="77777777" w:rsidR="001766AC" w:rsidRPr="00D11592" w:rsidRDefault="00CC6CEE">
      <w:pPr>
        <w:ind w:left="2573" w:right="14" w:hanging="720"/>
        <w:rPr>
          <w:color w:val="auto"/>
        </w:rPr>
      </w:pPr>
      <w:r w:rsidRPr="00D11592">
        <w:rPr>
          <w:color w:val="auto"/>
        </w:rP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6880DB8" w14:textId="77777777" w:rsidR="001766AC" w:rsidRPr="00D11592" w:rsidRDefault="00CC6CEE">
      <w:pPr>
        <w:spacing w:after="741"/>
        <w:ind w:left="2573" w:right="14" w:hanging="720"/>
        <w:rPr>
          <w:color w:val="auto"/>
        </w:rPr>
      </w:pPr>
      <w:r w:rsidRPr="00D11592">
        <w:rPr>
          <w:color w:val="auto"/>
        </w:rPr>
        <w:t xml:space="preserve">2.6.5 The Supplier will ensure that its health and safety policy statement (as required by the Health and Safety at Work (Northern Ireland) Order 1978) is made available to the Customer on request. </w:t>
      </w:r>
    </w:p>
    <w:p w14:paraId="06880DB9" w14:textId="77777777" w:rsidR="001766AC" w:rsidRPr="00D11592" w:rsidRDefault="00CC6CEE">
      <w:pPr>
        <w:pStyle w:val="Heading4"/>
        <w:tabs>
          <w:tab w:val="center" w:pos="1314"/>
          <w:tab w:val="center" w:pos="2913"/>
        </w:tabs>
        <w:spacing w:after="40" w:line="256" w:lineRule="auto"/>
        <w:ind w:left="0" w:firstLine="0"/>
        <w:rPr>
          <w:color w:val="auto"/>
        </w:rPr>
      </w:pPr>
      <w:r w:rsidRPr="00D11592">
        <w:rPr>
          <w:rFonts w:ascii="Calibri" w:eastAsia="Calibri" w:hAnsi="Calibri" w:cs="Calibri"/>
          <w:b w:val="0"/>
          <w:color w:val="auto"/>
        </w:rPr>
        <w:tab/>
      </w:r>
      <w:r w:rsidRPr="00D11592">
        <w:rPr>
          <w:b w:val="0"/>
          <w:color w:val="auto"/>
          <w:sz w:val="28"/>
          <w:szCs w:val="28"/>
        </w:rPr>
        <w:t xml:space="preserve">2.7 </w:t>
      </w:r>
      <w:r w:rsidRPr="00D11592">
        <w:rPr>
          <w:b w:val="0"/>
          <w:color w:val="auto"/>
          <w:sz w:val="28"/>
          <w:szCs w:val="28"/>
        </w:rPr>
        <w:tab/>
        <w:t xml:space="preserve">Criminal damage </w:t>
      </w:r>
    </w:p>
    <w:p w14:paraId="06880DBA" w14:textId="77777777" w:rsidR="001766AC" w:rsidRPr="00D11592" w:rsidRDefault="00CC6CEE">
      <w:pPr>
        <w:spacing w:after="0"/>
        <w:ind w:left="2573" w:right="14" w:hanging="720"/>
        <w:rPr>
          <w:color w:val="auto"/>
        </w:rPr>
      </w:pPr>
      <w:r w:rsidRPr="00D11592">
        <w:rPr>
          <w:color w:val="auto"/>
        </w:rP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06880DBB" w14:textId="77777777" w:rsidR="001766AC" w:rsidRPr="00D11592" w:rsidRDefault="00CC6CEE">
      <w:pPr>
        <w:spacing w:after="0"/>
        <w:ind w:left="2583" w:right="14" w:firstLine="0"/>
        <w:rPr>
          <w:color w:val="auto"/>
        </w:rPr>
      </w:pPr>
      <w:r w:rsidRPr="00D11592">
        <w:rPr>
          <w:color w:val="auto"/>
        </w:rPr>
        <w:t xml:space="preserve">directly from a breach of this obligation (including any diminution of monies received by the Customer under any insurance policy). </w:t>
      </w:r>
    </w:p>
    <w:p w14:paraId="06880DBC" w14:textId="77777777" w:rsidR="001766AC" w:rsidRPr="00D11592" w:rsidRDefault="001766AC">
      <w:pPr>
        <w:spacing w:after="0"/>
        <w:ind w:left="2583" w:right="14" w:firstLine="0"/>
        <w:rPr>
          <w:color w:val="auto"/>
        </w:rPr>
      </w:pPr>
    </w:p>
    <w:p w14:paraId="06880DBD" w14:textId="77777777" w:rsidR="001766AC" w:rsidRPr="00D11592" w:rsidRDefault="00CC6CEE">
      <w:pPr>
        <w:ind w:left="2573" w:right="14" w:hanging="720"/>
        <w:rPr>
          <w:color w:val="auto"/>
        </w:rPr>
      </w:pPr>
      <w:r w:rsidRPr="00D11592">
        <w:rPr>
          <w:color w:val="auto"/>
        </w:rP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06880DBE" w14:textId="77777777" w:rsidR="001766AC" w:rsidRPr="00D11592" w:rsidRDefault="00CC6CEE">
      <w:pPr>
        <w:spacing w:after="0"/>
        <w:ind w:left="2573" w:right="14" w:hanging="720"/>
        <w:rPr>
          <w:color w:val="auto"/>
        </w:rPr>
      </w:pPr>
      <w:r w:rsidRPr="00D11592">
        <w:rPr>
          <w:color w:val="auto"/>
        </w:rPr>
        <w:t xml:space="preserve">2.7.3 The Supplier will make (or will procure that the appropriate organisation </w:t>
      </w:r>
      <w:proofErr w:type="gramStart"/>
      <w:r w:rsidRPr="00D11592">
        <w:rPr>
          <w:color w:val="auto"/>
        </w:rPr>
        <w:t>make</w:t>
      </w:r>
      <w:proofErr w:type="gramEnd"/>
      <w:r w:rsidRPr="00D11592">
        <w:rPr>
          <w:color w:val="auto"/>
        </w:rPr>
        <w:t xml:space="preserve">) all appropriate claims under the Compensation Order as soon as possible after the CDO Event and will pursue any claim diligently and at its cost. If appropriate, the </w:t>
      </w:r>
    </w:p>
    <w:p w14:paraId="06880DBF" w14:textId="77777777" w:rsidR="001766AC" w:rsidRPr="00D11592" w:rsidRDefault="00CC6CEE">
      <w:pPr>
        <w:ind w:left="2583" w:right="14" w:firstLine="0"/>
        <w:rPr>
          <w:color w:val="auto"/>
        </w:rPr>
      </w:pPr>
      <w:r w:rsidRPr="00D11592">
        <w:rPr>
          <w:color w:val="auto"/>
        </w:rPr>
        <w:lastRenderedPageBreak/>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06880DC0" w14:textId="77777777" w:rsidR="001766AC" w:rsidRPr="00D11592" w:rsidRDefault="00CC6CEE">
      <w:pPr>
        <w:ind w:left="2573" w:right="14" w:hanging="720"/>
        <w:rPr>
          <w:color w:val="auto"/>
        </w:rPr>
      </w:pPr>
      <w:r w:rsidRPr="00D11592">
        <w:rPr>
          <w:color w:val="auto"/>
        </w:rPr>
        <w:t xml:space="preserve">2.7.4 The Supplier will apply any compensation paid under the Compensation Order in respect of damage to the relevant assets towards the repair, reinstatement or replacement of the assets affected. </w:t>
      </w:r>
      <w:r w:rsidRPr="00D11592">
        <w:rPr>
          <w:color w:val="auto"/>
        </w:rPr>
        <w:tab/>
        <w:t xml:space="preserve"> </w:t>
      </w:r>
    </w:p>
    <w:p w14:paraId="06880DC1" w14:textId="77777777" w:rsidR="001766AC" w:rsidRDefault="00CC6CEE" w:rsidP="00D11592">
      <w:pPr>
        <w:pStyle w:val="Heading2"/>
        <w:pageBreakBefore/>
        <w:ind w:left="0" w:firstLine="0"/>
      </w:pPr>
      <w:r>
        <w:lastRenderedPageBreak/>
        <w:t>Schedule 5: Guarantee</w:t>
      </w:r>
      <w:r>
        <w:rPr>
          <w:vertAlign w:val="subscript"/>
        </w:rPr>
        <w:t xml:space="preserve"> </w:t>
      </w:r>
    </w:p>
    <w:p w14:paraId="06880DC2" w14:textId="77777777" w:rsidR="001766AC" w:rsidRDefault="00CC6CE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6880DC3" w14:textId="77777777" w:rsidR="001766AC" w:rsidRDefault="00CC6CEE">
      <w:pPr>
        <w:ind w:right="14"/>
      </w:pPr>
      <w:r>
        <w:t>This deed of guarantee is made on [</w:t>
      </w:r>
      <w:r>
        <w:rPr>
          <w:b/>
        </w:rPr>
        <w:t xml:space="preserve">insert date, month, year] </w:t>
      </w:r>
      <w:r>
        <w:t xml:space="preserve">between: </w:t>
      </w:r>
    </w:p>
    <w:p w14:paraId="06880DC4" w14:textId="77777777" w:rsidR="001766AC" w:rsidRDefault="00CC6CEE">
      <w:pPr>
        <w:numPr>
          <w:ilvl w:val="1"/>
          <w:numId w:val="4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06880DC5" w14:textId="77777777" w:rsidR="001766AC" w:rsidRDefault="00CC6CEE">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06880DC6" w14:textId="77777777" w:rsidR="001766AC" w:rsidRDefault="00CC6CEE">
      <w:pPr>
        <w:spacing w:after="390"/>
        <w:ind w:right="14" w:firstLine="999"/>
      </w:pPr>
      <w:r>
        <w:t xml:space="preserve">and </w:t>
      </w:r>
    </w:p>
    <w:p w14:paraId="06880DC7" w14:textId="77777777" w:rsidR="001766AC" w:rsidRDefault="00CC6CEE">
      <w:pPr>
        <w:numPr>
          <w:ilvl w:val="1"/>
          <w:numId w:val="4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6880DC8" w14:textId="77777777" w:rsidR="001766AC" w:rsidRDefault="00CC6CEE">
      <w:pPr>
        <w:numPr>
          <w:ilvl w:val="2"/>
          <w:numId w:val="42"/>
        </w:numPr>
        <w:ind w:right="14" w:hanging="720"/>
      </w:pPr>
      <w:r>
        <w:t xml:space="preserve">The guarantor has agreed, in consideration of the Buyer entering into the Call-Off Contract with the Supplier, to guarantee all of the Supplier's obligations under the Call-Off Contract. </w:t>
      </w:r>
    </w:p>
    <w:p w14:paraId="06880DC9" w14:textId="77777777" w:rsidR="001766AC" w:rsidRDefault="00CC6CEE">
      <w:pPr>
        <w:numPr>
          <w:ilvl w:val="2"/>
          <w:numId w:val="42"/>
        </w:numPr>
        <w:ind w:right="14" w:hanging="720"/>
      </w:pPr>
      <w:r>
        <w:t xml:space="preserve">It is the intention of the Parties that this document be executed and take effect as a deed. </w:t>
      </w:r>
    </w:p>
    <w:p w14:paraId="06880DCA" w14:textId="77777777" w:rsidR="001766AC" w:rsidRDefault="00CC6CE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06880DCB" w14:textId="77777777" w:rsidR="001766AC" w:rsidRDefault="00CC6CEE">
      <w:pPr>
        <w:ind w:right="14"/>
      </w:pPr>
      <w:r>
        <w:t xml:space="preserve">Suggested headings are as follows: </w:t>
      </w:r>
    </w:p>
    <w:p w14:paraId="06880DCC" w14:textId="77777777" w:rsidR="001766AC" w:rsidRDefault="00CC6CEE">
      <w:pPr>
        <w:numPr>
          <w:ilvl w:val="0"/>
          <w:numId w:val="43"/>
        </w:numPr>
        <w:spacing w:after="23"/>
        <w:ind w:right="14" w:hanging="360"/>
      </w:pPr>
      <w:r>
        <w:t xml:space="preserve">Demands and notices </w:t>
      </w:r>
    </w:p>
    <w:p w14:paraId="06880DCD" w14:textId="77777777" w:rsidR="001766AC" w:rsidRDefault="00CC6CEE">
      <w:pPr>
        <w:numPr>
          <w:ilvl w:val="0"/>
          <w:numId w:val="43"/>
        </w:numPr>
        <w:spacing w:after="23"/>
        <w:ind w:right="14" w:hanging="360"/>
      </w:pPr>
      <w:r>
        <w:t xml:space="preserve">Representations and Warranties </w:t>
      </w:r>
    </w:p>
    <w:p w14:paraId="06880DCE" w14:textId="77777777" w:rsidR="001766AC" w:rsidRDefault="00CC6CEE">
      <w:pPr>
        <w:numPr>
          <w:ilvl w:val="0"/>
          <w:numId w:val="43"/>
        </w:numPr>
        <w:spacing w:after="25"/>
        <w:ind w:right="14" w:hanging="360"/>
      </w:pPr>
      <w:r>
        <w:t xml:space="preserve">Obligation to enter into a new Contract </w:t>
      </w:r>
    </w:p>
    <w:p w14:paraId="06880DCF" w14:textId="77777777" w:rsidR="001766AC" w:rsidRDefault="00CC6CEE">
      <w:pPr>
        <w:numPr>
          <w:ilvl w:val="0"/>
          <w:numId w:val="43"/>
        </w:numPr>
        <w:spacing w:after="24"/>
        <w:ind w:right="14" w:hanging="360"/>
      </w:pPr>
      <w:r>
        <w:t xml:space="preserve">Assignment </w:t>
      </w:r>
    </w:p>
    <w:p w14:paraId="06880DD0" w14:textId="77777777" w:rsidR="001766AC" w:rsidRDefault="00CC6CEE">
      <w:pPr>
        <w:numPr>
          <w:ilvl w:val="0"/>
          <w:numId w:val="43"/>
        </w:numPr>
        <w:spacing w:after="24"/>
        <w:ind w:right="14" w:hanging="360"/>
      </w:pPr>
      <w:r>
        <w:t xml:space="preserve">Third Party Rights </w:t>
      </w:r>
    </w:p>
    <w:p w14:paraId="06880DD1" w14:textId="77777777" w:rsidR="001766AC" w:rsidRDefault="00CC6CEE">
      <w:pPr>
        <w:numPr>
          <w:ilvl w:val="0"/>
          <w:numId w:val="43"/>
        </w:numPr>
        <w:spacing w:after="22"/>
        <w:ind w:right="14" w:hanging="360"/>
      </w:pPr>
      <w:r>
        <w:t xml:space="preserve">Governing Law </w:t>
      </w:r>
    </w:p>
    <w:p w14:paraId="06880DD2" w14:textId="77777777" w:rsidR="001766AC" w:rsidRDefault="00CC6CEE">
      <w:pPr>
        <w:numPr>
          <w:ilvl w:val="0"/>
          <w:numId w:val="43"/>
        </w:numPr>
        <w:ind w:right="14" w:hanging="360"/>
      </w:pPr>
      <w:r>
        <w:t xml:space="preserve">This Call-Off Contract is conditional upon the provision of a Guarantee to the Buyer from the guarantor in respect of the Supplier.] </w:t>
      </w:r>
    </w:p>
    <w:tbl>
      <w:tblPr>
        <w:tblStyle w:val="a9"/>
        <w:tblW w:w="9931" w:type="dxa"/>
        <w:tblInd w:w="-10" w:type="dxa"/>
        <w:tblLayout w:type="fixed"/>
        <w:tblLook w:val="0400" w:firstRow="0" w:lastRow="0" w:firstColumn="0" w:lastColumn="0" w:noHBand="0" w:noVBand="1"/>
      </w:tblPr>
      <w:tblGrid>
        <w:gridCol w:w="3089"/>
        <w:gridCol w:w="6842"/>
      </w:tblGrid>
      <w:tr w:rsidR="001766AC" w14:paraId="06880DD5" w14:textId="77777777" w:rsidTr="00D11592">
        <w:trPr>
          <w:trHeight w:val="1179"/>
        </w:trPr>
        <w:tc>
          <w:tcPr>
            <w:tcW w:w="308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D3" w14:textId="77777777" w:rsidR="001766AC" w:rsidRDefault="00CC6CEE">
            <w:pPr>
              <w:spacing w:after="0" w:line="256"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D4" w14:textId="77777777" w:rsidR="001766AC" w:rsidRDefault="00CC6CE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766AC" w14:paraId="06880DD8" w14:textId="77777777" w:rsidTr="00D11592">
        <w:trPr>
          <w:trHeight w:val="1181"/>
        </w:trPr>
        <w:tc>
          <w:tcPr>
            <w:tcW w:w="308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D6" w14:textId="77777777" w:rsidR="001766AC" w:rsidRDefault="00CC6CEE">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D7" w14:textId="77777777" w:rsidR="001766AC" w:rsidRDefault="00CC6CE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1766AC" w14:paraId="06880DDB" w14:textId="77777777" w:rsidTr="00D11592">
        <w:trPr>
          <w:trHeight w:val="1541"/>
        </w:trPr>
        <w:tc>
          <w:tcPr>
            <w:tcW w:w="3089"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D9" w14:textId="77777777" w:rsidR="001766AC" w:rsidRDefault="00CC6CE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DA" w14:textId="77777777" w:rsidR="001766AC" w:rsidRDefault="00CC6CEE">
            <w:pPr>
              <w:spacing w:after="0" w:line="256" w:lineRule="auto"/>
              <w:ind w:left="0" w:firstLine="0"/>
            </w:pPr>
            <w:r>
              <w:rPr>
                <w:sz w:val="20"/>
                <w:szCs w:val="20"/>
              </w:rPr>
              <w:t>[</w:t>
            </w:r>
            <w:r>
              <w:rPr>
                <w:b/>
                <w:sz w:val="20"/>
                <w:szCs w:val="20"/>
              </w:rPr>
              <w:t>Enter Account Manager name]</w:t>
            </w:r>
            <w:r>
              <w:t xml:space="preserve"> </w:t>
            </w:r>
          </w:p>
        </w:tc>
      </w:tr>
      <w:tr w:rsidR="001766AC" w14:paraId="06880DDE" w14:textId="77777777" w:rsidTr="00D11592">
        <w:trPr>
          <w:trHeight w:val="1520"/>
        </w:trPr>
        <w:tc>
          <w:tcPr>
            <w:tcW w:w="308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DC" w14:textId="77777777" w:rsidR="001766AC" w:rsidRDefault="001766AC">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DD" w14:textId="77777777" w:rsidR="001766AC" w:rsidRDefault="00CC6CEE">
            <w:pPr>
              <w:spacing w:after="0" w:line="256" w:lineRule="auto"/>
              <w:ind w:left="0" w:firstLine="0"/>
            </w:pPr>
            <w:r>
              <w:rPr>
                <w:sz w:val="20"/>
                <w:szCs w:val="20"/>
              </w:rPr>
              <w:t>Address: [</w:t>
            </w:r>
            <w:r>
              <w:rPr>
                <w:b/>
                <w:sz w:val="20"/>
                <w:szCs w:val="20"/>
              </w:rPr>
              <w:t>Enter Account Manager address]</w:t>
            </w:r>
            <w:r>
              <w:t xml:space="preserve"> </w:t>
            </w:r>
          </w:p>
        </w:tc>
      </w:tr>
      <w:tr w:rsidR="001766AC" w14:paraId="06880DE1" w14:textId="77777777" w:rsidTr="00D11592">
        <w:trPr>
          <w:trHeight w:val="1541"/>
        </w:trPr>
        <w:tc>
          <w:tcPr>
            <w:tcW w:w="308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DF" w14:textId="77777777" w:rsidR="001766AC" w:rsidRDefault="001766AC">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E0" w14:textId="77777777" w:rsidR="001766AC" w:rsidRDefault="00CC6CEE">
            <w:pPr>
              <w:spacing w:after="0" w:line="256" w:lineRule="auto"/>
              <w:ind w:left="0" w:firstLine="0"/>
            </w:pPr>
            <w:r>
              <w:rPr>
                <w:sz w:val="20"/>
                <w:szCs w:val="20"/>
              </w:rPr>
              <w:t>Phone: [</w:t>
            </w:r>
            <w:r>
              <w:rPr>
                <w:b/>
                <w:sz w:val="20"/>
                <w:szCs w:val="20"/>
              </w:rPr>
              <w:t>Enter Account Manager phone number]</w:t>
            </w:r>
            <w:r>
              <w:t xml:space="preserve"> </w:t>
            </w:r>
          </w:p>
        </w:tc>
      </w:tr>
      <w:tr w:rsidR="001766AC" w14:paraId="06880DE4" w14:textId="77777777" w:rsidTr="00D11592">
        <w:trPr>
          <w:trHeight w:val="1520"/>
        </w:trPr>
        <w:tc>
          <w:tcPr>
            <w:tcW w:w="308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E2" w14:textId="77777777" w:rsidR="001766AC" w:rsidRDefault="001766AC">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E3" w14:textId="77777777" w:rsidR="001766AC" w:rsidRDefault="00CC6CE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1766AC" w14:paraId="06880DE7" w14:textId="77777777" w:rsidTr="00D11592">
        <w:trPr>
          <w:trHeight w:val="1541"/>
        </w:trPr>
        <w:tc>
          <w:tcPr>
            <w:tcW w:w="308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E5" w14:textId="77777777" w:rsidR="001766AC" w:rsidRDefault="001766AC">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80DE6" w14:textId="77777777" w:rsidR="001766AC" w:rsidRDefault="00CC6CE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6880DE8" w14:textId="77777777" w:rsidR="001766AC" w:rsidRDefault="00CC6CEE">
      <w:pPr>
        <w:spacing w:after="718"/>
        <w:ind w:right="14"/>
      </w:pPr>
      <w:r>
        <w:t xml:space="preserve">In consideration of the Buyer entering into the Call-Off Contract, the Guarantor agrees with the Buyer as follows: </w:t>
      </w:r>
    </w:p>
    <w:p w14:paraId="06880DE9" w14:textId="77777777" w:rsidR="001766AC" w:rsidRPr="0091300A" w:rsidRDefault="00CC6CEE" w:rsidP="0091300A">
      <w:pPr>
        <w:pStyle w:val="Heading3"/>
        <w:spacing w:after="0" w:line="298" w:lineRule="auto"/>
        <w:ind w:left="0" w:firstLine="0"/>
        <w:rPr>
          <w:color w:val="auto"/>
        </w:rPr>
      </w:pPr>
      <w:r w:rsidRPr="0091300A">
        <w:rPr>
          <w:color w:val="auto"/>
        </w:rPr>
        <w:lastRenderedPageBreak/>
        <w:t xml:space="preserve">Definitions and interpretation </w:t>
      </w:r>
    </w:p>
    <w:p w14:paraId="06880DEA" w14:textId="77777777" w:rsidR="001766AC" w:rsidRDefault="00CC6CE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Style w:val="aa"/>
        <w:tblW w:w="10071" w:type="dxa"/>
        <w:tblInd w:w="-152" w:type="dxa"/>
        <w:tblLayout w:type="fixed"/>
        <w:tblLook w:val="0400" w:firstRow="0" w:lastRow="0" w:firstColumn="0" w:lastColumn="0" w:noHBand="0" w:noVBand="1"/>
      </w:tblPr>
      <w:tblGrid>
        <w:gridCol w:w="3693"/>
        <w:gridCol w:w="6378"/>
      </w:tblGrid>
      <w:tr w:rsidR="001766AC" w14:paraId="06880DED" w14:textId="77777777" w:rsidTr="0091300A">
        <w:trPr>
          <w:trHeight w:val="173"/>
        </w:trPr>
        <w:tc>
          <w:tcPr>
            <w:tcW w:w="3693"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6880DEB" w14:textId="77777777" w:rsidR="001766AC" w:rsidRDefault="001766AC">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6880DEC" w14:textId="77777777" w:rsidR="001766AC" w:rsidRDefault="00CC6CEE">
            <w:pPr>
              <w:spacing w:after="0" w:line="256" w:lineRule="auto"/>
              <w:ind w:left="0" w:right="7" w:firstLine="0"/>
              <w:jc w:val="center"/>
            </w:pPr>
            <w:r>
              <w:rPr>
                <w:b/>
                <w:sz w:val="20"/>
                <w:szCs w:val="20"/>
              </w:rPr>
              <w:t>Meaning</w:t>
            </w:r>
            <w:r>
              <w:t xml:space="preserve"> </w:t>
            </w:r>
          </w:p>
        </w:tc>
      </w:tr>
      <w:tr w:rsidR="001766AC" w14:paraId="06880DF0" w14:textId="77777777" w:rsidTr="0091300A">
        <w:trPr>
          <w:trHeight w:val="746"/>
        </w:trPr>
        <w:tc>
          <w:tcPr>
            <w:tcW w:w="3693"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6880DEE" w14:textId="77777777" w:rsidR="001766AC" w:rsidRDefault="00CC6CE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6880DEF" w14:textId="77777777" w:rsidR="001766AC" w:rsidRDefault="001766AC">
            <w:pPr>
              <w:widowControl w:val="0"/>
              <w:pBdr>
                <w:top w:val="nil"/>
                <w:left w:val="nil"/>
                <w:bottom w:val="nil"/>
                <w:right w:val="nil"/>
                <w:between w:val="nil"/>
              </w:pBdr>
              <w:spacing w:after="0" w:line="276" w:lineRule="auto"/>
              <w:ind w:left="0" w:firstLine="0"/>
            </w:pPr>
          </w:p>
        </w:tc>
      </w:tr>
      <w:tr w:rsidR="001766AC" w14:paraId="06880DF3" w14:textId="77777777" w:rsidTr="0091300A">
        <w:trPr>
          <w:trHeight w:val="1184"/>
        </w:trPr>
        <w:tc>
          <w:tcPr>
            <w:tcW w:w="3693"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6880DF1" w14:textId="77777777" w:rsidR="001766AC" w:rsidRDefault="00CC6CEE">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6880DF2" w14:textId="77777777" w:rsidR="001766AC" w:rsidRDefault="00CC6CEE">
            <w:pPr>
              <w:spacing w:after="0" w:line="256" w:lineRule="auto"/>
              <w:ind w:left="2" w:right="20" w:firstLine="0"/>
            </w:pPr>
            <w:r>
              <w:rPr>
                <w:sz w:val="20"/>
                <w:szCs w:val="20"/>
              </w:rPr>
              <w:t>Means [the Guaranteed Agreement] made between the Buyer and the Supplier on [insert date].</w:t>
            </w:r>
            <w:r>
              <w:t xml:space="preserve"> </w:t>
            </w:r>
          </w:p>
        </w:tc>
      </w:tr>
      <w:tr w:rsidR="001766AC" w14:paraId="06880DF6" w14:textId="77777777" w:rsidTr="0091300A">
        <w:trPr>
          <w:trHeight w:val="1766"/>
        </w:trPr>
        <w:tc>
          <w:tcPr>
            <w:tcW w:w="3693"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6880DF4" w14:textId="77777777" w:rsidR="001766AC" w:rsidRDefault="00CC6CE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6880DF5" w14:textId="77777777" w:rsidR="001766AC" w:rsidRDefault="00CC6CE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766AC" w14:paraId="06880DF9" w14:textId="77777777" w:rsidTr="0091300A">
        <w:trPr>
          <w:trHeight w:val="1186"/>
        </w:trPr>
        <w:tc>
          <w:tcPr>
            <w:tcW w:w="3693"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6880DF7" w14:textId="77777777" w:rsidR="001766AC" w:rsidRDefault="00CC6CE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6880DF8" w14:textId="77777777" w:rsidR="001766AC" w:rsidRDefault="00CC6CEE">
            <w:pPr>
              <w:spacing w:after="0" w:line="256" w:lineRule="auto"/>
              <w:ind w:left="2" w:firstLine="0"/>
              <w:jc w:val="both"/>
            </w:pPr>
            <w:r>
              <w:rPr>
                <w:sz w:val="20"/>
                <w:szCs w:val="20"/>
              </w:rPr>
              <w:t>Means the deed of guarantee described in the Order Form (Parent Company Guarantee).</w:t>
            </w:r>
            <w:r>
              <w:t xml:space="preserve"> </w:t>
            </w:r>
          </w:p>
        </w:tc>
      </w:tr>
    </w:tbl>
    <w:p w14:paraId="06880DFA" w14:textId="77777777" w:rsidR="001766AC" w:rsidRDefault="00CC6CE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6880DFB" w14:textId="77777777" w:rsidR="001766AC" w:rsidRDefault="00CC6CEE">
      <w:pPr>
        <w:ind w:right="14"/>
      </w:pPr>
      <w:r>
        <w:t xml:space="preserve">Unless the context otherwise requires, words importing the singular are to include the plural and vice versa. </w:t>
      </w:r>
    </w:p>
    <w:p w14:paraId="06880DFC" w14:textId="77777777" w:rsidR="001766AC" w:rsidRDefault="00CC6CEE">
      <w:pPr>
        <w:spacing w:after="347"/>
        <w:ind w:right="14"/>
      </w:pPr>
      <w:r>
        <w:t xml:space="preserve">References to a person are to be construed to include that person's assignees or transferees or successors in title, whether direct or indirect. </w:t>
      </w:r>
    </w:p>
    <w:p w14:paraId="06880DFD" w14:textId="77777777" w:rsidR="001766AC" w:rsidRDefault="00CC6CEE">
      <w:pPr>
        <w:ind w:right="14"/>
      </w:pPr>
      <w:r>
        <w:t xml:space="preserve">The words ‘other’ and ‘otherwise’ are not to be construed as confining the meaning of any following words to the class of thing previously stated if a wider construction is possible. </w:t>
      </w:r>
    </w:p>
    <w:p w14:paraId="06880DFE" w14:textId="77777777" w:rsidR="001766AC" w:rsidRDefault="00CC6CEE">
      <w:pPr>
        <w:ind w:right="14"/>
      </w:pPr>
      <w:r>
        <w:t xml:space="preserve">Unless the context otherwise requires: </w:t>
      </w:r>
    </w:p>
    <w:p w14:paraId="06880DFF" w14:textId="77777777" w:rsidR="001766AC" w:rsidRDefault="00CC6CEE">
      <w:pPr>
        <w:numPr>
          <w:ilvl w:val="0"/>
          <w:numId w:val="44"/>
        </w:numPr>
        <w:spacing w:after="22"/>
        <w:ind w:right="14" w:hanging="360"/>
      </w:pPr>
      <w:r>
        <w:t xml:space="preserve">reference to a gender includes the other gender and the neuter </w:t>
      </w:r>
    </w:p>
    <w:p w14:paraId="06880E00" w14:textId="77777777" w:rsidR="001766AC" w:rsidRDefault="00CC6CEE">
      <w:pPr>
        <w:numPr>
          <w:ilvl w:val="0"/>
          <w:numId w:val="44"/>
        </w:numPr>
        <w:spacing w:after="49"/>
        <w:ind w:right="14" w:hanging="360"/>
      </w:pPr>
      <w:r>
        <w:t xml:space="preserve">references to an Act of Parliament, statutory provision or statutory instrument also apply if amended, extended or re-enacted from time to time </w:t>
      </w:r>
    </w:p>
    <w:p w14:paraId="06880E01" w14:textId="77777777" w:rsidR="001766AC" w:rsidRDefault="00CC6CEE">
      <w:pPr>
        <w:numPr>
          <w:ilvl w:val="0"/>
          <w:numId w:val="44"/>
        </w:numPr>
        <w:ind w:right="14" w:hanging="360"/>
      </w:pPr>
      <w:r>
        <w:lastRenderedPageBreak/>
        <w:t xml:space="preserve">any phrase introduced by the words ‘including’, ‘includes’, ‘in particular’, ‘for example’ or similar, will be construed as illustrative and without limitation to the generality of the related general words </w:t>
      </w:r>
    </w:p>
    <w:p w14:paraId="06880E02" w14:textId="77777777" w:rsidR="001766AC" w:rsidRDefault="00CC6CEE">
      <w:pPr>
        <w:ind w:right="14"/>
      </w:pPr>
      <w:r>
        <w:t xml:space="preserve">References to Clauses and Schedules are, unless otherwise provided, references to Clauses of and Schedules to this Deed of Guarantee. </w:t>
      </w:r>
    </w:p>
    <w:p w14:paraId="06880E03" w14:textId="77777777" w:rsidR="001766AC" w:rsidRDefault="00CC6CEE">
      <w:pPr>
        <w:spacing w:after="724"/>
        <w:ind w:right="14"/>
      </w:pPr>
      <w:r>
        <w:t xml:space="preserve">References to liability are to include any liability whether actual, contingent, present or future. </w:t>
      </w:r>
    </w:p>
    <w:p w14:paraId="06880E04" w14:textId="77777777" w:rsidR="001766AC" w:rsidRDefault="00CC6CEE">
      <w:pPr>
        <w:pStyle w:val="Heading3"/>
        <w:spacing w:after="2"/>
        <w:ind w:left="1113" w:firstLine="1118"/>
      </w:pPr>
      <w:r>
        <w:t xml:space="preserve">Guarantee and indemnity </w:t>
      </w:r>
    </w:p>
    <w:p w14:paraId="06880E05" w14:textId="77777777" w:rsidR="001766AC" w:rsidRDefault="00CC6CEE">
      <w:pPr>
        <w:ind w:right="14"/>
      </w:pPr>
      <w:r>
        <w:t xml:space="preserve">The Guarantor irrevocably and unconditionally guarantees that the Supplier duly performs all of the guaranteed obligations due by the Supplier to the Buyer. </w:t>
      </w:r>
    </w:p>
    <w:p w14:paraId="06880E06" w14:textId="77777777" w:rsidR="001766AC" w:rsidRDefault="00CC6CEE">
      <w:pPr>
        <w:ind w:right="14"/>
      </w:pPr>
      <w:r>
        <w:t xml:space="preserve">If at any time the Supplier will fail to perform any of the guaranteed obligations, the Guarantor irrevocably and unconditionally undertakes to the Buyer it will, at the cost of the Guarantor: </w:t>
      </w:r>
    </w:p>
    <w:p w14:paraId="06880E07" w14:textId="77777777" w:rsidR="001766AC" w:rsidRDefault="00CC6CEE">
      <w:pPr>
        <w:numPr>
          <w:ilvl w:val="0"/>
          <w:numId w:val="45"/>
        </w:numPr>
        <w:ind w:right="14" w:hanging="360"/>
      </w:pPr>
      <w:r>
        <w:t xml:space="preserve">fully perform or buy performance of the guaranteed obligations to the Buyer </w:t>
      </w:r>
    </w:p>
    <w:p w14:paraId="06880E08" w14:textId="77777777" w:rsidR="001766AC" w:rsidRDefault="00CC6CEE">
      <w:pPr>
        <w:numPr>
          <w:ilvl w:val="0"/>
          <w:numId w:val="4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6880E09" w14:textId="77777777" w:rsidR="001766AC" w:rsidRDefault="00CC6CE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6880E0A" w14:textId="77777777" w:rsidR="001766AC" w:rsidRDefault="00CC6CEE">
      <w:pPr>
        <w:pStyle w:val="Heading3"/>
        <w:spacing w:after="2"/>
        <w:ind w:left="1113" w:firstLine="1118"/>
      </w:pPr>
      <w:r>
        <w:t xml:space="preserve">Obligation to enter into a new contract </w:t>
      </w:r>
    </w:p>
    <w:p w14:paraId="06880E0B" w14:textId="77777777" w:rsidR="001766AC" w:rsidRDefault="00CC6CE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w:t>
      </w:r>
      <w:r>
        <w:lastRenderedPageBreak/>
        <w:t xml:space="preserve">obligor under the Call-Off Contract or under an agreement entered into on the same terms and at the same time as the Call-Off Contract with the Buyer. </w:t>
      </w:r>
    </w:p>
    <w:p w14:paraId="06880E0C" w14:textId="77777777" w:rsidR="001766AC" w:rsidRDefault="00CC6CEE">
      <w:pPr>
        <w:pStyle w:val="Heading3"/>
        <w:spacing w:after="2"/>
        <w:ind w:left="1113" w:firstLine="1118"/>
      </w:pPr>
      <w:r>
        <w:t xml:space="preserve">Demands and notices </w:t>
      </w:r>
    </w:p>
    <w:p w14:paraId="06880E0D" w14:textId="77777777" w:rsidR="001766AC" w:rsidRDefault="00CC6CEE">
      <w:pPr>
        <w:ind w:right="14"/>
      </w:pPr>
      <w:r>
        <w:t xml:space="preserve">Any demand or notice served by the Buyer on the Guarantor under this Deed of Guarantee will be in writing, addressed to: </w:t>
      </w:r>
    </w:p>
    <w:p w14:paraId="06880E0E" w14:textId="77777777" w:rsidR="001766AC" w:rsidRDefault="00CC6CEE">
      <w:pPr>
        <w:spacing w:after="328" w:line="259" w:lineRule="auto"/>
        <w:ind w:left="1123" w:right="3672" w:firstLine="0"/>
      </w:pPr>
      <w:r>
        <w:t>[</w:t>
      </w:r>
      <w:r>
        <w:rPr>
          <w:b/>
        </w:rPr>
        <w:t>Enter Address of the Guarantor in England and Wales</w:t>
      </w:r>
      <w:r>
        <w:t xml:space="preserve">] </w:t>
      </w:r>
    </w:p>
    <w:p w14:paraId="06880E0F" w14:textId="77777777" w:rsidR="001766AC" w:rsidRDefault="00CC6CEE">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06880E10" w14:textId="77777777" w:rsidR="001766AC" w:rsidRDefault="00CC6CEE">
      <w:pPr>
        <w:ind w:right="14"/>
      </w:pPr>
      <w:r>
        <w:t xml:space="preserve">or such other address in England and Wales as the Guarantor has notified the Buyer in writing as being an address for the receipt of such demands or notices. </w:t>
      </w:r>
    </w:p>
    <w:p w14:paraId="06880E11" w14:textId="77777777" w:rsidR="001766AC" w:rsidRDefault="00CC6CEE">
      <w:pPr>
        <w:spacing w:after="608"/>
        <w:ind w:right="14"/>
      </w:pPr>
      <w:r>
        <w:t xml:space="preserve">Any notice or demand served on the Guarantor or the Buyer under this Deed of Guarantee will be deemed to have been served if: </w:t>
      </w:r>
    </w:p>
    <w:p w14:paraId="06880E12" w14:textId="77777777" w:rsidR="001766AC" w:rsidRDefault="00CC6CEE">
      <w:pPr>
        <w:numPr>
          <w:ilvl w:val="0"/>
          <w:numId w:val="17"/>
        </w:numPr>
        <w:spacing w:after="20"/>
        <w:ind w:right="14" w:hanging="360"/>
      </w:pPr>
      <w:r>
        <w:t xml:space="preserve">delivered by hand, at the time of delivery </w:t>
      </w:r>
    </w:p>
    <w:p w14:paraId="06880E13" w14:textId="77777777" w:rsidR="001766AC" w:rsidRDefault="00CC6CEE">
      <w:pPr>
        <w:numPr>
          <w:ilvl w:val="0"/>
          <w:numId w:val="17"/>
        </w:numPr>
        <w:ind w:right="14" w:hanging="360"/>
      </w:pPr>
      <w:r>
        <w:t xml:space="preserve">posted, at 10am on the second Working Day after it was put into the post </w:t>
      </w:r>
    </w:p>
    <w:p w14:paraId="06880E14" w14:textId="77777777" w:rsidR="001766AC" w:rsidRDefault="00CC6CEE">
      <w:pPr>
        <w:numPr>
          <w:ilvl w:val="0"/>
          <w:numId w:val="17"/>
        </w:numPr>
        <w:ind w:right="14" w:hanging="360"/>
      </w:pPr>
      <w:r>
        <w:t xml:space="preserve">sent by email, at the time of despatch, if despatched before 5pm on any Working Day, and in any other case at 10am on the next Working Day </w:t>
      </w:r>
    </w:p>
    <w:p w14:paraId="06880E15" w14:textId="77777777" w:rsidR="001766AC" w:rsidRDefault="00CC6CE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6880E16" w14:textId="77777777" w:rsidR="001766AC" w:rsidRDefault="00CC6CEE">
      <w:pPr>
        <w:spacing w:after="348"/>
        <w:ind w:right="14"/>
      </w:pPr>
      <w:r>
        <w:t xml:space="preserve">Any notice purported to be served on the Buyer under this Deed of Guarantee will only be valid when received in writing by the Buyer. </w:t>
      </w:r>
    </w:p>
    <w:p w14:paraId="06880E17" w14:textId="77777777" w:rsidR="001766AC" w:rsidRDefault="00CC6CEE">
      <w:pPr>
        <w:spacing w:after="204"/>
        <w:ind w:right="14"/>
      </w:pPr>
      <w:r>
        <w:t xml:space="preserve">Beneficiary’s protections </w:t>
      </w:r>
    </w:p>
    <w:p w14:paraId="06880E18" w14:textId="77777777" w:rsidR="001766AC" w:rsidRDefault="00CC6CEE">
      <w:pPr>
        <w:ind w:right="14"/>
      </w:pPr>
      <w:r>
        <w:t xml:space="preserve">The Guarantor will not be discharged or released from this Deed of Guarantee by: </w:t>
      </w:r>
    </w:p>
    <w:p w14:paraId="06880E19" w14:textId="77777777" w:rsidR="001766AC" w:rsidRDefault="00CC6CEE">
      <w:pPr>
        <w:numPr>
          <w:ilvl w:val="0"/>
          <w:numId w:val="17"/>
        </w:numPr>
        <w:spacing w:after="8"/>
        <w:ind w:right="14" w:hanging="360"/>
      </w:pPr>
      <w:r>
        <w:lastRenderedPageBreak/>
        <w:t xml:space="preserve">any arrangement made between the Supplier and the Buyer (whether or not such arrangement is made with the assent of the Guarantor) </w:t>
      </w:r>
    </w:p>
    <w:p w14:paraId="06880E1A" w14:textId="77777777" w:rsidR="001766AC" w:rsidRDefault="00CC6CEE">
      <w:pPr>
        <w:numPr>
          <w:ilvl w:val="0"/>
          <w:numId w:val="17"/>
        </w:numPr>
        <w:spacing w:after="22"/>
        <w:ind w:right="14" w:hanging="360"/>
      </w:pPr>
      <w:r>
        <w:t xml:space="preserve">any amendment to or termination of the Call-Off Contract </w:t>
      </w:r>
    </w:p>
    <w:p w14:paraId="06880E1B" w14:textId="77777777" w:rsidR="001766AC" w:rsidRDefault="00CC6CEE">
      <w:pPr>
        <w:numPr>
          <w:ilvl w:val="0"/>
          <w:numId w:val="17"/>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6880E1C" w14:textId="77777777" w:rsidR="001766AC" w:rsidRDefault="00CC6CEE">
      <w:pPr>
        <w:numPr>
          <w:ilvl w:val="0"/>
          <w:numId w:val="17"/>
        </w:numPr>
        <w:ind w:right="14" w:hanging="360"/>
      </w:pPr>
      <w:r>
        <w:t xml:space="preserve">the Buyer doing (or omitting to do) anything which, but for this provision, might exonerate the Guarantor </w:t>
      </w:r>
    </w:p>
    <w:p w14:paraId="06880E1D" w14:textId="77777777" w:rsidR="001766AC" w:rsidRDefault="00CC6CEE">
      <w:pPr>
        <w:ind w:right="14"/>
      </w:pPr>
      <w:r>
        <w:t xml:space="preserve">This Deed of Guarantee will be a continuing security for the Guaranteed Obligations and accordingly: </w:t>
      </w:r>
    </w:p>
    <w:p w14:paraId="06880E1E" w14:textId="77777777" w:rsidR="001766AC" w:rsidRDefault="00CC6CEE">
      <w:pPr>
        <w:numPr>
          <w:ilvl w:val="0"/>
          <w:numId w:val="17"/>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06880E1F" w14:textId="77777777" w:rsidR="001766AC" w:rsidRDefault="00CC6CEE">
      <w:pPr>
        <w:numPr>
          <w:ilvl w:val="0"/>
          <w:numId w:val="17"/>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06880E20" w14:textId="77777777" w:rsidR="001766AC" w:rsidRDefault="00CC6CEE">
      <w:pPr>
        <w:numPr>
          <w:ilvl w:val="0"/>
          <w:numId w:val="17"/>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06880E21" w14:textId="77777777" w:rsidR="001766AC" w:rsidRDefault="00CC6CEE">
      <w:pPr>
        <w:spacing w:after="12"/>
        <w:ind w:left="1541" w:right="14" w:firstLine="311"/>
      </w:pPr>
      <w:r>
        <w:t xml:space="preserve">were fully valid and enforceable and the Guarantor were principal debtor </w:t>
      </w:r>
    </w:p>
    <w:p w14:paraId="06880E22" w14:textId="77777777" w:rsidR="001766AC" w:rsidRDefault="00CC6CEE">
      <w:pPr>
        <w:numPr>
          <w:ilvl w:val="0"/>
          <w:numId w:val="17"/>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6880E23" w14:textId="77777777" w:rsidR="001766AC" w:rsidRDefault="00CC6CEE">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06880E24" w14:textId="77777777" w:rsidR="001766AC" w:rsidRDefault="00CC6CEE">
      <w:pPr>
        <w:ind w:right="14"/>
      </w:pPr>
      <w:r>
        <w:t xml:space="preserve">The Buyer will not be obliged before taking steps to enforce this Deed of Guarantee against the Guarantor to: </w:t>
      </w:r>
    </w:p>
    <w:p w14:paraId="06880E25" w14:textId="77777777" w:rsidR="001766AC" w:rsidRDefault="00CC6CEE">
      <w:pPr>
        <w:numPr>
          <w:ilvl w:val="0"/>
          <w:numId w:val="17"/>
        </w:numPr>
        <w:spacing w:after="22"/>
        <w:ind w:right="14" w:hanging="360"/>
      </w:pPr>
      <w:r>
        <w:t xml:space="preserve">obtain judgment against the Supplier or the Guarantor or any third party in any court </w:t>
      </w:r>
    </w:p>
    <w:p w14:paraId="06880E26" w14:textId="77777777" w:rsidR="001766AC" w:rsidRDefault="00CC6CEE">
      <w:pPr>
        <w:numPr>
          <w:ilvl w:val="0"/>
          <w:numId w:val="17"/>
        </w:numPr>
        <w:spacing w:after="22"/>
        <w:ind w:right="14" w:hanging="360"/>
      </w:pPr>
      <w:r>
        <w:lastRenderedPageBreak/>
        <w:t xml:space="preserve">make or file any claim in a bankruptcy or liquidation of the Supplier or any third party </w:t>
      </w:r>
    </w:p>
    <w:p w14:paraId="06880E27" w14:textId="77777777" w:rsidR="001766AC" w:rsidRDefault="00CC6CEE">
      <w:pPr>
        <w:numPr>
          <w:ilvl w:val="0"/>
          <w:numId w:val="17"/>
        </w:numPr>
        <w:spacing w:after="20"/>
        <w:ind w:right="14" w:hanging="360"/>
      </w:pPr>
      <w:r>
        <w:t xml:space="preserve">take any action against the Supplier or the Guarantor or any third party </w:t>
      </w:r>
    </w:p>
    <w:p w14:paraId="06880E28" w14:textId="77777777" w:rsidR="001766AC" w:rsidRDefault="00CC6CEE">
      <w:pPr>
        <w:numPr>
          <w:ilvl w:val="0"/>
          <w:numId w:val="17"/>
        </w:numPr>
        <w:ind w:right="14" w:hanging="360"/>
      </w:pPr>
      <w:r>
        <w:t xml:space="preserve">resort to any other security or guarantee or other means of payment </w:t>
      </w:r>
    </w:p>
    <w:p w14:paraId="06880E29" w14:textId="77777777" w:rsidR="001766AC" w:rsidRDefault="00CC6CEE">
      <w:pPr>
        <w:ind w:right="14"/>
      </w:pPr>
      <w:r>
        <w:t xml:space="preserve">No action (or inaction) by the Buyer relating to any such security, guarantee or other means of payment will prejudice or affect the liability of the Guarantor. </w:t>
      </w:r>
    </w:p>
    <w:p w14:paraId="06880E2A" w14:textId="77777777" w:rsidR="001766AC" w:rsidRDefault="00CC6CE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6880E2B" w14:textId="77777777" w:rsidR="001766AC" w:rsidRDefault="00CC6CEE">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6880E2C" w14:textId="77777777" w:rsidR="001766AC" w:rsidRDefault="00CC6CEE">
      <w:pPr>
        <w:pStyle w:val="Heading3"/>
        <w:spacing w:after="0"/>
        <w:ind w:left="1113" w:firstLine="1118"/>
      </w:pPr>
      <w:r>
        <w:t xml:space="preserve">Representations and warranties </w:t>
      </w:r>
    </w:p>
    <w:p w14:paraId="06880E2D" w14:textId="77777777" w:rsidR="001766AC" w:rsidRDefault="00CC6CEE">
      <w:pPr>
        <w:ind w:right="14"/>
      </w:pPr>
      <w:r>
        <w:t xml:space="preserve">The Guarantor hereby represents and warrants to the Buyer that: </w:t>
      </w:r>
    </w:p>
    <w:p w14:paraId="06880E2E" w14:textId="77777777" w:rsidR="001766AC" w:rsidRDefault="00CC6CEE">
      <w:pPr>
        <w:numPr>
          <w:ilvl w:val="0"/>
          <w:numId w:val="18"/>
        </w:numPr>
        <w:spacing w:after="11"/>
        <w:ind w:right="14" w:hanging="360"/>
      </w:pPr>
      <w:r>
        <w:t xml:space="preserve">the Guarantor is duly incorporated and is a validly existing company under the Laws of its place of incorporation </w:t>
      </w:r>
    </w:p>
    <w:p w14:paraId="06880E2F" w14:textId="77777777" w:rsidR="001766AC" w:rsidRDefault="00CC6CEE">
      <w:pPr>
        <w:numPr>
          <w:ilvl w:val="0"/>
          <w:numId w:val="18"/>
        </w:numPr>
        <w:spacing w:after="22"/>
        <w:ind w:right="14" w:hanging="360"/>
      </w:pPr>
      <w:r>
        <w:t xml:space="preserve">has the capacity to sue or be sued in its own name </w:t>
      </w:r>
    </w:p>
    <w:p w14:paraId="06880E30" w14:textId="77777777" w:rsidR="001766AC" w:rsidRDefault="00CC6CEE">
      <w:pPr>
        <w:numPr>
          <w:ilvl w:val="0"/>
          <w:numId w:val="18"/>
        </w:numPr>
        <w:spacing w:after="10"/>
        <w:ind w:right="14" w:hanging="360"/>
      </w:pPr>
      <w:r>
        <w:t xml:space="preserve">the Guarantor has power to carry on its business as now being conducted and to own its Property and other assets </w:t>
      </w:r>
    </w:p>
    <w:p w14:paraId="06880E31" w14:textId="77777777" w:rsidR="001766AC" w:rsidRDefault="00CC6CEE">
      <w:pPr>
        <w:numPr>
          <w:ilvl w:val="0"/>
          <w:numId w:val="18"/>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06880E32" w14:textId="77777777" w:rsidR="001766AC" w:rsidRDefault="00CC6CEE">
      <w:pPr>
        <w:numPr>
          <w:ilvl w:val="0"/>
          <w:numId w:val="18"/>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w:t>
      </w:r>
      <w:r>
        <w:lastRenderedPageBreak/>
        <w:t xml:space="preserve">following Clause 3) have been duly authorised by all necessary corporate action and do not contravene or conflict with: </w:t>
      </w:r>
    </w:p>
    <w:p w14:paraId="06880E33" w14:textId="77777777" w:rsidR="001766AC" w:rsidRDefault="00CC6CE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06880E34" w14:textId="77777777" w:rsidR="001766AC" w:rsidRDefault="00CC6CEE">
      <w:pPr>
        <w:spacing w:after="8"/>
        <w:ind w:left="2573" w:right="14" w:hanging="360"/>
      </w:pPr>
      <w:r>
        <w:t xml:space="preserve">○ the terms of any agreement or other document to which the Guarantor is a party or which is binding upon it or any of its assets </w:t>
      </w:r>
    </w:p>
    <w:p w14:paraId="06880E35" w14:textId="77777777" w:rsidR="001766AC" w:rsidRDefault="00CC6CEE">
      <w:pPr>
        <w:ind w:left="2573" w:right="14" w:hanging="360"/>
      </w:pPr>
      <w:r>
        <w:t xml:space="preserve">○ all governmental and other authorisations, approvals, licences and consents, required or desirable </w:t>
      </w:r>
    </w:p>
    <w:p w14:paraId="06880E36" w14:textId="77777777" w:rsidR="001766AC" w:rsidRDefault="00CC6CEE">
      <w:pPr>
        <w:spacing w:after="729"/>
        <w:ind w:right="14"/>
      </w:pPr>
      <w:r>
        <w:t xml:space="preserve">This Deed of Guarantee is the legal valid and binding obligation of the Guarantor and is enforceable against the Guarantor in accordance with its terms. </w:t>
      </w:r>
    </w:p>
    <w:p w14:paraId="06880E37" w14:textId="77777777" w:rsidR="001766AC" w:rsidRDefault="00CC6CEE">
      <w:pPr>
        <w:pStyle w:val="Heading3"/>
        <w:spacing w:after="6"/>
        <w:ind w:left="1113" w:firstLine="1118"/>
      </w:pPr>
      <w:r>
        <w:t xml:space="preserve">Payments and set-off </w:t>
      </w:r>
    </w:p>
    <w:p w14:paraId="06880E38" w14:textId="77777777" w:rsidR="001766AC" w:rsidRDefault="00CC6CE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6880E39" w14:textId="77777777" w:rsidR="001766AC" w:rsidRDefault="00CC6CEE">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6880E3A" w14:textId="77777777" w:rsidR="001766AC" w:rsidRDefault="00CC6CEE">
      <w:pPr>
        <w:spacing w:after="766"/>
        <w:ind w:right="14"/>
      </w:pPr>
      <w:r>
        <w:t xml:space="preserve">The Guarantor will reimburse the Buyer for all legal and other costs (including VAT) incurred by the Buyer in connection with the enforcement of this Deed of Guarantee. </w:t>
      </w:r>
    </w:p>
    <w:p w14:paraId="06880E3B" w14:textId="77777777" w:rsidR="001766AC" w:rsidRDefault="00CC6CEE">
      <w:pPr>
        <w:pStyle w:val="Heading3"/>
        <w:spacing w:after="2"/>
        <w:ind w:left="1113" w:firstLine="1118"/>
      </w:pPr>
      <w:r>
        <w:t xml:space="preserve">Guarantor’s acknowledgement </w:t>
      </w:r>
    </w:p>
    <w:p w14:paraId="06880E3C" w14:textId="77777777" w:rsidR="001766AC" w:rsidRDefault="00CC6CEE">
      <w:pPr>
        <w:spacing w:after="0"/>
        <w:ind w:right="14"/>
      </w:pPr>
      <w:r>
        <w:t xml:space="preserve">The Guarantor warrants, acknowledges and confirms to the Buyer that it has not entered into this </w:t>
      </w:r>
    </w:p>
    <w:p w14:paraId="06880E3D" w14:textId="77777777" w:rsidR="001766AC" w:rsidRDefault="00CC6CEE">
      <w:pPr>
        <w:spacing w:after="0"/>
        <w:ind w:right="14"/>
      </w:pPr>
      <w:r>
        <w:t xml:space="preserve">Deed of Guarantee in reliance upon the Buyer nor been induced to enter into this Deed of </w:t>
      </w:r>
    </w:p>
    <w:p w14:paraId="06880E3E" w14:textId="77777777" w:rsidR="001766AC" w:rsidRDefault="00CC6CE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06880E3F" w14:textId="77777777" w:rsidR="001766AC" w:rsidRDefault="00CC6CEE">
      <w:pPr>
        <w:pStyle w:val="Heading3"/>
        <w:spacing w:after="2"/>
        <w:ind w:left="1113" w:firstLine="1118"/>
      </w:pPr>
      <w:r>
        <w:lastRenderedPageBreak/>
        <w:t xml:space="preserve">Assignment </w:t>
      </w:r>
    </w:p>
    <w:p w14:paraId="06880E40" w14:textId="77777777" w:rsidR="001766AC" w:rsidRDefault="00CC6CE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6880E41" w14:textId="77777777" w:rsidR="001766AC" w:rsidRDefault="00CC6CEE">
      <w:pPr>
        <w:ind w:right="14"/>
      </w:pPr>
      <w:r>
        <w:t xml:space="preserve">The Guarantor may not assign or transfer any of its rights or obligations under this Deed of Guarantee. </w:t>
      </w:r>
    </w:p>
    <w:p w14:paraId="06880E42" w14:textId="77777777" w:rsidR="001766AC" w:rsidRDefault="00CC6CEE">
      <w:pPr>
        <w:pStyle w:val="Heading3"/>
        <w:spacing w:after="7"/>
        <w:ind w:left="1113" w:firstLine="1118"/>
      </w:pPr>
      <w:r>
        <w:t xml:space="preserve">Severance </w:t>
      </w:r>
    </w:p>
    <w:p w14:paraId="06880E43" w14:textId="77777777" w:rsidR="001766AC" w:rsidRDefault="00CC6CEE">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06880E44" w14:textId="77777777" w:rsidR="001766AC" w:rsidRDefault="00CC6CEE">
      <w:pPr>
        <w:pStyle w:val="Heading3"/>
        <w:spacing w:after="4"/>
        <w:ind w:left="1113" w:firstLine="1118"/>
      </w:pPr>
      <w:r>
        <w:t xml:space="preserve">Third-party rights </w:t>
      </w:r>
    </w:p>
    <w:p w14:paraId="06880E45" w14:textId="77777777" w:rsidR="001766AC" w:rsidRDefault="00CC6CE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6880E46" w14:textId="77777777" w:rsidR="001766AC" w:rsidRDefault="00CC6CEE">
      <w:pPr>
        <w:pStyle w:val="Heading3"/>
        <w:spacing w:after="2"/>
        <w:ind w:left="1113" w:firstLine="1118"/>
      </w:pPr>
      <w:r>
        <w:t xml:space="preserve">Governing law </w:t>
      </w:r>
    </w:p>
    <w:p w14:paraId="06880E47" w14:textId="77777777" w:rsidR="001766AC" w:rsidRDefault="00CC6CEE">
      <w:pPr>
        <w:ind w:right="14"/>
      </w:pPr>
      <w:r>
        <w:t xml:space="preserve">This Deed of Guarantee, and any non-Contractual obligations arising out of or in connection with it, will be governed by and construed in accordance with English Law. </w:t>
      </w:r>
    </w:p>
    <w:p w14:paraId="06880E48" w14:textId="77777777" w:rsidR="001766AC" w:rsidRDefault="00CC6CEE">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6880E49" w14:textId="77777777" w:rsidR="001766AC" w:rsidRDefault="00CC6CE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6880E4A" w14:textId="77777777" w:rsidR="001766AC" w:rsidRDefault="00CC6CEE">
      <w:pPr>
        <w:ind w:right="14"/>
      </w:pPr>
      <w:r>
        <w:t xml:space="preserve">The Guarantor irrevocably waives any objection which it may have now or in the future to the courts of England being nominated for this Clause on the ground of </w:t>
      </w:r>
      <w:r>
        <w:lastRenderedPageBreak/>
        <w:t xml:space="preserve">venue or otherwise and agrees not to claim that any such court is not a convenient or appropriate forum. </w:t>
      </w:r>
    </w:p>
    <w:p w14:paraId="06880E4B" w14:textId="77777777" w:rsidR="001766AC" w:rsidRDefault="00CC6CE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6880E4C" w14:textId="77777777" w:rsidR="001766AC" w:rsidRDefault="00CC6CEE">
      <w:pPr>
        <w:ind w:right="14"/>
      </w:pPr>
      <w:r>
        <w:t xml:space="preserve">IN WITNESS whereof the Guarantor has caused this instrument to be executed and delivered as a Deed the day and year first before written. </w:t>
      </w:r>
    </w:p>
    <w:p w14:paraId="06880E4D" w14:textId="77777777" w:rsidR="001766AC" w:rsidRDefault="00CC6CEE">
      <w:pPr>
        <w:ind w:right="14"/>
      </w:pPr>
      <w:r>
        <w:t xml:space="preserve">EXECUTED as a DEED by </w:t>
      </w:r>
    </w:p>
    <w:p w14:paraId="06880E4E" w14:textId="77777777" w:rsidR="001766AC" w:rsidRDefault="00CC6CEE">
      <w:pPr>
        <w:pStyle w:val="Heading4"/>
        <w:ind w:left="1123" w:right="3672" w:firstLine="0"/>
      </w:pPr>
      <w:r>
        <w:rPr>
          <w:b w:val="0"/>
        </w:rPr>
        <w:t>[</w:t>
      </w:r>
      <w:r>
        <w:t>Insert name of the Guarantor</w:t>
      </w:r>
      <w:r>
        <w:rPr>
          <w:b w:val="0"/>
        </w:rPr>
        <w:t>] acting by [</w:t>
      </w:r>
      <w:r>
        <w:t>Insert names</w:t>
      </w:r>
      <w:r>
        <w:rPr>
          <w:b w:val="0"/>
        </w:rPr>
        <w:t xml:space="preserve">] </w:t>
      </w:r>
    </w:p>
    <w:p w14:paraId="06880E4F" w14:textId="77777777" w:rsidR="001766AC" w:rsidRDefault="00CC6CEE">
      <w:pPr>
        <w:ind w:right="14"/>
      </w:pPr>
      <w:r>
        <w:t xml:space="preserve">Director </w:t>
      </w:r>
    </w:p>
    <w:p w14:paraId="06880E50" w14:textId="77777777" w:rsidR="001766AC" w:rsidRDefault="00CC6CEE">
      <w:pPr>
        <w:tabs>
          <w:tab w:val="center" w:pos="2006"/>
          <w:tab w:val="center" w:pos="5773"/>
        </w:tabs>
        <w:ind w:left="0" w:firstLine="0"/>
      </w:pPr>
      <w:r>
        <w:rPr>
          <w:rFonts w:ascii="Calibri" w:eastAsia="Calibri" w:hAnsi="Calibri" w:cs="Calibri"/>
        </w:rPr>
        <w:tab/>
      </w:r>
      <w:r>
        <w:t xml:space="preserve">Director/Secretary </w:t>
      </w:r>
      <w:r>
        <w:tab/>
        <w:t xml:space="preserve"> </w:t>
      </w:r>
    </w:p>
    <w:p w14:paraId="06880E51" w14:textId="77777777" w:rsidR="001766AC" w:rsidRDefault="00CC6CEE" w:rsidP="0091300A">
      <w:pPr>
        <w:pStyle w:val="Heading2"/>
        <w:pageBreakBefore/>
        <w:ind w:left="0" w:firstLine="0"/>
      </w:pPr>
      <w:r>
        <w:lastRenderedPageBreak/>
        <w:t>Schedule 6: Glossary and interpretations</w:t>
      </w:r>
      <w:r>
        <w:rPr>
          <w:vertAlign w:val="subscript"/>
        </w:rPr>
        <w:t xml:space="preserve"> </w:t>
      </w:r>
    </w:p>
    <w:p w14:paraId="06880E52" w14:textId="77777777" w:rsidR="001766AC" w:rsidRDefault="00CC6CEE">
      <w:pPr>
        <w:spacing w:after="0"/>
        <w:ind w:right="14"/>
      </w:pPr>
      <w:r>
        <w:t xml:space="preserve">In this Call-Off Contract the following expressions mean: </w:t>
      </w:r>
    </w:p>
    <w:tbl>
      <w:tblPr>
        <w:tblStyle w:val="ab"/>
        <w:tblW w:w="9356" w:type="dxa"/>
        <w:tblInd w:w="-10" w:type="dxa"/>
        <w:tblLayout w:type="fixed"/>
        <w:tblLook w:val="0400" w:firstRow="0" w:lastRow="0" w:firstColumn="0" w:lastColumn="0" w:noHBand="0" w:noVBand="1"/>
      </w:tblPr>
      <w:tblGrid>
        <w:gridCol w:w="3671"/>
        <w:gridCol w:w="5685"/>
      </w:tblGrid>
      <w:tr w:rsidR="001766AC" w14:paraId="06880E55" w14:textId="77777777" w:rsidTr="00557DCF">
        <w:trPr>
          <w:trHeight w:val="129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53" w14:textId="77777777" w:rsidR="001766AC" w:rsidRDefault="00CC6CEE">
            <w:pPr>
              <w:spacing w:after="0" w:line="256" w:lineRule="auto"/>
              <w:ind w:left="0" w:firstLine="0"/>
              <w:rPr>
                <w:b/>
              </w:rPr>
            </w:pPr>
            <w:r>
              <w:rPr>
                <w:b/>
              </w:rPr>
              <w:t xml:space="preserve">Expression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54" w14:textId="77777777" w:rsidR="001766AC" w:rsidRDefault="00CC6CEE">
            <w:pPr>
              <w:spacing w:after="0" w:line="256" w:lineRule="auto"/>
              <w:ind w:left="2" w:firstLine="0"/>
              <w:rPr>
                <w:b/>
              </w:rPr>
            </w:pPr>
            <w:r>
              <w:rPr>
                <w:b/>
              </w:rPr>
              <w:t xml:space="preserve">Meaning </w:t>
            </w:r>
          </w:p>
        </w:tc>
      </w:tr>
      <w:tr w:rsidR="001766AC" w14:paraId="06880E58" w14:textId="77777777" w:rsidTr="00557DCF">
        <w:trPr>
          <w:trHeight w:val="181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56" w14:textId="77777777" w:rsidR="001766AC" w:rsidRDefault="00CC6CEE">
            <w:pPr>
              <w:spacing w:after="0" w:line="256" w:lineRule="auto"/>
              <w:ind w:left="0" w:firstLine="0"/>
            </w:pPr>
            <w:r>
              <w:rPr>
                <w:b/>
              </w:rPr>
              <w:t>Additional Services</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57" w14:textId="77777777" w:rsidR="001766AC" w:rsidRDefault="00CC6CEE">
            <w:pPr>
              <w:spacing w:after="0" w:line="256" w:lineRule="auto"/>
              <w:ind w:left="2" w:firstLine="0"/>
            </w:pPr>
            <w:r>
              <w:t xml:space="preserve">Any services ancillary to the G-Cloud Services that are in the scope of Framework Agreement Clause 2 (Services) which a Buyer may request. </w:t>
            </w:r>
          </w:p>
        </w:tc>
      </w:tr>
      <w:tr w:rsidR="001766AC" w14:paraId="06880E5B" w14:textId="77777777" w:rsidTr="00557DCF">
        <w:trPr>
          <w:trHeight w:val="15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59" w14:textId="77777777" w:rsidR="001766AC" w:rsidRDefault="00CC6CEE">
            <w:pPr>
              <w:spacing w:after="0" w:line="256" w:lineRule="auto"/>
              <w:ind w:left="0" w:firstLine="0"/>
            </w:pPr>
            <w:r>
              <w:rPr>
                <w:b/>
              </w:rPr>
              <w:t>Admission Agreement</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5A" w14:textId="77777777" w:rsidR="001766AC" w:rsidRDefault="00CC6CEE">
            <w:pPr>
              <w:spacing w:after="0" w:line="256" w:lineRule="auto"/>
              <w:ind w:left="2" w:firstLine="0"/>
            </w:pPr>
            <w:r>
              <w:t xml:space="preserve">The agreement to be entered into to enable the Supplier to participate in the relevant Civil Service pension scheme(s). </w:t>
            </w:r>
          </w:p>
        </w:tc>
      </w:tr>
      <w:tr w:rsidR="001766AC" w14:paraId="06880E5E" w14:textId="77777777" w:rsidTr="00557DCF">
        <w:trPr>
          <w:trHeight w:val="1550"/>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5C" w14:textId="77777777" w:rsidR="001766AC" w:rsidRDefault="00CC6CEE">
            <w:pPr>
              <w:spacing w:after="0" w:line="256" w:lineRule="auto"/>
              <w:ind w:left="0" w:firstLine="0"/>
            </w:pPr>
            <w:r>
              <w:rPr>
                <w:b/>
              </w:rPr>
              <w:t>Application</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5D" w14:textId="77777777" w:rsidR="001766AC" w:rsidRDefault="00CC6CEE">
            <w:pPr>
              <w:spacing w:after="0" w:line="256" w:lineRule="auto"/>
              <w:ind w:left="2" w:firstLine="0"/>
            </w:pPr>
            <w:r>
              <w:t xml:space="preserve">The response submitted by the Supplier to the Invitation to Tender (known as the Invitation to Apply on the Platform). </w:t>
            </w:r>
          </w:p>
        </w:tc>
      </w:tr>
      <w:tr w:rsidR="001766AC" w14:paraId="06880E61" w14:textId="77777777" w:rsidTr="00557DCF">
        <w:trPr>
          <w:trHeight w:val="15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5F" w14:textId="77777777" w:rsidR="001766AC" w:rsidRDefault="00CC6CEE">
            <w:pPr>
              <w:spacing w:after="0" w:line="256" w:lineRule="auto"/>
              <w:ind w:left="0" w:firstLine="0"/>
            </w:pPr>
            <w:r>
              <w:rPr>
                <w:b/>
              </w:rPr>
              <w:t>Audit</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60" w14:textId="77777777" w:rsidR="001766AC" w:rsidRDefault="00CC6CEE">
            <w:pPr>
              <w:spacing w:after="0" w:line="256" w:lineRule="auto"/>
              <w:ind w:left="2" w:firstLine="0"/>
            </w:pPr>
            <w:r>
              <w:t xml:space="preserve">An audit carried out under the incorporated Framework Agreement clauses. </w:t>
            </w:r>
          </w:p>
        </w:tc>
      </w:tr>
      <w:tr w:rsidR="001766AC" w14:paraId="06880E68" w14:textId="77777777" w:rsidTr="00557DCF">
        <w:trPr>
          <w:trHeight w:val="39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62" w14:textId="77777777" w:rsidR="001766AC" w:rsidRDefault="00CC6CEE">
            <w:pPr>
              <w:spacing w:after="0" w:line="256" w:lineRule="auto"/>
              <w:ind w:left="0" w:firstLine="0"/>
            </w:pPr>
            <w:r>
              <w:rPr>
                <w:b/>
              </w:rPr>
              <w:t>Background IPRs</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63" w14:textId="77777777" w:rsidR="001766AC" w:rsidRDefault="00CC6CEE">
            <w:pPr>
              <w:spacing w:after="38" w:line="256" w:lineRule="auto"/>
              <w:ind w:left="2" w:firstLine="0"/>
            </w:pPr>
            <w:r>
              <w:t xml:space="preserve">For each Party, IPRs: </w:t>
            </w:r>
          </w:p>
          <w:p w14:paraId="06880E64" w14:textId="77777777" w:rsidR="001766AC" w:rsidRDefault="00CC6CEE">
            <w:pPr>
              <w:numPr>
                <w:ilvl w:val="0"/>
                <w:numId w:val="19"/>
              </w:numPr>
              <w:spacing w:after="8" w:line="256" w:lineRule="auto"/>
              <w:ind w:right="31" w:hanging="360"/>
            </w:pPr>
            <w:r>
              <w:t xml:space="preserve">owned by that Party before the date of this Call-Off Contract </w:t>
            </w:r>
          </w:p>
          <w:p w14:paraId="06880E65" w14:textId="77777777" w:rsidR="001766AC" w:rsidRDefault="00CC6CEE">
            <w:pPr>
              <w:spacing w:after="0" w:line="278" w:lineRule="auto"/>
              <w:ind w:left="722" w:right="27" w:firstLine="0"/>
            </w:pPr>
            <w:r>
              <w:t xml:space="preserve">(as may be enhanced and/or modified but not as a consequence of the Services) including IPRs contained in any of the Party's Know-How, documentation and processes </w:t>
            </w:r>
          </w:p>
          <w:p w14:paraId="06880E66" w14:textId="77777777" w:rsidR="001766AC" w:rsidRDefault="00CC6CEE">
            <w:pPr>
              <w:numPr>
                <w:ilvl w:val="0"/>
                <w:numId w:val="19"/>
              </w:numPr>
              <w:spacing w:after="215" w:line="280" w:lineRule="auto"/>
              <w:ind w:right="31" w:hanging="360"/>
            </w:pPr>
            <w:r>
              <w:t xml:space="preserve">created by the Party independently of this Call-Off Contract, or </w:t>
            </w:r>
          </w:p>
          <w:p w14:paraId="06880E67" w14:textId="77777777" w:rsidR="001766AC" w:rsidRDefault="00CC6CEE">
            <w:pPr>
              <w:spacing w:after="0" w:line="256"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1766AC" w14:paraId="06880E6B" w14:textId="77777777" w:rsidTr="00557DCF">
        <w:trPr>
          <w:trHeight w:val="15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69" w14:textId="77777777" w:rsidR="001766AC" w:rsidRDefault="00CC6CEE">
            <w:pPr>
              <w:spacing w:after="0" w:line="256" w:lineRule="auto"/>
              <w:ind w:left="0" w:firstLine="0"/>
            </w:pPr>
            <w:r>
              <w:rPr>
                <w:b/>
              </w:rPr>
              <w:lastRenderedPageBreak/>
              <w:t>Buyer</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6A" w14:textId="77777777" w:rsidR="001766AC" w:rsidRDefault="00CC6CEE">
            <w:pPr>
              <w:spacing w:after="0" w:line="256" w:lineRule="auto"/>
              <w:ind w:left="2" w:firstLine="0"/>
            </w:pPr>
            <w:r>
              <w:t xml:space="preserve">The contracting authority ordering services as set out in the Order Form. </w:t>
            </w:r>
          </w:p>
        </w:tc>
      </w:tr>
      <w:tr w:rsidR="001766AC" w14:paraId="06880E6E" w14:textId="77777777" w:rsidTr="00557DCF">
        <w:trPr>
          <w:trHeight w:val="155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6C" w14:textId="77777777" w:rsidR="001766AC" w:rsidRDefault="00CC6CEE">
            <w:pPr>
              <w:spacing w:after="0" w:line="256" w:lineRule="auto"/>
              <w:ind w:left="0" w:firstLine="0"/>
            </w:pPr>
            <w:r>
              <w:rPr>
                <w:b/>
              </w:rPr>
              <w:t>Buyer Data</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6D" w14:textId="77777777" w:rsidR="001766AC" w:rsidRDefault="00CC6CEE">
            <w:pPr>
              <w:spacing w:after="0" w:line="256" w:lineRule="auto"/>
              <w:ind w:left="2" w:firstLine="0"/>
            </w:pPr>
            <w:r>
              <w:t xml:space="preserve">All data supplied by the Buyer to the Supplier including Personal Data and Service Data that is owned and managed by the Buyer. </w:t>
            </w:r>
          </w:p>
        </w:tc>
      </w:tr>
      <w:tr w:rsidR="001766AC" w14:paraId="06880E71" w14:textId="77777777" w:rsidTr="00557DCF">
        <w:trPr>
          <w:trHeight w:val="15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6F" w14:textId="77777777" w:rsidR="001766AC" w:rsidRDefault="00CC6CEE">
            <w:pPr>
              <w:spacing w:after="0" w:line="256" w:lineRule="auto"/>
              <w:ind w:left="0" w:firstLine="0"/>
            </w:pPr>
            <w:r>
              <w:rPr>
                <w:b/>
              </w:rPr>
              <w:t>Buyer Personal Data</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70" w14:textId="77777777" w:rsidR="001766AC" w:rsidRDefault="00CC6CEE">
            <w:pPr>
              <w:spacing w:after="0" w:line="256" w:lineRule="auto"/>
              <w:ind w:left="2" w:firstLine="0"/>
            </w:pPr>
            <w:r>
              <w:t xml:space="preserve">The Personal Data supplied by the Buyer to the Supplier for purposes of, or in connection with, this Call-Off Contract. </w:t>
            </w:r>
          </w:p>
        </w:tc>
      </w:tr>
      <w:tr w:rsidR="001766AC" w14:paraId="06880E74" w14:textId="77777777" w:rsidTr="00557DCF">
        <w:trPr>
          <w:trHeight w:val="15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72" w14:textId="77777777" w:rsidR="001766AC" w:rsidRDefault="00CC6CEE">
            <w:pPr>
              <w:spacing w:after="0" w:line="256" w:lineRule="auto"/>
              <w:ind w:left="0" w:firstLine="0"/>
            </w:pPr>
            <w:r>
              <w:rPr>
                <w:b/>
              </w:rPr>
              <w:t>Buyer Representative</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880E73" w14:textId="77777777" w:rsidR="001766AC" w:rsidRDefault="00CC6CEE">
            <w:pPr>
              <w:spacing w:after="0" w:line="256" w:lineRule="auto"/>
              <w:ind w:left="2" w:firstLine="0"/>
            </w:pPr>
            <w:r>
              <w:t xml:space="preserve">The representative appointed by the Buyer under this Call-Off Contract. </w:t>
            </w:r>
          </w:p>
        </w:tc>
      </w:tr>
    </w:tbl>
    <w:p w14:paraId="06880E75" w14:textId="77777777" w:rsidR="001766AC" w:rsidRDefault="00CC6CEE">
      <w:pPr>
        <w:spacing w:after="0" w:line="256" w:lineRule="auto"/>
        <w:ind w:left="0" w:firstLine="0"/>
        <w:jc w:val="both"/>
      </w:pPr>
      <w:r>
        <w:t xml:space="preserve"> </w:t>
      </w:r>
    </w:p>
    <w:tbl>
      <w:tblPr>
        <w:tblStyle w:val="ac"/>
        <w:tblW w:w="9356" w:type="dxa"/>
        <w:tblInd w:w="-10" w:type="dxa"/>
        <w:tblLayout w:type="fixed"/>
        <w:tblLook w:val="0400" w:firstRow="0" w:lastRow="0" w:firstColumn="0" w:lastColumn="0" w:noHBand="0" w:noVBand="1"/>
      </w:tblPr>
      <w:tblGrid>
        <w:gridCol w:w="3671"/>
        <w:gridCol w:w="5685"/>
      </w:tblGrid>
      <w:tr w:rsidR="001766AC" w14:paraId="06880E78" w14:textId="77777777" w:rsidTr="00557DCF">
        <w:trPr>
          <w:trHeight w:val="183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76" w14:textId="77777777" w:rsidR="001766AC" w:rsidRDefault="00CC6CEE">
            <w:pPr>
              <w:spacing w:after="0" w:line="256" w:lineRule="auto"/>
              <w:ind w:left="0" w:firstLine="0"/>
            </w:pPr>
            <w:r>
              <w:rPr>
                <w:b/>
              </w:rPr>
              <w:t>Buyer Software</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77" w14:textId="77777777" w:rsidR="001766AC" w:rsidRDefault="00CC6CEE">
            <w:pPr>
              <w:spacing w:after="0" w:line="256" w:lineRule="auto"/>
              <w:ind w:left="2" w:firstLine="0"/>
            </w:pPr>
            <w:r>
              <w:t xml:space="preserve">Software owned by or licensed to the Buyer (other than under this Agreement), which is or will be used by the Supplier to provide the Services. </w:t>
            </w:r>
          </w:p>
        </w:tc>
      </w:tr>
      <w:tr w:rsidR="001766AC" w14:paraId="06880E7C" w14:textId="77777777" w:rsidTr="00557DCF">
        <w:trPr>
          <w:trHeight w:val="23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79" w14:textId="77777777" w:rsidR="001766AC" w:rsidRDefault="00CC6CEE">
            <w:pPr>
              <w:spacing w:after="0" w:line="256" w:lineRule="auto"/>
              <w:ind w:left="0" w:firstLine="0"/>
            </w:pPr>
            <w:r>
              <w:rPr>
                <w:b/>
              </w:rPr>
              <w:t>Call-Off Contract</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7A" w14:textId="77777777" w:rsidR="001766AC" w:rsidRDefault="00CC6CEE">
            <w:pPr>
              <w:spacing w:after="1" w:line="256" w:lineRule="auto"/>
              <w:ind w:left="2" w:firstLine="0"/>
            </w:pPr>
            <w:r>
              <w:t xml:space="preserve">This call-off contract entered into following the provisions of the </w:t>
            </w:r>
          </w:p>
          <w:p w14:paraId="06880E7B" w14:textId="77777777" w:rsidR="001766AC" w:rsidRDefault="00CC6CEE">
            <w:pPr>
              <w:spacing w:after="0" w:line="256"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r w:rsidR="001766AC" w14:paraId="06880E7F" w14:textId="77777777" w:rsidTr="00557DCF">
        <w:trPr>
          <w:trHeight w:val="15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7D" w14:textId="77777777" w:rsidR="001766AC" w:rsidRDefault="00CC6CEE">
            <w:pPr>
              <w:spacing w:after="0" w:line="256" w:lineRule="auto"/>
              <w:ind w:left="0" w:firstLine="0"/>
            </w:pPr>
            <w:r>
              <w:rPr>
                <w:b/>
              </w:rPr>
              <w:lastRenderedPageBreak/>
              <w:t>Charges</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7E" w14:textId="77777777" w:rsidR="001766AC" w:rsidRDefault="00CC6CEE">
            <w:pPr>
              <w:spacing w:after="0" w:line="256" w:lineRule="auto"/>
              <w:ind w:left="2" w:firstLine="0"/>
            </w:pPr>
            <w:r>
              <w:t xml:space="preserve">The prices (excluding any applicable VAT), payable to the Supplier by the Buyer under this Call-Off Contract. </w:t>
            </w:r>
          </w:p>
        </w:tc>
      </w:tr>
      <w:tr w:rsidR="001766AC" w14:paraId="06880E82" w14:textId="77777777" w:rsidTr="00557DCF">
        <w:trPr>
          <w:trHeight w:val="237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80" w14:textId="77777777" w:rsidR="001766AC" w:rsidRDefault="00CC6CEE">
            <w:pPr>
              <w:spacing w:after="0" w:line="256" w:lineRule="auto"/>
              <w:ind w:left="0" w:firstLine="0"/>
            </w:pPr>
            <w:r>
              <w:rPr>
                <w:b/>
              </w:rPr>
              <w:t>Collaboration Agreement</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81" w14:textId="77777777" w:rsidR="001766AC" w:rsidRDefault="00CC6CEE">
            <w:pPr>
              <w:spacing w:after="0" w:line="256"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1766AC" w14:paraId="06880E85" w14:textId="77777777" w:rsidTr="00557DCF">
        <w:trPr>
          <w:trHeight w:val="181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83" w14:textId="77777777" w:rsidR="001766AC" w:rsidRDefault="00CC6CEE">
            <w:pPr>
              <w:spacing w:after="0" w:line="256" w:lineRule="auto"/>
              <w:ind w:left="0" w:firstLine="0"/>
            </w:pPr>
            <w:r>
              <w:rPr>
                <w:b/>
              </w:rPr>
              <w:t>Commercially Sensitive</w:t>
            </w:r>
            <w:r>
              <w:t xml:space="preserve"> </w:t>
            </w:r>
            <w:r>
              <w:rPr>
                <w:b/>
              </w:rPr>
              <w:t>Information</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84" w14:textId="77777777" w:rsidR="001766AC" w:rsidRDefault="00CC6CEE">
            <w:pPr>
              <w:spacing w:after="0" w:line="256" w:lineRule="auto"/>
              <w:ind w:left="2" w:right="6" w:firstLine="0"/>
            </w:pPr>
            <w:r>
              <w:t xml:space="preserve">Information, which the Buyer has been notified about by the Supplier in writing before the Start date with full details of why the Information is deemed to be commercially sensitive. </w:t>
            </w:r>
          </w:p>
        </w:tc>
      </w:tr>
      <w:tr w:rsidR="001766AC" w14:paraId="06880E8A" w14:textId="77777777" w:rsidTr="00557DCF">
        <w:trPr>
          <w:trHeight w:val="345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86" w14:textId="77777777" w:rsidR="001766AC" w:rsidRDefault="00CC6CEE">
            <w:pPr>
              <w:spacing w:after="0" w:line="256" w:lineRule="auto"/>
              <w:ind w:left="0" w:firstLine="0"/>
            </w:pPr>
            <w:r>
              <w:rPr>
                <w:b/>
              </w:rPr>
              <w:t>Confidential Information</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87" w14:textId="77777777" w:rsidR="001766AC" w:rsidRDefault="00CC6CEE">
            <w:pPr>
              <w:spacing w:after="0" w:line="302" w:lineRule="auto"/>
              <w:ind w:left="2" w:firstLine="0"/>
            </w:pPr>
            <w:r>
              <w:t xml:space="preserve">Data, Personal Data and any information, which may include (but isn’t limited to) any: </w:t>
            </w:r>
          </w:p>
          <w:p w14:paraId="06880E88" w14:textId="77777777" w:rsidR="001766AC" w:rsidRDefault="00CC6CEE">
            <w:pPr>
              <w:numPr>
                <w:ilvl w:val="0"/>
                <w:numId w:val="20"/>
              </w:numPr>
              <w:spacing w:after="0" w:line="283"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06880E89" w14:textId="77777777" w:rsidR="001766AC" w:rsidRDefault="00CC6CEE">
            <w:pPr>
              <w:numPr>
                <w:ilvl w:val="0"/>
                <w:numId w:val="20"/>
              </w:numPr>
              <w:spacing w:after="0" w:line="256"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1766AC" w14:paraId="06880E8D" w14:textId="77777777" w:rsidTr="00557DCF">
        <w:trPr>
          <w:trHeight w:val="159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8B" w14:textId="77777777" w:rsidR="001766AC" w:rsidRDefault="00CC6CEE">
            <w:pPr>
              <w:spacing w:after="0" w:line="256" w:lineRule="auto"/>
              <w:ind w:left="0" w:firstLine="0"/>
            </w:pPr>
            <w:r>
              <w:rPr>
                <w:b/>
              </w:rPr>
              <w:t>Control</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8C" w14:textId="77777777" w:rsidR="001766AC" w:rsidRDefault="00CC6CEE">
            <w:pPr>
              <w:spacing w:after="0" w:line="256" w:lineRule="auto"/>
              <w:ind w:left="2" w:firstLine="0"/>
            </w:pPr>
            <w:r>
              <w:t xml:space="preserve">‘Control’ as defined in section 1124 and 450 of the Corporation Tax Act 2010. 'Controls' and 'Controlled' will be interpreted accordingly. </w:t>
            </w:r>
          </w:p>
        </w:tc>
      </w:tr>
      <w:tr w:rsidR="001766AC" w14:paraId="06880E90" w14:textId="77777777" w:rsidTr="00557DCF">
        <w:trPr>
          <w:trHeight w:val="129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8E" w14:textId="77777777" w:rsidR="001766AC" w:rsidRDefault="00CC6CEE">
            <w:pPr>
              <w:spacing w:after="0" w:line="256" w:lineRule="auto"/>
              <w:ind w:left="0" w:firstLine="0"/>
            </w:pPr>
            <w:r>
              <w:rPr>
                <w:b/>
              </w:rPr>
              <w:lastRenderedPageBreak/>
              <w:t>Controller</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8F" w14:textId="77777777" w:rsidR="001766AC" w:rsidRDefault="00CC6CEE">
            <w:pPr>
              <w:spacing w:after="0" w:line="256" w:lineRule="auto"/>
              <w:ind w:left="2" w:firstLine="0"/>
            </w:pPr>
            <w:r>
              <w:t xml:space="preserve">Takes the meaning given in the UK GDPR. </w:t>
            </w:r>
          </w:p>
        </w:tc>
      </w:tr>
      <w:tr w:rsidR="001766AC" w14:paraId="06880E93" w14:textId="77777777" w:rsidTr="00557DCF">
        <w:trPr>
          <w:trHeight w:val="263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91" w14:textId="77777777" w:rsidR="001766AC" w:rsidRDefault="00CC6CEE">
            <w:pPr>
              <w:spacing w:after="0" w:line="256" w:lineRule="auto"/>
              <w:ind w:left="0" w:firstLine="0"/>
            </w:pPr>
            <w:r>
              <w:rPr>
                <w:b/>
              </w:rPr>
              <w:t>Crown</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880E92" w14:textId="77777777" w:rsidR="001766AC" w:rsidRDefault="00CC6CEE">
            <w:pPr>
              <w:spacing w:after="0" w:line="256" w:lineRule="auto"/>
              <w:ind w:left="2"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06880E94" w14:textId="77777777" w:rsidR="001766AC" w:rsidRDefault="00CC6CEE">
      <w:pPr>
        <w:spacing w:after="0" w:line="256" w:lineRule="auto"/>
        <w:ind w:left="0" w:firstLine="0"/>
        <w:jc w:val="both"/>
      </w:pPr>
      <w:r>
        <w:t xml:space="preserve"> </w:t>
      </w:r>
    </w:p>
    <w:tbl>
      <w:tblPr>
        <w:tblStyle w:val="ad"/>
        <w:tblW w:w="9356" w:type="dxa"/>
        <w:tblInd w:w="-10" w:type="dxa"/>
        <w:tblLayout w:type="fixed"/>
        <w:tblLook w:val="0400" w:firstRow="0" w:lastRow="0" w:firstColumn="0" w:lastColumn="0" w:noHBand="0" w:noVBand="1"/>
      </w:tblPr>
      <w:tblGrid>
        <w:gridCol w:w="3671"/>
        <w:gridCol w:w="5685"/>
      </w:tblGrid>
      <w:tr w:rsidR="001766AC" w14:paraId="06880E97" w14:textId="77777777" w:rsidTr="00557DCF">
        <w:trPr>
          <w:trHeight w:val="18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95" w14:textId="77777777" w:rsidR="001766AC" w:rsidRDefault="00CC6CEE">
            <w:pPr>
              <w:spacing w:after="0" w:line="256" w:lineRule="auto"/>
              <w:ind w:left="0" w:firstLine="0"/>
            </w:pPr>
            <w:r>
              <w:rPr>
                <w:b/>
              </w:rPr>
              <w:t>Data Loss Event</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96" w14:textId="77777777" w:rsidR="001766AC" w:rsidRDefault="00CC6CEE">
            <w:pPr>
              <w:spacing w:after="0" w:line="256" w:lineRule="auto"/>
              <w:ind w:left="2" w:right="45" w:firstLine="0"/>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1766AC" w14:paraId="06880E9A" w14:textId="77777777" w:rsidTr="00557DCF">
        <w:trPr>
          <w:trHeight w:val="133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98" w14:textId="77777777" w:rsidR="001766AC" w:rsidRDefault="00CC6CEE">
            <w:pPr>
              <w:spacing w:after="0" w:line="256" w:lineRule="auto"/>
              <w:ind w:left="0" w:firstLine="0"/>
            </w:pPr>
            <w:r>
              <w:rPr>
                <w:b/>
              </w:rPr>
              <w:t>Data Protection Impact</w:t>
            </w:r>
            <w:r>
              <w:t xml:space="preserve"> </w:t>
            </w:r>
            <w:r>
              <w:rPr>
                <w:b/>
              </w:rPr>
              <w:t>Assessment (DPIA)</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99" w14:textId="77777777" w:rsidR="001766AC" w:rsidRDefault="00CC6CEE">
            <w:pPr>
              <w:spacing w:after="0" w:line="256" w:lineRule="auto"/>
              <w:ind w:left="2" w:firstLine="0"/>
            </w:pPr>
            <w:r>
              <w:t xml:space="preserve">An assessment by the Controller of the impact of the envisaged Processing on the protection of Personal Data. </w:t>
            </w:r>
          </w:p>
        </w:tc>
      </w:tr>
      <w:tr w:rsidR="001766AC" w14:paraId="06880E9E" w14:textId="77777777" w:rsidTr="00557DCF">
        <w:trPr>
          <w:trHeight w:val="163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9B" w14:textId="77777777" w:rsidR="001766AC" w:rsidRDefault="00CC6CEE">
            <w:pPr>
              <w:spacing w:after="0" w:line="256" w:lineRule="auto"/>
              <w:ind w:left="0" w:firstLine="0"/>
            </w:pPr>
            <w:r>
              <w:rPr>
                <w:b/>
              </w:rPr>
              <w:t>Data Protection</w:t>
            </w:r>
            <w:r>
              <w:t xml:space="preserve"> </w:t>
            </w:r>
            <w:r>
              <w:rPr>
                <w:b/>
              </w:rPr>
              <w:t>Legislation (DPL)</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9C" w14:textId="77777777" w:rsidR="001766AC" w:rsidRDefault="00CC6CEE">
            <w:pPr>
              <w:spacing w:after="2" w:line="256" w:lineRule="auto"/>
              <w:ind w:left="2" w:firstLine="0"/>
            </w:pPr>
            <w:r>
              <w:t xml:space="preserve">(i) the UK GDPR as amended from time to time; (ii) the DPA 2018 to </w:t>
            </w:r>
          </w:p>
          <w:p w14:paraId="06880E9D" w14:textId="77777777" w:rsidR="001766AC" w:rsidRDefault="00CC6CEE">
            <w:pPr>
              <w:spacing w:after="0" w:line="256" w:lineRule="auto"/>
              <w:ind w:left="722" w:firstLine="0"/>
            </w:pPr>
            <w:r>
              <w:t xml:space="preserve">the extent that it relates to Processing of Personal Data and privacy; (iii) all applicable Law about the Processing of Personal Data and privacy. </w:t>
            </w:r>
          </w:p>
        </w:tc>
      </w:tr>
      <w:tr w:rsidR="001766AC" w14:paraId="06880EA1" w14:textId="77777777" w:rsidTr="00557DCF">
        <w:trPr>
          <w:trHeight w:val="105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9F" w14:textId="77777777" w:rsidR="001766AC" w:rsidRDefault="00CC6CEE">
            <w:pPr>
              <w:spacing w:after="0" w:line="256" w:lineRule="auto"/>
              <w:ind w:left="0" w:firstLine="0"/>
            </w:pPr>
            <w:r>
              <w:rPr>
                <w:b/>
              </w:rPr>
              <w:t>Data Subject</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A0" w14:textId="77777777" w:rsidR="001766AC" w:rsidRDefault="00CC6CEE">
            <w:pPr>
              <w:spacing w:after="0" w:line="256" w:lineRule="auto"/>
              <w:ind w:left="2" w:firstLine="0"/>
            </w:pPr>
            <w:r>
              <w:t xml:space="preserve">Takes the meaning given in the UK GDPR </w:t>
            </w:r>
          </w:p>
        </w:tc>
      </w:tr>
      <w:tr w:rsidR="001766AC" w14:paraId="06880EA7" w14:textId="77777777" w:rsidTr="00557DCF">
        <w:trPr>
          <w:trHeight w:val="399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A2" w14:textId="77777777" w:rsidR="001766AC" w:rsidRDefault="00CC6CEE">
            <w:pPr>
              <w:spacing w:after="0" w:line="256" w:lineRule="auto"/>
              <w:ind w:left="0" w:firstLine="0"/>
            </w:pPr>
            <w:r>
              <w:rPr>
                <w:b/>
              </w:rPr>
              <w:lastRenderedPageBreak/>
              <w:t>Default</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A3" w14:textId="77777777" w:rsidR="001766AC" w:rsidRDefault="00CC6CEE">
            <w:pPr>
              <w:spacing w:after="17" w:line="256" w:lineRule="auto"/>
              <w:ind w:left="2" w:firstLine="0"/>
            </w:pPr>
            <w:r>
              <w:t xml:space="preserve">Default is any: </w:t>
            </w:r>
          </w:p>
          <w:p w14:paraId="06880EA4" w14:textId="77777777" w:rsidR="001766AC" w:rsidRDefault="00CC6CEE">
            <w:pPr>
              <w:numPr>
                <w:ilvl w:val="0"/>
                <w:numId w:val="3"/>
              </w:numPr>
              <w:spacing w:after="10" w:line="285" w:lineRule="auto"/>
              <w:ind w:right="17" w:hanging="360"/>
            </w:pPr>
            <w:r>
              <w:t xml:space="preserve">breach of the obligations of the Supplier (including any fundamental breach or breach of a fundamental term) </w:t>
            </w:r>
          </w:p>
          <w:p w14:paraId="06880EA5" w14:textId="77777777" w:rsidR="001766AC" w:rsidRDefault="00CC6CEE">
            <w:pPr>
              <w:numPr>
                <w:ilvl w:val="0"/>
                <w:numId w:val="3"/>
              </w:numPr>
              <w:spacing w:after="215" w:line="283" w:lineRule="auto"/>
              <w:ind w:right="17" w:hanging="360"/>
            </w:pPr>
            <w:bookmarkStart w:id="43" w:name="_heading=h.4d34og8" w:colFirst="0" w:colLast="0"/>
            <w:bookmarkEnd w:id="43"/>
            <w:r>
              <w:t xml:space="preserve">other default, negligence or negligent statement of the Supplier, of its Subcontractors or any Supplier Staff (whether by act or omission), in connection with or in relation to this Call-Off Contract </w:t>
            </w:r>
          </w:p>
          <w:p w14:paraId="06880EA6" w14:textId="77777777" w:rsidR="001766AC" w:rsidRDefault="00CC6CEE">
            <w:pPr>
              <w:spacing w:after="0" w:line="256" w:lineRule="auto"/>
              <w:ind w:left="2"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1766AC" w14:paraId="06880EAA" w14:textId="77777777" w:rsidTr="00557DCF">
        <w:trPr>
          <w:trHeight w:val="105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A8" w14:textId="77777777" w:rsidR="001766AC" w:rsidRDefault="00CC6CEE">
            <w:pPr>
              <w:spacing w:after="0" w:line="256" w:lineRule="auto"/>
              <w:ind w:left="0" w:firstLine="0"/>
            </w:pPr>
            <w:r>
              <w:rPr>
                <w:b/>
              </w:rPr>
              <w:t>DPA 2018</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A9" w14:textId="77777777" w:rsidR="001766AC" w:rsidRDefault="00CC6CEE">
            <w:pPr>
              <w:spacing w:after="0" w:line="256" w:lineRule="auto"/>
              <w:ind w:left="2" w:firstLine="0"/>
            </w:pPr>
            <w:r>
              <w:t xml:space="preserve">Data Protection Act 2018. </w:t>
            </w:r>
          </w:p>
        </w:tc>
      </w:tr>
      <w:tr w:rsidR="001766AC" w14:paraId="06880EAD" w14:textId="77777777" w:rsidTr="00557DCF">
        <w:trPr>
          <w:trHeight w:val="133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AB" w14:textId="77777777" w:rsidR="001766AC" w:rsidRDefault="00CC6CEE">
            <w:pPr>
              <w:spacing w:after="0" w:line="256" w:lineRule="auto"/>
              <w:ind w:left="0" w:firstLine="0"/>
              <w:jc w:val="both"/>
            </w:pPr>
            <w:r>
              <w:rPr>
                <w:b/>
              </w:rPr>
              <w:t>Employment Regulations</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AC" w14:textId="77777777" w:rsidR="001766AC" w:rsidRDefault="00CC6CEE">
            <w:pPr>
              <w:spacing w:after="0" w:line="256" w:lineRule="auto"/>
              <w:ind w:left="2" w:firstLine="0"/>
            </w:pPr>
            <w:r>
              <w:t xml:space="preserve">The Transfer of Undertakings (Protection of Employment) Regulations 2006 (SI 2006/246) (‘TUPE’) </w:t>
            </w:r>
            <w:r>
              <w:tab/>
              <w:t xml:space="preserve">. </w:t>
            </w:r>
          </w:p>
        </w:tc>
      </w:tr>
      <w:tr w:rsidR="001766AC" w14:paraId="06880EB0" w14:textId="77777777" w:rsidTr="00557DCF">
        <w:trPr>
          <w:trHeight w:val="133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AE" w14:textId="77777777" w:rsidR="001766AC" w:rsidRDefault="00CC6CEE">
            <w:pPr>
              <w:spacing w:after="0" w:line="256" w:lineRule="auto"/>
              <w:ind w:left="0" w:firstLine="0"/>
            </w:pPr>
            <w:r>
              <w:rPr>
                <w:b/>
              </w:rPr>
              <w:t>End</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AF" w14:textId="77777777" w:rsidR="001766AC" w:rsidRDefault="00CC6CEE">
            <w:pPr>
              <w:spacing w:after="0" w:line="256" w:lineRule="auto"/>
              <w:ind w:left="2" w:firstLine="0"/>
            </w:pPr>
            <w:r>
              <w:t xml:space="preserve">Means to terminate; and Ended and Ending are construed accordingly. </w:t>
            </w:r>
          </w:p>
        </w:tc>
      </w:tr>
      <w:tr w:rsidR="001766AC" w14:paraId="06880EB5" w14:textId="77777777" w:rsidTr="00557DCF">
        <w:trPr>
          <w:trHeight w:val="185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B1" w14:textId="77777777" w:rsidR="001766AC" w:rsidRDefault="00CC6CEE">
            <w:pPr>
              <w:spacing w:after="0" w:line="256" w:lineRule="auto"/>
              <w:ind w:left="0" w:firstLine="0"/>
            </w:pPr>
            <w:r>
              <w:rPr>
                <w:b/>
              </w:rPr>
              <w:t>Environmental</w:t>
            </w:r>
            <w:r>
              <w:t xml:space="preserve"> </w:t>
            </w:r>
          </w:p>
          <w:p w14:paraId="06880EB2" w14:textId="77777777" w:rsidR="001766AC" w:rsidRDefault="00CC6CEE">
            <w:pPr>
              <w:spacing w:after="0" w:line="256" w:lineRule="auto"/>
              <w:ind w:left="0" w:firstLine="0"/>
            </w:pPr>
            <w:r>
              <w:rPr>
                <w:b/>
              </w:rPr>
              <w:t>Information Regulations or EIR</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B3" w14:textId="77777777" w:rsidR="001766AC" w:rsidRDefault="00CC6CEE">
            <w:pPr>
              <w:spacing w:after="2" w:line="256" w:lineRule="auto"/>
              <w:ind w:left="2" w:firstLine="0"/>
            </w:pPr>
            <w:r>
              <w:t xml:space="preserve">The Environmental Information Regulations 2004 together with any guidance or codes of practice issued by the Information </w:t>
            </w:r>
          </w:p>
          <w:p w14:paraId="06880EB4" w14:textId="77777777" w:rsidR="001766AC" w:rsidRDefault="00CC6CEE">
            <w:pPr>
              <w:spacing w:after="0" w:line="256" w:lineRule="auto"/>
              <w:ind w:left="2" w:firstLine="0"/>
            </w:pPr>
            <w:r>
              <w:t xml:space="preserve">Commissioner or relevant government department about the regulations. </w:t>
            </w:r>
          </w:p>
        </w:tc>
      </w:tr>
      <w:tr w:rsidR="001766AC" w14:paraId="06880EB8" w14:textId="77777777" w:rsidTr="00557DCF">
        <w:trPr>
          <w:trHeight w:val="18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B6" w14:textId="77777777" w:rsidR="001766AC" w:rsidRDefault="00CC6CEE">
            <w:pPr>
              <w:spacing w:after="0" w:line="256" w:lineRule="auto"/>
              <w:ind w:left="0" w:firstLine="0"/>
            </w:pPr>
            <w:r>
              <w:rPr>
                <w:b/>
              </w:rPr>
              <w:t>Equipment</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880EB7" w14:textId="77777777" w:rsidR="001766AC" w:rsidRDefault="00CC6CEE">
            <w:pPr>
              <w:spacing w:after="0" w:line="256"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06880EB9" w14:textId="77777777" w:rsidR="001766AC" w:rsidRDefault="00CC6CEE">
      <w:pPr>
        <w:spacing w:after="0" w:line="256" w:lineRule="auto"/>
        <w:ind w:left="0" w:firstLine="0"/>
        <w:jc w:val="both"/>
      </w:pPr>
      <w:r>
        <w:t xml:space="preserve"> </w:t>
      </w:r>
    </w:p>
    <w:p w14:paraId="06880EBA" w14:textId="77777777" w:rsidR="001766AC" w:rsidRDefault="001766AC">
      <w:pPr>
        <w:spacing w:after="0" w:line="256" w:lineRule="auto"/>
        <w:ind w:left="0" w:right="830" w:firstLine="0"/>
      </w:pPr>
    </w:p>
    <w:tbl>
      <w:tblPr>
        <w:tblW w:w="9356" w:type="dxa"/>
        <w:tblInd w:w="-10" w:type="dxa"/>
        <w:tblLayout w:type="fixed"/>
        <w:tblCellMar>
          <w:left w:w="10" w:type="dxa"/>
          <w:right w:w="10" w:type="dxa"/>
        </w:tblCellMar>
        <w:tblLook w:val="0400" w:firstRow="0" w:lastRow="0" w:firstColumn="0" w:lastColumn="0" w:noHBand="0" w:noVBand="1"/>
      </w:tblPr>
      <w:tblGrid>
        <w:gridCol w:w="3671"/>
        <w:gridCol w:w="5685"/>
      </w:tblGrid>
      <w:tr w:rsidR="001766AC" w14:paraId="06880EBD" w14:textId="77777777" w:rsidTr="00557DCF">
        <w:trPr>
          <w:trHeight w:val="155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BB" w14:textId="77777777" w:rsidR="001766AC" w:rsidRDefault="00CC6CEE">
            <w:pPr>
              <w:spacing w:after="0" w:line="256" w:lineRule="auto"/>
              <w:ind w:left="0" w:firstLine="0"/>
            </w:pPr>
            <w:r>
              <w:rPr>
                <w:b/>
              </w:rPr>
              <w:t>ESI Reference Number</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BC" w14:textId="77777777" w:rsidR="001766AC" w:rsidRDefault="00CC6CEE">
            <w:pPr>
              <w:spacing w:after="0" w:line="256" w:lineRule="auto"/>
              <w:ind w:left="2" w:right="6" w:firstLine="0"/>
            </w:pPr>
            <w:r>
              <w:t xml:space="preserve">The </w:t>
            </w:r>
            <w:proofErr w:type="gramStart"/>
            <w:r>
              <w:t>14 digit</w:t>
            </w:r>
            <w:proofErr w:type="gramEnd"/>
            <w:r>
              <w:t xml:space="preserve"> ESI reference number from the summary of the outcome screen of the ESI tool. </w:t>
            </w:r>
          </w:p>
        </w:tc>
      </w:tr>
      <w:tr w:rsidR="001766AC" w14:paraId="06880EC1" w14:textId="77777777" w:rsidTr="00557DCF">
        <w:trPr>
          <w:trHeight w:val="213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BE" w14:textId="77777777" w:rsidR="001766AC" w:rsidRDefault="00CC6CEE">
            <w:pPr>
              <w:spacing w:after="0" w:line="256" w:lineRule="auto"/>
              <w:ind w:left="0" w:right="141" w:firstLine="0"/>
              <w:jc w:val="both"/>
            </w:pPr>
            <w:r>
              <w:rPr>
                <w:b/>
              </w:rPr>
              <w:t>Employment Status</w:t>
            </w:r>
            <w:r>
              <w:t xml:space="preserve"> </w:t>
            </w:r>
            <w:r>
              <w:rPr>
                <w:b/>
              </w:rPr>
              <w:t>Indicator test tool or ESI tool</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BF" w14:textId="77777777" w:rsidR="001766AC" w:rsidRDefault="00CC6CEE">
            <w:pPr>
              <w:spacing w:after="19" w:line="278" w:lineRule="auto"/>
              <w:ind w:left="2" w:firstLine="0"/>
            </w:pPr>
            <w:r>
              <w:t>The HMRC Employment Status Indicator test tool. The most up-</w:t>
            </w:r>
            <w:proofErr w:type="spellStart"/>
            <w:r>
              <w:t>todate</w:t>
            </w:r>
            <w:proofErr w:type="spellEnd"/>
            <w:r>
              <w:t xml:space="preserve"> version must be used. At the time of drafting the tool may be found here: </w:t>
            </w:r>
          </w:p>
          <w:p w14:paraId="06880EC0" w14:textId="77777777" w:rsidR="001766AC" w:rsidRDefault="001228FE">
            <w:pPr>
              <w:spacing w:after="0" w:line="256" w:lineRule="auto"/>
              <w:ind w:left="2" w:right="33" w:firstLine="0"/>
              <w:jc w:val="both"/>
            </w:pPr>
            <w:hyperlink r:id="rId29">
              <w:r w:rsidR="00CC6CEE">
                <w:rPr>
                  <w:color w:val="0000FF"/>
                  <w:u w:val="single"/>
                </w:rPr>
                <w:t>https://www.gov.uk/guidance/check-employment-status-fortax</w:t>
              </w:r>
            </w:hyperlink>
            <w:hyperlink r:id="rId30">
              <w:r w:rsidR="00CC6CEE">
                <w:t xml:space="preserve"> </w:t>
              </w:r>
            </w:hyperlink>
          </w:p>
        </w:tc>
      </w:tr>
      <w:tr w:rsidR="001766AC" w14:paraId="06880EC4" w14:textId="77777777" w:rsidTr="00557DCF">
        <w:trPr>
          <w:trHeight w:val="129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C2" w14:textId="77777777" w:rsidR="001766AC" w:rsidRDefault="00CC6CEE">
            <w:pPr>
              <w:spacing w:after="0" w:line="256" w:lineRule="auto"/>
              <w:ind w:left="0" w:firstLine="0"/>
            </w:pPr>
            <w:r>
              <w:rPr>
                <w:b/>
              </w:rPr>
              <w:t>Expiry Date</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C3" w14:textId="77777777" w:rsidR="001766AC" w:rsidRDefault="00CC6CEE">
            <w:pPr>
              <w:spacing w:after="0" w:line="256" w:lineRule="auto"/>
              <w:ind w:left="2" w:firstLine="0"/>
            </w:pPr>
            <w:r>
              <w:t xml:space="preserve">The expiry date of this Call-Off Contract in the Order Form. </w:t>
            </w:r>
          </w:p>
        </w:tc>
      </w:tr>
      <w:tr w:rsidR="001766AC" w14:paraId="06880ED2" w14:textId="77777777" w:rsidTr="00557DCF">
        <w:trPr>
          <w:trHeight w:val="749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C5" w14:textId="77777777" w:rsidR="001766AC" w:rsidRDefault="00CC6CEE">
            <w:pPr>
              <w:spacing w:after="0" w:line="256" w:lineRule="auto"/>
              <w:ind w:left="0" w:firstLine="0"/>
            </w:pPr>
            <w:r>
              <w:rPr>
                <w:b/>
              </w:rPr>
              <w:lastRenderedPageBreak/>
              <w:t>Force Majeure</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C6" w14:textId="77777777" w:rsidR="001766AC" w:rsidRDefault="00CC6CEE">
            <w:pPr>
              <w:spacing w:after="5" w:line="271" w:lineRule="auto"/>
              <w:ind w:left="2" w:firstLine="0"/>
            </w:pPr>
            <w:r>
              <w:t xml:space="preserve">A force Majeure event means anything affecting either Party's performance of their obligations arising from any: </w:t>
            </w:r>
          </w:p>
          <w:p w14:paraId="06880EC7" w14:textId="77777777" w:rsidR="001766AC" w:rsidRDefault="00CC6CEE">
            <w:pPr>
              <w:numPr>
                <w:ilvl w:val="0"/>
                <w:numId w:val="5"/>
              </w:numPr>
              <w:spacing w:after="0" w:line="283" w:lineRule="auto"/>
              <w:ind w:hanging="360"/>
            </w:pPr>
            <w:r>
              <w:t xml:space="preserve">acts, events or omissions beyond the reasonable control of the affected Party </w:t>
            </w:r>
          </w:p>
          <w:p w14:paraId="06880EC8" w14:textId="77777777" w:rsidR="001766AC" w:rsidRDefault="00CC6CEE">
            <w:pPr>
              <w:numPr>
                <w:ilvl w:val="0"/>
                <w:numId w:val="5"/>
              </w:numPr>
              <w:spacing w:after="16" w:line="283" w:lineRule="auto"/>
              <w:ind w:hanging="360"/>
            </w:pPr>
            <w:r>
              <w:t xml:space="preserve">riots, war or armed conflict, acts of terrorism, nuclear, biological or chemical warfare </w:t>
            </w:r>
          </w:p>
          <w:p w14:paraId="06880EC9" w14:textId="77777777" w:rsidR="001766AC" w:rsidRDefault="00CC6CEE">
            <w:pPr>
              <w:numPr>
                <w:ilvl w:val="0"/>
                <w:numId w:val="5"/>
              </w:numPr>
              <w:spacing w:after="26" w:line="266" w:lineRule="auto"/>
              <w:ind w:hanging="360"/>
            </w:pPr>
            <w:r>
              <w:t xml:space="preserve">acts of government, local government or Regulatory Bodies </w:t>
            </w:r>
          </w:p>
          <w:p w14:paraId="06880ECA" w14:textId="77777777" w:rsidR="001766AC" w:rsidRDefault="00CC6CEE">
            <w:pPr>
              <w:numPr>
                <w:ilvl w:val="0"/>
                <w:numId w:val="5"/>
              </w:numPr>
              <w:spacing w:after="21" w:line="256" w:lineRule="auto"/>
              <w:ind w:hanging="360"/>
            </w:pPr>
            <w:r>
              <w:t xml:space="preserve">fire, flood or disaster and any failure or shortage of power or fuel </w:t>
            </w:r>
          </w:p>
          <w:p w14:paraId="06880ECB" w14:textId="77777777" w:rsidR="001766AC" w:rsidRDefault="00CC6CEE">
            <w:pPr>
              <w:numPr>
                <w:ilvl w:val="0"/>
                <w:numId w:val="5"/>
              </w:numPr>
              <w:spacing w:after="196" w:line="316" w:lineRule="auto"/>
              <w:ind w:hanging="360"/>
            </w:pPr>
            <w:r>
              <w:t xml:space="preserve">industrial dispute affecting a third party for which a substitute third party isn’t reasonably available </w:t>
            </w:r>
          </w:p>
          <w:p w14:paraId="06880ECC" w14:textId="77777777" w:rsidR="001766AC" w:rsidRDefault="00CC6CEE">
            <w:pPr>
              <w:spacing w:after="19" w:line="256" w:lineRule="auto"/>
              <w:ind w:left="2" w:firstLine="0"/>
            </w:pPr>
            <w:r>
              <w:t xml:space="preserve">The following do not constitute a Force Majeure event: </w:t>
            </w:r>
          </w:p>
          <w:p w14:paraId="06880ECD" w14:textId="77777777" w:rsidR="001766AC" w:rsidRDefault="00CC6CEE">
            <w:pPr>
              <w:numPr>
                <w:ilvl w:val="0"/>
                <w:numId w:val="5"/>
              </w:numPr>
              <w:spacing w:after="0" w:line="316" w:lineRule="auto"/>
              <w:ind w:hanging="360"/>
            </w:pPr>
            <w:r>
              <w:t xml:space="preserve">any industrial dispute about the Supplier, its staff, or failure in the Supplier’s (or a Subcontractor's) supply chain </w:t>
            </w:r>
          </w:p>
          <w:p w14:paraId="06880ECE" w14:textId="77777777" w:rsidR="001766AC" w:rsidRDefault="00CC6CEE">
            <w:pPr>
              <w:numPr>
                <w:ilvl w:val="0"/>
                <w:numId w:val="5"/>
              </w:numPr>
              <w:spacing w:after="11" w:line="283" w:lineRule="auto"/>
              <w:ind w:hanging="360"/>
            </w:pPr>
            <w:r>
              <w:t xml:space="preserve">any event which is attributable to the wilful act, neglect or failure to take reasonable precautions by the Party seeking to rely on Force Majeure </w:t>
            </w:r>
          </w:p>
          <w:p w14:paraId="06880ECF" w14:textId="77777777" w:rsidR="001766AC" w:rsidRDefault="00CC6CEE">
            <w:pPr>
              <w:numPr>
                <w:ilvl w:val="0"/>
                <w:numId w:val="5"/>
              </w:numPr>
              <w:spacing w:after="28" w:line="256" w:lineRule="auto"/>
              <w:ind w:hanging="360"/>
            </w:pPr>
            <w:r>
              <w:t xml:space="preserve">the event was foreseeable by the Party seeking to rely on Force </w:t>
            </w:r>
          </w:p>
          <w:p w14:paraId="06880ED0" w14:textId="77777777" w:rsidR="001766AC" w:rsidRDefault="00CC6CEE">
            <w:pPr>
              <w:spacing w:after="17" w:line="256" w:lineRule="auto"/>
              <w:ind w:left="0" w:right="239" w:firstLine="0"/>
              <w:jc w:val="center"/>
            </w:pPr>
            <w:r>
              <w:t xml:space="preserve">Majeure at the time this Call-Off Contract was entered into </w:t>
            </w:r>
          </w:p>
          <w:p w14:paraId="06880ED1" w14:textId="77777777" w:rsidR="001766AC" w:rsidRDefault="00CC6CEE">
            <w:pPr>
              <w:numPr>
                <w:ilvl w:val="0"/>
                <w:numId w:val="5"/>
              </w:numPr>
              <w:spacing w:after="0" w:line="256" w:lineRule="auto"/>
              <w:ind w:hanging="360"/>
            </w:pPr>
            <w:r>
              <w:t xml:space="preserve">any event which is attributable to the Party seeking to rely on Force Majeure and its failure to comply with its own business continuity and disaster recovery plans </w:t>
            </w:r>
          </w:p>
        </w:tc>
      </w:tr>
      <w:tr w:rsidR="001766AC" w14:paraId="06880ED5" w14:textId="77777777" w:rsidTr="00557DCF">
        <w:trPr>
          <w:trHeight w:val="209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D3" w14:textId="77777777" w:rsidR="001766AC" w:rsidRDefault="00CC6CEE">
            <w:pPr>
              <w:spacing w:after="0" w:line="256" w:lineRule="auto"/>
              <w:ind w:left="0" w:firstLine="0"/>
            </w:pPr>
            <w:r>
              <w:rPr>
                <w:b/>
              </w:rPr>
              <w:t>Former Supplier</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D4" w14:textId="77777777" w:rsidR="001766AC" w:rsidRDefault="00CC6CEE">
            <w:pPr>
              <w:spacing w:after="0" w:line="256"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1766AC" w14:paraId="06880ED8" w14:textId="77777777" w:rsidTr="00557DCF">
        <w:trPr>
          <w:trHeight w:val="15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D6" w14:textId="77777777" w:rsidR="001766AC" w:rsidRDefault="00CC6CEE">
            <w:pPr>
              <w:spacing w:after="0" w:line="256" w:lineRule="auto"/>
              <w:ind w:left="0" w:firstLine="0"/>
            </w:pPr>
            <w:r>
              <w:rPr>
                <w:b/>
              </w:rPr>
              <w:t>Framework Agreement</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D7" w14:textId="77777777" w:rsidR="001766AC" w:rsidRDefault="00CC6CEE">
            <w:pPr>
              <w:spacing w:after="0" w:line="256" w:lineRule="auto"/>
              <w:ind w:left="2" w:firstLine="0"/>
              <w:jc w:val="both"/>
            </w:pPr>
            <w:r>
              <w:t xml:space="preserve">The clauses of framework agreement RM1557.13 together with the Framework Schedules. </w:t>
            </w:r>
          </w:p>
        </w:tc>
      </w:tr>
      <w:tr w:rsidR="001766AC" w14:paraId="06880EDB" w14:textId="77777777" w:rsidTr="00557DCF">
        <w:trPr>
          <w:trHeight w:val="183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D9" w14:textId="77777777" w:rsidR="001766AC" w:rsidRDefault="00CC6CEE">
            <w:pPr>
              <w:spacing w:after="0" w:line="256" w:lineRule="auto"/>
              <w:ind w:left="0" w:firstLine="0"/>
            </w:pPr>
            <w:r>
              <w:rPr>
                <w:b/>
              </w:rPr>
              <w:lastRenderedPageBreak/>
              <w:t>Fraud</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880EDA" w14:textId="77777777" w:rsidR="001766AC" w:rsidRDefault="00CC6CEE">
            <w:pPr>
              <w:spacing w:after="0" w:line="256"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p w14:paraId="06880EDC" w14:textId="77777777" w:rsidR="001766AC" w:rsidRDefault="00CC6CEE">
      <w:pPr>
        <w:spacing w:after="0" w:line="256" w:lineRule="auto"/>
        <w:ind w:left="0" w:firstLine="0"/>
        <w:jc w:val="both"/>
      </w:pPr>
      <w:r>
        <w:t xml:space="preserve"> </w:t>
      </w:r>
    </w:p>
    <w:tbl>
      <w:tblPr>
        <w:tblStyle w:val="af"/>
        <w:tblW w:w="9356" w:type="dxa"/>
        <w:tblInd w:w="-10" w:type="dxa"/>
        <w:tblLayout w:type="fixed"/>
        <w:tblLook w:val="0400" w:firstRow="0" w:lastRow="0" w:firstColumn="0" w:lastColumn="0" w:noHBand="0" w:noVBand="1"/>
      </w:tblPr>
      <w:tblGrid>
        <w:gridCol w:w="3671"/>
        <w:gridCol w:w="5685"/>
      </w:tblGrid>
      <w:tr w:rsidR="001766AC" w14:paraId="06880EDF" w14:textId="77777777" w:rsidTr="0025760C">
        <w:trPr>
          <w:trHeight w:val="108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DD" w14:textId="77777777" w:rsidR="001766AC" w:rsidRDefault="00CC6CEE">
            <w:pPr>
              <w:spacing w:after="0" w:line="256" w:lineRule="auto"/>
              <w:ind w:left="0" w:firstLine="0"/>
            </w:pP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DE" w14:textId="77777777" w:rsidR="001766AC" w:rsidRDefault="00CC6CEE">
            <w:pPr>
              <w:spacing w:after="0" w:line="256" w:lineRule="auto"/>
              <w:ind w:left="2" w:firstLine="0"/>
            </w:pPr>
            <w:r>
              <w:t xml:space="preserve">defrauding or attempting to defraud or conspiring to defraud the Crown. </w:t>
            </w:r>
          </w:p>
        </w:tc>
      </w:tr>
      <w:tr w:rsidR="001766AC" w14:paraId="06880EE2" w14:textId="77777777" w:rsidTr="0025760C">
        <w:trPr>
          <w:trHeight w:val="188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E0" w14:textId="77777777" w:rsidR="001766AC" w:rsidRDefault="00CC6CEE">
            <w:pPr>
              <w:spacing w:after="0" w:line="256" w:lineRule="auto"/>
              <w:ind w:left="0" w:firstLine="0"/>
            </w:pPr>
            <w:r>
              <w:rPr>
                <w:b/>
              </w:rPr>
              <w:t>Freedom of Information</w:t>
            </w:r>
            <w:r>
              <w:t xml:space="preserve"> </w:t>
            </w:r>
            <w:r>
              <w:rPr>
                <w:b/>
              </w:rPr>
              <w:t xml:space="preserve">Act or </w:t>
            </w:r>
            <w:proofErr w:type="spellStart"/>
            <w:r>
              <w:rPr>
                <w:b/>
              </w:rPr>
              <w:t>FoIA</w:t>
            </w:r>
            <w:proofErr w:type="spellEnd"/>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E1" w14:textId="77777777" w:rsidR="001766AC" w:rsidRDefault="00CC6CEE">
            <w:pPr>
              <w:spacing w:after="0" w:line="256"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1766AC" w14:paraId="06880EE5" w14:textId="77777777" w:rsidTr="0025760C">
        <w:trPr>
          <w:trHeight w:val="212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E3" w14:textId="77777777" w:rsidR="001766AC" w:rsidRDefault="00CC6CEE">
            <w:pPr>
              <w:spacing w:after="0" w:line="256" w:lineRule="auto"/>
              <w:ind w:left="0" w:firstLine="0"/>
            </w:pPr>
            <w:r>
              <w:rPr>
                <w:b/>
              </w:rPr>
              <w:t>G-Cloud Services</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E4" w14:textId="77777777" w:rsidR="001766AC" w:rsidRDefault="00CC6CEE">
            <w:pPr>
              <w:spacing w:after="0" w:line="256" w:lineRule="auto"/>
              <w:ind w:left="2" w:firstLine="0"/>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1766AC" w14:paraId="06880EE8" w14:textId="77777777" w:rsidTr="0025760C">
        <w:trPr>
          <w:trHeight w:val="136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E6" w14:textId="77777777" w:rsidR="001766AC" w:rsidRDefault="00CC6CEE">
            <w:pPr>
              <w:spacing w:after="0" w:line="256" w:lineRule="auto"/>
              <w:ind w:left="0" w:firstLine="0"/>
            </w:pPr>
            <w:r>
              <w:rPr>
                <w:b/>
              </w:rPr>
              <w:t>UK GDPR</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E7" w14:textId="77777777" w:rsidR="001766AC" w:rsidRDefault="00CC6CEE">
            <w:pPr>
              <w:spacing w:after="0" w:line="256" w:lineRule="auto"/>
              <w:ind w:left="2" w:firstLine="0"/>
            </w:pPr>
            <w:r>
              <w:t xml:space="preserve">The retained EU law version of the General Data Protection Regulation (Regulation (EU) 2016/679). </w:t>
            </w:r>
          </w:p>
        </w:tc>
      </w:tr>
      <w:tr w:rsidR="001766AC" w14:paraId="06880EEB" w14:textId="77777777" w:rsidTr="0025760C">
        <w:trPr>
          <w:trHeight w:val="214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E9" w14:textId="77777777" w:rsidR="001766AC" w:rsidRDefault="00CC6CEE">
            <w:pPr>
              <w:spacing w:after="0" w:line="256" w:lineRule="auto"/>
              <w:ind w:left="0" w:firstLine="0"/>
            </w:pPr>
            <w:r>
              <w:rPr>
                <w:b/>
              </w:rPr>
              <w:t>Good Industry Practice</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EA" w14:textId="77777777" w:rsidR="001766AC" w:rsidRDefault="00CC6CEE">
            <w:pPr>
              <w:spacing w:after="0" w:line="256"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1766AC" w14:paraId="06880EEF" w14:textId="77777777" w:rsidTr="0025760C">
        <w:trPr>
          <w:trHeight w:val="142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EC" w14:textId="77777777" w:rsidR="001766AC" w:rsidRDefault="00CC6CEE">
            <w:pPr>
              <w:spacing w:after="20" w:line="256" w:lineRule="auto"/>
              <w:ind w:left="0" w:firstLine="0"/>
            </w:pPr>
            <w:r>
              <w:rPr>
                <w:b/>
              </w:rPr>
              <w:lastRenderedPageBreak/>
              <w:t>Government</w:t>
            </w:r>
            <w:r>
              <w:t xml:space="preserve"> </w:t>
            </w:r>
          </w:p>
          <w:p w14:paraId="06880EED" w14:textId="77777777" w:rsidR="001766AC" w:rsidRDefault="00CC6CEE">
            <w:pPr>
              <w:spacing w:after="0" w:line="256" w:lineRule="auto"/>
              <w:ind w:left="0" w:firstLine="0"/>
            </w:pPr>
            <w:r>
              <w:rPr>
                <w:b/>
              </w:rPr>
              <w:t>Procurement Card</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EE" w14:textId="77777777" w:rsidR="001766AC" w:rsidRDefault="00CC6CEE">
            <w:pPr>
              <w:spacing w:after="0" w:line="256" w:lineRule="auto"/>
              <w:ind w:left="2" w:firstLine="0"/>
            </w:pPr>
            <w:r>
              <w:t xml:space="preserve">The government’s preferred method of purchasing and payment for low value goods or services. </w:t>
            </w:r>
          </w:p>
        </w:tc>
      </w:tr>
      <w:tr w:rsidR="001766AC" w14:paraId="06880EF2" w14:textId="77777777" w:rsidTr="0025760C">
        <w:trPr>
          <w:trHeight w:val="104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F0" w14:textId="77777777" w:rsidR="001766AC" w:rsidRDefault="00CC6CEE">
            <w:pPr>
              <w:spacing w:after="0" w:line="256" w:lineRule="auto"/>
              <w:ind w:left="0" w:firstLine="0"/>
            </w:pPr>
            <w:r>
              <w:rPr>
                <w:b/>
              </w:rPr>
              <w:t>Guarantee</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F1" w14:textId="77777777" w:rsidR="001766AC" w:rsidRDefault="00CC6CEE">
            <w:pPr>
              <w:spacing w:after="0" w:line="256" w:lineRule="auto"/>
              <w:ind w:left="2" w:firstLine="0"/>
            </w:pPr>
            <w:r>
              <w:t xml:space="preserve">The guarantee described in Schedule 5. </w:t>
            </w:r>
          </w:p>
        </w:tc>
      </w:tr>
      <w:tr w:rsidR="001766AC" w14:paraId="06880EF5" w14:textId="77777777" w:rsidTr="0025760C">
        <w:trPr>
          <w:trHeight w:val="1885"/>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F3" w14:textId="77777777" w:rsidR="001766AC" w:rsidRDefault="00CC6CEE">
            <w:pPr>
              <w:spacing w:after="0" w:line="256" w:lineRule="auto"/>
              <w:ind w:left="0" w:firstLine="0"/>
            </w:pPr>
            <w:r>
              <w:rPr>
                <w:b/>
              </w:rPr>
              <w:t>Guidance</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F4" w14:textId="77777777" w:rsidR="001766AC" w:rsidRDefault="00CC6CEE">
            <w:pPr>
              <w:spacing w:after="0" w:line="256"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1766AC" w14:paraId="06880EF8" w14:textId="77777777" w:rsidTr="0025760C">
        <w:trPr>
          <w:trHeight w:val="158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F6" w14:textId="77777777" w:rsidR="001766AC" w:rsidRDefault="00CC6CEE">
            <w:pPr>
              <w:spacing w:after="0" w:line="256" w:lineRule="auto"/>
              <w:ind w:left="0" w:firstLine="0"/>
            </w:pPr>
            <w:r>
              <w:rPr>
                <w:b/>
              </w:rPr>
              <w:t>Implementation Plan</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F7" w14:textId="77777777" w:rsidR="001766AC" w:rsidRDefault="00CC6CEE">
            <w:pPr>
              <w:spacing w:after="0" w:line="256" w:lineRule="auto"/>
              <w:ind w:left="2" w:firstLine="0"/>
            </w:pPr>
            <w:r>
              <w:t xml:space="preserve">The plan with an outline of processes (including data standards for migration), costs (for example) of implementing the services which may be required as part of Onboarding. </w:t>
            </w:r>
          </w:p>
        </w:tc>
      </w:tr>
      <w:tr w:rsidR="001766AC" w14:paraId="06880EFB" w14:textId="77777777" w:rsidTr="0025760C">
        <w:trPr>
          <w:trHeight w:val="134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F9" w14:textId="77777777" w:rsidR="001766AC" w:rsidRDefault="00CC6CEE">
            <w:pPr>
              <w:spacing w:after="0" w:line="256" w:lineRule="auto"/>
              <w:ind w:left="0" w:firstLine="0"/>
            </w:pPr>
            <w:r>
              <w:rPr>
                <w:b/>
              </w:rPr>
              <w:t>Indicative test</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FA" w14:textId="77777777" w:rsidR="001766AC" w:rsidRDefault="00CC6CEE">
            <w:pPr>
              <w:spacing w:after="0" w:line="256" w:lineRule="auto"/>
              <w:ind w:left="2" w:firstLine="0"/>
            </w:pPr>
            <w:r>
              <w:t xml:space="preserve">ESI tool completed by contractors on their own behalf at the request of CCS or the Buyer (as applicable) under clause 4.6. </w:t>
            </w:r>
          </w:p>
        </w:tc>
      </w:tr>
      <w:tr w:rsidR="001766AC" w14:paraId="06880EFE" w14:textId="77777777" w:rsidTr="0025760C">
        <w:trPr>
          <w:trHeight w:val="132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FC" w14:textId="77777777" w:rsidR="001766AC" w:rsidRDefault="00CC6CEE">
            <w:pPr>
              <w:spacing w:after="0" w:line="256" w:lineRule="auto"/>
              <w:ind w:left="0" w:firstLine="0"/>
            </w:pPr>
            <w:r>
              <w:rPr>
                <w:b/>
              </w:rPr>
              <w:t>Information</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880EFD" w14:textId="77777777" w:rsidR="001766AC" w:rsidRDefault="00CC6CEE">
            <w:pPr>
              <w:spacing w:after="0" w:line="256" w:lineRule="auto"/>
              <w:ind w:left="2" w:firstLine="0"/>
            </w:pPr>
            <w:r>
              <w:t xml:space="preserve">Has the meaning given under section 84 of the Freedom of Information Act </w:t>
            </w:r>
            <w:proofErr w:type="gramStart"/>
            <w:r>
              <w:t>2000.</w:t>
            </w:r>
            <w:proofErr w:type="gramEnd"/>
            <w:r>
              <w:t xml:space="preserve"> </w:t>
            </w:r>
          </w:p>
        </w:tc>
      </w:tr>
    </w:tbl>
    <w:p w14:paraId="06880EFF" w14:textId="77777777" w:rsidR="001766AC" w:rsidRDefault="00CC6CEE">
      <w:pPr>
        <w:spacing w:after="0" w:line="256" w:lineRule="auto"/>
        <w:ind w:left="0" w:firstLine="0"/>
        <w:jc w:val="both"/>
      </w:pPr>
      <w:r>
        <w:t xml:space="preserve"> </w:t>
      </w:r>
    </w:p>
    <w:tbl>
      <w:tblPr>
        <w:tblStyle w:val="af0"/>
        <w:tblW w:w="9356" w:type="dxa"/>
        <w:tblInd w:w="-10" w:type="dxa"/>
        <w:tblLayout w:type="fixed"/>
        <w:tblLook w:val="0400" w:firstRow="0" w:lastRow="0" w:firstColumn="0" w:lastColumn="0" w:noHBand="0" w:noVBand="1"/>
      </w:tblPr>
      <w:tblGrid>
        <w:gridCol w:w="3671"/>
        <w:gridCol w:w="5685"/>
      </w:tblGrid>
      <w:tr w:rsidR="001766AC" w14:paraId="06880F02" w14:textId="77777777" w:rsidTr="0025760C">
        <w:trPr>
          <w:trHeight w:val="1550"/>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6880F00" w14:textId="77777777" w:rsidR="001766AC" w:rsidRDefault="00CC6CEE">
            <w:pPr>
              <w:spacing w:after="0" w:line="256" w:lineRule="auto"/>
              <w:ind w:left="0" w:firstLine="0"/>
            </w:pPr>
            <w:r>
              <w:rPr>
                <w:b/>
              </w:rPr>
              <w:t>Information security management system</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6880F01" w14:textId="77777777" w:rsidR="001766AC" w:rsidRDefault="00CC6CEE">
            <w:pPr>
              <w:spacing w:after="0" w:line="256" w:lineRule="auto"/>
              <w:ind w:left="2" w:firstLine="0"/>
            </w:pPr>
            <w:r>
              <w:t xml:space="preserve">The information security management system and process developed by the Supplier in accordance with clause 16.1. </w:t>
            </w:r>
          </w:p>
        </w:tc>
      </w:tr>
      <w:tr w:rsidR="001766AC" w14:paraId="06880F05" w14:textId="77777777" w:rsidTr="0025760C">
        <w:trPr>
          <w:trHeight w:val="183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6880F03" w14:textId="77777777" w:rsidR="001766AC" w:rsidRDefault="00CC6CEE">
            <w:pPr>
              <w:spacing w:after="0" w:line="256" w:lineRule="auto"/>
              <w:ind w:left="0" w:firstLine="0"/>
            </w:pPr>
            <w:r>
              <w:rPr>
                <w:b/>
              </w:rPr>
              <w:lastRenderedPageBreak/>
              <w:t>Inside IR35</w:t>
            </w:r>
            <w:r>
              <w:t xml:space="preserve"> </w:t>
            </w:r>
          </w:p>
        </w:tc>
        <w:tc>
          <w:tcPr>
            <w:tcW w:w="5685"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6880F04" w14:textId="77777777" w:rsidR="001766AC" w:rsidRDefault="00CC6CEE">
            <w:pPr>
              <w:spacing w:after="0" w:line="256" w:lineRule="auto"/>
              <w:ind w:left="2" w:firstLine="0"/>
            </w:pPr>
            <w:r>
              <w:t xml:space="preserve">Contractual engagements which would be determined to be within the scope of the IR35 Intermediaries legislation if assessed using the ESI tool. </w:t>
            </w:r>
          </w:p>
        </w:tc>
      </w:tr>
    </w:tbl>
    <w:p w14:paraId="06880F06" w14:textId="77777777" w:rsidR="001766AC" w:rsidRDefault="001766AC">
      <w:pPr>
        <w:spacing w:after="0" w:line="256" w:lineRule="auto"/>
        <w:ind w:left="0" w:right="830" w:firstLine="0"/>
      </w:pPr>
    </w:p>
    <w:tbl>
      <w:tblPr>
        <w:tblStyle w:val="af1"/>
        <w:tblW w:w="9498" w:type="dxa"/>
        <w:tblInd w:w="-10" w:type="dxa"/>
        <w:tblLayout w:type="fixed"/>
        <w:tblLook w:val="0400" w:firstRow="0" w:lastRow="0" w:firstColumn="0" w:lastColumn="0" w:noHBand="0" w:noVBand="1"/>
      </w:tblPr>
      <w:tblGrid>
        <w:gridCol w:w="3671"/>
        <w:gridCol w:w="5827"/>
      </w:tblGrid>
      <w:tr w:rsidR="001766AC" w14:paraId="06880F0F" w14:textId="77777777" w:rsidTr="0025760C">
        <w:trPr>
          <w:trHeight w:val="293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07" w14:textId="77777777" w:rsidR="001766AC" w:rsidRDefault="00CC6CEE">
            <w:pPr>
              <w:spacing w:after="0" w:line="256" w:lineRule="auto"/>
              <w:ind w:left="0" w:firstLine="0"/>
            </w:pPr>
            <w:r>
              <w:rPr>
                <w:b/>
              </w:rPr>
              <w:t>Insolvency event</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08" w14:textId="77777777" w:rsidR="001766AC" w:rsidRDefault="00CC6CEE">
            <w:pPr>
              <w:spacing w:after="39" w:line="256" w:lineRule="auto"/>
              <w:ind w:left="2" w:firstLine="0"/>
            </w:pPr>
            <w:r>
              <w:t xml:space="preserve">Can be: </w:t>
            </w:r>
          </w:p>
          <w:p w14:paraId="06880F09" w14:textId="77777777" w:rsidR="001766AC" w:rsidRDefault="00CC6CEE">
            <w:pPr>
              <w:numPr>
                <w:ilvl w:val="0"/>
                <w:numId w:val="7"/>
              </w:numPr>
              <w:spacing w:after="46" w:line="256" w:lineRule="auto"/>
              <w:ind w:left="400" w:hanging="398"/>
            </w:pPr>
            <w:r>
              <w:t xml:space="preserve">a voluntary arrangement </w:t>
            </w:r>
          </w:p>
          <w:p w14:paraId="06880F0A" w14:textId="77777777" w:rsidR="001766AC" w:rsidRDefault="00CC6CEE">
            <w:pPr>
              <w:numPr>
                <w:ilvl w:val="0"/>
                <w:numId w:val="7"/>
              </w:numPr>
              <w:spacing w:after="45" w:line="256" w:lineRule="auto"/>
              <w:ind w:left="400" w:hanging="398"/>
            </w:pPr>
            <w:r>
              <w:t xml:space="preserve">a winding-up petition </w:t>
            </w:r>
          </w:p>
          <w:p w14:paraId="06880F0B" w14:textId="77777777" w:rsidR="001766AC" w:rsidRDefault="00CC6CEE">
            <w:pPr>
              <w:numPr>
                <w:ilvl w:val="0"/>
                <w:numId w:val="7"/>
              </w:numPr>
              <w:spacing w:after="48" w:line="256" w:lineRule="auto"/>
              <w:ind w:left="400" w:hanging="398"/>
            </w:pPr>
            <w:r>
              <w:t xml:space="preserve">the appointment of a receiver or administrator </w:t>
            </w:r>
          </w:p>
          <w:p w14:paraId="06880F0C" w14:textId="77777777" w:rsidR="001766AC" w:rsidRDefault="00CC6CEE">
            <w:pPr>
              <w:numPr>
                <w:ilvl w:val="0"/>
                <w:numId w:val="7"/>
              </w:numPr>
              <w:spacing w:after="82" w:line="256" w:lineRule="auto"/>
              <w:ind w:left="400" w:hanging="398"/>
            </w:pPr>
            <w:r>
              <w:t xml:space="preserve">an unresolved statutory demand </w:t>
            </w:r>
          </w:p>
          <w:p w14:paraId="06880F0D" w14:textId="77777777" w:rsidR="001766AC" w:rsidRDefault="00CC6CEE">
            <w:pPr>
              <w:numPr>
                <w:ilvl w:val="0"/>
                <w:numId w:val="7"/>
              </w:numPr>
              <w:spacing w:after="35" w:line="256" w:lineRule="auto"/>
              <w:ind w:left="400" w:hanging="398"/>
            </w:pPr>
            <w:r>
              <w:t xml:space="preserve">a Schedule A1 moratorium </w:t>
            </w:r>
          </w:p>
          <w:p w14:paraId="06880F0E" w14:textId="77777777" w:rsidR="001766AC" w:rsidRDefault="00CC6CEE">
            <w:pPr>
              <w:numPr>
                <w:ilvl w:val="0"/>
                <w:numId w:val="7"/>
              </w:numPr>
              <w:spacing w:after="0" w:line="256" w:lineRule="auto"/>
              <w:ind w:left="400" w:hanging="398"/>
            </w:pPr>
            <w:r>
              <w:t xml:space="preserve">a Dun &amp; Bradstreet rating of 10 or less </w:t>
            </w:r>
          </w:p>
        </w:tc>
      </w:tr>
      <w:tr w:rsidR="001766AC" w14:paraId="06880F15" w14:textId="77777777" w:rsidTr="0025760C">
        <w:trPr>
          <w:trHeight w:val="427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10" w14:textId="77777777" w:rsidR="001766AC" w:rsidRDefault="00CC6CEE">
            <w:pPr>
              <w:spacing w:after="0" w:line="256" w:lineRule="auto"/>
              <w:ind w:left="0" w:firstLine="0"/>
            </w:pPr>
            <w:r>
              <w:rPr>
                <w:b/>
              </w:rPr>
              <w:t>Intellectual Property</w:t>
            </w:r>
            <w:r>
              <w:t xml:space="preserve"> </w:t>
            </w:r>
            <w:r>
              <w:rPr>
                <w:b/>
              </w:rPr>
              <w:t>Rights or IPR</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11" w14:textId="77777777" w:rsidR="001766AC" w:rsidRDefault="00CC6CEE">
            <w:pPr>
              <w:spacing w:after="19" w:line="256" w:lineRule="auto"/>
              <w:ind w:left="2" w:firstLine="0"/>
            </w:pPr>
            <w:r>
              <w:t xml:space="preserve">Intellectual Property Rights are: </w:t>
            </w:r>
          </w:p>
          <w:p w14:paraId="06880F12" w14:textId="77777777" w:rsidR="001766AC" w:rsidRDefault="00CC6CEE">
            <w:pPr>
              <w:numPr>
                <w:ilvl w:val="0"/>
                <w:numId w:val="9"/>
              </w:numPr>
              <w:spacing w:after="0" w:line="283"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06880F13" w14:textId="77777777" w:rsidR="001766AC" w:rsidRDefault="00CC6CEE">
            <w:pPr>
              <w:numPr>
                <w:ilvl w:val="0"/>
                <w:numId w:val="9"/>
              </w:numPr>
              <w:spacing w:after="0" w:line="283" w:lineRule="auto"/>
              <w:ind w:hanging="360"/>
            </w:pPr>
            <w:r>
              <w:t xml:space="preserve">applications for registration, and the right to apply for registration, for any of the rights listed at (a) that are capable of being registered in any country or jurisdiction </w:t>
            </w:r>
          </w:p>
          <w:p w14:paraId="06880F14" w14:textId="77777777" w:rsidR="001766AC" w:rsidRDefault="00CC6CEE">
            <w:pPr>
              <w:numPr>
                <w:ilvl w:val="0"/>
                <w:numId w:val="9"/>
              </w:numPr>
              <w:spacing w:after="0" w:line="256" w:lineRule="auto"/>
              <w:ind w:hanging="360"/>
            </w:pPr>
            <w:r>
              <w:t xml:space="preserve">all other rights having equivalent or similar effect in any country or jurisdiction </w:t>
            </w:r>
          </w:p>
        </w:tc>
      </w:tr>
      <w:tr w:rsidR="001766AC" w14:paraId="06880F1C" w14:textId="77777777" w:rsidTr="0025760C">
        <w:trPr>
          <w:trHeight w:val="287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16" w14:textId="77777777" w:rsidR="001766AC" w:rsidRDefault="00CC6CEE">
            <w:pPr>
              <w:spacing w:after="0" w:line="256" w:lineRule="auto"/>
              <w:ind w:left="0" w:firstLine="0"/>
            </w:pPr>
            <w:r>
              <w:rPr>
                <w:b/>
              </w:rPr>
              <w:t>Intermediary</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17" w14:textId="77777777" w:rsidR="001766AC" w:rsidRDefault="00CC6CEE">
            <w:pPr>
              <w:spacing w:after="36" w:line="256" w:lineRule="auto"/>
              <w:ind w:left="2" w:firstLine="0"/>
            </w:pPr>
            <w:r>
              <w:t xml:space="preserve">For the purposes of the IR35 rules an intermediary can be: </w:t>
            </w:r>
          </w:p>
          <w:p w14:paraId="06880F18" w14:textId="77777777" w:rsidR="001766AC" w:rsidRDefault="00CC6CEE">
            <w:pPr>
              <w:numPr>
                <w:ilvl w:val="0"/>
                <w:numId w:val="11"/>
              </w:numPr>
              <w:spacing w:after="0" w:line="256" w:lineRule="auto"/>
              <w:ind w:right="752" w:firstLine="0"/>
            </w:pPr>
            <w:r>
              <w:t xml:space="preserve">the supplier's own limited company </w:t>
            </w:r>
          </w:p>
          <w:p w14:paraId="06880F19" w14:textId="77777777" w:rsidR="001766AC" w:rsidRDefault="00CC6CEE">
            <w:pPr>
              <w:numPr>
                <w:ilvl w:val="0"/>
                <w:numId w:val="11"/>
              </w:numPr>
              <w:spacing w:after="0" w:line="300" w:lineRule="auto"/>
              <w:ind w:right="752" w:firstLine="0"/>
            </w:pPr>
            <w:r>
              <w:t xml:space="preserve">a service or a personal service company </w:t>
            </w:r>
          </w:p>
          <w:p w14:paraId="06880F1A" w14:textId="77777777" w:rsidR="001766AC" w:rsidRDefault="00CC6CEE">
            <w:pPr>
              <w:numPr>
                <w:ilvl w:val="0"/>
                <w:numId w:val="11"/>
              </w:numPr>
              <w:spacing w:after="0" w:line="300" w:lineRule="auto"/>
              <w:ind w:right="752" w:firstLine="0"/>
            </w:pPr>
            <w:r>
              <w:t xml:space="preserve">a partnership </w:t>
            </w:r>
          </w:p>
          <w:p w14:paraId="06880F1B" w14:textId="77777777" w:rsidR="001766AC" w:rsidRDefault="00CC6CEE">
            <w:pPr>
              <w:spacing w:after="0" w:line="256" w:lineRule="auto"/>
              <w:ind w:left="2" w:firstLine="0"/>
            </w:pPr>
            <w:r>
              <w:t xml:space="preserve">It does not apply if you work for a client through a Managed Service Company (MSC) or agency (for example, an employment agency). </w:t>
            </w:r>
          </w:p>
        </w:tc>
      </w:tr>
      <w:tr w:rsidR="001766AC" w14:paraId="06880F1F" w14:textId="77777777" w:rsidTr="0025760C">
        <w:trPr>
          <w:trHeight w:val="129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1D" w14:textId="77777777" w:rsidR="001766AC" w:rsidRDefault="00CC6CEE">
            <w:pPr>
              <w:spacing w:after="0" w:line="256" w:lineRule="auto"/>
              <w:ind w:left="0" w:firstLine="0"/>
            </w:pPr>
            <w:r>
              <w:rPr>
                <w:b/>
              </w:rPr>
              <w:lastRenderedPageBreak/>
              <w:t>IPR claim</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1E" w14:textId="77777777" w:rsidR="001766AC" w:rsidRDefault="00CC6CEE">
            <w:pPr>
              <w:spacing w:after="0" w:line="256" w:lineRule="auto"/>
              <w:ind w:left="2" w:firstLine="0"/>
            </w:pPr>
            <w:r>
              <w:t xml:space="preserve">As set out in clause 11.5. </w:t>
            </w:r>
          </w:p>
        </w:tc>
      </w:tr>
      <w:tr w:rsidR="001766AC" w14:paraId="06880F22" w14:textId="77777777" w:rsidTr="0025760C">
        <w:trPr>
          <w:trHeight w:val="181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20" w14:textId="77777777" w:rsidR="001766AC" w:rsidRDefault="00CC6CEE">
            <w:pPr>
              <w:spacing w:after="0" w:line="256" w:lineRule="auto"/>
              <w:ind w:left="0" w:firstLine="0"/>
            </w:pPr>
            <w:r>
              <w:rPr>
                <w:b/>
              </w:rPr>
              <w:t>IR35</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21" w14:textId="77777777" w:rsidR="001766AC" w:rsidRDefault="00CC6CEE">
            <w:pPr>
              <w:spacing w:after="0" w:line="256" w:lineRule="auto"/>
              <w:ind w:left="2" w:right="27" w:firstLine="0"/>
            </w:pPr>
            <w:r>
              <w:t xml:space="preserve">IR35 is also known as ‘Intermediaries legislation’. It’s a set of rules that affect tax and National Insurance where a Supplier is contracted to work for a client through an Intermediary. </w:t>
            </w:r>
          </w:p>
        </w:tc>
      </w:tr>
      <w:tr w:rsidR="001766AC" w14:paraId="06880F25" w14:textId="77777777" w:rsidTr="0025760C">
        <w:trPr>
          <w:trHeight w:val="15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23" w14:textId="77777777" w:rsidR="001766AC" w:rsidRDefault="00CC6CEE">
            <w:pPr>
              <w:spacing w:after="0" w:line="256" w:lineRule="auto"/>
              <w:ind w:left="0" w:firstLine="0"/>
            </w:pPr>
            <w:r>
              <w:rPr>
                <w:b/>
              </w:rPr>
              <w:t>IR35 assessment</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880F24" w14:textId="77777777" w:rsidR="001766AC" w:rsidRDefault="00CC6CEE">
            <w:pPr>
              <w:spacing w:after="0" w:line="256" w:lineRule="auto"/>
              <w:ind w:left="2" w:firstLine="0"/>
            </w:pPr>
            <w:r>
              <w:t xml:space="preserve">Assessment of employment status using the ESI tool to determine if engagement is Inside or Outside IR35. </w:t>
            </w:r>
          </w:p>
        </w:tc>
      </w:tr>
    </w:tbl>
    <w:p w14:paraId="06880F26" w14:textId="77777777" w:rsidR="001766AC" w:rsidRDefault="00CC6CEE">
      <w:pPr>
        <w:spacing w:after="0" w:line="256" w:lineRule="auto"/>
        <w:ind w:left="0" w:firstLine="0"/>
        <w:jc w:val="both"/>
      </w:pPr>
      <w:r>
        <w:t xml:space="preserve"> </w:t>
      </w:r>
    </w:p>
    <w:tbl>
      <w:tblPr>
        <w:tblStyle w:val="af2"/>
        <w:tblW w:w="9498" w:type="dxa"/>
        <w:tblInd w:w="-10" w:type="dxa"/>
        <w:tblLayout w:type="fixed"/>
        <w:tblLook w:val="0400" w:firstRow="0" w:lastRow="0" w:firstColumn="0" w:lastColumn="0" w:noHBand="0" w:noVBand="1"/>
      </w:tblPr>
      <w:tblGrid>
        <w:gridCol w:w="3671"/>
        <w:gridCol w:w="5827"/>
      </w:tblGrid>
      <w:tr w:rsidR="001766AC" w14:paraId="06880F29" w14:textId="77777777" w:rsidTr="0025760C">
        <w:trPr>
          <w:trHeight w:val="1867"/>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27" w14:textId="77777777" w:rsidR="001766AC" w:rsidRDefault="00CC6CEE">
            <w:pPr>
              <w:spacing w:after="0" w:line="256" w:lineRule="auto"/>
              <w:ind w:left="0" w:firstLine="0"/>
            </w:pPr>
            <w:r>
              <w:rPr>
                <w:b/>
              </w:rPr>
              <w:t>Know-How</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28" w14:textId="77777777" w:rsidR="001766AC" w:rsidRDefault="00CC6CEE">
            <w:pPr>
              <w:spacing w:after="0" w:line="256"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1766AC" w14:paraId="06880F2C" w14:textId="77777777" w:rsidTr="0025760C">
        <w:trPr>
          <w:trHeight w:val="1906"/>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2A" w14:textId="77777777" w:rsidR="001766AC" w:rsidRDefault="00CC6CEE">
            <w:pPr>
              <w:spacing w:after="0" w:line="256" w:lineRule="auto"/>
              <w:ind w:left="0" w:firstLine="0"/>
            </w:pPr>
            <w:r>
              <w:rPr>
                <w:b/>
              </w:rPr>
              <w:t>Law</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2B" w14:textId="77777777" w:rsidR="001766AC" w:rsidRDefault="00CC6CEE">
            <w:pPr>
              <w:spacing w:after="0" w:line="256" w:lineRule="auto"/>
              <w:ind w:left="2"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1766AC" w14:paraId="06880F2F" w14:textId="77777777" w:rsidTr="0025760C">
        <w:trPr>
          <w:trHeight w:val="2148"/>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2D" w14:textId="77777777" w:rsidR="001766AC" w:rsidRDefault="00CC6CEE">
            <w:pPr>
              <w:spacing w:after="0" w:line="256" w:lineRule="auto"/>
              <w:ind w:left="0" w:firstLine="0"/>
            </w:pPr>
            <w:r>
              <w:rPr>
                <w:b/>
              </w:rPr>
              <w:t>Loss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2E" w14:textId="77777777" w:rsidR="001766AC" w:rsidRDefault="00CC6CEE">
            <w:pPr>
              <w:spacing w:after="0" w:line="256"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1766AC" w14:paraId="06880F32" w14:textId="77777777" w:rsidTr="0025760C">
        <w:trPr>
          <w:trHeight w:val="1327"/>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0" w14:textId="77777777" w:rsidR="001766AC" w:rsidRDefault="00CC6CEE">
            <w:pPr>
              <w:spacing w:after="0" w:line="256" w:lineRule="auto"/>
              <w:ind w:left="0" w:firstLine="0"/>
            </w:pPr>
            <w:r>
              <w:rPr>
                <w:b/>
              </w:rPr>
              <w:lastRenderedPageBreak/>
              <w:t>Lot</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1" w14:textId="77777777" w:rsidR="001766AC" w:rsidRDefault="00CC6CEE">
            <w:pPr>
              <w:spacing w:after="0" w:line="256" w:lineRule="auto"/>
              <w:ind w:left="2" w:firstLine="0"/>
            </w:pPr>
            <w:r>
              <w:t xml:space="preserve">Any of the 3 Lots specified in the ITT and Lots will be construed accordingly. </w:t>
            </w:r>
          </w:p>
        </w:tc>
      </w:tr>
      <w:tr w:rsidR="001766AC" w14:paraId="06880F35" w14:textId="77777777" w:rsidTr="0025760C">
        <w:trPr>
          <w:trHeight w:val="2408"/>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3" w14:textId="77777777" w:rsidR="001766AC" w:rsidRDefault="00CC6CEE">
            <w:pPr>
              <w:spacing w:after="0" w:line="256" w:lineRule="auto"/>
              <w:ind w:left="0" w:firstLine="0"/>
            </w:pPr>
            <w:r>
              <w:rPr>
                <w:b/>
              </w:rPr>
              <w:t>Malicious Software</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4" w14:textId="77777777" w:rsidR="001766AC" w:rsidRDefault="00CC6CEE">
            <w:pPr>
              <w:spacing w:after="0" w:line="256"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1766AC" w14:paraId="06880F38" w14:textId="77777777" w:rsidTr="0025760C">
        <w:trPr>
          <w:trHeight w:val="2148"/>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6" w14:textId="77777777" w:rsidR="001766AC" w:rsidRDefault="00CC6CEE">
            <w:pPr>
              <w:spacing w:after="0" w:line="256" w:lineRule="auto"/>
              <w:ind w:left="0" w:firstLine="0"/>
            </w:pPr>
            <w:r>
              <w:rPr>
                <w:b/>
              </w:rPr>
              <w:t>Management Charge</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7" w14:textId="77777777" w:rsidR="001766AC" w:rsidRDefault="00CC6CEE">
            <w:pPr>
              <w:spacing w:after="0" w:line="256" w:lineRule="auto"/>
              <w:ind w:lef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1766AC" w14:paraId="06880F3B" w14:textId="77777777" w:rsidTr="0025760C">
        <w:trPr>
          <w:trHeight w:val="1366"/>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9" w14:textId="77777777" w:rsidR="001766AC" w:rsidRDefault="00CC6CEE">
            <w:pPr>
              <w:spacing w:after="0" w:line="256" w:lineRule="auto"/>
              <w:ind w:left="0" w:firstLine="0"/>
              <w:jc w:val="both"/>
            </w:pPr>
            <w:r>
              <w:rPr>
                <w:b/>
              </w:rPr>
              <w:t>Management Information</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A" w14:textId="77777777" w:rsidR="001766AC" w:rsidRDefault="00CC6CEE">
            <w:pPr>
              <w:spacing w:after="0" w:line="256" w:lineRule="auto"/>
              <w:ind w:left="2" w:firstLine="0"/>
            </w:pPr>
            <w:r>
              <w:t xml:space="preserve">The management information specified in Framework Agreement Schedule 6. </w:t>
            </w:r>
          </w:p>
        </w:tc>
      </w:tr>
      <w:tr w:rsidR="001766AC" w14:paraId="06880F3E" w14:textId="77777777" w:rsidTr="0025760C">
        <w:trPr>
          <w:trHeight w:val="1608"/>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C" w14:textId="77777777" w:rsidR="001766AC" w:rsidRDefault="00CC6CEE">
            <w:pPr>
              <w:spacing w:after="0" w:line="256" w:lineRule="auto"/>
              <w:ind w:left="0" w:firstLine="0"/>
            </w:pPr>
            <w:r>
              <w:rPr>
                <w:b/>
              </w:rPr>
              <w:t>Material Breach</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D" w14:textId="77777777" w:rsidR="001766AC" w:rsidRDefault="00CC6CEE">
            <w:pPr>
              <w:spacing w:after="0" w:line="256" w:lineRule="auto"/>
              <w:ind w:left="2" w:firstLine="0"/>
            </w:pPr>
            <w:r>
              <w:t xml:space="preserve">Those breaches which have been expressly set out as a Material Breach and any other single serious breach or persistent failure to perform as required under this Call-Off Contract. </w:t>
            </w:r>
          </w:p>
        </w:tc>
      </w:tr>
      <w:tr w:rsidR="001766AC" w14:paraId="06880F41" w14:textId="77777777" w:rsidTr="0025760C">
        <w:trPr>
          <w:trHeight w:val="1587"/>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3F" w14:textId="77777777" w:rsidR="001766AC" w:rsidRDefault="00CC6CEE">
            <w:pPr>
              <w:spacing w:after="0" w:line="256" w:lineRule="auto"/>
              <w:ind w:left="0" w:firstLine="0"/>
            </w:pPr>
            <w:r>
              <w:rPr>
                <w:b/>
              </w:rPr>
              <w:t>Ministry of Justice Code</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880F40" w14:textId="77777777" w:rsidR="001766AC" w:rsidRDefault="00CC6CEE">
            <w:pPr>
              <w:spacing w:after="0" w:line="256" w:lineRule="auto"/>
              <w:ind w:left="2" w:firstLine="0"/>
            </w:pPr>
            <w:r>
              <w:t xml:space="preserve">The Ministry of Justice’s Code of Practice on the Discharge of the Functions of Public Authorities under Part 1 of the Freedom of Information Act 2000. </w:t>
            </w:r>
          </w:p>
        </w:tc>
      </w:tr>
    </w:tbl>
    <w:p w14:paraId="06880F42" w14:textId="77777777" w:rsidR="001766AC" w:rsidRDefault="00CC6CEE">
      <w:pPr>
        <w:spacing w:after="0" w:line="256" w:lineRule="auto"/>
        <w:ind w:left="0" w:firstLine="0"/>
        <w:jc w:val="both"/>
      </w:pPr>
      <w:r>
        <w:t xml:space="preserve"> </w:t>
      </w:r>
    </w:p>
    <w:tbl>
      <w:tblPr>
        <w:tblStyle w:val="af3"/>
        <w:tblW w:w="9498" w:type="dxa"/>
        <w:tblInd w:w="-10" w:type="dxa"/>
        <w:tblLayout w:type="fixed"/>
        <w:tblLook w:val="0400" w:firstRow="0" w:lastRow="0" w:firstColumn="0" w:lastColumn="0" w:noHBand="0" w:noVBand="1"/>
      </w:tblPr>
      <w:tblGrid>
        <w:gridCol w:w="3671"/>
        <w:gridCol w:w="5827"/>
      </w:tblGrid>
      <w:tr w:rsidR="001766AC" w14:paraId="06880F45" w14:textId="77777777" w:rsidTr="0025760C">
        <w:trPr>
          <w:trHeight w:val="183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43" w14:textId="77777777" w:rsidR="001766AC" w:rsidRDefault="00CC6CEE">
            <w:pPr>
              <w:spacing w:after="0" w:line="256" w:lineRule="auto"/>
              <w:ind w:left="0" w:firstLine="0"/>
            </w:pPr>
            <w:r>
              <w:rPr>
                <w:b/>
              </w:rPr>
              <w:lastRenderedPageBreak/>
              <w:t>New Fair Deal</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44" w14:textId="77777777" w:rsidR="001766AC" w:rsidRDefault="00CC6CEE">
            <w:pPr>
              <w:spacing w:after="0" w:line="256" w:lineRule="auto"/>
              <w:ind w:left="2" w:firstLine="0"/>
            </w:pPr>
            <w:r>
              <w:t xml:space="preserve">The revised Fair Deal position in the HM Treasury guidance: “Fair Deal for staff pensions: staff transfer from central government” issued in October 2013 as amended. </w:t>
            </w:r>
          </w:p>
        </w:tc>
      </w:tr>
      <w:tr w:rsidR="001766AC" w14:paraId="06880F48" w14:textId="77777777" w:rsidTr="0025760C">
        <w:trPr>
          <w:trHeight w:val="155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46" w14:textId="77777777" w:rsidR="001766AC" w:rsidRDefault="00CC6CEE">
            <w:pPr>
              <w:spacing w:after="0" w:line="256" w:lineRule="auto"/>
              <w:ind w:left="0" w:firstLine="0"/>
            </w:pPr>
            <w:r>
              <w:rPr>
                <w:b/>
              </w:rPr>
              <w:t>Order</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47" w14:textId="77777777" w:rsidR="001766AC" w:rsidRDefault="00CC6CEE">
            <w:pPr>
              <w:spacing w:after="0" w:line="256" w:lineRule="auto"/>
              <w:ind w:left="2" w:right="37" w:firstLine="0"/>
            </w:pPr>
            <w:r>
              <w:t xml:space="preserve">An order for G-Cloud Services placed by a contracting body with the Supplier in accordance with the ordering processes. </w:t>
            </w:r>
          </w:p>
        </w:tc>
      </w:tr>
      <w:tr w:rsidR="001766AC" w14:paraId="06880F4B" w14:textId="77777777" w:rsidTr="0025760C">
        <w:trPr>
          <w:trHeight w:val="15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49" w14:textId="77777777" w:rsidR="001766AC" w:rsidRDefault="00CC6CEE">
            <w:pPr>
              <w:spacing w:after="0" w:line="256" w:lineRule="auto"/>
              <w:ind w:left="0" w:firstLine="0"/>
            </w:pPr>
            <w:r>
              <w:rPr>
                <w:b/>
              </w:rPr>
              <w:t>Order Form</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4A" w14:textId="77777777" w:rsidR="001766AC" w:rsidRDefault="00CC6CEE">
            <w:pPr>
              <w:spacing w:after="0" w:line="256" w:lineRule="auto"/>
              <w:ind w:left="2" w:firstLine="0"/>
            </w:pPr>
            <w:r>
              <w:t xml:space="preserve">The order form set out in Part A of the Call-Off Contract to be used by a Buyer to order G-Cloud Services. </w:t>
            </w:r>
          </w:p>
        </w:tc>
      </w:tr>
      <w:tr w:rsidR="001766AC" w14:paraId="06880F4E" w14:textId="77777777" w:rsidTr="0025760C">
        <w:trPr>
          <w:trHeight w:val="157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4C" w14:textId="77777777" w:rsidR="001766AC" w:rsidRDefault="00CC6CEE">
            <w:pPr>
              <w:spacing w:after="0" w:line="256" w:lineRule="auto"/>
              <w:ind w:left="0" w:firstLine="0"/>
            </w:pPr>
            <w:r>
              <w:rPr>
                <w:b/>
              </w:rPr>
              <w:t>Ordered G-Cloud</w:t>
            </w:r>
            <w:r>
              <w:t xml:space="preserve"> </w:t>
            </w:r>
            <w:r>
              <w:rPr>
                <w:b/>
              </w:rPr>
              <w:t>Services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4D" w14:textId="77777777" w:rsidR="001766AC" w:rsidRDefault="00CC6CEE">
            <w:pPr>
              <w:spacing w:after="0" w:line="256" w:lineRule="auto"/>
              <w:ind w:left="2" w:firstLine="0"/>
            </w:pPr>
            <w:r>
              <w:t xml:space="preserve">G-Cloud Services which are the subject of an order by the Buyer. </w:t>
            </w:r>
          </w:p>
        </w:tc>
      </w:tr>
      <w:tr w:rsidR="001766AC" w14:paraId="06880F51" w14:textId="77777777" w:rsidTr="0025760C">
        <w:trPr>
          <w:trHeight w:val="181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4F" w14:textId="77777777" w:rsidR="001766AC" w:rsidRDefault="00CC6CEE">
            <w:pPr>
              <w:spacing w:after="0" w:line="256" w:lineRule="auto"/>
              <w:ind w:left="0" w:firstLine="0"/>
            </w:pPr>
            <w:r>
              <w:rPr>
                <w:b/>
              </w:rPr>
              <w:t>Outside IR35</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0" w14:textId="77777777" w:rsidR="001766AC" w:rsidRDefault="00CC6CEE">
            <w:pPr>
              <w:spacing w:after="0" w:line="256"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1766AC" w14:paraId="06880F54" w14:textId="77777777" w:rsidTr="0025760C">
        <w:trPr>
          <w:trHeight w:val="15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2" w14:textId="77777777" w:rsidR="001766AC" w:rsidRDefault="00CC6CEE">
            <w:pPr>
              <w:spacing w:after="0" w:line="256" w:lineRule="auto"/>
              <w:ind w:left="0" w:firstLine="0"/>
            </w:pPr>
            <w:r>
              <w:rPr>
                <w:b/>
              </w:rPr>
              <w:t>Party</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3" w14:textId="77777777" w:rsidR="001766AC" w:rsidRDefault="00CC6CEE">
            <w:pPr>
              <w:spacing w:after="0" w:line="256" w:lineRule="auto"/>
              <w:ind w:left="2" w:firstLine="0"/>
            </w:pPr>
            <w:r>
              <w:t xml:space="preserve">The Buyer or the Supplier and ‘Parties’ will be interpreted accordingly. </w:t>
            </w:r>
          </w:p>
        </w:tc>
      </w:tr>
      <w:tr w:rsidR="001766AC" w14:paraId="06880F57" w14:textId="77777777" w:rsidTr="0025760C">
        <w:trPr>
          <w:trHeight w:val="12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5" w14:textId="77777777" w:rsidR="001766AC" w:rsidRDefault="00CC6CEE">
            <w:pPr>
              <w:spacing w:after="0" w:line="256" w:lineRule="auto"/>
              <w:ind w:left="0" w:firstLine="0"/>
            </w:pPr>
            <w:r>
              <w:rPr>
                <w:b/>
              </w:rPr>
              <w:lastRenderedPageBreak/>
              <w:t>Personal Data</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6" w14:textId="77777777" w:rsidR="001766AC" w:rsidRDefault="00CC6CEE">
            <w:pPr>
              <w:spacing w:after="0" w:line="256" w:lineRule="auto"/>
              <w:ind w:left="2" w:firstLine="0"/>
            </w:pPr>
            <w:r>
              <w:t xml:space="preserve">Takes the meaning given in the UK GDPR. </w:t>
            </w:r>
          </w:p>
        </w:tc>
      </w:tr>
      <w:tr w:rsidR="001766AC" w14:paraId="06880F5A" w14:textId="77777777" w:rsidTr="0025760C">
        <w:trPr>
          <w:trHeight w:val="129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8" w14:textId="77777777" w:rsidR="001766AC" w:rsidRDefault="00CC6CEE">
            <w:pPr>
              <w:spacing w:after="0" w:line="256" w:lineRule="auto"/>
              <w:ind w:left="0" w:firstLine="0"/>
            </w:pPr>
            <w:r>
              <w:rPr>
                <w:b/>
              </w:rPr>
              <w:t>Personal Data Breach</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9" w14:textId="77777777" w:rsidR="001766AC" w:rsidRDefault="00CC6CEE">
            <w:pPr>
              <w:spacing w:after="0" w:line="256" w:lineRule="auto"/>
              <w:ind w:left="2" w:firstLine="0"/>
            </w:pPr>
            <w:r>
              <w:t xml:space="preserve">Takes the meaning given in the UK GDPR. </w:t>
            </w:r>
          </w:p>
        </w:tc>
      </w:tr>
      <w:tr w:rsidR="001766AC" w14:paraId="06880F5D" w14:textId="77777777" w:rsidTr="0025760C">
        <w:trPr>
          <w:trHeight w:val="15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B" w14:textId="77777777" w:rsidR="001766AC" w:rsidRDefault="00CC6CEE">
            <w:pPr>
              <w:spacing w:after="0" w:line="256" w:lineRule="auto"/>
              <w:ind w:left="0" w:firstLine="0"/>
            </w:pPr>
            <w:r>
              <w:rPr>
                <w:b/>
              </w:rPr>
              <w:t>Platform</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C" w14:textId="77777777" w:rsidR="001766AC" w:rsidRDefault="00CC6CEE">
            <w:pPr>
              <w:spacing w:after="0" w:line="256" w:lineRule="auto"/>
              <w:ind w:left="2" w:firstLine="0"/>
            </w:pPr>
            <w:r>
              <w:t xml:space="preserve">The government marketplace where Services are available for Buyers to buy. </w:t>
            </w:r>
          </w:p>
        </w:tc>
      </w:tr>
      <w:tr w:rsidR="001766AC" w14:paraId="06880F60" w14:textId="77777777" w:rsidTr="0025760C">
        <w:trPr>
          <w:trHeight w:val="129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E" w14:textId="77777777" w:rsidR="001766AC" w:rsidRDefault="00CC6CEE">
            <w:pPr>
              <w:spacing w:after="0" w:line="256" w:lineRule="auto"/>
              <w:ind w:left="0" w:firstLine="0"/>
            </w:pPr>
            <w:r>
              <w:rPr>
                <w:b/>
              </w:rPr>
              <w:t>Processing</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5F" w14:textId="77777777" w:rsidR="001766AC" w:rsidRDefault="00CC6CEE">
            <w:pPr>
              <w:spacing w:after="0" w:line="256" w:lineRule="auto"/>
              <w:ind w:left="2" w:firstLine="0"/>
            </w:pPr>
            <w:r>
              <w:t xml:space="preserve">Takes the meaning given in the UK GDPR. </w:t>
            </w:r>
          </w:p>
        </w:tc>
      </w:tr>
      <w:tr w:rsidR="001766AC" w14:paraId="06880F63" w14:textId="77777777" w:rsidTr="0025760C">
        <w:trPr>
          <w:trHeight w:val="129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61" w14:textId="77777777" w:rsidR="001766AC" w:rsidRDefault="00CC6CEE">
            <w:pPr>
              <w:spacing w:after="0" w:line="256" w:lineRule="auto"/>
              <w:ind w:left="0" w:firstLine="0"/>
            </w:pPr>
            <w:r>
              <w:rPr>
                <w:b/>
              </w:rPr>
              <w:t>Processor</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62" w14:textId="77777777" w:rsidR="001766AC" w:rsidRDefault="00CC6CEE">
            <w:pPr>
              <w:spacing w:after="0" w:line="256" w:lineRule="auto"/>
              <w:ind w:left="2" w:firstLine="0"/>
            </w:pPr>
            <w:r>
              <w:t xml:space="preserve">Takes the meaning given in the UK GDPR. </w:t>
            </w:r>
          </w:p>
        </w:tc>
      </w:tr>
      <w:tr w:rsidR="001766AC" w14:paraId="06880F6D" w14:textId="77777777" w:rsidTr="0025760C">
        <w:trPr>
          <w:trHeight w:val="39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64" w14:textId="77777777" w:rsidR="001766AC" w:rsidRDefault="00CC6CEE">
            <w:pPr>
              <w:spacing w:after="0" w:line="256" w:lineRule="auto"/>
              <w:ind w:left="0" w:firstLine="0"/>
            </w:pPr>
            <w:r>
              <w:rPr>
                <w:b/>
              </w:rPr>
              <w:lastRenderedPageBreak/>
              <w:t>Prohibited act</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880F65" w14:textId="77777777" w:rsidR="001766AC" w:rsidRDefault="00CC6CEE">
            <w:pPr>
              <w:spacing w:after="5" w:line="244" w:lineRule="auto"/>
              <w:ind w:left="2" w:firstLine="0"/>
            </w:pPr>
            <w:r>
              <w:t xml:space="preserve">To directly or indirectly offer, promise or give any person working for or engaged by a Buyer or CCS a financial or other advantage to: </w:t>
            </w:r>
          </w:p>
          <w:p w14:paraId="06880F66" w14:textId="77777777" w:rsidR="001766AC" w:rsidRDefault="00CC6CEE">
            <w:pPr>
              <w:numPr>
                <w:ilvl w:val="0"/>
                <w:numId w:val="12"/>
              </w:numPr>
              <w:spacing w:after="0" w:line="283" w:lineRule="auto"/>
              <w:ind w:hanging="360"/>
            </w:pPr>
            <w:r>
              <w:t xml:space="preserve">induce that person to perform improperly a relevant function or activity </w:t>
            </w:r>
          </w:p>
          <w:p w14:paraId="06880F67" w14:textId="77777777" w:rsidR="001766AC" w:rsidRDefault="00CC6CEE">
            <w:pPr>
              <w:numPr>
                <w:ilvl w:val="0"/>
                <w:numId w:val="12"/>
              </w:numPr>
              <w:spacing w:after="23" w:line="278" w:lineRule="auto"/>
              <w:ind w:hanging="360"/>
            </w:pPr>
            <w:r>
              <w:t xml:space="preserve">reward that person for improper performance of a relevant function or activity </w:t>
            </w:r>
          </w:p>
          <w:p w14:paraId="06880F68" w14:textId="77777777" w:rsidR="001766AC" w:rsidRDefault="00CC6CEE">
            <w:pPr>
              <w:numPr>
                <w:ilvl w:val="0"/>
                <w:numId w:val="12"/>
              </w:numPr>
              <w:spacing w:after="64" w:line="256" w:lineRule="auto"/>
              <w:ind w:hanging="360"/>
            </w:pPr>
            <w:r>
              <w:t xml:space="preserve">commit any offence: </w:t>
            </w:r>
          </w:p>
          <w:p w14:paraId="06880F69" w14:textId="77777777" w:rsidR="001766AC" w:rsidRDefault="00CC6CEE">
            <w:pPr>
              <w:numPr>
                <w:ilvl w:val="1"/>
                <w:numId w:val="12"/>
              </w:numPr>
              <w:spacing w:after="64" w:line="256" w:lineRule="auto"/>
              <w:ind w:hanging="247"/>
            </w:pPr>
            <w:r>
              <w:t xml:space="preserve">under the Bribery Act 2010 </w:t>
            </w:r>
          </w:p>
          <w:p w14:paraId="06880F6A" w14:textId="77777777" w:rsidR="001766AC" w:rsidRDefault="00CC6CEE">
            <w:pPr>
              <w:numPr>
                <w:ilvl w:val="1"/>
                <w:numId w:val="12"/>
              </w:numPr>
              <w:spacing w:after="64" w:line="256" w:lineRule="auto"/>
              <w:ind w:hanging="247"/>
            </w:pPr>
            <w:r>
              <w:t xml:space="preserve">under legislation creating offences concerning Fraud </w:t>
            </w:r>
          </w:p>
          <w:p w14:paraId="06880F6B" w14:textId="77777777" w:rsidR="001766AC" w:rsidRDefault="00CC6CEE">
            <w:pPr>
              <w:numPr>
                <w:ilvl w:val="1"/>
                <w:numId w:val="12"/>
              </w:numPr>
              <w:spacing w:after="64" w:line="256" w:lineRule="auto"/>
              <w:ind w:hanging="247"/>
            </w:pPr>
            <w:r>
              <w:t xml:space="preserve">at common Law concerning Fraud </w:t>
            </w:r>
          </w:p>
          <w:p w14:paraId="06880F6C" w14:textId="77777777" w:rsidR="001766AC" w:rsidRDefault="00CC6CEE">
            <w:pPr>
              <w:numPr>
                <w:ilvl w:val="1"/>
                <w:numId w:val="12"/>
              </w:numPr>
              <w:spacing w:after="64" w:line="256" w:lineRule="auto"/>
              <w:ind w:hanging="247"/>
            </w:pPr>
            <w:r>
              <w:t xml:space="preserve">committing or attempting or conspiring to commit Fraud </w:t>
            </w:r>
          </w:p>
        </w:tc>
      </w:tr>
    </w:tbl>
    <w:p w14:paraId="06880F6E" w14:textId="77777777" w:rsidR="001766AC" w:rsidRDefault="00CC6CEE">
      <w:pPr>
        <w:spacing w:after="0" w:line="256" w:lineRule="auto"/>
        <w:ind w:left="0" w:firstLine="0"/>
        <w:jc w:val="both"/>
      </w:pPr>
      <w:r>
        <w:t xml:space="preserve"> </w:t>
      </w:r>
    </w:p>
    <w:p w14:paraId="06880F6F" w14:textId="77777777" w:rsidR="001766AC" w:rsidRDefault="001766AC">
      <w:pPr>
        <w:spacing w:after="0" w:line="256" w:lineRule="auto"/>
        <w:ind w:left="0" w:right="830" w:firstLine="0"/>
      </w:pPr>
    </w:p>
    <w:tbl>
      <w:tblPr>
        <w:tblStyle w:val="af4"/>
        <w:tblW w:w="9498" w:type="dxa"/>
        <w:tblInd w:w="-10" w:type="dxa"/>
        <w:tblLayout w:type="fixed"/>
        <w:tblLook w:val="0400" w:firstRow="0" w:lastRow="0" w:firstColumn="0" w:lastColumn="0" w:noHBand="0" w:noVBand="1"/>
      </w:tblPr>
      <w:tblGrid>
        <w:gridCol w:w="3671"/>
        <w:gridCol w:w="5827"/>
      </w:tblGrid>
      <w:tr w:rsidR="001766AC" w14:paraId="06880F72" w14:textId="77777777" w:rsidTr="0025760C">
        <w:trPr>
          <w:trHeight w:val="263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0" w14:textId="77777777" w:rsidR="001766AC" w:rsidRDefault="00CC6CEE">
            <w:pPr>
              <w:spacing w:after="0" w:line="256" w:lineRule="auto"/>
              <w:ind w:left="0" w:firstLine="0"/>
            </w:pPr>
            <w:r>
              <w:rPr>
                <w:b/>
              </w:rPr>
              <w:t>Project Specific IPRs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1" w14:textId="77777777" w:rsidR="001766AC" w:rsidRDefault="00CC6CEE">
            <w:pPr>
              <w:spacing w:after="0" w:line="256"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1766AC" w14:paraId="06880F75" w14:textId="77777777" w:rsidTr="0025760C">
        <w:trPr>
          <w:trHeight w:val="157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3" w14:textId="77777777" w:rsidR="001766AC" w:rsidRDefault="00CC6CEE">
            <w:pPr>
              <w:spacing w:after="0" w:line="256" w:lineRule="auto"/>
              <w:ind w:left="0" w:firstLine="0"/>
            </w:pPr>
            <w:r>
              <w:rPr>
                <w:b/>
              </w:rPr>
              <w:t>Property</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4" w14:textId="77777777" w:rsidR="001766AC" w:rsidRDefault="00CC6CEE">
            <w:pPr>
              <w:spacing w:after="0" w:line="256" w:lineRule="auto"/>
              <w:ind w:left="2" w:firstLine="0"/>
            </w:pPr>
            <w:r>
              <w:t xml:space="preserve">Assets and property including technical infrastructure, IPRs and equipment. </w:t>
            </w:r>
          </w:p>
        </w:tc>
      </w:tr>
      <w:tr w:rsidR="001766AC" w14:paraId="06880F78" w14:textId="77777777" w:rsidTr="0025760C">
        <w:trPr>
          <w:trHeight w:val="289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6" w14:textId="77777777" w:rsidR="001766AC" w:rsidRDefault="00CC6CEE">
            <w:pPr>
              <w:spacing w:after="0" w:line="256" w:lineRule="auto"/>
              <w:ind w:left="0" w:firstLine="0"/>
            </w:pPr>
            <w:r>
              <w:rPr>
                <w:b/>
              </w:rPr>
              <w:lastRenderedPageBreak/>
              <w:t>Protective Measures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7" w14:textId="77777777" w:rsidR="001766AC" w:rsidRDefault="00CC6CEE">
            <w:pPr>
              <w:spacing w:after="0" w:line="256"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1766AC" w14:paraId="06880F7B" w14:textId="77777777" w:rsidTr="0025760C">
        <w:trPr>
          <w:trHeight w:val="183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9" w14:textId="77777777" w:rsidR="001766AC" w:rsidRDefault="00CC6CEE">
            <w:pPr>
              <w:spacing w:after="0" w:line="256" w:lineRule="auto"/>
              <w:ind w:left="0" w:firstLine="0"/>
            </w:pPr>
            <w:r>
              <w:rPr>
                <w:b/>
              </w:rPr>
              <w:t>PSN or Public Services</w:t>
            </w:r>
            <w:r>
              <w:t xml:space="preserve"> </w:t>
            </w:r>
            <w:r>
              <w:rPr>
                <w:b/>
              </w:rPr>
              <w:t>Network</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A" w14:textId="7EA89D38" w:rsidR="001766AC" w:rsidRDefault="00CC6CEE">
            <w:pPr>
              <w:spacing w:after="0" w:line="256" w:lineRule="auto"/>
              <w:ind w:left="2" w:firstLine="0"/>
            </w:pPr>
            <w:r>
              <w:t xml:space="preserve">The Public Services Network (PSN) is the government’s </w:t>
            </w:r>
            <w:proofErr w:type="gramStart"/>
            <w:r>
              <w:t>high</w:t>
            </w:r>
            <w:r w:rsidR="009B0A9E">
              <w:t xml:space="preserve"> </w:t>
            </w:r>
            <w:r>
              <w:t>performance</w:t>
            </w:r>
            <w:proofErr w:type="gramEnd"/>
            <w:r>
              <w:t xml:space="preserve"> network which helps public sector organisations work together, reduce duplication and share resources. </w:t>
            </w:r>
          </w:p>
        </w:tc>
      </w:tr>
      <w:tr w:rsidR="001766AC" w14:paraId="06880F7E" w14:textId="77777777" w:rsidTr="0025760C">
        <w:trPr>
          <w:trHeight w:val="183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C" w14:textId="77777777" w:rsidR="001766AC" w:rsidRDefault="00CC6CEE">
            <w:pPr>
              <w:spacing w:after="0" w:line="256" w:lineRule="auto"/>
              <w:ind w:left="0" w:firstLine="0"/>
            </w:pPr>
            <w:r>
              <w:rPr>
                <w:b/>
              </w:rPr>
              <w:t>Regulatory body or bodies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D" w14:textId="77777777" w:rsidR="001766AC" w:rsidRDefault="00CC6CEE">
            <w:pPr>
              <w:spacing w:after="0" w:line="256"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1766AC" w14:paraId="06880F81" w14:textId="77777777" w:rsidTr="0025760C">
        <w:trPr>
          <w:trHeight w:val="1831"/>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7F" w14:textId="77777777" w:rsidR="001766AC" w:rsidRDefault="00CC6CEE">
            <w:pPr>
              <w:spacing w:after="0" w:line="256" w:lineRule="auto"/>
              <w:ind w:left="0" w:firstLine="0"/>
            </w:pPr>
            <w:r>
              <w:rPr>
                <w:b/>
              </w:rPr>
              <w:t>Relevant person</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80" w14:textId="77777777" w:rsidR="001766AC" w:rsidRDefault="00CC6CEE">
            <w:pPr>
              <w:spacing w:after="0" w:line="256" w:lineRule="auto"/>
              <w:ind w:left="2" w:firstLine="0"/>
            </w:pPr>
            <w:r>
              <w:t xml:space="preserve">Any employee, agent, servant, or representative of the Buyer, any other public body or person employed by or on behalf of the Buyer, or any other public body. </w:t>
            </w:r>
          </w:p>
        </w:tc>
      </w:tr>
      <w:tr w:rsidR="001766AC" w14:paraId="06880F84" w14:textId="77777777" w:rsidTr="0025760C">
        <w:trPr>
          <w:trHeight w:val="15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82" w14:textId="77777777" w:rsidR="001766AC" w:rsidRDefault="00CC6CEE">
            <w:pPr>
              <w:spacing w:after="0" w:line="256" w:lineRule="auto"/>
              <w:ind w:left="0" w:firstLine="0"/>
            </w:pPr>
            <w:r>
              <w:rPr>
                <w:b/>
              </w:rPr>
              <w:t>Relevant Transfer</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83" w14:textId="77777777" w:rsidR="001766AC" w:rsidRDefault="00CC6CEE">
            <w:pPr>
              <w:spacing w:after="0" w:line="256" w:lineRule="auto"/>
              <w:ind w:left="2" w:firstLine="0"/>
            </w:pPr>
            <w:r>
              <w:t xml:space="preserve">A transfer of employment to which the employment regulations applies. </w:t>
            </w:r>
          </w:p>
        </w:tc>
      </w:tr>
      <w:tr w:rsidR="001766AC" w14:paraId="06880F88" w14:textId="77777777" w:rsidTr="0025760C">
        <w:trPr>
          <w:trHeight w:val="23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85" w14:textId="77777777" w:rsidR="001766AC" w:rsidRDefault="00CC6CEE">
            <w:pPr>
              <w:spacing w:after="0" w:line="256" w:lineRule="auto"/>
              <w:ind w:left="0" w:firstLine="0"/>
            </w:pPr>
            <w:r>
              <w:rPr>
                <w:b/>
              </w:rPr>
              <w:lastRenderedPageBreak/>
              <w:t>Replacement Services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86" w14:textId="77777777" w:rsidR="001766AC" w:rsidRDefault="00CC6CEE">
            <w:pPr>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06880F87" w14:textId="77777777" w:rsidR="001766AC" w:rsidRDefault="00CC6CEE">
            <w:pPr>
              <w:spacing w:after="0" w:line="256" w:lineRule="auto"/>
              <w:ind w:left="2" w:firstLine="0"/>
            </w:pPr>
            <w:r>
              <w:t xml:space="preserve">Off Contract, whether those services are provided by the Buyer or a third party. </w:t>
            </w:r>
          </w:p>
        </w:tc>
      </w:tr>
      <w:tr w:rsidR="001766AC" w14:paraId="06880F8B" w14:textId="77777777" w:rsidTr="0025760C">
        <w:trPr>
          <w:trHeight w:val="181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89" w14:textId="77777777" w:rsidR="001766AC" w:rsidRDefault="00CC6CEE">
            <w:pPr>
              <w:spacing w:after="0" w:line="256" w:lineRule="auto"/>
              <w:ind w:left="0" w:firstLine="0"/>
            </w:pPr>
            <w:r>
              <w:rPr>
                <w:b/>
              </w:rPr>
              <w:t>Replacement supplier</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8A" w14:textId="77777777" w:rsidR="001766AC" w:rsidRDefault="00CC6CEE">
            <w:pPr>
              <w:spacing w:after="0" w:line="256" w:lineRule="auto"/>
              <w:ind w:left="2" w:firstLine="0"/>
            </w:pPr>
            <w:r>
              <w:t xml:space="preserve">Any third-party service provider of replacement services appointed by the Buyer (or where the Buyer is providing replacement Services for its own account, the Buyer). </w:t>
            </w:r>
          </w:p>
        </w:tc>
      </w:tr>
      <w:tr w:rsidR="001766AC" w14:paraId="06880F8E" w14:textId="77777777" w:rsidTr="0025760C">
        <w:trPr>
          <w:trHeight w:val="15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8C" w14:textId="77777777" w:rsidR="001766AC" w:rsidRDefault="00CC6CEE">
            <w:pPr>
              <w:spacing w:after="0" w:line="256" w:lineRule="auto"/>
              <w:ind w:left="0" w:firstLine="0"/>
            </w:pPr>
            <w:r>
              <w:rPr>
                <w:b/>
              </w:rPr>
              <w:t>Security management plan</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880F8D" w14:textId="77777777" w:rsidR="001766AC" w:rsidRDefault="00CC6CEE">
            <w:pPr>
              <w:spacing w:after="0" w:line="256" w:lineRule="auto"/>
              <w:ind w:left="2" w:firstLine="0"/>
            </w:pPr>
            <w:r>
              <w:t xml:space="preserve">The Supplier's security management plan developed by the Supplier in accordance with clause 16.1. </w:t>
            </w:r>
          </w:p>
        </w:tc>
      </w:tr>
    </w:tbl>
    <w:p w14:paraId="06880F8F" w14:textId="77777777" w:rsidR="001766AC" w:rsidRDefault="00CC6CEE">
      <w:pPr>
        <w:spacing w:after="0" w:line="256" w:lineRule="auto"/>
        <w:ind w:left="0" w:firstLine="0"/>
        <w:jc w:val="both"/>
      </w:pPr>
      <w:r>
        <w:t xml:space="preserve"> </w:t>
      </w:r>
    </w:p>
    <w:tbl>
      <w:tblPr>
        <w:tblW w:w="9498" w:type="dxa"/>
        <w:tblInd w:w="-10" w:type="dxa"/>
        <w:tblLayout w:type="fixed"/>
        <w:tblCellMar>
          <w:left w:w="10" w:type="dxa"/>
          <w:right w:w="10" w:type="dxa"/>
        </w:tblCellMar>
        <w:tblLook w:val="0400" w:firstRow="0" w:lastRow="0" w:firstColumn="0" w:lastColumn="0" w:noHBand="0" w:noVBand="1"/>
      </w:tblPr>
      <w:tblGrid>
        <w:gridCol w:w="3671"/>
        <w:gridCol w:w="5827"/>
      </w:tblGrid>
      <w:tr w:rsidR="001766AC" w14:paraId="06880F92" w14:textId="77777777" w:rsidTr="0025760C">
        <w:trPr>
          <w:trHeight w:val="129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0" w14:textId="77777777" w:rsidR="001766AC" w:rsidRDefault="00CC6CEE">
            <w:pPr>
              <w:spacing w:after="0" w:line="256" w:lineRule="auto"/>
              <w:ind w:left="0" w:firstLine="0"/>
            </w:pPr>
            <w:r>
              <w:rPr>
                <w:b/>
              </w:rPr>
              <w:t>Services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1" w14:textId="77777777" w:rsidR="001766AC" w:rsidRDefault="00CC6CEE">
            <w:pPr>
              <w:spacing w:after="0" w:line="256" w:lineRule="auto"/>
              <w:ind w:left="2" w:firstLine="0"/>
            </w:pPr>
            <w:r>
              <w:t xml:space="preserve">The services ordered by the Buyer as set out in the Order Form. </w:t>
            </w:r>
          </w:p>
        </w:tc>
      </w:tr>
      <w:tr w:rsidR="001766AC" w14:paraId="06880F95" w14:textId="77777777" w:rsidTr="0025760C">
        <w:trPr>
          <w:trHeight w:val="15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3" w14:textId="77777777" w:rsidR="001766AC" w:rsidRDefault="00CC6CEE">
            <w:pPr>
              <w:spacing w:after="0" w:line="256" w:lineRule="auto"/>
              <w:ind w:left="0" w:firstLine="0"/>
            </w:pPr>
            <w:r>
              <w:rPr>
                <w:b/>
              </w:rPr>
              <w:t>Service data</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4" w14:textId="77777777" w:rsidR="001766AC" w:rsidRDefault="00CC6CEE">
            <w:pPr>
              <w:spacing w:after="0" w:line="256" w:lineRule="auto"/>
              <w:ind w:left="2" w:firstLine="0"/>
            </w:pPr>
            <w:r>
              <w:t xml:space="preserve">Data that is owned or managed by the Buyer and used for the G-Cloud Services, including backup data. </w:t>
            </w:r>
          </w:p>
        </w:tc>
      </w:tr>
      <w:tr w:rsidR="001766AC" w14:paraId="06880F98" w14:textId="77777777" w:rsidTr="0025760C">
        <w:trPr>
          <w:trHeight w:val="183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6" w14:textId="77777777" w:rsidR="001766AC" w:rsidRDefault="00CC6CEE">
            <w:pPr>
              <w:spacing w:after="0" w:line="256" w:lineRule="auto"/>
              <w:ind w:left="0" w:firstLine="0"/>
            </w:pPr>
            <w:r>
              <w:rPr>
                <w:b/>
              </w:rPr>
              <w:lastRenderedPageBreak/>
              <w:t>Service definition(s)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7" w14:textId="77777777" w:rsidR="001766AC" w:rsidRDefault="00CC6CEE">
            <w:pPr>
              <w:spacing w:after="0" w:line="256"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1766AC" w14:paraId="06880F9B" w14:textId="77777777" w:rsidTr="0025760C">
        <w:trPr>
          <w:trHeight w:val="159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9" w14:textId="77777777" w:rsidR="001766AC" w:rsidRDefault="00CC6CEE">
            <w:pPr>
              <w:spacing w:after="0" w:line="256" w:lineRule="auto"/>
              <w:ind w:left="0" w:firstLine="0"/>
            </w:pPr>
            <w:r>
              <w:rPr>
                <w:b/>
              </w:rPr>
              <w:t>Service description</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A" w14:textId="77777777" w:rsidR="001766AC" w:rsidRDefault="00CC6CEE">
            <w:pPr>
              <w:spacing w:after="0" w:line="256" w:lineRule="auto"/>
              <w:ind w:left="2" w:firstLine="0"/>
            </w:pPr>
            <w:r>
              <w:t xml:space="preserve">The description of the Supplier service offering as published on the Platform. </w:t>
            </w:r>
          </w:p>
        </w:tc>
      </w:tr>
      <w:tr w:rsidR="001766AC" w14:paraId="06880F9E" w14:textId="77777777" w:rsidTr="0025760C">
        <w:trPr>
          <w:trHeight w:val="181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C" w14:textId="77777777" w:rsidR="001766AC" w:rsidRDefault="00CC6CEE">
            <w:pPr>
              <w:spacing w:after="0" w:line="256" w:lineRule="auto"/>
              <w:ind w:left="0" w:firstLine="0"/>
            </w:pPr>
            <w:r>
              <w:rPr>
                <w:b/>
              </w:rPr>
              <w:t>Service Personal Data</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D" w14:textId="77777777" w:rsidR="001766AC" w:rsidRDefault="00CC6CEE">
            <w:pPr>
              <w:spacing w:after="0" w:line="256" w:lineRule="auto"/>
              <w:ind w:left="2" w:firstLine="0"/>
            </w:pPr>
            <w:r>
              <w:t xml:space="preserve">The Personal Data supplied by a Buyer to the Supplier in the course of the use of the G-Cloud Services for purposes of or in connection with this Call-Off Contract. </w:t>
            </w:r>
          </w:p>
        </w:tc>
      </w:tr>
      <w:tr w:rsidR="001766AC" w14:paraId="06880FA1" w14:textId="77777777" w:rsidTr="0025760C">
        <w:trPr>
          <w:trHeight w:val="211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9F" w14:textId="77777777" w:rsidR="001766AC" w:rsidRDefault="00CC6CEE">
            <w:pPr>
              <w:spacing w:after="0" w:line="256" w:lineRule="auto"/>
              <w:ind w:left="0" w:firstLine="0"/>
            </w:pPr>
            <w:r>
              <w:rPr>
                <w:b/>
              </w:rPr>
              <w:t>Spend controls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A0" w14:textId="2F93BCA0" w:rsidR="001766AC" w:rsidRDefault="00CC6CEE">
            <w:pPr>
              <w:spacing w:after="0" w:line="256" w:lineRule="auto"/>
              <w:ind w:left="2" w:firstLine="0"/>
            </w:pPr>
            <w:r>
              <w:t xml:space="preserve">The approval process used by a central government Buyer if it needs to spend money on certain digital or technology services, see </w:t>
            </w:r>
            <w:hyperlink r:id="rId31" w:history="1">
              <w:r w:rsidR="00CA5F2D" w:rsidRPr="007466B2">
                <w:rPr>
                  <w:rStyle w:val="Hyperlink"/>
                </w:rPr>
                <w:t>https://www.gov.uk/service-manual/agile-delivery/spend-controlscheck-if-you-need-approval-to-spend-money-on-a-service</w:t>
              </w:r>
            </w:hyperlink>
            <w:hyperlink r:id="rId32">
              <w:r>
                <w:t xml:space="preserve"> </w:t>
              </w:r>
            </w:hyperlink>
          </w:p>
        </w:tc>
      </w:tr>
      <w:tr w:rsidR="001766AC" w14:paraId="06880FA4" w14:textId="77777777" w:rsidTr="0025760C">
        <w:trPr>
          <w:trHeight w:val="12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A2" w14:textId="77777777" w:rsidR="001766AC" w:rsidRDefault="00CC6CEE">
            <w:pPr>
              <w:spacing w:after="0" w:line="256" w:lineRule="auto"/>
              <w:ind w:left="0" w:firstLine="0"/>
            </w:pPr>
            <w:r>
              <w:rPr>
                <w:b/>
              </w:rPr>
              <w:t>Start date</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A3" w14:textId="77777777" w:rsidR="001766AC" w:rsidRDefault="00CC6CEE">
            <w:pPr>
              <w:spacing w:after="0" w:line="256" w:lineRule="auto"/>
              <w:ind w:left="2" w:firstLine="0"/>
            </w:pPr>
            <w:r>
              <w:t xml:space="preserve">The Start date of this Call-Off Contract as set out in the Order Form. </w:t>
            </w:r>
          </w:p>
        </w:tc>
      </w:tr>
      <w:tr w:rsidR="001766AC" w14:paraId="06880FA7" w14:textId="77777777" w:rsidTr="0025760C">
        <w:trPr>
          <w:trHeight w:val="23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A5" w14:textId="77777777" w:rsidR="001766AC" w:rsidRDefault="00CC6CEE">
            <w:pPr>
              <w:spacing w:after="0" w:line="256" w:lineRule="auto"/>
              <w:ind w:left="0" w:firstLine="0"/>
            </w:pPr>
            <w:r>
              <w:rPr>
                <w:b/>
              </w:rPr>
              <w:lastRenderedPageBreak/>
              <w:t>Subcontract</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A6" w14:textId="77777777" w:rsidR="001766AC" w:rsidRDefault="00CC6CEE">
            <w:pPr>
              <w:spacing w:after="0" w:line="256"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1766AC" w14:paraId="06880FAC" w14:textId="77777777" w:rsidTr="0025760C">
        <w:trPr>
          <w:trHeight w:val="209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A8" w14:textId="77777777" w:rsidR="001766AC" w:rsidRDefault="00CC6CEE">
            <w:pPr>
              <w:spacing w:after="0" w:line="256" w:lineRule="auto"/>
              <w:ind w:left="0" w:firstLine="0"/>
            </w:pPr>
            <w:r>
              <w:rPr>
                <w:b/>
              </w:rPr>
              <w:t>Subcontractor</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A9" w14:textId="77777777" w:rsidR="001766AC" w:rsidRDefault="00CC6CEE">
            <w:pPr>
              <w:spacing w:after="18" w:line="256" w:lineRule="auto"/>
              <w:ind w:left="2" w:firstLine="0"/>
            </w:pPr>
            <w:r>
              <w:t xml:space="preserve">Any third party engaged by the Supplier under a subcontract </w:t>
            </w:r>
          </w:p>
          <w:p w14:paraId="06880FAA" w14:textId="77777777" w:rsidR="001766AC" w:rsidRDefault="00CC6CEE">
            <w:pPr>
              <w:spacing w:after="2" w:line="256" w:lineRule="auto"/>
              <w:ind w:left="2" w:firstLine="0"/>
            </w:pPr>
            <w:r>
              <w:t xml:space="preserve">(permitted under the Framework Agreement and the Call-Off </w:t>
            </w:r>
          </w:p>
          <w:p w14:paraId="06880FAB" w14:textId="77777777" w:rsidR="001766AC" w:rsidRDefault="00CC6CEE">
            <w:pPr>
              <w:spacing w:after="0" w:line="256" w:lineRule="auto"/>
              <w:ind w:left="2" w:firstLine="0"/>
            </w:pPr>
            <w:r>
              <w:t xml:space="preserve">Contract) and its servants or agents in connection with the provision of G-Cloud Services. </w:t>
            </w:r>
          </w:p>
        </w:tc>
      </w:tr>
      <w:tr w:rsidR="001766AC" w14:paraId="06880FAF" w14:textId="77777777" w:rsidTr="0025760C">
        <w:trPr>
          <w:trHeight w:val="15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AD" w14:textId="77777777" w:rsidR="001766AC" w:rsidRDefault="00CC6CEE">
            <w:pPr>
              <w:spacing w:after="0" w:line="256" w:lineRule="auto"/>
              <w:ind w:left="0" w:firstLine="0"/>
            </w:pPr>
            <w:proofErr w:type="spellStart"/>
            <w:r>
              <w:rPr>
                <w:b/>
              </w:rPr>
              <w:t>Subprocessor</w:t>
            </w:r>
            <w:proofErr w:type="spellEnd"/>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AE" w14:textId="77777777" w:rsidR="001766AC" w:rsidRDefault="00CC6CEE">
            <w:pPr>
              <w:spacing w:after="0" w:line="256" w:lineRule="auto"/>
              <w:ind w:left="2" w:firstLine="0"/>
            </w:pPr>
            <w:r>
              <w:t xml:space="preserve">Any third party appointed to process Personal Data on behalf of the Supplier under this Call-Off Contract. </w:t>
            </w:r>
          </w:p>
        </w:tc>
      </w:tr>
      <w:tr w:rsidR="001766AC" w14:paraId="06880FB2" w14:textId="77777777" w:rsidTr="0025760C">
        <w:trPr>
          <w:trHeight w:val="127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B0" w14:textId="77777777" w:rsidR="001766AC" w:rsidRDefault="00CC6CEE">
            <w:pPr>
              <w:spacing w:after="0" w:line="256" w:lineRule="auto"/>
              <w:ind w:left="0" w:firstLine="0"/>
            </w:pPr>
            <w:r>
              <w:rPr>
                <w:b/>
              </w:rPr>
              <w:t>Supplier</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B1" w14:textId="77777777" w:rsidR="001766AC" w:rsidRDefault="00CC6CEE">
            <w:pPr>
              <w:spacing w:after="0" w:line="256" w:lineRule="auto"/>
              <w:ind w:left="2" w:firstLine="0"/>
            </w:pPr>
            <w:r>
              <w:t xml:space="preserve">The person, firm or company identified in the Order Form. </w:t>
            </w:r>
          </w:p>
        </w:tc>
      </w:tr>
      <w:tr w:rsidR="001766AC" w14:paraId="06880FB5" w14:textId="77777777" w:rsidTr="0025760C">
        <w:trPr>
          <w:trHeight w:val="15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B3" w14:textId="77777777" w:rsidR="001766AC" w:rsidRDefault="00CC6CEE">
            <w:pPr>
              <w:spacing w:after="0" w:line="256" w:lineRule="auto"/>
              <w:ind w:left="0" w:firstLine="0"/>
            </w:pPr>
            <w:r>
              <w:rPr>
                <w:b/>
              </w:rPr>
              <w:t>Supplier Representative</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0FB4" w14:textId="77777777" w:rsidR="001766AC" w:rsidRDefault="00CC6CEE">
            <w:pPr>
              <w:spacing w:after="0" w:line="256" w:lineRule="auto"/>
              <w:ind w:left="2" w:firstLine="0"/>
            </w:pPr>
            <w:r>
              <w:t xml:space="preserve">The representative appointed by the Supplier from time to time in relation to the Call-Off Contract. </w:t>
            </w:r>
          </w:p>
        </w:tc>
      </w:tr>
    </w:tbl>
    <w:p w14:paraId="06880FB6" w14:textId="77777777" w:rsidR="001766AC" w:rsidRDefault="00CC6CEE">
      <w:pPr>
        <w:spacing w:after="0" w:line="256" w:lineRule="auto"/>
        <w:ind w:left="0" w:firstLine="0"/>
        <w:jc w:val="both"/>
      </w:pPr>
      <w:r>
        <w:t xml:space="preserve"> </w:t>
      </w:r>
    </w:p>
    <w:tbl>
      <w:tblPr>
        <w:tblStyle w:val="af6"/>
        <w:tblW w:w="9498" w:type="dxa"/>
        <w:tblInd w:w="-10" w:type="dxa"/>
        <w:tblLayout w:type="fixed"/>
        <w:tblLook w:val="0400" w:firstRow="0" w:lastRow="0" w:firstColumn="0" w:lastColumn="0" w:noHBand="0" w:noVBand="1"/>
      </w:tblPr>
      <w:tblGrid>
        <w:gridCol w:w="3671"/>
        <w:gridCol w:w="5827"/>
      </w:tblGrid>
      <w:tr w:rsidR="001766AC" w14:paraId="06880FB9" w14:textId="77777777" w:rsidTr="0025760C">
        <w:trPr>
          <w:trHeight w:val="183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B7" w14:textId="77777777" w:rsidR="001766AC" w:rsidRDefault="00CC6CEE">
            <w:pPr>
              <w:spacing w:after="0" w:line="256" w:lineRule="auto"/>
              <w:ind w:left="0" w:firstLine="0"/>
            </w:pPr>
            <w:r>
              <w:rPr>
                <w:b/>
              </w:rPr>
              <w:lastRenderedPageBreak/>
              <w:t>Supplier staff</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B8" w14:textId="77777777" w:rsidR="001766AC" w:rsidRDefault="00CC6CEE">
            <w:pPr>
              <w:spacing w:after="0" w:line="256" w:lineRule="auto"/>
              <w:ind w:left="2" w:firstLine="0"/>
            </w:pPr>
            <w:r>
              <w:t xml:space="preserve">All persons employed by the Supplier together with the Supplier’s servants, agents, suppliers and subcontractors used in the performance of its obligations under this Call-Off Contract. </w:t>
            </w:r>
          </w:p>
        </w:tc>
      </w:tr>
      <w:tr w:rsidR="001766AC" w14:paraId="06880FBC" w14:textId="77777777" w:rsidTr="0025760C">
        <w:trPr>
          <w:trHeight w:val="183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BA" w14:textId="77777777" w:rsidR="001766AC" w:rsidRDefault="00CC6CEE">
            <w:pPr>
              <w:spacing w:after="0" w:line="256" w:lineRule="auto"/>
              <w:ind w:left="0" w:firstLine="0"/>
            </w:pPr>
            <w:r>
              <w:rPr>
                <w:b/>
              </w:rPr>
              <w:t>Supplier Terms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BB" w14:textId="77777777" w:rsidR="001766AC" w:rsidRDefault="00CC6CEE">
            <w:pPr>
              <w:spacing w:after="0" w:line="256" w:lineRule="auto"/>
              <w:ind w:left="2" w:firstLine="0"/>
            </w:pPr>
            <w:r>
              <w:t xml:space="preserve">The relevant G-Cloud Service terms and conditions as set out in the Terms and Conditions document supplied as part of the Supplier’s Application. </w:t>
            </w:r>
          </w:p>
        </w:tc>
      </w:tr>
      <w:tr w:rsidR="001766AC" w14:paraId="06880FBF" w14:textId="77777777" w:rsidTr="0025760C">
        <w:trPr>
          <w:trHeight w:val="127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BD" w14:textId="77777777" w:rsidR="001766AC" w:rsidRDefault="00CC6CEE">
            <w:pPr>
              <w:spacing w:after="0" w:line="256" w:lineRule="auto"/>
              <w:ind w:left="0" w:firstLine="0"/>
            </w:pPr>
            <w:r>
              <w:rPr>
                <w:b/>
              </w:rPr>
              <w:t>Term</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BE" w14:textId="77777777" w:rsidR="001766AC" w:rsidRDefault="00CC6CEE">
            <w:pPr>
              <w:spacing w:after="0" w:line="256" w:lineRule="auto"/>
              <w:ind w:left="2" w:firstLine="0"/>
            </w:pPr>
            <w:r>
              <w:t xml:space="preserve">The term of this Call-Off Contract as set out in the Order Form. </w:t>
            </w:r>
          </w:p>
        </w:tc>
      </w:tr>
      <w:tr w:rsidR="001766AC" w14:paraId="06880FC2" w14:textId="77777777" w:rsidTr="0025760C">
        <w:trPr>
          <w:trHeight w:val="1292"/>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C0" w14:textId="77777777" w:rsidR="001766AC" w:rsidRDefault="00CC6CEE">
            <w:pPr>
              <w:spacing w:after="0" w:line="256" w:lineRule="auto"/>
              <w:ind w:left="0" w:firstLine="0"/>
            </w:pPr>
            <w:r>
              <w:rPr>
                <w:b/>
              </w:rPr>
              <w:t>Variation</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C1" w14:textId="77777777" w:rsidR="001766AC" w:rsidRDefault="00CC6CEE">
            <w:pPr>
              <w:spacing w:after="0" w:line="256" w:lineRule="auto"/>
              <w:ind w:left="2" w:firstLine="0"/>
            </w:pPr>
            <w:r>
              <w:t xml:space="preserve">This has the meaning given to it in clause 32 (Variation process). </w:t>
            </w:r>
          </w:p>
        </w:tc>
      </w:tr>
      <w:tr w:rsidR="001766AC" w14:paraId="06880FC5" w14:textId="77777777" w:rsidTr="0025760C">
        <w:trPr>
          <w:trHeight w:val="1553"/>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C3" w14:textId="77777777" w:rsidR="001766AC" w:rsidRDefault="00CC6CEE">
            <w:pPr>
              <w:spacing w:after="0" w:line="256" w:lineRule="auto"/>
              <w:ind w:left="0" w:firstLine="0"/>
            </w:pPr>
            <w:r>
              <w:rPr>
                <w:b/>
              </w:rPr>
              <w:t>Working Days</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C4" w14:textId="77777777" w:rsidR="001766AC" w:rsidRDefault="00CC6CEE">
            <w:pPr>
              <w:spacing w:after="0" w:line="256" w:lineRule="auto"/>
              <w:ind w:left="2" w:firstLine="0"/>
            </w:pPr>
            <w:r>
              <w:t xml:space="preserve">Any day other than a Saturday, Sunday or public holiday in England and Wales. </w:t>
            </w:r>
          </w:p>
        </w:tc>
      </w:tr>
      <w:tr w:rsidR="001766AC" w14:paraId="06880FC8" w14:textId="77777777" w:rsidTr="0025760C">
        <w:trPr>
          <w:trHeight w:val="1294"/>
        </w:trPr>
        <w:tc>
          <w:tcPr>
            <w:tcW w:w="3671"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C6" w14:textId="77777777" w:rsidR="001766AC" w:rsidRDefault="00CC6CEE">
            <w:pPr>
              <w:spacing w:after="0" w:line="256" w:lineRule="auto"/>
              <w:ind w:left="0" w:firstLine="0"/>
            </w:pPr>
            <w:r>
              <w:rPr>
                <w:b/>
              </w:rPr>
              <w:t>Year</w:t>
            </w:r>
            <w:r>
              <w:t xml:space="preserve"> </w:t>
            </w:r>
          </w:p>
        </w:tc>
        <w:tc>
          <w:tcPr>
            <w:tcW w:w="5827"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880FC7" w14:textId="77777777" w:rsidR="001766AC" w:rsidRDefault="00CC6CEE">
            <w:pPr>
              <w:spacing w:after="0" w:line="256" w:lineRule="auto"/>
              <w:ind w:left="2" w:firstLine="0"/>
            </w:pPr>
            <w:r>
              <w:t xml:space="preserve">A contract year. </w:t>
            </w:r>
          </w:p>
        </w:tc>
      </w:tr>
    </w:tbl>
    <w:p w14:paraId="06880FC9" w14:textId="3BF4E099" w:rsidR="001766AC" w:rsidRDefault="00CC6CEE">
      <w:pPr>
        <w:spacing w:after="0" w:line="256" w:lineRule="auto"/>
        <w:ind w:left="1142" w:firstLine="0"/>
        <w:jc w:val="both"/>
      </w:pPr>
      <w:r>
        <w:t xml:space="preserve"> </w:t>
      </w:r>
      <w:r>
        <w:tab/>
        <w:t xml:space="preserve"> </w:t>
      </w:r>
    </w:p>
    <w:p w14:paraId="3C5934D5" w14:textId="454CB4C2" w:rsidR="00160038" w:rsidRDefault="00160038">
      <w:pPr>
        <w:spacing w:after="0" w:line="256" w:lineRule="auto"/>
        <w:ind w:left="1142" w:firstLine="0"/>
        <w:jc w:val="both"/>
      </w:pPr>
    </w:p>
    <w:p w14:paraId="2ABF471A" w14:textId="77777777" w:rsidR="00160038" w:rsidRDefault="00160038">
      <w:pPr>
        <w:spacing w:after="0" w:line="256" w:lineRule="auto"/>
        <w:ind w:left="1142" w:firstLine="0"/>
        <w:jc w:val="both"/>
      </w:pPr>
    </w:p>
    <w:p w14:paraId="06880FCA" w14:textId="77777777" w:rsidR="001766AC" w:rsidRDefault="00CC6CEE">
      <w:pPr>
        <w:pStyle w:val="Heading2"/>
        <w:ind w:left="1113" w:firstLine="1118"/>
      </w:pPr>
      <w:r>
        <w:lastRenderedPageBreak/>
        <w:t>Schedule 7: UK GDPR Information</w:t>
      </w:r>
      <w:r>
        <w:rPr>
          <w:vertAlign w:val="subscript"/>
        </w:rPr>
        <w:t xml:space="preserve"> </w:t>
      </w:r>
    </w:p>
    <w:p w14:paraId="06880FCB" w14:textId="77777777" w:rsidR="001766AC" w:rsidRDefault="00CC6CE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6880FCC" w14:textId="77777777" w:rsidR="001766AC" w:rsidRDefault="00CC6CEE">
      <w:pPr>
        <w:pStyle w:val="Heading2"/>
        <w:spacing w:after="260"/>
        <w:ind w:left="1113" w:firstLine="1118"/>
      </w:pPr>
      <w:r>
        <w:t xml:space="preserve">Annex 1: Processing Personal Data </w:t>
      </w:r>
    </w:p>
    <w:p w14:paraId="06880FCD" w14:textId="77777777" w:rsidR="001766AC" w:rsidRDefault="00CC6CEE">
      <w:pPr>
        <w:spacing w:after="0"/>
        <w:ind w:right="14"/>
      </w:pPr>
      <w:r>
        <w:t xml:space="preserve">This Annex shall be completed by the Controller, who may take account of the view of the </w:t>
      </w:r>
    </w:p>
    <w:p w14:paraId="06880FCE" w14:textId="77777777" w:rsidR="001766AC" w:rsidRDefault="00CC6CEE">
      <w:pPr>
        <w:spacing w:after="345"/>
        <w:ind w:right="14"/>
      </w:pPr>
      <w:r>
        <w:t xml:space="preserve">Processors, however the final decision as to the content of this Annex shall be with the Buyer at its absolute discretion. </w:t>
      </w:r>
    </w:p>
    <w:p w14:paraId="30FCC554" w14:textId="77777777" w:rsidR="00C8738E" w:rsidRDefault="00CC6CEE" w:rsidP="000C7992">
      <w:pPr>
        <w:pStyle w:val="Standard"/>
        <w:tabs>
          <w:tab w:val="left" w:pos="2257"/>
        </w:tabs>
        <w:spacing w:line="240" w:lineRule="auto"/>
        <w:ind w:left="1440" w:hanging="1440"/>
        <w:rPr>
          <w:b/>
        </w:rPr>
      </w:pPr>
      <w:r>
        <w:rPr>
          <w:rFonts w:ascii="Calibri" w:eastAsia="Calibri" w:hAnsi="Calibri" w:cs="Calibri"/>
        </w:rPr>
        <w:tab/>
      </w:r>
      <w:r>
        <w:t xml:space="preserve">1.1 </w:t>
      </w:r>
      <w:r>
        <w:tab/>
        <w:t>The contact details of the Buyer’s Data Protection Officer are</w:t>
      </w:r>
      <w:sdt>
        <w:sdtPr>
          <w:tag w:val="goog_rdk_50"/>
          <w:id w:val="-1556159038"/>
        </w:sdtPr>
        <w:sdtEndPr/>
        <w:sdtContent/>
      </w:sdt>
      <w:r>
        <w:t xml:space="preserve">: </w:t>
      </w:r>
      <w:r w:rsidR="00C8738E">
        <w:rPr>
          <w:b/>
        </w:rPr>
        <w:t>Redacted under FOIA section 40, Personal Information</w:t>
      </w:r>
    </w:p>
    <w:p w14:paraId="06880FCF" w14:textId="6A53EECB" w:rsidR="001766AC" w:rsidRDefault="001766AC" w:rsidP="00CA3DBB">
      <w:pPr>
        <w:tabs>
          <w:tab w:val="center" w:pos="1272"/>
          <w:tab w:val="center" w:pos="5964"/>
        </w:tabs>
        <w:spacing w:after="355"/>
        <w:ind w:left="720" w:hanging="720"/>
      </w:pPr>
    </w:p>
    <w:p w14:paraId="06880FD0" w14:textId="02D7E315" w:rsidR="001766AC" w:rsidRDefault="00CC6CEE" w:rsidP="00160038">
      <w:pPr>
        <w:tabs>
          <w:tab w:val="center" w:pos="1272"/>
          <w:tab w:val="center" w:pos="6081"/>
        </w:tabs>
        <w:spacing w:line="298" w:lineRule="auto"/>
        <w:ind w:left="1270" w:hanging="1270"/>
      </w:pPr>
      <w:r>
        <w:rPr>
          <w:rFonts w:ascii="Calibri" w:eastAsia="Calibri" w:hAnsi="Calibri" w:cs="Calibri"/>
        </w:rPr>
        <w:tab/>
      </w:r>
      <w:r>
        <w:t xml:space="preserve">1.2 </w:t>
      </w:r>
      <w:r>
        <w:tab/>
        <w:t xml:space="preserve">The contact details of the Supplier’s Data Protection Officer are: </w:t>
      </w:r>
      <w:sdt>
        <w:sdtPr>
          <w:tag w:val="goog_rdk_51"/>
          <w:id w:val="-366911331"/>
        </w:sdtPr>
        <w:sdtEndPr/>
        <w:sdtContent>
          <w:r w:rsidR="000C7992">
            <w:rPr>
              <w:b/>
            </w:rPr>
            <w:t>Redacted under FOIA section 40, Personal Information</w:t>
          </w:r>
        </w:sdtContent>
      </w:sdt>
    </w:p>
    <w:p w14:paraId="06880FD1" w14:textId="77777777" w:rsidR="001766AC" w:rsidRDefault="00CC6CEE">
      <w:pPr>
        <w:ind w:left="1838" w:right="14" w:hanging="720"/>
      </w:pPr>
      <w:r>
        <w:t xml:space="preserve">1.3 </w:t>
      </w:r>
      <w:r>
        <w:tab/>
        <w:t>The Processor shall comply with any further written instructions with respect to Processing by the</w:t>
      </w:r>
      <w:sdt>
        <w:sdtPr>
          <w:tag w:val="goog_rdk_52"/>
          <w:id w:val="-836149755"/>
        </w:sdtPr>
        <w:sdtEndPr/>
        <w:sdtContent/>
      </w:sdt>
      <w:r>
        <w:t xml:space="preserve"> Controller. </w:t>
      </w:r>
    </w:p>
    <w:p w14:paraId="06880FD2" w14:textId="77777777" w:rsidR="001766AC" w:rsidRDefault="00CC6CE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p w14:paraId="06880FDF" w14:textId="77777777" w:rsidR="001766AC" w:rsidRDefault="00CC6CEE">
      <w:pPr>
        <w:spacing w:after="0" w:line="256" w:lineRule="auto"/>
        <w:ind w:left="0" w:firstLine="0"/>
      </w:pPr>
      <w:r>
        <w:t xml:space="preserve"> </w:t>
      </w:r>
    </w:p>
    <w:p w14:paraId="06880FE0" w14:textId="77777777" w:rsidR="001766AC" w:rsidRDefault="001766AC">
      <w:pPr>
        <w:spacing w:after="0" w:line="256" w:lineRule="auto"/>
        <w:ind w:left="0" w:right="710" w:firstLine="0"/>
      </w:pPr>
    </w:p>
    <w:p w14:paraId="06880FF9" w14:textId="77777777" w:rsidR="001766AC" w:rsidRDefault="00CC6CEE">
      <w:pPr>
        <w:spacing w:after="0" w:line="256" w:lineRule="auto"/>
        <w:ind w:left="0" w:firstLine="0"/>
        <w:jc w:val="both"/>
      </w:pPr>
      <w:r>
        <w:t xml:space="preserve"> </w:t>
      </w:r>
    </w:p>
    <w:p w14:paraId="342C5283" w14:textId="77777777" w:rsidR="00E17227" w:rsidRDefault="00CC6CEE">
      <w:pPr>
        <w:spacing w:after="0" w:line="256" w:lineRule="auto"/>
        <w:ind w:left="0" w:firstLine="0"/>
        <w:jc w:val="both"/>
      </w:pPr>
      <w:r>
        <w:t xml:space="preserve"> </w:t>
      </w:r>
    </w:p>
    <w:tbl>
      <w:tblPr>
        <w:tblW w:w="9781" w:type="dxa"/>
        <w:tblInd w:w="-10" w:type="dxa"/>
        <w:tblLayout w:type="fixed"/>
        <w:tblLook w:val="0400" w:firstRow="0" w:lastRow="0" w:firstColumn="0" w:lastColumn="0" w:noHBand="0" w:noVBand="1"/>
      </w:tblPr>
      <w:tblGrid>
        <w:gridCol w:w="5571"/>
        <w:gridCol w:w="4210"/>
      </w:tblGrid>
      <w:tr w:rsidR="00E17227" w14:paraId="7DC8C9B9" w14:textId="77777777" w:rsidTr="00E17227">
        <w:trPr>
          <w:trHeight w:val="175"/>
        </w:trPr>
        <w:tc>
          <w:tcPr>
            <w:tcW w:w="557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3664727" w14:textId="77777777" w:rsidR="00E17227" w:rsidRDefault="00E17227" w:rsidP="00C8738E">
            <w:pPr>
              <w:spacing w:after="160" w:line="256" w:lineRule="auto"/>
            </w:pPr>
          </w:p>
        </w:tc>
        <w:tc>
          <w:tcPr>
            <w:tcW w:w="421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5C47BA9" w14:textId="77777777" w:rsidR="00E17227" w:rsidRDefault="00E17227" w:rsidP="00C8738E">
            <w:pPr>
              <w:spacing w:after="160" w:line="256" w:lineRule="auto"/>
            </w:pPr>
          </w:p>
        </w:tc>
      </w:tr>
      <w:tr w:rsidR="00E17227" w14:paraId="5DFDE68F" w14:textId="77777777" w:rsidTr="00E17227">
        <w:trPr>
          <w:trHeight w:val="526"/>
        </w:trPr>
        <w:tc>
          <w:tcPr>
            <w:tcW w:w="557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AEFBB6A" w14:textId="77777777" w:rsidR="00E17227" w:rsidRDefault="00E17227" w:rsidP="00C8738E">
            <w:pPr>
              <w:spacing w:line="256" w:lineRule="auto"/>
              <w:ind w:left="2"/>
            </w:pPr>
            <w:r>
              <w:t xml:space="preserve">Description </w:t>
            </w:r>
          </w:p>
        </w:tc>
        <w:tc>
          <w:tcPr>
            <w:tcW w:w="421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9F59910" w14:textId="77777777" w:rsidR="00E17227" w:rsidRDefault="00E17227" w:rsidP="00C8738E">
            <w:pPr>
              <w:spacing w:line="256" w:lineRule="auto"/>
            </w:pPr>
            <w:r>
              <w:t xml:space="preserve">Details </w:t>
            </w:r>
          </w:p>
        </w:tc>
      </w:tr>
      <w:tr w:rsidR="00E17227" w14:paraId="39D683BF" w14:textId="77777777" w:rsidTr="00E17227">
        <w:trPr>
          <w:trHeight w:val="6089"/>
        </w:trPr>
        <w:tc>
          <w:tcPr>
            <w:tcW w:w="5571"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7082DD94" w14:textId="77777777" w:rsidR="00E17227" w:rsidRDefault="00E17227" w:rsidP="00C8738E">
            <w:pPr>
              <w:spacing w:line="256" w:lineRule="auto"/>
              <w:ind w:left="2"/>
            </w:pPr>
            <w:r>
              <w:lastRenderedPageBreak/>
              <w:t>Identity of Controller for each Category of Personal Data</w:t>
            </w:r>
          </w:p>
        </w:tc>
        <w:tc>
          <w:tcPr>
            <w:tcW w:w="4210"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677B6A9A" w14:textId="77777777" w:rsidR="00E17227" w:rsidRDefault="00E17227" w:rsidP="00E17227">
            <w:pPr>
              <w:spacing w:after="300" w:line="283" w:lineRule="auto"/>
              <w:ind w:left="0" w:firstLine="0"/>
            </w:pPr>
            <w:r>
              <w:t xml:space="preserve">The Buyer is Controller and the Supplier is Processor </w:t>
            </w:r>
          </w:p>
          <w:p w14:paraId="04B58F42" w14:textId="77777777" w:rsidR="00E17227" w:rsidRDefault="00E17227" w:rsidP="00E17227">
            <w:pPr>
              <w:spacing w:after="660" w:line="285" w:lineRule="auto"/>
              <w:ind w:left="0"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i/>
              </w:rPr>
              <w:t>[Insert the scope of Personal Data which the purposes and means of the Processing by the Supplier is determined by the Buyer]</w:t>
            </w:r>
            <w:r>
              <w:t xml:space="preserve"> </w:t>
            </w:r>
          </w:p>
          <w:p w14:paraId="44458D60" w14:textId="77777777" w:rsidR="00E17227" w:rsidRDefault="00E17227" w:rsidP="00E17227">
            <w:pPr>
              <w:widowControl w:val="0"/>
              <w:numPr>
                <w:ilvl w:val="0"/>
                <w:numId w:val="60"/>
              </w:numPr>
              <w:suppressAutoHyphens w:val="0"/>
              <w:spacing w:after="0" w:line="240" w:lineRule="auto"/>
              <w:rPr>
                <w:sz w:val="24"/>
                <w:szCs w:val="24"/>
              </w:rPr>
            </w:pPr>
            <w:r>
              <w:t xml:space="preserve">Full name </w:t>
            </w:r>
          </w:p>
          <w:p w14:paraId="3B4D70C5" w14:textId="77777777" w:rsidR="00E17227" w:rsidRDefault="00E17227" w:rsidP="00E17227">
            <w:pPr>
              <w:widowControl w:val="0"/>
              <w:numPr>
                <w:ilvl w:val="0"/>
                <w:numId w:val="60"/>
              </w:numPr>
              <w:suppressAutoHyphens w:val="0"/>
              <w:spacing w:after="0" w:line="240" w:lineRule="auto"/>
              <w:rPr>
                <w:sz w:val="24"/>
                <w:szCs w:val="24"/>
              </w:rPr>
            </w:pPr>
            <w:r>
              <w:t>IP address</w:t>
            </w:r>
          </w:p>
          <w:p w14:paraId="24EC07B1" w14:textId="77777777" w:rsidR="00E17227" w:rsidRDefault="00E17227" w:rsidP="00E17227">
            <w:pPr>
              <w:widowControl w:val="0"/>
              <w:numPr>
                <w:ilvl w:val="0"/>
                <w:numId w:val="60"/>
              </w:numPr>
              <w:suppressAutoHyphens w:val="0"/>
              <w:spacing w:after="0" w:line="240" w:lineRule="auto"/>
              <w:rPr>
                <w:sz w:val="24"/>
                <w:szCs w:val="24"/>
              </w:rPr>
            </w:pPr>
            <w:r>
              <w:t xml:space="preserve">Email address </w:t>
            </w:r>
          </w:p>
          <w:p w14:paraId="0DEFC7C7" w14:textId="77777777" w:rsidR="00E17227" w:rsidRDefault="00E17227" w:rsidP="00E17227">
            <w:pPr>
              <w:widowControl w:val="0"/>
              <w:numPr>
                <w:ilvl w:val="0"/>
                <w:numId w:val="60"/>
              </w:numPr>
              <w:suppressAutoHyphens w:val="0"/>
              <w:spacing w:after="0" w:line="240" w:lineRule="auto"/>
              <w:rPr>
                <w:sz w:val="24"/>
                <w:szCs w:val="24"/>
              </w:rPr>
            </w:pPr>
            <w:r>
              <w:t>Host Name</w:t>
            </w:r>
          </w:p>
          <w:p w14:paraId="42CFD2CB" w14:textId="77777777" w:rsidR="00E17227" w:rsidRDefault="00E17227" w:rsidP="00C8738E">
            <w:pPr>
              <w:spacing w:line="256" w:lineRule="auto"/>
              <w:ind w:left="720"/>
              <w:rPr>
                <w:b/>
              </w:rPr>
            </w:pPr>
          </w:p>
        </w:tc>
      </w:tr>
    </w:tbl>
    <w:p w14:paraId="0688100A" w14:textId="2B1733D6" w:rsidR="001766AC" w:rsidRDefault="001766AC">
      <w:pPr>
        <w:spacing w:after="0" w:line="256" w:lineRule="auto"/>
        <w:ind w:left="0" w:firstLine="0"/>
        <w:jc w:val="both"/>
      </w:pPr>
    </w:p>
    <w:tbl>
      <w:tblPr>
        <w:tblW w:w="9781" w:type="dxa"/>
        <w:tblInd w:w="-10" w:type="dxa"/>
        <w:tblLayout w:type="fixed"/>
        <w:tblLook w:val="0400" w:firstRow="0" w:lastRow="0" w:firstColumn="0" w:lastColumn="0" w:noHBand="0" w:noVBand="1"/>
      </w:tblPr>
      <w:tblGrid>
        <w:gridCol w:w="5569"/>
        <w:gridCol w:w="4212"/>
      </w:tblGrid>
      <w:tr w:rsidR="00306587" w14:paraId="5F5429FB" w14:textId="77777777" w:rsidTr="00306587">
        <w:trPr>
          <w:trHeight w:val="1003"/>
        </w:trPr>
        <w:tc>
          <w:tcPr>
            <w:tcW w:w="5569"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0B465D10" w14:textId="77777777" w:rsidR="00306587" w:rsidRDefault="00306587" w:rsidP="00C8738E">
            <w:pPr>
              <w:spacing w:line="256" w:lineRule="auto"/>
              <w:ind w:left="5"/>
            </w:pPr>
            <w:r>
              <w:t xml:space="preserve">Duration of the Processing </w:t>
            </w:r>
          </w:p>
        </w:tc>
        <w:tc>
          <w:tcPr>
            <w:tcW w:w="4212"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256CF087" w14:textId="77777777" w:rsidR="00306587" w:rsidRDefault="00306587" w:rsidP="00306587">
            <w:pPr>
              <w:spacing w:line="257" w:lineRule="auto"/>
              <w:ind w:left="0" w:firstLine="0"/>
            </w:pPr>
            <w:r>
              <w:rPr>
                <w:i/>
              </w:rPr>
              <w:t>For the Duration of the Contract</w:t>
            </w:r>
          </w:p>
        </w:tc>
      </w:tr>
      <w:tr w:rsidR="00306587" w14:paraId="46E4AB39" w14:textId="77777777" w:rsidTr="00306587">
        <w:trPr>
          <w:trHeight w:val="1003"/>
        </w:trPr>
        <w:tc>
          <w:tcPr>
            <w:tcW w:w="5569"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3ADB7234" w14:textId="77777777" w:rsidR="00306587" w:rsidRDefault="00306587" w:rsidP="00C8738E">
            <w:pPr>
              <w:spacing w:line="256" w:lineRule="auto"/>
              <w:ind w:left="5"/>
            </w:pPr>
            <w:r>
              <w:t>Nature and purposes of the Processing</w:t>
            </w:r>
          </w:p>
        </w:tc>
        <w:tc>
          <w:tcPr>
            <w:tcW w:w="4212"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0FB8FD93" w14:textId="77777777" w:rsidR="00306587" w:rsidRDefault="00306587" w:rsidP="00306587">
            <w:pPr>
              <w:spacing w:line="257" w:lineRule="auto"/>
              <w:ind w:left="0" w:firstLine="0"/>
              <w:rPr>
                <w:i/>
              </w:rPr>
            </w:pPr>
            <w:r>
              <w:rPr>
                <w:i/>
              </w:rPr>
              <w:t>The nature of the processing is solely used for the purpose of discovering threats to GDS/Cabinet Office Systems and Services</w:t>
            </w:r>
          </w:p>
        </w:tc>
      </w:tr>
      <w:tr w:rsidR="00306587" w14:paraId="53A4F7F2" w14:textId="77777777" w:rsidTr="00306587">
        <w:trPr>
          <w:trHeight w:val="2076"/>
        </w:trPr>
        <w:tc>
          <w:tcPr>
            <w:tcW w:w="5569"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4D8973BC" w14:textId="77777777" w:rsidR="00306587" w:rsidRDefault="00306587" w:rsidP="00C8738E">
            <w:pPr>
              <w:spacing w:line="256" w:lineRule="auto"/>
              <w:ind w:left="5"/>
            </w:pPr>
            <w:r>
              <w:t xml:space="preserve">Type of Personal Data </w:t>
            </w:r>
          </w:p>
        </w:tc>
        <w:tc>
          <w:tcPr>
            <w:tcW w:w="4212"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3A55EADE" w14:textId="1A484735" w:rsidR="00306587" w:rsidRDefault="00306587" w:rsidP="00306587">
            <w:pPr>
              <w:spacing w:line="257" w:lineRule="auto"/>
              <w:ind w:left="0" w:firstLine="0"/>
            </w:pPr>
            <w:r>
              <w:t xml:space="preserve">● IP addresses from users of any public service website which we monitor. </w:t>
            </w:r>
          </w:p>
          <w:p w14:paraId="22748524" w14:textId="61E07041" w:rsidR="00306587" w:rsidRDefault="00306587" w:rsidP="00306587">
            <w:pPr>
              <w:spacing w:line="257" w:lineRule="auto"/>
              <w:ind w:left="0" w:firstLine="0"/>
            </w:pPr>
            <w:r>
              <w:t xml:space="preserve">● Identity data relating to staff use of Cabinet Office systems that we monitor (Host name, Device name, email address, user name, full name) </w:t>
            </w:r>
          </w:p>
          <w:p w14:paraId="6B24685A" w14:textId="77777777" w:rsidR="00306587" w:rsidRDefault="00306587" w:rsidP="00306587">
            <w:pPr>
              <w:spacing w:line="257" w:lineRule="auto"/>
              <w:ind w:left="0" w:firstLine="0"/>
            </w:pPr>
            <w:r>
              <w:t xml:space="preserve">● Identity data relating to staff using Splunk (Host name, Device name, email address or user name) </w:t>
            </w:r>
          </w:p>
          <w:p w14:paraId="6EC44053" w14:textId="77777777" w:rsidR="00306587" w:rsidRDefault="00306587" w:rsidP="00306587">
            <w:pPr>
              <w:spacing w:line="257" w:lineRule="auto"/>
              <w:ind w:left="0" w:firstLine="0"/>
            </w:pPr>
          </w:p>
          <w:p w14:paraId="79E4A543" w14:textId="77777777" w:rsidR="00306587" w:rsidRDefault="00306587" w:rsidP="00306587">
            <w:pPr>
              <w:spacing w:line="257" w:lineRule="auto"/>
              <w:ind w:left="0" w:firstLine="0"/>
            </w:pPr>
            <w:r>
              <w:lastRenderedPageBreak/>
              <w:t>● IP addresses and email addresses implicated in security attacks, so called INDICATORS OF COMPROMISE (IOCs), provided by law enforcement, security agencies and trusted partners for the purpose of threat intelligence and collective defence.</w:t>
            </w:r>
          </w:p>
        </w:tc>
      </w:tr>
      <w:tr w:rsidR="00AB4606" w14:paraId="25A158E3" w14:textId="77777777" w:rsidTr="00AB4606">
        <w:trPr>
          <w:trHeight w:val="2076"/>
        </w:trPr>
        <w:tc>
          <w:tcPr>
            <w:tcW w:w="5569"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0204199F" w14:textId="77777777" w:rsidR="00AB4606" w:rsidRDefault="00AB4606" w:rsidP="00AB4606">
            <w:pPr>
              <w:spacing w:line="256" w:lineRule="auto"/>
              <w:ind w:left="5"/>
            </w:pPr>
            <w:r>
              <w:lastRenderedPageBreak/>
              <w:t xml:space="preserve">Categories of Data Subject </w:t>
            </w:r>
          </w:p>
        </w:tc>
        <w:tc>
          <w:tcPr>
            <w:tcW w:w="4212"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7257994F" w14:textId="77777777" w:rsidR="00AB4606" w:rsidRDefault="00AB4606" w:rsidP="00AB4606">
            <w:pPr>
              <w:spacing w:line="257" w:lineRule="auto"/>
              <w:ind w:left="0" w:firstLine="0"/>
            </w:pPr>
            <w:r>
              <w:t>Members of the public who use the public service websites which we monitor Cabinet Office staff.</w:t>
            </w:r>
          </w:p>
        </w:tc>
      </w:tr>
      <w:tr w:rsidR="00AB4606" w14:paraId="7FEEEB4E" w14:textId="77777777" w:rsidTr="00AB4606">
        <w:trPr>
          <w:trHeight w:val="2076"/>
        </w:trPr>
        <w:tc>
          <w:tcPr>
            <w:tcW w:w="5569"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39DBD076" w14:textId="77777777" w:rsidR="00AB4606" w:rsidRDefault="00AB4606" w:rsidP="00AB4606">
            <w:pPr>
              <w:spacing w:line="256" w:lineRule="auto"/>
              <w:ind w:left="5"/>
            </w:pPr>
            <w:r>
              <w:t xml:space="preserve">Plan for return and destruction of the data </w:t>
            </w:r>
          </w:p>
          <w:p w14:paraId="40D90A18" w14:textId="77777777" w:rsidR="00AB4606" w:rsidRDefault="00AB4606" w:rsidP="00C8738E">
            <w:pPr>
              <w:spacing w:line="256" w:lineRule="auto"/>
              <w:ind w:left="5"/>
            </w:pPr>
            <w:r>
              <w:t xml:space="preserve">once the Processing is complete UNLESS requirement under Union or Member State law to preserve that type of data </w:t>
            </w:r>
          </w:p>
        </w:tc>
        <w:tc>
          <w:tcPr>
            <w:tcW w:w="4212"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16522A4" w14:textId="77777777" w:rsidR="00AB4606" w:rsidRDefault="00AB4606" w:rsidP="00AB4606">
            <w:pPr>
              <w:spacing w:line="257" w:lineRule="auto"/>
              <w:ind w:left="0" w:firstLine="0"/>
            </w:pPr>
            <w:r>
              <w:t>Data stored within Splunk will be maintained for a year (and will be controlled by the Cabinet Office Digital Cyber and Information Security team). This historical data will be continuously correlated against new and existing threat intelligence to uncover evidence of potential security threats</w:t>
            </w:r>
          </w:p>
        </w:tc>
      </w:tr>
    </w:tbl>
    <w:p w14:paraId="06881012" w14:textId="77777777" w:rsidR="001766AC" w:rsidRDefault="001766AC" w:rsidP="00306587">
      <w:pPr>
        <w:pStyle w:val="Heading2"/>
        <w:spacing w:after="722"/>
        <w:ind w:left="0" w:firstLine="0"/>
      </w:pPr>
    </w:p>
    <w:p w14:paraId="0688106A" w14:textId="77777777" w:rsidR="001766AC" w:rsidRDefault="001766AC">
      <w:pPr>
        <w:spacing w:after="30" w:line="264" w:lineRule="auto"/>
        <w:ind w:left="0" w:right="-5" w:firstLine="0"/>
      </w:pPr>
    </w:p>
    <w:sectPr w:rsidR="001766AC">
      <w:footerReference w:type="default" r:id="rId33"/>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A7AA" w14:textId="77777777" w:rsidR="00881E04" w:rsidRDefault="00881E04">
      <w:pPr>
        <w:spacing w:after="0" w:line="240" w:lineRule="auto"/>
      </w:pPr>
      <w:r>
        <w:separator/>
      </w:r>
    </w:p>
  </w:endnote>
  <w:endnote w:type="continuationSeparator" w:id="0">
    <w:p w14:paraId="2F6F3E29" w14:textId="77777777" w:rsidR="00881E04" w:rsidRDefault="00881E04">
      <w:pPr>
        <w:spacing w:after="0" w:line="240" w:lineRule="auto"/>
      </w:pPr>
      <w:r>
        <w:continuationSeparator/>
      </w:r>
    </w:p>
  </w:endnote>
  <w:endnote w:type="continuationNotice" w:id="1">
    <w:p w14:paraId="5F96E35F" w14:textId="77777777" w:rsidR="00881E04" w:rsidRDefault="00881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862387"/>
      <w:docPartObj>
        <w:docPartGallery w:val="Page Numbers (Bottom of Page)"/>
        <w:docPartUnique/>
      </w:docPartObj>
    </w:sdtPr>
    <w:sdtEndPr>
      <w:rPr>
        <w:noProof/>
      </w:rPr>
    </w:sdtEndPr>
    <w:sdtContent>
      <w:p w14:paraId="05B6AC85" w14:textId="7C9C77AC" w:rsidR="00C8738E" w:rsidRDefault="00C8738E">
        <w:pPr>
          <w:pStyle w:val="Footer"/>
        </w:pPr>
        <w:r>
          <w:fldChar w:fldCharType="begin"/>
        </w:r>
        <w:r>
          <w:instrText xml:space="preserve"> PAGE   \* MERGEFORMAT </w:instrText>
        </w:r>
        <w:r>
          <w:fldChar w:fldCharType="separate"/>
        </w:r>
        <w:r>
          <w:rPr>
            <w:noProof/>
          </w:rPr>
          <w:t>2</w:t>
        </w:r>
        <w:r>
          <w:rPr>
            <w:noProof/>
          </w:rPr>
          <w:fldChar w:fldCharType="end"/>
        </w:r>
      </w:p>
    </w:sdtContent>
  </w:sdt>
  <w:p w14:paraId="068810A5" w14:textId="77777777" w:rsidR="00C8738E" w:rsidRDefault="00C8738E">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E385A" w14:textId="77777777" w:rsidR="00881E04" w:rsidRDefault="00881E04">
      <w:pPr>
        <w:spacing w:after="0" w:line="240" w:lineRule="auto"/>
      </w:pPr>
      <w:r>
        <w:separator/>
      </w:r>
    </w:p>
  </w:footnote>
  <w:footnote w:type="continuationSeparator" w:id="0">
    <w:p w14:paraId="03199EE8" w14:textId="77777777" w:rsidR="00881E04" w:rsidRDefault="00881E04">
      <w:pPr>
        <w:spacing w:after="0" w:line="240" w:lineRule="auto"/>
      </w:pPr>
      <w:r>
        <w:continuationSeparator/>
      </w:r>
    </w:p>
  </w:footnote>
  <w:footnote w:type="continuationNotice" w:id="1">
    <w:p w14:paraId="443691BC" w14:textId="77777777" w:rsidR="00881E04" w:rsidRDefault="00881E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5714"/>
    <w:multiLevelType w:val="multilevel"/>
    <w:tmpl w:val="A6BC02C6"/>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D3566B3"/>
    <w:multiLevelType w:val="hybridMultilevel"/>
    <w:tmpl w:val="543ACB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187957"/>
    <w:multiLevelType w:val="multilevel"/>
    <w:tmpl w:val="99C4677C"/>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 w15:restartNumberingAfterBreak="0">
    <w:nsid w:val="14094061"/>
    <w:multiLevelType w:val="multilevel"/>
    <w:tmpl w:val="36248954"/>
    <w:lvl w:ilvl="0">
      <w:start w:val="1"/>
      <w:numFmt w:val="decimal"/>
      <w:lvlText w:val="%1."/>
      <w:lvlJc w:val="left"/>
      <w:pPr>
        <w:ind w:left="1440" w:hanging="360"/>
      </w:pPr>
      <w:rPr>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4164680"/>
    <w:multiLevelType w:val="multilevel"/>
    <w:tmpl w:val="ACA4B57A"/>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5" w15:restartNumberingAfterBreak="0">
    <w:nsid w:val="14FF2F48"/>
    <w:multiLevelType w:val="multilevel"/>
    <w:tmpl w:val="1DD84D18"/>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158B234E"/>
    <w:multiLevelType w:val="multilevel"/>
    <w:tmpl w:val="2DB4B59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61342B"/>
    <w:multiLevelType w:val="multilevel"/>
    <w:tmpl w:val="05F62A2A"/>
    <w:lvl w:ilvl="0">
      <w:start w:val="11"/>
      <w:numFmt w:val="decimal"/>
      <w:pStyle w:val="BodyTextIndent"/>
      <w:lvlText w:val="%1."/>
      <w:lvlJc w:val="left"/>
      <w:pPr>
        <w:ind w:left="720" w:hanging="720"/>
      </w:pPr>
      <w:rPr>
        <w:smallCaps w:val="0"/>
      </w:rPr>
    </w:lvl>
    <w:lvl w:ilvl="1">
      <w:start w:val="2"/>
      <w:numFmt w:val="decimal"/>
      <w:pStyle w:val="BodyTextIndent2"/>
      <w:lvlText w:val="%1.%2"/>
      <w:lvlJc w:val="left"/>
      <w:pPr>
        <w:ind w:left="720" w:hanging="720"/>
      </w:pPr>
      <w:rPr>
        <w:smallCaps w:val="0"/>
      </w:rPr>
    </w:lvl>
    <w:lvl w:ilvl="2">
      <w:start w:val="1"/>
      <w:numFmt w:val="decimal"/>
      <w:pStyle w:val="DefinitionNumbering1"/>
      <w:lvlText w:val="%1.%2.%3"/>
      <w:lvlJc w:val="left"/>
      <w:pPr>
        <w:ind w:left="1800" w:hanging="1080"/>
      </w:pPr>
      <w:rPr>
        <w:b w:val="0"/>
        <w:smallCaps w:val="0"/>
      </w:rPr>
    </w:lvl>
    <w:lvl w:ilvl="3">
      <w:start w:val="1"/>
      <w:numFmt w:val="decimal"/>
      <w:pStyle w:val="DefinitionNumbering2"/>
      <w:lvlText w:val="%1.%2.%3.%4"/>
      <w:lvlJc w:val="left"/>
      <w:pPr>
        <w:ind w:left="2880" w:hanging="1080"/>
      </w:pPr>
      <w:rPr>
        <w:smallCaps w:val="0"/>
      </w:rPr>
    </w:lvl>
    <w:lvl w:ilvl="4">
      <w:start w:val="1"/>
      <w:numFmt w:val="lowerLetter"/>
      <w:pStyle w:val="DefinitionNumbering3"/>
      <w:lvlText w:val="(%5)"/>
      <w:lvlJc w:val="left"/>
      <w:pPr>
        <w:ind w:left="3600" w:hanging="720"/>
      </w:pPr>
      <w:rPr>
        <w:smallCaps w:val="0"/>
      </w:rPr>
    </w:lvl>
    <w:lvl w:ilvl="5">
      <w:start w:val="1"/>
      <w:numFmt w:val="lowerRoman"/>
      <w:pStyle w:val="DefinitionNumbering4"/>
      <w:lvlText w:val="(%6)"/>
      <w:lvlJc w:val="left"/>
      <w:pPr>
        <w:ind w:left="4320" w:hanging="720"/>
      </w:pPr>
      <w:rPr>
        <w:smallCaps w:val="0"/>
      </w:rPr>
    </w:lvl>
    <w:lvl w:ilvl="6">
      <w:start w:val="1"/>
      <w:numFmt w:val="decimal"/>
      <w:pStyle w:val="DefinitionNumbering5"/>
      <w:lvlText w:val="(%7)"/>
      <w:lvlJc w:val="left"/>
      <w:pPr>
        <w:ind w:left="5040" w:hanging="720"/>
      </w:pPr>
      <w:rPr>
        <w:smallCaps w:val="0"/>
      </w:rPr>
    </w:lvl>
    <w:lvl w:ilvl="7">
      <w:start w:val="1"/>
      <w:numFmt w:val="decimal"/>
      <w:pStyle w:val="DefinitionNumbering6"/>
      <w:lvlText w:val=""/>
      <w:lvlJc w:val="left"/>
      <w:pPr>
        <w:ind w:left="5040" w:hanging="720"/>
      </w:pPr>
      <w:rPr>
        <w:smallCaps w:val="0"/>
      </w:rPr>
    </w:lvl>
    <w:lvl w:ilvl="8">
      <w:start w:val="1"/>
      <w:numFmt w:val="decimal"/>
      <w:pStyle w:val="DefinitionNumbering7"/>
      <w:lvlText w:val=""/>
      <w:lvlJc w:val="left"/>
      <w:pPr>
        <w:ind w:left="5040" w:hanging="720"/>
      </w:pPr>
      <w:rPr>
        <w:smallCaps w:val="0"/>
      </w:rPr>
    </w:lvl>
  </w:abstractNum>
  <w:abstractNum w:abstractNumId="8" w15:restartNumberingAfterBreak="0">
    <w:nsid w:val="189F3AAB"/>
    <w:multiLevelType w:val="multilevel"/>
    <w:tmpl w:val="03B0D412"/>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A2A04EC"/>
    <w:multiLevelType w:val="multilevel"/>
    <w:tmpl w:val="1F7AED5A"/>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AE504F4"/>
    <w:multiLevelType w:val="multilevel"/>
    <w:tmpl w:val="7E481970"/>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1C45328E"/>
    <w:multiLevelType w:val="multilevel"/>
    <w:tmpl w:val="3D3CA1A8"/>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C96529D"/>
    <w:multiLevelType w:val="multilevel"/>
    <w:tmpl w:val="3BD6D53E"/>
    <w:lvl w:ilvl="0">
      <w:start w:val="1"/>
      <w:numFmt w:val="bullet"/>
      <w:pStyle w:val="RecitalNumbering"/>
      <w:lvlText w:val="●"/>
      <w:lvlJc w:val="left"/>
      <w:pPr>
        <w:ind w:left="1440" w:hanging="360"/>
      </w:pPr>
      <w:rPr>
        <w:u w:val="none"/>
      </w:rPr>
    </w:lvl>
    <w:lvl w:ilvl="1">
      <w:start w:val="1"/>
      <w:numFmt w:val="bullet"/>
      <w:pStyle w:val="RecitalNumbering2"/>
      <w:lvlText w:val="○"/>
      <w:lvlJc w:val="left"/>
      <w:pPr>
        <w:ind w:left="2160" w:hanging="360"/>
      </w:pPr>
      <w:rPr>
        <w:u w:val="none"/>
      </w:rPr>
    </w:lvl>
    <w:lvl w:ilvl="2">
      <w:start w:val="1"/>
      <w:numFmt w:val="bullet"/>
      <w:pStyle w:val="RecitalNumbering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E2C22F8"/>
    <w:multiLevelType w:val="multilevel"/>
    <w:tmpl w:val="6A5EF7AE"/>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4" w15:restartNumberingAfterBreak="0">
    <w:nsid w:val="20423910"/>
    <w:multiLevelType w:val="multilevel"/>
    <w:tmpl w:val="CA7804AE"/>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221C337F"/>
    <w:multiLevelType w:val="multilevel"/>
    <w:tmpl w:val="9B185CB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E61086"/>
    <w:multiLevelType w:val="multilevel"/>
    <w:tmpl w:val="185E38E0"/>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263C01E1"/>
    <w:multiLevelType w:val="multilevel"/>
    <w:tmpl w:val="8E8E6D52"/>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27180161"/>
    <w:multiLevelType w:val="multilevel"/>
    <w:tmpl w:val="429CD246"/>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28045EB3"/>
    <w:multiLevelType w:val="multilevel"/>
    <w:tmpl w:val="79A664E6"/>
    <w:lvl w:ilvl="0">
      <w:start w:val="1"/>
      <w:numFmt w:val="decimal"/>
      <w:pStyle w:val="AppHead"/>
      <w:lvlText w:val="%1."/>
      <w:lvlJc w:val="left"/>
      <w:pPr>
        <w:ind w:left="720" w:hanging="360"/>
      </w:pPr>
      <w:rPr>
        <w:u w:val="none"/>
      </w:rPr>
    </w:lvl>
    <w:lvl w:ilvl="1">
      <w:start w:val="1"/>
      <w:numFmt w:val="lowerLetter"/>
      <w:pStyle w:val="AppPart"/>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B6500E2"/>
    <w:multiLevelType w:val="multilevel"/>
    <w:tmpl w:val="3404D810"/>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2B964E6E"/>
    <w:multiLevelType w:val="multilevel"/>
    <w:tmpl w:val="0918313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2EF82292"/>
    <w:multiLevelType w:val="multilevel"/>
    <w:tmpl w:val="F05482D8"/>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2FCA1621"/>
    <w:multiLevelType w:val="multilevel"/>
    <w:tmpl w:val="335239E0"/>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4" w15:restartNumberingAfterBreak="0">
    <w:nsid w:val="30BD6C61"/>
    <w:multiLevelType w:val="multilevel"/>
    <w:tmpl w:val="39667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15969E6"/>
    <w:multiLevelType w:val="multilevel"/>
    <w:tmpl w:val="C3F2D6CA"/>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31E142E2"/>
    <w:multiLevelType w:val="multilevel"/>
    <w:tmpl w:val="2CB4736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32244FD7"/>
    <w:multiLevelType w:val="multilevel"/>
    <w:tmpl w:val="8444BD0A"/>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36C61803"/>
    <w:multiLevelType w:val="multilevel"/>
    <w:tmpl w:val="DB9A632E"/>
    <w:lvl w:ilvl="0">
      <w:start w:val="1"/>
      <w:numFmt w:val="decimal"/>
      <w:pStyle w:val="ListBullet1"/>
      <w:lvlText w:val="%1."/>
      <w:lvlJc w:val="left"/>
      <w:pPr>
        <w:ind w:left="720" w:hanging="360"/>
      </w:pPr>
      <w:rPr>
        <w:u w:val="none"/>
      </w:rPr>
    </w:lvl>
    <w:lvl w:ilvl="1">
      <w:start w:val="1"/>
      <w:numFmt w:val="lowerLetter"/>
      <w:pStyle w:val="ListBullet2"/>
      <w:lvlText w:val="%2."/>
      <w:lvlJc w:val="left"/>
      <w:pPr>
        <w:ind w:left="1440" w:hanging="360"/>
      </w:pPr>
      <w:rPr>
        <w:u w:val="none"/>
      </w:rPr>
    </w:lvl>
    <w:lvl w:ilvl="2">
      <w:start w:val="1"/>
      <w:numFmt w:val="lowerRoman"/>
      <w:pStyle w:val="ListBullet3"/>
      <w:lvlText w:val="%3."/>
      <w:lvlJc w:val="right"/>
      <w:pPr>
        <w:ind w:left="2160" w:hanging="360"/>
      </w:pPr>
      <w:rPr>
        <w:u w:val="none"/>
      </w:rPr>
    </w:lvl>
    <w:lvl w:ilvl="3">
      <w:start w:val="1"/>
      <w:numFmt w:val="decimal"/>
      <w:pStyle w:val="ListBullet4"/>
      <w:lvlText w:val="%4."/>
      <w:lvlJc w:val="left"/>
      <w:pPr>
        <w:ind w:left="2880" w:hanging="360"/>
      </w:pPr>
      <w:rPr>
        <w:u w:val="none"/>
      </w:rPr>
    </w:lvl>
    <w:lvl w:ilvl="4">
      <w:start w:val="1"/>
      <w:numFmt w:val="lowerLetter"/>
      <w:pStyle w:val="ListBullet5"/>
      <w:lvlText w:val="%5."/>
      <w:lvlJc w:val="left"/>
      <w:pPr>
        <w:ind w:left="3600" w:hanging="360"/>
      </w:pPr>
      <w:rPr>
        <w:u w:val="none"/>
      </w:rPr>
    </w:lvl>
    <w:lvl w:ilvl="5">
      <w:start w:val="1"/>
      <w:numFmt w:val="lowerRoman"/>
      <w:pStyle w:val="ListBullet6"/>
      <w:lvlText w:val="%6."/>
      <w:lvlJc w:val="right"/>
      <w:pPr>
        <w:ind w:left="4320" w:hanging="360"/>
      </w:pPr>
      <w:rPr>
        <w:u w:val="none"/>
      </w:rPr>
    </w:lvl>
    <w:lvl w:ilvl="6">
      <w:start w:val="1"/>
      <w:numFmt w:val="decimal"/>
      <w:pStyle w:val="ListBullet7"/>
      <w:lvlText w:val="%7."/>
      <w:lvlJc w:val="left"/>
      <w:pPr>
        <w:ind w:left="5040" w:hanging="360"/>
      </w:pPr>
      <w:rPr>
        <w:u w:val="none"/>
      </w:rPr>
    </w:lvl>
    <w:lvl w:ilvl="7">
      <w:start w:val="1"/>
      <w:numFmt w:val="lowerLetter"/>
      <w:pStyle w:val="ListBullet8"/>
      <w:lvlText w:val="%8."/>
      <w:lvlJc w:val="left"/>
      <w:pPr>
        <w:ind w:left="5760" w:hanging="360"/>
      </w:pPr>
      <w:rPr>
        <w:u w:val="none"/>
      </w:rPr>
    </w:lvl>
    <w:lvl w:ilvl="8">
      <w:start w:val="1"/>
      <w:numFmt w:val="lowerRoman"/>
      <w:pStyle w:val="ListBullet9"/>
      <w:lvlText w:val="%9."/>
      <w:lvlJc w:val="right"/>
      <w:pPr>
        <w:ind w:left="6480" w:hanging="360"/>
      </w:pPr>
      <w:rPr>
        <w:u w:val="none"/>
      </w:rPr>
    </w:lvl>
  </w:abstractNum>
  <w:abstractNum w:abstractNumId="29" w15:restartNumberingAfterBreak="0">
    <w:nsid w:val="37D939EA"/>
    <w:multiLevelType w:val="multilevel"/>
    <w:tmpl w:val="F4DEA804"/>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384A2C52"/>
    <w:multiLevelType w:val="multilevel"/>
    <w:tmpl w:val="F500ABD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88F09C5"/>
    <w:multiLevelType w:val="multilevel"/>
    <w:tmpl w:val="E73EFCF6"/>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390C3A21"/>
    <w:multiLevelType w:val="multilevel"/>
    <w:tmpl w:val="6504CC76"/>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39330F29"/>
    <w:multiLevelType w:val="multilevel"/>
    <w:tmpl w:val="92321BB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4" w15:restartNumberingAfterBreak="0">
    <w:nsid w:val="3C960060"/>
    <w:multiLevelType w:val="multilevel"/>
    <w:tmpl w:val="2520A4D8"/>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3EC140C1"/>
    <w:multiLevelType w:val="multilevel"/>
    <w:tmpl w:val="C3E00336"/>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478D2796"/>
    <w:multiLevelType w:val="multilevel"/>
    <w:tmpl w:val="D592ED70"/>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49B3258D"/>
    <w:multiLevelType w:val="multilevel"/>
    <w:tmpl w:val="932A488A"/>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4A5323E6"/>
    <w:multiLevelType w:val="multilevel"/>
    <w:tmpl w:val="ED0478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4B610D79"/>
    <w:multiLevelType w:val="multilevel"/>
    <w:tmpl w:val="2014FF0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4BE022DC"/>
    <w:multiLevelType w:val="multilevel"/>
    <w:tmpl w:val="F08241A8"/>
    <w:lvl w:ilvl="0">
      <w:start w:val="1"/>
      <w:numFmt w:val="decimal"/>
      <w:pStyle w:val="SchHead"/>
      <w:lvlText w:val="%1."/>
      <w:lvlJc w:val="left"/>
      <w:pPr>
        <w:ind w:left="720" w:hanging="360"/>
      </w:pPr>
      <w:rPr>
        <w:u w:val="none"/>
      </w:rPr>
    </w:lvl>
    <w:lvl w:ilvl="1">
      <w:start w:val="1"/>
      <w:numFmt w:val="lowerLetter"/>
      <w:pStyle w:val="SchPart"/>
      <w:lvlText w:val="%2."/>
      <w:lvlJc w:val="left"/>
      <w:pPr>
        <w:ind w:left="1440" w:hanging="360"/>
      </w:pPr>
      <w:rPr>
        <w:u w:val="none"/>
      </w:rPr>
    </w:lvl>
    <w:lvl w:ilvl="2">
      <w:start w:val="1"/>
      <w:numFmt w:val="lowerRoman"/>
      <w:pStyle w:val="SchSectio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E9A3E17"/>
    <w:multiLevelType w:val="multilevel"/>
    <w:tmpl w:val="93DABC5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51DF2759"/>
    <w:multiLevelType w:val="multilevel"/>
    <w:tmpl w:val="55E255E6"/>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43" w15:restartNumberingAfterBreak="0">
    <w:nsid w:val="53577196"/>
    <w:multiLevelType w:val="multilevel"/>
    <w:tmpl w:val="92289236"/>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44" w15:restartNumberingAfterBreak="0">
    <w:nsid w:val="54741D76"/>
    <w:multiLevelType w:val="multilevel"/>
    <w:tmpl w:val="EBF0D998"/>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45" w15:restartNumberingAfterBreak="0">
    <w:nsid w:val="54D5455D"/>
    <w:multiLevelType w:val="multilevel"/>
    <w:tmpl w:val="9F32CC9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56117F6A"/>
    <w:multiLevelType w:val="multilevel"/>
    <w:tmpl w:val="D888834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58B858C1"/>
    <w:multiLevelType w:val="multilevel"/>
    <w:tmpl w:val="58A63E20"/>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607D5761"/>
    <w:multiLevelType w:val="multilevel"/>
    <w:tmpl w:val="F5F67B3E"/>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66E5341E"/>
    <w:multiLevelType w:val="multilevel"/>
    <w:tmpl w:val="423A15A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68B1275F"/>
    <w:multiLevelType w:val="multilevel"/>
    <w:tmpl w:val="5EC4FC06"/>
    <w:lvl w:ilvl="0">
      <w:numFmt w:val="bullet"/>
      <w:lvlText w:val="●"/>
      <w:lvlJc w:val="left"/>
      <w:pPr>
        <w:ind w:left="722" w:hanging="72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68E26CFC"/>
    <w:multiLevelType w:val="multilevel"/>
    <w:tmpl w:val="948067E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6A33717E"/>
    <w:multiLevelType w:val="multilevel"/>
    <w:tmpl w:val="74C4EFBA"/>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6EC26488"/>
    <w:multiLevelType w:val="multilevel"/>
    <w:tmpl w:val="1CECFC16"/>
    <w:lvl w:ilvl="0">
      <w:numFmt w:val="bullet"/>
      <w:lvlText w:val="●"/>
      <w:lvlJc w:val="left"/>
      <w:pPr>
        <w:ind w:left="720" w:hanging="720"/>
      </w:pPr>
      <w:rPr>
        <w:rFonts w:ascii="Arial" w:eastAsia="Arial" w:hAnsi="Arial" w:cs="Arial"/>
        <w:b w:val="0"/>
        <w:i/>
        <w:strike w:val="0"/>
        <w:color w:val="00000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color w:val="00000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color w:val="00000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color w:val="00000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color w:val="00000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color w:val="00000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color w:val="00000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color w:val="00000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color w:val="000000"/>
        <w:sz w:val="24"/>
        <w:szCs w:val="24"/>
        <w:u w:val="none"/>
        <w:shd w:val="clear" w:color="auto" w:fill="auto"/>
        <w:vertAlign w:val="baseline"/>
      </w:rPr>
    </w:lvl>
  </w:abstractNum>
  <w:abstractNum w:abstractNumId="54" w15:restartNumberingAfterBreak="0">
    <w:nsid w:val="70123487"/>
    <w:multiLevelType w:val="multilevel"/>
    <w:tmpl w:val="B9AC6D2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5" w15:restartNumberingAfterBreak="0">
    <w:nsid w:val="715F2BA4"/>
    <w:multiLevelType w:val="multilevel"/>
    <w:tmpl w:val="FCD6606C"/>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56" w15:restartNumberingAfterBreak="0">
    <w:nsid w:val="75B73E1C"/>
    <w:multiLevelType w:val="multilevel"/>
    <w:tmpl w:val="05200AD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7" w15:restartNumberingAfterBreak="0">
    <w:nsid w:val="78731960"/>
    <w:multiLevelType w:val="multilevel"/>
    <w:tmpl w:val="3EE6810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58" w15:restartNumberingAfterBreak="0">
    <w:nsid w:val="7B3E5D45"/>
    <w:multiLevelType w:val="hybridMultilevel"/>
    <w:tmpl w:val="CDD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D22B09"/>
    <w:multiLevelType w:val="multilevel"/>
    <w:tmpl w:val="6B169C92"/>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60" w15:restartNumberingAfterBreak="0">
    <w:nsid w:val="7F176EA5"/>
    <w:multiLevelType w:val="multilevel"/>
    <w:tmpl w:val="2212936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num w:numId="1">
    <w:abstractNumId w:val="50"/>
  </w:num>
  <w:num w:numId="2">
    <w:abstractNumId w:val="59"/>
  </w:num>
  <w:num w:numId="3">
    <w:abstractNumId w:val="13"/>
  </w:num>
  <w:num w:numId="4">
    <w:abstractNumId w:val="37"/>
  </w:num>
  <w:num w:numId="5">
    <w:abstractNumId w:val="2"/>
  </w:num>
  <w:num w:numId="6">
    <w:abstractNumId w:val="36"/>
  </w:num>
  <w:num w:numId="7">
    <w:abstractNumId w:val="23"/>
  </w:num>
  <w:num w:numId="8">
    <w:abstractNumId w:val="47"/>
  </w:num>
  <w:num w:numId="9">
    <w:abstractNumId w:val="44"/>
  </w:num>
  <w:num w:numId="10">
    <w:abstractNumId w:val="5"/>
  </w:num>
  <w:num w:numId="11">
    <w:abstractNumId w:val="4"/>
  </w:num>
  <w:num w:numId="12">
    <w:abstractNumId w:val="42"/>
  </w:num>
  <w:num w:numId="13">
    <w:abstractNumId w:val="53"/>
  </w:num>
  <w:num w:numId="14">
    <w:abstractNumId w:val="30"/>
  </w:num>
  <w:num w:numId="15">
    <w:abstractNumId w:val="15"/>
  </w:num>
  <w:num w:numId="16">
    <w:abstractNumId w:val="48"/>
  </w:num>
  <w:num w:numId="17">
    <w:abstractNumId w:val="32"/>
  </w:num>
  <w:num w:numId="18">
    <w:abstractNumId w:val="27"/>
  </w:num>
  <w:num w:numId="19">
    <w:abstractNumId w:val="55"/>
  </w:num>
  <w:num w:numId="20">
    <w:abstractNumId w:val="43"/>
  </w:num>
  <w:num w:numId="21">
    <w:abstractNumId w:val="49"/>
  </w:num>
  <w:num w:numId="22">
    <w:abstractNumId w:val="10"/>
  </w:num>
  <w:num w:numId="23">
    <w:abstractNumId w:val="21"/>
  </w:num>
  <w:num w:numId="24">
    <w:abstractNumId w:val="57"/>
  </w:num>
  <w:num w:numId="25">
    <w:abstractNumId w:val="46"/>
  </w:num>
  <w:num w:numId="26">
    <w:abstractNumId w:val="39"/>
  </w:num>
  <w:num w:numId="27">
    <w:abstractNumId w:val="41"/>
  </w:num>
  <w:num w:numId="28">
    <w:abstractNumId w:val="56"/>
  </w:num>
  <w:num w:numId="29">
    <w:abstractNumId w:val="22"/>
  </w:num>
  <w:num w:numId="30">
    <w:abstractNumId w:val="0"/>
  </w:num>
  <w:num w:numId="31">
    <w:abstractNumId w:val="45"/>
  </w:num>
  <w:num w:numId="32">
    <w:abstractNumId w:val="51"/>
  </w:num>
  <w:num w:numId="33">
    <w:abstractNumId w:val="20"/>
  </w:num>
  <w:num w:numId="34">
    <w:abstractNumId w:val="34"/>
  </w:num>
  <w:num w:numId="35">
    <w:abstractNumId w:val="29"/>
  </w:num>
  <w:num w:numId="36">
    <w:abstractNumId w:val="9"/>
  </w:num>
  <w:num w:numId="37">
    <w:abstractNumId w:val="16"/>
  </w:num>
  <w:num w:numId="38">
    <w:abstractNumId w:val="33"/>
  </w:num>
  <w:num w:numId="39">
    <w:abstractNumId w:val="17"/>
  </w:num>
  <w:num w:numId="40">
    <w:abstractNumId w:val="35"/>
  </w:num>
  <w:num w:numId="41">
    <w:abstractNumId w:val="38"/>
  </w:num>
  <w:num w:numId="42">
    <w:abstractNumId w:val="60"/>
  </w:num>
  <w:num w:numId="43">
    <w:abstractNumId w:val="26"/>
  </w:num>
  <w:num w:numId="44">
    <w:abstractNumId w:val="14"/>
  </w:num>
  <w:num w:numId="45">
    <w:abstractNumId w:val="52"/>
  </w:num>
  <w:num w:numId="46">
    <w:abstractNumId w:val="11"/>
  </w:num>
  <w:num w:numId="47">
    <w:abstractNumId w:val="18"/>
  </w:num>
  <w:num w:numId="48">
    <w:abstractNumId w:val="31"/>
  </w:num>
  <w:num w:numId="49">
    <w:abstractNumId w:val="8"/>
  </w:num>
  <w:num w:numId="50">
    <w:abstractNumId w:val="25"/>
  </w:num>
  <w:num w:numId="51">
    <w:abstractNumId w:val="54"/>
  </w:num>
  <w:num w:numId="52">
    <w:abstractNumId w:val="19"/>
  </w:num>
  <w:num w:numId="53">
    <w:abstractNumId w:val="6"/>
  </w:num>
  <w:num w:numId="54">
    <w:abstractNumId w:val="28"/>
  </w:num>
  <w:num w:numId="55">
    <w:abstractNumId w:val="40"/>
  </w:num>
  <w:num w:numId="56">
    <w:abstractNumId w:val="7"/>
  </w:num>
  <w:num w:numId="57">
    <w:abstractNumId w:val="3"/>
  </w:num>
  <w:num w:numId="58">
    <w:abstractNumId w:val="12"/>
  </w:num>
  <w:num w:numId="59">
    <w:abstractNumId w:val="58"/>
  </w:num>
  <w:num w:numId="60">
    <w:abstractNumId w:val="24"/>
  </w:num>
  <w:num w:numId="61">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AC"/>
    <w:rsid w:val="000036C1"/>
    <w:rsid w:val="00011147"/>
    <w:rsid w:val="00036C1B"/>
    <w:rsid w:val="0004661D"/>
    <w:rsid w:val="00085C3E"/>
    <w:rsid w:val="000863BE"/>
    <w:rsid w:val="000878E5"/>
    <w:rsid w:val="00093E01"/>
    <w:rsid w:val="00097FBB"/>
    <w:rsid w:val="000B1711"/>
    <w:rsid w:val="000B4565"/>
    <w:rsid w:val="000C2352"/>
    <w:rsid w:val="000C7992"/>
    <w:rsid w:val="000D25C6"/>
    <w:rsid w:val="001228FE"/>
    <w:rsid w:val="00125934"/>
    <w:rsid w:val="00140DEB"/>
    <w:rsid w:val="001455C3"/>
    <w:rsid w:val="00160038"/>
    <w:rsid w:val="001641A7"/>
    <w:rsid w:val="001766AC"/>
    <w:rsid w:val="0019631A"/>
    <w:rsid w:val="001C25E1"/>
    <w:rsid w:val="001D0E0B"/>
    <w:rsid w:val="001E65EB"/>
    <w:rsid w:val="001F4D85"/>
    <w:rsid w:val="00202721"/>
    <w:rsid w:val="00230223"/>
    <w:rsid w:val="002503F4"/>
    <w:rsid w:val="002537E7"/>
    <w:rsid w:val="0025760C"/>
    <w:rsid w:val="0026267E"/>
    <w:rsid w:val="002651DF"/>
    <w:rsid w:val="00292EEB"/>
    <w:rsid w:val="00293BB6"/>
    <w:rsid w:val="002A2325"/>
    <w:rsid w:val="002B7186"/>
    <w:rsid w:val="002C5D05"/>
    <w:rsid w:val="002E53A4"/>
    <w:rsid w:val="002E7DD3"/>
    <w:rsid w:val="002F3AFF"/>
    <w:rsid w:val="002F5E44"/>
    <w:rsid w:val="002F673F"/>
    <w:rsid w:val="00306587"/>
    <w:rsid w:val="00320F84"/>
    <w:rsid w:val="0033370A"/>
    <w:rsid w:val="00343F6A"/>
    <w:rsid w:val="00357D08"/>
    <w:rsid w:val="00383801"/>
    <w:rsid w:val="003C10C1"/>
    <w:rsid w:val="003E16C4"/>
    <w:rsid w:val="003E7684"/>
    <w:rsid w:val="003F038B"/>
    <w:rsid w:val="004415EB"/>
    <w:rsid w:val="00476F25"/>
    <w:rsid w:val="00486914"/>
    <w:rsid w:val="00487213"/>
    <w:rsid w:val="004D43A7"/>
    <w:rsid w:val="004E5560"/>
    <w:rsid w:val="004E5E20"/>
    <w:rsid w:val="004F5A3F"/>
    <w:rsid w:val="005018B5"/>
    <w:rsid w:val="005130BC"/>
    <w:rsid w:val="005175B0"/>
    <w:rsid w:val="00535523"/>
    <w:rsid w:val="00557DCF"/>
    <w:rsid w:val="0056438E"/>
    <w:rsid w:val="0057125B"/>
    <w:rsid w:val="00592B32"/>
    <w:rsid w:val="005C1C11"/>
    <w:rsid w:val="005D272C"/>
    <w:rsid w:val="006008C8"/>
    <w:rsid w:val="00653CFC"/>
    <w:rsid w:val="0065744F"/>
    <w:rsid w:val="00661348"/>
    <w:rsid w:val="00670969"/>
    <w:rsid w:val="006D52DA"/>
    <w:rsid w:val="006E6E2F"/>
    <w:rsid w:val="00742D01"/>
    <w:rsid w:val="00746EB8"/>
    <w:rsid w:val="00775587"/>
    <w:rsid w:val="008203E7"/>
    <w:rsid w:val="00850B6A"/>
    <w:rsid w:val="00863B1F"/>
    <w:rsid w:val="00863B6B"/>
    <w:rsid w:val="008653D0"/>
    <w:rsid w:val="008806A9"/>
    <w:rsid w:val="00881E04"/>
    <w:rsid w:val="008A70E9"/>
    <w:rsid w:val="008E24AB"/>
    <w:rsid w:val="008E3348"/>
    <w:rsid w:val="008E418F"/>
    <w:rsid w:val="00912468"/>
    <w:rsid w:val="0091300A"/>
    <w:rsid w:val="00914F16"/>
    <w:rsid w:val="009333B3"/>
    <w:rsid w:val="00953DC6"/>
    <w:rsid w:val="00961204"/>
    <w:rsid w:val="009631E8"/>
    <w:rsid w:val="0096676C"/>
    <w:rsid w:val="00990C71"/>
    <w:rsid w:val="0099148C"/>
    <w:rsid w:val="00994312"/>
    <w:rsid w:val="009B0594"/>
    <w:rsid w:val="009B0A9E"/>
    <w:rsid w:val="009B5852"/>
    <w:rsid w:val="009D3026"/>
    <w:rsid w:val="009E2A9E"/>
    <w:rsid w:val="009F56C1"/>
    <w:rsid w:val="009F5A92"/>
    <w:rsid w:val="00A1484D"/>
    <w:rsid w:val="00A52998"/>
    <w:rsid w:val="00A82025"/>
    <w:rsid w:val="00AB4606"/>
    <w:rsid w:val="00AD2E9F"/>
    <w:rsid w:val="00AD44F7"/>
    <w:rsid w:val="00AF5899"/>
    <w:rsid w:val="00B020D3"/>
    <w:rsid w:val="00B15698"/>
    <w:rsid w:val="00B2257A"/>
    <w:rsid w:val="00B81D67"/>
    <w:rsid w:val="00B82A09"/>
    <w:rsid w:val="00B8306E"/>
    <w:rsid w:val="00B84136"/>
    <w:rsid w:val="00BA5BA9"/>
    <w:rsid w:val="00BD6BA9"/>
    <w:rsid w:val="00C07E76"/>
    <w:rsid w:val="00C14A86"/>
    <w:rsid w:val="00C274AC"/>
    <w:rsid w:val="00C27954"/>
    <w:rsid w:val="00C30F18"/>
    <w:rsid w:val="00C8738E"/>
    <w:rsid w:val="00C905C5"/>
    <w:rsid w:val="00CA3DBB"/>
    <w:rsid w:val="00CA5221"/>
    <w:rsid w:val="00CA55BA"/>
    <w:rsid w:val="00CA5F2D"/>
    <w:rsid w:val="00CB7E77"/>
    <w:rsid w:val="00CC6CEE"/>
    <w:rsid w:val="00CD4C85"/>
    <w:rsid w:val="00D10FE0"/>
    <w:rsid w:val="00D11592"/>
    <w:rsid w:val="00D179DF"/>
    <w:rsid w:val="00D45913"/>
    <w:rsid w:val="00D61D13"/>
    <w:rsid w:val="00D735BC"/>
    <w:rsid w:val="00D8661D"/>
    <w:rsid w:val="00DB3D4B"/>
    <w:rsid w:val="00DB475A"/>
    <w:rsid w:val="00DC7D23"/>
    <w:rsid w:val="00DD5C24"/>
    <w:rsid w:val="00DF70D1"/>
    <w:rsid w:val="00E17227"/>
    <w:rsid w:val="00E85D8C"/>
    <w:rsid w:val="00EA6BDE"/>
    <w:rsid w:val="00EB4F74"/>
    <w:rsid w:val="00ED1772"/>
    <w:rsid w:val="00ED1F6C"/>
    <w:rsid w:val="00ED70A0"/>
    <w:rsid w:val="00EF4AE2"/>
    <w:rsid w:val="00F131E6"/>
    <w:rsid w:val="00F32F4B"/>
    <w:rsid w:val="00F641C4"/>
    <w:rsid w:val="00F948CA"/>
    <w:rsid w:val="00FB4861"/>
    <w:rsid w:val="00FB5D36"/>
    <w:rsid w:val="00FC1D09"/>
    <w:rsid w:val="00FD3223"/>
    <w:rsid w:val="00FF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0A30"/>
  <w15:docId w15:val="{863C2254-2227-4BB3-B0FD-B28E56A4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0D25C6"/>
    <w:pPr>
      <w:suppressAutoHyphens w:val="0"/>
      <w:adjustRightInd w:val="0"/>
      <w:spacing w:after="240" w:line="240" w:lineRule="auto"/>
      <w:ind w:left="5760" w:hanging="360"/>
      <w:jc w:val="both"/>
      <w:outlineLvl w:val="6"/>
    </w:pPr>
    <w:rPr>
      <w:rFonts w:eastAsia="STZhongsong"/>
      <w:color w:val="auto"/>
      <w:lang w:eastAsia="zh-CN"/>
    </w:rPr>
  </w:style>
  <w:style w:type="paragraph" w:styleId="Heading8">
    <w:name w:val="heading 8"/>
    <w:aliases w:val="Heading 8 (Do Not Use),Legal Level 1.1.1.,Lev 8,h8 DO NOT USE,PA Appendix Minor"/>
    <w:basedOn w:val="Normal"/>
    <w:link w:val="Heading8Char"/>
    <w:uiPriority w:val="99"/>
    <w:qFormat/>
    <w:rsid w:val="000D25C6"/>
    <w:pPr>
      <w:suppressAutoHyphens w:val="0"/>
      <w:adjustRightInd w:val="0"/>
      <w:spacing w:after="240" w:line="240" w:lineRule="auto"/>
      <w:ind w:left="6480" w:hanging="360"/>
      <w:jc w:val="both"/>
      <w:outlineLvl w:val="7"/>
    </w:pPr>
    <w:rPr>
      <w:rFonts w:eastAsia="STZhongsong"/>
      <w:color w:val="auto"/>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0D25C6"/>
    <w:pPr>
      <w:suppressAutoHyphens w:val="0"/>
      <w:adjustRightInd w:val="0"/>
      <w:spacing w:after="240" w:line="240" w:lineRule="auto"/>
      <w:ind w:left="7200" w:hanging="360"/>
      <w:jc w:val="both"/>
      <w:outlineLvl w:val="8"/>
    </w:pPr>
    <w:rPr>
      <w:rFonts w:eastAsia="STZhongsong"/>
      <w:color w:val="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paragraph" w:customStyle="1" w:styleId="AppHead">
    <w:name w:val="AppHead"/>
    <w:basedOn w:val="Normal"/>
    <w:rsid w:val="00343F6A"/>
    <w:pPr>
      <w:numPr>
        <w:numId w:val="52"/>
      </w:numPr>
      <w:suppressAutoHyphens w:val="0"/>
      <w:adjustRightInd w:val="0"/>
      <w:spacing w:after="240" w:line="240" w:lineRule="auto"/>
      <w:jc w:val="center"/>
      <w:outlineLvl w:val="0"/>
    </w:pPr>
    <w:rPr>
      <w:rFonts w:eastAsia="STZhongsong"/>
      <w:b/>
      <w:caps/>
      <w:color w:val="auto"/>
      <w:lang w:eastAsia="zh-CN"/>
    </w:rPr>
  </w:style>
  <w:style w:type="paragraph" w:customStyle="1" w:styleId="AppPart">
    <w:name w:val="AppPart"/>
    <w:basedOn w:val="Normal"/>
    <w:rsid w:val="00343F6A"/>
    <w:pPr>
      <w:numPr>
        <w:ilvl w:val="1"/>
        <w:numId w:val="52"/>
      </w:numPr>
      <w:suppressAutoHyphens w:val="0"/>
      <w:adjustRightInd w:val="0"/>
      <w:spacing w:after="240" w:line="240" w:lineRule="auto"/>
      <w:jc w:val="center"/>
      <w:outlineLvl w:val="1"/>
    </w:pPr>
    <w:rPr>
      <w:rFonts w:eastAsia="STZhongsong"/>
      <w:b/>
      <w:color w:val="auto"/>
      <w:lang w:eastAsia="zh-CN"/>
    </w:rPr>
  </w:style>
  <w:style w:type="paragraph" w:customStyle="1" w:styleId="ListBullet1">
    <w:name w:val="List Bullet 1"/>
    <w:basedOn w:val="Normal"/>
    <w:rsid w:val="00343F6A"/>
    <w:pPr>
      <w:numPr>
        <w:numId w:val="54"/>
      </w:numPr>
      <w:suppressAutoHyphens w:val="0"/>
      <w:adjustRightInd w:val="0"/>
      <w:spacing w:after="240" w:line="240" w:lineRule="auto"/>
      <w:jc w:val="both"/>
    </w:pPr>
    <w:rPr>
      <w:rFonts w:eastAsia="STZhongsong"/>
      <w:color w:val="auto"/>
      <w:lang w:eastAsia="zh-CN"/>
    </w:rPr>
  </w:style>
  <w:style w:type="paragraph" w:styleId="ListBullet2">
    <w:name w:val="List Bullet 2"/>
    <w:basedOn w:val="Normal"/>
    <w:rsid w:val="00343F6A"/>
    <w:pPr>
      <w:numPr>
        <w:ilvl w:val="1"/>
        <w:numId w:val="54"/>
      </w:numPr>
      <w:suppressAutoHyphens w:val="0"/>
      <w:adjustRightInd w:val="0"/>
      <w:spacing w:after="240" w:line="240" w:lineRule="auto"/>
      <w:jc w:val="both"/>
    </w:pPr>
    <w:rPr>
      <w:rFonts w:eastAsia="STZhongsong"/>
      <w:color w:val="auto"/>
      <w:lang w:eastAsia="zh-CN"/>
    </w:rPr>
  </w:style>
  <w:style w:type="paragraph" w:styleId="ListBullet3">
    <w:name w:val="List Bullet 3"/>
    <w:basedOn w:val="Normal"/>
    <w:rsid w:val="00343F6A"/>
    <w:pPr>
      <w:numPr>
        <w:ilvl w:val="2"/>
        <w:numId w:val="54"/>
      </w:numPr>
      <w:suppressAutoHyphens w:val="0"/>
      <w:adjustRightInd w:val="0"/>
      <w:spacing w:after="240" w:line="240" w:lineRule="auto"/>
      <w:jc w:val="both"/>
    </w:pPr>
    <w:rPr>
      <w:rFonts w:eastAsia="STZhongsong"/>
      <w:color w:val="auto"/>
      <w:lang w:eastAsia="zh-CN"/>
    </w:rPr>
  </w:style>
  <w:style w:type="paragraph" w:styleId="ListBullet4">
    <w:name w:val="List Bullet 4"/>
    <w:basedOn w:val="Normal"/>
    <w:rsid w:val="00343F6A"/>
    <w:pPr>
      <w:numPr>
        <w:ilvl w:val="3"/>
        <w:numId w:val="54"/>
      </w:numPr>
      <w:suppressAutoHyphens w:val="0"/>
      <w:adjustRightInd w:val="0"/>
      <w:spacing w:after="240" w:line="240" w:lineRule="auto"/>
      <w:jc w:val="both"/>
    </w:pPr>
    <w:rPr>
      <w:rFonts w:eastAsia="STZhongsong"/>
      <w:color w:val="auto"/>
      <w:lang w:eastAsia="zh-CN"/>
    </w:rPr>
  </w:style>
  <w:style w:type="paragraph" w:styleId="ListBullet5">
    <w:name w:val="List Bullet 5"/>
    <w:basedOn w:val="Normal"/>
    <w:rsid w:val="00343F6A"/>
    <w:pPr>
      <w:numPr>
        <w:ilvl w:val="4"/>
        <w:numId w:val="54"/>
      </w:numPr>
      <w:suppressAutoHyphens w:val="0"/>
      <w:adjustRightInd w:val="0"/>
      <w:spacing w:after="240" w:line="240" w:lineRule="auto"/>
      <w:jc w:val="both"/>
    </w:pPr>
    <w:rPr>
      <w:rFonts w:eastAsia="STZhongsong"/>
      <w:color w:val="auto"/>
      <w:lang w:eastAsia="zh-CN"/>
    </w:rPr>
  </w:style>
  <w:style w:type="paragraph" w:customStyle="1" w:styleId="ListBullet6">
    <w:name w:val="List Bullet 6"/>
    <w:basedOn w:val="Normal"/>
    <w:rsid w:val="00343F6A"/>
    <w:pPr>
      <w:numPr>
        <w:ilvl w:val="5"/>
        <w:numId w:val="54"/>
      </w:numPr>
      <w:suppressAutoHyphens w:val="0"/>
      <w:adjustRightInd w:val="0"/>
      <w:spacing w:after="240" w:line="240" w:lineRule="auto"/>
      <w:jc w:val="both"/>
    </w:pPr>
    <w:rPr>
      <w:rFonts w:eastAsia="STZhongsong"/>
      <w:color w:val="auto"/>
      <w:lang w:eastAsia="zh-CN"/>
    </w:rPr>
  </w:style>
  <w:style w:type="paragraph" w:customStyle="1" w:styleId="ListBullet7">
    <w:name w:val="List Bullet 7"/>
    <w:basedOn w:val="Normal"/>
    <w:rsid w:val="00343F6A"/>
    <w:pPr>
      <w:numPr>
        <w:ilvl w:val="6"/>
        <w:numId w:val="54"/>
      </w:numPr>
      <w:suppressAutoHyphens w:val="0"/>
      <w:adjustRightInd w:val="0"/>
      <w:spacing w:after="240" w:line="240" w:lineRule="auto"/>
      <w:jc w:val="both"/>
    </w:pPr>
    <w:rPr>
      <w:rFonts w:eastAsia="STZhongsong"/>
      <w:color w:val="auto"/>
      <w:lang w:eastAsia="zh-CN"/>
    </w:rPr>
  </w:style>
  <w:style w:type="paragraph" w:customStyle="1" w:styleId="ListBullet8">
    <w:name w:val="List Bullet 8"/>
    <w:basedOn w:val="Normal"/>
    <w:rsid w:val="00343F6A"/>
    <w:pPr>
      <w:numPr>
        <w:ilvl w:val="7"/>
        <w:numId w:val="54"/>
      </w:numPr>
      <w:suppressAutoHyphens w:val="0"/>
      <w:adjustRightInd w:val="0"/>
      <w:spacing w:after="240" w:line="240" w:lineRule="auto"/>
      <w:jc w:val="both"/>
    </w:pPr>
    <w:rPr>
      <w:rFonts w:eastAsia="STZhongsong"/>
      <w:color w:val="auto"/>
      <w:lang w:eastAsia="zh-CN"/>
    </w:rPr>
  </w:style>
  <w:style w:type="paragraph" w:customStyle="1" w:styleId="ListBullet9">
    <w:name w:val="List Bullet 9"/>
    <w:basedOn w:val="Normal"/>
    <w:rsid w:val="00343F6A"/>
    <w:pPr>
      <w:numPr>
        <w:ilvl w:val="8"/>
        <w:numId w:val="54"/>
      </w:numPr>
      <w:suppressAutoHyphens w:val="0"/>
      <w:adjustRightInd w:val="0"/>
      <w:spacing w:after="240" w:line="240" w:lineRule="auto"/>
      <w:jc w:val="both"/>
    </w:pPr>
    <w:rPr>
      <w:rFonts w:eastAsia="STZhongsong"/>
      <w:color w:val="auto"/>
      <w:lang w:eastAsia="zh-CN"/>
    </w:rPr>
  </w:style>
  <w:style w:type="paragraph" w:customStyle="1" w:styleId="SchHead">
    <w:name w:val="SchHead"/>
    <w:basedOn w:val="Normal"/>
    <w:next w:val="SchPart"/>
    <w:rsid w:val="000D25C6"/>
    <w:pPr>
      <w:keepNext/>
      <w:numPr>
        <w:numId w:val="55"/>
      </w:numPr>
      <w:suppressAutoHyphens w:val="0"/>
      <w:adjustRightInd w:val="0"/>
      <w:spacing w:after="240" w:line="240" w:lineRule="auto"/>
      <w:jc w:val="center"/>
      <w:outlineLvl w:val="0"/>
    </w:pPr>
    <w:rPr>
      <w:rFonts w:eastAsia="STZhongsong"/>
      <w:b/>
      <w:caps/>
      <w:color w:val="auto"/>
      <w:lang w:eastAsia="zh-CN"/>
    </w:rPr>
  </w:style>
  <w:style w:type="paragraph" w:customStyle="1" w:styleId="SchPart">
    <w:name w:val="SchPart"/>
    <w:basedOn w:val="Normal"/>
    <w:next w:val="Normal"/>
    <w:rsid w:val="000D25C6"/>
    <w:pPr>
      <w:keepNext/>
      <w:numPr>
        <w:ilvl w:val="1"/>
        <w:numId w:val="55"/>
      </w:numPr>
      <w:suppressAutoHyphens w:val="0"/>
      <w:adjustRightInd w:val="0"/>
      <w:spacing w:after="240" w:line="240" w:lineRule="auto"/>
      <w:jc w:val="center"/>
      <w:outlineLvl w:val="1"/>
    </w:pPr>
    <w:rPr>
      <w:rFonts w:eastAsia="STZhongsong"/>
      <w:b/>
      <w:color w:val="auto"/>
      <w:lang w:eastAsia="zh-CN"/>
    </w:rPr>
  </w:style>
  <w:style w:type="paragraph" w:customStyle="1" w:styleId="SchSection">
    <w:name w:val="SchSection"/>
    <w:basedOn w:val="Normal"/>
    <w:next w:val="Normal"/>
    <w:rsid w:val="000D25C6"/>
    <w:pPr>
      <w:keepNext/>
      <w:numPr>
        <w:ilvl w:val="2"/>
        <w:numId w:val="55"/>
      </w:numPr>
      <w:suppressAutoHyphens w:val="0"/>
      <w:adjustRightInd w:val="0"/>
      <w:spacing w:after="240" w:line="240" w:lineRule="auto"/>
      <w:jc w:val="center"/>
      <w:outlineLvl w:val="2"/>
    </w:pPr>
    <w:rPr>
      <w:rFonts w:eastAsia="STZhongsong"/>
      <w:b/>
      <w:color w:val="auto"/>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D25C6"/>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0D25C6"/>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0D25C6"/>
    <w:rPr>
      <w:rFonts w:eastAsia="STZhongsong"/>
      <w:lang w:eastAsia="zh-CN"/>
    </w:rPr>
  </w:style>
  <w:style w:type="table" w:customStyle="1" w:styleId="5">
    <w:name w:val="5"/>
    <w:basedOn w:val="TableNormal"/>
    <w:rsid w:val="000D25C6"/>
    <w:pPr>
      <w:spacing w:after="0" w:line="240" w:lineRule="auto"/>
      <w:ind w:left="0" w:firstLine="0"/>
      <w:jc w:val="both"/>
    </w:pPr>
    <w:rPr>
      <w:b/>
      <w:color w:val="FFFFFF"/>
    </w:rPr>
    <w:tblPr>
      <w:tblStyleRowBandSize w:val="1"/>
      <w:tblStyleColBandSize w:val="1"/>
      <w:tblCellMar>
        <w:left w:w="115" w:type="dxa"/>
        <w:right w:w="115" w:type="dxa"/>
      </w:tblCellMar>
    </w:tblPr>
    <w:tcPr>
      <w:shd w:val="clear" w:color="auto" w:fill="auto"/>
    </w:tcPr>
  </w:style>
  <w:style w:type="paragraph" w:styleId="BodyTextIndent">
    <w:name w:val="Body Text Indent"/>
    <w:basedOn w:val="Normal"/>
    <w:link w:val="BodyTextIndentChar"/>
    <w:rsid w:val="000D25C6"/>
    <w:pPr>
      <w:numPr>
        <w:numId w:val="56"/>
      </w:numPr>
      <w:suppressAutoHyphens w:val="0"/>
      <w:adjustRightInd w:val="0"/>
      <w:spacing w:after="240" w:line="240" w:lineRule="auto"/>
      <w:jc w:val="both"/>
    </w:pPr>
    <w:rPr>
      <w:rFonts w:eastAsia="STZhongsong"/>
      <w:color w:val="auto"/>
      <w:lang w:eastAsia="zh-CN"/>
    </w:rPr>
  </w:style>
  <w:style w:type="character" w:customStyle="1" w:styleId="BodyTextIndentChar">
    <w:name w:val="Body Text Indent Char"/>
    <w:basedOn w:val="DefaultParagraphFont"/>
    <w:link w:val="BodyTextIndent"/>
    <w:rsid w:val="000D25C6"/>
    <w:rPr>
      <w:rFonts w:eastAsia="STZhongsong"/>
      <w:lang w:eastAsia="zh-CN"/>
    </w:rPr>
  </w:style>
  <w:style w:type="paragraph" w:styleId="BodyTextIndent2">
    <w:name w:val="Body Text Indent 2"/>
    <w:basedOn w:val="Normal"/>
    <w:link w:val="BodyTextIndent2Char"/>
    <w:rsid w:val="000D25C6"/>
    <w:pPr>
      <w:numPr>
        <w:ilvl w:val="1"/>
        <w:numId w:val="56"/>
      </w:numPr>
      <w:suppressAutoHyphens w:val="0"/>
      <w:adjustRightInd w:val="0"/>
      <w:spacing w:after="240" w:line="240" w:lineRule="auto"/>
      <w:jc w:val="both"/>
    </w:pPr>
    <w:rPr>
      <w:rFonts w:eastAsia="STZhongsong"/>
      <w:color w:val="auto"/>
      <w:lang w:eastAsia="zh-CN"/>
    </w:rPr>
  </w:style>
  <w:style w:type="character" w:customStyle="1" w:styleId="BodyTextIndent2Char">
    <w:name w:val="Body Text Indent 2 Char"/>
    <w:basedOn w:val="DefaultParagraphFont"/>
    <w:link w:val="BodyTextIndent2"/>
    <w:rsid w:val="000D25C6"/>
    <w:rPr>
      <w:rFonts w:eastAsia="STZhongsong"/>
      <w:lang w:eastAsia="zh-CN"/>
    </w:rPr>
  </w:style>
  <w:style w:type="paragraph" w:customStyle="1" w:styleId="DefinitionNumbering1">
    <w:name w:val="Definition Numbering 1"/>
    <w:basedOn w:val="Normal"/>
    <w:rsid w:val="000D25C6"/>
    <w:pPr>
      <w:numPr>
        <w:ilvl w:val="2"/>
        <w:numId w:val="56"/>
      </w:numPr>
      <w:suppressAutoHyphens w:val="0"/>
      <w:adjustRightInd w:val="0"/>
      <w:spacing w:after="240" w:line="240" w:lineRule="auto"/>
      <w:jc w:val="both"/>
      <w:outlineLvl w:val="0"/>
    </w:pPr>
    <w:rPr>
      <w:rFonts w:eastAsia="STZhongsong"/>
      <w:color w:val="auto"/>
      <w:lang w:eastAsia="zh-CN"/>
    </w:rPr>
  </w:style>
  <w:style w:type="paragraph" w:customStyle="1" w:styleId="DefinitionNumbering2">
    <w:name w:val="Definition Numbering 2"/>
    <w:basedOn w:val="Normal"/>
    <w:rsid w:val="000D25C6"/>
    <w:pPr>
      <w:numPr>
        <w:ilvl w:val="3"/>
        <w:numId w:val="56"/>
      </w:numPr>
      <w:suppressAutoHyphens w:val="0"/>
      <w:adjustRightInd w:val="0"/>
      <w:spacing w:after="240" w:line="240" w:lineRule="auto"/>
      <w:jc w:val="both"/>
      <w:outlineLvl w:val="1"/>
    </w:pPr>
    <w:rPr>
      <w:rFonts w:eastAsia="STZhongsong"/>
      <w:color w:val="auto"/>
      <w:lang w:eastAsia="zh-CN"/>
    </w:rPr>
  </w:style>
  <w:style w:type="paragraph" w:customStyle="1" w:styleId="DefinitionNumbering3">
    <w:name w:val="Definition Numbering 3"/>
    <w:basedOn w:val="Normal"/>
    <w:rsid w:val="000D25C6"/>
    <w:pPr>
      <w:numPr>
        <w:ilvl w:val="4"/>
        <w:numId w:val="56"/>
      </w:numPr>
      <w:suppressAutoHyphens w:val="0"/>
      <w:adjustRightInd w:val="0"/>
      <w:spacing w:after="240" w:line="240" w:lineRule="auto"/>
      <w:jc w:val="both"/>
      <w:outlineLvl w:val="2"/>
    </w:pPr>
    <w:rPr>
      <w:rFonts w:eastAsia="STZhongsong"/>
      <w:color w:val="auto"/>
      <w:lang w:eastAsia="zh-CN"/>
    </w:rPr>
  </w:style>
  <w:style w:type="paragraph" w:customStyle="1" w:styleId="DefinitionNumbering4">
    <w:name w:val="Definition Numbering 4"/>
    <w:basedOn w:val="Normal"/>
    <w:rsid w:val="000D25C6"/>
    <w:pPr>
      <w:numPr>
        <w:ilvl w:val="5"/>
        <w:numId w:val="56"/>
      </w:numPr>
      <w:suppressAutoHyphens w:val="0"/>
      <w:adjustRightInd w:val="0"/>
      <w:spacing w:after="240" w:line="240" w:lineRule="auto"/>
      <w:jc w:val="both"/>
      <w:outlineLvl w:val="3"/>
    </w:pPr>
    <w:rPr>
      <w:rFonts w:eastAsia="STZhongsong"/>
      <w:color w:val="auto"/>
      <w:lang w:eastAsia="zh-CN"/>
    </w:rPr>
  </w:style>
  <w:style w:type="paragraph" w:customStyle="1" w:styleId="DefinitionNumbering5">
    <w:name w:val="Definition Numbering 5"/>
    <w:basedOn w:val="Normal"/>
    <w:rsid w:val="000D25C6"/>
    <w:pPr>
      <w:numPr>
        <w:ilvl w:val="6"/>
        <w:numId w:val="56"/>
      </w:numPr>
      <w:suppressAutoHyphens w:val="0"/>
      <w:adjustRightInd w:val="0"/>
      <w:spacing w:after="240" w:line="240" w:lineRule="auto"/>
      <w:jc w:val="both"/>
      <w:outlineLvl w:val="4"/>
    </w:pPr>
    <w:rPr>
      <w:rFonts w:eastAsia="STZhongsong"/>
      <w:color w:val="auto"/>
      <w:lang w:eastAsia="zh-CN"/>
    </w:rPr>
  </w:style>
  <w:style w:type="paragraph" w:customStyle="1" w:styleId="DefinitionNumbering6">
    <w:name w:val="Definition Numbering 6"/>
    <w:basedOn w:val="Normal"/>
    <w:rsid w:val="000D25C6"/>
    <w:pPr>
      <w:numPr>
        <w:ilvl w:val="7"/>
        <w:numId w:val="56"/>
      </w:numPr>
      <w:suppressAutoHyphens w:val="0"/>
      <w:adjustRightInd w:val="0"/>
      <w:spacing w:after="240" w:line="240" w:lineRule="auto"/>
      <w:jc w:val="both"/>
      <w:outlineLvl w:val="5"/>
    </w:pPr>
    <w:rPr>
      <w:rFonts w:eastAsia="STZhongsong"/>
      <w:color w:val="auto"/>
      <w:lang w:eastAsia="zh-CN"/>
    </w:rPr>
  </w:style>
  <w:style w:type="paragraph" w:customStyle="1" w:styleId="DefinitionNumbering7">
    <w:name w:val="Definition Numbering 7"/>
    <w:basedOn w:val="Normal"/>
    <w:rsid w:val="000D25C6"/>
    <w:pPr>
      <w:numPr>
        <w:ilvl w:val="8"/>
        <w:numId w:val="56"/>
      </w:numPr>
      <w:suppressAutoHyphens w:val="0"/>
      <w:adjustRightInd w:val="0"/>
      <w:spacing w:after="240" w:line="240" w:lineRule="auto"/>
      <w:jc w:val="both"/>
      <w:outlineLvl w:val="6"/>
    </w:pPr>
    <w:rPr>
      <w:rFonts w:eastAsia="STZhongsong"/>
      <w:color w:val="auto"/>
      <w:lang w:eastAsia="zh-CN"/>
    </w:rPr>
  </w:style>
  <w:style w:type="table" w:customStyle="1" w:styleId="4">
    <w:name w:val="4"/>
    <w:basedOn w:val="TableNormal"/>
    <w:rsid w:val="00F641C4"/>
    <w:pPr>
      <w:spacing w:after="0" w:line="240" w:lineRule="auto"/>
      <w:ind w:left="0" w:firstLine="0"/>
      <w:jc w:val="both"/>
    </w:pPr>
    <w:rPr>
      <w:b/>
      <w:color w:val="FFFFFF"/>
    </w:rPr>
    <w:tblPr>
      <w:tblStyleRowBandSize w:val="1"/>
      <w:tblStyleColBandSize w:val="1"/>
      <w:tblCellMar>
        <w:left w:w="115" w:type="dxa"/>
        <w:right w:w="115" w:type="dxa"/>
      </w:tblCellMar>
    </w:tblPr>
    <w:tcPr>
      <w:shd w:val="clear" w:color="auto" w:fill="auto"/>
    </w:tcPr>
  </w:style>
  <w:style w:type="paragraph" w:customStyle="1" w:styleId="RecitalNumbering">
    <w:name w:val="Recital Numbering"/>
    <w:basedOn w:val="Normal"/>
    <w:rsid w:val="00F641C4"/>
    <w:pPr>
      <w:numPr>
        <w:numId w:val="58"/>
      </w:numPr>
      <w:suppressAutoHyphens w:val="0"/>
      <w:adjustRightInd w:val="0"/>
      <w:spacing w:after="240" w:line="240" w:lineRule="auto"/>
      <w:jc w:val="both"/>
      <w:outlineLvl w:val="0"/>
    </w:pPr>
    <w:rPr>
      <w:rFonts w:eastAsia="STZhongsong"/>
      <w:color w:val="auto"/>
      <w:lang w:eastAsia="zh-CN"/>
    </w:rPr>
  </w:style>
  <w:style w:type="paragraph" w:customStyle="1" w:styleId="RecitalNumbering2">
    <w:name w:val="Recital Numbering 2"/>
    <w:basedOn w:val="Normal"/>
    <w:rsid w:val="00F641C4"/>
    <w:pPr>
      <w:numPr>
        <w:ilvl w:val="1"/>
        <w:numId w:val="58"/>
      </w:numPr>
      <w:suppressAutoHyphens w:val="0"/>
      <w:overflowPunct w:val="0"/>
      <w:autoSpaceDE w:val="0"/>
      <w:autoSpaceDN w:val="0"/>
      <w:adjustRightInd w:val="0"/>
      <w:spacing w:after="240" w:line="240" w:lineRule="auto"/>
      <w:jc w:val="both"/>
      <w:textAlignment w:val="baseline"/>
    </w:pPr>
    <w:rPr>
      <w:rFonts w:eastAsia="STZhongsong"/>
      <w:color w:val="auto"/>
      <w:lang w:eastAsia="zh-CN"/>
    </w:rPr>
  </w:style>
  <w:style w:type="paragraph" w:customStyle="1" w:styleId="RecitalNumbering3">
    <w:name w:val="Recital Numbering 3"/>
    <w:basedOn w:val="Normal"/>
    <w:rsid w:val="00F641C4"/>
    <w:pPr>
      <w:numPr>
        <w:ilvl w:val="2"/>
        <w:numId w:val="58"/>
      </w:numPr>
      <w:suppressAutoHyphens w:val="0"/>
      <w:overflowPunct w:val="0"/>
      <w:autoSpaceDE w:val="0"/>
      <w:autoSpaceDN w:val="0"/>
      <w:adjustRightInd w:val="0"/>
      <w:spacing w:after="240" w:line="240" w:lineRule="auto"/>
      <w:jc w:val="both"/>
      <w:textAlignment w:val="baseline"/>
    </w:pPr>
    <w:rPr>
      <w:rFonts w:eastAsia="STZhongsong"/>
      <w:color w:val="auto"/>
      <w:lang w:eastAsia="zh-CN"/>
    </w:rPr>
  </w:style>
  <w:style w:type="table" w:styleId="TableGrid">
    <w:name w:val="Table Grid"/>
    <w:basedOn w:val="TableNormal"/>
    <w:uiPriority w:val="99"/>
    <w:rsid w:val="00AF5899"/>
    <w:pPr>
      <w:spacing w:after="0" w:line="240" w:lineRule="auto"/>
      <w:ind w:left="0" w:firstLine="0"/>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A55BA"/>
    <w:pPr>
      <w:widowControl w:val="0"/>
      <w:suppressAutoHyphens/>
      <w:autoSpaceDN w:val="0"/>
      <w:spacing w:after="0" w:line="276" w:lineRule="auto"/>
      <w:ind w:left="0" w:firstLine="0"/>
      <w:textAlignment w:val="baseline"/>
    </w:pPr>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the-technology-code-of-practice"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uidance/the-technology-code-of-practice" TargetMode="External"/><Relationship Id="rId28" Type="http://schemas.openxmlformats.org/officeDocument/2006/relationships/hyperlink" Target="https://www.govcommercialcollege.co.uk/" TargetMode="External"/><Relationship Id="rId10" Type="http://schemas.openxmlformats.org/officeDocument/2006/relationships/footnotes" Target="foot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overnment/publications/procurement-policy-note-0620-taking-account-of-social-value-in-the-award-of-central-government-contracts" TargetMode="External"/><Relationship Id="rId30" Type="http://schemas.openxmlformats.org/officeDocument/2006/relationships/hyperlink" Target="https://www.gov.uk/guidance/check-employment-status-for-ta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FT/dHrRfigveGQ9EKL8haIz0Ag==">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CA67D4CC9BF74EB7BB76D3598B361D" ma:contentTypeVersion="15" ma:contentTypeDescription="Create a new document." ma:contentTypeScope="" ma:versionID="536caeda29c0240d5a11e270bb51cb2f">
  <xsd:schema xmlns:xsd="http://www.w3.org/2001/XMLSchema" xmlns:xs="http://www.w3.org/2001/XMLSchema" xmlns:p="http://schemas.microsoft.com/office/2006/metadata/properties" xmlns:ns2="fb6aeea9-44c5-4aed-8b10-12d96cb3ce12" xmlns:ns3="59105494-13a9-4a9c-895b-f167c25a12a1" targetNamespace="http://schemas.microsoft.com/office/2006/metadata/properties" ma:root="true" ma:fieldsID="57d517643cc368d490f34aacbd4fd449" ns2:_="" ns3:_="">
    <xsd:import namespace="fb6aeea9-44c5-4aed-8b10-12d96cb3ce12"/>
    <xsd:import namespace="59105494-13a9-4a9c-895b-f167c25a12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aeea9-44c5-4aed-8b10-12d96cb3c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91cc22a-1bd9-4aa4-b4bf-ce84af6f83e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105494-13a9-4a9c-895b-f167c25a12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661c58-41c3-48ef-b4b4-94136df617b1}" ma:internalName="TaxCatchAll" ma:showField="CatchAllData" ma:web="59105494-13a9-4a9c-895b-f167c25a12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6aeea9-44c5-4aed-8b10-12d96cb3ce12">
      <Terms xmlns="http://schemas.microsoft.com/office/infopath/2007/PartnerControls"/>
    </lcf76f155ced4ddcb4097134ff3c332f>
    <TaxCatchAll xmlns="59105494-13a9-4a9c-895b-f167c25a12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6C4B82-FBD6-4744-B0B3-879BF74DD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aeea9-44c5-4aed-8b10-12d96cb3ce12"/>
    <ds:schemaRef ds:uri="59105494-13a9-4a9c-895b-f167c25a1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E67A8-86AB-4CBA-9DA6-78FD6EBF3087}">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fb6aeea9-44c5-4aed-8b10-12d96cb3ce12"/>
    <ds:schemaRef ds:uri="http://purl.org/dc/terms/"/>
    <ds:schemaRef ds:uri="59105494-13a9-4a9c-895b-f167c25a12a1"/>
    <ds:schemaRef ds:uri="http://www.w3.org/XML/1998/namespace"/>
    <ds:schemaRef ds:uri="http://purl.org/dc/dcmitype/"/>
  </ds:schemaRefs>
</ds:datastoreItem>
</file>

<file path=customXml/itemProps4.xml><?xml version="1.0" encoding="utf-8"?>
<ds:datastoreItem xmlns:ds="http://schemas.openxmlformats.org/officeDocument/2006/customXml" ds:itemID="{B652ABD0-E334-4818-9794-AE409D0ADD96}">
  <ds:schemaRefs>
    <ds:schemaRef ds:uri="http://schemas.microsoft.com/sharepoint/v3/contenttype/forms"/>
  </ds:schemaRefs>
</ds:datastoreItem>
</file>

<file path=customXml/itemProps5.xml><?xml version="1.0" encoding="utf-8"?>
<ds:datastoreItem xmlns:ds="http://schemas.openxmlformats.org/officeDocument/2006/customXml" ds:itemID="{F13A8090-EFF4-4CA7-93C6-BE7BDFB3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23072</Words>
  <Characters>131511</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Lisa Gale</cp:lastModifiedBy>
  <cp:revision>2</cp:revision>
  <dcterms:created xsi:type="dcterms:W3CDTF">2024-08-06T07:57:00Z</dcterms:created>
  <dcterms:modified xsi:type="dcterms:W3CDTF">2024-08-06T07:57:00Z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0x01010022CA67D4CC9BF74EB7BB76D3598B361D</vt:lpwstr>
  </property>
  <property fmtid="{D5CDD505-2E9C-101B-9397-08002B2CF9AE}" pid="3" name="MediaServiceImageTags">
    <vt:lpwstr/>
  </property>
</Properties>
</file>