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Arial"/>
          <w:sz w:val="14"/>
          <w:szCs w:val="16"/>
        </w:rPr>
        <w:id w:val="-1655749924"/>
        <w:docPartObj>
          <w:docPartGallery w:val="Cover Pages"/>
          <w:docPartUnique/>
        </w:docPartObj>
      </w:sdtPr>
      <w:sdtEndPr>
        <w:rPr>
          <w:rFonts w:asciiTheme="minorHAnsi" w:eastAsiaTheme="minorHAnsi" w:hAnsiTheme="minorHAnsi"/>
          <w:b/>
          <w:bCs/>
          <w:sz w:val="36"/>
          <w:szCs w:val="36"/>
        </w:rPr>
      </w:sdtEndPr>
      <w:sdtContent>
        <w:tbl>
          <w:tblPr>
            <w:tblW w:w="5000" w:type="pct"/>
            <w:tblCellMar>
              <w:left w:w="0" w:type="dxa"/>
              <w:right w:w="0" w:type="dxa"/>
            </w:tblCellMar>
            <w:tblLook w:val="0000" w:firstRow="0" w:lastRow="0" w:firstColumn="0" w:lastColumn="0" w:noHBand="0" w:noVBand="0"/>
          </w:tblPr>
          <w:tblGrid>
            <w:gridCol w:w="9029"/>
          </w:tblGrid>
          <w:tr w:rsidR="00364614" w:rsidRPr="00364614" w14:paraId="0985DBB8" w14:textId="77777777" w:rsidTr="00F47C5C">
            <w:trPr>
              <w:trHeight w:hRule="exact" w:val="3060"/>
            </w:trPr>
            <w:tc>
              <w:tcPr>
                <w:tcW w:w="5000" w:type="pct"/>
              </w:tcPr>
              <w:p w14:paraId="4BD01A18" w14:textId="04A1EBE8" w:rsidR="00C4231F" w:rsidRPr="00364614" w:rsidRDefault="00F47C5C" w:rsidP="00E94343">
                <w:r>
                  <w:rPr>
                    <w:noProof/>
                  </w:rPr>
                  <w:drawing>
                    <wp:anchor distT="0" distB="0" distL="114300" distR="114300" simplePos="0" relativeHeight="251659264" behindDoc="0" locked="0" layoutInCell="1" allowOverlap="1" wp14:anchorId="52E3CFB7" wp14:editId="08A46E4F">
                      <wp:simplePos x="0" y="0"/>
                      <wp:positionH relativeFrom="column">
                        <wp:posOffset>0</wp:posOffset>
                      </wp:positionH>
                      <wp:positionV relativeFrom="paragraph">
                        <wp:posOffset>179070</wp:posOffset>
                      </wp:positionV>
                      <wp:extent cx="2914015" cy="1114425"/>
                      <wp:effectExtent l="0" t="0" r="63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914015" cy="1114425"/>
                              </a:xfrm>
                              <a:prstGeom prst="rect">
                                <a:avLst/>
                              </a:prstGeom>
                            </pic:spPr>
                          </pic:pic>
                        </a:graphicData>
                      </a:graphic>
                    </wp:anchor>
                  </w:drawing>
                </w:r>
              </w:p>
            </w:tc>
          </w:tr>
          <w:tr w:rsidR="00364614" w:rsidRPr="00364614" w14:paraId="5DA14843" w14:textId="77777777" w:rsidTr="00F47C5C">
            <w:trPr>
              <w:trHeight w:hRule="exact" w:val="2215"/>
            </w:trPr>
            <w:tc>
              <w:tcPr>
                <w:tcW w:w="5000" w:type="pct"/>
              </w:tcPr>
              <w:p w14:paraId="3BD701B6" w14:textId="77777777" w:rsidR="003A1D98" w:rsidRPr="00E07737" w:rsidRDefault="003A1D98" w:rsidP="003A1D98">
                <w:pPr>
                  <w:jc w:val="center"/>
                  <w:rPr>
                    <w:rFonts w:cs="Arial"/>
                    <w:b/>
                    <w:bCs/>
                    <w:sz w:val="36"/>
                    <w:szCs w:val="36"/>
                  </w:rPr>
                </w:pPr>
                <w:r w:rsidRPr="00E07737">
                  <w:rPr>
                    <w:rFonts w:cs="Arial"/>
                    <w:b/>
                    <w:bCs/>
                    <w:sz w:val="36"/>
                    <w:szCs w:val="36"/>
                  </w:rPr>
                  <w:t>70</w:t>
                </w:r>
                <w:r>
                  <w:rPr>
                    <w:rFonts w:cs="Arial"/>
                    <w:b/>
                    <w:bCs/>
                    <w:sz w:val="36"/>
                    <w:szCs w:val="36"/>
                  </w:rPr>
                  <w:t>4471450</w:t>
                </w:r>
              </w:p>
              <w:p w14:paraId="397F2453" w14:textId="614E5D3F" w:rsidR="00C4231F" w:rsidRPr="003A1D98" w:rsidRDefault="003A1D98" w:rsidP="007E03CB">
                <w:pPr>
                  <w:jc w:val="center"/>
                  <w:rPr>
                    <w:rFonts w:cs="Arial"/>
                    <w:b/>
                    <w:bCs/>
                    <w:sz w:val="36"/>
                    <w:szCs w:val="36"/>
                  </w:rPr>
                </w:pPr>
                <w:r w:rsidRPr="00E07737">
                  <w:rPr>
                    <w:rFonts w:cs="Arial"/>
                    <w:b/>
                    <w:bCs/>
                    <w:sz w:val="36"/>
                    <w:szCs w:val="36"/>
                  </w:rPr>
                  <w:t>MSS/14</w:t>
                </w:r>
                <w:r>
                  <w:rPr>
                    <w:rFonts w:cs="Arial"/>
                    <w:b/>
                    <w:bCs/>
                    <w:sz w:val="36"/>
                    <w:szCs w:val="36"/>
                  </w:rPr>
                  <w:t>3</w:t>
                </w:r>
                <w:r w:rsidRPr="00E07737">
                  <w:rPr>
                    <w:rFonts w:cs="Arial"/>
                    <w:b/>
                    <w:bCs/>
                    <w:sz w:val="36"/>
                    <w:szCs w:val="36"/>
                  </w:rPr>
                  <w:t xml:space="preserve"> </w:t>
                </w:r>
                <w:r w:rsidRPr="0049436F">
                  <w:rPr>
                    <w:rFonts w:cs="Arial"/>
                    <w:b/>
                    <w:bCs/>
                    <w:sz w:val="36"/>
                    <w:szCs w:val="36"/>
                  </w:rPr>
                  <w:t xml:space="preserve">Marine Systems Support </w:t>
                </w:r>
                <w:r>
                  <w:rPr>
                    <w:rFonts w:cs="Arial"/>
                    <w:b/>
                    <w:bCs/>
                    <w:sz w:val="36"/>
                    <w:szCs w:val="36"/>
                  </w:rPr>
                  <w:t xml:space="preserve">                         Post Design and Technical Services </w:t>
                </w:r>
              </w:p>
            </w:tc>
          </w:tr>
          <w:tr w:rsidR="00256BE9" w:rsidRPr="00364614" w14:paraId="21A82667" w14:textId="77777777" w:rsidTr="00F47C5C">
            <w:trPr>
              <w:trHeight w:hRule="exact" w:val="564"/>
            </w:trPr>
            <w:tc>
              <w:tcPr>
                <w:tcW w:w="5000" w:type="pct"/>
              </w:tcPr>
              <w:p w14:paraId="07534C70" w14:textId="037E4D00" w:rsidR="00256BE9" w:rsidRPr="00E07737" w:rsidRDefault="001C1778" w:rsidP="003A1D98">
                <w:pPr>
                  <w:jc w:val="center"/>
                  <w:rPr>
                    <w:rFonts w:cs="Arial"/>
                    <w:b/>
                    <w:bCs/>
                    <w:sz w:val="36"/>
                    <w:szCs w:val="36"/>
                  </w:rPr>
                </w:pPr>
                <w:r>
                  <w:rPr>
                    <w:rFonts w:cs="Arial"/>
                    <w:b/>
                    <w:bCs/>
                    <w:sz w:val="36"/>
                    <w:szCs w:val="36"/>
                  </w:rPr>
                  <w:t>Framework Agreement</w:t>
                </w:r>
              </w:p>
            </w:tc>
          </w:tr>
        </w:tbl>
      </w:sdtContent>
    </w:sdt>
    <w:p w14:paraId="40C88976" w14:textId="77777777" w:rsidR="00C4231F" w:rsidRDefault="00C4231F" w:rsidP="00E94343"/>
    <w:p w14:paraId="386B9B1F" w14:textId="77777777" w:rsidR="00A322FA" w:rsidRPr="00A322FA" w:rsidRDefault="00A322FA" w:rsidP="00A322FA"/>
    <w:p w14:paraId="6C488C15" w14:textId="77777777" w:rsidR="00A322FA" w:rsidRPr="00A322FA" w:rsidRDefault="00A322FA" w:rsidP="00A322FA"/>
    <w:p w14:paraId="58D813CE" w14:textId="77777777" w:rsidR="00A322FA" w:rsidRPr="00A322FA" w:rsidRDefault="00A322FA" w:rsidP="00A322FA"/>
    <w:tbl>
      <w:tblPr>
        <w:tblW w:w="5000" w:type="pct"/>
        <w:jc w:val="center"/>
        <w:tblLook w:val="01E0" w:firstRow="1" w:lastRow="1" w:firstColumn="1" w:lastColumn="1" w:noHBand="0" w:noVBand="0"/>
      </w:tblPr>
      <w:tblGrid>
        <w:gridCol w:w="4514"/>
        <w:gridCol w:w="4515"/>
      </w:tblGrid>
      <w:tr w:rsidR="00A322FA" w:rsidRPr="003D3F55" w14:paraId="4CF7EC01" w14:textId="77777777" w:rsidTr="00256BE9">
        <w:trPr>
          <w:gridAfter w:val="1"/>
          <w:wAfter w:w="4819" w:type="dxa"/>
          <w:jc w:val="center"/>
        </w:trPr>
        <w:tc>
          <w:tcPr>
            <w:tcW w:w="2500" w:type="pct"/>
            <w:shd w:val="clear" w:color="auto" w:fill="auto"/>
          </w:tcPr>
          <w:p w14:paraId="54C60D45" w14:textId="77777777" w:rsidR="00A322FA" w:rsidRPr="003D3F55" w:rsidRDefault="00A322FA" w:rsidP="00A3017B">
            <w:pPr>
              <w:spacing w:after="120" w:line="240" w:lineRule="auto"/>
              <w:rPr>
                <w:rFonts w:eastAsia="Times New Roman" w:cs="Arial"/>
                <w:b/>
                <w:bCs/>
                <w:sz w:val="24"/>
                <w:szCs w:val="24"/>
                <w:lang w:eastAsia="en-GB"/>
              </w:rPr>
            </w:pPr>
            <w:r w:rsidRPr="65F609FE">
              <w:rPr>
                <w:rFonts w:eastAsia="Times New Roman" w:cs="Arial"/>
                <w:b/>
                <w:bCs/>
                <w:sz w:val="24"/>
                <w:szCs w:val="24"/>
                <w:lang w:eastAsia="en-GB"/>
              </w:rPr>
              <w:t>Version: 2</w:t>
            </w:r>
          </w:p>
        </w:tc>
      </w:tr>
      <w:tr w:rsidR="00A322FA" w:rsidRPr="003D3F55" w14:paraId="67F710F7" w14:textId="77777777" w:rsidTr="00256BE9">
        <w:trPr>
          <w:gridAfter w:val="1"/>
          <w:wAfter w:w="4819" w:type="dxa"/>
          <w:jc w:val="center"/>
        </w:trPr>
        <w:tc>
          <w:tcPr>
            <w:tcW w:w="2500" w:type="pct"/>
            <w:shd w:val="clear" w:color="auto" w:fill="auto"/>
          </w:tcPr>
          <w:p w14:paraId="5E25B755" w14:textId="40A2DE8F" w:rsidR="00A322FA" w:rsidRPr="003D3F55" w:rsidRDefault="00A322FA" w:rsidP="00A3017B">
            <w:pPr>
              <w:spacing w:after="120" w:line="240" w:lineRule="auto"/>
              <w:rPr>
                <w:rFonts w:eastAsia="Times New Roman" w:cs="Arial"/>
                <w:b/>
                <w:sz w:val="24"/>
                <w:szCs w:val="24"/>
                <w:lang w:eastAsia="en-GB"/>
              </w:rPr>
            </w:pPr>
            <w:r w:rsidRPr="003D3F55">
              <w:rPr>
                <w:rFonts w:eastAsia="Times New Roman" w:cs="Arial"/>
                <w:b/>
                <w:sz w:val="24"/>
                <w:szCs w:val="24"/>
                <w:lang w:eastAsia="en-GB"/>
              </w:rPr>
              <w:t>Issue Date:</w:t>
            </w:r>
            <w:r>
              <w:rPr>
                <w:rFonts w:eastAsia="Times New Roman" w:cs="Arial"/>
                <w:b/>
                <w:sz w:val="24"/>
                <w:szCs w:val="24"/>
                <w:lang w:eastAsia="en-GB"/>
              </w:rPr>
              <w:t xml:space="preserve"> </w:t>
            </w:r>
            <w:r w:rsidRPr="13A1533A">
              <w:rPr>
                <w:rFonts w:eastAsia="Times New Roman" w:cs="Arial"/>
                <w:b/>
                <w:bCs/>
                <w:sz w:val="24"/>
                <w:szCs w:val="24"/>
                <w:lang w:eastAsia="en-GB"/>
              </w:rPr>
              <w:t>1</w:t>
            </w:r>
            <w:r w:rsidR="002A1F63">
              <w:rPr>
                <w:rFonts w:eastAsia="Times New Roman" w:cs="Arial"/>
                <w:b/>
                <w:bCs/>
                <w:sz w:val="24"/>
                <w:szCs w:val="24"/>
                <w:lang w:eastAsia="en-GB"/>
              </w:rPr>
              <w:t>6</w:t>
            </w:r>
            <w:r>
              <w:rPr>
                <w:rFonts w:eastAsia="Times New Roman" w:cs="Arial"/>
                <w:b/>
                <w:sz w:val="24"/>
                <w:szCs w:val="24"/>
                <w:lang w:eastAsia="en-GB"/>
              </w:rPr>
              <w:t>/0</w:t>
            </w:r>
            <w:r w:rsidR="003E7789">
              <w:rPr>
                <w:rFonts w:eastAsia="Times New Roman" w:cs="Arial"/>
                <w:b/>
                <w:sz w:val="24"/>
                <w:szCs w:val="24"/>
                <w:lang w:eastAsia="en-GB"/>
              </w:rPr>
              <w:t>8</w:t>
            </w:r>
            <w:r>
              <w:rPr>
                <w:rFonts w:eastAsia="Times New Roman" w:cs="Arial"/>
                <w:b/>
                <w:sz w:val="24"/>
                <w:szCs w:val="24"/>
                <w:lang w:eastAsia="en-GB"/>
              </w:rPr>
              <w:t>/2023</w:t>
            </w:r>
          </w:p>
        </w:tc>
      </w:tr>
      <w:tr w:rsidR="00A322FA" w:rsidRPr="003D3F55" w14:paraId="606E2B6F" w14:textId="77777777" w:rsidTr="00256BE9">
        <w:trPr>
          <w:gridAfter w:val="1"/>
          <w:wAfter w:w="4819" w:type="dxa"/>
          <w:jc w:val="center"/>
        </w:trPr>
        <w:tc>
          <w:tcPr>
            <w:tcW w:w="2500" w:type="pct"/>
            <w:shd w:val="clear" w:color="auto" w:fill="auto"/>
          </w:tcPr>
          <w:p w14:paraId="0C52D2D0" w14:textId="611CAA18" w:rsidR="00A322FA" w:rsidRPr="003D3F55" w:rsidRDefault="00A322FA" w:rsidP="00A3017B">
            <w:pPr>
              <w:spacing w:after="120" w:line="240" w:lineRule="auto"/>
              <w:rPr>
                <w:rFonts w:eastAsia="Times New Roman" w:cs="Arial"/>
                <w:b/>
                <w:sz w:val="24"/>
                <w:szCs w:val="24"/>
                <w:lang w:eastAsia="en-GB"/>
              </w:rPr>
            </w:pPr>
            <w:r w:rsidRPr="003D3F55">
              <w:rPr>
                <w:rFonts w:eastAsia="Times New Roman" w:cs="Arial"/>
                <w:b/>
                <w:sz w:val="24"/>
                <w:szCs w:val="24"/>
                <w:lang w:eastAsia="en-GB"/>
              </w:rPr>
              <w:t>Number of Pages:</w:t>
            </w:r>
            <w:r>
              <w:rPr>
                <w:rFonts w:eastAsia="Times New Roman" w:cs="Arial"/>
                <w:b/>
                <w:sz w:val="24"/>
                <w:szCs w:val="24"/>
                <w:lang w:eastAsia="en-GB"/>
              </w:rPr>
              <w:t xml:space="preserve"> 1</w:t>
            </w:r>
            <w:r w:rsidR="0069684C">
              <w:rPr>
                <w:rFonts w:eastAsia="Times New Roman" w:cs="Arial"/>
                <w:b/>
                <w:sz w:val="24"/>
                <w:szCs w:val="24"/>
                <w:lang w:eastAsia="en-GB"/>
              </w:rPr>
              <w:t>05</w:t>
            </w:r>
          </w:p>
        </w:tc>
      </w:tr>
      <w:tr w:rsidR="00A322FA" w:rsidRPr="003D3F55" w14:paraId="79E26439" w14:textId="77777777" w:rsidTr="00256BE9">
        <w:trPr>
          <w:gridAfter w:val="1"/>
          <w:wAfter w:w="4819" w:type="dxa"/>
          <w:jc w:val="center"/>
        </w:trPr>
        <w:tc>
          <w:tcPr>
            <w:tcW w:w="2500" w:type="pct"/>
            <w:shd w:val="clear" w:color="auto" w:fill="auto"/>
          </w:tcPr>
          <w:p w14:paraId="7D85322A" w14:textId="77777777" w:rsidR="00A322FA" w:rsidRPr="003D3F55" w:rsidRDefault="00A322FA" w:rsidP="00A3017B">
            <w:pPr>
              <w:spacing w:after="120" w:line="240" w:lineRule="auto"/>
              <w:rPr>
                <w:rFonts w:eastAsia="Times New Roman" w:cs="Arial"/>
                <w:b/>
                <w:sz w:val="24"/>
                <w:szCs w:val="24"/>
                <w:lang w:eastAsia="en-GB"/>
              </w:rPr>
            </w:pPr>
            <w:r w:rsidRPr="003D3F55">
              <w:rPr>
                <w:rFonts w:eastAsia="Times New Roman" w:cs="Arial"/>
                <w:b/>
                <w:sz w:val="24"/>
                <w:szCs w:val="24"/>
                <w:lang w:eastAsia="en-GB"/>
              </w:rPr>
              <w:t>Issued at:</w:t>
            </w:r>
            <w:r>
              <w:rPr>
                <w:rFonts w:eastAsia="Times New Roman" w:cs="Arial"/>
                <w:b/>
                <w:sz w:val="24"/>
                <w:szCs w:val="24"/>
                <w:lang w:eastAsia="en-GB"/>
              </w:rPr>
              <w:t xml:space="preserve"> ITT</w:t>
            </w:r>
          </w:p>
        </w:tc>
      </w:tr>
      <w:tr w:rsidR="00A322FA" w:rsidRPr="003D3F55" w14:paraId="1724A19E" w14:textId="77777777" w:rsidTr="00256BE9">
        <w:trPr>
          <w:jc w:val="center"/>
        </w:trPr>
        <w:tc>
          <w:tcPr>
            <w:tcW w:w="5000" w:type="pct"/>
            <w:gridSpan w:val="2"/>
            <w:shd w:val="clear" w:color="auto" w:fill="auto"/>
          </w:tcPr>
          <w:p w14:paraId="7D2BDF5B" w14:textId="77777777" w:rsidR="00A322FA" w:rsidRPr="003D3F55" w:rsidRDefault="00A322FA" w:rsidP="00A3017B">
            <w:pPr>
              <w:spacing w:after="120" w:line="240" w:lineRule="auto"/>
              <w:rPr>
                <w:rFonts w:eastAsia="Times New Roman" w:cs="Arial"/>
                <w:sz w:val="24"/>
                <w:szCs w:val="24"/>
                <w:lang w:eastAsia="en-GB"/>
              </w:rPr>
            </w:pPr>
          </w:p>
        </w:tc>
      </w:tr>
      <w:tr w:rsidR="00A322FA" w:rsidRPr="003D3F55" w14:paraId="364CC921" w14:textId="77777777" w:rsidTr="00256BE9">
        <w:trPr>
          <w:trHeight w:val="1086"/>
          <w:jc w:val="center"/>
        </w:trPr>
        <w:tc>
          <w:tcPr>
            <w:tcW w:w="5000" w:type="pct"/>
            <w:gridSpan w:val="2"/>
            <w:shd w:val="clear" w:color="auto" w:fill="auto"/>
          </w:tcPr>
          <w:p w14:paraId="7358F21A" w14:textId="77777777" w:rsidR="00A322FA" w:rsidRPr="003D3F55" w:rsidRDefault="00A322FA" w:rsidP="00A3017B">
            <w:pPr>
              <w:spacing w:after="120" w:line="240" w:lineRule="auto"/>
              <w:rPr>
                <w:rFonts w:eastAsia="Times New Roman" w:cs="Arial"/>
                <w:sz w:val="24"/>
                <w:szCs w:val="24"/>
                <w:lang w:eastAsia="en-GB"/>
              </w:rPr>
            </w:pPr>
            <w:r>
              <w:rPr>
                <w:rFonts w:eastAsia="Times New Roman" w:cs="Arial"/>
                <w:kern w:val="22"/>
                <w:sz w:val="24"/>
                <w:szCs w:val="24"/>
                <w:lang w:eastAsia="en-GB"/>
              </w:rPr>
              <w:t xml:space="preserve">Marine Systems Transformation </w:t>
            </w:r>
            <w:r w:rsidRPr="003D3F55">
              <w:rPr>
                <w:rFonts w:eastAsia="Times New Roman" w:cs="Arial"/>
                <w:kern w:val="22"/>
                <w:sz w:val="24"/>
                <w:szCs w:val="24"/>
                <w:lang w:eastAsia="en-GB"/>
              </w:rPr>
              <w:br/>
              <w:t>Defence Equipment and Support</w:t>
            </w:r>
            <w:r w:rsidRPr="003D3F55">
              <w:rPr>
                <w:rFonts w:eastAsia="Times New Roman" w:cs="Arial"/>
                <w:kern w:val="22"/>
                <w:sz w:val="24"/>
                <w:szCs w:val="24"/>
                <w:lang w:eastAsia="en-GB"/>
              </w:rPr>
              <w:br/>
            </w:r>
            <w:r>
              <w:rPr>
                <w:rFonts w:eastAsia="Times New Roman" w:cs="Arial"/>
                <w:kern w:val="22"/>
                <w:sz w:val="24"/>
                <w:szCs w:val="24"/>
                <w:lang w:eastAsia="en-GB"/>
              </w:rPr>
              <w:t>Birch 3B #3327</w:t>
            </w:r>
            <w:r w:rsidRPr="003D3F55">
              <w:rPr>
                <w:rFonts w:eastAsia="Times New Roman" w:cs="Arial"/>
                <w:kern w:val="22"/>
                <w:sz w:val="24"/>
                <w:szCs w:val="24"/>
                <w:lang w:eastAsia="en-GB"/>
              </w:rPr>
              <w:br/>
              <w:t>MoD Abbey Wood South</w:t>
            </w:r>
            <w:r w:rsidRPr="003D3F55">
              <w:rPr>
                <w:rFonts w:eastAsia="Times New Roman" w:cs="Arial"/>
                <w:kern w:val="22"/>
                <w:sz w:val="24"/>
                <w:szCs w:val="24"/>
                <w:lang w:eastAsia="en-GB"/>
              </w:rPr>
              <w:br/>
              <w:t>Bristol</w:t>
            </w:r>
            <w:r w:rsidRPr="003D3F55">
              <w:rPr>
                <w:rFonts w:eastAsia="Times New Roman" w:cs="Arial"/>
                <w:kern w:val="22"/>
                <w:sz w:val="24"/>
                <w:szCs w:val="24"/>
                <w:lang w:eastAsia="en-GB"/>
              </w:rPr>
              <w:br/>
              <w:t>BS34 8JH</w:t>
            </w:r>
          </w:p>
        </w:tc>
      </w:tr>
      <w:tr w:rsidR="00A322FA" w:rsidRPr="003D3F55" w14:paraId="5E5D27B8" w14:textId="77777777" w:rsidTr="00256BE9">
        <w:trPr>
          <w:jc w:val="center"/>
        </w:trPr>
        <w:tc>
          <w:tcPr>
            <w:tcW w:w="5000" w:type="pct"/>
            <w:gridSpan w:val="2"/>
            <w:shd w:val="clear" w:color="auto" w:fill="auto"/>
          </w:tcPr>
          <w:p w14:paraId="3ACCD03B" w14:textId="77777777" w:rsidR="00A322FA" w:rsidRPr="003D3F55" w:rsidRDefault="00A322FA" w:rsidP="00A3017B">
            <w:pPr>
              <w:spacing w:after="120" w:line="240" w:lineRule="auto"/>
              <w:rPr>
                <w:rFonts w:eastAsia="Times New Roman" w:cs="Arial"/>
                <w:sz w:val="24"/>
                <w:szCs w:val="24"/>
                <w:lang w:eastAsia="en-GB"/>
              </w:rPr>
            </w:pPr>
          </w:p>
        </w:tc>
      </w:tr>
      <w:tr w:rsidR="00A322FA" w:rsidRPr="003D3F55" w14:paraId="73AC6E1E" w14:textId="77777777" w:rsidTr="00256BE9">
        <w:trPr>
          <w:jc w:val="center"/>
        </w:trPr>
        <w:tc>
          <w:tcPr>
            <w:tcW w:w="5000" w:type="pct"/>
            <w:gridSpan w:val="2"/>
            <w:shd w:val="clear" w:color="auto" w:fill="auto"/>
          </w:tcPr>
          <w:p w14:paraId="36C9B834" w14:textId="77777777" w:rsidR="00A322FA" w:rsidRPr="003D3F55" w:rsidRDefault="00A322FA" w:rsidP="00A3017B">
            <w:pPr>
              <w:spacing w:after="120" w:line="240" w:lineRule="auto"/>
              <w:rPr>
                <w:rFonts w:eastAsia="Times New Roman" w:cs="Arial"/>
                <w:sz w:val="16"/>
                <w:szCs w:val="16"/>
                <w:lang w:eastAsia="en-GB"/>
              </w:rPr>
            </w:pPr>
            <w:r w:rsidRPr="003D3F55">
              <w:rPr>
                <w:rFonts w:eastAsia="Times New Roman" w:cs="Arial"/>
                <w:sz w:val="16"/>
                <w:szCs w:val="16"/>
                <w:lang w:eastAsia="en-GB"/>
              </w:rPr>
              <w:t>THIS DOCUMENT IS THE PROPERTY OF H</w:t>
            </w:r>
            <w:r>
              <w:rPr>
                <w:rFonts w:eastAsia="Times New Roman" w:cs="Arial"/>
                <w:sz w:val="16"/>
                <w:szCs w:val="16"/>
                <w:lang w:eastAsia="en-GB"/>
              </w:rPr>
              <w:t>IS</w:t>
            </w:r>
            <w:r w:rsidRPr="003D3F55">
              <w:rPr>
                <w:rFonts w:eastAsia="Times New Roman" w:cs="Arial"/>
                <w:sz w:val="16"/>
                <w:szCs w:val="16"/>
                <w:lang w:eastAsia="en-GB"/>
              </w:rPr>
              <w:t xml:space="preserve"> BRITANNIC MAJESTY’S GOVERNMENT, and is issued for the information of such persons only as need to know its contents in the course of their official duties. Any person finding this Document should hand it to a British forces unit or to a police station for its safe return to the MINISTRY OF DEFENCE, D Def Sy, Main Building, Whitehall, LONDON SW1A 2HB, with particulars of how it was found. THE UNAUTHORIZED RETENTION OR DESTRUCTION OF THE Document MAY BE AN OFFENCE UNDER THE OFFICIAL SECRETS ACTS 1911-89. (When released to persons outside Government service, this Document is issued on a personal basis. The recipient to whom it is entrusted in confidence, within the provisions of the Official Secret Acts 1911-89, is personally responsible for its safe custody and for seeing that its contents are disclosed only to authorized persons.)</w:t>
            </w:r>
          </w:p>
        </w:tc>
      </w:tr>
    </w:tbl>
    <w:p w14:paraId="31F35CEC" w14:textId="6277A82D" w:rsidR="00A322FA" w:rsidRDefault="00A322FA" w:rsidP="00A322FA">
      <w:pPr>
        <w:tabs>
          <w:tab w:val="left" w:pos="1635"/>
        </w:tabs>
      </w:pPr>
    </w:p>
    <w:p w14:paraId="1CF31220" w14:textId="2676AD34" w:rsidR="00A322FA" w:rsidRPr="00A322FA" w:rsidRDefault="00A322FA" w:rsidP="00A322FA">
      <w:pPr>
        <w:tabs>
          <w:tab w:val="left" w:pos="1635"/>
        </w:tabs>
        <w:sectPr w:rsidR="00A322FA" w:rsidRPr="00A322FA" w:rsidSect="009C54AB">
          <w:headerReference w:type="default" r:id="rId13"/>
          <w:footerReference w:type="default" r:id="rId14"/>
          <w:pgSz w:w="11909" w:h="16834" w:code="9"/>
          <w:pgMar w:top="1440" w:right="1440" w:bottom="1440" w:left="1440" w:header="708" w:footer="708" w:gutter="0"/>
          <w:cols w:space="720"/>
          <w:docGrid w:linePitch="299"/>
        </w:sectPr>
      </w:pPr>
      <w:r>
        <w:tab/>
      </w:r>
    </w:p>
    <w:sdt>
      <w:sdtPr>
        <w:rPr>
          <w:bCs w:val="0"/>
          <w:sz w:val="20"/>
          <w:szCs w:val="20"/>
        </w:rPr>
        <w:id w:val="181793646"/>
        <w:docPartObj>
          <w:docPartGallery w:val="Table of Contents"/>
          <w:docPartUnique/>
        </w:docPartObj>
      </w:sdtPr>
      <w:sdtContent>
        <w:p w14:paraId="4FC813EF" w14:textId="360CA483" w:rsidR="005D2C61" w:rsidRDefault="005D2C61" w:rsidP="005D2C61">
          <w:pPr>
            <w:pStyle w:val="IntroHeading"/>
          </w:pPr>
          <w:r>
            <w:t>Contents</w:t>
          </w:r>
        </w:p>
        <w:p w14:paraId="3A79AD9D" w14:textId="3E375126" w:rsidR="00A44C69" w:rsidRDefault="00180397">
          <w:pPr>
            <w:pStyle w:val="TOC1"/>
            <w:rPr>
              <w:rFonts w:eastAsiaTheme="minorEastAsia"/>
              <w:b w:val="0"/>
              <w:noProof/>
              <w:sz w:val="22"/>
              <w:szCs w:val="22"/>
              <w:lang w:eastAsia="en-GB"/>
            </w:rPr>
          </w:pPr>
          <w:r>
            <w:fldChar w:fldCharType="begin"/>
          </w:r>
          <w:r w:rsidR="009D6B2F">
            <w:instrText>TOC \o "1-1" \h \z \u</w:instrText>
          </w:r>
          <w:r>
            <w:fldChar w:fldCharType="separate"/>
          </w:r>
          <w:hyperlink w:anchor="_Toc143000585" w:history="1">
            <w:r w:rsidR="00A44C69" w:rsidRPr="009B17E6">
              <w:rPr>
                <w:rStyle w:val="Hyperlink"/>
                <w:noProof/>
              </w:rPr>
              <w:t>1</w:t>
            </w:r>
            <w:r w:rsidR="00A44C69">
              <w:rPr>
                <w:rFonts w:eastAsiaTheme="minorEastAsia"/>
                <w:b w:val="0"/>
                <w:noProof/>
                <w:sz w:val="22"/>
                <w:szCs w:val="22"/>
                <w:lang w:eastAsia="en-GB"/>
              </w:rPr>
              <w:tab/>
            </w:r>
            <w:r w:rsidR="00A44C69" w:rsidRPr="009B17E6">
              <w:rPr>
                <w:rStyle w:val="Hyperlink"/>
                <w:noProof/>
              </w:rPr>
              <w:t>Definitions and interpretation</w:t>
            </w:r>
            <w:r w:rsidR="00A44C69">
              <w:rPr>
                <w:noProof/>
                <w:webHidden/>
              </w:rPr>
              <w:tab/>
            </w:r>
            <w:r w:rsidR="00A44C69">
              <w:rPr>
                <w:noProof/>
                <w:webHidden/>
              </w:rPr>
              <w:fldChar w:fldCharType="begin"/>
            </w:r>
            <w:r w:rsidR="00A44C69">
              <w:rPr>
                <w:noProof/>
                <w:webHidden/>
              </w:rPr>
              <w:instrText xml:space="preserve"> PAGEREF _Toc143000585 \h </w:instrText>
            </w:r>
            <w:r w:rsidR="00A44C69">
              <w:rPr>
                <w:noProof/>
                <w:webHidden/>
              </w:rPr>
            </w:r>
            <w:r w:rsidR="00A44C69">
              <w:rPr>
                <w:noProof/>
                <w:webHidden/>
              </w:rPr>
              <w:fldChar w:fldCharType="separate"/>
            </w:r>
            <w:r w:rsidR="00BD36C3">
              <w:rPr>
                <w:noProof/>
                <w:webHidden/>
              </w:rPr>
              <w:t>3</w:t>
            </w:r>
            <w:r w:rsidR="00A44C69">
              <w:rPr>
                <w:noProof/>
                <w:webHidden/>
              </w:rPr>
              <w:fldChar w:fldCharType="end"/>
            </w:r>
          </w:hyperlink>
        </w:p>
        <w:p w14:paraId="69063E71" w14:textId="54264BDA" w:rsidR="00A44C69" w:rsidRDefault="00000000">
          <w:pPr>
            <w:pStyle w:val="TOC1"/>
            <w:rPr>
              <w:rFonts w:eastAsiaTheme="minorEastAsia"/>
              <w:b w:val="0"/>
              <w:noProof/>
              <w:sz w:val="22"/>
              <w:szCs w:val="22"/>
              <w:lang w:eastAsia="en-GB"/>
            </w:rPr>
          </w:pPr>
          <w:hyperlink w:anchor="_Toc143000586" w:history="1">
            <w:r w:rsidR="00A44C69" w:rsidRPr="009B17E6">
              <w:rPr>
                <w:rStyle w:val="Hyperlink"/>
                <w:noProof/>
              </w:rPr>
              <w:t>2</w:t>
            </w:r>
            <w:r w:rsidR="00A44C69">
              <w:rPr>
                <w:rFonts w:eastAsiaTheme="minorEastAsia"/>
                <w:b w:val="0"/>
                <w:noProof/>
                <w:sz w:val="22"/>
                <w:szCs w:val="22"/>
                <w:lang w:eastAsia="en-GB"/>
              </w:rPr>
              <w:tab/>
            </w:r>
            <w:r w:rsidR="00A44C69" w:rsidRPr="009B17E6">
              <w:rPr>
                <w:rStyle w:val="Hyperlink"/>
                <w:noProof/>
              </w:rPr>
              <w:t>Effectiveness and Term</w:t>
            </w:r>
            <w:r w:rsidR="00A44C69">
              <w:rPr>
                <w:noProof/>
                <w:webHidden/>
              </w:rPr>
              <w:tab/>
            </w:r>
            <w:r w:rsidR="00A44C69">
              <w:rPr>
                <w:noProof/>
                <w:webHidden/>
              </w:rPr>
              <w:fldChar w:fldCharType="begin"/>
            </w:r>
            <w:r w:rsidR="00A44C69">
              <w:rPr>
                <w:noProof/>
                <w:webHidden/>
              </w:rPr>
              <w:instrText xml:space="preserve"> PAGEREF _Toc143000586 \h </w:instrText>
            </w:r>
            <w:r w:rsidR="00A44C69">
              <w:rPr>
                <w:noProof/>
                <w:webHidden/>
              </w:rPr>
            </w:r>
            <w:r w:rsidR="00A44C69">
              <w:rPr>
                <w:noProof/>
                <w:webHidden/>
              </w:rPr>
              <w:fldChar w:fldCharType="separate"/>
            </w:r>
            <w:r w:rsidR="00BD36C3">
              <w:rPr>
                <w:noProof/>
                <w:webHidden/>
              </w:rPr>
              <w:t>16</w:t>
            </w:r>
            <w:r w:rsidR="00A44C69">
              <w:rPr>
                <w:noProof/>
                <w:webHidden/>
              </w:rPr>
              <w:fldChar w:fldCharType="end"/>
            </w:r>
          </w:hyperlink>
        </w:p>
        <w:p w14:paraId="2F967029" w14:textId="0C06F971" w:rsidR="00A44C69" w:rsidRDefault="00000000">
          <w:pPr>
            <w:pStyle w:val="TOC1"/>
            <w:rPr>
              <w:rFonts w:eastAsiaTheme="minorEastAsia"/>
              <w:b w:val="0"/>
              <w:noProof/>
              <w:sz w:val="22"/>
              <w:szCs w:val="22"/>
              <w:lang w:eastAsia="en-GB"/>
            </w:rPr>
          </w:pPr>
          <w:hyperlink w:anchor="_Toc143000587" w:history="1">
            <w:r w:rsidR="00A44C69" w:rsidRPr="009B17E6">
              <w:rPr>
                <w:rStyle w:val="Hyperlink"/>
                <w:noProof/>
              </w:rPr>
              <w:t>3</w:t>
            </w:r>
            <w:r w:rsidR="00A44C69">
              <w:rPr>
                <w:rFonts w:eastAsiaTheme="minorEastAsia"/>
                <w:b w:val="0"/>
                <w:noProof/>
                <w:sz w:val="22"/>
                <w:szCs w:val="22"/>
                <w:lang w:eastAsia="en-GB"/>
              </w:rPr>
              <w:tab/>
            </w:r>
            <w:r w:rsidR="00A44C69" w:rsidRPr="009B17E6">
              <w:rPr>
                <w:rStyle w:val="Hyperlink"/>
                <w:noProof/>
              </w:rPr>
              <w:t>Conditions Precedent</w:t>
            </w:r>
            <w:r w:rsidR="00A44C69">
              <w:rPr>
                <w:noProof/>
                <w:webHidden/>
              </w:rPr>
              <w:tab/>
            </w:r>
            <w:r w:rsidR="00A44C69">
              <w:rPr>
                <w:noProof/>
                <w:webHidden/>
              </w:rPr>
              <w:fldChar w:fldCharType="begin"/>
            </w:r>
            <w:r w:rsidR="00A44C69">
              <w:rPr>
                <w:noProof/>
                <w:webHidden/>
              </w:rPr>
              <w:instrText xml:space="preserve"> PAGEREF _Toc143000587 \h </w:instrText>
            </w:r>
            <w:r w:rsidR="00A44C69">
              <w:rPr>
                <w:noProof/>
                <w:webHidden/>
              </w:rPr>
            </w:r>
            <w:r w:rsidR="00A44C69">
              <w:rPr>
                <w:noProof/>
                <w:webHidden/>
              </w:rPr>
              <w:fldChar w:fldCharType="separate"/>
            </w:r>
            <w:r w:rsidR="00BD36C3">
              <w:rPr>
                <w:noProof/>
                <w:webHidden/>
              </w:rPr>
              <w:t>16</w:t>
            </w:r>
            <w:r w:rsidR="00A44C69">
              <w:rPr>
                <w:noProof/>
                <w:webHidden/>
              </w:rPr>
              <w:fldChar w:fldCharType="end"/>
            </w:r>
          </w:hyperlink>
        </w:p>
        <w:p w14:paraId="39599914" w14:textId="384DF294" w:rsidR="00A44C69" w:rsidRDefault="00000000">
          <w:pPr>
            <w:pStyle w:val="TOC1"/>
            <w:rPr>
              <w:rFonts w:eastAsiaTheme="minorEastAsia"/>
              <w:b w:val="0"/>
              <w:noProof/>
              <w:sz w:val="22"/>
              <w:szCs w:val="22"/>
              <w:lang w:eastAsia="en-GB"/>
            </w:rPr>
          </w:pPr>
          <w:hyperlink w:anchor="_Toc143000588" w:history="1">
            <w:r w:rsidR="00A44C69" w:rsidRPr="009B17E6">
              <w:rPr>
                <w:rStyle w:val="Hyperlink"/>
                <w:noProof/>
              </w:rPr>
              <w:t>4</w:t>
            </w:r>
            <w:r w:rsidR="00A44C69">
              <w:rPr>
                <w:rFonts w:eastAsiaTheme="minorEastAsia"/>
                <w:b w:val="0"/>
                <w:noProof/>
                <w:sz w:val="22"/>
                <w:szCs w:val="22"/>
                <w:lang w:eastAsia="en-GB"/>
              </w:rPr>
              <w:tab/>
            </w:r>
            <w:r w:rsidR="00A44C69" w:rsidRPr="009B17E6">
              <w:rPr>
                <w:rStyle w:val="Hyperlink"/>
                <w:noProof/>
              </w:rPr>
              <w:t>Scope of Framework and Contractor's appointment</w:t>
            </w:r>
            <w:r w:rsidR="00A44C69">
              <w:rPr>
                <w:noProof/>
                <w:webHidden/>
              </w:rPr>
              <w:tab/>
            </w:r>
            <w:r w:rsidR="00A44C69">
              <w:rPr>
                <w:noProof/>
                <w:webHidden/>
              </w:rPr>
              <w:fldChar w:fldCharType="begin"/>
            </w:r>
            <w:r w:rsidR="00A44C69">
              <w:rPr>
                <w:noProof/>
                <w:webHidden/>
              </w:rPr>
              <w:instrText xml:space="preserve"> PAGEREF _Toc143000588 \h </w:instrText>
            </w:r>
            <w:r w:rsidR="00A44C69">
              <w:rPr>
                <w:noProof/>
                <w:webHidden/>
              </w:rPr>
            </w:r>
            <w:r w:rsidR="00A44C69">
              <w:rPr>
                <w:noProof/>
                <w:webHidden/>
              </w:rPr>
              <w:fldChar w:fldCharType="separate"/>
            </w:r>
            <w:r w:rsidR="00BD36C3">
              <w:rPr>
                <w:noProof/>
                <w:webHidden/>
              </w:rPr>
              <w:t>17</w:t>
            </w:r>
            <w:r w:rsidR="00A44C69">
              <w:rPr>
                <w:noProof/>
                <w:webHidden/>
              </w:rPr>
              <w:fldChar w:fldCharType="end"/>
            </w:r>
          </w:hyperlink>
        </w:p>
        <w:p w14:paraId="3D527958" w14:textId="78D5EF34" w:rsidR="00A44C69" w:rsidRDefault="00000000">
          <w:pPr>
            <w:pStyle w:val="TOC1"/>
            <w:rPr>
              <w:rFonts w:eastAsiaTheme="minorEastAsia"/>
              <w:b w:val="0"/>
              <w:noProof/>
              <w:sz w:val="22"/>
              <w:szCs w:val="22"/>
              <w:lang w:eastAsia="en-GB"/>
            </w:rPr>
          </w:pPr>
          <w:hyperlink w:anchor="_Toc143000589" w:history="1">
            <w:r w:rsidR="00A44C69" w:rsidRPr="009B17E6">
              <w:rPr>
                <w:rStyle w:val="Hyperlink"/>
                <w:noProof/>
              </w:rPr>
              <w:t>5</w:t>
            </w:r>
            <w:r w:rsidR="00A44C69">
              <w:rPr>
                <w:rFonts w:eastAsiaTheme="minorEastAsia"/>
                <w:b w:val="0"/>
                <w:noProof/>
                <w:sz w:val="22"/>
                <w:szCs w:val="22"/>
                <w:lang w:eastAsia="en-GB"/>
              </w:rPr>
              <w:tab/>
            </w:r>
            <w:r w:rsidR="00A44C69" w:rsidRPr="009B17E6">
              <w:rPr>
                <w:rStyle w:val="Hyperlink"/>
                <w:noProof/>
              </w:rPr>
              <w:t>Not Used</w:t>
            </w:r>
            <w:r w:rsidR="00A44C69">
              <w:rPr>
                <w:noProof/>
                <w:webHidden/>
              </w:rPr>
              <w:tab/>
            </w:r>
            <w:r w:rsidR="00A44C69">
              <w:rPr>
                <w:noProof/>
                <w:webHidden/>
              </w:rPr>
              <w:fldChar w:fldCharType="begin"/>
            </w:r>
            <w:r w:rsidR="00A44C69">
              <w:rPr>
                <w:noProof/>
                <w:webHidden/>
              </w:rPr>
              <w:instrText xml:space="preserve"> PAGEREF _Toc143000589 \h </w:instrText>
            </w:r>
            <w:r w:rsidR="00A44C69">
              <w:rPr>
                <w:noProof/>
                <w:webHidden/>
              </w:rPr>
            </w:r>
            <w:r w:rsidR="00A44C69">
              <w:rPr>
                <w:noProof/>
                <w:webHidden/>
              </w:rPr>
              <w:fldChar w:fldCharType="separate"/>
            </w:r>
            <w:r w:rsidR="00BD36C3">
              <w:rPr>
                <w:noProof/>
                <w:webHidden/>
              </w:rPr>
              <w:t>18</w:t>
            </w:r>
            <w:r w:rsidR="00A44C69">
              <w:rPr>
                <w:noProof/>
                <w:webHidden/>
              </w:rPr>
              <w:fldChar w:fldCharType="end"/>
            </w:r>
          </w:hyperlink>
        </w:p>
        <w:p w14:paraId="20060015" w14:textId="2AC9E96E" w:rsidR="00A44C69" w:rsidRDefault="00000000">
          <w:pPr>
            <w:pStyle w:val="TOC1"/>
            <w:rPr>
              <w:rFonts w:eastAsiaTheme="minorEastAsia"/>
              <w:b w:val="0"/>
              <w:noProof/>
              <w:sz w:val="22"/>
              <w:szCs w:val="22"/>
              <w:lang w:eastAsia="en-GB"/>
            </w:rPr>
          </w:pPr>
          <w:hyperlink w:anchor="_Toc143000590" w:history="1">
            <w:r w:rsidR="00A44C69" w:rsidRPr="009B17E6">
              <w:rPr>
                <w:rStyle w:val="Hyperlink"/>
                <w:noProof/>
              </w:rPr>
              <w:t>6</w:t>
            </w:r>
            <w:r w:rsidR="00A44C69">
              <w:rPr>
                <w:rFonts w:eastAsiaTheme="minorEastAsia"/>
                <w:b w:val="0"/>
                <w:noProof/>
                <w:sz w:val="22"/>
                <w:szCs w:val="22"/>
                <w:lang w:eastAsia="en-GB"/>
              </w:rPr>
              <w:tab/>
            </w:r>
            <w:r w:rsidR="00A44C69" w:rsidRPr="009B17E6">
              <w:rPr>
                <w:rStyle w:val="Hyperlink"/>
                <w:noProof/>
              </w:rPr>
              <w:t>Employees</w:t>
            </w:r>
            <w:r w:rsidR="00A44C69">
              <w:rPr>
                <w:noProof/>
                <w:webHidden/>
              </w:rPr>
              <w:tab/>
            </w:r>
            <w:r w:rsidR="00A44C69">
              <w:rPr>
                <w:noProof/>
                <w:webHidden/>
              </w:rPr>
              <w:fldChar w:fldCharType="begin"/>
            </w:r>
            <w:r w:rsidR="00A44C69">
              <w:rPr>
                <w:noProof/>
                <w:webHidden/>
              </w:rPr>
              <w:instrText xml:space="preserve"> PAGEREF _Toc143000590 \h </w:instrText>
            </w:r>
            <w:r w:rsidR="00A44C69">
              <w:rPr>
                <w:noProof/>
                <w:webHidden/>
              </w:rPr>
            </w:r>
            <w:r w:rsidR="00A44C69">
              <w:rPr>
                <w:noProof/>
                <w:webHidden/>
              </w:rPr>
              <w:fldChar w:fldCharType="separate"/>
            </w:r>
            <w:r w:rsidR="00BD36C3">
              <w:rPr>
                <w:noProof/>
                <w:webHidden/>
              </w:rPr>
              <w:t>18</w:t>
            </w:r>
            <w:r w:rsidR="00A44C69">
              <w:rPr>
                <w:noProof/>
                <w:webHidden/>
              </w:rPr>
              <w:fldChar w:fldCharType="end"/>
            </w:r>
          </w:hyperlink>
        </w:p>
        <w:p w14:paraId="213DFAAD" w14:textId="4CCB2100" w:rsidR="00A44C69" w:rsidRDefault="00000000">
          <w:pPr>
            <w:pStyle w:val="TOC1"/>
            <w:rPr>
              <w:rFonts w:eastAsiaTheme="minorEastAsia"/>
              <w:b w:val="0"/>
              <w:noProof/>
              <w:sz w:val="22"/>
              <w:szCs w:val="22"/>
              <w:lang w:eastAsia="en-GB"/>
            </w:rPr>
          </w:pPr>
          <w:hyperlink w:anchor="_Toc143000591" w:history="1">
            <w:r w:rsidR="00A44C69" w:rsidRPr="009B17E6">
              <w:rPr>
                <w:rStyle w:val="Hyperlink"/>
                <w:noProof/>
              </w:rPr>
              <w:t>7</w:t>
            </w:r>
            <w:r w:rsidR="00A44C69">
              <w:rPr>
                <w:rFonts w:eastAsiaTheme="minorEastAsia"/>
                <w:b w:val="0"/>
                <w:noProof/>
                <w:sz w:val="22"/>
                <w:szCs w:val="22"/>
                <w:lang w:eastAsia="en-GB"/>
              </w:rPr>
              <w:tab/>
            </w:r>
            <w:r w:rsidR="00A44C69" w:rsidRPr="009B17E6">
              <w:rPr>
                <w:rStyle w:val="Hyperlink"/>
                <w:noProof/>
              </w:rPr>
              <w:t>Awarding orders</w:t>
            </w:r>
            <w:r w:rsidR="00A44C69">
              <w:rPr>
                <w:noProof/>
                <w:webHidden/>
              </w:rPr>
              <w:tab/>
            </w:r>
            <w:r w:rsidR="00A44C69">
              <w:rPr>
                <w:noProof/>
                <w:webHidden/>
              </w:rPr>
              <w:fldChar w:fldCharType="begin"/>
            </w:r>
            <w:r w:rsidR="00A44C69">
              <w:rPr>
                <w:noProof/>
                <w:webHidden/>
              </w:rPr>
              <w:instrText xml:space="preserve"> PAGEREF _Toc143000591 \h </w:instrText>
            </w:r>
            <w:r w:rsidR="00A44C69">
              <w:rPr>
                <w:noProof/>
                <w:webHidden/>
              </w:rPr>
            </w:r>
            <w:r w:rsidR="00A44C69">
              <w:rPr>
                <w:noProof/>
                <w:webHidden/>
              </w:rPr>
              <w:fldChar w:fldCharType="separate"/>
            </w:r>
            <w:r w:rsidR="00BD36C3">
              <w:rPr>
                <w:noProof/>
                <w:webHidden/>
              </w:rPr>
              <w:t>21</w:t>
            </w:r>
            <w:r w:rsidR="00A44C69">
              <w:rPr>
                <w:noProof/>
                <w:webHidden/>
              </w:rPr>
              <w:fldChar w:fldCharType="end"/>
            </w:r>
          </w:hyperlink>
        </w:p>
        <w:p w14:paraId="61C6788A" w14:textId="3C5FFFD1" w:rsidR="00A44C69" w:rsidRDefault="00000000">
          <w:pPr>
            <w:pStyle w:val="TOC1"/>
            <w:rPr>
              <w:rFonts w:eastAsiaTheme="minorEastAsia"/>
              <w:b w:val="0"/>
              <w:noProof/>
              <w:sz w:val="22"/>
              <w:szCs w:val="22"/>
              <w:lang w:eastAsia="en-GB"/>
            </w:rPr>
          </w:pPr>
          <w:hyperlink w:anchor="_Toc143000592" w:history="1">
            <w:r w:rsidR="00A44C69" w:rsidRPr="009B17E6">
              <w:rPr>
                <w:rStyle w:val="Hyperlink"/>
                <w:noProof/>
              </w:rPr>
              <w:t>8</w:t>
            </w:r>
            <w:r w:rsidR="00A44C69">
              <w:rPr>
                <w:rFonts w:eastAsiaTheme="minorEastAsia"/>
                <w:b w:val="0"/>
                <w:noProof/>
                <w:sz w:val="22"/>
                <w:szCs w:val="22"/>
                <w:lang w:eastAsia="en-GB"/>
              </w:rPr>
              <w:tab/>
            </w:r>
            <w:r w:rsidR="00A44C69" w:rsidRPr="009B17E6">
              <w:rPr>
                <w:rStyle w:val="Hyperlink"/>
                <w:noProof/>
              </w:rPr>
              <w:t>Contractor's performance</w:t>
            </w:r>
            <w:r w:rsidR="00A44C69">
              <w:rPr>
                <w:noProof/>
                <w:webHidden/>
              </w:rPr>
              <w:tab/>
            </w:r>
            <w:r w:rsidR="00A44C69">
              <w:rPr>
                <w:noProof/>
                <w:webHidden/>
              </w:rPr>
              <w:fldChar w:fldCharType="begin"/>
            </w:r>
            <w:r w:rsidR="00A44C69">
              <w:rPr>
                <w:noProof/>
                <w:webHidden/>
              </w:rPr>
              <w:instrText xml:space="preserve"> PAGEREF _Toc143000592 \h </w:instrText>
            </w:r>
            <w:r w:rsidR="00A44C69">
              <w:rPr>
                <w:noProof/>
                <w:webHidden/>
              </w:rPr>
            </w:r>
            <w:r w:rsidR="00A44C69">
              <w:rPr>
                <w:noProof/>
                <w:webHidden/>
              </w:rPr>
              <w:fldChar w:fldCharType="separate"/>
            </w:r>
            <w:r w:rsidR="00BD36C3">
              <w:rPr>
                <w:noProof/>
                <w:webHidden/>
              </w:rPr>
              <w:t>21</w:t>
            </w:r>
            <w:r w:rsidR="00A44C69">
              <w:rPr>
                <w:noProof/>
                <w:webHidden/>
              </w:rPr>
              <w:fldChar w:fldCharType="end"/>
            </w:r>
          </w:hyperlink>
        </w:p>
        <w:p w14:paraId="160B4118" w14:textId="0F0C3475" w:rsidR="00A44C69" w:rsidRDefault="00000000">
          <w:pPr>
            <w:pStyle w:val="TOC1"/>
            <w:rPr>
              <w:rFonts w:eastAsiaTheme="minorEastAsia"/>
              <w:b w:val="0"/>
              <w:noProof/>
              <w:sz w:val="22"/>
              <w:szCs w:val="22"/>
              <w:lang w:eastAsia="en-GB"/>
            </w:rPr>
          </w:pPr>
          <w:hyperlink w:anchor="_Toc143000593" w:history="1">
            <w:r w:rsidR="00A44C69" w:rsidRPr="009B17E6">
              <w:rPr>
                <w:rStyle w:val="Hyperlink"/>
                <w:noProof/>
              </w:rPr>
              <w:t>9</w:t>
            </w:r>
            <w:r w:rsidR="00A44C69">
              <w:rPr>
                <w:rFonts w:eastAsiaTheme="minorEastAsia"/>
                <w:b w:val="0"/>
                <w:noProof/>
                <w:sz w:val="22"/>
                <w:szCs w:val="22"/>
                <w:lang w:eastAsia="en-GB"/>
              </w:rPr>
              <w:tab/>
            </w:r>
            <w:r w:rsidR="00A44C69" w:rsidRPr="009B17E6">
              <w:rPr>
                <w:rStyle w:val="Hyperlink"/>
                <w:noProof/>
              </w:rPr>
              <w:t>Parent Company Guarantee</w:t>
            </w:r>
            <w:r w:rsidR="00A44C69">
              <w:rPr>
                <w:noProof/>
                <w:webHidden/>
              </w:rPr>
              <w:tab/>
            </w:r>
            <w:r w:rsidR="00A44C69">
              <w:rPr>
                <w:noProof/>
                <w:webHidden/>
              </w:rPr>
              <w:fldChar w:fldCharType="begin"/>
            </w:r>
            <w:r w:rsidR="00A44C69">
              <w:rPr>
                <w:noProof/>
                <w:webHidden/>
              </w:rPr>
              <w:instrText xml:space="preserve"> PAGEREF _Toc143000593 \h </w:instrText>
            </w:r>
            <w:r w:rsidR="00A44C69">
              <w:rPr>
                <w:noProof/>
                <w:webHidden/>
              </w:rPr>
            </w:r>
            <w:r w:rsidR="00A44C69">
              <w:rPr>
                <w:noProof/>
                <w:webHidden/>
              </w:rPr>
              <w:fldChar w:fldCharType="separate"/>
            </w:r>
            <w:r w:rsidR="00BD36C3">
              <w:rPr>
                <w:noProof/>
                <w:webHidden/>
              </w:rPr>
              <w:t>23</w:t>
            </w:r>
            <w:r w:rsidR="00A44C69">
              <w:rPr>
                <w:noProof/>
                <w:webHidden/>
              </w:rPr>
              <w:fldChar w:fldCharType="end"/>
            </w:r>
          </w:hyperlink>
        </w:p>
        <w:p w14:paraId="48CCEBF7" w14:textId="12728024" w:rsidR="00A44C69" w:rsidRDefault="00000000">
          <w:pPr>
            <w:pStyle w:val="TOC1"/>
            <w:rPr>
              <w:rFonts w:eastAsiaTheme="minorEastAsia"/>
              <w:b w:val="0"/>
              <w:noProof/>
              <w:sz w:val="22"/>
              <w:szCs w:val="22"/>
              <w:lang w:eastAsia="en-GB"/>
            </w:rPr>
          </w:pPr>
          <w:hyperlink w:anchor="_Toc143000594" w:history="1">
            <w:r w:rsidR="00A44C69" w:rsidRPr="009B17E6">
              <w:rPr>
                <w:rStyle w:val="Hyperlink"/>
                <w:noProof/>
              </w:rPr>
              <w:t>10</w:t>
            </w:r>
            <w:r w:rsidR="00A44C69">
              <w:rPr>
                <w:rFonts w:eastAsiaTheme="minorEastAsia"/>
                <w:b w:val="0"/>
                <w:noProof/>
                <w:sz w:val="22"/>
                <w:szCs w:val="22"/>
                <w:lang w:eastAsia="en-GB"/>
              </w:rPr>
              <w:tab/>
            </w:r>
            <w:r w:rsidR="00A44C69" w:rsidRPr="009B17E6">
              <w:rPr>
                <w:rStyle w:val="Hyperlink"/>
                <w:noProof/>
              </w:rPr>
              <w:t>Financial Standing</w:t>
            </w:r>
            <w:r w:rsidR="00A44C69">
              <w:rPr>
                <w:noProof/>
                <w:webHidden/>
              </w:rPr>
              <w:tab/>
            </w:r>
            <w:r w:rsidR="00A44C69">
              <w:rPr>
                <w:noProof/>
                <w:webHidden/>
              </w:rPr>
              <w:fldChar w:fldCharType="begin"/>
            </w:r>
            <w:r w:rsidR="00A44C69">
              <w:rPr>
                <w:noProof/>
                <w:webHidden/>
              </w:rPr>
              <w:instrText xml:space="preserve"> PAGEREF _Toc143000594 \h </w:instrText>
            </w:r>
            <w:r w:rsidR="00A44C69">
              <w:rPr>
                <w:noProof/>
                <w:webHidden/>
              </w:rPr>
            </w:r>
            <w:r w:rsidR="00A44C69">
              <w:rPr>
                <w:noProof/>
                <w:webHidden/>
              </w:rPr>
              <w:fldChar w:fldCharType="separate"/>
            </w:r>
            <w:r w:rsidR="00BD36C3">
              <w:rPr>
                <w:noProof/>
                <w:webHidden/>
              </w:rPr>
              <w:t>24</w:t>
            </w:r>
            <w:r w:rsidR="00A44C69">
              <w:rPr>
                <w:noProof/>
                <w:webHidden/>
              </w:rPr>
              <w:fldChar w:fldCharType="end"/>
            </w:r>
          </w:hyperlink>
        </w:p>
        <w:p w14:paraId="7885500C" w14:textId="263ADF49" w:rsidR="00A44C69" w:rsidRDefault="00000000">
          <w:pPr>
            <w:pStyle w:val="TOC1"/>
            <w:rPr>
              <w:rFonts w:eastAsiaTheme="minorEastAsia"/>
              <w:b w:val="0"/>
              <w:noProof/>
              <w:sz w:val="22"/>
              <w:szCs w:val="22"/>
              <w:lang w:eastAsia="en-GB"/>
            </w:rPr>
          </w:pPr>
          <w:hyperlink w:anchor="_Toc143000595" w:history="1">
            <w:r w:rsidR="00A44C69" w:rsidRPr="009B17E6">
              <w:rPr>
                <w:rStyle w:val="Hyperlink"/>
                <w:noProof/>
              </w:rPr>
              <w:t>11</w:t>
            </w:r>
            <w:r w:rsidR="00A44C69">
              <w:rPr>
                <w:rFonts w:eastAsiaTheme="minorEastAsia"/>
                <w:b w:val="0"/>
                <w:noProof/>
                <w:sz w:val="22"/>
                <w:szCs w:val="22"/>
                <w:lang w:eastAsia="en-GB"/>
              </w:rPr>
              <w:tab/>
            </w:r>
            <w:r w:rsidR="00A44C69" w:rsidRPr="009B17E6">
              <w:rPr>
                <w:rStyle w:val="Hyperlink"/>
                <w:noProof/>
              </w:rPr>
              <w:t>Warranties</w:t>
            </w:r>
            <w:r w:rsidR="00A44C69">
              <w:rPr>
                <w:noProof/>
                <w:webHidden/>
              </w:rPr>
              <w:tab/>
            </w:r>
            <w:r w:rsidR="00A44C69">
              <w:rPr>
                <w:noProof/>
                <w:webHidden/>
              </w:rPr>
              <w:fldChar w:fldCharType="begin"/>
            </w:r>
            <w:r w:rsidR="00A44C69">
              <w:rPr>
                <w:noProof/>
                <w:webHidden/>
              </w:rPr>
              <w:instrText xml:space="preserve"> PAGEREF _Toc143000595 \h </w:instrText>
            </w:r>
            <w:r w:rsidR="00A44C69">
              <w:rPr>
                <w:noProof/>
                <w:webHidden/>
              </w:rPr>
            </w:r>
            <w:r w:rsidR="00A44C69">
              <w:rPr>
                <w:noProof/>
                <w:webHidden/>
              </w:rPr>
              <w:fldChar w:fldCharType="separate"/>
            </w:r>
            <w:r w:rsidR="00BD36C3">
              <w:rPr>
                <w:noProof/>
                <w:webHidden/>
              </w:rPr>
              <w:t>24</w:t>
            </w:r>
            <w:r w:rsidR="00A44C69">
              <w:rPr>
                <w:noProof/>
                <w:webHidden/>
              </w:rPr>
              <w:fldChar w:fldCharType="end"/>
            </w:r>
          </w:hyperlink>
        </w:p>
        <w:p w14:paraId="2D5CDD16" w14:textId="512AB28F" w:rsidR="00A44C69" w:rsidRDefault="00000000">
          <w:pPr>
            <w:pStyle w:val="TOC1"/>
            <w:rPr>
              <w:rFonts w:eastAsiaTheme="minorEastAsia"/>
              <w:b w:val="0"/>
              <w:noProof/>
              <w:sz w:val="22"/>
              <w:szCs w:val="22"/>
              <w:lang w:eastAsia="en-GB"/>
            </w:rPr>
          </w:pPr>
          <w:hyperlink w:anchor="_Toc143000596" w:history="1">
            <w:r w:rsidR="00A44C69" w:rsidRPr="009B17E6">
              <w:rPr>
                <w:rStyle w:val="Hyperlink"/>
                <w:noProof/>
              </w:rPr>
              <w:t>12</w:t>
            </w:r>
            <w:r w:rsidR="00A44C69">
              <w:rPr>
                <w:rFonts w:eastAsiaTheme="minorEastAsia"/>
                <w:b w:val="0"/>
                <w:noProof/>
                <w:sz w:val="22"/>
                <w:szCs w:val="22"/>
                <w:lang w:eastAsia="en-GB"/>
              </w:rPr>
              <w:tab/>
            </w:r>
            <w:r w:rsidR="00A44C69" w:rsidRPr="009B17E6">
              <w:rPr>
                <w:rStyle w:val="Hyperlink"/>
                <w:noProof/>
              </w:rPr>
              <w:t>Data protection</w:t>
            </w:r>
            <w:r w:rsidR="00A44C69">
              <w:rPr>
                <w:noProof/>
                <w:webHidden/>
              </w:rPr>
              <w:tab/>
            </w:r>
            <w:r w:rsidR="00A44C69">
              <w:rPr>
                <w:noProof/>
                <w:webHidden/>
              </w:rPr>
              <w:fldChar w:fldCharType="begin"/>
            </w:r>
            <w:r w:rsidR="00A44C69">
              <w:rPr>
                <w:noProof/>
                <w:webHidden/>
              </w:rPr>
              <w:instrText xml:space="preserve"> PAGEREF _Toc143000596 \h </w:instrText>
            </w:r>
            <w:r w:rsidR="00A44C69">
              <w:rPr>
                <w:noProof/>
                <w:webHidden/>
              </w:rPr>
            </w:r>
            <w:r w:rsidR="00A44C69">
              <w:rPr>
                <w:noProof/>
                <w:webHidden/>
              </w:rPr>
              <w:fldChar w:fldCharType="separate"/>
            </w:r>
            <w:r w:rsidR="00BD36C3">
              <w:rPr>
                <w:noProof/>
                <w:webHidden/>
              </w:rPr>
              <w:t>25</w:t>
            </w:r>
            <w:r w:rsidR="00A44C69">
              <w:rPr>
                <w:noProof/>
                <w:webHidden/>
              </w:rPr>
              <w:fldChar w:fldCharType="end"/>
            </w:r>
          </w:hyperlink>
        </w:p>
        <w:p w14:paraId="5E9A713A" w14:textId="1A5DCC77" w:rsidR="00A44C69" w:rsidRDefault="00000000">
          <w:pPr>
            <w:pStyle w:val="TOC1"/>
            <w:rPr>
              <w:rFonts w:eastAsiaTheme="minorEastAsia"/>
              <w:b w:val="0"/>
              <w:noProof/>
              <w:sz w:val="22"/>
              <w:szCs w:val="22"/>
              <w:lang w:eastAsia="en-GB"/>
            </w:rPr>
          </w:pPr>
          <w:hyperlink w:anchor="_Toc143000597" w:history="1">
            <w:r w:rsidR="00A44C69" w:rsidRPr="009B17E6">
              <w:rPr>
                <w:rStyle w:val="Hyperlink"/>
                <w:noProof/>
              </w:rPr>
              <w:t>13</w:t>
            </w:r>
            <w:r w:rsidR="00A44C69">
              <w:rPr>
                <w:rFonts w:eastAsiaTheme="minorEastAsia"/>
                <w:b w:val="0"/>
                <w:noProof/>
                <w:sz w:val="22"/>
                <w:szCs w:val="22"/>
                <w:lang w:eastAsia="en-GB"/>
              </w:rPr>
              <w:tab/>
            </w:r>
            <w:r w:rsidR="00A44C69" w:rsidRPr="009B17E6">
              <w:rPr>
                <w:rStyle w:val="Hyperlink"/>
                <w:noProof/>
              </w:rPr>
              <w:t>Security</w:t>
            </w:r>
            <w:r w:rsidR="00A44C69">
              <w:rPr>
                <w:noProof/>
                <w:webHidden/>
              </w:rPr>
              <w:tab/>
            </w:r>
            <w:r w:rsidR="00A44C69">
              <w:rPr>
                <w:noProof/>
                <w:webHidden/>
              </w:rPr>
              <w:fldChar w:fldCharType="begin"/>
            </w:r>
            <w:r w:rsidR="00A44C69">
              <w:rPr>
                <w:noProof/>
                <w:webHidden/>
              </w:rPr>
              <w:instrText xml:space="preserve"> PAGEREF _Toc143000597 \h </w:instrText>
            </w:r>
            <w:r w:rsidR="00A44C69">
              <w:rPr>
                <w:noProof/>
                <w:webHidden/>
              </w:rPr>
            </w:r>
            <w:r w:rsidR="00A44C69">
              <w:rPr>
                <w:noProof/>
                <w:webHidden/>
              </w:rPr>
              <w:fldChar w:fldCharType="separate"/>
            </w:r>
            <w:r w:rsidR="00BD36C3">
              <w:rPr>
                <w:noProof/>
                <w:webHidden/>
              </w:rPr>
              <w:t>25</w:t>
            </w:r>
            <w:r w:rsidR="00A44C69">
              <w:rPr>
                <w:noProof/>
                <w:webHidden/>
              </w:rPr>
              <w:fldChar w:fldCharType="end"/>
            </w:r>
          </w:hyperlink>
        </w:p>
        <w:p w14:paraId="65F6AEE9" w14:textId="2488473D" w:rsidR="00A44C69" w:rsidRDefault="00000000">
          <w:pPr>
            <w:pStyle w:val="TOC1"/>
            <w:rPr>
              <w:rFonts w:eastAsiaTheme="minorEastAsia"/>
              <w:b w:val="0"/>
              <w:noProof/>
              <w:sz w:val="22"/>
              <w:szCs w:val="22"/>
              <w:lang w:eastAsia="en-GB"/>
            </w:rPr>
          </w:pPr>
          <w:hyperlink w:anchor="_Toc143000598" w:history="1">
            <w:r w:rsidR="00A44C69" w:rsidRPr="009B17E6">
              <w:rPr>
                <w:rStyle w:val="Hyperlink"/>
                <w:noProof/>
              </w:rPr>
              <w:t>14</w:t>
            </w:r>
            <w:r w:rsidR="00A44C69">
              <w:rPr>
                <w:rFonts w:eastAsiaTheme="minorEastAsia"/>
                <w:b w:val="0"/>
                <w:noProof/>
                <w:sz w:val="22"/>
                <w:szCs w:val="22"/>
                <w:lang w:eastAsia="en-GB"/>
              </w:rPr>
              <w:tab/>
            </w:r>
            <w:r w:rsidR="00A44C69" w:rsidRPr="009B17E6">
              <w:rPr>
                <w:rStyle w:val="Hyperlink"/>
                <w:noProof/>
              </w:rPr>
              <w:t>Intellectual property</w:t>
            </w:r>
            <w:r w:rsidR="00A44C69">
              <w:rPr>
                <w:noProof/>
                <w:webHidden/>
              </w:rPr>
              <w:tab/>
            </w:r>
            <w:r w:rsidR="00A44C69">
              <w:rPr>
                <w:noProof/>
                <w:webHidden/>
              </w:rPr>
              <w:fldChar w:fldCharType="begin"/>
            </w:r>
            <w:r w:rsidR="00A44C69">
              <w:rPr>
                <w:noProof/>
                <w:webHidden/>
              </w:rPr>
              <w:instrText xml:space="preserve"> PAGEREF _Toc143000598 \h </w:instrText>
            </w:r>
            <w:r w:rsidR="00A44C69">
              <w:rPr>
                <w:noProof/>
                <w:webHidden/>
              </w:rPr>
            </w:r>
            <w:r w:rsidR="00A44C69">
              <w:rPr>
                <w:noProof/>
                <w:webHidden/>
              </w:rPr>
              <w:fldChar w:fldCharType="separate"/>
            </w:r>
            <w:r w:rsidR="00BD36C3">
              <w:rPr>
                <w:noProof/>
                <w:webHidden/>
              </w:rPr>
              <w:t>25</w:t>
            </w:r>
            <w:r w:rsidR="00A44C69">
              <w:rPr>
                <w:noProof/>
                <w:webHidden/>
              </w:rPr>
              <w:fldChar w:fldCharType="end"/>
            </w:r>
          </w:hyperlink>
        </w:p>
        <w:p w14:paraId="43A10F9D" w14:textId="773D784B" w:rsidR="00A44C69" w:rsidRDefault="00000000">
          <w:pPr>
            <w:pStyle w:val="TOC1"/>
            <w:rPr>
              <w:rFonts w:eastAsiaTheme="minorEastAsia"/>
              <w:b w:val="0"/>
              <w:noProof/>
              <w:sz w:val="22"/>
              <w:szCs w:val="22"/>
              <w:lang w:eastAsia="en-GB"/>
            </w:rPr>
          </w:pPr>
          <w:hyperlink w:anchor="_Toc143000599" w:history="1">
            <w:r w:rsidR="00A44C69" w:rsidRPr="009B17E6">
              <w:rPr>
                <w:rStyle w:val="Hyperlink"/>
                <w:noProof/>
              </w:rPr>
              <w:t>15</w:t>
            </w:r>
            <w:r w:rsidR="00A44C69">
              <w:rPr>
                <w:rFonts w:eastAsiaTheme="minorEastAsia"/>
                <w:b w:val="0"/>
                <w:noProof/>
                <w:sz w:val="22"/>
                <w:szCs w:val="22"/>
                <w:lang w:eastAsia="en-GB"/>
              </w:rPr>
              <w:tab/>
            </w:r>
            <w:r w:rsidR="00A44C69" w:rsidRPr="009B17E6">
              <w:rPr>
                <w:rStyle w:val="Hyperlink"/>
                <w:noProof/>
              </w:rPr>
              <w:t>Statement Relating to Good Standing</w:t>
            </w:r>
            <w:r w:rsidR="00A44C69">
              <w:rPr>
                <w:noProof/>
                <w:webHidden/>
              </w:rPr>
              <w:tab/>
            </w:r>
            <w:r w:rsidR="00A44C69">
              <w:rPr>
                <w:noProof/>
                <w:webHidden/>
              </w:rPr>
              <w:fldChar w:fldCharType="begin"/>
            </w:r>
            <w:r w:rsidR="00A44C69">
              <w:rPr>
                <w:noProof/>
                <w:webHidden/>
              </w:rPr>
              <w:instrText xml:space="preserve"> PAGEREF _Toc143000599 \h </w:instrText>
            </w:r>
            <w:r w:rsidR="00A44C69">
              <w:rPr>
                <w:noProof/>
                <w:webHidden/>
              </w:rPr>
            </w:r>
            <w:r w:rsidR="00A44C69">
              <w:rPr>
                <w:noProof/>
                <w:webHidden/>
              </w:rPr>
              <w:fldChar w:fldCharType="separate"/>
            </w:r>
            <w:r w:rsidR="00BD36C3">
              <w:rPr>
                <w:noProof/>
                <w:webHidden/>
              </w:rPr>
              <w:t>26</w:t>
            </w:r>
            <w:r w:rsidR="00A44C69">
              <w:rPr>
                <w:noProof/>
                <w:webHidden/>
              </w:rPr>
              <w:fldChar w:fldCharType="end"/>
            </w:r>
          </w:hyperlink>
        </w:p>
        <w:p w14:paraId="14E0D440" w14:textId="145CB3F5" w:rsidR="00A44C69" w:rsidRDefault="00000000">
          <w:pPr>
            <w:pStyle w:val="TOC1"/>
            <w:rPr>
              <w:rFonts w:eastAsiaTheme="minorEastAsia"/>
              <w:b w:val="0"/>
              <w:noProof/>
              <w:sz w:val="22"/>
              <w:szCs w:val="22"/>
              <w:lang w:eastAsia="en-GB"/>
            </w:rPr>
          </w:pPr>
          <w:hyperlink w:anchor="_Toc143000600" w:history="1">
            <w:r w:rsidR="00A44C69" w:rsidRPr="009B17E6">
              <w:rPr>
                <w:rStyle w:val="Hyperlink"/>
                <w:noProof/>
              </w:rPr>
              <w:t>16</w:t>
            </w:r>
            <w:r w:rsidR="00A44C69">
              <w:rPr>
                <w:rFonts w:eastAsiaTheme="minorEastAsia"/>
                <w:b w:val="0"/>
                <w:noProof/>
                <w:sz w:val="22"/>
                <w:szCs w:val="22"/>
                <w:lang w:eastAsia="en-GB"/>
              </w:rPr>
              <w:tab/>
            </w:r>
            <w:r w:rsidR="00A44C69" w:rsidRPr="009B17E6">
              <w:rPr>
                <w:rStyle w:val="Hyperlink"/>
                <w:noProof/>
              </w:rPr>
              <w:t>Audit and record keeping</w:t>
            </w:r>
            <w:r w:rsidR="00A44C69">
              <w:rPr>
                <w:noProof/>
                <w:webHidden/>
              </w:rPr>
              <w:tab/>
            </w:r>
            <w:r w:rsidR="00A44C69">
              <w:rPr>
                <w:noProof/>
                <w:webHidden/>
              </w:rPr>
              <w:fldChar w:fldCharType="begin"/>
            </w:r>
            <w:r w:rsidR="00A44C69">
              <w:rPr>
                <w:noProof/>
                <w:webHidden/>
              </w:rPr>
              <w:instrText xml:space="preserve"> PAGEREF _Toc143000600 \h </w:instrText>
            </w:r>
            <w:r w:rsidR="00A44C69">
              <w:rPr>
                <w:noProof/>
                <w:webHidden/>
              </w:rPr>
            </w:r>
            <w:r w:rsidR="00A44C69">
              <w:rPr>
                <w:noProof/>
                <w:webHidden/>
              </w:rPr>
              <w:fldChar w:fldCharType="separate"/>
            </w:r>
            <w:r w:rsidR="00BD36C3">
              <w:rPr>
                <w:noProof/>
                <w:webHidden/>
              </w:rPr>
              <w:t>26</w:t>
            </w:r>
            <w:r w:rsidR="00A44C69">
              <w:rPr>
                <w:noProof/>
                <w:webHidden/>
              </w:rPr>
              <w:fldChar w:fldCharType="end"/>
            </w:r>
          </w:hyperlink>
        </w:p>
        <w:p w14:paraId="103B6967" w14:textId="4FA98038" w:rsidR="00A44C69" w:rsidRDefault="00000000">
          <w:pPr>
            <w:pStyle w:val="TOC1"/>
            <w:rPr>
              <w:rFonts w:eastAsiaTheme="minorEastAsia"/>
              <w:b w:val="0"/>
              <w:noProof/>
              <w:sz w:val="22"/>
              <w:szCs w:val="22"/>
              <w:lang w:eastAsia="en-GB"/>
            </w:rPr>
          </w:pPr>
          <w:hyperlink w:anchor="_Toc143000601" w:history="1">
            <w:r w:rsidR="00A44C69" w:rsidRPr="009B17E6">
              <w:rPr>
                <w:rStyle w:val="Hyperlink"/>
                <w:noProof/>
              </w:rPr>
              <w:t>17</w:t>
            </w:r>
            <w:r w:rsidR="00A44C69">
              <w:rPr>
                <w:rFonts w:eastAsiaTheme="minorEastAsia"/>
                <w:b w:val="0"/>
                <w:noProof/>
                <w:sz w:val="22"/>
                <w:szCs w:val="22"/>
                <w:lang w:eastAsia="en-GB"/>
              </w:rPr>
              <w:tab/>
            </w:r>
            <w:r w:rsidR="00A44C69" w:rsidRPr="009B17E6">
              <w:rPr>
                <w:rStyle w:val="Hyperlink"/>
                <w:noProof/>
              </w:rPr>
              <w:t>Confidentiality</w:t>
            </w:r>
            <w:r w:rsidR="00A44C69">
              <w:rPr>
                <w:noProof/>
                <w:webHidden/>
              </w:rPr>
              <w:tab/>
            </w:r>
            <w:r w:rsidR="00A44C69">
              <w:rPr>
                <w:noProof/>
                <w:webHidden/>
              </w:rPr>
              <w:fldChar w:fldCharType="begin"/>
            </w:r>
            <w:r w:rsidR="00A44C69">
              <w:rPr>
                <w:noProof/>
                <w:webHidden/>
              </w:rPr>
              <w:instrText xml:space="preserve"> PAGEREF _Toc143000601 \h </w:instrText>
            </w:r>
            <w:r w:rsidR="00A44C69">
              <w:rPr>
                <w:noProof/>
                <w:webHidden/>
              </w:rPr>
            </w:r>
            <w:r w:rsidR="00A44C69">
              <w:rPr>
                <w:noProof/>
                <w:webHidden/>
              </w:rPr>
              <w:fldChar w:fldCharType="separate"/>
            </w:r>
            <w:r w:rsidR="00BD36C3">
              <w:rPr>
                <w:noProof/>
                <w:webHidden/>
              </w:rPr>
              <w:t>27</w:t>
            </w:r>
            <w:r w:rsidR="00A44C69">
              <w:rPr>
                <w:noProof/>
                <w:webHidden/>
              </w:rPr>
              <w:fldChar w:fldCharType="end"/>
            </w:r>
          </w:hyperlink>
        </w:p>
        <w:p w14:paraId="52475934" w14:textId="4B71E1C5" w:rsidR="00A44C69" w:rsidRDefault="00000000">
          <w:pPr>
            <w:pStyle w:val="TOC1"/>
            <w:rPr>
              <w:rFonts w:eastAsiaTheme="minorEastAsia"/>
              <w:b w:val="0"/>
              <w:noProof/>
              <w:sz w:val="22"/>
              <w:szCs w:val="22"/>
              <w:lang w:eastAsia="en-GB"/>
            </w:rPr>
          </w:pPr>
          <w:hyperlink w:anchor="_Toc143000602" w:history="1">
            <w:r w:rsidR="00A44C69" w:rsidRPr="009B17E6">
              <w:rPr>
                <w:rStyle w:val="Hyperlink"/>
                <w:rFonts w:eastAsia="Times New Roman"/>
                <w:noProof/>
              </w:rPr>
              <w:t>18</w:t>
            </w:r>
            <w:r w:rsidR="00A44C69">
              <w:rPr>
                <w:rFonts w:eastAsiaTheme="minorEastAsia"/>
                <w:b w:val="0"/>
                <w:noProof/>
                <w:sz w:val="22"/>
                <w:szCs w:val="22"/>
                <w:lang w:eastAsia="en-GB"/>
              </w:rPr>
              <w:tab/>
            </w:r>
            <w:r w:rsidR="00A44C69" w:rsidRPr="009B17E6">
              <w:rPr>
                <w:rStyle w:val="Hyperlink"/>
                <w:rFonts w:eastAsia="Times New Roman"/>
                <w:noProof/>
              </w:rPr>
              <w:t>Transparency</w:t>
            </w:r>
            <w:r w:rsidR="00A44C69">
              <w:rPr>
                <w:noProof/>
                <w:webHidden/>
              </w:rPr>
              <w:tab/>
            </w:r>
            <w:r w:rsidR="00A44C69">
              <w:rPr>
                <w:noProof/>
                <w:webHidden/>
              </w:rPr>
              <w:fldChar w:fldCharType="begin"/>
            </w:r>
            <w:r w:rsidR="00A44C69">
              <w:rPr>
                <w:noProof/>
                <w:webHidden/>
              </w:rPr>
              <w:instrText xml:space="preserve"> PAGEREF _Toc143000602 \h </w:instrText>
            </w:r>
            <w:r w:rsidR="00A44C69">
              <w:rPr>
                <w:noProof/>
                <w:webHidden/>
              </w:rPr>
            </w:r>
            <w:r w:rsidR="00A44C69">
              <w:rPr>
                <w:noProof/>
                <w:webHidden/>
              </w:rPr>
              <w:fldChar w:fldCharType="separate"/>
            </w:r>
            <w:r w:rsidR="00BD36C3">
              <w:rPr>
                <w:noProof/>
                <w:webHidden/>
              </w:rPr>
              <w:t>30</w:t>
            </w:r>
            <w:r w:rsidR="00A44C69">
              <w:rPr>
                <w:noProof/>
                <w:webHidden/>
              </w:rPr>
              <w:fldChar w:fldCharType="end"/>
            </w:r>
          </w:hyperlink>
        </w:p>
        <w:p w14:paraId="1635EFFE" w14:textId="6FCE8E39" w:rsidR="00A44C69" w:rsidRDefault="00000000">
          <w:pPr>
            <w:pStyle w:val="TOC1"/>
            <w:rPr>
              <w:rFonts w:eastAsiaTheme="minorEastAsia"/>
              <w:b w:val="0"/>
              <w:noProof/>
              <w:sz w:val="22"/>
              <w:szCs w:val="22"/>
              <w:lang w:eastAsia="en-GB"/>
            </w:rPr>
          </w:pPr>
          <w:hyperlink w:anchor="_Toc143000603" w:history="1">
            <w:r w:rsidR="00A44C69" w:rsidRPr="009B17E6">
              <w:rPr>
                <w:rStyle w:val="Hyperlink"/>
                <w:noProof/>
              </w:rPr>
              <w:t>19</w:t>
            </w:r>
            <w:r w:rsidR="00A44C69">
              <w:rPr>
                <w:rFonts w:eastAsiaTheme="minorEastAsia"/>
                <w:b w:val="0"/>
                <w:noProof/>
                <w:sz w:val="22"/>
                <w:szCs w:val="22"/>
                <w:lang w:eastAsia="en-GB"/>
              </w:rPr>
              <w:tab/>
            </w:r>
            <w:r w:rsidR="00A44C69" w:rsidRPr="009B17E6">
              <w:rPr>
                <w:rStyle w:val="Hyperlink"/>
                <w:noProof/>
              </w:rPr>
              <w:t>Change of Control</w:t>
            </w:r>
            <w:r w:rsidR="00A44C69">
              <w:rPr>
                <w:noProof/>
                <w:webHidden/>
              </w:rPr>
              <w:tab/>
            </w:r>
            <w:r w:rsidR="00A44C69">
              <w:rPr>
                <w:noProof/>
                <w:webHidden/>
              </w:rPr>
              <w:fldChar w:fldCharType="begin"/>
            </w:r>
            <w:r w:rsidR="00A44C69">
              <w:rPr>
                <w:noProof/>
                <w:webHidden/>
              </w:rPr>
              <w:instrText xml:space="preserve"> PAGEREF _Toc143000603 \h </w:instrText>
            </w:r>
            <w:r w:rsidR="00A44C69">
              <w:rPr>
                <w:noProof/>
                <w:webHidden/>
              </w:rPr>
            </w:r>
            <w:r w:rsidR="00A44C69">
              <w:rPr>
                <w:noProof/>
                <w:webHidden/>
              </w:rPr>
              <w:fldChar w:fldCharType="separate"/>
            </w:r>
            <w:r w:rsidR="00BD36C3">
              <w:rPr>
                <w:noProof/>
                <w:webHidden/>
              </w:rPr>
              <w:t>31</w:t>
            </w:r>
            <w:r w:rsidR="00A44C69">
              <w:rPr>
                <w:noProof/>
                <w:webHidden/>
              </w:rPr>
              <w:fldChar w:fldCharType="end"/>
            </w:r>
          </w:hyperlink>
        </w:p>
        <w:p w14:paraId="2E449D6B" w14:textId="5A100F9A" w:rsidR="00A44C69" w:rsidRDefault="00000000">
          <w:pPr>
            <w:pStyle w:val="TOC1"/>
            <w:rPr>
              <w:rFonts w:eastAsiaTheme="minorEastAsia"/>
              <w:b w:val="0"/>
              <w:noProof/>
              <w:sz w:val="22"/>
              <w:szCs w:val="22"/>
              <w:lang w:eastAsia="en-GB"/>
            </w:rPr>
          </w:pPr>
          <w:hyperlink w:anchor="_Toc143000604" w:history="1">
            <w:r w:rsidR="00A44C69" w:rsidRPr="009B17E6">
              <w:rPr>
                <w:rStyle w:val="Hyperlink"/>
                <w:noProof/>
              </w:rPr>
              <w:t>20</w:t>
            </w:r>
            <w:r w:rsidR="00A44C69">
              <w:rPr>
                <w:rFonts w:eastAsiaTheme="minorEastAsia"/>
                <w:b w:val="0"/>
                <w:noProof/>
                <w:sz w:val="22"/>
                <w:szCs w:val="22"/>
                <w:lang w:eastAsia="en-GB"/>
              </w:rPr>
              <w:tab/>
            </w:r>
            <w:r w:rsidR="00A44C69" w:rsidRPr="009B17E6">
              <w:rPr>
                <w:rStyle w:val="Hyperlink"/>
                <w:noProof/>
              </w:rPr>
              <w:t>Key Performance indicators</w:t>
            </w:r>
            <w:r w:rsidR="00A44C69">
              <w:rPr>
                <w:noProof/>
                <w:webHidden/>
              </w:rPr>
              <w:tab/>
            </w:r>
            <w:r w:rsidR="00A44C69">
              <w:rPr>
                <w:noProof/>
                <w:webHidden/>
              </w:rPr>
              <w:fldChar w:fldCharType="begin"/>
            </w:r>
            <w:r w:rsidR="00A44C69">
              <w:rPr>
                <w:noProof/>
                <w:webHidden/>
              </w:rPr>
              <w:instrText xml:space="preserve"> PAGEREF _Toc143000604 \h </w:instrText>
            </w:r>
            <w:r w:rsidR="00A44C69">
              <w:rPr>
                <w:noProof/>
                <w:webHidden/>
              </w:rPr>
            </w:r>
            <w:r w:rsidR="00A44C69">
              <w:rPr>
                <w:noProof/>
                <w:webHidden/>
              </w:rPr>
              <w:fldChar w:fldCharType="separate"/>
            </w:r>
            <w:r w:rsidR="00BD36C3">
              <w:rPr>
                <w:noProof/>
                <w:webHidden/>
              </w:rPr>
              <w:t>32</w:t>
            </w:r>
            <w:r w:rsidR="00A44C69">
              <w:rPr>
                <w:noProof/>
                <w:webHidden/>
              </w:rPr>
              <w:fldChar w:fldCharType="end"/>
            </w:r>
          </w:hyperlink>
        </w:p>
        <w:p w14:paraId="1957E9EA" w14:textId="132841C0" w:rsidR="00A44C69" w:rsidRDefault="00000000">
          <w:pPr>
            <w:pStyle w:val="TOC1"/>
            <w:rPr>
              <w:rFonts w:eastAsiaTheme="minorEastAsia"/>
              <w:b w:val="0"/>
              <w:noProof/>
              <w:sz w:val="22"/>
              <w:szCs w:val="22"/>
              <w:lang w:eastAsia="en-GB"/>
            </w:rPr>
          </w:pPr>
          <w:hyperlink w:anchor="_Toc143000605" w:history="1">
            <w:r w:rsidR="00A44C69" w:rsidRPr="009B17E6">
              <w:rPr>
                <w:rStyle w:val="Hyperlink"/>
                <w:noProof/>
              </w:rPr>
              <w:t>21</w:t>
            </w:r>
            <w:r w:rsidR="00A44C69">
              <w:rPr>
                <w:rFonts w:eastAsiaTheme="minorEastAsia"/>
                <w:b w:val="0"/>
                <w:noProof/>
                <w:sz w:val="22"/>
                <w:szCs w:val="22"/>
                <w:lang w:eastAsia="en-GB"/>
              </w:rPr>
              <w:tab/>
            </w:r>
            <w:r w:rsidR="00A44C69" w:rsidRPr="009B17E6">
              <w:rPr>
                <w:rStyle w:val="Hyperlink"/>
                <w:noProof/>
              </w:rPr>
              <w:t>Governance</w:t>
            </w:r>
            <w:r w:rsidR="00A44C69">
              <w:rPr>
                <w:noProof/>
                <w:webHidden/>
              </w:rPr>
              <w:tab/>
            </w:r>
            <w:r w:rsidR="00A44C69">
              <w:rPr>
                <w:noProof/>
                <w:webHidden/>
              </w:rPr>
              <w:fldChar w:fldCharType="begin"/>
            </w:r>
            <w:r w:rsidR="00A44C69">
              <w:rPr>
                <w:noProof/>
                <w:webHidden/>
              </w:rPr>
              <w:instrText xml:space="preserve"> PAGEREF _Toc143000605 \h </w:instrText>
            </w:r>
            <w:r w:rsidR="00A44C69">
              <w:rPr>
                <w:noProof/>
                <w:webHidden/>
              </w:rPr>
            </w:r>
            <w:r w:rsidR="00A44C69">
              <w:rPr>
                <w:noProof/>
                <w:webHidden/>
              </w:rPr>
              <w:fldChar w:fldCharType="separate"/>
            </w:r>
            <w:r w:rsidR="00BD36C3">
              <w:rPr>
                <w:noProof/>
                <w:webHidden/>
              </w:rPr>
              <w:t>32</w:t>
            </w:r>
            <w:r w:rsidR="00A44C69">
              <w:rPr>
                <w:noProof/>
                <w:webHidden/>
              </w:rPr>
              <w:fldChar w:fldCharType="end"/>
            </w:r>
          </w:hyperlink>
        </w:p>
        <w:p w14:paraId="5CB579E4" w14:textId="62ABE121" w:rsidR="00A44C69" w:rsidRDefault="00000000">
          <w:pPr>
            <w:pStyle w:val="TOC1"/>
            <w:rPr>
              <w:rFonts w:eastAsiaTheme="minorEastAsia"/>
              <w:b w:val="0"/>
              <w:noProof/>
              <w:sz w:val="22"/>
              <w:szCs w:val="22"/>
              <w:lang w:eastAsia="en-GB"/>
            </w:rPr>
          </w:pPr>
          <w:hyperlink w:anchor="_Toc143000606" w:history="1">
            <w:r w:rsidR="00A44C69" w:rsidRPr="009B17E6">
              <w:rPr>
                <w:rStyle w:val="Hyperlink"/>
                <w:noProof/>
              </w:rPr>
              <w:t>22</w:t>
            </w:r>
            <w:r w:rsidR="00A44C69">
              <w:rPr>
                <w:rFonts w:eastAsiaTheme="minorEastAsia"/>
                <w:b w:val="0"/>
                <w:noProof/>
                <w:sz w:val="22"/>
                <w:szCs w:val="22"/>
                <w:lang w:eastAsia="en-GB"/>
              </w:rPr>
              <w:tab/>
            </w:r>
            <w:r w:rsidR="00A44C69" w:rsidRPr="009B17E6">
              <w:rPr>
                <w:rStyle w:val="Hyperlink"/>
                <w:noProof/>
              </w:rPr>
              <w:t>Authority Representatives</w:t>
            </w:r>
            <w:r w:rsidR="00A44C69">
              <w:rPr>
                <w:noProof/>
                <w:webHidden/>
              </w:rPr>
              <w:tab/>
            </w:r>
            <w:r w:rsidR="00A44C69">
              <w:rPr>
                <w:noProof/>
                <w:webHidden/>
              </w:rPr>
              <w:fldChar w:fldCharType="begin"/>
            </w:r>
            <w:r w:rsidR="00A44C69">
              <w:rPr>
                <w:noProof/>
                <w:webHidden/>
              </w:rPr>
              <w:instrText xml:space="preserve"> PAGEREF _Toc143000606 \h </w:instrText>
            </w:r>
            <w:r w:rsidR="00A44C69">
              <w:rPr>
                <w:noProof/>
                <w:webHidden/>
              </w:rPr>
            </w:r>
            <w:r w:rsidR="00A44C69">
              <w:rPr>
                <w:noProof/>
                <w:webHidden/>
              </w:rPr>
              <w:fldChar w:fldCharType="separate"/>
            </w:r>
            <w:r w:rsidR="00BD36C3">
              <w:rPr>
                <w:noProof/>
                <w:webHidden/>
              </w:rPr>
              <w:t>32</w:t>
            </w:r>
            <w:r w:rsidR="00A44C69">
              <w:rPr>
                <w:noProof/>
                <w:webHidden/>
              </w:rPr>
              <w:fldChar w:fldCharType="end"/>
            </w:r>
          </w:hyperlink>
        </w:p>
        <w:p w14:paraId="39120F66" w14:textId="539F0A20" w:rsidR="00A44C69" w:rsidRDefault="00000000">
          <w:pPr>
            <w:pStyle w:val="TOC1"/>
            <w:rPr>
              <w:rFonts w:eastAsiaTheme="minorEastAsia"/>
              <w:b w:val="0"/>
              <w:noProof/>
              <w:sz w:val="22"/>
              <w:szCs w:val="22"/>
              <w:lang w:eastAsia="en-GB"/>
            </w:rPr>
          </w:pPr>
          <w:hyperlink w:anchor="_Toc143000607" w:history="1">
            <w:r w:rsidR="00A44C69" w:rsidRPr="009B17E6">
              <w:rPr>
                <w:rStyle w:val="Hyperlink"/>
                <w:noProof/>
              </w:rPr>
              <w:t>23</w:t>
            </w:r>
            <w:r w:rsidR="00A44C69">
              <w:rPr>
                <w:rFonts w:eastAsiaTheme="minorEastAsia"/>
                <w:b w:val="0"/>
                <w:noProof/>
                <w:sz w:val="22"/>
                <w:szCs w:val="22"/>
                <w:lang w:eastAsia="en-GB"/>
              </w:rPr>
              <w:tab/>
            </w:r>
            <w:r w:rsidR="00A44C69" w:rsidRPr="009B17E6">
              <w:rPr>
                <w:rStyle w:val="Hyperlink"/>
                <w:noProof/>
              </w:rPr>
              <w:t>Social Value</w:t>
            </w:r>
            <w:r w:rsidR="00A44C69">
              <w:rPr>
                <w:noProof/>
                <w:webHidden/>
              </w:rPr>
              <w:tab/>
            </w:r>
            <w:r w:rsidR="00A44C69">
              <w:rPr>
                <w:noProof/>
                <w:webHidden/>
              </w:rPr>
              <w:fldChar w:fldCharType="begin"/>
            </w:r>
            <w:r w:rsidR="00A44C69">
              <w:rPr>
                <w:noProof/>
                <w:webHidden/>
              </w:rPr>
              <w:instrText xml:space="preserve"> PAGEREF _Toc143000607 \h </w:instrText>
            </w:r>
            <w:r w:rsidR="00A44C69">
              <w:rPr>
                <w:noProof/>
                <w:webHidden/>
              </w:rPr>
            </w:r>
            <w:r w:rsidR="00A44C69">
              <w:rPr>
                <w:noProof/>
                <w:webHidden/>
              </w:rPr>
              <w:fldChar w:fldCharType="separate"/>
            </w:r>
            <w:r w:rsidR="00BD36C3">
              <w:rPr>
                <w:noProof/>
                <w:webHidden/>
              </w:rPr>
              <w:t>33</w:t>
            </w:r>
            <w:r w:rsidR="00A44C69">
              <w:rPr>
                <w:noProof/>
                <w:webHidden/>
              </w:rPr>
              <w:fldChar w:fldCharType="end"/>
            </w:r>
          </w:hyperlink>
        </w:p>
        <w:p w14:paraId="04E5814B" w14:textId="16C237DB" w:rsidR="00A44C69" w:rsidRDefault="00000000">
          <w:pPr>
            <w:pStyle w:val="TOC1"/>
            <w:rPr>
              <w:rFonts w:eastAsiaTheme="minorEastAsia"/>
              <w:b w:val="0"/>
              <w:noProof/>
              <w:sz w:val="22"/>
              <w:szCs w:val="22"/>
              <w:lang w:eastAsia="en-GB"/>
            </w:rPr>
          </w:pPr>
          <w:hyperlink w:anchor="_Toc143000608" w:history="1">
            <w:r w:rsidR="00A44C69" w:rsidRPr="009B17E6">
              <w:rPr>
                <w:rStyle w:val="Hyperlink"/>
                <w:noProof/>
              </w:rPr>
              <w:t>24</w:t>
            </w:r>
            <w:r w:rsidR="00A44C69">
              <w:rPr>
                <w:rFonts w:eastAsiaTheme="minorEastAsia"/>
                <w:b w:val="0"/>
                <w:noProof/>
                <w:sz w:val="22"/>
                <w:szCs w:val="22"/>
                <w:lang w:eastAsia="en-GB"/>
              </w:rPr>
              <w:tab/>
            </w:r>
            <w:r w:rsidR="00A44C69" w:rsidRPr="009B17E6">
              <w:rPr>
                <w:rStyle w:val="Hyperlink"/>
                <w:noProof/>
              </w:rPr>
              <w:t>Liability</w:t>
            </w:r>
            <w:r w:rsidR="00A44C69">
              <w:rPr>
                <w:noProof/>
                <w:webHidden/>
              </w:rPr>
              <w:tab/>
            </w:r>
            <w:r w:rsidR="00A44C69">
              <w:rPr>
                <w:noProof/>
                <w:webHidden/>
              </w:rPr>
              <w:fldChar w:fldCharType="begin"/>
            </w:r>
            <w:r w:rsidR="00A44C69">
              <w:rPr>
                <w:noProof/>
                <w:webHidden/>
              </w:rPr>
              <w:instrText xml:space="preserve"> PAGEREF _Toc143000608 \h </w:instrText>
            </w:r>
            <w:r w:rsidR="00A44C69">
              <w:rPr>
                <w:noProof/>
                <w:webHidden/>
              </w:rPr>
            </w:r>
            <w:r w:rsidR="00A44C69">
              <w:rPr>
                <w:noProof/>
                <w:webHidden/>
              </w:rPr>
              <w:fldChar w:fldCharType="separate"/>
            </w:r>
            <w:r w:rsidR="00BD36C3">
              <w:rPr>
                <w:noProof/>
                <w:webHidden/>
              </w:rPr>
              <w:t>33</w:t>
            </w:r>
            <w:r w:rsidR="00A44C69">
              <w:rPr>
                <w:noProof/>
                <w:webHidden/>
              </w:rPr>
              <w:fldChar w:fldCharType="end"/>
            </w:r>
          </w:hyperlink>
        </w:p>
        <w:p w14:paraId="739DC76D" w14:textId="06062F9A" w:rsidR="00A44C69" w:rsidRDefault="00000000">
          <w:pPr>
            <w:pStyle w:val="TOC1"/>
            <w:rPr>
              <w:rFonts w:eastAsiaTheme="minorEastAsia"/>
              <w:b w:val="0"/>
              <w:noProof/>
              <w:sz w:val="22"/>
              <w:szCs w:val="22"/>
              <w:lang w:eastAsia="en-GB"/>
            </w:rPr>
          </w:pPr>
          <w:hyperlink w:anchor="_Toc143000609" w:history="1">
            <w:r w:rsidR="00A44C69" w:rsidRPr="009B17E6">
              <w:rPr>
                <w:rStyle w:val="Hyperlink"/>
                <w:noProof/>
              </w:rPr>
              <w:t>25</w:t>
            </w:r>
            <w:r w:rsidR="00A44C69">
              <w:rPr>
                <w:rFonts w:eastAsiaTheme="minorEastAsia"/>
                <w:b w:val="0"/>
                <w:noProof/>
                <w:sz w:val="22"/>
                <w:szCs w:val="22"/>
                <w:lang w:eastAsia="en-GB"/>
              </w:rPr>
              <w:tab/>
            </w:r>
            <w:r w:rsidR="00A44C69" w:rsidRPr="009B17E6">
              <w:rPr>
                <w:rStyle w:val="Hyperlink"/>
                <w:noProof/>
              </w:rPr>
              <w:t>Insurance</w:t>
            </w:r>
            <w:r w:rsidR="00A44C69">
              <w:rPr>
                <w:noProof/>
                <w:webHidden/>
              </w:rPr>
              <w:tab/>
            </w:r>
            <w:r w:rsidR="00A44C69">
              <w:rPr>
                <w:noProof/>
                <w:webHidden/>
              </w:rPr>
              <w:fldChar w:fldCharType="begin"/>
            </w:r>
            <w:r w:rsidR="00A44C69">
              <w:rPr>
                <w:noProof/>
                <w:webHidden/>
              </w:rPr>
              <w:instrText xml:space="preserve"> PAGEREF _Toc143000609 \h </w:instrText>
            </w:r>
            <w:r w:rsidR="00A44C69">
              <w:rPr>
                <w:noProof/>
                <w:webHidden/>
              </w:rPr>
            </w:r>
            <w:r w:rsidR="00A44C69">
              <w:rPr>
                <w:noProof/>
                <w:webHidden/>
              </w:rPr>
              <w:fldChar w:fldCharType="separate"/>
            </w:r>
            <w:r w:rsidR="00BD36C3">
              <w:rPr>
                <w:noProof/>
                <w:webHidden/>
              </w:rPr>
              <w:t>34</w:t>
            </w:r>
            <w:r w:rsidR="00A44C69">
              <w:rPr>
                <w:noProof/>
                <w:webHidden/>
              </w:rPr>
              <w:fldChar w:fldCharType="end"/>
            </w:r>
          </w:hyperlink>
        </w:p>
        <w:p w14:paraId="06F88EBF" w14:textId="225F7C7A" w:rsidR="00A44C69" w:rsidRDefault="00000000">
          <w:pPr>
            <w:pStyle w:val="TOC1"/>
            <w:rPr>
              <w:rFonts w:eastAsiaTheme="minorEastAsia"/>
              <w:b w:val="0"/>
              <w:noProof/>
              <w:sz w:val="22"/>
              <w:szCs w:val="22"/>
              <w:lang w:eastAsia="en-GB"/>
            </w:rPr>
          </w:pPr>
          <w:hyperlink w:anchor="_Toc143000610" w:history="1">
            <w:r w:rsidR="00A44C69" w:rsidRPr="009B17E6">
              <w:rPr>
                <w:rStyle w:val="Hyperlink"/>
                <w:noProof/>
              </w:rPr>
              <w:t>26</w:t>
            </w:r>
            <w:r w:rsidR="00A44C69">
              <w:rPr>
                <w:rFonts w:eastAsiaTheme="minorEastAsia"/>
                <w:b w:val="0"/>
                <w:noProof/>
                <w:sz w:val="22"/>
                <w:szCs w:val="22"/>
                <w:lang w:eastAsia="en-GB"/>
              </w:rPr>
              <w:tab/>
            </w:r>
            <w:r w:rsidR="00A44C69" w:rsidRPr="009B17E6">
              <w:rPr>
                <w:rStyle w:val="Hyperlink"/>
                <w:noProof/>
              </w:rPr>
              <w:t>Early termination</w:t>
            </w:r>
            <w:r w:rsidR="00A44C69">
              <w:rPr>
                <w:noProof/>
                <w:webHidden/>
              </w:rPr>
              <w:tab/>
            </w:r>
            <w:r w:rsidR="00A44C69">
              <w:rPr>
                <w:noProof/>
                <w:webHidden/>
              </w:rPr>
              <w:fldChar w:fldCharType="begin"/>
            </w:r>
            <w:r w:rsidR="00A44C69">
              <w:rPr>
                <w:noProof/>
                <w:webHidden/>
              </w:rPr>
              <w:instrText xml:space="preserve"> PAGEREF _Toc143000610 \h </w:instrText>
            </w:r>
            <w:r w:rsidR="00A44C69">
              <w:rPr>
                <w:noProof/>
                <w:webHidden/>
              </w:rPr>
            </w:r>
            <w:r w:rsidR="00A44C69">
              <w:rPr>
                <w:noProof/>
                <w:webHidden/>
              </w:rPr>
              <w:fldChar w:fldCharType="separate"/>
            </w:r>
            <w:r w:rsidR="00BD36C3">
              <w:rPr>
                <w:noProof/>
                <w:webHidden/>
              </w:rPr>
              <w:t>35</w:t>
            </w:r>
            <w:r w:rsidR="00A44C69">
              <w:rPr>
                <w:noProof/>
                <w:webHidden/>
              </w:rPr>
              <w:fldChar w:fldCharType="end"/>
            </w:r>
          </w:hyperlink>
        </w:p>
        <w:p w14:paraId="0888E977" w14:textId="1396B0B5" w:rsidR="00A44C69" w:rsidRDefault="00000000">
          <w:pPr>
            <w:pStyle w:val="TOC1"/>
            <w:rPr>
              <w:rFonts w:eastAsiaTheme="minorEastAsia"/>
              <w:b w:val="0"/>
              <w:noProof/>
              <w:sz w:val="22"/>
              <w:szCs w:val="22"/>
              <w:lang w:eastAsia="en-GB"/>
            </w:rPr>
          </w:pPr>
          <w:hyperlink w:anchor="_Toc143000611" w:history="1">
            <w:r w:rsidR="00A44C69" w:rsidRPr="009B17E6">
              <w:rPr>
                <w:rStyle w:val="Hyperlink"/>
                <w:noProof/>
              </w:rPr>
              <w:t>27</w:t>
            </w:r>
            <w:r w:rsidR="00A44C69">
              <w:rPr>
                <w:rFonts w:eastAsiaTheme="minorEastAsia"/>
                <w:b w:val="0"/>
                <w:noProof/>
                <w:sz w:val="22"/>
                <w:szCs w:val="22"/>
                <w:lang w:eastAsia="en-GB"/>
              </w:rPr>
              <w:tab/>
            </w:r>
            <w:r w:rsidR="00A44C69" w:rsidRPr="009B17E6">
              <w:rPr>
                <w:rStyle w:val="Hyperlink"/>
                <w:noProof/>
              </w:rPr>
              <w:t>Bribery, Modern Slavery and Collusive Behaviour</w:t>
            </w:r>
            <w:r w:rsidR="00A44C69">
              <w:rPr>
                <w:noProof/>
                <w:webHidden/>
              </w:rPr>
              <w:tab/>
            </w:r>
            <w:r w:rsidR="00A44C69">
              <w:rPr>
                <w:noProof/>
                <w:webHidden/>
              </w:rPr>
              <w:fldChar w:fldCharType="begin"/>
            </w:r>
            <w:r w:rsidR="00A44C69">
              <w:rPr>
                <w:noProof/>
                <w:webHidden/>
              </w:rPr>
              <w:instrText xml:space="preserve"> PAGEREF _Toc143000611 \h </w:instrText>
            </w:r>
            <w:r w:rsidR="00A44C69">
              <w:rPr>
                <w:noProof/>
                <w:webHidden/>
              </w:rPr>
            </w:r>
            <w:r w:rsidR="00A44C69">
              <w:rPr>
                <w:noProof/>
                <w:webHidden/>
              </w:rPr>
              <w:fldChar w:fldCharType="separate"/>
            </w:r>
            <w:r w:rsidR="00BD36C3">
              <w:rPr>
                <w:noProof/>
                <w:webHidden/>
              </w:rPr>
              <w:t>39</w:t>
            </w:r>
            <w:r w:rsidR="00A44C69">
              <w:rPr>
                <w:noProof/>
                <w:webHidden/>
              </w:rPr>
              <w:fldChar w:fldCharType="end"/>
            </w:r>
          </w:hyperlink>
        </w:p>
        <w:p w14:paraId="077136ED" w14:textId="559223E9" w:rsidR="00A44C69" w:rsidRDefault="00000000">
          <w:pPr>
            <w:pStyle w:val="TOC1"/>
            <w:rPr>
              <w:rFonts w:eastAsiaTheme="minorEastAsia"/>
              <w:b w:val="0"/>
              <w:noProof/>
              <w:sz w:val="22"/>
              <w:szCs w:val="22"/>
              <w:lang w:eastAsia="en-GB"/>
            </w:rPr>
          </w:pPr>
          <w:hyperlink w:anchor="_Toc143000612" w:history="1">
            <w:r w:rsidR="00A44C69" w:rsidRPr="009B17E6">
              <w:rPr>
                <w:rStyle w:val="Hyperlink"/>
                <w:noProof/>
              </w:rPr>
              <w:t>28</w:t>
            </w:r>
            <w:r w:rsidR="00A44C69">
              <w:rPr>
                <w:rFonts w:eastAsiaTheme="minorEastAsia"/>
                <w:b w:val="0"/>
                <w:noProof/>
                <w:sz w:val="22"/>
                <w:szCs w:val="22"/>
                <w:lang w:eastAsia="en-GB"/>
              </w:rPr>
              <w:tab/>
            </w:r>
            <w:r w:rsidR="00A44C69" w:rsidRPr="009B17E6">
              <w:rPr>
                <w:rStyle w:val="Hyperlink"/>
                <w:noProof/>
              </w:rPr>
              <w:t>Miscellaneous Provisions</w:t>
            </w:r>
            <w:r w:rsidR="00A44C69">
              <w:rPr>
                <w:noProof/>
                <w:webHidden/>
              </w:rPr>
              <w:tab/>
            </w:r>
            <w:r w:rsidR="00A44C69">
              <w:rPr>
                <w:noProof/>
                <w:webHidden/>
              </w:rPr>
              <w:fldChar w:fldCharType="begin"/>
            </w:r>
            <w:r w:rsidR="00A44C69">
              <w:rPr>
                <w:noProof/>
                <w:webHidden/>
              </w:rPr>
              <w:instrText xml:space="preserve"> PAGEREF _Toc143000612 \h </w:instrText>
            </w:r>
            <w:r w:rsidR="00A44C69">
              <w:rPr>
                <w:noProof/>
                <w:webHidden/>
              </w:rPr>
            </w:r>
            <w:r w:rsidR="00A44C69">
              <w:rPr>
                <w:noProof/>
                <w:webHidden/>
              </w:rPr>
              <w:fldChar w:fldCharType="separate"/>
            </w:r>
            <w:r w:rsidR="00BD36C3">
              <w:rPr>
                <w:noProof/>
                <w:webHidden/>
              </w:rPr>
              <w:t>41</w:t>
            </w:r>
            <w:r w:rsidR="00A44C69">
              <w:rPr>
                <w:noProof/>
                <w:webHidden/>
              </w:rPr>
              <w:fldChar w:fldCharType="end"/>
            </w:r>
          </w:hyperlink>
        </w:p>
        <w:p w14:paraId="1D54DA85" w14:textId="466D6FF5" w:rsidR="00A44C69" w:rsidRDefault="00000000">
          <w:pPr>
            <w:pStyle w:val="TOC1"/>
            <w:rPr>
              <w:rFonts w:eastAsiaTheme="minorEastAsia"/>
              <w:b w:val="0"/>
              <w:noProof/>
              <w:sz w:val="22"/>
              <w:szCs w:val="22"/>
              <w:lang w:eastAsia="en-GB"/>
            </w:rPr>
          </w:pPr>
          <w:hyperlink w:anchor="_Toc143000613" w:history="1">
            <w:r w:rsidR="00A44C69" w:rsidRPr="009B17E6">
              <w:rPr>
                <w:rStyle w:val="Hyperlink"/>
                <w:noProof/>
              </w:rPr>
              <w:t>Schedule 1 – Scope Table</w:t>
            </w:r>
            <w:r w:rsidR="00A44C69">
              <w:rPr>
                <w:noProof/>
                <w:webHidden/>
              </w:rPr>
              <w:tab/>
            </w:r>
            <w:r w:rsidR="00A44C69">
              <w:rPr>
                <w:noProof/>
                <w:webHidden/>
              </w:rPr>
              <w:fldChar w:fldCharType="begin"/>
            </w:r>
            <w:r w:rsidR="00A44C69">
              <w:rPr>
                <w:noProof/>
                <w:webHidden/>
              </w:rPr>
              <w:instrText xml:space="preserve"> PAGEREF _Toc143000613 \h </w:instrText>
            </w:r>
            <w:r w:rsidR="00A44C69">
              <w:rPr>
                <w:noProof/>
                <w:webHidden/>
              </w:rPr>
            </w:r>
            <w:r w:rsidR="00A44C69">
              <w:rPr>
                <w:noProof/>
                <w:webHidden/>
              </w:rPr>
              <w:fldChar w:fldCharType="separate"/>
            </w:r>
            <w:r w:rsidR="00BD36C3">
              <w:rPr>
                <w:noProof/>
                <w:webHidden/>
              </w:rPr>
              <w:t>48</w:t>
            </w:r>
            <w:r w:rsidR="00A44C69">
              <w:rPr>
                <w:noProof/>
                <w:webHidden/>
              </w:rPr>
              <w:fldChar w:fldCharType="end"/>
            </w:r>
          </w:hyperlink>
        </w:p>
        <w:p w14:paraId="5B4FF18A" w14:textId="3D40003B" w:rsidR="00A44C69" w:rsidRDefault="00000000">
          <w:pPr>
            <w:pStyle w:val="TOC1"/>
            <w:rPr>
              <w:rFonts w:eastAsiaTheme="minorEastAsia"/>
              <w:b w:val="0"/>
              <w:noProof/>
              <w:sz w:val="22"/>
              <w:szCs w:val="22"/>
              <w:lang w:eastAsia="en-GB"/>
            </w:rPr>
          </w:pPr>
          <w:hyperlink w:anchor="_Toc143000614" w:history="1">
            <w:r w:rsidR="00A44C69" w:rsidRPr="009B17E6">
              <w:rPr>
                <w:rStyle w:val="Hyperlink"/>
                <w:noProof/>
              </w:rPr>
              <w:t>Schedule 2 – Statement of Requirements</w:t>
            </w:r>
            <w:r w:rsidR="00A44C69">
              <w:rPr>
                <w:noProof/>
                <w:webHidden/>
              </w:rPr>
              <w:tab/>
            </w:r>
            <w:r w:rsidR="00A44C69">
              <w:rPr>
                <w:noProof/>
                <w:webHidden/>
              </w:rPr>
              <w:fldChar w:fldCharType="begin"/>
            </w:r>
            <w:r w:rsidR="00A44C69">
              <w:rPr>
                <w:noProof/>
                <w:webHidden/>
              </w:rPr>
              <w:instrText xml:space="preserve"> PAGEREF _Toc143000614 \h </w:instrText>
            </w:r>
            <w:r w:rsidR="00A44C69">
              <w:rPr>
                <w:noProof/>
                <w:webHidden/>
              </w:rPr>
            </w:r>
            <w:r w:rsidR="00A44C69">
              <w:rPr>
                <w:noProof/>
                <w:webHidden/>
              </w:rPr>
              <w:fldChar w:fldCharType="separate"/>
            </w:r>
            <w:r w:rsidR="00BD36C3">
              <w:rPr>
                <w:noProof/>
                <w:webHidden/>
              </w:rPr>
              <w:t>49</w:t>
            </w:r>
            <w:r w:rsidR="00A44C69">
              <w:rPr>
                <w:noProof/>
                <w:webHidden/>
              </w:rPr>
              <w:fldChar w:fldCharType="end"/>
            </w:r>
          </w:hyperlink>
        </w:p>
        <w:p w14:paraId="24F21114" w14:textId="0081A77D" w:rsidR="00A44C69" w:rsidRDefault="00000000">
          <w:pPr>
            <w:pStyle w:val="TOC1"/>
            <w:rPr>
              <w:rFonts w:eastAsiaTheme="minorEastAsia"/>
              <w:b w:val="0"/>
              <w:noProof/>
              <w:sz w:val="22"/>
              <w:szCs w:val="22"/>
              <w:lang w:eastAsia="en-GB"/>
            </w:rPr>
          </w:pPr>
          <w:hyperlink w:anchor="_Toc143000615" w:history="1">
            <w:r w:rsidR="00A44C69" w:rsidRPr="009B17E6">
              <w:rPr>
                <w:rStyle w:val="Hyperlink"/>
                <w:noProof/>
              </w:rPr>
              <w:t>Schedule 3 – Call-Off Award Process</w:t>
            </w:r>
            <w:r w:rsidR="00A44C69">
              <w:rPr>
                <w:noProof/>
                <w:webHidden/>
              </w:rPr>
              <w:tab/>
            </w:r>
            <w:r w:rsidR="00A44C69">
              <w:rPr>
                <w:noProof/>
                <w:webHidden/>
              </w:rPr>
              <w:fldChar w:fldCharType="begin"/>
            </w:r>
            <w:r w:rsidR="00A44C69">
              <w:rPr>
                <w:noProof/>
                <w:webHidden/>
              </w:rPr>
              <w:instrText xml:space="preserve"> PAGEREF _Toc143000615 \h </w:instrText>
            </w:r>
            <w:r w:rsidR="00A44C69">
              <w:rPr>
                <w:noProof/>
                <w:webHidden/>
              </w:rPr>
            </w:r>
            <w:r w:rsidR="00A44C69">
              <w:rPr>
                <w:noProof/>
                <w:webHidden/>
              </w:rPr>
              <w:fldChar w:fldCharType="separate"/>
            </w:r>
            <w:r w:rsidR="00BD36C3">
              <w:rPr>
                <w:noProof/>
                <w:webHidden/>
              </w:rPr>
              <w:t>50</w:t>
            </w:r>
            <w:r w:rsidR="00A44C69">
              <w:rPr>
                <w:noProof/>
                <w:webHidden/>
              </w:rPr>
              <w:fldChar w:fldCharType="end"/>
            </w:r>
          </w:hyperlink>
        </w:p>
        <w:p w14:paraId="7585ECDA" w14:textId="53CED020" w:rsidR="00A44C69" w:rsidRDefault="00000000">
          <w:pPr>
            <w:pStyle w:val="TOC1"/>
            <w:rPr>
              <w:rFonts w:eastAsiaTheme="minorEastAsia"/>
              <w:b w:val="0"/>
              <w:noProof/>
              <w:sz w:val="22"/>
              <w:szCs w:val="22"/>
              <w:lang w:eastAsia="en-GB"/>
            </w:rPr>
          </w:pPr>
          <w:hyperlink w:anchor="_Toc143000616" w:history="1">
            <w:r w:rsidR="00A44C69" w:rsidRPr="009B17E6">
              <w:rPr>
                <w:rStyle w:val="Hyperlink"/>
                <w:noProof/>
              </w:rPr>
              <w:t>Schedule 4 – Contractor's Sensitive Information</w:t>
            </w:r>
            <w:r w:rsidR="00A44C69">
              <w:rPr>
                <w:noProof/>
                <w:webHidden/>
              </w:rPr>
              <w:tab/>
            </w:r>
            <w:r w:rsidR="00A44C69">
              <w:rPr>
                <w:noProof/>
                <w:webHidden/>
              </w:rPr>
              <w:fldChar w:fldCharType="begin"/>
            </w:r>
            <w:r w:rsidR="00A44C69">
              <w:rPr>
                <w:noProof/>
                <w:webHidden/>
              </w:rPr>
              <w:instrText xml:space="preserve"> PAGEREF _Toc143000616 \h </w:instrText>
            </w:r>
            <w:r w:rsidR="00A44C69">
              <w:rPr>
                <w:noProof/>
                <w:webHidden/>
              </w:rPr>
            </w:r>
            <w:r w:rsidR="00A44C69">
              <w:rPr>
                <w:noProof/>
                <w:webHidden/>
              </w:rPr>
              <w:fldChar w:fldCharType="separate"/>
            </w:r>
            <w:r w:rsidR="00BD36C3">
              <w:rPr>
                <w:noProof/>
                <w:webHidden/>
              </w:rPr>
              <w:t>62</w:t>
            </w:r>
            <w:r w:rsidR="00A44C69">
              <w:rPr>
                <w:noProof/>
                <w:webHidden/>
              </w:rPr>
              <w:fldChar w:fldCharType="end"/>
            </w:r>
          </w:hyperlink>
        </w:p>
        <w:p w14:paraId="2DDC5711" w14:textId="3C06B73B" w:rsidR="00A44C69" w:rsidRDefault="00000000">
          <w:pPr>
            <w:pStyle w:val="TOC1"/>
            <w:rPr>
              <w:rFonts w:eastAsiaTheme="minorEastAsia"/>
              <w:b w:val="0"/>
              <w:noProof/>
              <w:sz w:val="22"/>
              <w:szCs w:val="22"/>
              <w:lang w:eastAsia="en-GB"/>
            </w:rPr>
          </w:pPr>
          <w:hyperlink w:anchor="_Toc143000617" w:history="1">
            <w:r w:rsidR="00A44C69" w:rsidRPr="009B17E6">
              <w:rPr>
                <w:rStyle w:val="Hyperlink"/>
                <w:noProof/>
              </w:rPr>
              <w:t>Schedule 5 – Template Order Forms</w:t>
            </w:r>
            <w:r w:rsidR="00A44C69">
              <w:rPr>
                <w:noProof/>
                <w:webHidden/>
              </w:rPr>
              <w:tab/>
            </w:r>
            <w:r w:rsidR="00A44C69">
              <w:rPr>
                <w:noProof/>
                <w:webHidden/>
              </w:rPr>
              <w:fldChar w:fldCharType="begin"/>
            </w:r>
            <w:r w:rsidR="00A44C69">
              <w:rPr>
                <w:noProof/>
                <w:webHidden/>
              </w:rPr>
              <w:instrText xml:space="preserve"> PAGEREF _Toc143000617 \h </w:instrText>
            </w:r>
            <w:r w:rsidR="00A44C69">
              <w:rPr>
                <w:noProof/>
                <w:webHidden/>
              </w:rPr>
            </w:r>
            <w:r w:rsidR="00A44C69">
              <w:rPr>
                <w:noProof/>
                <w:webHidden/>
              </w:rPr>
              <w:fldChar w:fldCharType="separate"/>
            </w:r>
            <w:r w:rsidR="00BD36C3">
              <w:rPr>
                <w:noProof/>
                <w:webHidden/>
              </w:rPr>
              <w:t>63</w:t>
            </w:r>
            <w:r w:rsidR="00A44C69">
              <w:rPr>
                <w:noProof/>
                <w:webHidden/>
              </w:rPr>
              <w:fldChar w:fldCharType="end"/>
            </w:r>
          </w:hyperlink>
        </w:p>
        <w:p w14:paraId="7904E1FE" w14:textId="46AE2CFC" w:rsidR="00A44C69" w:rsidRDefault="00000000">
          <w:pPr>
            <w:pStyle w:val="TOC1"/>
            <w:rPr>
              <w:rFonts w:eastAsiaTheme="minorEastAsia"/>
              <w:b w:val="0"/>
              <w:noProof/>
              <w:sz w:val="22"/>
              <w:szCs w:val="22"/>
              <w:lang w:eastAsia="en-GB"/>
            </w:rPr>
          </w:pPr>
          <w:hyperlink w:anchor="_Toc143000618" w:history="1">
            <w:r w:rsidR="00A44C69" w:rsidRPr="009B17E6">
              <w:rPr>
                <w:rStyle w:val="Hyperlink"/>
                <w:noProof/>
              </w:rPr>
              <w:t>Schedule 6 – Call-Off Terms</w:t>
            </w:r>
            <w:r w:rsidR="00A44C69">
              <w:rPr>
                <w:noProof/>
                <w:webHidden/>
              </w:rPr>
              <w:tab/>
            </w:r>
            <w:r w:rsidR="00A44C69">
              <w:rPr>
                <w:noProof/>
                <w:webHidden/>
              </w:rPr>
              <w:fldChar w:fldCharType="begin"/>
            </w:r>
            <w:r w:rsidR="00A44C69">
              <w:rPr>
                <w:noProof/>
                <w:webHidden/>
              </w:rPr>
              <w:instrText xml:space="preserve"> PAGEREF _Toc143000618 \h </w:instrText>
            </w:r>
            <w:r w:rsidR="00A44C69">
              <w:rPr>
                <w:noProof/>
                <w:webHidden/>
              </w:rPr>
            </w:r>
            <w:r w:rsidR="00A44C69">
              <w:rPr>
                <w:noProof/>
                <w:webHidden/>
              </w:rPr>
              <w:fldChar w:fldCharType="separate"/>
            </w:r>
            <w:r w:rsidR="00BD36C3">
              <w:rPr>
                <w:noProof/>
                <w:webHidden/>
              </w:rPr>
              <w:t>64</w:t>
            </w:r>
            <w:r w:rsidR="00A44C69">
              <w:rPr>
                <w:noProof/>
                <w:webHidden/>
              </w:rPr>
              <w:fldChar w:fldCharType="end"/>
            </w:r>
          </w:hyperlink>
        </w:p>
        <w:p w14:paraId="4B5EBDAA" w14:textId="69CCB3D7" w:rsidR="00A44C69" w:rsidRDefault="00000000">
          <w:pPr>
            <w:pStyle w:val="TOC1"/>
            <w:rPr>
              <w:rFonts w:eastAsiaTheme="minorEastAsia"/>
              <w:b w:val="0"/>
              <w:noProof/>
              <w:sz w:val="22"/>
              <w:szCs w:val="22"/>
              <w:lang w:eastAsia="en-GB"/>
            </w:rPr>
          </w:pPr>
          <w:hyperlink w:anchor="_Toc143000619" w:history="1">
            <w:r w:rsidR="00A44C69" w:rsidRPr="009B17E6">
              <w:rPr>
                <w:rStyle w:val="Hyperlink"/>
                <w:noProof/>
              </w:rPr>
              <w:t>Schedule 7 – Template Parent Company Guarantee</w:t>
            </w:r>
            <w:r w:rsidR="00A44C69">
              <w:rPr>
                <w:noProof/>
                <w:webHidden/>
              </w:rPr>
              <w:tab/>
            </w:r>
            <w:r w:rsidR="00A44C69">
              <w:rPr>
                <w:noProof/>
                <w:webHidden/>
              </w:rPr>
              <w:fldChar w:fldCharType="begin"/>
            </w:r>
            <w:r w:rsidR="00A44C69">
              <w:rPr>
                <w:noProof/>
                <w:webHidden/>
              </w:rPr>
              <w:instrText xml:space="preserve"> PAGEREF _Toc143000619 \h </w:instrText>
            </w:r>
            <w:r w:rsidR="00A44C69">
              <w:rPr>
                <w:noProof/>
                <w:webHidden/>
              </w:rPr>
            </w:r>
            <w:r w:rsidR="00A44C69">
              <w:rPr>
                <w:noProof/>
                <w:webHidden/>
              </w:rPr>
              <w:fldChar w:fldCharType="separate"/>
            </w:r>
            <w:r w:rsidR="00BD36C3">
              <w:rPr>
                <w:noProof/>
                <w:webHidden/>
              </w:rPr>
              <w:t>65</w:t>
            </w:r>
            <w:r w:rsidR="00A44C69">
              <w:rPr>
                <w:noProof/>
                <w:webHidden/>
              </w:rPr>
              <w:fldChar w:fldCharType="end"/>
            </w:r>
          </w:hyperlink>
        </w:p>
        <w:p w14:paraId="0C9F0E49" w14:textId="6DE3E052" w:rsidR="00A44C69" w:rsidRDefault="00000000">
          <w:pPr>
            <w:pStyle w:val="TOC1"/>
            <w:rPr>
              <w:rFonts w:eastAsiaTheme="minorEastAsia"/>
              <w:b w:val="0"/>
              <w:noProof/>
              <w:sz w:val="22"/>
              <w:szCs w:val="22"/>
              <w:lang w:eastAsia="en-GB"/>
            </w:rPr>
          </w:pPr>
          <w:hyperlink w:anchor="_Toc143000620" w:history="1">
            <w:r w:rsidR="00A44C69" w:rsidRPr="009B17E6">
              <w:rPr>
                <w:rStyle w:val="Hyperlink"/>
                <w:noProof/>
              </w:rPr>
              <w:t>1</w:t>
            </w:r>
            <w:r w:rsidR="00A44C69">
              <w:rPr>
                <w:rFonts w:eastAsiaTheme="minorEastAsia"/>
                <w:b w:val="0"/>
                <w:noProof/>
                <w:sz w:val="22"/>
                <w:szCs w:val="22"/>
                <w:lang w:eastAsia="en-GB"/>
              </w:rPr>
              <w:tab/>
            </w:r>
            <w:r w:rsidR="00A44C69" w:rsidRPr="009B17E6">
              <w:rPr>
                <w:rStyle w:val="Hyperlink"/>
                <w:noProof/>
              </w:rPr>
              <w:t>Definitions and interpretation</w:t>
            </w:r>
            <w:r w:rsidR="00A44C69">
              <w:rPr>
                <w:noProof/>
                <w:webHidden/>
              </w:rPr>
              <w:tab/>
            </w:r>
            <w:r w:rsidR="00A44C69">
              <w:rPr>
                <w:noProof/>
                <w:webHidden/>
              </w:rPr>
              <w:fldChar w:fldCharType="begin"/>
            </w:r>
            <w:r w:rsidR="00A44C69">
              <w:rPr>
                <w:noProof/>
                <w:webHidden/>
              </w:rPr>
              <w:instrText xml:space="preserve"> PAGEREF _Toc143000620 \h </w:instrText>
            </w:r>
            <w:r w:rsidR="00A44C69">
              <w:rPr>
                <w:noProof/>
                <w:webHidden/>
              </w:rPr>
            </w:r>
            <w:r w:rsidR="00A44C69">
              <w:rPr>
                <w:noProof/>
                <w:webHidden/>
              </w:rPr>
              <w:fldChar w:fldCharType="separate"/>
            </w:r>
            <w:r w:rsidR="00BD36C3">
              <w:rPr>
                <w:noProof/>
                <w:webHidden/>
              </w:rPr>
              <w:t>65</w:t>
            </w:r>
            <w:r w:rsidR="00A44C69">
              <w:rPr>
                <w:noProof/>
                <w:webHidden/>
              </w:rPr>
              <w:fldChar w:fldCharType="end"/>
            </w:r>
          </w:hyperlink>
        </w:p>
        <w:p w14:paraId="4CF3ACBC" w14:textId="55026F5E" w:rsidR="00A44C69" w:rsidRDefault="00000000">
          <w:pPr>
            <w:pStyle w:val="TOC1"/>
            <w:rPr>
              <w:rFonts w:eastAsiaTheme="minorEastAsia"/>
              <w:b w:val="0"/>
              <w:noProof/>
              <w:sz w:val="22"/>
              <w:szCs w:val="22"/>
              <w:lang w:eastAsia="en-GB"/>
            </w:rPr>
          </w:pPr>
          <w:hyperlink w:anchor="_Toc143000621" w:history="1">
            <w:r w:rsidR="00A44C69" w:rsidRPr="009B17E6">
              <w:rPr>
                <w:rStyle w:val="Hyperlink"/>
                <w:noProof/>
              </w:rPr>
              <w:t>2</w:t>
            </w:r>
            <w:r w:rsidR="00A44C69">
              <w:rPr>
                <w:rFonts w:eastAsiaTheme="minorEastAsia"/>
                <w:b w:val="0"/>
                <w:noProof/>
                <w:sz w:val="22"/>
                <w:szCs w:val="22"/>
                <w:lang w:eastAsia="en-GB"/>
              </w:rPr>
              <w:tab/>
            </w:r>
            <w:r w:rsidR="00A44C69" w:rsidRPr="009B17E6">
              <w:rPr>
                <w:rStyle w:val="Hyperlink"/>
                <w:noProof/>
              </w:rPr>
              <w:t>Guarantee and indemnity</w:t>
            </w:r>
            <w:r w:rsidR="00A44C69">
              <w:rPr>
                <w:noProof/>
                <w:webHidden/>
              </w:rPr>
              <w:tab/>
            </w:r>
            <w:r w:rsidR="00A44C69">
              <w:rPr>
                <w:noProof/>
                <w:webHidden/>
              </w:rPr>
              <w:fldChar w:fldCharType="begin"/>
            </w:r>
            <w:r w:rsidR="00A44C69">
              <w:rPr>
                <w:noProof/>
                <w:webHidden/>
              </w:rPr>
              <w:instrText xml:space="preserve"> PAGEREF _Toc143000621 \h </w:instrText>
            </w:r>
            <w:r w:rsidR="00A44C69">
              <w:rPr>
                <w:noProof/>
                <w:webHidden/>
              </w:rPr>
            </w:r>
            <w:r w:rsidR="00A44C69">
              <w:rPr>
                <w:noProof/>
                <w:webHidden/>
              </w:rPr>
              <w:fldChar w:fldCharType="separate"/>
            </w:r>
            <w:r w:rsidR="00BD36C3">
              <w:rPr>
                <w:noProof/>
                <w:webHidden/>
              </w:rPr>
              <w:t>67</w:t>
            </w:r>
            <w:r w:rsidR="00A44C69">
              <w:rPr>
                <w:noProof/>
                <w:webHidden/>
              </w:rPr>
              <w:fldChar w:fldCharType="end"/>
            </w:r>
          </w:hyperlink>
        </w:p>
        <w:p w14:paraId="3B367433" w14:textId="5342A830" w:rsidR="00A44C69" w:rsidRDefault="00000000">
          <w:pPr>
            <w:pStyle w:val="TOC1"/>
            <w:rPr>
              <w:rFonts w:eastAsiaTheme="minorEastAsia"/>
              <w:b w:val="0"/>
              <w:noProof/>
              <w:sz w:val="22"/>
              <w:szCs w:val="22"/>
              <w:lang w:eastAsia="en-GB"/>
            </w:rPr>
          </w:pPr>
          <w:hyperlink w:anchor="_Toc143000622" w:history="1">
            <w:r w:rsidR="00A44C69" w:rsidRPr="009B17E6">
              <w:rPr>
                <w:rStyle w:val="Hyperlink"/>
                <w:noProof/>
              </w:rPr>
              <w:t>3</w:t>
            </w:r>
            <w:r w:rsidR="00A44C69">
              <w:rPr>
                <w:rFonts w:eastAsiaTheme="minorEastAsia"/>
                <w:b w:val="0"/>
                <w:noProof/>
                <w:sz w:val="22"/>
                <w:szCs w:val="22"/>
                <w:lang w:eastAsia="en-GB"/>
              </w:rPr>
              <w:tab/>
            </w:r>
            <w:r w:rsidR="00A44C69" w:rsidRPr="009B17E6">
              <w:rPr>
                <w:rStyle w:val="Hyperlink"/>
                <w:noProof/>
              </w:rPr>
              <w:t>Representations and warranties</w:t>
            </w:r>
            <w:r w:rsidR="00A44C69">
              <w:rPr>
                <w:noProof/>
                <w:webHidden/>
              </w:rPr>
              <w:tab/>
            </w:r>
            <w:r w:rsidR="00A44C69">
              <w:rPr>
                <w:noProof/>
                <w:webHidden/>
              </w:rPr>
              <w:fldChar w:fldCharType="begin"/>
            </w:r>
            <w:r w:rsidR="00A44C69">
              <w:rPr>
                <w:noProof/>
                <w:webHidden/>
              </w:rPr>
              <w:instrText xml:space="preserve"> PAGEREF _Toc143000622 \h </w:instrText>
            </w:r>
            <w:r w:rsidR="00A44C69">
              <w:rPr>
                <w:noProof/>
                <w:webHidden/>
              </w:rPr>
            </w:r>
            <w:r w:rsidR="00A44C69">
              <w:rPr>
                <w:noProof/>
                <w:webHidden/>
              </w:rPr>
              <w:fldChar w:fldCharType="separate"/>
            </w:r>
            <w:r w:rsidR="00BD36C3">
              <w:rPr>
                <w:noProof/>
                <w:webHidden/>
              </w:rPr>
              <w:t>68</w:t>
            </w:r>
            <w:r w:rsidR="00A44C69">
              <w:rPr>
                <w:noProof/>
                <w:webHidden/>
              </w:rPr>
              <w:fldChar w:fldCharType="end"/>
            </w:r>
          </w:hyperlink>
        </w:p>
        <w:p w14:paraId="3314A271" w14:textId="5A0029B6" w:rsidR="00A44C69" w:rsidRDefault="00000000">
          <w:pPr>
            <w:pStyle w:val="TOC1"/>
            <w:rPr>
              <w:rFonts w:eastAsiaTheme="minorEastAsia"/>
              <w:b w:val="0"/>
              <w:noProof/>
              <w:sz w:val="22"/>
              <w:szCs w:val="22"/>
              <w:lang w:eastAsia="en-GB"/>
            </w:rPr>
          </w:pPr>
          <w:hyperlink w:anchor="_Toc143000623" w:history="1">
            <w:r w:rsidR="00A44C69" w:rsidRPr="009B17E6">
              <w:rPr>
                <w:rStyle w:val="Hyperlink"/>
                <w:noProof/>
              </w:rPr>
              <w:t>4</w:t>
            </w:r>
            <w:r w:rsidR="00A44C69">
              <w:rPr>
                <w:rFonts w:eastAsiaTheme="minorEastAsia"/>
                <w:b w:val="0"/>
                <w:noProof/>
                <w:sz w:val="22"/>
                <w:szCs w:val="22"/>
                <w:lang w:eastAsia="en-GB"/>
              </w:rPr>
              <w:tab/>
            </w:r>
            <w:r w:rsidR="00A44C69" w:rsidRPr="009B17E6">
              <w:rPr>
                <w:rStyle w:val="Hyperlink"/>
                <w:noProof/>
              </w:rPr>
              <w:t>Termination</w:t>
            </w:r>
            <w:r w:rsidR="00A44C69">
              <w:rPr>
                <w:noProof/>
                <w:webHidden/>
              </w:rPr>
              <w:tab/>
            </w:r>
            <w:r w:rsidR="00A44C69">
              <w:rPr>
                <w:noProof/>
                <w:webHidden/>
              </w:rPr>
              <w:fldChar w:fldCharType="begin"/>
            </w:r>
            <w:r w:rsidR="00A44C69">
              <w:rPr>
                <w:noProof/>
                <w:webHidden/>
              </w:rPr>
              <w:instrText xml:space="preserve"> PAGEREF _Toc143000623 \h </w:instrText>
            </w:r>
            <w:r w:rsidR="00A44C69">
              <w:rPr>
                <w:noProof/>
                <w:webHidden/>
              </w:rPr>
            </w:r>
            <w:r w:rsidR="00A44C69">
              <w:rPr>
                <w:noProof/>
                <w:webHidden/>
              </w:rPr>
              <w:fldChar w:fldCharType="separate"/>
            </w:r>
            <w:r w:rsidR="00BD36C3">
              <w:rPr>
                <w:noProof/>
                <w:webHidden/>
              </w:rPr>
              <w:t>70</w:t>
            </w:r>
            <w:r w:rsidR="00A44C69">
              <w:rPr>
                <w:noProof/>
                <w:webHidden/>
              </w:rPr>
              <w:fldChar w:fldCharType="end"/>
            </w:r>
          </w:hyperlink>
        </w:p>
        <w:p w14:paraId="39A8A1B1" w14:textId="4F228163" w:rsidR="00A44C69" w:rsidRDefault="00000000">
          <w:pPr>
            <w:pStyle w:val="TOC1"/>
            <w:rPr>
              <w:rFonts w:eastAsiaTheme="minorEastAsia"/>
              <w:b w:val="0"/>
              <w:noProof/>
              <w:sz w:val="22"/>
              <w:szCs w:val="22"/>
              <w:lang w:eastAsia="en-GB"/>
            </w:rPr>
          </w:pPr>
          <w:hyperlink w:anchor="_Toc143000624" w:history="1">
            <w:r w:rsidR="00A44C69" w:rsidRPr="009B17E6">
              <w:rPr>
                <w:rStyle w:val="Hyperlink"/>
                <w:noProof/>
              </w:rPr>
              <w:t>5</w:t>
            </w:r>
            <w:r w:rsidR="00A44C69">
              <w:rPr>
                <w:rFonts w:eastAsiaTheme="minorEastAsia"/>
                <w:b w:val="0"/>
                <w:noProof/>
                <w:sz w:val="22"/>
                <w:szCs w:val="22"/>
                <w:lang w:eastAsia="en-GB"/>
              </w:rPr>
              <w:tab/>
            </w:r>
            <w:r w:rsidR="00A44C69" w:rsidRPr="009B17E6">
              <w:rPr>
                <w:rStyle w:val="Hyperlink"/>
                <w:noProof/>
              </w:rPr>
              <w:t>Preservation of Guarantee</w:t>
            </w:r>
            <w:r w:rsidR="00A44C69">
              <w:rPr>
                <w:noProof/>
                <w:webHidden/>
              </w:rPr>
              <w:tab/>
            </w:r>
            <w:r w:rsidR="00A44C69">
              <w:rPr>
                <w:noProof/>
                <w:webHidden/>
              </w:rPr>
              <w:fldChar w:fldCharType="begin"/>
            </w:r>
            <w:r w:rsidR="00A44C69">
              <w:rPr>
                <w:noProof/>
                <w:webHidden/>
              </w:rPr>
              <w:instrText xml:space="preserve"> PAGEREF _Toc143000624 \h </w:instrText>
            </w:r>
            <w:r w:rsidR="00A44C69">
              <w:rPr>
                <w:noProof/>
                <w:webHidden/>
              </w:rPr>
            </w:r>
            <w:r w:rsidR="00A44C69">
              <w:rPr>
                <w:noProof/>
                <w:webHidden/>
              </w:rPr>
              <w:fldChar w:fldCharType="separate"/>
            </w:r>
            <w:r w:rsidR="00BD36C3">
              <w:rPr>
                <w:noProof/>
                <w:webHidden/>
              </w:rPr>
              <w:t>71</w:t>
            </w:r>
            <w:r w:rsidR="00A44C69">
              <w:rPr>
                <w:noProof/>
                <w:webHidden/>
              </w:rPr>
              <w:fldChar w:fldCharType="end"/>
            </w:r>
          </w:hyperlink>
        </w:p>
        <w:p w14:paraId="154FD892" w14:textId="6C62D72B" w:rsidR="00A44C69" w:rsidRDefault="00000000">
          <w:pPr>
            <w:pStyle w:val="TOC1"/>
            <w:rPr>
              <w:rFonts w:eastAsiaTheme="minorEastAsia"/>
              <w:b w:val="0"/>
              <w:noProof/>
              <w:sz w:val="22"/>
              <w:szCs w:val="22"/>
              <w:lang w:eastAsia="en-GB"/>
            </w:rPr>
          </w:pPr>
          <w:hyperlink w:anchor="_Toc143000625" w:history="1">
            <w:r w:rsidR="00A44C69" w:rsidRPr="009B17E6">
              <w:rPr>
                <w:rStyle w:val="Hyperlink"/>
                <w:noProof/>
              </w:rPr>
              <w:t>6</w:t>
            </w:r>
            <w:r w:rsidR="00A44C69">
              <w:rPr>
                <w:rFonts w:eastAsiaTheme="minorEastAsia"/>
                <w:b w:val="0"/>
                <w:noProof/>
                <w:sz w:val="22"/>
                <w:szCs w:val="22"/>
                <w:lang w:eastAsia="en-GB"/>
              </w:rPr>
              <w:tab/>
            </w:r>
            <w:r w:rsidR="00A44C69" w:rsidRPr="009B17E6">
              <w:rPr>
                <w:rStyle w:val="Hyperlink"/>
                <w:noProof/>
              </w:rPr>
              <w:t>Payment mechanic</w:t>
            </w:r>
            <w:r w:rsidR="00A44C69">
              <w:rPr>
                <w:noProof/>
                <w:webHidden/>
              </w:rPr>
              <w:tab/>
            </w:r>
            <w:r w:rsidR="00A44C69">
              <w:rPr>
                <w:noProof/>
                <w:webHidden/>
              </w:rPr>
              <w:fldChar w:fldCharType="begin"/>
            </w:r>
            <w:r w:rsidR="00A44C69">
              <w:rPr>
                <w:noProof/>
                <w:webHidden/>
              </w:rPr>
              <w:instrText xml:space="preserve"> PAGEREF _Toc143000625 \h </w:instrText>
            </w:r>
            <w:r w:rsidR="00A44C69">
              <w:rPr>
                <w:noProof/>
                <w:webHidden/>
              </w:rPr>
            </w:r>
            <w:r w:rsidR="00A44C69">
              <w:rPr>
                <w:noProof/>
                <w:webHidden/>
              </w:rPr>
              <w:fldChar w:fldCharType="separate"/>
            </w:r>
            <w:r w:rsidR="00BD36C3">
              <w:rPr>
                <w:noProof/>
                <w:webHidden/>
              </w:rPr>
              <w:t>73</w:t>
            </w:r>
            <w:r w:rsidR="00A44C69">
              <w:rPr>
                <w:noProof/>
                <w:webHidden/>
              </w:rPr>
              <w:fldChar w:fldCharType="end"/>
            </w:r>
          </w:hyperlink>
        </w:p>
        <w:p w14:paraId="333427A4" w14:textId="4B1F7D06" w:rsidR="00A44C69" w:rsidRDefault="00000000">
          <w:pPr>
            <w:pStyle w:val="TOC1"/>
            <w:rPr>
              <w:rFonts w:eastAsiaTheme="minorEastAsia"/>
              <w:b w:val="0"/>
              <w:noProof/>
              <w:sz w:val="22"/>
              <w:szCs w:val="22"/>
              <w:lang w:eastAsia="en-GB"/>
            </w:rPr>
          </w:pPr>
          <w:hyperlink w:anchor="_Toc143000626" w:history="1">
            <w:r w:rsidR="00A44C69" w:rsidRPr="009B17E6">
              <w:rPr>
                <w:rStyle w:val="Hyperlink"/>
                <w:noProof/>
              </w:rPr>
              <w:t>7</w:t>
            </w:r>
            <w:r w:rsidR="00A44C69">
              <w:rPr>
                <w:rFonts w:eastAsiaTheme="minorEastAsia"/>
                <w:b w:val="0"/>
                <w:noProof/>
                <w:sz w:val="22"/>
                <w:szCs w:val="22"/>
                <w:lang w:eastAsia="en-GB"/>
              </w:rPr>
              <w:tab/>
            </w:r>
            <w:r w:rsidR="00A44C69" w:rsidRPr="009B17E6">
              <w:rPr>
                <w:rStyle w:val="Hyperlink"/>
                <w:noProof/>
              </w:rPr>
              <w:t>Currency</w:t>
            </w:r>
            <w:r w:rsidR="00A44C69">
              <w:rPr>
                <w:noProof/>
                <w:webHidden/>
              </w:rPr>
              <w:tab/>
            </w:r>
            <w:r w:rsidR="00A44C69">
              <w:rPr>
                <w:noProof/>
                <w:webHidden/>
              </w:rPr>
              <w:fldChar w:fldCharType="begin"/>
            </w:r>
            <w:r w:rsidR="00A44C69">
              <w:rPr>
                <w:noProof/>
                <w:webHidden/>
              </w:rPr>
              <w:instrText xml:space="preserve"> PAGEREF _Toc143000626 \h </w:instrText>
            </w:r>
            <w:r w:rsidR="00A44C69">
              <w:rPr>
                <w:noProof/>
                <w:webHidden/>
              </w:rPr>
            </w:r>
            <w:r w:rsidR="00A44C69">
              <w:rPr>
                <w:noProof/>
                <w:webHidden/>
              </w:rPr>
              <w:fldChar w:fldCharType="separate"/>
            </w:r>
            <w:r w:rsidR="00BD36C3">
              <w:rPr>
                <w:noProof/>
                <w:webHidden/>
              </w:rPr>
              <w:t>73</w:t>
            </w:r>
            <w:r w:rsidR="00A44C69">
              <w:rPr>
                <w:noProof/>
                <w:webHidden/>
              </w:rPr>
              <w:fldChar w:fldCharType="end"/>
            </w:r>
          </w:hyperlink>
        </w:p>
        <w:p w14:paraId="72E186CE" w14:textId="7AC7715E" w:rsidR="00A44C69" w:rsidRDefault="00000000">
          <w:pPr>
            <w:pStyle w:val="TOC1"/>
            <w:rPr>
              <w:rFonts w:eastAsiaTheme="minorEastAsia"/>
              <w:b w:val="0"/>
              <w:noProof/>
              <w:sz w:val="22"/>
              <w:szCs w:val="22"/>
              <w:lang w:eastAsia="en-GB"/>
            </w:rPr>
          </w:pPr>
          <w:hyperlink w:anchor="_Toc143000627" w:history="1">
            <w:r w:rsidR="00A44C69" w:rsidRPr="009B17E6">
              <w:rPr>
                <w:rStyle w:val="Hyperlink"/>
                <w:noProof/>
              </w:rPr>
              <w:t>8</w:t>
            </w:r>
            <w:r w:rsidR="00A44C69">
              <w:rPr>
                <w:rFonts w:eastAsiaTheme="minorEastAsia"/>
                <w:b w:val="0"/>
                <w:noProof/>
                <w:sz w:val="22"/>
                <w:szCs w:val="22"/>
                <w:lang w:eastAsia="en-GB"/>
              </w:rPr>
              <w:tab/>
            </w:r>
            <w:r w:rsidR="00A44C69" w:rsidRPr="009B17E6">
              <w:rPr>
                <w:rStyle w:val="Hyperlink"/>
                <w:noProof/>
              </w:rPr>
              <w:t>Costs and expenses</w:t>
            </w:r>
            <w:r w:rsidR="00A44C69">
              <w:rPr>
                <w:noProof/>
                <w:webHidden/>
              </w:rPr>
              <w:tab/>
            </w:r>
            <w:r w:rsidR="00A44C69">
              <w:rPr>
                <w:noProof/>
                <w:webHidden/>
              </w:rPr>
              <w:fldChar w:fldCharType="begin"/>
            </w:r>
            <w:r w:rsidR="00A44C69">
              <w:rPr>
                <w:noProof/>
                <w:webHidden/>
              </w:rPr>
              <w:instrText xml:space="preserve"> PAGEREF _Toc143000627 \h </w:instrText>
            </w:r>
            <w:r w:rsidR="00A44C69">
              <w:rPr>
                <w:noProof/>
                <w:webHidden/>
              </w:rPr>
            </w:r>
            <w:r w:rsidR="00A44C69">
              <w:rPr>
                <w:noProof/>
                <w:webHidden/>
              </w:rPr>
              <w:fldChar w:fldCharType="separate"/>
            </w:r>
            <w:r w:rsidR="00BD36C3">
              <w:rPr>
                <w:noProof/>
                <w:webHidden/>
              </w:rPr>
              <w:t>74</w:t>
            </w:r>
            <w:r w:rsidR="00A44C69">
              <w:rPr>
                <w:noProof/>
                <w:webHidden/>
              </w:rPr>
              <w:fldChar w:fldCharType="end"/>
            </w:r>
          </w:hyperlink>
        </w:p>
        <w:p w14:paraId="50FD90EF" w14:textId="6E22DAE4" w:rsidR="00A44C69" w:rsidRDefault="00000000">
          <w:pPr>
            <w:pStyle w:val="TOC1"/>
            <w:rPr>
              <w:rFonts w:eastAsiaTheme="minorEastAsia"/>
              <w:b w:val="0"/>
              <w:noProof/>
              <w:sz w:val="22"/>
              <w:szCs w:val="22"/>
              <w:lang w:eastAsia="en-GB"/>
            </w:rPr>
          </w:pPr>
          <w:hyperlink w:anchor="_Toc143000628" w:history="1">
            <w:r w:rsidR="00A44C69" w:rsidRPr="009B17E6">
              <w:rPr>
                <w:rStyle w:val="Hyperlink"/>
                <w:noProof/>
              </w:rPr>
              <w:t>9</w:t>
            </w:r>
            <w:r w:rsidR="00A44C69">
              <w:rPr>
                <w:rFonts w:eastAsiaTheme="minorEastAsia"/>
                <w:b w:val="0"/>
                <w:noProof/>
                <w:sz w:val="22"/>
                <w:szCs w:val="22"/>
                <w:lang w:eastAsia="en-GB"/>
              </w:rPr>
              <w:tab/>
            </w:r>
            <w:r w:rsidR="00A44C69" w:rsidRPr="009B17E6">
              <w:rPr>
                <w:rStyle w:val="Hyperlink"/>
                <w:noProof/>
              </w:rPr>
              <w:t>Transfer</w:t>
            </w:r>
            <w:r w:rsidR="00A44C69">
              <w:rPr>
                <w:noProof/>
                <w:webHidden/>
              </w:rPr>
              <w:tab/>
            </w:r>
            <w:r w:rsidR="00A44C69">
              <w:rPr>
                <w:noProof/>
                <w:webHidden/>
              </w:rPr>
              <w:fldChar w:fldCharType="begin"/>
            </w:r>
            <w:r w:rsidR="00A44C69">
              <w:rPr>
                <w:noProof/>
                <w:webHidden/>
              </w:rPr>
              <w:instrText xml:space="preserve"> PAGEREF _Toc143000628 \h </w:instrText>
            </w:r>
            <w:r w:rsidR="00A44C69">
              <w:rPr>
                <w:noProof/>
                <w:webHidden/>
              </w:rPr>
            </w:r>
            <w:r w:rsidR="00A44C69">
              <w:rPr>
                <w:noProof/>
                <w:webHidden/>
              </w:rPr>
              <w:fldChar w:fldCharType="separate"/>
            </w:r>
            <w:r w:rsidR="00BD36C3">
              <w:rPr>
                <w:noProof/>
                <w:webHidden/>
              </w:rPr>
              <w:t>74</w:t>
            </w:r>
            <w:r w:rsidR="00A44C69">
              <w:rPr>
                <w:noProof/>
                <w:webHidden/>
              </w:rPr>
              <w:fldChar w:fldCharType="end"/>
            </w:r>
          </w:hyperlink>
        </w:p>
        <w:p w14:paraId="2AAE03A8" w14:textId="51C89CEE" w:rsidR="00A44C69" w:rsidRDefault="00000000">
          <w:pPr>
            <w:pStyle w:val="TOC1"/>
            <w:rPr>
              <w:rFonts w:eastAsiaTheme="minorEastAsia"/>
              <w:b w:val="0"/>
              <w:noProof/>
              <w:sz w:val="22"/>
              <w:szCs w:val="22"/>
              <w:lang w:eastAsia="en-GB"/>
            </w:rPr>
          </w:pPr>
          <w:hyperlink w:anchor="_Toc143000629" w:history="1">
            <w:r w:rsidR="00A44C69" w:rsidRPr="009B17E6">
              <w:rPr>
                <w:rStyle w:val="Hyperlink"/>
                <w:noProof/>
              </w:rPr>
              <w:t>10</w:t>
            </w:r>
            <w:r w:rsidR="00A44C69">
              <w:rPr>
                <w:rFonts w:eastAsiaTheme="minorEastAsia"/>
                <w:b w:val="0"/>
                <w:noProof/>
                <w:sz w:val="22"/>
                <w:szCs w:val="22"/>
                <w:lang w:eastAsia="en-GB"/>
              </w:rPr>
              <w:tab/>
            </w:r>
            <w:r w:rsidR="00A44C69" w:rsidRPr="009B17E6">
              <w:rPr>
                <w:rStyle w:val="Hyperlink"/>
                <w:noProof/>
              </w:rPr>
              <w:t>Disclosure of information</w:t>
            </w:r>
            <w:r w:rsidR="00A44C69">
              <w:rPr>
                <w:noProof/>
                <w:webHidden/>
              </w:rPr>
              <w:tab/>
            </w:r>
            <w:r w:rsidR="00A44C69">
              <w:rPr>
                <w:noProof/>
                <w:webHidden/>
              </w:rPr>
              <w:fldChar w:fldCharType="begin"/>
            </w:r>
            <w:r w:rsidR="00A44C69">
              <w:rPr>
                <w:noProof/>
                <w:webHidden/>
              </w:rPr>
              <w:instrText xml:space="preserve"> PAGEREF _Toc143000629 \h </w:instrText>
            </w:r>
            <w:r w:rsidR="00A44C69">
              <w:rPr>
                <w:noProof/>
                <w:webHidden/>
              </w:rPr>
            </w:r>
            <w:r w:rsidR="00A44C69">
              <w:rPr>
                <w:noProof/>
                <w:webHidden/>
              </w:rPr>
              <w:fldChar w:fldCharType="separate"/>
            </w:r>
            <w:r w:rsidR="00BD36C3">
              <w:rPr>
                <w:noProof/>
                <w:webHidden/>
              </w:rPr>
              <w:t>74</w:t>
            </w:r>
            <w:r w:rsidR="00A44C69">
              <w:rPr>
                <w:noProof/>
                <w:webHidden/>
              </w:rPr>
              <w:fldChar w:fldCharType="end"/>
            </w:r>
          </w:hyperlink>
        </w:p>
        <w:p w14:paraId="70CF0DE8" w14:textId="6837C687" w:rsidR="00A44C69" w:rsidRDefault="00000000">
          <w:pPr>
            <w:pStyle w:val="TOC1"/>
            <w:rPr>
              <w:rFonts w:eastAsiaTheme="minorEastAsia"/>
              <w:b w:val="0"/>
              <w:noProof/>
              <w:sz w:val="22"/>
              <w:szCs w:val="22"/>
              <w:lang w:eastAsia="en-GB"/>
            </w:rPr>
          </w:pPr>
          <w:hyperlink w:anchor="_Toc143000630" w:history="1">
            <w:r w:rsidR="00A44C69" w:rsidRPr="009B17E6">
              <w:rPr>
                <w:rStyle w:val="Hyperlink"/>
                <w:noProof/>
              </w:rPr>
              <w:t>11</w:t>
            </w:r>
            <w:r w:rsidR="00A44C69">
              <w:rPr>
                <w:rFonts w:eastAsiaTheme="minorEastAsia"/>
                <w:b w:val="0"/>
                <w:noProof/>
                <w:sz w:val="22"/>
                <w:szCs w:val="22"/>
                <w:lang w:eastAsia="en-GB"/>
              </w:rPr>
              <w:tab/>
            </w:r>
            <w:r w:rsidR="00A44C69" w:rsidRPr="009B17E6">
              <w:rPr>
                <w:rStyle w:val="Hyperlink"/>
                <w:noProof/>
              </w:rPr>
              <w:t>Set-off</w:t>
            </w:r>
            <w:r w:rsidR="00A44C69">
              <w:rPr>
                <w:noProof/>
                <w:webHidden/>
              </w:rPr>
              <w:tab/>
            </w:r>
            <w:r w:rsidR="00A44C69">
              <w:rPr>
                <w:noProof/>
                <w:webHidden/>
              </w:rPr>
              <w:fldChar w:fldCharType="begin"/>
            </w:r>
            <w:r w:rsidR="00A44C69">
              <w:rPr>
                <w:noProof/>
                <w:webHidden/>
              </w:rPr>
              <w:instrText xml:space="preserve"> PAGEREF _Toc143000630 \h </w:instrText>
            </w:r>
            <w:r w:rsidR="00A44C69">
              <w:rPr>
                <w:noProof/>
                <w:webHidden/>
              </w:rPr>
            </w:r>
            <w:r w:rsidR="00A44C69">
              <w:rPr>
                <w:noProof/>
                <w:webHidden/>
              </w:rPr>
              <w:fldChar w:fldCharType="separate"/>
            </w:r>
            <w:r w:rsidR="00BD36C3">
              <w:rPr>
                <w:noProof/>
                <w:webHidden/>
              </w:rPr>
              <w:t>75</w:t>
            </w:r>
            <w:r w:rsidR="00A44C69">
              <w:rPr>
                <w:noProof/>
                <w:webHidden/>
              </w:rPr>
              <w:fldChar w:fldCharType="end"/>
            </w:r>
          </w:hyperlink>
        </w:p>
        <w:p w14:paraId="5255813B" w14:textId="1B0C3F4D" w:rsidR="00A44C69" w:rsidRDefault="00000000">
          <w:pPr>
            <w:pStyle w:val="TOC1"/>
            <w:rPr>
              <w:rFonts w:eastAsiaTheme="minorEastAsia"/>
              <w:b w:val="0"/>
              <w:noProof/>
              <w:sz w:val="22"/>
              <w:szCs w:val="22"/>
              <w:lang w:eastAsia="en-GB"/>
            </w:rPr>
          </w:pPr>
          <w:hyperlink w:anchor="_Toc143000631" w:history="1">
            <w:r w:rsidR="00A44C69" w:rsidRPr="009B17E6">
              <w:rPr>
                <w:rStyle w:val="Hyperlink"/>
                <w:noProof/>
              </w:rPr>
              <w:t>12</w:t>
            </w:r>
            <w:r w:rsidR="00A44C69">
              <w:rPr>
                <w:rFonts w:eastAsiaTheme="minorEastAsia"/>
                <w:b w:val="0"/>
                <w:noProof/>
                <w:sz w:val="22"/>
                <w:szCs w:val="22"/>
                <w:lang w:eastAsia="en-GB"/>
              </w:rPr>
              <w:tab/>
            </w:r>
            <w:r w:rsidR="00A44C69" w:rsidRPr="009B17E6">
              <w:rPr>
                <w:rStyle w:val="Hyperlink"/>
                <w:noProof/>
              </w:rPr>
              <w:t>Notices</w:t>
            </w:r>
            <w:r w:rsidR="00A44C69">
              <w:rPr>
                <w:noProof/>
                <w:webHidden/>
              </w:rPr>
              <w:tab/>
            </w:r>
            <w:r w:rsidR="00A44C69">
              <w:rPr>
                <w:noProof/>
                <w:webHidden/>
              </w:rPr>
              <w:fldChar w:fldCharType="begin"/>
            </w:r>
            <w:r w:rsidR="00A44C69">
              <w:rPr>
                <w:noProof/>
                <w:webHidden/>
              </w:rPr>
              <w:instrText xml:space="preserve"> PAGEREF _Toc143000631 \h </w:instrText>
            </w:r>
            <w:r w:rsidR="00A44C69">
              <w:rPr>
                <w:noProof/>
                <w:webHidden/>
              </w:rPr>
            </w:r>
            <w:r w:rsidR="00A44C69">
              <w:rPr>
                <w:noProof/>
                <w:webHidden/>
              </w:rPr>
              <w:fldChar w:fldCharType="separate"/>
            </w:r>
            <w:r w:rsidR="00BD36C3">
              <w:rPr>
                <w:noProof/>
                <w:webHidden/>
              </w:rPr>
              <w:t>75</w:t>
            </w:r>
            <w:r w:rsidR="00A44C69">
              <w:rPr>
                <w:noProof/>
                <w:webHidden/>
              </w:rPr>
              <w:fldChar w:fldCharType="end"/>
            </w:r>
          </w:hyperlink>
        </w:p>
        <w:p w14:paraId="354B8954" w14:textId="55C13A70" w:rsidR="00A44C69" w:rsidRDefault="00000000">
          <w:pPr>
            <w:pStyle w:val="TOC1"/>
            <w:rPr>
              <w:rFonts w:eastAsiaTheme="minorEastAsia"/>
              <w:b w:val="0"/>
              <w:noProof/>
              <w:sz w:val="22"/>
              <w:szCs w:val="22"/>
              <w:lang w:eastAsia="en-GB"/>
            </w:rPr>
          </w:pPr>
          <w:hyperlink w:anchor="_Toc143000632" w:history="1">
            <w:r w:rsidR="00A44C69" w:rsidRPr="009B17E6">
              <w:rPr>
                <w:rStyle w:val="Hyperlink"/>
                <w:noProof/>
              </w:rPr>
              <w:t>13</w:t>
            </w:r>
            <w:r w:rsidR="00A44C69">
              <w:rPr>
                <w:rFonts w:eastAsiaTheme="minorEastAsia"/>
                <w:b w:val="0"/>
                <w:noProof/>
                <w:sz w:val="22"/>
                <w:szCs w:val="22"/>
                <w:lang w:eastAsia="en-GB"/>
              </w:rPr>
              <w:tab/>
            </w:r>
            <w:r w:rsidR="00A44C69" w:rsidRPr="009B17E6">
              <w:rPr>
                <w:rStyle w:val="Hyperlink"/>
                <w:noProof/>
              </w:rPr>
              <w:t>Calculations and certificates</w:t>
            </w:r>
            <w:r w:rsidR="00A44C69">
              <w:rPr>
                <w:noProof/>
                <w:webHidden/>
              </w:rPr>
              <w:tab/>
            </w:r>
            <w:r w:rsidR="00A44C69">
              <w:rPr>
                <w:noProof/>
                <w:webHidden/>
              </w:rPr>
              <w:fldChar w:fldCharType="begin"/>
            </w:r>
            <w:r w:rsidR="00A44C69">
              <w:rPr>
                <w:noProof/>
                <w:webHidden/>
              </w:rPr>
              <w:instrText xml:space="preserve"> PAGEREF _Toc143000632 \h </w:instrText>
            </w:r>
            <w:r w:rsidR="00A44C69">
              <w:rPr>
                <w:noProof/>
                <w:webHidden/>
              </w:rPr>
            </w:r>
            <w:r w:rsidR="00A44C69">
              <w:rPr>
                <w:noProof/>
                <w:webHidden/>
              </w:rPr>
              <w:fldChar w:fldCharType="separate"/>
            </w:r>
            <w:r w:rsidR="00BD36C3">
              <w:rPr>
                <w:noProof/>
                <w:webHidden/>
              </w:rPr>
              <w:t>76</w:t>
            </w:r>
            <w:r w:rsidR="00A44C69">
              <w:rPr>
                <w:noProof/>
                <w:webHidden/>
              </w:rPr>
              <w:fldChar w:fldCharType="end"/>
            </w:r>
          </w:hyperlink>
        </w:p>
        <w:p w14:paraId="2DE02DA3" w14:textId="1E9BC3A8" w:rsidR="00A44C69" w:rsidRDefault="00000000">
          <w:pPr>
            <w:pStyle w:val="TOC1"/>
            <w:rPr>
              <w:rFonts w:eastAsiaTheme="minorEastAsia"/>
              <w:b w:val="0"/>
              <w:noProof/>
              <w:sz w:val="22"/>
              <w:szCs w:val="22"/>
              <w:lang w:eastAsia="en-GB"/>
            </w:rPr>
          </w:pPr>
          <w:hyperlink w:anchor="_Toc143000633" w:history="1">
            <w:r w:rsidR="00A44C69" w:rsidRPr="009B17E6">
              <w:rPr>
                <w:rStyle w:val="Hyperlink"/>
                <w:noProof/>
              </w:rPr>
              <w:t>14</w:t>
            </w:r>
            <w:r w:rsidR="00A44C69">
              <w:rPr>
                <w:rFonts w:eastAsiaTheme="minorEastAsia"/>
                <w:b w:val="0"/>
                <w:noProof/>
                <w:sz w:val="22"/>
                <w:szCs w:val="22"/>
                <w:lang w:eastAsia="en-GB"/>
              </w:rPr>
              <w:tab/>
            </w:r>
            <w:r w:rsidR="00A44C69" w:rsidRPr="009B17E6">
              <w:rPr>
                <w:rStyle w:val="Hyperlink"/>
                <w:noProof/>
              </w:rPr>
              <w:t>Partial invalidity</w:t>
            </w:r>
            <w:r w:rsidR="00A44C69">
              <w:rPr>
                <w:noProof/>
                <w:webHidden/>
              </w:rPr>
              <w:tab/>
            </w:r>
            <w:r w:rsidR="00A44C69">
              <w:rPr>
                <w:noProof/>
                <w:webHidden/>
              </w:rPr>
              <w:fldChar w:fldCharType="begin"/>
            </w:r>
            <w:r w:rsidR="00A44C69">
              <w:rPr>
                <w:noProof/>
                <w:webHidden/>
              </w:rPr>
              <w:instrText xml:space="preserve"> PAGEREF _Toc143000633 \h </w:instrText>
            </w:r>
            <w:r w:rsidR="00A44C69">
              <w:rPr>
                <w:noProof/>
                <w:webHidden/>
              </w:rPr>
            </w:r>
            <w:r w:rsidR="00A44C69">
              <w:rPr>
                <w:noProof/>
                <w:webHidden/>
              </w:rPr>
              <w:fldChar w:fldCharType="separate"/>
            </w:r>
            <w:r w:rsidR="00BD36C3">
              <w:rPr>
                <w:noProof/>
                <w:webHidden/>
              </w:rPr>
              <w:t>76</w:t>
            </w:r>
            <w:r w:rsidR="00A44C69">
              <w:rPr>
                <w:noProof/>
                <w:webHidden/>
              </w:rPr>
              <w:fldChar w:fldCharType="end"/>
            </w:r>
          </w:hyperlink>
        </w:p>
        <w:p w14:paraId="0C43A30E" w14:textId="1C34BE97" w:rsidR="00A44C69" w:rsidRDefault="00000000">
          <w:pPr>
            <w:pStyle w:val="TOC1"/>
            <w:rPr>
              <w:rFonts w:eastAsiaTheme="minorEastAsia"/>
              <w:b w:val="0"/>
              <w:noProof/>
              <w:sz w:val="22"/>
              <w:szCs w:val="22"/>
              <w:lang w:eastAsia="en-GB"/>
            </w:rPr>
          </w:pPr>
          <w:hyperlink w:anchor="_Toc143000634" w:history="1">
            <w:r w:rsidR="00A44C69" w:rsidRPr="009B17E6">
              <w:rPr>
                <w:rStyle w:val="Hyperlink"/>
                <w:noProof/>
              </w:rPr>
              <w:t>15</w:t>
            </w:r>
            <w:r w:rsidR="00A44C69">
              <w:rPr>
                <w:rFonts w:eastAsiaTheme="minorEastAsia"/>
                <w:b w:val="0"/>
                <w:noProof/>
                <w:sz w:val="22"/>
                <w:szCs w:val="22"/>
                <w:lang w:eastAsia="en-GB"/>
              </w:rPr>
              <w:tab/>
            </w:r>
            <w:r w:rsidR="00A44C69" w:rsidRPr="009B17E6">
              <w:rPr>
                <w:rStyle w:val="Hyperlink"/>
                <w:noProof/>
              </w:rPr>
              <w:t>Remedies and waivers</w:t>
            </w:r>
            <w:r w:rsidR="00A44C69">
              <w:rPr>
                <w:noProof/>
                <w:webHidden/>
              </w:rPr>
              <w:tab/>
            </w:r>
            <w:r w:rsidR="00A44C69">
              <w:rPr>
                <w:noProof/>
                <w:webHidden/>
              </w:rPr>
              <w:fldChar w:fldCharType="begin"/>
            </w:r>
            <w:r w:rsidR="00A44C69">
              <w:rPr>
                <w:noProof/>
                <w:webHidden/>
              </w:rPr>
              <w:instrText xml:space="preserve"> PAGEREF _Toc143000634 \h </w:instrText>
            </w:r>
            <w:r w:rsidR="00A44C69">
              <w:rPr>
                <w:noProof/>
                <w:webHidden/>
              </w:rPr>
            </w:r>
            <w:r w:rsidR="00A44C69">
              <w:rPr>
                <w:noProof/>
                <w:webHidden/>
              </w:rPr>
              <w:fldChar w:fldCharType="separate"/>
            </w:r>
            <w:r w:rsidR="00BD36C3">
              <w:rPr>
                <w:noProof/>
                <w:webHidden/>
              </w:rPr>
              <w:t>76</w:t>
            </w:r>
            <w:r w:rsidR="00A44C69">
              <w:rPr>
                <w:noProof/>
                <w:webHidden/>
              </w:rPr>
              <w:fldChar w:fldCharType="end"/>
            </w:r>
          </w:hyperlink>
        </w:p>
        <w:p w14:paraId="19D30596" w14:textId="0E8BEFBE" w:rsidR="00A44C69" w:rsidRDefault="00000000">
          <w:pPr>
            <w:pStyle w:val="TOC1"/>
            <w:rPr>
              <w:rFonts w:eastAsiaTheme="minorEastAsia"/>
              <w:b w:val="0"/>
              <w:noProof/>
              <w:sz w:val="22"/>
              <w:szCs w:val="22"/>
              <w:lang w:eastAsia="en-GB"/>
            </w:rPr>
          </w:pPr>
          <w:hyperlink w:anchor="_Toc143000635" w:history="1">
            <w:r w:rsidR="00A44C69" w:rsidRPr="009B17E6">
              <w:rPr>
                <w:rStyle w:val="Hyperlink"/>
                <w:noProof/>
              </w:rPr>
              <w:t>16</w:t>
            </w:r>
            <w:r w:rsidR="00A44C69">
              <w:rPr>
                <w:rFonts w:eastAsiaTheme="minorEastAsia"/>
                <w:b w:val="0"/>
                <w:noProof/>
                <w:sz w:val="22"/>
                <w:szCs w:val="22"/>
                <w:lang w:eastAsia="en-GB"/>
              </w:rPr>
              <w:tab/>
            </w:r>
            <w:r w:rsidR="00A44C69" w:rsidRPr="009B17E6">
              <w:rPr>
                <w:rStyle w:val="Hyperlink"/>
                <w:noProof/>
              </w:rPr>
              <w:t>Amendments and waivers</w:t>
            </w:r>
            <w:r w:rsidR="00A44C69">
              <w:rPr>
                <w:noProof/>
                <w:webHidden/>
              </w:rPr>
              <w:tab/>
            </w:r>
            <w:r w:rsidR="00A44C69">
              <w:rPr>
                <w:noProof/>
                <w:webHidden/>
              </w:rPr>
              <w:fldChar w:fldCharType="begin"/>
            </w:r>
            <w:r w:rsidR="00A44C69">
              <w:rPr>
                <w:noProof/>
                <w:webHidden/>
              </w:rPr>
              <w:instrText xml:space="preserve"> PAGEREF _Toc143000635 \h </w:instrText>
            </w:r>
            <w:r w:rsidR="00A44C69">
              <w:rPr>
                <w:noProof/>
                <w:webHidden/>
              </w:rPr>
            </w:r>
            <w:r w:rsidR="00A44C69">
              <w:rPr>
                <w:noProof/>
                <w:webHidden/>
              </w:rPr>
              <w:fldChar w:fldCharType="separate"/>
            </w:r>
            <w:r w:rsidR="00BD36C3">
              <w:rPr>
                <w:noProof/>
                <w:webHidden/>
              </w:rPr>
              <w:t>77</w:t>
            </w:r>
            <w:r w:rsidR="00A44C69">
              <w:rPr>
                <w:noProof/>
                <w:webHidden/>
              </w:rPr>
              <w:fldChar w:fldCharType="end"/>
            </w:r>
          </w:hyperlink>
        </w:p>
        <w:p w14:paraId="4F8A197E" w14:textId="2211219F" w:rsidR="00A44C69" w:rsidRDefault="00000000">
          <w:pPr>
            <w:pStyle w:val="TOC1"/>
            <w:rPr>
              <w:rFonts w:eastAsiaTheme="minorEastAsia"/>
              <w:b w:val="0"/>
              <w:noProof/>
              <w:sz w:val="22"/>
              <w:szCs w:val="22"/>
              <w:lang w:eastAsia="en-GB"/>
            </w:rPr>
          </w:pPr>
          <w:hyperlink w:anchor="_Toc143000636" w:history="1">
            <w:r w:rsidR="00A44C69" w:rsidRPr="009B17E6">
              <w:rPr>
                <w:rStyle w:val="Hyperlink"/>
                <w:noProof/>
              </w:rPr>
              <w:t>17</w:t>
            </w:r>
            <w:r w:rsidR="00A44C69">
              <w:rPr>
                <w:rFonts w:eastAsiaTheme="minorEastAsia"/>
                <w:b w:val="0"/>
                <w:noProof/>
                <w:sz w:val="22"/>
                <w:szCs w:val="22"/>
                <w:lang w:eastAsia="en-GB"/>
              </w:rPr>
              <w:tab/>
            </w:r>
            <w:r w:rsidR="00A44C69" w:rsidRPr="009B17E6">
              <w:rPr>
                <w:rStyle w:val="Hyperlink"/>
                <w:noProof/>
              </w:rPr>
              <w:t>Counterparts</w:t>
            </w:r>
            <w:r w:rsidR="00A44C69">
              <w:rPr>
                <w:noProof/>
                <w:webHidden/>
              </w:rPr>
              <w:tab/>
            </w:r>
            <w:r w:rsidR="00A44C69">
              <w:rPr>
                <w:noProof/>
                <w:webHidden/>
              </w:rPr>
              <w:fldChar w:fldCharType="begin"/>
            </w:r>
            <w:r w:rsidR="00A44C69">
              <w:rPr>
                <w:noProof/>
                <w:webHidden/>
              </w:rPr>
              <w:instrText xml:space="preserve"> PAGEREF _Toc143000636 \h </w:instrText>
            </w:r>
            <w:r w:rsidR="00A44C69">
              <w:rPr>
                <w:noProof/>
                <w:webHidden/>
              </w:rPr>
            </w:r>
            <w:r w:rsidR="00A44C69">
              <w:rPr>
                <w:noProof/>
                <w:webHidden/>
              </w:rPr>
              <w:fldChar w:fldCharType="separate"/>
            </w:r>
            <w:r w:rsidR="00BD36C3">
              <w:rPr>
                <w:noProof/>
                <w:webHidden/>
              </w:rPr>
              <w:t>77</w:t>
            </w:r>
            <w:r w:rsidR="00A44C69">
              <w:rPr>
                <w:noProof/>
                <w:webHidden/>
              </w:rPr>
              <w:fldChar w:fldCharType="end"/>
            </w:r>
          </w:hyperlink>
        </w:p>
        <w:p w14:paraId="0000D3FD" w14:textId="6B39FB88" w:rsidR="00A44C69" w:rsidRDefault="00000000">
          <w:pPr>
            <w:pStyle w:val="TOC1"/>
            <w:rPr>
              <w:rFonts w:eastAsiaTheme="minorEastAsia"/>
              <w:b w:val="0"/>
              <w:noProof/>
              <w:sz w:val="22"/>
              <w:szCs w:val="22"/>
              <w:lang w:eastAsia="en-GB"/>
            </w:rPr>
          </w:pPr>
          <w:hyperlink w:anchor="_Toc143000637" w:history="1">
            <w:r w:rsidR="00A44C69" w:rsidRPr="009B17E6">
              <w:rPr>
                <w:rStyle w:val="Hyperlink"/>
                <w:noProof/>
              </w:rPr>
              <w:t>18</w:t>
            </w:r>
            <w:r w:rsidR="00A44C69">
              <w:rPr>
                <w:rFonts w:eastAsiaTheme="minorEastAsia"/>
                <w:b w:val="0"/>
                <w:noProof/>
                <w:sz w:val="22"/>
                <w:szCs w:val="22"/>
                <w:lang w:eastAsia="en-GB"/>
              </w:rPr>
              <w:tab/>
            </w:r>
            <w:r w:rsidR="00A44C69" w:rsidRPr="009B17E6">
              <w:rPr>
                <w:rStyle w:val="Hyperlink"/>
                <w:noProof/>
              </w:rPr>
              <w:t>Governing law and enforcement</w:t>
            </w:r>
            <w:r w:rsidR="00A44C69">
              <w:rPr>
                <w:noProof/>
                <w:webHidden/>
              </w:rPr>
              <w:tab/>
            </w:r>
            <w:r w:rsidR="00A44C69">
              <w:rPr>
                <w:noProof/>
                <w:webHidden/>
              </w:rPr>
              <w:fldChar w:fldCharType="begin"/>
            </w:r>
            <w:r w:rsidR="00A44C69">
              <w:rPr>
                <w:noProof/>
                <w:webHidden/>
              </w:rPr>
              <w:instrText xml:space="preserve"> PAGEREF _Toc143000637 \h </w:instrText>
            </w:r>
            <w:r w:rsidR="00A44C69">
              <w:rPr>
                <w:noProof/>
                <w:webHidden/>
              </w:rPr>
            </w:r>
            <w:r w:rsidR="00A44C69">
              <w:rPr>
                <w:noProof/>
                <w:webHidden/>
              </w:rPr>
              <w:fldChar w:fldCharType="separate"/>
            </w:r>
            <w:r w:rsidR="00BD36C3">
              <w:rPr>
                <w:noProof/>
                <w:webHidden/>
              </w:rPr>
              <w:t>77</w:t>
            </w:r>
            <w:r w:rsidR="00A44C69">
              <w:rPr>
                <w:noProof/>
                <w:webHidden/>
              </w:rPr>
              <w:fldChar w:fldCharType="end"/>
            </w:r>
          </w:hyperlink>
        </w:p>
        <w:p w14:paraId="3AD142E3" w14:textId="2BCDA175" w:rsidR="00A44C69" w:rsidRDefault="00000000">
          <w:pPr>
            <w:pStyle w:val="TOC1"/>
            <w:rPr>
              <w:rFonts w:eastAsiaTheme="minorEastAsia"/>
              <w:b w:val="0"/>
              <w:noProof/>
              <w:sz w:val="22"/>
              <w:szCs w:val="22"/>
              <w:lang w:eastAsia="en-GB"/>
            </w:rPr>
          </w:pPr>
          <w:hyperlink w:anchor="_Toc143000638" w:history="1">
            <w:r w:rsidR="00A44C69" w:rsidRPr="009B17E6">
              <w:rPr>
                <w:rStyle w:val="Hyperlink"/>
                <w:noProof/>
              </w:rPr>
              <w:t>Schedule 8 – Draft Quality Plan</w:t>
            </w:r>
            <w:r w:rsidR="00A44C69">
              <w:rPr>
                <w:noProof/>
                <w:webHidden/>
              </w:rPr>
              <w:tab/>
            </w:r>
            <w:r w:rsidR="00A44C69">
              <w:rPr>
                <w:noProof/>
                <w:webHidden/>
              </w:rPr>
              <w:fldChar w:fldCharType="begin"/>
            </w:r>
            <w:r w:rsidR="00A44C69">
              <w:rPr>
                <w:noProof/>
                <w:webHidden/>
              </w:rPr>
              <w:instrText xml:space="preserve"> PAGEREF _Toc143000638 \h </w:instrText>
            </w:r>
            <w:r w:rsidR="00A44C69">
              <w:rPr>
                <w:noProof/>
                <w:webHidden/>
              </w:rPr>
            </w:r>
            <w:r w:rsidR="00A44C69">
              <w:rPr>
                <w:noProof/>
                <w:webHidden/>
              </w:rPr>
              <w:fldChar w:fldCharType="separate"/>
            </w:r>
            <w:r w:rsidR="00BD36C3">
              <w:rPr>
                <w:noProof/>
                <w:webHidden/>
              </w:rPr>
              <w:t>79</w:t>
            </w:r>
            <w:r w:rsidR="00A44C69">
              <w:rPr>
                <w:noProof/>
                <w:webHidden/>
              </w:rPr>
              <w:fldChar w:fldCharType="end"/>
            </w:r>
          </w:hyperlink>
        </w:p>
        <w:p w14:paraId="08FFDE3A" w14:textId="4AB827E0" w:rsidR="00A44C69" w:rsidRDefault="00000000">
          <w:pPr>
            <w:pStyle w:val="TOC1"/>
            <w:rPr>
              <w:rFonts w:eastAsiaTheme="minorEastAsia"/>
              <w:b w:val="0"/>
              <w:noProof/>
              <w:sz w:val="22"/>
              <w:szCs w:val="22"/>
              <w:lang w:eastAsia="en-GB"/>
            </w:rPr>
          </w:pPr>
          <w:hyperlink w:anchor="_Toc143000639" w:history="1">
            <w:r w:rsidR="00A44C69" w:rsidRPr="009B17E6">
              <w:rPr>
                <w:rStyle w:val="Hyperlink"/>
                <w:noProof/>
              </w:rPr>
              <w:t>Schedule 9 –Key Performance Indicators</w:t>
            </w:r>
            <w:r w:rsidR="00A44C69">
              <w:rPr>
                <w:noProof/>
                <w:webHidden/>
              </w:rPr>
              <w:tab/>
            </w:r>
            <w:r w:rsidR="00A44C69">
              <w:rPr>
                <w:noProof/>
                <w:webHidden/>
              </w:rPr>
              <w:fldChar w:fldCharType="begin"/>
            </w:r>
            <w:r w:rsidR="00A44C69">
              <w:rPr>
                <w:noProof/>
                <w:webHidden/>
              </w:rPr>
              <w:instrText xml:space="preserve"> PAGEREF _Toc143000639 \h </w:instrText>
            </w:r>
            <w:r w:rsidR="00A44C69">
              <w:rPr>
                <w:noProof/>
                <w:webHidden/>
              </w:rPr>
            </w:r>
            <w:r w:rsidR="00A44C69">
              <w:rPr>
                <w:noProof/>
                <w:webHidden/>
              </w:rPr>
              <w:fldChar w:fldCharType="separate"/>
            </w:r>
            <w:r w:rsidR="00BD36C3">
              <w:rPr>
                <w:noProof/>
                <w:webHidden/>
              </w:rPr>
              <w:t>80</w:t>
            </w:r>
            <w:r w:rsidR="00A44C69">
              <w:rPr>
                <w:noProof/>
                <w:webHidden/>
              </w:rPr>
              <w:fldChar w:fldCharType="end"/>
            </w:r>
          </w:hyperlink>
        </w:p>
        <w:p w14:paraId="5AFD1D94" w14:textId="15558341" w:rsidR="00A44C69" w:rsidRDefault="00000000">
          <w:pPr>
            <w:pStyle w:val="TOC1"/>
            <w:rPr>
              <w:rFonts w:eastAsiaTheme="minorEastAsia"/>
              <w:b w:val="0"/>
              <w:noProof/>
              <w:sz w:val="22"/>
              <w:szCs w:val="22"/>
              <w:lang w:eastAsia="en-GB"/>
            </w:rPr>
          </w:pPr>
          <w:hyperlink w:anchor="_Toc143000640" w:history="1">
            <w:r w:rsidR="00A44C69" w:rsidRPr="009B17E6">
              <w:rPr>
                <w:rStyle w:val="Hyperlink"/>
                <w:noProof/>
              </w:rPr>
              <w:t>Schedule 10 – Statement Relating to Good Standing</w:t>
            </w:r>
            <w:r w:rsidR="00A44C69">
              <w:rPr>
                <w:noProof/>
                <w:webHidden/>
              </w:rPr>
              <w:tab/>
            </w:r>
            <w:r w:rsidR="00A44C69">
              <w:rPr>
                <w:noProof/>
                <w:webHidden/>
              </w:rPr>
              <w:fldChar w:fldCharType="begin"/>
            </w:r>
            <w:r w:rsidR="00A44C69">
              <w:rPr>
                <w:noProof/>
                <w:webHidden/>
              </w:rPr>
              <w:instrText xml:space="preserve"> PAGEREF _Toc143000640 \h </w:instrText>
            </w:r>
            <w:r w:rsidR="00A44C69">
              <w:rPr>
                <w:noProof/>
                <w:webHidden/>
              </w:rPr>
            </w:r>
            <w:r w:rsidR="00A44C69">
              <w:rPr>
                <w:noProof/>
                <w:webHidden/>
              </w:rPr>
              <w:fldChar w:fldCharType="separate"/>
            </w:r>
            <w:r w:rsidR="00BD36C3">
              <w:rPr>
                <w:noProof/>
                <w:webHidden/>
              </w:rPr>
              <w:t>83</w:t>
            </w:r>
            <w:r w:rsidR="00A44C69">
              <w:rPr>
                <w:noProof/>
                <w:webHidden/>
              </w:rPr>
              <w:fldChar w:fldCharType="end"/>
            </w:r>
          </w:hyperlink>
        </w:p>
        <w:p w14:paraId="3B648DAF" w14:textId="656DD0CF" w:rsidR="00A44C69" w:rsidRDefault="00000000">
          <w:pPr>
            <w:pStyle w:val="TOC1"/>
            <w:rPr>
              <w:rFonts w:eastAsiaTheme="minorEastAsia"/>
              <w:b w:val="0"/>
              <w:noProof/>
              <w:sz w:val="22"/>
              <w:szCs w:val="22"/>
              <w:lang w:eastAsia="en-GB"/>
            </w:rPr>
          </w:pPr>
          <w:hyperlink w:anchor="_Toc143000641" w:history="1">
            <w:r w:rsidR="00A44C69" w:rsidRPr="009B17E6">
              <w:rPr>
                <w:rStyle w:val="Hyperlink"/>
                <w:noProof/>
              </w:rPr>
              <w:t>Schedule 11 – Change Control Procedure</w:t>
            </w:r>
            <w:r w:rsidR="00A44C69">
              <w:rPr>
                <w:noProof/>
                <w:webHidden/>
              </w:rPr>
              <w:tab/>
            </w:r>
            <w:r w:rsidR="00A44C69">
              <w:rPr>
                <w:noProof/>
                <w:webHidden/>
              </w:rPr>
              <w:fldChar w:fldCharType="begin"/>
            </w:r>
            <w:r w:rsidR="00A44C69">
              <w:rPr>
                <w:noProof/>
                <w:webHidden/>
              </w:rPr>
              <w:instrText xml:space="preserve"> PAGEREF _Toc143000641 \h </w:instrText>
            </w:r>
            <w:r w:rsidR="00A44C69">
              <w:rPr>
                <w:noProof/>
                <w:webHidden/>
              </w:rPr>
            </w:r>
            <w:r w:rsidR="00A44C69">
              <w:rPr>
                <w:noProof/>
                <w:webHidden/>
              </w:rPr>
              <w:fldChar w:fldCharType="separate"/>
            </w:r>
            <w:r w:rsidR="00BD36C3">
              <w:rPr>
                <w:noProof/>
                <w:webHidden/>
              </w:rPr>
              <w:t>84</w:t>
            </w:r>
            <w:r w:rsidR="00A44C69">
              <w:rPr>
                <w:noProof/>
                <w:webHidden/>
              </w:rPr>
              <w:fldChar w:fldCharType="end"/>
            </w:r>
          </w:hyperlink>
        </w:p>
        <w:p w14:paraId="1B9C4107" w14:textId="6869C48B" w:rsidR="00A44C69" w:rsidRDefault="00000000">
          <w:pPr>
            <w:pStyle w:val="TOC1"/>
            <w:rPr>
              <w:rFonts w:eastAsiaTheme="minorEastAsia"/>
              <w:b w:val="0"/>
              <w:noProof/>
              <w:sz w:val="22"/>
              <w:szCs w:val="22"/>
              <w:lang w:eastAsia="en-GB"/>
            </w:rPr>
          </w:pPr>
          <w:hyperlink w:anchor="_Toc143000642" w:history="1">
            <w:r w:rsidR="00A44C69" w:rsidRPr="009B17E6">
              <w:rPr>
                <w:rStyle w:val="Hyperlink"/>
                <w:noProof/>
              </w:rPr>
              <w:t>Schedule 12 – Financial Standing</w:t>
            </w:r>
            <w:r w:rsidR="00A44C69">
              <w:rPr>
                <w:noProof/>
                <w:webHidden/>
              </w:rPr>
              <w:tab/>
            </w:r>
            <w:r w:rsidR="00A44C69">
              <w:rPr>
                <w:noProof/>
                <w:webHidden/>
              </w:rPr>
              <w:fldChar w:fldCharType="begin"/>
            </w:r>
            <w:r w:rsidR="00A44C69">
              <w:rPr>
                <w:noProof/>
                <w:webHidden/>
              </w:rPr>
              <w:instrText xml:space="preserve"> PAGEREF _Toc143000642 \h </w:instrText>
            </w:r>
            <w:r w:rsidR="00A44C69">
              <w:rPr>
                <w:noProof/>
                <w:webHidden/>
              </w:rPr>
            </w:r>
            <w:r w:rsidR="00A44C69">
              <w:rPr>
                <w:noProof/>
                <w:webHidden/>
              </w:rPr>
              <w:fldChar w:fldCharType="separate"/>
            </w:r>
            <w:r w:rsidR="00BD36C3">
              <w:rPr>
                <w:noProof/>
                <w:webHidden/>
              </w:rPr>
              <w:t>87</w:t>
            </w:r>
            <w:r w:rsidR="00A44C69">
              <w:rPr>
                <w:noProof/>
                <w:webHidden/>
              </w:rPr>
              <w:fldChar w:fldCharType="end"/>
            </w:r>
          </w:hyperlink>
        </w:p>
        <w:p w14:paraId="547763D6" w14:textId="48D3AAC2" w:rsidR="00A44C69" w:rsidRDefault="00000000">
          <w:pPr>
            <w:pStyle w:val="TOC1"/>
            <w:rPr>
              <w:rFonts w:eastAsiaTheme="minorEastAsia"/>
              <w:b w:val="0"/>
              <w:noProof/>
              <w:sz w:val="22"/>
              <w:szCs w:val="22"/>
              <w:lang w:eastAsia="en-GB"/>
            </w:rPr>
          </w:pPr>
          <w:hyperlink w:anchor="_Toc143000643" w:history="1">
            <w:r w:rsidR="00A44C69" w:rsidRPr="009B17E6">
              <w:rPr>
                <w:rStyle w:val="Hyperlink"/>
                <w:noProof/>
              </w:rPr>
              <w:t>Schedule 13 – Required Insurance</w:t>
            </w:r>
            <w:r w:rsidR="00A44C69">
              <w:rPr>
                <w:noProof/>
                <w:webHidden/>
              </w:rPr>
              <w:tab/>
            </w:r>
            <w:r w:rsidR="00A44C69">
              <w:rPr>
                <w:noProof/>
                <w:webHidden/>
              </w:rPr>
              <w:fldChar w:fldCharType="begin"/>
            </w:r>
            <w:r w:rsidR="00A44C69">
              <w:rPr>
                <w:noProof/>
                <w:webHidden/>
              </w:rPr>
              <w:instrText xml:space="preserve"> PAGEREF _Toc143000643 \h </w:instrText>
            </w:r>
            <w:r w:rsidR="00A44C69">
              <w:rPr>
                <w:noProof/>
                <w:webHidden/>
              </w:rPr>
            </w:r>
            <w:r w:rsidR="00A44C69">
              <w:rPr>
                <w:noProof/>
                <w:webHidden/>
              </w:rPr>
              <w:fldChar w:fldCharType="separate"/>
            </w:r>
            <w:r w:rsidR="00BD36C3">
              <w:rPr>
                <w:noProof/>
                <w:webHidden/>
              </w:rPr>
              <w:t>93</w:t>
            </w:r>
            <w:r w:rsidR="00A44C69">
              <w:rPr>
                <w:noProof/>
                <w:webHidden/>
              </w:rPr>
              <w:fldChar w:fldCharType="end"/>
            </w:r>
          </w:hyperlink>
        </w:p>
        <w:p w14:paraId="033DEEB9" w14:textId="7D38F222" w:rsidR="00A44C69" w:rsidRDefault="00000000">
          <w:pPr>
            <w:pStyle w:val="TOC1"/>
            <w:rPr>
              <w:rFonts w:eastAsiaTheme="minorEastAsia"/>
              <w:b w:val="0"/>
              <w:noProof/>
              <w:sz w:val="22"/>
              <w:szCs w:val="22"/>
              <w:lang w:eastAsia="en-GB"/>
            </w:rPr>
          </w:pPr>
          <w:hyperlink w:anchor="_Toc143000644" w:history="1">
            <w:r w:rsidR="00A44C69" w:rsidRPr="009B17E6">
              <w:rPr>
                <w:rStyle w:val="Hyperlink"/>
                <w:noProof/>
              </w:rPr>
              <w:t>Schedule 14 – Security Aspects Letter</w:t>
            </w:r>
            <w:r w:rsidR="00A44C69">
              <w:rPr>
                <w:noProof/>
                <w:webHidden/>
              </w:rPr>
              <w:tab/>
            </w:r>
            <w:r w:rsidR="00A44C69">
              <w:rPr>
                <w:noProof/>
                <w:webHidden/>
              </w:rPr>
              <w:fldChar w:fldCharType="begin"/>
            </w:r>
            <w:r w:rsidR="00A44C69">
              <w:rPr>
                <w:noProof/>
                <w:webHidden/>
              </w:rPr>
              <w:instrText xml:space="preserve"> PAGEREF _Toc143000644 \h </w:instrText>
            </w:r>
            <w:r w:rsidR="00A44C69">
              <w:rPr>
                <w:noProof/>
                <w:webHidden/>
              </w:rPr>
            </w:r>
            <w:r w:rsidR="00A44C69">
              <w:rPr>
                <w:noProof/>
                <w:webHidden/>
              </w:rPr>
              <w:fldChar w:fldCharType="separate"/>
            </w:r>
            <w:r w:rsidR="00BD36C3">
              <w:rPr>
                <w:noProof/>
                <w:webHidden/>
              </w:rPr>
              <w:t>101</w:t>
            </w:r>
            <w:r w:rsidR="00A44C69">
              <w:rPr>
                <w:noProof/>
                <w:webHidden/>
              </w:rPr>
              <w:fldChar w:fldCharType="end"/>
            </w:r>
          </w:hyperlink>
        </w:p>
        <w:p w14:paraId="79FBEAD9" w14:textId="0C204244" w:rsidR="00A44C69" w:rsidRDefault="00000000">
          <w:pPr>
            <w:pStyle w:val="TOC1"/>
            <w:rPr>
              <w:rFonts w:eastAsiaTheme="minorEastAsia"/>
              <w:b w:val="0"/>
              <w:noProof/>
              <w:sz w:val="22"/>
              <w:szCs w:val="22"/>
              <w:lang w:eastAsia="en-GB"/>
            </w:rPr>
          </w:pPr>
          <w:hyperlink w:anchor="_Toc143000645" w:history="1">
            <w:r w:rsidR="00A44C69" w:rsidRPr="009B17E6">
              <w:rPr>
                <w:rStyle w:val="Hyperlink"/>
                <w:noProof/>
              </w:rPr>
              <w:t>Schedule 15 – Draft Anti-Counterfeiting Management Plan</w:t>
            </w:r>
            <w:r w:rsidR="00A44C69">
              <w:rPr>
                <w:noProof/>
                <w:webHidden/>
              </w:rPr>
              <w:tab/>
            </w:r>
            <w:r w:rsidR="00A44C69">
              <w:rPr>
                <w:noProof/>
                <w:webHidden/>
              </w:rPr>
              <w:fldChar w:fldCharType="begin"/>
            </w:r>
            <w:r w:rsidR="00A44C69">
              <w:rPr>
                <w:noProof/>
                <w:webHidden/>
              </w:rPr>
              <w:instrText xml:space="preserve"> PAGEREF _Toc143000645 \h </w:instrText>
            </w:r>
            <w:r w:rsidR="00A44C69">
              <w:rPr>
                <w:noProof/>
                <w:webHidden/>
              </w:rPr>
            </w:r>
            <w:r w:rsidR="00A44C69">
              <w:rPr>
                <w:noProof/>
                <w:webHidden/>
              </w:rPr>
              <w:fldChar w:fldCharType="separate"/>
            </w:r>
            <w:r w:rsidR="00BD36C3">
              <w:rPr>
                <w:noProof/>
                <w:webHidden/>
              </w:rPr>
              <w:t>102</w:t>
            </w:r>
            <w:r w:rsidR="00A44C69">
              <w:rPr>
                <w:noProof/>
                <w:webHidden/>
              </w:rPr>
              <w:fldChar w:fldCharType="end"/>
            </w:r>
          </w:hyperlink>
        </w:p>
        <w:p w14:paraId="506D7727" w14:textId="6C3BFD07" w:rsidR="00A44C69" w:rsidRDefault="00000000">
          <w:pPr>
            <w:pStyle w:val="TOC1"/>
            <w:rPr>
              <w:rFonts w:eastAsiaTheme="minorEastAsia"/>
              <w:b w:val="0"/>
              <w:noProof/>
              <w:sz w:val="22"/>
              <w:szCs w:val="22"/>
              <w:lang w:eastAsia="en-GB"/>
            </w:rPr>
          </w:pPr>
          <w:hyperlink w:anchor="_Toc143000646" w:history="1">
            <w:r w:rsidR="00A44C69" w:rsidRPr="009B17E6">
              <w:rPr>
                <w:rStyle w:val="Hyperlink"/>
                <w:noProof/>
              </w:rPr>
              <w:t>Schedule 16 – Health Safety and Environmental Plan</w:t>
            </w:r>
            <w:r w:rsidR="00A44C69">
              <w:rPr>
                <w:noProof/>
                <w:webHidden/>
              </w:rPr>
              <w:tab/>
            </w:r>
            <w:r w:rsidR="00A44C69">
              <w:rPr>
                <w:noProof/>
                <w:webHidden/>
              </w:rPr>
              <w:fldChar w:fldCharType="begin"/>
            </w:r>
            <w:r w:rsidR="00A44C69">
              <w:rPr>
                <w:noProof/>
                <w:webHidden/>
              </w:rPr>
              <w:instrText xml:space="preserve"> PAGEREF _Toc143000646 \h </w:instrText>
            </w:r>
            <w:r w:rsidR="00A44C69">
              <w:rPr>
                <w:noProof/>
                <w:webHidden/>
              </w:rPr>
            </w:r>
            <w:r w:rsidR="00A44C69">
              <w:rPr>
                <w:noProof/>
                <w:webHidden/>
              </w:rPr>
              <w:fldChar w:fldCharType="separate"/>
            </w:r>
            <w:r w:rsidR="00BD36C3">
              <w:rPr>
                <w:noProof/>
                <w:webHidden/>
              </w:rPr>
              <w:t>103</w:t>
            </w:r>
            <w:r w:rsidR="00A44C69">
              <w:rPr>
                <w:noProof/>
                <w:webHidden/>
              </w:rPr>
              <w:fldChar w:fldCharType="end"/>
            </w:r>
          </w:hyperlink>
        </w:p>
        <w:p w14:paraId="1280E85D" w14:textId="0A33F17D" w:rsidR="00A44C69" w:rsidRDefault="00000000">
          <w:pPr>
            <w:pStyle w:val="TOC1"/>
            <w:rPr>
              <w:rFonts w:eastAsiaTheme="minorEastAsia"/>
              <w:b w:val="0"/>
              <w:noProof/>
              <w:sz w:val="22"/>
              <w:szCs w:val="22"/>
              <w:lang w:eastAsia="en-GB"/>
            </w:rPr>
          </w:pPr>
          <w:hyperlink w:anchor="_Toc143000647" w:history="1">
            <w:r w:rsidR="00A44C69" w:rsidRPr="009B17E6">
              <w:rPr>
                <w:rStyle w:val="Hyperlink"/>
                <w:noProof/>
              </w:rPr>
              <w:t>Schedule 17 – Draft Project Management Plan</w:t>
            </w:r>
            <w:r w:rsidR="00A44C69">
              <w:rPr>
                <w:noProof/>
                <w:webHidden/>
              </w:rPr>
              <w:tab/>
            </w:r>
            <w:r w:rsidR="00A44C69">
              <w:rPr>
                <w:noProof/>
                <w:webHidden/>
              </w:rPr>
              <w:fldChar w:fldCharType="begin"/>
            </w:r>
            <w:r w:rsidR="00A44C69">
              <w:rPr>
                <w:noProof/>
                <w:webHidden/>
              </w:rPr>
              <w:instrText xml:space="preserve"> PAGEREF _Toc143000647 \h </w:instrText>
            </w:r>
            <w:r w:rsidR="00A44C69">
              <w:rPr>
                <w:noProof/>
                <w:webHidden/>
              </w:rPr>
            </w:r>
            <w:r w:rsidR="00A44C69">
              <w:rPr>
                <w:noProof/>
                <w:webHidden/>
              </w:rPr>
              <w:fldChar w:fldCharType="separate"/>
            </w:r>
            <w:r w:rsidR="00BD36C3">
              <w:rPr>
                <w:noProof/>
                <w:webHidden/>
              </w:rPr>
              <w:t>104</w:t>
            </w:r>
            <w:r w:rsidR="00A44C69">
              <w:rPr>
                <w:noProof/>
                <w:webHidden/>
              </w:rPr>
              <w:fldChar w:fldCharType="end"/>
            </w:r>
          </w:hyperlink>
        </w:p>
        <w:p w14:paraId="0D0C0AF7" w14:textId="765EFF6A" w:rsidR="005B2619" w:rsidRDefault="00180397" w:rsidP="731D6E0F">
          <w:pPr>
            <w:pStyle w:val="TOC1"/>
            <w:tabs>
              <w:tab w:val="clear" w:pos="9016"/>
              <w:tab w:val="left" w:pos="990"/>
              <w:tab w:val="right" w:leader="dot" w:pos="9015"/>
            </w:tabs>
            <w:rPr>
              <w:rStyle w:val="Hyperlink"/>
              <w:noProof/>
              <w:lang w:eastAsia="en-GB"/>
            </w:rPr>
          </w:pPr>
          <w:r>
            <w:fldChar w:fldCharType="end"/>
          </w:r>
        </w:p>
      </w:sdtContent>
    </w:sdt>
    <w:p w14:paraId="5848DF27" w14:textId="0C6F8A57" w:rsidR="00C4231F" w:rsidRPr="00364614" w:rsidRDefault="00C4231F" w:rsidP="00E94343">
      <w:pPr>
        <w:pStyle w:val="BodyText"/>
      </w:pPr>
    </w:p>
    <w:p w14:paraId="7EA5C63D" w14:textId="77777777" w:rsidR="00C4231F" w:rsidRPr="00364614" w:rsidRDefault="00C4231F" w:rsidP="00343F9E">
      <w:pPr>
        <w:pStyle w:val="BodyText"/>
        <w:sectPr w:rsidR="00C4231F" w:rsidRPr="00364614" w:rsidSect="009C54AB">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08" w:footer="708" w:gutter="0"/>
          <w:pgNumType w:fmt="lowerRoman" w:start="1"/>
          <w:cols w:space="720"/>
          <w:docGrid w:linePitch="299"/>
        </w:sectPr>
      </w:pPr>
    </w:p>
    <w:p w14:paraId="39D75597" w14:textId="7E6FE4C4" w:rsidR="00526FBF" w:rsidRPr="00364614" w:rsidRDefault="00526FBF" w:rsidP="00551A1F">
      <w:pPr>
        <w:pStyle w:val="BodyText"/>
      </w:pPr>
      <w:r w:rsidRPr="00364614">
        <w:lastRenderedPageBreak/>
        <w:t xml:space="preserve">This </w:t>
      </w:r>
      <w:r w:rsidR="00D53C1D">
        <w:t>A</w:t>
      </w:r>
      <w:r w:rsidRPr="00364614">
        <w:t xml:space="preserve">greement </w:t>
      </w:r>
      <w:r w:rsidR="00D53C1D">
        <w:t>shall come into effect on the date of signature by both Parties.</w:t>
      </w:r>
    </w:p>
    <w:p w14:paraId="04096348" w14:textId="6CB36930" w:rsidR="00C4231F" w:rsidRPr="00364614" w:rsidRDefault="00876670" w:rsidP="00551A1F">
      <w:pPr>
        <w:pStyle w:val="IntroHeading"/>
      </w:pPr>
      <w:r w:rsidRPr="00364614">
        <w:t>Between</w:t>
      </w:r>
    </w:p>
    <w:p w14:paraId="606F672B" w14:textId="2A71AF84" w:rsidR="004E4389" w:rsidRPr="00364614" w:rsidRDefault="0039678A" w:rsidP="00551A1F">
      <w:pPr>
        <w:pStyle w:val="Parties1"/>
      </w:pPr>
      <w:r>
        <w:rPr>
          <w:b/>
        </w:rPr>
        <w:t>The Secretary of State for Defence of the United Kingdom of Great Britain and Northern Ireland</w:t>
      </w:r>
      <w:r w:rsidR="004E4389" w:rsidRPr="00364614">
        <w:rPr>
          <w:b/>
        </w:rPr>
        <w:t xml:space="preserve"> </w:t>
      </w:r>
      <w:r w:rsidR="004E4389" w:rsidRPr="00364614">
        <w:t>(</w:t>
      </w:r>
      <w:r w:rsidR="004E4389" w:rsidRPr="00364614">
        <w:rPr>
          <w:bCs/>
        </w:rPr>
        <w:t xml:space="preserve">the </w:t>
      </w:r>
      <w:r w:rsidR="004E4389" w:rsidRPr="00364614">
        <w:rPr>
          <w:b/>
        </w:rPr>
        <w:t>Authority</w:t>
      </w:r>
      <w:r w:rsidR="004E4389" w:rsidRPr="00364614">
        <w:t>); and</w:t>
      </w:r>
    </w:p>
    <w:p w14:paraId="1C6EC45A" w14:textId="67E819A9" w:rsidR="004E4389" w:rsidRPr="00364614" w:rsidRDefault="004E4389" w:rsidP="00551A1F">
      <w:pPr>
        <w:pStyle w:val="Parties1"/>
      </w:pPr>
      <w:r w:rsidRPr="0039678A">
        <w:rPr>
          <w:rFonts w:cstheme="minorHAnsi"/>
          <w:bCs/>
        </w:rPr>
        <w:t>[</w:t>
      </w:r>
      <w:r w:rsidR="008D1351">
        <w:rPr>
          <w:rFonts w:cstheme="minorHAnsi"/>
          <w:b/>
          <w:i/>
          <w:iCs/>
        </w:rPr>
        <w:t>Contractor</w:t>
      </w:r>
      <w:r w:rsidRPr="0039678A">
        <w:rPr>
          <w:rFonts w:cstheme="minorHAnsi"/>
          <w:b/>
          <w:i/>
          <w:iCs/>
        </w:rPr>
        <w:t xml:space="preserve"> name</w:t>
      </w:r>
      <w:r w:rsidRPr="0039678A">
        <w:rPr>
          <w:rFonts w:cstheme="minorHAnsi"/>
          <w:bCs/>
        </w:rPr>
        <w:t>]</w:t>
      </w:r>
      <w:r w:rsidRPr="00364614">
        <w:rPr>
          <w:rFonts w:cstheme="minorHAnsi"/>
          <w:bCs/>
        </w:rPr>
        <w:t xml:space="preserve">, </w:t>
      </w:r>
      <w:r w:rsidRPr="00364614">
        <w:rPr>
          <w:rFonts w:cstheme="minorHAnsi"/>
        </w:rPr>
        <w:t>a company incorporated and registered in [●] (with registered number [●]) which has its registered office at [●] (</w:t>
      </w:r>
      <w:r w:rsidR="008D1351">
        <w:rPr>
          <w:b/>
        </w:rPr>
        <w:t>Contractor</w:t>
      </w:r>
      <w:r w:rsidRPr="00364614">
        <w:t>)</w:t>
      </w:r>
      <w:r w:rsidR="00E94343" w:rsidRPr="00364614">
        <w:t>,</w:t>
      </w:r>
      <w:r w:rsidR="00305D67">
        <w:rPr>
          <w:rStyle w:val="FootnoteReference"/>
        </w:rPr>
        <w:footnoteReference w:id="2"/>
      </w:r>
    </w:p>
    <w:p w14:paraId="72A44A31" w14:textId="6C094503" w:rsidR="00E94343" w:rsidRPr="00364614" w:rsidRDefault="00E94343" w:rsidP="00551A1F">
      <w:pPr>
        <w:pStyle w:val="BodyText"/>
      </w:pPr>
      <w:r w:rsidRPr="00364614">
        <w:t xml:space="preserve">each a </w:t>
      </w:r>
      <w:r w:rsidRPr="00364614">
        <w:rPr>
          <w:b/>
          <w:bCs/>
        </w:rPr>
        <w:t>Party</w:t>
      </w:r>
      <w:r w:rsidRPr="00364614">
        <w:t>.</w:t>
      </w:r>
    </w:p>
    <w:p w14:paraId="77326232" w14:textId="0AE2C8D0" w:rsidR="00C4231F" w:rsidRPr="00364614" w:rsidRDefault="00876670" w:rsidP="00551A1F">
      <w:pPr>
        <w:pStyle w:val="IntroHeading"/>
      </w:pPr>
      <w:r w:rsidRPr="00364614">
        <w:t>Recitals</w:t>
      </w:r>
    </w:p>
    <w:p w14:paraId="49B0A407" w14:textId="17D690A5" w:rsidR="00DF1AC1" w:rsidRDefault="004B5820" w:rsidP="00551A1F">
      <w:pPr>
        <w:pStyle w:val="Background1"/>
      </w:pPr>
      <w:bookmarkStart w:id="1" w:name="_Ref131528752"/>
      <w:bookmarkStart w:id="2" w:name="a846778"/>
      <w:r w:rsidRPr="00364614">
        <w:t>The Authority placed</w:t>
      </w:r>
      <w:r w:rsidR="000F20F5">
        <w:t xml:space="preserve"> </w:t>
      </w:r>
      <w:r w:rsidR="000F20F5" w:rsidRPr="000F20F5">
        <w:t>MOD Contract Notice Nr: MSS/14</w:t>
      </w:r>
      <w:r w:rsidR="00811484">
        <w:t>3</w:t>
      </w:r>
      <w:r w:rsidRPr="00364614">
        <w:t xml:space="preserve"> </w:t>
      </w:r>
      <w:r w:rsidR="00870166">
        <w:t xml:space="preserve">(the </w:t>
      </w:r>
      <w:r w:rsidR="00870166" w:rsidRPr="00C46591">
        <w:rPr>
          <w:b/>
          <w:bCs/>
        </w:rPr>
        <w:t>Contract Notice</w:t>
      </w:r>
      <w:r w:rsidR="00870166">
        <w:t xml:space="preserve">) </w:t>
      </w:r>
      <w:r w:rsidR="00D06ABB" w:rsidRPr="00364614">
        <w:t>s</w:t>
      </w:r>
      <w:r w:rsidRPr="00364614">
        <w:t xml:space="preserve">eeking expressions of interest </w:t>
      </w:r>
      <w:r w:rsidR="006E4CEB">
        <w:t xml:space="preserve">for appointment to </w:t>
      </w:r>
      <w:r w:rsidR="00E038FF" w:rsidRPr="00E038FF">
        <w:t>a</w:t>
      </w:r>
      <w:r w:rsidR="00970991" w:rsidRPr="00E038FF">
        <w:t xml:space="preserve"> </w:t>
      </w:r>
      <w:r w:rsidR="006E4CEB">
        <w:t>framework</w:t>
      </w:r>
      <w:r w:rsidR="00E038FF">
        <w:t xml:space="preserve"> of </w:t>
      </w:r>
      <w:r w:rsidR="006E4CEB">
        <w:t xml:space="preserve">potential suppliers of </w:t>
      </w:r>
      <w:r w:rsidR="00F41607">
        <w:t xml:space="preserve">post design and technical </w:t>
      </w:r>
      <w:r w:rsidR="000C30EE">
        <w:t>services</w:t>
      </w:r>
      <w:r w:rsidRPr="00364614">
        <w:t xml:space="preserve"> </w:t>
      </w:r>
      <w:r w:rsidR="006E4CEB">
        <w:t>(</w:t>
      </w:r>
      <w:r w:rsidR="006E4CEB" w:rsidRPr="00E038FF">
        <w:t xml:space="preserve">the </w:t>
      </w:r>
      <w:r w:rsidR="00811484">
        <w:rPr>
          <w:b/>
          <w:bCs/>
        </w:rPr>
        <w:t>PDaTS</w:t>
      </w:r>
      <w:r w:rsidR="00811484" w:rsidRPr="00384B1D">
        <w:rPr>
          <w:b/>
          <w:bCs/>
        </w:rPr>
        <w:t xml:space="preserve"> </w:t>
      </w:r>
      <w:r w:rsidR="006E4CEB" w:rsidRPr="00384B1D">
        <w:rPr>
          <w:b/>
          <w:bCs/>
        </w:rPr>
        <w:t>Framework</w:t>
      </w:r>
      <w:r w:rsidR="006E4CEB">
        <w:t>)</w:t>
      </w:r>
      <w:r w:rsidR="00C65DE5">
        <w:t xml:space="preserve"> divided into</w:t>
      </w:r>
      <w:r w:rsidR="00DF1AC1">
        <w:t xml:space="preserve"> </w:t>
      </w:r>
      <w:r w:rsidR="00436F8C">
        <w:t xml:space="preserve">a number of </w:t>
      </w:r>
      <w:r w:rsidR="00A41B63">
        <w:t>l</w:t>
      </w:r>
      <w:r w:rsidR="00DF1AC1">
        <w:t>ots</w:t>
      </w:r>
      <w:r w:rsidR="00436F8C">
        <w:t>,</w:t>
      </w:r>
      <w:r w:rsidR="00AE379A">
        <w:t xml:space="preserve"> </w:t>
      </w:r>
      <w:r w:rsidR="00436F8C">
        <w:t>as follows</w:t>
      </w:r>
      <w:r w:rsidR="00DF1AC1">
        <w:t>:</w:t>
      </w:r>
    </w:p>
    <w:p w14:paraId="075CD437" w14:textId="5E27B6F8" w:rsidR="00DF1AC1" w:rsidRDefault="00DF1AC1" w:rsidP="00DF1AC1">
      <w:pPr>
        <w:pStyle w:val="Background2"/>
      </w:pPr>
      <w:r>
        <w:t xml:space="preserve">Lot 1: </w:t>
      </w:r>
      <w:r w:rsidRPr="00DF1AC1">
        <w:t>Safety &amp; Environmental Support Activity</w:t>
      </w:r>
      <w:r>
        <w:t>;</w:t>
      </w:r>
    </w:p>
    <w:p w14:paraId="22C7FF90" w14:textId="0DFEC915" w:rsidR="00DF1AC1" w:rsidRDefault="00DF1AC1" w:rsidP="00DF1AC1">
      <w:pPr>
        <w:pStyle w:val="Background2"/>
      </w:pPr>
      <w:r>
        <w:t xml:space="preserve">Lot 2: </w:t>
      </w:r>
      <w:r w:rsidRPr="00DF1AC1">
        <w:t>Technical Support Products</w:t>
      </w:r>
      <w:r>
        <w:t>;</w:t>
      </w:r>
    </w:p>
    <w:p w14:paraId="7BF8B62E" w14:textId="2EF4FAC4" w:rsidR="00DF1AC1" w:rsidRDefault="00DF1AC1" w:rsidP="00DF1AC1">
      <w:pPr>
        <w:pStyle w:val="Background2"/>
      </w:pPr>
      <w:r>
        <w:t xml:space="preserve">Lot 3: </w:t>
      </w:r>
      <w:r w:rsidRPr="00DF1AC1">
        <w:t>Technical Support Services</w:t>
      </w:r>
      <w:r>
        <w:t>;</w:t>
      </w:r>
    </w:p>
    <w:p w14:paraId="58ED3CE8" w14:textId="1D77C6EF" w:rsidR="00970991" w:rsidRDefault="00DF1AC1" w:rsidP="00DF1AC1">
      <w:pPr>
        <w:pStyle w:val="Background2"/>
      </w:pPr>
      <w:r>
        <w:t xml:space="preserve">Lot 4: </w:t>
      </w:r>
      <w:r w:rsidRPr="00DF1AC1">
        <w:t>Post Design Support Services</w:t>
      </w:r>
      <w:r>
        <w:t>; and</w:t>
      </w:r>
      <w:bookmarkEnd w:id="1"/>
    </w:p>
    <w:p w14:paraId="4BEE5F47" w14:textId="03DA4A4A" w:rsidR="00DF1AC1" w:rsidRPr="00C46591" w:rsidRDefault="00DF1AC1" w:rsidP="00DF1AC1">
      <w:pPr>
        <w:pStyle w:val="Background2"/>
      </w:pPr>
      <w:r>
        <w:t xml:space="preserve">Lot 5: </w:t>
      </w:r>
      <w:r w:rsidRPr="00DF1AC1">
        <w:t>Logistics</w:t>
      </w:r>
      <w:r>
        <w:t>.</w:t>
      </w:r>
    </w:p>
    <w:p w14:paraId="7E79F0C9" w14:textId="1717931F" w:rsidR="00970991" w:rsidRPr="00C46591" w:rsidRDefault="0088784F" w:rsidP="00551A1F">
      <w:pPr>
        <w:pStyle w:val="Background1"/>
      </w:pPr>
      <w:bookmarkStart w:id="3" w:name="a291349"/>
      <w:bookmarkEnd w:id="2"/>
      <w:r w:rsidRPr="0088784F">
        <w:t xml:space="preserve">The </w:t>
      </w:r>
      <w:r w:rsidR="005A3372">
        <w:t>Contractor</w:t>
      </w:r>
      <w:r w:rsidRPr="0088784F">
        <w:t xml:space="preserve"> submitted an application for appointment to </w:t>
      </w:r>
      <w:r w:rsidR="00AE379A">
        <w:t xml:space="preserve">certain Lots of </w:t>
      </w:r>
      <w:r w:rsidRPr="0088784F">
        <w:t xml:space="preserve">the </w:t>
      </w:r>
      <w:r w:rsidR="00C74206">
        <w:t>PDaTS</w:t>
      </w:r>
      <w:r w:rsidR="00397E12" w:rsidRPr="0088784F">
        <w:t xml:space="preserve"> </w:t>
      </w:r>
      <w:r w:rsidRPr="0088784F">
        <w:t>Framework and</w:t>
      </w:r>
      <w:r w:rsidR="00384B1D">
        <w:t xml:space="preserve"> was successful</w:t>
      </w:r>
      <w:r w:rsidR="004B5820" w:rsidRPr="00364614">
        <w:t>.</w:t>
      </w:r>
      <w:bookmarkStart w:id="4" w:name="a532974"/>
      <w:bookmarkEnd w:id="3"/>
    </w:p>
    <w:p w14:paraId="078C7101" w14:textId="3B8C5071" w:rsidR="004B5820" w:rsidRPr="00C46591" w:rsidRDefault="004B5820" w:rsidP="00551A1F">
      <w:pPr>
        <w:pStyle w:val="Background1"/>
      </w:pPr>
      <w:r w:rsidRPr="00364614">
        <w:t xml:space="preserve">This Agreement </w:t>
      </w:r>
      <w:r w:rsidR="00882ACE">
        <w:t xml:space="preserve">provides for the </w:t>
      </w:r>
      <w:r w:rsidR="008D1351">
        <w:t>Contractor</w:t>
      </w:r>
      <w:r w:rsidR="00882ACE">
        <w:t xml:space="preserve">'s appointment to </w:t>
      </w:r>
      <w:r w:rsidR="00AE379A">
        <w:t xml:space="preserve">one (1) or more Lots of </w:t>
      </w:r>
      <w:r w:rsidR="00882ACE">
        <w:t xml:space="preserve">the </w:t>
      </w:r>
      <w:r w:rsidR="00C74206">
        <w:t>PDaTS</w:t>
      </w:r>
      <w:r w:rsidR="00397E12" w:rsidRPr="00882ACE">
        <w:t xml:space="preserve"> </w:t>
      </w:r>
      <w:r w:rsidR="00882ACE" w:rsidRPr="00882ACE">
        <w:t>Framework</w:t>
      </w:r>
      <w:r w:rsidR="00384B1D">
        <w:t>,</w:t>
      </w:r>
      <w:r w:rsidR="00882ACE" w:rsidRPr="00364614">
        <w:t xml:space="preserve"> </w:t>
      </w:r>
      <w:r w:rsidR="00882ACE">
        <w:t xml:space="preserve">and </w:t>
      </w:r>
      <w:r w:rsidRPr="00364614">
        <w:t xml:space="preserve">sets out the obligations of the </w:t>
      </w:r>
      <w:r w:rsidR="00882ACE">
        <w:t xml:space="preserve">Parties in relation to the </w:t>
      </w:r>
      <w:r w:rsidR="00C74206">
        <w:t>PDaTS</w:t>
      </w:r>
      <w:r w:rsidR="00397E12" w:rsidRPr="00882ACE">
        <w:t xml:space="preserve"> </w:t>
      </w:r>
      <w:r w:rsidR="00882ACE" w:rsidRPr="00882ACE">
        <w:t>Framework</w:t>
      </w:r>
      <w:r w:rsidRPr="00364614">
        <w:t>.</w:t>
      </w:r>
      <w:bookmarkStart w:id="5" w:name="a808097"/>
      <w:bookmarkEnd w:id="4"/>
    </w:p>
    <w:p w14:paraId="06F3AAA3" w14:textId="10F6D7FE" w:rsidR="00B363C3" w:rsidRPr="00C46591" w:rsidRDefault="00B363C3" w:rsidP="00551A1F">
      <w:pPr>
        <w:pStyle w:val="Background1"/>
      </w:pPr>
      <w:r w:rsidRPr="00364614">
        <w:t xml:space="preserve">In consideration of </w:t>
      </w:r>
      <w:r w:rsidR="00882ACE">
        <w:t xml:space="preserve">the </w:t>
      </w:r>
      <w:r w:rsidR="008D1351">
        <w:t>Contractor</w:t>
      </w:r>
      <w:r w:rsidR="00882ACE">
        <w:t xml:space="preserve">'s </w:t>
      </w:r>
      <w:r w:rsidRPr="00364614">
        <w:t xml:space="preserve">appointment to </w:t>
      </w:r>
      <w:r w:rsidR="00882ACE">
        <w:t xml:space="preserve">the </w:t>
      </w:r>
      <w:r w:rsidR="00C74206">
        <w:t>PDaTS</w:t>
      </w:r>
      <w:r w:rsidR="00397E12">
        <w:t xml:space="preserve"> </w:t>
      </w:r>
      <w:r w:rsidR="00882ACE">
        <w:t xml:space="preserve">Framework and the matters set out herein, the Parties have </w:t>
      </w:r>
      <w:r w:rsidR="0072267E" w:rsidRPr="00364614">
        <w:t>agreed to comply with their</w:t>
      </w:r>
      <w:r w:rsidR="00882ACE">
        <w:t xml:space="preserve"> respective</w:t>
      </w:r>
      <w:r w:rsidR="0072267E" w:rsidRPr="00364614">
        <w:t xml:space="preserve"> obligations set out in this Agreement</w:t>
      </w:r>
      <w:r w:rsidR="004B5820" w:rsidRPr="001F019F">
        <w:t>.</w:t>
      </w:r>
      <w:bookmarkEnd w:id="5"/>
    </w:p>
    <w:p w14:paraId="62EE1C56" w14:textId="77777777" w:rsidR="00C4231F" w:rsidRPr="00364614" w:rsidRDefault="00876670" w:rsidP="00551A1F">
      <w:pPr>
        <w:pStyle w:val="IntroHeading"/>
      </w:pPr>
      <w:r w:rsidRPr="00364614">
        <w:t>It is agreed</w:t>
      </w:r>
    </w:p>
    <w:p w14:paraId="63C1F8F7" w14:textId="77777777" w:rsidR="00C4231F" w:rsidRPr="00364614" w:rsidRDefault="00876670" w:rsidP="00551A1F">
      <w:pPr>
        <w:pStyle w:val="Level1Heading"/>
      </w:pPr>
      <w:bookmarkStart w:id="6" w:name="_Toc181501721"/>
      <w:bookmarkStart w:id="7" w:name="_Toc273368648"/>
      <w:bookmarkStart w:id="8" w:name="_Ref131170685"/>
      <w:bookmarkStart w:id="9" w:name="_Ref131505341"/>
      <w:bookmarkStart w:id="10" w:name="_Toc143000585"/>
      <w:r>
        <w:t>Definitions and interpretation</w:t>
      </w:r>
      <w:bookmarkEnd w:id="6"/>
      <w:bookmarkEnd w:id="7"/>
      <w:bookmarkEnd w:id="8"/>
      <w:bookmarkEnd w:id="9"/>
      <w:bookmarkEnd w:id="10"/>
    </w:p>
    <w:p w14:paraId="237900E3" w14:textId="77777777" w:rsidR="00C4231F" w:rsidRPr="00364614" w:rsidRDefault="00876670" w:rsidP="00551A1F">
      <w:pPr>
        <w:pStyle w:val="Level2Number"/>
      </w:pPr>
      <w:bookmarkStart w:id="11" w:name="_Definitions"/>
      <w:bookmarkStart w:id="12" w:name="_Ref23051657"/>
      <w:bookmarkStart w:id="13" w:name="_Toc181501722"/>
      <w:bookmarkStart w:id="14" w:name="_Toc273368649"/>
      <w:bookmarkEnd w:id="11"/>
      <w:r w:rsidRPr="00364614">
        <w:t>Definitions</w:t>
      </w:r>
      <w:bookmarkEnd w:id="12"/>
      <w:bookmarkEnd w:id="13"/>
      <w:bookmarkEnd w:id="14"/>
    </w:p>
    <w:p w14:paraId="7423C02E" w14:textId="30455F08" w:rsidR="00C4231F" w:rsidRPr="00364614" w:rsidRDefault="00526FBF" w:rsidP="00551A1F">
      <w:pPr>
        <w:pStyle w:val="BodyText1"/>
        <w:rPr>
          <w:rFonts w:cstheme="minorHAnsi"/>
        </w:rPr>
      </w:pPr>
      <w:bookmarkStart w:id="15" w:name="_Ref526243323"/>
      <w:r w:rsidRPr="00364614">
        <w:rPr>
          <w:rFonts w:cstheme="minorHAnsi"/>
        </w:rPr>
        <w:t>In this Agreement, unless the context requires the contrary:</w:t>
      </w:r>
    </w:p>
    <w:p w14:paraId="7A816C77" w14:textId="40AF1FBD" w:rsidR="00A73603" w:rsidRPr="00D53EDE" w:rsidRDefault="00A73603">
      <w:pPr>
        <w:pStyle w:val="Definition"/>
        <w:numPr>
          <w:ilvl w:val="0"/>
          <w:numId w:val="4"/>
        </w:numPr>
        <w:rPr>
          <w:rStyle w:val="DefinitionTerm"/>
          <w:rFonts w:cstheme="minorHAnsi"/>
        </w:rPr>
      </w:pPr>
      <w:bookmarkStart w:id="16" w:name="_Ref526242298"/>
      <w:r w:rsidRPr="00D53EDE">
        <w:rPr>
          <w:rFonts w:cstheme="minorHAnsi"/>
          <w:b/>
          <w:bCs/>
        </w:rPr>
        <w:t>Agreement</w:t>
      </w:r>
      <w:r w:rsidR="00526FBF" w:rsidRPr="00D53EDE">
        <w:rPr>
          <w:rFonts w:cstheme="minorHAnsi"/>
          <w:b/>
          <w:bCs/>
        </w:rPr>
        <w:t xml:space="preserve"> </w:t>
      </w:r>
      <w:r w:rsidR="00526FBF" w:rsidRPr="00D53EDE">
        <w:rPr>
          <w:rStyle w:val="DefinitionTerm"/>
          <w:rFonts w:cstheme="minorHAnsi"/>
          <w:b w:val="0"/>
          <w:bCs w:val="0"/>
        </w:rPr>
        <w:t>means this written agreement, including the Schedules, as amended, supplemented, substituted, novated or replaced from time to time in accordance with its terms.</w:t>
      </w:r>
    </w:p>
    <w:p w14:paraId="1EBCC604" w14:textId="673D741B" w:rsidR="00C1605E" w:rsidRPr="00F47EDA" w:rsidRDefault="00C1605E" w:rsidP="00551A1F">
      <w:pPr>
        <w:pStyle w:val="Definition"/>
        <w:numPr>
          <w:ilvl w:val="0"/>
          <w:numId w:val="4"/>
        </w:numPr>
        <w:rPr>
          <w:rStyle w:val="DefinitionTerm"/>
          <w:rFonts w:cstheme="minorHAnsi"/>
        </w:rPr>
      </w:pPr>
      <w:r>
        <w:rPr>
          <w:rFonts w:cstheme="minorHAnsi"/>
          <w:b/>
          <w:bCs/>
        </w:rPr>
        <w:lastRenderedPageBreak/>
        <w:t xml:space="preserve">Agreement Date </w:t>
      </w:r>
      <w:r w:rsidRPr="00C1605E">
        <w:rPr>
          <w:rFonts w:cstheme="minorHAnsi"/>
        </w:rPr>
        <w:t xml:space="preserve">means </w:t>
      </w:r>
      <w:r w:rsidRPr="005853AF">
        <w:rPr>
          <w:rFonts w:cstheme="minorHAnsi"/>
        </w:rPr>
        <w:t xml:space="preserve">the date this Agreement is signed </w:t>
      </w:r>
      <w:r w:rsidR="00D53C1D">
        <w:rPr>
          <w:rFonts w:cstheme="minorHAnsi"/>
        </w:rPr>
        <w:t>by both parties</w:t>
      </w:r>
      <w:r w:rsidRPr="00C1605E">
        <w:rPr>
          <w:rFonts w:cstheme="minorHAnsi"/>
        </w:rPr>
        <w:t>.</w:t>
      </w:r>
    </w:p>
    <w:p w14:paraId="269EBFE7" w14:textId="0DA2959B" w:rsidR="004B0E2D" w:rsidRPr="00383A36" w:rsidRDefault="004B0E2D" w:rsidP="00551A1F">
      <w:pPr>
        <w:pStyle w:val="Definition"/>
        <w:numPr>
          <w:ilvl w:val="0"/>
          <w:numId w:val="4"/>
        </w:numPr>
        <w:rPr>
          <w:rFonts w:cstheme="minorHAnsi"/>
          <w:b/>
          <w:bCs/>
        </w:rPr>
      </w:pPr>
      <w:r w:rsidRPr="00383A36">
        <w:rPr>
          <w:rStyle w:val="DefinitionTerm"/>
          <w:rFonts w:cstheme="minorHAnsi"/>
        </w:rPr>
        <w:t>Agreement Date</w:t>
      </w:r>
      <w:r w:rsidR="00397E12">
        <w:rPr>
          <w:rStyle w:val="DefinitionTerm"/>
          <w:rFonts w:cstheme="minorHAnsi"/>
        </w:rPr>
        <w:t xml:space="preserve"> </w:t>
      </w:r>
      <w:r w:rsidRPr="00383A36">
        <w:rPr>
          <w:rStyle w:val="DefinitionTerm"/>
          <w:rFonts w:cstheme="minorHAnsi"/>
        </w:rPr>
        <w:t xml:space="preserve">Terms </w:t>
      </w:r>
      <w:r w:rsidRPr="00383A36">
        <w:rPr>
          <w:rStyle w:val="DefinitionTerm"/>
          <w:rFonts w:cstheme="minorHAnsi"/>
          <w:b w:val="0"/>
          <w:bCs w:val="0"/>
        </w:rPr>
        <w:t xml:space="preserve">means Clauses </w:t>
      </w:r>
      <w:r w:rsidR="004D428E" w:rsidRPr="00383A36">
        <w:rPr>
          <w:rStyle w:val="DefinitionTerm"/>
          <w:rFonts w:cstheme="minorHAnsi"/>
          <w:b w:val="0"/>
          <w:bCs w:val="0"/>
        </w:rPr>
        <w:fldChar w:fldCharType="begin"/>
      </w:r>
      <w:r w:rsidR="004D428E" w:rsidRPr="00383A36">
        <w:rPr>
          <w:rStyle w:val="DefinitionTerm"/>
          <w:rFonts w:cstheme="minorHAnsi"/>
          <w:b w:val="0"/>
          <w:bCs w:val="0"/>
        </w:rPr>
        <w:instrText xml:space="preserve"> REF _Ref131170685 \r \h </w:instrText>
      </w:r>
      <w:r w:rsidR="00CD7B7E" w:rsidRPr="00383A36">
        <w:rPr>
          <w:rStyle w:val="DefinitionTerm"/>
          <w:rFonts w:cstheme="minorHAnsi"/>
          <w:b w:val="0"/>
          <w:bCs w:val="0"/>
        </w:rPr>
        <w:instrText xml:space="preserve"> \* MERGEFORMAT </w:instrText>
      </w:r>
      <w:r w:rsidR="004D428E" w:rsidRPr="00383A36">
        <w:rPr>
          <w:rStyle w:val="DefinitionTerm"/>
          <w:rFonts w:cstheme="minorHAnsi"/>
          <w:b w:val="0"/>
          <w:bCs w:val="0"/>
        </w:rPr>
      </w:r>
      <w:r w:rsidR="004D428E" w:rsidRPr="00383A36">
        <w:rPr>
          <w:rStyle w:val="DefinitionTerm"/>
          <w:rFonts w:cstheme="minorHAnsi"/>
          <w:b w:val="0"/>
          <w:bCs w:val="0"/>
        </w:rPr>
        <w:fldChar w:fldCharType="separate"/>
      </w:r>
      <w:r w:rsidR="00BD36C3">
        <w:rPr>
          <w:rStyle w:val="DefinitionTerm"/>
          <w:rFonts w:cstheme="minorHAnsi"/>
          <w:b w:val="0"/>
          <w:bCs w:val="0"/>
        </w:rPr>
        <w:t>1</w:t>
      </w:r>
      <w:r w:rsidR="004D428E" w:rsidRPr="00383A36">
        <w:rPr>
          <w:rStyle w:val="DefinitionTerm"/>
          <w:rFonts w:cstheme="minorHAnsi"/>
          <w:b w:val="0"/>
          <w:bCs w:val="0"/>
        </w:rPr>
        <w:fldChar w:fldCharType="end"/>
      </w:r>
      <w:r w:rsidR="006F5D5D" w:rsidRPr="00383A36">
        <w:rPr>
          <w:rStyle w:val="DefinitionTerm"/>
          <w:rFonts w:cstheme="minorHAnsi"/>
          <w:b w:val="0"/>
          <w:bCs w:val="0"/>
        </w:rPr>
        <w:t xml:space="preserve"> </w:t>
      </w:r>
      <w:r w:rsidR="006F5D5D" w:rsidRPr="00383A36">
        <w:rPr>
          <w:rStyle w:val="DefinitionTerm"/>
          <w:rFonts w:cstheme="minorHAnsi"/>
          <w:b w:val="0"/>
          <w:bCs w:val="0"/>
          <w:i/>
          <w:iCs/>
        </w:rPr>
        <w:t>(Definitions and Interpretation),</w:t>
      </w:r>
      <w:r w:rsidRPr="00383A36">
        <w:rPr>
          <w:rStyle w:val="DefinitionTerm"/>
          <w:rFonts w:cstheme="minorHAnsi"/>
          <w:b w:val="0"/>
          <w:bCs w:val="0"/>
        </w:rPr>
        <w:t xml:space="preserve"> </w:t>
      </w:r>
      <w:r w:rsidR="004D428E" w:rsidRPr="00383A36">
        <w:rPr>
          <w:rStyle w:val="DefinitionTerm"/>
          <w:rFonts w:cstheme="minorHAnsi"/>
          <w:b w:val="0"/>
          <w:bCs w:val="0"/>
        </w:rPr>
        <w:fldChar w:fldCharType="begin"/>
      </w:r>
      <w:r w:rsidR="004D428E" w:rsidRPr="00383A36">
        <w:rPr>
          <w:rStyle w:val="DefinitionTerm"/>
          <w:rFonts w:cstheme="minorHAnsi"/>
          <w:b w:val="0"/>
          <w:bCs w:val="0"/>
        </w:rPr>
        <w:instrText xml:space="preserve"> REF _Ref131170703 \r \h </w:instrText>
      </w:r>
      <w:r w:rsidR="00CD7B7E" w:rsidRPr="00383A36">
        <w:rPr>
          <w:rStyle w:val="DefinitionTerm"/>
          <w:rFonts w:cstheme="minorHAnsi"/>
          <w:b w:val="0"/>
          <w:bCs w:val="0"/>
        </w:rPr>
        <w:instrText xml:space="preserve"> \* MERGEFORMAT </w:instrText>
      </w:r>
      <w:r w:rsidR="004D428E" w:rsidRPr="00383A36">
        <w:rPr>
          <w:rStyle w:val="DefinitionTerm"/>
          <w:rFonts w:cstheme="minorHAnsi"/>
          <w:b w:val="0"/>
          <w:bCs w:val="0"/>
        </w:rPr>
      </w:r>
      <w:r w:rsidR="004D428E" w:rsidRPr="00383A36">
        <w:rPr>
          <w:rStyle w:val="DefinitionTerm"/>
          <w:rFonts w:cstheme="minorHAnsi"/>
          <w:b w:val="0"/>
          <w:bCs w:val="0"/>
        </w:rPr>
        <w:fldChar w:fldCharType="separate"/>
      </w:r>
      <w:r w:rsidR="00BD36C3">
        <w:rPr>
          <w:rStyle w:val="DefinitionTerm"/>
          <w:rFonts w:cstheme="minorHAnsi"/>
          <w:b w:val="0"/>
          <w:bCs w:val="0"/>
        </w:rPr>
        <w:t>2</w:t>
      </w:r>
      <w:r w:rsidR="004D428E" w:rsidRPr="00383A36">
        <w:rPr>
          <w:rStyle w:val="DefinitionTerm"/>
          <w:rFonts w:cstheme="minorHAnsi"/>
          <w:b w:val="0"/>
          <w:bCs w:val="0"/>
        </w:rPr>
        <w:fldChar w:fldCharType="end"/>
      </w:r>
      <w:r w:rsidR="006F5D5D" w:rsidRPr="00383A36">
        <w:rPr>
          <w:rStyle w:val="DefinitionTerm"/>
          <w:rFonts w:cstheme="minorHAnsi"/>
          <w:b w:val="0"/>
          <w:bCs w:val="0"/>
        </w:rPr>
        <w:t xml:space="preserve"> </w:t>
      </w:r>
      <w:r w:rsidR="006F5D5D" w:rsidRPr="00383A36">
        <w:rPr>
          <w:rStyle w:val="DefinitionTerm"/>
          <w:rFonts w:cstheme="minorHAnsi"/>
          <w:b w:val="0"/>
          <w:bCs w:val="0"/>
          <w:i/>
          <w:iCs/>
        </w:rPr>
        <w:t>(Effectiveness and Term)</w:t>
      </w:r>
      <w:r w:rsidR="0016167A" w:rsidRPr="00383A36">
        <w:rPr>
          <w:rStyle w:val="DefinitionTerm"/>
          <w:rFonts w:cstheme="minorHAnsi"/>
          <w:b w:val="0"/>
          <w:bCs w:val="0"/>
        </w:rPr>
        <w:t xml:space="preserve">, </w:t>
      </w:r>
      <w:r w:rsidR="007469C3" w:rsidRPr="00383A36">
        <w:rPr>
          <w:rStyle w:val="DefinitionTerm"/>
          <w:rFonts w:cstheme="minorHAnsi"/>
          <w:b w:val="0"/>
          <w:bCs w:val="0"/>
        </w:rPr>
        <w:fldChar w:fldCharType="begin"/>
      </w:r>
      <w:r w:rsidR="007469C3" w:rsidRPr="00383A36">
        <w:rPr>
          <w:rStyle w:val="DefinitionTerm"/>
          <w:rFonts w:cstheme="minorHAnsi"/>
          <w:b w:val="0"/>
          <w:bCs w:val="0"/>
        </w:rPr>
        <w:instrText xml:space="preserve"> REF _Ref132024127 \r \h </w:instrText>
      </w:r>
      <w:r w:rsidR="00CD7B7E" w:rsidRPr="00383A36">
        <w:rPr>
          <w:rStyle w:val="DefinitionTerm"/>
          <w:rFonts w:cstheme="minorHAnsi"/>
          <w:b w:val="0"/>
          <w:bCs w:val="0"/>
        </w:rPr>
        <w:instrText xml:space="preserve"> \* MERGEFORMAT </w:instrText>
      </w:r>
      <w:r w:rsidR="007469C3" w:rsidRPr="00383A36">
        <w:rPr>
          <w:rStyle w:val="DefinitionTerm"/>
          <w:rFonts w:cstheme="minorHAnsi"/>
          <w:b w:val="0"/>
          <w:bCs w:val="0"/>
        </w:rPr>
      </w:r>
      <w:r w:rsidR="007469C3" w:rsidRPr="00383A36">
        <w:rPr>
          <w:rStyle w:val="DefinitionTerm"/>
          <w:rFonts w:cstheme="minorHAnsi"/>
          <w:b w:val="0"/>
          <w:bCs w:val="0"/>
        </w:rPr>
        <w:fldChar w:fldCharType="separate"/>
      </w:r>
      <w:r w:rsidR="00BD36C3">
        <w:rPr>
          <w:rStyle w:val="DefinitionTerm"/>
          <w:rFonts w:cstheme="minorHAnsi"/>
          <w:b w:val="0"/>
          <w:bCs w:val="0"/>
        </w:rPr>
        <w:t>3</w:t>
      </w:r>
      <w:r w:rsidR="007469C3" w:rsidRPr="00383A36">
        <w:rPr>
          <w:rStyle w:val="DefinitionTerm"/>
          <w:rFonts w:cstheme="minorHAnsi"/>
          <w:b w:val="0"/>
          <w:bCs w:val="0"/>
        </w:rPr>
        <w:fldChar w:fldCharType="end"/>
      </w:r>
      <w:r w:rsidR="006F5D5D" w:rsidRPr="00383A36">
        <w:rPr>
          <w:rStyle w:val="DefinitionTerm"/>
          <w:rFonts w:cstheme="minorHAnsi"/>
          <w:b w:val="0"/>
          <w:bCs w:val="0"/>
        </w:rPr>
        <w:t xml:space="preserve"> </w:t>
      </w:r>
      <w:r w:rsidR="006F5D5D" w:rsidRPr="00383A36">
        <w:rPr>
          <w:rStyle w:val="DefinitionTerm"/>
          <w:rFonts w:cstheme="minorHAnsi"/>
          <w:b w:val="0"/>
          <w:bCs w:val="0"/>
          <w:i/>
          <w:iCs/>
        </w:rPr>
        <w:t>(Conditions Precedent)</w:t>
      </w:r>
      <w:r w:rsidR="006F5D5D" w:rsidRPr="00383A36">
        <w:rPr>
          <w:rStyle w:val="DefinitionTerm"/>
          <w:rFonts w:cstheme="minorHAnsi"/>
          <w:b w:val="0"/>
          <w:bCs w:val="0"/>
        </w:rPr>
        <w:t xml:space="preserve">, </w:t>
      </w:r>
      <w:r w:rsidR="00A02C1C">
        <w:rPr>
          <w:rStyle w:val="DefinitionTerm"/>
          <w:rFonts w:cstheme="minorHAnsi"/>
          <w:b w:val="0"/>
          <w:bCs w:val="0"/>
        </w:rPr>
        <w:fldChar w:fldCharType="begin"/>
      </w:r>
      <w:r w:rsidR="00A02C1C">
        <w:rPr>
          <w:rStyle w:val="DefinitionTerm"/>
          <w:rFonts w:cstheme="minorHAnsi"/>
          <w:b w:val="0"/>
          <w:bCs w:val="0"/>
        </w:rPr>
        <w:instrText xml:space="preserve"> REF _Ref135308049 \r \h </w:instrText>
      </w:r>
      <w:r w:rsidR="00A02C1C">
        <w:rPr>
          <w:rStyle w:val="DefinitionTerm"/>
          <w:rFonts w:cstheme="minorHAnsi"/>
          <w:b w:val="0"/>
          <w:bCs w:val="0"/>
        </w:rPr>
      </w:r>
      <w:r w:rsidR="00A02C1C">
        <w:rPr>
          <w:rStyle w:val="DefinitionTerm"/>
          <w:rFonts w:cstheme="minorHAnsi"/>
          <w:b w:val="0"/>
          <w:bCs w:val="0"/>
        </w:rPr>
        <w:fldChar w:fldCharType="separate"/>
      </w:r>
      <w:r w:rsidR="00BD36C3">
        <w:rPr>
          <w:rStyle w:val="DefinitionTerm"/>
          <w:rFonts w:cstheme="minorHAnsi"/>
          <w:b w:val="0"/>
          <w:bCs w:val="0"/>
        </w:rPr>
        <w:t>9</w:t>
      </w:r>
      <w:r w:rsidR="00A02C1C">
        <w:rPr>
          <w:rStyle w:val="DefinitionTerm"/>
          <w:rFonts w:cstheme="minorHAnsi"/>
          <w:b w:val="0"/>
          <w:bCs w:val="0"/>
        </w:rPr>
        <w:fldChar w:fldCharType="end"/>
      </w:r>
      <w:r w:rsidR="00B13690">
        <w:rPr>
          <w:rStyle w:val="DefinitionTerm"/>
          <w:rFonts w:cstheme="minorHAnsi"/>
          <w:b w:val="0"/>
          <w:bCs w:val="0"/>
        </w:rPr>
        <w:t xml:space="preserve"> </w:t>
      </w:r>
      <w:r w:rsidR="00B13690">
        <w:rPr>
          <w:rStyle w:val="DefinitionTerm"/>
          <w:rFonts w:cstheme="minorHAnsi"/>
          <w:b w:val="0"/>
          <w:bCs w:val="0"/>
          <w:i/>
          <w:iCs/>
        </w:rPr>
        <w:t>(Parent Company Guarantee),</w:t>
      </w:r>
      <w:r w:rsidR="00B13690">
        <w:rPr>
          <w:rStyle w:val="DefinitionTerm"/>
          <w:rFonts w:cstheme="minorHAnsi"/>
          <w:b w:val="0"/>
          <w:bCs w:val="0"/>
        </w:rPr>
        <w:t xml:space="preserve"> </w:t>
      </w:r>
      <w:r w:rsidR="00882D9C" w:rsidRPr="00383A36">
        <w:rPr>
          <w:rStyle w:val="DefinitionTerm"/>
          <w:rFonts w:cstheme="minorHAnsi"/>
          <w:b w:val="0"/>
          <w:bCs w:val="0"/>
        </w:rPr>
        <w:fldChar w:fldCharType="begin"/>
      </w:r>
      <w:r w:rsidR="00882D9C" w:rsidRPr="00383A36">
        <w:rPr>
          <w:rStyle w:val="DefinitionTerm"/>
          <w:rFonts w:cstheme="minorHAnsi"/>
          <w:b w:val="0"/>
          <w:bCs w:val="0"/>
        </w:rPr>
        <w:instrText xml:space="preserve"> REF _Ref131171073 \r \h </w:instrText>
      </w:r>
      <w:r w:rsidR="00CD7B7E" w:rsidRPr="00383A36">
        <w:rPr>
          <w:rStyle w:val="DefinitionTerm"/>
          <w:rFonts w:cstheme="minorHAnsi"/>
          <w:b w:val="0"/>
          <w:bCs w:val="0"/>
        </w:rPr>
        <w:instrText xml:space="preserve"> \* MERGEFORMAT </w:instrText>
      </w:r>
      <w:r w:rsidR="00882D9C" w:rsidRPr="00383A36">
        <w:rPr>
          <w:rStyle w:val="DefinitionTerm"/>
          <w:rFonts w:cstheme="minorHAnsi"/>
          <w:b w:val="0"/>
          <w:bCs w:val="0"/>
        </w:rPr>
      </w:r>
      <w:r w:rsidR="00882D9C" w:rsidRPr="00383A36">
        <w:rPr>
          <w:rStyle w:val="DefinitionTerm"/>
          <w:rFonts w:cstheme="minorHAnsi"/>
          <w:b w:val="0"/>
          <w:bCs w:val="0"/>
        </w:rPr>
        <w:fldChar w:fldCharType="separate"/>
      </w:r>
      <w:r w:rsidR="00BD36C3">
        <w:rPr>
          <w:rStyle w:val="DefinitionTerm"/>
          <w:rFonts w:cstheme="minorHAnsi"/>
          <w:b w:val="0"/>
          <w:bCs w:val="0"/>
        </w:rPr>
        <w:t>10</w:t>
      </w:r>
      <w:r w:rsidR="00882D9C" w:rsidRPr="00383A36">
        <w:rPr>
          <w:rStyle w:val="DefinitionTerm"/>
          <w:rFonts w:cstheme="minorHAnsi"/>
          <w:b w:val="0"/>
          <w:bCs w:val="0"/>
        </w:rPr>
        <w:fldChar w:fldCharType="end"/>
      </w:r>
      <w:r w:rsidR="006F5D5D" w:rsidRPr="00383A36">
        <w:rPr>
          <w:rStyle w:val="DefinitionTerm"/>
          <w:rFonts w:cstheme="minorHAnsi"/>
          <w:b w:val="0"/>
          <w:bCs w:val="0"/>
        </w:rPr>
        <w:t xml:space="preserve"> </w:t>
      </w:r>
      <w:r w:rsidR="006F5D5D" w:rsidRPr="00383A36">
        <w:rPr>
          <w:rStyle w:val="DefinitionTerm"/>
          <w:rFonts w:cstheme="minorHAnsi"/>
          <w:b w:val="0"/>
          <w:bCs w:val="0"/>
          <w:i/>
          <w:iCs/>
        </w:rPr>
        <w:t>(</w:t>
      </w:r>
      <w:r w:rsidR="00B13690">
        <w:rPr>
          <w:rStyle w:val="DefinitionTerm"/>
          <w:rFonts w:cstheme="minorHAnsi"/>
          <w:b w:val="0"/>
          <w:bCs w:val="0"/>
          <w:i/>
          <w:iCs/>
        </w:rPr>
        <w:t>Financial Standing</w:t>
      </w:r>
      <w:r w:rsidR="006F5D5D" w:rsidRPr="00383A36">
        <w:rPr>
          <w:rStyle w:val="DefinitionTerm"/>
          <w:rFonts w:cstheme="minorHAnsi"/>
          <w:b w:val="0"/>
          <w:bCs w:val="0"/>
          <w:i/>
          <w:iCs/>
        </w:rPr>
        <w:t>)</w:t>
      </w:r>
      <w:r w:rsidR="00882D9C" w:rsidRPr="00383A36">
        <w:rPr>
          <w:rStyle w:val="DefinitionTerm"/>
          <w:rFonts w:cstheme="minorHAnsi"/>
          <w:b w:val="0"/>
          <w:bCs w:val="0"/>
        </w:rPr>
        <w:t xml:space="preserve">, </w:t>
      </w:r>
      <w:r w:rsidR="004D428E" w:rsidRPr="00383A36">
        <w:rPr>
          <w:rStyle w:val="DefinitionTerm"/>
          <w:rFonts w:cstheme="minorHAnsi"/>
          <w:b w:val="0"/>
          <w:bCs w:val="0"/>
        </w:rPr>
        <w:fldChar w:fldCharType="begin"/>
      </w:r>
      <w:r w:rsidR="004D428E" w:rsidRPr="00383A36">
        <w:rPr>
          <w:rStyle w:val="DefinitionTerm"/>
          <w:rFonts w:cstheme="minorHAnsi"/>
          <w:b w:val="0"/>
          <w:bCs w:val="0"/>
        </w:rPr>
        <w:instrText xml:space="preserve"> REF _Ref131170713 \r \h </w:instrText>
      </w:r>
      <w:r w:rsidR="00CD7B7E" w:rsidRPr="00383A36">
        <w:rPr>
          <w:rStyle w:val="DefinitionTerm"/>
          <w:rFonts w:cstheme="minorHAnsi"/>
          <w:b w:val="0"/>
          <w:bCs w:val="0"/>
        </w:rPr>
        <w:instrText xml:space="preserve"> \* MERGEFORMAT </w:instrText>
      </w:r>
      <w:r w:rsidR="004D428E" w:rsidRPr="00383A36">
        <w:rPr>
          <w:rStyle w:val="DefinitionTerm"/>
          <w:rFonts w:cstheme="minorHAnsi"/>
          <w:b w:val="0"/>
          <w:bCs w:val="0"/>
        </w:rPr>
      </w:r>
      <w:r w:rsidR="004D428E" w:rsidRPr="00383A36">
        <w:rPr>
          <w:rStyle w:val="DefinitionTerm"/>
          <w:rFonts w:cstheme="minorHAnsi"/>
          <w:b w:val="0"/>
          <w:bCs w:val="0"/>
        </w:rPr>
        <w:fldChar w:fldCharType="separate"/>
      </w:r>
      <w:r w:rsidR="00BD36C3">
        <w:rPr>
          <w:rStyle w:val="DefinitionTerm"/>
          <w:rFonts w:cstheme="minorHAnsi"/>
          <w:b w:val="0"/>
          <w:bCs w:val="0"/>
        </w:rPr>
        <w:t>12</w:t>
      </w:r>
      <w:r w:rsidR="004D428E" w:rsidRPr="00383A36">
        <w:rPr>
          <w:rStyle w:val="DefinitionTerm"/>
          <w:rFonts w:cstheme="minorHAnsi"/>
          <w:b w:val="0"/>
          <w:bCs w:val="0"/>
        </w:rPr>
        <w:fldChar w:fldCharType="end"/>
      </w:r>
      <w:r w:rsidR="006F5D5D" w:rsidRPr="00383A36">
        <w:rPr>
          <w:rStyle w:val="DefinitionTerm"/>
          <w:rFonts w:cstheme="minorHAnsi"/>
          <w:b w:val="0"/>
          <w:bCs w:val="0"/>
        </w:rPr>
        <w:t xml:space="preserve"> </w:t>
      </w:r>
      <w:r w:rsidR="006F5D5D" w:rsidRPr="00383A36">
        <w:rPr>
          <w:rStyle w:val="DefinitionTerm"/>
          <w:rFonts w:cstheme="minorHAnsi"/>
          <w:b w:val="0"/>
          <w:bCs w:val="0"/>
          <w:i/>
          <w:iCs/>
        </w:rPr>
        <w:t>(Dat</w:t>
      </w:r>
      <w:r w:rsidR="00C1605E" w:rsidRPr="00383A36">
        <w:rPr>
          <w:rStyle w:val="DefinitionTerm"/>
          <w:rFonts w:cstheme="minorHAnsi"/>
          <w:b w:val="0"/>
          <w:bCs w:val="0"/>
          <w:i/>
          <w:iCs/>
        </w:rPr>
        <w:t>a</w:t>
      </w:r>
      <w:r w:rsidR="006F5D5D" w:rsidRPr="00383A36">
        <w:rPr>
          <w:rStyle w:val="DefinitionTerm"/>
          <w:rFonts w:cstheme="minorHAnsi"/>
          <w:b w:val="0"/>
          <w:bCs w:val="0"/>
          <w:i/>
          <w:iCs/>
        </w:rPr>
        <w:t xml:space="preserve"> Protection)</w:t>
      </w:r>
      <w:r w:rsidR="0016167A" w:rsidRPr="00383A36">
        <w:rPr>
          <w:rStyle w:val="DefinitionTerm"/>
          <w:rFonts w:cstheme="minorHAnsi"/>
          <w:b w:val="0"/>
          <w:bCs w:val="0"/>
        </w:rPr>
        <w:t xml:space="preserve">, </w:t>
      </w:r>
      <w:r w:rsidR="004D428E" w:rsidRPr="00383A36">
        <w:rPr>
          <w:rStyle w:val="DefinitionTerm"/>
          <w:rFonts w:cstheme="minorHAnsi"/>
          <w:b w:val="0"/>
          <w:bCs w:val="0"/>
        </w:rPr>
        <w:fldChar w:fldCharType="begin"/>
      </w:r>
      <w:r w:rsidR="004D428E" w:rsidRPr="00383A36">
        <w:rPr>
          <w:rStyle w:val="DefinitionTerm"/>
          <w:rFonts w:cstheme="minorHAnsi"/>
          <w:b w:val="0"/>
          <w:bCs w:val="0"/>
        </w:rPr>
        <w:instrText xml:space="preserve"> REF _Ref131170724 \r \h </w:instrText>
      </w:r>
      <w:r w:rsidR="00CD7B7E" w:rsidRPr="00383A36">
        <w:rPr>
          <w:rStyle w:val="DefinitionTerm"/>
          <w:rFonts w:cstheme="minorHAnsi"/>
          <w:b w:val="0"/>
          <w:bCs w:val="0"/>
        </w:rPr>
        <w:instrText xml:space="preserve"> \* MERGEFORMAT </w:instrText>
      </w:r>
      <w:r w:rsidR="004D428E" w:rsidRPr="00383A36">
        <w:rPr>
          <w:rStyle w:val="DefinitionTerm"/>
          <w:rFonts w:cstheme="minorHAnsi"/>
          <w:b w:val="0"/>
          <w:bCs w:val="0"/>
        </w:rPr>
      </w:r>
      <w:r w:rsidR="004D428E" w:rsidRPr="00383A36">
        <w:rPr>
          <w:rStyle w:val="DefinitionTerm"/>
          <w:rFonts w:cstheme="minorHAnsi"/>
          <w:b w:val="0"/>
          <w:bCs w:val="0"/>
        </w:rPr>
        <w:fldChar w:fldCharType="separate"/>
      </w:r>
      <w:r w:rsidR="00BD36C3">
        <w:rPr>
          <w:rStyle w:val="DefinitionTerm"/>
          <w:rFonts w:cstheme="minorHAnsi"/>
          <w:b w:val="0"/>
          <w:bCs w:val="0"/>
        </w:rPr>
        <w:t>13</w:t>
      </w:r>
      <w:r w:rsidR="004D428E" w:rsidRPr="00383A36">
        <w:rPr>
          <w:rStyle w:val="DefinitionTerm"/>
          <w:rFonts w:cstheme="minorHAnsi"/>
          <w:b w:val="0"/>
          <w:bCs w:val="0"/>
        </w:rPr>
        <w:fldChar w:fldCharType="end"/>
      </w:r>
      <w:r w:rsidR="006F5D5D" w:rsidRPr="00383A36">
        <w:rPr>
          <w:rStyle w:val="DefinitionTerm"/>
          <w:rFonts w:cstheme="minorHAnsi"/>
          <w:b w:val="0"/>
          <w:bCs w:val="0"/>
        </w:rPr>
        <w:t xml:space="preserve"> </w:t>
      </w:r>
      <w:r w:rsidR="006F5D5D" w:rsidRPr="00383A36">
        <w:rPr>
          <w:rStyle w:val="DefinitionTerm"/>
          <w:rFonts w:cstheme="minorHAnsi"/>
          <w:b w:val="0"/>
          <w:bCs w:val="0"/>
          <w:i/>
          <w:iCs/>
        </w:rPr>
        <w:t>(Security)</w:t>
      </w:r>
      <w:r w:rsidR="0016167A" w:rsidRPr="00383A36">
        <w:rPr>
          <w:rStyle w:val="DefinitionTerm"/>
          <w:rFonts w:cstheme="minorHAnsi"/>
          <w:b w:val="0"/>
          <w:bCs w:val="0"/>
        </w:rPr>
        <w:t xml:space="preserve">, </w:t>
      </w:r>
      <w:r w:rsidR="004D428E" w:rsidRPr="00383A36">
        <w:rPr>
          <w:rStyle w:val="DefinitionTerm"/>
          <w:rFonts w:cstheme="minorHAnsi"/>
          <w:b w:val="0"/>
          <w:bCs w:val="0"/>
        </w:rPr>
        <w:fldChar w:fldCharType="begin"/>
      </w:r>
      <w:r w:rsidR="004D428E" w:rsidRPr="00383A36">
        <w:rPr>
          <w:rStyle w:val="DefinitionTerm"/>
          <w:rFonts w:cstheme="minorHAnsi"/>
          <w:b w:val="0"/>
          <w:bCs w:val="0"/>
        </w:rPr>
        <w:instrText xml:space="preserve"> REF _Ref131170739 \r \h </w:instrText>
      </w:r>
      <w:r w:rsidR="00CD7B7E" w:rsidRPr="00383A36">
        <w:rPr>
          <w:rStyle w:val="DefinitionTerm"/>
          <w:rFonts w:cstheme="minorHAnsi"/>
          <w:b w:val="0"/>
          <w:bCs w:val="0"/>
        </w:rPr>
        <w:instrText xml:space="preserve"> \* MERGEFORMAT </w:instrText>
      </w:r>
      <w:r w:rsidR="004D428E" w:rsidRPr="00383A36">
        <w:rPr>
          <w:rStyle w:val="DefinitionTerm"/>
          <w:rFonts w:cstheme="minorHAnsi"/>
          <w:b w:val="0"/>
          <w:bCs w:val="0"/>
        </w:rPr>
      </w:r>
      <w:r w:rsidR="004D428E" w:rsidRPr="00383A36">
        <w:rPr>
          <w:rStyle w:val="DefinitionTerm"/>
          <w:rFonts w:cstheme="minorHAnsi"/>
          <w:b w:val="0"/>
          <w:bCs w:val="0"/>
        </w:rPr>
        <w:fldChar w:fldCharType="separate"/>
      </w:r>
      <w:r w:rsidR="00BD36C3">
        <w:rPr>
          <w:rStyle w:val="DefinitionTerm"/>
          <w:rFonts w:cstheme="minorHAnsi"/>
          <w:b w:val="0"/>
          <w:bCs w:val="0"/>
        </w:rPr>
        <w:t>14</w:t>
      </w:r>
      <w:r w:rsidR="004D428E" w:rsidRPr="00383A36">
        <w:rPr>
          <w:rStyle w:val="DefinitionTerm"/>
          <w:rFonts w:cstheme="minorHAnsi"/>
          <w:b w:val="0"/>
          <w:bCs w:val="0"/>
        </w:rPr>
        <w:fldChar w:fldCharType="end"/>
      </w:r>
      <w:r w:rsidR="006F5D5D" w:rsidRPr="00383A36">
        <w:rPr>
          <w:rStyle w:val="DefinitionTerm"/>
          <w:rFonts w:cstheme="minorHAnsi"/>
          <w:b w:val="0"/>
          <w:bCs w:val="0"/>
        </w:rPr>
        <w:t xml:space="preserve"> </w:t>
      </w:r>
      <w:r w:rsidR="006F5D5D" w:rsidRPr="00383A36">
        <w:rPr>
          <w:rStyle w:val="DefinitionTerm"/>
          <w:rFonts w:cstheme="minorHAnsi"/>
          <w:b w:val="0"/>
          <w:bCs w:val="0"/>
          <w:i/>
          <w:iCs/>
        </w:rPr>
        <w:t>(Intellectual Property)</w:t>
      </w:r>
      <w:r w:rsidR="0016167A" w:rsidRPr="00383A36">
        <w:rPr>
          <w:rStyle w:val="DefinitionTerm"/>
          <w:rFonts w:cstheme="minorHAnsi"/>
          <w:b w:val="0"/>
          <w:bCs w:val="0"/>
        </w:rPr>
        <w:t xml:space="preserve">, </w:t>
      </w:r>
      <w:r w:rsidR="00383A36">
        <w:rPr>
          <w:rStyle w:val="DefinitionTerm"/>
          <w:rFonts w:cstheme="minorHAnsi"/>
          <w:b w:val="0"/>
          <w:bCs w:val="0"/>
        </w:rPr>
        <w:fldChar w:fldCharType="begin"/>
      </w:r>
      <w:r w:rsidR="00383A36">
        <w:rPr>
          <w:rStyle w:val="DefinitionTerm"/>
          <w:rFonts w:cstheme="minorHAnsi"/>
          <w:b w:val="0"/>
          <w:bCs w:val="0"/>
        </w:rPr>
        <w:instrText xml:space="preserve"> REF _Ref134186066 \r \h </w:instrText>
      </w:r>
      <w:r w:rsidR="00383A36">
        <w:rPr>
          <w:rStyle w:val="DefinitionTerm"/>
          <w:rFonts w:cstheme="minorHAnsi"/>
          <w:b w:val="0"/>
          <w:bCs w:val="0"/>
        </w:rPr>
      </w:r>
      <w:r w:rsidR="00383A36">
        <w:rPr>
          <w:rStyle w:val="DefinitionTerm"/>
          <w:rFonts w:cstheme="minorHAnsi"/>
          <w:b w:val="0"/>
          <w:bCs w:val="0"/>
        </w:rPr>
        <w:fldChar w:fldCharType="separate"/>
      </w:r>
      <w:r w:rsidR="00BD36C3">
        <w:rPr>
          <w:rStyle w:val="DefinitionTerm"/>
          <w:rFonts w:cstheme="minorHAnsi"/>
          <w:b w:val="0"/>
          <w:bCs w:val="0"/>
        </w:rPr>
        <w:t>15</w:t>
      </w:r>
      <w:r w:rsidR="00383A36">
        <w:rPr>
          <w:rStyle w:val="DefinitionTerm"/>
          <w:rFonts w:cstheme="minorHAnsi"/>
          <w:b w:val="0"/>
          <w:bCs w:val="0"/>
        </w:rPr>
        <w:fldChar w:fldCharType="end"/>
      </w:r>
      <w:r w:rsidR="006F5D5D" w:rsidRPr="00383A36">
        <w:rPr>
          <w:rStyle w:val="DefinitionTerm"/>
          <w:rFonts w:cstheme="minorHAnsi"/>
          <w:b w:val="0"/>
          <w:bCs w:val="0"/>
        </w:rPr>
        <w:t xml:space="preserve"> </w:t>
      </w:r>
      <w:r w:rsidR="006F5D5D" w:rsidRPr="00383A36">
        <w:rPr>
          <w:rStyle w:val="DefinitionTerm"/>
          <w:rFonts w:cstheme="minorHAnsi"/>
          <w:b w:val="0"/>
          <w:bCs w:val="0"/>
          <w:i/>
          <w:iCs/>
        </w:rPr>
        <w:t>(Statement Relating to Good Standing)</w:t>
      </w:r>
      <w:r w:rsidR="0016167A" w:rsidRPr="00383A36">
        <w:rPr>
          <w:rStyle w:val="DefinitionTerm"/>
          <w:rFonts w:cstheme="minorHAnsi"/>
          <w:b w:val="0"/>
          <w:bCs w:val="0"/>
        </w:rPr>
        <w:t xml:space="preserve">, </w:t>
      </w:r>
      <w:r w:rsidR="00972BF6">
        <w:rPr>
          <w:rStyle w:val="DefinitionTerm"/>
          <w:rFonts w:cstheme="minorHAnsi"/>
          <w:b w:val="0"/>
          <w:bCs w:val="0"/>
        </w:rPr>
        <w:fldChar w:fldCharType="begin"/>
      </w:r>
      <w:r w:rsidR="00972BF6">
        <w:rPr>
          <w:rStyle w:val="DefinitionTerm"/>
          <w:rFonts w:cstheme="minorHAnsi"/>
          <w:b w:val="0"/>
          <w:bCs w:val="0"/>
        </w:rPr>
        <w:instrText xml:space="preserve"> REF _Ref129966108 \r \h </w:instrText>
      </w:r>
      <w:r w:rsidR="00972BF6">
        <w:rPr>
          <w:rStyle w:val="DefinitionTerm"/>
          <w:rFonts w:cstheme="minorHAnsi"/>
          <w:b w:val="0"/>
          <w:bCs w:val="0"/>
        </w:rPr>
      </w:r>
      <w:r w:rsidR="00972BF6">
        <w:rPr>
          <w:rStyle w:val="DefinitionTerm"/>
          <w:rFonts w:cstheme="minorHAnsi"/>
          <w:b w:val="0"/>
          <w:bCs w:val="0"/>
        </w:rPr>
        <w:fldChar w:fldCharType="separate"/>
      </w:r>
      <w:r w:rsidR="00BD36C3">
        <w:rPr>
          <w:rStyle w:val="DefinitionTerm"/>
          <w:rFonts w:cstheme="minorHAnsi"/>
          <w:b w:val="0"/>
          <w:bCs w:val="0"/>
        </w:rPr>
        <w:t>17</w:t>
      </w:r>
      <w:r w:rsidR="00972BF6">
        <w:rPr>
          <w:rStyle w:val="DefinitionTerm"/>
          <w:rFonts w:cstheme="minorHAnsi"/>
          <w:b w:val="0"/>
          <w:bCs w:val="0"/>
        </w:rPr>
        <w:fldChar w:fldCharType="end"/>
      </w:r>
      <w:r w:rsidR="007540EC">
        <w:rPr>
          <w:rStyle w:val="DefinitionTerm"/>
          <w:rFonts w:cstheme="minorHAnsi"/>
          <w:b w:val="0"/>
          <w:bCs w:val="0"/>
        </w:rPr>
        <w:t xml:space="preserve"> </w:t>
      </w:r>
      <w:r w:rsidR="007540EC">
        <w:rPr>
          <w:rStyle w:val="DefinitionTerm"/>
          <w:rFonts w:cstheme="minorHAnsi"/>
          <w:b w:val="0"/>
          <w:bCs w:val="0"/>
          <w:i/>
          <w:iCs/>
        </w:rPr>
        <w:t xml:space="preserve">(Confidentiality), </w:t>
      </w:r>
      <w:r w:rsidR="00972BF6">
        <w:rPr>
          <w:rStyle w:val="DefinitionTerm"/>
          <w:rFonts w:cstheme="minorHAnsi"/>
          <w:b w:val="0"/>
          <w:bCs w:val="0"/>
        </w:rPr>
        <w:fldChar w:fldCharType="begin"/>
      </w:r>
      <w:r w:rsidR="00972BF6">
        <w:rPr>
          <w:rStyle w:val="DefinitionTerm"/>
          <w:rFonts w:cstheme="minorHAnsi"/>
          <w:b w:val="0"/>
          <w:bCs w:val="0"/>
        </w:rPr>
        <w:instrText xml:space="preserve"> REF _Ref130376644 \r \h </w:instrText>
      </w:r>
      <w:r w:rsidR="00972BF6">
        <w:rPr>
          <w:rStyle w:val="DefinitionTerm"/>
          <w:rFonts w:cstheme="minorHAnsi"/>
          <w:b w:val="0"/>
          <w:bCs w:val="0"/>
        </w:rPr>
      </w:r>
      <w:r w:rsidR="00972BF6">
        <w:rPr>
          <w:rStyle w:val="DefinitionTerm"/>
          <w:rFonts w:cstheme="minorHAnsi"/>
          <w:b w:val="0"/>
          <w:bCs w:val="0"/>
        </w:rPr>
        <w:fldChar w:fldCharType="separate"/>
      </w:r>
      <w:r w:rsidR="00BD36C3">
        <w:rPr>
          <w:rStyle w:val="DefinitionTerm"/>
          <w:rFonts w:cstheme="minorHAnsi"/>
          <w:b w:val="0"/>
          <w:bCs w:val="0"/>
        </w:rPr>
        <w:t>18</w:t>
      </w:r>
      <w:r w:rsidR="00972BF6">
        <w:rPr>
          <w:rStyle w:val="DefinitionTerm"/>
          <w:rFonts w:cstheme="minorHAnsi"/>
          <w:b w:val="0"/>
          <w:bCs w:val="0"/>
        </w:rPr>
        <w:fldChar w:fldCharType="end"/>
      </w:r>
      <w:r w:rsidR="007540EC">
        <w:rPr>
          <w:rStyle w:val="DefinitionTerm"/>
          <w:rFonts w:cstheme="minorHAnsi"/>
          <w:b w:val="0"/>
          <w:bCs w:val="0"/>
        </w:rPr>
        <w:t xml:space="preserve"> </w:t>
      </w:r>
      <w:r w:rsidR="007540EC">
        <w:rPr>
          <w:rStyle w:val="DefinitionTerm"/>
          <w:rFonts w:cstheme="minorHAnsi"/>
          <w:b w:val="0"/>
          <w:bCs w:val="0"/>
          <w:i/>
          <w:iCs/>
        </w:rPr>
        <w:t xml:space="preserve">(Transparency), </w:t>
      </w:r>
      <w:r w:rsidR="00972BF6">
        <w:rPr>
          <w:rStyle w:val="DefinitionTerm"/>
          <w:rFonts w:cstheme="minorHAnsi"/>
          <w:b w:val="0"/>
          <w:bCs w:val="0"/>
        </w:rPr>
        <w:fldChar w:fldCharType="begin"/>
      </w:r>
      <w:r w:rsidR="00972BF6">
        <w:rPr>
          <w:rStyle w:val="DefinitionTerm"/>
          <w:rFonts w:cstheme="minorHAnsi"/>
          <w:b w:val="0"/>
          <w:bCs w:val="0"/>
        </w:rPr>
        <w:instrText xml:space="preserve"> REF _Ref134044027 \r \h </w:instrText>
      </w:r>
      <w:r w:rsidR="00972BF6">
        <w:rPr>
          <w:rStyle w:val="DefinitionTerm"/>
          <w:rFonts w:cstheme="minorHAnsi"/>
          <w:b w:val="0"/>
          <w:bCs w:val="0"/>
        </w:rPr>
      </w:r>
      <w:r w:rsidR="00972BF6">
        <w:rPr>
          <w:rStyle w:val="DefinitionTerm"/>
          <w:rFonts w:cstheme="minorHAnsi"/>
          <w:b w:val="0"/>
          <w:bCs w:val="0"/>
        </w:rPr>
        <w:fldChar w:fldCharType="separate"/>
      </w:r>
      <w:r w:rsidR="00BD36C3">
        <w:rPr>
          <w:rStyle w:val="DefinitionTerm"/>
          <w:rFonts w:cstheme="minorHAnsi"/>
          <w:b w:val="0"/>
          <w:bCs w:val="0"/>
        </w:rPr>
        <w:t>19</w:t>
      </w:r>
      <w:r w:rsidR="00972BF6">
        <w:rPr>
          <w:rStyle w:val="DefinitionTerm"/>
          <w:rFonts w:cstheme="minorHAnsi"/>
          <w:b w:val="0"/>
          <w:bCs w:val="0"/>
        </w:rPr>
        <w:fldChar w:fldCharType="end"/>
      </w:r>
      <w:r w:rsidR="007540EC">
        <w:rPr>
          <w:rStyle w:val="DefinitionTerm"/>
          <w:rFonts w:cstheme="minorHAnsi"/>
          <w:b w:val="0"/>
          <w:bCs w:val="0"/>
        </w:rPr>
        <w:t xml:space="preserve"> </w:t>
      </w:r>
      <w:r w:rsidR="007540EC">
        <w:rPr>
          <w:rStyle w:val="DefinitionTerm"/>
          <w:rFonts w:cstheme="minorHAnsi"/>
          <w:b w:val="0"/>
          <w:bCs w:val="0"/>
          <w:i/>
          <w:iCs/>
        </w:rPr>
        <w:t xml:space="preserve">(Change of Control), </w:t>
      </w:r>
      <w:r w:rsidR="007540EC">
        <w:rPr>
          <w:rStyle w:val="DefinitionTerm"/>
          <w:rFonts w:cstheme="minorHAnsi"/>
          <w:b w:val="0"/>
          <w:bCs w:val="0"/>
          <w:i/>
          <w:iCs/>
        </w:rPr>
        <w:fldChar w:fldCharType="begin"/>
      </w:r>
      <w:r w:rsidR="007540EC">
        <w:rPr>
          <w:rStyle w:val="DefinitionTerm"/>
          <w:rFonts w:cstheme="minorHAnsi"/>
          <w:b w:val="0"/>
          <w:bCs w:val="0"/>
          <w:i/>
          <w:iCs/>
        </w:rPr>
        <w:instrText xml:space="preserve"> REF _Ref135667642 \r \h </w:instrText>
      </w:r>
      <w:r w:rsidR="007540EC">
        <w:rPr>
          <w:rStyle w:val="DefinitionTerm"/>
          <w:rFonts w:cstheme="minorHAnsi"/>
          <w:b w:val="0"/>
          <w:bCs w:val="0"/>
          <w:i/>
          <w:iCs/>
        </w:rPr>
      </w:r>
      <w:r w:rsidR="007540EC">
        <w:rPr>
          <w:rStyle w:val="DefinitionTerm"/>
          <w:rFonts w:cstheme="minorHAnsi"/>
          <w:b w:val="0"/>
          <w:bCs w:val="0"/>
          <w:i/>
          <w:iCs/>
        </w:rPr>
        <w:fldChar w:fldCharType="separate"/>
      </w:r>
      <w:r w:rsidR="00BD36C3">
        <w:rPr>
          <w:rStyle w:val="DefinitionTerm"/>
          <w:rFonts w:cstheme="minorHAnsi"/>
          <w:b w:val="0"/>
          <w:bCs w:val="0"/>
          <w:i/>
          <w:iCs/>
        </w:rPr>
        <w:t>21</w:t>
      </w:r>
      <w:r w:rsidR="007540EC">
        <w:rPr>
          <w:rStyle w:val="DefinitionTerm"/>
          <w:rFonts w:cstheme="minorHAnsi"/>
          <w:b w:val="0"/>
          <w:bCs w:val="0"/>
          <w:i/>
          <w:iCs/>
        </w:rPr>
        <w:fldChar w:fldCharType="end"/>
      </w:r>
      <w:r w:rsidR="007540EC">
        <w:rPr>
          <w:rStyle w:val="DefinitionTerm"/>
          <w:rFonts w:cstheme="minorHAnsi"/>
          <w:b w:val="0"/>
          <w:bCs w:val="0"/>
          <w:i/>
          <w:iCs/>
        </w:rPr>
        <w:t xml:space="preserve"> (Governance) </w:t>
      </w:r>
      <w:r w:rsidR="00972BF6">
        <w:rPr>
          <w:rStyle w:val="DefinitionTerm"/>
          <w:rFonts w:cstheme="minorHAnsi"/>
          <w:b w:val="0"/>
          <w:bCs w:val="0"/>
        </w:rPr>
        <w:fldChar w:fldCharType="begin"/>
      </w:r>
      <w:r w:rsidR="00972BF6">
        <w:rPr>
          <w:rStyle w:val="DefinitionTerm"/>
          <w:rFonts w:cstheme="minorHAnsi"/>
          <w:b w:val="0"/>
          <w:bCs w:val="0"/>
        </w:rPr>
        <w:instrText xml:space="preserve"> REF _Ref129978675 \r \h </w:instrText>
      </w:r>
      <w:r w:rsidR="00972BF6">
        <w:rPr>
          <w:rStyle w:val="DefinitionTerm"/>
          <w:rFonts w:cstheme="minorHAnsi"/>
          <w:b w:val="0"/>
          <w:bCs w:val="0"/>
        </w:rPr>
      </w:r>
      <w:r w:rsidR="00972BF6">
        <w:rPr>
          <w:rStyle w:val="DefinitionTerm"/>
          <w:rFonts w:cstheme="minorHAnsi"/>
          <w:b w:val="0"/>
          <w:bCs w:val="0"/>
        </w:rPr>
        <w:fldChar w:fldCharType="separate"/>
      </w:r>
      <w:r w:rsidR="00BD36C3">
        <w:rPr>
          <w:rStyle w:val="DefinitionTerm"/>
          <w:rFonts w:cstheme="minorHAnsi"/>
          <w:b w:val="0"/>
          <w:bCs w:val="0"/>
        </w:rPr>
        <w:t>22</w:t>
      </w:r>
      <w:r w:rsidR="00972BF6">
        <w:rPr>
          <w:rStyle w:val="DefinitionTerm"/>
          <w:rFonts w:cstheme="minorHAnsi"/>
          <w:b w:val="0"/>
          <w:bCs w:val="0"/>
        </w:rPr>
        <w:fldChar w:fldCharType="end"/>
      </w:r>
      <w:r w:rsidR="007540EC">
        <w:rPr>
          <w:rStyle w:val="DefinitionTerm"/>
          <w:rFonts w:cstheme="minorHAnsi"/>
          <w:b w:val="0"/>
          <w:bCs w:val="0"/>
        </w:rPr>
        <w:t xml:space="preserve"> </w:t>
      </w:r>
      <w:r w:rsidR="007540EC">
        <w:rPr>
          <w:rStyle w:val="DefinitionTerm"/>
          <w:rFonts w:cstheme="minorHAnsi"/>
          <w:b w:val="0"/>
          <w:bCs w:val="0"/>
          <w:i/>
          <w:iCs/>
        </w:rPr>
        <w:t xml:space="preserve">(Authority Representatives), </w:t>
      </w:r>
      <w:r w:rsidR="00972BF6">
        <w:rPr>
          <w:rStyle w:val="DefinitionTerm"/>
          <w:rFonts w:cstheme="minorHAnsi"/>
          <w:b w:val="0"/>
          <w:bCs w:val="0"/>
        </w:rPr>
        <w:fldChar w:fldCharType="begin"/>
      </w:r>
      <w:r w:rsidR="00972BF6">
        <w:rPr>
          <w:rStyle w:val="DefinitionTerm"/>
          <w:rFonts w:cstheme="minorHAnsi"/>
          <w:b w:val="0"/>
          <w:bCs w:val="0"/>
        </w:rPr>
        <w:instrText xml:space="preserve"> REF _Ref131507134 \r \h </w:instrText>
      </w:r>
      <w:r w:rsidR="00972BF6">
        <w:rPr>
          <w:rStyle w:val="DefinitionTerm"/>
          <w:rFonts w:cstheme="minorHAnsi"/>
          <w:b w:val="0"/>
          <w:bCs w:val="0"/>
        </w:rPr>
      </w:r>
      <w:r w:rsidR="00972BF6">
        <w:rPr>
          <w:rStyle w:val="DefinitionTerm"/>
          <w:rFonts w:cstheme="minorHAnsi"/>
          <w:b w:val="0"/>
          <w:bCs w:val="0"/>
        </w:rPr>
        <w:fldChar w:fldCharType="separate"/>
      </w:r>
      <w:r w:rsidR="00BD36C3">
        <w:rPr>
          <w:rStyle w:val="DefinitionTerm"/>
          <w:rFonts w:cstheme="minorHAnsi"/>
          <w:b w:val="0"/>
          <w:bCs w:val="0"/>
        </w:rPr>
        <w:t>23</w:t>
      </w:r>
      <w:r w:rsidR="00972BF6">
        <w:rPr>
          <w:rStyle w:val="DefinitionTerm"/>
          <w:rFonts w:cstheme="minorHAnsi"/>
          <w:b w:val="0"/>
          <w:bCs w:val="0"/>
        </w:rPr>
        <w:fldChar w:fldCharType="end"/>
      </w:r>
      <w:r w:rsidR="007540EC">
        <w:rPr>
          <w:rStyle w:val="DefinitionTerm"/>
          <w:rFonts w:cstheme="minorHAnsi"/>
          <w:b w:val="0"/>
          <w:bCs w:val="0"/>
        </w:rPr>
        <w:t xml:space="preserve"> </w:t>
      </w:r>
      <w:r w:rsidR="007540EC">
        <w:rPr>
          <w:rStyle w:val="DefinitionTerm"/>
          <w:rFonts w:cstheme="minorHAnsi"/>
          <w:b w:val="0"/>
          <w:bCs w:val="0"/>
          <w:i/>
          <w:iCs/>
        </w:rPr>
        <w:t xml:space="preserve">(Social Value), </w:t>
      </w:r>
      <w:r w:rsidR="00972BF6">
        <w:rPr>
          <w:rStyle w:val="DefinitionTerm"/>
          <w:rFonts w:cstheme="minorHAnsi"/>
          <w:b w:val="0"/>
          <w:bCs w:val="0"/>
        </w:rPr>
        <w:fldChar w:fldCharType="begin"/>
      </w:r>
      <w:r w:rsidR="00972BF6">
        <w:rPr>
          <w:rStyle w:val="DefinitionTerm"/>
          <w:rFonts w:cstheme="minorHAnsi"/>
          <w:b w:val="0"/>
          <w:bCs w:val="0"/>
        </w:rPr>
        <w:instrText xml:space="preserve"> REF _Ref131507145 \r \h </w:instrText>
      </w:r>
      <w:r w:rsidR="00972BF6">
        <w:rPr>
          <w:rStyle w:val="DefinitionTerm"/>
          <w:rFonts w:cstheme="minorHAnsi"/>
          <w:b w:val="0"/>
          <w:bCs w:val="0"/>
        </w:rPr>
      </w:r>
      <w:r w:rsidR="00972BF6">
        <w:rPr>
          <w:rStyle w:val="DefinitionTerm"/>
          <w:rFonts w:cstheme="minorHAnsi"/>
          <w:b w:val="0"/>
          <w:bCs w:val="0"/>
        </w:rPr>
        <w:fldChar w:fldCharType="separate"/>
      </w:r>
      <w:r w:rsidR="00BD36C3">
        <w:rPr>
          <w:rStyle w:val="DefinitionTerm"/>
          <w:rFonts w:cstheme="minorHAnsi"/>
          <w:b w:val="0"/>
          <w:bCs w:val="0"/>
        </w:rPr>
        <w:t>24</w:t>
      </w:r>
      <w:r w:rsidR="00972BF6">
        <w:rPr>
          <w:rStyle w:val="DefinitionTerm"/>
          <w:rFonts w:cstheme="minorHAnsi"/>
          <w:b w:val="0"/>
          <w:bCs w:val="0"/>
        </w:rPr>
        <w:fldChar w:fldCharType="end"/>
      </w:r>
      <w:r w:rsidR="007540EC">
        <w:rPr>
          <w:rStyle w:val="DefinitionTerm"/>
          <w:rFonts w:cstheme="minorHAnsi"/>
          <w:b w:val="0"/>
          <w:bCs w:val="0"/>
        </w:rPr>
        <w:t xml:space="preserve"> </w:t>
      </w:r>
      <w:r w:rsidR="007540EC">
        <w:rPr>
          <w:rStyle w:val="DefinitionTerm"/>
          <w:rFonts w:cstheme="minorHAnsi"/>
          <w:b w:val="0"/>
          <w:bCs w:val="0"/>
          <w:i/>
          <w:iCs/>
        </w:rPr>
        <w:t>(Liability)</w:t>
      </w:r>
      <w:r w:rsidR="00F409B4">
        <w:rPr>
          <w:rStyle w:val="DefinitionTerm"/>
          <w:rFonts w:cstheme="minorHAnsi"/>
          <w:b w:val="0"/>
          <w:bCs w:val="0"/>
          <w:i/>
          <w:iCs/>
        </w:rPr>
        <w:t xml:space="preserve"> and </w:t>
      </w:r>
      <w:r w:rsidR="00383A36">
        <w:rPr>
          <w:rStyle w:val="DefinitionTerm"/>
          <w:rFonts w:cstheme="minorHAnsi"/>
          <w:b w:val="0"/>
          <w:bCs w:val="0"/>
          <w:i/>
          <w:iCs/>
        </w:rPr>
        <w:fldChar w:fldCharType="begin"/>
      </w:r>
      <w:r w:rsidR="00383A36">
        <w:rPr>
          <w:rStyle w:val="DefinitionTerm"/>
          <w:rFonts w:cstheme="minorHAnsi"/>
          <w:b w:val="0"/>
          <w:bCs w:val="0"/>
        </w:rPr>
        <w:instrText xml:space="preserve"> REF _Ref133221695 \r \h </w:instrText>
      </w:r>
      <w:r w:rsidR="00383A36">
        <w:rPr>
          <w:rStyle w:val="DefinitionTerm"/>
          <w:rFonts w:cstheme="minorHAnsi"/>
          <w:b w:val="0"/>
          <w:bCs w:val="0"/>
          <w:i/>
          <w:iCs/>
        </w:rPr>
      </w:r>
      <w:r w:rsidR="00383A36">
        <w:rPr>
          <w:rStyle w:val="DefinitionTerm"/>
          <w:rFonts w:cstheme="minorHAnsi"/>
          <w:b w:val="0"/>
          <w:bCs w:val="0"/>
          <w:i/>
          <w:iCs/>
        </w:rPr>
        <w:fldChar w:fldCharType="separate"/>
      </w:r>
      <w:r w:rsidR="00BD36C3">
        <w:rPr>
          <w:rStyle w:val="DefinitionTerm"/>
          <w:rFonts w:cstheme="minorHAnsi"/>
          <w:b w:val="0"/>
          <w:bCs w:val="0"/>
        </w:rPr>
        <w:t>26</w:t>
      </w:r>
      <w:r w:rsidR="00383A36">
        <w:rPr>
          <w:rStyle w:val="DefinitionTerm"/>
          <w:rFonts w:cstheme="minorHAnsi"/>
          <w:b w:val="0"/>
          <w:bCs w:val="0"/>
          <w:i/>
          <w:iCs/>
        </w:rPr>
        <w:fldChar w:fldCharType="end"/>
      </w:r>
      <w:r w:rsidR="00A739A1">
        <w:rPr>
          <w:rStyle w:val="DefinitionTerm"/>
          <w:rFonts w:cstheme="minorHAnsi"/>
          <w:b w:val="0"/>
          <w:bCs w:val="0"/>
          <w:i/>
          <w:iCs/>
        </w:rPr>
        <w:t xml:space="preserve"> </w:t>
      </w:r>
      <w:r w:rsidR="006F5D5D" w:rsidRPr="00383A36">
        <w:rPr>
          <w:rStyle w:val="DefinitionTerm"/>
          <w:rFonts w:cstheme="minorHAnsi"/>
          <w:b w:val="0"/>
          <w:bCs w:val="0"/>
          <w:i/>
          <w:iCs/>
        </w:rPr>
        <w:t>(Early Termination)</w:t>
      </w:r>
      <w:r w:rsidR="0016167A" w:rsidRPr="00383A36">
        <w:rPr>
          <w:rStyle w:val="DefinitionTerm"/>
          <w:rFonts w:cstheme="minorHAnsi"/>
          <w:b w:val="0"/>
          <w:bCs w:val="0"/>
        </w:rPr>
        <w:t xml:space="preserve"> to </w:t>
      </w:r>
      <w:r w:rsidR="00383A36">
        <w:rPr>
          <w:rStyle w:val="DefinitionTerm"/>
          <w:rFonts w:cstheme="minorHAnsi"/>
          <w:b w:val="0"/>
          <w:bCs w:val="0"/>
        </w:rPr>
        <w:fldChar w:fldCharType="begin"/>
      </w:r>
      <w:r w:rsidR="00383A36">
        <w:rPr>
          <w:rStyle w:val="DefinitionTerm"/>
          <w:rFonts w:cstheme="minorHAnsi"/>
          <w:b w:val="0"/>
          <w:bCs w:val="0"/>
        </w:rPr>
        <w:instrText xml:space="preserve"> REF _Ref134186110 \r \h </w:instrText>
      </w:r>
      <w:r w:rsidR="00383A36">
        <w:rPr>
          <w:rStyle w:val="DefinitionTerm"/>
          <w:rFonts w:cstheme="minorHAnsi"/>
          <w:b w:val="0"/>
          <w:bCs w:val="0"/>
        </w:rPr>
      </w:r>
      <w:r w:rsidR="00383A36">
        <w:rPr>
          <w:rStyle w:val="DefinitionTerm"/>
          <w:rFonts w:cstheme="minorHAnsi"/>
          <w:b w:val="0"/>
          <w:bCs w:val="0"/>
        </w:rPr>
        <w:fldChar w:fldCharType="separate"/>
      </w:r>
      <w:r w:rsidR="00BD36C3">
        <w:rPr>
          <w:rStyle w:val="DefinitionTerm"/>
          <w:rFonts w:cstheme="minorHAnsi"/>
          <w:b w:val="0"/>
          <w:bCs w:val="0"/>
        </w:rPr>
        <w:t>28</w:t>
      </w:r>
      <w:r w:rsidR="00383A36">
        <w:rPr>
          <w:rStyle w:val="DefinitionTerm"/>
          <w:rFonts w:cstheme="minorHAnsi"/>
          <w:b w:val="0"/>
          <w:bCs w:val="0"/>
        </w:rPr>
        <w:fldChar w:fldCharType="end"/>
      </w:r>
      <w:r w:rsidR="0016167A" w:rsidRPr="00383A36">
        <w:rPr>
          <w:rStyle w:val="DefinitionTerm"/>
          <w:rFonts w:cstheme="minorHAnsi"/>
          <w:b w:val="0"/>
          <w:bCs w:val="0"/>
        </w:rPr>
        <w:t xml:space="preserve"> </w:t>
      </w:r>
      <w:r w:rsidR="006F5D5D" w:rsidRPr="00383A36">
        <w:rPr>
          <w:rStyle w:val="DefinitionTerm"/>
          <w:rFonts w:cstheme="minorHAnsi"/>
          <w:b w:val="0"/>
          <w:bCs w:val="0"/>
          <w:i/>
          <w:iCs/>
        </w:rPr>
        <w:t xml:space="preserve">(Miscellaneous Provisions) </w:t>
      </w:r>
      <w:r w:rsidR="0016167A" w:rsidRPr="00383A36">
        <w:rPr>
          <w:rStyle w:val="DefinitionTerm"/>
          <w:rFonts w:cstheme="minorHAnsi"/>
          <w:b w:val="0"/>
          <w:bCs w:val="0"/>
        </w:rPr>
        <w:t>(inclusive).</w:t>
      </w:r>
    </w:p>
    <w:p w14:paraId="27D9A097" w14:textId="203D0715" w:rsidR="00CD53C9" w:rsidRPr="00CD53C9" w:rsidRDefault="009A5C3E" w:rsidP="00CD53C9">
      <w:pPr>
        <w:pStyle w:val="Definition"/>
        <w:numPr>
          <w:ilvl w:val="0"/>
          <w:numId w:val="4"/>
        </w:numPr>
        <w:rPr>
          <w:rFonts w:cstheme="minorHAnsi"/>
        </w:rPr>
      </w:pPr>
      <w:r>
        <w:rPr>
          <w:b/>
          <w:bCs/>
        </w:rPr>
        <w:t>Anti-Counterfeiting Management</w:t>
      </w:r>
      <w:r w:rsidRPr="002325BB">
        <w:rPr>
          <w:b/>
          <w:bCs/>
        </w:rPr>
        <w:t xml:space="preserve"> Plan</w:t>
      </w:r>
      <w:r w:rsidRPr="002325BB">
        <w:t xml:space="preserve"> </w:t>
      </w:r>
      <w:r w:rsidR="00CD53C9" w:rsidRPr="00CD53C9">
        <w:rPr>
          <w:rFonts w:cstheme="minorHAnsi"/>
        </w:rPr>
        <w:t xml:space="preserve">means the Contractor's </w:t>
      </w:r>
      <w:r w:rsidR="00CD53C9">
        <w:rPr>
          <w:rFonts w:cstheme="minorHAnsi"/>
        </w:rPr>
        <w:t>anti-counterfeiting management plan</w:t>
      </w:r>
      <w:r w:rsidR="00CD53C9" w:rsidRPr="00CD53C9">
        <w:rPr>
          <w:rFonts w:cstheme="minorHAnsi"/>
        </w:rPr>
        <w:t>:</w:t>
      </w:r>
    </w:p>
    <w:p w14:paraId="62F285A3" w14:textId="3635EDDD" w:rsidR="00CD53C9" w:rsidRPr="00CD53C9" w:rsidRDefault="00CD53C9" w:rsidP="00CD53C9">
      <w:pPr>
        <w:pStyle w:val="Definition1"/>
      </w:pPr>
      <w:r w:rsidRPr="00CD53C9">
        <w:t xml:space="preserve">as finalised in accordance with </w:t>
      </w:r>
      <w:r w:rsidRPr="00CD53C9">
        <w:fldChar w:fldCharType="begin"/>
      </w:r>
      <w:r w:rsidRPr="00CD53C9">
        <w:instrText xml:space="preserve"> REF _Ref133964453 \r \h  \* MERGEFORMAT </w:instrText>
      </w:r>
      <w:r w:rsidRPr="00CD53C9">
        <w:fldChar w:fldCharType="separate"/>
      </w:r>
      <w:r w:rsidR="00BD36C3">
        <w:t>8.3</w:t>
      </w:r>
      <w:r w:rsidRPr="00CD53C9">
        <w:fldChar w:fldCharType="end"/>
      </w:r>
      <w:r w:rsidRPr="00CD53C9">
        <w:t xml:space="preserve"> (</w:t>
      </w:r>
      <w:r w:rsidRPr="00CD53C9">
        <w:rPr>
          <w:i/>
          <w:iCs/>
        </w:rPr>
        <w:t>Finalising Framework Plans</w:t>
      </w:r>
      <w:r w:rsidRPr="00CD53C9">
        <w:t>); and</w:t>
      </w:r>
    </w:p>
    <w:p w14:paraId="36B7F8B8" w14:textId="7D3BB474" w:rsidR="009A5C3E" w:rsidRPr="00CD53C9" w:rsidRDefault="00CD53C9" w:rsidP="00CD53C9">
      <w:pPr>
        <w:pStyle w:val="Definition1"/>
        <w:rPr>
          <w:rFonts w:cstheme="minorHAnsi"/>
        </w:rPr>
      </w:pPr>
      <w:r w:rsidRPr="00CD53C9">
        <w:t xml:space="preserve">thereafter amended from time to time in accordance with </w:t>
      </w:r>
      <w:r w:rsidRPr="00CD53C9">
        <w:fldChar w:fldCharType="begin"/>
      </w:r>
      <w:r w:rsidRPr="00CD53C9">
        <w:instrText xml:space="preserve"> REF _Ref133964628 \r \h  \* MERGEFORMAT </w:instrText>
      </w:r>
      <w:r w:rsidRPr="00CD53C9">
        <w:fldChar w:fldCharType="separate"/>
      </w:r>
      <w:r w:rsidR="00BD36C3">
        <w:t>8.4</w:t>
      </w:r>
      <w:r w:rsidRPr="00CD53C9">
        <w:fldChar w:fldCharType="end"/>
      </w:r>
      <w:r w:rsidRPr="00CD53C9">
        <w:t xml:space="preserve"> (</w:t>
      </w:r>
      <w:r w:rsidRPr="00CD53C9">
        <w:rPr>
          <w:i/>
          <w:iCs/>
        </w:rPr>
        <w:t>Maintaining Framework Plans</w:t>
      </w:r>
      <w:r w:rsidRPr="00CD53C9">
        <w:t>).</w:t>
      </w:r>
    </w:p>
    <w:p w14:paraId="72A9BD9C" w14:textId="76CD4A23" w:rsidR="00BC1A48" w:rsidRPr="002325BB" w:rsidRDefault="00192C4D" w:rsidP="00BC1A48">
      <w:pPr>
        <w:pStyle w:val="Definition"/>
        <w:numPr>
          <w:ilvl w:val="0"/>
          <w:numId w:val="4"/>
        </w:numPr>
        <w:rPr>
          <w:rFonts w:cstheme="minorHAnsi"/>
        </w:rPr>
      </w:pPr>
      <w:r>
        <w:rPr>
          <w:rFonts w:cstheme="minorHAnsi"/>
          <w:b/>
          <w:bCs/>
        </w:rPr>
        <w:t xml:space="preserve">Applicable </w:t>
      </w:r>
      <w:r w:rsidR="00BC1A48">
        <w:rPr>
          <w:rFonts w:cstheme="minorHAnsi"/>
          <w:b/>
          <w:bCs/>
        </w:rPr>
        <w:t xml:space="preserve">Framework Plans </w:t>
      </w:r>
      <w:r w:rsidR="00BC1A48" w:rsidRPr="002325BB">
        <w:rPr>
          <w:rFonts w:cstheme="minorHAnsi"/>
        </w:rPr>
        <w:t>means</w:t>
      </w:r>
      <w:r w:rsidR="00BC1A48">
        <w:rPr>
          <w:rFonts w:cstheme="minorHAnsi"/>
        </w:rPr>
        <w:t xml:space="preserve"> each of the following that is applicable</w:t>
      </w:r>
      <w:r>
        <w:rPr>
          <w:rFonts w:cstheme="minorHAnsi"/>
        </w:rPr>
        <w:t xml:space="preserve"> in respect of the Contractor</w:t>
      </w:r>
      <w:r w:rsidR="00BC1A48">
        <w:rPr>
          <w:rFonts w:cstheme="minorHAnsi"/>
        </w:rPr>
        <w:t>, being</w:t>
      </w:r>
      <w:r w:rsidR="00BC1A48" w:rsidRPr="002325BB">
        <w:rPr>
          <w:rFonts w:cstheme="minorHAnsi"/>
        </w:rPr>
        <w:t>:</w:t>
      </w:r>
    </w:p>
    <w:p w14:paraId="74DBFB2F" w14:textId="77777777" w:rsidR="00BC1A48" w:rsidRPr="005B0523" w:rsidRDefault="00BC1A48" w:rsidP="006A580C">
      <w:pPr>
        <w:pStyle w:val="Definition1"/>
        <w:numPr>
          <w:ilvl w:val="1"/>
          <w:numId w:val="32"/>
        </w:numPr>
      </w:pPr>
      <w:r>
        <w:rPr>
          <w:rFonts w:cstheme="minorHAnsi"/>
        </w:rPr>
        <w:t>regardless of which Lots the Contractor is appointed to</w:t>
      </w:r>
      <w:r>
        <w:t>, the Safety and Environmental Management Plan</w:t>
      </w:r>
      <w:r>
        <w:rPr>
          <w:rFonts w:cstheme="minorHAnsi"/>
        </w:rPr>
        <w:t>; and</w:t>
      </w:r>
    </w:p>
    <w:p w14:paraId="36404178" w14:textId="70F64E30" w:rsidR="00BC1A48" w:rsidRDefault="00BC1A48" w:rsidP="006A580C">
      <w:pPr>
        <w:pStyle w:val="Definition1"/>
        <w:numPr>
          <w:ilvl w:val="1"/>
          <w:numId w:val="32"/>
        </w:numPr>
      </w:pPr>
      <w:r>
        <w:t>if the Contractor is</w:t>
      </w:r>
      <w:r w:rsidR="006F221C">
        <w:t xml:space="preserve"> not an Appointed Contractor in respect of one (1) or both of Lot 3 or Lot 4</w:t>
      </w:r>
      <w:r w:rsidRPr="005B0523">
        <w:t xml:space="preserve">, </w:t>
      </w:r>
      <w:r>
        <w:t xml:space="preserve"> </w:t>
      </w:r>
      <w:r w:rsidR="006F221C">
        <w:t>the Project Management Plan</w:t>
      </w:r>
      <w:r>
        <w:t>;</w:t>
      </w:r>
    </w:p>
    <w:p w14:paraId="5A1C7B20" w14:textId="77777777" w:rsidR="00BC1A48" w:rsidRDefault="00BC1A48" w:rsidP="006A580C">
      <w:pPr>
        <w:pStyle w:val="Definition1"/>
        <w:numPr>
          <w:ilvl w:val="1"/>
          <w:numId w:val="32"/>
        </w:numPr>
      </w:pPr>
      <w:r>
        <w:t>if the Contractor is an Appointed Contractor in respect of one (1) or both of Lot 3 or Lot 4:</w:t>
      </w:r>
    </w:p>
    <w:p w14:paraId="11AC4EFF" w14:textId="77777777" w:rsidR="00BC1A48" w:rsidRDefault="00BC1A48" w:rsidP="006A580C">
      <w:pPr>
        <w:pStyle w:val="Definition2"/>
        <w:numPr>
          <w:ilvl w:val="2"/>
          <w:numId w:val="32"/>
        </w:numPr>
      </w:pPr>
      <w:r>
        <w:t>the Anti-Counterfeiting Management Plan; and</w:t>
      </w:r>
    </w:p>
    <w:p w14:paraId="24AFAF0F" w14:textId="34227848" w:rsidR="00BC1A48" w:rsidRPr="00BC1A48" w:rsidRDefault="00BC1A48" w:rsidP="006A580C">
      <w:pPr>
        <w:pStyle w:val="Definition2"/>
        <w:numPr>
          <w:ilvl w:val="2"/>
          <w:numId w:val="32"/>
        </w:numPr>
        <w:rPr>
          <w:rFonts w:cstheme="minorHAnsi"/>
          <w:bCs/>
        </w:rPr>
      </w:pPr>
      <w:r>
        <w:t>the Quality Plan.</w:t>
      </w:r>
    </w:p>
    <w:p w14:paraId="055922BE" w14:textId="6AD36DCA" w:rsidR="008278B2" w:rsidRPr="008278B2" w:rsidRDefault="00BB481F">
      <w:pPr>
        <w:pStyle w:val="Definition"/>
        <w:rPr>
          <w:rFonts w:cstheme="minorHAnsi"/>
          <w:bCs/>
        </w:rPr>
      </w:pPr>
      <w:r w:rsidRPr="008278B2">
        <w:rPr>
          <w:b/>
          <w:bCs/>
        </w:rPr>
        <w:t>Applicable Framework Support Requirements</w:t>
      </w:r>
      <w:r>
        <w:t xml:space="preserve"> </w:t>
      </w:r>
      <w:r w:rsidRPr="008278B2">
        <w:rPr>
          <w:bCs/>
        </w:rPr>
        <w:t>means</w:t>
      </w:r>
      <w:r w:rsidR="008278B2">
        <w:rPr>
          <w:bCs/>
        </w:rPr>
        <w:t>:</w:t>
      </w:r>
    </w:p>
    <w:p w14:paraId="471B2513" w14:textId="4B6A3913" w:rsidR="00207F49" w:rsidRDefault="00F81E99" w:rsidP="008278B2">
      <w:pPr>
        <w:pStyle w:val="Definition1"/>
        <w:rPr>
          <w:rFonts w:cstheme="minorHAnsi"/>
        </w:rPr>
      </w:pPr>
      <w:r>
        <w:rPr>
          <w:rFonts w:cstheme="minorHAnsi"/>
        </w:rPr>
        <w:t>both</w:t>
      </w:r>
      <w:r w:rsidR="00207F49">
        <w:rPr>
          <w:rFonts w:cstheme="minorHAnsi"/>
        </w:rPr>
        <w:t xml:space="preserve"> of the following</w:t>
      </w:r>
      <w:r w:rsidR="005B0523">
        <w:rPr>
          <w:rFonts w:cstheme="minorHAnsi"/>
        </w:rPr>
        <w:t>,</w:t>
      </w:r>
      <w:r w:rsidR="00207F49">
        <w:rPr>
          <w:rFonts w:cstheme="minorHAnsi"/>
        </w:rPr>
        <w:t xml:space="preserve"> regardless of which Lots</w:t>
      </w:r>
      <w:r w:rsidR="00192C4D">
        <w:rPr>
          <w:rFonts w:cstheme="minorHAnsi"/>
        </w:rPr>
        <w:t xml:space="preserve"> the Contractor </w:t>
      </w:r>
      <w:r w:rsidR="00207F49">
        <w:rPr>
          <w:rFonts w:cstheme="minorHAnsi"/>
        </w:rPr>
        <w:t>is appointed to:</w:t>
      </w:r>
    </w:p>
    <w:p w14:paraId="6E836762" w14:textId="4382A7FA" w:rsidR="00207F49" w:rsidRPr="00207F49" w:rsidRDefault="00207F49" w:rsidP="00207F49">
      <w:pPr>
        <w:pStyle w:val="Definition2"/>
        <w:rPr>
          <w:rStyle w:val="DefTerm"/>
          <w:rFonts w:cstheme="minorHAnsi"/>
          <w:b w:val="0"/>
          <w:color w:val="auto"/>
        </w:rPr>
      </w:pPr>
      <w:r>
        <w:t xml:space="preserve">Part 1 (General </w:t>
      </w:r>
      <w:r w:rsidR="002B05CB">
        <w:t>Description</w:t>
      </w:r>
      <w:r>
        <w:t>) of the Statement of Requirements;</w:t>
      </w:r>
    </w:p>
    <w:p w14:paraId="247262EB" w14:textId="22BA8137" w:rsidR="00BB481F" w:rsidRPr="008278B2" w:rsidRDefault="00AC3C1E" w:rsidP="00207F49">
      <w:pPr>
        <w:pStyle w:val="Definition2"/>
        <w:rPr>
          <w:rFonts w:cstheme="minorHAnsi"/>
        </w:rPr>
      </w:pPr>
      <w:r w:rsidRPr="008278B2">
        <w:rPr>
          <w:rStyle w:val="DefTerm"/>
          <w:rFonts w:cstheme="minorHAnsi"/>
          <w:b w:val="0"/>
          <w:bCs/>
          <w:color w:val="auto"/>
        </w:rPr>
        <w:t>the requirements set out in</w:t>
      </w:r>
      <w:r w:rsidRPr="008278B2">
        <w:rPr>
          <w:rFonts w:cstheme="minorHAnsi"/>
        </w:rPr>
        <w:t xml:space="preserve"> Part 2 </w:t>
      </w:r>
      <w:r w:rsidRPr="008278B2">
        <w:t>(</w:t>
      </w:r>
      <w:r w:rsidRPr="008278B2">
        <w:rPr>
          <w:i/>
          <w:iCs/>
        </w:rPr>
        <w:t>Statement of Requirements for Core S</w:t>
      </w:r>
      <w:r w:rsidR="002B05CB">
        <w:rPr>
          <w:i/>
          <w:iCs/>
        </w:rPr>
        <w:t>upport capability requirements)</w:t>
      </w:r>
      <w:r w:rsidRPr="008278B2">
        <w:t xml:space="preserve"> of the Statement of Requirements</w:t>
      </w:r>
      <w:r w:rsidR="00BB481F">
        <w:t>;</w:t>
      </w:r>
      <w:r w:rsidR="00207F49">
        <w:t xml:space="preserve"> and</w:t>
      </w:r>
    </w:p>
    <w:p w14:paraId="207144BA" w14:textId="71411DF5" w:rsidR="00BB481F" w:rsidRPr="00BB481F" w:rsidRDefault="00192C4D" w:rsidP="00DC0127">
      <w:pPr>
        <w:pStyle w:val="Definition1"/>
        <w:rPr>
          <w:rFonts w:cstheme="minorHAnsi"/>
          <w:bCs/>
        </w:rPr>
      </w:pPr>
      <w:r w:rsidRPr="008278B2">
        <w:rPr>
          <w:bCs/>
        </w:rPr>
        <w:t xml:space="preserve">those </w:t>
      </w:r>
      <w:r>
        <w:rPr>
          <w:bCs/>
        </w:rPr>
        <w:t xml:space="preserve">other </w:t>
      </w:r>
      <w:r w:rsidRPr="008278B2">
        <w:rPr>
          <w:bCs/>
        </w:rPr>
        <w:t>parts of the Statement of Requirements which apply</w:t>
      </w:r>
      <w:r>
        <w:rPr>
          <w:bCs/>
        </w:rPr>
        <w:t xml:space="preserve"> to the Contractor, being</w:t>
      </w:r>
      <w:r w:rsidR="008278B2">
        <w:rPr>
          <w:bCs/>
        </w:rPr>
        <w:t xml:space="preserve">: </w:t>
      </w:r>
    </w:p>
    <w:p w14:paraId="5349910F" w14:textId="5ABC3E08" w:rsidR="00BB481F" w:rsidRPr="00AF1688" w:rsidRDefault="00BB481F" w:rsidP="00DC0127">
      <w:pPr>
        <w:pStyle w:val="Definition2"/>
        <w:rPr>
          <w:rFonts w:cstheme="minorHAnsi"/>
          <w:bCs/>
        </w:rPr>
      </w:pPr>
      <w:r w:rsidRPr="00AF1688">
        <w:t>the</w:t>
      </w:r>
      <w:r w:rsidR="00993E95" w:rsidRPr="0046142D">
        <w:rPr>
          <w:rStyle w:val="DefTerm"/>
          <w:rFonts w:cstheme="minorHAnsi"/>
          <w:b w:val="0"/>
          <w:bCs/>
          <w:color w:val="auto"/>
        </w:rPr>
        <w:t xml:space="preserve"> requirements set out in</w:t>
      </w:r>
      <w:r w:rsidR="00993E95" w:rsidRPr="0046142D">
        <w:rPr>
          <w:rFonts w:cstheme="minorHAnsi"/>
        </w:rPr>
        <w:t xml:space="preserve"> Part </w:t>
      </w:r>
      <w:r w:rsidR="00993E95">
        <w:rPr>
          <w:rFonts w:cstheme="minorHAnsi"/>
        </w:rPr>
        <w:t>3</w:t>
      </w:r>
      <w:r w:rsidR="00993E95" w:rsidRPr="0046142D">
        <w:rPr>
          <w:rFonts w:cstheme="minorHAnsi"/>
        </w:rPr>
        <w:t xml:space="preserve"> </w:t>
      </w:r>
      <w:r w:rsidR="00993E95" w:rsidRPr="0046142D">
        <w:rPr>
          <w:bCs/>
        </w:rPr>
        <w:t>(</w:t>
      </w:r>
      <w:r w:rsidR="00993E95" w:rsidRPr="00993E95">
        <w:rPr>
          <w:i/>
          <w:iCs/>
        </w:rPr>
        <w:t>Lot 1 Framework Support Requirements</w:t>
      </w:r>
      <w:r w:rsidR="00993E95" w:rsidRPr="0046142D">
        <w:rPr>
          <w:bCs/>
        </w:rPr>
        <w:t>) of the Statement of Requirements</w:t>
      </w:r>
      <w:r w:rsidR="00F81E99">
        <w:rPr>
          <w:bCs/>
        </w:rPr>
        <w:t>, if the Contractor is an Appointed Contractor to Lot 1</w:t>
      </w:r>
      <w:r w:rsidR="008278B2">
        <w:rPr>
          <w:bCs/>
        </w:rPr>
        <w:t>;</w:t>
      </w:r>
    </w:p>
    <w:p w14:paraId="1E2828F6" w14:textId="0E74C617" w:rsidR="00993E95" w:rsidRPr="00AF1688" w:rsidRDefault="00F81E99" w:rsidP="00993E95">
      <w:pPr>
        <w:pStyle w:val="Definition2"/>
        <w:rPr>
          <w:rFonts w:cstheme="minorHAnsi"/>
        </w:rPr>
      </w:pPr>
      <w:r>
        <w:t>t</w:t>
      </w:r>
      <w:r w:rsidR="00993E95" w:rsidRPr="00AF1688">
        <w:t>he</w:t>
      </w:r>
      <w:r w:rsidR="00993E95" w:rsidRPr="0046142D">
        <w:rPr>
          <w:rStyle w:val="DefTerm"/>
          <w:rFonts w:cstheme="minorHAnsi"/>
          <w:b w:val="0"/>
          <w:bCs/>
          <w:color w:val="auto"/>
        </w:rPr>
        <w:t xml:space="preserve"> requirements set out in</w:t>
      </w:r>
      <w:r w:rsidR="00993E95" w:rsidRPr="0046142D">
        <w:rPr>
          <w:rFonts w:cstheme="minorHAnsi"/>
        </w:rPr>
        <w:t xml:space="preserve"> Part </w:t>
      </w:r>
      <w:r w:rsidR="00993E95">
        <w:rPr>
          <w:rFonts w:cstheme="minorHAnsi"/>
        </w:rPr>
        <w:t>4</w:t>
      </w:r>
      <w:r w:rsidR="00993E95" w:rsidRPr="0046142D">
        <w:rPr>
          <w:rFonts w:cstheme="minorHAnsi"/>
        </w:rPr>
        <w:t xml:space="preserve"> </w:t>
      </w:r>
      <w:r w:rsidR="00993E95" w:rsidRPr="0046142D">
        <w:t>(</w:t>
      </w:r>
      <w:r w:rsidR="00993E95" w:rsidRPr="00993E95">
        <w:rPr>
          <w:i/>
          <w:iCs/>
        </w:rPr>
        <w:t xml:space="preserve">Lot </w:t>
      </w:r>
      <w:r w:rsidR="00993E95">
        <w:rPr>
          <w:i/>
          <w:iCs/>
        </w:rPr>
        <w:t>2</w:t>
      </w:r>
      <w:r w:rsidR="00993E95" w:rsidRPr="00993E95">
        <w:rPr>
          <w:i/>
          <w:iCs/>
        </w:rPr>
        <w:t xml:space="preserve"> Framework Support Requirements</w:t>
      </w:r>
      <w:r w:rsidR="00993E95" w:rsidRPr="0046142D">
        <w:t>) of the Statement of Requirements</w:t>
      </w:r>
      <w:r>
        <w:t>,</w:t>
      </w:r>
      <w:r w:rsidRPr="00F81E99">
        <w:rPr>
          <w:bCs/>
        </w:rPr>
        <w:t xml:space="preserve"> </w:t>
      </w:r>
      <w:r>
        <w:rPr>
          <w:bCs/>
        </w:rPr>
        <w:t>if the Contractor is an Appointed Contractor to Lot 2</w:t>
      </w:r>
      <w:r w:rsidR="00993E95" w:rsidRPr="00AF1688">
        <w:t>;</w:t>
      </w:r>
    </w:p>
    <w:p w14:paraId="175AD539" w14:textId="20355E66" w:rsidR="00993E95" w:rsidRPr="00AF1688" w:rsidRDefault="00993E95" w:rsidP="00993E95">
      <w:pPr>
        <w:pStyle w:val="Definition2"/>
        <w:rPr>
          <w:rFonts w:cstheme="minorHAnsi"/>
        </w:rPr>
      </w:pPr>
      <w:r w:rsidRPr="00AF1688">
        <w:lastRenderedPageBreak/>
        <w:t>the</w:t>
      </w:r>
      <w:r w:rsidRPr="0046142D">
        <w:rPr>
          <w:rStyle w:val="DefTerm"/>
          <w:rFonts w:cstheme="minorHAnsi"/>
          <w:b w:val="0"/>
          <w:bCs/>
          <w:color w:val="auto"/>
        </w:rPr>
        <w:t xml:space="preserve"> requirements set out in</w:t>
      </w:r>
      <w:r w:rsidRPr="0046142D">
        <w:rPr>
          <w:rFonts w:cstheme="minorHAnsi"/>
        </w:rPr>
        <w:t xml:space="preserve"> Part </w:t>
      </w:r>
      <w:r>
        <w:rPr>
          <w:rFonts w:cstheme="minorHAnsi"/>
        </w:rPr>
        <w:t>5</w:t>
      </w:r>
      <w:r w:rsidRPr="0046142D">
        <w:rPr>
          <w:rFonts w:cstheme="minorHAnsi"/>
        </w:rPr>
        <w:t xml:space="preserve"> </w:t>
      </w:r>
      <w:r w:rsidRPr="0046142D">
        <w:t>(</w:t>
      </w:r>
      <w:r w:rsidRPr="00993E95">
        <w:rPr>
          <w:i/>
          <w:iCs/>
        </w:rPr>
        <w:t xml:space="preserve">Lot </w:t>
      </w:r>
      <w:r>
        <w:rPr>
          <w:i/>
          <w:iCs/>
        </w:rPr>
        <w:t>3</w:t>
      </w:r>
      <w:r w:rsidRPr="00993E95">
        <w:rPr>
          <w:i/>
          <w:iCs/>
        </w:rPr>
        <w:t xml:space="preserve"> Framework Support Requirements</w:t>
      </w:r>
      <w:r w:rsidRPr="0046142D">
        <w:t>) of the Statement of Requirements</w:t>
      </w:r>
      <w:r w:rsidR="00F81E99">
        <w:t>, ,</w:t>
      </w:r>
      <w:r w:rsidR="00F81E99" w:rsidRPr="00F81E99">
        <w:rPr>
          <w:bCs/>
        </w:rPr>
        <w:t xml:space="preserve"> </w:t>
      </w:r>
      <w:r w:rsidR="00F81E99">
        <w:rPr>
          <w:bCs/>
        </w:rPr>
        <w:t>if the Contractor is an Appointed Contractor to Lot 3</w:t>
      </w:r>
      <w:r w:rsidRPr="00AF1688">
        <w:t>;</w:t>
      </w:r>
    </w:p>
    <w:p w14:paraId="40943635" w14:textId="7860B6E9" w:rsidR="00993E95" w:rsidRPr="00AF1688" w:rsidRDefault="00993E95" w:rsidP="00993E95">
      <w:pPr>
        <w:pStyle w:val="Definition2"/>
        <w:rPr>
          <w:rFonts w:cstheme="minorHAnsi"/>
        </w:rPr>
      </w:pPr>
      <w:r w:rsidRPr="00AF1688">
        <w:t>the</w:t>
      </w:r>
      <w:r w:rsidRPr="0046142D">
        <w:rPr>
          <w:rStyle w:val="DefTerm"/>
          <w:rFonts w:cstheme="minorHAnsi"/>
          <w:b w:val="0"/>
          <w:bCs/>
          <w:color w:val="auto"/>
        </w:rPr>
        <w:t xml:space="preserve"> requirements set out in</w:t>
      </w:r>
      <w:r w:rsidRPr="0046142D">
        <w:rPr>
          <w:rFonts w:cstheme="minorHAnsi"/>
        </w:rPr>
        <w:t xml:space="preserve"> Part </w:t>
      </w:r>
      <w:r>
        <w:rPr>
          <w:rFonts w:cstheme="minorHAnsi"/>
        </w:rPr>
        <w:t>6</w:t>
      </w:r>
      <w:r w:rsidRPr="0046142D">
        <w:rPr>
          <w:rFonts w:cstheme="minorHAnsi"/>
        </w:rPr>
        <w:t xml:space="preserve"> </w:t>
      </w:r>
      <w:r w:rsidRPr="0046142D">
        <w:t>(</w:t>
      </w:r>
      <w:r w:rsidRPr="00993E95">
        <w:rPr>
          <w:i/>
          <w:iCs/>
        </w:rPr>
        <w:t xml:space="preserve">Lot </w:t>
      </w:r>
      <w:r>
        <w:rPr>
          <w:i/>
          <w:iCs/>
        </w:rPr>
        <w:t>4</w:t>
      </w:r>
      <w:r w:rsidRPr="00993E95">
        <w:rPr>
          <w:i/>
          <w:iCs/>
        </w:rPr>
        <w:t xml:space="preserve"> Framework Support Requirements</w:t>
      </w:r>
      <w:r w:rsidRPr="0046142D">
        <w:t>) of the Statement of Requirements</w:t>
      </w:r>
      <w:r w:rsidR="00F81E99">
        <w:t>,</w:t>
      </w:r>
      <w:r w:rsidR="00F81E99" w:rsidRPr="00F81E99">
        <w:rPr>
          <w:bCs/>
        </w:rPr>
        <w:t xml:space="preserve"> </w:t>
      </w:r>
      <w:r w:rsidR="00F81E99">
        <w:rPr>
          <w:bCs/>
        </w:rPr>
        <w:t>if the Contractor is an Appointed Contractor to Lot 4</w:t>
      </w:r>
      <w:r w:rsidRPr="00AF1688">
        <w:t>;</w:t>
      </w:r>
    </w:p>
    <w:p w14:paraId="32EC0737" w14:textId="1E8C10A4" w:rsidR="00BD4C7A" w:rsidRPr="009B2570" w:rsidRDefault="00993E95" w:rsidP="009B2570">
      <w:pPr>
        <w:pStyle w:val="Definition2"/>
        <w:rPr>
          <w:rFonts w:cstheme="minorHAnsi"/>
        </w:rPr>
      </w:pPr>
      <w:r w:rsidRPr="00AF1688">
        <w:t>the</w:t>
      </w:r>
      <w:r w:rsidRPr="0046142D">
        <w:rPr>
          <w:rStyle w:val="DefTerm"/>
          <w:rFonts w:cstheme="minorHAnsi"/>
          <w:b w:val="0"/>
          <w:bCs/>
          <w:color w:val="auto"/>
        </w:rPr>
        <w:t xml:space="preserve"> requirements set out in</w:t>
      </w:r>
      <w:r w:rsidRPr="0046142D">
        <w:rPr>
          <w:rFonts w:cstheme="minorHAnsi"/>
        </w:rPr>
        <w:t xml:space="preserve"> Part </w:t>
      </w:r>
      <w:r>
        <w:rPr>
          <w:rFonts w:cstheme="minorHAnsi"/>
        </w:rPr>
        <w:t>7</w:t>
      </w:r>
      <w:r w:rsidRPr="0046142D">
        <w:rPr>
          <w:rFonts w:cstheme="minorHAnsi"/>
        </w:rPr>
        <w:t xml:space="preserve"> </w:t>
      </w:r>
      <w:r w:rsidRPr="0046142D">
        <w:t>(</w:t>
      </w:r>
      <w:r w:rsidRPr="00993E95">
        <w:rPr>
          <w:i/>
          <w:iCs/>
        </w:rPr>
        <w:t xml:space="preserve">Lot </w:t>
      </w:r>
      <w:r>
        <w:rPr>
          <w:i/>
          <w:iCs/>
        </w:rPr>
        <w:t>5</w:t>
      </w:r>
      <w:r w:rsidRPr="00993E95">
        <w:rPr>
          <w:i/>
          <w:iCs/>
        </w:rPr>
        <w:t xml:space="preserve"> Framework Support Requirements</w:t>
      </w:r>
      <w:r w:rsidRPr="0046142D">
        <w:t>) of the Statement of Requirements</w:t>
      </w:r>
      <w:r w:rsidR="009B2570" w:rsidRPr="00F81E99">
        <w:rPr>
          <w:bCs/>
        </w:rPr>
        <w:t xml:space="preserve"> </w:t>
      </w:r>
      <w:r w:rsidR="009B2570">
        <w:rPr>
          <w:bCs/>
        </w:rPr>
        <w:t>if the Contractor is an Appointed Contractor to Lot 1</w:t>
      </w:r>
      <w:r w:rsidR="00BD4C7A" w:rsidRPr="009B2570">
        <w:rPr>
          <w:rFonts w:cstheme="minorHAnsi"/>
        </w:rPr>
        <w:t>.</w:t>
      </w:r>
    </w:p>
    <w:p w14:paraId="23BCB60A" w14:textId="0D3D5C9E" w:rsidR="00C21478" w:rsidRDefault="00C21478" w:rsidP="00551A1F">
      <w:pPr>
        <w:pStyle w:val="Definition"/>
        <w:numPr>
          <w:ilvl w:val="0"/>
          <w:numId w:val="4"/>
        </w:numPr>
        <w:rPr>
          <w:rStyle w:val="DefinitionTerm"/>
          <w:rFonts w:cstheme="minorHAnsi"/>
          <w:b w:val="0"/>
          <w:bCs w:val="0"/>
        </w:rPr>
      </w:pPr>
      <w:r w:rsidRPr="00364614">
        <w:rPr>
          <w:rFonts w:cstheme="minorHAnsi"/>
          <w:b/>
          <w:bCs/>
        </w:rPr>
        <w:t>Applicable Law</w:t>
      </w:r>
      <w:r w:rsidRPr="00364614">
        <w:rPr>
          <w:rFonts w:cstheme="minorHAnsi"/>
        </w:rPr>
        <w:t xml:space="preserve"> </w:t>
      </w:r>
      <w:r w:rsidR="00526FBF" w:rsidRPr="00364614">
        <w:rPr>
          <w:rStyle w:val="DefinitionTerm"/>
          <w:rFonts w:cstheme="minorHAnsi"/>
          <w:b w:val="0"/>
          <w:bCs w:val="0"/>
        </w:rPr>
        <w:t xml:space="preserve">means </w:t>
      </w:r>
      <w:r w:rsidR="005853AF" w:rsidRPr="002771C4">
        <w:rPr>
          <w:rFonts w:cs="Arial"/>
          <w:color w:val="000000"/>
        </w:rPr>
        <w:t xml:space="preserve">any applicable law, subordinate legislation within the meaning of section 21(1) of the Interpretation Act 1978, regulation, order, regulatory policy, mandatory </w:t>
      </w:r>
      <w:r w:rsidR="005853AF" w:rsidRPr="0046142D">
        <w:rPr>
          <w:rFonts w:cs="Arial"/>
          <w:color w:val="000000"/>
        </w:rPr>
        <w:t>guidance or code of practice judgment of a relevant court of law, or directives or requirements of any regulatory body, delegated or subordinate legislation or notice of any regulatory body</w:t>
      </w:r>
      <w:r w:rsidR="00764532" w:rsidRPr="0046142D">
        <w:rPr>
          <w:rStyle w:val="DefinitionTerm"/>
          <w:rFonts w:cstheme="minorHAnsi"/>
          <w:b w:val="0"/>
          <w:bCs w:val="0"/>
        </w:rPr>
        <w:t xml:space="preserve">.  </w:t>
      </w:r>
    </w:p>
    <w:p w14:paraId="55C3D181" w14:textId="07C665E5" w:rsidR="00A41B63" w:rsidRDefault="00A41B63" w:rsidP="00551A1F">
      <w:pPr>
        <w:pStyle w:val="Definition"/>
        <w:numPr>
          <w:ilvl w:val="0"/>
          <w:numId w:val="4"/>
        </w:numPr>
        <w:rPr>
          <w:rFonts w:cstheme="minorHAnsi"/>
        </w:rPr>
      </w:pPr>
      <w:r>
        <w:rPr>
          <w:b/>
          <w:bCs/>
        </w:rPr>
        <w:t xml:space="preserve">Appointed Contractor </w:t>
      </w:r>
      <w:r>
        <w:rPr>
          <w:rFonts w:cstheme="minorHAnsi"/>
        </w:rPr>
        <w:t xml:space="preserve">has the meaning given to that term in Clause </w:t>
      </w:r>
      <w:r>
        <w:rPr>
          <w:rFonts w:cstheme="minorHAnsi"/>
        </w:rPr>
        <w:fldChar w:fldCharType="begin"/>
      </w:r>
      <w:r>
        <w:rPr>
          <w:rFonts w:cstheme="minorHAnsi"/>
        </w:rPr>
        <w:instrText xml:space="preserve"> REF _Ref138345900 \w \h </w:instrText>
      </w:r>
      <w:r>
        <w:rPr>
          <w:rFonts w:cstheme="minorHAnsi"/>
        </w:rPr>
      </w:r>
      <w:r>
        <w:rPr>
          <w:rFonts w:cstheme="minorHAnsi"/>
        </w:rPr>
        <w:fldChar w:fldCharType="separate"/>
      </w:r>
      <w:r w:rsidR="00BD36C3">
        <w:rPr>
          <w:rFonts w:cstheme="minorHAnsi"/>
        </w:rPr>
        <w:t>4.3(b)(i)</w:t>
      </w:r>
      <w:r>
        <w:rPr>
          <w:rFonts w:cstheme="minorHAnsi"/>
        </w:rPr>
        <w:fldChar w:fldCharType="end"/>
      </w:r>
      <w:r>
        <w:rPr>
          <w:rFonts w:cstheme="minorHAnsi"/>
        </w:rPr>
        <w:t>.</w:t>
      </w:r>
      <w:r w:rsidRPr="0046142D">
        <w:rPr>
          <w:rFonts w:cstheme="minorHAnsi"/>
        </w:rPr>
        <w:t xml:space="preserve"> </w:t>
      </w:r>
    </w:p>
    <w:p w14:paraId="6DA38584" w14:textId="5F9D52F1" w:rsidR="00CC40A5" w:rsidRPr="0046142D" w:rsidRDefault="00CC40A5" w:rsidP="00551A1F">
      <w:pPr>
        <w:pStyle w:val="Definition"/>
        <w:numPr>
          <w:ilvl w:val="0"/>
          <w:numId w:val="4"/>
        </w:numPr>
        <w:rPr>
          <w:rFonts w:cstheme="minorHAnsi"/>
        </w:rPr>
      </w:pPr>
      <w:r w:rsidRPr="00CC40A5">
        <w:rPr>
          <w:b/>
          <w:bCs/>
        </w:rPr>
        <w:t>ASEMS</w:t>
      </w:r>
      <w:r>
        <w:t xml:space="preserve"> means</w:t>
      </w:r>
      <w:r w:rsidR="00D44383">
        <w:t xml:space="preserve"> the </w:t>
      </w:r>
      <w:r w:rsidR="00D44383" w:rsidRPr="00D44383">
        <w:t xml:space="preserve">Acquisition Safety and Environmental Management System </w:t>
      </w:r>
      <w:r w:rsidR="00D44383">
        <w:t>published by the Authority.</w:t>
      </w:r>
    </w:p>
    <w:p w14:paraId="319AFCFA" w14:textId="5DED5160" w:rsidR="00D55E1F" w:rsidRPr="0046142D" w:rsidRDefault="00D55E1F" w:rsidP="00551A1F">
      <w:pPr>
        <w:pStyle w:val="Definition"/>
        <w:numPr>
          <w:ilvl w:val="0"/>
          <w:numId w:val="4"/>
        </w:numPr>
        <w:rPr>
          <w:rFonts w:cstheme="minorHAnsi"/>
          <w:b/>
          <w:bCs/>
        </w:rPr>
      </w:pPr>
      <w:r w:rsidRPr="0046142D">
        <w:rPr>
          <w:b/>
          <w:bCs/>
        </w:rPr>
        <w:t>Authority Representative</w:t>
      </w:r>
      <w:r w:rsidRPr="0046142D">
        <w:t xml:space="preserve"> means </w:t>
      </w:r>
      <w:r w:rsidR="00F00B6B" w:rsidRPr="0046142D">
        <w:t>an</w:t>
      </w:r>
      <w:r w:rsidRPr="0046142D">
        <w:t xml:space="preserve"> individual </w:t>
      </w:r>
      <w:r w:rsidR="000B2260" w:rsidRPr="0046142D">
        <w:t xml:space="preserve">appointed </w:t>
      </w:r>
      <w:r w:rsidR="00F00B6B" w:rsidRPr="0046142D">
        <w:t xml:space="preserve">as such by the Authority </w:t>
      </w:r>
      <w:r w:rsidR="000B2260" w:rsidRPr="0046142D">
        <w:t>in accordance with Clause</w:t>
      </w:r>
      <w:r w:rsidR="00F00B6B" w:rsidRPr="0046142D">
        <w:t xml:space="preserve"> </w:t>
      </w:r>
      <w:r w:rsidR="00401FD1" w:rsidRPr="0046142D">
        <w:fldChar w:fldCharType="begin"/>
      </w:r>
      <w:r w:rsidR="00401FD1" w:rsidRPr="0046142D">
        <w:instrText xml:space="preserve"> REF _Ref137137966 \r \h </w:instrText>
      </w:r>
      <w:r w:rsidR="0046142D">
        <w:instrText xml:space="preserve"> \* MERGEFORMAT </w:instrText>
      </w:r>
      <w:r w:rsidR="00401FD1" w:rsidRPr="0046142D">
        <w:fldChar w:fldCharType="separate"/>
      </w:r>
      <w:r w:rsidR="00BD36C3">
        <w:t>22.1</w:t>
      </w:r>
      <w:r w:rsidR="00401FD1" w:rsidRPr="0046142D">
        <w:fldChar w:fldCharType="end"/>
      </w:r>
      <w:r w:rsidR="00F00B6B" w:rsidRPr="0046142D">
        <w:t xml:space="preserve"> or Clause </w:t>
      </w:r>
      <w:r w:rsidR="00401FD1" w:rsidRPr="0046142D">
        <w:fldChar w:fldCharType="begin"/>
      </w:r>
      <w:r w:rsidR="00401FD1" w:rsidRPr="0046142D">
        <w:instrText xml:space="preserve"> REF _Ref137137968 \r \h </w:instrText>
      </w:r>
      <w:r w:rsidR="0046142D">
        <w:instrText xml:space="preserve"> \* MERGEFORMAT </w:instrText>
      </w:r>
      <w:r w:rsidR="00401FD1" w:rsidRPr="0046142D">
        <w:fldChar w:fldCharType="separate"/>
      </w:r>
      <w:r w:rsidR="00BD36C3">
        <w:t>22.2</w:t>
      </w:r>
      <w:r w:rsidR="00401FD1" w:rsidRPr="0046142D">
        <w:fldChar w:fldCharType="end"/>
      </w:r>
      <w:r w:rsidR="00DC0127">
        <w:t xml:space="preserve"> </w:t>
      </w:r>
      <w:r w:rsidR="000B2260" w:rsidRPr="0046142D">
        <w:rPr>
          <w:i/>
          <w:iCs/>
        </w:rPr>
        <w:t>(Authority Representatives)</w:t>
      </w:r>
      <w:r w:rsidRPr="0046142D">
        <w:t>.</w:t>
      </w:r>
    </w:p>
    <w:p w14:paraId="6B73DF6E" w14:textId="20D65278" w:rsidR="00071235" w:rsidRPr="0046142D" w:rsidRDefault="00071235" w:rsidP="00551A1F">
      <w:pPr>
        <w:pStyle w:val="Definition"/>
        <w:numPr>
          <w:ilvl w:val="0"/>
          <w:numId w:val="4"/>
        </w:numPr>
        <w:rPr>
          <w:rFonts w:cstheme="minorHAnsi"/>
        </w:rPr>
      </w:pPr>
      <w:r w:rsidRPr="0046142D">
        <w:rPr>
          <w:rFonts w:cstheme="minorHAnsi"/>
          <w:b/>
          <w:bCs/>
        </w:rPr>
        <w:t xml:space="preserve">Business Day </w:t>
      </w:r>
      <w:r w:rsidRPr="0046142D">
        <w:rPr>
          <w:rFonts w:cs="Arial"/>
          <w:color w:val="000000"/>
        </w:rPr>
        <w:t>means 09:00 to 17:00 Monday to Friday, excluding public and statutory holidays</w:t>
      </w:r>
      <w:r w:rsidR="00223F9E" w:rsidRPr="0046142D">
        <w:rPr>
          <w:rFonts w:cs="Arial"/>
          <w:color w:val="000000"/>
        </w:rPr>
        <w:t>.</w:t>
      </w:r>
    </w:p>
    <w:p w14:paraId="20AFE561" w14:textId="2F7FA390" w:rsidR="007B22DB" w:rsidRPr="0046142D" w:rsidRDefault="003C5D67" w:rsidP="00551A1F">
      <w:pPr>
        <w:pStyle w:val="Definition"/>
        <w:numPr>
          <w:ilvl w:val="0"/>
          <w:numId w:val="4"/>
        </w:numPr>
        <w:rPr>
          <w:rFonts w:cstheme="minorHAnsi"/>
        </w:rPr>
      </w:pPr>
      <w:r w:rsidRPr="0046142D">
        <w:rPr>
          <w:rFonts w:cstheme="minorHAnsi"/>
          <w:b/>
          <w:bCs/>
        </w:rPr>
        <w:t>Call-Off Contract</w:t>
      </w:r>
      <w:r w:rsidRPr="0046142D">
        <w:rPr>
          <w:rFonts w:cstheme="minorHAnsi"/>
        </w:rPr>
        <w:t xml:space="preserve"> means</w:t>
      </w:r>
      <w:r w:rsidR="007E0391" w:rsidRPr="0046142D">
        <w:rPr>
          <w:rFonts w:cstheme="minorHAnsi"/>
        </w:rPr>
        <w:t xml:space="preserve"> a</w:t>
      </w:r>
      <w:r w:rsidR="00FC67EB" w:rsidRPr="0046142D">
        <w:rPr>
          <w:rFonts w:cstheme="minorHAnsi"/>
        </w:rPr>
        <w:t xml:space="preserve">n </w:t>
      </w:r>
      <w:r w:rsidR="007E0391" w:rsidRPr="0046142D">
        <w:rPr>
          <w:rFonts w:cstheme="minorHAnsi"/>
        </w:rPr>
        <w:t xml:space="preserve">agreement </w:t>
      </w:r>
      <w:r w:rsidR="00FC67EB" w:rsidRPr="0046142D">
        <w:rPr>
          <w:rFonts w:cstheme="minorHAnsi"/>
        </w:rPr>
        <w:t xml:space="preserve">between the Authority and the Contractor </w:t>
      </w:r>
      <w:r w:rsidR="00BF488A" w:rsidRPr="0046142D">
        <w:rPr>
          <w:rFonts w:cstheme="minorHAnsi"/>
        </w:rPr>
        <w:t>in respect of an Order</w:t>
      </w:r>
      <w:r w:rsidR="00A41FB6" w:rsidRPr="0046142D">
        <w:rPr>
          <w:rFonts w:cstheme="minorHAnsi"/>
        </w:rPr>
        <w:t xml:space="preserve"> </w:t>
      </w:r>
      <w:r w:rsidR="00FC67EB" w:rsidRPr="0046142D">
        <w:rPr>
          <w:rFonts w:cstheme="minorHAnsi"/>
        </w:rPr>
        <w:t xml:space="preserve">made pursuant to the provisions of, but separate to, this Agreement </w:t>
      </w:r>
      <w:r w:rsidR="007E0391" w:rsidRPr="0046142D">
        <w:rPr>
          <w:rFonts w:cstheme="minorHAnsi"/>
        </w:rPr>
        <w:t>comprising an</w:t>
      </w:r>
      <w:r w:rsidR="007B22DB" w:rsidRPr="0046142D">
        <w:rPr>
          <w:rFonts w:cstheme="minorHAnsi"/>
        </w:rPr>
        <w:t>:</w:t>
      </w:r>
    </w:p>
    <w:p w14:paraId="50BECA17" w14:textId="7D23FF95" w:rsidR="007B22DB" w:rsidRPr="0046142D" w:rsidRDefault="007E0391" w:rsidP="00551A1F">
      <w:pPr>
        <w:pStyle w:val="Definition1"/>
      </w:pPr>
      <w:r w:rsidRPr="0046142D">
        <w:t>Order Form</w:t>
      </w:r>
      <w:r w:rsidR="007B22DB" w:rsidRPr="0046142D">
        <w:t>;</w:t>
      </w:r>
    </w:p>
    <w:p w14:paraId="47D898E5" w14:textId="764AF282" w:rsidR="00883E07" w:rsidRPr="0046142D" w:rsidRDefault="007E0391" w:rsidP="00551A1F">
      <w:pPr>
        <w:pStyle w:val="Definition1"/>
      </w:pPr>
      <w:r w:rsidRPr="0046142D">
        <w:t>the Call-</w:t>
      </w:r>
      <w:r w:rsidR="00883E07" w:rsidRPr="0046142D">
        <w:t>O</w:t>
      </w:r>
      <w:r w:rsidRPr="0046142D">
        <w:t>ff Terms</w:t>
      </w:r>
      <w:r w:rsidR="007B22DB" w:rsidRPr="0046142D">
        <w:t xml:space="preserve">, </w:t>
      </w:r>
    </w:p>
    <w:p w14:paraId="15A19B40" w14:textId="66553244" w:rsidR="003C5D67" w:rsidRPr="00364614" w:rsidRDefault="007B22DB" w:rsidP="00883E07">
      <w:pPr>
        <w:pStyle w:val="Definition1"/>
        <w:numPr>
          <w:ilvl w:val="0"/>
          <w:numId w:val="0"/>
        </w:numPr>
        <w:ind w:left="720"/>
      </w:pPr>
      <w:r>
        <w:t>as the same may have been developed or amended in respect of the Order concerned in accordance with</w:t>
      </w:r>
      <w:r w:rsidR="00436613">
        <w:t xml:space="preserve"> </w:t>
      </w:r>
      <w:r w:rsidR="0060514E">
        <w:rPr>
          <w:highlight w:val="yellow"/>
        </w:rPr>
        <w:fldChar w:fldCharType="begin"/>
      </w:r>
      <w:r w:rsidR="0060514E">
        <w:instrText xml:space="preserve"> REF _Ref139469588 \r \h </w:instrText>
      </w:r>
      <w:r w:rsidR="0060514E">
        <w:rPr>
          <w:highlight w:val="yellow"/>
        </w:rPr>
      </w:r>
      <w:r w:rsidR="0060514E">
        <w:rPr>
          <w:highlight w:val="yellow"/>
        </w:rPr>
        <w:fldChar w:fldCharType="separate"/>
      </w:r>
      <w:r w:rsidR="00BD36C3">
        <w:t>Schedule 3</w:t>
      </w:r>
      <w:r w:rsidR="0060514E">
        <w:rPr>
          <w:highlight w:val="yellow"/>
        </w:rPr>
        <w:fldChar w:fldCharType="end"/>
      </w:r>
      <w:r w:rsidR="00436613">
        <w:t xml:space="preserve"> (</w:t>
      </w:r>
      <w:r w:rsidR="00395C22">
        <w:rPr>
          <w:i/>
          <w:iCs/>
        </w:rPr>
        <w:t xml:space="preserve">Call-Off Award </w:t>
      </w:r>
      <w:r w:rsidR="002F1625">
        <w:rPr>
          <w:i/>
          <w:iCs/>
        </w:rPr>
        <w:t>Process)</w:t>
      </w:r>
      <w:r w:rsidR="007E0391" w:rsidRPr="00364614">
        <w:t>.</w:t>
      </w:r>
    </w:p>
    <w:p w14:paraId="0651E8B7" w14:textId="6EE58461" w:rsidR="006C555D" w:rsidRDefault="006C555D" w:rsidP="00551A1F">
      <w:pPr>
        <w:pStyle w:val="Definition"/>
        <w:numPr>
          <w:ilvl w:val="0"/>
          <w:numId w:val="4"/>
        </w:numPr>
        <w:rPr>
          <w:rFonts w:cstheme="minorHAnsi"/>
        </w:rPr>
      </w:pPr>
      <w:r>
        <w:rPr>
          <w:rFonts w:cstheme="minorHAnsi"/>
          <w:b/>
          <w:bCs/>
        </w:rPr>
        <w:t>Call-Off Start Date</w:t>
      </w:r>
      <w:r>
        <w:rPr>
          <w:rFonts w:cstheme="minorHAnsi"/>
        </w:rPr>
        <w:t xml:space="preserve"> means </w:t>
      </w:r>
      <w:r w:rsidR="00B13985">
        <w:rPr>
          <w:rFonts w:cstheme="minorHAnsi"/>
        </w:rPr>
        <w:t>the effective date of any Call-Off Order, as stated in the Order Form</w:t>
      </w:r>
      <w:r w:rsidR="00764532">
        <w:rPr>
          <w:rFonts w:cstheme="minorHAnsi"/>
        </w:rPr>
        <w:t>.</w:t>
      </w:r>
    </w:p>
    <w:p w14:paraId="7941C831" w14:textId="6CFDF0D1" w:rsidR="003C5D67" w:rsidRDefault="003C5D67" w:rsidP="00551A1F">
      <w:pPr>
        <w:pStyle w:val="Definition"/>
        <w:numPr>
          <w:ilvl w:val="0"/>
          <w:numId w:val="4"/>
        </w:numPr>
        <w:rPr>
          <w:rFonts w:cstheme="minorHAnsi"/>
        </w:rPr>
      </w:pPr>
      <w:r w:rsidRPr="00364614">
        <w:rPr>
          <w:rFonts w:cstheme="minorHAnsi"/>
          <w:b/>
          <w:bCs/>
        </w:rPr>
        <w:t>Call-Off Terms</w:t>
      </w:r>
      <w:r w:rsidRPr="00364614">
        <w:rPr>
          <w:rFonts w:cstheme="minorHAnsi"/>
        </w:rPr>
        <w:t xml:space="preserve"> means</w:t>
      </w:r>
      <w:r w:rsidR="007E0391" w:rsidRPr="00364614">
        <w:rPr>
          <w:rFonts w:cstheme="minorHAnsi"/>
        </w:rPr>
        <w:t xml:space="preserve"> the terms and conditions in </w:t>
      </w:r>
      <w:r w:rsidR="007E0391" w:rsidRPr="00364614">
        <w:rPr>
          <w:rFonts w:cstheme="minorHAnsi"/>
        </w:rPr>
        <w:fldChar w:fldCharType="begin"/>
      </w:r>
      <w:r w:rsidR="007E0391" w:rsidRPr="00364614">
        <w:rPr>
          <w:rFonts w:cstheme="minorHAnsi"/>
        </w:rPr>
        <w:instrText xml:space="preserve"> REF _Ref129987756 \n \h</w:instrText>
      </w:r>
      <w:r w:rsidR="00764532">
        <w:rPr>
          <w:rFonts w:cstheme="minorHAnsi"/>
        </w:rPr>
        <w:instrText xml:space="preserve"> </w:instrText>
      </w:r>
      <w:r w:rsidR="00E94343" w:rsidRPr="00364614">
        <w:rPr>
          <w:rFonts w:cstheme="minorHAnsi"/>
        </w:rPr>
        <w:instrText xml:space="preserve">\* MERGEFORMAT </w:instrText>
      </w:r>
      <w:r w:rsidR="007E0391" w:rsidRPr="00364614">
        <w:rPr>
          <w:rFonts w:cstheme="minorHAnsi"/>
        </w:rPr>
      </w:r>
      <w:r w:rsidR="007E0391" w:rsidRPr="00364614">
        <w:rPr>
          <w:rFonts w:cstheme="minorHAnsi"/>
        </w:rPr>
        <w:fldChar w:fldCharType="separate"/>
      </w:r>
      <w:r w:rsidR="00BD36C3">
        <w:rPr>
          <w:rFonts w:cstheme="minorHAnsi"/>
        </w:rPr>
        <w:t>Schedule 6</w:t>
      </w:r>
      <w:r w:rsidR="007E0391" w:rsidRPr="00364614">
        <w:rPr>
          <w:rFonts w:cstheme="minorHAnsi"/>
        </w:rPr>
        <w:fldChar w:fldCharType="end"/>
      </w:r>
      <w:r w:rsidR="004C3D36">
        <w:rPr>
          <w:rFonts w:cstheme="minorHAnsi"/>
        </w:rPr>
        <w:t xml:space="preserve"> </w:t>
      </w:r>
      <w:r w:rsidR="004C3D36">
        <w:rPr>
          <w:rFonts w:cstheme="minorHAnsi"/>
          <w:i/>
          <w:iCs/>
        </w:rPr>
        <w:t>(Call-Off Terms)</w:t>
      </w:r>
      <w:r w:rsidR="0088784F">
        <w:rPr>
          <w:rFonts w:cstheme="minorHAnsi"/>
        </w:rPr>
        <w:t>.</w:t>
      </w:r>
    </w:p>
    <w:p w14:paraId="7B5EF6B4" w14:textId="2B8D01E0" w:rsidR="00817DDF" w:rsidRPr="00364614" w:rsidRDefault="00817DDF" w:rsidP="00551A1F">
      <w:pPr>
        <w:pStyle w:val="Definition"/>
        <w:numPr>
          <w:ilvl w:val="0"/>
          <w:numId w:val="4"/>
        </w:numPr>
        <w:rPr>
          <w:rFonts w:cstheme="minorHAnsi"/>
        </w:rPr>
      </w:pPr>
      <w:r>
        <w:rPr>
          <w:b/>
          <w:bCs/>
        </w:rPr>
        <w:t xml:space="preserve">Capable Contractor </w:t>
      </w:r>
      <w:r>
        <w:rPr>
          <w:rFonts w:cstheme="minorHAnsi"/>
        </w:rPr>
        <w:t>has the meaning given to that term in Clause</w:t>
      </w:r>
      <w:r w:rsidR="00A41B63">
        <w:rPr>
          <w:rFonts w:cstheme="minorHAnsi"/>
        </w:rPr>
        <w:t xml:space="preserve"> </w:t>
      </w:r>
      <w:r w:rsidR="00A41B63">
        <w:rPr>
          <w:rFonts w:cstheme="minorHAnsi"/>
        </w:rPr>
        <w:fldChar w:fldCharType="begin"/>
      </w:r>
      <w:r w:rsidR="00A41B63">
        <w:rPr>
          <w:rFonts w:cstheme="minorHAnsi"/>
        </w:rPr>
        <w:instrText xml:space="preserve"> REF _Ref138345858 \w \h </w:instrText>
      </w:r>
      <w:r w:rsidR="00A41B63">
        <w:rPr>
          <w:rFonts w:cstheme="minorHAnsi"/>
        </w:rPr>
      </w:r>
      <w:r w:rsidR="00A41B63">
        <w:rPr>
          <w:rFonts w:cstheme="minorHAnsi"/>
        </w:rPr>
        <w:fldChar w:fldCharType="separate"/>
      </w:r>
      <w:r w:rsidR="00BD36C3">
        <w:rPr>
          <w:rFonts w:cstheme="minorHAnsi"/>
        </w:rPr>
        <w:t>4.3(b)(ii)</w:t>
      </w:r>
      <w:r w:rsidR="00A41B63">
        <w:rPr>
          <w:rFonts w:cstheme="minorHAnsi"/>
        </w:rPr>
        <w:fldChar w:fldCharType="end"/>
      </w:r>
      <w:r>
        <w:rPr>
          <w:rFonts w:ascii="Arial" w:hAnsi="Arial"/>
        </w:rPr>
        <w:t>.</w:t>
      </w:r>
    </w:p>
    <w:p w14:paraId="3BA67120" w14:textId="2797FACF" w:rsidR="00715521" w:rsidRPr="002771C4" w:rsidRDefault="00715521" w:rsidP="00715521">
      <w:pPr>
        <w:pStyle w:val="Definition"/>
      </w:pPr>
      <w:r w:rsidRPr="00715521">
        <w:rPr>
          <w:b/>
          <w:bCs/>
        </w:rPr>
        <w:t>Central Government Body</w:t>
      </w:r>
      <w:r w:rsidRPr="002771C4">
        <w:t xml:space="preserve"> </w:t>
      </w:r>
      <w:r>
        <w:t xml:space="preserve">means </w:t>
      </w:r>
      <w:r w:rsidRPr="002771C4">
        <w:t>a body listed in one of the following sub-categories of the Central Government classification of the Public Sector Classification Guide, as published and amended from time</w:t>
      </w:r>
      <w:r w:rsidR="00DC0127">
        <w:t>-</w:t>
      </w:r>
      <w:r w:rsidRPr="002771C4">
        <w:t>to</w:t>
      </w:r>
      <w:r w:rsidR="00DC0127">
        <w:t>-</w:t>
      </w:r>
      <w:r w:rsidRPr="002771C4">
        <w:t>time by the Office for National Statistics:</w:t>
      </w:r>
    </w:p>
    <w:p w14:paraId="7B4EBA8E" w14:textId="77777777" w:rsidR="00715521" w:rsidRPr="002771C4" w:rsidRDefault="00715521" w:rsidP="00715521">
      <w:pPr>
        <w:pStyle w:val="App4Number"/>
        <w:numPr>
          <w:ilvl w:val="5"/>
          <w:numId w:val="10"/>
        </w:numPr>
      </w:pPr>
      <w:r w:rsidRPr="002771C4">
        <w:t>Government Department;</w:t>
      </w:r>
    </w:p>
    <w:p w14:paraId="1657C2F0" w14:textId="77777777" w:rsidR="00715521" w:rsidRPr="002771C4" w:rsidRDefault="00715521" w:rsidP="00715521">
      <w:pPr>
        <w:pStyle w:val="App4Number"/>
        <w:numPr>
          <w:ilvl w:val="5"/>
          <w:numId w:val="10"/>
        </w:numPr>
      </w:pPr>
      <w:r w:rsidRPr="002771C4">
        <w:t>Non-Departmental Public Body or Assembly Sponsored Public Body (advisory, executive, or tribunal);</w:t>
      </w:r>
    </w:p>
    <w:p w14:paraId="49814798" w14:textId="77777777" w:rsidR="00715521" w:rsidRDefault="00715521" w:rsidP="00715521">
      <w:pPr>
        <w:pStyle w:val="App4Number"/>
        <w:numPr>
          <w:ilvl w:val="5"/>
          <w:numId w:val="10"/>
        </w:numPr>
      </w:pPr>
      <w:r w:rsidRPr="002771C4">
        <w:lastRenderedPageBreak/>
        <w:t>Non-Ministerial Department; or</w:t>
      </w:r>
    </w:p>
    <w:p w14:paraId="37BBBAE6" w14:textId="4286D409" w:rsidR="00715521" w:rsidRPr="00715521" w:rsidRDefault="00715521" w:rsidP="00715521">
      <w:pPr>
        <w:pStyle w:val="App4Number"/>
        <w:numPr>
          <w:ilvl w:val="5"/>
          <w:numId w:val="10"/>
        </w:numPr>
      </w:pPr>
      <w:r w:rsidRPr="002771C4">
        <w:t>Executive Agency;</w:t>
      </w:r>
    </w:p>
    <w:p w14:paraId="7D6293BF" w14:textId="6704F1A5" w:rsidR="000F20F5" w:rsidRPr="0046142D" w:rsidRDefault="008B1496" w:rsidP="00551A1F">
      <w:pPr>
        <w:pStyle w:val="Definition"/>
        <w:numPr>
          <w:ilvl w:val="0"/>
          <w:numId w:val="4"/>
        </w:numPr>
      </w:pPr>
      <w:r w:rsidRPr="0046142D">
        <w:rPr>
          <w:rFonts w:cstheme="minorHAnsi"/>
          <w:b/>
          <w:bCs/>
        </w:rPr>
        <w:t>Condition Precedent</w:t>
      </w:r>
      <w:r w:rsidRPr="0046142D">
        <w:rPr>
          <w:rFonts w:cstheme="minorHAnsi"/>
        </w:rPr>
        <w:t xml:space="preserve"> </w:t>
      </w:r>
      <w:r w:rsidR="00960965" w:rsidRPr="0046142D">
        <w:rPr>
          <w:rFonts w:cstheme="minorHAnsi"/>
        </w:rPr>
        <w:t>has the meaning given to it</w:t>
      </w:r>
      <w:r w:rsidRPr="0046142D">
        <w:t xml:space="preserve"> in </w:t>
      </w:r>
      <w:r w:rsidR="00C46591" w:rsidRPr="0046142D">
        <w:t>Clause </w:t>
      </w:r>
      <w:r w:rsidR="007469C3" w:rsidRPr="0046142D">
        <w:fldChar w:fldCharType="begin"/>
      </w:r>
      <w:r w:rsidR="007469C3" w:rsidRPr="0046142D">
        <w:instrText xml:space="preserve"> REF _Ref132024189 \r \h </w:instrText>
      </w:r>
      <w:r w:rsidR="0046142D">
        <w:instrText xml:space="preserve"> \* MERGEFORMAT </w:instrText>
      </w:r>
      <w:r w:rsidR="007469C3" w:rsidRPr="0046142D">
        <w:fldChar w:fldCharType="separate"/>
      </w:r>
      <w:r w:rsidR="00BD36C3">
        <w:t>3</w:t>
      </w:r>
      <w:r w:rsidR="007469C3" w:rsidRPr="0046142D">
        <w:fldChar w:fldCharType="end"/>
      </w:r>
      <w:r w:rsidRPr="0046142D">
        <w:t xml:space="preserve"> </w:t>
      </w:r>
      <w:r w:rsidRPr="0046142D">
        <w:rPr>
          <w:i/>
          <w:iCs/>
        </w:rPr>
        <w:t>(Conditions Precedent).</w:t>
      </w:r>
    </w:p>
    <w:p w14:paraId="6ED4CE7D" w14:textId="66C723EB" w:rsidR="000F20F5" w:rsidRPr="0046142D" w:rsidRDefault="000F20F5" w:rsidP="00551A1F">
      <w:pPr>
        <w:pStyle w:val="Definition"/>
        <w:numPr>
          <w:ilvl w:val="0"/>
          <w:numId w:val="4"/>
        </w:numPr>
        <w:rPr>
          <w:rFonts w:cstheme="minorHAnsi"/>
          <w:b/>
          <w:bCs/>
        </w:rPr>
      </w:pPr>
      <w:r w:rsidRPr="0046142D">
        <w:rPr>
          <w:b/>
          <w:bCs/>
        </w:rPr>
        <w:t>Contract Notice</w:t>
      </w:r>
      <w:r w:rsidRPr="0046142D">
        <w:t xml:space="preserve"> has the meaning given to it in Recital</w:t>
      </w:r>
      <w:r w:rsidR="00F00B6B" w:rsidRPr="0046142D">
        <w:t xml:space="preserve"> </w:t>
      </w:r>
      <w:r w:rsidR="00F00B6B" w:rsidRPr="0046142D">
        <w:fldChar w:fldCharType="begin"/>
      </w:r>
      <w:r w:rsidR="00F00B6B" w:rsidRPr="0046142D">
        <w:instrText xml:space="preserve"> REF _Ref131528752 \r \h  \* MERGEFORMAT </w:instrText>
      </w:r>
      <w:r w:rsidR="00F00B6B" w:rsidRPr="0046142D">
        <w:fldChar w:fldCharType="separate"/>
      </w:r>
      <w:r w:rsidR="00BD36C3">
        <w:t>A</w:t>
      </w:r>
      <w:r w:rsidR="00F00B6B" w:rsidRPr="0046142D">
        <w:fldChar w:fldCharType="end"/>
      </w:r>
      <w:r w:rsidRPr="0046142D">
        <w:t>.</w:t>
      </w:r>
    </w:p>
    <w:p w14:paraId="1B7D13EA" w14:textId="3B7AC803" w:rsidR="00F632D7" w:rsidRPr="0046142D" w:rsidRDefault="00F632D7" w:rsidP="00551A1F">
      <w:pPr>
        <w:pStyle w:val="Definition"/>
        <w:numPr>
          <w:ilvl w:val="0"/>
          <w:numId w:val="4"/>
        </w:numPr>
        <w:rPr>
          <w:rFonts w:cstheme="minorHAnsi"/>
          <w:b/>
          <w:bCs/>
        </w:rPr>
      </w:pPr>
      <w:r w:rsidRPr="0046142D">
        <w:rPr>
          <w:rFonts w:cstheme="minorHAnsi"/>
          <w:b/>
          <w:bCs/>
        </w:rPr>
        <w:t>Contractor Order</w:t>
      </w:r>
      <w:r w:rsidRPr="0046142D">
        <w:rPr>
          <w:rFonts w:cstheme="minorHAnsi"/>
        </w:rPr>
        <w:t xml:space="preserve"> means a</w:t>
      </w:r>
      <w:r w:rsidR="008C5B43" w:rsidRPr="0046142D">
        <w:rPr>
          <w:rFonts w:cstheme="minorHAnsi"/>
        </w:rPr>
        <w:t>n</w:t>
      </w:r>
      <w:r w:rsidRPr="0046142D">
        <w:rPr>
          <w:rFonts w:cstheme="minorHAnsi"/>
        </w:rPr>
        <w:t xml:space="preserve"> Order awarded to the Contractor pursuant to this Agreement.</w:t>
      </w:r>
    </w:p>
    <w:p w14:paraId="4727C591" w14:textId="3A757E1E" w:rsidR="00697D32" w:rsidRPr="00697D32" w:rsidRDefault="00697D32" w:rsidP="00551A1F">
      <w:pPr>
        <w:pStyle w:val="Definition"/>
        <w:keepNext/>
      </w:pPr>
      <w:bookmarkStart w:id="17" w:name="_Hlk132727442"/>
      <w:r>
        <w:rPr>
          <w:rFonts w:cs="Arial"/>
          <w:b/>
          <w:bCs/>
          <w:color w:val="000000"/>
        </w:rPr>
        <w:t xml:space="preserve">Contractor Personnel </w:t>
      </w:r>
      <w:r w:rsidRPr="002771C4">
        <w:rPr>
          <w:rFonts w:cs="Arial"/>
          <w:color w:val="000000"/>
        </w:rPr>
        <w:t xml:space="preserve">means all directors, officers, employees, agents, consultants and contractors of the Contractor and/or of any </w:t>
      </w:r>
      <w:r w:rsidR="004F04E2">
        <w:rPr>
          <w:rFonts w:cs="Arial"/>
          <w:color w:val="000000"/>
        </w:rPr>
        <w:t>Employing Entity</w:t>
      </w:r>
      <w:r w:rsidR="004F04E2" w:rsidRPr="002771C4">
        <w:rPr>
          <w:rFonts w:cs="Arial"/>
          <w:color w:val="000000"/>
        </w:rPr>
        <w:t xml:space="preserve"> </w:t>
      </w:r>
      <w:r w:rsidRPr="002771C4">
        <w:rPr>
          <w:rFonts w:cs="Arial"/>
          <w:color w:val="000000"/>
        </w:rPr>
        <w:t xml:space="preserve">engaged in the performance of the Contractor's obligations under this </w:t>
      </w:r>
      <w:r w:rsidR="008B0D69">
        <w:rPr>
          <w:rFonts w:cs="Arial"/>
          <w:color w:val="000000"/>
        </w:rPr>
        <w:t>Agreement.</w:t>
      </w:r>
    </w:p>
    <w:bookmarkEnd w:id="17"/>
    <w:p w14:paraId="4FF21E73" w14:textId="203159C6" w:rsidR="00C617EE" w:rsidRPr="00364614" w:rsidRDefault="00C617EE" w:rsidP="00551A1F">
      <w:pPr>
        <w:pStyle w:val="Definition"/>
        <w:keepNext/>
      </w:pPr>
      <w:r w:rsidRPr="00364614">
        <w:rPr>
          <w:rStyle w:val="DefinitionTerm"/>
          <w:rFonts w:cstheme="minorHAnsi"/>
        </w:rPr>
        <w:t>Control</w:t>
      </w:r>
      <w:r w:rsidRPr="00364614">
        <w:t xml:space="preserve"> </w:t>
      </w:r>
      <w:r w:rsidR="001D00F2" w:rsidRPr="00296F89">
        <w:rPr>
          <w:rFonts w:cs="Arial"/>
          <w:color w:val="000000"/>
        </w:rPr>
        <w:t>means the power of a person to secure that the affairs of the Contractor are conducted in accordance with the wishes of that person</w:t>
      </w:r>
      <w:r w:rsidRPr="00364614">
        <w:t>:</w:t>
      </w:r>
    </w:p>
    <w:p w14:paraId="16870702" w14:textId="79A9CF12" w:rsidR="00C617EE" w:rsidRPr="008173B1" w:rsidRDefault="001D00F2" w:rsidP="00292632">
      <w:pPr>
        <w:pStyle w:val="Definition1"/>
        <w:keepNext/>
        <w:numPr>
          <w:ilvl w:val="1"/>
          <w:numId w:val="25"/>
        </w:numPr>
        <w:rPr>
          <w:rFonts w:cstheme="minorHAnsi"/>
        </w:rPr>
      </w:pPr>
      <w:r w:rsidRPr="00296F89">
        <w:t>by means of the holding of shares, or the possession of voting powers in, or in relation to, the Contractor</w:t>
      </w:r>
      <w:r w:rsidR="00C617EE" w:rsidRPr="008173B1">
        <w:rPr>
          <w:rFonts w:cstheme="minorHAnsi"/>
        </w:rPr>
        <w:t>; or</w:t>
      </w:r>
    </w:p>
    <w:p w14:paraId="55249A69" w14:textId="0F610DA2" w:rsidR="00C617EE" w:rsidRPr="0046142D" w:rsidRDefault="001D00F2" w:rsidP="00551A1F">
      <w:pPr>
        <w:pStyle w:val="Definition1"/>
        <w:rPr>
          <w:rFonts w:cstheme="minorHAnsi"/>
        </w:rPr>
      </w:pPr>
      <w:r w:rsidRPr="00296F89">
        <w:t xml:space="preserve">by virtue of any powers conferred by the constitutional or corporate documents, or any other document, regulating </w:t>
      </w:r>
      <w:r w:rsidRPr="0046142D">
        <w:t>the Contractor</w:t>
      </w:r>
      <w:r w:rsidR="00C617EE" w:rsidRPr="0046142D">
        <w:rPr>
          <w:rFonts w:cstheme="minorHAnsi"/>
        </w:rPr>
        <w:t>,</w:t>
      </w:r>
    </w:p>
    <w:p w14:paraId="4683F8F1" w14:textId="0678D0E4" w:rsidR="00C617EE" w:rsidRPr="0046142D" w:rsidRDefault="001D00F2" w:rsidP="00551A1F">
      <w:pPr>
        <w:pStyle w:val="BodyText1"/>
        <w:rPr>
          <w:rFonts w:cstheme="minorHAnsi"/>
        </w:rPr>
      </w:pPr>
      <w:r w:rsidRPr="0046142D">
        <w:rPr>
          <w:rFonts w:cs="Arial"/>
          <w:color w:val="000000"/>
        </w:rPr>
        <w:t>and a change of Control occurs if a person who Controls the Contractor ceases to do so or if another person acquires Control of the Contractor</w:t>
      </w:r>
      <w:r w:rsidR="00E93F0D" w:rsidRPr="0046142D">
        <w:rPr>
          <w:rFonts w:cstheme="minorHAnsi"/>
        </w:rPr>
        <w:t>.</w:t>
      </w:r>
    </w:p>
    <w:p w14:paraId="5CCD7224" w14:textId="477DF745" w:rsidR="000D0AF2" w:rsidRPr="0046142D" w:rsidRDefault="000D0AF2" w:rsidP="00551A1F">
      <w:pPr>
        <w:pStyle w:val="Definition"/>
        <w:keepNext/>
      </w:pPr>
      <w:r w:rsidRPr="0046142D">
        <w:rPr>
          <w:rStyle w:val="DefinitionTerm"/>
          <w:rFonts w:cstheme="minorHAnsi"/>
        </w:rPr>
        <w:t>Data Protection Law</w:t>
      </w:r>
      <w:r w:rsidRPr="0046142D">
        <w:t xml:space="preserve"> means all law relating to data privacy and data protection, including:</w:t>
      </w:r>
    </w:p>
    <w:p w14:paraId="50A0BBE0" w14:textId="04F08323" w:rsidR="000D0AF2" w:rsidRPr="00364614" w:rsidRDefault="000D0AF2" w:rsidP="003F5490">
      <w:pPr>
        <w:pStyle w:val="Definition1"/>
      </w:pPr>
      <w:r w:rsidRPr="0046142D">
        <w:t>the European Union Regulation on the protection of natural persons with regard to the processing of personal data and on the free movement of such data (Regulation</w:t>
      </w:r>
      <w:r w:rsidRPr="00364614">
        <w:t xml:space="preserve"> 2016/679) (</w:t>
      </w:r>
      <w:r w:rsidRPr="005D2C61">
        <w:rPr>
          <w:b/>
        </w:rPr>
        <w:t>GDPR</w:t>
      </w:r>
      <w:r w:rsidRPr="00364614">
        <w:t>);</w:t>
      </w:r>
    </w:p>
    <w:p w14:paraId="41545053" w14:textId="77777777" w:rsidR="000D0AF2" w:rsidRPr="00364614" w:rsidRDefault="000D0AF2" w:rsidP="003F5490">
      <w:pPr>
        <w:pStyle w:val="Definition1"/>
      </w:pPr>
      <w:r w:rsidRPr="00364614">
        <w:t>the Data Protection Act 2018 and any other law implementing the GDPR;</w:t>
      </w:r>
    </w:p>
    <w:p w14:paraId="5A9A52B9" w14:textId="77777777" w:rsidR="000D0AF2" w:rsidRPr="00364614" w:rsidRDefault="000D0AF2" w:rsidP="003F5490">
      <w:pPr>
        <w:pStyle w:val="Definition1"/>
      </w:pPr>
      <w:r w:rsidRPr="00364614">
        <w:t xml:space="preserve">the Data Protection Act 1998 and any other law implementing Directive 95/46/EC (Data Protection Directive); </w:t>
      </w:r>
    </w:p>
    <w:p w14:paraId="6D64637D" w14:textId="77777777" w:rsidR="000D0AF2" w:rsidRPr="00364614" w:rsidRDefault="000D0AF2" w:rsidP="003F5490">
      <w:pPr>
        <w:pStyle w:val="Definition1"/>
      </w:pPr>
      <w:r w:rsidRPr="00364614">
        <w:t>the Privacy and Electronic Communications (EC Directive) Regulations 2003 (SI 2003/2426) and any other law implementing Directive 2002/58/EC (</w:t>
      </w:r>
      <w:r w:rsidRPr="005D2C61">
        <w:rPr>
          <w:b/>
        </w:rPr>
        <w:t>e-Privacy Directive</w:t>
      </w:r>
      <w:r w:rsidRPr="00364614">
        <w:t>); and</w:t>
      </w:r>
    </w:p>
    <w:p w14:paraId="74DE11F6" w14:textId="6504FC91" w:rsidR="006A1E62" w:rsidRPr="003F5490" w:rsidRDefault="000D0AF2" w:rsidP="003F5490">
      <w:pPr>
        <w:pStyle w:val="Definition1"/>
      </w:pPr>
      <w:bookmarkStart w:id="18" w:name="_Ref525304210"/>
      <w:r w:rsidRPr="00364614">
        <w:t>any related guidance, guidelines, codes of practice and approved codes of conduct guidance issued by a supervisory or competent authority.</w:t>
      </w:r>
      <w:bookmarkEnd w:id="18"/>
    </w:p>
    <w:p w14:paraId="665E9CCB" w14:textId="743374DC" w:rsidR="006A1E62" w:rsidRDefault="006A1E62" w:rsidP="006A1E62">
      <w:pPr>
        <w:pStyle w:val="Definition"/>
      </w:pPr>
      <w:r w:rsidRPr="006A1E62">
        <w:rPr>
          <w:b/>
          <w:bCs/>
        </w:rPr>
        <w:t>DEFCONs</w:t>
      </w:r>
      <w:r>
        <w:t xml:space="preserve"> means </w:t>
      </w:r>
      <w:r w:rsidRPr="006A1E62">
        <w:t>Ministry of Defence Defence Conditions (DEFCONs)</w:t>
      </w:r>
      <w:r>
        <w:t>.</w:t>
      </w:r>
    </w:p>
    <w:p w14:paraId="5371F29F" w14:textId="5C27597D" w:rsidR="00FC78AB" w:rsidRDefault="00872791" w:rsidP="00551A1F">
      <w:pPr>
        <w:pStyle w:val="Definition"/>
        <w:numPr>
          <w:ilvl w:val="0"/>
          <w:numId w:val="0"/>
        </w:numPr>
        <w:ind w:left="720"/>
      </w:pPr>
      <w:r w:rsidRPr="00CD7B7E">
        <w:rPr>
          <w:b/>
          <w:bCs/>
        </w:rPr>
        <w:t>DEFFORMs</w:t>
      </w:r>
      <w:r>
        <w:t xml:space="preserve"> means </w:t>
      </w:r>
      <w:r w:rsidRPr="006A1E62">
        <w:t xml:space="preserve">Ministry of Defence Defence </w:t>
      </w:r>
      <w:r>
        <w:t>Forms (DEFFORMs)</w:t>
      </w:r>
      <w:r w:rsidR="00CD7B7E">
        <w:t>.</w:t>
      </w:r>
    </w:p>
    <w:p w14:paraId="6CA0FFD3" w14:textId="229F0E13" w:rsidR="00972BF6" w:rsidRPr="00972BF6" w:rsidRDefault="00972BF6" w:rsidP="00551A1F">
      <w:pPr>
        <w:pStyle w:val="Definition"/>
        <w:numPr>
          <w:ilvl w:val="0"/>
          <w:numId w:val="0"/>
        </w:numPr>
        <w:ind w:left="720"/>
      </w:pPr>
      <w:r>
        <w:rPr>
          <w:b/>
          <w:bCs/>
        </w:rPr>
        <w:t xml:space="preserve">DEFSTANs </w:t>
      </w:r>
      <w:r>
        <w:t>means Ministry of Defence Defence Standards (DEFSTANs)</w:t>
      </w:r>
      <w:r w:rsidR="005B5567">
        <w:t>.</w:t>
      </w:r>
    </w:p>
    <w:p w14:paraId="075B3A02" w14:textId="722F854E" w:rsidR="00D469ED" w:rsidRDefault="0031163A" w:rsidP="00551A1F">
      <w:pPr>
        <w:pStyle w:val="Definition"/>
        <w:numPr>
          <w:ilvl w:val="0"/>
          <w:numId w:val="0"/>
        </w:numPr>
        <w:ind w:left="720"/>
      </w:pPr>
      <w:r w:rsidRPr="00D469ED">
        <w:rPr>
          <w:b/>
          <w:bCs/>
        </w:rPr>
        <w:t>Delivery Phase</w:t>
      </w:r>
      <w:r>
        <w:t xml:space="preserve"> in respect of a Call-Off Contract, means the time from the entry into such Call-Off Contract until all </w:t>
      </w:r>
      <w:r w:rsidR="00CC40A5">
        <w:t xml:space="preserve">services and </w:t>
      </w:r>
      <w:r>
        <w:t>good</w:t>
      </w:r>
      <w:r w:rsidR="00223F9E">
        <w:t>s</w:t>
      </w:r>
      <w:r>
        <w:t xml:space="preserve"> required to </w:t>
      </w:r>
      <w:r w:rsidR="00223F9E">
        <w:t>b</w:t>
      </w:r>
      <w:r>
        <w:t>e delivered un</w:t>
      </w:r>
      <w:r w:rsidR="00D469ED">
        <w:t>d</w:t>
      </w:r>
      <w:r>
        <w:t>er it ha</w:t>
      </w:r>
      <w:r w:rsidR="00223F9E">
        <w:t>ve</w:t>
      </w:r>
      <w:r>
        <w:t xml:space="preserve"> been delivered</w:t>
      </w:r>
      <w:r w:rsidR="00D469ED">
        <w:t>.</w:t>
      </w:r>
    </w:p>
    <w:p w14:paraId="7690F100" w14:textId="72BE2BBA" w:rsidR="0016167A" w:rsidRDefault="006C555D" w:rsidP="00551A1F">
      <w:pPr>
        <w:pStyle w:val="Definition"/>
        <w:numPr>
          <w:ilvl w:val="0"/>
          <w:numId w:val="0"/>
        </w:numPr>
        <w:ind w:left="720"/>
        <w:rPr>
          <w:rStyle w:val="DefinitionTerm"/>
          <w:rFonts w:cstheme="minorHAnsi"/>
        </w:rPr>
      </w:pPr>
      <w:r w:rsidRPr="00AA3243">
        <w:rPr>
          <w:rFonts w:cstheme="minorHAnsi"/>
          <w:b/>
          <w:bCs/>
        </w:rPr>
        <w:lastRenderedPageBreak/>
        <w:t>Effective</w:t>
      </w:r>
      <w:r>
        <w:rPr>
          <w:rFonts w:cstheme="minorHAnsi"/>
          <w:b/>
          <w:bCs/>
        </w:rPr>
        <w:t xml:space="preserve"> Date</w:t>
      </w:r>
      <w:r>
        <w:rPr>
          <w:rFonts w:cstheme="minorHAnsi"/>
        </w:rPr>
        <w:t xml:space="preserve"> means</w:t>
      </w:r>
      <w:r w:rsidR="0016167A" w:rsidRPr="0016167A">
        <w:rPr>
          <w:rFonts w:cstheme="minorHAnsi"/>
          <w:b/>
          <w:bCs/>
        </w:rPr>
        <w:t xml:space="preserve"> </w:t>
      </w:r>
      <w:r w:rsidR="0016167A" w:rsidRPr="00F47EDA">
        <w:rPr>
          <w:rFonts w:cstheme="minorHAnsi"/>
        </w:rPr>
        <w:t>the</w:t>
      </w:r>
      <w:r w:rsidR="001B367C">
        <w:rPr>
          <w:rFonts w:cstheme="minorHAnsi"/>
        </w:rPr>
        <w:t xml:space="preserve"> date on which the </w:t>
      </w:r>
      <w:r w:rsidR="001B367C">
        <w:t>Conditions Precedent are satisfied or waived in accordance with Clause</w:t>
      </w:r>
      <w:r w:rsidR="00C46591">
        <w:rPr>
          <w:rFonts w:cstheme="minorHAnsi"/>
        </w:rPr>
        <w:t> </w:t>
      </w:r>
      <w:r w:rsidR="006C6B7D">
        <w:rPr>
          <w:rFonts w:cstheme="minorHAnsi"/>
        </w:rPr>
        <w:fldChar w:fldCharType="begin"/>
      </w:r>
      <w:r w:rsidR="006C6B7D">
        <w:rPr>
          <w:rFonts w:cstheme="minorHAnsi"/>
        </w:rPr>
        <w:instrText xml:space="preserve"> REF _Ref131410092 \w \h </w:instrText>
      </w:r>
      <w:r w:rsidR="006C6B7D">
        <w:rPr>
          <w:rFonts w:cstheme="minorHAnsi"/>
        </w:rPr>
      </w:r>
      <w:r w:rsidR="006C6B7D">
        <w:rPr>
          <w:rFonts w:cstheme="minorHAnsi"/>
        </w:rPr>
        <w:fldChar w:fldCharType="separate"/>
      </w:r>
      <w:r w:rsidR="00BD36C3">
        <w:rPr>
          <w:rFonts w:cstheme="minorHAnsi"/>
        </w:rPr>
        <w:t>2.3</w:t>
      </w:r>
      <w:r w:rsidR="006C6B7D">
        <w:rPr>
          <w:rFonts w:cstheme="minorHAnsi"/>
        </w:rPr>
        <w:fldChar w:fldCharType="end"/>
      </w:r>
      <w:r w:rsidR="0016167A" w:rsidRPr="0016167A">
        <w:rPr>
          <w:rStyle w:val="DefinitionTerm"/>
          <w:rFonts w:cstheme="minorHAnsi"/>
          <w:b w:val="0"/>
          <w:bCs w:val="0"/>
        </w:rPr>
        <w:t>.</w:t>
      </w:r>
    </w:p>
    <w:p w14:paraId="57D5EB36" w14:textId="2EC2C1CA" w:rsidR="004F04E2" w:rsidRPr="004F04E2" w:rsidRDefault="004F04E2" w:rsidP="00A02C1C">
      <w:pPr>
        <w:pStyle w:val="Definition"/>
        <w:numPr>
          <w:ilvl w:val="0"/>
          <w:numId w:val="0"/>
        </w:numPr>
        <w:ind w:left="720"/>
        <w:rPr>
          <w:rFonts w:cstheme="minorHAnsi"/>
        </w:rPr>
      </w:pPr>
      <w:r w:rsidRPr="00176F90">
        <w:rPr>
          <w:b/>
        </w:rPr>
        <w:t xml:space="preserve">Employing </w:t>
      </w:r>
      <w:r>
        <w:rPr>
          <w:b/>
        </w:rPr>
        <w:t>Entity</w:t>
      </w:r>
      <w:r w:rsidRPr="00176F90">
        <w:t xml:space="preserve"> means any </w:t>
      </w:r>
      <w:r w:rsidRPr="00176F90">
        <w:rPr>
          <w:rFonts w:eastAsia="MS Mincho" w:cstheme="minorHAnsi"/>
          <w:iCs/>
        </w:rPr>
        <w:t>entity employing or engaging Contractor Personnel and</w:t>
      </w:r>
      <w:r w:rsidRPr="00176F90">
        <w:t xml:space="preserve"> providing any part of the </w:t>
      </w:r>
      <w:r w:rsidR="00BE29CE">
        <w:t>Framework Services</w:t>
      </w:r>
      <w:r>
        <w:t>.</w:t>
      </w:r>
      <w:r>
        <w:rPr>
          <w:rFonts w:cs="Arial"/>
          <w:b/>
          <w:bCs/>
          <w:color w:val="000000"/>
        </w:rPr>
        <w:t xml:space="preserve"> </w:t>
      </w:r>
    </w:p>
    <w:p w14:paraId="7E4FD14F" w14:textId="7D4EEC8D" w:rsidR="00E11DBE" w:rsidRPr="00E11DBE" w:rsidRDefault="00E11DBE" w:rsidP="00E11DBE">
      <w:pPr>
        <w:pStyle w:val="Definition"/>
        <w:numPr>
          <w:ilvl w:val="0"/>
          <w:numId w:val="4"/>
        </w:numPr>
        <w:rPr>
          <w:rFonts w:cstheme="minorHAnsi"/>
        </w:rPr>
      </w:pPr>
      <w:r>
        <w:rPr>
          <w:rFonts w:cs="Arial"/>
          <w:b/>
          <w:bCs/>
          <w:color w:val="000000"/>
        </w:rPr>
        <w:t>Environment</w:t>
      </w:r>
      <w:r>
        <w:rPr>
          <w:rFonts w:cs="Arial"/>
          <w:color w:val="000000"/>
        </w:rPr>
        <w:t xml:space="preserve"> </w:t>
      </w:r>
      <w:r w:rsidRPr="002771C4">
        <w:rPr>
          <w:rFonts w:cs="Arial"/>
          <w:color w:val="000000"/>
        </w:rPr>
        <w:t>means all or any of the media of air, water, land and all or any living organisms (including man) or systems supported by any such media</w:t>
      </w:r>
      <w:r>
        <w:rPr>
          <w:rFonts w:cs="Arial"/>
          <w:color w:val="000000"/>
        </w:rPr>
        <w:t>.</w:t>
      </w:r>
    </w:p>
    <w:p w14:paraId="0FD56A9B" w14:textId="51E4C670" w:rsidR="00E11DBE" w:rsidRPr="00E11DBE" w:rsidRDefault="00E11DBE" w:rsidP="00E11DBE">
      <w:pPr>
        <w:pStyle w:val="Definition"/>
        <w:numPr>
          <w:ilvl w:val="0"/>
          <w:numId w:val="0"/>
        </w:numPr>
        <w:ind w:left="720"/>
        <w:rPr>
          <w:rFonts w:cstheme="minorHAnsi"/>
        </w:rPr>
      </w:pPr>
      <w:r>
        <w:rPr>
          <w:rFonts w:cs="Arial"/>
          <w:b/>
          <w:bCs/>
          <w:color w:val="000000"/>
        </w:rPr>
        <w:t xml:space="preserve">Environmental Law </w:t>
      </w:r>
      <w:r w:rsidRPr="002771C4">
        <w:rPr>
          <w:rFonts w:cs="Arial"/>
          <w:color w:val="000000"/>
        </w:rPr>
        <w:t>means all laws relating to Environmental Matters (but excluding all such laws as relate to the health and safety of workers in the workplace) which may from time to time be in force</w:t>
      </w:r>
      <w:r>
        <w:rPr>
          <w:rFonts w:cs="Arial"/>
          <w:color w:val="000000"/>
        </w:rPr>
        <w:t>.</w:t>
      </w:r>
    </w:p>
    <w:p w14:paraId="7C354106" w14:textId="70D3FE73" w:rsidR="00E11DBE" w:rsidRPr="00E11DBE" w:rsidRDefault="00E11DBE" w:rsidP="00E11DBE">
      <w:pPr>
        <w:pStyle w:val="Definition"/>
        <w:numPr>
          <w:ilvl w:val="0"/>
          <w:numId w:val="4"/>
        </w:numPr>
        <w:rPr>
          <w:rFonts w:cstheme="minorHAnsi"/>
        </w:rPr>
      </w:pPr>
      <w:r>
        <w:rPr>
          <w:rFonts w:cstheme="minorHAnsi"/>
          <w:b/>
          <w:bCs/>
        </w:rPr>
        <w:t>Environmental Matter</w:t>
      </w:r>
      <w:r>
        <w:rPr>
          <w:rFonts w:cstheme="minorHAnsi"/>
        </w:rPr>
        <w:t xml:space="preserve"> </w:t>
      </w:r>
      <w:r w:rsidRPr="00E11DBE">
        <w:rPr>
          <w:rFonts w:cs="Arial"/>
          <w:color w:val="000000"/>
        </w:rPr>
        <w:t>means all or any matters relating to:</w:t>
      </w:r>
    </w:p>
    <w:p w14:paraId="220C71C7" w14:textId="77777777" w:rsidR="00E11DBE" w:rsidRPr="002771C4" w:rsidRDefault="00E11DBE" w:rsidP="00E11DBE">
      <w:pPr>
        <w:pStyle w:val="Level4Number"/>
      </w:pPr>
      <w:r w:rsidRPr="002771C4">
        <w:t>compliance with Environmental Law;</w:t>
      </w:r>
    </w:p>
    <w:p w14:paraId="527596AA" w14:textId="77777777" w:rsidR="00E11DBE" w:rsidRPr="002771C4" w:rsidRDefault="00E11DBE" w:rsidP="00E11DBE">
      <w:pPr>
        <w:pStyle w:val="Level4Number"/>
      </w:pPr>
      <w:r w:rsidRPr="002771C4">
        <w:t>pollution or contamination of the Environment;</w:t>
      </w:r>
    </w:p>
    <w:p w14:paraId="0421DA84" w14:textId="77777777" w:rsidR="00E11DBE" w:rsidRPr="002771C4" w:rsidRDefault="00E11DBE" w:rsidP="00E11DBE">
      <w:pPr>
        <w:pStyle w:val="Level4Number"/>
      </w:pPr>
      <w:r w:rsidRPr="002771C4">
        <w:t>the presence, disposal, release, spillage, deposit, escape, discharge, leak, migration or emission of Hazardous Substances or waste;</w:t>
      </w:r>
    </w:p>
    <w:p w14:paraId="21C8BCDE" w14:textId="77777777" w:rsidR="00E11DBE" w:rsidRPr="002771C4" w:rsidRDefault="00E11DBE" w:rsidP="00E11DBE">
      <w:pPr>
        <w:pStyle w:val="Level4Number"/>
      </w:pPr>
      <w:r w:rsidRPr="002771C4">
        <w:t>the storage or use of Hazardous Substances and waste, and any exposure of any person to Hazardous Substances or waste;</w:t>
      </w:r>
    </w:p>
    <w:p w14:paraId="2D024BFE" w14:textId="77777777" w:rsidR="00E11DBE" w:rsidRPr="002771C4" w:rsidRDefault="00E11DBE" w:rsidP="00E11DBE">
      <w:pPr>
        <w:pStyle w:val="Level4Number"/>
      </w:pPr>
      <w:r w:rsidRPr="002771C4">
        <w:t>the creation or existence of any noise, vibration, odour, radiation, common law or statutory nuisance or other adverse impact on the Environment;</w:t>
      </w:r>
    </w:p>
    <w:p w14:paraId="4C2A23B8" w14:textId="19E5B6B7" w:rsidR="00E11DBE" w:rsidRPr="002771C4" w:rsidRDefault="00E11DBE" w:rsidP="00E11DBE">
      <w:pPr>
        <w:pStyle w:val="Level4Number"/>
      </w:pPr>
      <w:r w:rsidRPr="002771C4">
        <w:t xml:space="preserve">the </w:t>
      </w:r>
      <w:r>
        <w:t>c</w:t>
      </w:r>
      <w:r w:rsidRPr="002771C4">
        <w:t>ondition, protection, maintenance, remediation, reinstatement, restoration or replacement of the Environment or any part of it;</w:t>
      </w:r>
    </w:p>
    <w:p w14:paraId="07A91886" w14:textId="77777777" w:rsidR="00E11DBE" w:rsidRPr="002771C4" w:rsidRDefault="00E11DBE" w:rsidP="00E11DBE">
      <w:pPr>
        <w:pStyle w:val="Level4Number"/>
      </w:pPr>
      <w:r w:rsidRPr="002771C4">
        <w:t>climate change; and/or</w:t>
      </w:r>
    </w:p>
    <w:p w14:paraId="51A35EF0" w14:textId="4E689BE4" w:rsidR="00E11DBE" w:rsidRPr="0046142D" w:rsidRDefault="00E11DBE" w:rsidP="00E11DBE">
      <w:pPr>
        <w:pStyle w:val="Level4Number"/>
        <w:rPr>
          <w:rFonts w:cstheme="minorHAnsi"/>
        </w:rPr>
      </w:pPr>
      <w:r w:rsidRPr="0046142D">
        <w:t>energy efficiency.</w:t>
      </w:r>
    </w:p>
    <w:p w14:paraId="095BD055" w14:textId="77777777" w:rsidR="00125C4B" w:rsidRPr="0046142D" w:rsidRDefault="00D53C1D" w:rsidP="00551A1F">
      <w:pPr>
        <w:pStyle w:val="Definition"/>
        <w:numPr>
          <w:ilvl w:val="0"/>
          <w:numId w:val="4"/>
        </w:numPr>
        <w:rPr>
          <w:rFonts w:cstheme="minorHAnsi"/>
        </w:rPr>
      </w:pPr>
      <w:r w:rsidRPr="0046142D">
        <w:rPr>
          <w:rFonts w:ascii="Arial" w:eastAsia="Calibri" w:hAnsi="Arial"/>
          <w:b/>
          <w:bCs/>
        </w:rPr>
        <w:t>Former Authority Employee</w:t>
      </w:r>
      <w:r w:rsidRPr="0046142D">
        <w:rPr>
          <w:rFonts w:ascii="Arial" w:eastAsia="Calibri" w:hAnsi="Arial"/>
        </w:rPr>
        <w:t xml:space="preserve"> means at any time any person who was employed by the Authority whose employment previously transferred to a contractor or its sub-contractor pursuant to the Transfer Regulations and who has, pursuant to this Agreement and/or the Transfer Regulations, transferred to the Contractor or any sub-contractor </w:t>
      </w:r>
      <w:r w:rsidRPr="0046142D">
        <w:rPr>
          <w:rFonts w:ascii="Arial" w:eastAsia="Calibri" w:hAnsi="Arial"/>
          <w:i/>
          <w:iCs/>
        </w:rPr>
        <w:t>provided that</w:t>
      </w:r>
      <w:r w:rsidRPr="0046142D">
        <w:rPr>
          <w:rFonts w:ascii="Arial" w:eastAsia="Calibri" w:hAnsi="Arial"/>
        </w:rPr>
        <w:t xml:space="preserve"> since such person was employed by the Authority</w:t>
      </w:r>
      <w:r w:rsidR="00125C4B" w:rsidRPr="0046142D">
        <w:rPr>
          <w:rFonts w:ascii="Arial" w:eastAsia="Calibri" w:hAnsi="Arial"/>
        </w:rPr>
        <w:t>:</w:t>
      </w:r>
    </w:p>
    <w:p w14:paraId="25667702" w14:textId="130AB048" w:rsidR="00125C4B" w:rsidRPr="0046142D" w:rsidRDefault="00DC0127" w:rsidP="00125C4B">
      <w:pPr>
        <w:pStyle w:val="Definition1"/>
        <w:rPr>
          <w:rFonts w:cstheme="minorHAnsi"/>
        </w:rPr>
      </w:pPr>
      <w:r>
        <w:t>they have</w:t>
      </w:r>
      <w:r w:rsidR="00D53C1D" w:rsidRPr="0046142D">
        <w:t xml:space="preserve"> not ceased to be eligible for membership of the Schemes; and</w:t>
      </w:r>
    </w:p>
    <w:p w14:paraId="415AD52D" w14:textId="1C197880" w:rsidR="00D53C1D" w:rsidRPr="0046142D" w:rsidRDefault="00D53C1D" w:rsidP="00125C4B">
      <w:pPr>
        <w:pStyle w:val="Definition1"/>
        <w:rPr>
          <w:rFonts w:cstheme="minorHAnsi"/>
        </w:rPr>
      </w:pPr>
      <w:r w:rsidRPr="0046142D">
        <w:t xml:space="preserve">any change in </w:t>
      </w:r>
      <w:r w:rsidR="00DC0127">
        <w:t xml:space="preserve">their </w:t>
      </w:r>
      <w:r w:rsidRPr="0046142D">
        <w:t>employer has been effected pursuant to the Transfer Regulations.</w:t>
      </w:r>
    </w:p>
    <w:p w14:paraId="2CF00869" w14:textId="18307EC6" w:rsidR="00AA105C" w:rsidRPr="0046142D" w:rsidRDefault="00AA105C" w:rsidP="00551A1F">
      <w:pPr>
        <w:pStyle w:val="Definition"/>
        <w:numPr>
          <w:ilvl w:val="0"/>
          <w:numId w:val="4"/>
        </w:numPr>
        <w:rPr>
          <w:rFonts w:cstheme="minorHAnsi"/>
        </w:rPr>
      </w:pPr>
      <w:r w:rsidRPr="0046142D">
        <w:rPr>
          <w:rFonts w:cstheme="minorHAnsi"/>
          <w:b/>
          <w:bCs/>
        </w:rPr>
        <w:t xml:space="preserve">Framework </w:t>
      </w:r>
      <w:r w:rsidR="00392AB1" w:rsidRPr="0046142D">
        <w:rPr>
          <w:rFonts w:cstheme="minorHAnsi"/>
          <w:b/>
          <w:bCs/>
        </w:rPr>
        <w:t>Contractors</w:t>
      </w:r>
      <w:r w:rsidR="00392AB1" w:rsidRPr="0046142D">
        <w:rPr>
          <w:rFonts w:cstheme="minorHAnsi"/>
        </w:rPr>
        <w:t xml:space="preserve"> </w:t>
      </w:r>
      <w:r w:rsidRPr="0046142D">
        <w:rPr>
          <w:rFonts w:cstheme="minorHAnsi"/>
        </w:rPr>
        <w:t xml:space="preserve">means the </w:t>
      </w:r>
      <w:r w:rsidR="008D1351" w:rsidRPr="0046142D">
        <w:rPr>
          <w:rFonts w:cstheme="minorHAnsi"/>
        </w:rPr>
        <w:t>Contractor</w:t>
      </w:r>
      <w:r w:rsidRPr="0046142D">
        <w:rPr>
          <w:rFonts w:cstheme="minorHAnsi"/>
        </w:rPr>
        <w:t xml:space="preserve"> and other suppliers appointed</w:t>
      </w:r>
      <w:r w:rsidR="008921FA" w:rsidRPr="0046142D">
        <w:rPr>
          <w:rFonts w:cstheme="minorHAnsi"/>
        </w:rPr>
        <w:t xml:space="preserve"> to the </w:t>
      </w:r>
      <w:r w:rsidR="00C74206">
        <w:rPr>
          <w:rFonts w:cstheme="minorHAnsi"/>
        </w:rPr>
        <w:t>PDaTS</w:t>
      </w:r>
      <w:r w:rsidR="005B4CE6" w:rsidRPr="0046142D">
        <w:rPr>
          <w:rFonts w:cstheme="minorHAnsi"/>
        </w:rPr>
        <w:t xml:space="preserve"> </w:t>
      </w:r>
      <w:r w:rsidR="008921FA" w:rsidRPr="0046142D">
        <w:rPr>
          <w:rFonts w:cstheme="minorHAnsi"/>
        </w:rPr>
        <w:t>Framework</w:t>
      </w:r>
      <w:r w:rsidRPr="0046142D">
        <w:rPr>
          <w:rFonts w:cstheme="minorHAnsi"/>
        </w:rPr>
        <w:t>.</w:t>
      </w:r>
    </w:p>
    <w:p w14:paraId="5358E7B0" w14:textId="595E544A" w:rsidR="00BE29CE" w:rsidRDefault="00BE29CE" w:rsidP="00551A1F">
      <w:pPr>
        <w:pStyle w:val="Definition"/>
        <w:numPr>
          <w:ilvl w:val="0"/>
          <w:numId w:val="0"/>
        </w:numPr>
        <w:ind w:left="720"/>
        <w:rPr>
          <w:rStyle w:val="DefTerm"/>
          <w:rFonts w:cstheme="minorHAnsi"/>
          <w:color w:val="auto"/>
        </w:rPr>
      </w:pPr>
      <w:r>
        <w:rPr>
          <w:rFonts w:cstheme="minorHAnsi"/>
          <w:b/>
          <w:bCs/>
        </w:rPr>
        <w:t>Framework Services</w:t>
      </w:r>
      <w:r>
        <w:rPr>
          <w:rFonts w:cstheme="minorHAnsi"/>
        </w:rPr>
        <w:t xml:space="preserve"> means </w:t>
      </w:r>
      <w:r w:rsidR="00883A3A">
        <w:rPr>
          <w:rFonts w:cstheme="minorHAnsi"/>
        </w:rPr>
        <w:t xml:space="preserve">the </w:t>
      </w:r>
      <w:r>
        <w:rPr>
          <w:rFonts w:cstheme="minorHAnsi"/>
        </w:rPr>
        <w:t>services</w:t>
      </w:r>
      <w:r w:rsidR="00883A3A">
        <w:rPr>
          <w:rFonts w:cstheme="minorHAnsi"/>
        </w:rPr>
        <w:t xml:space="preserve"> (including In-Scope Services</w:t>
      </w:r>
      <w:r w:rsidR="0061231D">
        <w:rPr>
          <w:rFonts w:cstheme="minorHAnsi"/>
        </w:rPr>
        <w:t>)</w:t>
      </w:r>
      <w:r w:rsidR="00883A3A">
        <w:rPr>
          <w:rFonts w:cstheme="minorHAnsi"/>
        </w:rPr>
        <w:t>,</w:t>
      </w:r>
      <w:r>
        <w:rPr>
          <w:rFonts w:cstheme="minorHAnsi"/>
        </w:rPr>
        <w:t xml:space="preserve"> to be provided by the Contractor under this Agreement and any Call-Off Contract.</w:t>
      </w:r>
    </w:p>
    <w:p w14:paraId="36BCA119" w14:textId="2067722D" w:rsidR="005853AF" w:rsidRDefault="005853AF" w:rsidP="00551A1F">
      <w:pPr>
        <w:pStyle w:val="Definition"/>
        <w:numPr>
          <w:ilvl w:val="0"/>
          <w:numId w:val="0"/>
        </w:numPr>
        <w:ind w:left="720"/>
        <w:rPr>
          <w:rStyle w:val="DefTerm"/>
          <w:rFonts w:cstheme="minorHAnsi"/>
          <w:color w:val="auto"/>
        </w:rPr>
      </w:pPr>
      <w:r>
        <w:rPr>
          <w:rStyle w:val="DefTerm"/>
          <w:rFonts w:cstheme="minorHAnsi"/>
          <w:color w:val="auto"/>
        </w:rPr>
        <w:t xml:space="preserve">Framework Start Date means </w:t>
      </w:r>
      <w:r>
        <w:rPr>
          <w:rFonts w:cstheme="minorHAnsi"/>
          <w:i/>
          <w:iCs/>
        </w:rPr>
        <w:t>[</w:t>
      </w:r>
      <w:bookmarkStart w:id="19" w:name="_Hlk133860017"/>
      <w:r w:rsidR="00004981" w:rsidRPr="00CD7B7E">
        <w:rPr>
          <w:rFonts w:cstheme="minorHAnsi"/>
          <w:b/>
          <w:bCs/>
          <w:i/>
          <w:iCs/>
          <w:highlight w:val="yellow"/>
        </w:rPr>
        <w:t>Note to bidders</w:t>
      </w:r>
      <w:r w:rsidR="00004981" w:rsidRPr="00FC78AB">
        <w:rPr>
          <w:rFonts w:cstheme="minorHAnsi"/>
          <w:i/>
          <w:iCs/>
          <w:highlight w:val="yellow"/>
        </w:rPr>
        <w:t xml:space="preserve">: </w:t>
      </w:r>
      <w:r w:rsidRPr="00FC78AB">
        <w:rPr>
          <w:rFonts w:cstheme="minorHAnsi"/>
          <w:i/>
          <w:iCs/>
          <w:highlight w:val="yellow"/>
        </w:rPr>
        <w:t>t</w:t>
      </w:r>
      <w:r w:rsidRPr="00533ABA">
        <w:rPr>
          <w:rFonts w:cstheme="minorHAnsi"/>
          <w:i/>
          <w:iCs/>
          <w:highlight w:val="yellow"/>
        </w:rPr>
        <w:t xml:space="preserve">o be a single start date for all </w:t>
      </w:r>
      <w:r w:rsidR="00C74206">
        <w:rPr>
          <w:rFonts w:cstheme="minorHAnsi"/>
          <w:i/>
          <w:iCs/>
          <w:highlight w:val="yellow"/>
        </w:rPr>
        <w:t>PDaTS</w:t>
      </w:r>
      <w:r w:rsidR="009B1BC3" w:rsidRPr="00533ABA">
        <w:rPr>
          <w:rFonts w:cstheme="minorHAnsi"/>
          <w:i/>
          <w:iCs/>
          <w:highlight w:val="yellow"/>
        </w:rPr>
        <w:t xml:space="preserve"> </w:t>
      </w:r>
      <w:r w:rsidRPr="000A11BB">
        <w:rPr>
          <w:rFonts w:cstheme="minorHAnsi"/>
          <w:i/>
          <w:iCs/>
          <w:highlight w:val="yellow"/>
        </w:rPr>
        <w:t>Framework</w:t>
      </w:r>
      <w:r w:rsidR="009B1BC3" w:rsidRPr="000A11BB">
        <w:rPr>
          <w:rFonts w:cstheme="minorHAnsi"/>
          <w:i/>
          <w:iCs/>
          <w:highlight w:val="yellow"/>
        </w:rPr>
        <w:t xml:space="preserve"> Agreemen</w:t>
      </w:r>
      <w:r w:rsidR="009B1BC3" w:rsidRPr="00C74206">
        <w:rPr>
          <w:rFonts w:cstheme="minorHAnsi"/>
          <w:i/>
          <w:iCs/>
          <w:highlight w:val="yellow"/>
        </w:rPr>
        <w:t>t</w:t>
      </w:r>
      <w:bookmarkEnd w:id="19"/>
      <w:r w:rsidR="00C74206" w:rsidRPr="00C74206">
        <w:rPr>
          <w:rFonts w:cstheme="minorHAnsi"/>
          <w:i/>
          <w:iCs/>
          <w:highlight w:val="yellow"/>
        </w:rPr>
        <w:t>s</w:t>
      </w:r>
      <w:r w:rsidRPr="0046142D">
        <w:rPr>
          <w:rFonts w:cstheme="minorHAnsi"/>
          <w:i/>
          <w:iCs/>
        </w:rPr>
        <w:t>]</w:t>
      </w:r>
      <w:r w:rsidR="00533ABA" w:rsidRPr="0046142D">
        <w:rPr>
          <w:rFonts w:cstheme="minorHAnsi"/>
          <w:i/>
          <w:iCs/>
        </w:rPr>
        <w:t>.</w:t>
      </w:r>
    </w:p>
    <w:p w14:paraId="5E1F5514" w14:textId="6BAB56D6" w:rsidR="00F34860" w:rsidRDefault="00F34860" w:rsidP="00551A1F">
      <w:pPr>
        <w:pStyle w:val="Definition"/>
        <w:numPr>
          <w:ilvl w:val="0"/>
          <w:numId w:val="0"/>
        </w:numPr>
        <w:ind w:left="720"/>
        <w:rPr>
          <w:rStyle w:val="DefinitionTerm"/>
          <w:rFonts w:cstheme="minorHAnsi"/>
          <w:b w:val="0"/>
          <w:bCs w:val="0"/>
        </w:rPr>
      </w:pPr>
      <w:r w:rsidRPr="00364614">
        <w:rPr>
          <w:rFonts w:cstheme="minorHAnsi"/>
          <w:b/>
          <w:bCs/>
        </w:rPr>
        <w:lastRenderedPageBreak/>
        <w:t>Good Industry Practice</w:t>
      </w:r>
      <w:r w:rsidR="009E5E4C" w:rsidRPr="00364614">
        <w:rPr>
          <w:rFonts w:cstheme="minorHAnsi"/>
          <w:b/>
          <w:bCs/>
        </w:rPr>
        <w:t xml:space="preserve"> </w:t>
      </w:r>
      <w:r w:rsidR="009E5E4C" w:rsidRPr="00364614">
        <w:rPr>
          <w:rStyle w:val="DefinitionTerm"/>
          <w:rFonts w:cstheme="minorHAnsi"/>
          <w:b w:val="0"/>
          <w:bCs w:val="0"/>
        </w:rPr>
        <w:t xml:space="preserve">means using standards, practices, methods and procedures conforming to the Applicable Laws and exercising that degree of skill and care, diligence, prudence and foresight which would reasonably and ordinarily be expected from a skilled and experienced person </w:t>
      </w:r>
      <w:r w:rsidR="00552E2E">
        <w:rPr>
          <w:rStyle w:val="DefinitionTerm"/>
          <w:rFonts w:cstheme="minorHAnsi"/>
          <w:b w:val="0"/>
          <w:bCs w:val="0"/>
        </w:rPr>
        <w:t xml:space="preserve">seeking in good faith to comply with its obligations and </w:t>
      </w:r>
      <w:r w:rsidR="009E5E4C" w:rsidRPr="00364614">
        <w:rPr>
          <w:rStyle w:val="DefinitionTerm"/>
          <w:rFonts w:cstheme="minorHAnsi"/>
          <w:b w:val="0"/>
          <w:bCs w:val="0"/>
        </w:rPr>
        <w:t xml:space="preserve">engaged in a similar type of undertaking that provides the same or similar services as the </w:t>
      </w:r>
      <w:r w:rsidR="00BE29CE">
        <w:rPr>
          <w:rStyle w:val="DefinitionTerm"/>
          <w:rFonts w:cstheme="minorHAnsi"/>
          <w:b w:val="0"/>
          <w:bCs w:val="0"/>
        </w:rPr>
        <w:t>Framework Services</w:t>
      </w:r>
      <w:r w:rsidR="009E5E4C" w:rsidRPr="00364614">
        <w:rPr>
          <w:rStyle w:val="DefinitionTerm"/>
          <w:rFonts w:cstheme="minorHAnsi"/>
          <w:b w:val="0"/>
          <w:bCs w:val="0"/>
        </w:rPr>
        <w:t>.</w:t>
      </w:r>
    </w:p>
    <w:p w14:paraId="0EA67818" w14:textId="7416B176" w:rsidR="003C792E" w:rsidRDefault="003C792E" w:rsidP="008C0F2B">
      <w:pPr>
        <w:pStyle w:val="Definition"/>
        <w:numPr>
          <w:ilvl w:val="0"/>
          <w:numId w:val="0"/>
        </w:numPr>
        <w:ind w:left="720"/>
        <w:rPr>
          <w:rFonts w:cstheme="minorHAnsi"/>
        </w:rPr>
      </w:pPr>
      <w:r>
        <w:rPr>
          <w:rFonts w:cstheme="minorHAnsi"/>
          <w:b/>
          <w:bCs/>
        </w:rPr>
        <w:t xml:space="preserve">Guarantor </w:t>
      </w:r>
      <w:r w:rsidRPr="003C792E">
        <w:rPr>
          <w:rFonts w:cstheme="minorHAnsi"/>
        </w:rPr>
        <w:t xml:space="preserve">means the entity providing the </w:t>
      </w:r>
      <w:r w:rsidR="00052E90">
        <w:rPr>
          <w:rFonts w:cstheme="minorHAnsi"/>
        </w:rPr>
        <w:t xml:space="preserve">Parent Company </w:t>
      </w:r>
      <w:r w:rsidRPr="003C792E">
        <w:rPr>
          <w:rFonts w:cstheme="minorHAnsi"/>
        </w:rPr>
        <w:t>Guarantee.</w:t>
      </w:r>
    </w:p>
    <w:p w14:paraId="09CBF02D" w14:textId="0346C553" w:rsidR="00E11DBE" w:rsidRDefault="00E11DBE" w:rsidP="00551A1F">
      <w:pPr>
        <w:pStyle w:val="Definition"/>
        <w:numPr>
          <w:ilvl w:val="0"/>
          <w:numId w:val="0"/>
        </w:numPr>
        <w:ind w:left="720"/>
        <w:rPr>
          <w:rFonts w:cs="Arial"/>
          <w:color w:val="000000"/>
        </w:rPr>
      </w:pPr>
      <w:r>
        <w:rPr>
          <w:rFonts w:cs="Arial"/>
          <w:b/>
          <w:bCs/>
          <w:color w:val="000000"/>
        </w:rPr>
        <w:t xml:space="preserve">Hazardous Substances </w:t>
      </w:r>
      <w:r w:rsidRPr="002771C4">
        <w:rPr>
          <w:rFonts w:cs="Arial"/>
          <w:color w:val="000000"/>
        </w:rPr>
        <w:t>means any natural or artificial substance (whether in solid or liquid form or in the form of a gas, vapour or ionising radiation and whether alone or in combination or in reaction with any other substance) capable of causing harm to man or any other living organism supported by the Environment or damaging the Environment or public health or welfare, including any controlled special hazardous toxic or dangerous waste or radioactive material</w:t>
      </w:r>
      <w:r>
        <w:rPr>
          <w:rFonts w:cs="Arial"/>
          <w:color w:val="000000"/>
        </w:rPr>
        <w:t>.</w:t>
      </w:r>
    </w:p>
    <w:p w14:paraId="4F632835" w14:textId="45F1C132" w:rsidR="005F3E47" w:rsidRDefault="00DC4BC5" w:rsidP="005F3E47">
      <w:pPr>
        <w:pStyle w:val="Definition"/>
      </w:pPr>
      <w:r w:rsidRPr="00082194">
        <w:rPr>
          <w:b/>
        </w:rPr>
        <w:t>Health and Safety Law</w:t>
      </w:r>
      <w:r w:rsidRPr="00082194">
        <w:t xml:space="preserve"> means all </w:t>
      </w:r>
      <w:r>
        <w:t>A</w:t>
      </w:r>
      <w:r w:rsidRPr="00082194">
        <w:t>pplicable Law relating to the safety of employees and non-employees who may be affected by an employer'</w:t>
      </w:r>
      <w:r w:rsidRPr="00FF15B5">
        <w:t>s undertaking including but not limited to the Health and Safety at Work Act 1974, all secondary legislation passed under that Act and the Nuclear Installations Act 1965 which may from time to time be in force</w:t>
      </w:r>
      <w:r w:rsidR="0062753A">
        <w:t>.</w:t>
      </w:r>
    </w:p>
    <w:p w14:paraId="12524A8B" w14:textId="188BD8EA" w:rsidR="00AF4914" w:rsidRDefault="00EB0D97">
      <w:pPr>
        <w:pStyle w:val="Definition"/>
        <w:numPr>
          <w:ilvl w:val="0"/>
          <w:numId w:val="0"/>
        </w:numPr>
        <w:ind w:left="720"/>
        <w:rPr>
          <w:rFonts w:cstheme="minorHAnsi"/>
        </w:rPr>
      </w:pPr>
      <w:r w:rsidRPr="00EB0D97">
        <w:rPr>
          <w:rFonts w:cstheme="minorHAnsi"/>
          <w:b/>
          <w:bCs/>
        </w:rPr>
        <w:t xml:space="preserve">Indicator Shortfall </w:t>
      </w:r>
      <w:r w:rsidRPr="00EB0D97">
        <w:rPr>
          <w:rFonts w:cstheme="minorHAnsi"/>
        </w:rPr>
        <w:t>has the meaning given to it in</w:t>
      </w:r>
      <w:r w:rsidR="00FC6653">
        <w:rPr>
          <w:rFonts w:cstheme="minorHAnsi"/>
        </w:rPr>
        <w:t xml:space="preserve"> </w:t>
      </w:r>
      <w:r w:rsidR="00FC6653">
        <w:rPr>
          <w:lang w:eastAsia="zh-CN"/>
        </w:rPr>
        <w:fldChar w:fldCharType="begin"/>
      </w:r>
      <w:r w:rsidR="00FC6653">
        <w:rPr>
          <w:lang w:eastAsia="zh-CN"/>
        </w:rPr>
        <w:instrText xml:space="preserve"> REF _Ref134201530 \r \h </w:instrText>
      </w:r>
      <w:r w:rsidR="00FC6653">
        <w:rPr>
          <w:lang w:eastAsia="zh-CN"/>
        </w:rPr>
      </w:r>
      <w:r w:rsidR="00FC6653">
        <w:rPr>
          <w:lang w:eastAsia="zh-CN"/>
        </w:rPr>
        <w:fldChar w:fldCharType="separate"/>
      </w:r>
      <w:r w:rsidR="00BD36C3">
        <w:rPr>
          <w:lang w:eastAsia="zh-CN"/>
        </w:rPr>
        <w:t>Schedule 12</w:t>
      </w:r>
      <w:r w:rsidR="00FC6653">
        <w:rPr>
          <w:lang w:eastAsia="zh-CN"/>
        </w:rPr>
        <w:fldChar w:fldCharType="end"/>
      </w:r>
      <w:r w:rsidR="00FC6653">
        <w:rPr>
          <w:lang w:eastAsia="zh-CN"/>
        </w:rPr>
        <w:t xml:space="preserve"> </w:t>
      </w:r>
      <w:r w:rsidRPr="00EB0D97">
        <w:rPr>
          <w:rFonts w:cstheme="minorHAnsi"/>
        </w:rPr>
        <w:t>(Financial Standing).</w:t>
      </w:r>
      <w:bookmarkStart w:id="20" w:name="_Hlk137551043"/>
    </w:p>
    <w:p w14:paraId="7DDE6716" w14:textId="429EE723" w:rsidR="00AD7525" w:rsidRDefault="00AD7525">
      <w:pPr>
        <w:pStyle w:val="Definition"/>
        <w:numPr>
          <w:ilvl w:val="0"/>
          <w:numId w:val="0"/>
        </w:numPr>
        <w:ind w:left="720"/>
      </w:pPr>
      <w:r>
        <w:rPr>
          <w:b/>
        </w:rPr>
        <w:t xml:space="preserve">Initial </w:t>
      </w:r>
      <w:r w:rsidRPr="00AD7525">
        <w:rPr>
          <w:b/>
        </w:rPr>
        <w:t xml:space="preserve">Security Aspects Letter </w:t>
      </w:r>
      <w:r w:rsidRPr="0046142D">
        <w:t>means the Authority executed security aspects letter to be provided by the Authority Representative to the Contractor on or before the Effective Date in</w:t>
      </w:r>
      <w:r>
        <w:t xml:space="preserve"> substantially the same form and substance as </w:t>
      </w:r>
      <w:r>
        <w:fldChar w:fldCharType="begin"/>
      </w:r>
      <w:r>
        <w:instrText xml:space="preserve"> REF _Ref131525930 \w \h </w:instrText>
      </w:r>
      <w:r>
        <w:fldChar w:fldCharType="separate"/>
      </w:r>
      <w:r w:rsidR="00BD36C3">
        <w:t>Schedule 14</w:t>
      </w:r>
      <w:r>
        <w:fldChar w:fldCharType="end"/>
      </w:r>
      <w:r>
        <w:t xml:space="preserve"> </w:t>
      </w:r>
      <w:r w:rsidRPr="00AD7525">
        <w:rPr>
          <w:i/>
          <w:iCs/>
        </w:rPr>
        <w:t>(Security Aspects Letter)</w:t>
      </w:r>
      <w:r>
        <w:t>.</w:t>
      </w:r>
    </w:p>
    <w:bookmarkEnd w:id="20"/>
    <w:p w14:paraId="68C50D46" w14:textId="1759DE5B" w:rsidR="00C65DE5" w:rsidRPr="0069451E" w:rsidRDefault="00F36266" w:rsidP="00C65DE5">
      <w:pPr>
        <w:pStyle w:val="Definition"/>
        <w:numPr>
          <w:ilvl w:val="0"/>
          <w:numId w:val="0"/>
        </w:numPr>
        <w:ind w:left="1440" w:hanging="720"/>
        <w:rPr>
          <w:rFonts w:cstheme="minorHAnsi"/>
          <w:i/>
          <w:iCs/>
        </w:rPr>
      </w:pPr>
      <w:r>
        <w:rPr>
          <w:rFonts w:cstheme="minorHAnsi"/>
          <w:b/>
          <w:bCs/>
        </w:rPr>
        <w:t>In</w:t>
      </w:r>
      <w:r w:rsidR="00FC7805">
        <w:rPr>
          <w:rFonts w:cstheme="minorHAnsi"/>
          <w:b/>
          <w:bCs/>
        </w:rPr>
        <w:t xml:space="preserve"> </w:t>
      </w:r>
      <w:r>
        <w:rPr>
          <w:rFonts w:cstheme="minorHAnsi"/>
          <w:b/>
          <w:bCs/>
        </w:rPr>
        <w:t xml:space="preserve">Scope </w:t>
      </w:r>
      <w:r w:rsidR="007F6E73">
        <w:rPr>
          <w:rFonts w:cstheme="minorHAnsi"/>
          <w:b/>
          <w:bCs/>
        </w:rPr>
        <w:t>Services</w:t>
      </w:r>
      <w:r>
        <w:rPr>
          <w:rFonts w:cstheme="minorHAnsi"/>
          <w:b/>
          <w:bCs/>
        </w:rPr>
        <w:t xml:space="preserve"> </w:t>
      </w:r>
      <w:r w:rsidRPr="00F36266">
        <w:rPr>
          <w:rFonts w:cstheme="minorHAnsi"/>
        </w:rPr>
        <w:t xml:space="preserve">means </w:t>
      </w:r>
      <w:r w:rsidR="005326ED">
        <w:rPr>
          <w:rFonts w:cstheme="minorHAnsi"/>
        </w:rPr>
        <w:t xml:space="preserve">(subject to Clause </w:t>
      </w:r>
      <w:r w:rsidR="005326ED">
        <w:rPr>
          <w:rFonts w:cstheme="minorHAnsi"/>
        </w:rPr>
        <w:fldChar w:fldCharType="begin"/>
      </w:r>
      <w:r w:rsidR="005326ED">
        <w:rPr>
          <w:rFonts w:cstheme="minorHAnsi"/>
        </w:rPr>
        <w:instrText xml:space="preserve"> REF _Ref134031231 \r \h </w:instrText>
      </w:r>
      <w:r w:rsidR="005326ED">
        <w:rPr>
          <w:rFonts w:cstheme="minorHAnsi"/>
        </w:rPr>
      </w:r>
      <w:r w:rsidR="005326ED">
        <w:rPr>
          <w:rFonts w:cstheme="minorHAnsi"/>
        </w:rPr>
        <w:fldChar w:fldCharType="separate"/>
      </w:r>
      <w:r w:rsidR="00BD36C3">
        <w:rPr>
          <w:rFonts w:cstheme="minorHAnsi"/>
        </w:rPr>
        <w:t>4.1(a)</w:t>
      </w:r>
      <w:r w:rsidR="005326ED">
        <w:rPr>
          <w:rFonts w:cstheme="minorHAnsi"/>
        </w:rPr>
        <w:fldChar w:fldCharType="end"/>
      </w:r>
      <w:r w:rsidR="005326ED">
        <w:rPr>
          <w:rFonts w:cstheme="minorHAnsi"/>
        </w:rPr>
        <w:t>)</w:t>
      </w:r>
      <w:r w:rsidR="00883A3A">
        <w:rPr>
          <w:rFonts w:cstheme="minorHAnsi"/>
        </w:rPr>
        <w:t>:</w:t>
      </w:r>
      <w:r w:rsidR="0069451E">
        <w:rPr>
          <w:rFonts w:cstheme="minorHAnsi"/>
        </w:rPr>
        <w:t xml:space="preserve"> </w:t>
      </w:r>
    </w:p>
    <w:p w14:paraId="2CA90848" w14:textId="52D7DC84" w:rsidR="00AF1688" w:rsidRPr="00AF1688" w:rsidRDefault="00AF1688" w:rsidP="00C65DE5">
      <w:pPr>
        <w:pStyle w:val="Definition1"/>
      </w:pPr>
      <w:r w:rsidRPr="00AF1688">
        <w:t xml:space="preserve">Lot </w:t>
      </w:r>
      <w:r>
        <w:t>1</w:t>
      </w:r>
      <w:r w:rsidRPr="00AF1688">
        <w:t xml:space="preserve"> Services</w:t>
      </w:r>
      <w:r>
        <w:t>;</w:t>
      </w:r>
    </w:p>
    <w:p w14:paraId="526F811C" w14:textId="73641C27" w:rsidR="0069451E" w:rsidRDefault="00AF1688" w:rsidP="00AF1688">
      <w:pPr>
        <w:pStyle w:val="Definition1"/>
      </w:pPr>
      <w:r w:rsidRPr="00AF1688">
        <w:t xml:space="preserve">Lot </w:t>
      </w:r>
      <w:r>
        <w:t>2</w:t>
      </w:r>
      <w:r w:rsidRPr="00AF1688">
        <w:t xml:space="preserve"> Services</w:t>
      </w:r>
      <w:r>
        <w:t>;</w:t>
      </w:r>
    </w:p>
    <w:p w14:paraId="663EC080" w14:textId="3669C33A" w:rsidR="00AF1688" w:rsidRPr="00AF1688" w:rsidRDefault="00AF1688" w:rsidP="00AF1688">
      <w:pPr>
        <w:pStyle w:val="Definition1"/>
      </w:pPr>
      <w:r w:rsidRPr="00AF1688">
        <w:t xml:space="preserve">Lot </w:t>
      </w:r>
      <w:r>
        <w:t>3</w:t>
      </w:r>
      <w:r w:rsidRPr="00AF1688">
        <w:t xml:space="preserve"> Services</w:t>
      </w:r>
      <w:r>
        <w:t>;</w:t>
      </w:r>
    </w:p>
    <w:p w14:paraId="0298C40E" w14:textId="0A85406C" w:rsidR="00AF1688" w:rsidRPr="00AF1688" w:rsidRDefault="00AF1688" w:rsidP="00AF1688">
      <w:pPr>
        <w:pStyle w:val="Definition1"/>
      </w:pPr>
      <w:r w:rsidRPr="00AF1688">
        <w:t xml:space="preserve">Lot </w:t>
      </w:r>
      <w:r>
        <w:t>4</w:t>
      </w:r>
      <w:r w:rsidRPr="00AF1688">
        <w:t xml:space="preserve"> Services</w:t>
      </w:r>
      <w:r>
        <w:t>; and</w:t>
      </w:r>
    </w:p>
    <w:p w14:paraId="2E4B9D1B" w14:textId="6DA9CEDE" w:rsidR="00AF1688" w:rsidRPr="00AF1688" w:rsidRDefault="00AF1688">
      <w:pPr>
        <w:pStyle w:val="Definition1"/>
      </w:pPr>
      <w:r w:rsidRPr="00AF1688">
        <w:t xml:space="preserve">Lot </w:t>
      </w:r>
      <w:r>
        <w:t>5</w:t>
      </w:r>
      <w:r w:rsidRPr="00AF1688">
        <w:t xml:space="preserve"> Services</w:t>
      </w:r>
      <w:r>
        <w:t>.</w:t>
      </w:r>
    </w:p>
    <w:p w14:paraId="782DCDBE" w14:textId="10308B57" w:rsidR="00507C02" w:rsidRPr="00F36266" w:rsidRDefault="00507C02" w:rsidP="00551A1F">
      <w:pPr>
        <w:pStyle w:val="Definition"/>
        <w:numPr>
          <w:ilvl w:val="0"/>
          <w:numId w:val="0"/>
        </w:numPr>
        <w:ind w:left="720"/>
        <w:rPr>
          <w:rFonts w:cstheme="minorHAnsi"/>
        </w:rPr>
      </w:pPr>
      <w:r>
        <w:rPr>
          <w:rFonts w:cstheme="minorHAnsi"/>
          <w:b/>
          <w:bCs/>
        </w:rPr>
        <w:t>In</w:t>
      </w:r>
      <w:r w:rsidR="00FC7805">
        <w:rPr>
          <w:rFonts w:cstheme="minorHAnsi"/>
          <w:b/>
          <w:bCs/>
        </w:rPr>
        <w:t xml:space="preserve"> </w:t>
      </w:r>
      <w:r>
        <w:rPr>
          <w:rFonts w:cstheme="minorHAnsi"/>
          <w:b/>
          <w:bCs/>
        </w:rPr>
        <w:t xml:space="preserve">Scope Equipment </w:t>
      </w:r>
      <w:r w:rsidRPr="00F36266">
        <w:rPr>
          <w:rFonts w:cstheme="minorHAnsi"/>
        </w:rPr>
        <w:t xml:space="preserve">means any item of equipment </w:t>
      </w:r>
      <w:r>
        <w:rPr>
          <w:rFonts w:cstheme="minorHAnsi"/>
        </w:rPr>
        <w:t>listed in the Scope Table.</w:t>
      </w:r>
    </w:p>
    <w:p w14:paraId="12ACDCA2" w14:textId="2846A634" w:rsidR="00F47F7F" w:rsidRPr="00F47F7F" w:rsidRDefault="00F47F7F" w:rsidP="00551A1F">
      <w:pPr>
        <w:pStyle w:val="Definition"/>
        <w:keepNext/>
        <w:rPr>
          <w:lang w:eastAsia="zh-CN"/>
        </w:rPr>
      </w:pPr>
      <w:r>
        <w:rPr>
          <w:b/>
          <w:bCs/>
          <w:lang w:eastAsia="zh-CN"/>
        </w:rPr>
        <w:t>Information</w:t>
      </w:r>
      <w:r>
        <w:rPr>
          <w:lang w:eastAsia="zh-CN"/>
        </w:rPr>
        <w:t xml:space="preserve"> means </w:t>
      </w:r>
      <w:r w:rsidRPr="002771C4">
        <w:rPr>
          <w:rFonts w:cs="Arial"/>
          <w:color w:val="000000"/>
        </w:rPr>
        <w:t xml:space="preserve">any </w:t>
      </w:r>
      <w:r>
        <w:rPr>
          <w:rFonts w:cs="Arial"/>
          <w:color w:val="000000"/>
        </w:rPr>
        <w:t>i</w:t>
      </w:r>
      <w:r w:rsidRPr="002771C4">
        <w:rPr>
          <w:rFonts w:cs="Arial"/>
          <w:color w:val="000000"/>
        </w:rPr>
        <w:t xml:space="preserve">nformation in any written or other tangible form disclosed to one Party by or on behalf of the other Party under or in connection with this </w:t>
      </w:r>
      <w:r>
        <w:rPr>
          <w:rFonts w:cs="Arial"/>
          <w:color w:val="000000"/>
        </w:rPr>
        <w:t>Agreement.</w:t>
      </w:r>
    </w:p>
    <w:p w14:paraId="36DB90D7" w14:textId="412A668C" w:rsidR="003C625C" w:rsidRPr="00871FB0" w:rsidRDefault="003C625C" w:rsidP="00551A1F">
      <w:pPr>
        <w:pStyle w:val="Definition"/>
        <w:keepNext/>
        <w:rPr>
          <w:lang w:eastAsia="zh-CN"/>
        </w:rPr>
      </w:pPr>
      <w:r>
        <w:rPr>
          <w:b/>
          <w:bCs/>
        </w:rPr>
        <w:t xml:space="preserve">Insolvency Event </w:t>
      </w:r>
      <w:r>
        <w:t>means i</w:t>
      </w:r>
      <w:r w:rsidRPr="00871FB0">
        <w:t>f any of the following occurs:</w:t>
      </w:r>
    </w:p>
    <w:p w14:paraId="20505642" w14:textId="70FD9F64" w:rsidR="003C625C" w:rsidRPr="00871FB0" w:rsidRDefault="003C625C" w:rsidP="00551A1F">
      <w:pPr>
        <w:pStyle w:val="Definition1"/>
      </w:pPr>
      <w:bookmarkStart w:id="21" w:name="_Ref256368552"/>
      <w:r w:rsidRPr="00871FB0">
        <w:t>a court makes an order that the Contractor or any holding company of the Contractor (other than in each case, for the purposes of a bona fide internal reorganisation or amalgamation) be wound up;</w:t>
      </w:r>
      <w:bookmarkEnd w:id="21"/>
      <w:r w:rsidRPr="00871FB0">
        <w:t xml:space="preserve"> or </w:t>
      </w:r>
    </w:p>
    <w:p w14:paraId="4509E6C3" w14:textId="45164D4B" w:rsidR="003C625C" w:rsidRPr="00871FB0" w:rsidRDefault="003C625C" w:rsidP="00551A1F">
      <w:pPr>
        <w:pStyle w:val="Definition1"/>
      </w:pPr>
      <w:r w:rsidRPr="00871FB0">
        <w:t xml:space="preserve">a trustee, trustee in bankruptcy, liquidator, provisional liquidator, supervisor, receiver, administrator, administrative receiver or encumbrancer or person with similar powers takes possession of or is appointed over (other than in the case of each entity for the purposes of a bona fide internal solvent reorganisation or amalgamation), or any </w:t>
      </w:r>
      <w:r w:rsidRPr="00871FB0">
        <w:lastRenderedPageBreak/>
        <w:t xml:space="preserve">distress, execution or other process is levied or enforced (and is not discharged within five (5) </w:t>
      </w:r>
      <w:r w:rsidR="00341585">
        <w:t>B</w:t>
      </w:r>
      <w:r w:rsidRPr="00871FB0">
        <w:t xml:space="preserve">usiness </w:t>
      </w:r>
      <w:r w:rsidR="00341585">
        <w:t>D</w:t>
      </w:r>
      <w:r w:rsidRPr="00871FB0">
        <w:t>ays) upon the whole or any part of the assets of the Contractor or any holding company of the Contractor; or</w:t>
      </w:r>
    </w:p>
    <w:p w14:paraId="27E696F1" w14:textId="2F989471" w:rsidR="003C625C" w:rsidRPr="00871FB0" w:rsidRDefault="003C625C" w:rsidP="00551A1F">
      <w:pPr>
        <w:pStyle w:val="Definition1"/>
      </w:pPr>
      <w:r w:rsidRPr="00871FB0">
        <w:t>a meeting of creditors or any class of shareholders of the Contractor or any holding company of the Contractor passes a resolution for the winding-up, bankruptcy or dissolution of such entity (other than other than in each case for the purposes of a solvent reconstruction or amalgamation); or</w:t>
      </w:r>
    </w:p>
    <w:p w14:paraId="543955B2" w14:textId="77777777" w:rsidR="003C625C" w:rsidRPr="00871FB0" w:rsidRDefault="003C625C" w:rsidP="00551A1F">
      <w:pPr>
        <w:pStyle w:val="Definition1"/>
      </w:pPr>
    </w:p>
    <w:p w14:paraId="369965B5" w14:textId="5B9041E2" w:rsidR="003C625C" w:rsidRPr="00871FB0" w:rsidRDefault="003C625C" w:rsidP="00551A1F">
      <w:pPr>
        <w:pStyle w:val="Definition2"/>
      </w:pPr>
      <w:r w:rsidRPr="00871FB0">
        <w:t>the Contractor or any holding company of the Contractor or any of their respective directors resolve that an administration order should be made in respect of it or that an administrator should be appointed to it; or</w:t>
      </w:r>
    </w:p>
    <w:p w14:paraId="35DF94A4" w14:textId="1A4C47E7" w:rsidR="003C625C" w:rsidRPr="00871FB0" w:rsidRDefault="003C625C" w:rsidP="00551A1F">
      <w:pPr>
        <w:pStyle w:val="Definition2"/>
      </w:pPr>
      <w:r w:rsidRPr="00871FB0">
        <w:t xml:space="preserve">any application is made or notice served or filed, for the making of an administration order in respect of the Contractor or any holding company of the Contractor or the appointment of an administrator to the Contractor or any holding company of the Contractor and where (and only where) such an application is made solely by one or more creditors of such entity, that application is not withdrawn or dismissed within twenty (20) </w:t>
      </w:r>
      <w:r w:rsidR="00341585">
        <w:t>B</w:t>
      </w:r>
      <w:r w:rsidRPr="00871FB0">
        <w:t xml:space="preserve">usiness </w:t>
      </w:r>
      <w:r w:rsidR="00341585">
        <w:t>D</w:t>
      </w:r>
      <w:r w:rsidRPr="00871FB0">
        <w:t>ays; or</w:t>
      </w:r>
    </w:p>
    <w:p w14:paraId="5D5620C8" w14:textId="62EC8A09" w:rsidR="003C625C" w:rsidRPr="00871FB0" w:rsidRDefault="003C625C" w:rsidP="00551A1F">
      <w:pPr>
        <w:pStyle w:val="Definition2"/>
      </w:pPr>
      <w:r w:rsidRPr="00871FB0">
        <w:t>any other material steps are taken by the Contractor or any holding company of the Contractor (or the directors of such party) for the making of an administration order in respect of it or the appointment of an administrator over it; or</w:t>
      </w:r>
    </w:p>
    <w:p w14:paraId="4C348441" w14:textId="226CFFCD" w:rsidR="003C625C" w:rsidRPr="00871FB0" w:rsidRDefault="003C625C" w:rsidP="00551A1F">
      <w:pPr>
        <w:pStyle w:val="Definition1"/>
      </w:pPr>
      <w:r w:rsidRPr="00871FB0">
        <w:t xml:space="preserve">a petition is presented or other steps are taken for the purpose of the winding up of the Contractor or any holding company of the Contractor (other than in each case for the purposes of a bona fide internal reorganisation or amalgamation) and such petition is not, or such other steps are not, discharged or withdrawn within twenty (20) </w:t>
      </w:r>
      <w:r w:rsidR="00341585">
        <w:t>B</w:t>
      </w:r>
      <w:r w:rsidRPr="00871FB0">
        <w:t xml:space="preserve">usiness </w:t>
      </w:r>
      <w:r w:rsidR="00341585">
        <w:t>D</w:t>
      </w:r>
      <w:r w:rsidRPr="00871FB0">
        <w:t>ays; or</w:t>
      </w:r>
    </w:p>
    <w:p w14:paraId="15C28529" w14:textId="6DD4F000" w:rsidR="003C625C" w:rsidRPr="00871FB0" w:rsidRDefault="003C625C" w:rsidP="00551A1F">
      <w:pPr>
        <w:pStyle w:val="Definition1"/>
        <w:rPr>
          <w:noProof/>
        </w:rPr>
      </w:pPr>
      <w:r w:rsidRPr="00871FB0">
        <w:t>either the Contractor or any holding company of the Contractor makes an arrangement or composition with or for the benefit of its creditors (including any voluntary arrangement as defined in the Insolvency Act 1986 or scheme of arrangement under the Companies Act 2006); or</w:t>
      </w:r>
    </w:p>
    <w:p w14:paraId="627B3DAD" w14:textId="30ADDD88" w:rsidR="003C625C" w:rsidRPr="00871FB0" w:rsidRDefault="003C625C" w:rsidP="00551A1F">
      <w:pPr>
        <w:pStyle w:val="Definition1"/>
      </w:pPr>
      <w:r w:rsidRPr="00871FB0">
        <w:t>the Contractor or any holding company of the Contractor ceases to carry on business (unless in each case it relates to an intra group reorganisation of such entity on a solvent basis), or admits in writing its inability to pay or is or becomes unable to pay its debts within the meaning of Section 123 of the Insolvency Act 1986 (without in respect of Section 123(i)</w:t>
      </w:r>
      <w:r w:rsidR="00FC78AB">
        <w:t>(c)</w:t>
      </w:r>
      <w:r w:rsidRPr="00871FB0">
        <w:t xml:space="preserve"> of the Insolvency Act 1986 the need to prove any fact or matter to the satisfaction of the court) or suspends or threatens to suspend payment with respect to all or any class of its debts or becomes insolvent or bankrupt; or</w:t>
      </w:r>
    </w:p>
    <w:p w14:paraId="2577419D" w14:textId="55BCE357" w:rsidR="003C625C" w:rsidRPr="003C625C" w:rsidRDefault="003C625C" w:rsidP="00551A1F">
      <w:pPr>
        <w:pStyle w:val="Definition1"/>
        <w:rPr>
          <w:noProof/>
        </w:rPr>
      </w:pPr>
      <w:r w:rsidRPr="00871FB0">
        <w:t>the Contractor or any holding company of the Contractor suffers any event analogous to any of the foregoing in any jurisdiction in which it is incorporated or resident or such entity takes steps in any jurisdiction for protection from its creditors or for any moratorium or stay of any creditor action.</w:t>
      </w:r>
    </w:p>
    <w:p w14:paraId="2EE65D53" w14:textId="0620A7AC" w:rsidR="004D0666" w:rsidRPr="004D0666" w:rsidRDefault="004D0666" w:rsidP="00551A1F">
      <w:pPr>
        <w:pStyle w:val="Definition"/>
        <w:numPr>
          <w:ilvl w:val="0"/>
          <w:numId w:val="4"/>
        </w:numPr>
        <w:rPr>
          <w:rFonts w:cstheme="minorHAnsi"/>
        </w:rPr>
      </w:pPr>
      <w:r w:rsidRPr="00A311D6">
        <w:rPr>
          <w:rFonts w:cstheme="minorHAnsi"/>
          <w:b/>
          <w:bCs/>
        </w:rPr>
        <w:lastRenderedPageBreak/>
        <w:t>ITT</w:t>
      </w:r>
      <w:r w:rsidRPr="004D0666">
        <w:rPr>
          <w:rFonts w:cstheme="minorHAnsi"/>
          <w:b/>
          <w:bCs/>
        </w:rPr>
        <w:t xml:space="preserve"> </w:t>
      </w:r>
      <w:r w:rsidRPr="004D0666">
        <w:rPr>
          <w:rFonts w:cstheme="minorHAnsi"/>
        </w:rPr>
        <w:t>means the invitation to tender</w:t>
      </w:r>
      <w:r>
        <w:rPr>
          <w:rFonts w:cstheme="minorHAnsi"/>
        </w:rPr>
        <w:t xml:space="preserve"> </w:t>
      </w:r>
      <w:r w:rsidRPr="004D0666">
        <w:rPr>
          <w:rFonts w:cstheme="minorHAnsi"/>
        </w:rPr>
        <w:t>issued</w:t>
      </w:r>
      <w:r>
        <w:rPr>
          <w:rFonts w:cstheme="minorHAnsi"/>
        </w:rPr>
        <w:t xml:space="preserve"> to</w:t>
      </w:r>
      <w:r w:rsidRPr="004D0666">
        <w:rPr>
          <w:rFonts w:cstheme="minorHAnsi"/>
        </w:rPr>
        <w:t xml:space="preserve"> pre-qualified bidders issued in relation to the opportunity set out in the Contract Notice</w:t>
      </w:r>
      <w:r>
        <w:rPr>
          <w:rFonts w:cstheme="minorHAnsi"/>
        </w:rPr>
        <w:t>.</w:t>
      </w:r>
    </w:p>
    <w:p w14:paraId="14B7DFFF" w14:textId="6F836FE5" w:rsidR="00316C6C" w:rsidRDefault="00316C6C" w:rsidP="00551A1F">
      <w:pPr>
        <w:pStyle w:val="Definition"/>
        <w:numPr>
          <w:ilvl w:val="0"/>
          <w:numId w:val="4"/>
        </w:numPr>
        <w:rPr>
          <w:rFonts w:cstheme="minorHAnsi"/>
        </w:rPr>
      </w:pPr>
      <w:r w:rsidRPr="00316C6C">
        <w:rPr>
          <w:rFonts w:cstheme="minorHAnsi"/>
          <w:b/>
          <w:bCs/>
        </w:rPr>
        <w:t xml:space="preserve">Key Roles </w:t>
      </w:r>
      <w:r w:rsidRPr="00316C6C">
        <w:rPr>
          <w:rFonts w:cstheme="minorHAnsi"/>
        </w:rPr>
        <w:t xml:space="preserve">means in respect of Contractor Personnel the following positions: </w:t>
      </w:r>
      <w:r>
        <w:rPr>
          <w:i/>
          <w:iCs/>
        </w:rPr>
        <w:t>[</w:t>
      </w:r>
      <w:r w:rsidRPr="00C643A0">
        <w:rPr>
          <w:b/>
          <w:bCs/>
          <w:i/>
          <w:iCs/>
          <w:highlight w:val="yellow"/>
        </w:rPr>
        <w:t xml:space="preserve">Note to bidders: </w:t>
      </w:r>
      <w:r w:rsidRPr="00401FD1">
        <w:rPr>
          <w:i/>
          <w:iCs/>
          <w:highlight w:val="yellow"/>
        </w:rPr>
        <w:t>Details to be provided for inclusion</w:t>
      </w:r>
      <w:r>
        <w:rPr>
          <w:b/>
          <w:bCs/>
          <w:i/>
          <w:iCs/>
        </w:rPr>
        <w:t>]</w:t>
      </w:r>
      <w:r w:rsidRPr="00316C6C">
        <w:rPr>
          <w:rFonts w:cstheme="minorHAnsi"/>
        </w:rPr>
        <w:t>.</w:t>
      </w:r>
    </w:p>
    <w:p w14:paraId="25A9C71C" w14:textId="669AC3F3" w:rsidR="008132B4" w:rsidRPr="00316C6C" w:rsidRDefault="008132B4" w:rsidP="00551A1F">
      <w:pPr>
        <w:pStyle w:val="Definition"/>
        <w:numPr>
          <w:ilvl w:val="0"/>
          <w:numId w:val="4"/>
        </w:numPr>
        <w:rPr>
          <w:rFonts w:cstheme="minorHAnsi"/>
        </w:rPr>
      </w:pPr>
      <w:bookmarkStart w:id="22" w:name="_Hlk137549496"/>
      <w:r w:rsidRPr="00BE7A93">
        <w:rPr>
          <w:rFonts w:cstheme="minorHAnsi"/>
          <w:b/>
          <w:bCs/>
        </w:rPr>
        <w:t xml:space="preserve">Labour Rate </w:t>
      </w:r>
      <w:r w:rsidRPr="00BE7A93">
        <w:rPr>
          <w:rFonts w:cstheme="minorHAnsi"/>
        </w:rPr>
        <w:t xml:space="preserve">means, in relation to a Call-Off Contract, </w:t>
      </w:r>
      <w:r>
        <w:rPr>
          <w:rFonts w:cstheme="minorHAnsi"/>
        </w:rPr>
        <w:t xml:space="preserve">an </w:t>
      </w:r>
      <w:r w:rsidRPr="00BE7A93">
        <w:rPr>
          <w:rFonts w:cstheme="minorHAnsi"/>
        </w:rPr>
        <w:t xml:space="preserve">hourly rate that will apply to the pricing of </w:t>
      </w:r>
      <w:r>
        <w:rPr>
          <w:rFonts w:cstheme="minorHAnsi"/>
        </w:rPr>
        <w:t>services</w:t>
      </w:r>
      <w:r w:rsidRPr="00BE7A93">
        <w:rPr>
          <w:rFonts w:cstheme="minorHAnsi"/>
        </w:rPr>
        <w:t xml:space="preserve"> under that Call-Off Contract</w:t>
      </w:r>
      <w:bookmarkEnd w:id="22"/>
      <w:r>
        <w:rPr>
          <w:rFonts w:cstheme="minorHAnsi"/>
        </w:rPr>
        <w:t xml:space="preserve"> (or part thereof).</w:t>
      </w:r>
    </w:p>
    <w:p w14:paraId="06D59C97" w14:textId="2BF3698E" w:rsidR="00A41B63" w:rsidRPr="00A41B63" w:rsidRDefault="00A41B63" w:rsidP="00A41B63">
      <w:pPr>
        <w:pStyle w:val="Definition"/>
        <w:numPr>
          <w:ilvl w:val="0"/>
          <w:numId w:val="4"/>
        </w:numPr>
        <w:rPr>
          <w:rFonts w:cstheme="minorHAnsi"/>
        </w:rPr>
      </w:pPr>
      <w:r>
        <w:rPr>
          <w:rFonts w:cstheme="minorHAnsi"/>
          <w:b/>
          <w:bCs/>
        </w:rPr>
        <w:t xml:space="preserve">Lot </w:t>
      </w:r>
      <w:r>
        <w:rPr>
          <w:rFonts w:cstheme="minorHAnsi"/>
        </w:rPr>
        <w:t xml:space="preserve">means (as the context requires or permits) </w:t>
      </w:r>
      <w:r w:rsidR="005C00C4">
        <w:rPr>
          <w:rFonts w:cstheme="minorHAnsi"/>
        </w:rPr>
        <w:t>any of</w:t>
      </w:r>
      <w:r>
        <w:rPr>
          <w:rFonts w:cstheme="minorHAnsi"/>
        </w:rPr>
        <w:t xml:space="preserve"> </w:t>
      </w:r>
      <w:r w:rsidRPr="00883547">
        <w:rPr>
          <w:rFonts w:cstheme="minorHAnsi"/>
        </w:rPr>
        <w:t>Lot 1, Lot 2, Lot 3, Lot 4, and</w:t>
      </w:r>
      <w:r w:rsidR="005C00C4">
        <w:rPr>
          <w:rFonts w:cstheme="minorHAnsi"/>
        </w:rPr>
        <w:t>/or</w:t>
      </w:r>
      <w:r w:rsidRPr="00883547">
        <w:rPr>
          <w:rFonts w:cstheme="minorHAnsi"/>
        </w:rPr>
        <w:t xml:space="preserve"> Lot </w:t>
      </w:r>
      <w:r>
        <w:rPr>
          <w:rFonts w:cstheme="minorHAnsi"/>
        </w:rPr>
        <w:t>5.</w:t>
      </w:r>
    </w:p>
    <w:p w14:paraId="06560480" w14:textId="6617D86B" w:rsidR="00436F8C" w:rsidRPr="00436F8C" w:rsidRDefault="0035401D">
      <w:pPr>
        <w:pStyle w:val="Definition"/>
        <w:numPr>
          <w:ilvl w:val="0"/>
          <w:numId w:val="0"/>
        </w:numPr>
        <w:ind w:left="720"/>
        <w:rPr>
          <w:rFonts w:cstheme="minorHAnsi"/>
        </w:rPr>
      </w:pPr>
      <w:r w:rsidRPr="00436F8C">
        <w:rPr>
          <w:rFonts w:cstheme="minorHAnsi"/>
          <w:b/>
          <w:bCs/>
        </w:rPr>
        <w:t xml:space="preserve">Lot 1 </w:t>
      </w:r>
      <w:r w:rsidR="00CB086F" w:rsidRPr="00436F8C">
        <w:rPr>
          <w:rFonts w:cstheme="minorHAnsi"/>
        </w:rPr>
        <w:t>means</w:t>
      </w:r>
      <w:r w:rsidR="00436F8C">
        <w:rPr>
          <w:rFonts w:cstheme="minorHAnsi"/>
        </w:rPr>
        <w:t xml:space="preserve"> </w:t>
      </w:r>
      <w:r w:rsidR="00436F8C" w:rsidRPr="00436F8C">
        <w:rPr>
          <w:rFonts w:cstheme="minorHAnsi"/>
        </w:rPr>
        <w:t>the PDaTs Framework</w:t>
      </w:r>
      <w:r w:rsidR="00436F8C">
        <w:rPr>
          <w:rFonts w:cstheme="minorHAnsi"/>
        </w:rPr>
        <w:t xml:space="preserve"> so far as it relates to </w:t>
      </w:r>
      <w:r w:rsidR="00436F8C" w:rsidRPr="00436F8C">
        <w:rPr>
          <w:rFonts w:cstheme="minorHAnsi"/>
        </w:rPr>
        <w:t>Lot 1 Services</w:t>
      </w:r>
      <w:r w:rsidR="00053F0C">
        <w:t>.</w:t>
      </w:r>
    </w:p>
    <w:p w14:paraId="720B923A" w14:textId="14C1C50B" w:rsidR="0035401D" w:rsidRPr="0035401D" w:rsidRDefault="0035401D">
      <w:pPr>
        <w:pStyle w:val="Definition"/>
        <w:numPr>
          <w:ilvl w:val="0"/>
          <w:numId w:val="4"/>
        </w:numPr>
      </w:pPr>
      <w:r w:rsidRPr="0080267A">
        <w:rPr>
          <w:rFonts w:cstheme="minorHAnsi"/>
          <w:b/>
          <w:bCs/>
        </w:rPr>
        <w:t>Lot 1 Services</w:t>
      </w:r>
      <w:r w:rsidR="000C5B84" w:rsidRPr="0080267A">
        <w:rPr>
          <w:rFonts w:cstheme="minorHAnsi"/>
          <w:b/>
          <w:bCs/>
        </w:rPr>
        <w:t xml:space="preserve"> </w:t>
      </w:r>
      <w:r w:rsidR="000C5B84" w:rsidRPr="0080267A">
        <w:rPr>
          <w:rFonts w:cstheme="minorHAnsi"/>
        </w:rPr>
        <w:t xml:space="preserve">means </w:t>
      </w:r>
      <w:r w:rsidR="000C5B84" w:rsidRPr="00676765">
        <w:t>indirect professional services</w:t>
      </w:r>
      <w:r w:rsidR="00523C8C">
        <w:t xml:space="preserve"> relating to In-Scope Equipment</w:t>
      </w:r>
      <w:r w:rsidR="000C5B84" w:rsidRPr="00676765">
        <w:t xml:space="preserve"> </w:t>
      </w:r>
      <w:r w:rsidR="005411D5">
        <w:t>[</w:t>
      </w:r>
      <w:r w:rsidR="000C5B84" w:rsidRPr="00676765">
        <w:t xml:space="preserve">to support </w:t>
      </w:r>
      <w:r w:rsidR="000C5B84">
        <w:t>s</w:t>
      </w:r>
      <w:r w:rsidR="000C5B84" w:rsidRPr="00676765">
        <w:t xml:space="preserve">afety </w:t>
      </w:r>
      <w:r w:rsidR="000C5B84">
        <w:t>and</w:t>
      </w:r>
      <w:r w:rsidR="000C5B84" w:rsidRPr="00676765">
        <w:t xml:space="preserve"> </w:t>
      </w:r>
      <w:r w:rsidR="000C5B84">
        <w:t>e</w:t>
      </w:r>
      <w:r w:rsidR="000C5B84" w:rsidRPr="00676765">
        <w:t xml:space="preserve">nvironmental </w:t>
      </w:r>
      <w:r w:rsidR="000C5B84">
        <w:t>p</w:t>
      </w:r>
      <w:r w:rsidR="000C5B84" w:rsidRPr="00676765">
        <w:t>rotection activities for engineering</w:t>
      </w:r>
      <w:r w:rsidR="000C5B84">
        <w:t xml:space="preserve"> thr</w:t>
      </w:r>
      <w:r w:rsidR="000C5B84" w:rsidRPr="00676765">
        <w:t>ough</w:t>
      </w:r>
      <w:r w:rsidR="0080267A">
        <w:t xml:space="preserve"> </w:t>
      </w:r>
      <w:r w:rsidR="00676765" w:rsidRPr="00676765">
        <w:t xml:space="preserve">technical and through life support </w:t>
      </w:r>
      <w:r w:rsidR="005411D5">
        <w:t>for</w:t>
      </w:r>
      <w:r w:rsidR="0080267A">
        <w:t xml:space="preserve"> </w:t>
      </w:r>
      <w:r w:rsidR="00CC40A5">
        <w:t>s</w:t>
      </w:r>
      <w:r w:rsidR="00676765" w:rsidRPr="00676765">
        <w:t>afety</w:t>
      </w:r>
      <w:r w:rsidR="00CC40A5">
        <w:t xml:space="preserve"> and</w:t>
      </w:r>
      <w:r w:rsidR="00676765" w:rsidRPr="00676765">
        <w:t xml:space="preserve"> </w:t>
      </w:r>
      <w:r w:rsidR="00CC40A5">
        <w:t>e</w:t>
      </w:r>
      <w:r w:rsidR="00676765" w:rsidRPr="00676765">
        <w:t>nvironmental outputs which suppor</w:t>
      </w:r>
      <w:r w:rsidR="005411D5">
        <w:t xml:space="preserve">t </w:t>
      </w:r>
      <w:r w:rsidR="00676765" w:rsidRPr="00676765">
        <w:t>Safety Case</w:t>
      </w:r>
      <w:r w:rsidR="0080267A">
        <w:t>s</w:t>
      </w:r>
      <w:r w:rsidR="005411D5">
        <w:t xml:space="preserve"> and/or </w:t>
      </w:r>
      <w:r w:rsidR="0080267A" w:rsidRPr="00676765">
        <w:t>argument bod</w:t>
      </w:r>
      <w:r w:rsidR="005411D5">
        <w:t>ies</w:t>
      </w:r>
      <w:r w:rsidR="0080267A" w:rsidRPr="00676765">
        <w:t xml:space="preserve"> of evidence </w:t>
      </w:r>
      <w:r w:rsidR="005411D5">
        <w:t xml:space="preserve">for </w:t>
      </w:r>
      <w:r w:rsidR="00676765" w:rsidRPr="00676765">
        <w:t xml:space="preserve">Safety Case </w:t>
      </w:r>
      <w:r w:rsidR="000C5B84">
        <w:t>r</w:t>
      </w:r>
      <w:r w:rsidR="00676765" w:rsidRPr="00676765">
        <w:t>eport</w:t>
      </w:r>
      <w:r w:rsidR="005411D5">
        <w:t>s]</w:t>
      </w:r>
      <w:r w:rsidR="00053F0C">
        <w:t>.</w:t>
      </w:r>
    </w:p>
    <w:p w14:paraId="6A8F7269" w14:textId="50DB58A5" w:rsidR="00436F8C" w:rsidRPr="00436F8C" w:rsidRDefault="00436F8C" w:rsidP="009D4D05">
      <w:pPr>
        <w:pStyle w:val="Definition"/>
        <w:numPr>
          <w:ilvl w:val="0"/>
          <w:numId w:val="4"/>
        </w:numPr>
        <w:rPr>
          <w:rFonts w:cstheme="minorHAnsi"/>
        </w:rPr>
      </w:pPr>
      <w:r w:rsidRPr="0035401D">
        <w:rPr>
          <w:rFonts w:cstheme="minorHAnsi"/>
          <w:b/>
          <w:bCs/>
        </w:rPr>
        <w:t xml:space="preserve">Lot </w:t>
      </w:r>
      <w:r>
        <w:rPr>
          <w:rFonts w:cstheme="minorHAnsi"/>
          <w:b/>
          <w:bCs/>
        </w:rPr>
        <w:t xml:space="preserve">2 </w:t>
      </w:r>
      <w:r w:rsidRPr="00CB086F">
        <w:rPr>
          <w:rFonts w:cstheme="minorHAnsi"/>
        </w:rPr>
        <w:t>means</w:t>
      </w:r>
      <w:r>
        <w:rPr>
          <w:rFonts w:cstheme="minorHAnsi"/>
        </w:rPr>
        <w:t xml:space="preserve"> </w:t>
      </w:r>
      <w:r w:rsidRPr="00436F8C">
        <w:rPr>
          <w:rFonts w:cstheme="minorHAnsi"/>
        </w:rPr>
        <w:t>the PDaTs Framework</w:t>
      </w:r>
      <w:r>
        <w:rPr>
          <w:rFonts w:cstheme="minorHAnsi"/>
        </w:rPr>
        <w:t xml:space="preserve"> so far as it relates to </w:t>
      </w:r>
      <w:r w:rsidRPr="00436F8C">
        <w:rPr>
          <w:rFonts w:cstheme="minorHAnsi"/>
        </w:rPr>
        <w:t xml:space="preserve">Lot </w:t>
      </w:r>
      <w:r>
        <w:rPr>
          <w:rFonts w:cstheme="minorHAnsi"/>
        </w:rPr>
        <w:t>2</w:t>
      </w:r>
      <w:r w:rsidRPr="00436F8C">
        <w:rPr>
          <w:rFonts w:cstheme="minorHAnsi"/>
        </w:rPr>
        <w:t xml:space="preserve"> Services</w:t>
      </w:r>
      <w:r w:rsidR="00053F0C">
        <w:rPr>
          <w:rFonts w:cstheme="minorHAnsi"/>
          <w:b/>
          <w:bCs/>
        </w:rPr>
        <w:t>.</w:t>
      </w:r>
    </w:p>
    <w:p w14:paraId="4037FE26" w14:textId="19046F09" w:rsidR="006B75C2" w:rsidRDefault="0035401D">
      <w:pPr>
        <w:pStyle w:val="Definition"/>
        <w:numPr>
          <w:ilvl w:val="0"/>
          <w:numId w:val="4"/>
        </w:numPr>
      </w:pPr>
      <w:r w:rsidRPr="006B75C2">
        <w:rPr>
          <w:rFonts w:cstheme="minorHAnsi"/>
          <w:b/>
          <w:bCs/>
        </w:rPr>
        <w:t xml:space="preserve">Lot 2 Services </w:t>
      </w:r>
      <w:r w:rsidRPr="006B75C2">
        <w:rPr>
          <w:rFonts w:cstheme="minorHAnsi"/>
        </w:rPr>
        <w:t>means</w:t>
      </w:r>
      <w:r w:rsidR="006B75C2">
        <w:rPr>
          <w:rFonts w:cstheme="minorHAnsi"/>
        </w:rPr>
        <w:t xml:space="preserve"> </w:t>
      </w:r>
      <w:r w:rsidR="00676765" w:rsidRPr="00676765">
        <w:t xml:space="preserve">indirect professional services to support </w:t>
      </w:r>
      <w:r w:rsidR="00523C8C">
        <w:t xml:space="preserve">relating to In-Scope Equipment </w:t>
      </w:r>
      <w:r w:rsidR="00676765" w:rsidRPr="00676765">
        <w:t>through</w:t>
      </w:r>
      <w:r w:rsidR="006B75C2">
        <w:t>:</w:t>
      </w:r>
    </w:p>
    <w:p w14:paraId="668DDE32" w14:textId="64943860" w:rsidR="008A0C3F" w:rsidRDefault="00676765" w:rsidP="006B75C2">
      <w:pPr>
        <w:pStyle w:val="Definition1"/>
      </w:pPr>
      <w:r w:rsidRPr="00676765">
        <w:t xml:space="preserve">delivery of </w:t>
      </w:r>
      <w:r w:rsidR="006B75C2">
        <w:t xml:space="preserve">any of </w:t>
      </w:r>
      <w:r w:rsidRPr="00676765">
        <w:t>the following technical support;</w:t>
      </w:r>
    </w:p>
    <w:p w14:paraId="4C99750E" w14:textId="3F281BD3" w:rsidR="008A0C3F" w:rsidRDefault="008A0C3F" w:rsidP="008A0C3F">
      <w:pPr>
        <w:pStyle w:val="Definition2"/>
      </w:pPr>
      <w:r>
        <w:t>production and/or review of t</w:t>
      </w:r>
      <w:r w:rsidR="00676765" w:rsidRPr="00676765">
        <w:t xml:space="preserve">echnical </w:t>
      </w:r>
      <w:r>
        <w:t>d</w:t>
      </w:r>
      <w:r w:rsidR="00676765" w:rsidRPr="00676765">
        <w:t xml:space="preserve">ocumentation </w:t>
      </w:r>
      <w:r>
        <w:t>and</w:t>
      </w:r>
      <w:r w:rsidR="00676765" w:rsidRPr="00676765">
        <w:t xml:space="preserve"> </w:t>
      </w:r>
      <w:r>
        <w:t>d</w:t>
      </w:r>
      <w:r w:rsidR="00676765" w:rsidRPr="00676765">
        <w:t>ata</w:t>
      </w:r>
      <w:r w:rsidR="006B75C2">
        <w:t>;</w:t>
      </w:r>
    </w:p>
    <w:p w14:paraId="26E00337" w14:textId="77777777" w:rsidR="006B75C2" w:rsidRDefault="006B75C2" w:rsidP="008A0C3F">
      <w:pPr>
        <w:pStyle w:val="Definition2"/>
      </w:pPr>
      <w:r>
        <w:t xml:space="preserve">preparation of </w:t>
      </w:r>
      <w:r w:rsidR="008A0C3F">
        <w:t>t</w:t>
      </w:r>
      <w:r w:rsidR="00676765" w:rsidRPr="00676765">
        <w:t>raining material</w:t>
      </w:r>
      <w:r>
        <w:t>;</w:t>
      </w:r>
    </w:p>
    <w:p w14:paraId="67D309F0" w14:textId="6731628A" w:rsidR="008A0C3F" w:rsidRDefault="006B75C2" w:rsidP="008A0C3F">
      <w:pPr>
        <w:pStyle w:val="Definition2"/>
      </w:pPr>
      <w:r>
        <w:t>delivery of training;</w:t>
      </w:r>
      <w:r w:rsidR="00676765" w:rsidRPr="00676765">
        <w:t xml:space="preserve"> </w:t>
      </w:r>
      <w:r w:rsidR="008A0C3F">
        <w:t>and</w:t>
      </w:r>
    </w:p>
    <w:p w14:paraId="3154C4B2" w14:textId="19E8FDC8" w:rsidR="008A0C3F" w:rsidRDefault="006B75C2" w:rsidP="008A0C3F">
      <w:pPr>
        <w:pStyle w:val="Definition2"/>
      </w:pPr>
      <w:r w:rsidRPr="00676765">
        <w:t xml:space="preserve">advice, assessment </w:t>
      </w:r>
      <w:r>
        <w:t xml:space="preserve">and/or </w:t>
      </w:r>
      <w:r w:rsidRPr="00676765">
        <w:t>reporting</w:t>
      </w:r>
      <w:r>
        <w:t xml:space="preserve"> about </w:t>
      </w:r>
      <w:r w:rsidR="008A0C3F">
        <w:t>o</w:t>
      </w:r>
      <w:r w:rsidR="00676765" w:rsidRPr="00676765">
        <w:t>bsolescence</w:t>
      </w:r>
      <w:r w:rsidR="008A0C3F">
        <w:t>;</w:t>
      </w:r>
      <w:r w:rsidR="00676765" w:rsidRPr="00676765">
        <w:t xml:space="preserve"> and</w:t>
      </w:r>
    </w:p>
    <w:p w14:paraId="24758A72" w14:textId="118F1237" w:rsidR="0035401D" w:rsidRPr="0035401D" w:rsidRDefault="005411D5" w:rsidP="008A0C3F">
      <w:pPr>
        <w:pStyle w:val="Definition1"/>
      </w:pPr>
      <w:r>
        <w:t>[</w:t>
      </w:r>
      <w:r w:rsidR="00676765" w:rsidRPr="00676765">
        <w:t xml:space="preserve">product advice for areas such as environmental </w:t>
      </w:r>
      <w:r w:rsidR="000C5B84" w:rsidRPr="005411D5">
        <w:t>and</w:t>
      </w:r>
      <w:r w:rsidR="00676765" w:rsidRPr="005411D5">
        <w:t xml:space="preserve"> legislation</w:t>
      </w:r>
      <w:r w:rsidR="00676765" w:rsidRPr="00676765">
        <w:t xml:space="preserve"> which are not directly related to Safety Case</w:t>
      </w:r>
      <w:r>
        <w:t xml:space="preserve">s or </w:t>
      </w:r>
      <w:r w:rsidR="00676765" w:rsidRPr="00676765">
        <w:t xml:space="preserve">Safety Case </w:t>
      </w:r>
      <w:r w:rsidR="000C5B84">
        <w:t>r</w:t>
      </w:r>
      <w:r w:rsidR="00676765" w:rsidRPr="00676765">
        <w:t>eport</w:t>
      </w:r>
      <w:r>
        <w:t>s]</w:t>
      </w:r>
      <w:r w:rsidR="00676765">
        <w:t>.</w:t>
      </w:r>
    </w:p>
    <w:p w14:paraId="2EAE7E81" w14:textId="79C4B882" w:rsidR="00436F8C" w:rsidRPr="00436F8C" w:rsidRDefault="00436F8C" w:rsidP="00436F8C">
      <w:pPr>
        <w:pStyle w:val="Definition"/>
        <w:numPr>
          <w:ilvl w:val="0"/>
          <w:numId w:val="4"/>
        </w:numPr>
        <w:rPr>
          <w:rFonts w:cstheme="minorHAnsi"/>
        </w:rPr>
      </w:pPr>
      <w:r w:rsidRPr="0035401D">
        <w:rPr>
          <w:rFonts w:cstheme="minorHAnsi"/>
          <w:b/>
          <w:bCs/>
        </w:rPr>
        <w:t xml:space="preserve">Lot </w:t>
      </w:r>
      <w:r>
        <w:rPr>
          <w:rFonts w:cstheme="minorHAnsi"/>
          <w:b/>
          <w:bCs/>
        </w:rPr>
        <w:t xml:space="preserve">3 </w:t>
      </w:r>
      <w:r w:rsidRPr="00CB086F">
        <w:rPr>
          <w:rFonts w:cstheme="minorHAnsi"/>
        </w:rPr>
        <w:t>means</w:t>
      </w:r>
      <w:r>
        <w:rPr>
          <w:rFonts w:cstheme="minorHAnsi"/>
        </w:rPr>
        <w:t xml:space="preserve"> </w:t>
      </w:r>
      <w:r w:rsidRPr="00436F8C">
        <w:rPr>
          <w:rFonts w:cstheme="minorHAnsi"/>
        </w:rPr>
        <w:t>the PDaTs Framework</w:t>
      </w:r>
      <w:r>
        <w:rPr>
          <w:rFonts w:cstheme="minorHAnsi"/>
        </w:rPr>
        <w:t xml:space="preserve"> so far as it relates to </w:t>
      </w:r>
      <w:r w:rsidRPr="00436F8C">
        <w:rPr>
          <w:rFonts w:cstheme="minorHAnsi"/>
        </w:rPr>
        <w:t xml:space="preserve">Lot </w:t>
      </w:r>
      <w:r>
        <w:rPr>
          <w:rFonts w:cstheme="minorHAnsi"/>
        </w:rPr>
        <w:t>3</w:t>
      </w:r>
      <w:r w:rsidRPr="00436F8C">
        <w:rPr>
          <w:rFonts w:cstheme="minorHAnsi"/>
        </w:rPr>
        <w:t xml:space="preserve"> Services</w:t>
      </w:r>
      <w:r w:rsidR="00053F0C" w:rsidRPr="00053F0C">
        <w:rPr>
          <w:rFonts w:cstheme="minorHAnsi"/>
        </w:rPr>
        <w:t>.</w:t>
      </w:r>
    </w:p>
    <w:p w14:paraId="7A9F2004" w14:textId="0324D85D" w:rsidR="00110690" w:rsidRDefault="0035401D">
      <w:pPr>
        <w:pStyle w:val="Definition"/>
        <w:numPr>
          <w:ilvl w:val="0"/>
          <w:numId w:val="0"/>
        </w:numPr>
        <w:ind w:left="720"/>
        <w:rPr>
          <w:rFonts w:ascii="Arial" w:hAnsi="Arial" w:cs="Arial"/>
          <w:i/>
          <w:iCs/>
        </w:rPr>
      </w:pPr>
      <w:r w:rsidRPr="00110690">
        <w:rPr>
          <w:rFonts w:cstheme="minorHAnsi"/>
          <w:b/>
          <w:bCs/>
        </w:rPr>
        <w:t xml:space="preserve">Lot 3 Services </w:t>
      </w:r>
      <w:r w:rsidRPr="00110690">
        <w:rPr>
          <w:rFonts w:cstheme="minorHAnsi"/>
        </w:rPr>
        <w:t xml:space="preserve">means </w:t>
      </w:r>
      <w:r w:rsidR="00676765" w:rsidRPr="00110690">
        <w:rPr>
          <w:rFonts w:ascii="Arial" w:hAnsi="Arial" w:cs="Arial"/>
        </w:rPr>
        <w:t>direct engineering and technical services to support</w:t>
      </w:r>
      <w:r w:rsidR="00110690">
        <w:rPr>
          <w:rFonts w:ascii="Arial" w:hAnsi="Arial" w:cs="Arial"/>
        </w:rPr>
        <w:t xml:space="preserve"> resolution of</w:t>
      </w:r>
      <w:r w:rsidR="00676765" w:rsidRPr="00110690">
        <w:rPr>
          <w:rFonts w:ascii="Arial" w:hAnsi="Arial" w:cs="Arial"/>
        </w:rPr>
        <w:t xml:space="preserve"> </w:t>
      </w:r>
      <w:r w:rsidR="00523C8C">
        <w:rPr>
          <w:rFonts w:ascii="Arial" w:hAnsi="Arial" w:cs="Arial"/>
        </w:rPr>
        <w:t>In-Scope Equipment</w:t>
      </w:r>
      <w:r w:rsidR="00676765" w:rsidRPr="00110690">
        <w:rPr>
          <w:rFonts w:ascii="Arial" w:hAnsi="Arial" w:cs="Arial"/>
        </w:rPr>
        <w:t xml:space="preserve"> unavailability</w:t>
      </w:r>
      <w:r w:rsidR="00110690">
        <w:rPr>
          <w:rFonts w:ascii="Arial" w:hAnsi="Arial" w:cs="Arial"/>
        </w:rPr>
        <w:t xml:space="preserve"> in the following categories</w:t>
      </w:r>
      <w:r w:rsidR="00C526F9" w:rsidRPr="00C526F9">
        <w:rPr>
          <w:rFonts w:ascii="Arial" w:hAnsi="Arial" w:cs="Arial"/>
        </w:rPr>
        <w:t>:</w:t>
      </w:r>
    </w:p>
    <w:p w14:paraId="37C7A157" w14:textId="5F83AD38" w:rsidR="00C526F9" w:rsidRPr="00C526F9" w:rsidRDefault="00053F0C">
      <w:pPr>
        <w:pStyle w:val="Definition1"/>
        <w:rPr>
          <w:rFonts w:cstheme="minorHAnsi"/>
        </w:rPr>
      </w:pPr>
      <w:r>
        <w:t>a</w:t>
      </w:r>
      <w:r w:rsidR="005411D5">
        <w:t>dvice given</w:t>
      </w:r>
      <w:r>
        <w:t xml:space="preserve"> remotely (by telephone or email)</w:t>
      </w:r>
      <w:r w:rsidR="005411D5">
        <w:t xml:space="preserve"> when requested</w:t>
      </w:r>
      <w:r>
        <w:t xml:space="preserve"> by or on behalf </w:t>
      </w:r>
      <w:r w:rsidR="00735B1D">
        <w:t>o</w:t>
      </w:r>
      <w:r>
        <w:t>f the Authority</w:t>
      </w:r>
      <w:r w:rsidR="005411D5">
        <w:t xml:space="preserve"> </w:t>
      </w:r>
      <w:r>
        <w:t xml:space="preserve">(if necessary procured by the Contractor from third party </w:t>
      </w:r>
      <w:r w:rsidR="00676765" w:rsidRPr="00110690">
        <w:t>OEM</w:t>
      </w:r>
      <w:r w:rsidR="00C526F9">
        <w:t>s</w:t>
      </w:r>
      <w:r w:rsidR="00676765" w:rsidRPr="00110690">
        <w:t>, SME</w:t>
      </w:r>
      <w:r w:rsidR="00C526F9">
        <w:t>s</w:t>
      </w:r>
      <w:r w:rsidR="00676765" w:rsidRPr="00110690">
        <w:t>, equipment design authorit</w:t>
      </w:r>
      <w:r w:rsidR="00C526F9">
        <w:t>ies and</w:t>
      </w:r>
      <w:r w:rsidR="00676765" w:rsidRPr="00110690">
        <w:t xml:space="preserve"> alternative authorised support providers</w:t>
      </w:r>
      <w:r>
        <w:t>)</w:t>
      </w:r>
      <w:r w:rsidR="00C526F9">
        <w:t>;</w:t>
      </w:r>
    </w:p>
    <w:p w14:paraId="6AF1110F" w14:textId="77777777" w:rsidR="00325449" w:rsidRPr="00325449" w:rsidRDefault="00C526F9" w:rsidP="00110690">
      <w:pPr>
        <w:pStyle w:val="Definition1"/>
        <w:rPr>
          <w:rFonts w:cstheme="minorHAnsi"/>
        </w:rPr>
      </w:pPr>
      <w:r>
        <w:t>i</w:t>
      </w:r>
      <w:r w:rsidR="00676765" w:rsidRPr="00110690">
        <w:t>nvestigation support and diagnosis through</w:t>
      </w:r>
      <w:r w:rsidR="00325449">
        <w:t>:</w:t>
      </w:r>
    </w:p>
    <w:p w14:paraId="737E926F" w14:textId="77777777" w:rsidR="00325449" w:rsidRPr="00325449" w:rsidRDefault="00676765" w:rsidP="00325449">
      <w:pPr>
        <w:pStyle w:val="Definition2"/>
        <w:rPr>
          <w:rFonts w:cstheme="minorHAnsi"/>
        </w:rPr>
      </w:pPr>
      <w:r w:rsidRPr="00110690">
        <w:t>field service</w:t>
      </w:r>
      <w:r w:rsidR="00325449">
        <w:t xml:space="preserve"> and</w:t>
      </w:r>
      <w:r w:rsidRPr="00110690">
        <w:t xml:space="preserve"> on-board support</w:t>
      </w:r>
      <w:r w:rsidR="00325449">
        <w:t>;</w:t>
      </w:r>
    </w:p>
    <w:p w14:paraId="1F4AFCF0" w14:textId="77777777" w:rsidR="00325449" w:rsidRPr="00325449" w:rsidRDefault="00676765" w:rsidP="00325449">
      <w:pPr>
        <w:pStyle w:val="Definition2"/>
        <w:rPr>
          <w:rFonts w:cstheme="minorHAnsi"/>
        </w:rPr>
      </w:pPr>
      <w:r w:rsidRPr="00110690">
        <w:t>in-situ and alternative repair analysis and strategies</w:t>
      </w:r>
      <w:r w:rsidR="00325449">
        <w:t>;</w:t>
      </w:r>
    </w:p>
    <w:p w14:paraId="03199476" w14:textId="77777777" w:rsidR="00325449" w:rsidRPr="00325449" w:rsidRDefault="00676765" w:rsidP="00325449">
      <w:pPr>
        <w:pStyle w:val="Definition2"/>
        <w:rPr>
          <w:rFonts w:cstheme="minorHAnsi"/>
        </w:rPr>
      </w:pPr>
      <w:r w:rsidRPr="00110690">
        <w:t>failure analysis</w:t>
      </w:r>
      <w:r w:rsidR="00325449">
        <w:t>;</w:t>
      </w:r>
      <w:r w:rsidR="00325449">
        <w:rPr>
          <w:rFonts w:cstheme="minorHAnsi"/>
        </w:rPr>
        <w:t xml:space="preserve"> </w:t>
      </w:r>
      <w:r w:rsidRPr="00110690">
        <w:t>and</w:t>
      </w:r>
    </w:p>
    <w:p w14:paraId="76667D6D" w14:textId="7180B4F3" w:rsidR="0035401D" w:rsidRPr="00325449" w:rsidRDefault="00676765" w:rsidP="00325449">
      <w:pPr>
        <w:pStyle w:val="Definition2"/>
        <w:rPr>
          <w:rFonts w:cstheme="minorHAnsi"/>
        </w:rPr>
      </w:pPr>
      <w:r w:rsidRPr="00110690">
        <w:t>undertak</w:t>
      </w:r>
      <w:r w:rsidR="00325449">
        <w:t>ing</w:t>
      </w:r>
      <w:r w:rsidRPr="00110690">
        <w:t xml:space="preserve"> on-board surveys of equipment</w:t>
      </w:r>
      <w:r w:rsidRPr="00325449">
        <w:rPr>
          <w:rFonts w:cstheme="minorHAnsi"/>
        </w:rPr>
        <w:t>.</w:t>
      </w:r>
    </w:p>
    <w:p w14:paraId="4CAA9BA4" w14:textId="3D12D32D" w:rsidR="0035401D" w:rsidRPr="00436F8C" w:rsidRDefault="00436F8C">
      <w:pPr>
        <w:pStyle w:val="Definition"/>
        <w:numPr>
          <w:ilvl w:val="0"/>
          <w:numId w:val="4"/>
        </w:numPr>
        <w:rPr>
          <w:rFonts w:cstheme="minorHAnsi"/>
        </w:rPr>
      </w:pPr>
      <w:r w:rsidRPr="00436F8C">
        <w:rPr>
          <w:rFonts w:cstheme="minorHAnsi"/>
          <w:b/>
          <w:bCs/>
        </w:rPr>
        <w:lastRenderedPageBreak/>
        <w:t xml:space="preserve">Lot 4 </w:t>
      </w:r>
      <w:r w:rsidRPr="00436F8C">
        <w:rPr>
          <w:rFonts w:cstheme="minorHAnsi"/>
        </w:rPr>
        <w:t>means the PDaTs Framework so far as it relates to Lot 4 Services</w:t>
      </w:r>
      <w:r w:rsidR="00053F0C">
        <w:rPr>
          <w:rFonts w:cstheme="minorHAnsi"/>
        </w:rPr>
        <w:t>.</w:t>
      </w:r>
    </w:p>
    <w:p w14:paraId="0BF8CCCE" w14:textId="219C5B8A" w:rsidR="00325449" w:rsidRPr="00325449" w:rsidRDefault="009D4D05" w:rsidP="009D4D05">
      <w:pPr>
        <w:pStyle w:val="Definition"/>
        <w:numPr>
          <w:ilvl w:val="0"/>
          <w:numId w:val="4"/>
        </w:numPr>
        <w:rPr>
          <w:rFonts w:cstheme="minorHAnsi"/>
        </w:rPr>
      </w:pPr>
      <w:r>
        <w:rPr>
          <w:rFonts w:cstheme="minorHAnsi"/>
          <w:b/>
          <w:bCs/>
        </w:rPr>
        <w:t xml:space="preserve">Lot 4 Services </w:t>
      </w:r>
      <w:r>
        <w:rPr>
          <w:rFonts w:cstheme="minorHAnsi"/>
        </w:rPr>
        <w:t>means</w:t>
      </w:r>
      <w:r w:rsidR="00676765">
        <w:rPr>
          <w:rFonts w:ascii="Arial" w:hAnsi="Arial" w:cs="Arial"/>
        </w:rPr>
        <w:t xml:space="preserve"> direct and indirect professional engineering and technical services to support and deliver </w:t>
      </w:r>
      <w:r w:rsidR="00325449">
        <w:rPr>
          <w:rFonts w:ascii="Arial" w:hAnsi="Arial" w:cs="Arial"/>
        </w:rPr>
        <w:t>p</w:t>
      </w:r>
      <w:r w:rsidR="00676765">
        <w:rPr>
          <w:rFonts w:ascii="Arial" w:hAnsi="Arial" w:cs="Arial"/>
        </w:rPr>
        <w:t xml:space="preserve">ost </w:t>
      </w:r>
      <w:r w:rsidR="00325449">
        <w:rPr>
          <w:rFonts w:ascii="Arial" w:hAnsi="Arial" w:cs="Arial"/>
        </w:rPr>
        <w:t>d</w:t>
      </w:r>
      <w:r w:rsidR="00676765">
        <w:rPr>
          <w:rFonts w:ascii="Arial" w:hAnsi="Arial" w:cs="Arial"/>
        </w:rPr>
        <w:t xml:space="preserve">esign </w:t>
      </w:r>
      <w:r w:rsidR="00325449">
        <w:rPr>
          <w:rFonts w:ascii="Arial" w:hAnsi="Arial" w:cs="Arial"/>
        </w:rPr>
        <w:t>s</w:t>
      </w:r>
      <w:r w:rsidR="00676765">
        <w:rPr>
          <w:rFonts w:ascii="Arial" w:hAnsi="Arial" w:cs="Arial"/>
        </w:rPr>
        <w:t xml:space="preserve">ervices (PDS) for </w:t>
      </w:r>
      <w:r w:rsidR="00523C8C">
        <w:rPr>
          <w:rFonts w:ascii="Arial" w:hAnsi="Arial" w:cs="Arial"/>
        </w:rPr>
        <w:t>In Scope Equipment</w:t>
      </w:r>
      <w:r w:rsidR="00053F0C">
        <w:rPr>
          <w:rFonts w:ascii="Arial" w:hAnsi="Arial" w:cs="Arial"/>
        </w:rPr>
        <w:t>, which may (without limitation) include</w:t>
      </w:r>
      <w:r w:rsidR="00676765">
        <w:rPr>
          <w:rFonts w:ascii="Arial" w:hAnsi="Arial" w:cs="Arial"/>
        </w:rPr>
        <w:t>;</w:t>
      </w:r>
    </w:p>
    <w:p w14:paraId="2FF27794" w14:textId="7DC4CF7E" w:rsidR="00325449" w:rsidRPr="00325449" w:rsidRDefault="00676765" w:rsidP="00325449">
      <w:pPr>
        <w:pStyle w:val="Definition1"/>
        <w:rPr>
          <w:rFonts w:cstheme="minorHAnsi"/>
        </w:rPr>
      </w:pPr>
      <w:r>
        <w:t>engineering</w:t>
      </w:r>
      <w:r w:rsidR="00325449">
        <w:t xml:space="preserve"> </w:t>
      </w:r>
      <w:r>
        <w:t>design of new equipment</w:t>
      </w:r>
      <w:r w:rsidR="00325449">
        <w:t>;</w:t>
      </w:r>
    </w:p>
    <w:p w14:paraId="40549574" w14:textId="0E07FF68" w:rsidR="00325449" w:rsidRPr="00325449" w:rsidRDefault="00325449" w:rsidP="00325449">
      <w:pPr>
        <w:pStyle w:val="Definition1"/>
        <w:rPr>
          <w:rFonts w:cstheme="minorHAnsi"/>
        </w:rPr>
      </w:pPr>
      <w:r>
        <w:t xml:space="preserve">engineering re-design of </w:t>
      </w:r>
      <w:r w:rsidR="00676765">
        <w:t>equipment</w:t>
      </w:r>
      <w:r>
        <w:t>;</w:t>
      </w:r>
    </w:p>
    <w:p w14:paraId="41A84AA5" w14:textId="79B31D07" w:rsidR="00325449" w:rsidRPr="00325449" w:rsidRDefault="00325449" w:rsidP="00325449">
      <w:pPr>
        <w:pStyle w:val="Definition1"/>
        <w:rPr>
          <w:rFonts w:cstheme="minorHAnsi"/>
        </w:rPr>
      </w:pPr>
      <w:r>
        <w:t>a</w:t>
      </w:r>
      <w:r w:rsidR="00676765">
        <w:t xml:space="preserve">lterations &amp; </w:t>
      </w:r>
      <w:r>
        <w:t>a</w:t>
      </w:r>
      <w:r w:rsidR="00676765">
        <w:t>dditions (A&amp;A</w:t>
      </w:r>
      <w:r>
        <w:t>s</w:t>
      </w:r>
      <w:r w:rsidR="00676765">
        <w:t>) to ex</w:t>
      </w:r>
      <w:r>
        <w:t>isting</w:t>
      </w:r>
      <w:r w:rsidR="00676765">
        <w:t xml:space="preserve"> designs</w:t>
      </w:r>
      <w:r>
        <w:t>;</w:t>
      </w:r>
    </w:p>
    <w:p w14:paraId="33BD3451" w14:textId="77777777" w:rsidR="00325449" w:rsidRPr="00325449" w:rsidRDefault="00676765" w:rsidP="00325449">
      <w:pPr>
        <w:pStyle w:val="Definition1"/>
        <w:rPr>
          <w:rFonts w:cstheme="minorHAnsi"/>
        </w:rPr>
      </w:pPr>
      <w:r>
        <w:t>validation of design against standards and regulations</w:t>
      </w:r>
      <w:r w:rsidR="00325449">
        <w:t>;</w:t>
      </w:r>
    </w:p>
    <w:p w14:paraId="2D973588" w14:textId="6AAE9A3A" w:rsidR="003426E1" w:rsidRPr="003426E1" w:rsidRDefault="00325449" w:rsidP="00325449">
      <w:pPr>
        <w:pStyle w:val="Definition1"/>
        <w:rPr>
          <w:rFonts w:cstheme="minorHAnsi"/>
        </w:rPr>
      </w:pPr>
      <w:r>
        <w:t>p</w:t>
      </w:r>
      <w:r w:rsidR="00676765">
        <w:t>roduction and/or reproduction of datum packs and drawings, mooring and berthing calculations (dynamic and static)</w:t>
      </w:r>
      <w:r w:rsidR="003426E1">
        <w:t>;</w:t>
      </w:r>
    </w:p>
    <w:p w14:paraId="7E003720" w14:textId="3261272B" w:rsidR="003426E1" w:rsidRPr="003426E1" w:rsidRDefault="00676765" w:rsidP="00325449">
      <w:pPr>
        <w:pStyle w:val="Definition1"/>
        <w:rPr>
          <w:rFonts w:cstheme="minorHAnsi"/>
        </w:rPr>
      </w:pPr>
      <w:r>
        <w:t>failure mode analysis</w:t>
      </w:r>
      <w:r w:rsidR="003426E1">
        <w:t>;</w:t>
      </w:r>
    </w:p>
    <w:p w14:paraId="41994001" w14:textId="541A47F6" w:rsidR="003426E1" w:rsidRPr="003426E1" w:rsidRDefault="00676765" w:rsidP="00325449">
      <w:pPr>
        <w:pStyle w:val="Definition1"/>
        <w:rPr>
          <w:rFonts w:cstheme="minorHAnsi"/>
        </w:rPr>
      </w:pPr>
      <w:r>
        <w:t>reverse engineering</w:t>
      </w:r>
      <w:r w:rsidR="003426E1">
        <w:t>;</w:t>
      </w:r>
    </w:p>
    <w:p w14:paraId="0B286D71" w14:textId="588B2210" w:rsidR="003426E1" w:rsidRPr="003426E1" w:rsidRDefault="00676765" w:rsidP="00325449">
      <w:pPr>
        <w:pStyle w:val="Definition1"/>
        <w:rPr>
          <w:rFonts w:cstheme="minorHAnsi"/>
        </w:rPr>
      </w:pPr>
      <w:r>
        <w:t xml:space="preserve">design </w:t>
      </w:r>
      <w:r w:rsidR="003426E1">
        <w:t>c</w:t>
      </w:r>
      <w:r>
        <w:t xml:space="preserve">onfiguration and </w:t>
      </w:r>
      <w:r w:rsidR="003426E1">
        <w:t>o</w:t>
      </w:r>
      <w:r>
        <w:t>bsolescence support</w:t>
      </w:r>
      <w:r w:rsidR="003426E1">
        <w:t>;</w:t>
      </w:r>
    </w:p>
    <w:p w14:paraId="21CE3319" w14:textId="2ED84ECC" w:rsidR="003426E1" w:rsidRPr="003426E1" w:rsidRDefault="003426E1" w:rsidP="00325449">
      <w:pPr>
        <w:pStyle w:val="Definition1"/>
        <w:rPr>
          <w:rFonts w:cstheme="minorHAnsi"/>
        </w:rPr>
      </w:pPr>
      <w:r>
        <w:t>e</w:t>
      </w:r>
      <w:r w:rsidR="00676765">
        <w:t xml:space="preserve">quipment trials, </w:t>
      </w:r>
    </w:p>
    <w:p w14:paraId="1CA23B4B" w14:textId="26374A33" w:rsidR="003426E1" w:rsidRPr="003426E1" w:rsidRDefault="00676765" w:rsidP="003426E1">
      <w:pPr>
        <w:pStyle w:val="Definition1"/>
        <w:rPr>
          <w:rFonts w:cstheme="minorHAnsi"/>
        </w:rPr>
      </w:pPr>
      <w:r>
        <w:t>Interface and equipment interoperability studies</w:t>
      </w:r>
      <w:r w:rsidR="003426E1">
        <w:t>; and</w:t>
      </w:r>
      <w:r w:rsidR="00053F0C">
        <w:t>/or</w:t>
      </w:r>
    </w:p>
    <w:p w14:paraId="0C30D65E" w14:textId="56372878" w:rsidR="009D4D05" w:rsidRPr="003426E1" w:rsidRDefault="00676765" w:rsidP="003426E1">
      <w:pPr>
        <w:pStyle w:val="Definition1"/>
        <w:rPr>
          <w:rFonts w:cstheme="minorHAnsi"/>
        </w:rPr>
      </w:pPr>
      <w:r>
        <w:t>testing for diagnostics and acceptance</w:t>
      </w:r>
      <w:r w:rsidRPr="003426E1">
        <w:rPr>
          <w:rFonts w:cstheme="minorHAnsi"/>
        </w:rPr>
        <w:t>.</w:t>
      </w:r>
    </w:p>
    <w:p w14:paraId="5DB38BED" w14:textId="166C548B" w:rsidR="00436F8C" w:rsidRPr="00436F8C" w:rsidRDefault="00436F8C" w:rsidP="00436F8C">
      <w:pPr>
        <w:pStyle w:val="Definition"/>
        <w:numPr>
          <w:ilvl w:val="0"/>
          <w:numId w:val="4"/>
        </w:numPr>
        <w:rPr>
          <w:rFonts w:cstheme="minorHAnsi"/>
        </w:rPr>
      </w:pPr>
      <w:r w:rsidRPr="0035401D">
        <w:rPr>
          <w:rFonts w:cstheme="minorHAnsi"/>
          <w:b/>
          <w:bCs/>
        </w:rPr>
        <w:t xml:space="preserve">Lot </w:t>
      </w:r>
      <w:r>
        <w:rPr>
          <w:rFonts w:cstheme="minorHAnsi"/>
          <w:b/>
          <w:bCs/>
        </w:rPr>
        <w:t xml:space="preserve">5 </w:t>
      </w:r>
      <w:r w:rsidRPr="00CB086F">
        <w:rPr>
          <w:rFonts w:cstheme="minorHAnsi"/>
        </w:rPr>
        <w:t>means</w:t>
      </w:r>
      <w:r>
        <w:rPr>
          <w:rFonts w:cstheme="minorHAnsi"/>
        </w:rPr>
        <w:t xml:space="preserve"> </w:t>
      </w:r>
      <w:r w:rsidRPr="00436F8C">
        <w:rPr>
          <w:rFonts w:cstheme="minorHAnsi"/>
        </w:rPr>
        <w:t>the PDaTs Framework</w:t>
      </w:r>
      <w:r>
        <w:rPr>
          <w:rFonts w:cstheme="minorHAnsi"/>
        </w:rPr>
        <w:t xml:space="preserve"> so far as it relates to </w:t>
      </w:r>
      <w:r w:rsidRPr="00436F8C">
        <w:rPr>
          <w:rFonts w:cstheme="minorHAnsi"/>
        </w:rPr>
        <w:t xml:space="preserve">Lot </w:t>
      </w:r>
      <w:r>
        <w:rPr>
          <w:rFonts w:cstheme="minorHAnsi"/>
        </w:rPr>
        <w:t>5</w:t>
      </w:r>
      <w:r w:rsidRPr="00436F8C">
        <w:rPr>
          <w:rFonts w:cstheme="minorHAnsi"/>
        </w:rPr>
        <w:t xml:space="preserve"> Services</w:t>
      </w:r>
      <w:r w:rsidR="00053F0C" w:rsidRPr="00053F0C">
        <w:rPr>
          <w:rFonts w:cstheme="minorHAnsi"/>
        </w:rPr>
        <w:t>.</w:t>
      </w:r>
    </w:p>
    <w:p w14:paraId="7B9CE879" w14:textId="374559E3" w:rsidR="00676765" w:rsidRPr="00676765" w:rsidRDefault="009D4D05" w:rsidP="00676765">
      <w:pPr>
        <w:pStyle w:val="Definition"/>
      </w:pPr>
      <w:r>
        <w:rPr>
          <w:rFonts w:cstheme="minorHAnsi"/>
          <w:b/>
          <w:bCs/>
        </w:rPr>
        <w:t xml:space="preserve">Lot 5 Services </w:t>
      </w:r>
      <w:r w:rsidRPr="00676765">
        <w:rPr>
          <w:rFonts w:cstheme="minorHAnsi"/>
        </w:rPr>
        <w:t xml:space="preserve">means </w:t>
      </w:r>
      <w:r w:rsidR="00F6651C">
        <w:rPr>
          <w:rFonts w:cstheme="minorHAnsi"/>
        </w:rPr>
        <w:t xml:space="preserve">provision </w:t>
      </w:r>
      <w:r w:rsidR="00F6651C" w:rsidRPr="00F6651C">
        <w:rPr>
          <w:rFonts w:cstheme="minorHAnsi"/>
        </w:rPr>
        <w:t xml:space="preserve">of </w:t>
      </w:r>
      <w:r w:rsidR="00676765" w:rsidRPr="00F6651C">
        <w:t xml:space="preserve">direct support to the movement and warehousing of </w:t>
      </w:r>
      <w:r w:rsidR="00523C8C">
        <w:t>In Scope Equipment</w:t>
      </w:r>
      <w:r w:rsidR="00F6651C" w:rsidRPr="00F6651C">
        <w:t>, in the United Kingdom and globally</w:t>
      </w:r>
      <w:r w:rsidR="00676765" w:rsidRPr="00676765">
        <w:t>.</w:t>
      </w:r>
    </w:p>
    <w:p w14:paraId="498A2AFE" w14:textId="14824207" w:rsidR="00A02C1C" w:rsidRPr="0035401D" w:rsidRDefault="00A02C1C">
      <w:pPr>
        <w:pStyle w:val="Definition"/>
        <w:numPr>
          <w:ilvl w:val="0"/>
          <w:numId w:val="4"/>
        </w:numPr>
        <w:rPr>
          <w:rFonts w:cstheme="minorHAnsi"/>
        </w:rPr>
      </w:pPr>
      <w:r w:rsidRPr="0035401D">
        <w:rPr>
          <w:rFonts w:cstheme="minorHAnsi"/>
          <w:b/>
          <w:bCs/>
        </w:rPr>
        <w:t xml:space="preserve">Maximum Profit Rate </w:t>
      </w:r>
      <w:r w:rsidR="007F6E73" w:rsidRPr="0035401D">
        <w:rPr>
          <w:rFonts w:cstheme="minorHAnsi"/>
        </w:rPr>
        <w:t>means [</w:t>
      </w:r>
      <w:r w:rsidR="007F6E73" w:rsidRPr="0035401D">
        <w:rPr>
          <w:rFonts w:cstheme="minorHAnsi"/>
          <w:b/>
          <w:bCs/>
          <w:i/>
          <w:iCs/>
          <w:highlight w:val="yellow"/>
        </w:rPr>
        <w:t>Note to bidders</w:t>
      </w:r>
      <w:r w:rsidR="007F6E73" w:rsidRPr="0035401D">
        <w:rPr>
          <w:rFonts w:cstheme="minorHAnsi"/>
          <w:i/>
          <w:iCs/>
          <w:highlight w:val="yellow"/>
        </w:rPr>
        <w:t xml:space="preserve">: to be the Contractor's as-bid </w:t>
      </w:r>
      <w:r w:rsidR="009E1814" w:rsidRPr="0035401D">
        <w:rPr>
          <w:rFonts w:cstheme="minorHAnsi"/>
          <w:i/>
          <w:iCs/>
          <w:highlight w:val="yellow"/>
        </w:rPr>
        <w:t>m</w:t>
      </w:r>
      <w:r w:rsidR="007F6E73" w:rsidRPr="0035401D">
        <w:rPr>
          <w:rFonts w:cstheme="minorHAnsi"/>
          <w:i/>
          <w:iCs/>
          <w:highlight w:val="yellow"/>
        </w:rPr>
        <w:t xml:space="preserve">aximum Profit Rate, not </w:t>
      </w:r>
      <w:r w:rsidR="004B1E06" w:rsidRPr="0035401D">
        <w:rPr>
          <w:rFonts w:cstheme="minorHAnsi"/>
          <w:i/>
          <w:iCs/>
          <w:highlight w:val="yellow"/>
        </w:rPr>
        <w:t>e</w:t>
      </w:r>
      <w:r w:rsidR="007F6E73" w:rsidRPr="0035401D">
        <w:rPr>
          <w:rFonts w:cstheme="minorHAnsi"/>
          <w:i/>
          <w:iCs/>
          <w:highlight w:val="yellow"/>
        </w:rPr>
        <w:t>xceeding 15%</w:t>
      </w:r>
      <w:r w:rsidR="007F6E73" w:rsidRPr="0035401D">
        <w:rPr>
          <w:rFonts w:cstheme="minorHAnsi"/>
        </w:rPr>
        <w:t>]</w:t>
      </w:r>
      <w:r w:rsidRPr="0035401D">
        <w:rPr>
          <w:rFonts w:cstheme="minorHAnsi"/>
        </w:rPr>
        <w:t>.</w:t>
      </w:r>
    </w:p>
    <w:p w14:paraId="68B3D64B" w14:textId="30EE1746" w:rsidR="001D6B31" w:rsidRPr="00EF0FCB" w:rsidRDefault="001D6B31" w:rsidP="00E875A9">
      <w:pPr>
        <w:pStyle w:val="Definition"/>
        <w:rPr>
          <w:rFonts w:cstheme="minorHAnsi"/>
          <w:highlight w:val="green"/>
        </w:rPr>
      </w:pPr>
      <w:r w:rsidRPr="00E875A9">
        <w:rPr>
          <w:rFonts w:cstheme="minorHAnsi"/>
          <w:b/>
          <w:bCs/>
        </w:rPr>
        <w:t>Mini</w:t>
      </w:r>
      <w:r w:rsidR="00FC78AB">
        <w:rPr>
          <w:rFonts w:cstheme="minorHAnsi"/>
          <w:b/>
          <w:bCs/>
        </w:rPr>
        <w:t>-</w:t>
      </w:r>
      <w:r w:rsidRPr="00E875A9">
        <w:rPr>
          <w:rFonts w:cstheme="minorHAnsi"/>
          <w:b/>
          <w:bCs/>
        </w:rPr>
        <w:t>Competition</w:t>
      </w:r>
      <w:r w:rsidRPr="001D6B31">
        <w:t xml:space="preserve"> </w:t>
      </w:r>
      <w:r>
        <w:t>has the meaning given to it in</w:t>
      </w:r>
      <w:r w:rsidR="00F43A31">
        <w:t xml:space="preserve"> </w:t>
      </w:r>
      <w:r w:rsidR="0060514E">
        <w:fldChar w:fldCharType="begin"/>
      </w:r>
      <w:r w:rsidR="0060514E">
        <w:instrText xml:space="preserve"> REF _Ref136594111 \r \h </w:instrText>
      </w:r>
      <w:r w:rsidR="0060514E">
        <w:fldChar w:fldCharType="separate"/>
      </w:r>
      <w:r w:rsidR="00BD36C3">
        <w:t>Schedule 3</w:t>
      </w:r>
      <w:r w:rsidR="0060514E">
        <w:fldChar w:fldCharType="end"/>
      </w:r>
      <w:r w:rsidR="00196B0C">
        <w:t xml:space="preserve"> </w:t>
      </w:r>
      <w:r w:rsidR="005A3372">
        <w:rPr>
          <w:i/>
          <w:iCs/>
        </w:rPr>
        <w:t>(</w:t>
      </w:r>
      <w:r w:rsidR="002F1625">
        <w:rPr>
          <w:i/>
          <w:iCs/>
        </w:rPr>
        <w:t>Call-Off Award Process</w:t>
      </w:r>
      <w:r w:rsidR="005A3372">
        <w:rPr>
          <w:i/>
          <w:iCs/>
        </w:rPr>
        <w:t>)</w:t>
      </w:r>
      <w:r w:rsidR="00196B0C">
        <w:t>.</w:t>
      </w:r>
    </w:p>
    <w:p w14:paraId="7E2E728A" w14:textId="1E103B1E" w:rsidR="00C526F9" w:rsidRDefault="00C526F9">
      <w:pPr>
        <w:pStyle w:val="Definition"/>
        <w:numPr>
          <w:ilvl w:val="0"/>
          <w:numId w:val="4"/>
        </w:numPr>
      </w:pPr>
      <w:r w:rsidRPr="00C526F9">
        <w:rPr>
          <w:b/>
          <w:bCs/>
        </w:rPr>
        <w:t>OEM</w:t>
      </w:r>
      <w:r>
        <w:t xml:space="preserve"> original equipment manufacturer.</w:t>
      </w:r>
    </w:p>
    <w:p w14:paraId="0BAA9DE4" w14:textId="0A39DBD9" w:rsidR="0016167A" w:rsidRPr="0016167A" w:rsidRDefault="0016167A" w:rsidP="000C30EE">
      <w:pPr>
        <w:pStyle w:val="Definition"/>
        <w:numPr>
          <w:ilvl w:val="0"/>
          <w:numId w:val="0"/>
        </w:numPr>
        <w:ind w:left="720"/>
        <w:rPr>
          <w:rFonts w:cstheme="minorHAnsi"/>
        </w:rPr>
      </w:pPr>
      <w:r>
        <w:rPr>
          <w:rStyle w:val="DefinitionTerm"/>
          <w:rFonts w:cstheme="minorHAnsi"/>
        </w:rPr>
        <w:t xml:space="preserve">Operative Terms </w:t>
      </w:r>
      <w:r w:rsidRPr="004B0E2D">
        <w:rPr>
          <w:rStyle w:val="DefinitionTerm"/>
          <w:rFonts w:cstheme="minorHAnsi"/>
          <w:b w:val="0"/>
          <w:bCs w:val="0"/>
        </w:rPr>
        <w:t>means</w:t>
      </w:r>
      <w:r>
        <w:rPr>
          <w:rStyle w:val="DefinitionTerm"/>
          <w:rFonts w:cstheme="minorHAnsi"/>
          <w:b w:val="0"/>
          <w:bCs w:val="0"/>
        </w:rPr>
        <w:t xml:space="preserve"> the provisions of this Agreement other than the Agreement Date Terms</w:t>
      </w:r>
      <w:r w:rsidRPr="00882D9C">
        <w:t>.</w:t>
      </w:r>
    </w:p>
    <w:p w14:paraId="66B34CAE" w14:textId="770EE3DC" w:rsidR="008C5B43" w:rsidRPr="008C5B43" w:rsidRDefault="008C5B43" w:rsidP="00551A1F">
      <w:pPr>
        <w:pStyle w:val="Definition"/>
        <w:numPr>
          <w:ilvl w:val="0"/>
          <w:numId w:val="4"/>
        </w:numPr>
        <w:rPr>
          <w:rFonts w:cstheme="minorHAnsi"/>
        </w:rPr>
      </w:pPr>
      <w:bookmarkStart w:id="23" w:name="_Hlk135306221"/>
      <w:r w:rsidRPr="008C5B43">
        <w:rPr>
          <w:rFonts w:cstheme="minorHAnsi"/>
          <w:b/>
          <w:bCs/>
        </w:rPr>
        <w:t xml:space="preserve">Order </w:t>
      </w:r>
      <w:r w:rsidRPr="008C5B43">
        <w:rPr>
          <w:rFonts w:cstheme="minorHAnsi"/>
        </w:rPr>
        <w:t>means an</w:t>
      </w:r>
      <w:r w:rsidR="005A3372">
        <w:rPr>
          <w:rFonts w:cstheme="minorHAnsi"/>
        </w:rPr>
        <w:t>y</w:t>
      </w:r>
      <w:r w:rsidRPr="008C5B43">
        <w:rPr>
          <w:rFonts w:cstheme="minorHAnsi"/>
        </w:rPr>
        <w:t xml:space="preserve"> order made or proposed to be made by the Authority for In</w:t>
      </w:r>
      <w:r w:rsidR="00FC7805">
        <w:rPr>
          <w:rFonts w:cstheme="minorHAnsi"/>
        </w:rPr>
        <w:t xml:space="preserve"> </w:t>
      </w:r>
      <w:r w:rsidRPr="008C5B43">
        <w:rPr>
          <w:rFonts w:cstheme="minorHAnsi"/>
        </w:rPr>
        <w:t xml:space="preserve">Scope </w:t>
      </w:r>
      <w:r w:rsidR="00B5606D">
        <w:rPr>
          <w:rFonts w:cstheme="minorHAnsi"/>
        </w:rPr>
        <w:t>Services</w:t>
      </w:r>
      <w:r w:rsidRPr="00052E90">
        <w:rPr>
          <w:rFonts w:cstheme="minorHAnsi"/>
        </w:rPr>
        <w:t>.</w:t>
      </w:r>
    </w:p>
    <w:p w14:paraId="45E8F29C" w14:textId="520781AA" w:rsidR="000F20F5" w:rsidRDefault="003C5D67" w:rsidP="00551A1F">
      <w:pPr>
        <w:pStyle w:val="Definition"/>
        <w:numPr>
          <w:ilvl w:val="0"/>
          <w:numId w:val="4"/>
        </w:numPr>
        <w:rPr>
          <w:rFonts w:cstheme="minorHAnsi"/>
        </w:rPr>
      </w:pPr>
      <w:r w:rsidRPr="00364614">
        <w:rPr>
          <w:rFonts w:cstheme="minorHAnsi"/>
          <w:b/>
          <w:bCs/>
        </w:rPr>
        <w:t>Order Form</w:t>
      </w:r>
      <w:r w:rsidRPr="00364614">
        <w:rPr>
          <w:rFonts w:cstheme="minorHAnsi"/>
        </w:rPr>
        <w:t xml:space="preserve"> </w:t>
      </w:r>
      <w:r w:rsidRPr="00B22F5C">
        <w:rPr>
          <w:rFonts w:cstheme="minorHAnsi"/>
        </w:rPr>
        <w:t>means</w:t>
      </w:r>
      <w:r w:rsidR="00AA105C" w:rsidRPr="00B22F5C">
        <w:rPr>
          <w:rFonts w:cstheme="minorHAnsi"/>
        </w:rPr>
        <w:t xml:space="preserve"> a</w:t>
      </w:r>
      <w:r w:rsidR="00AA105C" w:rsidRPr="00364614">
        <w:rPr>
          <w:rFonts w:cstheme="minorHAnsi"/>
        </w:rPr>
        <w:t xml:space="preserve"> document setting out details of a </w:t>
      </w:r>
      <w:r w:rsidR="00392AB1">
        <w:rPr>
          <w:rFonts w:cstheme="minorHAnsi"/>
        </w:rPr>
        <w:t>Contractor Order</w:t>
      </w:r>
      <w:r w:rsidR="007B22DB">
        <w:rPr>
          <w:rFonts w:cstheme="minorHAnsi"/>
        </w:rPr>
        <w:t xml:space="preserve"> made under this</w:t>
      </w:r>
      <w:r w:rsidR="000F20F5">
        <w:rPr>
          <w:rFonts w:cstheme="minorHAnsi"/>
        </w:rPr>
        <w:t xml:space="preserve"> Agreement</w:t>
      </w:r>
      <w:r w:rsidR="00363C4D">
        <w:rPr>
          <w:rFonts w:cstheme="minorHAnsi"/>
        </w:rPr>
        <w:t>.</w:t>
      </w:r>
    </w:p>
    <w:p w14:paraId="6F74087D" w14:textId="4255EA89" w:rsidR="00052E90" w:rsidRPr="00052E90" w:rsidRDefault="00052E90" w:rsidP="00052E90">
      <w:pPr>
        <w:pStyle w:val="Definition"/>
        <w:numPr>
          <w:ilvl w:val="0"/>
          <w:numId w:val="4"/>
        </w:numPr>
        <w:rPr>
          <w:rFonts w:cstheme="minorHAnsi"/>
        </w:rPr>
      </w:pPr>
      <w:r w:rsidRPr="00052E90">
        <w:rPr>
          <w:rFonts w:cstheme="minorHAnsi"/>
          <w:b/>
          <w:bCs/>
        </w:rPr>
        <w:t xml:space="preserve">Parent Company Guarantee </w:t>
      </w:r>
      <w:r w:rsidRPr="00052E90">
        <w:rPr>
          <w:rFonts w:cstheme="minorHAnsi"/>
        </w:rPr>
        <w:t xml:space="preserve">means </w:t>
      </w:r>
      <w:r w:rsidR="00BF1D3C">
        <w:rPr>
          <w:rFonts w:cstheme="minorHAnsi"/>
        </w:rPr>
        <w:t>a</w:t>
      </w:r>
      <w:r w:rsidRPr="00052E90">
        <w:rPr>
          <w:rFonts w:cstheme="minorHAnsi"/>
        </w:rPr>
        <w:t xml:space="preserve"> parent company guarantee that the Contractor </w:t>
      </w:r>
      <w:r w:rsidR="005E3C5C">
        <w:rPr>
          <w:rFonts w:cstheme="minorHAnsi"/>
        </w:rPr>
        <w:t xml:space="preserve">provides either </w:t>
      </w:r>
      <w:r w:rsidRPr="00052E90">
        <w:rPr>
          <w:rFonts w:cstheme="minorHAnsi"/>
        </w:rPr>
        <w:t>under Clause</w:t>
      </w:r>
      <w:r w:rsidR="00C024D0">
        <w:rPr>
          <w:rFonts w:cstheme="minorHAnsi"/>
        </w:rPr>
        <w:t xml:space="preserve"> </w:t>
      </w:r>
      <w:r w:rsidR="005E3C5C">
        <w:rPr>
          <w:rFonts w:cstheme="minorHAnsi"/>
        </w:rPr>
        <w:t>9.1</w:t>
      </w:r>
      <w:r w:rsidR="00A02C1C">
        <w:rPr>
          <w:rFonts w:cstheme="minorHAnsi"/>
        </w:rPr>
        <w:t xml:space="preserve"> </w:t>
      </w:r>
      <w:r w:rsidRPr="00052E90">
        <w:rPr>
          <w:rFonts w:cstheme="minorHAnsi"/>
        </w:rPr>
        <w:t>(</w:t>
      </w:r>
      <w:r w:rsidR="00A02C1C">
        <w:rPr>
          <w:rFonts w:cstheme="minorHAnsi"/>
          <w:i/>
          <w:iCs/>
        </w:rPr>
        <w:t>Pa</w:t>
      </w:r>
      <w:r w:rsidR="00FC78AB">
        <w:rPr>
          <w:rFonts w:cstheme="minorHAnsi"/>
          <w:i/>
          <w:iCs/>
        </w:rPr>
        <w:t>ren</w:t>
      </w:r>
      <w:r w:rsidR="00A02C1C">
        <w:rPr>
          <w:rFonts w:cstheme="minorHAnsi"/>
          <w:i/>
          <w:iCs/>
        </w:rPr>
        <w:t xml:space="preserve">t Company </w:t>
      </w:r>
      <w:r w:rsidR="00C024D0" w:rsidRPr="00C024D0">
        <w:rPr>
          <w:rFonts w:cstheme="minorHAnsi"/>
          <w:i/>
          <w:iCs/>
        </w:rPr>
        <w:t>Guarantee</w:t>
      </w:r>
      <w:r w:rsidRPr="00052E90">
        <w:rPr>
          <w:rFonts w:cstheme="minorHAnsi"/>
        </w:rPr>
        <w:t>)</w:t>
      </w:r>
      <w:r w:rsidR="00A02C1C">
        <w:rPr>
          <w:rFonts w:cstheme="minorHAnsi"/>
        </w:rPr>
        <w:t xml:space="preserve"> </w:t>
      </w:r>
      <w:r w:rsidR="005E3C5C">
        <w:rPr>
          <w:rFonts w:cstheme="minorHAnsi"/>
        </w:rPr>
        <w:t xml:space="preserve">or Paragraph </w:t>
      </w:r>
      <w:r w:rsidR="00090DAD">
        <w:rPr>
          <w:rFonts w:cstheme="minorHAnsi"/>
        </w:rPr>
        <w:t>5</w:t>
      </w:r>
      <w:r w:rsidR="005E3C5C">
        <w:rPr>
          <w:rFonts w:cstheme="minorHAnsi"/>
        </w:rPr>
        <w:t xml:space="preserve"> of </w:t>
      </w:r>
      <w:r w:rsidR="00972BF6">
        <w:rPr>
          <w:rFonts w:cstheme="minorHAnsi"/>
        </w:rPr>
        <w:fldChar w:fldCharType="begin"/>
      </w:r>
      <w:r w:rsidR="00972BF6">
        <w:rPr>
          <w:rFonts w:cstheme="minorHAnsi"/>
        </w:rPr>
        <w:instrText xml:space="preserve"> REF _Ref134201530 \r \h </w:instrText>
      </w:r>
      <w:r w:rsidR="00972BF6">
        <w:rPr>
          <w:rFonts w:cstheme="minorHAnsi"/>
        </w:rPr>
      </w:r>
      <w:r w:rsidR="00972BF6">
        <w:rPr>
          <w:rFonts w:cstheme="minorHAnsi"/>
        </w:rPr>
        <w:fldChar w:fldCharType="separate"/>
      </w:r>
      <w:r w:rsidR="00BD36C3">
        <w:rPr>
          <w:rFonts w:cstheme="minorHAnsi"/>
        </w:rPr>
        <w:t>Schedule 12</w:t>
      </w:r>
      <w:r w:rsidR="00972BF6">
        <w:rPr>
          <w:rFonts w:cstheme="minorHAnsi"/>
        </w:rPr>
        <w:fldChar w:fldCharType="end"/>
      </w:r>
      <w:r w:rsidR="00090DAD">
        <w:rPr>
          <w:rFonts w:cstheme="minorHAnsi"/>
        </w:rPr>
        <w:t xml:space="preserve"> </w:t>
      </w:r>
      <w:r w:rsidR="00090DAD">
        <w:rPr>
          <w:rFonts w:cstheme="minorHAnsi"/>
          <w:i/>
          <w:iCs/>
        </w:rPr>
        <w:t>(Financial Standing)</w:t>
      </w:r>
      <w:r w:rsidR="005E3C5C">
        <w:rPr>
          <w:rFonts w:cstheme="minorHAnsi"/>
        </w:rPr>
        <w:t>.</w:t>
      </w:r>
    </w:p>
    <w:p w14:paraId="2D4CD604" w14:textId="19A39FDC" w:rsidR="00D53C1D" w:rsidRPr="00E90A6A" w:rsidRDefault="00D53C1D" w:rsidP="00551A1F">
      <w:pPr>
        <w:pStyle w:val="Definition"/>
        <w:numPr>
          <w:ilvl w:val="0"/>
          <w:numId w:val="4"/>
        </w:numPr>
        <w:rPr>
          <w:rFonts w:cstheme="minorHAnsi"/>
        </w:rPr>
      </w:pPr>
      <w:r w:rsidRPr="00E067E0">
        <w:rPr>
          <w:rFonts w:ascii="Arial" w:hAnsi="Arial"/>
          <w:b/>
        </w:rPr>
        <w:lastRenderedPageBreak/>
        <w:t>PCSPS</w:t>
      </w:r>
      <w:r w:rsidRPr="00E067E0">
        <w:rPr>
          <w:rFonts w:ascii="Arial" w:hAnsi="Arial"/>
        </w:rPr>
        <w:t xml:space="preserve"> means the Principal Civil Service Pension Scheme established under The Superannuation Act 1972.</w:t>
      </w:r>
    </w:p>
    <w:p w14:paraId="369DAD4D" w14:textId="0276F9A5" w:rsidR="00C74206" w:rsidRDefault="00C74206" w:rsidP="00C74206">
      <w:pPr>
        <w:pStyle w:val="Definition"/>
        <w:numPr>
          <w:ilvl w:val="0"/>
          <w:numId w:val="4"/>
        </w:numPr>
      </w:pPr>
      <w:r w:rsidRPr="00C74206">
        <w:rPr>
          <w:b/>
          <w:bCs/>
        </w:rPr>
        <w:t xml:space="preserve">PDaTS Framework </w:t>
      </w:r>
      <w:r w:rsidRPr="00E038FF">
        <w:t xml:space="preserve">has the meaning given to that term in Recital </w:t>
      </w:r>
      <w:r>
        <w:fldChar w:fldCharType="begin"/>
      </w:r>
      <w:r>
        <w:instrText xml:space="preserve"> REF _Ref131528752 \r \h </w:instrText>
      </w:r>
      <w:r>
        <w:fldChar w:fldCharType="separate"/>
      </w:r>
      <w:r w:rsidR="00BD36C3">
        <w:t>A</w:t>
      </w:r>
      <w:r>
        <w:fldChar w:fldCharType="end"/>
      </w:r>
      <w:r w:rsidRPr="00E038FF">
        <w:t>.</w:t>
      </w:r>
    </w:p>
    <w:p w14:paraId="5A0E30BF" w14:textId="3FF529C7" w:rsidR="00C74206" w:rsidRDefault="00C74206" w:rsidP="00C74206">
      <w:pPr>
        <w:pStyle w:val="Definition"/>
        <w:numPr>
          <w:ilvl w:val="0"/>
          <w:numId w:val="4"/>
        </w:numPr>
      </w:pPr>
      <w:r w:rsidRPr="00C74206">
        <w:rPr>
          <w:b/>
          <w:bCs/>
        </w:rPr>
        <w:t xml:space="preserve">PDaTS Framework Agreements </w:t>
      </w:r>
      <w:r w:rsidRPr="00364614">
        <w:t xml:space="preserve">means </w:t>
      </w:r>
      <w:r>
        <w:t>this Agreement and each other agreement between the Authority and a Framework Contractor providing for its appointment to and participation in the PDaTS Framework (but not including any Call-Off Contract as defined in a PDaTS</w:t>
      </w:r>
      <w:r w:rsidRPr="008D1885">
        <w:t xml:space="preserve"> Framework Agreement).</w:t>
      </w:r>
    </w:p>
    <w:p w14:paraId="51B39017" w14:textId="0F64941B" w:rsidR="00E90A6A" w:rsidRPr="00E90A6A" w:rsidRDefault="006F221C">
      <w:pPr>
        <w:pStyle w:val="Definition"/>
        <w:numPr>
          <w:ilvl w:val="0"/>
          <w:numId w:val="4"/>
        </w:numPr>
        <w:rPr>
          <w:rFonts w:cstheme="minorHAnsi"/>
        </w:rPr>
      </w:pPr>
      <w:r>
        <w:rPr>
          <w:rFonts w:cstheme="minorHAnsi"/>
          <w:b/>
          <w:bCs/>
        </w:rPr>
        <w:t>KPI</w:t>
      </w:r>
      <w:r w:rsidRPr="00E90A6A">
        <w:rPr>
          <w:rFonts w:cstheme="minorHAnsi"/>
          <w:b/>
          <w:bCs/>
        </w:rPr>
        <w:t xml:space="preserve"> </w:t>
      </w:r>
      <w:r w:rsidR="00E90A6A" w:rsidRPr="00E90A6A">
        <w:rPr>
          <w:rFonts w:cstheme="minorHAnsi"/>
          <w:b/>
          <w:bCs/>
        </w:rPr>
        <w:t xml:space="preserve">Default </w:t>
      </w:r>
      <w:r w:rsidR="00E90A6A" w:rsidRPr="00E90A6A">
        <w:rPr>
          <w:rFonts w:cstheme="minorHAnsi"/>
        </w:rPr>
        <w:t xml:space="preserve">has the meaning given to that term in </w:t>
      </w:r>
      <w:r w:rsidR="00E90A6A" w:rsidRPr="00E90A6A">
        <w:rPr>
          <w:rFonts w:cstheme="minorHAnsi"/>
        </w:rPr>
        <w:fldChar w:fldCharType="begin"/>
      </w:r>
      <w:r w:rsidR="00E90A6A" w:rsidRPr="00E90A6A">
        <w:rPr>
          <w:rFonts w:cstheme="minorHAnsi"/>
        </w:rPr>
        <w:instrText xml:space="preserve"> REF _Ref131526092 \r \h </w:instrText>
      </w:r>
      <w:r w:rsidR="00E90A6A" w:rsidRPr="00E90A6A">
        <w:rPr>
          <w:rFonts w:cstheme="minorHAnsi"/>
        </w:rPr>
      </w:r>
      <w:r w:rsidR="00E90A6A" w:rsidRPr="00E90A6A">
        <w:rPr>
          <w:rFonts w:cstheme="minorHAnsi"/>
        </w:rPr>
        <w:fldChar w:fldCharType="separate"/>
      </w:r>
      <w:r w:rsidR="00BD36C3">
        <w:rPr>
          <w:rFonts w:cstheme="minorHAnsi"/>
        </w:rPr>
        <w:t>Schedule 9</w:t>
      </w:r>
      <w:r w:rsidR="00E90A6A" w:rsidRPr="00E90A6A">
        <w:rPr>
          <w:rFonts w:cstheme="minorHAnsi"/>
        </w:rPr>
        <w:fldChar w:fldCharType="end"/>
      </w:r>
      <w:r w:rsidR="00E90A6A" w:rsidRPr="00E90A6A">
        <w:rPr>
          <w:rFonts w:cstheme="minorHAnsi"/>
        </w:rPr>
        <w:t xml:space="preserve"> </w:t>
      </w:r>
      <w:r w:rsidR="00E90A6A" w:rsidRPr="00E90A6A">
        <w:rPr>
          <w:rFonts w:cstheme="minorHAnsi"/>
          <w:i/>
          <w:iCs/>
        </w:rPr>
        <w:t>(</w:t>
      </w:r>
      <w:r w:rsidR="00450BB7">
        <w:rPr>
          <w:rFonts w:cstheme="minorHAnsi"/>
          <w:i/>
          <w:iCs/>
        </w:rPr>
        <w:t>Key Performance</w:t>
      </w:r>
      <w:r w:rsidR="00450BB7" w:rsidRPr="00E90A6A">
        <w:rPr>
          <w:rFonts w:cstheme="minorHAnsi"/>
          <w:i/>
          <w:iCs/>
        </w:rPr>
        <w:t xml:space="preserve"> </w:t>
      </w:r>
      <w:r w:rsidR="00E90A6A" w:rsidRPr="00E90A6A">
        <w:rPr>
          <w:rFonts w:cstheme="minorHAnsi"/>
          <w:i/>
          <w:iCs/>
        </w:rPr>
        <w:t>Indicators)</w:t>
      </w:r>
      <w:r w:rsidR="00E90A6A" w:rsidRPr="00E90A6A">
        <w:rPr>
          <w:rFonts w:cstheme="minorHAnsi"/>
        </w:rPr>
        <w:t>.</w:t>
      </w:r>
    </w:p>
    <w:p w14:paraId="0618C7F6" w14:textId="4318E66E" w:rsidR="007B22DB" w:rsidRPr="0046142D" w:rsidRDefault="000F20F5" w:rsidP="00551A1F">
      <w:pPr>
        <w:pStyle w:val="Definition"/>
        <w:numPr>
          <w:ilvl w:val="0"/>
          <w:numId w:val="4"/>
        </w:numPr>
        <w:rPr>
          <w:rFonts w:cstheme="minorHAnsi"/>
        </w:rPr>
      </w:pPr>
      <w:r w:rsidRPr="0046142D">
        <w:rPr>
          <w:rFonts w:cstheme="minorHAnsi"/>
          <w:b/>
          <w:bCs/>
        </w:rPr>
        <w:t xml:space="preserve">PQQ </w:t>
      </w:r>
      <w:r w:rsidRPr="0046142D">
        <w:rPr>
          <w:rFonts w:cstheme="minorHAnsi"/>
        </w:rPr>
        <w:t>means the Pre-Qualification Questionnaire issued in relation to the Contract Notice</w:t>
      </w:r>
      <w:r w:rsidR="00764532" w:rsidRPr="0046142D">
        <w:rPr>
          <w:rFonts w:cstheme="minorHAnsi"/>
        </w:rPr>
        <w:t xml:space="preserve">.  </w:t>
      </w:r>
    </w:p>
    <w:p w14:paraId="4A551C49" w14:textId="08789E61" w:rsidR="007F6E73" w:rsidRPr="0046142D" w:rsidRDefault="007F6E73">
      <w:pPr>
        <w:pStyle w:val="Definition"/>
        <w:numPr>
          <w:ilvl w:val="0"/>
          <w:numId w:val="4"/>
        </w:numPr>
        <w:rPr>
          <w:rFonts w:cstheme="minorHAnsi"/>
        </w:rPr>
      </w:pPr>
      <w:r w:rsidRPr="0046142D">
        <w:rPr>
          <w:rFonts w:cstheme="minorHAnsi"/>
          <w:b/>
          <w:bCs/>
        </w:rPr>
        <w:t xml:space="preserve">Profit Rate </w:t>
      </w:r>
      <w:r w:rsidRPr="0046142D">
        <w:rPr>
          <w:rFonts w:cstheme="minorHAnsi"/>
        </w:rPr>
        <w:t xml:space="preserve">in relation to a price included in a Supplemental Tender </w:t>
      </w:r>
      <w:r w:rsidRPr="0046142D">
        <w:rPr>
          <w:rFonts w:ascii="Arial" w:eastAsia="Times New Roman" w:hAnsi="Arial" w:cs="Arial"/>
        </w:rPr>
        <w:t>means the profit rate allowed for in the price concerned, taking into account all expected costs of performing the proposed Call-Off Contract</w:t>
      </w:r>
      <w:r w:rsidRPr="0046142D">
        <w:rPr>
          <w:rFonts w:cstheme="minorHAnsi"/>
        </w:rPr>
        <w:t>.</w:t>
      </w:r>
    </w:p>
    <w:p w14:paraId="62610C0B" w14:textId="135FB509" w:rsidR="00AA105C" w:rsidRPr="00364614" w:rsidRDefault="004876A4" w:rsidP="00551A1F">
      <w:pPr>
        <w:pStyle w:val="Definition"/>
        <w:rPr>
          <w:rStyle w:val="DefTerm"/>
          <w:rFonts w:cstheme="minorHAnsi"/>
          <w:color w:val="auto"/>
        </w:rPr>
      </w:pPr>
      <w:bookmarkStart w:id="24" w:name="a198927"/>
      <w:r w:rsidRPr="00364614">
        <w:rPr>
          <w:rStyle w:val="DefTerm"/>
          <w:rFonts w:cstheme="minorHAnsi"/>
          <w:bCs/>
          <w:color w:val="auto"/>
        </w:rPr>
        <w:t>Prohibited Act</w:t>
      </w:r>
      <w:r w:rsidR="00AA105C" w:rsidRPr="00364614">
        <w:rPr>
          <w:rStyle w:val="DefTerm"/>
          <w:rFonts w:cstheme="minorHAnsi"/>
          <w:bCs/>
          <w:color w:val="auto"/>
        </w:rPr>
        <w:t xml:space="preserve"> </w:t>
      </w:r>
      <w:r w:rsidR="00AA105C" w:rsidRPr="00364614">
        <w:rPr>
          <w:rStyle w:val="DefTerm"/>
          <w:rFonts w:cstheme="minorHAnsi"/>
          <w:b w:val="0"/>
          <w:color w:val="auto"/>
        </w:rPr>
        <w:t>means:</w:t>
      </w:r>
    </w:p>
    <w:p w14:paraId="679C35C3" w14:textId="77777777" w:rsidR="008B0D69" w:rsidRDefault="00AA105C" w:rsidP="00551A1F">
      <w:pPr>
        <w:pStyle w:val="Definition1"/>
      </w:pPr>
      <w:bookmarkStart w:id="25" w:name="a646645"/>
      <w:r w:rsidRPr="00364614">
        <w:t>to directly or indirectly offer, promise or give any person working for or engaged by the Authority a financial or other advantage</w:t>
      </w:r>
      <w:r w:rsidR="008B0D69">
        <w:t>:</w:t>
      </w:r>
    </w:p>
    <w:p w14:paraId="6043C8FF" w14:textId="4DED71DF" w:rsidR="008B0D69" w:rsidRDefault="008B0D69" w:rsidP="008B0D69">
      <w:pPr>
        <w:pStyle w:val="Definition2"/>
      </w:pPr>
      <w:r>
        <w:t>to induce</w:t>
      </w:r>
      <w:r w:rsidR="00AA105C" w:rsidRPr="00364614">
        <w:t xml:space="preserve"> </w:t>
      </w:r>
      <w:r w:rsidRPr="00FF3EA5">
        <w:rPr>
          <w:rFonts w:cs="Arial"/>
          <w:color w:val="000000"/>
        </w:rPr>
        <w:t>that person to perform improperly a relevant function or activity</w:t>
      </w:r>
      <w:r>
        <w:rPr>
          <w:rFonts w:cs="Arial"/>
          <w:color w:val="000000"/>
        </w:rPr>
        <w:t>;</w:t>
      </w:r>
      <w:r w:rsidRPr="00364614" w:rsidDel="008B0D69">
        <w:t xml:space="preserve"> </w:t>
      </w:r>
      <w:r w:rsidR="00AA105C" w:rsidRPr="00364614">
        <w:t xml:space="preserve">or </w:t>
      </w:r>
    </w:p>
    <w:p w14:paraId="4017E2A7" w14:textId="29366662" w:rsidR="00AA105C" w:rsidRPr="00364614" w:rsidRDefault="00AA105C" w:rsidP="008B0D69">
      <w:pPr>
        <w:pStyle w:val="Definition2"/>
      </w:pPr>
      <w:r w:rsidRPr="00364614">
        <w:t xml:space="preserve">reward </w:t>
      </w:r>
      <w:r w:rsidR="008B0D69">
        <w:t xml:space="preserve">that person </w:t>
      </w:r>
      <w:r w:rsidRPr="00364614">
        <w:t xml:space="preserve">for improper performance of a relevant function or activity; </w:t>
      </w:r>
      <w:bookmarkEnd w:id="25"/>
    </w:p>
    <w:p w14:paraId="6F5F06A5" w14:textId="5F0C99B4" w:rsidR="00AA105C" w:rsidRPr="00364614" w:rsidRDefault="00AA105C" w:rsidP="00551A1F">
      <w:pPr>
        <w:pStyle w:val="Definition1"/>
      </w:pPr>
      <w:bookmarkStart w:id="26" w:name="a542133"/>
      <w:r w:rsidRPr="00364614">
        <w:t>to directly or indirectly request, agree to receive or accept any financial or other advantage as an inducement or a reward for improper performance of a relevant function or activity in connection with this Agreement;</w:t>
      </w:r>
      <w:bookmarkEnd w:id="26"/>
    </w:p>
    <w:p w14:paraId="2B8EC9F3" w14:textId="2702866F" w:rsidR="00AA105C" w:rsidRPr="00364614" w:rsidRDefault="008B0D69" w:rsidP="00551A1F">
      <w:pPr>
        <w:pStyle w:val="Definition1"/>
        <w:keepNext/>
      </w:pPr>
      <w:bookmarkStart w:id="27" w:name="a719592"/>
      <w:r>
        <w:t>an</w:t>
      </w:r>
      <w:r w:rsidR="00AA105C" w:rsidRPr="00364614">
        <w:t xml:space="preserve"> offence:</w:t>
      </w:r>
      <w:bookmarkEnd w:id="27"/>
    </w:p>
    <w:p w14:paraId="1FE6393C" w14:textId="7A7AEAC0" w:rsidR="00AA105C" w:rsidRPr="00364614" w:rsidRDefault="00AA105C" w:rsidP="00551A1F">
      <w:pPr>
        <w:pStyle w:val="Definition2"/>
      </w:pPr>
      <w:bookmarkStart w:id="28" w:name="a779596"/>
      <w:r w:rsidRPr="00364614">
        <w:t>under the Bribery Act 2010</w:t>
      </w:r>
      <w:r w:rsidR="008B0D69">
        <w:t xml:space="preserve"> </w:t>
      </w:r>
      <w:r w:rsidR="008B0D69" w:rsidRPr="00FF3EA5">
        <w:rPr>
          <w:rFonts w:cs="Arial"/>
          <w:color w:val="000000"/>
        </w:rPr>
        <w:t>(or any legislation repealed or revoked by such Act)</w:t>
      </w:r>
      <w:r w:rsidRPr="00364614">
        <w:t>;</w:t>
      </w:r>
      <w:bookmarkEnd w:id="28"/>
    </w:p>
    <w:p w14:paraId="5E2E70FC" w14:textId="0E5ABD7E" w:rsidR="00AA105C" w:rsidRPr="00364614" w:rsidRDefault="00AA105C" w:rsidP="00551A1F">
      <w:pPr>
        <w:pStyle w:val="Definition2"/>
      </w:pPr>
      <w:bookmarkStart w:id="29" w:name="a1038538"/>
      <w:r w:rsidRPr="00364614">
        <w:t>under legislation creating offences concerning fraudulent acts relating to this Agreement or any other contract with the Authority;</w:t>
      </w:r>
      <w:bookmarkEnd w:id="29"/>
    </w:p>
    <w:p w14:paraId="36B16A9C" w14:textId="26EC1915" w:rsidR="00AA105C" w:rsidRPr="00364614" w:rsidRDefault="00AA105C" w:rsidP="00551A1F">
      <w:pPr>
        <w:pStyle w:val="Definition2"/>
      </w:pPr>
      <w:bookmarkStart w:id="30" w:name="a792868"/>
      <w:bookmarkEnd w:id="23"/>
      <w:r w:rsidRPr="00364614">
        <w:t>at common law concerning fraudulent acts; or</w:t>
      </w:r>
      <w:bookmarkEnd w:id="30"/>
    </w:p>
    <w:p w14:paraId="4F53AE33" w14:textId="21BBBFC2" w:rsidR="00AA105C" w:rsidRDefault="00AA105C" w:rsidP="00551A1F">
      <w:pPr>
        <w:pStyle w:val="Definition2"/>
      </w:pPr>
      <w:bookmarkStart w:id="31" w:name="a243189"/>
      <w:r w:rsidRPr="00364614">
        <w:t>of defrauding</w:t>
      </w:r>
      <w:r w:rsidR="008B0D69">
        <w:t>,</w:t>
      </w:r>
      <w:r w:rsidRPr="00364614">
        <w:t xml:space="preserve"> attempting to defraud or conspiring to defraud the Authority (including offences by the </w:t>
      </w:r>
      <w:r w:rsidR="008D1351">
        <w:t>Contractor</w:t>
      </w:r>
      <w:r w:rsidRPr="00364614">
        <w:t xml:space="preserve"> under Part 3 of the Criminal Finances Act 2017)</w:t>
      </w:r>
      <w:r w:rsidR="001F6F2E">
        <w:t>;</w:t>
      </w:r>
      <w:bookmarkEnd w:id="31"/>
    </w:p>
    <w:p w14:paraId="6E4928A8" w14:textId="2E9B4683" w:rsidR="004876A4" w:rsidRPr="001F6F2E" w:rsidRDefault="00AA105C" w:rsidP="00551A1F">
      <w:pPr>
        <w:pStyle w:val="Definition1"/>
        <w:rPr>
          <w:rStyle w:val="DefTerm"/>
          <w:rFonts w:cstheme="minorHAnsi"/>
          <w:b w:val="0"/>
          <w:color w:val="auto"/>
        </w:rPr>
      </w:pPr>
      <w:r w:rsidRPr="00203114">
        <w:t>any activity, practice or conduct which would constitute one of the offences listed under</w:t>
      </w:r>
      <w:r w:rsidR="005D2C61">
        <w:t xml:space="preserve"> paragraph </w:t>
      </w:r>
      <w:r w:rsidR="005D2C61">
        <w:fldChar w:fldCharType="begin"/>
      </w:r>
      <w:r w:rsidR="005D2C61">
        <w:instrText xml:space="preserve"> REF a719592 \w \h </w:instrText>
      </w:r>
      <w:r w:rsidR="005D2C61">
        <w:fldChar w:fldCharType="separate"/>
      </w:r>
      <w:r w:rsidR="00BD36C3">
        <w:t>(c)</w:t>
      </w:r>
      <w:r w:rsidR="005D2C61">
        <w:fldChar w:fldCharType="end"/>
      </w:r>
      <w:r w:rsidRPr="00203114">
        <w:t xml:space="preserve"> if such activity, practice or conduct had been carried out in the UK</w:t>
      </w:r>
      <w:r w:rsidRPr="001F6F2E">
        <w:rPr>
          <w:rFonts w:cstheme="minorHAnsi"/>
        </w:rPr>
        <w:t>.</w:t>
      </w:r>
    </w:p>
    <w:bookmarkEnd w:id="24"/>
    <w:p w14:paraId="286CA405" w14:textId="60C8C2F4" w:rsidR="000330DA" w:rsidRPr="00CD53C9" w:rsidRDefault="00363C4D" w:rsidP="00551A1F">
      <w:pPr>
        <w:pStyle w:val="Definition"/>
        <w:numPr>
          <w:ilvl w:val="0"/>
          <w:numId w:val="4"/>
        </w:numPr>
        <w:rPr>
          <w:rFonts w:cstheme="minorHAnsi"/>
        </w:rPr>
      </w:pPr>
      <w:r>
        <w:rPr>
          <w:b/>
          <w:bCs/>
        </w:rPr>
        <w:t xml:space="preserve">Project Management </w:t>
      </w:r>
      <w:r w:rsidR="00D272A1" w:rsidRPr="00BF6867">
        <w:rPr>
          <w:rFonts w:cstheme="minorHAnsi"/>
          <w:b/>
          <w:bCs/>
        </w:rPr>
        <w:t>Plan</w:t>
      </w:r>
      <w:r w:rsidR="00D272A1" w:rsidRPr="00CD53C9">
        <w:rPr>
          <w:rFonts w:cstheme="minorHAnsi"/>
        </w:rPr>
        <w:t xml:space="preserve"> means</w:t>
      </w:r>
      <w:r w:rsidR="000330DA" w:rsidRPr="00CD53C9">
        <w:rPr>
          <w:rFonts w:cstheme="minorHAnsi"/>
        </w:rPr>
        <w:t xml:space="preserve"> the</w:t>
      </w:r>
      <w:r w:rsidR="00D272A1" w:rsidRPr="00CD53C9">
        <w:rPr>
          <w:rFonts w:cstheme="minorHAnsi"/>
        </w:rPr>
        <w:t xml:space="preserve"> Contractor's </w:t>
      </w:r>
      <w:r w:rsidR="006F221C">
        <w:rPr>
          <w:rFonts w:cstheme="minorHAnsi"/>
        </w:rPr>
        <w:t>project management plan</w:t>
      </w:r>
      <w:r w:rsidR="000330DA" w:rsidRPr="00CD53C9">
        <w:rPr>
          <w:rFonts w:cstheme="minorHAnsi"/>
        </w:rPr>
        <w:t>:</w:t>
      </w:r>
    </w:p>
    <w:p w14:paraId="189460E3" w14:textId="3D118F24" w:rsidR="000330DA" w:rsidRPr="00CD53C9" w:rsidRDefault="000330DA" w:rsidP="000330DA">
      <w:pPr>
        <w:pStyle w:val="Definition1"/>
      </w:pPr>
      <w:r w:rsidRPr="00CD53C9">
        <w:t xml:space="preserve">as finalised in accordance with </w:t>
      </w:r>
      <w:r w:rsidRPr="00CD53C9">
        <w:fldChar w:fldCharType="begin"/>
      </w:r>
      <w:r w:rsidRPr="00CD53C9">
        <w:instrText xml:space="preserve"> REF _Ref133964453 \r \h </w:instrText>
      </w:r>
      <w:r w:rsidR="00CD53C9" w:rsidRPr="00CD53C9">
        <w:instrText xml:space="preserve"> \* MERGEFORMAT </w:instrText>
      </w:r>
      <w:r w:rsidRPr="00CD53C9">
        <w:fldChar w:fldCharType="separate"/>
      </w:r>
      <w:r w:rsidR="00BD36C3">
        <w:t>8.3</w:t>
      </w:r>
      <w:r w:rsidRPr="00CD53C9">
        <w:fldChar w:fldCharType="end"/>
      </w:r>
      <w:r w:rsidR="00CD53C9" w:rsidRPr="00CD53C9">
        <w:t xml:space="preserve"> (</w:t>
      </w:r>
      <w:r w:rsidR="00CD53C9" w:rsidRPr="00CD53C9">
        <w:rPr>
          <w:i/>
          <w:iCs/>
        </w:rPr>
        <w:t>Finalising</w:t>
      </w:r>
      <w:r w:rsidR="001436A9">
        <w:rPr>
          <w:i/>
          <w:iCs/>
        </w:rPr>
        <w:t xml:space="preserve"> Applicable</w:t>
      </w:r>
      <w:r w:rsidR="00CD53C9" w:rsidRPr="00CD53C9">
        <w:rPr>
          <w:i/>
          <w:iCs/>
        </w:rPr>
        <w:t xml:space="preserve"> Framework Plans</w:t>
      </w:r>
      <w:r w:rsidR="00CD53C9" w:rsidRPr="00CD53C9">
        <w:t>)</w:t>
      </w:r>
      <w:r w:rsidRPr="00CD53C9">
        <w:t>; and</w:t>
      </w:r>
    </w:p>
    <w:p w14:paraId="35992C5E" w14:textId="40E23039" w:rsidR="00D272A1" w:rsidRDefault="000330DA" w:rsidP="000330DA">
      <w:pPr>
        <w:pStyle w:val="Definition1"/>
      </w:pPr>
      <w:r w:rsidRPr="00CD53C9">
        <w:lastRenderedPageBreak/>
        <w:t xml:space="preserve">thereafter amended from time to time in </w:t>
      </w:r>
      <w:r w:rsidR="00CD53C9" w:rsidRPr="00CD53C9">
        <w:t>accordance</w:t>
      </w:r>
      <w:r w:rsidRPr="00CD53C9">
        <w:t xml:space="preserve"> with </w:t>
      </w:r>
      <w:r w:rsidRPr="00CD53C9">
        <w:fldChar w:fldCharType="begin"/>
      </w:r>
      <w:r w:rsidRPr="00CD53C9">
        <w:instrText xml:space="preserve"> REF _Ref133964628 \r \h </w:instrText>
      </w:r>
      <w:r w:rsidR="00CD53C9" w:rsidRPr="00CD53C9">
        <w:instrText xml:space="preserve"> \* MERGEFORMAT </w:instrText>
      </w:r>
      <w:r w:rsidRPr="00CD53C9">
        <w:fldChar w:fldCharType="separate"/>
      </w:r>
      <w:r w:rsidR="00BD36C3">
        <w:t>8.4</w:t>
      </w:r>
      <w:r w:rsidRPr="00CD53C9">
        <w:fldChar w:fldCharType="end"/>
      </w:r>
      <w:r w:rsidR="00D272A1" w:rsidRPr="00CD53C9">
        <w:t xml:space="preserve"> </w:t>
      </w:r>
      <w:r w:rsidR="00CD53C9" w:rsidRPr="00CD53C9">
        <w:t>(</w:t>
      </w:r>
      <w:r w:rsidR="00CD53C9" w:rsidRPr="00CD53C9">
        <w:rPr>
          <w:i/>
          <w:iCs/>
        </w:rPr>
        <w:t xml:space="preserve">Maintaining </w:t>
      </w:r>
      <w:r w:rsidR="001436A9">
        <w:rPr>
          <w:i/>
          <w:iCs/>
        </w:rPr>
        <w:t>Applicable</w:t>
      </w:r>
      <w:r w:rsidR="001436A9" w:rsidRPr="00CD53C9">
        <w:rPr>
          <w:i/>
          <w:iCs/>
        </w:rPr>
        <w:t xml:space="preserve"> </w:t>
      </w:r>
      <w:r w:rsidR="00CD53C9" w:rsidRPr="00CD53C9">
        <w:rPr>
          <w:i/>
          <w:iCs/>
        </w:rPr>
        <w:t>Framework Plans</w:t>
      </w:r>
      <w:r w:rsidR="00CD53C9" w:rsidRPr="00CD53C9">
        <w:t>)</w:t>
      </w:r>
      <w:r w:rsidR="002D1035" w:rsidRPr="00CD53C9">
        <w:t>.</w:t>
      </w:r>
    </w:p>
    <w:p w14:paraId="4C79B72C" w14:textId="6056AC85" w:rsidR="006F221C" w:rsidRPr="00CD53C9" w:rsidRDefault="006F221C" w:rsidP="006F221C">
      <w:pPr>
        <w:pStyle w:val="Definition"/>
        <w:numPr>
          <w:ilvl w:val="0"/>
          <w:numId w:val="4"/>
        </w:numPr>
        <w:rPr>
          <w:rFonts w:cstheme="minorHAnsi"/>
        </w:rPr>
      </w:pPr>
      <w:r>
        <w:rPr>
          <w:b/>
          <w:bCs/>
        </w:rPr>
        <w:t xml:space="preserve">Quality </w:t>
      </w:r>
      <w:r w:rsidRPr="00BF6867">
        <w:rPr>
          <w:rFonts w:cstheme="minorHAnsi"/>
          <w:b/>
          <w:bCs/>
        </w:rPr>
        <w:t>Plan</w:t>
      </w:r>
      <w:r w:rsidRPr="00CD53C9">
        <w:rPr>
          <w:rFonts w:cstheme="minorHAnsi"/>
        </w:rPr>
        <w:t xml:space="preserve"> means the Contractor's </w:t>
      </w:r>
      <w:r>
        <w:rPr>
          <w:rFonts w:cstheme="minorHAnsi"/>
        </w:rPr>
        <w:t>quality plan</w:t>
      </w:r>
      <w:r w:rsidRPr="00CD53C9">
        <w:rPr>
          <w:rFonts w:cstheme="minorHAnsi"/>
        </w:rPr>
        <w:t>:</w:t>
      </w:r>
    </w:p>
    <w:p w14:paraId="7474F07E" w14:textId="5EA9E650" w:rsidR="006F221C" w:rsidRPr="00CD53C9" w:rsidRDefault="006F221C" w:rsidP="006F221C">
      <w:pPr>
        <w:pStyle w:val="Definition1"/>
        <w:numPr>
          <w:ilvl w:val="1"/>
          <w:numId w:val="32"/>
        </w:numPr>
      </w:pPr>
      <w:r w:rsidRPr="00CD53C9">
        <w:t xml:space="preserve">as finalised in accordance with </w:t>
      </w:r>
      <w:r w:rsidRPr="00CD53C9">
        <w:fldChar w:fldCharType="begin"/>
      </w:r>
      <w:r w:rsidRPr="00CD53C9">
        <w:instrText xml:space="preserve"> REF _Ref133964453 \r \h  \* MERGEFORMAT </w:instrText>
      </w:r>
      <w:r w:rsidRPr="00CD53C9">
        <w:fldChar w:fldCharType="separate"/>
      </w:r>
      <w:r w:rsidR="00BD36C3">
        <w:t>8.3</w:t>
      </w:r>
      <w:r w:rsidRPr="00CD53C9">
        <w:fldChar w:fldCharType="end"/>
      </w:r>
      <w:r w:rsidRPr="00CD53C9">
        <w:t xml:space="preserve"> (</w:t>
      </w:r>
      <w:r w:rsidRPr="00CD53C9">
        <w:rPr>
          <w:i/>
          <w:iCs/>
        </w:rPr>
        <w:t>Finalising</w:t>
      </w:r>
      <w:r>
        <w:rPr>
          <w:i/>
          <w:iCs/>
        </w:rPr>
        <w:t xml:space="preserve"> Applicable</w:t>
      </w:r>
      <w:r w:rsidRPr="00CD53C9">
        <w:rPr>
          <w:i/>
          <w:iCs/>
        </w:rPr>
        <w:t xml:space="preserve"> Framework Plans</w:t>
      </w:r>
      <w:r w:rsidRPr="00CD53C9">
        <w:t>); and</w:t>
      </w:r>
    </w:p>
    <w:p w14:paraId="6F213FDF" w14:textId="020F825B" w:rsidR="006F221C" w:rsidRPr="00CD53C9" w:rsidRDefault="006F221C">
      <w:pPr>
        <w:pStyle w:val="Definition1"/>
        <w:numPr>
          <w:ilvl w:val="1"/>
          <w:numId w:val="32"/>
        </w:numPr>
      </w:pPr>
      <w:r w:rsidRPr="00CD53C9">
        <w:t xml:space="preserve">thereafter amended from time to time in accordance with </w:t>
      </w:r>
      <w:r w:rsidRPr="00CD53C9">
        <w:fldChar w:fldCharType="begin"/>
      </w:r>
      <w:r w:rsidRPr="00CD53C9">
        <w:instrText xml:space="preserve"> REF _Ref133964628 \r \h  \* MERGEFORMAT </w:instrText>
      </w:r>
      <w:r w:rsidRPr="00CD53C9">
        <w:fldChar w:fldCharType="separate"/>
      </w:r>
      <w:r w:rsidR="00BD36C3">
        <w:t>8.4</w:t>
      </w:r>
      <w:r w:rsidRPr="00CD53C9">
        <w:fldChar w:fldCharType="end"/>
      </w:r>
      <w:r w:rsidRPr="00CD53C9">
        <w:t xml:space="preserve"> (</w:t>
      </w:r>
      <w:r w:rsidRPr="006F221C">
        <w:rPr>
          <w:i/>
          <w:iCs/>
        </w:rPr>
        <w:t>Maintaining Applicable Framework Plans</w:t>
      </w:r>
      <w:r w:rsidRPr="00CD53C9">
        <w:t>).</w:t>
      </w:r>
    </w:p>
    <w:p w14:paraId="0F51B879" w14:textId="16E6B162" w:rsidR="00431F61" w:rsidRDefault="00431F61" w:rsidP="00551A1F">
      <w:pPr>
        <w:pStyle w:val="Definition"/>
      </w:pPr>
      <w:r w:rsidRPr="00431F61">
        <w:rPr>
          <w:b/>
          <w:bCs/>
        </w:rPr>
        <w:t>Rectification Plan</w:t>
      </w:r>
      <w:r>
        <w:t xml:space="preserve"> means the </w:t>
      </w:r>
      <w:r w:rsidR="008D1351">
        <w:t>Contractor</w:t>
      </w:r>
      <w:r>
        <w:t>'s plan (or revised plan) to rectify a breach of its obligations which shall include:</w:t>
      </w:r>
    </w:p>
    <w:p w14:paraId="4D1EB4DA" w14:textId="339B7229" w:rsidR="00431F61" w:rsidRDefault="00431F61" w:rsidP="00551A1F">
      <w:pPr>
        <w:pStyle w:val="Definition1"/>
      </w:pPr>
      <w:r>
        <w:t xml:space="preserve">full details of the breach that has occurred, including a root cause analysis; </w:t>
      </w:r>
    </w:p>
    <w:p w14:paraId="2E0CE032" w14:textId="088F0C0B" w:rsidR="00431F61" w:rsidRDefault="00431F61" w:rsidP="00551A1F">
      <w:pPr>
        <w:pStyle w:val="Definition1"/>
      </w:pPr>
      <w:r>
        <w:t>the actual or anticipated effect of the breach; and</w:t>
      </w:r>
    </w:p>
    <w:p w14:paraId="72CDBEAF" w14:textId="027FA0A9" w:rsidR="00064E47" w:rsidRDefault="00064E47" w:rsidP="00551A1F">
      <w:pPr>
        <w:pStyle w:val="Definition1"/>
      </w:pPr>
      <w:r>
        <w:t>the steps which the Contractor proposes to take to rectify the breach (if applicable) and to prevent such breach from recurring, including timescales for such steps and for the rectification of the breach (where applicable)</w:t>
      </w:r>
      <w:r w:rsidR="00CD7B7E">
        <w:t>.</w:t>
      </w:r>
    </w:p>
    <w:p w14:paraId="1BE79959" w14:textId="72336EFD" w:rsidR="0017018D" w:rsidRPr="0017018D" w:rsidRDefault="0017018D" w:rsidP="00551A1F">
      <w:pPr>
        <w:pStyle w:val="Definition"/>
        <w:numPr>
          <w:ilvl w:val="0"/>
          <w:numId w:val="0"/>
        </w:numPr>
        <w:ind w:left="720"/>
        <w:rPr>
          <w:rFonts w:cstheme="minorHAnsi"/>
        </w:rPr>
      </w:pPr>
      <w:r w:rsidRPr="0017018D">
        <w:rPr>
          <w:rFonts w:cstheme="minorHAnsi"/>
          <w:b/>
          <w:bCs/>
        </w:rPr>
        <w:t>Regulations</w:t>
      </w:r>
      <w:r>
        <w:rPr>
          <w:rFonts w:cstheme="minorHAnsi"/>
        </w:rPr>
        <w:t xml:space="preserve"> means the Defence and Security Public Contracts Regulations 2011, as amended and updated from time to time.</w:t>
      </w:r>
    </w:p>
    <w:p w14:paraId="0FE25851" w14:textId="0A04C3BA" w:rsidR="00146A97" w:rsidRPr="00F971B7" w:rsidRDefault="00146A97" w:rsidP="00551A1F">
      <w:pPr>
        <w:pStyle w:val="Definition"/>
        <w:keepNext/>
      </w:pPr>
      <w:r>
        <w:rPr>
          <w:b/>
          <w:bCs/>
        </w:rPr>
        <w:t>Relevant Requirements</w:t>
      </w:r>
      <w:r>
        <w:t xml:space="preserve"> means </w:t>
      </w:r>
      <w:r w:rsidRPr="002771C4">
        <w:rPr>
          <w:rFonts w:cs="Arial"/>
          <w:color w:val="000000"/>
        </w:rPr>
        <w:t xml:space="preserve">all </w:t>
      </w:r>
      <w:r>
        <w:rPr>
          <w:rFonts w:cs="Arial"/>
          <w:color w:val="000000"/>
        </w:rPr>
        <w:t>A</w:t>
      </w:r>
      <w:r w:rsidRPr="002771C4">
        <w:rPr>
          <w:rFonts w:cs="Arial"/>
          <w:color w:val="000000"/>
        </w:rPr>
        <w:t>pplicable Law relating to bribery, corruption and fraud, including the Bribery Act 2010 and any guidance issued by the Secretary of State for Justice pursuant to section 9 of the Bribery Act 2010</w:t>
      </w:r>
      <w:r>
        <w:rPr>
          <w:rFonts w:cs="Arial"/>
          <w:color w:val="000000"/>
        </w:rPr>
        <w:t>.</w:t>
      </w:r>
    </w:p>
    <w:p w14:paraId="0A8D784D" w14:textId="0925BE2E" w:rsidR="00CC40A5" w:rsidRPr="00CC40A5" w:rsidRDefault="00CC40A5" w:rsidP="00CD53C9">
      <w:pPr>
        <w:pStyle w:val="Definition"/>
        <w:numPr>
          <w:ilvl w:val="0"/>
          <w:numId w:val="4"/>
        </w:numPr>
        <w:rPr>
          <w:rFonts w:cstheme="minorHAnsi"/>
        </w:rPr>
      </w:pPr>
      <w:r w:rsidRPr="00CC40A5">
        <w:rPr>
          <w:b/>
          <w:bCs/>
        </w:rPr>
        <w:t>Safety Case</w:t>
      </w:r>
      <w:r w:rsidRPr="00676765">
        <w:t xml:space="preserve"> </w:t>
      </w:r>
      <w:r>
        <w:t xml:space="preserve">means </w:t>
      </w:r>
      <w:r w:rsidR="005E710C">
        <w:t xml:space="preserve">a safety case </w:t>
      </w:r>
      <w:r w:rsidR="00F51749">
        <w:t xml:space="preserve">as defined </w:t>
      </w:r>
      <w:r w:rsidR="005E710C">
        <w:t>under ASEMs</w:t>
      </w:r>
      <w:r>
        <w:t>;</w:t>
      </w:r>
    </w:p>
    <w:p w14:paraId="3FE59290" w14:textId="0BA9C23E" w:rsidR="00CD53C9" w:rsidRPr="00CD53C9" w:rsidRDefault="00D63965" w:rsidP="00CD53C9">
      <w:pPr>
        <w:pStyle w:val="Definition"/>
        <w:numPr>
          <w:ilvl w:val="0"/>
          <w:numId w:val="4"/>
        </w:numPr>
        <w:rPr>
          <w:rFonts w:cstheme="minorHAnsi"/>
        </w:rPr>
      </w:pPr>
      <w:r w:rsidRPr="00CD53C9">
        <w:rPr>
          <w:b/>
          <w:bCs/>
        </w:rPr>
        <w:t>Safety and Environmental Management Plan</w:t>
      </w:r>
      <w:r w:rsidRPr="00CD53C9">
        <w:rPr>
          <w:rStyle w:val="DefinitionTerm"/>
          <w:rFonts w:cstheme="minorHAnsi"/>
          <w:b w:val="0"/>
          <w:bCs w:val="0"/>
        </w:rPr>
        <w:t xml:space="preserve"> </w:t>
      </w:r>
      <w:r w:rsidR="00CD53C9" w:rsidRPr="00CD53C9">
        <w:rPr>
          <w:rFonts w:cstheme="minorHAnsi"/>
        </w:rPr>
        <w:t>means the Contractor's</w:t>
      </w:r>
      <w:r w:rsidR="00CD53C9">
        <w:rPr>
          <w:rFonts w:cstheme="minorHAnsi"/>
        </w:rPr>
        <w:t xml:space="preserve"> </w:t>
      </w:r>
      <w:r w:rsidR="00DA0219">
        <w:rPr>
          <w:rFonts w:cstheme="minorHAnsi"/>
        </w:rPr>
        <w:t>safety</w:t>
      </w:r>
      <w:r w:rsidR="00CD53C9">
        <w:rPr>
          <w:rFonts w:cstheme="minorHAnsi"/>
        </w:rPr>
        <w:t xml:space="preserve"> and </w:t>
      </w:r>
      <w:r w:rsidR="00DA0219">
        <w:rPr>
          <w:rFonts w:cstheme="minorHAnsi"/>
        </w:rPr>
        <w:t>environmental</w:t>
      </w:r>
      <w:r w:rsidR="00CD53C9">
        <w:rPr>
          <w:rFonts w:cstheme="minorHAnsi"/>
        </w:rPr>
        <w:t xml:space="preserve"> management plan</w:t>
      </w:r>
      <w:r w:rsidR="00CD53C9" w:rsidRPr="00CD53C9">
        <w:rPr>
          <w:rFonts w:cstheme="minorHAnsi"/>
        </w:rPr>
        <w:t>:</w:t>
      </w:r>
    </w:p>
    <w:p w14:paraId="65348231" w14:textId="6DCE3039" w:rsidR="00CD53C9" w:rsidRPr="00CD53C9" w:rsidRDefault="00DA0219" w:rsidP="00CD53C9">
      <w:pPr>
        <w:pStyle w:val="Definition1"/>
      </w:pPr>
      <w:r>
        <w:t>a</w:t>
      </w:r>
      <w:r w:rsidR="00CD53C9" w:rsidRPr="00CD53C9">
        <w:t>s</w:t>
      </w:r>
      <w:r w:rsidR="00CD53C9">
        <w:t xml:space="preserve"> set out in </w:t>
      </w:r>
      <w:r w:rsidR="00FC78AB">
        <w:fldChar w:fldCharType="begin"/>
      </w:r>
      <w:r w:rsidR="00FC78AB">
        <w:instrText xml:space="preserve"> REF _Ref135317014 \r \h </w:instrText>
      </w:r>
      <w:r w:rsidR="00FC78AB">
        <w:fldChar w:fldCharType="separate"/>
      </w:r>
      <w:r w:rsidR="00BD36C3">
        <w:t>Schedule 16</w:t>
      </w:r>
      <w:r w:rsidR="00FC78AB">
        <w:fldChar w:fldCharType="end"/>
      </w:r>
      <w:r w:rsidR="00FC78AB">
        <w:t xml:space="preserve"> </w:t>
      </w:r>
      <w:r>
        <w:t>(</w:t>
      </w:r>
      <w:r w:rsidRPr="00DA0219">
        <w:rPr>
          <w:i/>
          <w:iCs/>
        </w:rPr>
        <w:t>Safety and Environmental Management Plan</w:t>
      </w:r>
      <w:r w:rsidR="00CD53C9" w:rsidRPr="00CD53C9">
        <w:t>)</w:t>
      </w:r>
      <w:r>
        <w:t xml:space="preserve"> at the Agreement Date</w:t>
      </w:r>
      <w:r w:rsidR="00CD53C9" w:rsidRPr="00CD53C9">
        <w:t>; and</w:t>
      </w:r>
    </w:p>
    <w:p w14:paraId="2A737083" w14:textId="62C1A62F" w:rsidR="00CD53C9" w:rsidRPr="00CD53C9" w:rsidRDefault="00CD53C9" w:rsidP="00CD53C9">
      <w:pPr>
        <w:pStyle w:val="Definition1"/>
      </w:pPr>
      <w:r w:rsidRPr="00CD53C9">
        <w:t xml:space="preserve">thereafter amended from time to time in accordance with </w:t>
      </w:r>
      <w:r w:rsidRPr="00CD53C9">
        <w:fldChar w:fldCharType="begin"/>
      </w:r>
      <w:r w:rsidRPr="00CD53C9">
        <w:instrText xml:space="preserve"> REF _Ref133964628 \r \h  \* MERGEFORMAT </w:instrText>
      </w:r>
      <w:r w:rsidRPr="00CD53C9">
        <w:fldChar w:fldCharType="separate"/>
      </w:r>
      <w:r w:rsidR="00BD36C3">
        <w:t>8.4</w:t>
      </w:r>
      <w:r w:rsidRPr="00CD53C9">
        <w:fldChar w:fldCharType="end"/>
      </w:r>
      <w:r w:rsidRPr="00CD53C9">
        <w:t xml:space="preserve"> (</w:t>
      </w:r>
      <w:r w:rsidRPr="00CD53C9">
        <w:rPr>
          <w:i/>
          <w:iCs/>
        </w:rPr>
        <w:t xml:space="preserve">Maintaining </w:t>
      </w:r>
      <w:r w:rsidR="001436A9">
        <w:rPr>
          <w:i/>
          <w:iCs/>
        </w:rPr>
        <w:t>Applicable</w:t>
      </w:r>
      <w:r w:rsidR="001436A9" w:rsidRPr="00CD53C9">
        <w:rPr>
          <w:i/>
          <w:iCs/>
        </w:rPr>
        <w:t xml:space="preserve"> </w:t>
      </w:r>
      <w:r w:rsidRPr="00CD53C9">
        <w:rPr>
          <w:i/>
          <w:iCs/>
        </w:rPr>
        <w:t>Framework Plans</w:t>
      </w:r>
      <w:r w:rsidRPr="00CD53C9">
        <w:t>).</w:t>
      </w:r>
    </w:p>
    <w:p w14:paraId="3C5350F4" w14:textId="2ACE0663" w:rsidR="00D53C1D" w:rsidRPr="00D53C1D" w:rsidRDefault="00D53C1D" w:rsidP="00551A1F">
      <w:pPr>
        <w:pStyle w:val="Definition"/>
        <w:keepNext/>
      </w:pPr>
      <w:r w:rsidRPr="00E067E0">
        <w:rPr>
          <w:rFonts w:ascii="Arial" w:hAnsi="Arial"/>
          <w:b/>
        </w:rPr>
        <w:t>Schemes</w:t>
      </w:r>
      <w:r w:rsidRPr="00E067E0">
        <w:rPr>
          <w:rFonts w:ascii="Arial" w:hAnsi="Arial"/>
        </w:rPr>
        <w:t xml:space="preserve"> means the PCSPS, the Partnership Pension Account and its (i) Ill-health Benefits Scheme and (ii) Death Benefits Scheme, the Civil Service Additional Voluntary Contribution Scheme, and alpha each as amended or replaced from time to time, or such one of them as is or are relevant in context. Any reference to the Schemes includes, unless the context otherwise requires, a reference to the respective managers from time to time of the Schemes.</w:t>
      </w:r>
    </w:p>
    <w:p w14:paraId="6B0DDC11" w14:textId="0CB5FA63" w:rsidR="00C856AE" w:rsidRDefault="008921FA" w:rsidP="00551A1F">
      <w:pPr>
        <w:pStyle w:val="Definition"/>
        <w:keepNext/>
      </w:pPr>
      <w:r w:rsidRPr="00C46591">
        <w:rPr>
          <w:b/>
          <w:bCs/>
        </w:rPr>
        <w:t>Scope Table</w:t>
      </w:r>
      <w:r w:rsidRPr="008921FA">
        <w:t xml:space="preserve"> means</w:t>
      </w:r>
      <w:r w:rsidR="00C856AE">
        <w:t>:</w:t>
      </w:r>
    </w:p>
    <w:p w14:paraId="33847FAC" w14:textId="463BEEBC" w:rsidR="008921FA" w:rsidRPr="0046142D" w:rsidRDefault="008921FA" w:rsidP="00551A1F">
      <w:pPr>
        <w:pStyle w:val="Definition1"/>
      </w:pPr>
      <w:r w:rsidRPr="009F55BA">
        <w:t>the table "MSS 14</w:t>
      </w:r>
      <w:r w:rsidR="00F43A31">
        <w:t>3</w:t>
      </w:r>
      <w:r w:rsidRPr="009F55BA">
        <w:t>" set out</w:t>
      </w:r>
      <w:r w:rsidRPr="008921FA">
        <w:t xml:space="preserve"> in </w:t>
      </w:r>
      <w:r w:rsidR="000A141E" w:rsidRPr="0046142D">
        <w:fldChar w:fldCharType="begin"/>
      </w:r>
      <w:r w:rsidR="000A141E" w:rsidRPr="0046142D">
        <w:instrText xml:space="preserve"> REF _Ref130799370 \r \h </w:instrText>
      </w:r>
      <w:r w:rsidR="0046142D">
        <w:instrText xml:space="preserve"> \* MERGEFORMAT </w:instrText>
      </w:r>
      <w:r w:rsidR="000A141E" w:rsidRPr="0046142D">
        <w:fldChar w:fldCharType="separate"/>
      </w:r>
      <w:r w:rsidR="00BD36C3">
        <w:t>Schedule 1</w:t>
      </w:r>
      <w:r w:rsidR="000A141E" w:rsidRPr="0046142D">
        <w:fldChar w:fldCharType="end"/>
      </w:r>
      <w:r w:rsidR="00C856AE" w:rsidRPr="0046142D">
        <w:t>; or</w:t>
      </w:r>
    </w:p>
    <w:p w14:paraId="72511713" w14:textId="3D0F1FD3" w:rsidR="00C856AE" w:rsidRPr="0046142D" w:rsidRDefault="00C856AE" w:rsidP="00551A1F">
      <w:pPr>
        <w:pStyle w:val="Definition1"/>
      </w:pPr>
      <w:r w:rsidRPr="0046142D">
        <w:t xml:space="preserve">the latest version of any new table of In Scope </w:t>
      </w:r>
      <w:r w:rsidR="00B5606D" w:rsidRPr="0046142D">
        <w:t>Equipment</w:t>
      </w:r>
      <w:r w:rsidRPr="0046142D">
        <w:t xml:space="preserve"> issued by the Authority from time to time pursuant to Claus </w:t>
      </w:r>
      <w:r w:rsidRPr="0046142D">
        <w:fldChar w:fldCharType="begin"/>
      </w:r>
      <w:r w:rsidRPr="0046142D">
        <w:instrText xml:space="preserve"> REF _Ref130833607 \r \h </w:instrText>
      </w:r>
      <w:r w:rsidR="0046142D">
        <w:instrText xml:space="preserve"> \* MERGEFORMAT </w:instrText>
      </w:r>
      <w:r w:rsidRPr="0046142D">
        <w:fldChar w:fldCharType="separate"/>
      </w:r>
      <w:r w:rsidR="00BD36C3">
        <w:t>4.1</w:t>
      </w:r>
      <w:r w:rsidRPr="0046142D">
        <w:fldChar w:fldCharType="end"/>
      </w:r>
      <w:r w:rsidRPr="0046142D">
        <w:t>.</w:t>
      </w:r>
    </w:p>
    <w:p w14:paraId="11B64D03" w14:textId="50D69710" w:rsidR="00AD7525" w:rsidRPr="00611627" w:rsidDel="00AD7525" w:rsidRDefault="00AD7525" w:rsidP="00551A1F">
      <w:pPr>
        <w:pStyle w:val="Definition"/>
        <w:rPr>
          <w:rFonts w:cstheme="minorHAnsi"/>
        </w:rPr>
      </w:pPr>
      <w:r w:rsidRPr="00AD7525">
        <w:rPr>
          <w:b/>
        </w:rPr>
        <w:lastRenderedPageBreak/>
        <w:t xml:space="preserve">Security Aspects Letter </w:t>
      </w:r>
      <w:r w:rsidRPr="0046142D">
        <w:t>means the</w:t>
      </w:r>
      <w:r>
        <w:t xml:space="preserve"> Initial Security Aspects Letter or any further</w:t>
      </w:r>
      <w:r w:rsidRPr="0046142D">
        <w:t xml:space="preserve"> Authority executed security aspects letter provided by the Authority Representative to the Contractor in</w:t>
      </w:r>
      <w:r>
        <w:t xml:space="preserve"> accordance with Clause</w:t>
      </w:r>
      <w:r>
        <w:fldChar w:fldCharType="begin"/>
      </w:r>
      <w:r>
        <w:instrText xml:space="preserve"> REF _Ref139622017 \r \h </w:instrText>
      </w:r>
      <w:r>
        <w:fldChar w:fldCharType="separate"/>
      </w:r>
      <w:r w:rsidR="00BD36C3">
        <w:t>13</w:t>
      </w:r>
      <w:r>
        <w:fldChar w:fldCharType="end"/>
      </w:r>
      <w:r>
        <w:t xml:space="preserve"> (</w:t>
      </w:r>
      <w:r w:rsidRPr="00AD7525">
        <w:rPr>
          <w:i/>
          <w:iCs/>
        </w:rPr>
        <w:t>Security</w:t>
      </w:r>
      <w:r>
        <w:t>).</w:t>
      </w:r>
    </w:p>
    <w:p w14:paraId="180AA042" w14:textId="4514E6E8" w:rsidR="00CB086F" w:rsidRPr="00F51749" w:rsidRDefault="00F47F7F">
      <w:pPr>
        <w:pStyle w:val="Definition"/>
        <w:rPr>
          <w:rFonts w:cstheme="minorHAnsi"/>
        </w:rPr>
      </w:pPr>
      <w:r w:rsidRPr="00F51749">
        <w:rPr>
          <w:rFonts w:cstheme="minorHAnsi"/>
          <w:b/>
          <w:bCs/>
        </w:rPr>
        <w:t>Sensitive Information</w:t>
      </w:r>
      <w:r w:rsidRPr="00F51749">
        <w:rPr>
          <w:rFonts w:cstheme="minorHAnsi"/>
        </w:rPr>
        <w:t xml:space="preserve"> means </w:t>
      </w:r>
      <w:r w:rsidRPr="00F51749">
        <w:rPr>
          <w:rFonts w:cs="Arial"/>
          <w:color w:val="000000"/>
        </w:rPr>
        <w:t xml:space="preserve">the Information listed in </w:t>
      </w:r>
      <w:r w:rsidR="00FD7159" w:rsidRPr="00F51749">
        <w:rPr>
          <w:rFonts w:cs="Arial"/>
          <w:color w:val="000000"/>
        </w:rPr>
        <w:fldChar w:fldCharType="begin"/>
      </w:r>
      <w:r w:rsidR="00FD7159" w:rsidRPr="00F51749">
        <w:rPr>
          <w:rFonts w:cs="Arial"/>
          <w:color w:val="000000"/>
        </w:rPr>
        <w:instrText xml:space="preserve"> REF _Ref134165544 \r \h </w:instrText>
      </w:r>
      <w:r w:rsidR="00FD7159" w:rsidRPr="00F51749">
        <w:rPr>
          <w:rFonts w:cs="Arial"/>
          <w:color w:val="000000"/>
        </w:rPr>
      </w:r>
      <w:r w:rsidR="00FD7159" w:rsidRPr="00F51749">
        <w:rPr>
          <w:rFonts w:cs="Arial"/>
          <w:color w:val="000000"/>
        </w:rPr>
        <w:fldChar w:fldCharType="separate"/>
      </w:r>
      <w:r w:rsidR="00BD36C3">
        <w:rPr>
          <w:rFonts w:cs="Arial"/>
          <w:color w:val="000000"/>
        </w:rPr>
        <w:t>Schedule 4</w:t>
      </w:r>
      <w:r w:rsidR="00FD7159" w:rsidRPr="00F51749">
        <w:rPr>
          <w:rFonts w:cs="Arial"/>
          <w:color w:val="000000"/>
        </w:rPr>
        <w:fldChar w:fldCharType="end"/>
      </w:r>
      <w:r w:rsidRPr="00F51749">
        <w:rPr>
          <w:rFonts w:cs="Arial"/>
          <w:color w:val="000000"/>
        </w:rPr>
        <w:t xml:space="preserve"> (</w:t>
      </w:r>
      <w:r w:rsidRPr="00F51749">
        <w:rPr>
          <w:rFonts w:cs="Arial"/>
          <w:i/>
          <w:iCs/>
          <w:color w:val="000000"/>
        </w:rPr>
        <w:t>Contractor's Sensitive Information</w:t>
      </w:r>
      <w:r w:rsidRPr="00F51749">
        <w:rPr>
          <w:rFonts w:cs="Arial"/>
          <w:color w:val="000000"/>
        </w:rPr>
        <w:t>), which is Information notified by the Contractor to the Authority, which is acknowledged by the Authority as being sensitive, at the point at which this Agreement is entered into or amended (as relevant) and remains sensitive information at the time of publication.</w:t>
      </w:r>
      <w:r w:rsidR="007E4E14" w:rsidRPr="00F51749" w:rsidDel="007E4E14">
        <w:rPr>
          <w:rFonts w:cs="Arial"/>
          <w:color w:val="000000"/>
        </w:rPr>
        <w:t xml:space="preserve"> </w:t>
      </w:r>
    </w:p>
    <w:p w14:paraId="225086D5" w14:textId="77777777" w:rsidR="001859E7" w:rsidRPr="001859E7" w:rsidRDefault="00C526F9" w:rsidP="00551A1F">
      <w:pPr>
        <w:pStyle w:val="Definition"/>
        <w:rPr>
          <w:b/>
          <w:bCs/>
        </w:rPr>
      </w:pPr>
      <w:r w:rsidRPr="00F51749">
        <w:rPr>
          <w:b/>
          <w:bCs/>
        </w:rPr>
        <w:t>SME</w:t>
      </w:r>
      <w:r w:rsidRPr="00C526F9">
        <w:t xml:space="preserve"> means small or medium sized enterprise</w:t>
      </w:r>
      <w:r>
        <w:t>.</w:t>
      </w:r>
    </w:p>
    <w:p w14:paraId="4196B2E4" w14:textId="56414DBF" w:rsidR="00C02F88" w:rsidRPr="005355B3" w:rsidRDefault="00C02F88" w:rsidP="00551A1F">
      <w:pPr>
        <w:pStyle w:val="Definition"/>
        <w:rPr>
          <w:b/>
          <w:bCs/>
        </w:rPr>
      </w:pPr>
      <w:r w:rsidRPr="005355B3">
        <w:rPr>
          <w:rFonts w:cs="Arial"/>
          <w:b/>
          <w:bCs/>
        </w:rPr>
        <w:t xml:space="preserve">Social Value </w:t>
      </w:r>
      <w:r w:rsidR="005355B3" w:rsidRPr="005355B3">
        <w:rPr>
          <w:rFonts w:cs="Arial"/>
          <w:b/>
          <w:bCs/>
        </w:rPr>
        <w:t xml:space="preserve">Model </w:t>
      </w:r>
      <w:r w:rsidRPr="005355B3">
        <w:rPr>
          <w:rFonts w:cs="Arial"/>
        </w:rPr>
        <w:t xml:space="preserve">means the Authority's social value </w:t>
      </w:r>
      <w:r w:rsidR="005355B3">
        <w:rPr>
          <w:rFonts w:cs="Arial"/>
        </w:rPr>
        <w:t>model</w:t>
      </w:r>
      <w:r w:rsidR="005355B3" w:rsidRPr="005355B3">
        <w:rPr>
          <w:rFonts w:cs="Arial"/>
        </w:rPr>
        <w:t xml:space="preserve"> </w:t>
      </w:r>
      <w:r w:rsidR="00F74501" w:rsidRPr="005355B3">
        <w:rPr>
          <w:rFonts w:cs="Arial"/>
        </w:rPr>
        <w:t xml:space="preserve">as amended from time to time, accessible </w:t>
      </w:r>
      <w:r w:rsidR="00A02C1C" w:rsidRPr="005355B3">
        <w:rPr>
          <w:rFonts w:cs="Arial"/>
        </w:rPr>
        <w:t>online at the time of signing at the following location:</w:t>
      </w:r>
      <w:r w:rsidR="00F74501" w:rsidRPr="005355B3">
        <w:rPr>
          <w:rFonts w:cs="Arial"/>
        </w:rPr>
        <w:t xml:space="preserve"> </w:t>
      </w:r>
      <w:hyperlink r:id="rId21" w:history="1">
        <w:r w:rsidR="005355B3" w:rsidRPr="005355B3">
          <w:rPr>
            <w:rStyle w:val="Hyperlink"/>
            <w:rFonts w:ascii="Arial" w:hAnsi="Arial" w:cs="Arial"/>
          </w:rPr>
          <w:t>https://assets.publishing.service.gov.uk/government/uploads/system/uploads/attachment_data/file/940826/Social-Value-Model-Edn-1.1-3-Dec-20.pdf</w:t>
        </w:r>
      </w:hyperlink>
      <w:r w:rsidR="005355B3">
        <w:rPr>
          <w:rFonts w:cs="Arial"/>
        </w:rPr>
        <w:t>.</w:t>
      </w:r>
    </w:p>
    <w:p w14:paraId="58534F5B" w14:textId="4F79106B" w:rsidR="00272EA9" w:rsidRDefault="00272EA9" w:rsidP="00551A1F">
      <w:pPr>
        <w:pStyle w:val="Definition"/>
      </w:pPr>
      <w:r w:rsidRPr="00272EA9">
        <w:rPr>
          <w:b/>
        </w:rPr>
        <w:t>Statement of Requirements</w:t>
      </w:r>
      <w:r>
        <w:rPr>
          <w:bCs/>
        </w:rPr>
        <w:t xml:space="preserve"> means the Authority's Statement of Requirements set out in  </w:t>
      </w:r>
      <w:r>
        <w:rPr>
          <w:bCs/>
        </w:rPr>
        <w:fldChar w:fldCharType="begin"/>
      </w:r>
      <w:r>
        <w:rPr>
          <w:bCs/>
        </w:rPr>
        <w:instrText xml:space="preserve"> REF _Ref134196183 \r \h </w:instrText>
      </w:r>
      <w:r>
        <w:rPr>
          <w:bCs/>
        </w:rPr>
      </w:r>
      <w:r>
        <w:rPr>
          <w:bCs/>
        </w:rPr>
        <w:fldChar w:fldCharType="separate"/>
      </w:r>
      <w:r w:rsidR="00BD36C3">
        <w:rPr>
          <w:bCs/>
        </w:rPr>
        <w:t>Schedule 2</w:t>
      </w:r>
      <w:r>
        <w:rPr>
          <w:bCs/>
        </w:rPr>
        <w:fldChar w:fldCharType="end"/>
      </w:r>
      <w:r>
        <w:rPr>
          <w:bCs/>
        </w:rPr>
        <w:t xml:space="preserve"> (</w:t>
      </w:r>
      <w:r w:rsidRPr="00272EA9">
        <w:rPr>
          <w:bCs/>
          <w:i/>
          <w:iCs/>
        </w:rPr>
        <w:t>Statement of Requirements</w:t>
      </w:r>
      <w:r>
        <w:rPr>
          <w:bCs/>
        </w:rPr>
        <w:t>).</w:t>
      </w:r>
    </w:p>
    <w:p w14:paraId="670690C6" w14:textId="6456692C" w:rsidR="00884843" w:rsidRPr="00884843" w:rsidRDefault="00B55BF7" w:rsidP="00551A1F">
      <w:pPr>
        <w:pStyle w:val="Definition"/>
        <w:keepNext/>
        <w:numPr>
          <w:ilvl w:val="0"/>
          <w:numId w:val="4"/>
        </w:numPr>
        <w:rPr>
          <w:rFonts w:cstheme="minorHAnsi"/>
          <w:b/>
          <w:bCs/>
        </w:rPr>
      </w:pPr>
      <w:r w:rsidRPr="00B55BF7">
        <w:rPr>
          <w:b/>
          <w:bCs/>
        </w:rPr>
        <w:t xml:space="preserve">Statement Relating </w:t>
      </w:r>
      <w:r w:rsidR="00E038FF">
        <w:rPr>
          <w:b/>
          <w:bCs/>
        </w:rPr>
        <w:t>t</w:t>
      </w:r>
      <w:r w:rsidRPr="00B55BF7">
        <w:rPr>
          <w:b/>
          <w:bCs/>
        </w:rPr>
        <w:t>o Good Standing</w:t>
      </w:r>
      <w:r>
        <w:t xml:space="preserve"> means </w:t>
      </w:r>
      <w:r w:rsidR="00884843">
        <w:t xml:space="preserve">a </w:t>
      </w:r>
      <w:r>
        <w:t xml:space="preserve">statement </w:t>
      </w:r>
      <w:r w:rsidR="00884843">
        <w:t>by the Contractor:</w:t>
      </w:r>
    </w:p>
    <w:p w14:paraId="11B10B88" w14:textId="77D2E1F9" w:rsidR="00884843" w:rsidRPr="00C46591" w:rsidRDefault="00884843" w:rsidP="00551A1F">
      <w:pPr>
        <w:pStyle w:val="Definition1"/>
        <w:rPr>
          <w:rFonts w:cstheme="minorHAnsi"/>
        </w:rPr>
      </w:pPr>
      <w:bookmarkStart w:id="32" w:name="_Hlk135321209"/>
      <w:r>
        <w:t xml:space="preserve">in </w:t>
      </w:r>
      <w:r w:rsidR="00B55BF7">
        <w:t>substantially</w:t>
      </w:r>
      <w:r>
        <w:t xml:space="preserve"> </w:t>
      </w:r>
      <w:r w:rsidR="00B55BF7">
        <w:t>the same form and substance as</w:t>
      </w:r>
      <w:r>
        <w:t xml:space="preserve"> the template set out in</w:t>
      </w:r>
      <w:r w:rsidR="00B55BF7">
        <w:t xml:space="preserve"> </w:t>
      </w:r>
      <w:r w:rsidR="00E7762B">
        <w:fldChar w:fldCharType="begin"/>
      </w:r>
      <w:r w:rsidR="00E7762B">
        <w:instrText xml:space="preserve"> REF _Ref131526021 \w \h </w:instrText>
      </w:r>
      <w:r w:rsidR="00E7762B">
        <w:fldChar w:fldCharType="separate"/>
      </w:r>
      <w:r w:rsidR="00BD36C3">
        <w:t>Schedule 10</w:t>
      </w:r>
      <w:r w:rsidR="00E7762B">
        <w:fldChar w:fldCharType="end"/>
      </w:r>
      <w:r w:rsidR="00FA6612">
        <w:t xml:space="preserve"> </w:t>
      </w:r>
      <w:r w:rsidR="00FA6612">
        <w:rPr>
          <w:i/>
          <w:iCs/>
        </w:rPr>
        <w:t>(Statement Relating to Good Standing)</w:t>
      </w:r>
      <w:r>
        <w:t>; and</w:t>
      </w:r>
    </w:p>
    <w:p w14:paraId="4A72A416" w14:textId="23ED068E" w:rsidR="00B55BF7" w:rsidRPr="00C46591" w:rsidRDefault="00884843" w:rsidP="00551A1F">
      <w:pPr>
        <w:pStyle w:val="Definition1"/>
        <w:rPr>
          <w:rFonts w:cstheme="minorHAnsi"/>
        </w:rPr>
      </w:pPr>
      <w:r>
        <w:t>in respect of facts and circumstances existing at the time such statement is made</w:t>
      </w:r>
      <w:r w:rsidR="00B55BF7">
        <w:t>.</w:t>
      </w:r>
    </w:p>
    <w:p w14:paraId="41912F24" w14:textId="7D9EF91A" w:rsidR="009109E2" w:rsidRDefault="009109E2" w:rsidP="00551A1F">
      <w:pPr>
        <w:pStyle w:val="Definition"/>
        <w:numPr>
          <w:ilvl w:val="0"/>
          <w:numId w:val="4"/>
        </w:numPr>
        <w:rPr>
          <w:rFonts w:cstheme="minorHAnsi"/>
        </w:rPr>
      </w:pPr>
      <w:r w:rsidRPr="009109E2">
        <w:rPr>
          <w:rFonts w:cstheme="minorHAnsi"/>
          <w:b/>
          <w:bCs/>
        </w:rPr>
        <w:t>Supplemental Tender</w:t>
      </w:r>
      <w:r>
        <w:rPr>
          <w:rFonts w:cstheme="minorHAnsi"/>
        </w:rPr>
        <w:t xml:space="preserve"> means </w:t>
      </w:r>
      <w:r w:rsidR="00FD7159">
        <w:rPr>
          <w:rFonts w:cstheme="minorHAnsi"/>
        </w:rPr>
        <w:t>all parts of the Contractor's submissions</w:t>
      </w:r>
      <w:r>
        <w:rPr>
          <w:rFonts w:cstheme="minorHAnsi"/>
        </w:rPr>
        <w:t xml:space="preserve"> in respect of an Order (whether pursuant to a </w:t>
      </w:r>
      <w:r w:rsidR="001D6B31">
        <w:rPr>
          <w:rFonts w:cstheme="minorHAnsi"/>
        </w:rPr>
        <w:t xml:space="preserve">Mini </w:t>
      </w:r>
      <w:r>
        <w:rPr>
          <w:rFonts w:cstheme="minorHAnsi"/>
        </w:rPr>
        <w:t xml:space="preserve">Competition or </w:t>
      </w:r>
      <w:r w:rsidR="00974C71">
        <w:rPr>
          <w:rFonts w:cstheme="minorHAnsi"/>
        </w:rPr>
        <w:t>for a proposed D</w:t>
      </w:r>
      <w:r>
        <w:rPr>
          <w:rFonts w:cstheme="minorHAnsi"/>
        </w:rPr>
        <w:t>irect Award).</w:t>
      </w:r>
    </w:p>
    <w:p w14:paraId="56C75A46" w14:textId="1578FB1D" w:rsidR="003721F5" w:rsidRPr="003721F5" w:rsidRDefault="003721F5" w:rsidP="00551A1F">
      <w:pPr>
        <w:pStyle w:val="Definition"/>
        <w:numPr>
          <w:ilvl w:val="0"/>
          <w:numId w:val="4"/>
        </w:numPr>
        <w:rPr>
          <w:rFonts w:cstheme="minorHAnsi"/>
        </w:rPr>
      </w:pPr>
      <w:r>
        <w:rPr>
          <w:rFonts w:cstheme="minorHAnsi"/>
          <w:b/>
          <w:bCs/>
        </w:rPr>
        <w:t xml:space="preserve">Suspension Circumstances </w:t>
      </w:r>
      <w:r w:rsidRPr="003721F5">
        <w:rPr>
          <w:rFonts w:cstheme="minorHAnsi"/>
        </w:rPr>
        <w:t>has the meaning given t</w:t>
      </w:r>
      <w:r>
        <w:rPr>
          <w:rFonts w:cstheme="minorHAnsi"/>
        </w:rPr>
        <w:t>o</w:t>
      </w:r>
      <w:r w:rsidRPr="003721F5">
        <w:rPr>
          <w:rFonts w:cstheme="minorHAnsi"/>
        </w:rPr>
        <w:t xml:space="preserve"> it in</w:t>
      </w:r>
      <w:r w:rsidR="00FC6653">
        <w:rPr>
          <w:rFonts w:cstheme="minorHAnsi"/>
        </w:rPr>
        <w:t xml:space="preserve"> </w:t>
      </w:r>
      <w:r w:rsidR="00FC6653">
        <w:rPr>
          <w:lang w:eastAsia="zh-CN"/>
        </w:rPr>
        <w:fldChar w:fldCharType="begin"/>
      </w:r>
      <w:r w:rsidR="00FC6653">
        <w:rPr>
          <w:lang w:eastAsia="zh-CN"/>
        </w:rPr>
        <w:instrText xml:space="preserve"> REF _Ref134201530 \r \h </w:instrText>
      </w:r>
      <w:r w:rsidR="00FC6653">
        <w:rPr>
          <w:lang w:eastAsia="zh-CN"/>
        </w:rPr>
      </w:r>
      <w:r w:rsidR="00FC6653">
        <w:rPr>
          <w:lang w:eastAsia="zh-CN"/>
        </w:rPr>
        <w:fldChar w:fldCharType="separate"/>
      </w:r>
      <w:r w:rsidR="00BD36C3">
        <w:rPr>
          <w:lang w:eastAsia="zh-CN"/>
        </w:rPr>
        <w:t>Schedule 12</w:t>
      </w:r>
      <w:r w:rsidR="00FC6653">
        <w:rPr>
          <w:lang w:eastAsia="zh-CN"/>
        </w:rPr>
        <w:fldChar w:fldCharType="end"/>
      </w:r>
      <w:r w:rsidRPr="003721F5">
        <w:rPr>
          <w:rFonts w:cstheme="minorHAnsi"/>
        </w:rPr>
        <w:t xml:space="preserve"> (</w:t>
      </w:r>
      <w:r w:rsidRPr="00FC6653">
        <w:rPr>
          <w:rFonts w:cstheme="minorHAnsi"/>
          <w:i/>
          <w:iCs/>
        </w:rPr>
        <w:t>Financial Standing</w:t>
      </w:r>
      <w:r w:rsidRPr="003721F5">
        <w:rPr>
          <w:rFonts w:cstheme="minorHAnsi"/>
        </w:rPr>
        <w:t>).</w:t>
      </w:r>
    </w:p>
    <w:p w14:paraId="5D4AD1C1" w14:textId="6BABA43E" w:rsidR="009C54AB" w:rsidRPr="009C54AB" w:rsidRDefault="009C54AB" w:rsidP="00551A1F">
      <w:pPr>
        <w:pStyle w:val="Definition"/>
        <w:numPr>
          <w:ilvl w:val="0"/>
          <w:numId w:val="4"/>
        </w:numPr>
        <w:rPr>
          <w:rFonts w:cstheme="minorHAnsi"/>
        </w:rPr>
      </w:pPr>
      <w:r>
        <w:rPr>
          <w:rFonts w:cstheme="minorHAnsi"/>
          <w:b/>
          <w:bCs/>
        </w:rPr>
        <w:t xml:space="preserve">Suspension Event </w:t>
      </w:r>
      <w:r w:rsidRPr="002325BB">
        <w:rPr>
          <w:rFonts w:cstheme="minorHAnsi"/>
        </w:rPr>
        <w:t>has the meaning given to that term in</w:t>
      </w:r>
      <w:r>
        <w:rPr>
          <w:rFonts w:cstheme="minorHAnsi"/>
        </w:rPr>
        <w:t xml:space="preserve"> </w:t>
      </w:r>
      <w:r>
        <w:rPr>
          <w:rFonts w:cstheme="minorHAnsi"/>
        </w:rPr>
        <w:fldChar w:fldCharType="begin"/>
      </w:r>
      <w:r>
        <w:rPr>
          <w:rFonts w:cstheme="minorHAnsi"/>
        </w:rPr>
        <w:instrText xml:space="preserve"> REF _Ref131526092 \r \h </w:instrText>
      </w:r>
      <w:r>
        <w:rPr>
          <w:rFonts w:cstheme="minorHAnsi"/>
        </w:rPr>
      </w:r>
      <w:r>
        <w:rPr>
          <w:rFonts w:cstheme="minorHAnsi"/>
        </w:rPr>
        <w:fldChar w:fldCharType="separate"/>
      </w:r>
      <w:r w:rsidR="00BD36C3">
        <w:rPr>
          <w:rFonts w:cstheme="minorHAnsi"/>
        </w:rPr>
        <w:t>Schedule 9</w:t>
      </w:r>
      <w:r>
        <w:rPr>
          <w:rFonts w:cstheme="minorHAnsi"/>
        </w:rPr>
        <w:fldChar w:fldCharType="end"/>
      </w:r>
      <w:r>
        <w:rPr>
          <w:rFonts w:cstheme="minorHAnsi"/>
        </w:rPr>
        <w:t>.</w:t>
      </w:r>
    </w:p>
    <w:p w14:paraId="44C3E3F8" w14:textId="59E55310" w:rsidR="007B22DB" w:rsidRPr="00052E90" w:rsidRDefault="007B22DB" w:rsidP="00551A1F">
      <w:pPr>
        <w:pStyle w:val="Definition"/>
        <w:numPr>
          <w:ilvl w:val="0"/>
          <w:numId w:val="4"/>
        </w:numPr>
        <w:rPr>
          <w:rFonts w:cstheme="minorHAnsi"/>
        </w:rPr>
      </w:pPr>
      <w:r w:rsidRPr="007B22DB">
        <w:rPr>
          <w:b/>
          <w:bCs/>
        </w:rPr>
        <w:t>Template Order Form</w:t>
      </w:r>
      <w:r w:rsidR="005B2619">
        <w:rPr>
          <w:b/>
          <w:bCs/>
        </w:rPr>
        <w:t>s</w:t>
      </w:r>
      <w:r>
        <w:t xml:space="preserve"> means the template form of Order Form</w:t>
      </w:r>
      <w:r w:rsidR="005B2619">
        <w:t>s</w:t>
      </w:r>
      <w:r>
        <w:t xml:space="preserve"> set out in </w:t>
      </w:r>
      <w:r w:rsidR="00FA6612">
        <w:fldChar w:fldCharType="begin"/>
      </w:r>
      <w:r w:rsidR="00FA6612">
        <w:instrText xml:space="preserve"> REF _Ref133497982 \r \h </w:instrText>
      </w:r>
      <w:r w:rsidR="00FA6612">
        <w:fldChar w:fldCharType="separate"/>
      </w:r>
      <w:r w:rsidR="00BD36C3">
        <w:t>Schedule 5</w:t>
      </w:r>
      <w:r w:rsidR="00FA6612">
        <w:fldChar w:fldCharType="end"/>
      </w:r>
      <w:r w:rsidR="00764532">
        <w:rPr>
          <w:rFonts w:cstheme="minorHAnsi"/>
        </w:rPr>
        <w:t xml:space="preserve"> </w:t>
      </w:r>
      <w:r>
        <w:t>(</w:t>
      </w:r>
      <w:r w:rsidRPr="007B22DB">
        <w:rPr>
          <w:i/>
          <w:iCs/>
        </w:rPr>
        <w:t>Template Order</w:t>
      </w:r>
      <w:r>
        <w:rPr>
          <w:i/>
          <w:iCs/>
        </w:rPr>
        <w:t xml:space="preserve"> Form</w:t>
      </w:r>
      <w:r w:rsidR="005B2619">
        <w:rPr>
          <w:i/>
          <w:iCs/>
        </w:rPr>
        <w:t>s</w:t>
      </w:r>
      <w:r>
        <w:t>).</w:t>
      </w:r>
    </w:p>
    <w:p w14:paraId="1834B94D" w14:textId="07F69173" w:rsidR="00FC78AB" w:rsidRPr="00FC78AB" w:rsidRDefault="00052E90" w:rsidP="00551A1F">
      <w:pPr>
        <w:pStyle w:val="Definition"/>
        <w:numPr>
          <w:ilvl w:val="0"/>
          <w:numId w:val="4"/>
        </w:numPr>
        <w:rPr>
          <w:rFonts w:cstheme="minorHAnsi"/>
        </w:rPr>
      </w:pPr>
      <w:r w:rsidRPr="00723CB7">
        <w:rPr>
          <w:b/>
          <w:bCs/>
        </w:rPr>
        <w:t xml:space="preserve">Template Parent Company Guarantee </w:t>
      </w:r>
      <w:r w:rsidRPr="00AC1F42">
        <w:t xml:space="preserve">means the form of guarantee set out in </w:t>
      </w:r>
      <w:r>
        <w:fldChar w:fldCharType="begin"/>
      </w:r>
      <w:r>
        <w:instrText xml:space="preserve"> REF _Ref131526030 \w \h </w:instrText>
      </w:r>
      <w:r>
        <w:fldChar w:fldCharType="separate"/>
      </w:r>
      <w:r w:rsidR="00BD36C3">
        <w:t>Schedule 7</w:t>
      </w:r>
      <w:r>
        <w:fldChar w:fldCharType="end"/>
      </w:r>
      <w:r>
        <w:t xml:space="preserve"> </w:t>
      </w:r>
      <w:r w:rsidRPr="00723CB7">
        <w:rPr>
          <w:i/>
          <w:iCs/>
        </w:rPr>
        <w:t>(Template Parent Company Guarantee)</w:t>
      </w:r>
      <w:r>
        <w:t>.</w:t>
      </w:r>
    </w:p>
    <w:p w14:paraId="25C0D3F0" w14:textId="4DD162DE" w:rsidR="00B95AEB" w:rsidRPr="00364614" w:rsidRDefault="003C5D67" w:rsidP="00551A1F">
      <w:pPr>
        <w:pStyle w:val="Definition"/>
        <w:numPr>
          <w:ilvl w:val="0"/>
          <w:numId w:val="4"/>
        </w:numPr>
        <w:rPr>
          <w:rFonts w:cstheme="minorHAnsi"/>
        </w:rPr>
      </w:pPr>
      <w:r w:rsidRPr="00364614">
        <w:rPr>
          <w:rFonts w:cstheme="minorHAnsi"/>
          <w:b/>
          <w:bCs/>
        </w:rPr>
        <w:t>Tender</w:t>
      </w:r>
      <w:r w:rsidRPr="00364614">
        <w:rPr>
          <w:rFonts w:cstheme="minorHAnsi"/>
        </w:rPr>
        <w:t xml:space="preserve"> means</w:t>
      </w:r>
      <w:r w:rsidR="00AA105C" w:rsidRPr="00364614">
        <w:rPr>
          <w:rFonts w:cstheme="minorHAnsi"/>
        </w:rPr>
        <w:t xml:space="preserve"> </w:t>
      </w:r>
      <w:r w:rsidR="00AA105C" w:rsidRPr="00364614">
        <w:t xml:space="preserve">the tender </w:t>
      </w:r>
      <w:r w:rsidR="00BD72F7">
        <w:t xml:space="preserve">for appointment to the </w:t>
      </w:r>
      <w:r w:rsidR="00C74206">
        <w:t>PDaTS</w:t>
      </w:r>
      <w:r w:rsidR="00FF3512">
        <w:t xml:space="preserve"> </w:t>
      </w:r>
      <w:r w:rsidR="00BD72F7">
        <w:t>Framework</w:t>
      </w:r>
      <w:r w:rsidR="00AA105C" w:rsidRPr="00364614">
        <w:t xml:space="preserve"> </w:t>
      </w:r>
      <w:r w:rsidR="00BD72F7" w:rsidRPr="00364614">
        <w:t xml:space="preserve">submitted by the </w:t>
      </w:r>
      <w:r w:rsidR="008D1351">
        <w:t>Contractor</w:t>
      </w:r>
      <w:r w:rsidR="00BD72F7">
        <w:t xml:space="preserve"> </w:t>
      </w:r>
      <w:r w:rsidR="00AA105C" w:rsidRPr="00364614">
        <w:t xml:space="preserve">to the Authority </w:t>
      </w:r>
      <w:r w:rsidR="004D0666">
        <w:t>in response to the ITT.</w:t>
      </w:r>
    </w:p>
    <w:p w14:paraId="51D6E508" w14:textId="6D4B7725" w:rsidR="00474D8F" w:rsidRPr="00474D8F" w:rsidRDefault="00474D8F" w:rsidP="00551A1F">
      <w:pPr>
        <w:pStyle w:val="Definition"/>
        <w:numPr>
          <w:ilvl w:val="0"/>
          <w:numId w:val="4"/>
        </w:numPr>
        <w:rPr>
          <w:rFonts w:cstheme="minorHAnsi"/>
          <w:b/>
          <w:bCs/>
        </w:rPr>
      </w:pPr>
      <w:r w:rsidRPr="004A54EC">
        <w:rPr>
          <w:b/>
        </w:rPr>
        <w:t>Transfer Regulations</w:t>
      </w:r>
      <w:r>
        <w:t xml:space="preserve"> means the Transfer of Undertakings (Protection of Employment) Regulations 2006 as amended from time to time</w:t>
      </w:r>
      <w:r w:rsidRPr="00E52943">
        <w:t xml:space="preserve"> </w:t>
      </w:r>
      <w:r>
        <w:t>and/or the Service Provision Change (Protection of Employment) Regulations (Northern Ireland) 2006 (as amended from time to time), as appropriate.</w:t>
      </w:r>
    </w:p>
    <w:p w14:paraId="4A7D5D6C" w14:textId="032F8A3C" w:rsidR="00091BAA" w:rsidRPr="00091BAA" w:rsidRDefault="00091BAA" w:rsidP="00551A1F">
      <w:pPr>
        <w:pStyle w:val="Definition"/>
        <w:numPr>
          <w:ilvl w:val="0"/>
          <w:numId w:val="4"/>
        </w:numPr>
        <w:rPr>
          <w:rFonts w:cstheme="minorHAnsi"/>
          <w:b/>
          <w:bCs/>
        </w:rPr>
      </w:pPr>
      <w:r>
        <w:rPr>
          <w:rFonts w:cs="Arial"/>
          <w:b/>
          <w:bCs/>
          <w:color w:val="000000"/>
        </w:rPr>
        <w:t xml:space="preserve">Transparency Information </w:t>
      </w:r>
      <w:r w:rsidRPr="002771C4">
        <w:rPr>
          <w:rFonts w:cs="Arial"/>
          <w:color w:val="000000"/>
        </w:rPr>
        <w:t xml:space="preserve">means the content of this </w:t>
      </w:r>
      <w:r>
        <w:rPr>
          <w:rFonts w:cs="Arial"/>
          <w:color w:val="000000"/>
        </w:rPr>
        <w:t>Agreement</w:t>
      </w:r>
      <w:r w:rsidRPr="002771C4">
        <w:rPr>
          <w:rFonts w:cs="Arial"/>
          <w:color w:val="000000"/>
        </w:rPr>
        <w:t xml:space="preserve"> in its entirety, including from </w:t>
      </w:r>
      <w:r w:rsidR="00072AA0" w:rsidRPr="002771C4">
        <w:rPr>
          <w:rFonts w:cs="Arial"/>
          <w:color w:val="000000"/>
        </w:rPr>
        <w:t>time-to-time</w:t>
      </w:r>
      <w:r w:rsidRPr="002771C4">
        <w:rPr>
          <w:rFonts w:cs="Arial"/>
          <w:color w:val="000000"/>
        </w:rPr>
        <w:t xml:space="preserve"> agreed changes to this </w:t>
      </w:r>
      <w:r>
        <w:rPr>
          <w:rFonts w:cs="Arial"/>
          <w:color w:val="000000"/>
        </w:rPr>
        <w:t>Agreement</w:t>
      </w:r>
      <w:r w:rsidRPr="002771C4">
        <w:rPr>
          <w:rFonts w:cs="Arial"/>
          <w:color w:val="000000"/>
        </w:rPr>
        <w:t>, except for (i) any Information which is exempt from disclosure in accordance with the provisions of the Freedom of Information Act 2000 (</w:t>
      </w:r>
      <w:r w:rsidRPr="00091BAA">
        <w:rPr>
          <w:rFonts w:cs="Arial"/>
          <w:b/>
          <w:bCs/>
          <w:color w:val="000000"/>
        </w:rPr>
        <w:t>FOIA</w:t>
      </w:r>
      <w:r w:rsidRPr="002771C4">
        <w:rPr>
          <w:rFonts w:cs="Arial"/>
          <w:color w:val="000000"/>
        </w:rPr>
        <w:t>) or the Environmental Information Regulations 2004 (</w:t>
      </w:r>
      <w:r w:rsidRPr="00091BAA">
        <w:rPr>
          <w:rFonts w:cs="Arial"/>
          <w:b/>
          <w:bCs/>
          <w:color w:val="000000"/>
        </w:rPr>
        <w:t>EIR</w:t>
      </w:r>
      <w:r w:rsidRPr="002771C4">
        <w:rPr>
          <w:rFonts w:cs="Arial"/>
          <w:color w:val="000000"/>
        </w:rPr>
        <w:t>), which shall be determined by the Authority</w:t>
      </w:r>
      <w:r w:rsidR="00F47F7F">
        <w:rPr>
          <w:rFonts w:cs="Arial"/>
          <w:color w:val="000000"/>
        </w:rPr>
        <w:t>, and (ii) any Sensitive Information</w:t>
      </w:r>
      <w:r>
        <w:rPr>
          <w:rFonts w:cs="Arial"/>
          <w:color w:val="000000"/>
        </w:rPr>
        <w:t>.</w:t>
      </w:r>
    </w:p>
    <w:p w14:paraId="74998389" w14:textId="1DA4607F" w:rsidR="00C4231F" w:rsidRPr="00364614" w:rsidRDefault="00876670" w:rsidP="00551A1F">
      <w:pPr>
        <w:pStyle w:val="Level2Heading"/>
      </w:pPr>
      <w:bookmarkStart w:id="33" w:name="_Interpretation"/>
      <w:bookmarkStart w:id="34" w:name="_Ref526242118"/>
      <w:bookmarkStart w:id="35" w:name="_Toc181501723"/>
      <w:bookmarkStart w:id="36" w:name="_Toc273368650"/>
      <w:bookmarkEnd w:id="15"/>
      <w:bookmarkEnd w:id="16"/>
      <w:bookmarkEnd w:id="33"/>
      <w:r w:rsidRPr="00364614">
        <w:lastRenderedPageBreak/>
        <w:t>Interpretation</w:t>
      </w:r>
      <w:bookmarkEnd w:id="34"/>
      <w:bookmarkEnd w:id="35"/>
      <w:bookmarkEnd w:id="36"/>
    </w:p>
    <w:p w14:paraId="447A1671" w14:textId="77777777" w:rsidR="003905EE" w:rsidRPr="00364614" w:rsidRDefault="003905EE" w:rsidP="00551A1F">
      <w:pPr>
        <w:pStyle w:val="Level2Number"/>
        <w:numPr>
          <w:ilvl w:val="0"/>
          <w:numId w:val="0"/>
        </w:numPr>
        <w:ind w:left="720"/>
      </w:pPr>
      <w:bookmarkStart w:id="37" w:name="_Toc181501725"/>
      <w:bookmarkStart w:id="38" w:name="_Toc273368652"/>
      <w:r w:rsidRPr="00364614">
        <w:t>Unless a contrary indication appears, any reference in this Agreement to:</w:t>
      </w:r>
    </w:p>
    <w:p w14:paraId="1ABBCA90" w14:textId="7A763587" w:rsidR="003905EE" w:rsidRPr="00364614" w:rsidRDefault="003905EE" w:rsidP="00551A1F">
      <w:pPr>
        <w:pStyle w:val="Level4Number"/>
      </w:pPr>
      <w:r w:rsidRPr="00364614">
        <w:rPr>
          <w:b/>
          <w:bCs/>
        </w:rPr>
        <w:t>Clauses</w:t>
      </w:r>
      <w:r w:rsidRPr="00364614">
        <w:t>,</w:t>
      </w:r>
      <w:r w:rsidRPr="00364614">
        <w:rPr>
          <w:b/>
        </w:rPr>
        <w:t xml:space="preserve"> Paragraphs</w:t>
      </w:r>
      <w:r w:rsidRPr="00364614">
        <w:t xml:space="preserve">, </w:t>
      </w:r>
      <w:r w:rsidRPr="00364614">
        <w:rPr>
          <w:b/>
        </w:rPr>
        <w:t>sub paragraphs</w:t>
      </w:r>
      <w:r w:rsidRPr="00364614">
        <w:t xml:space="preserve">, </w:t>
      </w:r>
      <w:r w:rsidRPr="00364614">
        <w:rPr>
          <w:b/>
        </w:rPr>
        <w:t>parts</w:t>
      </w:r>
      <w:r w:rsidRPr="00364614">
        <w:t xml:space="preserve"> and </w:t>
      </w:r>
      <w:r w:rsidRPr="00364614">
        <w:rPr>
          <w:b/>
        </w:rPr>
        <w:t>Schedules</w:t>
      </w:r>
      <w:r w:rsidRPr="00364614">
        <w:t xml:space="preserve"> are references to clauses, paragraphs, sub paragraphs, parts and schedules to this Agreement and references to Sections, Appendices and Attachments (if any) are references to sections, appendices and attachments to or contained in this Agreement</w:t>
      </w:r>
      <w:r w:rsidR="005D2C61">
        <w:t>;</w:t>
      </w:r>
    </w:p>
    <w:p w14:paraId="3156C42A" w14:textId="77777777" w:rsidR="003905EE" w:rsidRPr="00364614" w:rsidRDefault="003905EE" w:rsidP="00551A1F">
      <w:pPr>
        <w:pStyle w:val="Level4Number"/>
      </w:pPr>
      <w:r w:rsidRPr="00364614">
        <w:t xml:space="preserve">the words </w:t>
      </w:r>
      <w:r w:rsidRPr="00364614">
        <w:rPr>
          <w:b/>
          <w:bCs/>
        </w:rPr>
        <w:t>include(s)</w:t>
      </w:r>
      <w:r w:rsidRPr="00364614">
        <w:t xml:space="preserve">, </w:t>
      </w:r>
      <w:r w:rsidRPr="00364614">
        <w:rPr>
          <w:b/>
          <w:bCs/>
        </w:rPr>
        <w:t>including</w:t>
      </w:r>
      <w:r w:rsidRPr="00364614">
        <w:t xml:space="preserve"> and </w:t>
      </w:r>
      <w:r w:rsidRPr="00364614">
        <w:rPr>
          <w:b/>
          <w:bCs/>
        </w:rPr>
        <w:t>in particular</w:t>
      </w:r>
      <w:r w:rsidRPr="00364614">
        <w:t xml:space="preserve"> shall be construed as being by way of illustration or emphasis only and shall not be construed as, nor shall they take effect as, limiting the generality of any preceding words;</w:t>
      </w:r>
    </w:p>
    <w:p w14:paraId="68B04E88" w14:textId="77777777" w:rsidR="003905EE" w:rsidRPr="00364614" w:rsidRDefault="003905EE" w:rsidP="00551A1F">
      <w:pPr>
        <w:pStyle w:val="Level4Number"/>
      </w:pPr>
      <w:r w:rsidRPr="00364614">
        <w:t xml:space="preserve">the words </w:t>
      </w:r>
      <w:r w:rsidRPr="00364614">
        <w:rPr>
          <w:b/>
          <w:bCs/>
        </w:rPr>
        <w:t>other</w:t>
      </w:r>
      <w:r w:rsidRPr="00364614">
        <w:t xml:space="preserve"> and </w:t>
      </w:r>
      <w:r w:rsidRPr="00364614">
        <w:rPr>
          <w:b/>
          <w:bCs/>
        </w:rPr>
        <w:t>otherwise</w:t>
      </w:r>
      <w:r w:rsidRPr="00364614">
        <w:t xml:space="preserve"> shall not be construed ejusdem generis with any preceding words where a wider construction is possible;</w:t>
      </w:r>
    </w:p>
    <w:p w14:paraId="4EC197FD" w14:textId="77777777" w:rsidR="003905EE" w:rsidRPr="00364614" w:rsidRDefault="003905EE" w:rsidP="00551A1F">
      <w:pPr>
        <w:pStyle w:val="Level4Number"/>
      </w:pPr>
      <w:r w:rsidRPr="00364614">
        <w:t xml:space="preserve">any </w:t>
      </w:r>
      <w:r w:rsidRPr="00364614">
        <w:rPr>
          <w:b/>
          <w:bCs/>
        </w:rPr>
        <w:t>person</w:t>
      </w:r>
      <w:r w:rsidRPr="00364614">
        <w:t xml:space="preserve"> includes one or more of that person's assigns, transferees, successors in title, delegates, sub-delegates and appointees (in the case of a Party, in so far as such assigns, transferees, successors in title, delegates, sub-delegates and appointees are permitted) and any person, firm, company, corporation, government, state or agency of a state or any association, trust or partnership (whether or not having separate legal personality);</w:t>
      </w:r>
    </w:p>
    <w:bookmarkEnd w:id="32"/>
    <w:p w14:paraId="73F0A3EB" w14:textId="77777777" w:rsidR="003905EE" w:rsidRPr="00364614" w:rsidRDefault="003905EE" w:rsidP="00551A1F">
      <w:pPr>
        <w:pStyle w:val="Level4Number"/>
      </w:pPr>
      <w:r w:rsidRPr="00364614">
        <w:t xml:space="preserve">a </w:t>
      </w:r>
      <w:r w:rsidRPr="00364614">
        <w:rPr>
          <w:b/>
        </w:rPr>
        <w:t>public organisation</w:t>
      </w:r>
      <w:r w:rsidRPr="00364614">
        <w:t xml:space="preserve"> shall be deemed to include a reference to any successor to such public organisation or any organisation or entity which has taken over either or both the functions and responsibilities of such public organisation;</w:t>
      </w:r>
    </w:p>
    <w:p w14:paraId="71CD547F" w14:textId="77777777" w:rsidR="003905EE" w:rsidRPr="00364614" w:rsidRDefault="003905EE" w:rsidP="00551A1F">
      <w:pPr>
        <w:pStyle w:val="Level4Number"/>
      </w:pPr>
      <w:r w:rsidRPr="00364614">
        <w:t xml:space="preserve">a </w:t>
      </w:r>
      <w:r w:rsidRPr="00364614">
        <w:rPr>
          <w:b/>
          <w:bCs/>
        </w:rPr>
        <w:t>regulation</w:t>
      </w:r>
      <w:r w:rsidRPr="00364614">
        <w:t xml:space="preserve"> includes any regulation, rule, official directive, request or guideline (whether or not having the force of law) of any governmental, intergovernmental or supranational body, agency, department or regulatory, self-regulatory or other authority or organisation;</w:t>
      </w:r>
    </w:p>
    <w:p w14:paraId="6D2F7C27" w14:textId="77777777" w:rsidR="003905EE" w:rsidRPr="00364614" w:rsidRDefault="003905EE" w:rsidP="00551A1F">
      <w:pPr>
        <w:pStyle w:val="Level4Number"/>
      </w:pPr>
      <w:r w:rsidRPr="00364614">
        <w:t xml:space="preserve">any </w:t>
      </w:r>
      <w:r w:rsidRPr="00364614">
        <w:rPr>
          <w:b/>
          <w:bCs/>
        </w:rPr>
        <w:t>statute</w:t>
      </w:r>
      <w:r w:rsidRPr="00364614">
        <w:t xml:space="preserve"> or </w:t>
      </w:r>
      <w:r w:rsidRPr="00364614">
        <w:rPr>
          <w:b/>
          <w:bCs/>
        </w:rPr>
        <w:t>statutory provision</w:t>
      </w:r>
      <w:r w:rsidRPr="00364614">
        <w:t xml:space="preserve"> includes any statute or statutory provision which amends, extends, consolidates or replaces it, or which has been amended, extended, consolidated or replaced by it, and any orders, regulations, instruments or other subordinate legislation made under it;</w:t>
      </w:r>
    </w:p>
    <w:p w14:paraId="51BAD349" w14:textId="79B41CBA" w:rsidR="003905EE" w:rsidRPr="00364614" w:rsidRDefault="003905EE" w:rsidP="00551A1F">
      <w:pPr>
        <w:pStyle w:val="Level4Number"/>
      </w:pPr>
      <w:r w:rsidRPr="00364614">
        <w:t xml:space="preserve">any </w:t>
      </w:r>
      <w:r w:rsidRPr="00364614">
        <w:rPr>
          <w:b/>
        </w:rPr>
        <w:t>agreement</w:t>
      </w:r>
      <w:r w:rsidRPr="00364614">
        <w:t xml:space="preserve">, </w:t>
      </w:r>
      <w:r w:rsidRPr="00364614">
        <w:rPr>
          <w:b/>
        </w:rPr>
        <w:t>document</w:t>
      </w:r>
      <w:r w:rsidRPr="00364614">
        <w:t xml:space="preserve"> or </w:t>
      </w:r>
      <w:r w:rsidRPr="00364614">
        <w:rPr>
          <w:b/>
        </w:rPr>
        <w:t>annex</w:t>
      </w:r>
      <w:r w:rsidRPr="00364614">
        <w:t xml:space="preserve"> include (subject to all relevant approvals and any other provisions of this Agreement concerning amendments to agreements or documents) a reference to that agreement, document or annex as amended, supplemented, substituted, novated or replaced</w:t>
      </w:r>
      <w:r w:rsidR="00FD7159">
        <w:t xml:space="preserve"> from time to time</w:t>
      </w:r>
      <w:r w:rsidRPr="00364614">
        <w:t>;</w:t>
      </w:r>
    </w:p>
    <w:p w14:paraId="07487FC0" w14:textId="03B57EDA" w:rsidR="003905EE" w:rsidRPr="00364614" w:rsidRDefault="003905EE" w:rsidP="00551A1F">
      <w:pPr>
        <w:pStyle w:val="Level4Number"/>
      </w:pPr>
      <w:r w:rsidRPr="00364614">
        <w:t xml:space="preserve">any </w:t>
      </w:r>
      <w:r w:rsidRPr="00364614">
        <w:rPr>
          <w:b/>
        </w:rPr>
        <w:t>Applicable Law</w:t>
      </w:r>
      <w:r w:rsidRPr="00364614">
        <w:t xml:space="preserve"> is to be construed as reference to that Applicable Law as from time to time amended </w:t>
      </w:r>
      <w:r w:rsidR="00FD7159">
        <w:t xml:space="preserve">from time to time </w:t>
      </w:r>
      <w:r w:rsidRPr="00364614">
        <w:t>or to any Applicable Law from time to time replacing, extending, consolidating or amending the same;</w:t>
      </w:r>
    </w:p>
    <w:p w14:paraId="03598F44" w14:textId="77777777" w:rsidR="003905EE" w:rsidRPr="00364614" w:rsidRDefault="003905EE" w:rsidP="00551A1F">
      <w:pPr>
        <w:pStyle w:val="Level4Number"/>
      </w:pPr>
      <w:r w:rsidRPr="00364614">
        <w:t>the terms "</w:t>
      </w:r>
      <w:r w:rsidRPr="00364614">
        <w:rPr>
          <w:b/>
        </w:rPr>
        <w:t>holding company</w:t>
      </w:r>
      <w:r w:rsidRPr="00364614">
        <w:t>", "</w:t>
      </w:r>
      <w:r w:rsidRPr="00364614">
        <w:rPr>
          <w:b/>
        </w:rPr>
        <w:t>subsidiary</w:t>
      </w:r>
      <w:r w:rsidRPr="00364614">
        <w:t>", "</w:t>
      </w:r>
      <w:r w:rsidRPr="00364614">
        <w:rPr>
          <w:b/>
        </w:rPr>
        <w:t>parent undertaking</w:t>
      </w:r>
      <w:r w:rsidRPr="00364614">
        <w:t>", "</w:t>
      </w:r>
      <w:r w:rsidRPr="00364614">
        <w:rPr>
          <w:b/>
        </w:rPr>
        <w:t>subsidiary undertaking</w:t>
      </w:r>
      <w:r w:rsidRPr="00364614">
        <w:t>" and "</w:t>
      </w:r>
      <w:r w:rsidRPr="00364614">
        <w:rPr>
          <w:b/>
        </w:rPr>
        <w:t>wholly-owned subsidiary</w:t>
      </w:r>
      <w:r w:rsidRPr="00364614">
        <w:t>" shall be interpreted in accordance with the Companies Act 2006, and the term "</w:t>
      </w:r>
      <w:r w:rsidRPr="00364614">
        <w:rPr>
          <w:b/>
        </w:rPr>
        <w:t>associated company</w:t>
      </w:r>
      <w:r w:rsidRPr="00364614">
        <w:t xml:space="preserve">" shall be interpreted in accordance with section 449 of the Corporation Tax Act 2010; </w:t>
      </w:r>
    </w:p>
    <w:p w14:paraId="1DD9E51E" w14:textId="77777777" w:rsidR="003905EE" w:rsidRPr="00364614" w:rsidRDefault="003905EE" w:rsidP="00551A1F">
      <w:pPr>
        <w:pStyle w:val="Level4Number"/>
      </w:pPr>
      <w:r w:rsidRPr="00364614">
        <w:rPr>
          <w:b/>
        </w:rPr>
        <w:t>Parties</w:t>
      </w:r>
      <w:r w:rsidRPr="00364614">
        <w:t xml:space="preserve"> means the parties to this Agreement and a reference to a Party means one of the parties to this Agreement;</w:t>
      </w:r>
    </w:p>
    <w:p w14:paraId="4B377954" w14:textId="77777777" w:rsidR="003905EE" w:rsidRPr="00364614" w:rsidRDefault="003905EE" w:rsidP="00551A1F">
      <w:pPr>
        <w:pStyle w:val="Level4Number"/>
      </w:pPr>
      <w:r w:rsidRPr="00364614">
        <w:lastRenderedPageBreak/>
        <w:t>the terms "</w:t>
      </w:r>
      <w:r w:rsidRPr="00364614">
        <w:rPr>
          <w:b/>
        </w:rPr>
        <w:t>data processor</w:t>
      </w:r>
      <w:r w:rsidRPr="00364614">
        <w:t>", "</w:t>
      </w:r>
      <w:r w:rsidRPr="00364614">
        <w:rPr>
          <w:b/>
        </w:rPr>
        <w:t>personal data</w:t>
      </w:r>
      <w:r w:rsidRPr="00364614">
        <w:t>" and "</w:t>
      </w:r>
      <w:r w:rsidRPr="00364614">
        <w:rPr>
          <w:b/>
        </w:rPr>
        <w:t>processing</w:t>
      </w:r>
      <w:r w:rsidRPr="00364614">
        <w:t>" shall bear the meaning ascribed to them in the Data Protection Act 2018;</w:t>
      </w:r>
    </w:p>
    <w:p w14:paraId="2A3665A8" w14:textId="77777777" w:rsidR="003905EE" w:rsidRPr="00364614" w:rsidRDefault="003905EE" w:rsidP="00551A1F">
      <w:pPr>
        <w:pStyle w:val="Level4Number"/>
      </w:pPr>
      <w:r w:rsidRPr="00364614">
        <w:t>a time of day is a reference to London time.</w:t>
      </w:r>
    </w:p>
    <w:p w14:paraId="03E6A538" w14:textId="77777777" w:rsidR="003905EE" w:rsidRPr="00364614" w:rsidRDefault="003905EE" w:rsidP="00551A1F">
      <w:pPr>
        <w:pStyle w:val="Level2Number"/>
      </w:pPr>
      <w:r w:rsidRPr="00364614">
        <w:t>Clause and schedule headings and any marginal notes and references to them in this Agreement shall be deemed not to be part of this Agreement and shall not be taken into consideration in the interpretation of this Agreement.</w:t>
      </w:r>
    </w:p>
    <w:p w14:paraId="5F68B5A0" w14:textId="77777777" w:rsidR="003905EE" w:rsidRPr="00364614" w:rsidRDefault="003905EE" w:rsidP="00551A1F">
      <w:pPr>
        <w:pStyle w:val="Level2Number"/>
      </w:pPr>
      <w:r w:rsidRPr="00364614">
        <w:t>Where capitalised terms are used in this Agreement but not defined in this Agreement those terms shall be given their ordinary industry meaning, other than where the context requires otherwise.</w:t>
      </w:r>
    </w:p>
    <w:p w14:paraId="6A71E217" w14:textId="63017C21" w:rsidR="00C4231F" w:rsidRPr="00364614" w:rsidRDefault="00A13698" w:rsidP="00551A1F">
      <w:pPr>
        <w:pStyle w:val="Level1Heading"/>
      </w:pPr>
      <w:bookmarkStart w:id="39" w:name="_Ref131170703"/>
      <w:bookmarkStart w:id="40" w:name="_Toc143000586"/>
      <w:r>
        <w:t xml:space="preserve">Effectiveness and </w:t>
      </w:r>
      <w:r w:rsidR="00876670">
        <w:t>Term</w:t>
      </w:r>
      <w:bookmarkEnd w:id="37"/>
      <w:bookmarkEnd w:id="38"/>
      <w:bookmarkEnd w:id="39"/>
      <w:bookmarkEnd w:id="40"/>
    </w:p>
    <w:p w14:paraId="5908AEE5" w14:textId="5F62D7CB" w:rsidR="006D4A2F" w:rsidRPr="00364614" w:rsidRDefault="004B0E2D" w:rsidP="00551A1F">
      <w:pPr>
        <w:pStyle w:val="Level2Number"/>
      </w:pPr>
      <w:r>
        <w:t xml:space="preserve">Subject to </w:t>
      </w:r>
      <w:r w:rsidR="00C46591">
        <w:t>Clause </w:t>
      </w:r>
      <w:r w:rsidR="00B36CA2">
        <w:fldChar w:fldCharType="begin"/>
      </w:r>
      <w:r w:rsidR="00B36CA2">
        <w:instrText xml:space="preserve"> REF _Ref130878832 \r \h </w:instrText>
      </w:r>
      <w:r w:rsidR="00B36CA2">
        <w:fldChar w:fldCharType="separate"/>
      </w:r>
      <w:r w:rsidR="00BD36C3">
        <w:t>2.3</w:t>
      </w:r>
      <w:r w:rsidR="00B36CA2">
        <w:fldChar w:fldCharType="end"/>
      </w:r>
      <w:r>
        <w:t>, th</w:t>
      </w:r>
      <w:r w:rsidR="00876670" w:rsidRPr="00364614">
        <w:t xml:space="preserve">is Agreement begins on </w:t>
      </w:r>
      <w:r w:rsidR="00876670" w:rsidRPr="00C86BD7">
        <w:t xml:space="preserve">the </w:t>
      </w:r>
      <w:r w:rsidR="00BB211A" w:rsidRPr="00C86BD7">
        <w:t xml:space="preserve">Agreement </w:t>
      </w:r>
      <w:r w:rsidR="00F11A0A" w:rsidRPr="00C86BD7">
        <w:t>Date</w:t>
      </w:r>
      <w:r w:rsidR="00C776E4" w:rsidRPr="00364614">
        <w:t xml:space="preserve"> and, unless terminated earlier in accordance with the provisions of this Agreement, shall continue in force </w:t>
      </w:r>
      <w:r w:rsidR="008830FF">
        <w:t xml:space="preserve">until the date falling </w:t>
      </w:r>
      <w:r w:rsidR="00C776E4" w:rsidRPr="00364614">
        <w:t>seven (7) years</w:t>
      </w:r>
      <w:r w:rsidR="008830FF">
        <w:t xml:space="preserve"> after the Framework Start Date</w:t>
      </w:r>
      <w:r w:rsidR="006D4A2F" w:rsidRPr="00364614">
        <w:t xml:space="preserve"> (</w:t>
      </w:r>
      <w:r w:rsidR="00BB211A">
        <w:t xml:space="preserve">the </w:t>
      </w:r>
      <w:r w:rsidR="006D4A2F" w:rsidRPr="00364614">
        <w:rPr>
          <w:b/>
          <w:bCs/>
        </w:rPr>
        <w:t>Term</w:t>
      </w:r>
      <w:r w:rsidR="006D4A2F" w:rsidRPr="00364614">
        <w:t>)</w:t>
      </w:r>
      <w:r w:rsidR="00764532">
        <w:t xml:space="preserve">.  </w:t>
      </w:r>
    </w:p>
    <w:p w14:paraId="7B17E2D3" w14:textId="0D7B1E27" w:rsidR="004B0E2D" w:rsidRDefault="004B0E2D" w:rsidP="00551A1F">
      <w:pPr>
        <w:pStyle w:val="Level2Number"/>
      </w:pPr>
      <w:r>
        <w:t xml:space="preserve">The Agreement Date Terms shall come into effect on the </w:t>
      </w:r>
      <w:r w:rsidR="004A0C90">
        <w:t xml:space="preserve">Agreement </w:t>
      </w:r>
      <w:r>
        <w:t>Date.</w:t>
      </w:r>
    </w:p>
    <w:p w14:paraId="044084AC" w14:textId="17DCC4A4" w:rsidR="004B0E2D" w:rsidRPr="00364614" w:rsidRDefault="004B0E2D" w:rsidP="00551A1F">
      <w:pPr>
        <w:pStyle w:val="Level2Number"/>
      </w:pPr>
      <w:bookmarkStart w:id="41" w:name="_Ref130878832"/>
      <w:bookmarkStart w:id="42" w:name="_Ref131410092"/>
      <w:r>
        <w:t xml:space="preserve">The effectiveness of the Operative Terms shall be conditional on the </w:t>
      </w:r>
      <w:bookmarkEnd w:id="41"/>
      <w:r w:rsidR="001F218C">
        <w:t>Conditions Precedent being satisfied or waived</w:t>
      </w:r>
      <w:bookmarkEnd w:id="42"/>
      <w:r w:rsidR="00764532">
        <w:t xml:space="preserve">.  </w:t>
      </w:r>
    </w:p>
    <w:p w14:paraId="362D24DA" w14:textId="34E74CA4" w:rsidR="004A0C90" w:rsidRPr="007D7045" w:rsidRDefault="00AD5723" w:rsidP="00551A1F">
      <w:pPr>
        <w:pStyle w:val="Level1Heading"/>
      </w:pPr>
      <w:bookmarkStart w:id="43" w:name="_Toc131406754"/>
      <w:bookmarkStart w:id="44" w:name="_Toc131407780"/>
      <w:bookmarkStart w:id="45" w:name="_Toc131408988"/>
      <w:bookmarkStart w:id="46" w:name="_Toc131498957"/>
      <w:bookmarkStart w:id="47" w:name="_Toc131525504"/>
      <w:bookmarkStart w:id="48" w:name="_Toc131525757"/>
      <w:bookmarkStart w:id="49" w:name="_Toc131525829"/>
      <w:bookmarkStart w:id="50" w:name="_Toc131529573"/>
      <w:bookmarkStart w:id="51" w:name="_Toc131603884"/>
      <w:bookmarkStart w:id="52" w:name="_Toc131406755"/>
      <w:bookmarkStart w:id="53" w:name="_Toc131407781"/>
      <w:bookmarkStart w:id="54" w:name="_Toc131408989"/>
      <w:bookmarkStart w:id="55" w:name="_Toc131498958"/>
      <w:bookmarkStart w:id="56" w:name="_Toc131525505"/>
      <w:bookmarkStart w:id="57" w:name="_Toc131525758"/>
      <w:bookmarkStart w:id="58" w:name="_Toc131525830"/>
      <w:bookmarkStart w:id="59" w:name="_Toc131529574"/>
      <w:bookmarkStart w:id="60" w:name="_Toc131603885"/>
      <w:bookmarkStart w:id="61" w:name="_Toc131406756"/>
      <w:bookmarkStart w:id="62" w:name="_Toc131407782"/>
      <w:bookmarkStart w:id="63" w:name="_Toc131408990"/>
      <w:bookmarkStart w:id="64" w:name="_Toc131498959"/>
      <w:bookmarkStart w:id="65" w:name="_Toc131525506"/>
      <w:bookmarkStart w:id="66" w:name="_Toc131525759"/>
      <w:bookmarkStart w:id="67" w:name="_Toc131525831"/>
      <w:bookmarkStart w:id="68" w:name="_Toc131529575"/>
      <w:bookmarkStart w:id="69" w:name="_Toc131603886"/>
      <w:bookmarkStart w:id="70" w:name="_Toc131406757"/>
      <w:bookmarkStart w:id="71" w:name="_Toc131407783"/>
      <w:bookmarkStart w:id="72" w:name="_Toc131408991"/>
      <w:bookmarkStart w:id="73" w:name="_Toc131498960"/>
      <w:bookmarkStart w:id="74" w:name="_Toc131525507"/>
      <w:bookmarkStart w:id="75" w:name="_Toc131525760"/>
      <w:bookmarkStart w:id="76" w:name="_Toc131525832"/>
      <w:bookmarkStart w:id="77" w:name="_Toc131529576"/>
      <w:bookmarkStart w:id="78" w:name="_Toc131603887"/>
      <w:bookmarkStart w:id="79" w:name="_Ref132024127"/>
      <w:bookmarkStart w:id="80" w:name="_Ref132024189"/>
      <w:bookmarkStart w:id="81" w:name="_Toc143000587"/>
      <w:bookmarkStart w:id="82" w:name="_Toc181501726"/>
      <w:bookmarkStart w:id="83" w:name="_Toc273368653"/>
      <w:bookmarkStart w:id="84" w:name="_Ref4743804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Conditions Precedent</w:t>
      </w:r>
      <w:bookmarkEnd w:id="79"/>
      <w:bookmarkEnd w:id="80"/>
      <w:bookmarkEnd w:id="81"/>
    </w:p>
    <w:p w14:paraId="20A7299B" w14:textId="7522C5E6" w:rsidR="00AD5723" w:rsidRDefault="00AD5723" w:rsidP="00551A1F">
      <w:pPr>
        <w:pStyle w:val="Level2Number"/>
      </w:pPr>
      <w:bookmarkStart w:id="85" w:name="_Toc209322000"/>
      <w:bookmarkStart w:id="86" w:name="_Ref524011015"/>
      <w:bookmarkStart w:id="87" w:name="_Hlk135349490"/>
      <w:bookmarkStart w:id="88" w:name="_Toc253701558"/>
      <w:r>
        <w:t xml:space="preserve">Each of the following is a </w:t>
      </w:r>
      <w:r w:rsidRPr="00AD5723">
        <w:rPr>
          <w:b/>
          <w:bCs/>
        </w:rPr>
        <w:t>Condition Precedent</w:t>
      </w:r>
      <w:r>
        <w:t>:</w:t>
      </w:r>
    </w:p>
    <w:p w14:paraId="568A155A" w14:textId="2CF08659" w:rsidR="001C20F9" w:rsidRDefault="00AD5723" w:rsidP="00551A1F">
      <w:pPr>
        <w:pStyle w:val="Level4Number"/>
      </w:pPr>
      <w:r>
        <w:t xml:space="preserve">if </w:t>
      </w:r>
      <w:r w:rsidR="001C20F9">
        <w:t xml:space="preserve">a Parent Company Guarantee is </w:t>
      </w:r>
      <w:r>
        <w:t xml:space="preserve">required under Clause </w:t>
      </w:r>
      <w:r>
        <w:fldChar w:fldCharType="begin"/>
      </w:r>
      <w:r>
        <w:instrText xml:space="preserve"> REF _Ref131679063 \r \h </w:instrText>
      </w:r>
      <w:r>
        <w:fldChar w:fldCharType="separate"/>
      </w:r>
      <w:r w:rsidR="00BD36C3">
        <w:t>9.1</w:t>
      </w:r>
      <w:r>
        <w:fldChar w:fldCharType="end"/>
      </w:r>
      <w:r w:rsidR="001C20F9">
        <w:t>:</w:t>
      </w:r>
    </w:p>
    <w:p w14:paraId="6820ACA4" w14:textId="44CDFB19" w:rsidR="00403A39" w:rsidRDefault="001C20F9" w:rsidP="001C20F9">
      <w:pPr>
        <w:pStyle w:val="Level5Number"/>
      </w:pPr>
      <w:r>
        <w:t>the provision of that Parent Company Guarantee</w:t>
      </w:r>
      <w:r w:rsidR="001F218C">
        <w:t xml:space="preserve">; </w:t>
      </w:r>
      <w:r w:rsidR="00FD6DDB">
        <w:t>and</w:t>
      </w:r>
    </w:p>
    <w:p w14:paraId="5B06E30A" w14:textId="2DAF6193" w:rsidR="001C20F9" w:rsidRDefault="001C20F9" w:rsidP="001C20F9">
      <w:pPr>
        <w:pStyle w:val="Level5Number"/>
      </w:pPr>
      <w:r>
        <w:t xml:space="preserve">a legal opinion in respect of that Parent Company Guarantee, </w:t>
      </w:r>
      <w:r w:rsidRPr="007D7045">
        <w:t xml:space="preserve">in form and substance satisfactory to </w:t>
      </w:r>
      <w:r>
        <w:t>the Authority;</w:t>
      </w:r>
    </w:p>
    <w:bookmarkEnd w:id="85"/>
    <w:bookmarkEnd w:id="86"/>
    <w:p w14:paraId="595CBB28" w14:textId="78D63CE6" w:rsidR="001203F3" w:rsidRDefault="001203F3" w:rsidP="00292632">
      <w:pPr>
        <w:pStyle w:val="Level4Number"/>
        <w:numPr>
          <w:ilvl w:val="3"/>
          <w:numId w:val="23"/>
        </w:numPr>
      </w:pPr>
      <w:r>
        <w:t xml:space="preserve">receipt by the Authority of the Initial Security Aspects Letter duly signed on </w:t>
      </w:r>
      <w:r w:rsidR="0000391C">
        <w:t>behalf of the Contractor;</w:t>
      </w:r>
    </w:p>
    <w:p w14:paraId="5CBCF7F7" w14:textId="27A44787" w:rsidR="004A0C90" w:rsidRPr="007D7045" w:rsidRDefault="004A0C90" w:rsidP="00292632">
      <w:pPr>
        <w:pStyle w:val="Level4Number"/>
        <w:numPr>
          <w:ilvl w:val="3"/>
          <w:numId w:val="23"/>
        </w:numPr>
      </w:pPr>
      <w:r w:rsidRPr="007D7045">
        <w:t>receipt by the Authority (in each case in form and substance satisfactory to it) of the following</w:t>
      </w:r>
      <w:r w:rsidR="005C6F9D">
        <w:t xml:space="preserve"> in respect of</w:t>
      </w:r>
      <w:r w:rsidR="00C24EB5">
        <w:t xml:space="preserve"> (i) </w:t>
      </w:r>
      <w:r w:rsidR="005C6F9D">
        <w:t xml:space="preserve">the </w:t>
      </w:r>
      <w:r w:rsidR="001D7DA8">
        <w:t>Contractor</w:t>
      </w:r>
      <w:r w:rsidR="00C24EB5">
        <w:t xml:space="preserve">; </w:t>
      </w:r>
      <w:r w:rsidR="005C6F9D">
        <w:t>and</w:t>
      </w:r>
      <w:r w:rsidR="00C24EB5">
        <w:t xml:space="preserve"> (ii) (if a </w:t>
      </w:r>
      <w:r w:rsidR="00052E90">
        <w:t xml:space="preserve">Parent Company </w:t>
      </w:r>
      <w:r w:rsidR="00C24EB5">
        <w:t xml:space="preserve">Guarantee is required under Clause </w:t>
      </w:r>
      <w:r w:rsidR="00C24EB5">
        <w:fldChar w:fldCharType="begin"/>
      </w:r>
      <w:r w:rsidR="00C24EB5">
        <w:instrText xml:space="preserve"> REF _Ref131679063 \r \h </w:instrText>
      </w:r>
      <w:r w:rsidR="00C24EB5">
        <w:fldChar w:fldCharType="separate"/>
      </w:r>
      <w:r w:rsidR="00BD36C3">
        <w:t>9.1</w:t>
      </w:r>
      <w:r w:rsidR="00C24EB5">
        <w:fldChar w:fldCharType="end"/>
      </w:r>
      <w:r w:rsidR="00C24EB5">
        <w:t>)</w:t>
      </w:r>
      <w:r w:rsidR="005C6F9D">
        <w:t xml:space="preserve"> the </w:t>
      </w:r>
      <w:r w:rsidR="00C024D0">
        <w:t>Guarantor</w:t>
      </w:r>
      <w:r w:rsidR="005C6F9D">
        <w:t xml:space="preserve"> (each </w:t>
      </w:r>
      <w:r w:rsidR="00C24EB5">
        <w:t>a</w:t>
      </w:r>
      <w:r w:rsidR="005C6F9D">
        <w:t xml:space="preserve"> </w:t>
      </w:r>
      <w:r w:rsidR="005C6F9D">
        <w:rPr>
          <w:b/>
          <w:bCs/>
        </w:rPr>
        <w:t>relevant party</w:t>
      </w:r>
      <w:r w:rsidR="00716CCE">
        <w:rPr>
          <w:b/>
          <w:bCs/>
        </w:rPr>
        <w:t>)</w:t>
      </w:r>
      <w:r w:rsidRPr="007D7045">
        <w:t>:</w:t>
      </w:r>
    </w:p>
    <w:p w14:paraId="3296565B" w14:textId="2233F3F0" w:rsidR="00C86BD7" w:rsidRDefault="00C86BD7" w:rsidP="00292632">
      <w:pPr>
        <w:pStyle w:val="Level5Number"/>
        <w:numPr>
          <w:ilvl w:val="4"/>
          <w:numId w:val="22"/>
        </w:numPr>
      </w:pPr>
      <w:bookmarkStart w:id="89" w:name="_Ref8914068"/>
      <w:r>
        <w:t xml:space="preserve">copies, certified by an officer of the </w:t>
      </w:r>
      <w:r w:rsidR="005C6F9D">
        <w:t>relevant party</w:t>
      </w:r>
      <w:r>
        <w:t xml:space="preserve"> to be true, complete and up-to-date copies, of its constitutional documents</w:t>
      </w:r>
      <w:r w:rsidR="005C6F9D">
        <w:t>;</w:t>
      </w:r>
    </w:p>
    <w:p w14:paraId="78D7A41B" w14:textId="4A714483" w:rsidR="00B75D32" w:rsidRPr="0046142D" w:rsidRDefault="005C6F9D" w:rsidP="00292632">
      <w:pPr>
        <w:pStyle w:val="Level5Number"/>
        <w:numPr>
          <w:ilvl w:val="4"/>
          <w:numId w:val="22"/>
        </w:numPr>
      </w:pPr>
      <w:r w:rsidRPr="0046142D">
        <w:t xml:space="preserve">copies, certified by an officer of the relevant party to be true copies, and as being in full force and effect and not amended or rescinded, of resolutions </w:t>
      </w:r>
      <w:r w:rsidR="00B75D32" w:rsidRPr="0046142D">
        <w:t>duly passed by the board of directors</w:t>
      </w:r>
      <w:r w:rsidRPr="0046142D">
        <w:t xml:space="preserve"> of the relevant party</w:t>
      </w:r>
      <w:r w:rsidR="00B75D32" w:rsidRPr="0046142D">
        <w:t>:</w:t>
      </w:r>
      <w:bookmarkEnd w:id="89"/>
      <w:r w:rsidR="00B75D32" w:rsidRPr="0046142D">
        <w:t xml:space="preserve"> </w:t>
      </w:r>
    </w:p>
    <w:p w14:paraId="3303B54E" w14:textId="3DE01095" w:rsidR="005C6F9D" w:rsidRPr="0046142D" w:rsidRDefault="005C6F9D" w:rsidP="00292632">
      <w:pPr>
        <w:pStyle w:val="Level6Number"/>
        <w:numPr>
          <w:ilvl w:val="5"/>
          <w:numId w:val="22"/>
        </w:numPr>
      </w:pPr>
      <w:r w:rsidRPr="0046142D">
        <w:t>approving the terms of, and the transactions contemplated by, this Agreement</w:t>
      </w:r>
      <w:r w:rsidR="006B2B9D" w:rsidRPr="0046142D">
        <w:t xml:space="preserve"> (including the entry into and performance of Call-Off Contracts pursuant this Agreement)</w:t>
      </w:r>
      <w:r w:rsidRPr="0046142D">
        <w:t xml:space="preserve"> or the </w:t>
      </w:r>
      <w:r w:rsidR="00052E90" w:rsidRPr="0046142D">
        <w:t xml:space="preserve">Parent Company </w:t>
      </w:r>
      <w:r w:rsidRPr="0046142D">
        <w:t>Guarantee (as the case may be); and</w:t>
      </w:r>
    </w:p>
    <w:p w14:paraId="304F4AE0" w14:textId="2A60F28E" w:rsidR="005C6F9D" w:rsidRPr="0046142D" w:rsidRDefault="005C6F9D" w:rsidP="00292632">
      <w:pPr>
        <w:pStyle w:val="Level6Number"/>
        <w:numPr>
          <w:ilvl w:val="5"/>
          <w:numId w:val="22"/>
        </w:numPr>
      </w:pPr>
      <w:r w:rsidRPr="0046142D">
        <w:lastRenderedPageBreak/>
        <w:t xml:space="preserve">authorising a specified person or persons to sign and deliver on behalf of the relevant party this Agreement or the </w:t>
      </w:r>
      <w:r w:rsidR="00052E90" w:rsidRPr="0046142D">
        <w:t xml:space="preserve">Parent Company </w:t>
      </w:r>
      <w:r w:rsidRPr="0046142D">
        <w:t>Guarantee (as the case may be);</w:t>
      </w:r>
    </w:p>
    <w:p w14:paraId="35790E3B" w14:textId="6B9E4493" w:rsidR="00B75D32" w:rsidRPr="0046142D" w:rsidRDefault="005C6F9D" w:rsidP="00292632">
      <w:pPr>
        <w:pStyle w:val="Level5Number"/>
        <w:numPr>
          <w:ilvl w:val="4"/>
          <w:numId w:val="22"/>
        </w:numPr>
      </w:pPr>
      <w:r>
        <w:t xml:space="preserve">a copy, certified by an officer of the relevant party to be a true copy, and as being in full </w:t>
      </w:r>
      <w:r w:rsidRPr="0046142D">
        <w:t>force and effect and not amended or rescinded, of the list of authorised signatories of the relevant party and evidence of the relevant party's authorised signatories' signatures;</w:t>
      </w:r>
    </w:p>
    <w:bookmarkEnd w:id="87"/>
    <w:p w14:paraId="444E831D" w14:textId="101D6005" w:rsidR="001F218C" w:rsidRDefault="001F218C" w:rsidP="00292632">
      <w:pPr>
        <w:pStyle w:val="Level2Number"/>
        <w:numPr>
          <w:ilvl w:val="1"/>
          <w:numId w:val="22"/>
        </w:numPr>
      </w:pPr>
      <w:r>
        <w:t>The Contractor shall procure the satisfaction of each Condition Precedent as soon as reasonably practicable after the Agreement Date and in any even</w:t>
      </w:r>
      <w:r w:rsidR="00680B75">
        <w:t>t</w:t>
      </w:r>
      <w:r>
        <w:t xml:space="preserve"> within 10 (ten) Business Days.</w:t>
      </w:r>
    </w:p>
    <w:p w14:paraId="026DD470" w14:textId="3B597EC4" w:rsidR="001F218C" w:rsidRDefault="001F218C" w:rsidP="00292632">
      <w:pPr>
        <w:pStyle w:val="Level2Number"/>
        <w:numPr>
          <w:ilvl w:val="1"/>
          <w:numId w:val="22"/>
        </w:numPr>
      </w:pPr>
      <w:r>
        <w:t>The Authority may waive any Condition Precedent in writing.</w:t>
      </w:r>
    </w:p>
    <w:p w14:paraId="2B18887A" w14:textId="4E316E54" w:rsidR="00870166" w:rsidRDefault="00870166" w:rsidP="00551A1F">
      <w:pPr>
        <w:pStyle w:val="Level1Heading"/>
      </w:pPr>
      <w:bookmarkStart w:id="90" w:name="_Ref138347261"/>
      <w:bookmarkStart w:id="91" w:name="_Toc143000588"/>
      <w:bookmarkStart w:id="92" w:name="_Hlk137572076"/>
      <w:bookmarkStart w:id="93" w:name="_Hlk137571773"/>
      <w:bookmarkEnd w:id="88"/>
      <w:r>
        <w:t>Scope of Framework</w:t>
      </w:r>
      <w:r w:rsidR="00BB6FAA">
        <w:t xml:space="preserve"> and Contractor's appointment</w:t>
      </w:r>
      <w:bookmarkEnd w:id="90"/>
      <w:bookmarkEnd w:id="91"/>
    </w:p>
    <w:bookmarkEnd w:id="92"/>
    <w:p w14:paraId="1B4702A4" w14:textId="5D81216C" w:rsidR="005326ED" w:rsidRDefault="00BB6FAA" w:rsidP="00507C02">
      <w:pPr>
        <w:pStyle w:val="Level2Number"/>
      </w:pPr>
      <w:r>
        <w:t>The Parties acknowledge and agree that</w:t>
      </w:r>
      <w:bookmarkStart w:id="94" w:name="_Ref131682586"/>
      <w:bookmarkStart w:id="95" w:name="_Ref130833607"/>
      <w:r w:rsidR="005326ED">
        <w:t>:</w:t>
      </w:r>
    </w:p>
    <w:p w14:paraId="5BE841B9" w14:textId="2E2EA413" w:rsidR="005326ED" w:rsidRDefault="005326ED">
      <w:pPr>
        <w:pStyle w:val="Level4Number"/>
      </w:pPr>
      <w:bookmarkStart w:id="96" w:name="_Ref134031231"/>
      <w:r>
        <w:t>only items of equipment or sub-divisions or parts thereof that are contemplated by the Contract Notice may be In</w:t>
      </w:r>
      <w:r w:rsidR="00FC7805">
        <w:t xml:space="preserve"> </w:t>
      </w:r>
      <w:r>
        <w:t xml:space="preserve">Scope </w:t>
      </w:r>
      <w:r w:rsidR="009F55BA">
        <w:t>Equipment</w:t>
      </w:r>
      <w:r>
        <w:t>; and</w:t>
      </w:r>
      <w:bookmarkEnd w:id="96"/>
    </w:p>
    <w:p w14:paraId="13E05EE4" w14:textId="02F21B4D" w:rsidR="005326ED" w:rsidRDefault="00BB6FAA">
      <w:pPr>
        <w:pStyle w:val="Level4Number"/>
      </w:pPr>
      <w:r>
        <w:t>t</w:t>
      </w:r>
      <w:r w:rsidR="00870166">
        <w:t>he Authority may</w:t>
      </w:r>
      <w:r w:rsidR="005326ED">
        <w:t xml:space="preserve"> (subject to </w:t>
      </w:r>
      <w:r w:rsidR="005326ED">
        <w:fldChar w:fldCharType="begin"/>
      </w:r>
      <w:r w:rsidR="005326ED">
        <w:instrText xml:space="preserve"> REF _Ref134031231 \r \h </w:instrText>
      </w:r>
      <w:r w:rsidR="005326ED">
        <w:fldChar w:fldCharType="separate"/>
      </w:r>
      <w:r w:rsidR="00BD36C3">
        <w:t>(a)</w:t>
      </w:r>
      <w:r w:rsidR="005326ED">
        <w:fldChar w:fldCharType="end"/>
      </w:r>
      <w:r w:rsidR="005326ED">
        <w:t xml:space="preserve">), </w:t>
      </w:r>
      <w:r w:rsidR="00870166">
        <w:t xml:space="preserve">in its absolute discretion, amend or add to the Scope </w:t>
      </w:r>
      <w:r>
        <w:t>Table</w:t>
      </w:r>
      <w:r w:rsidR="00870166">
        <w:t xml:space="preserve"> from time to time</w:t>
      </w:r>
      <w:bookmarkEnd w:id="94"/>
      <w:r w:rsidR="005326ED">
        <w:t>.</w:t>
      </w:r>
    </w:p>
    <w:bookmarkEnd w:id="93"/>
    <w:p w14:paraId="79296062" w14:textId="05C71658" w:rsidR="00870166" w:rsidRPr="00BB6FAA" w:rsidRDefault="005326ED" w:rsidP="005326ED">
      <w:pPr>
        <w:pStyle w:val="Level2Number"/>
      </w:pPr>
      <w:r>
        <w:t>The Authority shall notify the Contractor in writing of any changes made to the Scope Table</w:t>
      </w:r>
      <w:r w:rsidR="00764532">
        <w:t>.</w:t>
      </w:r>
      <w:bookmarkEnd w:id="95"/>
    </w:p>
    <w:p w14:paraId="796F61D7" w14:textId="77777777" w:rsidR="00883547" w:rsidRDefault="00883547">
      <w:pPr>
        <w:pStyle w:val="Level2Number"/>
      </w:pPr>
      <w:bookmarkStart w:id="97" w:name="_Ref137552346"/>
      <w:bookmarkStart w:id="98" w:name="a639789"/>
      <w:r>
        <w:t>The Parties acknowledge and agree that:</w:t>
      </w:r>
    </w:p>
    <w:p w14:paraId="4232C0AA" w14:textId="77777777" w:rsidR="00883547" w:rsidRDefault="00883547" w:rsidP="00883547">
      <w:pPr>
        <w:pStyle w:val="Level4Number"/>
      </w:pPr>
      <w:r>
        <w:t>the PDaTs Framework is divided into the Lots;</w:t>
      </w:r>
    </w:p>
    <w:p w14:paraId="000F1245" w14:textId="752E0F36" w:rsidR="00A41B63" w:rsidRDefault="00A41B63" w:rsidP="00883547">
      <w:pPr>
        <w:pStyle w:val="Level4Number"/>
      </w:pPr>
      <w:bookmarkStart w:id="99" w:name="_Ref138345842"/>
      <w:r>
        <w:t>references to:</w:t>
      </w:r>
      <w:bookmarkEnd w:id="99"/>
    </w:p>
    <w:p w14:paraId="053055F3" w14:textId="2B7F6F33" w:rsidR="00A41B63" w:rsidRDefault="00A41B63" w:rsidP="00A41B63">
      <w:pPr>
        <w:pStyle w:val="Level5Number"/>
      </w:pPr>
      <w:bookmarkStart w:id="100" w:name="_Ref138345900"/>
      <w:r>
        <w:t xml:space="preserve">Lots in respect of which the Contractor is an </w:t>
      </w:r>
      <w:r w:rsidRPr="00A41B63">
        <w:rPr>
          <w:b/>
          <w:bCs/>
        </w:rPr>
        <w:t>Appointed Contractor</w:t>
      </w:r>
      <w:r>
        <w:t xml:space="preserve"> means those Lots to which it is appointed pursuant to Clause </w:t>
      </w:r>
      <w:r>
        <w:fldChar w:fldCharType="begin"/>
      </w:r>
      <w:r>
        <w:instrText xml:space="preserve"> REF _Ref138345722 \w \h </w:instrText>
      </w:r>
      <w:r>
        <w:fldChar w:fldCharType="separate"/>
      </w:r>
      <w:r w:rsidR="00BD36C3">
        <w:t>4.3(c)</w:t>
      </w:r>
      <w:r>
        <w:fldChar w:fldCharType="end"/>
      </w:r>
      <w:r>
        <w:t>; and</w:t>
      </w:r>
      <w:bookmarkEnd w:id="100"/>
    </w:p>
    <w:p w14:paraId="50EFBD4C" w14:textId="3538EA97" w:rsidR="00A41B63" w:rsidRDefault="00A41B63" w:rsidP="00A41B63">
      <w:pPr>
        <w:pStyle w:val="Level5Number"/>
      </w:pPr>
      <w:bookmarkStart w:id="101" w:name="_Ref138345858"/>
      <w:r>
        <w:t xml:space="preserve">Orders in respect of which the Contractor is a </w:t>
      </w:r>
      <w:r w:rsidRPr="005E5A03">
        <w:rPr>
          <w:b/>
          <w:bCs/>
        </w:rPr>
        <w:t>Capable Contractor</w:t>
      </w:r>
      <w:r>
        <w:rPr>
          <w:b/>
          <w:bCs/>
        </w:rPr>
        <w:t xml:space="preserve"> </w:t>
      </w:r>
      <w:r w:rsidRPr="00A41B63">
        <w:t>means Orders und</w:t>
      </w:r>
      <w:r>
        <w:t xml:space="preserve">er </w:t>
      </w:r>
      <w:r w:rsidRPr="00A41B63">
        <w:t>those Lots in respect of which it is an Appointed Contractor</w:t>
      </w:r>
      <w:r>
        <w:t>;</w:t>
      </w:r>
      <w:bookmarkEnd w:id="101"/>
    </w:p>
    <w:p w14:paraId="35B22365" w14:textId="04BC7CAE" w:rsidR="00D24DDD" w:rsidRDefault="00883547" w:rsidP="00883547">
      <w:pPr>
        <w:pStyle w:val="Level4Number"/>
      </w:pPr>
      <w:r>
        <w:t>s</w:t>
      </w:r>
      <w:r w:rsidR="001856EE">
        <w:t>ubject to and in accordance with the terms of this Agreement</w:t>
      </w:r>
      <w:bookmarkStart w:id="102" w:name="_Ref138345722"/>
      <w:bookmarkStart w:id="103" w:name="_Ref130873212"/>
      <w:bookmarkStart w:id="104" w:name="_Ref132710074"/>
      <w:bookmarkEnd w:id="97"/>
      <w:r>
        <w:t xml:space="preserve">, </w:t>
      </w:r>
      <w:r w:rsidR="00F93F17">
        <w:t>t</w:t>
      </w:r>
      <w:r w:rsidR="00C24EB5">
        <w:t xml:space="preserve">he </w:t>
      </w:r>
      <w:r>
        <w:t xml:space="preserve">Authority appoints the </w:t>
      </w:r>
      <w:r w:rsidR="00C24EB5">
        <w:t>Contractor</w:t>
      </w:r>
      <w:r w:rsidR="00D24DDD">
        <w:t xml:space="preserve"> </w:t>
      </w:r>
      <w:r>
        <w:t xml:space="preserve">to, </w:t>
      </w:r>
      <w:r w:rsidR="00D24DDD">
        <w:t>and</w:t>
      </w:r>
      <w:r>
        <w:t xml:space="preserve"> the Contractor</w:t>
      </w:r>
      <w:r w:rsidR="00C24EB5">
        <w:t xml:space="preserve"> shall</w:t>
      </w:r>
      <w:r w:rsidR="00FE6464">
        <w:t xml:space="preserve"> </w:t>
      </w:r>
      <w:r w:rsidR="0043652D">
        <w:t xml:space="preserve">be </w:t>
      </w:r>
      <w:r w:rsidR="007C42E9">
        <w:t xml:space="preserve">deemed capable </w:t>
      </w:r>
      <w:r w:rsidR="0043652D">
        <w:t>to receive</w:t>
      </w:r>
      <w:r w:rsidR="00D24DDD">
        <w:t xml:space="preserve"> </w:t>
      </w:r>
      <w:r w:rsidR="0043652D">
        <w:t>Order</w:t>
      </w:r>
      <w:r w:rsidR="009030EB">
        <w:t>s</w:t>
      </w:r>
      <w:r w:rsidR="001641DC">
        <w:t xml:space="preserve"> </w:t>
      </w:r>
      <w:r w:rsidR="00D24DDD">
        <w:t>under</w:t>
      </w:r>
      <w:r>
        <w:t>, each of the following Lots</w:t>
      </w:r>
      <w:r>
        <w:rPr>
          <w:rStyle w:val="FootnoteReference"/>
        </w:rPr>
        <w:footnoteReference w:id="3"/>
      </w:r>
      <w:r w:rsidR="00567EAF">
        <w:t>:</w:t>
      </w:r>
      <w:bookmarkEnd w:id="102"/>
    </w:p>
    <w:p w14:paraId="14CA6B3E" w14:textId="1F919FF0" w:rsidR="00D24DDD" w:rsidRPr="00A41B63" w:rsidRDefault="00D24DDD" w:rsidP="00D24DDD">
      <w:pPr>
        <w:pStyle w:val="Level5Number"/>
      </w:pPr>
      <w:r w:rsidRPr="00A41B63">
        <w:t>[</w:t>
      </w:r>
      <w:r w:rsidRPr="00A41B63">
        <w:rPr>
          <w:i/>
          <w:iCs/>
        </w:rPr>
        <w:t>Lot 1</w:t>
      </w:r>
      <w:r w:rsidR="00883547" w:rsidRPr="00A41B63">
        <w:rPr>
          <w:i/>
          <w:iCs/>
        </w:rPr>
        <w:t>;</w:t>
      </w:r>
      <w:r w:rsidRPr="00A41B63">
        <w:t>]</w:t>
      </w:r>
      <w:bookmarkEnd w:id="103"/>
      <w:bookmarkEnd w:id="104"/>
    </w:p>
    <w:p w14:paraId="0D8871FF" w14:textId="2E8B55D9" w:rsidR="00D24DDD" w:rsidRPr="00A41B63" w:rsidRDefault="00D24DDD" w:rsidP="00D24DDD">
      <w:pPr>
        <w:pStyle w:val="Level5Number"/>
      </w:pPr>
      <w:r w:rsidRPr="00A41B63">
        <w:t>[</w:t>
      </w:r>
      <w:r w:rsidRPr="00A41B63">
        <w:rPr>
          <w:i/>
          <w:iCs/>
        </w:rPr>
        <w:t>Lot 2</w:t>
      </w:r>
      <w:r w:rsidR="00883547" w:rsidRPr="00A41B63">
        <w:rPr>
          <w:i/>
          <w:iCs/>
        </w:rPr>
        <w:t>;</w:t>
      </w:r>
      <w:r w:rsidRPr="00A41B63">
        <w:t>]</w:t>
      </w:r>
    </w:p>
    <w:p w14:paraId="0A52355F" w14:textId="2D1910E8" w:rsidR="00D24DDD" w:rsidRPr="00A41B63" w:rsidRDefault="00D24DDD" w:rsidP="00D24DDD">
      <w:pPr>
        <w:pStyle w:val="Level5Number"/>
      </w:pPr>
      <w:r w:rsidRPr="00A41B63">
        <w:t>[</w:t>
      </w:r>
      <w:r w:rsidRPr="00A41B63">
        <w:rPr>
          <w:i/>
          <w:iCs/>
        </w:rPr>
        <w:t>Lot 3</w:t>
      </w:r>
      <w:r w:rsidR="00883547" w:rsidRPr="00A41B63">
        <w:rPr>
          <w:i/>
          <w:iCs/>
        </w:rPr>
        <w:t>;</w:t>
      </w:r>
      <w:r w:rsidRPr="00A41B63">
        <w:t>]</w:t>
      </w:r>
    </w:p>
    <w:p w14:paraId="0FA484D8" w14:textId="64BBF816" w:rsidR="00D24DDD" w:rsidRPr="00A41B63" w:rsidRDefault="00D24DDD" w:rsidP="00D24DDD">
      <w:pPr>
        <w:pStyle w:val="Level5Number"/>
      </w:pPr>
      <w:r w:rsidRPr="00A41B63">
        <w:t>[</w:t>
      </w:r>
      <w:r w:rsidRPr="00A41B63">
        <w:rPr>
          <w:i/>
          <w:iCs/>
        </w:rPr>
        <w:t>Lot 4</w:t>
      </w:r>
      <w:r w:rsidR="00883547" w:rsidRPr="00A41B63">
        <w:rPr>
          <w:i/>
          <w:iCs/>
        </w:rPr>
        <w:t>;</w:t>
      </w:r>
      <w:r w:rsidRPr="00A41B63">
        <w:t>]</w:t>
      </w:r>
      <w:r w:rsidR="00883547" w:rsidRPr="00A41B63">
        <w:t xml:space="preserve"> [and]</w:t>
      </w:r>
    </w:p>
    <w:p w14:paraId="3606E72D" w14:textId="3A0A55A0" w:rsidR="00883547" w:rsidRPr="00A41B63" w:rsidRDefault="00D24DDD" w:rsidP="00883547">
      <w:pPr>
        <w:pStyle w:val="Level5Number"/>
      </w:pPr>
      <w:r w:rsidRPr="00A41B63">
        <w:lastRenderedPageBreak/>
        <w:t>[</w:t>
      </w:r>
      <w:r w:rsidRPr="00A41B63">
        <w:rPr>
          <w:i/>
          <w:iCs/>
        </w:rPr>
        <w:t>Lot 5</w:t>
      </w:r>
      <w:r w:rsidRPr="00A41B63">
        <w:t>]</w:t>
      </w:r>
      <w:r w:rsidR="00883547" w:rsidRPr="00A41B63">
        <w:t>;</w:t>
      </w:r>
    </w:p>
    <w:p w14:paraId="2098B7E7" w14:textId="61345104" w:rsidR="00883547" w:rsidRDefault="00883547" w:rsidP="00883547">
      <w:pPr>
        <w:pStyle w:val="Level4Number"/>
      </w:pPr>
      <w:bookmarkStart w:id="105" w:name="_Ref138869581"/>
      <w:r>
        <w:t>the Authority has not appointed the Contractor to, and the Contractor shall not be deemed capable to receive Orders under, each of the following Lots</w:t>
      </w:r>
      <w:r>
        <w:rPr>
          <w:rStyle w:val="FootnoteReference"/>
        </w:rPr>
        <w:footnoteReference w:id="4"/>
      </w:r>
      <w:r>
        <w:t>:</w:t>
      </w:r>
      <w:bookmarkEnd w:id="105"/>
    </w:p>
    <w:p w14:paraId="1DD3CF3E" w14:textId="77777777" w:rsidR="00883547" w:rsidRPr="00D24DDD" w:rsidRDefault="00883547" w:rsidP="00883547">
      <w:pPr>
        <w:pStyle w:val="Level5Number"/>
      </w:pPr>
      <w:r w:rsidRPr="00D24DDD">
        <w:t>[</w:t>
      </w:r>
      <w:r w:rsidRPr="00A41B63">
        <w:rPr>
          <w:i/>
          <w:iCs/>
        </w:rPr>
        <w:t>Lot 1;</w:t>
      </w:r>
      <w:r w:rsidRPr="00D24DDD">
        <w:t>]</w:t>
      </w:r>
    </w:p>
    <w:p w14:paraId="61C24B72" w14:textId="77777777" w:rsidR="00883547" w:rsidRPr="00D24DDD" w:rsidRDefault="00883547" w:rsidP="00883547">
      <w:pPr>
        <w:pStyle w:val="Level5Number"/>
      </w:pPr>
      <w:r w:rsidRPr="00D24DDD">
        <w:t>[</w:t>
      </w:r>
      <w:r w:rsidRPr="00A41B63">
        <w:rPr>
          <w:i/>
          <w:iCs/>
        </w:rPr>
        <w:t>Lot 2;</w:t>
      </w:r>
      <w:r w:rsidRPr="00D24DDD">
        <w:t>]</w:t>
      </w:r>
    </w:p>
    <w:p w14:paraId="75D55104" w14:textId="77777777" w:rsidR="00883547" w:rsidRPr="00D24DDD" w:rsidRDefault="00883547" w:rsidP="00883547">
      <w:pPr>
        <w:pStyle w:val="Level5Number"/>
      </w:pPr>
      <w:r w:rsidRPr="00D24DDD">
        <w:t>[</w:t>
      </w:r>
      <w:r w:rsidRPr="00A41B63">
        <w:rPr>
          <w:i/>
          <w:iCs/>
        </w:rPr>
        <w:t>Lot 3;</w:t>
      </w:r>
      <w:r w:rsidRPr="00D24DDD">
        <w:t>]</w:t>
      </w:r>
    </w:p>
    <w:p w14:paraId="13920948" w14:textId="77777777" w:rsidR="00883547" w:rsidRPr="00D24DDD" w:rsidRDefault="00883547" w:rsidP="00883547">
      <w:pPr>
        <w:pStyle w:val="Level5Number"/>
      </w:pPr>
      <w:r w:rsidRPr="00D24DDD">
        <w:t>[Lot 4</w:t>
      </w:r>
      <w:r>
        <w:t>;</w:t>
      </w:r>
      <w:r w:rsidRPr="00D24DDD">
        <w:t>]</w:t>
      </w:r>
      <w:r>
        <w:t xml:space="preserve"> [and]</w:t>
      </w:r>
    </w:p>
    <w:p w14:paraId="36CBE4A1" w14:textId="698D5805" w:rsidR="0043652D" w:rsidRDefault="00883547" w:rsidP="00C65DE5">
      <w:pPr>
        <w:pStyle w:val="Level5Number"/>
      </w:pPr>
      <w:r w:rsidRPr="00D24DDD">
        <w:t>[</w:t>
      </w:r>
      <w:r w:rsidRPr="00C65DE5">
        <w:rPr>
          <w:i/>
          <w:iCs/>
        </w:rPr>
        <w:t>Lot 5</w:t>
      </w:r>
      <w:r w:rsidRPr="00D24DDD">
        <w:t>]</w:t>
      </w:r>
      <w:r w:rsidR="00A41B63">
        <w:t>.</w:t>
      </w:r>
      <w:bookmarkStart w:id="106" w:name="_Ref133498641"/>
    </w:p>
    <w:bookmarkEnd w:id="106"/>
    <w:p w14:paraId="601CB404" w14:textId="6FBD1463" w:rsidR="00B73C81" w:rsidRDefault="00632BCF" w:rsidP="00551A1F">
      <w:pPr>
        <w:pStyle w:val="Level2Number"/>
      </w:pPr>
      <w:r>
        <w:t>D</w:t>
      </w:r>
      <w:r w:rsidR="00B95AEB" w:rsidRPr="00364614">
        <w:t>uring the Term</w:t>
      </w:r>
      <w:r w:rsidR="00E93F0D">
        <w:t xml:space="preserve"> the</w:t>
      </w:r>
      <w:r w:rsidR="009F36A2">
        <w:t xml:space="preserve"> </w:t>
      </w:r>
      <w:r w:rsidR="00E93F0D" w:rsidRPr="00364614">
        <w:t xml:space="preserve">Authority may at its absolute discretion and from time-to-time </w:t>
      </w:r>
      <w:r w:rsidR="009F36A2">
        <w:t xml:space="preserve">place </w:t>
      </w:r>
      <w:r w:rsidR="00384B1D">
        <w:t>O</w:t>
      </w:r>
      <w:r w:rsidR="009F36A2">
        <w:t>rders with the Contractor</w:t>
      </w:r>
      <w:r w:rsidR="00E93F0D">
        <w:t xml:space="preserve"> in respect of which the Contractor is a</w:t>
      </w:r>
      <w:r w:rsidR="00817DDF">
        <w:t xml:space="preserve"> Capable </w:t>
      </w:r>
      <w:r w:rsidR="00E93F0D">
        <w:t xml:space="preserve">Contractor, </w:t>
      </w:r>
      <w:r>
        <w:t xml:space="preserve">in each case subject to and </w:t>
      </w:r>
      <w:r w:rsidR="00404C6D">
        <w:t>i</w:t>
      </w:r>
      <w:r>
        <w:t>n accordance with the terms of this Agreement</w:t>
      </w:r>
      <w:r w:rsidR="00B95AEB" w:rsidRPr="00364614">
        <w:t>.</w:t>
      </w:r>
      <w:bookmarkEnd w:id="98"/>
    </w:p>
    <w:p w14:paraId="12E71229" w14:textId="7B70E0D1" w:rsidR="00404C6D" w:rsidRDefault="00B95AEB" w:rsidP="00551A1F">
      <w:pPr>
        <w:pStyle w:val="Level2Number"/>
      </w:pPr>
      <w:bookmarkStart w:id="107" w:name="_Ref137563389"/>
      <w:bookmarkStart w:id="108" w:name="a265105"/>
      <w:r w:rsidRPr="00364614">
        <w:t xml:space="preserve">The </w:t>
      </w:r>
      <w:r w:rsidR="00B73346">
        <w:t>Contractor</w:t>
      </w:r>
      <w:r w:rsidRPr="00364614">
        <w:t xml:space="preserve"> acknowledges</w:t>
      </w:r>
      <w:r w:rsidR="00404C6D">
        <w:t xml:space="preserve"> and agrees</w:t>
      </w:r>
      <w:r w:rsidRPr="00364614">
        <w:t xml:space="preserve"> that</w:t>
      </w:r>
      <w:r w:rsidR="00404C6D">
        <w:t>:</w:t>
      </w:r>
      <w:bookmarkEnd w:id="107"/>
    </w:p>
    <w:p w14:paraId="3CDDEF1D" w14:textId="1EDD5E88" w:rsidR="00404C6D" w:rsidRDefault="00404C6D" w:rsidP="00551A1F">
      <w:pPr>
        <w:pStyle w:val="Level4Number"/>
      </w:pPr>
      <w:r>
        <w:t xml:space="preserve">there is no guarantee that the Authority will place any </w:t>
      </w:r>
      <w:r w:rsidR="00392AB1">
        <w:t>Contractor Order</w:t>
      </w:r>
      <w:r>
        <w:t xml:space="preserve">s with it or any other Framework </w:t>
      </w:r>
      <w:r w:rsidR="00392AB1">
        <w:t>Contractor</w:t>
      </w:r>
      <w:r>
        <w:t xml:space="preserve">; </w:t>
      </w:r>
    </w:p>
    <w:p w14:paraId="388382FC" w14:textId="546DF73E" w:rsidR="009F36A2" w:rsidRDefault="00B95AEB" w:rsidP="00551A1F">
      <w:pPr>
        <w:pStyle w:val="Level4Number"/>
      </w:pPr>
      <w:r w:rsidRPr="00364614">
        <w:t xml:space="preserve">no form of exclusivity has been granted by the </w:t>
      </w:r>
      <w:r w:rsidR="00896C99" w:rsidRPr="00364614">
        <w:t>Authority</w:t>
      </w:r>
      <w:r w:rsidRPr="00364614">
        <w:t xml:space="preserve"> </w:t>
      </w:r>
      <w:r w:rsidR="00404C6D">
        <w:t xml:space="preserve">to the </w:t>
      </w:r>
      <w:r w:rsidR="00B73346">
        <w:t>Contractor</w:t>
      </w:r>
      <w:r w:rsidR="00404C6D">
        <w:t xml:space="preserve"> or any other Framework </w:t>
      </w:r>
      <w:r w:rsidR="00392AB1">
        <w:t>Contractor</w:t>
      </w:r>
      <w:r w:rsidR="00404C6D">
        <w:t xml:space="preserve">; </w:t>
      </w:r>
      <w:r w:rsidR="00BB6FAA">
        <w:t>and</w:t>
      </w:r>
    </w:p>
    <w:p w14:paraId="1B954B44" w14:textId="6E76A595" w:rsidR="00B95AEB" w:rsidRPr="0046142D" w:rsidRDefault="00B95AEB" w:rsidP="00551A1F">
      <w:pPr>
        <w:pStyle w:val="Level4Number"/>
      </w:pPr>
      <w:r w:rsidRPr="00364614">
        <w:t xml:space="preserve">the </w:t>
      </w:r>
      <w:r w:rsidR="00896C99" w:rsidRPr="00364614">
        <w:t>Authority</w:t>
      </w:r>
      <w:r w:rsidRPr="00364614">
        <w:t xml:space="preserve"> is at all times entitled to enter into other contracts and arrangements with other suppliers for the provision of any or all services which are the same as or similar to the </w:t>
      </w:r>
      <w:r w:rsidR="00BE29CE" w:rsidRPr="0046142D">
        <w:t>Framework Services</w:t>
      </w:r>
      <w:r w:rsidR="0062660A" w:rsidRPr="0046142D">
        <w:t xml:space="preserve">, whether or not pursuant to a </w:t>
      </w:r>
      <w:r w:rsidR="00C74206">
        <w:t>PDaTS</w:t>
      </w:r>
      <w:r w:rsidR="00FF3512" w:rsidRPr="0046142D">
        <w:t xml:space="preserve"> </w:t>
      </w:r>
      <w:r w:rsidR="0062660A" w:rsidRPr="0046142D">
        <w:t>Framework Agreement</w:t>
      </w:r>
      <w:r w:rsidRPr="0046142D">
        <w:t>.</w:t>
      </w:r>
      <w:bookmarkEnd w:id="108"/>
    </w:p>
    <w:p w14:paraId="420FF1FA" w14:textId="1689B2BA" w:rsidR="004607EA" w:rsidRPr="0046142D" w:rsidRDefault="00015660" w:rsidP="00551A1F">
      <w:pPr>
        <w:pStyle w:val="Level1Heading"/>
      </w:pPr>
      <w:bookmarkStart w:id="109" w:name="_Toc130814546"/>
      <w:bookmarkStart w:id="110" w:name="_Toc130828022"/>
      <w:bookmarkStart w:id="111" w:name="_Toc130814547"/>
      <w:bookmarkStart w:id="112" w:name="_Toc130828023"/>
      <w:bookmarkStart w:id="113" w:name="_Toc143000589"/>
      <w:bookmarkStart w:id="114" w:name="_Hlk134173318"/>
      <w:bookmarkEnd w:id="109"/>
      <w:bookmarkEnd w:id="110"/>
      <w:bookmarkEnd w:id="111"/>
      <w:bookmarkEnd w:id="112"/>
      <w:r>
        <w:t>Not Used</w:t>
      </w:r>
      <w:bookmarkEnd w:id="113"/>
    </w:p>
    <w:p w14:paraId="474DA278" w14:textId="6F562B7D" w:rsidR="00896C99" w:rsidRDefault="00AC72E6" w:rsidP="00551A1F">
      <w:pPr>
        <w:pStyle w:val="Level1Heading"/>
      </w:pPr>
      <w:bookmarkStart w:id="115" w:name="_Toc138171458"/>
      <w:bookmarkStart w:id="116" w:name="_Toc138171459"/>
      <w:bookmarkStart w:id="117" w:name="_Toc138171460"/>
      <w:bookmarkStart w:id="118" w:name="_Toc138171461"/>
      <w:bookmarkStart w:id="119" w:name="_Toc138171462"/>
      <w:bookmarkStart w:id="120" w:name="_Toc138171463"/>
      <w:bookmarkStart w:id="121" w:name="_Toc138171464"/>
      <w:bookmarkStart w:id="122" w:name="_Toc138171465"/>
      <w:bookmarkStart w:id="123" w:name="_Toc138171466"/>
      <w:bookmarkStart w:id="124" w:name="_Toc138171467"/>
      <w:bookmarkStart w:id="125" w:name="_Toc138171468"/>
      <w:bookmarkStart w:id="126" w:name="_Toc138171469"/>
      <w:bookmarkStart w:id="127" w:name="_Toc138171470"/>
      <w:bookmarkStart w:id="128" w:name="_Toc138171471"/>
      <w:bookmarkStart w:id="129" w:name="_Toc138171472"/>
      <w:bookmarkStart w:id="130" w:name="_Toc138171473"/>
      <w:bookmarkStart w:id="131" w:name="_Toc138171474"/>
      <w:bookmarkStart w:id="132" w:name="_Toc138171475"/>
      <w:bookmarkStart w:id="133" w:name="_Toc138171476"/>
      <w:bookmarkStart w:id="134" w:name="_Toc138171477"/>
      <w:bookmarkStart w:id="135" w:name="_Toc138171478"/>
      <w:bookmarkStart w:id="136" w:name="_Toc138171479"/>
      <w:bookmarkStart w:id="137" w:name="_Toc138171480"/>
      <w:bookmarkStart w:id="138" w:name="_Toc138171481"/>
      <w:bookmarkStart w:id="139" w:name="_Toc138171482"/>
      <w:bookmarkStart w:id="140" w:name="_Toc138171483"/>
      <w:bookmarkStart w:id="141" w:name="_Toc138171484"/>
      <w:bookmarkStart w:id="142" w:name="_Toc138171485"/>
      <w:bookmarkStart w:id="143" w:name="_Toc138171486"/>
      <w:bookmarkStart w:id="144" w:name="_Toc138171487"/>
      <w:bookmarkStart w:id="145" w:name="_Toc138171488"/>
      <w:bookmarkStart w:id="146" w:name="_Ref134176195"/>
      <w:bookmarkStart w:id="147" w:name="_Toc143000590"/>
      <w:bookmarkStart w:id="148" w:name="_Hlk13529993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t>Employee</w:t>
      </w:r>
      <w:r w:rsidR="004F04E2">
        <w:t>s</w:t>
      </w:r>
      <w:bookmarkEnd w:id="146"/>
      <w:bookmarkEnd w:id="147"/>
    </w:p>
    <w:p w14:paraId="2EABA402" w14:textId="77777777" w:rsidR="004F04E2" w:rsidRPr="00AF54B0" w:rsidRDefault="004F04E2" w:rsidP="00AF54B0">
      <w:pPr>
        <w:pStyle w:val="Level2Heading"/>
        <w:rPr>
          <w:b w:val="0"/>
          <w:bCs w:val="0"/>
        </w:rPr>
      </w:pPr>
      <w:bookmarkStart w:id="149" w:name="_Hlk135300024"/>
      <w:r w:rsidRPr="00AF54B0">
        <w:rPr>
          <w:rStyle w:val="Level2asHeadingtext"/>
          <w:b/>
          <w:bCs w:val="0"/>
        </w:rPr>
        <w:t>Employee Information</w:t>
      </w:r>
    </w:p>
    <w:p w14:paraId="09BFA06B" w14:textId="77777777" w:rsidR="004F04E2" w:rsidRPr="004F1C45" w:rsidRDefault="004F04E2" w:rsidP="00AF54B0">
      <w:pPr>
        <w:pStyle w:val="Level3Number"/>
      </w:pPr>
      <w:bookmarkStart w:id="150" w:name="_Ref135298074"/>
      <w:r w:rsidRPr="004F1C45">
        <w:t>During the Term the Contractor shall provide to the Authority</w:t>
      </w:r>
      <w:r>
        <w:t xml:space="preserve"> employment or engagement and pension</w:t>
      </w:r>
      <w:r w:rsidRPr="004F1C45">
        <w:t xml:space="preserve"> information reasonably requested by the Authority concerning Contractor Personnel. Such information shall be provided as expeditiously as possible (save in exceptional circumstances </w:t>
      </w:r>
      <w:r>
        <w:t>no later than</w:t>
      </w:r>
      <w:r w:rsidRPr="004F1C45">
        <w:t xml:space="preserve"> 15 </w:t>
      </w:r>
      <w:r>
        <w:t>Business D</w:t>
      </w:r>
      <w:r w:rsidRPr="004F1C45">
        <w:t>ays of any request by the Authority) in a reasonable and standard form and at no cost to the Authority.</w:t>
      </w:r>
      <w:bookmarkEnd w:id="150"/>
      <w:r w:rsidRPr="004F1C45">
        <w:t xml:space="preserve"> </w:t>
      </w:r>
    </w:p>
    <w:p w14:paraId="1779EB7C" w14:textId="3D169ADD" w:rsidR="004F04E2" w:rsidRPr="00FE76E2" w:rsidRDefault="004F04E2" w:rsidP="00AF54B0">
      <w:pPr>
        <w:pStyle w:val="Level3Number"/>
      </w:pPr>
      <w:bookmarkStart w:id="151" w:name="_Ref135299589"/>
      <w:bookmarkStart w:id="152" w:name="_Hlk135303680"/>
      <w:r w:rsidRPr="004F1C45">
        <w:t>The Contractor confirms that any information provided</w:t>
      </w:r>
      <w:r>
        <w:t xml:space="preserve"> pursuant to Clause </w:t>
      </w:r>
      <w:r w:rsidR="00F916C5">
        <w:fldChar w:fldCharType="begin"/>
      </w:r>
      <w:r w:rsidR="00F916C5">
        <w:instrText xml:space="preserve"> REF _Ref135298074 \r \h </w:instrText>
      </w:r>
      <w:r w:rsidR="00F916C5">
        <w:fldChar w:fldCharType="separate"/>
      </w:r>
      <w:r w:rsidR="00BD36C3">
        <w:t>6.1.1</w:t>
      </w:r>
      <w:r w:rsidR="00F916C5">
        <w:fldChar w:fldCharType="end"/>
      </w:r>
      <w:r>
        <w:t xml:space="preserve"> above,</w:t>
      </w:r>
      <w:r w:rsidRPr="004F1C45">
        <w:t xml:space="preserve"> will be </w:t>
      </w:r>
      <w:r w:rsidR="007703BD" w:rsidRPr="007703BD">
        <w:t xml:space="preserve">complete and </w:t>
      </w:r>
      <w:r w:rsidRPr="004F1C45">
        <w:t>accurate at the date it is provided.</w:t>
      </w:r>
      <w:bookmarkEnd w:id="151"/>
      <w:r w:rsidRPr="004F1C45">
        <w:t xml:space="preserve"> </w:t>
      </w:r>
    </w:p>
    <w:p w14:paraId="3B4BB9E1" w14:textId="69D42C3B" w:rsidR="004F04E2" w:rsidRDefault="004F04E2" w:rsidP="00AF54B0">
      <w:pPr>
        <w:pStyle w:val="Level3Number"/>
      </w:pPr>
      <w:r>
        <w:t xml:space="preserve">Subject to the Transfer Regulations and any express provision to the contrary incorporated in any </w:t>
      </w:r>
      <w:r w:rsidR="00474D8F">
        <w:t>Call-Off Contract</w:t>
      </w:r>
      <w:r>
        <w:t xml:space="preserve"> from time to time, c</w:t>
      </w:r>
      <w:r w:rsidRPr="004F1C45">
        <w:t xml:space="preserve">lauses </w:t>
      </w:r>
      <w:r w:rsidR="00474D8F">
        <w:fldChar w:fldCharType="begin"/>
      </w:r>
      <w:r w:rsidR="00474D8F">
        <w:instrText xml:space="preserve"> REF _Ref135298074 \r \h </w:instrText>
      </w:r>
      <w:r w:rsidR="00474D8F">
        <w:fldChar w:fldCharType="separate"/>
      </w:r>
      <w:r w:rsidR="00BD36C3">
        <w:t>6.1.1</w:t>
      </w:r>
      <w:r w:rsidR="00474D8F">
        <w:fldChar w:fldCharType="end"/>
      </w:r>
      <w:r w:rsidR="00474D8F">
        <w:t xml:space="preserve"> </w:t>
      </w:r>
      <w:r w:rsidRPr="004F1C45">
        <w:t xml:space="preserve">and </w:t>
      </w:r>
      <w:r w:rsidR="00474D8F">
        <w:fldChar w:fldCharType="begin"/>
      </w:r>
      <w:r w:rsidR="00474D8F">
        <w:instrText xml:space="preserve"> REF _Ref135299589 \r \h </w:instrText>
      </w:r>
      <w:r w:rsidR="00474D8F">
        <w:fldChar w:fldCharType="separate"/>
      </w:r>
      <w:r w:rsidR="00BD36C3">
        <w:t>6.1.2</w:t>
      </w:r>
      <w:r w:rsidR="00474D8F">
        <w:fldChar w:fldCharType="end"/>
      </w:r>
      <w:r w:rsidR="00474D8F">
        <w:t xml:space="preserve"> </w:t>
      </w:r>
      <w:r w:rsidRPr="004F1C45">
        <w:t xml:space="preserve">are subject to Data Protection </w:t>
      </w:r>
      <w:r>
        <w:t>Law</w:t>
      </w:r>
      <w:r w:rsidRPr="004F1C45">
        <w:t xml:space="preserve">. All data provided pursuant to those clauses shall be </w:t>
      </w:r>
      <w:r>
        <w:t>provided in anonymous form</w:t>
      </w:r>
      <w:r w:rsidRPr="004F1C45">
        <w:t xml:space="preserve">. </w:t>
      </w:r>
    </w:p>
    <w:p w14:paraId="337F59E2" w14:textId="16A1229D" w:rsidR="00474D8F" w:rsidRPr="00AF54B0" w:rsidRDefault="00292632" w:rsidP="00AF54B0">
      <w:pPr>
        <w:pStyle w:val="Level2Heading"/>
        <w:rPr>
          <w:rStyle w:val="Level2asHeadingtext"/>
          <w:b/>
        </w:rPr>
      </w:pPr>
      <w:r w:rsidRPr="00AF54B0">
        <w:rPr>
          <w:rStyle w:val="Level2asHeadingtext"/>
          <w:b/>
        </w:rPr>
        <w:lastRenderedPageBreak/>
        <w:t>Contractor Personnel</w:t>
      </w:r>
    </w:p>
    <w:p w14:paraId="44E33044" w14:textId="27584372" w:rsidR="00FF5DB7" w:rsidRDefault="00FF5DB7" w:rsidP="00FF5DB7">
      <w:pPr>
        <w:pStyle w:val="Level3Number"/>
      </w:pPr>
      <w:bookmarkStart w:id="153" w:name="_Toc354491295"/>
      <w:bookmarkStart w:id="154" w:name="_Hlk135307491"/>
      <w:r>
        <w:t xml:space="preserve">At all relevant times, the Contractor shall ensure that Contractor Personnel are made up of a sufficient number of suitably qualified and experienced personnel, who are fully conversant with the Contractor's product range and the </w:t>
      </w:r>
      <w:r w:rsidR="00BE29CE">
        <w:t>Framework Services</w:t>
      </w:r>
      <w:r>
        <w:t>.</w:t>
      </w:r>
    </w:p>
    <w:p w14:paraId="5ABF86E8" w14:textId="25D30E96" w:rsidR="00FF5DB7" w:rsidRDefault="00FF5DB7" w:rsidP="00FF5DB7">
      <w:pPr>
        <w:pStyle w:val="Level3Number"/>
      </w:pPr>
      <w:r>
        <w:t xml:space="preserve">The Contractor shall procure that Contractor Personnel shall devote such part of their working time as may reasonably be required to facilitate successful delivery of the </w:t>
      </w:r>
      <w:r w:rsidR="00BE29CE">
        <w:t>Framework Services</w:t>
      </w:r>
      <w:r>
        <w:t>. The Parties acknowledge that this time may vary.</w:t>
      </w:r>
    </w:p>
    <w:p w14:paraId="3F2B50D1" w14:textId="6BABF4A5" w:rsidR="00292632" w:rsidRPr="00A02C1C" w:rsidRDefault="00292632" w:rsidP="00AF54B0">
      <w:pPr>
        <w:pStyle w:val="Level3Number"/>
      </w:pPr>
      <w:r w:rsidRPr="00A02C1C">
        <w:t xml:space="preserve">The Contractor shall not and shall procure that no Employing Entity shall during the term of the Agreement increase the remuneration paid to any Contractor Personnel engaged in the provision of the </w:t>
      </w:r>
      <w:r w:rsidR="00BE29CE">
        <w:t>Framework Services</w:t>
      </w:r>
      <w:r w:rsidRPr="00A02C1C">
        <w:t xml:space="preserve"> above acceptable market rates for the relevant role undertaken</w:t>
      </w:r>
      <w:bookmarkEnd w:id="153"/>
      <w:r w:rsidRPr="00A02C1C">
        <w:t xml:space="preserve"> in the location concerned</w:t>
      </w:r>
      <w:bookmarkStart w:id="155" w:name="_Toc354491296"/>
      <w:r w:rsidRPr="00A02C1C">
        <w:t>.</w:t>
      </w:r>
    </w:p>
    <w:p w14:paraId="3EB9AD3D" w14:textId="1D1E3B19" w:rsidR="00292632" w:rsidRDefault="00292632" w:rsidP="00AF54B0">
      <w:pPr>
        <w:pStyle w:val="Level3Number"/>
      </w:pPr>
      <w:r w:rsidRPr="00A02C1C">
        <w:t>The Contractor shall ensure that all Contractor Personnel</w:t>
      </w:r>
      <w:bookmarkEnd w:id="155"/>
      <w:r w:rsidRPr="00A02C1C">
        <w:t xml:space="preserve"> comply with Authority policies and vetting requirements applicable to their role</w:t>
      </w:r>
      <w:r w:rsidR="00A02C1C">
        <w:t>.</w:t>
      </w:r>
    </w:p>
    <w:p w14:paraId="3BEE8C7B" w14:textId="189BA9BB" w:rsidR="007703BD" w:rsidRDefault="007703BD" w:rsidP="007703BD">
      <w:pPr>
        <w:pStyle w:val="Level3Number"/>
      </w:pPr>
      <w:r>
        <w:t xml:space="preserve">If at any time, conduct of any Contractor Personnel is in the reasonable opinion of the Authority unsatisfactory, or such Contractor Personnel is not performing to the standard required under the Agreement, the Contractor shall and shall procure that any Employing Entity shall, at no cost to the Authority, promptly remove the employee from the performance of the </w:t>
      </w:r>
      <w:r w:rsidR="00BE29CE">
        <w:t>Framework Services</w:t>
      </w:r>
      <w:r>
        <w:t xml:space="preserve"> and replace them.</w:t>
      </w:r>
    </w:p>
    <w:p w14:paraId="49902892" w14:textId="4055E2C8" w:rsidR="007703BD" w:rsidRDefault="007703BD" w:rsidP="007703BD">
      <w:pPr>
        <w:pStyle w:val="Level3Number"/>
      </w:pPr>
      <w:bookmarkStart w:id="156" w:name="_Ref137123543"/>
      <w:r>
        <w:t xml:space="preserve">The Contractor shall provide the Authority with a list of employees occupying Key Roles. The Contractor shall ensure as far as is reasonably practicable that the employees engaged in Key Roles facilitate the transfer of knowledge and expertise relevant to the </w:t>
      </w:r>
      <w:r w:rsidR="00BE29CE">
        <w:t>Framework Services</w:t>
      </w:r>
      <w:r>
        <w:t xml:space="preserve"> amongst the Contractor Personnel. Nothing in this Clause </w:t>
      </w:r>
      <w:r>
        <w:fldChar w:fldCharType="begin"/>
      </w:r>
      <w:r>
        <w:instrText xml:space="preserve"> REF _Ref137123543 \r \h </w:instrText>
      </w:r>
      <w:r>
        <w:fldChar w:fldCharType="separate"/>
      </w:r>
      <w:r w:rsidR="00BD36C3">
        <w:t>6.2.6</w:t>
      </w:r>
      <w:r>
        <w:fldChar w:fldCharType="end"/>
      </w:r>
      <w:r>
        <w:t xml:space="preserve"> shall restrict any Contractor Personnel in a Key Role from applying for an alternative position, or otherwise being removed from the list of Contractor Personnel in Key Roles, on the grounds that they are no longer engaged as Contractor Personnel.</w:t>
      </w:r>
      <w:bookmarkEnd w:id="156"/>
    </w:p>
    <w:p w14:paraId="3A71335E" w14:textId="77777777" w:rsidR="007703BD" w:rsidRDefault="007703BD" w:rsidP="007703BD">
      <w:pPr>
        <w:pStyle w:val="Level3Number"/>
      </w:pPr>
      <w:r>
        <w:t>If there is any change to the appointment of Contractor Personnel to Key Roles, the Contractor shall notify the Authority as soon as is reasonably practicable. Where a replacement for any Contractor Personnel in a Key Role is required, the Contractor shall, and shall procure that the relevant Employing Entity shall, fill such Key Role with a suitable replacement as soon as reasonably practicable. The Contractor shall procure that prompt knowledge transfer takes place to ensure the knowledge of the successor Contactor Personnel is least commensurate with that of the succeeded Contractor Personnel occupying such Key Role.</w:t>
      </w:r>
    </w:p>
    <w:p w14:paraId="256731B8" w14:textId="607E3AA6" w:rsidR="007703BD" w:rsidRDefault="007703BD" w:rsidP="007703BD">
      <w:pPr>
        <w:pStyle w:val="Level3Number"/>
      </w:pPr>
      <w:bookmarkStart w:id="157" w:name="_Ref137123597"/>
      <w:r>
        <w:t xml:space="preserve">The Contractor shall consult (and provide all CVs to) the Authority on the appointment of any replacement to a Key Role. The Authority shall be entitled to reject any individual the Contractor proposes to fill such roles, if in the reasonable opinion of the Authority, the individual is not suitably qualified and experienced to perform the role of the post in respect of the </w:t>
      </w:r>
      <w:r w:rsidR="00BE29CE">
        <w:t>Framework Services</w:t>
      </w:r>
      <w:r>
        <w:t xml:space="preserve">. Where requested by the Contractor, the Authority shall provide reasons for rejecting any appointment under this </w:t>
      </w:r>
      <w:r w:rsidR="00C33944">
        <w:t>C</w:t>
      </w:r>
      <w:r>
        <w:t xml:space="preserve">lause </w:t>
      </w:r>
      <w:r w:rsidR="00C33944">
        <w:fldChar w:fldCharType="begin"/>
      </w:r>
      <w:r w:rsidR="00C33944">
        <w:instrText xml:space="preserve"> REF _Ref137123597 \r \h </w:instrText>
      </w:r>
      <w:r w:rsidR="00C33944">
        <w:fldChar w:fldCharType="separate"/>
      </w:r>
      <w:r w:rsidR="00BD36C3">
        <w:t>6.2.8</w:t>
      </w:r>
      <w:r w:rsidR="00C33944">
        <w:fldChar w:fldCharType="end"/>
      </w:r>
      <w:r>
        <w:t>.</w:t>
      </w:r>
      <w:bookmarkEnd w:id="157"/>
    </w:p>
    <w:p w14:paraId="4F6C6196" w14:textId="77777777" w:rsidR="00A02C1C" w:rsidRPr="00A02C1C" w:rsidRDefault="00A02C1C" w:rsidP="00AF54B0">
      <w:pPr>
        <w:pStyle w:val="Level2Heading"/>
      </w:pPr>
      <w:r w:rsidRPr="00A02C1C">
        <w:t>Equality</w:t>
      </w:r>
    </w:p>
    <w:p w14:paraId="0BE88472" w14:textId="77777777" w:rsidR="00A02C1C" w:rsidRPr="00365F8E" w:rsidRDefault="00A02C1C" w:rsidP="00AF54B0">
      <w:pPr>
        <w:pStyle w:val="Level3Number"/>
      </w:pPr>
      <w:bookmarkStart w:id="158" w:name="_Ref135303617"/>
      <w:r w:rsidRPr="00365F8E">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158"/>
      <w:r w:rsidRPr="00365F8E">
        <w:t xml:space="preserve"> </w:t>
      </w:r>
    </w:p>
    <w:p w14:paraId="722DD1CB" w14:textId="4DC8DCA9" w:rsidR="00A02C1C" w:rsidRPr="00365F8E" w:rsidRDefault="00A02C1C" w:rsidP="00AF54B0">
      <w:pPr>
        <w:pStyle w:val="Level3Number"/>
      </w:pPr>
      <w:bookmarkStart w:id="159" w:name="_Ref135303700"/>
      <w:r w:rsidRPr="00365F8E">
        <w:lastRenderedPageBreak/>
        <w:t xml:space="preserve">Without prejudice to the generality of the obligation in Clause </w:t>
      </w:r>
      <w:r>
        <w:fldChar w:fldCharType="begin"/>
      </w:r>
      <w:r>
        <w:instrText xml:space="preserve"> REF _Ref135303617 \r \h </w:instrText>
      </w:r>
      <w:r>
        <w:fldChar w:fldCharType="separate"/>
      </w:r>
      <w:r w:rsidR="00BD36C3">
        <w:t>6.3.1</w:t>
      </w:r>
      <w:r>
        <w:fldChar w:fldCharType="end"/>
      </w:r>
      <w:r w:rsidRPr="00365F8E">
        <w:t xml:space="preserve">, the Contractor shall not unlawfully discriminate within the meaning and scope of the Equality Act 2010 (or any statutory modification or re-enactment thereof) or other relevant or equivalent legislation in the country where this </w:t>
      </w:r>
      <w:r>
        <w:t>Agreement</w:t>
      </w:r>
      <w:r w:rsidRPr="00365F8E">
        <w:t xml:space="preserve"> is being performed.</w:t>
      </w:r>
      <w:bookmarkEnd w:id="159"/>
      <w:r w:rsidRPr="00365F8E">
        <w:t xml:space="preserve"> </w:t>
      </w:r>
    </w:p>
    <w:p w14:paraId="2BCDEBAD" w14:textId="73779EAC" w:rsidR="00A02C1C" w:rsidRDefault="00A02C1C" w:rsidP="00AF54B0">
      <w:pPr>
        <w:pStyle w:val="Level3Number"/>
      </w:pPr>
      <w:r w:rsidRPr="00365F8E">
        <w:t>The Contractor agrees to secure the observance of Clause</w:t>
      </w:r>
      <w:r>
        <w:t>s</w:t>
      </w:r>
      <w:r w:rsidRPr="00365F8E">
        <w:t xml:space="preserve"> </w:t>
      </w:r>
      <w:r>
        <w:fldChar w:fldCharType="begin"/>
      </w:r>
      <w:r>
        <w:instrText xml:space="preserve"> REF _Ref135303617 \r \h </w:instrText>
      </w:r>
      <w:r>
        <w:fldChar w:fldCharType="separate"/>
      </w:r>
      <w:r w:rsidR="00BD36C3">
        <w:t>6.3.1</w:t>
      </w:r>
      <w:r>
        <w:fldChar w:fldCharType="end"/>
      </w:r>
      <w:r>
        <w:t xml:space="preserve">  and </w:t>
      </w:r>
      <w:r>
        <w:fldChar w:fldCharType="begin"/>
      </w:r>
      <w:r>
        <w:instrText xml:space="preserve"> REF _Ref135303700 \r \h </w:instrText>
      </w:r>
      <w:r>
        <w:fldChar w:fldCharType="separate"/>
      </w:r>
      <w:r w:rsidR="00BD36C3">
        <w:t>6.3.2</w:t>
      </w:r>
      <w:r>
        <w:fldChar w:fldCharType="end"/>
      </w:r>
      <w:r w:rsidRPr="00365F8E">
        <w:t xml:space="preserve"> by anyone acting under its direction or control who are engaged in the performance of the </w:t>
      </w:r>
      <w:r w:rsidR="00BE29CE">
        <w:t>Framework Services</w:t>
      </w:r>
      <w:r w:rsidR="00727DA7">
        <w:t xml:space="preserve"> (or any part)</w:t>
      </w:r>
      <w:r w:rsidRPr="00365F8E">
        <w:t>.</w:t>
      </w:r>
    </w:p>
    <w:p w14:paraId="5AD64EA6" w14:textId="77777777" w:rsidR="00A02C1C" w:rsidRPr="00A02C1C" w:rsidRDefault="00A02C1C" w:rsidP="00AF54B0">
      <w:pPr>
        <w:pStyle w:val="Level2Heading"/>
      </w:pPr>
      <w:r w:rsidRPr="00A02C1C">
        <w:t>Indemnity</w:t>
      </w:r>
    </w:p>
    <w:p w14:paraId="205E7076" w14:textId="13CAB258" w:rsidR="00A02C1C" w:rsidRPr="0046142D" w:rsidRDefault="00A02C1C" w:rsidP="00AF54B0">
      <w:pPr>
        <w:pStyle w:val="Level2Number"/>
        <w:numPr>
          <w:ilvl w:val="0"/>
          <w:numId w:val="0"/>
        </w:numPr>
        <w:ind w:left="720"/>
        <w:rPr>
          <w:b/>
        </w:rPr>
      </w:pPr>
      <w:r w:rsidRPr="00BD6908">
        <w:t xml:space="preserve">The Contractor shall indemnify and hold harmless the Authority against all demands, claims, liabilities, losses and damages, costs and expenses (including all interest, penalties, legal and other costs and expenses) together with any applicable </w:t>
      </w:r>
      <w:r>
        <w:t>value added tax</w:t>
      </w:r>
      <w:r w:rsidRPr="00BD6908">
        <w:t xml:space="preserve"> and similar taxes or liability for deduction of PAYE tax properly incurred by the Authority arising </w:t>
      </w:r>
      <w:r>
        <w:t>as a result</w:t>
      </w:r>
      <w:r w:rsidRPr="00BD6908">
        <w:t xml:space="preserve"> of</w:t>
      </w:r>
      <w:r>
        <w:t>,</w:t>
      </w:r>
      <w:r w:rsidRPr="00BD6908">
        <w:t xml:space="preserve"> or</w:t>
      </w:r>
      <w:r>
        <w:t xml:space="preserve"> </w:t>
      </w:r>
      <w:r w:rsidRPr="0046142D">
        <w:t xml:space="preserve">otherwise directly or indirectly in connection with, any breach by the Contractor and/or any </w:t>
      </w:r>
      <w:r w:rsidRPr="0046142D">
        <w:rPr>
          <w:bCs/>
        </w:rPr>
        <w:t>Employing Entity</w:t>
      </w:r>
      <w:r w:rsidRPr="0046142D">
        <w:rPr>
          <w:color w:val="000000"/>
        </w:rPr>
        <w:t xml:space="preserve"> </w:t>
      </w:r>
      <w:r w:rsidRPr="0046142D">
        <w:t xml:space="preserve">of this Clause </w:t>
      </w:r>
      <w:r w:rsidRPr="0046142D">
        <w:fldChar w:fldCharType="begin"/>
      </w:r>
      <w:r w:rsidRPr="0046142D">
        <w:instrText xml:space="preserve"> REF _Ref134176195 \r \h </w:instrText>
      </w:r>
      <w:r w:rsidR="0046142D">
        <w:instrText xml:space="preserve"> \* MERGEFORMAT </w:instrText>
      </w:r>
      <w:r w:rsidRPr="0046142D">
        <w:fldChar w:fldCharType="separate"/>
      </w:r>
      <w:r w:rsidR="00BD36C3">
        <w:t>6</w:t>
      </w:r>
      <w:r w:rsidRPr="0046142D">
        <w:fldChar w:fldCharType="end"/>
      </w:r>
      <w:r w:rsidRPr="0046142D">
        <w:t>.</w:t>
      </w:r>
    </w:p>
    <w:p w14:paraId="40AE2833" w14:textId="604942F2" w:rsidR="00D53C1D" w:rsidRPr="0046142D" w:rsidRDefault="00D53C1D" w:rsidP="00AF54B0">
      <w:pPr>
        <w:pStyle w:val="Level2Heading"/>
      </w:pPr>
      <w:bookmarkStart w:id="160" w:name="_Ref137123831"/>
      <w:bookmarkStart w:id="161" w:name="_Hlk137569573"/>
      <w:r w:rsidRPr="0046142D">
        <w:t>Transfer Regulations</w:t>
      </w:r>
      <w:bookmarkEnd w:id="160"/>
    </w:p>
    <w:p w14:paraId="59D8464F" w14:textId="6C765DAF" w:rsidR="00D53C1D" w:rsidRPr="0046142D" w:rsidRDefault="00D53C1D" w:rsidP="00AF54B0">
      <w:pPr>
        <w:pStyle w:val="Level3Number"/>
        <w:rPr>
          <w:b/>
        </w:rPr>
      </w:pPr>
      <w:bookmarkStart w:id="162" w:name="_Ref139544084"/>
      <w:r w:rsidRPr="0046142D">
        <w:t>The parties do not envisage that there will be any transfer under the Transfer Regulations as a result of the Parties entering into or terminating this Agreement (or on expiry in the ordinary course). It is envisaged that the Transfer Regulations may apply from time to time on commencement, or termination</w:t>
      </w:r>
      <w:r w:rsidR="00727DA7">
        <w:t xml:space="preserve"> </w:t>
      </w:r>
      <w:r w:rsidR="00727DA7" w:rsidRPr="00727DA7">
        <w:t>(in whole or in part)</w:t>
      </w:r>
      <w:r w:rsidRPr="0046142D">
        <w:t xml:space="preserve"> of individual Call-Off Contracts</w:t>
      </w:r>
      <w:r w:rsidR="00C33944" w:rsidRPr="0046142D">
        <w:t>, as relevant where it is envisaged that Transfer Regulations apply (or may apply). The Authority shall have the final say on the appropriate provisions to include in any Call-Off Contract. The Authority's issue of any Call-Off Contract is conditional on the Contractor accepting the terms as presented by the Authority. The Contractor entering into a Call-Off Contract shall amount to deemed acceptance of the incorporated provisions, including regarding the Transfer Regulations and pensions</w:t>
      </w:r>
      <w:r w:rsidRPr="0046142D">
        <w:t>.</w:t>
      </w:r>
      <w:bookmarkEnd w:id="162"/>
    </w:p>
    <w:p w14:paraId="29D83D47" w14:textId="31217D5D" w:rsidR="00D53C1D" w:rsidRPr="0046142D" w:rsidRDefault="00D53C1D" w:rsidP="00AF54B0">
      <w:pPr>
        <w:pStyle w:val="Level3Number"/>
        <w:rPr>
          <w:b/>
        </w:rPr>
      </w:pPr>
      <w:r w:rsidRPr="0046142D">
        <w:t xml:space="preserve">Schedule 10 to the Call-Off Terms </w:t>
      </w:r>
      <w:r w:rsidRPr="0046142D">
        <w:rPr>
          <w:i/>
          <w:iCs/>
        </w:rPr>
        <w:t>(TUPE Transfer Regulations)</w:t>
      </w:r>
      <w:r w:rsidRPr="0046142D">
        <w:t xml:space="preserve"> contains clauses that shall be incorporated in Call-Off Contracts as relevant where the Transfer Regulations are envisaged to apply. If it is found or asserted that the Transfer Regulations apply in any other circumstances, the parties agree that the provisions set out in Schedule 10 to the Call-Off Terms </w:t>
      </w:r>
      <w:r w:rsidRPr="0046142D">
        <w:rPr>
          <w:i/>
          <w:iCs/>
        </w:rPr>
        <w:t xml:space="preserve">(TUPE Transfer Regulations) </w:t>
      </w:r>
      <w:r w:rsidRPr="0046142D">
        <w:t xml:space="preserve">shall be deemed to be incorporated into the body of this Agreement and/or any additional Call-Off Contract as applicable. Where it is necessary to select between parts of Schedule 10 to the Call-Off Terms </w:t>
      </w:r>
      <w:r w:rsidRPr="0046142D">
        <w:rPr>
          <w:i/>
          <w:iCs/>
        </w:rPr>
        <w:t>(TUPE Transfer Regulations)</w:t>
      </w:r>
      <w:r w:rsidRPr="0046142D">
        <w:t xml:space="preserve">, the applicable part of Schedule 10 to the Call-Off Terms </w:t>
      </w:r>
      <w:r w:rsidRPr="0046142D">
        <w:rPr>
          <w:i/>
          <w:iCs/>
        </w:rPr>
        <w:t>(TUPE Transfer Regulations)</w:t>
      </w:r>
      <w:r w:rsidRPr="0046142D">
        <w:t xml:space="preserve"> shall be selected </w:t>
      </w:r>
      <w:r w:rsidR="00C33944" w:rsidRPr="0046142D">
        <w:t xml:space="preserve">by the Authority (in its sole discretion) </w:t>
      </w:r>
      <w:r w:rsidRPr="0046142D">
        <w:t>depending on</w:t>
      </w:r>
      <w:r w:rsidRPr="00D53C1D">
        <w:t xml:space="preserve"> whether the Transfer Regulations </w:t>
      </w:r>
      <w:r w:rsidRPr="0046142D">
        <w:t>apply (or may apply) on commencement or on termination</w:t>
      </w:r>
      <w:r w:rsidR="00727DA7" w:rsidRPr="00727DA7">
        <w:t xml:space="preserve"> of all or part of the relevant </w:t>
      </w:r>
      <w:r w:rsidR="00727DA7">
        <w:t xml:space="preserve">Framework </w:t>
      </w:r>
      <w:r w:rsidR="00727DA7" w:rsidRPr="00727DA7">
        <w:t>Services</w:t>
      </w:r>
      <w:r w:rsidRPr="0046142D">
        <w:t>, and whether the employees in scope to transfer would include Former Authority Employees. The Contractor and the Authority shall co-operate to finalise any details applicable to the circumstances of the transfer and shall otherwise comply with their obligations under the applicable provisions to the fullest extent possible in all the circumstances.</w:t>
      </w:r>
    </w:p>
    <w:p w14:paraId="3CAECBDC" w14:textId="1B1902AF" w:rsidR="00C33944" w:rsidRPr="0046142D" w:rsidRDefault="00C33944" w:rsidP="00C33944">
      <w:pPr>
        <w:pStyle w:val="Level3Number"/>
        <w:rPr>
          <w:bCs/>
        </w:rPr>
      </w:pPr>
      <w:bookmarkStart w:id="163" w:name="_Ref139544094"/>
      <w:r w:rsidRPr="0046142D">
        <w:rPr>
          <w:bCs/>
        </w:rPr>
        <w:t xml:space="preserve">If there is any dispute between the Contractor and the Authority regarding the Authority's rights and obligations under this Clause </w:t>
      </w:r>
      <w:r w:rsidRPr="0046142D">
        <w:rPr>
          <w:bCs/>
        </w:rPr>
        <w:fldChar w:fldCharType="begin"/>
      </w:r>
      <w:r w:rsidRPr="0046142D">
        <w:rPr>
          <w:bCs/>
        </w:rPr>
        <w:instrText xml:space="preserve"> REF _Ref137123831 \r \h  \* MERGEFORMAT </w:instrText>
      </w:r>
      <w:r w:rsidRPr="0046142D">
        <w:rPr>
          <w:bCs/>
        </w:rPr>
      </w:r>
      <w:r w:rsidRPr="0046142D">
        <w:rPr>
          <w:bCs/>
        </w:rPr>
        <w:fldChar w:fldCharType="separate"/>
      </w:r>
      <w:r w:rsidR="00BD36C3">
        <w:rPr>
          <w:bCs/>
        </w:rPr>
        <w:t>6.5</w:t>
      </w:r>
      <w:r w:rsidRPr="0046142D">
        <w:rPr>
          <w:bCs/>
        </w:rPr>
        <w:fldChar w:fldCharType="end"/>
      </w:r>
      <w:r w:rsidRPr="0046142D">
        <w:rPr>
          <w:bCs/>
        </w:rPr>
        <w:t xml:space="preserve">, the Parties shall follow the dispute resolution process in Clause </w:t>
      </w:r>
      <w:r w:rsidRPr="0046142D">
        <w:rPr>
          <w:bCs/>
        </w:rPr>
        <w:fldChar w:fldCharType="begin"/>
      </w:r>
      <w:r w:rsidRPr="0046142D">
        <w:rPr>
          <w:bCs/>
        </w:rPr>
        <w:instrText xml:space="preserve"> REF _Ref131507187 \r \h </w:instrText>
      </w:r>
      <w:r w:rsidR="00675860" w:rsidRPr="0046142D">
        <w:rPr>
          <w:bCs/>
        </w:rPr>
        <w:instrText xml:space="preserve"> \* MERGEFORMAT </w:instrText>
      </w:r>
      <w:r w:rsidRPr="0046142D">
        <w:rPr>
          <w:bCs/>
        </w:rPr>
      </w:r>
      <w:r w:rsidRPr="0046142D">
        <w:rPr>
          <w:bCs/>
        </w:rPr>
        <w:fldChar w:fldCharType="separate"/>
      </w:r>
      <w:r w:rsidR="00BD36C3">
        <w:rPr>
          <w:bCs/>
        </w:rPr>
        <w:t>28.4</w:t>
      </w:r>
      <w:r w:rsidRPr="0046142D">
        <w:rPr>
          <w:bCs/>
        </w:rPr>
        <w:fldChar w:fldCharType="end"/>
      </w:r>
      <w:r w:rsidRPr="0046142D">
        <w:rPr>
          <w:bCs/>
        </w:rPr>
        <w:t xml:space="preserve"> (</w:t>
      </w:r>
      <w:r w:rsidRPr="0046142D">
        <w:rPr>
          <w:bCs/>
          <w:i/>
          <w:iCs/>
        </w:rPr>
        <w:t>Dispute Resolution</w:t>
      </w:r>
      <w:r w:rsidRPr="0046142D">
        <w:rPr>
          <w:bCs/>
        </w:rPr>
        <w:t>).</w:t>
      </w:r>
      <w:bookmarkEnd w:id="163"/>
    </w:p>
    <w:p w14:paraId="4CA193A9" w14:textId="4E9CC30B" w:rsidR="002B49DF" w:rsidRPr="0046142D" w:rsidRDefault="00BC3C35" w:rsidP="00551A1F">
      <w:pPr>
        <w:pStyle w:val="Level1Heading"/>
      </w:pPr>
      <w:bookmarkStart w:id="164" w:name="_Toc135308720"/>
      <w:bookmarkStart w:id="165" w:name="_Toc134176056"/>
      <w:bookmarkStart w:id="166" w:name="_Toc134194739"/>
      <w:bookmarkStart w:id="167" w:name="_Toc134195188"/>
      <w:bookmarkStart w:id="168" w:name="_Ref129859797"/>
      <w:bookmarkStart w:id="169" w:name="_Ref130028584"/>
      <w:bookmarkStart w:id="170" w:name="_Toc143000591"/>
      <w:bookmarkStart w:id="171" w:name="_Hlk135321317"/>
      <w:bookmarkEnd w:id="149"/>
      <w:bookmarkEnd w:id="161"/>
      <w:bookmarkEnd w:id="164"/>
      <w:bookmarkEnd w:id="165"/>
      <w:bookmarkEnd w:id="166"/>
      <w:bookmarkEnd w:id="167"/>
      <w:r>
        <w:lastRenderedPageBreak/>
        <w:t>Award</w:t>
      </w:r>
      <w:r w:rsidR="00F4702C">
        <w:t>ing orders</w:t>
      </w:r>
      <w:bookmarkEnd w:id="168"/>
      <w:bookmarkEnd w:id="169"/>
      <w:bookmarkEnd w:id="170"/>
    </w:p>
    <w:bookmarkStart w:id="172" w:name="a694179"/>
    <w:p w14:paraId="6073CBB7" w14:textId="79D996C3" w:rsidR="00ED7D68" w:rsidRDefault="00A45609" w:rsidP="00ED7D68">
      <w:pPr>
        <w:pStyle w:val="Level2Number"/>
        <w:numPr>
          <w:ilvl w:val="0"/>
          <w:numId w:val="0"/>
        </w:numPr>
        <w:ind w:left="720"/>
      </w:pPr>
      <w:r>
        <w:fldChar w:fldCharType="begin"/>
      </w:r>
      <w:r>
        <w:instrText xml:space="preserve"> REF _Ref139469588 \r \h </w:instrText>
      </w:r>
      <w:r>
        <w:fldChar w:fldCharType="separate"/>
      </w:r>
      <w:r w:rsidR="00BD36C3">
        <w:t>Schedule 3</w:t>
      </w:r>
      <w:r>
        <w:fldChar w:fldCharType="end"/>
      </w:r>
      <w:r w:rsidR="00ED7D68" w:rsidRPr="0046142D">
        <w:t xml:space="preserve"> </w:t>
      </w:r>
      <w:r w:rsidR="00196A8C" w:rsidRPr="0046142D">
        <w:t>(</w:t>
      </w:r>
      <w:r w:rsidR="002F1625" w:rsidRPr="0046142D">
        <w:rPr>
          <w:i/>
          <w:iCs/>
        </w:rPr>
        <w:t>Call-Off Award Process</w:t>
      </w:r>
      <w:r w:rsidR="00196A8C" w:rsidRPr="0046142D">
        <w:t>) shall have effect.</w:t>
      </w:r>
      <w:bookmarkStart w:id="173" w:name="_Toc131406762"/>
      <w:bookmarkStart w:id="174" w:name="_Toc131407788"/>
      <w:bookmarkStart w:id="175" w:name="_Toc131408996"/>
      <w:bookmarkStart w:id="176" w:name="_Toc131498965"/>
      <w:bookmarkStart w:id="177" w:name="_Toc131525837"/>
      <w:bookmarkStart w:id="178" w:name="_Toc131529581"/>
      <w:bookmarkStart w:id="179" w:name="_Toc131603892"/>
      <w:bookmarkStart w:id="180" w:name="_Toc131406764"/>
      <w:bookmarkStart w:id="181" w:name="_Toc131407790"/>
      <w:bookmarkStart w:id="182" w:name="_Toc131408998"/>
      <w:bookmarkStart w:id="183" w:name="_Toc131498967"/>
      <w:bookmarkStart w:id="184" w:name="_Toc131525839"/>
      <w:bookmarkStart w:id="185" w:name="_Toc131529583"/>
      <w:bookmarkStart w:id="186" w:name="_Toc131603894"/>
      <w:bookmarkStart w:id="187" w:name="_Toc131406765"/>
      <w:bookmarkStart w:id="188" w:name="_Toc131407791"/>
      <w:bookmarkStart w:id="189" w:name="_Toc131408999"/>
      <w:bookmarkStart w:id="190" w:name="_Toc131498968"/>
      <w:bookmarkStart w:id="191" w:name="_Toc131525840"/>
      <w:bookmarkStart w:id="192" w:name="_Toc131529584"/>
      <w:bookmarkStart w:id="193" w:name="_Toc131603895"/>
      <w:bookmarkStart w:id="194" w:name="_Toc131406766"/>
      <w:bookmarkStart w:id="195" w:name="_Toc131407792"/>
      <w:bookmarkStart w:id="196" w:name="_Toc131409000"/>
      <w:bookmarkStart w:id="197" w:name="_Toc131498969"/>
      <w:bookmarkStart w:id="198" w:name="_Toc131525841"/>
      <w:bookmarkStart w:id="199" w:name="_Toc131529585"/>
      <w:bookmarkStart w:id="200" w:name="_Toc131603896"/>
      <w:bookmarkStart w:id="201" w:name="_Toc131406768"/>
      <w:bookmarkStart w:id="202" w:name="_Toc131407794"/>
      <w:bookmarkStart w:id="203" w:name="_Toc131409002"/>
      <w:bookmarkStart w:id="204" w:name="_Toc131498971"/>
      <w:bookmarkStart w:id="205" w:name="_Toc131525843"/>
      <w:bookmarkStart w:id="206" w:name="_Toc131529587"/>
      <w:bookmarkStart w:id="207" w:name="_Toc131603898"/>
      <w:bookmarkStart w:id="208" w:name="_Toc131406769"/>
      <w:bookmarkStart w:id="209" w:name="_Toc131407795"/>
      <w:bookmarkStart w:id="210" w:name="_Toc131409003"/>
      <w:bookmarkStart w:id="211" w:name="_Toc131498972"/>
      <w:bookmarkStart w:id="212" w:name="_Toc131525844"/>
      <w:bookmarkStart w:id="213" w:name="_Toc131529588"/>
      <w:bookmarkStart w:id="214" w:name="_Toc131603899"/>
      <w:bookmarkStart w:id="215" w:name="_Ref131506076"/>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D3AAE60" w14:textId="00A83246" w:rsidR="00B51FF5" w:rsidRPr="00364614" w:rsidRDefault="00B51FF5" w:rsidP="00551A1F">
      <w:pPr>
        <w:pStyle w:val="Level1Heading"/>
      </w:pPr>
      <w:bookmarkStart w:id="216" w:name="_Ref134176745"/>
      <w:bookmarkStart w:id="217" w:name="_Toc143000592"/>
      <w:bookmarkStart w:id="218" w:name="_Hlk135321438"/>
      <w:bookmarkEnd w:id="152"/>
      <w:r>
        <w:t>Contractor's performance</w:t>
      </w:r>
      <w:bookmarkEnd w:id="215"/>
      <w:bookmarkEnd w:id="216"/>
      <w:bookmarkEnd w:id="217"/>
      <w:r>
        <w:t xml:space="preserve"> </w:t>
      </w:r>
    </w:p>
    <w:bookmarkEnd w:id="154"/>
    <w:p w14:paraId="49236023" w14:textId="13DB8AEE" w:rsidR="00250C2E" w:rsidRDefault="00250C2E" w:rsidP="00551A1F">
      <w:pPr>
        <w:pStyle w:val="Level2Heading"/>
      </w:pPr>
      <w:r>
        <w:t>Framework Performance</w:t>
      </w:r>
    </w:p>
    <w:p w14:paraId="3746D842" w14:textId="230AA731" w:rsidR="00CB44E8" w:rsidRDefault="00CB44E8" w:rsidP="00BD4C7A">
      <w:pPr>
        <w:pStyle w:val="Level3Number"/>
      </w:pPr>
      <w:bookmarkStart w:id="219" w:name="_Ref131693636"/>
      <w:r>
        <w:t>The Contractor shall comply with</w:t>
      </w:r>
      <w:r w:rsidR="00BD4C7A">
        <w:t xml:space="preserve"> </w:t>
      </w:r>
      <w:r w:rsidR="00206B37">
        <w:t xml:space="preserve">the Applicable </w:t>
      </w:r>
      <w:r w:rsidR="00AF1688">
        <w:t>Framework Support Requirements</w:t>
      </w:r>
      <w:r w:rsidR="00BD4C7A">
        <w:t>.</w:t>
      </w:r>
    </w:p>
    <w:p w14:paraId="43C15F09" w14:textId="558ECF7B" w:rsidR="00203FB1" w:rsidRDefault="00072AA0" w:rsidP="0073626F">
      <w:pPr>
        <w:pStyle w:val="Level3Number"/>
      </w:pPr>
      <w:bookmarkStart w:id="220" w:name="_Hlk135321527"/>
      <w:bookmarkEnd w:id="148"/>
      <w:r>
        <w:t>The Contractor shall ensure that</w:t>
      </w:r>
      <w:r w:rsidR="00203FB1">
        <w:t xml:space="preserve">, at all times during the Term, </w:t>
      </w:r>
      <w:r>
        <w:t>it is certified to ISO 9001:201</w:t>
      </w:r>
      <w:r w:rsidR="00203FB1">
        <w:t>5</w:t>
      </w:r>
      <w:r>
        <w:t xml:space="preserve"> (</w:t>
      </w:r>
      <w:r w:rsidRPr="00203FB1">
        <w:rPr>
          <w:i/>
          <w:iCs/>
        </w:rPr>
        <w:t>Quality Management Systems</w:t>
      </w:r>
      <w:r>
        <w:t>)</w:t>
      </w:r>
      <w:r w:rsidR="00203FB1">
        <w:t>:</w:t>
      </w:r>
    </w:p>
    <w:p w14:paraId="62B059FB" w14:textId="3E9665ED" w:rsidR="00203FB1" w:rsidRDefault="00203FB1" w:rsidP="00203FB1">
      <w:pPr>
        <w:pStyle w:val="Level4Number"/>
      </w:pPr>
      <w:r>
        <w:t xml:space="preserve">by a body accredited to the United Kingdom Accreditation Service; </w:t>
      </w:r>
      <w:r w:rsidR="00023B47">
        <w:t>and</w:t>
      </w:r>
    </w:p>
    <w:p w14:paraId="0B088C55" w14:textId="679B689D" w:rsidR="00072AA0" w:rsidRPr="00442F5F" w:rsidRDefault="00203FB1" w:rsidP="00203FB1">
      <w:pPr>
        <w:pStyle w:val="Level4Number"/>
      </w:pPr>
      <w:r>
        <w:t>for a scope that includes</w:t>
      </w:r>
      <w:r w:rsidR="00AF1688">
        <w:t xml:space="preserve"> </w:t>
      </w:r>
      <w:r w:rsidR="005C00C4">
        <w:t>the</w:t>
      </w:r>
      <w:r>
        <w:t xml:space="preserve"> </w:t>
      </w:r>
      <w:r w:rsidR="005C00C4">
        <w:t>I</w:t>
      </w:r>
      <w:r>
        <w:t>n</w:t>
      </w:r>
      <w:r w:rsidR="00FC7805">
        <w:t xml:space="preserve"> </w:t>
      </w:r>
      <w:r w:rsidRPr="00442F5F">
        <w:t xml:space="preserve">Scope </w:t>
      </w:r>
      <w:r w:rsidR="000A4C72">
        <w:t>Services</w:t>
      </w:r>
      <w:r w:rsidR="005C00C4">
        <w:t xml:space="preserve"> within all of the Lots for which it is an Appointed Contractor</w:t>
      </w:r>
      <w:r w:rsidR="00B0519F" w:rsidRPr="00442F5F">
        <w:t>.</w:t>
      </w:r>
    </w:p>
    <w:bookmarkEnd w:id="171"/>
    <w:p w14:paraId="359E3723" w14:textId="77316E48" w:rsidR="00442F5F" w:rsidRPr="00442F5F" w:rsidRDefault="00442F5F">
      <w:pPr>
        <w:pStyle w:val="Level3Number"/>
      </w:pPr>
      <w:r w:rsidRPr="00442F5F">
        <w:t>The Contractor shall register with the Authority's CP&amp;F payment system.</w:t>
      </w:r>
    </w:p>
    <w:bookmarkEnd w:id="219"/>
    <w:p w14:paraId="366A701F" w14:textId="48A65FBB" w:rsidR="00CF5AC5" w:rsidRDefault="00250C2E" w:rsidP="00551A1F">
      <w:pPr>
        <w:pStyle w:val="Level2Heading"/>
      </w:pPr>
      <w:r>
        <w:t>Order Performance</w:t>
      </w:r>
    </w:p>
    <w:p w14:paraId="572FE022" w14:textId="0DC1F988" w:rsidR="00B51FF5" w:rsidRDefault="00B51FF5" w:rsidP="004848AC">
      <w:pPr>
        <w:pStyle w:val="Level3Number"/>
      </w:pPr>
      <w:bookmarkStart w:id="221" w:name="_Ref131693773"/>
      <w:r w:rsidRPr="00364614">
        <w:t xml:space="preserve">The </w:t>
      </w:r>
      <w:r w:rsidR="00023B47">
        <w:t>applicable</w:t>
      </w:r>
      <w:r>
        <w:t xml:space="preserve"> </w:t>
      </w:r>
      <w:r w:rsidRPr="00364614">
        <w:t>Call-Off Contract</w:t>
      </w:r>
      <w:r w:rsidR="00023B47">
        <w:t xml:space="preserve"> shall apply</w:t>
      </w:r>
      <w:r w:rsidRPr="00364614">
        <w:t xml:space="preserve"> </w:t>
      </w:r>
      <w:r>
        <w:t xml:space="preserve">in respect of </w:t>
      </w:r>
      <w:r w:rsidR="00023B47">
        <w:t>t</w:t>
      </w:r>
      <w:r w:rsidR="00023B47" w:rsidRPr="00364614">
        <w:t xml:space="preserve">he </w:t>
      </w:r>
      <w:r w:rsidR="00023B47">
        <w:t xml:space="preserve">Contractor's </w:t>
      </w:r>
      <w:r w:rsidR="00023B47" w:rsidRPr="00364614">
        <w:t>perform</w:t>
      </w:r>
      <w:r w:rsidR="00023B47">
        <w:t>ance in respect of each Contractor Order</w:t>
      </w:r>
      <w:r w:rsidR="00B71677">
        <w:t>.</w:t>
      </w:r>
      <w:bookmarkEnd w:id="221"/>
    </w:p>
    <w:p w14:paraId="658E8323" w14:textId="7CF25828" w:rsidR="004848AC" w:rsidRPr="00364614" w:rsidRDefault="004848AC" w:rsidP="004848AC">
      <w:pPr>
        <w:pStyle w:val="Level3Number"/>
      </w:pPr>
      <w:r>
        <w:rPr>
          <w:rStyle w:val="ui-provider"/>
          <w:rFonts w:ascii="Arial" w:hAnsi="Arial" w:cs="Arial"/>
        </w:rPr>
        <w:t>U</w:t>
      </w:r>
      <w:r w:rsidRPr="004848AC">
        <w:rPr>
          <w:rStyle w:val="ui-provider"/>
          <w:rFonts w:ascii="Arial" w:hAnsi="Arial" w:cs="Arial"/>
        </w:rPr>
        <w:t xml:space="preserve">nless </w:t>
      </w:r>
      <w:r w:rsidR="0001394D">
        <w:rPr>
          <w:rStyle w:val="ui-provider"/>
          <w:rFonts w:ascii="Arial" w:hAnsi="Arial" w:cs="Arial"/>
        </w:rPr>
        <w:t xml:space="preserve">otherwise specified in </w:t>
      </w:r>
      <w:r w:rsidRPr="004848AC">
        <w:rPr>
          <w:rStyle w:val="ui-provider"/>
          <w:rFonts w:ascii="Arial" w:hAnsi="Arial" w:cs="Arial"/>
        </w:rPr>
        <w:t>the Order Form</w:t>
      </w:r>
      <w:r>
        <w:rPr>
          <w:rStyle w:val="ui-provider"/>
          <w:rFonts w:ascii="Arial" w:hAnsi="Arial" w:cs="Arial"/>
        </w:rPr>
        <w:t>,</w:t>
      </w:r>
      <w:r w:rsidRPr="004848AC">
        <w:rPr>
          <w:rStyle w:val="ui-provider"/>
          <w:rFonts w:ascii="Arial" w:hAnsi="Arial" w:cs="Arial"/>
        </w:rPr>
        <w:t xml:space="preserve"> </w:t>
      </w:r>
      <w:r>
        <w:rPr>
          <w:rStyle w:val="ui-provider"/>
          <w:rFonts w:ascii="Arial" w:hAnsi="Arial" w:cs="Arial"/>
        </w:rPr>
        <w:t>t</w:t>
      </w:r>
      <w:r w:rsidRPr="004848AC">
        <w:rPr>
          <w:rStyle w:val="ui-provider"/>
          <w:rFonts w:ascii="Arial" w:hAnsi="Arial" w:cs="Arial"/>
        </w:rPr>
        <w:t xml:space="preserve">he Contractor </w:t>
      </w:r>
      <w:r>
        <w:rPr>
          <w:rStyle w:val="ui-provider"/>
          <w:rFonts w:ascii="Arial" w:hAnsi="Arial" w:cs="Arial"/>
        </w:rPr>
        <w:t>shall</w:t>
      </w:r>
      <w:r w:rsidRPr="004848AC">
        <w:rPr>
          <w:rStyle w:val="ui-provider"/>
          <w:rFonts w:ascii="Arial" w:hAnsi="Arial" w:cs="Arial"/>
        </w:rPr>
        <w:t xml:space="preserve"> comply with the DEFCONs</w:t>
      </w:r>
      <w:r w:rsidR="00C051EA">
        <w:rPr>
          <w:rStyle w:val="ui-provider"/>
          <w:rFonts w:ascii="Arial" w:hAnsi="Arial" w:cs="Arial"/>
        </w:rPr>
        <w:t xml:space="preserve"> and DEFSTANs</w:t>
      </w:r>
      <w:r w:rsidRPr="004848AC">
        <w:rPr>
          <w:rStyle w:val="ui-provider"/>
          <w:rFonts w:ascii="Arial" w:hAnsi="Arial" w:cs="Arial"/>
        </w:rPr>
        <w:t xml:space="preserve">, and complete the DEFFORMs, as set out in the </w:t>
      </w:r>
      <w:r w:rsidR="00970AF4">
        <w:rPr>
          <w:rStyle w:val="ui-provider"/>
          <w:rFonts w:ascii="Arial" w:hAnsi="Arial" w:cs="Arial"/>
        </w:rPr>
        <w:t xml:space="preserve">relevant </w:t>
      </w:r>
      <w:r w:rsidRPr="004848AC">
        <w:rPr>
          <w:rStyle w:val="ui-provider"/>
          <w:rFonts w:ascii="Arial" w:hAnsi="Arial" w:cs="Arial"/>
        </w:rPr>
        <w:t>Call</w:t>
      </w:r>
      <w:r>
        <w:rPr>
          <w:rStyle w:val="ui-provider"/>
          <w:rFonts w:ascii="Arial" w:hAnsi="Arial" w:cs="Arial"/>
        </w:rPr>
        <w:t>-</w:t>
      </w:r>
      <w:r w:rsidRPr="004848AC">
        <w:rPr>
          <w:rStyle w:val="ui-provider"/>
          <w:rFonts w:ascii="Arial" w:hAnsi="Arial" w:cs="Arial"/>
        </w:rPr>
        <w:t xml:space="preserve">Off </w:t>
      </w:r>
      <w:r>
        <w:rPr>
          <w:rStyle w:val="ui-provider"/>
          <w:rFonts w:ascii="Arial" w:hAnsi="Arial" w:cs="Arial"/>
        </w:rPr>
        <w:t>Terms.</w:t>
      </w:r>
    </w:p>
    <w:p w14:paraId="16B6797B" w14:textId="4E1768D9" w:rsidR="00B51FF5" w:rsidRPr="00364614" w:rsidRDefault="006178D4" w:rsidP="00551A1F">
      <w:pPr>
        <w:pStyle w:val="Level2Heading"/>
      </w:pPr>
      <w:bookmarkStart w:id="222" w:name="_Ref133964453"/>
      <w:r>
        <w:t xml:space="preserve">Finalising </w:t>
      </w:r>
      <w:r w:rsidR="001436A9" w:rsidRPr="001436A9">
        <w:t xml:space="preserve">Applicable </w:t>
      </w:r>
      <w:r>
        <w:t>Framework Plans</w:t>
      </w:r>
      <w:bookmarkEnd w:id="222"/>
    </w:p>
    <w:p w14:paraId="3C996A25" w14:textId="7E6C4CE7" w:rsidR="003D6B7B" w:rsidRDefault="003D6B7B" w:rsidP="000A0F93">
      <w:pPr>
        <w:pStyle w:val="Level3Number"/>
      </w:pPr>
      <w:bookmarkStart w:id="223" w:name="_Ref139561607"/>
      <w:bookmarkEnd w:id="218"/>
      <w:r>
        <w:t>The Parties acknowledge and agree that at the Agreement Date:</w:t>
      </w:r>
      <w:bookmarkEnd w:id="223"/>
    </w:p>
    <w:p w14:paraId="049DA88F" w14:textId="7813CB4B" w:rsidR="003365B7" w:rsidRDefault="00D410FE" w:rsidP="003D6B7B">
      <w:pPr>
        <w:pStyle w:val="Level4Number"/>
      </w:pPr>
      <w:r>
        <w:t xml:space="preserve">if an Anti -Counterfeiting Management Plan is an Applicable Framework Plan in respect of the </w:t>
      </w:r>
      <w:r w:rsidRPr="00D410FE">
        <w:t xml:space="preserve">Contractor, </w:t>
      </w:r>
      <w:r w:rsidR="003365B7" w:rsidRPr="00D410FE">
        <w:t xml:space="preserve">a preliminary draft </w:t>
      </w:r>
      <w:r w:rsidRPr="00D410FE">
        <w:t xml:space="preserve">thereof </w:t>
      </w:r>
      <w:r w:rsidR="003365B7" w:rsidRPr="00D410FE">
        <w:t xml:space="preserve">is </w:t>
      </w:r>
      <w:r w:rsidR="003D6B7B" w:rsidRPr="00D410FE">
        <w:t xml:space="preserve">set out in </w:t>
      </w:r>
      <w:r w:rsidR="000F0D48" w:rsidRPr="00D410FE">
        <w:fldChar w:fldCharType="begin"/>
      </w:r>
      <w:r w:rsidR="000F0D48" w:rsidRPr="00D410FE">
        <w:instrText xml:space="preserve"> REF _Ref134193830 \r \h </w:instrText>
      </w:r>
      <w:r w:rsidR="0038426E" w:rsidRPr="00D410FE">
        <w:instrText xml:space="preserve"> \* MERGEFORMAT </w:instrText>
      </w:r>
      <w:r w:rsidR="000F0D48" w:rsidRPr="00D410FE">
        <w:fldChar w:fldCharType="separate"/>
      </w:r>
      <w:r w:rsidR="00BD36C3">
        <w:t>Schedule 15</w:t>
      </w:r>
      <w:r w:rsidR="000F0D48" w:rsidRPr="00D410FE">
        <w:fldChar w:fldCharType="end"/>
      </w:r>
      <w:r w:rsidR="00541D14" w:rsidRPr="00D410FE">
        <w:t xml:space="preserve"> (Draft Anti -Counterfeiting Management Plan);</w:t>
      </w:r>
      <w:r w:rsidR="00541D14">
        <w:t xml:space="preserve"> </w:t>
      </w:r>
    </w:p>
    <w:p w14:paraId="1CFE9C15" w14:textId="649D4285" w:rsidR="00541D14" w:rsidRPr="00D410FE" w:rsidRDefault="00D410FE" w:rsidP="003D6B7B">
      <w:pPr>
        <w:pStyle w:val="Level4Number"/>
      </w:pPr>
      <w:r>
        <w:t xml:space="preserve">if a Project Management Plan is an Applicable Framework Plan in respect of the </w:t>
      </w:r>
      <w:r w:rsidRPr="00D410FE">
        <w:t xml:space="preserve">Contractor, </w:t>
      </w:r>
      <w:r w:rsidR="003365B7" w:rsidRPr="00D410FE">
        <w:t xml:space="preserve">a preliminary draft </w:t>
      </w:r>
      <w:r w:rsidRPr="00D410FE">
        <w:t>there</w:t>
      </w:r>
      <w:r w:rsidR="003365B7" w:rsidRPr="00D410FE">
        <w:t xml:space="preserve">of is set out in </w:t>
      </w:r>
      <w:r w:rsidR="003365B7" w:rsidRPr="00D410FE">
        <w:fldChar w:fldCharType="begin"/>
      </w:r>
      <w:r w:rsidR="003365B7" w:rsidRPr="00D410FE">
        <w:instrText xml:space="preserve"> REF _Ref131526156 \r \h </w:instrText>
      </w:r>
      <w:r w:rsidR="00ED60F7" w:rsidRPr="00D410FE">
        <w:instrText xml:space="preserve"> \* MERGEFORMAT </w:instrText>
      </w:r>
      <w:r w:rsidR="003365B7" w:rsidRPr="00D410FE">
        <w:fldChar w:fldCharType="separate"/>
      </w:r>
      <w:r w:rsidR="00BD36C3">
        <w:t>Schedule 8</w:t>
      </w:r>
      <w:r w:rsidR="003365B7" w:rsidRPr="00D410FE">
        <w:fldChar w:fldCharType="end"/>
      </w:r>
      <w:r w:rsidR="003365B7" w:rsidRPr="00D410FE">
        <w:t xml:space="preserve"> (Draft Quality Plan)</w:t>
      </w:r>
      <w:r w:rsidR="00ED60F7" w:rsidRPr="00D410FE">
        <w:t>]</w:t>
      </w:r>
      <w:r w:rsidR="003365B7" w:rsidRPr="00D410FE">
        <w:t>; and</w:t>
      </w:r>
    </w:p>
    <w:p w14:paraId="49F53110" w14:textId="2F4237A3" w:rsidR="003D6B7B" w:rsidRDefault="00D410FE" w:rsidP="003D6B7B">
      <w:pPr>
        <w:pStyle w:val="Level4Number"/>
      </w:pPr>
      <w:r>
        <w:t xml:space="preserve">if a Quality Plan is an Applicable Framework Plan in respect of the </w:t>
      </w:r>
      <w:r w:rsidRPr="00D410FE">
        <w:t xml:space="preserve">Contractor, </w:t>
      </w:r>
      <w:r w:rsidR="003365B7" w:rsidRPr="00D410FE">
        <w:t xml:space="preserve">a preliminary draft </w:t>
      </w:r>
      <w:r w:rsidRPr="00D410FE">
        <w:t>thereo</w:t>
      </w:r>
      <w:r w:rsidR="003365B7" w:rsidRPr="00D410FE">
        <w:t xml:space="preserve">f is </w:t>
      </w:r>
      <w:r w:rsidR="00541D14" w:rsidRPr="00D410FE">
        <w:t xml:space="preserve">set out in </w:t>
      </w:r>
      <w:r w:rsidR="000F0D48" w:rsidRPr="00D410FE">
        <w:fldChar w:fldCharType="begin"/>
      </w:r>
      <w:r w:rsidR="000F0D48" w:rsidRPr="00D410FE">
        <w:instrText xml:space="preserve"> REF _Ref131526156 \r \h </w:instrText>
      </w:r>
      <w:r w:rsidR="00ED60F7" w:rsidRPr="00D410FE">
        <w:instrText xml:space="preserve"> \* MERGEFORMAT </w:instrText>
      </w:r>
      <w:r w:rsidR="000F0D48" w:rsidRPr="00D410FE">
        <w:fldChar w:fldCharType="separate"/>
      </w:r>
      <w:r w:rsidR="00BD36C3">
        <w:t>Schedule 8</w:t>
      </w:r>
      <w:r w:rsidR="000F0D48" w:rsidRPr="00D410FE">
        <w:fldChar w:fldCharType="end"/>
      </w:r>
      <w:r w:rsidR="00541D14" w:rsidRPr="00D410FE">
        <w:t xml:space="preserve"> (Draft </w:t>
      </w:r>
      <w:r w:rsidR="00474B92" w:rsidRPr="00D410FE">
        <w:t>Quality</w:t>
      </w:r>
      <w:r w:rsidR="00541D14" w:rsidRPr="00D410FE">
        <w:t xml:space="preserve"> Plan)</w:t>
      </w:r>
      <w:r w:rsidR="00474B92" w:rsidRPr="00D410FE">
        <w:t>,</w:t>
      </w:r>
    </w:p>
    <w:bookmarkEnd w:id="220"/>
    <w:p w14:paraId="4655D6E5" w14:textId="06A7D34E" w:rsidR="003D6B7B" w:rsidRDefault="0038426E" w:rsidP="00541D14">
      <w:pPr>
        <w:pStyle w:val="Level4Number"/>
        <w:numPr>
          <w:ilvl w:val="0"/>
          <w:numId w:val="0"/>
        </w:numPr>
        <w:ind w:left="720"/>
      </w:pPr>
      <w:r>
        <w:t>and that</w:t>
      </w:r>
      <w:r w:rsidR="00D410FE">
        <w:t>,</w:t>
      </w:r>
      <w:r>
        <w:t xml:space="preserve"> </w:t>
      </w:r>
      <w:r w:rsidRPr="00D410FE">
        <w:t>in</w:t>
      </w:r>
      <w:r w:rsidR="00541D14" w:rsidRPr="00D410FE">
        <w:t xml:space="preserve"> each case</w:t>
      </w:r>
      <w:r w:rsidR="00D410FE">
        <w:t>,</w:t>
      </w:r>
      <w:r>
        <w:t xml:space="preserve"> such </w:t>
      </w:r>
      <w:r w:rsidR="00541D14">
        <w:t>preliminary draft</w:t>
      </w:r>
      <w:r w:rsidR="0061170A">
        <w:t xml:space="preserve"> </w:t>
      </w:r>
      <w:r w:rsidR="003365B7">
        <w:t xml:space="preserve">is </w:t>
      </w:r>
      <w:r w:rsidR="00541D14">
        <w:t>intended to be used as the starting point for the preparation of</w:t>
      </w:r>
      <w:r>
        <w:t xml:space="preserve"> a</w:t>
      </w:r>
      <w:r w:rsidR="00541D14">
        <w:t xml:space="preserve"> final draft in accordance with this Clause </w:t>
      </w:r>
      <w:r w:rsidR="00375B81">
        <w:fldChar w:fldCharType="begin"/>
      </w:r>
      <w:r w:rsidR="00375B81">
        <w:instrText xml:space="preserve"> REF _Ref133964453 \r \h </w:instrText>
      </w:r>
      <w:r w:rsidR="00375B81">
        <w:fldChar w:fldCharType="separate"/>
      </w:r>
      <w:r w:rsidR="00BD36C3">
        <w:t>8.3</w:t>
      </w:r>
      <w:r w:rsidR="00375B81">
        <w:fldChar w:fldCharType="end"/>
      </w:r>
      <w:r w:rsidR="00541D14">
        <w:t>.</w:t>
      </w:r>
    </w:p>
    <w:p w14:paraId="17FF6169" w14:textId="31875098" w:rsidR="00474B92" w:rsidRDefault="00474B92" w:rsidP="00474B92">
      <w:pPr>
        <w:pStyle w:val="Level3Number"/>
      </w:pPr>
      <w:bookmarkStart w:id="224" w:name="_Ref133964609"/>
      <w:r>
        <w:t xml:space="preserve">Within </w:t>
      </w:r>
      <w:r w:rsidR="005A3372">
        <w:t>three months</w:t>
      </w:r>
      <w:r>
        <w:t xml:space="preserve"> of the Agreement Date the Contractor shall prepare a proposed final draft of each of </w:t>
      </w:r>
      <w:r w:rsidR="003365B7">
        <w:t xml:space="preserve">such of the </w:t>
      </w:r>
      <w:r>
        <w:t>Anti -Counterfeiting Management Plan</w:t>
      </w:r>
      <w:r w:rsidR="003365B7">
        <w:t xml:space="preserve">, the Project Management Plan and/or </w:t>
      </w:r>
      <w:r>
        <w:t>the Quality Plan</w:t>
      </w:r>
      <w:r w:rsidR="00375B81">
        <w:t xml:space="preserve"> </w:t>
      </w:r>
      <w:r w:rsidR="003365B7">
        <w:t>as</w:t>
      </w:r>
      <w:r w:rsidR="00D410FE">
        <w:t xml:space="preserve"> is an</w:t>
      </w:r>
      <w:r w:rsidR="003365B7">
        <w:t xml:space="preserve"> Applicable Framework Plan in respect of the Contractor </w:t>
      </w:r>
      <w:r w:rsidR="00375B81">
        <w:t xml:space="preserve">(each a </w:t>
      </w:r>
      <w:r w:rsidR="00375B81" w:rsidRPr="00375B81">
        <w:rPr>
          <w:b/>
          <w:bCs/>
        </w:rPr>
        <w:t>Draft Final Plan</w:t>
      </w:r>
      <w:r w:rsidR="00375B81">
        <w:t>)</w:t>
      </w:r>
      <w:r>
        <w:t xml:space="preserve">, ensuring that each such </w:t>
      </w:r>
      <w:r w:rsidR="008F24CD">
        <w:t>Draft F</w:t>
      </w:r>
      <w:r>
        <w:t>inal</w:t>
      </w:r>
      <w:r w:rsidR="008F24CD">
        <w:t xml:space="preserve"> P</w:t>
      </w:r>
      <w:r>
        <w:t>lan:</w:t>
      </w:r>
      <w:bookmarkEnd w:id="224"/>
    </w:p>
    <w:p w14:paraId="1390D676" w14:textId="1E1D8C8F" w:rsidR="00474B92" w:rsidRDefault="008F24CD" w:rsidP="00474B92">
      <w:pPr>
        <w:pStyle w:val="Level4Number"/>
      </w:pPr>
      <w:r>
        <w:t xml:space="preserve">is </w:t>
      </w:r>
      <w:r w:rsidR="00474B92">
        <w:t xml:space="preserve">consistent with the </w:t>
      </w:r>
      <w:r w:rsidR="0061170A">
        <w:t xml:space="preserve">preliminary </w:t>
      </w:r>
      <w:r w:rsidR="00474B92">
        <w:t xml:space="preserve">draft </w:t>
      </w:r>
      <w:r w:rsidR="0061170A">
        <w:t xml:space="preserve">thereof referred to in Clause </w:t>
      </w:r>
      <w:r w:rsidR="0061170A">
        <w:fldChar w:fldCharType="begin"/>
      </w:r>
      <w:r w:rsidR="0061170A">
        <w:instrText xml:space="preserve"> REF _Ref139561607 \r \h </w:instrText>
      </w:r>
      <w:r w:rsidR="0061170A">
        <w:fldChar w:fldCharType="separate"/>
      </w:r>
      <w:r w:rsidR="00BD36C3">
        <w:t>8.3.1</w:t>
      </w:r>
      <w:r w:rsidR="0061170A">
        <w:fldChar w:fldCharType="end"/>
      </w:r>
      <w:r w:rsidR="00474B92">
        <w:t>;</w:t>
      </w:r>
      <w:r>
        <w:t xml:space="preserve"> and</w:t>
      </w:r>
    </w:p>
    <w:p w14:paraId="419F4E61" w14:textId="71488CA5" w:rsidR="00474B92" w:rsidRDefault="008F24CD" w:rsidP="0073626F">
      <w:pPr>
        <w:pStyle w:val="Level4Number"/>
      </w:pPr>
      <w:r>
        <w:lastRenderedPageBreak/>
        <w:t>will constitute a</w:t>
      </w:r>
      <w:r w:rsidR="001436A9">
        <w:t xml:space="preserve">n Applicable </w:t>
      </w:r>
      <w:r>
        <w:t xml:space="preserve">Framework Plan that is </w:t>
      </w:r>
      <w:r w:rsidR="00474B92">
        <w:t xml:space="preserve">compliant with the requirements set out in Clause </w:t>
      </w:r>
      <w:r>
        <w:fldChar w:fldCharType="begin"/>
      </w:r>
      <w:r>
        <w:instrText xml:space="preserve"> REF _Ref133965631 \r \h </w:instrText>
      </w:r>
      <w:r>
        <w:fldChar w:fldCharType="separate"/>
      </w:r>
      <w:r w:rsidR="00BD36C3">
        <w:t>8.4.1</w:t>
      </w:r>
      <w:r>
        <w:fldChar w:fldCharType="end"/>
      </w:r>
      <w:r>
        <w:t>.</w:t>
      </w:r>
    </w:p>
    <w:p w14:paraId="11DBBF91" w14:textId="069DDC3A" w:rsidR="00375B81" w:rsidRDefault="00375B81" w:rsidP="0073626F">
      <w:pPr>
        <w:pStyle w:val="Level3Number"/>
      </w:pPr>
      <w:r>
        <w:t xml:space="preserve">The Authority shall provide any comments on </w:t>
      </w:r>
      <w:r w:rsidR="0061170A">
        <w:t xml:space="preserve">a </w:t>
      </w:r>
      <w:r w:rsidRPr="003E6098">
        <w:t>Draft Final Plan pro</w:t>
      </w:r>
      <w:r>
        <w:t xml:space="preserve">vided by the Contractor under Clause </w:t>
      </w:r>
      <w:r w:rsidR="000330DA">
        <w:fldChar w:fldCharType="begin"/>
      </w:r>
      <w:r w:rsidR="000330DA">
        <w:instrText xml:space="preserve"> REF _Ref133964609 \r \h </w:instrText>
      </w:r>
      <w:r w:rsidR="000330DA">
        <w:fldChar w:fldCharType="separate"/>
      </w:r>
      <w:r w:rsidR="00BD36C3">
        <w:t>8.3.2</w:t>
      </w:r>
      <w:r w:rsidR="000330DA">
        <w:fldChar w:fldCharType="end"/>
      </w:r>
      <w:r>
        <w:t xml:space="preserve"> </w:t>
      </w:r>
      <w:r w:rsidRPr="00023B47">
        <w:t xml:space="preserve">within </w:t>
      </w:r>
      <w:r w:rsidR="002F19D1">
        <w:t>30</w:t>
      </w:r>
      <w:r w:rsidRPr="00023B47">
        <w:t xml:space="preserve"> (</w:t>
      </w:r>
      <w:r w:rsidR="002F19D1">
        <w:t>thirty</w:t>
      </w:r>
      <w:r w:rsidRPr="00023B47">
        <w:t>)</w:t>
      </w:r>
      <w:r w:rsidR="000330DA" w:rsidRPr="00023B47">
        <w:t xml:space="preserve"> </w:t>
      </w:r>
      <w:r w:rsidRPr="00023B47">
        <w:t>days</w:t>
      </w:r>
      <w:r>
        <w:t xml:space="preserve"> of receipt.</w:t>
      </w:r>
    </w:p>
    <w:p w14:paraId="18BD1389" w14:textId="0047FA98" w:rsidR="00474B92" w:rsidRDefault="00375B81" w:rsidP="00551A1F">
      <w:pPr>
        <w:pStyle w:val="Level3Number"/>
      </w:pPr>
      <w:r>
        <w:t>The</w:t>
      </w:r>
      <w:r w:rsidR="000330DA">
        <w:t xml:space="preserve"> Contractor </w:t>
      </w:r>
      <w:r>
        <w:t xml:space="preserve">shall prepare a final </w:t>
      </w:r>
      <w:r w:rsidR="005A3372">
        <w:t>version</w:t>
      </w:r>
      <w:r>
        <w:t xml:space="preserve"> of </w:t>
      </w:r>
      <w:r w:rsidR="0061170A">
        <w:t xml:space="preserve">each of such of the Anti -Counterfeiting Management Plan, the Project Management Plan and/or the Quality Plan as </w:t>
      </w:r>
      <w:r w:rsidR="00D410FE">
        <w:t>is an</w:t>
      </w:r>
      <w:r w:rsidR="0061170A">
        <w:t xml:space="preserve"> Applicable Framework Plan in respect of the Contractor </w:t>
      </w:r>
      <w:r>
        <w:t>taking into account the Authority's comments</w:t>
      </w:r>
      <w:r w:rsidR="00B64622">
        <w:t>,</w:t>
      </w:r>
      <w:r>
        <w:t xml:space="preserve"> and such final </w:t>
      </w:r>
      <w:r w:rsidR="005A3372">
        <w:t>version</w:t>
      </w:r>
      <w:r>
        <w:t xml:space="preserve"> shall be the Anti -Counterfeiting Management Plan</w:t>
      </w:r>
      <w:r w:rsidR="0061170A">
        <w:t>, the</w:t>
      </w:r>
      <w:r w:rsidR="00D410FE">
        <w:t xml:space="preserve"> </w:t>
      </w:r>
      <w:r w:rsidR="0061170A">
        <w:t>Project Management Plan and/or the Quality Plan</w:t>
      </w:r>
      <w:r w:rsidR="00D410FE">
        <w:t xml:space="preserve"> (as the case may be)</w:t>
      </w:r>
      <w:r>
        <w:t xml:space="preserve"> for the purposes of this Agreement, subject to the provisions of Clause </w:t>
      </w:r>
      <w:r w:rsidR="000330DA">
        <w:fldChar w:fldCharType="begin"/>
      </w:r>
      <w:r w:rsidR="000330DA">
        <w:instrText xml:space="preserve"> REF _Ref133964628 \r \h </w:instrText>
      </w:r>
      <w:r w:rsidR="000330DA">
        <w:fldChar w:fldCharType="separate"/>
      </w:r>
      <w:r w:rsidR="00BD36C3">
        <w:t>8.4</w:t>
      </w:r>
      <w:r w:rsidR="000330DA">
        <w:fldChar w:fldCharType="end"/>
      </w:r>
      <w:r w:rsidR="000330DA">
        <w:t>.</w:t>
      </w:r>
    </w:p>
    <w:p w14:paraId="57BD3893" w14:textId="6A3A23ED" w:rsidR="00541D14" w:rsidRPr="00364614" w:rsidRDefault="00541D14" w:rsidP="00541D14">
      <w:pPr>
        <w:pStyle w:val="Level2Heading"/>
      </w:pPr>
      <w:bookmarkStart w:id="225" w:name="_Ref133964628"/>
      <w:r>
        <w:t xml:space="preserve">Maintaining </w:t>
      </w:r>
      <w:r w:rsidR="001436A9">
        <w:t xml:space="preserve">Applicable </w:t>
      </w:r>
      <w:r>
        <w:t>Framework Plans</w:t>
      </w:r>
      <w:bookmarkEnd w:id="225"/>
    </w:p>
    <w:p w14:paraId="5BBAD3C5" w14:textId="79FF7F4C" w:rsidR="00541D14" w:rsidRDefault="00541D14" w:rsidP="00541D14">
      <w:pPr>
        <w:pStyle w:val="Level3Number"/>
      </w:pPr>
      <w:bookmarkStart w:id="226" w:name="_Ref133965631"/>
      <w:r>
        <w:t>The</w:t>
      </w:r>
      <w:r w:rsidR="000330DA">
        <w:t xml:space="preserve"> Contractor shall ensure that</w:t>
      </w:r>
      <w:r w:rsidR="00DA0219">
        <w:t xml:space="preserve"> at all times</w:t>
      </w:r>
      <w:r>
        <w:t>:</w:t>
      </w:r>
      <w:bookmarkEnd w:id="226"/>
    </w:p>
    <w:p w14:paraId="35BF622E" w14:textId="2D7295BD" w:rsidR="00DA0219" w:rsidRDefault="00DA0219" w:rsidP="00DA0219">
      <w:pPr>
        <w:pStyle w:val="Level4Number"/>
      </w:pPr>
      <w:r>
        <w:t xml:space="preserve">each of the </w:t>
      </w:r>
      <w:r w:rsidR="001436A9">
        <w:t xml:space="preserve">Applicable </w:t>
      </w:r>
      <w:r>
        <w:t xml:space="preserve">Framework Plans </w:t>
      </w:r>
      <w:r w:rsidR="00023B47">
        <w:t>is</w:t>
      </w:r>
      <w:r>
        <w:t xml:space="preserve"> </w:t>
      </w:r>
      <w:r w:rsidR="00541D14">
        <w:t>compliant with</w:t>
      </w:r>
      <w:r>
        <w:t>:</w:t>
      </w:r>
    </w:p>
    <w:p w14:paraId="295B1099" w14:textId="3DE8202F" w:rsidR="00541D14" w:rsidRDefault="00541D14" w:rsidP="00DA0219">
      <w:pPr>
        <w:pStyle w:val="Level5Number"/>
      </w:pPr>
      <w:r>
        <w:t>Good Industry Practice;</w:t>
      </w:r>
      <w:r w:rsidR="00DA0219">
        <w:t xml:space="preserve"> and</w:t>
      </w:r>
    </w:p>
    <w:p w14:paraId="350D372E" w14:textId="463A281A" w:rsidR="00BB481F" w:rsidRDefault="00206B37" w:rsidP="00206B37">
      <w:pPr>
        <w:pStyle w:val="Level5Number"/>
      </w:pPr>
      <w:r w:rsidRPr="00206B37">
        <w:rPr>
          <w:bCs/>
        </w:rPr>
        <w:t>all Applicable Framework Support Requirements</w:t>
      </w:r>
      <w:r>
        <w:rPr>
          <w:bCs/>
        </w:rPr>
        <w:t>;</w:t>
      </w:r>
    </w:p>
    <w:p w14:paraId="259883DE" w14:textId="074CE49D" w:rsidR="00541D14" w:rsidRDefault="00DA0219" w:rsidP="00541D14">
      <w:pPr>
        <w:pStyle w:val="Level4Number"/>
      </w:pPr>
      <w:r>
        <w:t>t</w:t>
      </w:r>
      <w:r w:rsidR="00541D14">
        <w:t>he Safety and Environmental Management Plan</w:t>
      </w:r>
      <w:r>
        <w:t xml:space="preserve"> </w:t>
      </w:r>
      <w:r w:rsidR="00023B47">
        <w:t xml:space="preserve">is </w:t>
      </w:r>
      <w:r w:rsidR="00F97BD8">
        <w:t>compliant with</w:t>
      </w:r>
      <w:r w:rsidR="00541D14">
        <w:t xml:space="preserve"> all applicable Health and Safety Law and Environmental Law;</w:t>
      </w:r>
      <w:r w:rsidR="00F97BD8">
        <w:t xml:space="preserve"> and</w:t>
      </w:r>
    </w:p>
    <w:p w14:paraId="29771068" w14:textId="1875636F" w:rsidR="00541D14" w:rsidRPr="00364614" w:rsidRDefault="006B1923" w:rsidP="0073626F">
      <w:pPr>
        <w:pStyle w:val="Level4Number"/>
      </w:pPr>
      <w:r>
        <w:t xml:space="preserve">(if the Contractor is an Appointed Contractor in respect of one or both of Lot </w:t>
      </w:r>
      <w:r w:rsidR="001436A9">
        <w:t>3</w:t>
      </w:r>
      <w:r>
        <w:t xml:space="preserve"> and Lot 4) </w:t>
      </w:r>
      <w:r w:rsidR="00541D14">
        <w:t xml:space="preserve">the Quality Plan </w:t>
      </w:r>
      <w:r w:rsidR="00023B47">
        <w:t>is</w:t>
      </w:r>
      <w:r w:rsidR="00F97BD8">
        <w:t xml:space="preserve"> compliant with </w:t>
      </w:r>
      <w:r w:rsidR="00363C4D">
        <w:t>NATO</w:t>
      </w:r>
      <w:r w:rsidR="00541D14">
        <w:t xml:space="preserve"> Standard AQAP-2105.</w:t>
      </w:r>
    </w:p>
    <w:p w14:paraId="1768806A" w14:textId="5CDC6315" w:rsidR="00F97BD8" w:rsidRDefault="00192AF0" w:rsidP="00551A1F">
      <w:pPr>
        <w:pStyle w:val="Level3Number"/>
      </w:pPr>
      <w:r>
        <w:t xml:space="preserve">The Contractor shall review the </w:t>
      </w:r>
      <w:r w:rsidR="001436A9">
        <w:t xml:space="preserve">Applicable </w:t>
      </w:r>
      <w:r>
        <w:t xml:space="preserve">Framework Plans </w:t>
      </w:r>
      <w:r w:rsidR="00AD6BE3">
        <w:t>periodically and</w:t>
      </w:r>
      <w:r w:rsidR="006E64FB">
        <w:t>, unless otherwise requested by the Authority,</w:t>
      </w:r>
      <w:r w:rsidR="00AD6BE3">
        <w:t xml:space="preserve"> </w:t>
      </w:r>
      <w:r>
        <w:t xml:space="preserve">no less than once </w:t>
      </w:r>
      <w:r w:rsidR="00AD6BE3">
        <w:t>each year</w:t>
      </w:r>
      <w:r w:rsidR="004848AC">
        <w:t>,</w:t>
      </w:r>
      <w:r w:rsidR="00AD6BE3">
        <w:t xml:space="preserve"> to </w:t>
      </w:r>
      <w:r w:rsidR="00F97BD8">
        <w:t>check whether</w:t>
      </w:r>
      <w:r w:rsidR="00AD6BE3">
        <w:t xml:space="preserve"> the</w:t>
      </w:r>
      <w:r w:rsidR="00F97BD8">
        <w:t>y</w:t>
      </w:r>
      <w:r w:rsidR="00AD6BE3">
        <w:t xml:space="preserve"> are</w:t>
      </w:r>
      <w:r w:rsidR="00F97BD8">
        <w:t xml:space="preserve">: </w:t>
      </w:r>
    </w:p>
    <w:p w14:paraId="372D6E7B" w14:textId="77777777" w:rsidR="00F97BD8" w:rsidRDefault="00AD6BE3" w:rsidP="00F97BD8">
      <w:pPr>
        <w:pStyle w:val="Level4Number"/>
      </w:pPr>
      <w:r>
        <w:t>up to date</w:t>
      </w:r>
      <w:r w:rsidR="00F97BD8">
        <w:t xml:space="preserve">; </w:t>
      </w:r>
      <w:r w:rsidR="001E5671">
        <w:t>and</w:t>
      </w:r>
    </w:p>
    <w:p w14:paraId="4AD1C4C9" w14:textId="1F69C140" w:rsidR="00F97BD8" w:rsidRDefault="00F97BD8" w:rsidP="00F97BD8">
      <w:pPr>
        <w:pStyle w:val="Level4Number"/>
      </w:pPr>
      <w:r>
        <w:t xml:space="preserve">compliant with Clause </w:t>
      </w:r>
      <w:r>
        <w:fldChar w:fldCharType="begin"/>
      </w:r>
      <w:r>
        <w:instrText xml:space="preserve"> REF _Ref133965631 \r \h </w:instrText>
      </w:r>
      <w:r>
        <w:fldChar w:fldCharType="separate"/>
      </w:r>
      <w:r w:rsidR="00BD36C3">
        <w:t>8.4.1</w:t>
      </w:r>
      <w:r>
        <w:fldChar w:fldCharType="end"/>
      </w:r>
      <w:r w:rsidR="001E5671">
        <w:t>,</w:t>
      </w:r>
    </w:p>
    <w:p w14:paraId="22285B69" w14:textId="6436DB4F" w:rsidR="00192AF0" w:rsidRDefault="00F97BD8" w:rsidP="00F97BD8">
      <w:pPr>
        <w:pStyle w:val="Level4Number"/>
        <w:numPr>
          <w:ilvl w:val="0"/>
          <w:numId w:val="0"/>
        </w:numPr>
        <w:ind w:left="720"/>
      </w:pPr>
      <w:r>
        <w:t xml:space="preserve">and shall, </w:t>
      </w:r>
      <w:r w:rsidR="001E5671">
        <w:t>following such review</w:t>
      </w:r>
      <w:r>
        <w:t xml:space="preserve">, implement any changes required to ensure that they are up to date and </w:t>
      </w:r>
      <w:r w:rsidR="004D6486">
        <w:t>compliant</w:t>
      </w:r>
      <w:r>
        <w:t xml:space="preserve"> </w:t>
      </w:r>
      <w:r w:rsidR="004D6486">
        <w:t xml:space="preserve">with Clause </w:t>
      </w:r>
      <w:r w:rsidR="004D6486">
        <w:fldChar w:fldCharType="begin"/>
      </w:r>
      <w:r w:rsidR="004D6486">
        <w:instrText xml:space="preserve"> REF _Ref133965631 \r \h </w:instrText>
      </w:r>
      <w:r w:rsidR="004D6486">
        <w:fldChar w:fldCharType="separate"/>
      </w:r>
      <w:r w:rsidR="00BD36C3">
        <w:t>8.4.1</w:t>
      </w:r>
      <w:r w:rsidR="004D6486">
        <w:fldChar w:fldCharType="end"/>
      </w:r>
      <w:r w:rsidR="004D6486">
        <w:t xml:space="preserve">, </w:t>
      </w:r>
      <w:r>
        <w:t xml:space="preserve">subject to </w:t>
      </w:r>
      <w:r w:rsidR="004D6486">
        <w:t xml:space="preserve">and in accordance with </w:t>
      </w:r>
      <w:r>
        <w:t xml:space="preserve">Clause </w:t>
      </w:r>
      <w:r>
        <w:fldChar w:fldCharType="begin"/>
      </w:r>
      <w:r>
        <w:instrText xml:space="preserve"> REF _Ref132711064 \r \h </w:instrText>
      </w:r>
      <w:r>
        <w:fldChar w:fldCharType="separate"/>
      </w:r>
      <w:r w:rsidR="00BD36C3">
        <w:t>8.4.3</w:t>
      </w:r>
      <w:r>
        <w:fldChar w:fldCharType="end"/>
      </w:r>
      <w:r w:rsidR="001E5671">
        <w:t>.</w:t>
      </w:r>
    </w:p>
    <w:p w14:paraId="2D65F77B" w14:textId="5D2D8893" w:rsidR="00B51FF5" w:rsidRPr="00364614" w:rsidRDefault="00B51FF5" w:rsidP="00551A1F">
      <w:pPr>
        <w:pStyle w:val="Level3Number"/>
      </w:pPr>
      <w:bookmarkStart w:id="227" w:name="_Ref132711064"/>
      <w:r>
        <w:t>The Contractor</w:t>
      </w:r>
      <w:r w:rsidRPr="00364614">
        <w:t xml:space="preserve"> may </w:t>
      </w:r>
      <w:r w:rsidR="00E148E8">
        <w:t xml:space="preserve">(subject to Clause </w:t>
      </w:r>
      <w:r w:rsidR="000A0F93">
        <w:fldChar w:fldCharType="begin"/>
      </w:r>
      <w:r w:rsidR="000A0F93">
        <w:instrText xml:space="preserve"> REF _Ref133505861 \r \h </w:instrText>
      </w:r>
      <w:r w:rsidR="000A0F93">
        <w:fldChar w:fldCharType="separate"/>
      </w:r>
      <w:r w:rsidR="00BD36C3">
        <w:t>8.4.4</w:t>
      </w:r>
      <w:r w:rsidR="000A0F93">
        <w:fldChar w:fldCharType="end"/>
      </w:r>
      <w:r w:rsidR="00E148E8">
        <w:t xml:space="preserve">) </w:t>
      </w:r>
      <w:r w:rsidRPr="00364614">
        <w:t xml:space="preserve">amend </w:t>
      </w:r>
      <w:r>
        <w:t>any</w:t>
      </w:r>
      <w:r w:rsidR="004D6486">
        <w:t xml:space="preserve"> </w:t>
      </w:r>
      <w:r w:rsidR="001436A9">
        <w:t xml:space="preserve">Applicable </w:t>
      </w:r>
      <w:r w:rsidR="004D6486">
        <w:t>Framework Plan</w:t>
      </w:r>
      <w:r w:rsidRPr="00364614">
        <w:t xml:space="preserve"> subject to first:</w:t>
      </w:r>
      <w:bookmarkEnd w:id="227"/>
    </w:p>
    <w:p w14:paraId="3BD3F00B" w14:textId="0EFC22A1" w:rsidR="00B51FF5" w:rsidRPr="00364614" w:rsidRDefault="00B51FF5" w:rsidP="00551A1F">
      <w:pPr>
        <w:pStyle w:val="Level4Number"/>
      </w:pPr>
      <w:r w:rsidRPr="00364614">
        <w:t>giving the Authority notice of the proposed revisions</w:t>
      </w:r>
      <w:r w:rsidR="00CB0BC2">
        <w:t xml:space="preserve"> and obtaining the Authority's consent, acting reasonably, to the amendment</w:t>
      </w:r>
      <w:r w:rsidRPr="00364614">
        <w:t xml:space="preserve">; and </w:t>
      </w:r>
    </w:p>
    <w:p w14:paraId="07CB56D1" w14:textId="35FC6920" w:rsidR="00192AF0" w:rsidRDefault="00B51FF5" w:rsidP="00192AF0">
      <w:pPr>
        <w:pStyle w:val="Level4Number"/>
      </w:pPr>
      <w:r w:rsidRPr="00364614">
        <w:t xml:space="preserve">demonstrating to the Authority's reasonable satisfaction that any amendment </w:t>
      </w:r>
      <w:r w:rsidR="008173B1">
        <w:t>complies with</w:t>
      </w:r>
      <w:r w:rsidR="004D6486">
        <w:t xml:space="preserve"> Clause </w:t>
      </w:r>
      <w:r w:rsidR="004D6486">
        <w:fldChar w:fldCharType="begin"/>
      </w:r>
      <w:r w:rsidR="004D6486">
        <w:instrText xml:space="preserve"> REF _Ref133965631 \r \h </w:instrText>
      </w:r>
      <w:r w:rsidR="004D6486">
        <w:fldChar w:fldCharType="separate"/>
      </w:r>
      <w:r w:rsidR="00BD36C3">
        <w:t>8.4.1</w:t>
      </w:r>
      <w:r w:rsidR="004D6486">
        <w:fldChar w:fldCharType="end"/>
      </w:r>
      <w:r w:rsidR="004D6486">
        <w:t>.</w:t>
      </w:r>
    </w:p>
    <w:p w14:paraId="39E3808A" w14:textId="6302858E" w:rsidR="00192AF0" w:rsidRDefault="00192AF0" w:rsidP="00192AF0">
      <w:pPr>
        <w:pStyle w:val="Level3Number"/>
      </w:pPr>
      <w:bookmarkStart w:id="228" w:name="_Ref133505861"/>
      <w:bookmarkStart w:id="229" w:name="_Ref125991584"/>
      <w:r w:rsidRPr="00C43E11">
        <w:t>If th</w:t>
      </w:r>
      <w:r w:rsidR="001E5671">
        <w:t xml:space="preserve">e Contractor </w:t>
      </w:r>
      <w:r w:rsidRPr="00C43E11">
        <w:t xml:space="preserve">proposes to change </w:t>
      </w:r>
      <w:r w:rsidR="001E5671">
        <w:t xml:space="preserve">any </w:t>
      </w:r>
      <w:r w:rsidR="001436A9">
        <w:t xml:space="preserve">Applicable </w:t>
      </w:r>
      <w:r w:rsidR="001E5671">
        <w:t>Framework</w:t>
      </w:r>
      <w:r w:rsidRPr="00C43E11">
        <w:t xml:space="preserve"> Plan such that the </w:t>
      </w:r>
      <w:r w:rsidR="001E5671">
        <w:t>Authority</w:t>
      </w:r>
      <w:r w:rsidRPr="00C43E11">
        <w:t xml:space="preserve"> believes</w:t>
      </w:r>
      <w:r>
        <w:t xml:space="preserve"> (acting reasonably and in good faith)</w:t>
      </w:r>
      <w:r w:rsidRPr="00C43E11">
        <w:t xml:space="preserve"> such changes shall have, or potentially have, an adverse effect on the provision of the </w:t>
      </w:r>
      <w:r w:rsidR="00BE29CE">
        <w:t>Framework Services</w:t>
      </w:r>
      <w:r w:rsidRPr="00C43E11">
        <w:t xml:space="preserve">, </w:t>
      </w:r>
      <w:r>
        <w:t xml:space="preserve">the </w:t>
      </w:r>
      <w:r w:rsidR="001E5671">
        <w:t>Authority</w:t>
      </w:r>
      <w:r>
        <w:t xml:space="preserve"> shall provide </w:t>
      </w:r>
      <w:r w:rsidR="008F24CD">
        <w:t>r</w:t>
      </w:r>
      <w:r>
        <w:t>eason(s)</w:t>
      </w:r>
      <w:r w:rsidR="008F24CD">
        <w:t xml:space="preserve"> for its belief</w:t>
      </w:r>
      <w:r>
        <w:t xml:space="preserve"> to the </w:t>
      </w:r>
      <w:r w:rsidR="001E5671">
        <w:t>Contractor</w:t>
      </w:r>
      <w:r>
        <w:t xml:space="preserve"> in writing and </w:t>
      </w:r>
      <w:r w:rsidRPr="00C43E11">
        <w:t xml:space="preserve">the </w:t>
      </w:r>
      <w:r w:rsidR="001E5671">
        <w:t>Contractor</w:t>
      </w:r>
      <w:r w:rsidRPr="00C43E11">
        <w:t xml:space="preserve"> shall not be permitted to implement the proposed change</w:t>
      </w:r>
      <w:r>
        <w:t>.</w:t>
      </w:r>
      <w:bookmarkEnd w:id="228"/>
      <w:r w:rsidRPr="00C43E11">
        <w:t xml:space="preserve"> </w:t>
      </w:r>
      <w:bookmarkEnd w:id="229"/>
    </w:p>
    <w:p w14:paraId="1FF6FF76" w14:textId="02385B76" w:rsidR="00541D14" w:rsidRPr="00364614" w:rsidRDefault="00541D14" w:rsidP="00541D14">
      <w:pPr>
        <w:pStyle w:val="Level2Heading"/>
      </w:pPr>
      <w:bookmarkStart w:id="230" w:name="_Ref132710704"/>
      <w:r>
        <w:lastRenderedPageBreak/>
        <w:t xml:space="preserve">Complying with and implementing </w:t>
      </w:r>
      <w:r w:rsidR="001436A9">
        <w:t xml:space="preserve">Applicable </w:t>
      </w:r>
      <w:r>
        <w:t>Framework Plans</w:t>
      </w:r>
    </w:p>
    <w:p w14:paraId="43DD21AB" w14:textId="48083D6E" w:rsidR="008464E6" w:rsidRPr="00364614" w:rsidRDefault="004D6486" w:rsidP="008464E6">
      <w:pPr>
        <w:pStyle w:val="Level3Number"/>
      </w:pPr>
      <w:r>
        <w:t xml:space="preserve">Subject to Clause </w:t>
      </w:r>
      <w:r>
        <w:fldChar w:fldCharType="begin"/>
      </w:r>
      <w:r>
        <w:instrText xml:space="preserve"> REF _Ref133965928 \r \h </w:instrText>
      </w:r>
      <w:r>
        <w:fldChar w:fldCharType="separate"/>
      </w:r>
      <w:r w:rsidR="00BD36C3">
        <w:t>8.5.2</w:t>
      </w:r>
      <w:r>
        <w:fldChar w:fldCharType="end"/>
      </w:r>
      <w:r>
        <w:t xml:space="preserve">, the </w:t>
      </w:r>
      <w:r w:rsidR="008464E6">
        <w:t>Contractor</w:t>
      </w:r>
      <w:r w:rsidR="008464E6" w:rsidRPr="00364614">
        <w:t xml:space="preserve"> shall</w:t>
      </w:r>
      <w:r>
        <w:t xml:space="preserve"> at all times</w:t>
      </w:r>
      <w:r w:rsidR="008464E6" w:rsidRPr="00364614">
        <w:t xml:space="preserve">: </w:t>
      </w:r>
    </w:p>
    <w:p w14:paraId="1561716B" w14:textId="78EC5AFC" w:rsidR="008464E6" w:rsidRDefault="008464E6" w:rsidP="008464E6">
      <w:pPr>
        <w:pStyle w:val="Level4Number"/>
      </w:pPr>
      <w:bookmarkStart w:id="231" w:name="_Ref131405485"/>
      <w:r w:rsidRPr="00364614">
        <w:t>comply with the provisions of</w:t>
      </w:r>
      <w:r>
        <w:t xml:space="preserve"> the</w:t>
      </w:r>
      <w:r w:rsidR="001436A9">
        <w:t xml:space="preserve"> Applicable</w:t>
      </w:r>
      <w:r>
        <w:t xml:space="preserve"> Framework Plans;</w:t>
      </w:r>
      <w:bookmarkEnd w:id="231"/>
    </w:p>
    <w:p w14:paraId="5648D69C" w14:textId="583D1FC5" w:rsidR="008464E6" w:rsidRPr="00364614" w:rsidRDefault="008464E6" w:rsidP="008464E6">
      <w:pPr>
        <w:pStyle w:val="Level4Number"/>
      </w:pPr>
      <w:bookmarkStart w:id="232" w:name="_Ref131405492"/>
      <w:r>
        <w:t xml:space="preserve">maintain </w:t>
      </w:r>
      <w:r w:rsidRPr="00364614">
        <w:t>the resources required to undertake its obligations under</w:t>
      </w:r>
      <w:r>
        <w:t xml:space="preserve"> each </w:t>
      </w:r>
      <w:r w:rsidR="001436A9">
        <w:t xml:space="preserve">Applicable </w:t>
      </w:r>
      <w:r>
        <w:t>Framework Plan; and</w:t>
      </w:r>
      <w:bookmarkEnd w:id="232"/>
    </w:p>
    <w:p w14:paraId="4C719D57" w14:textId="42E1CBDF" w:rsidR="00541D14" w:rsidRDefault="008464E6" w:rsidP="0073626F">
      <w:pPr>
        <w:pStyle w:val="Level4Number"/>
      </w:pPr>
      <w:r w:rsidRPr="00364614">
        <w:t>demonstrate its compliance with paragraphs </w:t>
      </w:r>
      <w:r>
        <w:fldChar w:fldCharType="begin"/>
      </w:r>
      <w:r>
        <w:instrText xml:space="preserve"> REF _Ref131405485 \w \h </w:instrText>
      </w:r>
      <w:r>
        <w:fldChar w:fldCharType="separate"/>
      </w:r>
      <w:r w:rsidR="00BD36C3">
        <w:t>8.5.1(a)</w:t>
      </w:r>
      <w:r>
        <w:fldChar w:fldCharType="end"/>
      </w:r>
      <w:r>
        <w:t xml:space="preserve"> and </w:t>
      </w:r>
      <w:r>
        <w:fldChar w:fldCharType="begin"/>
      </w:r>
      <w:r>
        <w:instrText xml:space="preserve"> REF _Ref131405492 \w \h </w:instrText>
      </w:r>
      <w:r>
        <w:fldChar w:fldCharType="separate"/>
      </w:r>
      <w:r w:rsidR="00BD36C3">
        <w:t>8.5.1(b)</w:t>
      </w:r>
      <w:r>
        <w:fldChar w:fldCharType="end"/>
      </w:r>
      <w:r>
        <w:t xml:space="preserve"> </w:t>
      </w:r>
      <w:r w:rsidRPr="00364614">
        <w:t>whenever requested by the Authority.</w:t>
      </w:r>
    </w:p>
    <w:p w14:paraId="64789048" w14:textId="611CB009" w:rsidR="00491654" w:rsidRPr="00C43E11" w:rsidRDefault="00D56439">
      <w:pPr>
        <w:pStyle w:val="Level3Number"/>
      </w:pPr>
      <w:bookmarkStart w:id="233" w:name="_Ref133965928"/>
      <w:r>
        <w:t xml:space="preserve">This Clause </w:t>
      </w:r>
      <w:r>
        <w:fldChar w:fldCharType="begin"/>
      </w:r>
      <w:r>
        <w:instrText xml:space="preserve"> REF _Ref139045977 \r \h </w:instrText>
      </w:r>
      <w:r>
        <w:fldChar w:fldCharType="separate"/>
      </w:r>
      <w:r w:rsidR="00BD36C3">
        <w:t>8.5.2</w:t>
      </w:r>
      <w:r>
        <w:fldChar w:fldCharType="end"/>
      </w:r>
      <w:r>
        <w:t xml:space="preserve"> applies if the Contractor is an Appointed Contractor in respect of one or both of Lot 3 and Lot 4, but not otherwise.</w:t>
      </w:r>
      <w:bookmarkStart w:id="234" w:name="_Ref139045977"/>
      <w:r>
        <w:t xml:space="preserve"> If it applies, p</w:t>
      </w:r>
      <w:r w:rsidR="004D6486">
        <w:t xml:space="preserve">rior to finalisation of the Anti -Counterfeiting Management Plan and the Quality Plan in accordance with Clause </w:t>
      </w:r>
      <w:r w:rsidR="004D6486">
        <w:fldChar w:fldCharType="begin"/>
      </w:r>
      <w:r w:rsidR="004D6486">
        <w:instrText xml:space="preserve"> REF _Ref133964453 \r \h </w:instrText>
      </w:r>
      <w:r w:rsidR="004D6486">
        <w:fldChar w:fldCharType="separate"/>
      </w:r>
      <w:r w:rsidR="00BD36C3">
        <w:t>8.3</w:t>
      </w:r>
      <w:r w:rsidR="004D6486">
        <w:fldChar w:fldCharType="end"/>
      </w:r>
      <w:r w:rsidR="004D6486">
        <w:t xml:space="preserve">, the </w:t>
      </w:r>
      <w:r w:rsidR="00B5222A">
        <w:t xml:space="preserve">Authority may, at </w:t>
      </w:r>
      <w:r w:rsidR="002B3EA1">
        <w:t>its</w:t>
      </w:r>
      <w:r w:rsidR="00B5222A">
        <w:t xml:space="preserve"> discretion, decide to exclude the Contractor from any Mini-Competition or Direct Award in respect of an Order </w:t>
      </w:r>
      <w:r w:rsidR="003E6098">
        <w:t>for which</w:t>
      </w:r>
      <w:r w:rsidR="00B5222A">
        <w:t xml:space="preserve"> </w:t>
      </w:r>
      <w:r w:rsidR="003E6098">
        <w:t xml:space="preserve">it would </w:t>
      </w:r>
      <w:r w:rsidR="00B5222A">
        <w:t>otherwise be a Capable Contractor</w:t>
      </w:r>
      <w:r w:rsidR="003E6098">
        <w:t>.</w:t>
      </w:r>
      <w:bookmarkEnd w:id="234"/>
      <w:r w:rsidR="00B5222A">
        <w:t xml:space="preserve"> </w:t>
      </w:r>
      <w:bookmarkEnd w:id="230"/>
      <w:bookmarkEnd w:id="233"/>
    </w:p>
    <w:p w14:paraId="1C0DDE32" w14:textId="4B0749E8" w:rsidR="00684523" w:rsidRPr="00364614" w:rsidRDefault="00C024D0" w:rsidP="00F07B17">
      <w:pPr>
        <w:pStyle w:val="Level1Heading"/>
      </w:pPr>
      <w:bookmarkStart w:id="235" w:name="_Toc131406771"/>
      <w:bookmarkStart w:id="236" w:name="_Toc131407797"/>
      <w:bookmarkStart w:id="237" w:name="_Toc131409005"/>
      <w:bookmarkStart w:id="238" w:name="_Toc131498974"/>
      <w:bookmarkStart w:id="239" w:name="_Toc131525846"/>
      <w:bookmarkStart w:id="240" w:name="_Toc131529590"/>
      <w:bookmarkStart w:id="241" w:name="_Toc131603901"/>
      <w:bookmarkStart w:id="242" w:name="_Toc131406772"/>
      <w:bookmarkStart w:id="243" w:name="_Toc131407798"/>
      <w:bookmarkStart w:id="244" w:name="_Toc131409006"/>
      <w:bookmarkStart w:id="245" w:name="_Toc131498975"/>
      <w:bookmarkStart w:id="246" w:name="_Toc131525847"/>
      <w:bookmarkStart w:id="247" w:name="_Toc131529591"/>
      <w:bookmarkStart w:id="248" w:name="_Toc131603902"/>
      <w:bookmarkStart w:id="249" w:name="_Toc131406773"/>
      <w:bookmarkStart w:id="250" w:name="_Toc131407799"/>
      <w:bookmarkStart w:id="251" w:name="_Toc131409007"/>
      <w:bookmarkStart w:id="252" w:name="_Toc131498976"/>
      <w:bookmarkStart w:id="253" w:name="_Toc131525848"/>
      <w:bookmarkStart w:id="254" w:name="_Toc131529592"/>
      <w:bookmarkStart w:id="255" w:name="_Toc131603903"/>
      <w:bookmarkStart w:id="256" w:name="_Toc131406774"/>
      <w:bookmarkStart w:id="257" w:name="_Toc131407800"/>
      <w:bookmarkStart w:id="258" w:name="_Toc131409008"/>
      <w:bookmarkStart w:id="259" w:name="_Toc131498977"/>
      <w:bookmarkStart w:id="260" w:name="_Toc131525849"/>
      <w:bookmarkStart w:id="261" w:name="_Toc131529593"/>
      <w:bookmarkStart w:id="262" w:name="_Toc131603904"/>
      <w:bookmarkStart w:id="263" w:name="_Toc131406775"/>
      <w:bookmarkStart w:id="264" w:name="_Toc131407801"/>
      <w:bookmarkStart w:id="265" w:name="_Toc131409009"/>
      <w:bookmarkStart w:id="266" w:name="_Toc131498978"/>
      <w:bookmarkStart w:id="267" w:name="_Toc131525850"/>
      <w:bookmarkStart w:id="268" w:name="_Toc131529594"/>
      <w:bookmarkStart w:id="269" w:name="_Toc131603905"/>
      <w:bookmarkStart w:id="270" w:name="_Toc131406776"/>
      <w:bookmarkStart w:id="271" w:name="_Toc131407802"/>
      <w:bookmarkStart w:id="272" w:name="_Toc131409010"/>
      <w:bookmarkStart w:id="273" w:name="_Toc131498979"/>
      <w:bookmarkStart w:id="274" w:name="_Toc131525851"/>
      <w:bookmarkStart w:id="275" w:name="_Toc131529595"/>
      <w:bookmarkStart w:id="276" w:name="_Toc131603906"/>
      <w:bookmarkStart w:id="277" w:name="_Toc131406777"/>
      <w:bookmarkStart w:id="278" w:name="_Toc131407803"/>
      <w:bookmarkStart w:id="279" w:name="_Toc131409011"/>
      <w:bookmarkStart w:id="280" w:name="_Toc131498980"/>
      <w:bookmarkStart w:id="281" w:name="_Toc131525852"/>
      <w:bookmarkStart w:id="282" w:name="_Toc131529596"/>
      <w:bookmarkStart w:id="283" w:name="_Toc131603907"/>
      <w:bookmarkStart w:id="284" w:name="_Ref135308049"/>
      <w:bookmarkStart w:id="285" w:name="_Toc143000593"/>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t>Parent Company Guarantee</w:t>
      </w:r>
      <w:bookmarkEnd w:id="284"/>
      <w:bookmarkEnd w:id="285"/>
    </w:p>
    <w:p w14:paraId="3E160291" w14:textId="6F2676C8" w:rsidR="00C677A6" w:rsidRDefault="006A01C7">
      <w:pPr>
        <w:pStyle w:val="Level2Number"/>
      </w:pPr>
      <w:bookmarkStart w:id="286" w:name="a215034"/>
      <w:r>
        <w:t>Where a parent company guarantee has been requested by the Authority prior to the Agreement, t</w:t>
      </w:r>
      <w:r w:rsidR="000A66DC">
        <w:t xml:space="preserve">he Contractor shall procure </w:t>
      </w:r>
      <w:r w:rsidR="00570698">
        <w:t>the issue of</w:t>
      </w:r>
      <w:r w:rsidR="00FB22B0">
        <w:t xml:space="preserve"> </w:t>
      </w:r>
      <w:r>
        <w:t xml:space="preserve">such guarantee </w:t>
      </w:r>
      <w:r w:rsidR="00AC1F42">
        <w:t xml:space="preserve">by </w:t>
      </w:r>
      <w:r>
        <w:t xml:space="preserve">the entity approved by the Authority and notified to the Contractor prior to the Agreement Date </w:t>
      </w:r>
      <w:r w:rsidR="001B19BF">
        <w:t>in the</w:t>
      </w:r>
      <w:r w:rsidR="00C677A6">
        <w:t xml:space="preserve"> for</w:t>
      </w:r>
      <w:r w:rsidR="001B19BF">
        <w:t xml:space="preserve">m </w:t>
      </w:r>
      <w:r w:rsidR="00C677A6">
        <w:t xml:space="preserve">of the Template </w:t>
      </w:r>
      <w:r w:rsidR="00FB22B0">
        <w:t xml:space="preserve">Parent Company </w:t>
      </w:r>
      <w:r w:rsidR="00C677A6">
        <w:t>Guarantee</w:t>
      </w:r>
      <w:r w:rsidR="00C00C33">
        <w:t xml:space="preserve"> </w:t>
      </w:r>
      <w:r w:rsidR="001B19BF" w:rsidRPr="00FB22B0">
        <w:rPr>
          <w:lang w:eastAsia="zh-CN"/>
        </w:rPr>
        <w:t>as</w:t>
      </w:r>
      <w:r w:rsidR="001B19BF" w:rsidRPr="00320CF4">
        <w:rPr>
          <w:lang w:eastAsia="zh-CN"/>
        </w:rPr>
        <w:t xml:space="preserve"> security to the Authority for </w:t>
      </w:r>
      <w:r w:rsidR="00403A39">
        <w:rPr>
          <w:lang w:eastAsia="zh-CN"/>
        </w:rPr>
        <w:t>the Contractor's liabilities arising</w:t>
      </w:r>
      <w:r w:rsidR="001B19BF" w:rsidRPr="00320CF4">
        <w:rPr>
          <w:lang w:eastAsia="zh-CN"/>
        </w:rPr>
        <w:t xml:space="preserve"> under this </w:t>
      </w:r>
      <w:r w:rsidR="001B19BF">
        <w:rPr>
          <w:lang w:eastAsia="zh-CN"/>
        </w:rPr>
        <w:t>Agreement</w:t>
      </w:r>
      <w:r w:rsidR="00403A39">
        <w:rPr>
          <w:lang w:eastAsia="zh-CN"/>
        </w:rPr>
        <w:t xml:space="preserve"> and each Call-Off Contract</w:t>
      </w:r>
      <w:r w:rsidR="00D04006">
        <w:rPr>
          <w:lang w:eastAsia="zh-CN"/>
        </w:rPr>
        <w:t xml:space="preserve"> </w:t>
      </w:r>
      <w:bookmarkStart w:id="287" w:name="_Ref135406201"/>
      <w:bookmarkStart w:id="288" w:name="_Ref135662369"/>
      <w:bookmarkStart w:id="289" w:name="_Ref131679063"/>
      <w:r w:rsidR="00CA33B5">
        <w:t>on or as soon as reasonably practicable after the Agreement Date</w:t>
      </w:r>
      <w:bookmarkEnd w:id="287"/>
      <w:r w:rsidR="00793BB9">
        <w:t>.</w:t>
      </w:r>
      <w:bookmarkEnd w:id="288"/>
      <w:r w:rsidR="00CA33B5">
        <w:t xml:space="preserve"> </w:t>
      </w:r>
      <w:bookmarkEnd w:id="289"/>
    </w:p>
    <w:p w14:paraId="013DD6E0" w14:textId="66B4F068" w:rsidR="00052E90" w:rsidRDefault="001B19BF" w:rsidP="00F07B17">
      <w:pPr>
        <w:pStyle w:val="Level2Number"/>
        <w:rPr>
          <w:lang w:eastAsia="zh-CN"/>
        </w:rPr>
      </w:pPr>
      <w:bookmarkStart w:id="290" w:name="_Ref368406400"/>
      <w:bookmarkStart w:id="291" w:name="_Ref72439830"/>
      <w:bookmarkEnd w:id="286"/>
      <w:r w:rsidRPr="00320CF4">
        <w:rPr>
          <w:lang w:eastAsia="zh-CN"/>
        </w:rPr>
        <w:t>The Contractor shall</w:t>
      </w:r>
      <w:r w:rsidR="00793BB9">
        <w:rPr>
          <w:lang w:eastAsia="zh-CN"/>
        </w:rPr>
        <w:t>, subject to Clause</w:t>
      </w:r>
      <w:r w:rsidR="00EB0D97">
        <w:rPr>
          <w:lang w:eastAsia="zh-CN"/>
        </w:rPr>
        <w:t xml:space="preserve"> </w:t>
      </w:r>
      <w:r w:rsidR="00EB0D97">
        <w:rPr>
          <w:lang w:eastAsia="zh-CN"/>
        </w:rPr>
        <w:fldChar w:fldCharType="begin"/>
      </w:r>
      <w:r w:rsidR="00EB0D97">
        <w:rPr>
          <w:lang w:eastAsia="zh-CN"/>
        </w:rPr>
        <w:instrText xml:space="preserve"> REF _Ref135641002 \w \h </w:instrText>
      </w:r>
      <w:r w:rsidR="00EB0D97">
        <w:rPr>
          <w:lang w:eastAsia="zh-CN"/>
        </w:rPr>
      </w:r>
      <w:r w:rsidR="00EB0D97">
        <w:rPr>
          <w:lang w:eastAsia="zh-CN"/>
        </w:rPr>
        <w:fldChar w:fldCharType="separate"/>
      </w:r>
      <w:r w:rsidR="00BD36C3">
        <w:rPr>
          <w:lang w:eastAsia="zh-CN"/>
        </w:rPr>
        <w:t>9.3</w:t>
      </w:r>
      <w:r w:rsidR="00EB0D97">
        <w:rPr>
          <w:lang w:eastAsia="zh-CN"/>
        </w:rPr>
        <w:fldChar w:fldCharType="end"/>
      </w:r>
      <w:r w:rsidR="00793BB9">
        <w:rPr>
          <w:lang w:eastAsia="zh-CN"/>
        </w:rPr>
        <w:t>,</w:t>
      </w:r>
      <w:r w:rsidRPr="00320CF4">
        <w:rPr>
          <w:lang w:eastAsia="zh-CN"/>
        </w:rPr>
        <w:t xml:space="preserve"> maintain the continuing validity and effectiveness of</w:t>
      </w:r>
      <w:r w:rsidR="006A01C7">
        <w:rPr>
          <w:lang w:eastAsia="zh-CN"/>
        </w:rPr>
        <w:t xml:space="preserve"> each </w:t>
      </w:r>
      <w:r w:rsidR="00C024D0">
        <w:rPr>
          <w:lang w:eastAsia="zh-CN"/>
        </w:rPr>
        <w:t>Parent Company Guarantee</w:t>
      </w:r>
      <w:r w:rsidR="006A01C7">
        <w:rPr>
          <w:lang w:eastAsia="zh-CN"/>
        </w:rPr>
        <w:t xml:space="preserve"> issued under </w:t>
      </w:r>
      <w:r w:rsidR="004329F4">
        <w:rPr>
          <w:lang w:eastAsia="zh-CN"/>
        </w:rPr>
        <w:t>Clause</w:t>
      </w:r>
      <w:r w:rsidR="006A01C7">
        <w:rPr>
          <w:lang w:eastAsia="zh-CN"/>
        </w:rPr>
        <w:t xml:space="preserve"> </w:t>
      </w:r>
      <w:r w:rsidR="004329F4">
        <w:rPr>
          <w:lang w:eastAsia="zh-CN"/>
        </w:rPr>
        <w:fldChar w:fldCharType="begin"/>
      </w:r>
      <w:r w:rsidR="004329F4">
        <w:rPr>
          <w:lang w:eastAsia="zh-CN"/>
        </w:rPr>
        <w:instrText xml:space="preserve"> REF _Ref135406201 \r \h </w:instrText>
      </w:r>
      <w:r w:rsidR="004329F4">
        <w:rPr>
          <w:lang w:eastAsia="zh-CN"/>
        </w:rPr>
      </w:r>
      <w:r w:rsidR="004329F4">
        <w:rPr>
          <w:lang w:eastAsia="zh-CN"/>
        </w:rPr>
        <w:fldChar w:fldCharType="separate"/>
      </w:r>
      <w:r w:rsidR="00BD36C3">
        <w:rPr>
          <w:lang w:eastAsia="zh-CN"/>
        </w:rPr>
        <w:t>9.1</w:t>
      </w:r>
      <w:r w:rsidR="004329F4">
        <w:rPr>
          <w:lang w:eastAsia="zh-CN"/>
        </w:rPr>
        <w:fldChar w:fldCharType="end"/>
      </w:r>
      <w:r w:rsidR="006A01C7">
        <w:rPr>
          <w:lang w:eastAsia="zh-CN"/>
        </w:rPr>
        <w:t xml:space="preserve"> or under Paragraph 6 of </w:t>
      </w:r>
      <w:r w:rsidR="004329F4">
        <w:rPr>
          <w:lang w:eastAsia="zh-CN"/>
        </w:rPr>
        <w:fldChar w:fldCharType="begin"/>
      </w:r>
      <w:r w:rsidR="004329F4">
        <w:rPr>
          <w:lang w:eastAsia="zh-CN"/>
        </w:rPr>
        <w:instrText xml:space="preserve"> REF _Ref134201530 \r \h </w:instrText>
      </w:r>
      <w:r w:rsidR="004329F4">
        <w:rPr>
          <w:lang w:eastAsia="zh-CN"/>
        </w:rPr>
      </w:r>
      <w:r w:rsidR="004329F4">
        <w:rPr>
          <w:lang w:eastAsia="zh-CN"/>
        </w:rPr>
        <w:fldChar w:fldCharType="separate"/>
      </w:r>
      <w:r w:rsidR="00BD36C3">
        <w:rPr>
          <w:lang w:eastAsia="zh-CN"/>
        </w:rPr>
        <w:t>Schedule 12</w:t>
      </w:r>
      <w:r w:rsidR="004329F4">
        <w:rPr>
          <w:lang w:eastAsia="zh-CN"/>
        </w:rPr>
        <w:fldChar w:fldCharType="end"/>
      </w:r>
      <w:r w:rsidR="004329F4">
        <w:rPr>
          <w:lang w:eastAsia="zh-CN"/>
        </w:rPr>
        <w:t xml:space="preserve"> </w:t>
      </w:r>
      <w:r w:rsidR="004329F4">
        <w:rPr>
          <w:i/>
          <w:iCs/>
          <w:lang w:eastAsia="zh-CN"/>
        </w:rPr>
        <w:t>(Financial Standing)</w:t>
      </w:r>
      <w:r w:rsidR="004329F4">
        <w:rPr>
          <w:lang w:eastAsia="zh-CN"/>
        </w:rPr>
        <w:t xml:space="preserve"> </w:t>
      </w:r>
      <w:r w:rsidR="00793BB9">
        <w:rPr>
          <w:lang w:eastAsia="zh-CN"/>
        </w:rPr>
        <w:t xml:space="preserve">(each a </w:t>
      </w:r>
      <w:r w:rsidR="00793BB9" w:rsidRPr="00793BB9">
        <w:rPr>
          <w:b/>
          <w:bCs/>
          <w:lang w:eastAsia="zh-CN"/>
        </w:rPr>
        <w:t>Required PCG</w:t>
      </w:r>
      <w:r w:rsidR="00793BB9">
        <w:rPr>
          <w:lang w:eastAsia="zh-CN"/>
        </w:rPr>
        <w:t xml:space="preserve">) </w:t>
      </w:r>
      <w:bookmarkEnd w:id="290"/>
      <w:r w:rsidRPr="00320CF4">
        <w:rPr>
          <w:lang w:eastAsia="zh-CN"/>
        </w:rPr>
        <w:t>from the date that such security is provided to the Authority, for</w:t>
      </w:r>
      <w:r w:rsidR="00C024D0">
        <w:rPr>
          <w:lang w:eastAsia="zh-CN"/>
        </w:rPr>
        <w:t xml:space="preserve"> </w:t>
      </w:r>
      <w:bookmarkStart w:id="292" w:name="_Ref135641616"/>
      <w:r w:rsidRPr="00320CF4">
        <w:rPr>
          <w:lang w:eastAsia="zh-CN"/>
        </w:rPr>
        <w:t xml:space="preserve">the duration of the </w:t>
      </w:r>
      <w:r>
        <w:rPr>
          <w:lang w:eastAsia="zh-CN"/>
        </w:rPr>
        <w:t>Term</w:t>
      </w:r>
      <w:r w:rsidRPr="00320CF4">
        <w:rPr>
          <w:lang w:eastAsia="zh-CN"/>
        </w:rPr>
        <w:t xml:space="preserve"> and</w:t>
      </w:r>
      <w:bookmarkStart w:id="293" w:name="_Ref368470945"/>
      <w:r w:rsidRPr="00320CF4">
        <w:rPr>
          <w:lang w:eastAsia="zh-CN"/>
        </w:rPr>
        <w:t xml:space="preserve">, following the end of the </w:t>
      </w:r>
      <w:r>
        <w:rPr>
          <w:lang w:eastAsia="zh-CN"/>
        </w:rPr>
        <w:t>Term</w:t>
      </w:r>
      <w:r w:rsidRPr="00320CF4">
        <w:rPr>
          <w:lang w:eastAsia="zh-CN"/>
        </w:rPr>
        <w:t xml:space="preserve">, for the period that </w:t>
      </w:r>
      <w:r w:rsidR="003469DB" w:rsidRPr="00320CF4">
        <w:rPr>
          <w:lang w:eastAsia="zh-CN"/>
        </w:rPr>
        <w:t xml:space="preserve">liabilities </w:t>
      </w:r>
      <w:r w:rsidR="003469DB">
        <w:rPr>
          <w:lang w:eastAsia="zh-CN"/>
        </w:rPr>
        <w:t xml:space="preserve">or </w:t>
      </w:r>
      <w:r w:rsidRPr="00320CF4">
        <w:rPr>
          <w:lang w:eastAsia="zh-CN"/>
        </w:rPr>
        <w:t xml:space="preserve">obligations of the Contractor in connection with this </w:t>
      </w:r>
      <w:r>
        <w:rPr>
          <w:lang w:eastAsia="zh-CN"/>
        </w:rPr>
        <w:t>Agreement</w:t>
      </w:r>
      <w:r w:rsidR="003469DB">
        <w:rPr>
          <w:lang w:eastAsia="zh-CN"/>
        </w:rPr>
        <w:t xml:space="preserve"> or any Call-Off Contract</w:t>
      </w:r>
      <w:r w:rsidRPr="00320CF4">
        <w:rPr>
          <w:lang w:eastAsia="zh-CN"/>
        </w:rPr>
        <w:t xml:space="preserve"> remain outstanding or unperformed</w:t>
      </w:r>
      <w:bookmarkEnd w:id="293"/>
      <w:r w:rsidR="00C024D0">
        <w:rPr>
          <w:lang w:eastAsia="zh-CN"/>
        </w:rPr>
        <w:t>.</w:t>
      </w:r>
      <w:bookmarkEnd w:id="292"/>
    </w:p>
    <w:p w14:paraId="34DC9336" w14:textId="7C528DEF" w:rsidR="00793BB9" w:rsidRDefault="00793BB9" w:rsidP="00EB0D97">
      <w:pPr>
        <w:pStyle w:val="Level2Number"/>
        <w:rPr>
          <w:lang w:eastAsia="zh-CN"/>
        </w:rPr>
      </w:pPr>
      <w:bookmarkStart w:id="294" w:name="_Ref135641002"/>
      <w:r>
        <w:rPr>
          <w:lang w:eastAsia="zh-CN"/>
        </w:rPr>
        <w:t xml:space="preserve">The </w:t>
      </w:r>
      <w:r w:rsidR="00EB0D97">
        <w:rPr>
          <w:lang w:eastAsia="zh-CN"/>
        </w:rPr>
        <w:t>Contractor shall not be obliged to maintain a Required PCG from the time</w:t>
      </w:r>
      <w:r w:rsidR="002A633F">
        <w:rPr>
          <w:lang w:eastAsia="zh-CN"/>
        </w:rPr>
        <w:t xml:space="preserve"> (the </w:t>
      </w:r>
      <w:r w:rsidR="002A633F" w:rsidRPr="002A633F">
        <w:rPr>
          <w:b/>
          <w:bCs/>
          <w:lang w:eastAsia="zh-CN"/>
        </w:rPr>
        <w:t>Relevant Time</w:t>
      </w:r>
      <w:r w:rsidR="002A633F">
        <w:rPr>
          <w:lang w:eastAsia="zh-CN"/>
        </w:rPr>
        <w:t xml:space="preserve">) </w:t>
      </w:r>
      <w:r w:rsidR="00EB0D97">
        <w:rPr>
          <w:lang w:eastAsia="zh-CN"/>
        </w:rPr>
        <w:t>that it demonstrates to the Authority (acting reasonably) that there is no Indicator Shortfall in respect of the Contractor.</w:t>
      </w:r>
      <w:bookmarkEnd w:id="294"/>
    </w:p>
    <w:p w14:paraId="65C34C44" w14:textId="6381D869" w:rsidR="00EB0D97" w:rsidRDefault="002A633F" w:rsidP="00F07B17">
      <w:pPr>
        <w:pStyle w:val="Level2Number"/>
        <w:rPr>
          <w:lang w:eastAsia="zh-CN"/>
        </w:rPr>
      </w:pPr>
      <w:r>
        <w:rPr>
          <w:lang w:eastAsia="zh-CN"/>
        </w:rPr>
        <w:t>The Parties acknowledge and agree that:</w:t>
      </w:r>
    </w:p>
    <w:p w14:paraId="07581195" w14:textId="540C335B" w:rsidR="002A633F" w:rsidRDefault="002A633F" w:rsidP="002A633F">
      <w:pPr>
        <w:pStyle w:val="Level4Number"/>
        <w:rPr>
          <w:lang w:eastAsia="zh-CN"/>
        </w:rPr>
      </w:pPr>
      <w:r>
        <w:rPr>
          <w:lang w:eastAsia="zh-CN"/>
        </w:rPr>
        <w:t xml:space="preserve">Clause </w:t>
      </w:r>
      <w:r>
        <w:rPr>
          <w:lang w:eastAsia="zh-CN"/>
        </w:rPr>
        <w:fldChar w:fldCharType="begin"/>
      </w:r>
      <w:r>
        <w:rPr>
          <w:lang w:eastAsia="zh-CN"/>
        </w:rPr>
        <w:instrText xml:space="preserve"> REF _Ref135641002 \w \h </w:instrText>
      </w:r>
      <w:r>
        <w:rPr>
          <w:lang w:eastAsia="zh-CN"/>
        </w:rPr>
      </w:r>
      <w:r>
        <w:rPr>
          <w:lang w:eastAsia="zh-CN"/>
        </w:rPr>
        <w:fldChar w:fldCharType="separate"/>
      </w:r>
      <w:r w:rsidR="00BD36C3">
        <w:rPr>
          <w:lang w:eastAsia="zh-CN"/>
        </w:rPr>
        <w:t>9.3</w:t>
      </w:r>
      <w:r>
        <w:rPr>
          <w:lang w:eastAsia="zh-CN"/>
        </w:rPr>
        <w:fldChar w:fldCharType="end"/>
      </w:r>
      <w:r>
        <w:rPr>
          <w:lang w:eastAsia="zh-CN"/>
        </w:rPr>
        <w:t xml:space="preserve"> shall not affect the Authority's rights under Paragraph </w:t>
      </w:r>
      <w:r w:rsidR="00B64622">
        <w:rPr>
          <w:lang w:eastAsia="zh-CN"/>
        </w:rPr>
        <w:fldChar w:fldCharType="begin"/>
      </w:r>
      <w:r w:rsidR="00B64622">
        <w:rPr>
          <w:lang w:eastAsia="zh-CN"/>
        </w:rPr>
        <w:instrText xml:space="preserve"> REF _Ref139562653 \n \h </w:instrText>
      </w:r>
      <w:r w:rsidR="00B64622">
        <w:rPr>
          <w:lang w:eastAsia="zh-CN"/>
        </w:rPr>
      </w:r>
      <w:r w:rsidR="00B64622">
        <w:rPr>
          <w:lang w:eastAsia="zh-CN"/>
        </w:rPr>
        <w:fldChar w:fldCharType="separate"/>
      </w:r>
      <w:r w:rsidR="00BD36C3">
        <w:rPr>
          <w:lang w:eastAsia="zh-CN"/>
        </w:rPr>
        <w:t>3.2</w:t>
      </w:r>
      <w:r w:rsidR="00B64622">
        <w:rPr>
          <w:lang w:eastAsia="zh-CN"/>
        </w:rPr>
        <w:fldChar w:fldCharType="end"/>
      </w:r>
      <w:r w:rsidR="00B64622">
        <w:rPr>
          <w:lang w:eastAsia="zh-CN"/>
        </w:rPr>
        <w:t xml:space="preserve"> </w:t>
      </w:r>
      <w:r>
        <w:rPr>
          <w:lang w:eastAsia="zh-CN"/>
        </w:rPr>
        <w:t>of</w:t>
      </w:r>
      <w:r w:rsidR="00FC6653">
        <w:rPr>
          <w:lang w:eastAsia="zh-CN"/>
        </w:rPr>
        <w:t xml:space="preserve"> </w:t>
      </w:r>
      <w:r w:rsidR="00FC6653">
        <w:rPr>
          <w:lang w:eastAsia="zh-CN"/>
        </w:rPr>
        <w:fldChar w:fldCharType="begin"/>
      </w:r>
      <w:r w:rsidR="00FC6653">
        <w:rPr>
          <w:lang w:eastAsia="zh-CN"/>
        </w:rPr>
        <w:instrText xml:space="preserve"> REF _Ref134201530 \r \h </w:instrText>
      </w:r>
      <w:r w:rsidR="00FC6653">
        <w:rPr>
          <w:lang w:eastAsia="zh-CN"/>
        </w:rPr>
      </w:r>
      <w:r w:rsidR="00FC6653">
        <w:rPr>
          <w:lang w:eastAsia="zh-CN"/>
        </w:rPr>
        <w:fldChar w:fldCharType="separate"/>
      </w:r>
      <w:r w:rsidR="00BD36C3">
        <w:rPr>
          <w:lang w:eastAsia="zh-CN"/>
        </w:rPr>
        <w:t>Schedule 12</w:t>
      </w:r>
      <w:r w:rsidR="00FC6653">
        <w:rPr>
          <w:lang w:eastAsia="zh-CN"/>
        </w:rPr>
        <w:fldChar w:fldCharType="end"/>
      </w:r>
      <w:r w:rsidR="00FC6653">
        <w:rPr>
          <w:lang w:eastAsia="zh-CN"/>
        </w:rPr>
        <w:t xml:space="preserve"> </w:t>
      </w:r>
      <w:r>
        <w:rPr>
          <w:lang w:eastAsia="zh-CN"/>
        </w:rPr>
        <w:t>(</w:t>
      </w:r>
      <w:r w:rsidRPr="00FC6653">
        <w:rPr>
          <w:i/>
          <w:iCs/>
          <w:lang w:eastAsia="zh-CN"/>
        </w:rPr>
        <w:t>Financial Standing</w:t>
      </w:r>
      <w:r>
        <w:rPr>
          <w:lang w:eastAsia="zh-CN"/>
        </w:rPr>
        <w:t>) if,</w:t>
      </w:r>
      <w:r w:rsidR="00FC6653">
        <w:rPr>
          <w:lang w:eastAsia="zh-CN"/>
        </w:rPr>
        <w:t xml:space="preserve"> at any time</w:t>
      </w:r>
      <w:r>
        <w:rPr>
          <w:lang w:eastAsia="zh-CN"/>
        </w:rPr>
        <w:t xml:space="preserve"> following the Relevant Time, Suspension Circumstances arise;</w:t>
      </w:r>
      <w:r w:rsidR="00FC6653">
        <w:rPr>
          <w:lang w:eastAsia="zh-CN"/>
        </w:rPr>
        <w:t xml:space="preserve"> and</w:t>
      </w:r>
    </w:p>
    <w:p w14:paraId="5E69CA89" w14:textId="6D255F20" w:rsidR="00AD1F26" w:rsidRPr="0046142D" w:rsidRDefault="00FC6653" w:rsidP="002A633F">
      <w:pPr>
        <w:pStyle w:val="Level4Number"/>
        <w:rPr>
          <w:lang w:eastAsia="zh-CN"/>
        </w:rPr>
      </w:pPr>
      <w:r>
        <w:rPr>
          <w:lang w:eastAsia="zh-CN"/>
        </w:rPr>
        <w:t xml:space="preserve">if at any </w:t>
      </w:r>
      <w:r w:rsidRPr="0046142D">
        <w:rPr>
          <w:lang w:eastAsia="zh-CN"/>
        </w:rPr>
        <w:t xml:space="preserve">time a Required PCG is no longer in full force and effect, including as a result of the Guarantor giving notice to end such Required PCG in accordance with its terms, the Contractor shall be deemed to be in </w:t>
      </w:r>
      <w:r w:rsidR="00635814" w:rsidRPr="0046142D">
        <w:rPr>
          <w:lang w:eastAsia="zh-CN"/>
        </w:rPr>
        <w:t>b</w:t>
      </w:r>
      <w:r w:rsidRPr="0046142D">
        <w:rPr>
          <w:lang w:eastAsia="zh-CN"/>
        </w:rPr>
        <w:t xml:space="preserve">reach of Clause </w:t>
      </w:r>
      <w:r w:rsidRPr="0046142D">
        <w:rPr>
          <w:lang w:eastAsia="zh-CN"/>
        </w:rPr>
        <w:fldChar w:fldCharType="begin"/>
      </w:r>
      <w:r w:rsidRPr="0046142D">
        <w:rPr>
          <w:lang w:eastAsia="zh-CN"/>
        </w:rPr>
        <w:instrText xml:space="preserve"> REF _Ref135641616 \w \h </w:instrText>
      </w:r>
      <w:r w:rsidR="0046142D">
        <w:rPr>
          <w:lang w:eastAsia="zh-CN"/>
        </w:rPr>
        <w:instrText xml:space="preserve"> \* MERGEFORMAT </w:instrText>
      </w:r>
      <w:r w:rsidRPr="0046142D">
        <w:rPr>
          <w:lang w:eastAsia="zh-CN"/>
        </w:rPr>
      </w:r>
      <w:r w:rsidRPr="0046142D">
        <w:rPr>
          <w:lang w:eastAsia="zh-CN"/>
        </w:rPr>
        <w:fldChar w:fldCharType="separate"/>
      </w:r>
      <w:r w:rsidR="00BD36C3">
        <w:rPr>
          <w:lang w:eastAsia="zh-CN"/>
        </w:rPr>
        <w:t>9.2</w:t>
      </w:r>
      <w:r w:rsidRPr="0046142D">
        <w:rPr>
          <w:lang w:eastAsia="zh-CN"/>
        </w:rPr>
        <w:fldChar w:fldCharType="end"/>
      </w:r>
      <w:r w:rsidR="00AD1F26" w:rsidRPr="0046142D">
        <w:rPr>
          <w:lang w:eastAsia="zh-CN"/>
        </w:rPr>
        <w:t>; and</w:t>
      </w:r>
    </w:p>
    <w:p w14:paraId="1AABB525" w14:textId="3B409ACE" w:rsidR="002A633F" w:rsidRPr="0046142D" w:rsidRDefault="00AD1F26" w:rsidP="002A633F">
      <w:pPr>
        <w:pStyle w:val="Level4Number"/>
        <w:rPr>
          <w:lang w:eastAsia="zh-CN"/>
        </w:rPr>
      </w:pPr>
      <w:r w:rsidRPr="0046142D">
        <w:rPr>
          <w:lang w:eastAsia="zh-CN"/>
        </w:rPr>
        <w:t xml:space="preserve">for the purposes of this Clause </w:t>
      </w:r>
      <w:r w:rsidR="00D56439">
        <w:rPr>
          <w:lang w:eastAsia="zh-CN"/>
        </w:rPr>
        <w:fldChar w:fldCharType="begin"/>
      </w:r>
      <w:r w:rsidR="00D56439">
        <w:rPr>
          <w:lang w:eastAsia="zh-CN"/>
        </w:rPr>
        <w:instrText xml:space="preserve"> REF _Ref135308049 \r \h </w:instrText>
      </w:r>
      <w:r w:rsidR="00D56439">
        <w:rPr>
          <w:lang w:eastAsia="zh-CN"/>
        </w:rPr>
      </w:r>
      <w:r w:rsidR="00D56439">
        <w:rPr>
          <w:lang w:eastAsia="zh-CN"/>
        </w:rPr>
        <w:fldChar w:fldCharType="separate"/>
      </w:r>
      <w:r w:rsidR="00BD36C3">
        <w:rPr>
          <w:lang w:eastAsia="zh-CN"/>
        </w:rPr>
        <w:t>9</w:t>
      </w:r>
      <w:r w:rsidR="00D56439">
        <w:rPr>
          <w:lang w:eastAsia="zh-CN"/>
        </w:rPr>
        <w:fldChar w:fldCharType="end"/>
      </w:r>
      <w:r w:rsidRPr="0046142D">
        <w:rPr>
          <w:lang w:eastAsia="zh-CN"/>
        </w:rPr>
        <w:t xml:space="preserve">, a </w:t>
      </w:r>
      <w:r w:rsidR="007E3A72" w:rsidRPr="0046142D">
        <w:rPr>
          <w:lang w:eastAsia="zh-CN"/>
        </w:rPr>
        <w:t xml:space="preserve">Required PCG </w:t>
      </w:r>
      <w:r w:rsidR="00593251" w:rsidRPr="0046142D">
        <w:t xml:space="preserve">shall (without limitation) be deemed not to be in full force and </w:t>
      </w:r>
      <w:r w:rsidR="001B2B48" w:rsidRPr="0046142D">
        <w:t>e</w:t>
      </w:r>
      <w:r w:rsidR="00593251" w:rsidRPr="0046142D">
        <w:t xml:space="preserve">ffect from the date </w:t>
      </w:r>
      <w:r w:rsidR="00346F8A" w:rsidRPr="0046142D">
        <w:t xml:space="preserve">(the </w:t>
      </w:r>
      <w:r w:rsidR="00346F8A" w:rsidRPr="0046142D">
        <w:rPr>
          <w:b/>
          <w:bCs/>
        </w:rPr>
        <w:t>End Date</w:t>
      </w:r>
      <w:r w:rsidR="00346F8A" w:rsidRPr="0046142D">
        <w:t xml:space="preserve">) </w:t>
      </w:r>
      <w:r w:rsidR="00593251" w:rsidRPr="0046142D">
        <w:t>from which</w:t>
      </w:r>
      <w:r w:rsidR="001B2B48" w:rsidRPr="0046142D">
        <w:t xml:space="preserve"> it </w:t>
      </w:r>
      <w:r w:rsidR="007E3A72" w:rsidRPr="0046142D">
        <w:t xml:space="preserve"> ceases to be a continuing guarantee pursuant to Clause 4 (</w:t>
      </w:r>
      <w:r w:rsidR="007E3A72" w:rsidRPr="0046142D">
        <w:rPr>
          <w:i/>
          <w:iCs/>
        </w:rPr>
        <w:t>Termination</w:t>
      </w:r>
      <w:r w:rsidR="007E3A72" w:rsidRPr="0046142D">
        <w:t>) of the Required PCG, notwithstanding that</w:t>
      </w:r>
      <w:r w:rsidR="001B2B48" w:rsidRPr="0046142D">
        <w:t>, following the End Date,</w:t>
      </w:r>
      <w:r w:rsidR="007E3A72" w:rsidRPr="0046142D">
        <w:t xml:space="preserve"> </w:t>
      </w:r>
      <w:r w:rsidR="00593251" w:rsidRPr="0046142D">
        <w:t xml:space="preserve">such </w:t>
      </w:r>
      <w:r w:rsidR="007E3A72" w:rsidRPr="0046142D">
        <w:t>Required PCG remains in full force and effect in respect of any Continuing Guaranteed Liabilities (as such term defined in the Required PCG)</w:t>
      </w:r>
      <w:r w:rsidR="00FC6653" w:rsidRPr="0046142D">
        <w:rPr>
          <w:lang w:eastAsia="zh-CN"/>
        </w:rPr>
        <w:t>.</w:t>
      </w:r>
    </w:p>
    <w:p w14:paraId="09075FCD" w14:textId="77777777" w:rsidR="00C024D0" w:rsidRPr="0046142D" w:rsidRDefault="00C024D0" w:rsidP="00F07B17">
      <w:pPr>
        <w:pStyle w:val="Level1Heading"/>
      </w:pPr>
      <w:bookmarkStart w:id="295" w:name="_Ref72440000"/>
      <w:bookmarkStart w:id="296" w:name="_Toc143000594"/>
      <w:bookmarkStart w:id="297" w:name="_Ref131171073"/>
      <w:bookmarkStart w:id="298" w:name="_Ref131405978"/>
      <w:r>
        <w:lastRenderedPageBreak/>
        <w:t>Financial Standing</w:t>
      </w:r>
      <w:bookmarkEnd w:id="295"/>
      <w:bookmarkEnd w:id="296"/>
    </w:p>
    <w:p w14:paraId="394CE9BA" w14:textId="21EAFBAA" w:rsidR="00C024D0" w:rsidRPr="0046142D" w:rsidRDefault="00C024D0" w:rsidP="00F07B17">
      <w:pPr>
        <w:pStyle w:val="Level2Number"/>
        <w:numPr>
          <w:ilvl w:val="0"/>
          <w:numId w:val="0"/>
        </w:numPr>
        <w:ind w:left="720"/>
        <w:rPr>
          <w:lang w:eastAsia="zh-CN"/>
        </w:rPr>
      </w:pPr>
      <w:r w:rsidRPr="0046142D">
        <w:fldChar w:fldCharType="begin"/>
      </w:r>
      <w:r w:rsidRPr="0046142D">
        <w:instrText xml:space="preserve"> REF _Ref131525933 \w \h </w:instrText>
      </w:r>
      <w:r w:rsidR="0046142D">
        <w:instrText xml:space="preserve"> \* MERGEFORMAT </w:instrText>
      </w:r>
      <w:r w:rsidRPr="0046142D">
        <w:fldChar w:fldCharType="separate"/>
      </w:r>
      <w:r w:rsidR="00BD36C3">
        <w:t>Schedule 12</w:t>
      </w:r>
      <w:r w:rsidRPr="0046142D">
        <w:fldChar w:fldCharType="end"/>
      </w:r>
      <w:r w:rsidRPr="0046142D">
        <w:rPr>
          <w:lang w:eastAsia="zh-CN"/>
        </w:rPr>
        <w:t xml:space="preserve"> (</w:t>
      </w:r>
      <w:r w:rsidRPr="0046142D">
        <w:rPr>
          <w:i/>
          <w:lang w:eastAsia="zh-CN"/>
        </w:rPr>
        <w:t>Financial Standing</w:t>
      </w:r>
      <w:r w:rsidRPr="0046142D">
        <w:rPr>
          <w:lang w:eastAsia="zh-CN"/>
        </w:rPr>
        <w:t xml:space="preserve">) shall have effect. </w:t>
      </w:r>
      <w:bookmarkEnd w:id="297"/>
      <w:bookmarkEnd w:id="298"/>
    </w:p>
    <w:p w14:paraId="05768430" w14:textId="3F6B8D05" w:rsidR="00C6079F" w:rsidRPr="0046142D" w:rsidRDefault="00C6079F" w:rsidP="00551A1F">
      <w:pPr>
        <w:pStyle w:val="Level1Heading"/>
      </w:pPr>
      <w:bookmarkStart w:id="299" w:name="_Toc135206817"/>
      <w:bookmarkStart w:id="300" w:name="_Toc135210905"/>
      <w:bookmarkStart w:id="301" w:name="_Toc135210966"/>
      <w:bookmarkStart w:id="302" w:name="_Toc135308725"/>
      <w:bookmarkStart w:id="303" w:name="_Toc134194744"/>
      <w:bookmarkStart w:id="304" w:name="_Toc134195193"/>
      <w:bookmarkStart w:id="305" w:name="_Toc131406779"/>
      <w:bookmarkStart w:id="306" w:name="_Toc131407805"/>
      <w:bookmarkStart w:id="307" w:name="_Toc131409013"/>
      <w:bookmarkStart w:id="308" w:name="_Toc131498983"/>
      <w:bookmarkStart w:id="309" w:name="_Toc131525855"/>
      <w:bookmarkStart w:id="310" w:name="_Toc131529599"/>
      <w:bookmarkStart w:id="311" w:name="_Toc131603910"/>
      <w:bookmarkStart w:id="312" w:name="_Ref129960284"/>
      <w:bookmarkStart w:id="313" w:name="_Toc143000595"/>
      <w:bookmarkEnd w:id="291"/>
      <w:bookmarkEnd w:id="299"/>
      <w:bookmarkEnd w:id="300"/>
      <w:bookmarkEnd w:id="301"/>
      <w:bookmarkEnd w:id="302"/>
      <w:bookmarkEnd w:id="303"/>
      <w:bookmarkEnd w:id="304"/>
      <w:bookmarkEnd w:id="305"/>
      <w:bookmarkEnd w:id="306"/>
      <w:bookmarkEnd w:id="307"/>
      <w:bookmarkEnd w:id="308"/>
      <w:bookmarkEnd w:id="309"/>
      <w:bookmarkEnd w:id="310"/>
      <w:bookmarkEnd w:id="311"/>
      <w:r>
        <w:t>Warranties</w:t>
      </w:r>
      <w:bookmarkEnd w:id="312"/>
      <w:bookmarkEnd w:id="313"/>
    </w:p>
    <w:p w14:paraId="44103759" w14:textId="4F33F4F8" w:rsidR="00C6079F" w:rsidRPr="00364614" w:rsidRDefault="00C6079F" w:rsidP="00551A1F">
      <w:pPr>
        <w:pStyle w:val="Level2Heading"/>
      </w:pPr>
      <w:r w:rsidRPr="00364614">
        <w:t xml:space="preserve">Warranties by the </w:t>
      </w:r>
      <w:r w:rsidR="00B73346">
        <w:t>Contractor</w:t>
      </w:r>
    </w:p>
    <w:p w14:paraId="3A077DA2" w14:textId="1749B3ED" w:rsidR="00B837E1" w:rsidRPr="00364614" w:rsidRDefault="00B837E1" w:rsidP="007C42E9">
      <w:pPr>
        <w:pStyle w:val="Level3Number"/>
        <w:numPr>
          <w:ilvl w:val="0"/>
          <w:numId w:val="0"/>
        </w:numPr>
        <w:ind w:left="720"/>
      </w:pPr>
      <w:bookmarkStart w:id="314" w:name="a961431"/>
      <w:r w:rsidRPr="00364614">
        <w:t xml:space="preserve">The </w:t>
      </w:r>
      <w:r w:rsidR="00B73346">
        <w:t>Contractor</w:t>
      </w:r>
      <w:r w:rsidRPr="00364614">
        <w:t xml:space="preserve"> warrants and represents to the Authority that:</w:t>
      </w:r>
      <w:bookmarkEnd w:id="314"/>
    </w:p>
    <w:p w14:paraId="4C6B7ADB" w14:textId="03ABE87D" w:rsidR="00B837E1" w:rsidRPr="00364614" w:rsidRDefault="00B837E1" w:rsidP="00551A1F">
      <w:pPr>
        <w:pStyle w:val="Level4Number"/>
      </w:pPr>
      <w:bookmarkStart w:id="315" w:name="a232253"/>
      <w:r w:rsidRPr="00364614">
        <w:t>it has full capacity and authority and all necessary consents to enter into and to perform its obligations under this Agreement;</w:t>
      </w:r>
      <w:bookmarkEnd w:id="315"/>
    </w:p>
    <w:p w14:paraId="5254F694" w14:textId="018838CF" w:rsidR="00B837E1" w:rsidRPr="00364614" w:rsidRDefault="00B837E1" w:rsidP="00551A1F">
      <w:pPr>
        <w:pStyle w:val="Level4Number"/>
      </w:pPr>
      <w:bookmarkStart w:id="316" w:name="a493863"/>
      <w:r w:rsidRPr="00364614">
        <w:t xml:space="preserve">this Agreement is executed by a duly authorised representative of the </w:t>
      </w:r>
      <w:r w:rsidR="00B73346">
        <w:t>Contractor</w:t>
      </w:r>
      <w:r w:rsidRPr="00364614">
        <w:t>;</w:t>
      </w:r>
      <w:bookmarkEnd w:id="316"/>
    </w:p>
    <w:p w14:paraId="1E3EAA65" w14:textId="18F38E83" w:rsidR="00B837E1" w:rsidRPr="00364614" w:rsidRDefault="0045403A" w:rsidP="00551A1F">
      <w:pPr>
        <w:pStyle w:val="Level4Number"/>
      </w:pPr>
      <w:bookmarkStart w:id="317" w:name="a772846"/>
      <w:r w:rsidRPr="00364614">
        <w:t xml:space="preserve">the information provided to the Authority by </w:t>
      </w:r>
      <w:r w:rsidR="00B73346">
        <w:t>Contractor</w:t>
      </w:r>
      <w:r w:rsidRPr="00364614">
        <w:t xml:space="preserve"> in the Tender was, at the time given, to the best of </w:t>
      </w:r>
      <w:r w:rsidR="00B73346">
        <w:t>Contractor</w:t>
      </w:r>
      <w:r w:rsidRPr="00364614">
        <w:t>'s knowledge, information and belief, true and accurate</w:t>
      </w:r>
      <w:r w:rsidR="00B837E1" w:rsidRPr="00364614">
        <w:t>;</w:t>
      </w:r>
      <w:bookmarkEnd w:id="317"/>
    </w:p>
    <w:p w14:paraId="4F15A66E" w14:textId="521A5422" w:rsidR="002A66D9" w:rsidRDefault="002A66D9" w:rsidP="00551A1F">
      <w:pPr>
        <w:pStyle w:val="Level4Number"/>
      </w:pPr>
      <w:bookmarkStart w:id="318" w:name="a1013596"/>
      <w:r>
        <w:t xml:space="preserve">the information provided to the Authority in the Contractor's Statement </w:t>
      </w:r>
      <w:r w:rsidR="00B55BF7">
        <w:t xml:space="preserve">Relating </w:t>
      </w:r>
      <w:r w:rsidR="00EC3B6B">
        <w:t>t</w:t>
      </w:r>
      <w:r w:rsidR="00B55BF7">
        <w:t>o</w:t>
      </w:r>
      <w:r>
        <w:t xml:space="preserve"> Good Standing </w:t>
      </w:r>
      <w:r w:rsidR="007C42E9">
        <w:t>is</w:t>
      </w:r>
      <w:r>
        <w:t xml:space="preserve"> </w:t>
      </w:r>
      <w:r w:rsidRPr="00364614">
        <w:t xml:space="preserve">to the best of </w:t>
      </w:r>
      <w:r>
        <w:t>Contractor</w:t>
      </w:r>
      <w:r w:rsidRPr="00364614">
        <w:t>'s knowledge, information and belief, true and accurate</w:t>
      </w:r>
      <w:r>
        <w:t>;</w:t>
      </w:r>
    </w:p>
    <w:p w14:paraId="651BABF2" w14:textId="389C3BA1" w:rsidR="00B837E1" w:rsidRPr="00364614" w:rsidRDefault="0045403A" w:rsidP="00551A1F">
      <w:pPr>
        <w:pStyle w:val="Level4Number"/>
      </w:pPr>
      <w:r w:rsidRPr="00364614">
        <w:t xml:space="preserve">there are no actions, suits, proceedings or regulatory investigations pending or threatened against, or affecting </w:t>
      </w:r>
      <w:r w:rsidR="00B73346">
        <w:t>Contractor</w:t>
      </w:r>
      <w:r w:rsidRPr="00364614">
        <w:t xml:space="preserve"> before any court, administrative body or arbitration tribunal that might materially affect </w:t>
      </w:r>
      <w:r w:rsidR="00B73346">
        <w:t>Contractor</w:t>
      </w:r>
      <w:r w:rsidRPr="00364614">
        <w:t>'s ability to perform this Agreement</w:t>
      </w:r>
      <w:r w:rsidR="00B837E1" w:rsidRPr="00364614">
        <w:t>;</w:t>
      </w:r>
      <w:bookmarkEnd w:id="318"/>
      <w:r w:rsidR="002A656F">
        <w:t xml:space="preserve"> and</w:t>
      </w:r>
    </w:p>
    <w:p w14:paraId="2F88F8C6" w14:textId="1F1F11E5" w:rsidR="00B837E1" w:rsidRDefault="00B837E1" w:rsidP="00551A1F">
      <w:pPr>
        <w:pStyle w:val="Level4Number"/>
      </w:pPr>
      <w:bookmarkStart w:id="319" w:name="a996651"/>
      <w:r w:rsidRPr="00364614">
        <w:t xml:space="preserve">no proceedings or other steps have been taken and not discharged (nor, to the best of its knowledge, are threatened) for the winding up of the </w:t>
      </w:r>
      <w:r w:rsidR="00B73346">
        <w:t>Contractor</w:t>
      </w:r>
      <w:r w:rsidRPr="00364614">
        <w:t xml:space="preserve"> or for its dissolution or for the appointment of a receiver, administrative receiver, liquidator, manager, administrator or similar officer in relation to any of the </w:t>
      </w:r>
      <w:r w:rsidR="00B73346">
        <w:t>Contractor</w:t>
      </w:r>
      <w:r w:rsidRPr="00364614">
        <w:t>'s assets or revenue.</w:t>
      </w:r>
      <w:bookmarkEnd w:id="319"/>
    </w:p>
    <w:p w14:paraId="4A904596" w14:textId="77777777" w:rsidR="000D0AF2" w:rsidRPr="00364614" w:rsidRDefault="000D0AF2" w:rsidP="00551A1F">
      <w:pPr>
        <w:pStyle w:val="Level2Heading"/>
      </w:pPr>
      <w:bookmarkStart w:id="320" w:name="a284458"/>
      <w:r w:rsidRPr="00364614">
        <w:t>Warranties by the Authority</w:t>
      </w:r>
    </w:p>
    <w:p w14:paraId="6BF891BC" w14:textId="05FE3950" w:rsidR="000D0AF2" w:rsidRPr="00364614" w:rsidRDefault="000D0AF2" w:rsidP="00551A1F">
      <w:pPr>
        <w:pStyle w:val="Level2Number"/>
        <w:numPr>
          <w:ilvl w:val="0"/>
          <w:numId w:val="0"/>
        </w:numPr>
        <w:ind w:left="720"/>
      </w:pPr>
      <w:r w:rsidRPr="00364614">
        <w:t xml:space="preserve">The Authority warrants and represents to the </w:t>
      </w:r>
      <w:r w:rsidR="00B73346">
        <w:t>Contractor</w:t>
      </w:r>
      <w:r w:rsidRPr="00364614">
        <w:t xml:space="preserve"> that:</w:t>
      </w:r>
    </w:p>
    <w:p w14:paraId="38484C33" w14:textId="3098F0F9" w:rsidR="000D0AF2" w:rsidRPr="00364614" w:rsidRDefault="000D0AF2" w:rsidP="00551A1F">
      <w:pPr>
        <w:pStyle w:val="Level4Number"/>
      </w:pPr>
      <w:r w:rsidRPr="00364614">
        <w:t>it has full capacity and authority and all necessary consents to enter into and to perform its obligations under this Agreement; and</w:t>
      </w:r>
    </w:p>
    <w:p w14:paraId="632F0144" w14:textId="459BB4A2" w:rsidR="000D0AF2" w:rsidRPr="00364614" w:rsidRDefault="000D0AF2" w:rsidP="00551A1F">
      <w:pPr>
        <w:pStyle w:val="Level4Number"/>
      </w:pPr>
      <w:r w:rsidRPr="00364614">
        <w:t>this Agreement is executed by a duly authorised representative of the Authority.</w:t>
      </w:r>
    </w:p>
    <w:p w14:paraId="4D16C017" w14:textId="258E698B" w:rsidR="000D0AF2" w:rsidRPr="00364614" w:rsidRDefault="000D0AF2" w:rsidP="00551A1F">
      <w:pPr>
        <w:pStyle w:val="Level2Heading"/>
      </w:pPr>
      <w:r w:rsidRPr="00364614">
        <w:t>Separate warranties</w:t>
      </w:r>
    </w:p>
    <w:p w14:paraId="34BC820C" w14:textId="11624773" w:rsidR="00B837E1" w:rsidRPr="00364614" w:rsidRDefault="000D0AF2" w:rsidP="00551A1F">
      <w:pPr>
        <w:pStyle w:val="Level2Number"/>
        <w:numPr>
          <w:ilvl w:val="0"/>
          <w:numId w:val="0"/>
        </w:numPr>
        <w:ind w:left="720"/>
      </w:pPr>
      <w:r w:rsidRPr="00364614">
        <w:t>Each of the warranties and representations contained and referred to in Clause </w:t>
      </w:r>
      <w:r w:rsidRPr="00364614">
        <w:fldChar w:fldCharType="begin"/>
      </w:r>
      <w:r w:rsidRPr="00364614">
        <w:instrText xml:space="preserve"> REF _Ref129960284 \r \h</w:instrText>
      </w:r>
      <w:r w:rsidR="00764532">
        <w:instrText xml:space="preserve"> </w:instrText>
      </w:r>
      <w:r w:rsidRPr="00364614">
        <w:instrText xml:space="preserve">\* MERGEFORMAT </w:instrText>
      </w:r>
      <w:r w:rsidRPr="00364614">
        <w:fldChar w:fldCharType="separate"/>
      </w:r>
      <w:r w:rsidR="00BD36C3">
        <w:t>11</w:t>
      </w:r>
      <w:r w:rsidRPr="00364614">
        <w:fldChar w:fldCharType="end"/>
      </w:r>
      <w:r w:rsidR="00C46591">
        <w:t xml:space="preserve"> </w:t>
      </w:r>
      <w:r w:rsidRPr="00364614">
        <w:t>(</w:t>
      </w:r>
      <w:r w:rsidRPr="00C46591">
        <w:rPr>
          <w:i/>
          <w:iCs/>
        </w:rPr>
        <w:t>Warranties</w:t>
      </w:r>
      <w:r w:rsidRPr="00364614">
        <w:t>) shall be read and construed as a separate warranty and representation and shall not be limited or restricted by any reference to or inference from any other terms of this Agreement</w:t>
      </w:r>
      <w:r w:rsidR="00B837E1" w:rsidRPr="00364614">
        <w:t>.</w:t>
      </w:r>
      <w:bookmarkEnd w:id="320"/>
    </w:p>
    <w:p w14:paraId="241A8939" w14:textId="7D65A1EC" w:rsidR="000D0AF2" w:rsidRPr="00364614" w:rsidRDefault="002257A8" w:rsidP="00551A1F">
      <w:pPr>
        <w:pStyle w:val="Level1Heading"/>
      </w:pPr>
      <w:bookmarkStart w:id="321" w:name="_Toc131407807"/>
      <w:bookmarkStart w:id="322" w:name="_Toc131409015"/>
      <w:bookmarkStart w:id="323" w:name="_Toc131498985"/>
      <w:bookmarkStart w:id="324" w:name="_Toc131525857"/>
      <w:bookmarkStart w:id="325" w:name="_Toc131529601"/>
      <w:bookmarkStart w:id="326" w:name="_Toc131603912"/>
      <w:bookmarkStart w:id="327" w:name="_Ref129962110"/>
      <w:bookmarkStart w:id="328" w:name="_Ref131170713"/>
      <w:bookmarkStart w:id="329" w:name="_Toc143000596"/>
      <w:bookmarkStart w:id="330" w:name="_Ref168818045"/>
      <w:bookmarkStart w:id="331" w:name="_Toc181501728"/>
      <w:bookmarkStart w:id="332" w:name="_Toc273368655"/>
      <w:bookmarkEnd w:id="82"/>
      <w:bookmarkEnd w:id="83"/>
      <w:bookmarkEnd w:id="84"/>
      <w:bookmarkEnd w:id="321"/>
      <w:bookmarkEnd w:id="322"/>
      <w:bookmarkEnd w:id="323"/>
      <w:bookmarkEnd w:id="324"/>
      <w:bookmarkEnd w:id="325"/>
      <w:bookmarkEnd w:id="326"/>
      <w:r>
        <w:lastRenderedPageBreak/>
        <w:t>Data protection</w:t>
      </w:r>
      <w:bookmarkEnd w:id="327"/>
      <w:bookmarkEnd w:id="328"/>
      <w:bookmarkEnd w:id="329"/>
    </w:p>
    <w:p w14:paraId="112E8BF4" w14:textId="34FAD82F" w:rsidR="002257A8" w:rsidRPr="00364614" w:rsidRDefault="002257A8" w:rsidP="00551A1F">
      <w:pPr>
        <w:pStyle w:val="Level2Number"/>
      </w:pPr>
      <w:r w:rsidRPr="00364614">
        <w:t>For the purpose of this Clause</w:t>
      </w:r>
      <w:r w:rsidR="00CE271B" w:rsidRPr="00364614">
        <w:t xml:space="preserve">, </w:t>
      </w:r>
      <w:r w:rsidRPr="00364614">
        <w:t>the terms consent, data subject, personal data, personal data breach, processing, processor and supervisory authority have the meanings given in the GDPR</w:t>
      </w:r>
      <w:r w:rsidR="00616C4B" w:rsidRPr="00364614">
        <w:t>.</w:t>
      </w:r>
    </w:p>
    <w:p w14:paraId="41BBCAE9" w14:textId="0CB0445A" w:rsidR="002257A8" w:rsidRPr="00364614" w:rsidRDefault="00B73346" w:rsidP="00551A1F">
      <w:pPr>
        <w:pStyle w:val="Level2Number"/>
      </w:pPr>
      <w:bookmarkStart w:id="333" w:name="_Ref525299726"/>
      <w:r>
        <w:t>Contractor</w:t>
      </w:r>
      <w:r w:rsidR="00CE271B" w:rsidRPr="00364614">
        <w:t xml:space="preserve"> shall comply fully with all Data Protection Law with regard to the collection, processing and use of any personal data of the Authority which </w:t>
      </w:r>
      <w:r>
        <w:t>Contractor</w:t>
      </w:r>
      <w:r w:rsidR="00CE271B" w:rsidRPr="00364614">
        <w:t xml:space="preserve"> may obtain during the provision of the </w:t>
      </w:r>
      <w:r w:rsidR="00BE29CE">
        <w:t>Framework Services</w:t>
      </w:r>
      <w:r w:rsidR="00CE271B" w:rsidRPr="00364614">
        <w:t xml:space="preserve"> or otherwise by reason of the Agreement or an</w:t>
      </w:r>
      <w:r w:rsidR="00EC3B6B">
        <w:t>y</w:t>
      </w:r>
      <w:r w:rsidR="00CE271B" w:rsidRPr="00364614">
        <w:t xml:space="preserve"> Call-Off Contract, including putting in place and maintaining throughout the </w:t>
      </w:r>
      <w:r w:rsidR="009C7067">
        <w:t>T</w:t>
      </w:r>
      <w:r w:rsidR="00CE271B" w:rsidRPr="00364614">
        <w:t>erm of the Agreement appropriate technical and organisational measures against the accidental, unauthorised or unlawful processing, destruction, loss, damage or disclosure of personal data and adequate security programmes and procedures to ensure that unauthorised persons do not have access to any equipment used to process personal data</w:t>
      </w:r>
      <w:r w:rsidR="00616C4B" w:rsidRPr="00364614">
        <w:t>.</w:t>
      </w:r>
    </w:p>
    <w:p w14:paraId="02D09521" w14:textId="15DF6BF3" w:rsidR="002257A8" w:rsidRPr="00364614" w:rsidRDefault="00B73346" w:rsidP="00551A1F">
      <w:pPr>
        <w:pStyle w:val="Level2Number"/>
      </w:pPr>
      <w:bookmarkStart w:id="334" w:name="_Ref16781357"/>
      <w:bookmarkEnd w:id="333"/>
      <w:r>
        <w:t>Contractor</w:t>
      </w:r>
      <w:r w:rsidR="002257A8" w:rsidRPr="00364614">
        <w:t xml:space="preserve"> shall on demand indemnify </w:t>
      </w:r>
      <w:r w:rsidR="00CE271B" w:rsidRPr="00364614">
        <w:t>the Authority</w:t>
      </w:r>
      <w:r w:rsidR="002257A8" w:rsidRPr="00364614">
        <w:t xml:space="preserve"> from and against all </w:t>
      </w:r>
      <w:r w:rsidR="00CE271B" w:rsidRPr="00364614">
        <w:t>l</w:t>
      </w:r>
      <w:r w:rsidR="002257A8" w:rsidRPr="00364614">
        <w:t xml:space="preserve">osses incurred by </w:t>
      </w:r>
      <w:r w:rsidR="00CE271B" w:rsidRPr="00364614">
        <w:t>the Authority</w:t>
      </w:r>
      <w:r w:rsidR="002257A8" w:rsidRPr="00364614">
        <w:t xml:space="preserve"> its employees, officers, agents and contractors arising out of or in connection with any breach by or on behalf of </w:t>
      </w:r>
      <w:r>
        <w:t>Contractor</w:t>
      </w:r>
      <w:r w:rsidR="002257A8" w:rsidRPr="00364614">
        <w:t xml:space="preserve"> of </w:t>
      </w:r>
      <w:r w:rsidR="00C46591">
        <w:t>Clause </w:t>
      </w:r>
      <w:r w:rsidR="00CE271B" w:rsidRPr="00364614">
        <w:fldChar w:fldCharType="begin"/>
      </w:r>
      <w:r w:rsidR="00CE271B" w:rsidRPr="00364614">
        <w:instrText xml:space="preserve"> REF _Ref129962110 \r \h</w:instrText>
      </w:r>
      <w:r w:rsidR="00764532">
        <w:instrText xml:space="preserve"> </w:instrText>
      </w:r>
      <w:r w:rsidR="00E94343" w:rsidRPr="00364614">
        <w:instrText xml:space="preserve">\* MERGEFORMAT </w:instrText>
      </w:r>
      <w:r w:rsidR="00CE271B" w:rsidRPr="00364614">
        <w:fldChar w:fldCharType="separate"/>
      </w:r>
      <w:r w:rsidR="00BD36C3">
        <w:t>12</w:t>
      </w:r>
      <w:r w:rsidR="00CE271B" w:rsidRPr="00364614">
        <w:fldChar w:fldCharType="end"/>
      </w:r>
      <w:r w:rsidR="002257A8" w:rsidRPr="00364614">
        <w:t> (</w:t>
      </w:r>
      <w:r w:rsidR="002257A8" w:rsidRPr="00C46591">
        <w:rPr>
          <w:i/>
          <w:iCs/>
        </w:rPr>
        <w:t>Data protection</w:t>
      </w:r>
      <w:r w:rsidR="002257A8" w:rsidRPr="00364614">
        <w:t>).</w:t>
      </w:r>
      <w:bookmarkEnd w:id="334"/>
    </w:p>
    <w:p w14:paraId="20852B71" w14:textId="77777777" w:rsidR="004420DB" w:rsidRPr="00FC6F89" w:rsidRDefault="004420DB" w:rsidP="00551A1F">
      <w:pPr>
        <w:pStyle w:val="Level1Heading"/>
      </w:pPr>
      <w:bookmarkStart w:id="335" w:name="_Toc66726764"/>
      <w:bookmarkStart w:id="336" w:name="_Ref72330488"/>
      <w:bookmarkStart w:id="337" w:name="_Ref72354578"/>
      <w:bookmarkStart w:id="338" w:name="_Ref72355206"/>
      <w:bookmarkStart w:id="339" w:name="_Ref72356026"/>
      <w:bookmarkStart w:id="340" w:name="_Ref72356041"/>
      <w:bookmarkStart w:id="341" w:name="_Ref72356076"/>
      <w:bookmarkStart w:id="342" w:name="_Ref72356125"/>
      <w:bookmarkStart w:id="343" w:name="_Ref72360511"/>
      <w:bookmarkStart w:id="344" w:name="_Ref72431746"/>
      <w:bookmarkStart w:id="345" w:name="_Ref72441697"/>
      <w:bookmarkStart w:id="346" w:name="_Ref72446320"/>
      <w:bookmarkStart w:id="347" w:name="_Ref75940390"/>
      <w:bookmarkStart w:id="348" w:name="_Ref75941222"/>
      <w:bookmarkStart w:id="349" w:name="_Ref77867683"/>
      <w:bookmarkStart w:id="350" w:name="_Ref77867767"/>
      <w:bookmarkStart w:id="351" w:name="_Toc83621009"/>
      <w:bookmarkStart w:id="352" w:name="_Ref130813342"/>
      <w:bookmarkStart w:id="353" w:name="_Ref131170724"/>
      <w:bookmarkStart w:id="354" w:name="_Ref131506709"/>
      <w:bookmarkStart w:id="355" w:name="_Ref139622017"/>
      <w:bookmarkStart w:id="356" w:name="_Toc143000597"/>
      <w:bookmarkStart w:id="357" w:name="_Ref130811587"/>
      <w:bookmarkStart w:id="358" w:name="_Toc298437675"/>
      <w:bookmarkStart w:id="359" w:name="_Toc298437721"/>
      <w:bookmarkStart w:id="360" w:name="_Toc298438474"/>
      <w:bookmarkStart w:id="361" w:name="_Toc298438561"/>
      <w:bookmarkStart w:id="362" w:name="_Ref298507705"/>
      <w:bookmarkStart w:id="363" w:name="_Toc298514522"/>
      <w:bookmarkStart w:id="364" w:name="_Ref298527719"/>
      <w:bookmarkStart w:id="365" w:name="_Ref298527720"/>
      <w:bookmarkStart w:id="366" w:name="_Toc299014035"/>
      <w:bookmarkStart w:id="367" w:name="_Ref299280404"/>
      <w:bookmarkStart w:id="368" w:name="_Ref299551235"/>
      <w:bookmarkStart w:id="369" w:name="_Ref299551236"/>
      <w:bookmarkStart w:id="370" w:name="_Ref299551238"/>
      <w:bookmarkStart w:id="371" w:name="_Ref299551239"/>
      <w:bookmarkStart w:id="372" w:name="_Toc302150680"/>
      <w:bookmarkStart w:id="373" w:name="_Toc306193529"/>
      <w:bookmarkStart w:id="374" w:name="_Ref17126258"/>
      <w:bookmarkStart w:id="375" w:name="_Toc83893484"/>
      <w:bookmarkStart w:id="376" w:name="_Ref129965834"/>
      <w:r>
        <w:t>Security</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99152DF" w14:textId="65633C40" w:rsidR="00CC6459" w:rsidRDefault="00CC6459" w:rsidP="00551A1F">
      <w:pPr>
        <w:pStyle w:val="Level2Number"/>
      </w:pPr>
      <w:bookmarkStart w:id="377" w:name="_Ref131409838"/>
      <w:r>
        <w:t xml:space="preserve">The Contractor shall provide a </w:t>
      </w:r>
      <w:r w:rsidR="00B94D6F">
        <w:t>copy of</w:t>
      </w:r>
      <w:r>
        <w:t xml:space="preserve"> the Initial Security Aspects Letter </w:t>
      </w:r>
      <w:r w:rsidR="0000391C">
        <w:t xml:space="preserve">duly </w:t>
      </w:r>
      <w:r>
        <w:t>signed on its behalf on or as soon as reasonably practicable after the Agreement Date.</w:t>
      </w:r>
    </w:p>
    <w:p w14:paraId="15986AA1" w14:textId="7E6D635F" w:rsidR="0000391C" w:rsidRDefault="0000391C" w:rsidP="00551A1F">
      <w:pPr>
        <w:pStyle w:val="Level2Number"/>
      </w:pPr>
      <w:r>
        <w:t>The Authority may from time to time issued an updated Security Aspects Letter to the Contractor</w:t>
      </w:r>
      <w:r w:rsidR="00B94D6F">
        <w:t>. The Contractor shall return a copy of thereof duly signed on its behalf on or as soon as reasonably practicable after receiving it.</w:t>
      </w:r>
    </w:p>
    <w:p w14:paraId="0FD03C16" w14:textId="0C96106C" w:rsidR="004420DB" w:rsidRPr="00C46591" w:rsidRDefault="004420DB" w:rsidP="00551A1F">
      <w:pPr>
        <w:pStyle w:val="Level2Number"/>
      </w:pPr>
      <w:r w:rsidRPr="00FC6F89">
        <w:t xml:space="preserve">The Contractor shall comply with the Security Aspects Letter in its performance of this </w:t>
      </w:r>
      <w:r w:rsidR="0012239C">
        <w:t>Agreement and each Call-Off Contract</w:t>
      </w:r>
      <w:bookmarkEnd w:id="377"/>
      <w:r w:rsidR="00764532">
        <w:t xml:space="preserve">.  </w:t>
      </w:r>
    </w:p>
    <w:p w14:paraId="55E66E99" w14:textId="3B3D6F54" w:rsidR="004420DB" w:rsidRPr="00FC6F89" w:rsidRDefault="004420DB" w:rsidP="00551A1F">
      <w:pPr>
        <w:pStyle w:val="Level2Number"/>
      </w:pPr>
      <w:bookmarkStart w:id="378" w:name="_Ref222223288"/>
      <w:r w:rsidRPr="00FC6F89">
        <w:t>The Authority shall be entitled to terminate th</w:t>
      </w:r>
      <w:r w:rsidR="0028748D">
        <w:t xml:space="preserve">is </w:t>
      </w:r>
      <w:r w:rsidR="004E7216">
        <w:t>Agreement</w:t>
      </w:r>
      <w:r w:rsidR="0028748D">
        <w:t xml:space="preserve"> and any Call-Off Contract</w:t>
      </w:r>
      <w:r w:rsidRPr="00FC6F89">
        <w:t xml:space="preserve"> immediately if</w:t>
      </w:r>
      <w:r w:rsidR="0014168B">
        <w:t xml:space="preserve"> </w:t>
      </w:r>
      <w:bookmarkStart w:id="379" w:name="_Ref222223204"/>
      <w:bookmarkEnd w:id="378"/>
      <w:r w:rsidRPr="00FC6F89">
        <w:t xml:space="preserve">the Contractor has committed a breach of or failed to comply with this </w:t>
      </w:r>
      <w:r w:rsidR="004E7216" w:rsidRPr="00FC6F89">
        <w:t>Clause </w:t>
      </w:r>
      <w:r w:rsidR="004E7216" w:rsidRPr="0014168B">
        <w:rPr>
          <w:highlight w:val="lightGray"/>
        </w:rPr>
        <w:fldChar w:fldCharType="begin"/>
      </w:r>
      <w:r w:rsidR="004E7216">
        <w:instrText xml:space="preserve"> REF _Ref130813342 \w \h </w:instrText>
      </w:r>
      <w:r w:rsidR="004E7216" w:rsidRPr="0014168B">
        <w:rPr>
          <w:highlight w:val="lightGray"/>
        </w:rPr>
      </w:r>
      <w:r w:rsidR="004E7216" w:rsidRPr="0014168B">
        <w:rPr>
          <w:highlight w:val="lightGray"/>
        </w:rPr>
        <w:fldChar w:fldCharType="separate"/>
      </w:r>
      <w:r w:rsidR="00BD36C3">
        <w:t>13</w:t>
      </w:r>
      <w:r w:rsidR="004E7216" w:rsidRPr="0014168B">
        <w:rPr>
          <w:highlight w:val="lightGray"/>
        </w:rPr>
        <w:fldChar w:fldCharType="end"/>
      </w:r>
      <w:r w:rsidR="004E7216" w:rsidRPr="00FC6F89">
        <w:t xml:space="preserve"> (</w:t>
      </w:r>
      <w:r w:rsidR="004E7216" w:rsidRPr="0014168B">
        <w:rPr>
          <w:i/>
        </w:rPr>
        <w:t>Security</w:t>
      </w:r>
      <w:r w:rsidR="004E7216" w:rsidRPr="00FC6F89">
        <w:t>)</w:t>
      </w:r>
      <w:bookmarkEnd w:id="379"/>
      <w:r w:rsidR="00764532">
        <w:t xml:space="preserve">.  </w:t>
      </w:r>
      <w:bookmarkStart w:id="380" w:name="_Ref131512465"/>
      <w:bookmarkStart w:id="381" w:name="_Ref131407841"/>
      <w:bookmarkStart w:id="382" w:name="_Hlk34347653"/>
      <w:r w:rsidRPr="00FC6F89">
        <w:t>In addition the Authority may claim such damages as may have been sustained as a result of the Contractor's breach of this Clause</w:t>
      </w:r>
      <w:bookmarkEnd w:id="380"/>
      <w:bookmarkEnd w:id="381"/>
      <w:r w:rsidR="00764532">
        <w:t xml:space="preserve">.  </w:t>
      </w:r>
    </w:p>
    <w:bookmarkEnd w:id="382"/>
    <w:p w14:paraId="042DB94E" w14:textId="6A973B2D" w:rsidR="004420DB" w:rsidRPr="00FC6F89" w:rsidRDefault="004420DB" w:rsidP="00551A1F">
      <w:pPr>
        <w:pStyle w:val="Level2Number"/>
      </w:pPr>
      <w:r w:rsidRPr="00FC6F89">
        <w:t>A decision of the Authority to serve a Termination Notice in respect of Clause </w:t>
      </w:r>
      <w:r w:rsidR="0014168B">
        <w:fldChar w:fldCharType="begin"/>
      </w:r>
      <w:r w:rsidR="0014168B">
        <w:instrText xml:space="preserve"> REF _Ref131407841 \w \h </w:instrText>
      </w:r>
      <w:r w:rsidR="0014168B">
        <w:fldChar w:fldCharType="separate"/>
      </w:r>
      <w:r w:rsidR="00BD36C3">
        <w:t>13.4</w:t>
      </w:r>
      <w:r w:rsidR="0014168B">
        <w:fldChar w:fldCharType="end"/>
      </w:r>
      <w:r w:rsidRPr="00FC6F89">
        <w:t xml:space="preserve"> shall be </w:t>
      </w:r>
      <w:r w:rsidRPr="004E7216">
        <w:t>final</w:t>
      </w:r>
      <w:r w:rsidRPr="00FC6F89">
        <w:t xml:space="preserve"> and conclusive and it shall not be necessary for any Notice of such termination to specify or refer in any way to the event or considerations upon which the Authority's decision is based</w:t>
      </w:r>
      <w:r w:rsidR="00764532">
        <w:t xml:space="preserve">.  </w:t>
      </w:r>
      <w:r w:rsidRPr="00FC6F89">
        <w:t xml:space="preserve">However, to the extent permitted by </w:t>
      </w:r>
      <w:r w:rsidR="001561E1">
        <w:t xml:space="preserve">Applicable </w:t>
      </w:r>
      <w:r w:rsidRPr="00FC6F89">
        <w:t>Law, the Authority shall provide reasonable details of the event or considerations upon which the Authority's decision is based.</w:t>
      </w:r>
    </w:p>
    <w:p w14:paraId="68512E79" w14:textId="5C7B98C5" w:rsidR="006165D1" w:rsidRPr="00364614" w:rsidRDefault="006165D1" w:rsidP="00551A1F">
      <w:pPr>
        <w:pStyle w:val="Level1Heading"/>
      </w:pPr>
      <w:bookmarkStart w:id="383" w:name="_Toc131409018"/>
      <w:bookmarkStart w:id="384" w:name="_Toc131498988"/>
      <w:bookmarkStart w:id="385" w:name="_Toc131525860"/>
      <w:bookmarkStart w:id="386" w:name="_Toc131529604"/>
      <w:bookmarkStart w:id="387" w:name="_Toc131603915"/>
      <w:bookmarkStart w:id="388" w:name="_Toc131409019"/>
      <w:bookmarkStart w:id="389" w:name="_Toc131498989"/>
      <w:bookmarkStart w:id="390" w:name="_Toc131525861"/>
      <w:bookmarkStart w:id="391" w:name="_Toc131529605"/>
      <w:bookmarkStart w:id="392" w:name="_Toc131603916"/>
      <w:bookmarkStart w:id="393" w:name="_Toc131409020"/>
      <w:bookmarkStart w:id="394" w:name="_Toc131498990"/>
      <w:bookmarkStart w:id="395" w:name="_Toc131525862"/>
      <w:bookmarkStart w:id="396" w:name="_Toc131529606"/>
      <w:bookmarkStart w:id="397" w:name="_Toc131603917"/>
      <w:bookmarkStart w:id="398" w:name="_Toc131409021"/>
      <w:bookmarkStart w:id="399" w:name="_Toc131498991"/>
      <w:bookmarkStart w:id="400" w:name="_Toc131525863"/>
      <w:bookmarkStart w:id="401" w:name="_Toc131529607"/>
      <w:bookmarkStart w:id="402" w:name="_Toc131603918"/>
      <w:bookmarkStart w:id="403" w:name="_Toc131409022"/>
      <w:bookmarkStart w:id="404" w:name="_Toc131498992"/>
      <w:bookmarkStart w:id="405" w:name="_Toc131525864"/>
      <w:bookmarkStart w:id="406" w:name="_Toc131529608"/>
      <w:bookmarkStart w:id="407" w:name="_Toc131603919"/>
      <w:bookmarkStart w:id="408" w:name="_Ref131170739"/>
      <w:bookmarkStart w:id="409" w:name="_Ref131499026"/>
      <w:bookmarkStart w:id="410" w:name="_Ref131499027"/>
      <w:bookmarkStart w:id="411" w:name="_Toc143000598"/>
      <w:bookmarkStart w:id="412" w:name="_Hlk133958501"/>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t>Intellectual property</w:t>
      </w:r>
      <w:bookmarkEnd w:id="357"/>
      <w:bookmarkEnd w:id="408"/>
      <w:bookmarkEnd w:id="409"/>
      <w:bookmarkEnd w:id="410"/>
      <w:bookmarkEnd w:id="411"/>
      <w:r w:rsidR="00DB0C59">
        <w:t xml:space="preserve"> </w:t>
      </w:r>
    </w:p>
    <w:p w14:paraId="4BCAB584" w14:textId="376D3E55" w:rsidR="00292C81" w:rsidRDefault="00292C81" w:rsidP="00292C81">
      <w:pPr>
        <w:pStyle w:val="Level2Number"/>
      </w:pPr>
      <w:bookmarkStart w:id="413" w:name="_Ref131170747"/>
      <w:bookmarkEnd w:id="412"/>
      <w:r>
        <w:t xml:space="preserve">For the purposes of this Clause </w:t>
      </w:r>
      <w:r w:rsidR="00395C22">
        <w:fldChar w:fldCharType="begin"/>
      </w:r>
      <w:r w:rsidR="00395C22">
        <w:instrText xml:space="preserve"> REF _Ref131170739 \r \h </w:instrText>
      </w:r>
      <w:r w:rsidR="00395C22">
        <w:fldChar w:fldCharType="separate"/>
      </w:r>
      <w:r w:rsidR="00BD36C3">
        <w:t>14</w:t>
      </w:r>
      <w:r w:rsidR="00395C22">
        <w:fldChar w:fldCharType="end"/>
      </w:r>
      <w:r>
        <w:t xml:space="preserve"> the following DEFCONs are the </w:t>
      </w:r>
      <w:r w:rsidRPr="006579A7">
        <w:rPr>
          <w:b/>
          <w:bCs/>
        </w:rPr>
        <w:t>Applicable IPR DEFCONS</w:t>
      </w:r>
      <w:r>
        <w:t>:</w:t>
      </w:r>
    </w:p>
    <w:p w14:paraId="3AA25B60" w14:textId="77777777" w:rsidR="00292C81" w:rsidRPr="00C7128E" w:rsidRDefault="00292C81" w:rsidP="00292C81">
      <w:pPr>
        <w:pStyle w:val="Level4Number"/>
        <w:rPr>
          <w:sz w:val="22"/>
          <w:szCs w:val="24"/>
        </w:rPr>
      </w:pPr>
      <w:r>
        <w:t xml:space="preserve">DEFCON 14 </w:t>
      </w:r>
      <w:r w:rsidRPr="00C7128E">
        <w:t>(Inventions and Designs</w:t>
      </w:r>
      <w:r>
        <w:t>);</w:t>
      </w:r>
    </w:p>
    <w:p w14:paraId="0198443A" w14:textId="3D0C6676" w:rsidR="00292C81" w:rsidRPr="00B810F4" w:rsidRDefault="00292C81" w:rsidP="00292C81">
      <w:pPr>
        <w:pStyle w:val="Level4Number"/>
        <w:rPr>
          <w:sz w:val="22"/>
          <w:szCs w:val="24"/>
        </w:rPr>
      </w:pPr>
      <w:r>
        <w:t xml:space="preserve">DEFCON 91 </w:t>
      </w:r>
      <w:r w:rsidRPr="00C7128E">
        <w:t>(Intellectual Property Rights in Software</w:t>
      </w:r>
      <w:r>
        <w:t>);</w:t>
      </w:r>
    </w:p>
    <w:p w14:paraId="1FC389F8" w14:textId="4A1F8EE0" w:rsidR="00B810F4" w:rsidRPr="00771E78" w:rsidRDefault="00B810F4">
      <w:pPr>
        <w:pStyle w:val="Level4Number"/>
        <w:rPr>
          <w:sz w:val="22"/>
          <w:szCs w:val="24"/>
        </w:rPr>
      </w:pPr>
      <w:r>
        <w:t xml:space="preserve">DEFCON 531 </w:t>
      </w:r>
      <w:r w:rsidRPr="00C7128E">
        <w:t>(</w:t>
      </w:r>
      <w:r>
        <w:t>Confidentiality);</w:t>
      </w:r>
    </w:p>
    <w:p w14:paraId="497E0A16" w14:textId="37B8F91F" w:rsidR="00292C81" w:rsidRPr="006579A7" w:rsidRDefault="00292C81" w:rsidP="00292C81">
      <w:pPr>
        <w:pStyle w:val="Level4Number"/>
        <w:rPr>
          <w:sz w:val="22"/>
          <w:szCs w:val="24"/>
        </w:rPr>
      </w:pPr>
      <w:r>
        <w:lastRenderedPageBreak/>
        <w:t xml:space="preserve">DEFCON 632 </w:t>
      </w:r>
      <w:r w:rsidRPr="00C7128E">
        <w:t>(</w:t>
      </w:r>
      <w:r w:rsidRPr="006A1E62">
        <w:t>Third Party Intellectual Property Rights and Restrictions</w:t>
      </w:r>
      <w:r>
        <w:t>); and</w:t>
      </w:r>
    </w:p>
    <w:p w14:paraId="0355BD7F" w14:textId="77777777" w:rsidR="00292C81" w:rsidRPr="006579A7" w:rsidRDefault="00292C81" w:rsidP="00292C81">
      <w:pPr>
        <w:pStyle w:val="Level4Number"/>
        <w:rPr>
          <w:sz w:val="22"/>
          <w:szCs w:val="24"/>
        </w:rPr>
      </w:pPr>
      <w:r>
        <w:t>DEFCON 707 (</w:t>
      </w:r>
      <w:r w:rsidRPr="006579A7">
        <w:t>Rights in Technical Data</w:t>
      </w:r>
      <w:r>
        <w:t>).</w:t>
      </w:r>
    </w:p>
    <w:p w14:paraId="0B53655E" w14:textId="2C971847" w:rsidR="00292C81" w:rsidRDefault="00292C81" w:rsidP="00292C81">
      <w:pPr>
        <w:pStyle w:val="Level2Number"/>
      </w:pPr>
      <w:r>
        <w:t xml:space="preserve">The </w:t>
      </w:r>
      <w:r w:rsidRPr="00A24702">
        <w:t>Applicable IPR DEFCONS</w:t>
      </w:r>
      <w:r>
        <w:t xml:space="preserve"> are, subject to Clause </w:t>
      </w:r>
      <w:r>
        <w:fldChar w:fldCharType="begin"/>
      </w:r>
      <w:r>
        <w:instrText xml:space="preserve"> REF _Ref133958325 \r \h </w:instrText>
      </w:r>
      <w:r>
        <w:fldChar w:fldCharType="separate"/>
      </w:r>
      <w:r w:rsidR="00BD36C3">
        <w:t>14.3</w:t>
      </w:r>
      <w:r>
        <w:fldChar w:fldCharType="end"/>
      </w:r>
      <w:r>
        <w:t>, incorporated into and shall form part of:</w:t>
      </w:r>
    </w:p>
    <w:p w14:paraId="19646B6B" w14:textId="77777777" w:rsidR="00292C81" w:rsidRPr="0046142D" w:rsidRDefault="00292C81" w:rsidP="00292C81">
      <w:pPr>
        <w:pStyle w:val="Level4Number"/>
      </w:pPr>
      <w:r w:rsidRPr="0046142D">
        <w:t>this Agreement; and</w:t>
      </w:r>
    </w:p>
    <w:p w14:paraId="3C79980D" w14:textId="77777777" w:rsidR="00292C81" w:rsidRPr="0046142D" w:rsidRDefault="00292C81" w:rsidP="00292C81">
      <w:pPr>
        <w:pStyle w:val="Level4Number"/>
      </w:pPr>
      <w:r w:rsidRPr="0046142D">
        <w:t>each Call-Off Contract, save to the extent expressly provided to the contrary in the Call-Off Contract concerned.</w:t>
      </w:r>
    </w:p>
    <w:p w14:paraId="1FCAFCB2" w14:textId="3F10A3D1" w:rsidR="00292C81" w:rsidRPr="0046142D" w:rsidRDefault="00292C81" w:rsidP="00292C81">
      <w:pPr>
        <w:pStyle w:val="Level2Number"/>
      </w:pPr>
      <w:bookmarkStart w:id="414" w:name="_Ref133958325"/>
      <w:r w:rsidRPr="0046142D">
        <w:t>For the purposes of this Agreement</w:t>
      </w:r>
      <w:r w:rsidR="00415EC9" w:rsidRPr="0046142D">
        <w:t xml:space="preserve"> (but not any Call-Off Contract)</w:t>
      </w:r>
      <w:r w:rsidRPr="0046142D">
        <w:t>, references in the Applicable IPR DEFCONS to:</w:t>
      </w:r>
      <w:bookmarkEnd w:id="414"/>
    </w:p>
    <w:p w14:paraId="494D0790" w14:textId="77777777" w:rsidR="00292C81" w:rsidRPr="0046142D" w:rsidRDefault="00292C81" w:rsidP="00292C81">
      <w:pPr>
        <w:pStyle w:val="Level4Number"/>
      </w:pPr>
      <w:r w:rsidRPr="0046142D">
        <w:t xml:space="preserve">the </w:t>
      </w:r>
      <w:r w:rsidRPr="0046142D">
        <w:rPr>
          <w:b/>
          <w:bCs/>
        </w:rPr>
        <w:t xml:space="preserve">Contract </w:t>
      </w:r>
      <w:r w:rsidRPr="0046142D">
        <w:t>means this Agreement;</w:t>
      </w:r>
    </w:p>
    <w:p w14:paraId="2B28036B" w14:textId="77777777" w:rsidR="00292C81" w:rsidRPr="0046142D" w:rsidRDefault="00292C81" w:rsidP="00292C81">
      <w:pPr>
        <w:pStyle w:val="Level4Number"/>
      </w:pPr>
      <w:r w:rsidRPr="0046142D">
        <w:rPr>
          <w:b/>
          <w:bCs/>
        </w:rPr>
        <w:t>Contractor Deliverable</w:t>
      </w:r>
      <w:r w:rsidRPr="0046142D">
        <w:t xml:space="preserve"> means:</w:t>
      </w:r>
    </w:p>
    <w:p w14:paraId="3917ED1F" w14:textId="77777777" w:rsidR="00292C81" w:rsidRPr="0046142D" w:rsidRDefault="00292C81" w:rsidP="00292C81">
      <w:pPr>
        <w:pStyle w:val="Level5Number"/>
      </w:pPr>
      <w:r w:rsidRPr="0046142D">
        <w:t>any item or document required to be delivered or provided to the Authority under this Agreement; and</w:t>
      </w:r>
    </w:p>
    <w:p w14:paraId="37FE3112" w14:textId="63597EC4" w:rsidR="00292C81" w:rsidRPr="0046142D" w:rsidRDefault="00292C81" w:rsidP="00D678D6">
      <w:pPr>
        <w:pStyle w:val="Level5Number"/>
      </w:pPr>
      <w:r w:rsidRPr="0046142D">
        <w:t xml:space="preserve">any Supplemental Tender or any other document or information supplied by the Contractor pursuant to the </w:t>
      </w:r>
      <w:r w:rsidR="00BD5E8E" w:rsidRPr="0046142D">
        <w:t>a</w:t>
      </w:r>
      <w:r w:rsidRPr="0046142D">
        <w:t xml:space="preserve">ward </w:t>
      </w:r>
      <w:r w:rsidR="00BD5E8E" w:rsidRPr="0046142D">
        <w:t>p</w:t>
      </w:r>
      <w:r w:rsidRPr="0046142D">
        <w:t>rocedure</w:t>
      </w:r>
      <w:r w:rsidR="00BD5E8E" w:rsidRPr="0046142D">
        <w:t xml:space="preserve">s set out in </w:t>
      </w:r>
      <w:r w:rsidR="0060514E">
        <w:fldChar w:fldCharType="begin"/>
      </w:r>
      <w:r w:rsidR="0060514E">
        <w:instrText xml:space="preserve"> REF _Ref136594111 \r \h </w:instrText>
      </w:r>
      <w:r w:rsidR="0060514E">
        <w:fldChar w:fldCharType="separate"/>
      </w:r>
      <w:r w:rsidR="00BD36C3">
        <w:t>Schedule 3</w:t>
      </w:r>
      <w:r w:rsidR="0060514E">
        <w:fldChar w:fldCharType="end"/>
      </w:r>
      <w:r w:rsidR="00BD5E8E" w:rsidRPr="0046142D">
        <w:t xml:space="preserve"> (</w:t>
      </w:r>
      <w:r w:rsidR="00BD5E8E" w:rsidRPr="0046142D">
        <w:rPr>
          <w:i/>
          <w:iCs/>
        </w:rPr>
        <w:t>Call-Off Award Process</w:t>
      </w:r>
      <w:r w:rsidR="00BD5E8E" w:rsidRPr="0046142D">
        <w:t>)</w:t>
      </w:r>
      <w:r w:rsidR="00D678D6" w:rsidRPr="0046142D">
        <w:t>.</w:t>
      </w:r>
    </w:p>
    <w:p w14:paraId="089BF899" w14:textId="599F1319" w:rsidR="0019045A" w:rsidRPr="0046142D" w:rsidRDefault="0019045A">
      <w:pPr>
        <w:pStyle w:val="Level2Number"/>
      </w:pPr>
      <w:r w:rsidRPr="0046142D">
        <w:t>Notwithstanding any other provisions of this Agreement and for the avoidance of doubt, award of this Agreement (or any Call-Off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62C7FB9" w14:textId="572A81EB" w:rsidR="00B55BF7" w:rsidRPr="0046142D" w:rsidRDefault="00B55BF7" w:rsidP="00551A1F">
      <w:pPr>
        <w:pStyle w:val="Level1Heading"/>
      </w:pPr>
      <w:bookmarkStart w:id="415" w:name="_Ref134186066"/>
      <w:bookmarkStart w:id="416" w:name="_Toc143000599"/>
      <w:r>
        <w:t xml:space="preserve">Statement Relating </w:t>
      </w:r>
      <w:r w:rsidR="006F5D5D">
        <w:t>t</w:t>
      </w:r>
      <w:r>
        <w:t>o Good Standing</w:t>
      </w:r>
      <w:bookmarkEnd w:id="413"/>
      <w:bookmarkEnd w:id="415"/>
      <w:bookmarkEnd w:id="416"/>
    </w:p>
    <w:p w14:paraId="408F3C23" w14:textId="2D4A6E79" w:rsidR="003D773E" w:rsidRDefault="00884843" w:rsidP="00551A1F">
      <w:pPr>
        <w:pStyle w:val="Level2Number"/>
        <w:numPr>
          <w:ilvl w:val="0"/>
          <w:numId w:val="0"/>
        </w:numPr>
        <w:ind w:left="720"/>
      </w:pPr>
      <w:r>
        <w:t>T</w:t>
      </w:r>
      <w:r w:rsidR="00B55BF7">
        <w:t>he Contractor shall</w:t>
      </w:r>
      <w:r w:rsidR="003D773E">
        <w:t xml:space="preserve"> make and</w:t>
      </w:r>
      <w:r w:rsidR="00B55BF7">
        <w:t xml:space="preserve"> provide </w:t>
      </w:r>
      <w:r w:rsidR="003D773E">
        <w:t xml:space="preserve">to </w:t>
      </w:r>
      <w:r w:rsidR="00B55BF7">
        <w:t xml:space="preserve">the Authority </w:t>
      </w:r>
      <w:r w:rsidR="003D773E">
        <w:t>a</w:t>
      </w:r>
      <w:r w:rsidR="00B55BF7">
        <w:t xml:space="preserve"> Statement Relating to Good Standing</w:t>
      </w:r>
      <w:r w:rsidR="003D773E">
        <w:t>:</w:t>
      </w:r>
    </w:p>
    <w:p w14:paraId="2B2A75A6" w14:textId="0D6AB026" w:rsidR="003D773E" w:rsidRDefault="003D773E" w:rsidP="00551A1F">
      <w:pPr>
        <w:pStyle w:val="Level4Number"/>
      </w:pPr>
      <w:r>
        <w:t xml:space="preserve">on each anniversary of the </w:t>
      </w:r>
      <w:r w:rsidR="00B75D32">
        <w:t xml:space="preserve">Agreement </w:t>
      </w:r>
      <w:r>
        <w:t>Date; and</w:t>
      </w:r>
    </w:p>
    <w:p w14:paraId="2D1E1BB4" w14:textId="15771A8E" w:rsidR="00B55BF7" w:rsidRPr="00B55BF7" w:rsidRDefault="00884843" w:rsidP="00551A1F">
      <w:pPr>
        <w:pStyle w:val="Level4Number"/>
      </w:pPr>
      <w:r>
        <w:t>if requested by the Authority, prior to entering into any Call-Off Contract</w:t>
      </w:r>
      <w:r w:rsidR="00B55BF7">
        <w:t>.</w:t>
      </w:r>
    </w:p>
    <w:p w14:paraId="26DA4F48" w14:textId="22EFAD95" w:rsidR="00487587" w:rsidRPr="00364614" w:rsidRDefault="00487587" w:rsidP="00551A1F">
      <w:pPr>
        <w:pStyle w:val="Level1Heading"/>
      </w:pPr>
      <w:bookmarkStart w:id="417" w:name="_Ref132972407"/>
      <w:bookmarkStart w:id="418" w:name="_Toc143000600"/>
      <w:bookmarkStart w:id="419" w:name="_Ref131506742"/>
      <w:r>
        <w:t>Audit and record keeping</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417"/>
      <w:bookmarkEnd w:id="418"/>
      <w:r w:rsidR="00DB0C59">
        <w:t xml:space="preserve"> </w:t>
      </w:r>
      <w:bookmarkEnd w:id="419"/>
    </w:p>
    <w:p w14:paraId="202034D5" w14:textId="77777777" w:rsidR="00487587" w:rsidRPr="00364614" w:rsidRDefault="00487587" w:rsidP="00551A1F">
      <w:pPr>
        <w:pStyle w:val="Level2Heading"/>
      </w:pPr>
      <w:bookmarkStart w:id="420" w:name="_Ref300048927"/>
      <w:r w:rsidRPr="00364614">
        <w:t>Record keeping</w:t>
      </w:r>
      <w:bookmarkEnd w:id="420"/>
    </w:p>
    <w:p w14:paraId="0E978149" w14:textId="76A870FF" w:rsidR="00487587" w:rsidRPr="00364614" w:rsidRDefault="00B73346" w:rsidP="00551A1F">
      <w:pPr>
        <w:pStyle w:val="Level3Number"/>
      </w:pPr>
      <w:bookmarkStart w:id="421" w:name="_Ref298425402"/>
      <w:r>
        <w:t>Contractor</w:t>
      </w:r>
      <w:r w:rsidR="00487587" w:rsidRPr="00364614">
        <w:t xml:space="preserve"> shall at all times operate a system of accounting and maintain complete and accurate </w:t>
      </w:r>
      <w:bookmarkStart w:id="422" w:name="_Hlk133568531"/>
      <w:r w:rsidR="00487587" w:rsidRPr="00364614">
        <w:t>records</w:t>
      </w:r>
      <w:r w:rsidR="00C21478" w:rsidRPr="00364614">
        <w:t xml:space="preserve"> and accounts</w:t>
      </w:r>
      <w:r w:rsidR="00487587" w:rsidRPr="00364614">
        <w:t xml:space="preserve"> </w:t>
      </w:r>
      <w:r w:rsidR="00C21478" w:rsidRPr="00364614">
        <w:t>of</w:t>
      </w:r>
      <w:r w:rsidR="00487587" w:rsidRPr="00364614">
        <w:t xml:space="preserve"> all actions taken in connection with, and all supporting documentation in relation to, the performance of its obligations under this Agreement</w:t>
      </w:r>
      <w:bookmarkEnd w:id="421"/>
      <w:r w:rsidR="00C21478" w:rsidRPr="00364614">
        <w:t xml:space="preserve"> </w:t>
      </w:r>
      <w:bookmarkEnd w:id="422"/>
      <w:r w:rsidR="00487587" w:rsidRPr="00364614">
        <w:t xml:space="preserve">(the </w:t>
      </w:r>
      <w:r w:rsidR="00487587" w:rsidRPr="00364614">
        <w:rPr>
          <w:rStyle w:val="DefinitionTerm"/>
        </w:rPr>
        <w:t>Records</w:t>
      </w:r>
      <w:r w:rsidR="00487587" w:rsidRPr="00364614">
        <w:t>)</w:t>
      </w:r>
      <w:r w:rsidR="00764532">
        <w:t xml:space="preserve">.  </w:t>
      </w:r>
    </w:p>
    <w:p w14:paraId="3ADB67B3" w14:textId="2B07E9EB" w:rsidR="00501767" w:rsidRPr="00364614" w:rsidRDefault="00501767" w:rsidP="00551A1F">
      <w:pPr>
        <w:pStyle w:val="Level3Number"/>
      </w:pPr>
      <w:r w:rsidRPr="00364614">
        <w:t xml:space="preserve">The </w:t>
      </w:r>
      <w:r w:rsidR="00B73346">
        <w:t>Contractor</w:t>
      </w:r>
      <w:r w:rsidRPr="00364614">
        <w:t xml:space="preserve"> shall keep the Records in accordance with good accountancy practice</w:t>
      </w:r>
      <w:r w:rsidR="00764532">
        <w:t>.</w:t>
      </w:r>
    </w:p>
    <w:p w14:paraId="03044A20" w14:textId="11522A94" w:rsidR="00487587" w:rsidRPr="00364614" w:rsidRDefault="008F237E" w:rsidP="00551A1F">
      <w:pPr>
        <w:pStyle w:val="Level3Number"/>
      </w:pPr>
      <w:bookmarkStart w:id="423" w:name="_Ref298427328"/>
      <w:r>
        <w:lastRenderedPageBreak/>
        <w:t xml:space="preserve">The </w:t>
      </w:r>
      <w:r w:rsidR="00B73346">
        <w:t>Contractor</w:t>
      </w:r>
      <w:r w:rsidR="00487587" w:rsidRPr="00364614">
        <w:t xml:space="preserve"> shall maintain the Records for the duration of the Agreement and then for as long as required by Applicable Law.</w:t>
      </w:r>
    </w:p>
    <w:p w14:paraId="569C4D9E" w14:textId="58779D5E" w:rsidR="00487587" w:rsidRPr="00364614" w:rsidRDefault="008F237E" w:rsidP="00551A1F">
      <w:pPr>
        <w:pStyle w:val="Level3Number"/>
      </w:pPr>
      <w:bookmarkStart w:id="424" w:name="_Ref300049402"/>
      <w:r>
        <w:t xml:space="preserve">The </w:t>
      </w:r>
      <w:r w:rsidR="00B73346">
        <w:t>Contractor</w:t>
      </w:r>
      <w:r w:rsidR="00487587" w:rsidRPr="00364614">
        <w:t>'s obligations under Clause </w:t>
      </w:r>
      <w:r w:rsidR="00C21478" w:rsidRPr="00364614">
        <w:fldChar w:fldCharType="begin"/>
      </w:r>
      <w:r w:rsidR="00C21478" w:rsidRPr="00364614">
        <w:instrText xml:space="preserve"> REF _Ref300048927 \r \h</w:instrText>
      </w:r>
      <w:r w:rsidR="00764532">
        <w:instrText xml:space="preserve"> </w:instrText>
      </w:r>
      <w:r w:rsidR="007331E6" w:rsidRPr="00364614">
        <w:instrText xml:space="preserve">\* MERGEFORMAT </w:instrText>
      </w:r>
      <w:r w:rsidR="00C21478" w:rsidRPr="00364614">
        <w:fldChar w:fldCharType="separate"/>
      </w:r>
      <w:r w:rsidR="00BD36C3">
        <w:t>16.1</w:t>
      </w:r>
      <w:r w:rsidR="00C21478" w:rsidRPr="00364614">
        <w:fldChar w:fldCharType="end"/>
      </w:r>
      <w:r w:rsidR="00487587" w:rsidRPr="00364614">
        <w:t xml:space="preserve"> (Record keeping) shall remain in force for a period of six (6) years after </w:t>
      </w:r>
      <w:r w:rsidR="00C21478" w:rsidRPr="00364614">
        <w:t>t</w:t>
      </w:r>
      <w:r w:rsidR="00487587" w:rsidRPr="00364614">
        <w:t>ermination</w:t>
      </w:r>
      <w:r w:rsidR="00C21478" w:rsidRPr="00364614">
        <w:t xml:space="preserve"> or expiry of this Agreement (or as long a period as may be agreed between the Parties)</w:t>
      </w:r>
      <w:r w:rsidR="00764532">
        <w:t xml:space="preserve">.  </w:t>
      </w:r>
      <w:bookmarkEnd w:id="424"/>
    </w:p>
    <w:p w14:paraId="455A95BF" w14:textId="77777777" w:rsidR="00487587" w:rsidRPr="00364614" w:rsidRDefault="00487587" w:rsidP="00551A1F">
      <w:pPr>
        <w:pStyle w:val="Level2Heading"/>
      </w:pPr>
      <w:bookmarkStart w:id="425" w:name="_Ref131404621"/>
      <w:bookmarkEnd w:id="423"/>
      <w:r w:rsidRPr="00364614">
        <w:t>Audit</w:t>
      </w:r>
      <w:bookmarkEnd w:id="425"/>
    </w:p>
    <w:p w14:paraId="3F2F87B8" w14:textId="44BF6AC7" w:rsidR="00487587" w:rsidRPr="00364614" w:rsidRDefault="00487587" w:rsidP="00551A1F">
      <w:pPr>
        <w:pStyle w:val="Level3Number"/>
      </w:pPr>
      <w:bookmarkStart w:id="426" w:name="_Ref298494921"/>
      <w:bookmarkStart w:id="427" w:name="_Ref306750318"/>
      <w:r w:rsidRPr="00364614">
        <w:t xml:space="preserve">In order that </w:t>
      </w:r>
      <w:r w:rsidR="00F92942" w:rsidRPr="00364614">
        <w:t>the Authority or any of the Authority's internal and external auditors, including the Authority's statutory or regulatory auditors</w:t>
      </w:r>
      <w:r w:rsidRPr="00364614">
        <w:t xml:space="preserve"> and any </w:t>
      </w:r>
      <w:r w:rsidR="00F92942" w:rsidRPr="00364614">
        <w:t xml:space="preserve">party appointed by the Authority to carry out audit or similar review functions (the </w:t>
      </w:r>
      <w:r w:rsidR="00F92942" w:rsidRPr="00343F9E">
        <w:rPr>
          <w:b/>
          <w:bCs/>
        </w:rPr>
        <w:t>Auditor</w:t>
      </w:r>
      <w:r w:rsidR="00F92942" w:rsidRPr="00364614">
        <w:t xml:space="preserve">) </w:t>
      </w:r>
      <w:r w:rsidRPr="00364614">
        <w:t>may audit</w:t>
      </w:r>
      <w:r w:rsidR="008F237E">
        <w:t xml:space="preserve"> the</w:t>
      </w:r>
      <w:r w:rsidRPr="00364614">
        <w:t xml:space="preserve"> </w:t>
      </w:r>
      <w:r w:rsidR="00B73346">
        <w:t>Contractor</w:t>
      </w:r>
      <w:r w:rsidRPr="00364614">
        <w:t xml:space="preserve">'s compliance with the terms of this Agreement, </w:t>
      </w:r>
      <w:r w:rsidR="008F237E">
        <w:t xml:space="preserve">the </w:t>
      </w:r>
      <w:r w:rsidR="00B73346">
        <w:t>Contractor</w:t>
      </w:r>
      <w:r w:rsidRPr="00364614">
        <w:t xml:space="preserve"> shall provide </w:t>
      </w:r>
      <w:r w:rsidR="00F92942" w:rsidRPr="00364614">
        <w:t>the Authority and the Auditor</w:t>
      </w:r>
      <w:r w:rsidRPr="00364614">
        <w:t>, on request, at no additional charge, with</w:t>
      </w:r>
      <w:bookmarkEnd w:id="426"/>
      <w:bookmarkEnd w:id="427"/>
      <w:r w:rsidRPr="00364614">
        <w:t xml:space="preserve"> reasonable access to, and copies of, the Records.</w:t>
      </w:r>
    </w:p>
    <w:p w14:paraId="18B29045" w14:textId="57AE2F73" w:rsidR="00F92942" w:rsidRPr="00364614" w:rsidRDefault="00F92942" w:rsidP="00551A1F">
      <w:pPr>
        <w:pStyle w:val="Level3Number"/>
      </w:pPr>
      <w:bookmarkStart w:id="428" w:name="a84898"/>
      <w:r w:rsidRPr="00364614">
        <w:t xml:space="preserve">Subject to the Authority's </w:t>
      </w:r>
      <w:r w:rsidR="00E10AC0">
        <w:t xml:space="preserve">obligations </w:t>
      </w:r>
      <w:r w:rsidRPr="00364614">
        <w:t xml:space="preserve">of confidentiality, the </w:t>
      </w:r>
      <w:r w:rsidR="00B73346">
        <w:t>Contractor</w:t>
      </w:r>
      <w:r w:rsidRPr="00364614">
        <w:t xml:space="preserve"> shall on demand provide the Auditor with all reasonable co-operation and assistance in relation to an audit, including:</w:t>
      </w:r>
      <w:bookmarkEnd w:id="428"/>
    </w:p>
    <w:p w14:paraId="155570B9" w14:textId="03E2CEFC" w:rsidR="00F92942" w:rsidRPr="00364614" w:rsidRDefault="00F92942" w:rsidP="00551A1F">
      <w:pPr>
        <w:pStyle w:val="Level4Number"/>
      </w:pPr>
      <w:bookmarkStart w:id="429" w:name="a448008"/>
      <w:r w:rsidRPr="00364614">
        <w:t>all information requested by the Auditor within the scope of the audit;</w:t>
      </w:r>
      <w:bookmarkEnd w:id="429"/>
    </w:p>
    <w:p w14:paraId="09D231E4" w14:textId="0AB2A426" w:rsidR="00F92942" w:rsidRPr="00364614" w:rsidRDefault="00F92942" w:rsidP="00551A1F">
      <w:pPr>
        <w:pStyle w:val="Level4Number"/>
      </w:pPr>
      <w:bookmarkStart w:id="430" w:name="a96027"/>
      <w:r w:rsidRPr="00364614">
        <w:t xml:space="preserve">reasonable access to sites controlled by the </w:t>
      </w:r>
      <w:r w:rsidR="00B73346">
        <w:t>Contractor</w:t>
      </w:r>
      <w:r w:rsidRPr="00364614">
        <w:t xml:space="preserve"> and to equipment used in the provision of the </w:t>
      </w:r>
      <w:r w:rsidR="00BE29CE">
        <w:t>Framework Services</w:t>
      </w:r>
      <w:r w:rsidRPr="00364614">
        <w:t>; and</w:t>
      </w:r>
      <w:bookmarkEnd w:id="430"/>
    </w:p>
    <w:p w14:paraId="5FD0B2A5" w14:textId="07F0DC60" w:rsidR="00F92942" w:rsidRPr="00364614" w:rsidRDefault="00F92942" w:rsidP="00551A1F">
      <w:pPr>
        <w:pStyle w:val="Level4Number"/>
      </w:pPr>
      <w:bookmarkStart w:id="431" w:name="a463555"/>
      <w:r w:rsidRPr="00364614">
        <w:t xml:space="preserve">access to </w:t>
      </w:r>
      <w:r w:rsidR="00673CCB" w:rsidRPr="00364614">
        <w:t xml:space="preserve">any </w:t>
      </w:r>
      <w:r w:rsidR="00B73346">
        <w:t>Contractor</w:t>
      </w:r>
      <w:r w:rsidR="00673CCB" w:rsidRPr="00364614">
        <w:t xml:space="preserve"> </w:t>
      </w:r>
      <w:r w:rsidR="00697D32">
        <w:t>P</w:t>
      </w:r>
      <w:r w:rsidR="00673CCB" w:rsidRPr="00364614">
        <w:t>ersonnel</w:t>
      </w:r>
      <w:r w:rsidRPr="00364614">
        <w:t>.</w:t>
      </w:r>
      <w:bookmarkEnd w:id="431"/>
    </w:p>
    <w:p w14:paraId="47C7FD82" w14:textId="5BB04EED" w:rsidR="002257A8" w:rsidRDefault="00F92942" w:rsidP="00551A1F">
      <w:pPr>
        <w:pStyle w:val="Level2Number"/>
      </w:pPr>
      <w:bookmarkStart w:id="432" w:name="a331279"/>
      <w:r w:rsidRPr="00364614">
        <w:t xml:space="preserve">The Parties agree that they shall bear their own respective costs and expenses incurred in respect of compliance with their obligations under this </w:t>
      </w:r>
      <w:r w:rsidR="00673CCB" w:rsidRPr="00364614">
        <w:t>Clause</w:t>
      </w:r>
      <w:r w:rsidR="00395C22">
        <w:t xml:space="preserve"> </w:t>
      </w:r>
      <w:r w:rsidR="008F237E">
        <w:fldChar w:fldCharType="begin"/>
      </w:r>
      <w:r w:rsidR="008F237E">
        <w:instrText xml:space="preserve"> REF _Ref132972407 \r \h </w:instrText>
      </w:r>
      <w:r w:rsidR="008F237E">
        <w:fldChar w:fldCharType="separate"/>
      </w:r>
      <w:r w:rsidR="00BD36C3">
        <w:t>16</w:t>
      </w:r>
      <w:r w:rsidR="008F237E">
        <w:fldChar w:fldCharType="end"/>
      </w:r>
      <w:r w:rsidRPr="00364614">
        <w:t xml:space="preserve">, unless </w:t>
      </w:r>
      <w:r w:rsidR="00673CCB" w:rsidRPr="00364614">
        <w:t xml:space="preserve">an audit reveals </w:t>
      </w:r>
      <w:r w:rsidRPr="00364614">
        <w:t xml:space="preserve">a material breach of </w:t>
      </w:r>
      <w:r w:rsidR="00673CCB" w:rsidRPr="00364614">
        <w:t>this</w:t>
      </w:r>
      <w:r w:rsidRPr="00364614">
        <w:t xml:space="preserve"> Agreement by the </w:t>
      </w:r>
      <w:r w:rsidR="00B73346">
        <w:t>Contractor</w:t>
      </w:r>
      <w:r w:rsidRPr="00364614">
        <w:t xml:space="preserve"> in which case the </w:t>
      </w:r>
      <w:r w:rsidR="00B73346">
        <w:t>Contractor</w:t>
      </w:r>
      <w:r w:rsidRPr="00364614">
        <w:t xml:space="preserve"> shall reimburse the Authority for the Authority's reasonable costs incurred in relation to the </w:t>
      </w:r>
      <w:r w:rsidR="00673CCB" w:rsidRPr="00364614">
        <w:t>audit</w:t>
      </w:r>
      <w:r w:rsidRPr="00364614">
        <w:t>.</w:t>
      </w:r>
      <w:bookmarkEnd w:id="432"/>
    </w:p>
    <w:p w14:paraId="0AF68FAD" w14:textId="7089A788" w:rsidR="0055012A" w:rsidRPr="00682964" w:rsidRDefault="0055012A" w:rsidP="0055012A">
      <w:pPr>
        <w:pStyle w:val="Level2Heading"/>
      </w:pPr>
      <w:r w:rsidRPr="00682964">
        <w:t>Audit</w:t>
      </w:r>
      <w:r w:rsidR="00F90607" w:rsidRPr="00682964">
        <w:t xml:space="preserve"> of profit rate</w:t>
      </w:r>
    </w:p>
    <w:p w14:paraId="67AFF269" w14:textId="2DD9A087" w:rsidR="0055012A" w:rsidRPr="00364614" w:rsidRDefault="0055012A" w:rsidP="004F00B8">
      <w:pPr>
        <w:pStyle w:val="Level2Number"/>
        <w:numPr>
          <w:ilvl w:val="0"/>
          <w:numId w:val="0"/>
        </w:numPr>
        <w:ind w:left="720"/>
      </w:pPr>
      <w:r w:rsidRPr="00682964">
        <w:t>Notwithstanding its rights to audit in accordance with Clause </w:t>
      </w:r>
      <w:r w:rsidRPr="00682964">
        <w:fldChar w:fldCharType="begin"/>
      </w:r>
      <w:r w:rsidRPr="00682964">
        <w:instrText xml:space="preserve"> REF _Ref131404621 \r \h </w:instrText>
      </w:r>
      <w:r w:rsidR="008F0890" w:rsidRPr="00682964">
        <w:instrText xml:space="preserve"> \* MERGEFORMAT </w:instrText>
      </w:r>
      <w:r w:rsidRPr="00682964">
        <w:fldChar w:fldCharType="separate"/>
      </w:r>
      <w:r w:rsidR="00BD36C3">
        <w:t>16.2</w:t>
      </w:r>
      <w:r w:rsidRPr="00682964">
        <w:fldChar w:fldCharType="end"/>
      </w:r>
      <w:r w:rsidRPr="00682964">
        <w:t xml:space="preserve"> </w:t>
      </w:r>
      <w:r w:rsidRPr="00682964">
        <w:rPr>
          <w:i/>
          <w:iCs/>
        </w:rPr>
        <w:t>(Audit)</w:t>
      </w:r>
      <w:r w:rsidRPr="00682964">
        <w:t>, at any time, the Authority may request such further information as it may reasonably require to evaluate the Contractor's compliance with Paragraph</w:t>
      </w:r>
      <w:r w:rsidR="00B74D21">
        <w:fldChar w:fldCharType="begin"/>
      </w:r>
      <w:r w:rsidR="00B74D21">
        <w:instrText xml:space="preserve"> REF _Ref137552856 \w \h </w:instrText>
      </w:r>
      <w:r w:rsidR="00B74D21">
        <w:fldChar w:fldCharType="separate"/>
      </w:r>
      <w:r w:rsidR="00BD36C3">
        <w:t>4.5.1(e)</w:t>
      </w:r>
      <w:r w:rsidR="00B74D21">
        <w:fldChar w:fldCharType="end"/>
      </w:r>
      <w:r w:rsidR="00B74D21">
        <w:t xml:space="preserve"> </w:t>
      </w:r>
      <w:r w:rsidRPr="00682964">
        <w:t xml:space="preserve">of </w:t>
      </w:r>
      <w:r w:rsidR="0060514E">
        <w:fldChar w:fldCharType="begin"/>
      </w:r>
      <w:r w:rsidR="0060514E">
        <w:instrText xml:space="preserve"> REF _Ref136594111 \r \h </w:instrText>
      </w:r>
      <w:r w:rsidR="0060514E">
        <w:fldChar w:fldCharType="separate"/>
      </w:r>
      <w:r w:rsidR="00BD36C3">
        <w:t>Schedule 3</w:t>
      </w:r>
      <w:r w:rsidR="0060514E">
        <w:fldChar w:fldCharType="end"/>
      </w:r>
      <w:r w:rsidRPr="00682964">
        <w:t xml:space="preserve"> </w:t>
      </w:r>
      <w:r w:rsidRPr="00682964">
        <w:rPr>
          <w:i/>
          <w:iCs/>
        </w:rPr>
        <w:t>(</w:t>
      </w:r>
      <w:r w:rsidR="002F1625" w:rsidRPr="00682964">
        <w:rPr>
          <w:i/>
          <w:iCs/>
        </w:rPr>
        <w:t>Call-Off Award Process</w:t>
      </w:r>
      <w:r w:rsidRPr="00682964">
        <w:rPr>
          <w:i/>
          <w:iCs/>
        </w:rPr>
        <w:t>).</w:t>
      </w:r>
      <w:r w:rsidRPr="00682964">
        <w:t xml:space="preserve"> The Contractor shall within </w:t>
      </w:r>
      <w:r w:rsidR="003375EE" w:rsidRPr="00682964">
        <w:t>5 (</w:t>
      </w:r>
      <w:r w:rsidRPr="00682964">
        <w:t>five</w:t>
      </w:r>
      <w:r w:rsidR="003375EE" w:rsidRPr="00682964">
        <w:t>)</w:t>
      </w:r>
      <w:r w:rsidRPr="00682964">
        <w:t xml:space="preserve"> Business Days, or such other period as the Authority and the Contractor may agree, provide such information to the Contractor.</w:t>
      </w:r>
    </w:p>
    <w:p w14:paraId="4D5B90B1" w14:textId="36B92AEE" w:rsidR="0013394D" w:rsidRPr="00364614" w:rsidRDefault="0013394D" w:rsidP="00551A1F">
      <w:pPr>
        <w:pStyle w:val="Level1Heading"/>
      </w:pPr>
      <w:bookmarkStart w:id="433" w:name="_Ref129966108"/>
      <w:bookmarkStart w:id="434" w:name="_Ref130813019"/>
      <w:bookmarkStart w:id="435" w:name="_Ref131408961"/>
      <w:bookmarkStart w:id="436" w:name="_Toc143000601"/>
      <w:r>
        <w:t>Confidentiality</w:t>
      </w:r>
      <w:bookmarkEnd w:id="433"/>
      <w:bookmarkEnd w:id="434"/>
      <w:bookmarkEnd w:id="435"/>
      <w:bookmarkEnd w:id="436"/>
    </w:p>
    <w:p w14:paraId="00EE9A1B" w14:textId="60895E29" w:rsidR="007D2731" w:rsidRDefault="007D2731" w:rsidP="002A5064">
      <w:pPr>
        <w:pStyle w:val="Level2Number"/>
      </w:pPr>
      <w:bookmarkStart w:id="437" w:name="_Ref129978789"/>
      <w:bookmarkStart w:id="438" w:name="_Ref127184995"/>
      <w:bookmarkStart w:id="439" w:name="_Ref299028501"/>
      <w:r>
        <w:t xml:space="preserve">In the event of any inconsistency between this </w:t>
      </w:r>
      <w:r w:rsidRPr="00364614">
        <w:t>Clause </w:t>
      </w:r>
      <w:r w:rsidRPr="00364614">
        <w:fldChar w:fldCharType="begin"/>
      </w:r>
      <w:r w:rsidRPr="00364614">
        <w:instrText xml:space="preserve"> REF _Ref129966108 \r \h</w:instrText>
      </w:r>
      <w:r>
        <w:instrText xml:space="preserve"> </w:instrText>
      </w:r>
      <w:r w:rsidRPr="00364614">
        <w:instrText xml:space="preserve">\* MERGEFORMAT </w:instrText>
      </w:r>
      <w:r w:rsidRPr="00364614">
        <w:fldChar w:fldCharType="separate"/>
      </w:r>
      <w:r w:rsidR="00BD36C3">
        <w:t>17</w:t>
      </w:r>
      <w:r w:rsidRPr="00364614">
        <w:fldChar w:fldCharType="end"/>
      </w:r>
      <w:r>
        <w:t xml:space="preserve"> and any </w:t>
      </w:r>
      <w:r w:rsidR="00FC408D">
        <w:t xml:space="preserve">Applicable IPR </w:t>
      </w:r>
      <w:r>
        <w:t xml:space="preserve">DEFCON, this </w:t>
      </w:r>
      <w:r w:rsidRPr="00364614">
        <w:t>Clause </w:t>
      </w:r>
      <w:r w:rsidRPr="00364614">
        <w:fldChar w:fldCharType="begin"/>
      </w:r>
      <w:r w:rsidRPr="00364614">
        <w:instrText xml:space="preserve"> REF _Ref129966108 \r \h</w:instrText>
      </w:r>
      <w:r>
        <w:instrText xml:space="preserve"> </w:instrText>
      </w:r>
      <w:r w:rsidRPr="00364614">
        <w:instrText xml:space="preserve">\* MERGEFORMAT </w:instrText>
      </w:r>
      <w:r w:rsidRPr="00364614">
        <w:fldChar w:fldCharType="separate"/>
      </w:r>
      <w:r w:rsidR="00BD36C3">
        <w:t>17</w:t>
      </w:r>
      <w:r w:rsidRPr="00364614">
        <w:fldChar w:fldCharType="end"/>
      </w:r>
      <w:r>
        <w:t xml:space="preserve"> will prevail. </w:t>
      </w:r>
    </w:p>
    <w:p w14:paraId="33B18165" w14:textId="393E808A" w:rsidR="00807AAE" w:rsidRPr="002771C4" w:rsidRDefault="00807AAE" w:rsidP="002A5064">
      <w:pPr>
        <w:pStyle w:val="Level2Number"/>
      </w:pPr>
      <w:r w:rsidRPr="002771C4">
        <w:t>Subject to Clauses </w:t>
      </w:r>
      <w:r w:rsidR="004F00B8">
        <w:fldChar w:fldCharType="begin"/>
      </w:r>
      <w:r w:rsidR="004F00B8">
        <w:instrText xml:space="preserve"> REF _Ref130383302 \r \h </w:instrText>
      </w:r>
      <w:r w:rsidR="004F00B8">
        <w:fldChar w:fldCharType="separate"/>
      </w:r>
      <w:r w:rsidR="00BD36C3">
        <w:t>17.5</w:t>
      </w:r>
      <w:r w:rsidR="004F00B8">
        <w:fldChar w:fldCharType="end"/>
      </w:r>
      <w:r w:rsidR="002B3EA1">
        <w:t xml:space="preserve"> </w:t>
      </w:r>
      <w:r w:rsidRPr="002771C4">
        <w:t xml:space="preserve">to </w:t>
      </w:r>
      <w:r w:rsidR="00F92421">
        <w:fldChar w:fldCharType="begin"/>
      </w:r>
      <w:r w:rsidR="00F92421">
        <w:instrText xml:space="preserve"> REF _Ref132970410 \r \h </w:instrText>
      </w:r>
      <w:r w:rsidR="00F92421">
        <w:fldChar w:fldCharType="separate"/>
      </w:r>
      <w:r w:rsidR="00BD36C3">
        <w:t>17.10</w:t>
      </w:r>
      <w:r w:rsidR="00F92421">
        <w:fldChar w:fldCharType="end"/>
      </w:r>
      <w:r w:rsidRPr="002771C4">
        <w:t xml:space="preserve"> and </w:t>
      </w:r>
      <w:r w:rsidR="00F92421">
        <w:t xml:space="preserve">Clause </w:t>
      </w:r>
      <w:r w:rsidR="00F92421">
        <w:fldChar w:fldCharType="begin"/>
      </w:r>
      <w:r w:rsidR="00F92421">
        <w:instrText xml:space="preserve"> REF _Ref130376644 \r \h </w:instrText>
      </w:r>
      <w:r w:rsidR="00F92421">
        <w:fldChar w:fldCharType="separate"/>
      </w:r>
      <w:r w:rsidR="00BD36C3">
        <w:t>18</w:t>
      </w:r>
      <w:r w:rsidR="00F92421">
        <w:fldChar w:fldCharType="end"/>
      </w:r>
      <w:r w:rsidRPr="002771C4">
        <w:t xml:space="preserve"> (</w:t>
      </w:r>
      <w:r w:rsidRPr="00807AAE">
        <w:rPr>
          <w:i/>
          <w:iCs/>
        </w:rPr>
        <w:t>Transparency</w:t>
      </w:r>
      <w:r w:rsidRPr="002771C4">
        <w:t>) each Party:</w:t>
      </w:r>
      <w:bookmarkEnd w:id="437"/>
    </w:p>
    <w:p w14:paraId="3BBDC5C0" w14:textId="6D9091CC" w:rsidR="00807AAE" w:rsidRPr="002771C4" w:rsidRDefault="00807AAE" w:rsidP="002A5064">
      <w:pPr>
        <w:pStyle w:val="Level4Number"/>
      </w:pPr>
      <w:r w:rsidRPr="002771C4">
        <w:t>shall treat in confidence all Information it receives from the other;</w:t>
      </w:r>
    </w:p>
    <w:p w14:paraId="7A582A38" w14:textId="211343DE" w:rsidR="00807AAE" w:rsidRPr="002771C4" w:rsidRDefault="00807AAE" w:rsidP="002A5064">
      <w:pPr>
        <w:pStyle w:val="Level4Number"/>
      </w:pPr>
      <w:r w:rsidRPr="002771C4">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this </w:t>
      </w:r>
      <w:r w:rsidR="002B4107">
        <w:t>Agreement</w:t>
      </w:r>
      <w:r w:rsidRPr="002771C4">
        <w:t>;</w:t>
      </w:r>
    </w:p>
    <w:p w14:paraId="23588D86" w14:textId="021B4A01" w:rsidR="00807AAE" w:rsidRPr="002771C4" w:rsidRDefault="00807AAE" w:rsidP="002A5064">
      <w:pPr>
        <w:pStyle w:val="Level4Number"/>
      </w:pPr>
      <w:r w:rsidRPr="002771C4">
        <w:lastRenderedPageBreak/>
        <w:t xml:space="preserve">shall not use any of that Information otherwise than for the purpose of this </w:t>
      </w:r>
      <w:r w:rsidR="002B4107">
        <w:t>Agreement</w:t>
      </w:r>
      <w:r w:rsidRPr="002771C4">
        <w:t xml:space="preserve">; and </w:t>
      </w:r>
    </w:p>
    <w:p w14:paraId="173A05CE" w14:textId="31E2DFE8" w:rsidR="00807AAE" w:rsidRPr="002771C4" w:rsidRDefault="00807AAE" w:rsidP="002A5064">
      <w:pPr>
        <w:pStyle w:val="Level4Number"/>
      </w:pPr>
      <w:r w:rsidRPr="002771C4">
        <w:t xml:space="preserve">shall not copy any of that Information except to the extent necessary for the purpose of exercising its rights of use and disclosure under this </w:t>
      </w:r>
      <w:r w:rsidR="002B4107">
        <w:t>Agreement</w:t>
      </w:r>
      <w:r w:rsidRPr="002771C4">
        <w:t>.</w:t>
      </w:r>
    </w:p>
    <w:p w14:paraId="590CC2A4" w14:textId="23E3070B" w:rsidR="002B4107" w:rsidRPr="002771C4" w:rsidRDefault="002B4107" w:rsidP="002A5064">
      <w:pPr>
        <w:pStyle w:val="Level2Number"/>
        <w:keepNext/>
      </w:pPr>
      <w:bookmarkStart w:id="440" w:name="_Ref129978797"/>
      <w:bookmarkEnd w:id="438"/>
      <w:bookmarkEnd w:id="439"/>
      <w:r w:rsidRPr="002771C4">
        <w:t>The Contractor shall take all reasonable precautions necessary to ensure that all Information disclosed to the Contractor by or on behalf of the Authority under or in connection with th</w:t>
      </w:r>
      <w:r>
        <w:t>is Agreement</w:t>
      </w:r>
      <w:r w:rsidRPr="002771C4">
        <w:t>:</w:t>
      </w:r>
      <w:bookmarkEnd w:id="440"/>
    </w:p>
    <w:p w14:paraId="5993F581" w14:textId="039CEB83" w:rsidR="002B4107" w:rsidRPr="002771C4" w:rsidRDefault="002B4107" w:rsidP="002A5064">
      <w:pPr>
        <w:pStyle w:val="Level4Number"/>
      </w:pPr>
      <w:r w:rsidRPr="002771C4">
        <w:t xml:space="preserve">is disclosed to their employees and </w:t>
      </w:r>
      <w:r>
        <w:t>s</w:t>
      </w:r>
      <w:r w:rsidRPr="002771C4">
        <w:t>ub</w:t>
      </w:r>
      <w:r>
        <w:t>-</w:t>
      </w:r>
      <w:r w:rsidRPr="002771C4">
        <w:t xml:space="preserve">contractors, only to the extent necessary for the performance of this </w:t>
      </w:r>
      <w:r>
        <w:t>Agreement</w:t>
      </w:r>
      <w:r w:rsidRPr="002771C4">
        <w:t>; and</w:t>
      </w:r>
    </w:p>
    <w:p w14:paraId="1C3E2D3B" w14:textId="6EC8F7F4" w:rsidR="002B4107" w:rsidRPr="002771C4" w:rsidRDefault="002B4107" w:rsidP="002A5064">
      <w:pPr>
        <w:pStyle w:val="Level4Number"/>
      </w:pPr>
      <w:r w:rsidRPr="002771C4">
        <w:t xml:space="preserve">is treated in confidence by them and not disclosed except with the prior written consent of the Authority or used otherwise than for the purpose of performing work or having work performed for the Authority under this </w:t>
      </w:r>
      <w:r>
        <w:t>Agreement</w:t>
      </w:r>
      <w:r w:rsidRPr="002771C4">
        <w:t xml:space="preserve"> or any </w:t>
      </w:r>
      <w:r>
        <w:t>s</w:t>
      </w:r>
      <w:r w:rsidRPr="002771C4">
        <w:t>ub</w:t>
      </w:r>
      <w:r>
        <w:t>-</w:t>
      </w:r>
      <w:r w:rsidRPr="002771C4">
        <w:t>contract.</w:t>
      </w:r>
    </w:p>
    <w:p w14:paraId="185A0255" w14:textId="083D2909" w:rsidR="002B4107" w:rsidRPr="002771C4" w:rsidRDefault="002B4107" w:rsidP="002A5064">
      <w:pPr>
        <w:pStyle w:val="Level2Number"/>
      </w:pPr>
      <w:r w:rsidRPr="002771C4">
        <w:t>The Contractor shall ensure that their employees are aware of the Contractor's arrangements for discharging the obligations at Clauses </w:t>
      </w:r>
      <w:r w:rsidR="00E25219">
        <w:fldChar w:fldCharType="begin"/>
      </w:r>
      <w:r w:rsidR="00E25219">
        <w:instrText xml:space="preserve"> REF _Ref129978789 \r \h </w:instrText>
      </w:r>
      <w:r w:rsidR="00E25219">
        <w:fldChar w:fldCharType="separate"/>
      </w:r>
      <w:r w:rsidR="00BD36C3">
        <w:t>17.1</w:t>
      </w:r>
      <w:r w:rsidR="00E25219">
        <w:fldChar w:fldCharType="end"/>
      </w:r>
      <w:r w:rsidRPr="002771C4">
        <w:t xml:space="preserve"> and </w:t>
      </w:r>
      <w:r w:rsidR="00E25219">
        <w:fldChar w:fldCharType="begin"/>
      </w:r>
      <w:r w:rsidR="00E25219">
        <w:instrText xml:space="preserve"> REF _Ref129978797 \r \h </w:instrText>
      </w:r>
      <w:r w:rsidR="00E25219">
        <w:fldChar w:fldCharType="separate"/>
      </w:r>
      <w:r w:rsidR="00BD36C3">
        <w:t>17.3</w:t>
      </w:r>
      <w:r w:rsidR="00E25219">
        <w:fldChar w:fldCharType="end"/>
      </w:r>
      <w:r w:rsidRPr="002771C4">
        <w:t xml:space="preserve"> before receiving</w:t>
      </w:r>
      <w:r w:rsidR="002377F2">
        <w:t xml:space="preserve"> </w:t>
      </w:r>
      <w:r w:rsidRPr="002771C4">
        <w:t>Information and shall take such steps as may be reasonably practical to enforce such arrangements.</w:t>
      </w:r>
    </w:p>
    <w:p w14:paraId="1BD65692" w14:textId="0CE913B9" w:rsidR="00E25219" w:rsidRPr="002771C4" w:rsidRDefault="00E25219" w:rsidP="002A5064">
      <w:pPr>
        <w:pStyle w:val="Level2Number"/>
        <w:keepNext/>
      </w:pPr>
      <w:bookmarkStart w:id="441" w:name="_Ref130383302"/>
      <w:r w:rsidRPr="002771C4">
        <w:t>A Party shall not be in breach of Clauses </w:t>
      </w:r>
      <w:r w:rsidR="00F92421">
        <w:fldChar w:fldCharType="begin"/>
      </w:r>
      <w:r w:rsidR="00F92421">
        <w:instrText xml:space="preserve"> REF _Ref129978789 \r \h </w:instrText>
      </w:r>
      <w:r w:rsidR="00F92421">
        <w:fldChar w:fldCharType="separate"/>
      </w:r>
      <w:r w:rsidR="00BD36C3">
        <w:t>17.1</w:t>
      </w:r>
      <w:r w:rsidR="00F92421">
        <w:fldChar w:fldCharType="end"/>
      </w:r>
      <w:r w:rsidRPr="002771C4">
        <w:t xml:space="preserve">, </w:t>
      </w:r>
      <w:r w:rsidR="00F92421">
        <w:fldChar w:fldCharType="begin"/>
      </w:r>
      <w:r w:rsidR="00F92421">
        <w:instrText xml:space="preserve"> REF _Ref129978797 \r \h </w:instrText>
      </w:r>
      <w:r w:rsidR="00F92421">
        <w:fldChar w:fldCharType="separate"/>
      </w:r>
      <w:r w:rsidR="00BD36C3">
        <w:t>17.3</w:t>
      </w:r>
      <w:r w:rsidR="00F92421">
        <w:fldChar w:fldCharType="end"/>
      </w:r>
      <w:r w:rsidRPr="002771C4">
        <w:t xml:space="preserve">, </w:t>
      </w:r>
      <w:r w:rsidR="00573500">
        <w:fldChar w:fldCharType="begin"/>
      </w:r>
      <w:r w:rsidR="00573500">
        <w:instrText xml:space="preserve"> REF _Ref129978767 \r \h </w:instrText>
      </w:r>
      <w:r w:rsidR="00573500">
        <w:fldChar w:fldCharType="separate"/>
      </w:r>
      <w:r w:rsidR="00BD36C3">
        <w:t>17.6</w:t>
      </w:r>
      <w:r w:rsidR="00573500">
        <w:fldChar w:fldCharType="end"/>
      </w:r>
      <w:r w:rsidRPr="002771C4">
        <w:t xml:space="preserve">, </w:t>
      </w:r>
      <w:r w:rsidR="00F92421">
        <w:fldChar w:fldCharType="begin"/>
      </w:r>
      <w:r w:rsidR="00F92421">
        <w:instrText xml:space="preserve"> REF _Ref129978843 \r \h </w:instrText>
      </w:r>
      <w:r w:rsidR="00F92421">
        <w:fldChar w:fldCharType="separate"/>
      </w:r>
      <w:r w:rsidR="00BD36C3">
        <w:t>17.8</w:t>
      </w:r>
      <w:r w:rsidR="00F92421">
        <w:fldChar w:fldCharType="end"/>
      </w:r>
      <w:r w:rsidRPr="002771C4">
        <w:t xml:space="preserve"> and </w:t>
      </w:r>
      <w:r w:rsidR="00F92421">
        <w:fldChar w:fldCharType="begin"/>
      </w:r>
      <w:r w:rsidR="00F92421">
        <w:instrText xml:space="preserve"> REF _Ref129978857 \r \h </w:instrText>
      </w:r>
      <w:r w:rsidR="00F92421">
        <w:fldChar w:fldCharType="separate"/>
      </w:r>
      <w:r w:rsidR="00BD36C3">
        <w:t>17.9</w:t>
      </w:r>
      <w:r w:rsidR="00F92421">
        <w:fldChar w:fldCharType="end"/>
      </w:r>
      <w:r w:rsidRPr="002771C4">
        <w:t xml:space="preserve"> to the extent that either Party:</w:t>
      </w:r>
      <w:bookmarkEnd w:id="441"/>
    </w:p>
    <w:p w14:paraId="08C3D48B" w14:textId="5ED81437" w:rsidR="00E25219" w:rsidRPr="002771C4" w:rsidRDefault="00E25219" w:rsidP="002A5064">
      <w:pPr>
        <w:pStyle w:val="Level4Number"/>
        <w:keepNext/>
      </w:pPr>
      <w:r w:rsidRPr="002771C4">
        <w:t xml:space="preserve">exercises rights of use or disclosure granted otherwise than in consequence of, or under, this </w:t>
      </w:r>
      <w:r w:rsidR="00761D24">
        <w:t>Agreement</w:t>
      </w:r>
      <w:r w:rsidRPr="002771C4">
        <w:t>;</w:t>
      </w:r>
    </w:p>
    <w:p w14:paraId="5BBD8022" w14:textId="28079DA5" w:rsidR="00E25219" w:rsidRPr="002771C4" w:rsidRDefault="00E25219" w:rsidP="002A5064">
      <w:pPr>
        <w:pStyle w:val="Level4Number"/>
      </w:pPr>
      <w:r w:rsidRPr="002771C4">
        <w:t xml:space="preserve">has the right to use or disclose the Information in accordance with other </w:t>
      </w:r>
      <w:r w:rsidR="00761D24">
        <w:t xml:space="preserve">Clauses </w:t>
      </w:r>
      <w:r w:rsidRPr="002771C4">
        <w:t xml:space="preserve">of this </w:t>
      </w:r>
      <w:r w:rsidR="00761D24">
        <w:t>Agreement</w:t>
      </w:r>
      <w:r w:rsidRPr="002771C4">
        <w:t xml:space="preserve">; or </w:t>
      </w:r>
    </w:p>
    <w:p w14:paraId="0FE97591" w14:textId="77777777" w:rsidR="00E25219" w:rsidRPr="002771C4" w:rsidRDefault="00E25219" w:rsidP="002A5064">
      <w:pPr>
        <w:pStyle w:val="Level4Number"/>
      </w:pPr>
      <w:r w:rsidRPr="002771C4">
        <w:t>can show:</w:t>
      </w:r>
    </w:p>
    <w:p w14:paraId="0A4FEDA8" w14:textId="4F094E83" w:rsidR="00E25219" w:rsidRPr="002771C4" w:rsidRDefault="00E25219" w:rsidP="002A5064">
      <w:pPr>
        <w:pStyle w:val="Level5Number"/>
      </w:pPr>
      <w:r w:rsidRPr="002771C4">
        <w:t xml:space="preserve">that the Information was or has become published or publicly available for use otherwise than in breach of any provision of this </w:t>
      </w:r>
      <w:r w:rsidR="00761D24">
        <w:t>Agreement</w:t>
      </w:r>
      <w:r w:rsidRPr="002771C4">
        <w:t xml:space="preserve"> or any other agreement between the Parties;</w:t>
      </w:r>
    </w:p>
    <w:p w14:paraId="375CFF6D" w14:textId="63F9423A" w:rsidR="00E25219" w:rsidRPr="002771C4" w:rsidRDefault="00E25219" w:rsidP="002A5064">
      <w:pPr>
        <w:pStyle w:val="Level5Number"/>
      </w:pPr>
      <w:r w:rsidRPr="002771C4">
        <w:t xml:space="preserve">that the Information was already known to it (without restrictions on disclosure or use) prior to receiving the Information under or in connection with this </w:t>
      </w:r>
      <w:r w:rsidR="00761D24">
        <w:t>Agreement</w:t>
      </w:r>
      <w:r w:rsidRPr="002771C4">
        <w:t>;</w:t>
      </w:r>
    </w:p>
    <w:p w14:paraId="05BFD7AF" w14:textId="77777777" w:rsidR="00E25219" w:rsidRPr="002771C4" w:rsidRDefault="00E25219" w:rsidP="002A5064">
      <w:pPr>
        <w:pStyle w:val="Level5Number"/>
      </w:pPr>
      <w:r w:rsidRPr="002771C4">
        <w:t>that the Information was received without restriction on further disclosure from a third party which lawfully acquired the Information without any restriction on disclosure; or</w:t>
      </w:r>
    </w:p>
    <w:p w14:paraId="2BC21B4F" w14:textId="2DBEDF18" w:rsidR="00E25219" w:rsidRPr="002771C4" w:rsidRDefault="00E25219" w:rsidP="002A5064">
      <w:pPr>
        <w:pStyle w:val="Level5Number"/>
      </w:pPr>
      <w:r w:rsidRPr="002771C4">
        <w:t xml:space="preserve">from its records that the same Information was derived independently of that received under or in connection with this </w:t>
      </w:r>
      <w:r w:rsidR="00761D24">
        <w:t>Agreement</w:t>
      </w:r>
      <w:r w:rsidR="004F00B8">
        <w:t>,</w:t>
      </w:r>
    </w:p>
    <w:p w14:paraId="509E6B28" w14:textId="77777777" w:rsidR="00E25219" w:rsidRPr="002771C4" w:rsidRDefault="00E25219" w:rsidP="00E25219">
      <w:pPr>
        <w:pStyle w:val="BodyText2"/>
      </w:pPr>
      <w:r w:rsidRPr="002771C4">
        <w:t>provided that the relationship to any other Information is not revealed.</w:t>
      </w:r>
    </w:p>
    <w:p w14:paraId="3DC10E75" w14:textId="77777777" w:rsidR="004F00B8" w:rsidRPr="00FD710B" w:rsidRDefault="00256B4B" w:rsidP="00253857">
      <w:pPr>
        <w:pStyle w:val="Level2Number"/>
      </w:pPr>
      <w:bookmarkStart w:id="442" w:name="_Ref129978767"/>
      <w:r w:rsidRPr="002771C4">
        <w:t xml:space="preserve">Neither Party </w:t>
      </w:r>
      <w:r w:rsidRPr="00FD710B">
        <w:t xml:space="preserve">shall be in breach of this </w:t>
      </w:r>
      <w:r w:rsidR="00253857" w:rsidRPr="00FD710B">
        <w:t>Clause</w:t>
      </w:r>
      <w:r w:rsidR="004F00B8" w:rsidRPr="00FD710B">
        <w:t>:</w:t>
      </w:r>
    </w:p>
    <w:p w14:paraId="2368A84A" w14:textId="024FEAE6" w:rsidR="004F00B8" w:rsidRPr="00FD710B" w:rsidRDefault="005D109D" w:rsidP="004F00B8">
      <w:pPr>
        <w:pStyle w:val="Level4Number"/>
      </w:pPr>
      <w:r w:rsidRPr="00FD710B">
        <w:t>a</w:t>
      </w:r>
      <w:r w:rsidR="004F00B8" w:rsidRPr="00FD710B">
        <w:t>s a result of uploading information to the Authority's CP&amp;F system (or any system that replaces it</w:t>
      </w:r>
      <w:r w:rsidR="002B3EA1" w:rsidRPr="00FD710B">
        <w:t>)</w:t>
      </w:r>
      <w:r w:rsidR="004F00B8" w:rsidRPr="00FD710B">
        <w:t>;</w:t>
      </w:r>
    </w:p>
    <w:p w14:paraId="4C7934EF" w14:textId="2BE5A145" w:rsidR="009B2F2D" w:rsidRPr="009B2F2D" w:rsidRDefault="00256B4B" w:rsidP="004F00B8">
      <w:pPr>
        <w:pStyle w:val="Level4Number"/>
      </w:pPr>
      <w:r w:rsidRPr="002771C4">
        <w:lastRenderedPageBreak/>
        <w:t xml:space="preserve">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sidR="00253857">
        <w:t>Clause</w:t>
      </w:r>
      <w:r w:rsidRPr="002771C4">
        <w:t>.</w:t>
      </w:r>
      <w:bookmarkEnd w:id="442"/>
    </w:p>
    <w:p w14:paraId="25AE92F7" w14:textId="77777777" w:rsidR="00715521" w:rsidRPr="002771C4" w:rsidRDefault="00715521" w:rsidP="00715521">
      <w:pPr>
        <w:pStyle w:val="Level2Number"/>
      </w:pPr>
      <w:bookmarkStart w:id="443" w:name="_Ref129980176"/>
      <w:r w:rsidRPr="002771C4">
        <w:t>The Authority may disclose the Information:</w:t>
      </w:r>
      <w:bookmarkEnd w:id="443"/>
      <w:r w:rsidRPr="002771C4">
        <w:t xml:space="preserve"> </w:t>
      </w:r>
    </w:p>
    <w:p w14:paraId="3548CB79" w14:textId="77777777" w:rsidR="00715521" w:rsidRPr="002771C4" w:rsidRDefault="00715521" w:rsidP="00715521">
      <w:pPr>
        <w:pStyle w:val="Level4Number"/>
      </w:pPr>
      <w:r w:rsidRPr="002771C4">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44B2AE35" w14:textId="77777777" w:rsidR="00715521" w:rsidRPr="002771C4" w:rsidRDefault="00715521" w:rsidP="00715521">
      <w:pPr>
        <w:pStyle w:val="Level4Number"/>
      </w:pPr>
      <w:r w:rsidRPr="002771C4">
        <w:t xml:space="preserve">to Parliament and Parliamentary Committees or if required by any Parliamentary reporting requirement; </w:t>
      </w:r>
    </w:p>
    <w:p w14:paraId="15D20B83" w14:textId="77777777" w:rsidR="00715521" w:rsidRPr="002771C4" w:rsidRDefault="00715521" w:rsidP="00715521">
      <w:pPr>
        <w:pStyle w:val="Level4Number"/>
      </w:pPr>
      <w:bookmarkStart w:id="444" w:name="_Ref129980159"/>
      <w:r w:rsidRPr="002771C4">
        <w:t>to the extent that the Authority (acting reasonably) deems disclosure necessary or appropriate in the course of carrying out its public functions;</w:t>
      </w:r>
      <w:bookmarkEnd w:id="444"/>
      <w:r w:rsidRPr="002771C4">
        <w:t xml:space="preserve"> </w:t>
      </w:r>
    </w:p>
    <w:p w14:paraId="3610556A" w14:textId="00E9AE64" w:rsidR="00715521" w:rsidRPr="002771C4" w:rsidRDefault="00715521" w:rsidP="00715521">
      <w:pPr>
        <w:pStyle w:val="Level4Number"/>
      </w:pPr>
      <w:bookmarkStart w:id="445" w:name="_Ref129980141"/>
      <w:bookmarkStart w:id="446" w:name="_Ref132970010"/>
      <w:r w:rsidRPr="002771C4">
        <w:t>subject to Clause </w:t>
      </w:r>
      <w:r w:rsidR="00F92421">
        <w:fldChar w:fldCharType="begin"/>
      </w:r>
      <w:r w:rsidR="00F92421">
        <w:instrText xml:space="preserve"> REF _Ref129978843 \r \h </w:instrText>
      </w:r>
      <w:r w:rsidR="00F92421">
        <w:fldChar w:fldCharType="separate"/>
      </w:r>
      <w:r w:rsidR="00BD36C3">
        <w:t>17.8</w:t>
      </w:r>
      <w:r w:rsidR="00F92421">
        <w:fldChar w:fldCharType="end"/>
      </w:r>
      <w:r w:rsidRPr="002771C4">
        <w:t xml:space="preserve"> below, on a confidential basis to a professional adviser, consultant or other person engaged for any purpose relating to or connected with </w:t>
      </w:r>
      <w:bookmarkEnd w:id="445"/>
      <w:r w:rsidRPr="002771C4">
        <w:t xml:space="preserve">this </w:t>
      </w:r>
      <w:r>
        <w:t>Agreement</w:t>
      </w:r>
      <w:r w:rsidRPr="002771C4">
        <w:t>;</w:t>
      </w:r>
      <w:bookmarkEnd w:id="446"/>
    </w:p>
    <w:p w14:paraId="2BA99F85" w14:textId="52A71088" w:rsidR="00715521" w:rsidRPr="002771C4" w:rsidRDefault="00715521" w:rsidP="0073626F">
      <w:pPr>
        <w:pStyle w:val="Level4Number"/>
      </w:pPr>
      <w:bookmarkStart w:id="447" w:name="_Ref132970018"/>
      <w:bookmarkStart w:id="448" w:name="_Ref129980145"/>
      <w:r w:rsidRPr="002771C4">
        <w:t>subject to Clause </w:t>
      </w:r>
      <w:r w:rsidR="00F92421">
        <w:fldChar w:fldCharType="begin"/>
      </w:r>
      <w:r w:rsidR="00F92421">
        <w:instrText xml:space="preserve"> REF _Ref129978843 \r \h </w:instrText>
      </w:r>
      <w:r w:rsidR="00F92421">
        <w:fldChar w:fldCharType="separate"/>
      </w:r>
      <w:r w:rsidR="00BD36C3">
        <w:t>17.8</w:t>
      </w:r>
      <w:r w:rsidR="00F92421">
        <w:fldChar w:fldCharType="end"/>
      </w:r>
      <w:r w:rsidRPr="002771C4">
        <w:t xml:space="preserve"> below, on a confidential basis for the purpose of the exercise of its rights under this </w:t>
      </w:r>
      <w:r>
        <w:t>Agreement</w:t>
      </w:r>
      <w:bookmarkEnd w:id="447"/>
      <w:r>
        <w:t xml:space="preserve">; </w:t>
      </w:r>
      <w:r w:rsidRPr="002771C4">
        <w:t>or</w:t>
      </w:r>
      <w:bookmarkEnd w:id="448"/>
    </w:p>
    <w:p w14:paraId="25598D41" w14:textId="5E6BDC2D" w:rsidR="00715521" w:rsidRPr="002771C4" w:rsidRDefault="00715521" w:rsidP="00715521">
      <w:pPr>
        <w:pStyle w:val="Level4Number"/>
      </w:pPr>
      <w:r w:rsidRPr="002771C4">
        <w:t xml:space="preserve">on a confidential basis to a proposed body in connection with any assignment, novation or disposal of any of its rights, obligations or liabilities under this </w:t>
      </w:r>
      <w:r>
        <w:t>Agreement</w:t>
      </w:r>
      <w:r w:rsidRPr="002771C4">
        <w:t xml:space="preserve">; </w:t>
      </w:r>
    </w:p>
    <w:p w14:paraId="778CCB94" w14:textId="5338634A" w:rsidR="00715521" w:rsidRPr="002771C4" w:rsidRDefault="00715521" w:rsidP="00715521">
      <w:pPr>
        <w:pStyle w:val="BodyText1"/>
      </w:pPr>
      <w:r w:rsidRPr="002771C4">
        <w:t xml:space="preserve">and for the purposes of the foregoing, references to disclosure on a confidential basis shall mean disclosure subject to a confidentiality agreement or arrangement containing terms no less stringent than those placed on the Authority under this </w:t>
      </w:r>
      <w:r>
        <w:t>Clause</w:t>
      </w:r>
      <w:r w:rsidRPr="002771C4">
        <w:t xml:space="preserve">.  </w:t>
      </w:r>
    </w:p>
    <w:p w14:paraId="6F6AEC37" w14:textId="1FCA9A03" w:rsidR="00715521" w:rsidRPr="002771C4" w:rsidRDefault="00715521" w:rsidP="00715521">
      <w:pPr>
        <w:pStyle w:val="Level2Number"/>
      </w:pPr>
      <w:bookmarkStart w:id="449" w:name="_Ref129978843"/>
      <w:r w:rsidRPr="002771C4">
        <w:t>Where the Authority intends to disclose Information to a commercial entity which is not a Central Government Body in accordance with Clauses </w:t>
      </w:r>
      <w:r>
        <w:fldChar w:fldCharType="begin"/>
      </w:r>
      <w:r>
        <w:instrText xml:space="preserve"> REF _Ref132970010 \r \h </w:instrText>
      </w:r>
      <w:r>
        <w:fldChar w:fldCharType="separate"/>
      </w:r>
      <w:r w:rsidR="00BD36C3">
        <w:t>17.7(d)</w:t>
      </w:r>
      <w:r>
        <w:fldChar w:fldCharType="end"/>
      </w:r>
      <w:r w:rsidRPr="002771C4">
        <w:t xml:space="preserve"> or </w:t>
      </w:r>
      <w:r>
        <w:fldChar w:fldCharType="begin"/>
      </w:r>
      <w:r>
        <w:instrText xml:space="preserve"> REF _Ref132970018 \r \h </w:instrText>
      </w:r>
      <w:r>
        <w:fldChar w:fldCharType="separate"/>
      </w:r>
      <w:r w:rsidR="00BD36C3">
        <w:t>17.7(e)</w:t>
      </w:r>
      <w:r>
        <w:fldChar w:fldCharType="end"/>
      </w:r>
      <w:r w:rsidRPr="002771C4">
        <w:t xml:space="preserve"> above, the Authority will endeavour to provide the Contractor with 3</w:t>
      </w:r>
      <w:r w:rsidR="009C2DE6">
        <w:t xml:space="preserve"> (three)</w:t>
      </w:r>
      <w:r w:rsidRPr="002771C4">
        <w:t xml:space="preserve"> Business Days' notice in advance of such disclosure.  In relation to a disclosure of Information made under Clause </w:t>
      </w:r>
      <w:r>
        <w:fldChar w:fldCharType="begin"/>
      </w:r>
      <w:r>
        <w:instrText xml:space="preserve"> REF _Ref129980159 \r \h </w:instrText>
      </w:r>
      <w:r>
        <w:fldChar w:fldCharType="separate"/>
      </w:r>
      <w:r w:rsidR="00BD36C3">
        <w:t>17.7(c)</w:t>
      </w:r>
      <w:r>
        <w:fldChar w:fldCharType="end"/>
      </w:r>
      <w:r w:rsidRPr="002771C4">
        <w:t xml:space="preserve"> above, if reasonably requested by the Contractor within 2</w:t>
      </w:r>
      <w:r w:rsidR="009C2DE6">
        <w:t xml:space="preserve"> (two)</w:t>
      </w:r>
      <w:r w:rsidRPr="002771C4">
        <w:t xml:space="preserve">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w:t>
      </w:r>
      <w:r w:rsidR="00F92421">
        <w:t>Clause</w:t>
      </w:r>
      <w:r w:rsidRPr="002771C4">
        <w:t>.</w:t>
      </w:r>
      <w:bookmarkEnd w:id="449"/>
    </w:p>
    <w:p w14:paraId="73F4F922" w14:textId="4F552114" w:rsidR="00715521" w:rsidRPr="002771C4" w:rsidRDefault="00715521" w:rsidP="00715521">
      <w:pPr>
        <w:pStyle w:val="Level2Number"/>
      </w:pPr>
      <w:bookmarkStart w:id="450" w:name="_Ref129978857"/>
      <w:r w:rsidRPr="002771C4">
        <w:t>Before sharing any Information in accordance with Clause </w:t>
      </w:r>
      <w:r w:rsidR="00F92421">
        <w:fldChar w:fldCharType="begin"/>
      </w:r>
      <w:r w:rsidR="00F92421">
        <w:instrText xml:space="preserve"> REF _Ref129980176 \r \h </w:instrText>
      </w:r>
      <w:r w:rsidR="00F92421">
        <w:fldChar w:fldCharType="separate"/>
      </w:r>
      <w:r w:rsidR="00BD36C3">
        <w:t>17.7</w:t>
      </w:r>
      <w:r w:rsidR="00F92421">
        <w:fldChar w:fldCharType="end"/>
      </w:r>
      <w:r w:rsidRPr="002771C4">
        <w:t>, the Authority may redact the Information.  Any decision to redact Information made by the Authority shall be final.</w:t>
      </w:r>
      <w:bookmarkEnd w:id="450"/>
    </w:p>
    <w:p w14:paraId="180670A2" w14:textId="25532A99" w:rsidR="00715521" w:rsidRPr="002771C4" w:rsidRDefault="00715521" w:rsidP="00715521">
      <w:pPr>
        <w:pStyle w:val="Level2Number"/>
      </w:pPr>
      <w:bookmarkStart w:id="451" w:name="_Ref129978777"/>
      <w:bookmarkStart w:id="452" w:name="_Ref132970410"/>
      <w:r w:rsidRPr="002771C4">
        <w:t xml:space="preserve">The Authority shall not be in breach of this </w:t>
      </w:r>
      <w:r w:rsidR="0011712C">
        <w:t>Agreement</w:t>
      </w:r>
      <w:r w:rsidRPr="002771C4">
        <w:t xml:space="preserve"> where disclosure of Information is made solely and to the extent necessary to comply with the </w:t>
      </w:r>
      <w:r w:rsidR="00F92421" w:rsidRPr="002771C4">
        <w:t>Freedom of Information Act 2000 (</w:t>
      </w:r>
      <w:r w:rsidR="00F92421" w:rsidRPr="00E0721A">
        <w:rPr>
          <w:b/>
          <w:bCs/>
        </w:rPr>
        <w:t>FOIA</w:t>
      </w:r>
      <w:r w:rsidR="00F92421" w:rsidRPr="002771C4">
        <w:t>) or the Environmental Information Regulations 2004 (</w:t>
      </w:r>
      <w:r w:rsidR="00F92421" w:rsidRPr="00E0721A">
        <w:rPr>
          <w:b/>
          <w:bCs/>
        </w:rPr>
        <w:t>EIR</w:t>
      </w:r>
      <w:r w:rsidR="00F92421" w:rsidRPr="002771C4">
        <w:t>)</w:t>
      </w:r>
      <w:r w:rsidRPr="002771C4">
        <w:t xml:space="preserve">.  To the extent permitted by the time for compliance under the </w:t>
      </w:r>
      <w:r w:rsidR="00F92421">
        <w:t>FOIA</w:t>
      </w:r>
      <w:r w:rsidRPr="002771C4">
        <w:t xml:space="preserve"> or the </w:t>
      </w:r>
      <w:r w:rsidR="00F92421">
        <w:t>EIR</w:t>
      </w:r>
      <w:r w:rsidRPr="002771C4">
        <w:t xml:space="preserve">, the Authority shall consult the Contractor where the Authority is considering the disclosure of Information </w:t>
      </w:r>
      <w:r w:rsidR="00F92421" w:rsidRPr="002771C4">
        <w:t xml:space="preserve">under the </w:t>
      </w:r>
      <w:r w:rsidR="00F92421">
        <w:t>FOIA</w:t>
      </w:r>
      <w:r w:rsidR="00F92421" w:rsidRPr="002771C4">
        <w:t xml:space="preserve"> or the </w:t>
      </w:r>
      <w:r w:rsidR="00F92421">
        <w:t>EIR</w:t>
      </w:r>
      <w:r w:rsidRPr="002771C4">
        <w:t xml:space="preserve"> </w:t>
      </w:r>
      <w:r w:rsidRPr="002771C4">
        <w:lastRenderedPageBreak/>
        <w:t xml:space="preserve">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w:t>
      </w:r>
      <w:r w:rsidR="00F92421" w:rsidRPr="002771C4">
        <w:t xml:space="preserve">the </w:t>
      </w:r>
      <w:r w:rsidR="00F92421">
        <w:t>FOIA</w:t>
      </w:r>
      <w:r w:rsidR="00F92421" w:rsidRPr="002771C4">
        <w:t xml:space="preserve"> or the </w:t>
      </w:r>
      <w:r w:rsidR="00F92421">
        <w:t>EIR</w:t>
      </w:r>
      <w:r w:rsidR="00F92421" w:rsidRPr="002771C4">
        <w:t xml:space="preserve"> </w:t>
      </w:r>
      <w:r w:rsidRPr="002771C4">
        <w:t xml:space="preserve">is a matter in which the Authority shall exercise its own discretion, subject always to the provisions of </w:t>
      </w:r>
      <w:bookmarkEnd w:id="451"/>
      <w:r w:rsidR="00F92421" w:rsidRPr="002771C4">
        <w:t xml:space="preserve">the </w:t>
      </w:r>
      <w:r w:rsidR="00F92421">
        <w:t>FOIA</w:t>
      </w:r>
      <w:r w:rsidR="00F92421" w:rsidRPr="002771C4">
        <w:t xml:space="preserve"> or the </w:t>
      </w:r>
      <w:r w:rsidR="00F92421">
        <w:t>EIR</w:t>
      </w:r>
      <w:r w:rsidRPr="002771C4">
        <w:t>.</w:t>
      </w:r>
      <w:bookmarkEnd w:id="452"/>
      <w:r w:rsidRPr="002771C4">
        <w:t xml:space="preserve">  </w:t>
      </w:r>
    </w:p>
    <w:p w14:paraId="4A1BC441" w14:textId="3A0706B9" w:rsidR="00715521" w:rsidRPr="002771C4" w:rsidRDefault="00715521" w:rsidP="00715521">
      <w:pPr>
        <w:pStyle w:val="Level2Number"/>
      </w:pPr>
      <w:r w:rsidRPr="002771C4">
        <w:t xml:space="preserve">Nothing in this </w:t>
      </w:r>
      <w:r w:rsidR="0011712C">
        <w:t>Clause</w:t>
      </w:r>
      <w:r w:rsidRPr="002771C4">
        <w:t xml:space="preserve"> shall affect the Parties' obligations of confidentiality where Information is disclosed orally in confidence.</w:t>
      </w:r>
    </w:p>
    <w:p w14:paraId="75B97EA6" w14:textId="12BACC7B" w:rsidR="0013394D" w:rsidRPr="00364614" w:rsidRDefault="0013394D" w:rsidP="00551A1F">
      <w:pPr>
        <w:pStyle w:val="Level2Number"/>
      </w:pPr>
      <w:r w:rsidRPr="00364614">
        <w:t>Each party shall tell the other immediately if it discovers that this Clause </w:t>
      </w:r>
      <w:r w:rsidRPr="00364614">
        <w:fldChar w:fldCharType="begin"/>
      </w:r>
      <w:r w:rsidRPr="00364614">
        <w:instrText xml:space="preserve"> REF _Ref129966108 \r \h</w:instrText>
      </w:r>
      <w:r w:rsidR="00764532">
        <w:instrText xml:space="preserve"> </w:instrText>
      </w:r>
      <w:r w:rsidR="00E94343" w:rsidRPr="00364614">
        <w:instrText xml:space="preserve">\* MERGEFORMAT </w:instrText>
      </w:r>
      <w:r w:rsidRPr="00364614">
        <w:fldChar w:fldCharType="separate"/>
      </w:r>
      <w:r w:rsidR="00BD36C3">
        <w:t>17</w:t>
      </w:r>
      <w:r w:rsidRPr="00364614">
        <w:fldChar w:fldCharType="end"/>
      </w:r>
      <w:r w:rsidRPr="00364614">
        <w:t xml:space="preserve"> has been breached and shall, on request, return to the other all of the other party’s Information which is in a physical form and destroy any other records containing </w:t>
      </w:r>
      <w:r w:rsidR="00F92421">
        <w:t xml:space="preserve">the other party's </w:t>
      </w:r>
      <w:r w:rsidRPr="00364614">
        <w:t>Information.</w:t>
      </w:r>
    </w:p>
    <w:p w14:paraId="00F1EE13" w14:textId="042BD1FF" w:rsidR="0013394D" w:rsidRPr="00364614" w:rsidRDefault="00F92421" w:rsidP="00F92421">
      <w:pPr>
        <w:pStyle w:val="Level2Number"/>
      </w:pPr>
      <w:r w:rsidRPr="002771C4">
        <w:t xml:space="preserve">The Contractor shall not and shall ensure that any employee or </w:t>
      </w:r>
      <w:r w:rsidR="0011712C">
        <w:t>s</w:t>
      </w:r>
      <w:r w:rsidRPr="002771C4">
        <w:t>ub</w:t>
      </w:r>
      <w:r w:rsidR="0011712C">
        <w:t>-</w:t>
      </w:r>
      <w:r w:rsidRPr="002771C4">
        <w:t xml:space="preserve">contractor shall not communicate with representatives of the press, television, radio or other media on any matter concerning this </w:t>
      </w:r>
      <w:r w:rsidR="0011712C">
        <w:t>Agreement</w:t>
      </w:r>
      <w:r w:rsidRPr="002771C4">
        <w:t xml:space="preserve"> unless the Authority has given its prior written consent</w:t>
      </w:r>
      <w:r w:rsidR="0013394D" w:rsidRPr="00364614">
        <w:t>.</w:t>
      </w:r>
    </w:p>
    <w:p w14:paraId="06A0BEB2" w14:textId="68779CC0" w:rsidR="0013394D" w:rsidRPr="00364614" w:rsidRDefault="0013394D" w:rsidP="00551A1F">
      <w:pPr>
        <w:pStyle w:val="Level2Number"/>
      </w:pPr>
      <w:r w:rsidRPr="00364614">
        <w:t>The obligations in this Clause </w:t>
      </w:r>
      <w:r w:rsidRPr="00364614">
        <w:fldChar w:fldCharType="begin"/>
      </w:r>
      <w:r w:rsidRPr="00364614">
        <w:instrText xml:space="preserve"> REF _Ref129966108 \r \h</w:instrText>
      </w:r>
      <w:r w:rsidR="00764532">
        <w:instrText xml:space="preserve"> </w:instrText>
      </w:r>
      <w:r w:rsidR="00E94343" w:rsidRPr="00364614">
        <w:instrText xml:space="preserve">\* MERGEFORMAT </w:instrText>
      </w:r>
      <w:r w:rsidRPr="00364614">
        <w:fldChar w:fldCharType="separate"/>
      </w:r>
      <w:r w:rsidR="00BD36C3">
        <w:t>17</w:t>
      </w:r>
      <w:r w:rsidRPr="00364614">
        <w:fldChar w:fldCharType="end"/>
      </w:r>
      <w:r w:rsidRPr="00364614">
        <w:t> shall continue without limit in time.</w:t>
      </w:r>
    </w:p>
    <w:p w14:paraId="28F8CDE8" w14:textId="77777777" w:rsidR="002377F2" w:rsidRPr="002377F2" w:rsidRDefault="002377F2" w:rsidP="002A5064">
      <w:pPr>
        <w:pStyle w:val="Level1Heading"/>
        <w:rPr>
          <w:rFonts w:eastAsia="Times New Roman"/>
        </w:rPr>
      </w:pPr>
      <w:bookmarkStart w:id="453" w:name="_Ref130376644"/>
      <w:bookmarkStart w:id="454" w:name="_Ref130377509"/>
      <w:bookmarkStart w:id="455" w:name="_Toc132894735"/>
      <w:bookmarkStart w:id="456" w:name="_Toc143000602"/>
      <w:bookmarkStart w:id="457" w:name="_Ref130810405"/>
      <w:bookmarkStart w:id="458" w:name="_Ref131406469"/>
      <w:r w:rsidRPr="731D6E0F">
        <w:rPr>
          <w:rFonts w:eastAsia="Times New Roman"/>
        </w:rPr>
        <w:t>Transparency</w:t>
      </w:r>
      <w:bookmarkEnd w:id="453"/>
      <w:bookmarkEnd w:id="454"/>
      <w:bookmarkEnd w:id="455"/>
      <w:bookmarkEnd w:id="456"/>
    </w:p>
    <w:p w14:paraId="6C00171F" w14:textId="622D8C48" w:rsidR="002377F2" w:rsidRPr="002771C4" w:rsidRDefault="002377F2" w:rsidP="002A5064">
      <w:pPr>
        <w:pStyle w:val="Level2Number"/>
      </w:pPr>
      <w:bookmarkStart w:id="459" w:name="_Toc129781039"/>
      <w:bookmarkStart w:id="460" w:name="_Toc129781214"/>
      <w:bookmarkStart w:id="461" w:name="_Toc129781601"/>
      <w:bookmarkEnd w:id="459"/>
      <w:bookmarkEnd w:id="460"/>
      <w:bookmarkEnd w:id="461"/>
      <w:r w:rsidRPr="002771C4">
        <w:t xml:space="preserve">Notwithstanding any other term of this </w:t>
      </w:r>
      <w:r>
        <w:t>Agreement</w:t>
      </w:r>
      <w:r w:rsidRPr="002771C4">
        <w:t xml:space="preserve">, including </w:t>
      </w:r>
      <w:r>
        <w:t xml:space="preserve">Clause </w:t>
      </w:r>
      <w:r>
        <w:fldChar w:fldCharType="begin"/>
      </w:r>
      <w:r>
        <w:instrText xml:space="preserve"> REF _Ref129966108 \r \h </w:instrText>
      </w:r>
      <w:r>
        <w:fldChar w:fldCharType="separate"/>
      </w:r>
      <w:r w:rsidR="00BD36C3">
        <w:t>17</w:t>
      </w:r>
      <w:r>
        <w:fldChar w:fldCharType="end"/>
      </w:r>
      <w:r w:rsidRPr="002771C4">
        <w:t xml:space="preserve"> (</w:t>
      </w:r>
      <w:r>
        <w:rPr>
          <w:i/>
          <w:iCs/>
        </w:rPr>
        <w:t>Confidentiality</w:t>
      </w:r>
      <w:r w:rsidRPr="002771C4">
        <w:t xml:space="preserve">), the Contractor understands that the Authority may publish the Transparency Information to the general public.  </w:t>
      </w:r>
      <w:bookmarkStart w:id="462" w:name="_Toc129781040"/>
      <w:bookmarkStart w:id="463" w:name="_Toc129781215"/>
      <w:bookmarkStart w:id="464" w:name="_Toc129781602"/>
      <w:bookmarkEnd w:id="462"/>
      <w:bookmarkEnd w:id="463"/>
      <w:bookmarkEnd w:id="464"/>
    </w:p>
    <w:p w14:paraId="5A83E8EF" w14:textId="1F64E7F3" w:rsidR="002377F2" w:rsidRPr="002771C4" w:rsidRDefault="002377F2" w:rsidP="002A5064">
      <w:pPr>
        <w:pStyle w:val="Level2Number"/>
      </w:pPr>
      <w:r w:rsidRPr="002771C4">
        <w:t>Subject to Clause </w:t>
      </w:r>
      <w:r w:rsidR="00091BAA">
        <w:fldChar w:fldCharType="begin"/>
      </w:r>
      <w:r w:rsidR="00091BAA">
        <w:instrText xml:space="preserve"> REF _Ref129978695 \r \h </w:instrText>
      </w:r>
      <w:r w:rsidR="00091BAA">
        <w:fldChar w:fldCharType="separate"/>
      </w:r>
      <w:r w:rsidR="00BD36C3">
        <w:t>18.3</w:t>
      </w:r>
      <w:r w:rsidR="00091BAA">
        <w:fldChar w:fldCharType="end"/>
      </w:r>
      <w:r w:rsidRPr="002771C4">
        <w:t xml:space="preserve"> the Authority shall publish and maintain an up-to-date version of the Transparency Information in a format readily accessible and reusable by the general public under an open licence where applicable.</w:t>
      </w:r>
      <w:bookmarkStart w:id="465" w:name="_Toc129781041"/>
      <w:bookmarkStart w:id="466" w:name="_Toc129781216"/>
      <w:bookmarkStart w:id="467" w:name="_Toc129781603"/>
      <w:bookmarkEnd w:id="465"/>
      <w:bookmarkEnd w:id="466"/>
      <w:bookmarkEnd w:id="467"/>
    </w:p>
    <w:p w14:paraId="118C0F97" w14:textId="68B26D8A" w:rsidR="002377F2" w:rsidRPr="002771C4" w:rsidRDefault="002377F2" w:rsidP="002A5064">
      <w:pPr>
        <w:pStyle w:val="Level2Number"/>
      </w:pPr>
      <w:bookmarkStart w:id="468" w:name="_Ref129978695"/>
      <w:r w:rsidRPr="002771C4">
        <w:t xml:space="preserve">If, in the Authority's reasonable opinion, publication of any element of the Transparency Information would be contrary to the public interest, the Authority shall be entitled to exclude such </w:t>
      </w:r>
      <w:r w:rsidR="00091BAA">
        <w:t>i</w:t>
      </w:r>
      <w:r w:rsidRPr="002771C4">
        <w:t>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bookmarkStart w:id="469" w:name="_Toc129781042"/>
      <w:bookmarkStart w:id="470" w:name="_Toc129781217"/>
      <w:bookmarkStart w:id="471" w:name="_Toc129781604"/>
      <w:bookmarkEnd w:id="468"/>
      <w:bookmarkEnd w:id="469"/>
      <w:bookmarkEnd w:id="470"/>
      <w:bookmarkEnd w:id="471"/>
    </w:p>
    <w:p w14:paraId="453EC383" w14:textId="45DEF50E" w:rsidR="002377F2" w:rsidRPr="002771C4" w:rsidRDefault="002377F2" w:rsidP="002A5064">
      <w:pPr>
        <w:pStyle w:val="Level2Number"/>
      </w:pPr>
      <w:r w:rsidRPr="002771C4">
        <w:t>The Contractor shall assist and co-operate with the Authority as reasonably required to enable the Authority to publish the Transparency Information, in accordance with the principles set out above.  Where the Authority publishes Transparency Information, it shall:</w:t>
      </w:r>
      <w:bookmarkStart w:id="472" w:name="_Toc129781043"/>
      <w:bookmarkStart w:id="473" w:name="_Toc129781218"/>
      <w:bookmarkStart w:id="474" w:name="_Toc129781605"/>
      <w:bookmarkEnd w:id="472"/>
      <w:bookmarkEnd w:id="473"/>
      <w:bookmarkEnd w:id="474"/>
    </w:p>
    <w:p w14:paraId="13DF4026" w14:textId="46D40884" w:rsidR="002377F2" w:rsidRPr="002771C4" w:rsidRDefault="002377F2" w:rsidP="002A5064">
      <w:pPr>
        <w:pStyle w:val="Level4Number"/>
      </w:pPr>
      <w:r w:rsidRPr="002771C4">
        <w:t>before publishing, redact any Information that would be exempt from disclosure if it was the subject of a request for information under the Freedom of Information Act 2000 (</w:t>
      </w:r>
      <w:r w:rsidRPr="00E0721A">
        <w:rPr>
          <w:b/>
          <w:bCs/>
        </w:rPr>
        <w:t>FOIA</w:t>
      </w:r>
      <w:r w:rsidRPr="002771C4">
        <w:t>) or the Environmental Information Regulations 2004 (</w:t>
      </w:r>
      <w:r w:rsidRPr="00E0721A">
        <w:rPr>
          <w:b/>
          <w:bCs/>
        </w:rPr>
        <w:t>EIR</w:t>
      </w:r>
      <w:r w:rsidRPr="002771C4">
        <w:t>), for the avoidance of doubt, including Sensitive information;</w:t>
      </w:r>
      <w:bookmarkStart w:id="475" w:name="_Toc129781044"/>
      <w:bookmarkStart w:id="476" w:name="_Toc129781219"/>
      <w:bookmarkStart w:id="477" w:name="_Toc129781606"/>
      <w:bookmarkEnd w:id="475"/>
      <w:bookmarkEnd w:id="476"/>
      <w:bookmarkEnd w:id="477"/>
    </w:p>
    <w:p w14:paraId="76ACB72F" w14:textId="453318DA" w:rsidR="002377F2" w:rsidRPr="002771C4" w:rsidRDefault="002377F2" w:rsidP="002A5064">
      <w:pPr>
        <w:pStyle w:val="Level4Number"/>
      </w:pPr>
      <w:r w:rsidRPr="002771C4">
        <w:t xml:space="preserve">taking account the Sensitive Information set out in </w:t>
      </w:r>
      <w:r w:rsidR="00AC1B25">
        <w:fldChar w:fldCharType="begin"/>
      </w:r>
      <w:r w:rsidR="00AC1B25">
        <w:instrText xml:space="preserve"> REF _Ref134165544 \r \h </w:instrText>
      </w:r>
      <w:r w:rsidR="00AC1B25">
        <w:fldChar w:fldCharType="separate"/>
      </w:r>
      <w:r w:rsidR="00BD36C3">
        <w:t>Schedule 4</w:t>
      </w:r>
      <w:r w:rsidR="00AC1B25">
        <w:fldChar w:fldCharType="end"/>
      </w:r>
      <w:r w:rsidR="00E0721A">
        <w:t xml:space="preserve"> </w:t>
      </w:r>
      <w:r w:rsidR="00AC1B25">
        <w:t>(</w:t>
      </w:r>
      <w:r w:rsidR="00AC1B25" w:rsidRPr="00AC1B25">
        <w:rPr>
          <w:i/>
          <w:iCs/>
        </w:rPr>
        <w:t>Contractor's Sensitive Information</w:t>
      </w:r>
      <w:r w:rsidR="00AC1B25">
        <w:t>)</w:t>
      </w:r>
      <w:r w:rsidRPr="002771C4">
        <w:t xml:space="preserve">, consult with the Contractor where the Authority intends to publish Information which has been identified as Sensitive Information.  For the avoidance of doubt the Authority, acting reasonably, shall have absolute discretion to decide what </w:t>
      </w:r>
      <w:r w:rsidRPr="002771C4">
        <w:lastRenderedPageBreak/>
        <w:t>information shall be published or be exempt from disclosure in accordance with the FOIA and/or the EIR; and</w:t>
      </w:r>
      <w:bookmarkStart w:id="478" w:name="_Toc129781045"/>
      <w:bookmarkStart w:id="479" w:name="_Toc129781220"/>
      <w:bookmarkStart w:id="480" w:name="_Toc129781607"/>
      <w:bookmarkEnd w:id="478"/>
      <w:bookmarkEnd w:id="479"/>
      <w:bookmarkEnd w:id="480"/>
    </w:p>
    <w:p w14:paraId="5AFC8DEB" w14:textId="7FD992AF" w:rsidR="002377F2" w:rsidRPr="002771C4" w:rsidRDefault="002377F2" w:rsidP="002A5064">
      <w:pPr>
        <w:pStyle w:val="Level4Number"/>
      </w:pPr>
      <w:r w:rsidRPr="002771C4">
        <w:t xml:space="preserve">present information in a format that assists the general public in understanding the relevance and completeness of the information being published to ensure the public obtain a fair view on how this </w:t>
      </w:r>
      <w:r w:rsidR="00E0721A">
        <w:t>Agreement</w:t>
      </w:r>
      <w:r w:rsidRPr="002771C4">
        <w:t xml:space="preserve"> is being performed.</w:t>
      </w:r>
      <w:bookmarkStart w:id="481" w:name="_Toc129781046"/>
      <w:bookmarkStart w:id="482" w:name="_Toc129781221"/>
      <w:bookmarkStart w:id="483" w:name="_Toc129781608"/>
      <w:bookmarkEnd w:id="481"/>
      <w:bookmarkEnd w:id="482"/>
      <w:bookmarkEnd w:id="483"/>
    </w:p>
    <w:p w14:paraId="6E34F6E7" w14:textId="07CBE4D1" w:rsidR="009D6B2F" w:rsidRPr="00364614" w:rsidRDefault="009D6B2F" w:rsidP="00551A1F">
      <w:pPr>
        <w:pStyle w:val="Level1Heading"/>
      </w:pPr>
      <w:bookmarkStart w:id="484" w:name="_Toc129781047"/>
      <w:bookmarkStart w:id="485" w:name="_Toc129781222"/>
      <w:bookmarkStart w:id="486" w:name="_Toc129781609"/>
      <w:bookmarkStart w:id="487" w:name="_Toc129781048"/>
      <w:bookmarkStart w:id="488" w:name="_Toc129781223"/>
      <w:bookmarkStart w:id="489" w:name="_Toc129781610"/>
      <w:bookmarkStart w:id="490" w:name="_Toc129781049"/>
      <w:bookmarkStart w:id="491" w:name="_Toc129781224"/>
      <w:bookmarkStart w:id="492" w:name="_Toc129781611"/>
      <w:bookmarkStart w:id="493" w:name="_Toc129781050"/>
      <w:bookmarkStart w:id="494" w:name="_Toc129781225"/>
      <w:bookmarkStart w:id="495" w:name="_Toc129781612"/>
      <w:bookmarkStart w:id="496" w:name="_Toc129781051"/>
      <w:bookmarkStart w:id="497" w:name="_Toc129781226"/>
      <w:bookmarkStart w:id="498" w:name="_Toc129781613"/>
      <w:bookmarkStart w:id="499" w:name="_Toc129781052"/>
      <w:bookmarkStart w:id="500" w:name="_Toc129781227"/>
      <w:bookmarkStart w:id="501" w:name="_Toc129781614"/>
      <w:bookmarkStart w:id="502" w:name="_Ref134044027"/>
      <w:bookmarkStart w:id="503" w:name="_Toc14300060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t xml:space="preserve">Change of </w:t>
      </w:r>
      <w:r w:rsidR="00C617EE">
        <w:t>C</w:t>
      </w:r>
      <w:r>
        <w:t>ontrol</w:t>
      </w:r>
      <w:bookmarkEnd w:id="457"/>
      <w:bookmarkEnd w:id="458"/>
      <w:bookmarkEnd w:id="502"/>
      <w:bookmarkEnd w:id="503"/>
    </w:p>
    <w:p w14:paraId="00CAA61F" w14:textId="339B4364" w:rsidR="00BB7D04" w:rsidRPr="00BB7D04" w:rsidRDefault="00BB7D04" w:rsidP="00551A1F">
      <w:pPr>
        <w:pStyle w:val="Level2Number"/>
      </w:pPr>
      <w:bookmarkStart w:id="504" w:name="_Toc129781056"/>
      <w:bookmarkStart w:id="505" w:name="_Toc129781231"/>
      <w:bookmarkStart w:id="506" w:name="_Toc129781618"/>
      <w:bookmarkStart w:id="507" w:name="_Ref129980205"/>
      <w:bookmarkStart w:id="508" w:name="a870645"/>
      <w:bookmarkEnd w:id="504"/>
      <w:bookmarkEnd w:id="505"/>
      <w:bookmarkEnd w:id="506"/>
      <w:r w:rsidRPr="00BB7D04">
        <w:t>The Contractor shall notify the Authority at the address given in Clause </w:t>
      </w:r>
      <w:r>
        <w:fldChar w:fldCharType="begin"/>
      </w:r>
      <w:r>
        <w:instrText xml:space="preserve"> REF _Ref129980192 \w \h </w:instrText>
      </w:r>
      <w:r>
        <w:fldChar w:fldCharType="separate"/>
      </w:r>
      <w:r w:rsidR="00BD36C3">
        <w:t>19.2</w:t>
      </w:r>
      <w:r>
        <w:fldChar w:fldCharType="end"/>
      </w:r>
      <w:r w:rsidRPr="00BB7D04">
        <w:t xml:space="preserve"> as soon as practicable, in writing of any intended, planned or actual change </w:t>
      </w:r>
      <w:r w:rsidR="00B92D17">
        <w:t>of</w:t>
      </w:r>
      <w:r w:rsidR="00B92D17" w:rsidRPr="00BB7D04">
        <w:t xml:space="preserve"> </w:t>
      </w:r>
      <w:r w:rsidR="00763AA9">
        <w:t>C</w:t>
      </w:r>
      <w:r w:rsidRPr="00BB7D04">
        <w:t xml:space="preserve">ontrol of the Contractor, its </w:t>
      </w:r>
      <w:r w:rsidR="00763AA9">
        <w:t>a</w:t>
      </w:r>
      <w:r w:rsidRPr="00BB7D04">
        <w:t xml:space="preserve">ffiliates or any </w:t>
      </w:r>
      <w:r w:rsidR="00763AA9">
        <w:t>s</w:t>
      </w:r>
      <w:r w:rsidRPr="00BB7D04">
        <w:t>ubcontractors</w:t>
      </w:r>
      <w:r w:rsidR="00764532">
        <w:t xml:space="preserve">.  </w:t>
      </w:r>
      <w:r w:rsidRPr="00BB7D04">
        <w:t>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507"/>
      <w:r w:rsidR="00764532">
        <w:t xml:space="preserve">.  </w:t>
      </w:r>
      <w:bookmarkStart w:id="509" w:name="_Toc129781057"/>
      <w:bookmarkStart w:id="510" w:name="_Toc129781232"/>
      <w:bookmarkStart w:id="511" w:name="_Toc129781619"/>
      <w:bookmarkEnd w:id="509"/>
      <w:bookmarkEnd w:id="510"/>
      <w:bookmarkEnd w:id="511"/>
    </w:p>
    <w:p w14:paraId="7953A3F6" w14:textId="2EFA5260" w:rsidR="00BB7D04" w:rsidRPr="00BB7D04" w:rsidRDefault="00BB7D04" w:rsidP="00551A1F">
      <w:pPr>
        <w:pStyle w:val="Level2Number"/>
      </w:pPr>
      <w:bookmarkStart w:id="512" w:name="_Ref129980192"/>
      <w:r w:rsidRPr="00BB7D04">
        <w:t xml:space="preserve">Each notice of change of </w:t>
      </w:r>
      <w:r w:rsidR="00763AA9">
        <w:t>C</w:t>
      </w:r>
      <w:r w:rsidRPr="00BB7D04">
        <w:t>ontrol shall be taken to apply to all contracts with the Authority</w:t>
      </w:r>
      <w:r w:rsidR="00764532">
        <w:t xml:space="preserve">.  </w:t>
      </w:r>
      <w:r w:rsidRPr="00BB7D04">
        <w:t>Notices shall be submitted to:</w:t>
      </w:r>
      <w:bookmarkEnd w:id="512"/>
      <w:r w:rsidRPr="00BB7D04">
        <w:t xml:space="preserve"> </w:t>
      </w:r>
      <w:bookmarkStart w:id="513" w:name="_Toc129781058"/>
      <w:bookmarkStart w:id="514" w:name="_Toc129781233"/>
      <w:bookmarkStart w:id="515" w:name="_Toc129781620"/>
      <w:bookmarkEnd w:id="513"/>
      <w:bookmarkEnd w:id="514"/>
      <w:bookmarkEnd w:id="515"/>
    </w:p>
    <w:p w14:paraId="782318DE" w14:textId="0151139E" w:rsidR="00BB7D04" w:rsidRPr="00BE26F3" w:rsidRDefault="00BB7D04" w:rsidP="00551A1F">
      <w:pPr>
        <w:pStyle w:val="BodyText2"/>
      </w:pPr>
      <w:r w:rsidRPr="00BE26F3">
        <w:t>Mergers &amp; Acquisitions Section</w:t>
      </w:r>
      <w:r w:rsidR="00884843" w:rsidRPr="00BE26F3">
        <w:t>,</w:t>
      </w:r>
      <w:r w:rsidRPr="00BE26F3">
        <w:t xml:space="preserve"> </w:t>
      </w:r>
      <w:bookmarkStart w:id="516" w:name="_Toc129781059"/>
      <w:bookmarkStart w:id="517" w:name="_Toc129781234"/>
      <w:bookmarkStart w:id="518" w:name="_Toc129781621"/>
      <w:bookmarkEnd w:id="516"/>
      <w:bookmarkEnd w:id="517"/>
      <w:bookmarkEnd w:id="518"/>
      <w:r w:rsidR="003E18AC">
        <w:br/>
      </w:r>
      <w:r w:rsidRPr="00BE26F3">
        <w:t>Strategic Contractor Management Team</w:t>
      </w:r>
      <w:r w:rsidR="00884843" w:rsidRPr="00BE26F3">
        <w:t>,</w:t>
      </w:r>
      <w:r w:rsidRPr="00BE26F3">
        <w:t xml:space="preserve"> </w:t>
      </w:r>
      <w:bookmarkStart w:id="519" w:name="_Toc129781060"/>
      <w:bookmarkStart w:id="520" w:name="_Toc129781235"/>
      <w:bookmarkStart w:id="521" w:name="_Toc129781622"/>
      <w:bookmarkEnd w:id="519"/>
      <w:bookmarkEnd w:id="520"/>
      <w:bookmarkEnd w:id="521"/>
      <w:r w:rsidR="003E18AC">
        <w:br/>
      </w:r>
      <w:r w:rsidRPr="00BE26F3">
        <w:t>Spruce 3b # 1301</w:t>
      </w:r>
      <w:r w:rsidR="00884843" w:rsidRPr="00BE26F3">
        <w:t>,</w:t>
      </w:r>
      <w:bookmarkStart w:id="522" w:name="_Toc129781061"/>
      <w:bookmarkStart w:id="523" w:name="_Toc129781236"/>
      <w:bookmarkStart w:id="524" w:name="_Toc129781623"/>
      <w:bookmarkEnd w:id="522"/>
      <w:bookmarkEnd w:id="523"/>
      <w:bookmarkEnd w:id="524"/>
      <w:r w:rsidR="003E18AC">
        <w:br/>
      </w:r>
      <w:r w:rsidRPr="00BE26F3">
        <w:t xml:space="preserve">MOD Abbey Wood, </w:t>
      </w:r>
      <w:bookmarkStart w:id="525" w:name="_Toc129781062"/>
      <w:bookmarkStart w:id="526" w:name="_Toc129781237"/>
      <w:bookmarkStart w:id="527" w:name="_Toc129781624"/>
      <w:bookmarkEnd w:id="525"/>
      <w:bookmarkEnd w:id="526"/>
      <w:bookmarkEnd w:id="527"/>
      <w:r w:rsidR="003E18AC">
        <w:br/>
      </w:r>
      <w:r w:rsidRPr="00BE26F3">
        <w:t>Bristol, BS34 8JH</w:t>
      </w:r>
      <w:bookmarkStart w:id="528" w:name="_Toc129781063"/>
      <w:bookmarkStart w:id="529" w:name="_Toc129781238"/>
      <w:bookmarkStart w:id="530" w:name="_Toc129781625"/>
      <w:bookmarkEnd w:id="528"/>
      <w:bookmarkEnd w:id="529"/>
      <w:bookmarkEnd w:id="530"/>
      <w:r w:rsidR="00884843" w:rsidRPr="00BE26F3">
        <w:t>,</w:t>
      </w:r>
    </w:p>
    <w:p w14:paraId="757DF97A" w14:textId="32192566" w:rsidR="00BB7D04" w:rsidRPr="00884843" w:rsidRDefault="00BB7D04" w:rsidP="00551A1F">
      <w:pPr>
        <w:pStyle w:val="BodyText1"/>
        <w:rPr>
          <w:rFonts w:cs="Arial"/>
        </w:rPr>
      </w:pPr>
      <w:bookmarkStart w:id="531" w:name="_Toc129781064"/>
      <w:bookmarkStart w:id="532" w:name="_Toc129781239"/>
      <w:bookmarkStart w:id="533" w:name="_Toc129781626"/>
      <w:bookmarkEnd w:id="531"/>
      <w:bookmarkEnd w:id="532"/>
      <w:bookmarkEnd w:id="533"/>
      <w:r w:rsidRPr="00884843">
        <w:t>and emailed</w:t>
      </w:r>
      <w:r w:rsidRPr="00884843">
        <w:rPr>
          <w:rFonts w:cs="Arial"/>
        </w:rPr>
        <w:t xml:space="preserve"> to: </w:t>
      </w:r>
      <w:hyperlink r:id="rId22" w:history="1">
        <w:r w:rsidRPr="00884843">
          <w:rPr>
            <w:rStyle w:val="Hyperlink"/>
            <w:rFonts w:eastAsia="Times New Roman" w:cs="Arial"/>
          </w:rPr>
          <w:t>DefComrclSSM-MergersandAcq@mod.gov.uk</w:t>
        </w:r>
      </w:hyperlink>
      <w:r w:rsidR="00764532">
        <w:rPr>
          <w:rFonts w:cs="Arial"/>
        </w:rPr>
        <w:t xml:space="preserve"> </w:t>
      </w:r>
    </w:p>
    <w:p w14:paraId="7CD8AED5" w14:textId="5C997CB4" w:rsidR="00BB7D04" w:rsidRPr="00296F89" w:rsidRDefault="00763AA9" w:rsidP="00551A1F">
      <w:pPr>
        <w:pStyle w:val="Level2Number"/>
      </w:pPr>
      <w:r>
        <w:t>T</w:t>
      </w:r>
      <w:r w:rsidR="00BB7D04" w:rsidRPr="00296F89">
        <w:t xml:space="preserve">he Authority shall consider the notice of change of </w:t>
      </w:r>
      <w:r>
        <w:t>C</w:t>
      </w:r>
      <w:r w:rsidR="00BB7D04" w:rsidRPr="00296F89">
        <w:t>ontrol and advise the Contractor in writing of any concerns the Authority may have</w:t>
      </w:r>
      <w:r w:rsidR="00764532">
        <w:t xml:space="preserve">.  </w:t>
      </w:r>
      <w:r w:rsidR="00BB7D04" w:rsidRPr="00296F89">
        <w:t>Such concerns may include but are not limited to potential threats to national security, the ability of the Authority to comply with its statutory obligations or matters covered by the declarations made by the Contractor prior to contract award.</w:t>
      </w:r>
      <w:bookmarkStart w:id="534" w:name="_Toc129781065"/>
      <w:bookmarkStart w:id="535" w:name="_Toc129781240"/>
      <w:bookmarkStart w:id="536" w:name="_Toc129781627"/>
      <w:bookmarkEnd w:id="534"/>
      <w:bookmarkEnd w:id="535"/>
      <w:bookmarkEnd w:id="536"/>
    </w:p>
    <w:p w14:paraId="1FB828C7" w14:textId="010D9247" w:rsidR="00BB7D04" w:rsidRDefault="00BB7D04" w:rsidP="00551A1F">
      <w:pPr>
        <w:pStyle w:val="Level2Number"/>
      </w:pPr>
      <w:bookmarkStart w:id="537" w:name="_Ref130810419"/>
      <w:bookmarkStart w:id="538" w:name="_Ref129980214"/>
      <w:r w:rsidRPr="00296F89">
        <w:t xml:space="preserve">The Authority may terminate </w:t>
      </w:r>
      <w:r w:rsidR="00763AA9">
        <w:t>this Agreement and any Call-Off Contract</w:t>
      </w:r>
      <w:r>
        <w:t>:</w:t>
      </w:r>
      <w:bookmarkEnd w:id="537"/>
      <w:r w:rsidRPr="00296F89">
        <w:t xml:space="preserve"> </w:t>
      </w:r>
    </w:p>
    <w:p w14:paraId="77011675" w14:textId="33F18EBB" w:rsidR="00BB7D04" w:rsidRDefault="00BB7D04" w:rsidP="00551A1F">
      <w:pPr>
        <w:pStyle w:val="Level4Number"/>
      </w:pPr>
      <w:r w:rsidRPr="00296F89">
        <w:t xml:space="preserve">by giving written notice to the Contractor within six months of the Authority being notified in accordance with </w:t>
      </w:r>
      <w:r>
        <w:t>Clause </w:t>
      </w:r>
      <w:r w:rsidR="00763AA9">
        <w:fldChar w:fldCharType="begin"/>
      </w:r>
      <w:r w:rsidR="00763AA9">
        <w:instrText xml:space="preserve"> REF _Ref129980205 \w \h </w:instrText>
      </w:r>
      <w:r w:rsidR="00763AA9">
        <w:fldChar w:fldCharType="separate"/>
      </w:r>
      <w:r w:rsidR="00BD36C3">
        <w:t>19.1</w:t>
      </w:r>
      <w:r w:rsidR="00763AA9">
        <w:fldChar w:fldCharType="end"/>
      </w:r>
      <w:r>
        <w:t>; or</w:t>
      </w:r>
    </w:p>
    <w:p w14:paraId="7FC7813C" w14:textId="19EF865D" w:rsidR="00BB7D04" w:rsidRDefault="00BB7D04" w:rsidP="00551A1F">
      <w:pPr>
        <w:pStyle w:val="Level4Number"/>
      </w:pPr>
      <w:r>
        <w:t xml:space="preserve">immediately on becoming aware of a failure by the Contractor to notify the Authority of a </w:t>
      </w:r>
      <w:r w:rsidR="00763AA9">
        <w:t>c</w:t>
      </w:r>
      <w:r>
        <w:t xml:space="preserve">hange of Control in accordance with </w:t>
      </w:r>
      <w:r w:rsidR="00763AA9">
        <w:t>Clause </w:t>
      </w:r>
      <w:r w:rsidR="00763AA9">
        <w:fldChar w:fldCharType="begin"/>
      </w:r>
      <w:r w:rsidR="00763AA9">
        <w:instrText xml:space="preserve"> REF _Ref129980205 \w \h </w:instrText>
      </w:r>
      <w:r w:rsidR="00763AA9">
        <w:fldChar w:fldCharType="separate"/>
      </w:r>
      <w:r w:rsidR="00BD36C3">
        <w:t>19.1</w:t>
      </w:r>
      <w:r w:rsidR="00763AA9">
        <w:fldChar w:fldCharType="end"/>
      </w:r>
      <w:r w:rsidR="00764532">
        <w:t xml:space="preserve">.  </w:t>
      </w:r>
    </w:p>
    <w:p w14:paraId="23B5C905" w14:textId="17726C4E" w:rsidR="00BB7D04" w:rsidRPr="00296F89" w:rsidRDefault="00BB7D04" w:rsidP="00551A1F">
      <w:pPr>
        <w:pStyle w:val="Level2Number"/>
      </w:pPr>
      <w:r w:rsidRPr="00296F89">
        <w:t>The Authority shall act reasonably in exercising its right of termination under this C</w:t>
      </w:r>
      <w:r w:rsidR="00763AA9">
        <w:t>lause</w:t>
      </w:r>
      <w:r w:rsidR="00C46591">
        <w:t> </w:t>
      </w:r>
      <w:r w:rsidR="002B3EA1">
        <w:fldChar w:fldCharType="begin"/>
      </w:r>
      <w:r w:rsidR="002B3EA1">
        <w:instrText xml:space="preserve"> REF _Ref134044027 \r \h </w:instrText>
      </w:r>
      <w:r w:rsidR="002B3EA1">
        <w:fldChar w:fldCharType="separate"/>
      </w:r>
      <w:r w:rsidR="00BD36C3">
        <w:t>19</w:t>
      </w:r>
      <w:r w:rsidR="002B3EA1">
        <w:fldChar w:fldCharType="end"/>
      </w:r>
      <w:r w:rsidRPr="00296F89">
        <w:t>.</w:t>
      </w:r>
      <w:bookmarkStart w:id="539" w:name="_Toc129781066"/>
      <w:bookmarkStart w:id="540" w:name="_Toc129781241"/>
      <w:bookmarkStart w:id="541" w:name="_Toc129781628"/>
      <w:bookmarkEnd w:id="538"/>
      <w:bookmarkEnd w:id="539"/>
      <w:bookmarkEnd w:id="540"/>
      <w:bookmarkEnd w:id="541"/>
    </w:p>
    <w:p w14:paraId="0FED7FCA" w14:textId="0B666944" w:rsidR="00BB7D04" w:rsidRPr="00296F89" w:rsidRDefault="00BB7D04" w:rsidP="00551A1F">
      <w:pPr>
        <w:pStyle w:val="Level2Number"/>
      </w:pPr>
      <w:bookmarkStart w:id="542" w:name="_Ref130416614"/>
      <w:r w:rsidRPr="00296F89">
        <w:t xml:space="preserve">If the Authority exercises its right to terminate in accordance with </w:t>
      </w:r>
      <w:r>
        <w:t>Clause </w:t>
      </w:r>
      <w:r w:rsidR="00763AA9">
        <w:fldChar w:fldCharType="begin"/>
      </w:r>
      <w:r w:rsidR="00763AA9">
        <w:instrText xml:space="preserve"> REF _Ref130810419 \w \h </w:instrText>
      </w:r>
      <w:r w:rsidR="00763AA9">
        <w:fldChar w:fldCharType="separate"/>
      </w:r>
      <w:r w:rsidR="00BD36C3">
        <w:t>19.4</w:t>
      </w:r>
      <w:r w:rsidR="00763AA9">
        <w:fldChar w:fldCharType="end"/>
      </w:r>
      <w:r w:rsidRPr="00296F89">
        <w:t xml:space="preserve"> the Contractor shall be entitled to request the Authority to consider making a payment representing any commitments, liabilities or expenditure incurred by the Contractor in connection with</w:t>
      </w:r>
      <w:r>
        <w:t xml:space="preserve"> this </w:t>
      </w:r>
      <w:r w:rsidR="00763AA9">
        <w:t>Agreement or any Call-Off Contract</w:t>
      </w:r>
      <w:r>
        <w:t xml:space="preserve"> </w:t>
      </w:r>
      <w:r w:rsidRPr="00296F89">
        <w:t>up to the point of termination</w:t>
      </w:r>
      <w:r w:rsidR="00764532">
        <w:t xml:space="preserve">.  </w:t>
      </w:r>
      <w:r w:rsidRPr="00296F89">
        <w:t>Such commitments, liabilities or expenditure shall be reasonably and properly chargeable by the Contractor, and shall otherwise represent an unavoidable loss by the Contractor by reason of the termination</w:t>
      </w:r>
      <w:r w:rsidR="00764532">
        <w:t xml:space="preserve">.  </w:t>
      </w:r>
      <w:r w:rsidRPr="00296F89">
        <w:t xml:space="preserve">Any payment under this </w:t>
      </w:r>
      <w:r>
        <w:t>Clause </w:t>
      </w:r>
      <w:r w:rsidR="00763AA9">
        <w:fldChar w:fldCharType="begin"/>
      </w:r>
      <w:r w:rsidR="00763AA9">
        <w:instrText xml:space="preserve"> REF _Ref130416614 \w \h </w:instrText>
      </w:r>
      <w:r w:rsidR="00763AA9">
        <w:fldChar w:fldCharType="separate"/>
      </w:r>
      <w:r w:rsidR="00BD36C3">
        <w:t>19.6</w:t>
      </w:r>
      <w:r w:rsidR="00763AA9">
        <w:fldChar w:fldCharType="end"/>
      </w:r>
      <w:r w:rsidRPr="00296F89">
        <w:t xml:space="preserve"> must be fully supported by documentary evidence</w:t>
      </w:r>
      <w:r w:rsidR="00764532">
        <w:t xml:space="preserve">.  </w:t>
      </w:r>
      <w:r w:rsidRPr="00296F89">
        <w:t>The decision whether to make such a payment shall be at the Authority’s sole discretion.</w:t>
      </w:r>
      <w:bookmarkStart w:id="543" w:name="_Toc129781067"/>
      <w:bookmarkStart w:id="544" w:name="_Toc129781242"/>
      <w:bookmarkStart w:id="545" w:name="_Toc129781629"/>
      <w:bookmarkEnd w:id="542"/>
      <w:bookmarkEnd w:id="543"/>
      <w:bookmarkEnd w:id="544"/>
      <w:bookmarkEnd w:id="545"/>
    </w:p>
    <w:p w14:paraId="254C19FD" w14:textId="3E4C79D5" w:rsidR="00BB7D04" w:rsidRDefault="00BB7D04" w:rsidP="00551A1F">
      <w:pPr>
        <w:pStyle w:val="Level2Number"/>
      </w:pPr>
      <w:r w:rsidRPr="00296F89">
        <w:t xml:space="preserve">Notification by the Contractor of any intended, planned or actual change of </w:t>
      </w:r>
      <w:r w:rsidR="00763AA9">
        <w:t>C</w:t>
      </w:r>
      <w:r w:rsidRPr="00296F89">
        <w:t>ontrol shall not prejudice the existing rights of the Authority or the Contractor under</w:t>
      </w:r>
      <w:r>
        <w:t xml:space="preserve"> this </w:t>
      </w:r>
      <w:r w:rsidR="00763AA9">
        <w:t xml:space="preserve">Agreement or any </w:t>
      </w:r>
      <w:r w:rsidR="00763AA9">
        <w:lastRenderedPageBreak/>
        <w:t>Call-Off Contract</w:t>
      </w:r>
      <w:r>
        <w:t xml:space="preserve"> </w:t>
      </w:r>
      <w:r w:rsidRPr="00296F89">
        <w:t xml:space="preserve">nor create or imply any rights of either the Contractor or the Authority additional to the Authority’s rights set out in </w:t>
      </w:r>
      <w:r w:rsidR="002B3EA1" w:rsidRPr="00296F89">
        <w:t>this C</w:t>
      </w:r>
      <w:r w:rsidR="002B3EA1">
        <w:t>lause </w:t>
      </w:r>
      <w:bookmarkStart w:id="546" w:name="_Hlk139207253"/>
      <w:r w:rsidR="002B3EA1">
        <w:fldChar w:fldCharType="begin"/>
      </w:r>
      <w:r w:rsidR="002B3EA1">
        <w:instrText xml:space="preserve"> REF _Ref134044027 \r \h </w:instrText>
      </w:r>
      <w:r w:rsidR="002B3EA1">
        <w:fldChar w:fldCharType="separate"/>
      </w:r>
      <w:r w:rsidR="00BD36C3">
        <w:t>19</w:t>
      </w:r>
      <w:r w:rsidR="002B3EA1">
        <w:fldChar w:fldCharType="end"/>
      </w:r>
      <w:bookmarkEnd w:id="546"/>
      <w:r w:rsidRPr="00296F89">
        <w:t>.</w:t>
      </w:r>
      <w:bookmarkStart w:id="547" w:name="_Toc129781068"/>
      <w:bookmarkStart w:id="548" w:name="_Toc129781243"/>
      <w:bookmarkStart w:id="549" w:name="_Toc129781630"/>
      <w:bookmarkEnd w:id="547"/>
      <w:bookmarkEnd w:id="548"/>
      <w:bookmarkEnd w:id="549"/>
    </w:p>
    <w:p w14:paraId="62AF329B" w14:textId="4441DBAC" w:rsidR="00E10AC0" w:rsidRPr="00296F89" w:rsidRDefault="00E10AC0">
      <w:pPr>
        <w:pStyle w:val="Level2Number"/>
      </w:pPr>
      <w:r>
        <w:t xml:space="preserve">Without prejudice to the foregoing provision of this Clause </w:t>
      </w:r>
      <w:r>
        <w:fldChar w:fldCharType="begin"/>
      </w:r>
      <w:r>
        <w:instrText xml:space="preserve"> REF _Ref134044027 \r \h </w:instrText>
      </w:r>
      <w:r>
        <w:fldChar w:fldCharType="separate"/>
      </w:r>
      <w:r w:rsidR="00BD36C3">
        <w:t>19</w:t>
      </w:r>
      <w:r>
        <w:fldChar w:fldCharType="end"/>
      </w:r>
      <w:r>
        <w:t>, prior to any change in Control or any other change (including ownership of assets) which would otherwise be subject to the terms of the National Security and Investment Act 2021 (</w:t>
      </w:r>
      <w:r w:rsidRPr="00E10AC0">
        <w:rPr>
          <w:b/>
          <w:bCs/>
        </w:rPr>
        <w:t>NSIA</w:t>
      </w:r>
      <w:r>
        <w:t>), the Contractor shall ensure and shall ensure that any relevant transferee has complied with their obligations under NSIA and prior to any such change in Control or other change shall demonstrate to the satisfaction of the Authority that the Secretary of State has not objected to the action. Further, where the Secretary of State has issued a directed order containing conditions to such action, the Contractor undertakes to comply with such conditions as required and to procure, insofar as it is able, that the transferee also comply with such conditions.</w:t>
      </w:r>
    </w:p>
    <w:p w14:paraId="7BA4C832" w14:textId="0302C7D3" w:rsidR="009D6B2F" w:rsidRDefault="00450BB7" w:rsidP="00551A1F">
      <w:pPr>
        <w:pStyle w:val="Level1Heading"/>
      </w:pPr>
      <w:bookmarkStart w:id="550" w:name="_Toc130814569"/>
      <w:bookmarkStart w:id="551" w:name="_Toc130828046"/>
      <w:bookmarkStart w:id="552" w:name="_Toc130814570"/>
      <w:bookmarkStart w:id="553" w:name="_Toc130828047"/>
      <w:bookmarkStart w:id="554" w:name="_Ref131170763"/>
      <w:bookmarkStart w:id="555" w:name="_Toc143000604"/>
      <w:bookmarkEnd w:id="508"/>
      <w:bookmarkEnd w:id="550"/>
      <w:bookmarkEnd w:id="551"/>
      <w:bookmarkEnd w:id="552"/>
      <w:bookmarkEnd w:id="553"/>
      <w:r>
        <w:t xml:space="preserve">Key </w:t>
      </w:r>
      <w:r w:rsidR="006B7F48">
        <w:t>P</w:t>
      </w:r>
      <w:r w:rsidR="009D6B2F">
        <w:t>erformance indicators</w:t>
      </w:r>
      <w:bookmarkEnd w:id="554"/>
      <w:bookmarkEnd w:id="555"/>
    </w:p>
    <w:p w14:paraId="34DD74A5" w14:textId="5116FFDF" w:rsidR="003C4A0C" w:rsidRPr="003C4A0C" w:rsidRDefault="00E7762B" w:rsidP="00551A1F">
      <w:pPr>
        <w:pStyle w:val="Level2Number"/>
        <w:numPr>
          <w:ilvl w:val="0"/>
          <w:numId w:val="0"/>
        </w:numPr>
        <w:ind w:left="720"/>
      </w:pPr>
      <w:r>
        <w:fldChar w:fldCharType="begin"/>
      </w:r>
      <w:r>
        <w:instrText xml:space="preserve"> REF _Ref131526092 \w \h </w:instrText>
      </w:r>
      <w:r>
        <w:fldChar w:fldCharType="separate"/>
      </w:r>
      <w:r w:rsidR="00BD36C3">
        <w:t>Schedule 9</w:t>
      </w:r>
      <w:r>
        <w:fldChar w:fldCharType="end"/>
      </w:r>
      <w:r w:rsidR="003C4A0C">
        <w:t xml:space="preserve"> </w:t>
      </w:r>
      <w:r w:rsidR="003C4A0C">
        <w:rPr>
          <w:i/>
          <w:iCs/>
        </w:rPr>
        <w:t>(</w:t>
      </w:r>
      <w:r w:rsidR="00450BB7">
        <w:rPr>
          <w:i/>
          <w:iCs/>
        </w:rPr>
        <w:t xml:space="preserve">Key </w:t>
      </w:r>
      <w:r w:rsidR="003C4A0C">
        <w:rPr>
          <w:i/>
          <w:iCs/>
        </w:rPr>
        <w:t>Performance Indicators)</w:t>
      </w:r>
      <w:r w:rsidR="00635AC8">
        <w:t xml:space="preserve"> shall have effect</w:t>
      </w:r>
      <w:r w:rsidR="002B3EA1">
        <w:t>.</w:t>
      </w:r>
    </w:p>
    <w:p w14:paraId="62779540" w14:textId="0F5AD376" w:rsidR="009D6B2F" w:rsidRPr="00364614" w:rsidRDefault="009D6B2F" w:rsidP="00551A1F">
      <w:pPr>
        <w:pStyle w:val="Level1Heading"/>
      </w:pPr>
      <w:bookmarkStart w:id="556" w:name="_Toc130828051"/>
      <w:bookmarkStart w:id="557" w:name="_Ref135667642"/>
      <w:bookmarkStart w:id="558" w:name="_Toc143000605"/>
      <w:bookmarkEnd w:id="556"/>
      <w:r>
        <w:t>Governance</w:t>
      </w:r>
      <w:bookmarkEnd w:id="557"/>
      <w:bookmarkEnd w:id="558"/>
    </w:p>
    <w:p w14:paraId="2A6F19FB" w14:textId="769AF07E" w:rsidR="00BC3571" w:rsidRPr="00364614" w:rsidRDefault="00BC3571" w:rsidP="00551A1F">
      <w:pPr>
        <w:pStyle w:val="Level2Number"/>
      </w:pPr>
      <w:r w:rsidRPr="00364614">
        <w:t xml:space="preserve">The Parties shall </w:t>
      </w:r>
      <w:r w:rsidR="008112E6" w:rsidRPr="00364614">
        <w:t>each appoint a contract manager to:</w:t>
      </w:r>
    </w:p>
    <w:p w14:paraId="31090996" w14:textId="48BBBBEE" w:rsidR="008112E6" w:rsidRPr="00364614" w:rsidRDefault="008112E6" w:rsidP="00551A1F">
      <w:pPr>
        <w:pStyle w:val="Level4Number"/>
      </w:pPr>
      <w:r w:rsidRPr="00364614">
        <w:t xml:space="preserve">oversee the delivery and receipt of the </w:t>
      </w:r>
      <w:r w:rsidR="00BE29CE">
        <w:t>Framework Services</w:t>
      </w:r>
      <w:r w:rsidRPr="00364614">
        <w:t xml:space="preserve"> on a day-to-day basis; </w:t>
      </w:r>
    </w:p>
    <w:p w14:paraId="0ACF8BF3" w14:textId="42C3C112" w:rsidR="003C4A0C" w:rsidRPr="003C4A0C" w:rsidRDefault="008112E6" w:rsidP="00551A1F">
      <w:pPr>
        <w:pStyle w:val="Level4Number"/>
      </w:pPr>
      <w:r w:rsidRPr="00364614">
        <w:rPr>
          <w:shd w:val="clear" w:color="auto" w:fill="FFFFFF"/>
        </w:rPr>
        <w:t>deal with and sign any change orders that are issued</w:t>
      </w:r>
      <w:r w:rsidR="000643F4" w:rsidRPr="00364614">
        <w:rPr>
          <w:shd w:val="clear" w:color="auto" w:fill="FFFFFF"/>
        </w:rPr>
        <w:t xml:space="preserve"> in accordance with</w:t>
      </w:r>
      <w:r w:rsidR="003C4A0C">
        <w:rPr>
          <w:shd w:val="clear" w:color="auto" w:fill="FFFFFF"/>
        </w:rPr>
        <w:t xml:space="preserve"> the change control procedure in </w:t>
      </w:r>
      <w:r w:rsidR="00E7762B">
        <w:rPr>
          <w:shd w:val="clear" w:color="auto" w:fill="FFFFFF"/>
        </w:rPr>
        <w:fldChar w:fldCharType="begin"/>
      </w:r>
      <w:r w:rsidR="00E7762B">
        <w:rPr>
          <w:shd w:val="clear" w:color="auto" w:fill="FFFFFF"/>
        </w:rPr>
        <w:instrText xml:space="preserve"> REF _Ref131525976 \w \h </w:instrText>
      </w:r>
      <w:r w:rsidR="00E7762B">
        <w:rPr>
          <w:shd w:val="clear" w:color="auto" w:fill="FFFFFF"/>
        </w:rPr>
      </w:r>
      <w:r w:rsidR="00E7762B">
        <w:rPr>
          <w:shd w:val="clear" w:color="auto" w:fill="FFFFFF"/>
        </w:rPr>
        <w:fldChar w:fldCharType="separate"/>
      </w:r>
      <w:r w:rsidR="00BD36C3">
        <w:rPr>
          <w:shd w:val="clear" w:color="auto" w:fill="FFFFFF"/>
        </w:rPr>
        <w:t>Schedule 11</w:t>
      </w:r>
      <w:r w:rsidR="00E7762B">
        <w:rPr>
          <w:shd w:val="clear" w:color="auto" w:fill="FFFFFF"/>
        </w:rPr>
        <w:fldChar w:fldCharType="end"/>
      </w:r>
      <w:r w:rsidR="003C4A0C">
        <w:rPr>
          <w:shd w:val="clear" w:color="auto" w:fill="FFFFFF"/>
        </w:rPr>
        <w:t xml:space="preserve"> </w:t>
      </w:r>
      <w:r w:rsidR="003C4A0C">
        <w:rPr>
          <w:i/>
          <w:iCs/>
          <w:shd w:val="clear" w:color="auto" w:fill="FFFFFF"/>
        </w:rPr>
        <w:t>(Change Control Procedure)</w:t>
      </w:r>
      <w:r w:rsidR="003C4A0C">
        <w:rPr>
          <w:shd w:val="clear" w:color="auto" w:fill="FFFFFF"/>
        </w:rPr>
        <w:t>; and</w:t>
      </w:r>
    </w:p>
    <w:p w14:paraId="241BBEC9" w14:textId="49DD1BED" w:rsidR="008112E6" w:rsidRPr="00364614" w:rsidRDefault="003C4A0C" w:rsidP="00551A1F">
      <w:pPr>
        <w:pStyle w:val="Level4Number"/>
      </w:pPr>
      <w:r>
        <w:rPr>
          <w:shd w:val="clear" w:color="auto" w:fill="FFFFFF"/>
        </w:rPr>
        <w:t>oversee and manage the performance</w:t>
      </w:r>
      <w:r w:rsidR="00D55E1F">
        <w:rPr>
          <w:shd w:val="clear" w:color="auto" w:fill="FFFFFF"/>
        </w:rPr>
        <w:t xml:space="preserve"> of and compliance with the Parties obligations under this Agreement.</w:t>
      </w:r>
    </w:p>
    <w:p w14:paraId="55F00955" w14:textId="77777777" w:rsidR="00D55E1F" w:rsidRPr="001A7D1F" w:rsidRDefault="00D55E1F" w:rsidP="00551A1F">
      <w:pPr>
        <w:pStyle w:val="Level1Heading"/>
      </w:pPr>
      <w:bookmarkStart w:id="559" w:name="_Toc131409030"/>
      <w:bookmarkStart w:id="560" w:name="_Toc131499000"/>
      <w:bookmarkStart w:id="561" w:name="_Toc131525872"/>
      <w:bookmarkStart w:id="562" w:name="_Toc131529616"/>
      <w:bookmarkStart w:id="563" w:name="_Toc131603927"/>
      <w:bookmarkStart w:id="564" w:name="_Ref129978675"/>
      <w:bookmarkStart w:id="565" w:name="_Ref130377234"/>
      <w:bookmarkStart w:id="566" w:name="_Ref130377313"/>
      <w:bookmarkStart w:id="567" w:name="_Toc130460582"/>
      <w:bookmarkStart w:id="568" w:name="_Toc143000606"/>
      <w:bookmarkEnd w:id="559"/>
      <w:bookmarkEnd w:id="560"/>
      <w:bookmarkEnd w:id="561"/>
      <w:bookmarkEnd w:id="562"/>
      <w:bookmarkEnd w:id="563"/>
      <w:r>
        <w:t>Authority Representatives</w:t>
      </w:r>
      <w:bookmarkEnd w:id="564"/>
      <w:bookmarkEnd w:id="565"/>
      <w:bookmarkEnd w:id="566"/>
      <w:bookmarkEnd w:id="567"/>
      <w:bookmarkEnd w:id="568"/>
    </w:p>
    <w:p w14:paraId="3E6A8D60" w14:textId="1AA0DE41" w:rsidR="00D8193E" w:rsidRDefault="00C22F18" w:rsidP="00551A1F">
      <w:pPr>
        <w:pStyle w:val="Level2Number"/>
      </w:pPr>
      <w:bookmarkStart w:id="569" w:name="_Ref137137966"/>
      <w:r>
        <w:t>T</w:t>
      </w:r>
      <w:r w:rsidR="00D8193E">
        <w:t xml:space="preserve">he </w:t>
      </w:r>
      <w:r>
        <w:t xml:space="preserve">Authority shall notify the Contractor of the </w:t>
      </w:r>
      <w:r w:rsidR="00D8193E">
        <w:t xml:space="preserve">Authority's Representative for the purposes of this Agreement </w:t>
      </w:r>
      <w:r w:rsidR="00563C4E">
        <w:t>in writing</w:t>
      </w:r>
      <w:r>
        <w:t xml:space="preserve"> in writing as soon as reasonably practicable after the Agreement Date</w:t>
      </w:r>
      <w:r w:rsidR="00764532">
        <w:t>.</w:t>
      </w:r>
      <w:bookmarkEnd w:id="569"/>
      <w:r w:rsidR="00764532">
        <w:t xml:space="preserve">  </w:t>
      </w:r>
    </w:p>
    <w:p w14:paraId="649AD732" w14:textId="5E7D6C6F" w:rsidR="00BE3781" w:rsidRDefault="00BE3781" w:rsidP="00551A1F">
      <w:pPr>
        <w:pStyle w:val="Level2Number"/>
      </w:pPr>
      <w:bookmarkStart w:id="570" w:name="_Ref137137968"/>
      <w:r>
        <w:t>From time to time the Authority may amend</w:t>
      </w:r>
      <w:r w:rsidR="00E8474A">
        <w:t xml:space="preserve"> the Authority's Representative and provide the Contractor with written confirmation of any change to the identity of the Authority's Representative.</w:t>
      </w:r>
      <w:bookmarkEnd w:id="570"/>
    </w:p>
    <w:p w14:paraId="44AC81EB" w14:textId="7F24E1D2" w:rsidR="00D8193E" w:rsidRDefault="00E8474A" w:rsidP="00551A1F">
      <w:pPr>
        <w:pStyle w:val="Level2Number"/>
      </w:pPr>
      <w:r>
        <w:t xml:space="preserve">The Parties acknowledge and agree that the Authority's representative for the purposes of any Call-Off </w:t>
      </w:r>
      <w:r w:rsidR="002B3EA1">
        <w:t>Contract</w:t>
      </w:r>
      <w:r>
        <w:t xml:space="preserve"> will be the individual listed in the relevant Order Form and may be a different person to the Authority's Representative</w:t>
      </w:r>
      <w:r w:rsidR="00764532">
        <w:t xml:space="preserve">.  </w:t>
      </w:r>
    </w:p>
    <w:p w14:paraId="74A2E335" w14:textId="14F9637E" w:rsidR="00D55E1F" w:rsidRPr="00296F89" w:rsidRDefault="00D55E1F" w:rsidP="00551A1F">
      <w:pPr>
        <w:pStyle w:val="Level2Number"/>
      </w:pPr>
      <w:r w:rsidRPr="00296F89">
        <w:t>Any reference to the Authority in respect of:</w:t>
      </w:r>
    </w:p>
    <w:p w14:paraId="27F36696" w14:textId="77777777" w:rsidR="00D55E1F" w:rsidRPr="00296F89" w:rsidRDefault="00D55E1F" w:rsidP="00551A1F">
      <w:pPr>
        <w:pStyle w:val="Level4Number"/>
      </w:pPr>
      <w:r w:rsidRPr="00296F89">
        <w:t>the giving of consent;</w:t>
      </w:r>
    </w:p>
    <w:p w14:paraId="3FB3458F" w14:textId="731EEA41" w:rsidR="00D55E1F" w:rsidRPr="00296F89" w:rsidRDefault="00D55E1F" w:rsidP="00551A1F">
      <w:pPr>
        <w:pStyle w:val="Level4Number"/>
      </w:pPr>
      <w:r w:rsidRPr="00296F89">
        <w:t xml:space="preserve">the delivering of any </w:t>
      </w:r>
      <w:r>
        <w:t>n</w:t>
      </w:r>
      <w:r w:rsidRPr="00296F89">
        <w:t>otices; or</w:t>
      </w:r>
    </w:p>
    <w:p w14:paraId="5B805A36" w14:textId="77777777" w:rsidR="00D55E1F" w:rsidRPr="00296F89" w:rsidRDefault="00D55E1F" w:rsidP="00551A1F">
      <w:pPr>
        <w:pStyle w:val="Level4Number"/>
      </w:pPr>
      <w:r w:rsidRPr="00296F89">
        <w:t xml:space="preserve">the doing of any other thing that may reasonably be undertaken by an individual acting on behalf of the Authority, </w:t>
      </w:r>
    </w:p>
    <w:p w14:paraId="6611AC98" w14:textId="2D5FCF6E" w:rsidR="00D55E1F" w:rsidRPr="00296F89" w:rsidRDefault="00D55E1F" w:rsidP="00551A1F">
      <w:pPr>
        <w:pStyle w:val="BodyText1"/>
      </w:pPr>
      <w:r w:rsidRPr="00296F89">
        <w:t>shall be deemed to be references to the Authority</w:t>
      </w:r>
      <w:r>
        <w:t>'</w:t>
      </w:r>
      <w:r w:rsidRPr="00296F89">
        <w:t xml:space="preserve">s Representative in accordance with this </w:t>
      </w:r>
      <w:r>
        <w:t xml:space="preserve">Clause </w:t>
      </w:r>
      <w:r>
        <w:fldChar w:fldCharType="begin"/>
      </w:r>
      <w:r>
        <w:instrText xml:space="preserve"> REF _Ref130377234 \w \h </w:instrText>
      </w:r>
      <w:r>
        <w:fldChar w:fldCharType="separate"/>
      </w:r>
      <w:r w:rsidR="00BD36C3">
        <w:t>22</w:t>
      </w:r>
      <w:r>
        <w:fldChar w:fldCharType="end"/>
      </w:r>
      <w:r w:rsidR="00764532">
        <w:t xml:space="preserve">.  </w:t>
      </w:r>
    </w:p>
    <w:p w14:paraId="4F174166" w14:textId="31635520" w:rsidR="00D55E1F" w:rsidRPr="00296F89" w:rsidRDefault="00D55E1F" w:rsidP="00551A1F">
      <w:pPr>
        <w:pStyle w:val="Level2Number"/>
      </w:pPr>
      <w:r w:rsidRPr="00296F89">
        <w:lastRenderedPageBreak/>
        <w:t>The Authority</w:t>
      </w:r>
      <w:r>
        <w:t>'</w:t>
      </w:r>
      <w:r w:rsidRPr="00296F89">
        <w:t xml:space="preserve">s Representative shall have full authority to act on behalf of the Authority for all purposes of </w:t>
      </w:r>
      <w:r>
        <w:t>this Agreement</w:t>
      </w:r>
      <w:r w:rsidR="00764532">
        <w:t xml:space="preserve">.  </w:t>
      </w:r>
      <w:r w:rsidRPr="00296F89">
        <w:t>Unless notified in writing before such act or instruction, the Contractor shall be entitled to treat any act of the Authority</w:t>
      </w:r>
      <w:r>
        <w:t>'</w:t>
      </w:r>
      <w:r w:rsidRPr="00296F89">
        <w:t>s Representative which is authorised by</w:t>
      </w:r>
      <w:r>
        <w:t xml:space="preserve"> this Agreement </w:t>
      </w:r>
      <w:r w:rsidRPr="00296F89">
        <w:t>as being expressly authorised by the Authority and the Contractor shall not be required to determine whether authority has in fact been given.</w:t>
      </w:r>
    </w:p>
    <w:p w14:paraId="5B359530" w14:textId="5282C4E5" w:rsidR="00D55E1F" w:rsidRPr="00D55E1F" w:rsidRDefault="00D55E1F" w:rsidP="00551A1F">
      <w:pPr>
        <w:pStyle w:val="Level2Number"/>
        <w:rPr>
          <w:rFonts w:asciiTheme="majorHAnsi" w:hAnsiTheme="majorHAnsi" w:cstheme="majorHAnsi"/>
        </w:rPr>
      </w:pPr>
      <w:r>
        <w:t xml:space="preserve">The Contractor shall not be entitled to rely on </w:t>
      </w:r>
      <w:r w:rsidR="00D8193E">
        <w:t xml:space="preserve">and the Authority shall not be bound by </w:t>
      </w:r>
      <w:r>
        <w:t>any statement, consent, notice or other communication (written or otherwise) from an Authority employee or agent in relation to the execution of the Parties' rights or obligations under this Agreement unless issued by the Authority's Representative.</w:t>
      </w:r>
    </w:p>
    <w:p w14:paraId="3E1F27DC" w14:textId="1ADDA2C3" w:rsidR="002A6856" w:rsidRDefault="002A6856" w:rsidP="00551A1F">
      <w:pPr>
        <w:pStyle w:val="Level1Heading"/>
      </w:pPr>
      <w:bookmarkStart w:id="571" w:name="_Ref131507134"/>
      <w:bookmarkStart w:id="572" w:name="_Toc143000607"/>
      <w:bookmarkStart w:id="573" w:name="_Hlk134126852"/>
      <w:bookmarkStart w:id="574" w:name="_Ref129980845"/>
      <w:r>
        <w:t>Social Value</w:t>
      </w:r>
      <w:bookmarkStart w:id="575" w:name="_Toc134176073"/>
      <w:bookmarkEnd w:id="571"/>
      <w:bookmarkEnd w:id="572"/>
      <w:bookmarkEnd w:id="575"/>
    </w:p>
    <w:p w14:paraId="1BFB178C" w14:textId="3D8BA159" w:rsidR="00DE0101" w:rsidRDefault="00DE0101" w:rsidP="00DE0101">
      <w:pPr>
        <w:pStyle w:val="Level2Number"/>
      </w:pPr>
      <w:bookmarkStart w:id="576" w:name="_Ref134194553"/>
      <w:r>
        <w:t xml:space="preserve">Where the Contractor is awarded a Call-Off Contract that </w:t>
      </w:r>
      <w:r w:rsidR="00F74501">
        <w:rPr>
          <w:rFonts w:cs="Arial"/>
        </w:rPr>
        <w:t>meets the conditions</w:t>
      </w:r>
      <w:r>
        <w:rPr>
          <w:rFonts w:cs="Arial"/>
        </w:rPr>
        <w:t xml:space="preserve"> for the mandatory inclusion of social value as </w:t>
      </w:r>
      <w:r w:rsidR="00F74501">
        <w:rPr>
          <w:rFonts w:cs="Arial"/>
        </w:rPr>
        <w:t>notified to the Contractor by the Authority</w:t>
      </w:r>
      <w:r w:rsidR="004F04E2">
        <w:rPr>
          <w:rFonts w:cs="Arial"/>
        </w:rPr>
        <w:t xml:space="preserve"> from time to time</w:t>
      </w:r>
      <w:r>
        <w:rPr>
          <w:rFonts w:cs="Arial"/>
        </w:rPr>
        <w:t xml:space="preserve">, the Contractor shall support the Authority's </w:t>
      </w:r>
      <w:r w:rsidR="00C02F88">
        <w:rPr>
          <w:rFonts w:cs="Arial"/>
        </w:rPr>
        <w:t>S</w:t>
      </w:r>
      <w:r>
        <w:rPr>
          <w:rFonts w:cs="Arial"/>
        </w:rPr>
        <w:t xml:space="preserve">ocial </w:t>
      </w:r>
      <w:r w:rsidR="00C02F88">
        <w:rPr>
          <w:rFonts w:cs="Arial"/>
        </w:rPr>
        <w:t>V</w:t>
      </w:r>
      <w:r>
        <w:rPr>
          <w:rFonts w:cs="Arial"/>
        </w:rPr>
        <w:t xml:space="preserve">alue </w:t>
      </w:r>
      <w:r w:rsidR="005355B3">
        <w:rPr>
          <w:rFonts w:cs="Arial"/>
        </w:rPr>
        <w:t xml:space="preserve">Model </w:t>
      </w:r>
      <w:r w:rsidR="00B61DE8">
        <w:rPr>
          <w:rFonts w:cs="Arial"/>
        </w:rPr>
        <w:t xml:space="preserve">as </w:t>
      </w:r>
      <w:r w:rsidR="00C02F88">
        <w:rPr>
          <w:rFonts w:cs="Arial"/>
        </w:rPr>
        <w:t>required under the relevant Call-Off Contract</w:t>
      </w:r>
      <w:r w:rsidR="000F0D48">
        <w:t>.</w:t>
      </w:r>
      <w:bookmarkEnd w:id="576"/>
    </w:p>
    <w:p w14:paraId="269C9726" w14:textId="4E5D4370" w:rsidR="00150F2B" w:rsidRPr="007A3A78" w:rsidRDefault="00DE0101" w:rsidP="00DE0101">
      <w:pPr>
        <w:pStyle w:val="Level2Number"/>
      </w:pPr>
      <w:r>
        <w:t xml:space="preserve">Where Clause </w:t>
      </w:r>
      <w:r>
        <w:fldChar w:fldCharType="begin"/>
      </w:r>
      <w:r>
        <w:instrText xml:space="preserve"> REF _Ref134194553 \r \h </w:instrText>
      </w:r>
      <w:r>
        <w:fldChar w:fldCharType="separate"/>
      </w:r>
      <w:r w:rsidR="00BD36C3">
        <w:t>23.1</w:t>
      </w:r>
      <w:r>
        <w:fldChar w:fldCharType="end"/>
      </w:r>
      <w:r w:rsidR="000F0D48">
        <w:t xml:space="preserve"> </w:t>
      </w:r>
      <w:r>
        <w:t xml:space="preserve">applies, the Contractor shall periodically </w:t>
      </w:r>
      <w:r w:rsidRPr="002771C4">
        <w:t xml:space="preserve">prepare and deliver to the Authority </w:t>
      </w:r>
      <w:r>
        <w:t>a report</w:t>
      </w:r>
      <w:r w:rsidRPr="002771C4">
        <w:t xml:space="preserve"> setting out the steps it has taken to ensure </w:t>
      </w:r>
      <w:r>
        <w:t xml:space="preserve">compliance with this Clause </w:t>
      </w:r>
      <w:r>
        <w:fldChar w:fldCharType="begin"/>
      </w:r>
      <w:r>
        <w:instrText xml:space="preserve"> REF _Ref131507134 \r \h </w:instrText>
      </w:r>
      <w:r>
        <w:fldChar w:fldCharType="separate"/>
      </w:r>
      <w:r w:rsidR="00BD36C3">
        <w:t>23</w:t>
      </w:r>
      <w:r>
        <w:fldChar w:fldCharType="end"/>
      </w:r>
      <w:r>
        <w:t>.</w:t>
      </w:r>
      <w:bookmarkStart w:id="577" w:name="_Toc134176074"/>
      <w:bookmarkEnd w:id="577"/>
    </w:p>
    <w:p w14:paraId="6B78D9FE" w14:textId="78AA7388" w:rsidR="009D6B2F" w:rsidRPr="00364614" w:rsidRDefault="009D6B2F" w:rsidP="00551A1F">
      <w:pPr>
        <w:pStyle w:val="Level1Heading"/>
      </w:pPr>
      <w:bookmarkStart w:id="578" w:name="_Ref131507145"/>
      <w:bookmarkStart w:id="579" w:name="_Toc143000608"/>
      <w:bookmarkEnd w:id="573"/>
      <w:r>
        <w:t>Liability</w:t>
      </w:r>
      <w:bookmarkEnd w:id="574"/>
      <w:bookmarkEnd w:id="578"/>
      <w:bookmarkEnd w:id="579"/>
    </w:p>
    <w:p w14:paraId="5A989D20" w14:textId="3A707867" w:rsidR="00EA34E2" w:rsidRPr="00FD710B" w:rsidRDefault="00EA34E2" w:rsidP="00551A1F">
      <w:pPr>
        <w:pStyle w:val="Level2Number"/>
      </w:pPr>
      <w:bookmarkStart w:id="580" w:name="_Ref8660023"/>
      <w:r w:rsidRPr="00FD710B">
        <w:t>Subject to Clause </w:t>
      </w:r>
      <w:r w:rsidR="00197958" w:rsidRPr="00FD710B">
        <w:fldChar w:fldCharType="begin"/>
      </w:r>
      <w:r w:rsidR="00197958" w:rsidRPr="00FD710B">
        <w:instrText xml:space="preserve"> REF _Ref16781262 \r \h</w:instrText>
      </w:r>
      <w:r w:rsidR="00764532" w:rsidRPr="00FD710B">
        <w:instrText xml:space="preserve"> </w:instrText>
      </w:r>
      <w:r w:rsidR="00E94343" w:rsidRPr="00FD710B">
        <w:instrText xml:space="preserve">\* MERGEFORMAT </w:instrText>
      </w:r>
      <w:r w:rsidR="00197958" w:rsidRPr="00FD710B">
        <w:fldChar w:fldCharType="separate"/>
      </w:r>
      <w:r w:rsidR="00BD36C3">
        <w:t>24.2</w:t>
      </w:r>
      <w:r w:rsidR="00197958" w:rsidRPr="00FD710B">
        <w:fldChar w:fldCharType="end"/>
      </w:r>
      <w:r w:rsidR="00197958" w:rsidRPr="00FD710B">
        <w:t>,</w:t>
      </w:r>
      <w:r w:rsidRPr="00FD710B">
        <w:t xml:space="preserve"> the </w:t>
      </w:r>
      <w:r w:rsidR="00470010" w:rsidRPr="00FD710B">
        <w:t xml:space="preserve">Contractor's </w:t>
      </w:r>
      <w:r w:rsidR="00931195" w:rsidRPr="00FD710B">
        <w:t xml:space="preserve">annual </w:t>
      </w:r>
      <w:r w:rsidRPr="00FD710B">
        <w:t>aggregate liability under or in connection with this Agreement, whether arising from contract, negligence or otherwise, shall be £</w:t>
      </w:r>
      <w:r w:rsidR="00571D20" w:rsidRPr="00FD710B">
        <w:t>20,000</w:t>
      </w:r>
      <w:bookmarkEnd w:id="580"/>
      <w:r w:rsidRPr="00FD710B">
        <w:t>.</w:t>
      </w:r>
      <w:bookmarkStart w:id="581" w:name="_Ref511383798"/>
      <w:bookmarkStart w:id="582" w:name="_Ref298497863"/>
    </w:p>
    <w:p w14:paraId="003A977A" w14:textId="6788F0DE" w:rsidR="00EA34E2" w:rsidRPr="00FD710B" w:rsidRDefault="00EA34E2" w:rsidP="00551A1F">
      <w:pPr>
        <w:pStyle w:val="Level2Number"/>
      </w:pPr>
      <w:bookmarkStart w:id="583" w:name="_Ref16781262"/>
      <w:bookmarkEnd w:id="581"/>
      <w:bookmarkEnd w:id="582"/>
      <w:r w:rsidRPr="00FD710B">
        <w:t>Notwithstanding any other provisions of this Agreement</w:t>
      </w:r>
      <w:r w:rsidR="00AE71A1" w:rsidRPr="00FD710B">
        <w:t xml:space="preserve"> </w:t>
      </w:r>
      <w:r w:rsidRPr="00FD710B">
        <w:t>neither Party excludes or limits liability to the other Party for:</w:t>
      </w:r>
      <w:bookmarkEnd w:id="583"/>
    </w:p>
    <w:p w14:paraId="62D1C2B7" w14:textId="19CF8CA8" w:rsidR="00EA34E2" w:rsidRPr="00FD710B" w:rsidRDefault="00EA34E2" w:rsidP="00551A1F">
      <w:pPr>
        <w:pStyle w:val="Level4Number"/>
      </w:pPr>
      <w:r w:rsidRPr="00FD710B">
        <w:t xml:space="preserve">any liability </w:t>
      </w:r>
      <w:r w:rsidR="00B33706" w:rsidRPr="00FD710B">
        <w:t>arising</w:t>
      </w:r>
      <w:r w:rsidR="004A656C" w:rsidRPr="00FD710B">
        <w:t xml:space="preserve"> </w:t>
      </w:r>
      <w:r w:rsidR="00B33706" w:rsidRPr="00FD710B">
        <w:t>under</w:t>
      </w:r>
      <w:r w:rsidR="00002749" w:rsidRPr="00FD710B">
        <w:t xml:space="preserve"> Clause </w:t>
      </w:r>
      <w:r w:rsidR="009E3746" w:rsidRPr="00FD710B">
        <w:fldChar w:fldCharType="begin"/>
      </w:r>
      <w:r w:rsidR="009E3746" w:rsidRPr="00FD710B">
        <w:instrText xml:space="preserve"> REF _Ref131499027 \w \h </w:instrText>
      </w:r>
      <w:r w:rsidR="00FD710B">
        <w:instrText xml:space="preserve"> \* MERGEFORMAT </w:instrText>
      </w:r>
      <w:r w:rsidR="009E3746" w:rsidRPr="00FD710B">
        <w:fldChar w:fldCharType="separate"/>
      </w:r>
      <w:r w:rsidR="00BD36C3">
        <w:t>14</w:t>
      </w:r>
      <w:r w:rsidR="009E3746" w:rsidRPr="00FD710B">
        <w:fldChar w:fldCharType="end"/>
      </w:r>
      <w:r w:rsidR="009E3746" w:rsidRPr="00FD710B">
        <w:t xml:space="preserve"> </w:t>
      </w:r>
      <w:r w:rsidR="009E3746" w:rsidRPr="00FD710B">
        <w:rPr>
          <w:i/>
          <w:iCs/>
        </w:rPr>
        <w:t>(Intellectual Property)</w:t>
      </w:r>
      <w:r w:rsidR="00B33706" w:rsidRPr="00FD710B">
        <w:rPr>
          <w:i/>
          <w:iCs/>
        </w:rPr>
        <w:t xml:space="preserve"> </w:t>
      </w:r>
      <w:r w:rsidR="00B33706" w:rsidRPr="00FD710B">
        <w:t xml:space="preserve">or the DEFCONs incorporated in this Agreement under Clause </w:t>
      </w:r>
      <w:r w:rsidR="00B33706" w:rsidRPr="00FD710B">
        <w:fldChar w:fldCharType="begin"/>
      </w:r>
      <w:r w:rsidR="00B33706" w:rsidRPr="00FD710B">
        <w:instrText xml:space="preserve"> REF _Ref131499027 \w \h </w:instrText>
      </w:r>
      <w:r w:rsidR="00FD710B">
        <w:instrText xml:space="preserve"> \* MERGEFORMAT </w:instrText>
      </w:r>
      <w:r w:rsidR="00B33706" w:rsidRPr="00FD710B">
        <w:fldChar w:fldCharType="separate"/>
      </w:r>
      <w:r w:rsidR="00BD36C3">
        <w:t>14</w:t>
      </w:r>
      <w:r w:rsidR="00B33706" w:rsidRPr="00FD710B">
        <w:fldChar w:fldCharType="end"/>
      </w:r>
      <w:r w:rsidR="00B33706" w:rsidRPr="00FD710B">
        <w:t xml:space="preserve"> </w:t>
      </w:r>
      <w:r w:rsidR="00B33706" w:rsidRPr="00FD710B">
        <w:rPr>
          <w:i/>
          <w:iCs/>
        </w:rPr>
        <w:t>(Intellectual Property)</w:t>
      </w:r>
      <w:r w:rsidRPr="00FD710B">
        <w:t xml:space="preserve">; </w:t>
      </w:r>
    </w:p>
    <w:p w14:paraId="5C7DBE69" w14:textId="0C6A76C3" w:rsidR="00EA34E2" w:rsidRPr="00364614" w:rsidRDefault="00EA34E2" w:rsidP="00551A1F">
      <w:pPr>
        <w:pStyle w:val="Level4Number"/>
      </w:pPr>
      <w:r w:rsidRPr="00364614">
        <w:rPr>
          <w:bCs/>
        </w:rPr>
        <w:t xml:space="preserve">any breach of the obligations </w:t>
      </w:r>
      <w:r w:rsidRPr="00364614">
        <w:t>in Clause </w:t>
      </w:r>
      <w:r w:rsidR="00197958" w:rsidRPr="00364614">
        <w:fldChar w:fldCharType="begin"/>
      </w:r>
      <w:r w:rsidR="00197958" w:rsidRPr="00364614">
        <w:instrText xml:space="preserve"> REF _Ref129962110 \r \h</w:instrText>
      </w:r>
      <w:r w:rsidR="00764532">
        <w:instrText xml:space="preserve"> </w:instrText>
      </w:r>
      <w:r w:rsidR="008E4430" w:rsidRPr="00364614">
        <w:instrText xml:space="preserve">\* MERGEFORMAT </w:instrText>
      </w:r>
      <w:r w:rsidR="00197958" w:rsidRPr="00364614">
        <w:fldChar w:fldCharType="separate"/>
      </w:r>
      <w:r w:rsidR="00BD36C3">
        <w:t>12</w:t>
      </w:r>
      <w:r w:rsidR="00197958" w:rsidRPr="00364614">
        <w:fldChar w:fldCharType="end"/>
      </w:r>
      <w:r w:rsidRPr="00364614">
        <w:t> </w:t>
      </w:r>
      <w:r w:rsidRPr="009E3746">
        <w:rPr>
          <w:i/>
          <w:iCs/>
        </w:rPr>
        <w:t>(Data Protection)</w:t>
      </w:r>
      <w:r w:rsidRPr="00364614">
        <w:t>;</w:t>
      </w:r>
      <w:r w:rsidR="00197958" w:rsidRPr="00364614">
        <w:t xml:space="preserve"> </w:t>
      </w:r>
    </w:p>
    <w:p w14:paraId="5EFEB35C" w14:textId="12EE2FAC" w:rsidR="00EA34E2" w:rsidRPr="00364614" w:rsidRDefault="00EA34E2" w:rsidP="00551A1F">
      <w:pPr>
        <w:pStyle w:val="Level4Number"/>
      </w:pPr>
      <w:r w:rsidRPr="00364614">
        <w:rPr>
          <w:bCs/>
        </w:rPr>
        <w:t xml:space="preserve">any breach of the obligations </w:t>
      </w:r>
      <w:r w:rsidRPr="00364614">
        <w:t>in Clause </w:t>
      </w:r>
      <w:r w:rsidR="00197958" w:rsidRPr="00364614">
        <w:fldChar w:fldCharType="begin"/>
      </w:r>
      <w:r w:rsidR="00197958" w:rsidRPr="00364614">
        <w:instrText xml:space="preserve"> REF _Ref129966108 \r \h</w:instrText>
      </w:r>
      <w:r w:rsidR="00764532">
        <w:instrText xml:space="preserve"> </w:instrText>
      </w:r>
      <w:r w:rsidR="008E4430" w:rsidRPr="00364614">
        <w:instrText xml:space="preserve">\* MERGEFORMAT </w:instrText>
      </w:r>
      <w:r w:rsidR="00197958" w:rsidRPr="00364614">
        <w:fldChar w:fldCharType="separate"/>
      </w:r>
      <w:r w:rsidR="00BD36C3">
        <w:t>17</w:t>
      </w:r>
      <w:r w:rsidR="00197958" w:rsidRPr="00364614">
        <w:fldChar w:fldCharType="end"/>
      </w:r>
      <w:r w:rsidRPr="00364614">
        <w:t> </w:t>
      </w:r>
      <w:r w:rsidRPr="009E3746">
        <w:rPr>
          <w:i/>
          <w:iCs/>
        </w:rPr>
        <w:t>(Confidentiality)</w:t>
      </w:r>
      <w:r w:rsidRPr="00364614">
        <w:t>;</w:t>
      </w:r>
      <w:r w:rsidR="00197958" w:rsidRPr="00364614">
        <w:t xml:space="preserve"> </w:t>
      </w:r>
    </w:p>
    <w:p w14:paraId="0573E66E" w14:textId="452515D8" w:rsidR="009E3746" w:rsidRDefault="009E3746" w:rsidP="00551A1F">
      <w:pPr>
        <w:pStyle w:val="Level4Number"/>
      </w:pPr>
      <w:bookmarkStart w:id="584" w:name="_Ref8724548"/>
      <w:r>
        <w:t xml:space="preserve">any breach of the obligations in Clause </w:t>
      </w:r>
      <w:r>
        <w:fldChar w:fldCharType="begin"/>
      </w:r>
      <w:r>
        <w:instrText xml:space="preserve"> REF _Ref131498895 \r \h </w:instrText>
      </w:r>
      <w:r>
        <w:fldChar w:fldCharType="separate"/>
      </w:r>
      <w:r w:rsidR="00BD36C3">
        <w:t>25</w:t>
      </w:r>
      <w:r>
        <w:fldChar w:fldCharType="end"/>
      </w:r>
      <w:r>
        <w:t xml:space="preserve"> </w:t>
      </w:r>
      <w:r>
        <w:rPr>
          <w:i/>
          <w:iCs/>
        </w:rPr>
        <w:t>(Insurance)</w:t>
      </w:r>
      <w:r w:rsidR="00B33706">
        <w:rPr>
          <w:i/>
          <w:iCs/>
        </w:rPr>
        <w:t xml:space="preserve"> </w:t>
      </w:r>
      <w:r w:rsidR="00B33706" w:rsidRPr="00B33706">
        <w:t>or</w:t>
      </w:r>
      <w:r w:rsidR="00B33706">
        <w:rPr>
          <w:i/>
          <w:iCs/>
        </w:rPr>
        <w:t xml:space="preserve"> </w:t>
      </w:r>
      <w:r w:rsidR="00B33706" w:rsidRPr="00B33706">
        <w:fldChar w:fldCharType="begin"/>
      </w:r>
      <w:r w:rsidR="00B33706" w:rsidRPr="00B33706">
        <w:instrText xml:space="preserve"> REF _Ref134112956 \r \h </w:instrText>
      </w:r>
      <w:r w:rsidR="00B33706">
        <w:instrText xml:space="preserve"> \* MERGEFORMAT </w:instrText>
      </w:r>
      <w:r w:rsidR="00B33706" w:rsidRPr="00B33706">
        <w:fldChar w:fldCharType="separate"/>
      </w:r>
      <w:r w:rsidR="00BD36C3">
        <w:t>Schedule 13</w:t>
      </w:r>
      <w:r w:rsidR="00B33706" w:rsidRPr="00B33706">
        <w:fldChar w:fldCharType="end"/>
      </w:r>
      <w:r w:rsidR="00B33706">
        <w:rPr>
          <w:i/>
          <w:iCs/>
        </w:rPr>
        <w:t xml:space="preserve"> </w:t>
      </w:r>
      <w:r w:rsidR="00B33706">
        <w:t>(</w:t>
      </w:r>
      <w:r w:rsidR="00B33706">
        <w:rPr>
          <w:i/>
          <w:iCs/>
        </w:rPr>
        <w:t>Required Insurances</w:t>
      </w:r>
      <w:r w:rsidR="00B33706" w:rsidRPr="00B33706">
        <w:rPr>
          <w:sz w:val="22"/>
          <w:szCs w:val="24"/>
        </w:rPr>
        <w:t>)</w:t>
      </w:r>
      <w:r w:rsidR="00C22622">
        <w:t>;</w:t>
      </w:r>
      <w:r>
        <w:t xml:space="preserve"> </w:t>
      </w:r>
    </w:p>
    <w:p w14:paraId="7BE4403B" w14:textId="06F8B76D" w:rsidR="00470010" w:rsidRDefault="00470010">
      <w:pPr>
        <w:pStyle w:val="Level4Number"/>
      </w:pPr>
      <w:r w:rsidRPr="00364614">
        <w:t xml:space="preserve">any liability </w:t>
      </w:r>
      <w:r>
        <w:t xml:space="preserve">arising under Clause </w:t>
      </w:r>
      <w:r>
        <w:fldChar w:fldCharType="begin"/>
      </w:r>
      <w:r>
        <w:instrText xml:space="preserve"> REF _Ref134176195 \r \h </w:instrText>
      </w:r>
      <w:r>
        <w:fldChar w:fldCharType="separate"/>
      </w:r>
      <w:r w:rsidR="00BD36C3">
        <w:t>6</w:t>
      </w:r>
      <w:r>
        <w:fldChar w:fldCharType="end"/>
      </w:r>
      <w:r>
        <w:t xml:space="preserve"> (</w:t>
      </w:r>
      <w:r w:rsidR="00AC72E6" w:rsidRPr="00AC72E6">
        <w:rPr>
          <w:i/>
          <w:iCs/>
        </w:rPr>
        <w:t>Employee</w:t>
      </w:r>
      <w:r w:rsidR="008E7AD9">
        <w:rPr>
          <w:i/>
          <w:iCs/>
        </w:rPr>
        <w:t>s</w:t>
      </w:r>
      <w:r>
        <w:t>)</w:t>
      </w:r>
      <w:r w:rsidRPr="00364614">
        <w:t xml:space="preserve">; </w:t>
      </w:r>
    </w:p>
    <w:p w14:paraId="6148F9FC" w14:textId="65999B78" w:rsidR="002307AC" w:rsidRDefault="002307AC">
      <w:pPr>
        <w:pStyle w:val="Level4Number"/>
      </w:pPr>
      <w:r w:rsidRPr="00364614">
        <w:t xml:space="preserve">any liability </w:t>
      </w:r>
      <w:r>
        <w:t xml:space="preserve">arising under Clause </w:t>
      </w:r>
      <w:r>
        <w:fldChar w:fldCharType="begin"/>
      </w:r>
      <w:r>
        <w:instrText xml:space="preserve"> REF _Ref134199999 \w \h </w:instrText>
      </w:r>
      <w:r>
        <w:fldChar w:fldCharType="separate"/>
      </w:r>
      <w:r w:rsidR="00BD36C3">
        <w:t>28.1</w:t>
      </w:r>
      <w:r>
        <w:fldChar w:fldCharType="end"/>
      </w:r>
      <w:r>
        <w:t xml:space="preserve"> (</w:t>
      </w:r>
      <w:r w:rsidRPr="002307AC">
        <w:rPr>
          <w:i/>
          <w:iCs/>
        </w:rPr>
        <w:t>VAT</w:t>
      </w:r>
      <w:r>
        <w:t>);</w:t>
      </w:r>
    </w:p>
    <w:p w14:paraId="446D7FF4" w14:textId="7C3B2E80" w:rsidR="00197958" w:rsidRPr="00364614" w:rsidRDefault="00EA34E2" w:rsidP="00551A1F">
      <w:pPr>
        <w:pStyle w:val="Level4Number"/>
      </w:pPr>
      <w:r w:rsidRPr="00364614">
        <w:t xml:space="preserve">any losses which </w:t>
      </w:r>
      <w:r w:rsidR="00197958" w:rsidRPr="00364614">
        <w:t>the Authority</w:t>
      </w:r>
      <w:r w:rsidRPr="00364614">
        <w:t xml:space="preserve"> may suffer or liabilities which </w:t>
      </w:r>
      <w:r w:rsidR="00197958" w:rsidRPr="00364614">
        <w:t>the Authority</w:t>
      </w:r>
      <w:r w:rsidRPr="00364614">
        <w:t xml:space="preserve"> may incur in connection with </w:t>
      </w:r>
      <w:r w:rsidR="008D1351">
        <w:t>Contractor</w:t>
      </w:r>
      <w:r w:rsidRPr="00364614">
        <w:t>'s wilful failure to perform this Agreement;</w:t>
      </w:r>
      <w:bookmarkEnd w:id="584"/>
    </w:p>
    <w:p w14:paraId="146920BF" w14:textId="7EFDA968" w:rsidR="00EA34E2" w:rsidRPr="00364614" w:rsidRDefault="00EA34E2" w:rsidP="00551A1F">
      <w:pPr>
        <w:pStyle w:val="Level4Number"/>
      </w:pPr>
      <w:r w:rsidRPr="00364614">
        <w:t>any liability arising as a result of fraud</w:t>
      </w:r>
      <w:r w:rsidR="00D55E1F">
        <w:t xml:space="preserve"> or fraudulent misrepresentation by it or its employees</w:t>
      </w:r>
      <w:r w:rsidR="00197958" w:rsidRPr="00364614">
        <w:t>;</w:t>
      </w:r>
    </w:p>
    <w:p w14:paraId="6215AE5C" w14:textId="77777777" w:rsidR="00D55E1F" w:rsidRDefault="00EA34E2" w:rsidP="00551A1F">
      <w:pPr>
        <w:pStyle w:val="Level4Number"/>
      </w:pPr>
      <w:r w:rsidRPr="00364614">
        <w:t>death or injury caused by its own negligence</w:t>
      </w:r>
      <w:r w:rsidR="00D55E1F">
        <w:t>, or that of its employees, agents or sub-contractors (as applicable)</w:t>
      </w:r>
      <w:r w:rsidRPr="00364614">
        <w:t>;</w:t>
      </w:r>
      <w:r w:rsidR="00197958" w:rsidRPr="00364614">
        <w:t xml:space="preserve"> </w:t>
      </w:r>
    </w:p>
    <w:p w14:paraId="2019FAE2" w14:textId="0E381453" w:rsidR="00EA34E2" w:rsidRPr="00364614" w:rsidRDefault="00D55E1F" w:rsidP="00551A1F">
      <w:pPr>
        <w:pStyle w:val="Level4Number"/>
      </w:pPr>
      <w:r>
        <w:t>breach of any obligation as to title implied by section 12 of the Sale of Goods Act 1979 or section 2 of the Supply of Goods and Services Act 1982; or</w:t>
      </w:r>
    </w:p>
    <w:p w14:paraId="4DD2A7B2" w14:textId="335C440F" w:rsidR="00EA34E2" w:rsidRDefault="00EA34E2" w:rsidP="00551A1F">
      <w:pPr>
        <w:pStyle w:val="Level4Number"/>
      </w:pPr>
      <w:r w:rsidRPr="00364614">
        <w:lastRenderedPageBreak/>
        <w:t>anything else which cannot be excluded or limited by Applicable Law</w:t>
      </w:r>
      <w:r w:rsidR="007331E6" w:rsidRPr="00364614">
        <w:t>.</w:t>
      </w:r>
    </w:p>
    <w:p w14:paraId="2CC32FAC" w14:textId="08A13FCE" w:rsidR="0034109E" w:rsidRPr="00C46591" w:rsidRDefault="00117EBE" w:rsidP="00551A1F">
      <w:pPr>
        <w:pStyle w:val="Level2Number"/>
        <w:rPr>
          <w:rStyle w:val="Strong"/>
          <w:b w:val="0"/>
          <w:bCs/>
        </w:rPr>
      </w:pPr>
      <w:r w:rsidRPr="00C46591">
        <w:rPr>
          <w:rStyle w:val="Strong"/>
          <w:b w:val="0"/>
          <w:bCs/>
        </w:rPr>
        <w:t xml:space="preserve">Neither Party shall be entitled to recover </w:t>
      </w:r>
      <w:r w:rsidR="0034109E" w:rsidRPr="00C46591">
        <w:rPr>
          <w:rStyle w:val="Strong"/>
          <w:b w:val="0"/>
          <w:bCs/>
        </w:rPr>
        <w:t xml:space="preserve">under this Agreement or any Call-Off Contract more than once in respect of the same loss suffered (or part of such loss), and no amount </w:t>
      </w:r>
      <w:r w:rsidR="00FE1BA3" w:rsidRPr="00C46591">
        <w:rPr>
          <w:rStyle w:val="Strong"/>
          <w:b w:val="0"/>
          <w:bCs/>
        </w:rPr>
        <w:t xml:space="preserve">(including any relief) </w:t>
      </w:r>
      <w:r w:rsidR="0034109E" w:rsidRPr="00C46591">
        <w:rPr>
          <w:rStyle w:val="Strong"/>
          <w:b w:val="0"/>
          <w:bCs/>
        </w:rPr>
        <w:t>shall b</w:t>
      </w:r>
      <w:r w:rsidR="00FE1BA3" w:rsidRPr="00C46591">
        <w:rPr>
          <w:rStyle w:val="Strong"/>
          <w:b w:val="0"/>
          <w:bCs/>
        </w:rPr>
        <w:t>e taken into account, set off or credited more than once for breach of or under this Agreement or a relevant Call-Off Contract, with the intent that there will be no double counting under this Agreement or any Call-Off Contract.</w:t>
      </w:r>
    </w:p>
    <w:p w14:paraId="548F6B80" w14:textId="323D4124" w:rsidR="009D6B2F" w:rsidRDefault="009D6B2F" w:rsidP="00551A1F">
      <w:pPr>
        <w:pStyle w:val="Level1Heading"/>
      </w:pPr>
      <w:bookmarkStart w:id="585" w:name="_Ref131498895"/>
      <w:bookmarkStart w:id="586" w:name="_Toc143000609"/>
      <w:r>
        <w:t>Insurance</w:t>
      </w:r>
      <w:bookmarkEnd w:id="585"/>
      <w:bookmarkEnd w:id="586"/>
    </w:p>
    <w:p w14:paraId="557DF29F" w14:textId="02EA2196" w:rsidR="00C24B0F" w:rsidRDefault="00C24B0F" w:rsidP="00C24B0F">
      <w:pPr>
        <w:pStyle w:val="Level2Number"/>
        <w:rPr>
          <w:lang w:eastAsia="ja-JP"/>
        </w:rPr>
      </w:pPr>
      <w:bookmarkStart w:id="587" w:name="_Toc131525877"/>
      <w:bookmarkStart w:id="588" w:name="_Toc131529621"/>
      <w:bookmarkStart w:id="589" w:name="_Toc131603932"/>
      <w:bookmarkStart w:id="590" w:name="_Toc131525878"/>
      <w:bookmarkStart w:id="591" w:name="_Toc131529622"/>
      <w:bookmarkStart w:id="592" w:name="_Toc131603933"/>
      <w:bookmarkStart w:id="593" w:name="_Toc131525879"/>
      <w:bookmarkStart w:id="594" w:name="_Toc131529623"/>
      <w:bookmarkStart w:id="595" w:name="_Toc131603934"/>
      <w:bookmarkStart w:id="596" w:name="_Toc131525880"/>
      <w:bookmarkStart w:id="597" w:name="_Toc131529624"/>
      <w:bookmarkStart w:id="598" w:name="_Toc131603935"/>
      <w:bookmarkStart w:id="599" w:name="_Toc131525881"/>
      <w:bookmarkStart w:id="600" w:name="_Toc131529625"/>
      <w:bookmarkStart w:id="601" w:name="_Toc131603936"/>
      <w:bookmarkStart w:id="602" w:name="_Ref131170898"/>
      <w:bookmarkStart w:id="603" w:name="_Toc181501746"/>
      <w:bookmarkStart w:id="604" w:name="_Toc273368673"/>
      <w:bookmarkEnd w:id="330"/>
      <w:bookmarkEnd w:id="331"/>
      <w:bookmarkEnd w:id="332"/>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sidRPr="00BF1618">
        <w:rPr>
          <w:lang w:eastAsia="ja-JP"/>
        </w:rPr>
        <w:t xml:space="preserve">Without prejudice to its liability to indemnify or otherwise be liable to the </w:t>
      </w:r>
      <w:r>
        <w:rPr>
          <w:lang w:eastAsia="ja-JP"/>
        </w:rPr>
        <w:t>Authority</w:t>
      </w:r>
      <w:r w:rsidRPr="00BF1618">
        <w:rPr>
          <w:lang w:eastAsia="ja-JP"/>
        </w:rPr>
        <w:t xml:space="preserve"> under this </w:t>
      </w:r>
      <w:r>
        <w:rPr>
          <w:lang w:eastAsia="ja-JP"/>
        </w:rPr>
        <w:t xml:space="preserve">Agreement, the Contractor </w:t>
      </w:r>
      <w:r w:rsidRPr="00BF1618">
        <w:rPr>
          <w:lang w:eastAsia="ja-JP"/>
        </w:rPr>
        <w:t>shall for the periods specified in</w:t>
      </w:r>
      <w:r w:rsidR="00635AC8">
        <w:rPr>
          <w:lang w:eastAsia="ja-JP"/>
        </w:rPr>
        <w:t xml:space="preserve"> </w:t>
      </w:r>
      <w:r w:rsidR="00635AC8">
        <w:fldChar w:fldCharType="begin"/>
      </w:r>
      <w:r w:rsidR="00635AC8">
        <w:rPr>
          <w:lang w:eastAsia="ja-JP"/>
        </w:rPr>
        <w:instrText xml:space="preserve"> REF _Ref131525931 \r \h </w:instrText>
      </w:r>
      <w:r w:rsidR="00635AC8">
        <w:fldChar w:fldCharType="separate"/>
      </w:r>
      <w:r w:rsidR="00BD36C3">
        <w:rPr>
          <w:lang w:eastAsia="ja-JP"/>
        </w:rPr>
        <w:t>Schedule 13</w:t>
      </w:r>
      <w:r w:rsidR="00635AC8">
        <w:fldChar w:fldCharType="end"/>
      </w:r>
      <w:r w:rsidRPr="00BF1618">
        <w:rPr>
          <w:lang w:eastAsia="ja-JP"/>
        </w:rPr>
        <w:t xml:space="preserve"> </w:t>
      </w:r>
      <w:r w:rsidRPr="00C24B0F">
        <w:rPr>
          <w:i/>
          <w:iCs/>
          <w:lang w:eastAsia="ja-JP"/>
        </w:rPr>
        <w:t>(Required Insurance)</w:t>
      </w:r>
      <w:r w:rsidRPr="00BF1618">
        <w:rPr>
          <w:lang w:eastAsia="ja-JP"/>
        </w:rPr>
        <w:t xml:space="preserve"> take out and maintain or procure the taking out and maintenance of the insurances as set out under this </w:t>
      </w:r>
      <w:r w:rsidR="00AE5536" w:rsidRPr="00BF1618">
        <w:rPr>
          <w:lang w:eastAsia="ja-JP"/>
        </w:rPr>
        <w:t xml:space="preserve">Clause </w:t>
      </w:r>
      <w:r w:rsidR="00635AC8">
        <w:rPr>
          <w:lang w:eastAsia="ja-JP"/>
        </w:rPr>
        <w:fldChar w:fldCharType="begin"/>
      </w:r>
      <w:r w:rsidR="00635AC8">
        <w:rPr>
          <w:lang w:eastAsia="ja-JP"/>
        </w:rPr>
        <w:instrText xml:space="preserve"> REF _Ref131498895 \r \h </w:instrText>
      </w:r>
      <w:r w:rsidR="00635AC8">
        <w:rPr>
          <w:lang w:eastAsia="ja-JP"/>
        </w:rPr>
      </w:r>
      <w:r w:rsidR="00635AC8">
        <w:rPr>
          <w:lang w:eastAsia="ja-JP"/>
        </w:rPr>
        <w:fldChar w:fldCharType="separate"/>
      </w:r>
      <w:r w:rsidR="00BD36C3">
        <w:rPr>
          <w:lang w:eastAsia="ja-JP"/>
        </w:rPr>
        <w:t>25</w:t>
      </w:r>
      <w:r w:rsidR="00635AC8">
        <w:rPr>
          <w:lang w:eastAsia="ja-JP"/>
        </w:rPr>
        <w:fldChar w:fldCharType="end"/>
      </w:r>
      <w:r w:rsidR="00AE5536" w:rsidRPr="00BF1618">
        <w:rPr>
          <w:lang w:eastAsia="ja-JP"/>
        </w:rPr>
        <w:t xml:space="preserve"> </w:t>
      </w:r>
      <w:r w:rsidR="00AE5536">
        <w:rPr>
          <w:lang w:eastAsia="ja-JP"/>
        </w:rPr>
        <w:t>(</w:t>
      </w:r>
      <w:r w:rsidR="00AE5536" w:rsidRPr="00C24B0F">
        <w:rPr>
          <w:i/>
          <w:iCs/>
          <w:lang w:eastAsia="ja-JP"/>
        </w:rPr>
        <w:t>Insurance</w:t>
      </w:r>
      <w:r w:rsidR="00AE5536">
        <w:rPr>
          <w:lang w:eastAsia="ja-JP"/>
        </w:rPr>
        <w:t>)</w:t>
      </w:r>
      <w:r w:rsidR="00AE5536" w:rsidRPr="00BF1618">
        <w:rPr>
          <w:lang w:eastAsia="ja-JP"/>
        </w:rPr>
        <w:t xml:space="preserve"> and </w:t>
      </w:r>
      <w:r w:rsidR="00AE5536">
        <w:fldChar w:fldCharType="begin"/>
      </w:r>
      <w:r w:rsidR="00AE5536">
        <w:rPr>
          <w:lang w:eastAsia="ja-JP"/>
        </w:rPr>
        <w:instrText xml:space="preserve"> REF _Ref131525931 \r \h </w:instrText>
      </w:r>
      <w:r w:rsidR="00AE5536">
        <w:fldChar w:fldCharType="separate"/>
      </w:r>
      <w:r w:rsidR="00BD36C3">
        <w:rPr>
          <w:lang w:eastAsia="ja-JP"/>
        </w:rPr>
        <w:t>Schedule 13</w:t>
      </w:r>
      <w:r w:rsidR="00AE5536">
        <w:fldChar w:fldCharType="end"/>
      </w:r>
      <w:r w:rsidR="00AE5536" w:rsidRPr="00BF1618">
        <w:rPr>
          <w:lang w:eastAsia="ja-JP"/>
        </w:rPr>
        <w:t xml:space="preserve"> </w:t>
      </w:r>
      <w:r w:rsidR="00AE5536" w:rsidRPr="00C24B0F">
        <w:rPr>
          <w:i/>
          <w:iCs/>
          <w:lang w:eastAsia="ja-JP"/>
        </w:rPr>
        <w:t>(Required Insurance)</w:t>
      </w:r>
      <w:r w:rsidR="00AE5536">
        <w:rPr>
          <w:i/>
          <w:iCs/>
          <w:lang w:eastAsia="ja-JP"/>
        </w:rPr>
        <w:t xml:space="preserve"> </w:t>
      </w:r>
      <w:r w:rsidRPr="00BF1618">
        <w:rPr>
          <w:lang w:eastAsia="ja-JP"/>
        </w:rPr>
        <w:t xml:space="preserve">and any other insurances as may be required by </w:t>
      </w:r>
      <w:r>
        <w:rPr>
          <w:lang w:eastAsia="ja-JP"/>
        </w:rPr>
        <w:t>Applicable L</w:t>
      </w:r>
      <w:r w:rsidRPr="00BF1618">
        <w:rPr>
          <w:lang w:eastAsia="ja-JP"/>
        </w:rPr>
        <w:t xml:space="preserve">aw, together the </w:t>
      </w:r>
      <w:r w:rsidRPr="00C24B0F">
        <w:rPr>
          <w:b/>
          <w:bCs/>
          <w:lang w:eastAsia="ja-JP"/>
        </w:rPr>
        <w:t>Required Insurances</w:t>
      </w:r>
      <w:r w:rsidRPr="00BF1618">
        <w:rPr>
          <w:lang w:eastAsia="ja-JP"/>
        </w:rPr>
        <w:t xml:space="preserve">.  </w:t>
      </w:r>
      <w:r>
        <w:rPr>
          <w:lang w:eastAsia="ja-JP"/>
        </w:rPr>
        <w:t>The Contractor</w:t>
      </w:r>
      <w:r w:rsidRPr="00BF1618">
        <w:rPr>
          <w:lang w:eastAsia="ja-JP"/>
        </w:rPr>
        <w:t xml:space="preserve"> shall ensure that each of these </w:t>
      </w:r>
      <w:r>
        <w:rPr>
          <w:lang w:eastAsia="ja-JP"/>
        </w:rPr>
        <w:t xml:space="preserve">Required </w:t>
      </w:r>
      <w:r w:rsidRPr="00BF1618">
        <w:rPr>
          <w:lang w:eastAsia="ja-JP"/>
        </w:rPr>
        <w:t>Insurances are effective in each case not later than the date on which the relevant risk commences.</w:t>
      </w:r>
    </w:p>
    <w:p w14:paraId="5BD19DE5" w14:textId="00C1EB5E" w:rsidR="00C24B0F" w:rsidRDefault="00C24B0F" w:rsidP="00C24B0F">
      <w:pPr>
        <w:pStyle w:val="Level2Number"/>
        <w:rPr>
          <w:lang w:eastAsia="ja-JP"/>
        </w:rPr>
      </w:pPr>
      <w:r w:rsidRPr="00BF1618">
        <w:rPr>
          <w:lang w:eastAsia="ja-JP"/>
        </w:rPr>
        <w:t xml:space="preserve">The </w:t>
      </w:r>
      <w:r>
        <w:rPr>
          <w:lang w:eastAsia="ja-JP"/>
        </w:rPr>
        <w:t xml:space="preserve">Required </w:t>
      </w:r>
      <w:r w:rsidRPr="00BF1618">
        <w:rPr>
          <w:lang w:eastAsia="ja-JP"/>
        </w:rPr>
        <w:t>Insurances shall be taken out and maintained with insurers who are of good financial standing and of good repute in the international insurance market.</w:t>
      </w:r>
    </w:p>
    <w:p w14:paraId="13A335C2" w14:textId="74288EA2" w:rsidR="00C24B0F" w:rsidRPr="00B50D91" w:rsidRDefault="00C24B0F" w:rsidP="00C24B0F">
      <w:pPr>
        <w:pStyle w:val="Level2Number"/>
        <w:rPr>
          <w:lang w:eastAsia="ja-JP"/>
        </w:rPr>
      </w:pPr>
      <w:r w:rsidRPr="00F8495E">
        <w:rPr>
          <w:lang w:eastAsia="ja-JP"/>
        </w:rPr>
        <w:t xml:space="preserve">Where specified in </w:t>
      </w:r>
      <w:r w:rsidR="00AE5536">
        <w:fldChar w:fldCharType="begin"/>
      </w:r>
      <w:r w:rsidR="00AE5536">
        <w:rPr>
          <w:lang w:eastAsia="ja-JP"/>
        </w:rPr>
        <w:instrText xml:space="preserve"> REF _Ref131525931 \r \h </w:instrText>
      </w:r>
      <w:r w:rsidR="00AE5536">
        <w:fldChar w:fldCharType="separate"/>
      </w:r>
      <w:r w:rsidR="00BD36C3">
        <w:rPr>
          <w:lang w:eastAsia="ja-JP"/>
        </w:rPr>
        <w:t>Schedule 13</w:t>
      </w:r>
      <w:r w:rsidR="00AE5536">
        <w:fldChar w:fldCharType="end"/>
      </w:r>
      <w:r w:rsidRPr="00BF1618">
        <w:rPr>
          <w:lang w:eastAsia="ja-JP"/>
        </w:rPr>
        <w:t xml:space="preserve"> </w:t>
      </w:r>
      <w:r w:rsidRPr="00C24B0F">
        <w:rPr>
          <w:i/>
          <w:iCs/>
          <w:lang w:eastAsia="ja-JP"/>
        </w:rPr>
        <w:t>(Required Insurance)</w:t>
      </w:r>
      <w:r w:rsidRPr="00BF1618">
        <w:rPr>
          <w:lang w:eastAsia="ja-JP"/>
        </w:rPr>
        <w:t xml:space="preserve"> </w:t>
      </w:r>
      <w:r w:rsidRPr="00F8495E">
        <w:rPr>
          <w:lang w:eastAsia="ja-JP"/>
        </w:rPr>
        <w:t xml:space="preserve">the Contractor shall ensure that the relevant </w:t>
      </w:r>
      <w:r w:rsidRPr="00B50D91">
        <w:rPr>
          <w:lang w:eastAsia="ja-JP"/>
        </w:rPr>
        <w:t>policy of insurance:</w:t>
      </w:r>
    </w:p>
    <w:p w14:paraId="7752059A" w14:textId="6F69A8FA" w:rsidR="00C24B0F" w:rsidRPr="00B50D91" w:rsidRDefault="00C24B0F" w:rsidP="00C24B0F">
      <w:pPr>
        <w:pStyle w:val="Level4Number"/>
        <w:rPr>
          <w:lang w:eastAsia="ja-JP"/>
        </w:rPr>
      </w:pPr>
      <w:r w:rsidRPr="00B50D91">
        <w:rPr>
          <w:lang w:eastAsia="ja-JP"/>
        </w:rPr>
        <w:t xml:space="preserve">shall contain an indemnity to principals clause or additional insureds equivalent, under which the Authority shall be indemnified in respect of claims made against the Authority arising from death or bodily injury or third party property damage, and for which the Contractor is legally liable in respect of </w:t>
      </w:r>
      <w:r w:rsidR="00B50D91" w:rsidRPr="00B50D91">
        <w:rPr>
          <w:lang w:eastAsia="ja-JP"/>
        </w:rPr>
        <w:t>each Call-Off Contract</w:t>
      </w:r>
      <w:r w:rsidRPr="00B50D91">
        <w:rPr>
          <w:lang w:eastAsia="ja-JP"/>
        </w:rPr>
        <w:t>;</w:t>
      </w:r>
    </w:p>
    <w:p w14:paraId="20ADD2A4" w14:textId="73F2F25B" w:rsidR="00C24B0F" w:rsidRDefault="00C24B0F" w:rsidP="00AE5536">
      <w:pPr>
        <w:pStyle w:val="Level4Number"/>
        <w:rPr>
          <w:lang w:eastAsia="ja-JP"/>
        </w:rPr>
      </w:pPr>
      <w:r w:rsidRPr="00F8495E">
        <w:rPr>
          <w:lang w:eastAsia="ja-JP"/>
        </w:rPr>
        <w:t>names the Authority as co-insured for its se</w:t>
      </w:r>
      <w:r>
        <w:rPr>
          <w:lang w:eastAsia="ja-JP"/>
        </w:rPr>
        <w:t xml:space="preserve">parate interest with attendant </w:t>
      </w:r>
      <w:r w:rsidRPr="00F8495E">
        <w:rPr>
          <w:lang w:eastAsia="ja-JP"/>
        </w:rPr>
        <w:t>non</w:t>
      </w:r>
      <w:r w:rsidR="00AE5536">
        <w:rPr>
          <w:lang w:eastAsia="ja-JP"/>
        </w:rPr>
        <w:t xml:space="preserve"> </w:t>
      </w:r>
      <w:r w:rsidRPr="00F8495E">
        <w:rPr>
          <w:lang w:eastAsia="ja-JP"/>
        </w:rPr>
        <w:t>vitiation, waiver of subrogation and not</w:t>
      </w:r>
      <w:r>
        <w:rPr>
          <w:lang w:eastAsia="ja-JP"/>
        </w:rPr>
        <w:t>ice of cancellation provisions.</w:t>
      </w:r>
    </w:p>
    <w:p w14:paraId="4776B46B" w14:textId="74B223A4" w:rsidR="00C24B0F" w:rsidRDefault="00C24B0F" w:rsidP="00AE5536">
      <w:pPr>
        <w:pStyle w:val="Level2Number"/>
        <w:rPr>
          <w:lang w:eastAsia="ja-JP"/>
        </w:rPr>
      </w:pPr>
      <w:r>
        <w:rPr>
          <w:lang w:eastAsia="ja-JP"/>
        </w:rPr>
        <w:t>Where insurances are placed in the United Kingdom, t</w:t>
      </w:r>
      <w:r w:rsidRPr="00084B31">
        <w:rPr>
          <w:lang w:eastAsia="ja-JP"/>
        </w:rPr>
        <w:t>he Contractor shall discharge in full all duties and obligations in respect of the Insurance Act 2015 when procuring, maintaining or amending any insurance(s) required by this contract, including in circumstances where the Contractor is required to name the Authority on any such insurance policies to protect the Authority’s separate interests.</w:t>
      </w:r>
    </w:p>
    <w:p w14:paraId="2FF45AB8" w14:textId="16EDF28B" w:rsidR="00C24B0F" w:rsidRPr="00F8495E" w:rsidRDefault="00C24B0F" w:rsidP="00AE5536">
      <w:pPr>
        <w:pStyle w:val="Level2Number"/>
        <w:rPr>
          <w:lang w:eastAsia="ja-JP"/>
        </w:rPr>
      </w:pPr>
      <w:bookmarkStart w:id="605" w:name="_Ref132802110"/>
      <w:r w:rsidRPr="00C24B0F">
        <w:rPr>
          <w:bCs/>
          <w:lang w:eastAsia="ja-JP"/>
        </w:rPr>
        <w:t xml:space="preserve">Where the minimum limit of indemnity required in relation to any of the Required Insurances is provided as being "in the aggregate" and the </w:t>
      </w:r>
      <w:r w:rsidRPr="00D24071">
        <w:rPr>
          <w:lang w:eastAsia="ja-JP"/>
        </w:rPr>
        <w:t xml:space="preserve">level of insurance cover available falls below that minimum because a claim or claims, the Contractor shall </w:t>
      </w:r>
      <w:r w:rsidRPr="00C24B0F">
        <w:rPr>
          <w:bCs/>
          <w:iCs/>
          <w:lang w:eastAsia="ja-JP"/>
        </w:rPr>
        <w:t>ensure that the insurance cover is reinstated to maintain at all times the minimum limit of indemnity specified</w:t>
      </w:r>
      <w:r w:rsidR="00AE5536">
        <w:rPr>
          <w:bCs/>
          <w:iCs/>
          <w:lang w:eastAsia="ja-JP"/>
        </w:rPr>
        <w:t xml:space="preserve"> in</w:t>
      </w:r>
      <w:r w:rsidRPr="00C24B0F">
        <w:rPr>
          <w:bCs/>
          <w:iCs/>
          <w:lang w:eastAsia="ja-JP"/>
        </w:rPr>
        <w:t xml:space="preserve"> </w:t>
      </w:r>
      <w:r w:rsidR="00AE5536">
        <w:fldChar w:fldCharType="begin"/>
      </w:r>
      <w:r w:rsidR="00AE5536">
        <w:rPr>
          <w:lang w:eastAsia="ja-JP"/>
        </w:rPr>
        <w:instrText xml:space="preserve"> REF _Ref131525931 \r \h </w:instrText>
      </w:r>
      <w:r w:rsidR="00AE5536">
        <w:fldChar w:fldCharType="separate"/>
      </w:r>
      <w:r w:rsidR="00BD36C3">
        <w:rPr>
          <w:lang w:eastAsia="ja-JP"/>
        </w:rPr>
        <w:t>Schedule 13</w:t>
      </w:r>
      <w:r w:rsidR="00AE5536">
        <w:fldChar w:fldCharType="end"/>
      </w:r>
      <w:r w:rsidR="00AE5536" w:rsidRPr="00BF1618">
        <w:rPr>
          <w:lang w:eastAsia="ja-JP"/>
        </w:rPr>
        <w:t xml:space="preserve"> </w:t>
      </w:r>
      <w:r w:rsidR="00AE5536" w:rsidRPr="00C24B0F">
        <w:rPr>
          <w:i/>
          <w:iCs/>
          <w:lang w:eastAsia="ja-JP"/>
        </w:rPr>
        <w:t>(Required Insurance)</w:t>
      </w:r>
      <w:r w:rsidRPr="00C24B0F">
        <w:rPr>
          <w:bCs/>
          <w:iCs/>
          <w:lang w:eastAsia="ja-JP"/>
        </w:rPr>
        <w:t>.</w:t>
      </w:r>
      <w:bookmarkEnd w:id="605"/>
    </w:p>
    <w:p w14:paraId="4C490342" w14:textId="31F09036" w:rsidR="00C24B0F" w:rsidRPr="00BF1618" w:rsidRDefault="00C24B0F" w:rsidP="00AE5536">
      <w:pPr>
        <w:pStyle w:val="Level2Number"/>
        <w:rPr>
          <w:lang w:eastAsia="ja-JP"/>
        </w:rPr>
      </w:pPr>
      <w:r>
        <w:rPr>
          <w:lang w:eastAsia="ja-JP"/>
        </w:rPr>
        <w:t>The Contractor</w:t>
      </w:r>
      <w:r w:rsidRPr="00BF1618">
        <w:rPr>
          <w:lang w:eastAsia="ja-JP"/>
        </w:rPr>
        <w:t xml:space="preserve"> sh</w:t>
      </w:r>
      <w:r w:rsidRPr="00F27161">
        <w:rPr>
          <w:lang w:eastAsia="ja-JP"/>
        </w:rPr>
        <w:t>all not take any</w:t>
      </w:r>
      <w:r w:rsidRPr="00BF1618">
        <w:rPr>
          <w:lang w:eastAsia="ja-JP"/>
        </w:rPr>
        <w:t xml:space="preserve"> action or fail to take any action or (insofar as is reasonably within its power) permit anything to occur in relation to it which would entitle any insurer to refuse to pay any claim under any of the Insurances.</w:t>
      </w:r>
    </w:p>
    <w:p w14:paraId="280EE095" w14:textId="5AD03B8C" w:rsidR="00C24B0F" w:rsidRPr="00BF1618" w:rsidRDefault="00C24B0F" w:rsidP="00AE5536">
      <w:pPr>
        <w:pStyle w:val="Level2Number"/>
        <w:rPr>
          <w:lang w:eastAsia="ja-JP"/>
        </w:rPr>
      </w:pPr>
      <w:r w:rsidRPr="00BF1618">
        <w:rPr>
          <w:lang w:eastAsia="ja-JP"/>
        </w:rPr>
        <w:t xml:space="preserve">The </w:t>
      </w:r>
      <w:r>
        <w:rPr>
          <w:lang w:eastAsia="ja-JP"/>
        </w:rPr>
        <w:t>Authority</w:t>
      </w:r>
      <w:r w:rsidRPr="00BF1618">
        <w:rPr>
          <w:lang w:eastAsia="ja-JP"/>
        </w:rPr>
        <w:t xml:space="preserve"> may elect (but shall not be obliged) where notice has been provided to </w:t>
      </w:r>
      <w:r>
        <w:rPr>
          <w:lang w:eastAsia="ja-JP"/>
        </w:rPr>
        <w:t>the Contractor</w:t>
      </w:r>
      <w:r w:rsidRPr="00BF1618">
        <w:rPr>
          <w:lang w:eastAsia="ja-JP"/>
        </w:rPr>
        <w:t xml:space="preserve"> to purchase any insurance which the </w:t>
      </w:r>
      <w:r>
        <w:rPr>
          <w:lang w:eastAsia="ja-JP"/>
        </w:rPr>
        <w:t>Contractor</w:t>
      </w:r>
      <w:r w:rsidRPr="00BF1618">
        <w:rPr>
          <w:lang w:eastAsia="ja-JP"/>
        </w:rPr>
        <w:t xml:space="preserve"> is required to maintain pursuant to this </w:t>
      </w:r>
      <w:r w:rsidR="00AE5536">
        <w:rPr>
          <w:lang w:eastAsia="ja-JP"/>
        </w:rPr>
        <w:t>Agreement</w:t>
      </w:r>
      <w:r w:rsidRPr="00BF1618">
        <w:rPr>
          <w:lang w:eastAsia="ja-JP"/>
        </w:rPr>
        <w:t xml:space="preserve"> but has failed to maintain in full force and effect, and the </w:t>
      </w:r>
      <w:r>
        <w:rPr>
          <w:lang w:eastAsia="ja-JP"/>
        </w:rPr>
        <w:t>Authority</w:t>
      </w:r>
      <w:r w:rsidRPr="00BF1618">
        <w:rPr>
          <w:lang w:eastAsia="ja-JP"/>
        </w:rPr>
        <w:t xml:space="preserve"> shall be entitled to recover the reasonable premium and other reasonable costs incurred in connection </w:t>
      </w:r>
      <w:r>
        <w:rPr>
          <w:lang w:eastAsia="ja-JP"/>
        </w:rPr>
        <w:t>therewith as a debt due from the Contractor</w:t>
      </w:r>
      <w:r w:rsidRPr="00BF1618">
        <w:rPr>
          <w:lang w:eastAsia="ja-JP"/>
        </w:rPr>
        <w:t>.</w:t>
      </w:r>
    </w:p>
    <w:p w14:paraId="5DCA734B" w14:textId="24865767" w:rsidR="00C24B0F" w:rsidRDefault="00C24B0F" w:rsidP="00AE5536">
      <w:pPr>
        <w:pStyle w:val="Level2Number"/>
        <w:rPr>
          <w:lang w:eastAsia="ja-JP"/>
        </w:rPr>
      </w:pPr>
      <w:r>
        <w:rPr>
          <w:lang w:eastAsia="ja-JP"/>
        </w:rPr>
        <w:lastRenderedPageBreak/>
        <w:t>The Contractor</w:t>
      </w:r>
      <w:r w:rsidRPr="00BF1618">
        <w:rPr>
          <w:lang w:eastAsia="ja-JP"/>
        </w:rPr>
        <w:t xml:space="preserve"> shall from</w:t>
      </w:r>
      <w:r>
        <w:rPr>
          <w:lang w:eastAsia="ja-JP"/>
        </w:rPr>
        <w:t xml:space="preserve"> the date of any Call-Off Contract </w:t>
      </w:r>
      <w:r w:rsidRPr="00BF1618">
        <w:rPr>
          <w:lang w:eastAsia="ja-JP"/>
        </w:rPr>
        <w:t xml:space="preserve">and within </w:t>
      </w:r>
      <w:r>
        <w:rPr>
          <w:lang w:eastAsia="ja-JP"/>
        </w:rPr>
        <w:t>fifteen (15</w:t>
      </w:r>
      <w:r w:rsidRPr="00BF1618">
        <w:rPr>
          <w:lang w:eastAsia="ja-JP"/>
        </w:rPr>
        <w:t xml:space="preserve">) working days after the renewal of each of the </w:t>
      </w:r>
      <w:r>
        <w:rPr>
          <w:lang w:eastAsia="ja-JP"/>
        </w:rPr>
        <w:t xml:space="preserve">Required </w:t>
      </w:r>
      <w:r w:rsidRPr="00BF1618">
        <w:rPr>
          <w:lang w:eastAsia="ja-JP"/>
        </w:rPr>
        <w:t xml:space="preserve">Insurances, provide evidence, in a form satisfactory to the </w:t>
      </w:r>
      <w:r>
        <w:rPr>
          <w:lang w:eastAsia="ja-JP"/>
        </w:rPr>
        <w:t>Authority</w:t>
      </w:r>
      <w:r w:rsidRPr="00BF1618">
        <w:rPr>
          <w:lang w:eastAsia="ja-JP"/>
        </w:rPr>
        <w:t xml:space="preserve">, that the </w:t>
      </w:r>
      <w:r>
        <w:rPr>
          <w:lang w:eastAsia="ja-JP"/>
        </w:rPr>
        <w:t xml:space="preserve">Required </w:t>
      </w:r>
      <w:r w:rsidRPr="00BF1618">
        <w:rPr>
          <w:lang w:eastAsia="ja-JP"/>
        </w:rPr>
        <w:t xml:space="preserve">Insurances are in full force and effect and meet in full the requirements of this </w:t>
      </w:r>
      <w:r w:rsidR="00AE5536" w:rsidRPr="00BF1618">
        <w:rPr>
          <w:lang w:eastAsia="ja-JP"/>
        </w:rPr>
        <w:t>Clause</w:t>
      </w:r>
      <w:r w:rsidR="002D044A">
        <w:rPr>
          <w:lang w:eastAsia="ja-JP"/>
        </w:rPr>
        <w:t xml:space="preserve"> </w:t>
      </w:r>
      <w:r w:rsidR="00635AC8">
        <w:rPr>
          <w:lang w:eastAsia="ja-JP"/>
        </w:rPr>
        <w:fldChar w:fldCharType="begin"/>
      </w:r>
      <w:r w:rsidR="00635AC8">
        <w:rPr>
          <w:lang w:eastAsia="ja-JP"/>
        </w:rPr>
        <w:instrText xml:space="preserve"> REF _Ref131498895 \r \h </w:instrText>
      </w:r>
      <w:r w:rsidR="00635AC8">
        <w:rPr>
          <w:lang w:eastAsia="ja-JP"/>
        </w:rPr>
      </w:r>
      <w:r w:rsidR="00635AC8">
        <w:rPr>
          <w:lang w:eastAsia="ja-JP"/>
        </w:rPr>
        <w:fldChar w:fldCharType="separate"/>
      </w:r>
      <w:r w:rsidR="00BD36C3">
        <w:rPr>
          <w:lang w:eastAsia="ja-JP"/>
        </w:rPr>
        <w:t>25</w:t>
      </w:r>
      <w:r w:rsidR="00635AC8">
        <w:rPr>
          <w:lang w:eastAsia="ja-JP"/>
        </w:rPr>
        <w:fldChar w:fldCharType="end"/>
      </w:r>
      <w:r w:rsidR="00AE5536" w:rsidRPr="00BF1618">
        <w:rPr>
          <w:lang w:eastAsia="ja-JP"/>
        </w:rPr>
        <w:t xml:space="preserve"> </w:t>
      </w:r>
      <w:r w:rsidR="00AE5536">
        <w:rPr>
          <w:lang w:eastAsia="ja-JP"/>
        </w:rPr>
        <w:t>(</w:t>
      </w:r>
      <w:r w:rsidR="00AE5536" w:rsidRPr="00C24B0F">
        <w:rPr>
          <w:i/>
          <w:iCs/>
          <w:lang w:eastAsia="ja-JP"/>
        </w:rPr>
        <w:t>Insurance</w:t>
      </w:r>
      <w:r w:rsidR="00AE5536">
        <w:rPr>
          <w:lang w:eastAsia="ja-JP"/>
        </w:rPr>
        <w:t>)</w:t>
      </w:r>
      <w:r w:rsidR="00AE5536" w:rsidRPr="00BF1618">
        <w:rPr>
          <w:lang w:eastAsia="ja-JP"/>
        </w:rPr>
        <w:t xml:space="preserve"> and </w:t>
      </w:r>
      <w:r w:rsidR="00AE5536">
        <w:fldChar w:fldCharType="begin"/>
      </w:r>
      <w:r w:rsidR="00AE5536">
        <w:rPr>
          <w:lang w:eastAsia="ja-JP"/>
        </w:rPr>
        <w:instrText xml:space="preserve"> REF _Ref131525931 \r \h </w:instrText>
      </w:r>
      <w:r w:rsidR="00AE5536">
        <w:fldChar w:fldCharType="separate"/>
      </w:r>
      <w:r w:rsidR="00BD36C3">
        <w:rPr>
          <w:lang w:eastAsia="ja-JP"/>
        </w:rPr>
        <w:t>Schedule 13</w:t>
      </w:r>
      <w:r w:rsidR="00AE5536">
        <w:fldChar w:fldCharType="end"/>
      </w:r>
      <w:r w:rsidR="00AE5536" w:rsidRPr="00BF1618">
        <w:rPr>
          <w:lang w:eastAsia="ja-JP"/>
        </w:rPr>
        <w:t xml:space="preserve"> </w:t>
      </w:r>
      <w:r w:rsidR="00AE5536" w:rsidRPr="00C24B0F">
        <w:rPr>
          <w:i/>
          <w:iCs/>
          <w:lang w:eastAsia="ja-JP"/>
        </w:rPr>
        <w:t>(Required Insurance)</w:t>
      </w:r>
      <w:r w:rsidRPr="00BF1618">
        <w:rPr>
          <w:lang w:eastAsia="ja-JP"/>
        </w:rPr>
        <w:t xml:space="preserve">.  Receipt of such evidence by the </w:t>
      </w:r>
      <w:r>
        <w:rPr>
          <w:lang w:eastAsia="ja-JP"/>
        </w:rPr>
        <w:t>Authority</w:t>
      </w:r>
      <w:r w:rsidRPr="00BF1618">
        <w:rPr>
          <w:lang w:eastAsia="ja-JP"/>
        </w:rPr>
        <w:t xml:space="preserve"> shall not in itself constitute acceptance by the </w:t>
      </w:r>
      <w:r>
        <w:rPr>
          <w:lang w:eastAsia="ja-JP"/>
        </w:rPr>
        <w:t xml:space="preserve">Authority or relieve the Contractor </w:t>
      </w:r>
      <w:r w:rsidRPr="00BF1618">
        <w:rPr>
          <w:lang w:eastAsia="ja-JP"/>
        </w:rPr>
        <w:t xml:space="preserve">of its liabilities and obligations under this </w:t>
      </w:r>
      <w:r>
        <w:rPr>
          <w:lang w:eastAsia="ja-JP"/>
        </w:rPr>
        <w:t>Agreement</w:t>
      </w:r>
      <w:r w:rsidRPr="00BF1618">
        <w:rPr>
          <w:lang w:eastAsia="ja-JP"/>
        </w:rPr>
        <w:t>.</w:t>
      </w:r>
    </w:p>
    <w:p w14:paraId="3AB5E2CE" w14:textId="79FB770F" w:rsidR="00C24B0F" w:rsidRPr="00BF1618" w:rsidRDefault="00C24B0F" w:rsidP="00AE5536">
      <w:pPr>
        <w:pStyle w:val="Level2Number"/>
        <w:rPr>
          <w:lang w:eastAsia="ja-JP"/>
        </w:rPr>
      </w:pPr>
      <w:bookmarkStart w:id="606" w:name="_Ref132801504"/>
      <w:r>
        <w:rPr>
          <w:lang w:eastAsia="ja-JP"/>
        </w:rPr>
        <w:t>The Cont</w:t>
      </w:r>
      <w:r w:rsidR="00225F0F">
        <w:rPr>
          <w:lang w:eastAsia="ja-JP"/>
        </w:rPr>
        <w:t>r</w:t>
      </w:r>
      <w:r>
        <w:rPr>
          <w:lang w:eastAsia="ja-JP"/>
        </w:rPr>
        <w:t>actor</w:t>
      </w:r>
      <w:r w:rsidRPr="0063386E">
        <w:rPr>
          <w:lang w:eastAsia="ja-JP"/>
        </w:rPr>
        <w:t xml:space="preserve"> shall notify the </w:t>
      </w:r>
      <w:r>
        <w:rPr>
          <w:lang w:eastAsia="ja-JP"/>
        </w:rPr>
        <w:t>Authority</w:t>
      </w:r>
      <w:r w:rsidRPr="0063386E">
        <w:rPr>
          <w:lang w:eastAsia="ja-JP"/>
        </w:rPr>
        <w:t xml:space="preserve"> in writing at least </w:t>
      </w:r>
      <w:r>
        <w:rPr>
          <w:lang w:eastAsia="ja-JP"/>
        </w:rPr>
        <w:t>ten</w:t>
      </w:r>
      <w:r w:rsidRPr="0063386E">
        <w:rPr>
          <w:lang w:eastAsia="ja-JP"/>
        </w:rPr>
        <w:t xml:space="preserve"> (</w:t>
      </w:r>
      <w:r>
        <w:rPr>
          <w:lang w:eastAsia="ja-JP"/>
        </w:rPr>
        <w:t>10</w:t>
      </w:r>
      <w:r w:rsidRPr="0063386E">
        <w:rPr>
          <w:lang w:eastAsia="ja-JP"/>
        </w:rPr>
        <w:t xml:space="preserve">) days prior to the cancellation, suspension, termination or non-renewal of any of the Required Insurances. </w:t>
      </w:r>
      <w:r>
        <w:rPr>
          <w:lang w:eastAsia="ja-JP"/>
        </w:rPr>
        <w:t xml:space="preserve"> This Clause </w:t>
      </w:r>
      <w:r w:rsidR="00AE5536">
        <w:rPr>
          <w:lang w:eastAsia="ja-JP"/>
        </w:rPr>
        <w:fldChar w:fldCharType="begin"/>
      </w:r>
      <w:r w:rsidR="00AE5536">
        <w:rPr>
          <w:lang w:eastAsia="ja-JP"/>
        </w:rPr>
        <w:instrText xml:space="preserve"> REF _Ref132801504 \r \h </w:instrText>
      </w:r>
      <w:r w:rsidR="00AE5536">
        <w:rPr>
          <w:lang w:eastAsia="ja-JP"/>
        </w:rPr>
      </w:r>
      <w:r w:rsidR="00AE5536">
        <w:rPr>
          <w:lang w:eastAsia="ja-JP"/>
        </w:rPr>
        <w:fldChar w:fldCharType="separate"/>
      </w:r>
      <w:r w:rsidR="00BD36C3">
        <w:rPr>
          <w:lang w:eastAsia="ja-JP"/>
        </w:rPr>
        <w:t>25.9</w:t>
      </w:r>
      <w:r w:rsidR="00AE5536">
        <w:rPr>
          <w:lang w:eastAsia="ja-JP"/>
        </w:rPr>
        <w:fldChar w:fldCharType="end"/>
      </w:r>
      <w:r w:rsidR="00AE5536">
        <w:rPr>
          <w:lang w:eastAsia="ja-JP"/>
        </w:rPr>
        <w:t xml:space="preserve"> </w:t>
      </w:r>
      <w:r w:rsidRPr="0063386E">
        <w:rPr>
          <w:lang w:eastAsia="ja-JP"/>
        </w:rPr>
        <w:t>shall not apply where the termination of any Required Insurances occurs purely as a result of a change of insurer in respect of any of the Required Insurances required to be taken out and maintained i</w:t>
      </w:r>
      <w:r>
        <w:rPr>
          <w:lang w:eastAsia="ja-JP"/>
        </w:rPr>
        <w:t xml:space="preserve">n accordance with this </w:t>
      </w:r>
      <w:r w:rsidR="00AE5536" w:rsidRPr="00BF1618">
        <w:rPr>
          <w:lang w:eastAsia="ja-JP"/>
        </w:rPr>
        <w:t>Clause</w:t>
      </w:r>
      <w:r w:rsidR="00635AC8">
        <w:rPr>
          <w:lang w:eastAsia="ja-JP"/>
        </w:rPr>
        <w:t xml:space="preserve"> </w:t>
      </w:r>
      <w:r w:rsidR="00635AC8">
        <w:rPr>
          <w:lang w:eastAsia="ja-JP"/>
        </w:rPr>
        <w:fldChar w:fldCharType="begin"/>
      </w:r>
      <w:r w:rsidR="00635AC8">
        <w:rPr>
          <w:lang w:eastAsia="ja-JP"/>
        </w:rPr>
        <w:instrText xml:space="preserve"> REF _Ref131498895 \r \h </w:instrText>
      </w:r>
      <w:r w:rsidR="00635AC8">
        <w:rPr>
          <w:lang w:eastAsia="ja-JP"/>
        </w:rPr>
      </w:r>
      <w:r w:rsidR="00635AC8">
        <w:rPr>
          <w:lang w:eastAsia="ja-JP"/>
        </w:rPr>
        <w:fldChar w:fldCharType="separate"/>
      </w:r>
      <w:r w:rsidR="00BD36C3">
        <w:rPr>
          <w:lang w:eastAsia="ja-JP"/>
        </w:rPr>
        <w:t>25</w:t>
      </w:r>
      <w:r w:rsidR="00635AC8">
        <w:rPr>
          <w:lang w:eastAsia="ja-JP"/>
        </w:rPr>
        <w:fldChar w:fldCharType="end"/>
      </w:r>
      <w:r w:rsidR="00AE5536" w:rsidRPr="00BF1618">
        <w:rPr>
          <w:lang w:eastAsia="ja-JP"/>
        </w:rPr>
        <w:t xml:space="preserve"> </w:t>
      </w:r>
      <w:r w:rsidR="00AE5536">
        <w:rPr>
          <w:lang w:eastAsia="ja-JP"/>
        </w:rPr>
        <w:t>(</w:t>
      </w:r>
      <w:r w:rsidR="00AE5536" w:rsidRPr="00C24B0F">
        <w:rPr>
          <w:i/>
          <w:iCs/>
          <w:lang w:eastAsia="ja-JP"/>
        </w:rPr>
        <w:t>Insurance</w:t>
      </w:r>
      <w:r w:rsidR="00AE5536">
        <w:rPr>
          <w:lang w:eastAsia="ja-JP"/>
        </w:rPr>
        <w:t>)</w:t>
      </w:r>
      <w:r w:rsidRPr="0063386E">
        <w:rPr>
          <w:lang w:eastAsia="ja-JP"/>
        </w:rPr>
        <w:t>.</w:t>
      </w:r>
      <w:bookmarkEnd w:id="606"/>
    </w:p>
    <w:p w14:paraId="6ECADB84" w14:textId="0ABF70E3" w:rsidR="00C24B0F" w:rsidRPr="00BF1618" w:rsidRDefault="00C24B0F" w:rsidP="00AE5536">
      <w:pPr>
        <w:pStyle w:val="Level2Number"/>
        <w:rPr>
          <w:lang w:eastAsia="ja-JP"/>
        </w:rPr>
      </w:pPr>
      <w:r>
        <w:rPr>
          <w:lang w:eastAsia="ja-JP"/>
        </w:rPr>
        <w:t>The Contractor</w:t>
      </w:r>
      <w:r w:rsidRPr="00BF1618">
        <w:rPr>
          <w:lang w:eastAsia="ja-JP"/>
        </w:rPr>
        <w:t xml:space="preserve"> shall promptly notify to insurers any matter arising from, or in relation to, </w:t>
      </w:r>
      <w:r>
        <w:rPr>
          <w:lang w:eastAsia="ja-JP"/>
        </w:rPr>
        <w:t>any Call-Off Contract</w:t>
      </w:r>
      <w:r w:rsidRPr="00BF1618">
        <w:rPr>
          <w:lang w:eastAsia="ja-JP"/>
        </w:rPr>
        <w:t xml:space="preserve"> for which it may be entitled to claim under any of the </w:t>
      </w:r>
      <w:r>
        <w:rPr>
          <w:lang w:eastAsia="ja-JP"/>
        </w:rPr>
        <w:t xml:space="preserve">Required </w:t>
      </w:r>
      <w:r w:rsidRPr="00BF1618">
        <w:rPr>
          <w:lang w:eastAsia="ja-JP"/>
        </w:rPr>
        <w:t xml:space="preserve">Insurances.  In the event that the </w:t>
      </w:r>
      <w:r>
        <w:rPr>
          <w:lang w:eastAsia="ja-JP"/>
        </w:rPr>
        <w:t>Authority</w:t>
      </w:r>
      <w:r w:rsidRPr="00BF1618">
        <w:rPr>
          <w:lang w:eastAsia="ja-JP"/>
        </w:rPr>
        <w:t xml:space="preserve"> receives a claim relating to </w:t>
      </w:r>
      <w:r>
        <w:rPr>
          <w:lang w:eastAsia="ja-JP"/>
        </w:rPr>
        <w:t xml:space="preserve">any Call-Off Contract, the Contractor </w:t>
      </w:r>
      <w:r w:rsidRPr="00BF1618">
        <w:rPr>
          <w:lang w:eastAsia="ja-JP"/>
        </w:rPr>
        <w:t xml:space="preserve">shall co-operate with the </w:t>
      </w:r>
      <w:r>
        <w:rPr>
          <w:lang w:eastAsia="ja-JP"/>
        </w:rPr>
        <w:t>Authority</w:t>
      </w:r>
      <w:r w:rsidRPr="00BF1618">
        <w:rPr>
          <w:lang w:eastAsia="ja-JP"/>
        </w:rPr>
        <w:t xml:space="preserve"> and assist it in dealing with such claims including without limitation providing information and documentation in a timely manner.</w:t>
      </w:r>
    </w:p>
    <w:p w14:paraId="77543942" w14:textId="4A4EBCB8" w:rsidR="00C24B0F" w:rsidRDefault="00C24B0F" w:rsidP="00AE5536">
      <w:pPr>
        <w:pStyle w:val="Level2Number"/>
        <w:rPr>
          <w:lang w:eastAsia="ja-JP"/>
        </w:rPr>
      </w:pPr>
      <w:r w:rsidRPr="00BF1618">
        <w:rPr>
          <w:lang w:eastAsia="ja-JP"/>
        </w:rPr>
        <w:t xml:space="preserve">Except where the </w:t>
      </w:r>
      <w:r>
        <w:rPr>
          <w:lang w:eastAsia="ja-JP"/>
        </w:rPr>
        <w:t>Authority</w:t>
      </w:r>
      <w:r w:rsidRPr="00BF1618">
        <w:rPr>
          <w:lang w:eastAsia="ja-JP"/>
        </w:rPr>
        <w:t xml:space="preserve"> is the claimant party, the </w:t>
      </w:r>
      <w:r>
        <w:rPr>
          <w:lang w:eastAsia="ja-JP"/>
        </w:rPr>
        <w:t>Contractor</w:t>
      </w:r>
      <w:r w:rsidRPr="00BF1618">
        <w:rPr>
          <w:lang w:eastAsia="ja-JP"/>
        </w:rPr>
        <w:t xml:space="preserve"> shall give the </w:t>
      </w:r>
      <w:r>
        <w:rPr>
          <w:lang w:eastAsia="ja-JP"/>
        </w:rPr>
        <w:t xml:space="preserve">Authority </w:t>
      </w:r>
      <w:r w:rsidRPr="00BF1618">
        <w:rPr>
          <w:lang w:eastAsia="ja-JP"/>
        </w:rPr>
        <w:t xml:space="preserve">notice within twenty (20) working days after any insurance claim in excess of </w:t>
      </w:r>
      <w:r w:rsidR="00225F0F">
        <w:rPr>
          <w:lang w:eastAsia="ja-JP"/>
        </w:rPr>
        <w:t xml:space="preserve"> </w:t>
      </w:r>
      <w:r w:rsidR="002B66FF">
        <w:rPr>
          <w:lang w:eastAsia="ja-JP"/>
        </w:rPr>
        <w:t xml:space="preserve">thirty </w:t>
      </w:r>
      <w:r w:rsidRPr="00BF1618">
        <w:rPr>
          <w:lang w:eastAsia="ja-JP"/>
        </w:rPr>
        <w:t xml:space="preserve">thousand </w:t>
      </w:r>
      <w:r>
        <w:rPr>
          <w:lang w:eastAsia="ja-JP"/>
        </w:rPr>
        <w:t>pounds£</w:t>
      </w:r>
      <w:r w:rsidR="002B66FF" w:rsidRPr="00CF0679">
        <w:rPr>
          <w:lang w:eastAsia="ja-JP"/>
        </w:rPr>
        <w:t>30</w:t>
      </w:r>
      <w:r w:rsidRPr="00CF0679">
        <w:rPr>
          <w:lang w:eastAsia="ja-JP"/>
        </w:rPr>
        <w:t>,000</w:t>
      </w:r>
      <w:r w:rsidR="008F0890" w:rsidRPr="00CF0679">
        <w:rPr>
          <w:lang w:eastAsia="ja-JP"/>
        </w:rPr>
        <w:t xml:space="preserve"> </w:t>
      </w:r>
      <w:r w:rsidRPr="00CF0679">
        <w:rPr>
          <w:lang w:eastAsia="ja-JP"/>
        </w:rPr>
        <w:t>relating to any Call-Off</w:t>
      </w:r>
      <w:r>
        <w:rPr>
          <w:lang w:eastAsia="ja-JP"/>
        </w:rPr>
        <w:t xml:space="preserve"> Contract</w:t>
      </w:r>
      <w:r w:rsidRPr="00BF1618">
        <w:rPr>
          <w:lang w:eastAsia="ja-JP"/>
        </w:rPr>
        <w:t xml:space="preserve"> on any of the </w:t>
      </w:r>
      <w:r>
        <w:rPr>
          <w:lang w:eastAsia="ja-JP"/>
        </w:rPr>
        <w:t xml:space="preserve">Required </w:t>
      </w:r>
      <w:r w:rsidRPr="00BF1618">
        <w:rPr>
          <w:lang w:eastAsia="ja-JP"/>
        </w:rPr>
        <w:t xml:space="preserve">Insurances or which, but for the application of the applicable policy excess, would be made on any of the </w:t>
      </w:r>
      <w:r>
        <w:rPr>
          <w:lang w:eastAsia="ja-JP"/>
        </w:rPr>
        <w:t xml:space="preserve">Required </w:t>
      </w:r>
      <w:r w:rsidRPr="00BF1618">
        <w:rPr>
          <w:lang w:eastAsia="ja-JP"/>
        </w:rPr>
        <w:t xml:space="preserve">Insurances and (if required by the </w:t>
      </w:r>
      <w:r>
        <w:rPr>
          <w:lang w:eastAsia="ja-JP"/>
        </w:rPr>
        <w:t>Authority</w:t>
      </w:r>
      <w:r w:rsidRPr="00BF1618">
        <w:rPr>
          <w:lang w:eastAsia="ja-JP"/>
        </w:rPr>
        <w:t>) full details of the incident giving rise to the claim.</w:t>
      </w:r>
    </w:p>
    <w:p w14:paraId="3A7E78FB" w14:textId="1E942CEF" w:rsidR="00C24B0F" w:rsidRPr="00BF1618" w:rsidRDefault="00C24B0F" w:rsidP="00AE5536">
      <w:pPr>
        <w:pStyle w:val="Level2Number"/>
        <w:rPr>
          <w:lang w:eastAsia="ja-JP"/>
        </w:rPr>
      </w:pPr>
      <w:r w:rsidRPr="00BF1618">
        <w:rPr>
          <w:lang w:eastAsia="ja-JP"/>
        </w:rPr>
        <w:t xml:space="preserve">Where any </w:t>
      </w:r>
      <w:r>
        <w:rPr>
          <w:lang w:eastAsia="ja-JP"/>
        </w:rPr>
        <w:t xml:space="preserve">Required </w:t>
      </w:r>
      <w:r w:rsidRPr="00BF1618">
        <w:rPr>
          <w:lang w:eastAsia="ja-JP"/>
        </w:rPr>
        <w:t>Insurance req</w:t>
      </w:r>
      <w:r>
        <w:rPr>
          <w:lang w:eastAsia="ja-JP"/>
        </w:rPr>
        <w:t xml:space="preserve">uires payment of a premium, the Contractor </w:t>
      </w:r>
      <w:r w:rsidRPr="00BF1618">
        <w:rPr>
          <w:lang w:eastAsia="ja-JP"/>
        </w:rPr>
        <w:t>shall be liable for such premium.</w:t>
      </w:r>
    </w:p>
    <w:p w14:paraId="20F40E6D" w14:textId="1F34C1FB" w:rsidR="00C24B0F" w:rsidRDefault="00C24B0F" w:rsidP="00AE5536">
      <w:pPr>
        <w:pStyle w:val="Level2Number"/>
        <w:rPr>
          <w:lang w:eastAsia="ja-JP"/>
        </w:rPr>
      </w:pPr>
      <w:r w:rsidRPr="00BF1618">
        <w:rPr>
          <w:lang w:eastAsia="ja-JP"/>
        </w:rPr>
        <w:t xml:space="preserve">Where any </w:t>
      </w:r>
      <w:r>
        <w:rPr>
          <w:lang w:eastAsia="ja-JP"/>
        </w:rPr>
        <w:t>i</w:t>
      </w:r>
      <w:r w:rsidRPr="00BF1618">
        <w:rPr>
          <w:lang w:eastAsia="ja-JP"/>
        </w:rPr>
        <w:t xml:space="preserve">nsurance referred to in this </w:t>
      </w:r>
      <w:r w:rsidR="00635AC8" w:rsidRPr="00BF1618">
        <w:rPr>
          <w:lang w:eastAsia="ja-JP"/>
        </w:rPr>
        <w:t>Clause</w:t>
      </w:r>
      <w:r w:rsidR="00635AC8">
        <w:rPr>
          <w:lang w:eastAsia="ja-JP"/>
        </w:rPr>
        <w:t xml:space="preserve"> </w:t>
      </w:r>
      <w:r w:rsidR="00635AC8">
        <w:rPr>
          <w:lang w:eastAsia="ja-JP"/>
        </w:rPr>
        <w:fldChar w:fldCharType="begin"/>
      </w:r>
      <w:r w:rsidR="00635AC8">
        <w:rPr>
          <w:lang w:eastAsia="ja-JP"/>
        </w:rPr>
        <w:instrText xml:space="preserve"> REF _Ref131498895 \r \h </w:instrText>
      </w:r>
      <w:r w:rsidR="00635AC8">
        <w:rPr>
          <w:lang w:eastAsia="ja-JP"/>
        </w:rPr>
      </w:r>
      <w:r w:rsidR="00635AC8">
        <w:rPr>
          <w:lang w:eastAsia="ja-JP"/>
        </w:rPr>
        <w:fldChar w:fldCharType="separate"/>
      </w:r>
      <w:r w:rsidR="00BD36C3">
        <w:rPr>
          <w:lang w:eastAsia="ja-JP"/>
        </w:rPr>
        <w:t>25</w:t>
      </w:r>
      <w:r w:rsidR="00635AC8">
        <w:rPr>
          <w:lang w:eastAsia="ja-JP"/>
        </w:rPr>
        <w:fldChar w:fldCharType="end"/>
      </w:r>
      <w:r w:rsidR="00AF2E28" w:rsidRPr="00BF1618">
        <w:rPr>
          <w:lang w:eastAsia="ja-JP"/>
        </w:rPr>
        <w:t xml:space="preserve"> </w:t>
      </w:r>
      <w:r w:rsidR="00AF2E28">
        <w:rPr>
          <w:lang w:eastAsia="ja-JP"/>
        </w:rPr>
        <w:t>(</w:t>
      </w:r>
      <w:r w:rsidR="00AF2E28" w:rsidRPr="00C24B0F">
        <w:rPr>
          <w:i/>
          <w:iCs/>
          <w:lang w:eastAsia="ja-JP"/>
        </w:rPr>
        <w:t>Insurance</w:t>
      </w:r>
      <w:r w:rsidR="00AF2E28">
        <w:rPr>
          <w:lang w:eastAsia="ja-JP"/>
        </w:rPr>
        <w:t>)</w:t>
      </w:r>
      <w:r w:rsidR="00AF2E28" w:rsidRPr="00BF1618">
        <w:rPr>
          <w:lang w:eastAsia="ja-JP"/>
        </w:rPr>
        <w:t xml:space="preserve"> and </w:t>
      </w:r>
      <w:r w:rsidR="00AF2E28">
        <w:fldChar w:fldCharType="begin"/>
      </w:r>
      <w:r w:rsidR="00AF2E28">
        <w:rPr>
          <w:lang w:eastAsia="ja-JP"/>
        </w:rPr>
        <w:instrText xml:space="preserve"> REF _Ref131525931 \r \h </w:instrText>
      </w:r>
      <w:r w:rsidR="00AF2E28">
        <w:fldChar w:fldCharType="separate"/>
      </w:r>
      <w:r w:rsidR="00BD36C3">
        <w:rPr>
          <w:lang w:eastAsia="ja-JP"/>
        </w:rPr>
        <w:t>Schedule 13</w:t>
      </w:r>
      <w:r w:rsidR="00AF2E28">
        <w:fldChar w:fldCharType="end"/>
      </w:r>
      <w:r w:rsidR="00AF2E28" w:rsidRPr="00BF1618">
        <w:rPr>
          <w:lang w:eastAsia="ja-JP"/>
        </w:rPr>
        <w:t xml:space="preserve"> </w:t>
      </w:r>
      <w:r w:rsidR="00AF2E28" w:rsidRPr="00C24B0F">
        <w:rPr>
          <w:i/>
          <w:iCs/>
          <w:lang w:eastAsia="ja-JP"/>
        </w:rPr>
        <w:t>(Required Insurance)</w:t>
      </w:r>
      <w:r w:rsidRPr="00BF1618">
        <w:rPr>
          <w:lang w:eastAsia="ja-JP"/>
        </w:rPr>
        <w:t xml:space="preserve"> is subject to an excess or deductible below which the indemnity</w:t>
      </w:r>
      <w:r>
        <w:rPr>
          <w:lang w:eastAsia="ja-JP"/>
        </w:rPr>
        <w:t xml:space="preserve"> from insurers is excluded, the Contractor </w:t>
      </w:r>
      <w:r w:rsidRPr="00BF1618">
        <w:rPr>
          <w:lang w:eastAsia="ja-JP"/>
        </w:rPr>
        <w:t>shall be liable for such excess or deductible</w:t>
      </w:r>
      <w:r>
        <w:rPr>
          <w:lang w:eastAsia="ja-JP"/>
        </w:rPr>
        <w:t xml:space="preserve">.  The Contractor </w:t>
      </w:r>
      <w:r w:rsidRPr="00BF1618">
        <w:rPr>
          <w:lang w:eastAsia="ja-JP"/>
        </w:rPr>
        <w:t xml:space="preserve">shall not be entitled to recover from the </w:t>
      </w:r>
      <w:r>
        <w:rPr>
          <w:lang w:eastAsia="ja-JP"/>
        </w:rPr>
        <w:t>Authority</w:t>
      </w:r>
      <w:r w:rsidRPr="00BF1618">
        <w:rPr>
          <w:lang w:eastAsia="ja-JP"/>
        </w:rPr>
        <w:t xml:space="preserve"> any sum paid by way of excess or deductible under the Insurances whether under the terms of this </w:t>
      </w:r>
      <w:r>
        <w:rPr>
          <w:lang w:eastAsia="ja-JP"/>
        </w:rPr>
        <w:t>Agreement</w:t>
      </w:r>
      <w:r w:rsidRPr="00BF1618">
        <w:rPr>
          <w:lang w:eastAsia="ja-JP"/>
        </w:rPr>
        <w:t xml:space="preserve"> or otherwise.</w:t>
      </w:r>
    </w:p>
    <w:p w14:paraId="34114679" w14:textId="691E3C92" w:rsidR="00C24B0F" w:rsidRPr="00C24B0F" w:rsidRDefault="00C24B0F" w:rsidP="00BF0A3B">
      <w:pPr>
        <w:pStyle w:val="Level2Number"/>
        <w:rPr>
          <w:lang w:eastAsia="ja-JP"/>
        </w:rPr>
      </w:pPr>
      <w:r w:rsidRPr="00084B31">
        <w:rPr>
          <w:lang w:eastAsia="ja-JP"/>
        </w:rPr>
        <w:t>All insurance proceeds received in respect of the Proper</w:t>
      </w:r>
      <w:r>
        <w:rPr>
          <w:lang w:eastAsia="ja-JP"/>
        </w:rPr>
        <w:t xml:space="preserve">ty Damage "All Risks" Insurance, or Goods in Transit Insurance or Cargo Insurance </w:t>
      </w:r>
      <w:r w:rsidRPr="00084B31">
        <w:rPr>
          <w:lang w:eastAsia="ja-JP"/>
        </w:rPr>
        <w:t xml:space="preserve">as specified in </w:t>
      </w:r>
      <w:r w:rsidR="00AF2E28">
        <w:fldChar w:fldCharType="begin"/>
      </w:r>
      <w:r w:rsidR="00AF2E28">
        <w:rPr>
          <w:lang w:eastAsia="ja-JP"/>
        </w:rPr>
        <w:instrText xml:space="preserve"> REF _Ref131525931 \r \h </w:instrText>
      </w:r>
      <w:r w:rsidR="00AF2E28">
        <w:fldChar w:fldCharType="separate"/>
      </w:r>
      <w:r w:rsidR="00BD36C3">
        <w:rPr>
          <w:lang w:eastAsia="ja-JP"/>
        </w:rPr>
        <w:t>Schedule 13</w:t>
      </w:r>
      <w:r w:rsidR="00AF2E28">
        <w:fldChar w:fldCharType="end"/>
      </w:r>
      <w:r w:rsidR="00AF2E28" w:rsidRPr="00BF1618">
        <w:rPr>
          <w:lang w:eastAsia="ja-JP"/>
        </w:rPr>
        <w:t xml:space="preserve"> </w:t>
      </w:r>
      <w:r w:rsidR="00AF2E28" w:rsidRPr="00C24B0F">
        <w:rPr>
          <w:i/>
          <w:iCs/>
          <w:lang w:eastAsia="ja-JP"/>
        </w:rPr>
        <w:t>(Required Insurance)</w:t>
      </w:r>
      <w:r w:rsidRPr="00084B31">
        <w:rPr>
          <w:lang w:eastAsia="ja-JP"/>
        </w:rPr>
        <w:t xml:space="preserve"> shall be used to reinstate, repair or replace the insured property in respect of which the in</w:t>
      </w:r>
      <w:r>
        <w:rPr>
          <w:lang w:eastAsia="ja-JP"/>
        </w:rPr>
        <w:t>surance proceeds were received.</w:t>
      </w:r>
    </w:p>
    <w:p w14:paraId="2BA01031" w14:textId="428A692D" w:rsidR="00562B40" w:rsidRDefault="002442A8" w:rsidP="00551A1F">
      <w:pPr>
        <w:pStyle w:val="Level1Heading"/>
      </w:pPr>
      <w:bookmarkStart w:id="607" w:name="_Ref133221695"/>
      <w:bookmarkStart w:id="608" w:name="_Toc143000610"/>
      <w:r>
        <w:t>E</w:t>
      </w:r>
      <w:r w:rsidR="005216A2">
        <w:t>arly</w:t>
      </w:r>
      <w:r>
        <w:t xml:space="preserve"> termination</w:t>
      </w:r>
      <w:bookmarkEnd w:id="602"/>
      <w:bookmarkEnd w:id="607"/>
      <w:bookmarkEnd w:id="608"/>
    </w:p>
    <w:p w14:paraId="3699E8C4" w14:textId="63599D5C" w:rsidR="00562B40" w:rsidRDefault="002442A8" w:rsidP="00551A1F">
      <w:pPr>
        <w:pStyle w:val="Level2Heading"/>
      </w:pPr>
      <w:bookmarkStart w:id="609" w:name="_heading=h.2bn6wsx" w:colFirst="0" w:colLast="0"/>
      <w:bookmarkStart w:id="610" w:name="_Ref138871239"/>
      <w:bookmarkEnd w:id="609"/>
      <w:r>
        <w:t xml:space="preserve">Termination </w:t>
      </w:r>
      <w:r w:rsidR="00562B40">
        <w:t>without a reason</w:t>
      </w:r>
      <w:bookmarkEnd w:id="610"/>
      <w:r w:rsidR="00562B40">
        <w:t xml:space="preserve"> </w:t>
      </w:r>
    </w:p>
    <w:p w14:paraId="49836D30" w14:textId="44539F56" w:rsidR="00562B40" w:rsidRDefault="00C73C74" w:rsidP="00551A1F">
      <w:pPr>
        <w:pStyle w:val="Level2Number"/>
        <w:numPr>
          <w:ilvl w:val="0"/>
          <w:numId w:val="0"/>
        </w:numPr>
        <w:ind w:left="720"/>
      </w:pPr>
      <w:r>
        <w:t>From and including the second anniversary of the Agreement Date, t</w:t>
      </w:r>
      <w:r w:rsidR="00562B40">
        <w:t xml:space="preserve">he Authority </w:t>
      </w:r>
      <w:r>
        <w:t xml:space="preserve">shall be entitled </w:t>
      </w:r>
      <w:r w:rsidR="001258EA">
        <w:t xml:space="preserve">to </w:t>
      </w:r>
      <w:r w:rsidR="00562B40">
        <w:t xml:space="preserve">terminate this Agreement at any time without reason by giving the </w:t>
      </w:r>
      <w:r w:rsidR="008D1351">
        <w:t>Contractor</w:t>
      </w:r>
      <w:r w:rsidR="00562B40">
        <w:t xml:space="preserve"> at least 30 days' notice.</w:t>
      </w:r>
    </w:p>
    <w:p w14:paraId="520096F0" w14:textId="71C2604E" w:rsidR="00562B40" w:rsidRDefault="00562B40" w:rsidP="00551A1F">
      <w:pPr>
        <w:pStyle w:val="Level2Heading"/>
      </w:pPr>
      <w:bookmarkStart w:id="611" w:name="_heading=h.qsh70q" w:colFirst="0" w:colLast="0"/>
      <w:bookmarkStart w:id="612" w:name="_Ref131503994"/>
      <w:bookmarkEnd w:id="611"/>
      <w:r>
        <w:t xml:space="preserve">Rectification </w:t>
      </w:r>
      <w:r w:rsidR="009C54AB">
        <w:t>P</w:t>
      </w:r>
      <w:r>
        <w:t>lan process</w:t>
      </w:r>
      <w:bookmarkEnd w:id="612"/>
    </w:p>
    <w:p w14:paraId="7BAB607B" w14:textId="3B9D6BDA" w:rsidR="00562B40" w:rsidRDefault="00562B40" w:rsidP="00551A1F">
      <w:pPr>
        <w:pStyle w:val="Level3Number"/>
      </w:pPr>
      <w:r>
        <w:t xml:space="preserve">If there is a </w:t>
      </w:r>
      <w:r w:rsidR="004313D3">
        <w:t>breach by the Contractor of any of its obligations under this Agreement</w:t>
      </w:r>
      <w:r>
        <w:t xml:space="preserve">, the Authority may, without limiting its other rights, request that the </w:t>
      </w:r>
      <w:r w:rsidR="008D1351">
        <w:t>Contractor</w:t>
      </w:r>
      <w:r>
        <w:t xml:space="preserve"> provide a Rectification Plan within 10 </w:t>
      </w:r>
      <w:r w:rsidR="009C06FD">
        <w:t xml:space="preserve">(ten) </w:t>
      </w:r>
      <w:r w:rsidR="00341585">
        <w:t>Business Days</w:t>
      </w:r>
      <w:r>
        <w:t>.</w:t>
      </w:r>
    </w:p>
    <w:p w14:paraId="78A15314" w14:textId="77777777" w:rsidR="00562B40" w:rsidRDefault="00562B40" w:rsidP="00551A1F">
      <w:pPr>
        <w:pStyle w:val="Level3Number"/>
      </w:pPr>
      <w:r>
        <w:lastRenderedPageBreak/>
        <w:t>When the Authority receives a requested Rectification Plan it can either:</w:t>
      </w:r>
    </w:p>
    <w:p w14:paraId="5FFD24F8" w14:textId="77777777" w:rsidR="00562B40" w:rsidRDefault="00562B40" w:rsidP="00551A1F">
      <w:pPr>
        <w:pStyle w:val="Level4Number"/>
      </w:pPr>
      <w:r>
        <w:t>reject the Rectification Plan or revised Rectification Plan, giving reasons; or</w:t>
      </w:r>
    </w:p>
    <w:p w14:paraId="0D801DEE" w14:textId="2C1F022B" w:rsidR="00562B40" w:rsidRDefault="00562B40" w:rsidP="00551A1F">
      <w:pPr>
        <w:pStyle w:val="Level4Number"/>
      </w:pPr>
      <w:r>
        <w:t xml:space="preserve">accept the Rectification Plan or revised Rectification Plan (without limiting its rights) and the </w:t>
      </w:r>
      <w:r w:rsidR="008D1351">
        <w:t>Contractor</w:t>
      </w:r>
      <w:r>
        <w:t xml:space="preserve"> must immediately start work on the actions in the Rectification Plan at its own cost, unless agreed otherwise by the Parties.</w:t>
      </w:r>
    </w:p>
    <w:p w14:paraId="0708F327" w14:textId="77777777" w:rsidR="00562B40" w:rsidRDefault="00562B40" w:rsidP="00551A1F">
      <w:pPr>
        <w:pStyle w:val="Level3Number"/>
      </w:pPr>
      <w:r>
        <w:t>Where the Rectification Plan or revised Rectification Plan is rejected, the Relevant Authority:</w:t>
      </w:r>
    </w:p>
    <w:p w14:paraId="7D64E1C7" w14:textId="77777777" w:rsidR="00562B40" w:rsidRDefault="00562B40" w:rsidP="00551A1F">
      <w:pPr>
        <w:pStyle w:val="Level4Number"/>
      </w:pPr>
      <w:r>
        <w:t>must give reasonable grounds for its decision; and</w:t>
      </w:r>
    </w:p>
    <w:p w14:paraId="22367B7E" w14:textId="381C7E1A" w:rsidR="00562B40" w:rsidRPr="00A10B44" w:rsidRDefault="00562B40" w:rsidP="00551A1F">
      <w:pPr>
        <w:pStyle w:val="Level4Number"/>
      </w:pPr>
      <w:r>
        <w:t xml:space="preserve">may request that the </w:t>
      </w:r>
      <w:r w:rsidR="008D1351">
        <w:t>Contractor</w:t>
      </w:r>
      <w:r>
        <w:t xml:space="preserve"> provides a revised Rectification Plan within 5 </w:t>
      </w:r>
      <w:r w:rsidR="00341585">
        <w:t>Business Days</w:t>
      </w:r>
      <w:r>
        <w:t>.</w:t>
      </w:r>
    </w:p>
    <w:p w14:paraId="1F2C4F57" w14:textId="3E658C6B" w:rsidR="00562B40" w:rsidRPr="00562B40" w:rsidRDefault="00562B40" w:rsidP="00551A1F">
      <w:pPr>
        <w:pStyle w:val="Level3Number"/>
      </w:pPr>
      <w:r>
        <w:t xml:space="preserve">If the Authority rejects any Rectification Plan, or revised Rectification Plan, the Authority does not have to request a revised Rectification Plan before exercising its right to terminate </w:t>
      </w:r>
      <w:r w:rsidR="00DC4D26">
        <w:t xml:space="preserve">the Agreement </w:t>
      </w:r>
      <w:r>
        <w:t xml:space="preserve">under Clause </w:t>
      </w:r>
      <w:r w:rsidR="00DC4D26">
        <w:fldChar w:fldCharType="begin"/>
      </w:r>
      <w:r w:rsidR="00DC4D26">
        <w:instrText xml:space="preserve"> REF _Ref131502355 \w \h </w:instrText>
      </w:r>
      <w:r w:rsidR="00DC4D26">
        <w:fldChar w:fldCharType="separate"/>
      </w:r>
      <w:r w:rsidR="00BD36C3">
        <w:t>26.3</w:t>
      </w:r>
      <w:r w:rsidR="00DC4D26">
        <w:fldChar w:fldCharType="end"/>
      </w:r>
      <w:r w:rsidR="00764532">
        <w:t xml:space="preserve">.  </w:t>
      </w:r>
    </w:p>
    <w:p w14:paraId="01EC89C9" w14:textId="46EFBE5D" w:rsidR="00562B40" w:rsidRDefault="00562B40" w:rsidP="00551A1F">
      <w:pPr>
        <w:pStyle w:val="Level2Heading"/>
      </w:pPr>
      <w:bookmarkStart w:id="613" w:name="_Ref131502355"/>
      <w:bookmarkStart w:id="614" w:name="_Hlk135207467"/>
      <w:r>
        <w:t xml:space="preserve">When </w:t>
      </w:r>
      <w:r w:rsidR="006F61BA">
        <w:t>Authority</w:t>
      </w:r>
      <w:r>
        <w:t xml:space="preserve"> can end </w:t>
      </w:r>
      <w:r w:rsidR="006F61BA">
        <w:t>the Agreement</w:t>
      </w:r>
      <w:bookmarkEnd w:id="613"/>
      <w:r>
        <w:t xml:space="preserve"> </w:t>
      </w:r>
      <w:bookmarkEnd w:id="614"/>
    </w:p>
    <w:p w14:paraId="615E082A" w14:textId="4AB11608" w:rsidR="00360642" w:rsidRDefault="00360642" w:rsidP="00551A1F">
      <w:pPr>
        <w:pStyle w:val="BodyText1"/>
      </w:pPr>
      <w:bookmarkStart w:id="615" w:name="_heading=h.3as4poj" w:colFirst="0" w:colLast="0"/>
      <w:bookmarkStart w:id="616" w:name="_Ref131515466"/>
      <w:bookmarkEnd w:id="615"/>
      <w:r>
        <w:t>The Authority has the right to immediately terminate the Agreement by issuing a</w:t>
      </w:r>
      <w:r w:rsidR="006713EB">
        <w:t xml:space="preserve"> notice in writing of its intention to do so</w:t>
      </w:r>
      <w:r>
        <w:t xml:space="preserve"> to the Contractor:</w:t>
      </w:r>
    </w:p>
    <w:p w14:paraId="086905E8" w14:textId="2777473B" w:rsidR="00360642" w:rsidRDefault="00360642" w:rsidP="00551A1F">
      <w:pPr>
        <w:pStyle w:val="Level4Number"/>
      </w:pPr>
      <w:bookmarkStart w:id="617" w:name="_Ref138868096"/>
      <w:r>
        <w:t xml:space="preserve">in accordance with Clause </w:t>
      </w:r>
      <w:r>
        <w:fldChar w:fldCharType="begin"/>
      </w:r>
      <w:r>
        <w:instrText xml:space="preserve"> REF _Ref131512465 \w \h </w:instrText>
      </w:r>
      <w:r w:rsidR="00764532">
        <w:instrText xml:space="preserve"> \* MERGEFORMAT </w:instrText>
      </w:r>
      <w:r>
        <w:fldChar w:fldCharType="separate"/>
      </w:r>
      <w:r w:rsidR="00BD36C3">
        <w:t>13.4</w:t>
      </w:r>
      <w:r>
        <w:fldChar w:fldCharType="end"/>
      </w:r>
      <w:r>
        <w:t xml:space="preserve"> of this Agreement;</w:t>
      </w:r>
      <w:bookmarkEnd w:id="617"/>
    </w:p>
    <w:p w14:paraId="4C522A75" w14:textId="2E56465B" w:rsidR="00360642" w:rsidRDefault="00360642" w:rsidP="00551A1F">
      <w:pPr>
        <w:pStyle w:val="Level4Number"/>
      </w:pPr>
      <w:bookmarkStart w:id="618" w:name="_Ref138868130"/>
      <w:r>
        <w:t xml:space="preserve">in accordance with Clause </w:t>
      </w:r>
      <w:r>
        <w:fldChar w:fldCharType="begin"/>
      </w:r>
      <w:r>
        <w:instrText xml:space="preserve"> REF _Ref130810419 \w \h </w:instrText>
      </w:r>
      <w:r w:rsidR="00764532">
        <w:instrText xml:space="preserve"> \* MERGEFORMAT </w:instrText>
      </w:r>
      <w:r>
        <w:fldChar w:fldCharType="separate"/>
      </w:r>
      <w:r w:rsidR="00BD36C3">
        <w:t>19.4</w:t>
      </w:r>
      <w:r>
        <w:fldChar w:fldCharType="end"/>
      </w:r>
      <w:r>
        <w:t xml:space="preserve"> of this Agreement;</w:t>
      </w:r>
      <w:bookmarkEnd w:id="618"/>
    </w:p>
    <w:p w14:paraId="6A6E9AF1" w14:textId="09C035A3" w:rsidR="00562B40" w:rsidRDefault="00360642" w:rsidP="00551A1F">
      <w:pPr>
        <w:pStyle w:val="Level4Number"/>
      </w:pPr>
      <w:bookmarkStart w:id="619" w:name="_Ref138868141"/>
      <w:r>
        <w:t xml:space="preserve">if </w:t>
      </w:r>
      <w:r w:rsidR="00562B40">
        <w:t>any of the following events happen:</w:t>
      </w:r>
      <w:bookmarkEnd w:id="616"/>
      <w:bookmarkEnd w:id="619"/>
    </w:p>
    <w:p w14:paraId="303AEEDD" w14:textId="75B9B522" w:rsidR="00562B40" w:rsidRDefault="00562B40" w:rsidP="00551A1F">
      <w:pPr>
        <w:pStyle w:val="Level5Number"/>
      </w:pPr>
      <w:bookmarkStart w:id="620" w:name="_heading=h.1pxezwc" w:colFirst="0" w:colLast="0"/>
      <w:bookmarkEnd w:id="620"/>
      <w:r>
        <w:t xml:space="preserve">there is a </w:t>
      </w:r>
      <w:r w:rsidR="008D1351">
        <w:t>Contractor</w:t>
      </w:r>
      <w:r>
        <w:t xml:space="preserve"> Insolvency Event;</w:t>
      </w:r>
    </w:p>
    <w:p w14:paraId="3D874AB5" w14:textId="271E5596" w:rsidR="00562B40" w:rsidRDefault="00562B40" w:rsidP="00551A1F">
      <w:pPr>
        <w:pStyle w:val="Level5Number"/>
      </w:pPr>
      <w:r>
        <w:t>there is a</w:t>
      </w:r>
      <w:r w:rsidR="00956D03">
        <w:t xml:space="preserve"> </w:t>
      </w:r>
      <w:r>
        <w:t xml:space="preserve">breach of the </w:t>
      </w:r>
      <w:r w:rsidR="008D1351">
        <w:t>Contractor</w:t>
      </w:r>
      <w:r>
        <w:t>'s obligations in respect of which:</w:t>
      </w:r>
    </w:p>
    <w:p w14:paraId="2AA8A520" w14:textId="2BCD1754" w:rsidR="009C06FD" w:rsidRDefault="00956D03" w:rsidP="00551A1F">
      <w:pPr>
        <w:pStyle w:val="Level6Number"/>
      </w:pPr>
      <w:bookmarkStart w:id="621" w:name="_Hlk135308123"/>
      <w:r>
        <w:t xml:space="preserve">a Rectification Plan is requested under Clause </w:t>
      </w:r>
      <w:r>
        <w:fldChar w:fldCharType="begin"/>
      </w:r>
      <w:r>
        <w:instrText xml:space="preserve"> REF _Ref131503994 \w \h </w:instrText>
      </w:r>
      <w:r w:rsidR="00764532">
        <w:instrText xml:space="preserve"> \* MERGEFORMAT </w:instrText>
      </w:r>
      <w:r>
        <w:fldChar w:fldCharType="separate"/>
      </w:r>
      <w:r w:rsidR="00BD36C3">
        <w:t>26.2</w:t>
      </w:r>
      <w:r>
        <w:fldChar w:fldCharType="end"/>
      </w:r>
      <w:r w:rsidR="009C06FD">
        <w:t xml:space="preserve"> and either:</w:t>
      </w:r>
    </w:p>
    <w:p w14:paraId="1B421B06" w14:textId="66652DF0" w:rsidR="009C06FD" w:rsidRDefault="00956D03" w:rsidP="009C06FD">
      <w:pPr>
        <w:pStyle w:val="Level7Number"/>
      </w:pPr>
      <w:r>
        <w:t xml:space="preserve">the Contractor fails to provide the Authority with such Rectification Plan within 10 </w:t>
      </w:r>
      <w:r w:rsidR="009C2DE6">
        <w:t xml:space="preserve">(ten) </w:t>
      </w:r>
      <w:r w:rsidR="00341585">
        <w:t>Business Days</w:t>
      </w:r>
      <w:r w:rsidR="009C06FD">
        <w:t>;</w:t>
      </w:r>
      <w:r>
        <w:t xml:space="preserve"> or</w:t>
      </w:r>
    </w:p>
    <w:p w14:paraId="79917AA9" w14:textId="51197F95" w:rsidR="00956D03" w:rsidRDefault="00956D03" w:rsidP="009C06FD">
      <w:pPr>
        <w:pStyle w:val="Level7Number"/>
      </w:pPr>
      <w:r>
        <w:t xml:space="preserve">the Parties fail to agree an appropriate Rectification Plan for the breach within </w:t>
      </w:r>
      <w:r w:rsidR="009C06FD">
        <w:t>20 (twenty) Business Days of that request</w:t>
      </w:r>
      <w:r>
        <w:t>; or</w:t>
      </w:r>
    </w:p>
    <w:p w14:paraId="73F5B944" w14:textId="2EC9ACF3" w:rsidR="00956D03" w:rsidRPr="00FD710B" w:rsidRDefault="00956D03" w:rsidP="00551A1F">
      <w:pPr>
        <w:pStyle w:val="Level6Number"/>
      </w:pPr>
      <w:r>
        <w:t xml:space="preserve">a Rectification Plan is requested under Clause </w:t>
      </w:r>
      <w:r>
        <w:fldChar w:fldCharType="begin"/>
      </w:r>
      <w:r>
        <w:instrText xml:space="preserve"> REF _Ref131503994 \w \h </w:instrText>
      </w:r>
      <w:r w:rsidR="00764532">
        <w:instrText xml:space="preserve"> \* MERGEFORMAT </w:instrText>
      </w:r>
      <w:r>
        <w:fldChar w:fldCharType="separate"/>
      </w:r>
      <w:r w:rsidR="00BD36C3">
        <w:t>26.2</w:t>
      </w:r>
      <w:r>
        <w:fldChar w:fldCharType="end"/>
      </w:r>
      <w:r>
        <w:t xml:space="preserve">, but which is not </w:t>
      </w:r>
      <w:r w:rsidRPr="00FD710B">
        <w:t>rectified within the timeframe agreed in such Rectification Plan; or</w:t>
      </w:r>
    </w:p>
    <w:p w14:paraId="4B35AD86" w14:textId="5F0B7BC5" w:rsidR="00562B40" w:rsidRPr="00FD710B" w:rsidRDefault="0063541F" w:rsidP="001C2A4C">
      <w:pPr>
        <w:pStyle w:val="Level4Number"/>
      </w:pPr>
      <w:bookmarkStart w:id="622" w:name="_Ref138876073"/>
      <w:r w:rsidRPr="00FD710B">
        <w:t xml:space="preserve">if </w:t>
      </w:r>
      <w:r w:rsidR="00562B40" w:rsidRPr="00FD710B">
        <w:t xml:space="preserve">the </w:t>
      </w:r>
      <w:r w:rsidR="008D1351" w:rsidRPr="00FD710B">
        <w:t>Contractor</w:t>
      </w:r>
      <w:r w:rsidR="00562B40" w:rsidRPr="00FD710B">
        <w:t xml:space="preserve"> commits any material breach of th</w:t>
      </w:r>
      <w:r w:rsidR="00570B0C">
        <w:t>is</w:t>
      </w:r>
      <w:r w:rsidR="00562B40" w:rsidRPr="00FD710B">
        <w:t xml:space="preserve"> Agreement</w:t>
      </w:r>
      <w:r w:rsidR="00360642" w:rsidRPr="00FD710B">
        <w:t xml:space="preserve"> (other than under Clause</w:t>
      </w:r>
      <w:r w:rsidR="00A02C1C" w:rsidRPr="00FD710B">
        <w:t>s</w:t>
      </w:r>
      <w:r w:rsidR="00FC408D" w:rsidRPr="00FD710B">
        <w:t xml:space="preserve"> </w:t>
      </w:r>
      <w:r w:rsidR="00360642" w:rsidRPr="00FD710B">
        <w:fldChar w:fldCharType="begin"/>
      </w:r>
      <w:r w:rsidR="00360642" w:rsidRPr="00FD710B">
        <w:instrText xml:space="preserve"> REF _Ref131512465 \w \h </w:instrText>
      </w:r>
      <w:r w:rsidR="00551A1F" w:rsidRPr="00FD710B">
        <w:instrText xml:space="preserve"> \* MERGEFORMAT </w:instrText>
      </w:r>
      <w:r w:rsidR="00360642" w:rsidRPr="00FD710B">
        <w:fldChar w:fldCharType="separate"/>
      </w:r>
      <w:r w:rsidR="00BD36C3">
        <w:t>13.4</w:t>
      </w:r>
      <w:r w:rsidR="00360642" w:rsidRPr="00FD710B">
        <w:fldChar w:fldCharType="end"/>
      </w:r>
      <w:r w:rsidR="00360642" w:rsidRPr="00FD710B">
        <w:t xml:space="preserve">, </w:t>
      </w:r>
      <w:r w:rsidR="00360642" w:rsidRPr="00FD710B">
        <w:fldChar w:fldCharType="begin"/>
      </w:r>
      <w:r w:rsidR="00360642" w:rsidRPr="00FD710B">
        <w:instrText xml:space="preserve"> REF _Ref130810419 \w \h </w:instrText>
      </w:r>
      <w:r w:rsidR="00551A1F" w:rsidRPr="00FD710B">
        <w:instrText xml:space="preserve"> \* MERGEFORMAT </w:instrText>
      </w:r>
      <w:r w:rsidR="00360642" w:rsidRPr="00FD710B">
        <w:fldChar w:fldCharType="separate"/>
      </w:r>
      <w:r w:rsidR="00BD36C3">
        <w:t>19.4</w:t>
      </w:r>
      <w:r w:rsidR="00360642" w:rsidRPr="00FD710B">
        <w:fldChar w:fldCharType="end"/>
      </w:r>
      <w:r w:rsidR="00360642" w:rsidRPr="00FD710B">
        <w:t xml:space="preserve"> </w:t>
      </w:r>
      <w:r w:rsidR="00892622" w:rsidRPr="00FD710B">
        <w:t>or</w:t>
      </w:r>
      <w:r w:rsidR="00593269" w:rsidRPr="00FD710B">
        <w:t xml:space="preserve"> </w:t>
      </w:r>
      <w:r w:rsidR="00593269" w:rsidRPr="00FD710B">
        <w:fldChar w:fldCharType="begin"/>
      </w:r>
      <w:r w:rsidR="00593269" w:rsidRPr="00FD710B">
        <w:instrText xml:space="preserve"> REF _Ref132972595 \r \h </w:instrText>
      </w:r>
      <w:r w:rsidR="00FD710B">
        <w:instrText xml:space="preserve"> \* MERGEFORMAT </w:instrText>
      </w:r>
      <w:r w:rsidR="00593269" w:rsidRPr="00FD710B">
        <w:fldChar w:fldCharType="separate"/>
      </w:r>
      <w:r w:rsidR="00BD36C3">
        <w:t>27</w:t>
      </w:r>
      <w:r w:rsidR="00593269" w:rsidRPr="00FD710B">
        <w:fldChar w:fldCharType="end"/>
      </w:r>
      <w:r w:rsidR="00593269" w:rsidRPr="00FD710B">
        <w:t>)</w:t>
      </w:r>
      <w:r w:rsidR="00892622" w:rsidRPr="00FD710B">
        <w:t>;</w:t>
      </w:r>
      <w:bookmarkEnd w:id="622"/>
    </w:p>
    <w:p w14:paraId="654ED108" w14:textId="7FA6D524" w:rsidR="00562B40" w:rsidRPr="00FD710B" w:rsidRDefault="0063541F" w:rsidP="001C2A4C">
      <w:pPr>
        <w:pStyle w:val="Level4Number"/>
      </w:pPr>
      <w:bookmarkStart w:id="623" w:name="_Ref138876088"/>
      <w:r w:rsidRPr="00FD710B">
        <w:t xml:space="preserve">if </w:t>
      </w:r>
      <w:r w:rsidR="00562B40" w:rsidRPr="00FD710B">
        <w:t>any Call-Off Contract</w:t>
      </w:r>
      <w:r w:rsidR="00FE046F" w:rsidRPr="00FD710B">
        <w:t xml:space="preserve"> is terminated as a result of the Contractor's default</w:t>
      </w:r>
      <w:r w:rsidR="00562B40" w:rsidRPr="00FD710B">
        <w:t>;</w:t>
      </w:r>
      <w:bookmarkEnd w:id="623"/>
    </w:p>
    <w:p w14:paraId="3425ED6A" w14:textId="2CC503BF" w:rsidR="00562B40" w:rsidRPr="00FD710B" w:rsidRDefault="0063541F" w:rsidP="001C2A4C">
      <w:pPr>
        <w:pStyle w:val="Level4Number"/>
      </w:pPr>
      <w:bookmarkStart w:id="624" w:name="_Ref138876093"/>
      <w:r w:rsidRPr="00FD710B">
        <w:t xml:space="preserve">if </w:t>
      </w:r>
      <w:r w:rsidR="00B92D17" w:rsidRPr="00FD710B">
        <w:t>a</w:t>
      </w:r>
      <w:r w:rsidR="002325BB" w:rsidRPr="00FD710B">
        <w:t xml:space="preserve"> </w:t>
      </w:r>
      <w:r w:rsidR="00450BB7">
        <w:t>KPI</w:t>
      </w:r>
      <w:r w:rsidR="00E90A6A" w:rsidRPr="00FD710B">
        <w:t xml:space="preserve"> </w:t>
      </w:r>
      <w:r w:rsidR="002325BB" w:rsidRPr="00FD710B">
        <w:t>Default occurs</w:t>
      </w:r>
      <w:r w:rsidR="00562B40" w:rsidRPr="00FD710B">
        <w:t>;</w:t>
      </w:r>
      <w:bookmarkEnd w:id="624"/>
    </w:p>
    <w:p w14:paraId="192B9513" w14:textId="25FF9454" w:rsidR="00582826" w:rsidRPr="00FD710B" w:rsidRDefault="00474445" w:rsidP="001C2A4C">
      <w:pPr>
        <w:pStyle w:val="Level4Number"/>
      </w:pPr>
      <w:bookmarkStart w:id="625" w:name="_Ref135662254"/>
      <w:r w:rsidRPr="00FD710B">
        <w:lastRenderedPageBreak/>
        <w:t xml:space="preserve">where any warranty given in Clause </w:t>
      </w:r>
      <w:r w:rsidRPr="00FD710B">
        <w:fldChar w:fldCharType="begin"/>
      </w:r>
      <w:r w:rsidRPr="00FD710B">
        <w:instrText xml:space="preserve"> REF _Ref129960284 \w \h </w:instrText>
      </w:r>
      <w:r w:rsidR="00551A1F" w:rsidRPr="00FD710B">
        <w:instrText xml:space="preserve"> \* MERGEFORMAT </w:instrText>
      </w:r>
      <w:r w:rsidRPr="00FD710B">
        <w:fldChar w:fldCharType="separate"/>
      </w:r>
      <w:r w:rsidR="00BD36C3">
        <w:t>11</w:t>
      </w:r>
      <w:r w:rsidRPr="00FD710B">
        <w:fldChar w:fldCharType="end"/>
      </w:r>
      <w:r w:rsidRPr="00FD710B">
        <w:t xml:space="preserve"> </w:t>
      </w:r>
      <w:r w:rsidRPr="00FD710B">
        <w:rPr>
          <w:i/>
          <w:iCs/>
        </w:rPr>
        <w:t>(Warranties)</w:t>
      </w:r>
      <w:r w:rsidRPr="00FD710B">
        <w:t xml:space="preserve"> of this Agreement is found to be untrue or misleading;</w:t>
      </w:r>
      <w:bookmarkEnd w:id="625"/>
    </w:p>
    <w:p w14:paraId="7CD68D24" w14:textId="1A8654D7" w:rsidR="00562B40" w:rsidRPr="00FD710B" w:rsidRDefault="00562B40" w:rsidP="00593269">
      <w:pPr>
        <w:pStyle w:val="Level4Number"/>
      </w:pPr>
      <w:bookmarkStart w:id="626" w:name="_Hlk131527232"/>
      <w:r w:rsidRPr="00FD710B">
        <w:t xml:space="preserve">if the Authority discovers that the </w:t>
      </w:r>
      <w:r w:rsidR="008D1351" w:rsidRPr="00FD710B">
        <w:t>Contractor</w:t>
      </w:r>
      <w:r w:rsidRPr="00FD710B">
        <w:t xml:space="preserve"> was in one of the situations in </w:t>
      </w:r>
      <w:r w:rsidR="001F6F2E" w:rsidRPr="00FD710B">
        <w:t>23</w:t>
      </w:r>
      <w:r w:rsidRPr="00FD710B">
        <w:t xml:space="preserve">(1) or </w:t>
      </w:r>
      <w:r w:rsidR="001F6F2E" w:rsidRPr="00FD710B">
        <w:t>23</w:t>
      </w:r>
      <w:r w:rsidRPr="00FD710B">
        <w:t>(</w:t>
      </w:r>
      <w:r w:rsidR="001F6F2E" w:rsidRPr="00FD710B">
        <w:t>4</w:t>
      </w:r>
      <w:r w:rsidRPr="00FD710B">
        <w:t xml:space="preserve">) of the Regulations at the time the </w:t>
      </w:r>
      <w:r w:rsidR="001F6F2E" w:rsidRPr="00FD710B">
        <w:t xml:space="preserve">Agreement </w:t>
      </w:r>
      <w:r w:rsidRPr="00FD710B">
        <w:t xml:space="preserve">was awarded; </w:t>
      </w:r>
      <w:bookmarkEnd w:id="626"/>
      <w:r w:rsidRPr="00FD710B">
        <w:t>or</w:t>
      </w:r>
    </w:p>
    <w:p w14:paraId="348D9B44" w14:textId="2AEA641D" w:rsidR="00360642" w:rsidRPr="00FD710B" w:rsidRDefault="0063541F" w:rsidP="00593269">
      <w:pPr>
        <w:pStyle w:val="Level4Number"/>
      </w:pPr>
      <w:bookmarkStart w:id="627" w:name="_Ref132972940"/>
      <w:r w:rsidRPr="00FD710B">
        <w:t xml:space="preserve">if </w:t>
      </w:r>
      <w:r w:rsidR="00762E14" w:rsidRPr="00FD710B">
        <w:t>t</w:t>
      </w:r>
      <w:r w:rsidR="00360642" w:rsidRPr="00FD710B">
        <w:t xml:space="preserve">he </w:t>
      </w:r>
      <w:r w:rsidR="00892622" w:rsidRPr="00FD710B">
        <w:t>Contractor breaches Clause</w:t>
      </w:r>
      <w:r w:rsidR="00762E14" w:rsidRPr="00FD710B">
        <w:t xml:space="preserve"> </w:t>
      </w:r>
      <w:r w:rsidR="009D49ED" w:rsidRPr="00FD710B">
        <w:fldChar w:fldCharType="begin"/>
      </w:r>
      <w:r w:rsidR="009D49ED" w:rsidRPr="00FD710B">
        <w:instrText xml:space="preserve"> REF _Ref132972595 \w \h </w:instrText>
      </w:r>
      <w:r w:rsidR="00593269" w:rsidRPr="00FD710B">
        <w:instrText xml:space="preserve"> \* MERGEFORMAT </w:instrText>
      </w:r>
      <w:r w:rsidR="009D49ED" w:rsidRPr="00FD710B">
        <w:fldChar w:fldCharType="separate"/>
      </w:r>
      <w:r w:rsidR="00BD36C3">
        <w:t>27</w:t>
      </w:r>
      <w:r w:rsidR="009D49ED" w:rsidRPr="00FD710B">
        <w:fldChar w:fldCharType="end"/>
      </w:r>
      <w:r w:rsidR="00762E14" w:rsidRPr="00FD710B">
        <w:t xml:space="preserve"> </w:t>
      </w:r>
      <w:r w:rsidR="00762E14" w:rsidRPr="00FD710B">
        <w:rPr>
          <w:i/>
          <w:iCs/>
        </w:rPr>
        <w:t>(</w:t>
      </w:r>
      <w:r w:rsidR="009D49ED" w:rsidRPr="00FD710B">
        <w:rPr>
          <w:i/>
          <w:iCs/>
        </w:rPr>
        <w:t>Bribery, Modern Slavery and Collusive Behaviour)</w:t>
      </w:r>
      <w:r w:rsidR="00762E14" w:rsidRPr="00FD710B">
        <w:rPr>
          <w:i/>
          <w:iCs/>
        </w:rPr>
        <w:t>)</w:t>
      </w:r>
      <w:r w:rsidR="00892622" w:rsidRPr="00FD710B">
        <w:t>;</w:t>
      </w:r>
      <w:bookmarkEnd w:id="627"/>
    </w:p>
    <w:p w14:paraId="424EA904" w14:textId="14E2F5DA" w:rsidR="009D49ED" w:rsidRPr="00FD710B" w:rsidRDefault="0063541F" w:rsidP="00593269">
      <w:pPr>
        <w:pStyle w:val="Level4Number"/>
      </w:pPr>
      <w:bookmarkStart w:id="628" w:name="_Ref138868251"/>
      <w:r w:rsidRPr="00FD710B">
        <w:t xml:space="preserve">if </w:t>
      </w:r>
      <w:r w:rsidR="00562B40" w:rsidRPr="00FD710B">
        <w:t xml:space="preserve">the </w:t>
      </w:r>
      <w:r w:rsidR="008D1351" w:rsidRPr="00FD710B">
        <w:t>Contractor</w:t>
      </w:r>
      <w:r w:rsidR="001258EA" w:rsidRPr="00FD710B">
        <w:t xml:space="preserve"> </w:t>
      </w:r>
      <w:r w:rsidR="00892622" w:rsidRPr="00FD710B">
        <w:t xml:space="preserve">commits any offence or is subject to regulatory enforcement action in relation to </w:t>
      </w:r>
      <w:r w:rsidR="002D044A" w:rsidRPr="00FD710B">
        <w:t>Health and Safety Law</w:t>
      </w:r>
      <w:r w:rsidR="00562B40" w:rsidRPr="00FD710B">
        <w:t>.</w:t>
      </w:r>
      <w:bookmarkEnd w:id="628"/>
    </w:p>
    <w:p w14:paraId="705E806C" w14:textId="4A7CF1B5" w:rsidR="00C52DF7" w:rsidRDefault="00C52DF7" w:rsidP="00551A1F">
      <w:pPr>
        <w:pStyle w:val="Level2Heading"/>
      </w:pPr>
      <w:bookmarkStart w:id="629" w:name="_heading=h.49x2ik5" w:colFirst="0" w:colLast="0"/>
      <w:bookmarkStart w:id="630" w:name="_heading=h.2p2csry" w:colFirst="0" w:colLast="0"/>
      <w:bookmarkStart w:id="631" w:name="_Ref138871111"/>
      <w:bookmarkEnd w:id="629"/>
      <w:bookmarkEnd w:id="630"/>
      <w:r>
        <w:t>Partial Termination</w:t>
      </w:r>
      <w:bookmarkEnd w:id="631"/>
    </w:p>
    <w:p w14:paraId="757CDEC1" w14:textId="546CC788" w:rsidR="004A6AB6" w:rsidRDefault="00735E8F">
      <w:pPr>
        <w:pStyle w:val="Level3Number"/>
      </w:pPr>
      <w:r>
        <w:t>Under this</w:t>
      </w:r>
      <w:r w:rsidR="004A6AB6">
        <w:t xml:space="preserve"> Clause </w:t>
      </w:r>
      <w:r w:rsidR="004A6AB6">
        <w:fldChar w:fldCharType="begin"/>
      </w:r>
      <w:r w:rsidR="004A6AB6">
        <w:instrText xml:space="preserve"> REF _Ref138871111 \w \h </w:instrText>
      </w:r>
      <w:r w:rsidR="004A6AB6">
        <w:fldChar w:fldCharType="separate"/>
      </w:r>
      <w:r w:rsidR="00BD36C3">
        <w:t>26.4</w:t>
      </w:r>
      <w:r w:rsidR="004A6AB6">
        <w:fldChar w:fldCharType="end"/>
      </w:r>
      <w:r w:rsidR="004A6AB6">
        <w:t>:</w:t>
      </w:r>
    </w:p>
    <w:p w14:paraId="24097641" w14:textId="7A54417B" w:rsidR="00E24E0D" w:rsidRDefault="00E24E0D" w:rsidP="004A6AB6">
      <w:pPr>
        <w:pStyle w:val="Level4Number"/>
      </w:pPr>
      <w:r w:rsidRPr="00E24E0D">
        <w:rPr>
          <w:b/>
          <w:bCs/>
        </w:rPr>
        <w:t>Defaulting Call-Off Contract</w:t>
      </w:r>
      <w:r>
        <w:t xml:space="preserve"> means, when the circumstances in </w:t>
      </w:r>
      <w:r>
        <w:fldChar w:fldCharType="begin"/>
      </w:r>
      <w:r>
        <w:instrText xml:space="preserve"> REF _Ref138876093 \w \h </w:instrText>
      </w:r>
      <w:r>
        <w:fldChar w:fldCharType="separate"/>
      </w:r>
      <w:r w:rsidR="00BD36C3">
        <w:t>26.3(f)</w:t>
      </w:r>
      <w:r>
        <w:fldChar w:fldCharType="end"/>
      </w:r>
      <w:r>
        <w:t xml:space="preserve"> have arisen, a Call-Off Contract in respect of which some or all of the circumstances giving rise to </w:t>
      </w:r>
      <w:r w:rsidR="00691183">
        <w:t>a</w:t>
      </w:r>
      <w:r>
        <w:t xml:space="preserve"> </w:t>
      </w:r>
      <w:r w:rsidR="00450BB7">
        <w:t>KPI</w:t>
      </w:r>
      <w:r>
        <w:t xml:space="preserve"> Default occurred;</w:t>
      </w:r>
    </w:p>
    <w:p w14:paraId="45017AA1" w14:textId="5E70DC74" w:rsidR="00BB06F6" w:rsidRDefault="004A6AB6" w:rsidP="004A6AB6">
      <w:pPr>
        <w:pStyle w:val="Level4Number"/>
      </w:pPr>
      <w:r>
        <w:t>a</w:t>
      </w:r>
      <w:r w:rsidR="00BB06F6">
        <w:t xml:space="preserve"> </w:t>
      </w:r>
      <w:r w:rsidR="00BB06F6" w:rsidRPr="00BB06F6">
        <w:rPr>
          <w:b/>
          <w:bCs/>
        </w:rPr>
        <w:t>Partial Termination Right</w:t>
      </w:r>
      <w:r w:rsidR="00BB06F6">
        <w:t xml:space="preserve"> is a right to terminate the Parties' rights and obligations in relation to 1 (one) or more</w:t>
      </w:r>
      <w:r w:rsidR="002E4A50">
        <w:t xml:space="preserve"> specific </w:t>
      </w:r>
      <w:r w:rsidR="00BB06F6">
        <w:t>Lots</w:t>
      </w:r>
      <w:r w:rsidR="00C16B14">
        <w:t xml:space="preserve">, subject to and in accordance with this Clause </w:t>
      </w:r>
      <w:r w:rsidR="00C16B14">
        <w:fldChar w:fldCharType="begin"/>
      </w:r>
      <w:r w:rsidR="00C16B14">
        <w:instrText xml:space="preserve"> REF _Ref138871111 \w \h </w:instrText>
      </w:r>
      <w:r w:rsidR="00C16B14">
        <w:fldChar w:fldCharType="separate"/>
      </w:r>
      <w:r w:rsidR="00BD36C3">
        <w:t>26.4</w:t>
      </w:r>
      <w:r w:rsidR="00C16B14">
        <w:fldChar w:fldCharType="end"/>
      </w:r>
      <w:r>
        <w:t>;</w:t>
      </w:r>
    </w:p>
    <w:p w14:paraId="6A503279" w14:textId="1009AD93" w:rsidR="004A6AB6" w:rsidRDefault="004A6AB6" w:rsidP="004A6AB6">
      <w:pPr>
        <w:pStyle w:val="Level4Number"/>
      </w:pPr>
      <w:r w:rsidRPr="0019665F">
        <w:rPr>
          <w:b/>
          <w:bCs/>
        </w:rPr>
        <w:t xml:space="preserve">Whole </w:t>
      </w:r>
      <w:r w:rsidR="0019665F" w:rsidRPr="0019665F">
        <w:rPr>
          <w:b/>
          <w:bCs/>
        </w:rPr>
        <w:t>Termination</w:t>
      </w:r>
      <w:r w:rsidRPr="0019665F">
        <w:rPr>
          <w:b/>
          <w:bCs/>
        </w:rPr>
        <w:t xml:space="preserve"> Right</w:t>
      </w:r>
      <w:r>
        <w:t xml:space="preserve"> has the </w:t>
      </w:r>
      <w:r w:rsidR="0019665F">
        <w:t>meaning</w:t>
      </w:r>
      <w:r>
        <w:t xml:space="preserve"> given t</w:t>
      </w:r>
      <w:r w:rsidR="0019665F">
        <w:t xml:space="preserve">o </w:t>
      </w:r>
      <w:r>
        <w:t xml:space="preserve">it in </w:t>
      </w:r>
      <w:r w:rsidR="0019665F">
        <w:t>Clause</w:t>
      </w:r>
      <w:r>
        <w:t xml:space="preserve"> </w:t>
      </w:r>
      <w:r w:rsidR="0019665F">
        <w:fldChar w:fldCharType="begin"/>
      </w:r>
      <w:r w:rsidR="0019665F">
        <w:instrText xml:space="preserve"> REF _Ref138879825 \w \h </w:instrText>
      </w:r>
      <w:r w:rsidR="0019665F">
        <w:fldChar w:fldCharType="separate"/>
      </w:r>
      <w:r w:rsidR="00BD36C3">
        <w:t>26.4.2</w:t>
      </w:r>
      <w:r w:rsidR="0019665F">
        <w:fldChar w:fldCharType="end"/>
      </w:r>
      <w:r w:rsidR="0019665F">
        <w:t>;</w:t>
      </w:r>
    </w:p>
    <w:p w14:paraId="0D2EA10A" w14:textId="6C7ADEC3" w:rsidR="004B6D4C" w:rsidRDefault="0019665F" w:rsidP="004A6AB6">
      <w:pPr>
        <w:pStyle w:val="Level4Number"/>
      </w:pPr>
      <w:r>
        <w:rPr>
          <w:b/>
          <w:bCs/>
        </w:rPr>
        <w:t xml:space="preserve">Partial </w:t>
      </w:r>
      <w:r w:rsidRPr="0019665F">
        <w:rPr>
          <w:b/>
          <w:bCs/>
        </w:rPr>
        <w:t>Termination</w:t>
      </w:r>
      <w:r>
        <w:rPr>
          <w:b/>
          <w:bCs/>
        </w:rPr>
        <w:t xml:space="preserve"> Notice</w:t>
      </w:r>
      <w:r>
        <w:t xml:space="preserve"> has the meaning given to it in Clause </w:t>
      </w:r>
      <w:r>
        <w:fldChar w:fldCharType="begin"/>
      </w:r>
      <w:r>
        <w:instrText xml:space="preserve"> REF _Ref138879883 \w \h </w:instrText>
      </w:r>
      <w:r>
        <w:fldChar w:fldCharType="separate"/>
      </w:r>
      <w:r w:rsidR="00BD36C3">
        <w:t>26.4.3</w:t>
      </w:r>
      <w:r>
        <w:fldChar w:fldCharType="end"/>
      </w:r>
      <w:r>
        <w:t>;</w:t>
      </w:r>
    </w:p>
    <w:p w14:paraId="49078635" w14:textId="41B820A3" w:rsidR="0019665F" w:rsidRDefault="004B6D4C" w:rsidP="004A6AB6">
      <w:pPr>
        <w:pStyle w:val="Level4Number"/>
      </w:pPr>
      <w:r w:rsidRPr="004B6D4C">
        <w:rPr>
          <w:b/>
          <w:bCs/>
        </w:rPr>
        <w:t>Terminated Call-Off Contract</w:t>
      </w:r>
      <w:r>
        <w:t xml:space="preserve"> means, when the circumstances in Clause </w:t>
      </w:r>
      <w:r>
        <w:fldChar w:fldCharType="begin"/>
      </w:r>
      <w:r>
        <w:instrText xml:space="preserve"> REF _Ref138876088 \w \h </w:instrText>
      </w:r>
      <w:r>
        <w:fldChar w:fldCharType="separate"/>
      </w:r>
      <w:r w:rsidR="00BD36C3">
        <w:t>26.3(e)</w:t>
      </w:r>
      <w:r>
        <w:fldChar w:fldCharType="end"/>
      </w:r>
      <w:r>
        <w:t xml:space="preserve"> have arisen, the Call-Off Contract </w:t>
      </w:r>
      <w:r w:rsidR="00E24E0D">
        <w:t>which was terminated;</w:t>
      </w:r>
    </w:p>
    <w:p w14:paraId="72104E13" w14:textId="6A65E978" w:rsidR="0019665F" w:rsidRDefault="0019665F" w:rsidP="004A6AB6">
      <w:pPr>
        <w:pStyle w:val="Level4Number"/>
      </w:pPr>
      <w:r w:rsidRPr="0019665F">
        <w:rPr>
          <w:b/>
          <w:bCs/>
        </w:rPr>
        <w:t>Terminat</w:t>
      </w:r>
      <w:r>
        <w:rPr>
          <w:b/>
          <w:bCs/>
        </w:rPr>
        <w:t>ed Lots</w:t>
      </w:r>
      <w:r>
        <w:t xml:space="preserve"> has the meaning given to it in Clause </w:t>
      </w:r>
      <w:r>
        <w:fldChar w:fldCharType="begin"/>
      </w:r>
      <w:r>
        <w:instrText xml:space="preserve"> REF _Ref138879883 \w \h </w:instrText>
      </w:r>
      <w:r>
        <w:fldChar w:fldCharType="separate"/>
      </w:r>
      <w:r w:rsidR="00BD36C3">
        <w:t>26.4.3</w:t>
      </w:r>
      <w:r>
        <w:fldChar w:fldCharType="end"/>
      </w:r>
      <w:r>
        <w:t>;</w:t>
      </w:r>
    </w:p>
    <w:p w14:paraId="177618FA" w14:textId="5E7405C8" w:rsidR="00D32C81" w:rsidRDefault="00546BD3" w:rsidP="00E852B5">
      <w:pPr>
        <w:pStyle w:val="Level3Number"/>
      </w:pPr>
      <w:bookmarkStart w:id="632" w:name="_Ref138879825"/>
      <w:r>
        <w:t xml:space="preserve">Where the Authority has </w:t>
      </w:r>
      <w:r w:rsidR="00633BB7">
        <w:t>a right</w:t>
      </w:r>
      <w:r>
        <w:t xml:space="preserve"> to terminate this </w:t>
      </w:r>
      <w:r w:rsidR="00633BB7">
        <w:t>Agreement</w:t>
      </w:r>
      <w:r w:rsidR="00D32C81">
        <w:t xml:space="preserve"> (a </w:t>
      </w:r>
      <w:r w:rsidR="00D32C81" w:rsidRPr="00C16B14">
        <w:rPr>
          <w:b/>
          <w:bCs/>
        </w:rPr>
        <w:t>Whole Termination Right</w:t>
      </w:r>
      <w:r w:rsidR="00D32C81">
        <w:t>):</w:t>
      </w:r>
      <w:bookmarkEnd w:id="632"/>
    </w:p>
    <w:p w14:paraId="66E432A0" w14:textId="2B787223" w:rsidR="00D32C81" w:rsidRDefault="006713EB" w:rsidP="00D32C81">
      <w:pPr>
        <w:pStyle w:val="Level4Number"/>
      </w:pPr>
      <w:r>
        <w:t>under</w:t>
      </w:r>
      <w:r w:rsidR="002E4A50">
        <w:t xml:space="preserve"> Clause </w:t>
      </w:r>
      <w:r w:rsidR="002E4A50">
        <w:fldChar w:fldCharType="begin"/>
      </w:r>
      <w:r w:rsidR="002E4A50">
        <w:instrText xml:space="preserve"> REF _Ref138871239 \w \h </w:instrText>
      </w:r>
      <w:r w:rsidR="002E4A50">
        <w:fldChar w:fldCharType="separate"/>
      </w:r>
      <w:r w:rsidR="00BD36C3">
        <w:t>26.1</w:t>
      </w:r>
      <w:r w:rsidR="002E4A50">
        <w:fldChar w:fldCharType="end"/>
      </w:r>
      <w:r w:rsidR="00D5687F">
        <w:t>, it shall</w:t>
      </w:r>
      <w:r w:rsidR="005C00C4">
        <w:t xml:space="preserve"> also</w:t>
      </w:r>
      <w:r w:rsidR="00D5687F">
        <w:t xml:space="preserve"> have a Partial Termination Right in relation to any Lot in respect of which the Contractor is an Appointed Contractor</w:t>
      </w:r>
      <w:r w:rsidR="00D32C81">
        <w:t>;</w:t>
      </w:r>
    </w:p>
    <w:p w14:paraId="5946805D" w14:textId="3B7EF914" w:rsidR="00570B0C" w:rsidRDefault="00570B0C" w:rsidP="00570B0C">
      <w:pPr>
        <w:pStyle w:val="Level4Number"/>
      </w:pPr>
      <w:bookmarkStart w:id="633" w:name="_Ref138876413"/>
      <w:r>
        <w:t>under Clause</w:t>
      </w:r>
      <w:r w:rsidR="00691183">
        <w:t xml:space="preserve"> </w:t>
      </w:r>
      <w:r>
        <w:fldChar w:fldCharType="begin"/>
      </w:r>
      <w:r>
        <w:instrText xml:space="preserve"> REF _Ref138876088 \w \h </w:instrText>
      </w:r>
      <w:r>
        <w:fldChar w:fldCharType="separate"/>
      </w:r>
      <w:r w:rsidR="00BD36C3">
        <w:t>26.3(e)</w:t>
      </w:r>
      <w:r>
        <w:fldChar w:fldCharType="end"/>
      </w:r>
      <w:r>
        <w:t>, it shall also have a Partial Termination Right in relation to the Lot under which the</w:t>
      </w:r>
      <w:r w:rsidR="00E24E0D">
        <w:t xml:space="preserve"> Terminated</w:t>
      </w:r>
      <w:r>
        <w:t xml:space="preserve"> Call-Off Contract was issued;</w:t>
      </w:r>
    </w:p>
    <w:p w14:paraId="73857FBF" w14:textId="04899F41" w:rsidR="004C0024" w:rsidRDefault="00D32C81" w:rsidP="00D32C81">
      <w:pPr>
        <w:pStyle w:val="Level4Number"/>
      </w:pPr>
      <w:r>
        <w:t xml:space="preserve">under </w:t>
      </w:r>
      <w:r w:rsidR="002E4A50">
        <w:t>Clause</w:t>
      </w:r>
      <w:r>
        <w:t xml:space="preserve"> </w:t>
      </w:r>
      <w:r>
        <w:fldChar w:fldCharType="begin"/>
      </w:r>
      <w:r>
        <w:instrText xml:space="preserve"> REF _Ref138876093 \w \h </w:instrText>
      </w:r>
      <w:r>
        <w:fldChar w:fldCharType="separate"/>
      </w:r>
      <w:r w:rsidR="00BD36C3">
        <w:t>26.3(f)</w:t>
      </w:r>
      <w:r>
        <w:fldChar w:fldCharType="end"/>
      </w:r>
      <w:r w:rsidR="00D5687F">
        <w:t xml:space="preserve">, it shall </w:t>
      </w:r>
      <w:r w:rsidR="005C00C4">
        <w:t xml:space="preserve">also </w:t>
      </w:r>
      <w:r w:rsidR="00D5687F">
        <w:t>have a Partial Termination Right in relation to the Lot(s)</w:t>
      </w:r>
      <w:r w:rsidR="00570B0C">
        <w:t xml:space="preserve"> </w:t>
      </w:r>
      <w:bookmarkEnd w:id="633"/>
      <w:r w:rsidR="00570B0C">
        <w:t>under which the</w:t>
      </w:r>
      <w:r w:rsidR="00E24E0D">
        <w:t xml:space="preserve"> Defaulting</w:t>
      </w:r>
      <w:r w:rsidR="00570B0C">
        <w:t xml:space="preserve"> Call-Off Contract</w:t>
      </w:r>
      <w:r w:rsidR="004A6AB6">
        <w:t>(</w:t>
      </w:r>
      <w:r w:rsidR="009950A0">
        <w:t>s</w:t>
      </w:r>
      <w:r w:rsidR="004A6AB6">
        <w:t>)</w:t>
      </w:r>
      <w:r w:rsidR="009950A0">
        <w:t xml:space="preserve"> </w:t>
      </w:r>
      <w:r w:rsidR="004A6AB6">
        <w:t>were issued</w:t>
      </w:r>
      <w:r w:rsidR="004C0024">
        <w:t>,</w:t>
      </w:r>
    </w:p>
    <w:p w14:paraId="2721A7BD" w14:textId="56F2289C" w:rsidR="00D32C81" w:rsidRDefault="004C0024" w:rsidP="004C0024">
      <w:pPr>
        <w:pStyle w:val="Level3Number"/>
        <w:numPr>
          <w:ilvl w:val="0"/>
          <w:numId w:val="0"/>
        </w:numPr>
        <w:ind w:left="720"/>
      </w:pPr>
      <w:r>
        <w:t>provide</w:t>
      </w:r>
      <w:r w:rsidR="000009F2">
        <w:t>d</w:t>
      </w:r>
      <w:r>
        <w:t xml:space="preserve"> that, for clarity, the Authority may not exercise a Partial Termination Right where the Contractor is only an Appointed Contractor in respect of 1 (one) Lot.</w:t>
      </w:r>
    </w:p>
    <w:p w14:paraId="20930675" w14:textId="13AEABB4" w:rsidR="00546BD3" w:rsidRDefault="00633BB7" w:rsidP="00E852B5">
      <w:pPr>
        <w:pStyle w:val="Level3Number"/>
      </w:pPr>
      <w:bookmarkStart w:id="634" w:name="_Ref138879883"/>
      <w:r>
        <w:t>Where</w:t>
      </w:r>
      <w:r w:rsidR="00E852B5">
        <w:t xml:space="preserve"> the Authority </w:t>
      </w:r>
      <w:r w:rsidR="009950A0">
        <w:t xml:space="preserve">wishes to exercise </w:t>
      </w:r>
      <w:r w:rsidR="009950A0" w:rsidRPr="009950A0">
        <w:t xml:space="preserve">a </w:t>
      </w:r>
      <w:r w:rsidRPr="009950A0">
        <w:t>Partial Termination Right</w:t>
      </w:r>
      <w:r w:rsidR="009950A0" w:rsidRPr="009950A0">
        <w:t xml:space="preserve"> it shall do so</w:t>
      </w:r>
      <w:r w:rsidR="00E852B5" w:rsidRPr="009950A0">
        <w:t xml:space="preserve"> by</w:t>
      </w:r>
      <w:r w:rsidR="00E852B5">
        <w:t xml:space="preserve"> notice in writing</w:t>
      </w:r>
      <w:r w:rsidR="0059280B">
        <w:t xml:space="preserve"> (a </w:t>
      </w:r>
      <w:r w:rsidR="0059280B" w:rsidRPr="0059280B">
        <w:rPr>
          <w:b/>
          <w:bCs/>
        </w:rPr>
        <w:t>Partial Termination Notice</w:t>
      </w:r>
      <w:r w:rsidR="0059280B">
        <w:t>)</w:t>
      </w:r>
      <w:r w:rsidR="00E852B5">
        <w:t xml:space="preserve"> </w:t>
      </w:r>
      <w:r w:rsidR="0059280B">
        <w:t>specifying</w:t>
      </w:r>
      <w:r w:rsidR="00E852B5">
        <w:t xml:space="preserve"> the </w:t>
      </w:r>
      <w:r w:rsidR="0059280B">
        <w:t>Lots that shall terminate (</w:t>
      </w:r>
      <w:r w:rsidR="0059280B" w:rsidRPr="0059280B">
        <w:t>the</w:t>
      </w:r>
      <w:r w:rsidR="0059280B">
        <w:rPr>
          <w:b/>
          <w:bCs/>
        </w:rPr>
        <w:t xml:space="preserve"> Terminated Lots</w:t>
      </w:r>
      <w:r w:rsidR="0059280B">
        <w:t>).</w:t>
      </w:r>
      <w:bookmarkEnd w:id="634"/>
    </w:p>
    <w:p w14:paraId="4C400DA7" w14:textId="554FCEBF" w:rsidR="0059280B" w:rsidRDefault="0059280B" w:rsidP="00E852B5">
      <w:pPr>
        <w:pStyle w:val="Level3Number"/>
      </w:pPr>
      <w:r>
        <w:t>The effect of a Partial Termination Notice shall be as follows:</w:t>
      </w:r>
    </w:p>
    <w:p w14:paraId="160C6564" w14:textId="12C46F6B" w:rsidR="0059280B" w:rsidRDefault="0059280B" w:rsidP="0059280B">
      <w:pPr>
        <w:pStyle w:val="Level4Number"/>
      </w:pPr>
      <w:bookmarkStart w:id="635" w:name="_Ref138870122"/>
      <w:r>
        <w:t xml:space="preserve">with effect from the date of termination specified in the </w:t>
      </w:r>
      <w:r w:rsidRPr="0059280B">
        <w:t>Partial Termination Notice</w:t>
      </w:r>
      <w:r>
        <w:t>:</w:t>
      </w:r>
      <w:bookmarkEnd w:id="635"/>
    </w:p>
    <w:p w14:paraId="0EC67477" w14:textId="111257AE" w:rsidR="007E3701" w:rsidRDefault="0059280B" w:rsidP="0059280B">
      <w:pPr>
        <w:pStyle w:val="Level5Number"/>
      </w:pPr>
      <w:r>
        <w:lastRenderedPageBreak/>
        <w:t>Clause</w:t>
      </w:r>
      <w:r w:rsidR="007E3701">
        <w:t xml:space="preserve"> </w:t>
      </w:r>
      <w:r w:rsidR="007E3701">
        <w:fldChar w:fldCharType="begin"/>
      </w:r>
      <w:r w:rsidR="007E3701">
        <w:instrText xml:space="preserve"> REF _Ref138345722 \r \h </w:instrText>
      </w:r>
      <w:r w:rsidR="007E3701">
        <w:fldChar w:fldCharType="separate"/>
      </w:r>
      <w:r w:rsidR="00BD36C3">
        <w:t>4.3(c)</w:t>
      </w:r>
      <w:r w:rsidR="007E3701">
        <w:fldChar w:fldCharType="end"/>
      </w:r>
      <w:r w:rsidR="007E3701">
        <w:t xml:space="preserve"> </w:t>
      </w:r>
      <w:r>
        <w:t>shall be deemed to have been amended by the deletion of</w:t>
      </w:r>
      <w:r w:rsidR="007E3701">
        <w:t xml:space="preserve"> reference to</w:t>
      </w:r>
      <w:r>
        <w:t xml:space="preserve"> </w:t>
      </w:r>
      <w:r w:rsidR="007E3701">
        <w:t xml:space="preserve">each of the Terminated Lots; </w:t>
      </w:r>
    </w:p>
    <w:p w14:paraId="0346C300" w14:textId="142E4F85" w:rsidR="007E3701" w:rsidRDefault="007E3701" w:rsidP="007E3701">
      <w:pPr>
        <w:pStyle w:val="Level5Number"/>
      </w:pPr>
      <w:r>
        <w:t xml:space="preserve">Clause </w:t>
      </w:r>
      <w:r>
        <w:fldChar w:fldCharType="begin"/>
      </w:r>
      <w:r>
        <w:instrText xml:space="preserve"> REF _Ref138869581 \r \h </w:instrText>
      </w:r>
      <w:r>
        <w:fldChar w:fldCharType="separate"/>
      </w:r>
      <w:r w:rsidR="00BD36C3">
        <w:t>4.3(d)</w:t>
      </w:r>
      <w:r>
        <w:fldChar w:fldCharType="end"/>
      </w:r>
      <w:r>
        <w:t xml:space="preserve"> shall be deemed to have been amended by addition of reference to each of the Terminated Lots;</w:t>
      </w:r>
    </w:p>
    <w:p w14:paraId="70D47F2D" w14:textId="461C729E" w:rsidR="007E3701" w:rsidRDefault="007E3701" w:rsidP="007E3701">
      <w:pPr>
        <w:pStyle w:val="Level5Number"/>
        <w:numPr>
          <w:ilvl w:val="4"/>
          <w:numId w:val="1"/>
        </w:numPr>
      </w:pPr>
      <w:r>
        <w:t xml:space="preserve">for the purposes of Clause </w:t>
      </w:r>
      <w:r>
        <w:fldChar w:fldCharType="begin"/>
      </w:r>
      <w:r>
        <w:instrText xml:space="preserve"> REF _Ref138345842 \r \h </w:instrText>
      </w:r>
      <w:r>
        <w:fldChar w:fldCharType="separate"/>
      </w:r>
      <w:r w:rsidR="00BD36C3">
        <w:t>4.3(b)</w:t>
      </w:r>
      <w:r>
        <w:fldChar w:fldCharType="end"/>
      </w:r>
      <w:r>
        <w:t>, the Contractor shall not be:</w:t>
      </w:r>
    </w:p>
    <w:p w14:paraId="366F430B" w14:textId="114695B3" w:rsidR="007E3701" w:rsidRDefault="007E3701" w:rsidP="007E3701">
      <w:pPr>
        <w:pStyle w:val="Level6Number"/>
      </w:pPr>
      <w:r>
        <w:t xml:space="preserve">an </w:t>
      </w:r>
      <w:r w:rsidRPr="00A41B63">
        <w:rPr>
          <w:b/>
          <w:bCs/>
        </w:rPr>
        <w:t>Appointed Contractor</w:t>
      </w:r>
      <w:r>
        <w:t xml:space="preserve"> in respect of the Terminated Lots; and</w:t>
      </w:r>
    </w:p>
    <w:p w14:paraId="656BBBDC" w14:textId="7723FF8A" w:rsidR="007E3701" w:rsidRDefault="007E3701" w:rsidP="007E3701">
      <w:pPr>
        <w:pStyle w:val="Level6Number"/>
      </w:pPr>
      <w:r>
        <w:t xml:space="preserve">a </w:t>
      </w:r>
      <w:r w:rsidRPr="005E5A03">
        <w:rPr>
          <w:b/>
          <w:bCs/>
        </w:rPr>
        <w:t>Capable Contractor</w:t>
      </w:r>
      <w:r>
        <w:rPr>
          <w:b/>
          <w:bCs/>
        </w:rPr>
        <w:t xml:space="preserve"> in respect of</w:t>
      </w:r>
      <w:r w:rsidRPr="00A41B63">
        <w:t xml:space="preserve"> Orders und</w:t>
      </w:r>
      <w:r>
        <w:t xml:space="preserve">er </w:t>
      </w:r>
      <w:r w:rsidRPr="00A41B63">
        <w:t>th</w:t>
      </w:r>
      <w:r>
        <w:t xml:space="preserve">e Terminated </w:t>
      </w:r>
      <w:r w:rsidRPr="00A41B63">
        <w:t>Lot</w:t>
      </w:r>
      <w:r>
        <w:t>;</w:t>
      </w:r>
      <w:r w:rsidR="0019665F">
        <w:t xml:space="preserve"> and</w:t>
      </w:r>
    </w:p>
    <w:p w14:paraId="71B866F9" w14:textId="7AF1C687" w:rsidR="004C0024" w:rsidRDefault="000009F2" w:rsidP="004C0024">
      <w:pPr>
        <w:pStyle w:val="Level5Number"/>
      </w:pPr>
      <w:r>
        <w:t xml:space="preserve">if the event under Clause </w:t>
      </w:r>
      <w:r>
        <w:fldChar w:fldCharType="begin"/>
      </w:r>
      <w:r>
        <w:instrText xml:space="preserve"> REF _Ref138876088 \w \h </w:instrText>
      </w:r>
      <w:r>
        <w:fldChar w:fldCharType="separate"/>
      </w:r>
      <w:r w:rsidR="00BD36C3">
        <w:t>26.3(e)</w:t>
      </w:r>
      <w:r>
        <w:fldChar w:fldCharType="end"/>
      </w:r>
      <w:r>
        <w:t xml:space="preserve"> or Clause </w:t>
      </w:r>
      <w:r>
        <w:fldChar w:fldCharType="begin"/>
      </w:r>
      <w:r>
        <w:instrText xml:space="preserve"> REF _Ref138876093 \w \h </w:instrText>
      </w:r>
      <w:r>
        <w:fldChar w:fldCharType="separate"/>
      </w:r>
      <w:r w:rsidR="00BD36C3">
        <w:t>26.3(f)</w:t>
      </w:r>
      <w:r>
        <w:fldChar w:fldCharType="end"/>
      </w:r>
      <w:r>
        <w:t xml:space="preserve"> has occurred, </w:t>
      </w:r>
      <w:r w:rsidR="004A6AB6" w:rsidRPr="00FD710B">
        <w:t xml:space="preserve">the Contractor shall within 28 (twenty-eight) days provide all product information referred to in </w:t>
      </w:r>
      <w:r w:rsidR="00744BD9">
        <w:t>Paragraph 143-5 of Section 8 of Part 2</w:t>
      </w:r>
      <w:r w:rsidR="004A6AB6" w:rsidRPr="00FD710B">
        <w:t>of the Statement of Requirements in respect of all items delivered or required to be delivered under each Call-Off Contract</w:t>
      </w:r>
      <w:r w:rsidR="004A6AB6">
        <w:t xml:space="preserve"> issued under the Terminated Lots</w:t>
      </w:r>
      <w:r w:rsidR="0019665F">
        <w:t>; and</w:t>
      </w:r>
    </w:p>
    <w:p w14:paraId="343D8E2A" w14:textId="263DA404" w:rsidR="0059280B" w:rsidRDefault="00160FC0" w:rsidP="00160FC0">
      <w:pPr>
        <w:pStyle w:val="Level4Number"/>
      </w:pPr>
      <w:r>
        <w:t>save as provided under Clause</w:t>
      </w:r>
      <w:r w:rsidR="009950A0">
        <w:t xml:space="preserve"> </w:t>
      </w:r>
      <w:r>
        <w:fldChar w:fldCharType="begin"/>
      </w:r>
      <w:r>
        <w:instrText xml:space="preserve"> REF _Ref138870122 \w \h </w:instrText>
      </w:r>
      <w:r>
        <w:fldChar w:fldCharType="separate"/>
      </w:r>
      <w:r w:rsidR="00BD36C3">
        <w:t>26.4.4(a)</w:t>
      </w:r>
      <w:r>
        <w:fldChar w:fldCharType="end"/>
      </w:r>
      <w:r>
        <w:t>, the Parties rights and obligations under this Agreement shall continue.</w:t>
      </w:r>
      <w:r w:rsidR="007E3701">
        <w:t xml:space="preserve"> </w:t>
      </w:r>
      <w:r w:rsidR="0059280B">
        <w:t xml:space="preserve"> </w:t>
      </w:r>
    </w:p>
    <w:p w14:paraId="77B1EA92" w14:textId="7EA87312" w:rsidR="00E852B5" w:rsidRPr="00FD710B" w:rsidRDefault="00E852B5" w:rsidP="00E852B5">
      <w:pPr>
        <w:pStyle w:val="Level2Heading"/>
      </w:pPr>
      <w:r>
        <w:t xml:space="preserve">Termination Notices </w:t>
      </w:r>
    </w:p>
    <w:p w14:paraId="5C0DA0D1" w14:textId="635BAA93" w:rsidR="00C52DF7" w:rsidRPr="00C52DF7" w:rsidRDefault="004C0024" w:rsidP="00C52DF7">
      <w:pPr>
        <w:pStyle w:val="BodyText1"/>
      </w:pPr>
      <w:r>
        <w:t xml:space="preserve">A notice of termination under Clause </w:t>
      </w:r>
      <w:r>
        <w:fldChar w:fldCharType="begin"/>
      </w:r>
      <w:r>
        <w:instrText xml:space="preserve"> REF _Ref138871239 \w \h </w:instrText>
      </w:r>
      <w:r>
        <w:fldChar w:fldCharType="separate"/>
      </w:r>
      <w:r w:rsidR="00BD36C3">
        <w:t>26.1</w:t>
      </w:r>
      <w:r>
        <w:fldChar w:fldCharType="end"/>
      </w:r>
      <w:r w:rsidR="0019665F">
        <w:t>,</w:t>
      </w:r>
      <w:r>
        <w:t xml:space="preserve"> </w:t>
      </w:r>
      <w:r>
        <w:fldChar w:fldCharType="begin"/>
      </w:r>
      <w:r>
        <w:instrText xml:space="preserve"> REF _Ref131502355 \w \h </w:instrText>
      </w:r>
      <w:r>
        <w:fldChar w:fldCharType="separate"/>
      </w:r>
      <w:r w:rsidR="00BD36C3">
        <w:t>26.3</w:t>
      </w:r>
      <w:r>
        <w:fldChar w:fldCharType="end"/>
      </w:r>
      <w:r>
        <w:t xml:space="preserve"> </w:t>
      </w:r>
      <w:r w:rsidR="0019665F">
        <w:t xml:space="preserve">or </w:t>
      </w:r>
      <w:r w:rsidR="0019665F">
        <w:fldChar w:fldCharType="begin"/>
      </w:r>
      <w:r w:rsidR="0019665F">
        <w:instrText xml:space="preserve"> REF _Ref138871111 \w \h </w:instrText>
      </w:r>
      <w:r w:rsidR="0019665F">
        <w:fldChar w:fldCharType="separate"/>
      </w:r>
      <w:r w:rsidR="00BD36C3">
        <w:t>26.4</w:t>
      </w:r>
      <w:r w:rsidR="0019665F">
        <w:fldChar w:fldCharType="end"/>
      </w:r>
      <w:r w:rsidR="0019665F">
        <w:t xml:space="preserve"> </w:t>
      </w:r>
      <w:r>
        <w:t>shall be in writing and specify the date that termination shall take effect.</w:t>
      </w:r>
    </w:p>
    <w:p w14:paraId="1987E149" w14:textId="451FCF3F" w:rsidR="00562B40" w:rsidRPr="00FD710B" w:rsidRDefault="00562B40" w:rsidP="00551A1F">
      <w:pPr>
        <w:pStyle w:val="Level2Heading"/>
      </w:pPr>
      <w:r w:rsidRPr="00FD710B">
        <w:t xml:space="preserve">What happens if the </w:t>
      </w:r>
      <w:r w:rsidR="00FA683E" w:rsidRPr="00FD710B">
        <w:t xml:space="preserve">Agreement </w:t>
      </w:r>
      <w:r w:rsidRPr="00FD710B">
        <w:t>ends</w:t>
      </w:r>
    </w:p>
    <w:bookmarkEnd w:id="621"/>
    <w:p w14:paraId="2E327901" w14:textId="5FE2A103" w:rsidR="00FA683E" w:rsidRPr="00FD710B" w:rsidRDefault="00FA683E" w:rsidP="00551A1F">
      <w:pPr>
        <w:pStyle w:val="Level3Number"/>
      </w:pPr>
      <w:r w:rsidRPr="00FD710B">
        <w:t>Unless expressly stated to the contrary, the service of a notice to terminate this Agreement shall not operate as a notice to terminate any Call-Off Contract made under it</w:t>
      </w:r>
      <w:r w:rsidR="00764532" w:rsidRPr="00FD710B">
        <w:t xml:space="preserve">.  </w:t>
      </w:r>
      <w:r w:rsidRPr="00FD710B">
        <w:t>Termination or expiry of this Agreement shall not cause any Call-Off Contract to terminate automatically and all Call-Off Contracts shall remain in force unless and until they are terminated or expire in accordance with their own terms.</w:t>
      </w:r>
    </w:p>
    <w:p w14:paraId="34685E8A" w14:textId="2190A6D2" w:rsidR="00562B40" w:rsidRPr="00FD710B" w:rsidRDefault="00562B40">
      <w:pPr>
        <w:pStyle w:val="Level3Number"/>
        <w:widowControl w:val="0"/>
      </w:pPr>
      <w:bookmarkStart w:id="636" w:name="_Ref131514950"/>
      <w:r w:rsidRPr="00FD710B">
        <w:t xml:space="preserve">Where a Party terminates </w:t>
      </w:r>
      <w:r w:rsidR="00036048" w:rsidRPr="00FD710B">
        <w:t>th</w:t>
      </w:r>
      <w:r w:rsidR="006E299A" w:rsidRPr="00FD710B">
        <w:t>is</w:t>
      </w:r>
      <w:r w:rsidR="00036048" w:rsidRPr="00FD710B">
        <w:t xml:space="preserve"> Agreement</w:t>
      </w:r>
      <w:bookmarkEnd w:id="636"/>
      <w:r w:rsidR="00816837" w:rsidRPr="00FD710B">
        <w:t xml:space="preserve"> </w:t>
      </w:r>
      <w:bookmarkStart w:id="637" w:name="_heading=h.147n2zr" w:colFirst="0" w:colLast="0"/>
      <w:bookmarkEnd w:id="637"/>
      <w:r w:rsidR="005216A2" w:rsidRPr="00FD710B">
        <w:t>a</w:t>
      </w:r>
      <w:r w:rsidRPr="00FD710B">
        <w:t>ccumulated rights of the Parties are not affected.</w:t>
      </w:r>
    </w:p>
    <w:p w14:paraId="03D53437" w14:textId="2AFE238C" w:rsidR="00816837" w:rsidRPr="00FD710B" w:rsidRDefault="00816837">
      <w:pPr>
        <w:pStyle w:val="Level3Number"/>
        <w:widowControl w:val="0"/>
      </w:pPr>
      <w:r w:rsidRPr="00FD710B">
        <w:t>Where the Authority terminate</w:t>
      </w:r>
      <w:r w:rsidR="00911EBB" w:rsidRPr="00FD710B">
        <w:t>s</w:t>
      </w:r>
      <w:r w:rsidRPr="00FD710B">
        <w:t xml:space="preserve"> the Agreement under Clause </w:t>
      </w:r>
      <w:r w:rsidRPr="00FD710B">
        <w:fldChar w:fldCharType="begin"/>
      </w:r>
      <w:r w:rsidRPr="00FD710B">
        <w:instrText xml:space="preserve"> REF _Ref131502355 \r \h </w:instrText>
      </w:r>
      <w:r w:rsidR="00FD710B" w:rsidRPr="00FD710B">
        <w:instrText xml:space="preserve"> \* MERGEFORMAT </w:instrText>
      </w:r>
      <w:r w:rsidRPr="00FD710B">
        <w:fldChar w:fldCharType="separate"/>
      </w:r>
      <w:r w:rsidR="00BD36C3">
        <w:t>26.3</w:t>
      </w:r>
      <w:r w:rsidRPr="00FD710B">
        <w:fldChar w:fldCharType="end"/>
      </w:r>
      <w:r w:rsidRPr="00FD710B">
        <w:t>, the Contractor shall within 28 (twenty-eight) days provide all product information referred to in</w:t>
      </w:r>
      <w:r w:rsidR="00744BD9">
        <w:t xml:space="preserve"> Paragraph 143-5 of Section 8 of Part 2</w:t>
      </w:r>
      <w:r w:rsidRPr="00FD710B">
        <w:t xml:space="preserve"> of the Statement of Requirements in respect of all items delivered or required to be delivered under each Call-Off Contract.</w:t>
      </w:r>
    </w:p>
    <w:p w14:paraId="019EA6D8" w14:textId="07B0D624" w:rsidR="00FA683E" w:rsidRDefault="00562B40" w:rsidP="001C2A4C">
      <w:pPr>
        <w:pStyle w:val="Level3Number"/>
      </w:pPr>
      <w:bookmarkStart w:id="638" w:name="_heading=h.3o7alnk" w:colFirst="0" w:colLast="0"/>
      <w:bookmarkStart w:id="639" w:name="_heading=h.23ckvvd" w:colFirst="0" w:colLast="0"/>
      <w:bookmarkStart w:id="640" w:name="_heading=h.ihv636" w:colFirst="0" w:colLast="0"/>
      <w:bookmarkStart w:id="641" w:name="_heading=h.32hioqz" w:colFirst="0" w:colLast="0"/>
      <w:bookmarkEnd w:id="638"/>
      <w:bookmarkEnd w:id="639"/>
      <w:bookmarkEnd w:id="640"/>
      <w:bookmarkEnd w:id="641"/>
      <w:r w:rsidRPr="00FD710B">
        <w:t xml:space="preserve">The following Clauses survive the termination or expiry of </w:t>
      </w:r>
      <w:r w:rsidR="00DD418D" w:rsidRPr="00FD710B">
        <w:t>the Agreement</w:t>
      </w:r>
      <w:r w:rsidR="004A6AB6">
        <w:t xml:space="preserve"> under Clause </w:t>
      </w:r>
      <w:r w:rsidR="004A6AB6">
        <w:fldChar w:fldCharType="begin"/>
      </w:r>
      <w:r w:rsidR="004A6AB6">
        <w:instrText xml:space="preserve"> REF _Ref138871239 \w \h </w:instrText>
      </w:r>
      <w:r w:rsidR="004A6AB6">
        <w:fldChar w:fldCharType="separate"/>
      </w:r>
      <w:r w:rsidR="00BD36C3">
        <w:t>26.1</w:t>
      </w:r>
      <w:r w:rsidR="004A6AB6">
        <w:fldChar w:fldCharType="end"/>
      </w:r>
      <w:r w:rsidR="004A6AB6">
        <w:t xml:space="preserve"> or </w:t>
      </w:r>
      <w:r w:rsidR="004A6AB6">
        <w:fldChar w:fldCharType="begin"/>
      </w:r>
      <w:r w:rsidR="004A6AB6">
        <w:instrText xml:space="preserve"> REF _Ref131502355 \w \h </w:instrText>
      </w:r>
      <w:r w:rsidR="004A6AB6">
        <w:fldChar w:fldCharType="separate"/>
      </w:r>
      <w:r w:rsidR="00BD36C3">
        <w:t>26.3</w:t>
      </w:r>
      <w:r w:rsidR="004A6AB6">
        <w:fldChar w:fldCharType="end"/>
      </w:r>
      <w:r w:rsidRPr="00FD710B">
        <w:t xml:space="preserve">: </w:t>
      </w:r>
      <w:r w:rsidR="00C46591" w:rsidRPr="00FD710B">
        <w:t>Clause </w:t>
      </w:r>
      <w:r w:rsidR="00192A4A" w:rsidRPr="00FD710B">
        <w:fldChar w:fldCharType="begin"/>
      </w:r>
      <w:r w:rsidR="00192A4A" w:rsidRPr="00FD710B">
        <w:instrText xml:space="preserve"> REF _Ref131505341 \w \h</w:instrText>
      </w:r>
      <w:r w:rsidR="00764532" w:rsidRPr="00FD710B">
        <w:instrText xml:space="preserve"> </w:instrText>
      </w:r>
      <w:r w:rsidR="00BA5A67" w:rsidRPr="00FD710B">
        <w:instrText xml:space="preserve">\* MERGEFORMAT </w:instrText>
      </w:r>
      <w:r w:rsidR="00192A4A" w:rsidRPr="00FD710B">
        <w:fldChar w:fldCharType="separate"/>
      </w:r>
      <w:r w:rsidR="00BD36C3">
        <w:t>1</w:t>
      </w:r>
      <w:r w:rsidR="00192A4A" w:rsidRPr="00FD710B">
        <w:fldChar w:fldCharType="end"/>
      </w:r>
      <w:r w:rsidR="00192A4A" w:rsidRPr="00FD710B">
        <w:t xml:space="preserve"> (</w:t>
      </w:r>
      <w:r w:rsidR="00192A4A" w:rsidRPr="00FD710B">
        <w:rPr>
          <w:i/>
          <w:iCs/>
        </w:rPr>
        <w:t>Definitions and Interpretation</w:t>
      </w:r>
      <w:r w:rsidR="00192A4A" w:rsidRPr="00FD710B">
        <w:t xml:space="preserve">), </w:t>
      </w:r>
      <w:r w:rsidR="00A45609">
        <w:t xml:space="preserve">Clauses </w:t>
      </w:r>
      <w:r w:rsidR="00A45609">
        <w:fldChar w:fldCharType="begin"/>
      </w:r>
      <w:r w:rsidR="00A45609">
        <w:instrText xml:space="preserve"> REF _Ref139544084 \r \h </w:instrText>
      </w:r>
      <w:r w:rsidR="00A45609">
        <w:fldChar w:fldCharType="separate"/>
      </w:r>
      <w:r w:rsidR="00BD36C3">
        <w:t>6.5.1</w:t>
      </w:r>
      <w:r w:rsidR="00A45609">
        <w:fldChar w:fldCharType="end"/>
      </w:r>
      <w:r w:rsidR="00A45609">
        <w:t xml:space="preserve"> to </w:t>
      </w:r>
      <w:r w:rsidR="00A45609">
        <w:fldChar w:fldCharType="begin"/>
      </w:r>
      <w:r w:rsidR="00A45609">
        <w:instrText xml:space="preserve"> REF _Ref139544094 \r \h </w:instrText>
      </w:r>
      <w:r w:rsidR="00A45609">
        <w:fldChar w:fldCharType="separate"/>
      </w:r>
      <w:r w:rsidR="00BD36C3">
        <w:t>6.5.3</w:t>
      </w:r>
      <w:r w:rsidR="00A45609">
        <w:fldChar w:fldCharType="end"/>
      </w:r>
      <w:r w:rsidR="00A45609">
        <w:t xml:space="preserve"> (</w:t>
      </w:r>
      <w:r w:rsidR="00A45609" w:rsidRPr="00A45609">
        <w:rPr>
          <w:i/>
          <w:iCs/>
        </w:rPr>
        <w:t>Transfer Regulations</w:t>
      </w:r>
      <w:r w:rsidR="00A45609">
        <w:t xml:space="preserve">), </w:t>
      </w:r>
      <w:r w:rsidR="00C46591" w:rsidRPr="00FD710B">
        <w:t>Clause</w:t>
      </w:r>
      <w:r w:rsidR="00395C22" w:rsidRPr="00FD710B">
        <w:t xml:space="preserve"> </w:t>
      </w:r>
      <w:r w:rsidR="00816837" w:rsidRPr="00FD710B">
        <w:fldChar w:fldCharType="begin"/>
      </w:r>
      <w:r w:rsidR="00816837" w:rsidRPr="00FD710B">
        <w:instrText xml:space="preserve"> REF _Ref134176745 \r \h </w:instrText>
      </w:r>
      <w:r w:rsidR="00FD710B">
        <w:instrText xml:space="preserve"> \* MERGEFORMAT </w:instrText>
      </w:r>
      <w:r w:rsidR="00816837" w:rsidRPr="00FD710B">
        <w:fldChar w:fldCharType="separate"/>
      </w:r>
      <w:r w:rsidR="00BD36C3">
        <w:t>8</w:t>
      </w:r>
      <w:r w:rsidR="00816837" w:rsidRPr="00FD710B">
        <w:fldChar w:fldCharType="end"/>
      </w:r>
      <w:r w:rsidR="00C46591" w:rsidRPr="00FD710B">
        <w:t> </w:t>
      </w:r>
      <w:r w:rsidR="00DB1F66" w:rsidRPr="00FD710B">
        <w:t>(</w:t>
      </w:r>
      <w:r w:rsidR="00DB1F66" w:rsidRPr="00FD710B">
        <w:rPr>
          <w:i/>
          <w:iCs/>
        </w:rPr>
        <w:t>Contractor's Performance</w:t>
      </w:r>
      <w:r w:rsidR="00DB1F66" w:rsidRPr="00FD710B">
        <w:t>)</w:t>
      </w:r>
      <w:r w:rsidR="00816837" w:rsidRPr="00FD710B">
        <w:t xml:space="preserve"> (but only so long as any Call-Off Contract is in Delivery Phase)</w:t>
      </w:r>
      <w:r w:rsidR="00DB1F66" w:rsidRPr="00FD710B">
        <w:t>,</w:t>
      </w:r>
      <w:r w:rsidR="00B13690" w:rsidRPr="00FD710B">
        <w:t xml:space="preserve"> Clause </w:t>
      </w:r>
      <w:r w:rsidR="00A02C1C" w:rsidRPr="00FD710B">
        <w:fldChar w:fldCharType="begin"/>
      </w:r>
      <w:r w:rsidR="00A02C1C" w:rsidRPr="00FD710B">
        <w:instrText xml:space="preserve"> REF _Ref135308049 \r \h </w:instrText>
      </w:r>
      <w:r w:rsidR="00FD710B">
        <w:instrText xml:space="preserve"> \* MERGEFORMAT </w:instrText>
      </w:r>
      <w:r w:rsidR="00A02C1C" w:rsidRPr="00FD710B">
        <w:fldChar w:fldCharType="separate"/>
      </w:r>
      <w:r w:rsidR="00BD36C3">
        <w:t>9</w:t>
      </w:r>
      <w:r w:rsidR="00A02C1C" w:rsidRPr="00FD710B">
        <w:fldChar w:fldCharType="end"/>
      </w:r>
      <w:r w:rsidR="00A02C1C" w:rsidRPr="00FD710B">
        <w:t xml:space="preserve"> </w:t>
      </w:r>
      <w:r w:rsidR="00B13690" w:rsidRPr="00FD710B">
        <w:rPr>
          <w:i/>
          <w:iCs/>
        </w:rPr>
        <w:t>(Parent Company Guarantee),</w:t>
      </w:r>
      <w:r w:rsidR="00DB1F66" w:rsidRPr="00FD710B">
        <w:t xml:space="preserve"> </w:t>
      </w:r>
      <w:r w:rsidR="00C46591" w:rsidRPr="00FD710B">
        <w:t>Clause </w:t>
      </w:r>
      <w:r w:rsidR="00B13690" w:rsidRPr="00FD710B">
        <w:fldChar w:fldCharType="begin"/>
      </w:r>
      <w:r w:rsidR="00B13690" w:rsidRPr="00FD710B">
        <w:instrText xml:space="preserve"> REF _Ref72440000 \r \h </w:instrText>
      </w:r>
      <w:r w:rsidR="00FD710B">
        <w:instrText xml:space="preserve"> \* MERGEFORMAT </w:instrText>
      </w:r>
      <w:r w:rsidR="00B13690" w:rsidRPr="00FD710B">
        <w:fldChar w:fldCharType="separate"/>
      </w:r>
      <w:r w:rsidR="00BD36C3">
        <w:t>10</w:t>
      </w:r>
      <w:r w:rsidR="00B13690" w:rsidRPr="00FD710B">
        <w:fldChar w:fldCharType="end"/>
      </w:r>
      <w:r w:rsidR="00DD418D" w:rsidRPr="00FD710B">
        <w:t xml:space="preserve"> (</w:t>
      </w:r>
      <w:r w:rsidR="00B13690" w:rsidRPr="00FD710B">
        <w:rPr>
          <w:i/>
          <w:iCs/>
        </w:rPr>
        <w:t>Financial Standing</w:t>
      </w:r>
      <w:r w:rsidR="00DD418D" w:rsidRPr="00FD710B">
        <w:t xml:space="preserve">), </w:t>
      </w:r>
      <w:r w:rsidR="00C46591" w:rsidRPr="00FD710B">
        <w:t>Clause </w:t>
      </w:r>
      <w:r w:rsidR="008076EB" w:rsidRPr="00FD710B">
        <w:fldChar w:fldCharType="begin"/>
      </w:r>
      <w:r w:rsidR="008076EB" w:rsidRPr="00FD710B">
        <w:instrText xml:space="preserve"> REF _Ref129960284 \w \h</w:instrText>
      </w:r>
      <w:r w:rsidR="00764532" w:rsidRPr="00FD710B">
        <w:instrText xml:space="preserve"> </w:instrText>
      </w:r>
      <w:r w:rsidR="00BA5A67" w:rsidRPr="00FD710B">
        <w:instrText xml:space="preserve">\* MERGEFORMAT </w:instrText>
      </w:r>
      <w:r w:rsidR="008076EB" w:rsidRPr="00FD710B">
        <w:fldChar w:fldCharType="separate"/>
      </w:r>
      <w:r w:rsidR="00BD36C3">
        <w:t>11</w:t>
      </w:r>
      <w:r w:rsidR="008076EB" w:rsidRPr="00FD710B">
        <w:fldChar w:fldCharType="end"/>
      </w:r>
      <w:r w:rsidR="00DD418D" w:rsidRPr="00FD710B">
        <w:t xml:space="preserve"> (</w:t>
      </w:r>
      <w:r w:rsidR="00DD418D" w:rsidRPr="00FD710B">
        <w:rPr>
          <w:i/>
          <w:iCs/>
        </w:rPr>
        <w:t>Warranties</w:t>
      </w:r>
      <w:r w:rsidR="00DD418D" w:rsidRPr="00FD710B">
        <w:t xml:space="preserve">), </w:t>
      </w:r>
      <w:r w:rsidR="00C46591" w:rsidRPr="00FD710B">
        <w:t>Clause </w:t>
      </w:r>
      <w:r w:rsidR="008076EB" w:rsidRPr="00FD710B">
        <w:fldChar w:fldCharType="begin"/>
      </w:r>
      <w:r w:rsidR="008076EB" w:rsidRPr="00FD710B">
        <w:instrText xml:space="preserve"> REF _Ref131170713 \w \h</w:instrText>
      </w:r>
      <w:r w:rsidR="00764532" w:rsidRPr="00FD710B">
        <w:instrText xml:space="preserve"> </w:instrText>
      </w:r>
      <w:r w:rsidR="00BA5A67" w:rsidRPr="00FD710B">
        <w:instrText xml:space="preserve">\* MERGEFORMAT </w:instrText>
      </w:r>
      <w:r w:rsidR="008076EB" w:rsidRPr="00FD710B">
        <w:fldChar w:fldCharType="separate"/>
      </w:r>
      <w:r w:rsidR="00BD36C3">
        <w:t>12</w:t>
      </w:r>
      <w:r w:rsidR="008076EB" w:rsidRPr="00FD710B">
        <w:fldChar w:fldCharType="end"/>
      </w:r>
      <w:r w:rsidR="008076EB" w:rsidRPr="00FD710B">
        <w:t xml:space="preserve"> </w:t>
      </w:r>
      <w:r w:rsidR="00DD418D" w:rsidRPr="00FD710B">
        <w:t>(</w:t>
      </w:r>
      <w:r w:rsidR="00DD418D" w:rsidRPr="00FD710B">
        <w:rPr>
          <w:i/>
          <w:iCs/>
        </w:rPr>
        <w:t>Data Protection</w:t>
      </w:r>
      <w:r w:rsidR="00DD418D" w:rsidRPr="00FD710B">
        <w:t xml:space="preserve">), </w:t>
      </w:r>
      <w:r w:rsidR="00C46591" w:rsidRPr="00FD710B">
        <w:t>Clause </w:t>
      </w:r>
      <w:r w:rsidR="008076EB" w:rsidRPr="00FD710B">
        <w:fldChar w:fldCharType="begin"/>
      </w:r>
      <w:r w:rsidR="008076EB" w:rsidRPr="00FD710B">
        <w:instrText xml:space="preserve"> REF _Ref131506709 \w \h</w:instrText>
      </w:r>
      <w:r w:rsidR="00764532" w:rsidRPr="00FD710B">
        <w:instrText xml:space="preserve"> </w:instrText>
      </w:r>
      <w:r w:rsidR="00BA5A67" w:rsidRPr="00FD710B">
        <w:instrText xml:space="preserve">\* MERGEFORMAT </w:instrText>
      </w:r>
      <w:r w:rsidR="008076EB" w:rsidRPr="00FD710B">
        <w:fldChar w:fldCharType="separate"/>
      </w:r>
      <w:r w:rsidR="00BD36C3">
        <w:t>13</w:t>
      </w:r>
      <w:r w:rsidR="008076EB" w:rsidRPr="00FD710B">
        <w:fldChar w:fldCharType="end"/>
      </w:r>
      <w:r w:rsidR="00DD418D" w:rsidRPr="00FD710B">
        <w:t xml:space="preserve"> (</w:t>
      </w:r>
      <w:r w:rsidR="00DD418D" w:rsidRPr="00FD710B">
        <w:rPr>
          <w:i/>
          <w:iCs/>
        </w:rPr>
        <w:t>Security</w:t>
      </w:r>
      <w:r w:rsidR="00DD418D" w:rsidRPr="00FD710B">
        <w:t xml:space="preserve">), </w:t>
      </w:r>
      <w:r w:rsidR="00C46591" w:rsidRPr="00FD710B">
        <w:t>Clause </w:t>
      </w:r>
      <w:r w:rsidR="008076EB" w:rsidRPr="00FD710B">
        <w:fldChar w:fldCharType="begin"/>
      </w:r>
      <w:r w:rsidR="008076EB" w:rsidRPr="00FD710B">
        <w:instrText xml:space="preserve"> REF _Ref131170739 \w \h</w:instrText>
      </w:r>
      <w:r w:rsidR="00764532" w:rsidRPr="00FD710B">
        <w:instrText xml:space="preserve"> </w:instrText>
      </w:r>
      <w:r w:rsidR="00BA5A67" w:rsidRPr="00FD710B">
        <w:instrText xml:space="preserve">\* MERGEFORMAT </w:instrText>
      </w:r>
      <w:r w:rsidR="008076EB" w:rsidRPr="00FD710B">
        <w:fldChar w:fldCharType="separate"/>
      </w:r>
      <w:r w:rsidR="00BD36C3">
        <w:t>14</w:t>
      </w:r>
      <w:r w:rsidR="008076EB" w:rsidRPr="00FD710B">
        <w:fldChar w:fldCharType="end"/>
      </w:r>
      <w:r w:rsidR="00DD418D" w:rsidRPr="00FD710B">
        <w:t xml:space="preserve"> (</w:t>
      </w:r>
      <w:r w:rsidR="00DD418D" w:rsidRPr="00FD710B">
        <w:rPr>
          <w:i/>
          <w:iCs/>
        </w:rPr>
        <w:t>Intellectual Property</w:t>
      </w:r>
      <w:r w:rsidR="00DD418D" w:rsidRPr="00FD710B">
        <w:t>),</w:t>
      </w:r>
      <w:r w:rsidR="00D2107F" w:rsidRPr="00FD710B">
        <w:t xml:space="preserve"> </w:t>
      </w:r>
      <w:r w:rsidR="00C46591" w:rsidRPr="00FD710B">
        <w:t>Clause </w:t>
      </w:r>
      <w:r w:rsidR="008076EB" w:rsidRPr="00FD710B">
        <w:fldChar w:fldCharType="begin"/>
      </w:r>
      <w:r w:rsidR="008076EB" w:rsidRPr="00FD710B">
        <w:instrText xml:space="preserve"> REF _Ref131170747 \w \h</w:instrText>
      </w:r>
      <w:r w:rsidR="00764532" w:rsidRPr="00FD710B">
        <w:instrText xml:space="preserve"> </w:instrText>
      </w:r>
      <w:r w:rsidR="00BA5A67" w:rsidRPr="00FD710B">
        <w:instrText xml:space="preserve">\* MERGEFORMAT </w:instrText>
      </w:r>
      <w:r w:rsidR="008076EB" w:rsidRPr="00FD710B">
        <w:fldChar w:fldCharType="separate"/>
      </w:r>
      <w:r w:rsidR="00BD36C3">
        <w:t>14.1</w:t>
      </w:r>
      <w:r w:rsidR="008076EB" w:rsidRPr="00FD710B">
        <w:fldChar w:fldCharType="end"/>
      </w:r>
      <w:r w:rsidR="00DD418D" w:rsidRPr="00FD710B">
        <w:t xml:space="preserve"> (</w:t>
      </w:r>
      <w:r w:rsidR="00DD418D" w:rsidRPr="00FD710B">
        <w:rPr>
          <w:i/>
          <w:iCs/>
        </w:rPr>
        <w:t>Statement Relating to Good Standing</w:t>
      </w:r>
      <w:r w:rsidR="00DD418D" w:rsidRPr="00FD710B">
        <w:t>),</w:t>
      </w:r>
      <w:r w:rsidR="004A656C" w:rsidRPr="00FD710B">
        <w:t xml:space="preserve"> (but only so long as any Call-Off Contract is in Delivery Phase),</w:t>
      </w:r>
      <w:r w:rsidR="00DD418D" w:rsidRPr="00FD710B">
        <w:t xml:space="preserve"> </w:t>
      </w:r>
      <w:r w:rsidR="00C46591" w:rsidRPr="00FD710B">
        <w:t>Clause </w:t>
      </w:r>
      <w:r w:rsidR="008076EB" w:rsidRPr="00FD710B">
        <w:fldChar w:fldCharType="begin"/>
      </w:r>
      <w:r w:rsidR="008076EB" w:rsidRPr="00FD710B">
        <w:instrText xml:space="preserve"> REF _Ref131506742 \w \h</w:instrText>
      </w:r>
      <w:r w:rsidR="00764532" w:rsidRPr="00FD710B">
        <w:instrText xml:space="preserve"> </w:instrText>
      </w:r>
      <w:r w:rsidR="00BA5A67" w:rsidRPr="00FD710B">
        <w:instrText xml:space="preserve">\* MERGEFORMAT </w:instrText>
      </w:r>
      <w:r w:rsidR="008076EB" w:rsidRPr="00FD710B">
        <w:fldChar w:fldCharType="separate"/>
      </w:r>
      <w:r w:rsidR="00BD36C3">
        <w:t>16</w:t>
      </w:r>
      <w:r w:rsidR="008076EB" w:rsidRPr="00FD710B">
        <w:fldChar w:fldCharType="end"/>
      </w:r>
      <w:r w:rsidR="00DD418D" w:rsidRPr="00FD710B">
        <w:t xml:space="preserve"> (</w:t>
      </w:r>
      <w:r w:rsidR="00DD418D" w:rsidRPr="00FD710B">
        <w:rPr>
          <w:i/>
          <w:iCs/>
        </w:rPr>
        <w:t>Audit and Record Keeping</w:t>
      </w:r>
      <w:r w:rsidR="00DD418D" w:rsidRPr="00FD710B">
        <w:t xml:space="preserve">), </w:t>
      </w:r>
      <w:r w:rsidR="00C46591" w:rsidRPr="00FD710B">
        <w:t>Clause </w:t>
      </w:r>
      <w:r w:rsidR="008076EB" w:rsidRPr="00FD710B">
        <w:fldChar w:fldCharType="begin"/>
      </w:r>
      <w:r w:rsidR="008076EB" w:rsidRPr="00FD710B">
        <w:instrText xml:space="preserve"> REF _Ref129966108 \w \h</w:instrText>
      </w:r>
      <w:r w:rsidR="00764532" w:rsidRPr="00FD710B">
        <w:instrText xml:space="preserve"> </w:instrText>
      </w:r>
      <w:r w:rsidR="00BA5A67" w:rsidRPr="00FD710B">
        <w:instrText xml:space="preserve">\* MERGEFORMAT </w:instrText>
      </w:r>
      <w:r w:rsidR="008076EB" w:rsidRPr="00FD710B">
        <w:fldChar w:fldCharType="separate"/>
      </w:r>
      <w:r w:rsidR="00BD36C3">
        <w:t>17</w:t>
      </w:r>
      <w:r w:rsidR="008076EB" w:rsidRPr="00FD710B">
        <w:fldChar w:fldCharType="end"/>
      </w:r>
      <w:r w:rsidR="00DD418D" w:rsidRPr="00FD710B">
        <w:t xml:space="preserve"> (</w:t>
      </w:r>
      <w:r w:rsidR="00DD418D" w:rsidRPr="00FD710B">
        <w:rPr>
          <w:i/>
          <w:iCs/>
        </w:rPr>
        <w:t>Confidentiality</w:t>
      </w:r>
      <w:r w:rsidR="00DD418D" w:rsidRPr="00FD710B">
        <w:t xml:space="preserve">), </w:t>
      </w:r>
      <w:r w:rsidR="00C46591" w:rsidRPr="00FD710B">
        <w:t>Clause </w:t>
      </w:r>
      <w:r w:rsidR="008076EB" w:rsidRPr="00FD710B">
        <w:fldChar w:fldCharType="begin"/>
      </w:r>
      <w:r w:rsidR="008076EB" w:rsidRPr="00FD710B">
        <w:instrText xml:space="preserve"> REF _Ref130810405 \w \h</w:instrText>
      </w:r>
      <w:r w:rsidR="00764532" w:rsidRPr="00FD710B">
        <w:instrText xml:space="preserve"> </w:instrText>
      </w:r>
      <w:r w:rsidR="00BA5A67" w:rsidRPr="00FD710B">
        <w:instrText xml:space="preserve">\* MERGEFORMAT </w:instrText>
      </w:r>
      <w:r w:rsidR="008076EB" w:rsidRPr="00FD710B">
        <w:fldChar w:fldCharType="separate"/>
      </w:r>
      <w:r w:rsidR="00BD36C3">
        <w:t>18</w:t>
      </w:r>
      <w:r w:rsidR="008076EB" w:rsidRPr="00FD710B">
        <w:fldChar w:fldCharType="end"/>
      </w:r>
      <w:r w:rsidR="00DD418D" w:rsidRPr="00FD710B">
        <w:t xml:space="preserve"> (</w:t>
      </w:r>
      <w:r w:rsidR="00DD418D" w:rsidRPr="00FD710B">
        <w:rPr>
          <w:i/>
          <w:iCs/>
        </w:rPr>
        <w:t>Change of Control</w:t>
      </w:r>
      <w:r w:rsidR="00DD418D" w:rsidRPr="00FD710B">
        <w:t>)</w:t>
      </w:r>
      <w:r w:rsidR="008076EB" w:rsidRPr="00FD710B">
        <w:t xml:space="preserve">, </w:t>
      </w:r>
      <w:r w:rsidR="00C46591" w:rsidRPr="00FD710B">
        <w:t>Clause </w:t>
      </w:r>
      <w:r w:rsidR="00404E2C" w:rsidRPr="00FD710B">
        <w:fldChar w:fldCharType="begin"/>
      </w:r>
      <w:r w:rsidR="00404E2C" w:rsidRPr="00FD710B">
        <w:instrText xml:space="preserve"> REF _Ref129978675 \w \h</w:instrText>
      </w:r>
      <w:r w:rsidR="00764532" w:rsidRPr="00FD710B">
        <w:instrText xml:space="preserve"> </w:instrText>
      </w:r>
      <w:r w:rsidR="00BA5A67" w:rsidRPr="00FD710B">
        <w:instrText xml:space="preserve">\* MERGEFORMAT </w:instrText>
      </w:r>
      <w:r w:rsidR="00404E2C" w:rsidRPr="00FD710B">
        <w:fldChar w:fldCharType="separate"/>
      </w:r>
      <w:r w:rsidR="00BD36C3">
        <w:t>22</w:t>
      </w:r>
      <w:r w:rsidR="00404E2C" w:rsidRPr="00FD710B">
        <w:fldChar w:fldCharType="end"/>
      </w:r>
      <w:r w:rsidR="00404E2C" w:rsidRPr="00FD710B">
        <w:t xml:space="preserve"> (</w:t>
      </w:r>
      <w:r w:rsidR="00404E2C" w:rsidRPr="00FD710B">
        <w:rPr>
          <w:i/>
          <w:iCs/>
        </w:rPr>
        <w:t>Authority Representatives</w:t>
      </w:r>
      <w:r w:rsidR="00404E2C" w:rsidRPr="00FD710B">
        <w:t xml:space="preserve">), </w:t>
      </w:r>
      <w:r w:rsidR="00C46591" w:rsidRPr="00FD710B">
        <w:t>Clause </w:t>
      </w:r>
      <w:r w:rsidR="00404E2C" w:rsidRPr="00FD710B">
        <w:fldChar w:fldCharType="begin"/>
      </w:r>
      <w:r w:rsidR="00404E2C" w:rsidRPr="00FD710B">
        <w:instrText xml:space="preserve"> REF _Ref131507145 \w \h</w:instrText>
      </w:r>
      <w:r w:rsidR="00764532" w:rsidRPr="00FD710B">
        <w:instrText xml:space="preserve"> </w:instrText>
      </w:r>
      <w:r w:rsidR="00BA5A67" w:rsidRPr="00FD710B">
        <w:instrText xml:space="preserve">\* MERGEFORMAT </w:instrText>
      </w:r>
      <w:r w:rsidR="00404E2C" w:rsidRPr="00FD710B">
        <w:fldChar w:fldCharType="separate"/>
      </w:r>
      <w:r w:rsidR="00BD36C3">
        <w:t>24</w:t>
      </w:r>
      <w:r w:rsidR="00404E2C" w:rsidRPr="00FD710B">
        <w:fldChar w:fldCharType="end"/>
      </w:r>
      <w:r w:rsidR="00404E2C" w:rsidRPr="00FD710B">
        <w:t xml:space="preserve"> (</w:t>
      </w:r>
      <w:r w:rsidR="00404E2C" w:rsidRPr="00FD710B">
        <w:rPr>
          <w:i/>
          <w:iCs/>
        </w:rPr>
        <w:t>Liability</w:t>
      </w:r>
      <w:r w:rsidR="00404E2C" w:rsidRPr="00FD710B">
        <w:t xml:space="preserve">), </w:t>
      </w:r>
      <w:r w:rsidR="00C46591" w:rsidRPr="00FD710B">
        <w:t>Clause </w:t>
      </w:r>
      <w:r w:rsidR="00404E2C" w:rsidRPr="00FD710B">
        <w:fldChar w:fldCharType="begin"/>
      </w:r>
      <w:r w:rsidR="00404E2C" w:rsidRPr="00FD710B">
        <w:instrText xml:space="preserve"> REF _Ref131498895 \w \h</w:instrText>
      </w:r>
      <w:r w:rsidR="00764532" w:rsidRPr="00FD710B">
        <w:instrText xml:space="preserve"> </w:instrText>
      </w:r>
      <w:r w:rsidR="00BA5A67" w:rsidRPr="00FD710B">
        <w:instrText xml:space="preserve">\* MERGEFORMAT </w:instrText>
      </w:r>
      <w:r w:rsidR="00404E2C" w:rsidRPr="00FD710B">
        <w:fldChar w:fldCharType="separate"/>
      </w:r>
      <w:r w:rsidR="00BD36C3">
        <w:t>25</w:t>
      </w:r>
      <w:r w:rsidR="00404E2C" w:rsidRPr="00FD710B">
        <w:fldChar w:fldCharType="end"/>
      </w:r>
      <w:r w:rsidR="00404E2C" w:rsidRPr="00FD710B">
        <w:t xml:space="preserve"> (</w:t>
      </w:r>
      <w:r w:rsidR="00404E2C" w:rsidRPr="00FD710B">
        <w:rPr>
          <w:i/>
          <w:iCs/>
        </w:rPr>
        <w:t>Insurance</w:t>
      </w:r>
      <w:r w:rsidR="00404E2C" w:rsidRPr="00FD710B">
        <w:t xml:space="preserve">), </w:t>
      </w:r>
      <w:r w:rsidR="00C46591" w:rsidRPr="00FD710B">
        <w:t>Clause </w:t>
      </w:r>
      <w:r w:rsidR="00404E2C" w:rsidRPr="00FD710B">
        <w:fldChar w:fldCharType="begin"/>
      </w:r>
      <w:r w:rsidR="00404E2C" w:rsidRPr="00FD710B">
        <w:instrText xml:space="preserve"> REF _Ref131507187 \w \h</w:instrText>
      </w:r>
      <w:r w:rsidR="00764532" w:rsidRPr="00FD710B">
        <w:instrText xml:space="preserve"> </w:instrText>
      </w:r>
      <w:r w:rsidR="00BA5A67" w:rsidRPr="00FD710B">
        <w:instrText xml:space="preserve">\* MERGEFORMAT </w:instrText>
      </w:r>
      <w:r w:rsidR="00404E2C" w:rsidRPr="00FD710B">
        <w:fldChar w:fldCharType="separate"/>
      </w:r>
      <w:r w:rsidR="00BD36C3">
        <w:t>28.4</w:t>
      </w:r>
      <w:r w:rsidR="00404E2C" w:rsidRPr="00FD710B">
        <w:fldChar w:fldCharType="end"/>
      </w:r>
      <w:r w:rsidR="00404E2C" w:rsidRPr="00FD710B">
        <w:t xml:space="preserve"> (</w:t>
      </w:r>
      <w:r w:rsidR="00404E2C" w:rsidRPr="00FD710B">
        <w:rPr>
          <w:i/>
          <w:iCs/>
        </w:rPr>
        <w:t>Dispute Resolution</w:t>
      </w:r>
      <w:r w:rsidR="00404E2C" w:rsidRPr="00FD710B">
        <w:t xml:space="preserve">), </w:t>
      </w:r>
      <w:r w:rsidR="00C46591" w:rsidRPr="00FD710B">
        <w:t>Clause </w:t>
      </w:r>
      <w:r w:rsidR="00323286" w:rsidRPr="00FD710B">
        <w:fldChar w:fldCharType="begin"/>
      </w:r>
      <w:r w:rsidR="00323286" w:rsidRPr="00FD710B">
        <w:instrText xml:space="preserve"> REF _Ref129986190 \w \h</w:instrText>
      </w:r>
      <w:r w:rsidR="00764532" w:rsidRPr="00FD710B">
        <w:instrText xml:space="preserve"> </w:instrText>
      </w:r>
      <w:r w:rsidR="00BA5A67" w:rsidRPr="00FD710B">
        <w:instrText xml:space="preserve">\* MERGEFORMAT </w:instrText>
      </w:r>
      <w:r w:rsidR="00323286" w:rsidRPr="00FD710B">
        <w:fldChar w:fldCharType="separate"/>
      </w:r>
      <w:r w:rsidR="00BD36C3">
        <w:t>28.5</w:t>
      </w:r>
      <w:r w:rsidR="00323286" w:rsidRPr="00FD710B">
        <w:fldChar w:fldCharType="end"/>
      </w:r>
      <w:r w:rsidR="00323286" w:rsidRPr="00FD710B">
        <w:t xml:space="preserve"> </w:t>
      </w:r>
      <w:r w:rsidR="00404E2C" w:rsidRPr="00FD710B">
        <w:t>(</w:t>
      </w:r>
      <w:r w:rsidR="00404E2C" w:rsidRPr="00FD710B">
        <w:rPr>
          <w:i/>
          <w:iCs/>
        </w:rPr>
        <w:t>Governing law and jurisdiction</w:t>
      </w:r>
      <w:r w:rsidR="00404E2C" w:rsidRPr="00FD710B">
        <w:t>)</w:t>
      </w:r>
      <w:r w:rsidR="00FC408D" w:rsidRPr="00FD710B">
        <w:t xml:space="preserve">, </w:t>
      </w:r>
      <w:r w:rsidR="002307AC" w:rsidRPr="00FD710B">
        <w:fldChar w:fldCharType="begin"/>
      </w:r>
      <w:r w:rsidR="002307AC" w:rsidRPr="00FD710B">
        <w:instrText xml:space="preserve"> REF _Ref134199840 \w \h </w:instrText>
      </w:r>
      <w:r w:rsidR="00FD710B">
        <w:instrText xml:space="preserve"> \* MERGEFORMAT </w:instrText>
      </w:r>
      <w:r w:rsidR="002307AC" w:rsidRPr="00FD710B">
        <w:fldChar w:fldCharType="separate"/>
      </w:r>
      <w:r w:rsidR="00BD36C3">
        <w:t>Schedule 2</w:t>
      </w:r>
      <w:r w:rsidR="002307AC" w:rsidRPr="00FD710B">
        <w:fldChar w:fldCharType="end"/>
      </w:r>
      <w:r w:rsidR="002307AC" w:rsidRPr="00FD710B">
        <w:t xml:space="preserve"> </w:t>
      </w:r>
      <w:r w:rsidR="00FC408D" w:rsidRPr="00FD710B">
        <w:t>(</w:t>
      </w:r>
      <w:r w:rsidR="00FC408D" w:rsidRPr="00FD710B">
        <w:rPr>
          <w:i/>
          <w:iCs/>
        </w:rPr>
        <w:t>Statement of Requirements</w:t>
      </w:r>
      <w:r w:rsidR="00FC408D" w:rsidRPr="00FD710B">
        <w:t xml:space="preserve">), </w:t>
      </w:r>
      <w:r w:rsidR="00FC408D" w:rsidRPr="00FD710B">
        <w:fldChar w:fldCharType="begin"/>
      </w:r>
      <w:r w:rsidR="00FC408D" w:rsidRPr="00FD710B">
        <w:instrText xml:space="preserve"> REF _Ref131525931 \w \h </w:instrText>
      </w:r>
      <w:r w:rsidR="00D2107F" w:rsidRPr="00FD710B">
        <w:instrText xml:space="preserve"> \* MERGEFORMAT </w:instrText>
      </w:r>
      <w:r w:rsidR="00FC408D" w:rsidRPr="00FD710B">
        <w:fldChar w:fldCharType="separate"/>
      </w:r>
      <w:r w:rsidR="00BD36C3">
        <w:t>Schedule 13</w:t>
      </w:r>
      <w:r w:rsidR="00FC408D" w:rsidRPr="00FD710B">
        <w:fldChar w:fldCharType="end"/>
      </w:r>
      <w:r w:rsidR="002307AC" w:rsidRPr="00FD710B">
        <w:t xml:space="preserve"> (</w:t>
      </w:r>
      <w:r w:rsidR="002307AC" w:rsidRPr="00FD710B">
        <w:rPr>
          <w:i/>
          <w:iCs/>
        </w:rPr>
        <w:t>Required Insurances</w:t>
      </w:r>
      <w:r w:rsidR="002307AC" w:rsidRPr="00FD710B">
        <w:t>)</w:t>
      </w:r>
      <w:r w:rsidRPr="00FD710B">
        <w:t xml:space="preserve"> and any Clauses and Schedules which are expressly or by implication intended to continue.</w:t>
      </w:r>
    </w:p>
    <w:p w14:paraId="7BD57D77" w14:textId="15C7027D" w:rsidR="00697D32" w:rsidRPr="00FD710B" w:rsidRDefault="00697D32" w:rsidP="00697D32">
      <w:pPr>
        <w:pStyle w:val="Level1Heading"/>
      </w:pPr>
      <w:bookmarkStart w:id="642" w:name="_heading=h.1hmsyys"/>
      <w:bookmarkStart w:id="643" w:name="_heading=h.41mghml"/>
      <w:bookmarkStart w:id="644" w:name="_Ref132123714"/>
      <w:bookmarkStart w:id="645" w:name="_Ref132972595"/>
      <w:bookmarkStart w:id="646" w:name="_Toc143000611"/>
      <w:bookmarkStart w:id="647" w:name="_Ref132024167"/>
      <w:bookmarkStart w:id="648" w:name="_Ref131170783"/>
      <w:bookmarkEnd w:id="642"/>
      <w:bookmarkEnd w:id="643"/>
      <w:r>
        <w:lastRenderedPageBreak/>
        <w:t>Bribery</w:t>
      </w:r>
      <w:bookmarkEnd w:id="644"/>
      <w:r w:rsidR="003E649C">
        <w:t>,</w:t>
      </w:r>
      <w:r w:rsidR="009C7067">
        <w:t xml:space="preserve"> Modern Slavery</w:t>
      </w:r>
      <w:r w:rsidR="003E649C">
        <w:t xml:space="preserve"> and Collusive Behaviour</w:t>
      </w:r>
      <w:bookmarkEnd w:id="645"/>
      <w:bookmarkEnd w:id="646"/>
    </w:p>
    <w:p w14:paraId="3AD34028" w14:textId="0D61491A" w:rsidR="00C643A0" w:rsidRPr="00FD710B" w:rsidRDefault="00C643A0" w:rsidP="00C643A0">
      <w:pPr>
        <w:pStyle w:val="Level2Heading"/>
      </w:pPr>
      <w:bookmarkStart w:id="649" w:name="_Ref_ContractCompanion_9kb9Ur287"/>
      <w:bookmarkStart w:id="650" w:name="_Ref_ContractCompanion_9kb9Ur29C"/>
      <w:r w:rsidRPr="00FD710B">
        <w:t>Interpretation</w:t>
      </w:r>
    </w:p>
    <w:p w14:paraId="478AD3BE" w14:textId="6487BB52" w:rsidR="00857A09" w:rsidRPr="00FD710B" w:rsidRDefault="00857A09" w:rsidP="00C643A0">
      <w:pPr>
        <w:pStyle w:val="Level2Number"/>
        <w:numPr>
          <w:ilvl w:val="0"/>
          <w:numId w:val="0"/>
        </w:numPr>
        <w:ind w:left="720"/>
      </w:pPr>
      <w:r w:rsidRPr="00FD710B">
        <w:t xml:space="preserve">For the purposes of this Clause </w:t>
      </w:r>
      <w:r w:rsidRPr="00FD710B">
        <w:fldChar w:fldCharType="begin"/>
      </w:r>
      <w:r w:rsidRPr="00FD710B">
        <w:instrText xml:space="preserve"> REF _Ref132972595 \w \h </w:instrText>
      </w:r>
      <w:r w:rsidR="00FD710B">
        <w:instrText xml:space="preserve"> \* MERGEFORMAT </w:instrText>
      </w:r>
      <w:r w:rsidRPr="00FD710B">
        <w:fldChar w:fldCharType="separate"/>
      </w:r>
      <w:r w:rsidR="00BD36C3">
        <w:t>27</w:t>
      </w:r>
      <w:r w:rsidRPr="00FD710B">
        <w:fldChar w:fldCharType="end"/>
      </w:r>
      <w:r w:rsidRPr="00FD710B">
        <w:t xml:space="preserve"> </w:t>
      </w:r>
      <w:r w:rsidRPr="00FD710B">
        <w:rPr>
          <w:b/>
          <w:bCs/>
        </w:rPr>
        <w:t>collusion</w:t>
      </w:r>
      <w:r w:rsidRPr="00FD710B">
        <w:t>:</w:t>
      </w:r>
    </w:p>
    <w:p w14:paraId="33EA0541" w14:textId="77777777" w:rsidR="00857A09" w:rsidRPr="00FD710B" w:rsidRDefault="00857A09" w:rsidP="00857A09">
      <w:pPr>
        <w:pStyle w:val="Level4Number"/>
      </w:pPr>
      <w:r w:rsidRPr="00FD710B">
        <w:t>is an illegal or unethical agreement, understanding or cooperation between two or more persons with the intention to deceive or harm others or to distort or harm competition; and</w:t>
      </w:r>
    </w:p>
    <w:p w14:paraId="33D8514D" w14:textId="77777777" w:rsidR="00857A09" w:rsidRPr="00FD710B" w:rsidRDefault="00857A09" w:rsidP="00857A09">
      <w:pPr>
        <w:pStyle w:val="Level4Number"/>
      </w:pPr>
      <w:r w:rsidRPr="00FD710B">
        <w:t>may involve any form of anti-competitive behaviour that undermines the integrity of the market, such as price-fixing, bid-rigging, market allocation, or other actions that restrict competition,</w:t>
      </w:r>
    </w:p>
    <w:p w14:paraId="049FCF6C" w14:textId="0CB3C3C7" w:rsidR="00857A09" w:rsidRDefault="00857A09" w:rsidP="00857A09">
      <w:pPr>
        <w:pStyle w:val="Level2Number"/>
        <w:numPr>
          <w:ilvl w:val="0"/>
          <w:numId w:val="0"/>
        </w:numPr>
        <w:ind w:left="720"/>
        <w:rPr>
          <w:b/>
          <w:bCs/>
        </w:rPr>
      </w:pPr>
      <w:r w:rsidRPr="00FD710B">
        <w:t>and cognate terms shall be construed accordingly.</w:t>
      </w:r>
    </w:p>
    <w:p w14:paraId="4D6FF7E2" w14:textId="77777777" w:rsidR="00C643A0" w:rsidRDefault="00C643A0" w:rsidP="00C643A0">
      <w:pPr>
        <w:pStyle w:val="Level2Heading"/>
      </w:pPr>
      <w:r w:rsidRPr="00C643A0">
        <w:t>Modern Slavery</w:t>
      </w:r>
    </w:p>
    <w:p w14:paraId="66B5957F" w14:textId="279D025A" w:rsidR="009C7067" w:rsidRPr="00C643A0" w:rsidRDefault="009C7067" w:rsidP="00C643A0">
      <w:pPr>
        <w:pStyle w:val="Level2Heading"/>
        <w:numPr>
          <w:ilvl w:val="0"/>
          <w:numId w:val="0"/>
        </w:numPr>
        <w:ind w:left="720"/>
        <w:rPr>
          <w:b w:val="0"/>
          <w:bCs w:val="0"/>
        </w:rPr>
      </w:pPr>
      <w:r w:rsidRPr="00C643A0">
        <w:rPr>
          <w:b w:val="0"/>
          <w:bCs w:val="0"/>
        </w:rPr>
        <w:t>The Contractor:</w:t>
      </w:r>
      <w:bookmarkEnd w:id="649"/>
    </w:p>
    <w:p w14:paraId="5F3517CE" w14:textId="2C6E7F90" w:rsidR="009C7067" w:rsidRPr="002771C4" w:rsidRDefault="009C7067" w:rsidP="006A580C">
      <w:pPr>
        <w:pStyle w:val="Level4Number"/>
        <w:numPr>
          <w:ilvl w:val="3"/>
          <w:numId w:val="28"/>
        </w:numPr>
      </w:pPr>
      <w:r w:rsidRPr="002771C4">
        <w:t xml:space="preserve">shall not use, nor allow its </w:t>
      </w:r>
      <w:r>
        <w:t>s</w:t>
      </w:r>
      <w:r w:rsidRPr="002771C4">
        <w:t>ubcontractors to use forced, bonded or involuntary prison labour;</w:t>
      </w:r>
    </w:p>
    <w:p w14:paraId="12DF1E8B" w14:textId="53F14183" w:rsidR="009C7067" w:rsidRPr="002771C4" w:rsidRDefault="009C7067" w:rsidP="006A580C">
      <w:pPr>
        <w:pStyle w:val="Level4Number"/>
        <w:numPr>
          <w:ilvl w:val="3"/>
          <w:numId w:val="28"/>
        </w:numPr>
      </w:pPr>
      <w:r w:rsidRPr="002771C4">
        <w:t xml:space="preserve">shall not require any Contractor Personnel or the personnel of any </w:t>
      </w:r>
      <w:r>
        <w:t>s</w:t>
      </w:r>
      <w:r w:rsidRPr="002771C4">
        <w:t xml:space="preserve">ubcontractors to lodge deposits or identity papers with their employer and shall be free to leave their employer after reasonable notice; </w:t>
      </w:r>
    </w:p>
    <w:p w14:paraId="14A372C5" w14:textId="77777777" w:rsidR="009C7067" w:rsidRPr="002771C4" w:rsidRDefault="009C7067" w:rsidP="006A580C">
      <w:pPr>
        <w:pStyle w:val="Level4Number"/>
        <w:numPr>
          <w:ilvl w:val="3"/>
          <w:numId w:val="28"/>
        </w:numPr>
      </w:pPr>
      <w:r w:rsidRPr="002771C4">
        <w:t>warrants and represents that it has not been convicted of any slavery or human trafficking offences anywhere around the world;</w:t>
      </w:r>
    </w:p>
    <w:p w14:paraId="5D76B2DA" w14:textId="77777777" w:rsidR="009C7067" w:rsidRPr="002771C4" w:rsidRDefault="009C7067" w:rsidP="006A580C">
      <w:pPr>
        <w:pStyle w:val="Level4Number"/>
        <w:numPr>
          <w:ilvl w:val="3"/>
          <w:numId w:val="28"/>
        </w:numPr>
      </w:pPr>
      <w:r w:rsidRPr="002771C4">
        <w:t>warrants that to the best of its knowledge it is not currently under investigation, inquiry or enforcement proceedings in relation to any allegation of slavery or human trafficking offences anywhere around the world;</w:t>
      </w:r>
    </w:p>
    <w:p w14:paraId="2DB83362" w14:textId="4A41B7C5" w:rsidR="009C7067" w:rsidRPr="002771C4" w:rsidRDefault="009C7067" w:rsidP="006A580C">
      <w:pPr>
        <w:pStyle w:val="Level4Number"/>
        <w:numPr>
          <w:ilvl w:val="3"/>
          <w:numId w:val="28"/>
        </w:numPr>
      </w:pPr>
      <w:r w:rsidRPr="002771C4">
        <w:t xml:space="preserve">shall make reasonable enquires to ensure that its officers, employees and </w:t>
      </w:r>
      <w:r>
        <w:t>s</w:t>
      </w:r>
      <w:r w:rsidRPr="002771C4">
        <w:t>ubcontractors have not been convicted of slavery or human trafficking offences anywhere around the world;</w:t>
      </w:r>
    </w:p>
    <w:p w14:paraId="0E97F672" w14:textId="03452C73" w:rsidR="009C7067" w:rsidRPr="002771C4" w:rsidRDefault="009C7067" w:rsidP="006A580C">
      <w:pPr>
        <w:pStyle w:val="Level4Number"/>
        <w:numPr>
          <w:ilvl w:val="3"/>
          <w:numId w:val="28"/>
        </w:numPr>
      </w:pPr>
      <w:r w:rsidRPr="002771C4">
        <w:t xml:space="preserve">shall have and maintain throughout the Term its own policies and procedures to ensure its compliance with the Modern Slavery Act 2015 and include in its contracts with its </w:t>
      </w:r>
      <w:r>
        <w:t>s</w:t>
      </w:r>
      <w:r w:rsidRPr="002771C4">
        <w:t>ubcontractors anti-slavery and human trafficking provisions;</w:t>
      </w:r>
    </w:p>
    <w:p w14:paraId="76D61D98" w14:textId="64641338" w:rsidR="009C7067" w:rsidRPr="002771C4" w:rsidRDefault="009C7067" w:rsidP="006A580C">
      <w:pPr>
        <w:pStyle w:val="Level4Number"/>
        <w:numPr>
          <w:ilvl w:val="3"/>
          <w:numId w:val="28"/>
        </w:numPr>
      </w:pPr>
      <w:r w:rsidRPr="002771C4">
        <w:t xml:space="preserve">shall implement due diligence procedures to ensure that there is no slavery or human trafficking in any part of its supply chain performing obligations under this </w:t>
      </w:r>
      <w:r>
        <w:t>Agreement</w:t>
      </w:r>
      <w:r w:rsidRPr="002771C4">
        <w:t>;</w:t>
      </w:r>
    </w:p>
    <w:p w14:paraId="0F3A5A8A" w14:textId="77777777" w:rsidR="009C7067" w:rsidRPr="002771C4" w:rsidRDefault="009C7067" w:rsidP="006A580C">
      <w:pPr>
        <w:pStyle w:val="Level4Number"/>
        <w:numPr>
          <w:ilvl w:val="3"/>
          <w:numId w:val="28"/>
        </w:numPr>
      </w:pPr>
      <w:bookmarkStart w:id="651" w:name="_Ref_ContractCompanion_9kb9Ur26D"/>
      <w:r w:rsidRPr="002771C4">
        <w:t>shall prepare and deliver to the Authority, an annual slavery and human trafficking report setting out the steps it has taken to ensure that slavery and human trafficking is not taking place in any of its supply chains or in any part of its business;</w:t>
      </w:r>
      <w:bookmarkEnd w:id="651"/>
    </w:p>
    <w:p w14:paraId="4CB01F99" w14:textId="50235A09" w:rsidR="009C7067" w:rsidRPr="002771C4" w:rsidRDefault="009C7067" w:rsidP="006A580C">
      <w:pPr>
        <w:pStyle w:val="Level4Number"/>
        <w:numPr>
          <w:ilvl w:val="3"/>
          <w:numId w:val="28"/>
        </w:numPr>
      </w:pPr>
      <w:r w:rsidRPr="002771C4">
        <w:t xml:space="preserve">shall not use, nor allow its employees or </w:t>
      </w:r>
      <w:r>
        <w:t>s</w:t>
      </w:r>
      <w:r w:rsidRPr="002771C4">
        <w:t xml:space="preserve">ubcontractors to use physical abuse or discipline, the threat of physical abuse, sexual or other harassment and verbal abuse or other forms of intimidation of its employees or </w:t>
      </w:r>
      <w:r>
        <w:t>s</w:t>
      </w:r>
      <w:r w:rsidRPr="002771C4">
        <w:t>ubcontractors;</w:t>
      </w:r>
    </w:p>
    <w:p w14:paraId="1BB904A7" w14:textId="4DD83CC7" w:rsidR="009C7067" w:rsidRPr="002771C4" w:rsidRDefault="009C7067" w:rsidP="006A580C">
      <w:pPr>
        <w:pStyle w:val="Level4Number"/>
        <w:numPr>
          <w:ilvl w:val="3"/>
          <w:numId w:val="28"/>
        </w:numPr>
      </w:pPr>
      <w:r w:rsidRPr="002771C4">
        <w:t xml:space="preserve">shall not use or allow child or slave labour to be used by its </w:t>
      </w:r>
      <w:r>
        <w:t>s</w:t>
      </w:r>
      <w:r w:rsidRPr="002771C4">
        <w:t>ubcontractors; and</w:t>
      </w:r>
    </w:p>
    <w:p w14:paraId="23F44CDE" w14:textId="3B8CF3FB" w:rsidR="009C7067" w:rsidRPr="002771C4" w:rsidRDefault="009C7067" w:rsidP="006A580C">
      <w:pPr>
        <w:pStyle w:val="Level4Number"/>
        <w:numPr>
          <w:ilvl w:val="3"/>
          <w:numId w:val="28"/>
        </w:numPr>
      </w:pPr>
      <w:bookmarkStart w:id="652" w:name="_Ref_ContractCompanion_9kb9Ur298"/>
      <w:r w:rsidRPr="002771C4">
        <w:lastRenderedPageBreak/>
        <w:t xml:space="preserve">shall report the discovery or suspicion of any slavery or trafficking by it or its </w:t>
      </w:r>
      <w:r>
        <w:t>s</w:t>
      </w:r>
      <w:r w:rsidRPr="002771C4">
        <w:t>ubcontractors to the Authority and the Modern Slavery Helpline</w:t>
      </w:r>
      <w:bookmarkEnd w:id="652"/>
      <w:r w:rsidRPr="002771C4">
        <w:t>.</w:t>
      </w:r>
    </w:p>
    <w:p w14:paraId="6E359E16" w14:textId="77777777" w:rsidR="009C7067" w:rsidRPr="00C643A0" w:rsidRDefault="009C7067" w:rsidP="00C643A0">
      <w:pPr>
        <w:pStyle w:val="Level2Heading"/>
      </w:pPr>
      <w:r w:rsidRPr="00FF3EA5">
        <w:t>Bribery</w:t>
      </w:r>
    </w:p>
    <w:p w14:paraId="483B2E9F" w14:textId="15DBB528" w:rsidR="00697D32" w:rsidRPr="002771C4" w:rsidRDefault="00697D32" w:rsidP="00C643A0">
      <w:pPr>
        <w:pStyle w:val="Level3Number"/>
      </w:pPr>
      <w:bookmarkStart w:id="653" w:name="_Ref132972212"/>
      <w:r w:rsidRPr="002771C4">
        <w:t xml:space="preserve">The Contractor represents and warrants that neither it, nor to the best of its knowledge any Contractor Personnel, have at any time prior to the </w:t>
      </w:r>
      <w:r w:rsidR="008B0D69">
        <w:t>Agreement</w:t>
      </w:r>
      <w:r w:rsidRPr="002771C4">
        <w:t xml:space="preserve"> Date:</w:t>
      </w:r>
      <w:bookmarkEnd w:id="650"/>
      <w:bookmarkEnd w:id="653"/>
    </w:p>
    <w:p w14:paraId="21787549" w14:textId="77777777" w:rsidR="00697D32" w:rsidRPr="002771C4" w:rsidRDefault="00697D32" w:rsidP="00697D32">
      <w:pPr>
        <w:pStyle w:val="Level4Number"/>
      </w:pPr>
      <w:r w:rsidRPr="002771C4">
        <w:t>committed a Prohibited Act or been formally notified that it is subject to an investigation or prosecution which relates to an alleged Prohibited Act; and/or</w:t>
      </w:r>
    </w:p>
    <w:p w14:paraId="25383E19" w14:textId="77777777" w:rsidR="00697D32" w:rsidRPr="002771C4" w:rsidRDefault="00697D32" w:rsidP="00697D32">
      <w:pPr>
        <w:pStyle w:val="Level4Number"/>
      </w:pPr>
      <w:r w:rsidRPr="002771C4">
        <w:t>been listed by any government department or agency as being debarred, suspended, proposed for suspension or debarment, or otherwise ineligible for participation in government procurement programmes or contracts on the grounds of a Prohibited Act.</w:t>
      </w:r>
    </w:p>
    <w:p w14:paraId="79B310FB" w14:textId="30A0EE2F" w:rsidR="00697D32" w:rsidRPr="002771C4" w:rsidRDefault="00697D32" w:rsidP="00C643A0">
      <w:pPr>
        <w:pStyle w:val="Level3Number"/>
      </w:pPr>
      <w:bookmarkStart w:id="654" w:name="_Ref_ContractCompanion_9kb9Ur29E"/>
      <w:r w:rsidRPr="002771C4">
        <w:t xml:space="preserve">The Contractor shall not during the </w:t>
      </w:r>
      <w:r w:rsidR="009C7067">
        <w:t>T</w:t>
      </w:r>
      <w:r w:rsidRPr="002771C4">
        <w:t xml:space="preserve">erm of this </w:t>
      </w:r>
      <w:r w:rsidR="00146A97">
        <w:t>Agreement</w:t>
      </w:r>
      <w:r w:rsidRPr="002771C4">
        <w:t>:</w:t>
      </w:r>
      <w:bookmarkEnd w:id="654"/>
    </w:p>
    <w:p w14:paraId="659F6D75" w14:textId="5031C01F" w:rsidR="00697D32" w:rsidRPr="002771C4" w:rsidRDefault="00697D32" w:rsidP="00697D32">
      <w:pPr>
        <w:pStyle w:val="Level4Number"/>
      </w:pPr>
      <w:r w:rsidRPr="002771C4">
        <w:t>commit a Prohibited Act</w:t>
      </w:r>
      <w:r w:rsidR="00857A09">
        <w:t xml:space="preserve"> or engage in any collusive behaviour or activity in relation to the </w:t>
      </w:r>
      <w:r w:rsidR="00C74206">
        <w:t>PDaTS</w:t>
      </w:r>
      <w:r w:rsidR="00FF3512">
        <w:t xml:space="preserve"> </w:t>
      </w:r>
      <w:r w:rsidR="00857A09">
        <w:t>Framework or the award of any Order</w:t>
      </w:r>
      <w:r w:rsidRPr="002771C4">
        <w:t>; and/or</w:t>
      </w:r>
    </w:p>
    <w:p w14:paraId="1FF6DF13" w14:textId="1FA438E2" w:rsidR="00857A09" w:rsidRDefault="00697D32" w:rsidP="00857A09">
      <w:pPr>
        <w:pStyle w:val="Level4Number"/>
      </w:pPr>
      <w:r w:rsidRPr="002771C4">
        <w:t xml:space="preserve">do or suffer anything to be done which would cause the Authority or any of the Authority's employees, consultants, contractors, </w:t>
      </w:r>
      <w:r w:rsidR="00146A97">
        <w:t>s</w:t>
      </w:r>
      <w:r w:rsidRPr="002771C4">
        <w:t xml:space="preserve">ubcontractors or agents to </w:t>
      </w:r>
      <w:r w:rsidR="00857A09">
        <w:t xml:space="preserve">commit any Prohibited Act or engage in any collusive behaviour or activity in relation to the </w:t>
      </w:r>
      <w:r w:rsidR="00C74206">
        <w:t>PDaTS</w:t>
      </w:r>
      <w:r w:rsidR="00FF3512">
        <w:t xml:space="preserve"> </w:t>
      </w:r>
      <w:r w:rsidR="00857A09">
        <w:t>Framework or the award of any Order</w:t>
      </w:r>
      <w:r w:rsidR="00857A09" w:rsidRPr="002771C4">
        <w:t xml:space="preserve"> </w:t>
      </w:r>
      <w:r w:rsidR="00857A09">
        <w:t xml:space="preserve">or to </w:t>
      </w:r>
      <w:r w:rsidRPr="002771C4">
        <w:t>contravene any of the Relevant Requirements or otherwise incur any liability in relation to the Relevant Requirements.</w:t>
      </w:r>
    </w:p>
    <w:p w14:paraId="4DE6F07F" w14:textId="0A7AB177" w:rsidR="00697D32" w:rsidRPr="002771C4" w:rsidRDefault="00697D32" w:rsidP="00C643A0">
      <w:pPr>
        <w:pStyle w:val="Level3Number"/>
      </w:pPr>
      <w:r w:rsidRPr="002771C4">
        <w:t xml:space="preserve">The Contractor shall during the </w:t>
      </w:r>
      <w:r w:rsidR="009C7067">
        <w:t>T</w:t>
      </w:r>
      <w:r w:rsidRPr="002771C4">
        <w:t xml:space="preserve">erm of this </w:t>
      </w:r>
      <w:r w:rsidR="00146A97">
        <w:t>Agreement</w:t>
      </w:r>
      <w:r w:rsidRPr="002771C4">
        <w:t>:</w:t>
      </w:r>
    </w:p>
    <w:p w14:paraId="2FA506BD" w14:textId="6049635E" w:rsidR="00697D32" w:rsidRPr="002771C4" w:rsidRDefault="00697D32" w:rsidP="00697D32">
      <w:pPr>
        <w:pStyle w:val="Level4Number"/>
      </w:pPr>
      <w:bookmarkStart w:id="655" w:name="_Ref132123696"/>
      <w:bookmarkStart w:id="656" w:name="_Ref_ContractCompanion_9kb9Ur29A"/>
      <w:r w:rsidRPr="002771C4">
        <w:t xml:space="preserve">establish, maintain and enforce, and require that its </w:t>
      </w:r>
      <w:r w:rsidR="00146A97">
        <w:t>s</w:t>
      </w:r>
      <w:r w:rsidRPr="002771C4">
        <w:t>ubcontractors establish, maintain and enforce, policies and procedures which are adequate to ensure compliance with the Relevant Requirements and prevent the occurrence of a Prohibited Act;</w:t>
      </w:r>
      <w:bookmarkEnd w:id="655"/>
      <w:r w:rsidRPr="002771C4">
        <w:t xml:space="preserve"> </w:t>
      </w:r>
      <w:bookmarkEnd w:id="656"/>
    </w:p>
    <w:p w14:paraId="690048E4" w14:textId="55F5D2DB" w:rsidR="00697D32" w:rsidRPr="002771C4" w:rsidRDefault="00697D32" w:rsidP="00697D32">
      <w:pPr>
        <w:pStyle w:val="Level4Number"/>
      </w:pPr>
      <w:r w:rsidRPr="002771C4">
        <w:t xml:space="preserve">have in place reasonable prevention measures (as defined in sections 45(3) and 46(4) of the Criminal Finance Act 2017) to ensure that </w:t>
      </w:r>
      <w:r w:rsidR="00857A09">
        <w:t>a</w:t>
      </w:r>
      <w:r w:rsidRPr="002771C4">
        <w:t xml:space="preserve">ssociated </w:t>
      </w:r>
      <w:r w:rsidR="00857A09">
        <w:t>p</w:t>
      </w:r>
      <w:r w:rsidRPr="002771C4">
        <w:t xml:space="preserve">ersons of the Contractor do not commit tax evasion facilitation offences as defined under that Act; </w:t>
      </w:r>
    </w:p>
    <w:p w14:paraId="4AF93090" w14:textId="5B9D082B" w:rsidR="00697D32" w:rsidRPr="002771C4" w:rsidRDefault="00697D32" w:rsidP="00697D32">
      <w:pPr>
        <w:pStyle w:val="Level4Number"/>
      </w:pPr>
      <w:r w:rsidRPr="002771C4">
        <w:t>keep appropriate records of its compliance with its obligations under Clause </w:t>
      </w:r>
      <w:r w:rsidR="009C7067">
        <w:fldChar w:fldCharType="begin"/>
      </w:r>
      <w:r w:rsidR="009C7067">
        <w:instrText xml:space="preserve"> REF _Ref132123696 \w \h </w:instrText>
      </w:r>
      <w:r w:rsidR="009C7067">
        <w:fldChar w:fldCharType="separate"/>
      </w:r>
      <w:r w:rsidR="00BD36C3">
        <w:t>27.3.3(a)</w:t>
      </w:r>
      <w:r w:rsidR="009C7067">
        <w:fldChar w:fldCharType="end"/>
      </w:r>
      <w:r w:rsidRPr="002771C4">
        <w:t xml:space="preserve"> and make such records available to the Authority on request; and</w:t>
      </w:r>
    </w:p>
    <w:p w14:paraId="54C8E711" w14:textId="77777777" w:rsidR="00697D32" w:rsidRPr="002771C4" w:rsidRDefault="00697D32" w:rsidP="00697D32">
      <w:pPr>
        <w:pStyle w:val="Level4Number"/>
      </w:pPr>
      <w:r w:rsidRPr="002771C4">
        <w:t>take account of any guidance about preventing facilitation of tax evasion offences which may be published and updated in accordance with Section 47 of the Criminal Finances Act 2017.</w:t>
      </w:r>
    </w:p>
    <w:p w14:paraId="3A556073" w14:textId="73008071" w:rsidR="00697D32" w:rsidRPr="002771C4" w:rsidRDefault="00697D32" w:rsidP="00C643A0">
      <w:pPr>
        <w:pStyle w:val="Level3Number"/>
      </w:pPr>
      <w:bookmarkStart w:id="657" w:name="_Ref_ContractCompanion_9kb9Ur29G"/>
      <w:r w:rsidRPr="002771C4">
        <w:t>The Contractor shall immediately notify the Authority in writing if it becomes aware of any breach of Clause </w:t>
      </w:r>
      <w:r w:rsidR="009C7067">
        <w:fldChar w:fldCharType="begin"/>
      </w:r>
      <w:r w:rsidR="009C7067">
        <w:instrText xml:space="preserve"> REF _Ref132972212 \w \h </w:instrText>
      </w:r>
      <w:r w:rsidR="009C7067">
        <w:fldChar w:fldCharType="separate"/>
      </w:r>
      <w:r w:rsidR="00BD36C3">
        <w:t>27.3.1</w:t>
      </w:r>
      <w:r w:rsidR="009C7067">
        <w:fldChar w:fldCharType="end"/>
      </w:r>
      <w:r w:rsidRPr="002771C4">
        <w:t xml:space="preserve"> and/or </w:t>
      </w:r>
      <w:r w:rsidR="009C7067">
        <w:fldChar w:fldCharType="begin"/>
      </w:r>
      <w:r w:rsidR="009C7067">
        <w:instrText xml:space="preserve"> REF _Ref_ContractCompanion_9kb9Ur29E \w \h </w:instrText>
      </w:r>
      <w:r w:rsidR="009C7067">
        <w:fldChar w:fldCharType="separate"/>
      </w:r>
      <w:r w:rsidR="00BD36C3">
        <w:t>27.3.2</w:t>
      </w:r>
      <w:r w:rsidR="009C7067">
        <w:fldChar w:fldCharType="end"/>
      </w:r>
      <w:r w:rsidRPr="002771C4">
        <w:t>, or has reason to believe that it has or any of the Contractor Personnel have:</w:t>
      </w:r>
      <w:bookmarkEnd w:id="657"/>
    </w:p>
    <w:p w14:paraId="7861FD7B" w14:textId="6554D579" w:rsidR="00697D32" w:rsidRPr="002771C4" w:rsidRDefault="00697D32" w:rsidP="00697D32">
      <w:pPr>
        <w:pStyle w:val="Level4Number"/>
      </w:pPr>
      <w:r w:rsidRPr="002771C4">
        <w:t>been subject to an investigation or prosecution which relates to an alleged Prohibited Act</w:t>
      </w:r>
      <w:r w:rsidR="00857A09" w:rsidRPr="00857A09">
        <w:t xml:space="preserve"> </w:t>
      </w:r>
      <w:r w:rsidR="00857A09">
        <w:t>or collusion</w:t>
      </w:r>
      <w:r w:rsidRPr="002771C4">
        <w:t xml:space="preserve">; </w:t>
      </w:r>
    </w:p>
    <w:p w14:paraId="6246527D" w14:textId="77777777" w:rsidR="00697D32" w:rsidRPr="002771C4" w:rsidRDefault="00697D32" w:rsidP="00697D32">
      <w:pPr>
        <w:pStyle w:val="Level4Number"/>
      </w:pPr>
      <w:r w:rsidRPr="002771C4">
        <w:lastRenderedPageBreak/>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3ED77A86" w14:textId="09A3FAB3" w:rsidR="00697D32" w:rsidRPr="002771C4" w:rsidRDefault="00697D32" w:rsidP="00697D32">
      <w:pPr>
        <w:pStyle w:val="Level4Number"/>
      </w:pPr>
      <w:r w:rsidRPr="002771C4">
        <w:t xml:space="preserve">received a request or demand for any undue financial or other advantage of any kind in connection with the performance of this </w:t>
      </w:r>
      <w:r w:rsidR="003E649C">
        <w:t>Agreement</w:t>
      </w:r>
      <w:r w:rsidRPr="002771C4">
        <w:t xml:space="preserve"> or otherwise suspects that any person or </w:t>
      </w:r>
      <w:r w:rsidR="002D044A">
        <w:t>p</w:t>
      </w:r>
      <w:r w:rsidRPr="002771C4">
        <w:t xml:space="preserve">arty directly or indirectly connected with this </w:t>
      </w:r>
      <w:r w:rsidR="003E649C">
        <w:t>Agreement</w:t>
      </w:r>
      <w:r w:rsidRPr="002771C4">
        <w:t xml:space="preserve"> has committed or attempted to commit a Prohibited Act.</w:t>
      </w:r>
    </w:p>
    <w:p w14:paraId="6B843CD8" w14:textId="47D4662A" w:rsidR="00697D32" w:rsidRPr="002771C4" w:rsidRDefault="00697D32" w:rsidP="00C643A0">
      <w:pPr>
        <w:pStyle w:val="Level3Number"/>
      </w:pPr>
      <w:r w:rsidRPr="002771C4">
        <w:t>If the Contractor makes a notification to the Authority pursuant to Clause </w:t>
      </w:r>
      <w:r w:rsidR="003E649C">
        <w:fldChar w:fldCharType="begin"/>
      </w:r>
      <w:r w:rsidR="003E649C">
        <w:instrText xml:space="preserve"> REF _Ref_ContractCompanion_9kb9Ur29G \w \h </w:instrText>
      </w:r>
      <w:r w:rsidR="003E649C">
        <w:fldChar w:fldCharType="separate"/>
      </w:r>
      <w:r w:rsidR="00BD36C3">
        <w:t>27.3.4</w:t>
      </w:r>
      <w:r w:rsidR="003E649C">
        <w:fldChar w:fldCharType="end"/>
      </w:r>
      <w:r w:rsidRPr="002771C4">
        <w:t xml:space="preserve">, the Contractor shall respond promptly to the Authority's enquiries, co-operate with any investigation, and allow the Authority to audit any books, records and/or any other relevant documentation, in accordance with </w:t>
      </w:r>
      <w:r w:rsidR="003E649C">
        <w:t xml:space="preserve">Clause </w:t>
      </w:r>
      <w:r w:rsidR="003E649C">
        <w:fldChar w:fldCharType="begin"/>
      </w:r>
      <w:r w:rsidR="003E649C">
        <w:instrText xml:space="preserve"> REF _Ref132972407 \w \h </w:instrText>
      </w:r>
      <w:r w:rsidR="003E649C">
        <w:fldChar w:fldCharType="separate"/>
      </w:r>
      <w:r w:rsidR="00BD36C3">
        <w:t>16</w:t>
      </w:r>
      <w:r w:rsidR="003E649C">
        <w:fldChar w:fldCharType="end"/>
      </w:r>
      <w:r w:rsidR="003E649C">
        <w:t xml:space="preserve"> </w:t>
      </w:r>
      <w:r w:rsidR="003E649C">
        <w:rPr>
          <w:i/>
          <w:iCs/>
        </w:rPr>
        <w:t>(Audit and record keeping)</w:t>
      </w:r>
      <w:r w:rsidRPr="002771C4">
        <w:t>.</w:t>
      </w:r>
      <w:r w:rsidR="003E649C">
        <w:t xml:space="preserve"> </w:t>
      </w:r>
    </w:p>
    <w:p w14:paraId="4B1F2653" w14:textId="512B1C14" w:rsidR="00697D32" w:rsidRPr="002771C4" w:rsidRDefault="00697D32" w:rsidP="00C643A0">
      <w:pPr>
        <w:pStyle w:val="Level3Number"/>
      </w:pPr>
      <w:bookmarkStart w:id="658" w:name="_Ref_ContractCompanion_9kb9Ur2A9"/>
      <w:r>
        <w:t xml:space="preserve">Without prejudice to the Authority’s rights under Clause </w:t>
      </w:r>
      <w:r w:rsidR="00BC1EF5">
        <w:fldChar w:fldCharType="begin"/>
      </w:r>
      <w:r w:rsidR="00BC1EF5">
        <w:instrText xml:space="preserve"> REF _Ref132180883 \w \h </w:instrText>
      </w:r>
      <w:r w:rsidR="00BC1EF5">
        <w:fldChar w:fldCharType="separate"/>
      </w:r>
      <w:r w:rsidR="00BD36C3">
        <w:t>27.3.8</w:t>
      </w:r>
      <w:r w:rsidR="00BC1EF5">
        <w:fldChar w:fldCharType="end"/>
      </w:r>
      <w:r>
        <w:t>, i</w:t>
      </w:r>
      <w:r w:rsidRPr="002771C4">
        <w:t xml:space="preserve">f </w:t>
      </w:r>
      <w:bookmarkStart w:id="659" w:name="_Hlk132180272"/>
      <w:r w:rsidRPr="002771C4">
        <w:t xml:space="preserve">the Contractor is in </w:t>
      </w:r>
      <w:r w:rsidR="00F5198E">
        <w:t>d</w:t>
      </w:r>
      <w:r w:rsidRPr="002771C4">
        <w:t xml:space="preserve">efault under Clauses </w:t>
      </w:r>
      <w:r w:rsidR="00F5198E">
        <w:fldChar w:fldCharType="begin"/>
      </w:r>
      <w:r w:rsidR="00F5198E">
        <w:instrText xml:space="preserve"> REF _Ref132972212 \w \h </w:instrText>
      </w:r>
      <w:r w:rsidR="00F5198E">
        <w:fldChar w:fldCharType="separate"/>
      </w:r>
      <w:r w:rsidR="00BD36C3">
        <w:t>27.3.1</w:t>
      </w:r>
      <w:r w:rsidR="00F5198E">
        <w:fldChar w:fldCharType="end"/>
      </w:r>
      <w:r w:rsidRPr="002771C4">
        <w:t xml:space="preserve"> and/or </w:t>
      </w:r>
      <w:bookmarkEnd w:id="659"/>
      <w:r w:rsidR="00F5198E">
        <w:fldChar w:fldCharType="begin"/>
      </w:r>
      <w:r w:rsidR="00F5198E">
        <w:instrText xml:space="preserve"> REF _Ref_ContractCompanion_9kb9Ur29E \w \h </w:instrText>
      </w:r>
      <w:r w:rsidR="00F5198E">
        <w:fldChar w:fldCharType="separate"/>
      </w:r>
      <w:r w:rsidR="00BD36C3">
        <w:t>27.3.2</w:t>
      </w:r>
      <w:r w:rsidR="00F5198E">
        <w:fldChar w:fldCharType="end"/>
      </w:r>
      <w:r w:rsidRPr="002771C4">
        <w:t>, the Authority may by notice:</w:t>
      </w:r>
      <w:bookmarkEnd w:id="658"/>
    </w:p>
    <w:p w14:paraId="050E21BC" w14:textId="78866568" w:rsidR="00697D32" w:rsidRPr="002771C4" w:rsidRDefault="00697D32" w:rsidP="00697D32">
      <w:pPr>
        <w:pStyle w:val="Level4Number"/>
      </w:pPr>
      <w:r w:rsidRPr="002771C4">
        <w:t xml:space="preserve">require the Contractor to remove from performance of this </w:t>
      </w:r>
      <w:r w:rsidR="00F5198E">
        <w:t>Agreement</w:t>
      </w:r>
      <w:r w:rsidRPr="002771C4">
        <w:t xml:space="preserve"> any Contractor Personnel whose acts or omissions have caused the </w:t>
      </w:r>
      <w:r w:rsidR="00F5198E">
        <w:t>d</w:t>
      </w:r>
      <w:r w:rsidRPr="002771C4">
        <w:t>efault; or</w:t>
      </w:r>
    </w:p>
    <w:p w14:paraId="065E0031" w14:textId="3F790CDB" w:rsidR="00A941E0" w:rsidRDefault="00697D32" w:rsidP="00A941E0">
      <w:pPr>
        <w:pStyle w:val="Level4Number"/>
      </w:pPr>
      <w:bookmarkStart w:id="660" w:name="_Ref132180332"/>
      <w:r w:rsidRPr="002771C4">
        <w:t xml:space="preserve">immediately terminate this </w:t>
      </w:r>
      <w:r w:rsidR="00F5198E">
        <w:t>Agreement</w:t>
      </w:r>
      <w:r>
        <w:t xml:space="preserve"> in accordance with Clause </w:t>
      </w:r>
      <w:bookmarkEnd w:id="660"/>
      <w:r w:rsidR="00F5198E">
        <w:fldChar w:fldCharType="begin"/>
      </w:r>
      <w:r w:rsidR="00F5198E">
        <w:instrText xml:space="preserve"> REF _Ref132972940 \w \h </w:instrText>
      </w:r>
      <w:r w:rsidR="00F5198E">
        <w:fldChar w:fldCharType="separate"/>
      </w:r>
      <w:r w:rsidR="00BD36C3">
        <w:t>26.3(i)</w:t>
      </w:r>
      <w:r w:rsidR="00F5198E">
        <w:fldChar w:fldCharType="end"/>
      </w:r>
      <w:r>
        <w:t>.</w:t>
      </w:r>
    </w:p>
    <w:p w14:paraId="3224494D" w14:textId="6A57A196" w:rsidR="00697D32" w:rsidRDefault="00697D32" w:rsidP="00C643A0">
      <w:pPr>
        <w:pStyle w:val="Level3Number"/>
      </w:pPr>
      <w:r w:rsidRPr="002771C4">
        <w:t>Any notice served by the Authority under Clause </w:t>
      </w:r>
      <w:r w:rsidR="00F5198E">
        <w:fldChar w:fldCharType="begin"/>
      </w:r>
      <w:r w:rsidR="00F5198E">
        <w:instrText xml:space="preserve"> REF _Ref_ContractCompanion_9kb9Ur2A9 \w \h </w:instrText>
      </w:r>
      <w:r w:rsidR="00F5198E">
        <w:fldChar w:fldCharType="separate"/>
      </w:r>
      <w:r w:rsidR="00BD36C3">
        <w:t>27.3.6</w:t>
      </w:r>
      <w:r w:rsidR="00F5198E">
        <w:fldChar w:fldCharType="end"/>
      </w:r>
      <w:r w:rsidRPr="002771C4">
        <w:t xml:space="preserve"> shall specify the nature of the Prohibited Act, the identity of the </w:t>
      </w:r>
      <w:r w:rsidR="002D044A">
        <w:t>p</w:t>
      </w:r>
      <w:r w:rsidRPr="002771C4">
        <w:t xml:space="preserve">arty who the Authority believes has committed the Prohibited Act and the action that the Authority has elected to take (including, where relevant, the date on which this </w:t>
      </w:r>
      <w:r w:rsidR="00F5198E">
        <w:t>Agreement</w:t>
      </w:r>
      <w:r w:rsidRPr="002771C4">
        <w:t xml:space="preserve"> shall terminate).</w:t>
      </w:r>
    </w:p>
    <w:p w14:paraId="0F91FA80" w14:textId="36A4872F" w:rsidR="00BD3AB7" w:rsidRPr="00146622" w:rsidRDefault="00BD3AB7" w:rsidP="00C643A0">
      <w:pPr>
        <w:pStyle w:val="Level3Number"/>
      </w:pPr>
      <w:bookmarkStart w:id="661" w:name="_Ref132180883"/>
      <w:r w:rsidRPr="00146622">
        <w:t>In addition to the Authority's right to terminate under Clause </w:t>
      </w:r>
      <w:r>
        <w:fldChar w:fldCharType="begin"/>
      </w:r>
      <w:r>
        <w:instrText xml:space="preserve"> REF _Ref131502355 \w \h </w:instrText>
      </w:r>
      <w:r>
        <w:fldChar w:fldCharType="separate"/>
      </w:r>
      <w:r w:rsidR="00BD36C3">
        <w:t>26.3</w:t>
      </w:r>
      <w:r>
        <w:fldChar w:fldCharType="end"/>
      </w:r>
      <w:r w:rsidRPr="00146622">
        <w:t xml:space="preserve">, if the Contractor, its employees, agents or any </w:t>
      </w:r>
      <w:r>
        <w:t>s</w:t>
      </w:r>
      <w:r w:rsidRPr="00146622">
        <w:t xml:space="preserve">ubcontractor (or anyone acting on their behalf or any of their employees) are in </w:t>
      </w:r>
      <w:r>
        <w:t xml:space="preserve">breach of this Clause </w:t>
      </w:r>
      <w:r>
        <w:fldChar w:fldCharType="begin"/>
      </w:r>
      <w:r>
        <w:instrText xml:space="preserve"> REF _Ref132972595 \r \h </w:instrText>
      </w:r>
      <w:r>
        <w:fldChar w:fldCharType="separate"/>
      </w:r>
      <w:r w:rsidR="00BD36C3">
        <w:t>27</w:t>
      </w:r>
      <w:r>
        <w:fldChar w:fldCharType="end"/>
      </w:r>
      <w:r w:rsidRPr="00146622">
        <w:t xml:space="preserve">, with or without the knowledge or authority of the Contractor in relation to this </w:t>
      </w:r>
      <w:r>
        <w:t>Agreement</w:t>
      </w:r>
      <w:r w:rsidRPr="00146622">
        <w:t xml:space="preserve"> or any other contract with the Crown, the Authority shall also be entitled to:</w:t>
      </w:r>
      <w:bookmarkEnd w:id="661"/>
    </w:p>
    <w:p w14:paraId="3C3F9673" w14:textId="77777777" w:rsidR="00BD3AB7" w:rsidRDefault="00BD3AB7" w:rsidP="00BD3AB7">
      <w:pPr>
        <w:pStyle w:val="Level4Number"/>
      </w:pPr>
      <w:r w:rsidRPr="00146622">
        <w:t>recover from the Contractor the amount or value of any gift, consideration, or commission it has gained under</w:t>
      </w:r>
      <w:r>
        <w:t xml:space="preserve"> committing</w:t>
      </w:r>
      <w:r w:rsidRPr="00146622">
        <w:t xml:space="preserve"> </w:t>
      </w:r>
      <w:r>
        <w:t>a</w:t>
      </w:r>
      <w:r w:rsidRPr="00146622">
        <w:t xml:space="preserve"> Prohibited Act</w:t>
      </w:r>
      <w:r>
        <w:t>, where applicable</w:t>
      </w:r>
      <w:r w:rsidRPr="00146622">
        <w:t>; and</w:t>
      </w:r>
    </w:p>
    <w:p w14:paraId="475BFEF9" w14:textId="083C1716" w:rsidR="00BD3AB7" w:rsidRPr="00A941E0" w:rsidRDefault="00BD3AB7" w:rsidP="00BD3AB7">
      <w:pPr>
        <w:pStyle w:val="Level4Number"/>
      </w:pPr>
      <w:r w:rsidRPr="00146622">
        <w:t xml:space="preserve">recover from the Contractor any other </w:t>
      </w:r>
      <w:r>
        <w:t>l</w:t>
      </w:r>
      <w:r w:rsidRPr="00146622">
        <w:t xml:space="preserve">oss sustained in consequence of any </w:t>
      </w:r>
      <w:r>
        <w:t xml:space="preserve">breach of this Clause </w:t>
      </w:r>
      <w:r>
        <w:fldChar w:fldCharType="begin"/>
      </w:r>
      <w:r>
        <w:instrText xml:space="preserve"> REF _Ref132972595 \r \h </w:instrText>
      </w:r>
      <w:r>
        <w:fldChar w:fldCharType="separate"/>
      </w:r>
      <w:r w:rsidR="00BD36C3">
        <w:t>27</w:t>
      </w:r>
      <w:r>
        <w:fldChar w:fldCharType="end"/>
      </w:r>
      <w:r w:rsidRPr="00146622">
        <w:t xml:space="preserve">, where this </w:t>
      </w:r>
      <w:r>
        <w:t>Agreement</w:t>
      </w:r>
      <w:r w:rsidRPr="00146622">
        <w:t xml:space="preserve"> has not been terminated.</w:t>
      </w:r>
    </w:p>
    <w:p w14:paraId="2A949293" w14:textId="17083D4C" w:rsidR="00663AC6" w:rsidRPr="00364614" w:rsidRDefault="00663AC6" w:rsidP="00551A1F">
      <w:pPr>
        <w:pStyle w:val="Level1Heading"/>
      </w:pPr>
      <w:bookmarkStart w:id="662" w:name="_Ref134186110"/>
      <w:bookmarkStart w:id="663" w:name="_Toc143000612"/>
      <w:r>
        <w:t>Miscellaneous Provisions</w:t>
      </w:r>
      <w:bookmarkEnd w:id="647"/>
      <w:bookmarkEnd w:id="662"/>
      <w:bookmarkEnd w:id="663"/>
    </w:p>
    <w:p w14:paraId="1A3222FB" w14:textId="6970027E" w:rsidR="00C4231F" w:rsidRPr="00364614" w:rsidRDefault="00876670" w:rsidP="00551A1F">
      <w:pPr>
        <w:pStyle w:val="Level2Heading"/>
      </w:pPr>
      <w:bookmarkStart w:id="664" w:name="_Ref134199999"/>
      <w:r w:rsidRPr="00364614">
        <w:t>VAT</w:t>
      </w:r>
      <w:bookmarkEnd w:id="603"/>
      <w:bookmarkEnd w:id="604"/>
      <w:bookmarkEnd w:id="648"/>
      <w:bookmarkEnd w:id="664"/>
    </w:p>
    <w:p w14:paraId="09C2C7E4" w14:textId="48278484" w:rsidR="008E4430" w:rsidRPr="00364614" w:rsidRDefault="008E4430" w:rsidP="00551A1F">
      <w:pPr>
        <w:pStyle w:val="Level3Number"/>
      </w:pPr>
      <w:bookmarkStart w:id="665" w:name="_Ref298254391"/>
      <w:bookmarkStart w:id="666" w:name="_Ref157831441"/>
      <w:r w:rsidRPr="00364614">
        <w:t xml:space="preserve">If </w:t>
      </w:r>
      <w:r w:rsidR="00681C6F" w:rsidRPr="00364614">
        <w:t xml:space="preserve">there is </w:t>
      </w:r>
      <w:r w:rsidRPr="00364614">
        <w:t xml:space="preserve">any supply made or referred to </w:t>
      </w:r>
      <w:r w:rsidR="00681C6F" w:rsidRPr="00364614">
        <w:t>under</w:t>
      </w:r>
      <w:r w:rsidRPr="00364614">
        <w:t xml:space="preserve"> this Agreement </w:t>
      </w:r>
      <w:r w:rsidR="00681C6F" w:rsidRPr="00364614">
        <w:t xml:space="preserve">that </w:t>
      </w:r>
      <w:r w:rsidRPr="00364614">
        <w:t>is or becomes chargeable to VAT, then the person receiving the supply (</w:t>
      </w:r>
      <w:r w:rsidRPr="00364614">
        <w:rPr>
          <w:rStyle w:val="DefinitionTerm"/>
        </w:rPr>
        <w:t>Receiver</w:t>
      </w:r>
      <w:r w:rsidRPr="00364614">
        <w:t>) shall, in addition, pay the person making the supply (</w:t>
      </w:r>
      <w:r w:rsidRPr="00364614">
        <w:rPr>
          <w:rStyle w:val="DefinitionTerm"/>
        </w:rPr>
        <w:t>Provider</w:t>
      </w:r>
      <w:r w:rsidRPr="00364614">
        <w:t>) the amount of the VAT, against receipt by the Receiver from the Provider of a proper VAT invoice for the supply.</w:t>
      </w:r>
      <w:bookmarkEnd w:id="665"/>
    </w:p>
    <w:p w14:paraId="066461FA" w14:textId="4FA6AF6F" w:rsidR="00C4231F" w:rsidRPr="00364614" w:rsidRDefault="00876670" w:rsidP="00551A1F">
      <w:pPr>
        <w:pStyle w:val="Level3Number"/>
      </w:pPr>
      <w:r w:rsidRPr="00364614">
        <w:t xml:space="preserve">In this Clause, </w:t>
      </w:r>
      <w:r w:rsidRPr="00364614">
        <w:rPr>
          <w:rStyle w:val="DefinitionTerm"/>
        </w:rPr>
        <w:t>VAT</w:t>
      </w:r>
      <w:r w:rsidRPr="00364614">
        <w:t xml:space="preserve"> means value added tax chargeable under the Value Added Tax Act 1994, and any similar or equivalent tax imposed in the United Kingdom or any other jurisdiction.</w:t>
      </w:r>
      <w:bookmarkEnd w:id="666"/>
    </w:p>
    <w:p w14:paraId="6FEFCDBD" w14:textId="4515C061" w:rsidR="00C4231F" w:rsidRPr="00364614" w:rsidRDefault="00876670" w:rsidP="00551A1F">
      <w:pPr>
        <w:pStyle w:val="Level2Heading"/>
      </w:pPr>
      <w:bookmarkStart w:id="667" w:name="_Toc181501756"/>
      <w:bookmarkStart w:id="668" w:name="_Toc273368683"/>
      <w:r w:rsidRPr="00364614">
        <w:lastRenderedPageBreak/>
        <w:t>Costs</w:t>
      </w:r>
      <w:bookmarkEnd w:id="667"/>
      <w:bookmarkEnd w:id="668"/>
    </w:p>
    <w:p w14:paraId="78549930" w14:textId="201DFD63" w:rsidR="00C4231F" w:rsidRPr="00364614" w:rsidRDefault="00876670" w:rsidP="00551A1F">
      <w:pPr>
        <w:pStyle w:val="BodyText1"/>
      </w:pPr>
      <w:r w:rsidRPr="00364614">
        <w:t xml:space="preserve">Each party shall pay its own costs for the negotiation, preparation, execution and implementation of this Agreement and </w:t>
      </w:r>
      <w:r w:rsidR="002D044A">
        <w:t>any</w:t>
      </w:r>
      <w:r w:rsidR="00681C6F" w:rsidRPr="00364614">
        <w:t xml:space="preserve"> Call-Off Contract</w:t>
      </w:r>
      <w:r w:rsidR="00764532">
        <w:t xml:space="preserve">.  </w:t>
      </w:r>
    </w:p>
    <w:p w14:paraId="6085CDE8" w14:textId="77777777" w:rsidR="00C4231F" w:rsidRPr="00364614" w:rsidRDefault="00876670" w:rsidP="00551A1F">
      <w:pPr>
        <w:pStyle w:val="Level2Heading"/>
      </w:pPr>
      <w:bookmarkStart w:id="669" w:name="_Toc181501757"/>
      <w:bookmarkStart w:id="670" w:name="_Toc273368684"/>
      <w:bookmarkStart w:id="671" w:name="_Ref139392624"/>
      <w:r w:rsidRPr="00364614">
        <w:t>Notices</w:t>
      </w:r>
      <w:bookmarkEnd w:id="669"/>
      <w:bookmarkEnd w:id="670"/>
      <w:bookmarkEnd w:id="671"/>
    </w:p>
    <w:p w14:paraId="5EEA6EB4" w14:textId="743E6708" w:rsidR="001055E5" w:rsidRDefault="001055E5" w:rsidP="00551A1F">
      <w:pPr>
        <w:pStyle w:val="Level3Number"/>
      </w:pPr>
      <w:bookmarkStart w:id="672" w:name="_Ref130377569"/>
      <w:bookmarkStart w:id="673" w:name="_Ref80623404"/>
      <w:bookmarkStart w:id="674" w:name="_Toc181501758"/>
      <w:bookmarkStart w:id="675" w:name="_Toc273368685"/>
      <w:r w:rsidRPr="00296F89">
        <w:t>A Notice served under</w:t>
      </w:r>
      <w:r>
        <w:t xml:space="preserve"> this Agreement </w:t>
      </w:r>
      <w:r w:rsidRPr="00296F89">
        <w:t>shall be:</w:t>
      </w:r>
      <w:bookmarkEnd w:id="672"/>
    </w:p>
    <w:p w14:paraId="2E05C49A" w14:textId="77777777" w:rsidR="00762E14" w:rsidRDefault="001055E5" w:rsidP="00551A1F">
      <w:pPr>
        <w:pStyle w:val="Level4Number"/>
      </w:pPr>
      <w:r w:rsidRPr="00296F89">
        <w:t>in writing in the English language;</w:t>
      </w:r>
    </w:p>
    <w:p w14:paraId="0F10DBFB" w14:textId="09E840AC" w:rsidR="001055E5" w:rsidRPr="00296F89" w:rsidRDefault="001055E5" w:rsidP="00551A1F">
      <w:pPr>
        <w:pStyle w:val="Level4Number"/>
      </w:pPr>
      <w:r w:rsidRPr="00296F89">
        <w:t>authenticated by signature or such other method as may be agreed between the Parties;</w:t>
      </w:r>
    </w:p>
    <w:p w14:paraId="2276E2B1" w14:textId="07FB5968" w:rsidR="001055E5" w:rsidRPr="00296F89" w:rsidRDefault="001055E5" w:rsidP="00551A1F">
      <w:pPr>
        <w:pStyle w:val="Level4Number"/>
      </w:pPr>
      <w:r w:rsidRPr="00296F89">
        <w:t>sent for the attention of the other Party</w:t>
      </w:r>
      <w:r>
        <w:t>'</w:t>
      </w:r>
      <w:r w:rsidRPr="00296F89">
        <w:t xml:space="preserve">s </w:t>
      </w:r>
      <w:r>
        <w:t>r</w:t>
      </w:r>
      <w:r w:rsidRPr="00296F89">
        <w:t xml:space="preserve">epresentative, and to the address set out in </w:t>
      </w:r>
      <w:r w:rsidR="00071235">
        <w:t xml:space="preserve">in </w:t>
      </w:r>
      <w:r w:rsidR="00C46591">
        <w:t>Clause </w:t>
      </w:r>
      <w:r w:rsidR="00341585">
        <w:rPr>
          <w:rFonts w:cstheme="minorHAnsi"/>
        </w:rPr>
        <w:fldChar w:fldCharType="begin"/>
      </w:r>
      <w:r w:rsidR="00341585">
        <w:instrText xml:space="preserve"> REF _Ref131517251 \w \h </w:instrText>
      </w:r>
      <w:r w:rsidR="00341585">
        <w:rPr>
          <w:rFonts w:cstheme="minorHAnsi"/>
        </w:rPr>
      </w:r>
      <w:r w:rsidR="00341585">
        <w:rPr>
          <w:rFonts w:cstheme="minorHAnsi"/>
        </w:rPr>
        <w:fldChar w:fldCharType="separate"/>
      </w:r>
      <w:r w:rsidR="00BD36C3">
        <w:t>28.3.3</w:t>
      </w:r>
      <w:r w:rsidR="00341585">
        <w:rPr>
          <w:rFonts w:cstheme="minorHAnsi"/>
        </w:rPr>
        <w:fldChar w:fldCharType="end"/>
      </w:r>
      <w:r>
        <w:t>;</w:t>
      </w:r>
      <w:r w:rsidRPr="00296F89">
        <w:t xml:space="preserve"> and</w:t>
      </w:r>
    </w:p>
    <w:p w14:paraId="45E377F8" w14:textId="65B077BF" w:rsidR="001055E5" w:rsidRPr="00296F89" w:rsidRDefault="001055E5" w:rsidP="00551A1F">
      <w:pPr>
        <w:pStyle w:val="Level4Number"/>
      </w:pPr>
      <w:r w:rsidRPr="00762E14">
        <w:t>delivered</w:t>
      </w:r>
      <w:r w:rsidRPr="00296F89">
        <w:t xml:space="preserve"> by hand, prepaid post (or airmail)or, if agreed </w:t>
      </w:r>
      <w:r>
        <w:t>by the Parties in writing</w:t>
      </w:r>
      <w:r w:rsidRPr="00296F89">
        <w:t>, by electronic mail.</w:t>
      </w:r>
    </w:p>
    <w:p w14:paraId="427E2C80" w14:textId="77777777" w:rsidR="001055E5" w:rsidRPr="00296F89" w:rsidRDefault="001055E5" w:rsidP="00551A1F">
      <w:pPr>
        <w:pStyle w:val="Level3Number"/>
      </w:pPr>
      <w:r w:rsidRPr="00296F89">
        <w:t>Notices shall be deemed to have been received:</w:t>
      </w:r>
    </w:p>
    <w:p w14:paraId="7D7E084F" w14:textId="77777777" w:rsidR="001055E5" w:rsidRPr="00296F89" w:rsidRDefault="001055E5" w:rsidP="00551A1F">
      <w:pPr>
        <w:pStyle w:val="Level4Number"/>
      </w:pPr>
      <w:r w:rsidRPr="00296F89">
        <w:t>if delivered by hand, on the day of delivery if it is the recipient</w:t>
      </w:r>
      <w:r>
        <w:t>'</w:t>
      </w:r>
      <w:r w:rsidRPr="00296F89">
        <w:t>s Business Day and otherwise on the first Business Day of the recipient immediately following the day of delivery;</w:t>
      </w:r>
    </w:p>
    <w:p w14:paraId="6711A86C" w14:textId="77777777" w:rsidR="001055E5" w:rsidRPr="00296F89" w:rsidRDefault="001055E5" w:rsidP="00551A1F">
      <w:pPr>
        <w:pStyle w:val="Level4Number"/>
      </w:pPr>
      <w:r w:rsidRPr="00296F89">
        <w:t xml:space="preserve">if </w:t>
      </w:r>
      <w:r w:rsidRPr="00762E14">
        <w:t>sent</w:t>
      </w:r>
      <w:r w:rsidRPr="00296F89">
        <w:t xml:space="preserve"> by prepaid post, on the fourth Business Day (or the tenth Business Day in the case of airmail) after the day of posting;</w:t>
      </w:r>
    </w:p>
    <w:p w14:paraId="2B771C77" w14:textId="0DBDB61E" w:rsidR="001055E5" w:rsidRDefault="001055E5" w:rsidP="00551A1F">
      <w:pPr>
        <w:pStyle w:val="Level4Number"/>
        <w:keepNext/>
      </w:pPr>
      <w:r w:rsidRPr="00296F89">
        <w:t xml:space="preserve">if sent by electronic means: </w:t>
      </w:r>
    </w:p>
    <w:p w14:paraId="5D807BBA" w14:textId="40E7927C" w:rsidR="00762E14" w:rsidRDefault="00762E14" w:rsidP="00551A1F">
      <w:pPr>
        <w:pStyle w:val="Level5Number"/>
        <w:keepNext/>
      </w:pPr>
      <w:r w:rsidRPr="00296F89">
        <w:t>if transmitted between 09:00 and 17:00 hours on a Business Day (recipient</w:t>
      </w:r>
      <w:r>
        <w:t>'</w:t>
      </w:r>
      <w:r w:rsidRPr="00296F89">
        <w:t>s time) on completion of receipt by the sender of verification of the transmission from the receiving instrument;</w:t>
      </w:r>
      <w:r>
        <w:t xml:space="preserve"> or</w:t>
      </w:r>
    </w:p>
    <w:p w14:paraId="0EEB63E9" w14:textId="2BF9FE2C" w:rsidR="00762E14" w:rsidRPr="00296F89" w:rsidRDefault="00762E14" w:rsidP="00551A1F">
      <w:pPr>
        <w:pStyle w:val="Level5Number"/>
      </w:pPr>
      <w:r w:rsidRPr="00296F89">
        <w:t>if transmitted at any other time, at 09:00 on the first Business Day (recipient</w:t>
      </w:r>
      <w:r>
        <w:t>'</w:t>
      </w:r>
      <w:r w:rsidRPr="00296F89">
        <w:t>s time) following the completion of receipt by the sender of verification of transmission from the receiving instrument</w:t>
      </w:r>
      <w:r>
        <w:t>.</w:t>
      </w:r>
    </w:p>
    <w:p w14:paraId="41584360" w14:textId="4B0BF23C" w:rsidR="00681C6F" w:rsidRPr="00364614" w:rsidRDefault="00681C6F" w:rsidP="00551A1F">
      <w:pPr>
        <w:pStyle w:val="Level3Number"/>
      </w:pPr>
      <w:bookmarkStart w:id="676" w:name="_Ref131517251"/>
      <w:bookmarkStart w:id="677" w:name="_Ref134138276"/>
      <w:r w:rsidRPr="00364614">
        <w:t>Any notice or communication given to a Party under or in connection with this Agreement (</w:t>
      </w:r>
      <w:r w:rsidRPr="00364614">
        <w:rPr>
          <w:b/>
          <w:bCs/>
        </w:rPr>
        <w:t>Notice</w:t>
      </w:r>
      <w:r w:rsidRPr="00364614">
        <w:t>) shall be sent for the attention of the contact and at the address specified below or to the email address set out below:</w:t>
      </w:r>
      <w:bookmarkEnd w:id="673"/>
      <w:bookmarkEnd w:id="676"/>
      <w:bookmarkEnd w:id="677"/>
    </w:p>
    <w:p w14:paraId="17C51C3F" w14:textId="4475FDAB" w:rsidR="00C46591" w:rsidRDefault="00681C6F" w:rsidP="00551A1F">
      <w:pPr>
        <w:pStyle w:val="Level4Number"/>
      </w:pPr>
      <w:r w:rsidRPr="00364614">
        <w:t xml:space="preserve">If to </w:t>
      </w:r>
      <w:r w:rsidR="008D1351">
        <w:t>Contractor</w:t>
      </w:r>
      <w:r w:rsidRPr="00364614">
        <w:t>:</w:t>
      </w:r>
      <w:r w:rsidR="006F0021">
        <w:t xml:space="preserve"> </w:t>
      </w:r>
      <w:r w:rsidR="006F0021">
        <w:rPr>
          <w:i/>
          <w:iCs/>
        </w:rPr>
        <w:t>[</w:t>
      </w:r>
      <w:r w:rsidR="006F0021" w:rsidRPr="00C643A0">
        <w:rPr>
          <w:b/>
          <w:bCs/>
          <w:i/>
          <w:iCs/>
          <w:highlight w:val="yellow"/>
        </w:rPr>
        <w:t>Note to bidders: Details to be provided for inclusion</w:t>
      </w:r>
      <w:r w:rsidR="006F0021">
        <w:rPr>
          <w:b/>
          <w:bCs/>
          <w:i/>
          <w:iCs/>
        </w:rPr>
        <w:t>]</w:t>
      </w:r>
    </w:p>
    <w:p w14:paraId="721D8FBD" w14:textId="7DB28EEA" w:rsidR="00681C6F" w:rsidRPr="00364614" w:rsidRDefault="00681C6F" w:rsidP="00551A1F">
      <w:pPr>
        <w:pStyle w:val="Level4Number"/>
        <w:numPr>
          <w:ilvl w:val="0"/>
          <w:numId w:val="0"/>
        </w:numPr>
        <w:ind w:left="1440"/>
      </w:pPr>
      <w:r w:rsidRPr="00364614">
        <w:rPr>
          <w:lang w:val="en-US"/>
        </w:rPr>
        <w:t>Attention:</w:t>
      </w:r>
      <w:r w:rsidRPr="00364614">
        <w:rPr>
          <w:lang w:val="en-US"/>
        </w:rPr>
        <w:tab/>
      </w:r>
      <w:r w:rsidRPr="00364614">
        <w:rPr>
          <w:lang w:val="en-US"/>
        </w:rPr>
        <w:fldChar w:fldCharType="begin">
          <w:ffData>
            <w:name w:val="Text5737"/>
            <w:enabled/>
            <w:calcOnExit w:val="0"/>
            <w:textInput>
              <w:default w:val="**                    "/>
            </w:textInput>
          </w:ffData>
        </w:fldChar>
      </w:r>
      <w:r w:rsidRPr="00364614">
        <w:rPr>
          <w:lang w:val="en-US"/>
        </w:rPr>
        <w:instrText xml:space="preserve"> FORMTEXT </w:instrText>
      </w:r>
      <w:r w:rsidRPr="00364614">
        <w:rPr>
          <w:lang w:val="en-US"/>
        </w:rPr>
      </w:r>
      <w:r w:rsidRPr="00364614">
        <w:rPr>
          <w:lang w:val="en-US"/>
        </w:rPr>
        <w:fldChar w:fldCharType="separate"/>
      </w:r>
      <w:r w:rsidR="002C15DE">
        <w:rPr>
          <w:noProof/>
          <w:lang w:val="en-US"/>
        </w:rPr>
        <w:t xml:space="preserve">**                    </w:t>
      </w:r>
      <w:r w:rsidRPr="00364614">
        <w:rPr>
          <w:lang w:val="en-US"/>
        </w:rPr>
        <w:fldChar w:fldCharType="end"/>
      </w:r>
      <w:r w:rsidRPr="00364614">
        <w:rPr>
          <w:lang w:val="en-US"/>
        </w:rPr>
        <w:br/>
        <w:t>Address:</w:t>
      </w:r>
      <w:r w:rsidRPr="00364614">
        <w:rPr>
          <w:lang w:val="en-US"/>
        </w:rPr>
        <w:tab/>
      </w:r>
      <w:r w:rsidRPr="00364614">
        <w:rPr>
          <w:lang w:val="en-US"/>
        </w:rPr>
        <w:fldChar w:fldCharType="begin">
          <w:ffData>
            <w:name w:val="Text5734"/>
            <w:enabled/>
            <w:calcOnExit w:val="0"/>
            <w:textInput>
              <w:default w:val="**                    "/>
            </w:textInput>
          </w:ffData>
        </w:fldChar>
      </w:r>
      <w:r w:rsidRPr="00364614">
        <w:rPr>
          <w:lang w:val="en-US"/>
        </w:rPr>
        <w:instrText xml:space="preserve"> FORMTEXT </w:instrText>
      </w:r>
      <w:r w:rsidRPr="00364614">
        <w:rPr>
          <w:lang w:val="en-US"/>
        </w:rPr>
      </w:r>
      <w:r w:rsidRPr="00364614">
        <w:rPr>
          <w:lang w:val="en-US"/>
        </w:rPr>
        <w:fldChar w:fldCharType="separate"/>
      </w:r>
      <w:r w:rsidR="002C15DE">
        <w:rPr>
          <w:noProof/>
          <w:lang w:val="en-US"/>
        </w:rPr>
        <w:t xml:space="preserve">**                    </w:t>
      </w:r>
      <w:r w:rsidRPr="00364614">
        <w:rPr>
          <w:lang w:val="en-US"/>
        </w:rPr>
        <w:fldChar w:fldCharType="end"/>
      </w:r>
      <w:r w:rsidRPr="00364614">
        <w:rPr>
          <w:lang w:val="en-US"/>
        </w:rPr>
        <w:br/>
        <w:t>Email address:</w:t>
      </w:r>
      <w:r w:rsidRPr="00364614">
        <w:rPr>
          <w:lang w:val="en-US"/>
        </w:rPr>
        <w:tab/>
      </w:r>
      <w:r w:rsidRPr="00364614">
        <w:rPr>
          <w:lang w:val="en-US"/>
        </w:rPr>
        <w:fldChar w:fldCharType="begin">
          <w:ffData>
            <w:name w:val="Text5735"/>
            <w:enabled/>
            <w:calcOnExit w:val="0"/>
            <w:textInput>
              <w:default w:val="**                    "/>
            </w:textInput>
          </w:ffData>
        </w:fldChar>
      </w:r>
      <w:r w:rsidRPr="00364614">
        <w:rPr>
          <w:lang w:val="en-US"/>
        </w:rPr>
        <w:instrText xml:space="preserve"> FORMTEXT </w:instrText>
      </w:r>
      <w:r w:rsidRPr="00364614">
        <w:rPr>
          <w:lang w:val="en-US"/>
        </w:rPr>
      </w:r>
      <w:r w:rsidRPr="00364614">
        <w:rPr>
          <w:lang w:val="en-US"/>
        </w:rPr>
        <w:fldChar w:fldCharType="separate"/>
      </w:r>
      <w:r w:rsidR="002C15DE">
        <w:rPr>
          <w:noProof/>
          <w:lang w:val="en-US"/>
        </w:rPr>
        <w:t xml:space="preserve">**                    </w:t>
      </w:r>
      <w:r w:rsidRPr="00364614">
        <w:rPr>
          <w:lang w:val="en-US"/>
        </w:rPr>
        <w:fldChar w:fldCharType="end"/>
      </w:r>
      <w:bookmarkStart w:id="678" w:name="_DV_M109"/>
      <w:bookmarkStart w:id="679" w:name="_DV_M110"/>
      <w:bookmarkEnd w:id="678"/>
      <w:bookmarkEnd w:id="679"/>
    </w:p>
    <w:p w14:paraId="7F6D3A6E" w14:textId="6FC78EC0" w:rsidR="00C46591" w:rsidRDefault="00681C6F" w:rsidP="00551A1F">
      <w:pPr>
        <w:pStyle w:val="Level4Number"/>
      </w:pPr>
      <w:r w:rsidRPr="00364614">
        <w:t>If to the Authority:</w:t>
      </w:r>
      <w:bookmarkStart w:id="680" w:name="_Toc53924144"/>
      <w:bookmarkStart w:id="681" w:name="_Toc223349721"/>
      <w:r w:rsidR="006F0021">
        <w:t xml:space="preserve"> </w:t>
      </w:r>
      <w:r w:rsidR="006F0021">
        <w:rPr>
          <w:i/>
          <w:iCs/>
        </w:rPr>
        <w:t>[</w:t>
      </w:r>
      <w:r w:rsidR="006F0021" w:rsidRPr="00C643A0">
        <w:rPr>
          <w:b/>
          <w:bCs/>
          <w:i/>
          <w:iCs/>
          <w:highlight w:val="yellow"/>
        </w:rPr>
        <w:t xml:space="preserve">Note to bidders: </w:t>
      </w:r>
      <w:r w:rsidR="006F0021" w:rsidRPr="006F0021">
        <w:rPr>
          <w:b/>
          <w:bCs/>
          <w:i/>
          <w:iCs/>
          <w:highlight w:val="yellow"/>
        </w:rPr>
        <w:t xml:space="preserve">To be populated </w:t>
      </w:r>
      <w:r w:rsidR="006F0021">
        <w:rPr>
          <w:b/>
          <w:bCs/>
          <w:i/>
          <w:iCs/>
          <w:highlight w:val="yellow"/>
        </w:rPr>
        <w:t xml:space="preserve">by the Authority </w:t>
      </w:r>
      <w:r w:rsidR="006F0021" w:rsidRPr="006F0021">
        <w:rPr>
          <w:b/>
          <w:bCs/>
          <w:i/>
          <w:iCs/>
          <w:highlight w:val="yellow"/>
        </w:rPr>
        <w:t>prior to signing</w:t>
      </w:r>
      <w:r w:rsidR="006F0021">
        <w:rPr>
          <w:b/>
          <w:bCs/>
          <w:i/>
          <w:iCs/>
        </w:rPr>
        <w:t>]</w:t>
      </w:r>
    </w:p>
    <w:p w14:paraId="73204C01" w14:textId="6AD0F878" w:rsidR="00681C6F" w:rsidRDefault="00681C6F" w:rsidP="00551A1F">
      <w:pPr>
        <w:pStyle w:val="Level4Number"/>
        <w:numPr>
          <w:ilvl w:val="0"/>
          <w:numId w:val="0"/>
        </w:numPr>
        <w:ind w:left="1440"/>
        <w:rPr>
          <w:lang w:val="en-US"/>
        </w:rPr>
      </w:pPr>
      <w:r w:rsidRPr="006F0021">
        <w:rPr>
          <w:lang w:val="en-US"/>
        </w:rPr>
        <w:lastRenderedPageBreak/>
        <w:t>Attention:</w:t>
      </w:r>
      <w:r w:rsidRPr="006F0021">
        <w:rPr>
          <w:lang w:val="en-US"/>
        </w:rPr>
        <w:tab/>
      </w:r>
      <w:r w:rsidRPr="006F0021">
        <w:rPr>
          <w:lang w:val="en-US"/>
        </w:rPr>
        <w:fldChar w:fldCharType="begin">
          <w:ffData>
            <w:name w:val="Text5737"/>
            <w:enabled/>
            <w:calcOnExit w:val="0"/>
            <w:textInput>
              <w:default w:val="**                    "/>
            </w:textInput>
          </w:ffData>
        </w:fldChar>
      </w:r>
      <w:r w:rsidRPr="006F0021">
        <w:rPr>
          <w:lang w:val="en-US"/>
        </w:rPr>
        <w:instrText xml:space="preserve"> FORMTEXT </w:instrText>
      </w:r>
      <w:r w:rsidRPr="006F0021">
        <w:rPr>
          <w:lang w:val="en-US"/>
        </w:rPr>
      </w:r>
      <w:r w:rsidRPr="006F0021">
        <w:rPr>
          <w:lang w:val="en-US"/>
        </w:rPr>
        <w:fldChar w:fldCharType="separate"/>
      </w:r>
      <w:r w:rsidR="002C15DE">
        <w:rPr>
          <w:noProof/>
          <w:lang w:val="en-US"/>
        </w:rPr>
        <w:t xml:space="preserve">**                    </w:t>
      </w:r>
      <w:r w:rsidRPr="006F0021">
        <w:rPr>
          <w:lang w:val="en-US"/>
        </w:rPr>
        <w:fldChar w:fldCharType="end"/>
      </w:r>
      <w:r w:rsidRPr="006F0021">
        <w:rPr>
          <w:lang w:val="en-US"/>
        </w:rPr>
        <w:br/>
        <w:t>Address:</w:t>
      </w:r>
      <w:r w:rsidRPr="006F0021">
        <w:rPr>
          <w:lang w:val="en-US"/>
        </w:rPr>
        <w:tab/>
      </w:r>
      <w:r w:rsidRPr="006F0021">
        <w:rPr>
          <w:lang w:val="en-US"/>
        </w:rPr>
        <w:fldChar w:fldCharType="begin">
          <w:ffData>
            <w:name w:val="Text5734"/>
            <w:enabled/>
            <w:calcOnExit w:val="0"/>
            <w:textInput>
              <w:default w:val="**                    "/>
            </w:textInput>
          </w:ffData>
        </w:fldChar>
      </w:r>
      <w:r w:rsidRPr="006F0021">
        <w:rPr>
          <w:lang w:val="en-US"/>
        </w:rPr>
        <w:instrText xml:space="preserve"> FORMTEXT </w:instrText>
      </w:r>
      <w:r w:rsidRPr="006F0021">
        <w:rPr>
          <w:lang w:val="en-US"/>
        </w:rPr>
      </w:r>
      <w:r w:rsidRPr="006F0021">
        <w:rPr>
          <w:lang w:val="en-US"/>
        </w:rPr>
        <w:fldChar w:fldCharType="separate"/>
      </w:r>
      <w:r w:rsidR="002C15DE">
        <w:rPr>
          <w:noProof/>
          <w:lang w:val="en-US"/>
        </w:rPr>
        <w:t xml:space="preserve">**                    </w:t>
      </w:r>
      <w:r w:rsidRPr="006F0021">
        <w:rPr>
          <w:lang w:val="en-US"/>
        </w:rPr>
        <w:fldChar w:fldCharType="end"/>
      </w:r>
      <w:r w:rsidRPr="006F0021">
        <w:rPr>
          <w:lang w:val="en-US"/>
        </w:rPr>
        <w:br/>
        <w:t>Email address:</w:t>
      </w:r>
      <w:r w:rsidRPr="006F0021">
        <w:rPr>
          <w:lang w:val="en-US"/>
        </w:rPr>
        <w:tab/>
      </w:r>
      <w:r w:rsidRPr="006F0021">
        <w:rPr>
          <w:lang w:val="en-US"/>
        </w:rPr>
        <w:fldChar w:fldCharType="begin">
          <w:ffData>
            <w:name w:val="Text5735"/>
            <w:enabled/>
            <w:calcOnExit w:val="0"/>
            <w:textInput>
              <w:default w:val="**                    "/>
            </w:textInput>
          </w:ffData>
        </w:fldChar>
      </w:r>
      <w:r w:rsidRPr="006F0021">
        <w:rPr>
          <w:lang w:val="en-US"/>
        </w:rPr>
        <w:instrText xml:space="preserve"> FORMTEXT </w:instrText>
      </w:r>
      <w:r w:rsidRPr="006F0021">
        <w:rPr>
          <w:lang w:val="en-US"/>
        </w:rPr>
      </w:r>
      <w:r w:rsidRPr="006F0021">
        <w:rPr>
          <w:lang w:val="en-US"/>
        </w:rPr>
        <w:fldChar w:fldCharType="separate"/>
      </w:r>
      <w:r w:rsidR="002C15DE">
        <w:rPr>
          <w:noProof/>
          <w:lang w:val="en-US"/>
        </w:rPr>
        <w:t xml:space="preserve">**                    </w:t>
      </w:r>
      <w:r w:rsidRPr="006F0021">
        <w:rPr>
          <w:lang w:val="en-US"/>
        </w:rPr>
        <w:fldChar w:fldCharType="end"/>
      </w:r>
    </w:p>
    <w:p w14:paraId="389F1327" w14:textId="633B5BE8" w:rsidR="003115E3" w:rsidRPr="00972338" w:rsidRDefault="006F0021" w:rsidP="003115E3">
      <w:pPr>
        <w:pStyle w:val="Level3Number"/>
      </w:pPr>
      <w:r>
        <w:t xml:space="preserve">Either Party may amend the addresses specified in Clause </w:t>
      </w:r>
      <w:r>
        <w:fldChar w:fldCharType="begin"/>
      </w:r>
      <w:r>
        <w:instrText xml:space="preserve"> REF _Ref134138276 \r \h </w:instrText>
      </w:r>
      <w:r>
        <w:fldChar w:fldCharType="separate"/>
      </w:r>
      <w:r w:rsidR="00BD36C3">
        <w:t>28.3.3</w:t>
      </w:r>
      <w:r>
        <w:fldChar w:fldCharType="end"/>
      </w:r>
      <w:r>
        <w:t xml:space="preserve"> on providing written notice to that effect to the other Party. </w:t>
      </w:r>
    </w:p>
    <w:p w14:paraId="7D655E83" w14:textId="43C37BD7" w:rsidR="005D7095" w:rsidRPr="00364614" w:rsidRDefault="005D7095" w:rsidP="00551A1F">
      <w:pPr>
        <w:pStyle w:val="Level2Heading"/>
      </w:pPr>
      <w:bookmarkStart w:id="682" w:name="_Toc131525886"/>
      <w:bookmarkStart w:id="683" w:name="_Toc131529630"/>
      <w:bookmarkStart w:id="684" w:name="_Toc131603941"/>
      <w:bookmarkStart w:id="685" w:name="_Toc131525887"/>
      <w:bookmarkStart w:id="686" w:name="_Toc131529631"/>
      <w:bookmarkStart w:id="687" w:name="_Toc131603942"/>
      <w:bookmarkStart w:id="688" w:name="_Toc131525888"/>
      <w:bookmarkStart w:id="689" w:name="_Toc131529632"/>
      <w:bookmarkStart w:id="690" w:name="_Toc131603943"/>
      <w:bookmarkStart w:id="691" w:name="_Toc131525889"/>
      <w:bookmarkStart w:id="692" w:name="_Toc131529633"/>
      <w:bookmarkStart w:id="693" w:name="_Toc131603944"/>
      <w:bookmarkStart w:id="694" w:name="_Toc131525890"/>
      <w:bookmarkStart w:id="695" w:name="_Toc131529634"/>
      <w:bookmarkStart w:id="696" w:name="_Toc131603945"/>
      <w:bookmarkStart w:id="697" w:name="_Toc131525891"/>
      <w:bookmarkStart w:id="698" w:name="_Toc131529635"/>
      <w:bookmarkStart w:id="699" w:name="_Toc131603946"/>
      <w:bookmarkStart w:id="700" w:name="_Toc131525892"/>
      <w:bookmarkStart w:id="701" w:name="_Toc131529636"/>
      <w:bookmarkStart w:id="702" w:name="_Toc131603947"/>
      <w:bookmarkStart w:id="703" w:name="_Toc131525893"/>
      <w:bookmarkStart w:id="704" w:name="_Toc131529637"/>
      <w:bookmarkStart w:id="705" w:name="_Toc131603948"/>
      <w:bookmarkStart w:id="706" w:name="_Toc131525894"/>
      <w:bookmarkStart w:id="707" w:name="_Toc131529638"/>
      <w:bookmarkStart w:id="708" w:name="_Toc131603949"/>
      <w:bookmarkStart w:id="709" w:name="_Toc131525895"/>
      <w:bookmarkStart w:id="710" w:name="_Toc131529639"/>
      <w:bookmarkStart w:id="711" w:name="_Toc131603950"/>
      <w:bookmarkStart w:id="712" w:name="_Ref131507187"/>
      <w:bookmarkStart w:id="713" w:name="_Ref131517471"/>
      <w:bookmarkStart w:id="714" w:name="_Ref131521887"/>
      <w:bookmarkStart w:id="715" w:name="_Toc181501762"/>
      <w:bookmarkStart w:id="716" w:name="_Toc273368689"/>
      <w:bookmarkEnd w:id="674"/>
      <w:bookmarkEnd w:id="675"/>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364614">
        <w:t>Dispute Resolution</w:t>
      </w:r>
      <w:bookmarkEnd w:id="712"/>
      <w:bookmarkEnd w:id="713"/>
      <w:bookmarkEnd w:id="714"/>
    </w:p>
    <w:p w14:paraId="6DB9DB89" w14:textId="24F40BEC" w:rsidR="00341585" w:rsidRPr="00341585" w:rsidRDefault="00341585" w:rsidP="00551A1F">
      <w:pPr>
        <w:pStyle w:val="Level3Number"/>
      </w:pPr>
      <w:bookmarkStart w:id="717" w:name="_Ref130384189"/>
      <w:bookmarkStart w:id="718" w:name="a988134"/>
      <w:r w:rsidRPr="00341585">
        <w:t xml:space="preserve">The Parties will attempt in good faith to resolve any dispute or claim arising out of or relating to this </w:t>
      </w:r>
      <w:r w:rsidR="00935D45">
        <w:t>Agreement</w:t>
      </w:r>
      <w:r w:rsidRPr="00341585">
        <w:t xml:space="preserve"> through negotiations between the respective representatives of the Parties having authority to settle the matter, which attempts may include the use of any alternative dispute resolution procedure on which the Parties may agree.</w:t>
      </w:r>
      <w:bookmarkEnd w:id="717"/>
    </w:p>
    <w:p w14:paraId="0E280A76" w14:textId="75492A08" w:rsidR="00341585" w:rsidRPr="00341585" w:rsidRDefault="00341585" w:rsidP="00551A1F">
      <w:pPr>
        <w:pStyle w:val="Level3Number"/>
      </w:pPr>
      <w:bookmarkStart w:id="719" w:name="_Ref130416921"/>
      <w:r w:rsidRPr="00341585">
        <w:t xml:space="preserve">In the event that the dispute or claim is not resolved pursuant to </w:t>
      </w:r>
      <w:r w:rsidR="00C46591">
        <w:t>Clause </w:t>
      </w:r>
      <w:r w:rsidR="00935D45">
        <w:fldChar w:fldCharType="begin"/>
      </w:r>
      <w:r w:rsidR="00935D45">
        <w:instrText xml:space="preserve"> REF _Ref130384189 \w \h </w:instrText>
      </w:r>
      <w:r w:rsidR="00935D45">
        <w:fldChar w:fldCharType="separate"/>
      </w:r>
      <w:r w:rsidR="00BD36C3">
        <w:t>28.4.1</w:t>
      </w:r>
      <w:r w:rsidR="00935D45">
        <w:fldChar w:fldCharType="end"/>
      </w:r>
      <w:r w:rsidRPr="00341585">
        <w:t xml:space="preserve"> the dispute shall be referred to arbitration</w:t>
      </w:r>
      <w:r w:rsidR="00764532">
        <w:t xml:space="preserve">.  </w:t>
      </w:r>
      <w:r w:rsidRPr="00341585">
        <w:t xml:space="preserve">Unless otherwise agreed in writing by the Parties, the arbitration and this </w:t>
      </w:r>
      <w:r w:rsidR="00C46591">
        <w:t>Clause </w:t>
      </w:r>
      <w:r w:rsidR="00935D45">
        <w:fldChar w:fldCharType="begin"/>
      </w:r>
      <w:r w:rsidR="00935D45">
        <w:instrText xml:space="preserve"> REF _Ref130416921 \w \h </w:instrText>
      </w:r>
      <w:r w:rsidR="00935D45">
        <w:fldChar w:fldCharType="separate"/>
      </w:r>
      <w:r w:rsidR="00BD36C3">
        <w:t>28.4.2</w:t>
      </w:r>
      <w:r w:rsidR="00935D45">
        <w:fldChar w:fldCharType="end"/>
      </w:r>
      <w:r w:rsidRPr="00341585">
        <w:t xml:space="preserve"> shall be governed by the Arbitration Act 1996</w:t>
      </w:r>
      <w:r w:rsidR="00764532">
        <w:t xml:space="preserve">.  </w:t>
      </w:r>
      <w:r w:rsidRPr="00341585">
        <w:t>For the purposes of the arbitration, the arbitrator shall have the power to make provisional awards pursuant to Section 39 of the Arbitration Act 1996.</w:t>
      </w:r>
      <w:bookmarkEnd w:id="719"/>
    </w:p>
    <w:p w14:paraId="312615BA" w14:textId="77777777" w:rsidR="00341585" w:rsidRPr="00341585" w:rsidRDefault="00341585" w:rsidP="00551A1F">
      <w:pPr>
        <w:pStyle w:val="Level3Number"/>
      </w:pPr>
      <w:r w:rsidRPr="00341585">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E628275" w14:textId="5DED8DCA" w:rsidR="004B5820" w:rsidRPr="00364614" w:rsidRDefault="004B5820" w:rsidP="00551A1F">
      <w:pPr>
        <w:pStyle w:val="Level2Heading"/>
      </w:pPr>
      <w:bookmarkStart w:id="720" w:name="_Toc131525897"/>
      <w:bookmarkStart w:id="721" w:name="_Toc131529641"/>
      <w:bookmarkStart w:id="722" w:name="_Toc131603952"/>
      <w:bookmarkStart w:id="723" w:name="_Toc131525898"/>
      <w:bookmarkStart w:id="724" w:name="_Toc131529642"/>
      <w:bookmarkStart w:id="725" w:name="_Toc131603953"/>
      <w:bookmarkStart w:id="726" w:name="_Toc131525899"/>
      <w:bookmarkStart w:id="727" w:name="_Toc131529643"/>
      <w:bookmarkStart w:id="728" w:name="_Toc131603954"/>
      <w:bookmarkStart w:id="729" w:name="_Toc131525900"/>
      <w:bookmarkStart w:id="730" w:name="_Toc131529644"/>
      <w:bookmarkStart w:id="731" w:name="_Toc131603955"/>
      <w:bookmarkStart w:id="732" w:name="_Toc131525901"/>
      <w:bookmarkStart w:id="733" w:name="_Toc131529645"/>
      <w:bookmarkStart w:id="734" w:name="_Toc131603956"/>
      <w:bookmarkStart w:id="735" w:name="_Ref129986190"/>
      <w:bookmarkEnd w:id="718"/>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r w:rsidRPr="00364614">
        <w:t>Governing law and jurisdiction</w:t>
      </w:r>
      <w:bookmarkEnd w:id="735"/>
    </w:p>
    <w:p w14:paraId="0604AD8B" w14:textId="1FF25D84" w:rsidR="00935D45" w:rsidRPr="007F1B1F" w:rsidRDefault="00935D45" w:rsidP="00551A1F">
      <w:pPr>
        <w:pStyle w:val="Level3Number"/>
      </w:pPr>
      <w:bookmarkStart w:id="736" w:name="_Ref129977326"/>
      <w:bookmarkStart w:id="737" w:name="a824202"/>
      <w:r w:rsidRPr="007F1B1F">
        <w:t xml:space="preserve">This </w:t>
      </w:r>
      <w:r w:rsidR="0011712C">
        <w:t>Agreement</w:t>
      </w:r>
      <w:r w:rsidR="0011712C" w:rsidRPr="007F1B1F">
        <w:t xml:space="preserve"> </w:t>
      </w:r>
      <w:r w:rsidRPr="007F1B1F">
        <w:t>shall be considered as a contract made in England and subject to English law.</w:t>
      </w:r>
      <w:bookmarkStart w:id="738" w:name="_Toc129780999"/>
      <w:bookmarkStart w:id="739" w:name="_Toc129781174"/>
      <w:bookmarkStart w:id="740" w:name="_Toc129781561"/>
      <w:bookmarkEnd w:id="736"/>
      <w:bookmarkEnd w:id="738"/>
      <w:bookmarkEnd w:id="739"/>
      <w:bookmarkEnd w:id="740"/>
    </w:p>
    <w:p w14:paraId="7C826C82" w14:textId="7A81CD73" w:rsidR="00935D45" w:rsidRPr="007F1B1F" w:rsidRDefault="00935D45" w:rsidP="00551A1F">
      <w:pPr>
        <w:pStyle w:val="Level3Number"/>
      </w:pPr>
      <w:bookmarkStart w:id="741" w:name="_Ref129977328"/>
      <w:r w:rsidRPr="007F1B1F">
        <w:t xml:space="preserve">Subject to </w:t>
      </w:r>
      <w:r w:rsidR="005D2C61">
        <w:t>Clause </w:t>
      </w:r>
      <w:r w:rsidRPr="007F1B1F">
        <w:fldChar w:fldCharType="begin"/>
      </w:r>
      <w:r w:rsidRPr="007F1B1F">
        <w:instrText xml:space="preserve"> REF _Ref131517471 \w \h</w:instrText>
      </w:r>
      <w:r w:rsidR="00764532">
        <w:instrText xml:space="preserve"> </w:instrText>
      </w:r>
      <w:r w:rsidR="007F1B1F">
        <w:instrText xml:space="preserve">\* MERGEFORMAT </w:instrText>
      </w:r>
      <w:r w:rsidRPr="007F1B1F">
        <w:fldChar w:fldCharType="separate"/>
      </w:r>
      <w:r w:rsidR="00BD36C3">
        <w:t>28.4</w:t>
      </w:r>
      <w:r w:rsidRPr="007F1B1F">
        <w:fldChar w:fldCharType="end"/>
      </w:r>
      <w:r w:rsidRPr="007F1B1F">
        <w:t xml:space="preserve"> (</w:t>
      </w:r>
      <w:r w:rsidRPr="00663AC6">
        <w:rPr>
          <w:i/>
          <w:iCs/>
        </w:rPr>
        <w:t>Dispute Resolution</w:t>
      </w:r>
      <w:r w:rsidRPr="007F1B1F">
        <w:t>)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this Agreement or breach thereof</w:t>
      </w:r>
      <w:bookmarkEnd w:id="741"/>
      <w:r w:rsidR="00764532">
        <w:t xml:space="preserve">.  </w:t>
      </w:r>
      <w:bookmarkStart w:id="742" w:name="_Toc129781000"/>
      <w:bookmarkStart w:id="743" w:name="_Toc129781175"/>
      <w:bookmarkStart w:id="744" w:name="_Toc129781562"/>
      <w:bookmarkEnd w:id="742"/>
      <w:bookmarkEnd w:id="743"/>
      <w:bookmarkEnd w:id="744"/>
    </w:p>
    <w:p w14:paraId="3289AE37" w14:textId="6AB121A7" w:rsidR="00935D45" w:rsidRPr="007F1B1F" w:rsidRDefault="00935D45" w:rsidP="00551A1F">
      <w:pPr>
        <w:pStyle w:val="Level3Number"/>
      </w:pPr>
      <w:bookmarkStart w:id="745" w:name="_Ref129977330"/>
      <w:r w:rsidRPr="007F1B1F">
        <w:t xml:space="preserve">Any dispute arising out of or in connection with this Agreement shall be determined within the English jurisdiction and to the exclusion of all other jurisdictions save that other jurisdictions may apply solely for the purpose of giving effect to this </w:t>
      </w:r>
      <w:r w:rsidR="005D2C61">
        <w:t>Clause </w:t>
      </w:r>
      <w:r w:rsidRPr="007F1B1F">
        <w:fldChar w:fldCharType="begin"/>
      </w:r>
      <w:r w:rsidRPr="007F1B1F">
        <w:instrText xml:space="preserve"> REF _Ref129986190 \w \h</w:instrText>
      </w:r>
      <w:r w:rsidR="00764532">
        <w:instrText xml:space="preserve"> </w:instrText>
      </w:r>
      <w:r w:rsidR="007F1B1F">
        <w:instrText xml:space="preserve">\* MERGEFORMAT </w:instrText>
      </w:r>
      <w:r w:rsidRPr="007F1B1F">
        <w:fldChar w:fldCharType="separate"/>
      </w:r>
      <w:r w:rsidR="00BD36C3">
        <w:t>28.5</w:t>
      </w:r>
      <w:r w:rsidRPr="007F1B1F">
        <w:fldChar w:fldCharType="end"/>
      </w:r>
      <w:r w:rsidRPr="007F1B1F">
        <w:t xml:space="preserve"> and for the enforcement of any judgment, order or award given under English jurisdiction</w:t>
      </w:r>
      <w:bookmarkEnd w:id="745"/>
      <w:r w:rsidR="00764532">
        <w:t xml:space="preserve">.  </w:t>
      </w:r>
      <w:bookmarkStart w:id="746" w:name="_Toc129781001"/>
      <w:bookmarkStart w:id="747" w:name="_Toc129781176"/>
      <w:bookmarkStart w:id="748" w:name="_Toc129781563"/>
      <w:bookmarkEnd w:id="746"/>
      <w:bookmarkEnd w:id="747"/>
      <w:bookmarkEnd w:id="748"/>
    </w:p>
    <w:p w14:paraId="66ED388A" w14:textId="26B99AA9" w:rsidR="00935D45" w:rsidRPr="007F1B1F" w:rsidRDefault="00935D45" w:rsidP="00551A1F">
      <w:pPr>
        <w:pStyle w:val="Level3Number"/>
      </w:pPr>
      <w:bookmarkStart w:id="749" w:name="_Toc129781002"/>
      <w:bookmarkStart w:id="750" w:name="_Toc129781177"/>
      <w:bookmarkStart w:id="751" w:name="_Toc129781564"/>
      <w:bookmarkStart w:id="752" w:name="_Toc129781003"/>
      <w:bookmarkStart w:id="753" w:name="_Toc129781178"/>
      <w:bookmarkStart w:id="754" w:name="_Toc129781565"/>
      <w:bookmarkStart w:id="755" w:name="_Toc129781004"/>
      <w:bookmarkStart w:id="756" w:name="_Toc129781179"/>
      <w:bookmarkStart w:id="757" w:name="_Toc129781566"/>
      <w:bookmarkStart w:id="758" w:name="_Toc129781005"/>
      <w:bookmarkStart w:id="759" w:name="_Toc129781180"/>
      <w:bookmarkStart w:id="760" w:name="_Toc129781567"/>
      <w:bookmarkStart w:id="761" w:name="_Toc129781006"/>
      <w:bookmarkStart w:id="762" w:name="_Toc129781181"/>
      <w:bookmarkStart w:id="763" w:name="_Toc129781568"/>
      <w:bookmarkStart w:id="764" w:name="_Toc129781007"/>
      <w:bookmarkStart w:id="765" w:name="_Toc129781182"/>
      <w:bookmarkStart w:id="766" w:name="_Toc129781569"/>
      <w:bookmarkStart w:id="767" w:name="_Toc129781008"/>
      <w:bookmarkStart w:id="768" w:name="_Toc129781183"/>
      <w:bookmarkStart w:id="769" w:name="_Toc129781570"/>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Pr="007F1B1F">
        <w:t>Each Party warrants to each other that entry into this Agreement does not, and the performance of this Agreement will not, in any way violate or conflict with any provision of law, statute, rule, regulation, judgement, writ, injunction, decree or order applicable to it</w:t>
      </w:r>
      <w:r w:rsidR="00764532">
        <w:t xml:space="preserve">.  </w:t>
      </w:r>
      <w:r w:rsidRPr="007F1B1F">
        <w:t>Each Party also warrants that this Agreement does not conflict with or result in a breach or termination of any provision of, or constitute a default under, any mortgage, contract or other liability, charge or encumbrance upon any of its properties or other assets.</w:t>
      </w:r>
      <w:bookmarkStart w:id="770" w:name="_Toc129781009"/>
      <w:bookmarkStart w:id="771" w:name="_Toc129781184"/>
      <w:bookmarkStart w:id="772" w:name="_Toc129781571"/>
      <w:bookmarkEnd w:id="770"/>
      <w:bookmarkEnd w:id="771"/>
      <w:bookmarkEnd w:id="772"/>
    </w:p>
    <w:p w14:paraId="359EE7B1" w14:textId="449A8778" w:rsidR="00935D45" w:rsidRPr="007F1B1F" w:rsidRDefault="00935D45" w:rsidP="00551A1F">
      <w:pPr>
        <w:pStyle w:val="Level3Number"/>
      </w:pPr>
      <w:r w:rsidRPr="007F1B1F">
        <w:t xml:space="preserve">Each Party agrees with each other Party that the provisions of this </w:t>
      </w:r>
      <w:r w:rsidR="005D2C61">
        <w:t>Clause </w:t>
      </w:r>
      <w:r w:rsidRPr="007F1B1F">
        <w:fldChar w:fldCharType="begin"/>
      </w:r>
      <w:r w:rsidRPr="007F1B1F">
        <w:instrText xml:space="preserve"> REF _Ref129986190 \w \h</w:instrText>
      </w:r>
      <w:r w:rsidR="00764532">
        <w:instrText xml:space="preserve"> </w:instrText>
      </w:r>
      <w:r w:rsidR="007F1B1F">
        <w:instrText xml:space="preserve">\* MERGEFORMAT </w:instrText>
      </w:r>
      <w:r w:rsidRPr="007F1B1F">
        <w:fldChar w:fldCharType="separate"/>
      </w:r>
      <w:r w:rsidR="00BD36C3">
        <w:t>28.5</w:t>
      </w:r>
      <w:r w:rsidRPr="007F1B1F">
        <w:fldChar w:fldCharType="end"/>
      </w:r>
      <w:r w:rsidRPr="007F1B1F">
        <w:t xml:space="preserve"> shall survive any termination of this Agreement for any reason whatsoever and shall remain fully enforceable as between the Parties notwithstanding such a termination.</w:t>
      </w:r>
      <w:bookmarkStart w:id="773" w:name="_Toc129781010"/>
      <w:bookmarkStart w:id="774" w:name="_Toc129781185"/>
      <w:bookmarkStart w:id="775" w:name="_Toc129781572"/>
      <w:bookmarkEnd w:id="773"/>
      <w:bookmarkEnd w:id="774"/>
      <w:bookmarkEnd w:id="775"/>
    </w:p>
    <w:p w14:paraId="2C2B37CF" w14:textId="375D97EF" w:rsidR="00935D45" w:rsidRPr="007F1B1F" w:rsidRDefault="00972338" w:rsidP="00972338">
      <w:pPr>
        <w:pStyle w:val="Level3Number"/>
      </w:pPr>
      <w:r>
        <w:t>[</w:t>
      </w:r>
      <w:r w:rsidR="00935D45" w:rsidRPr="007F1B1F">
        <w:t xml:space="preserve">Where the Contractor’s place of business is not in England or Wales, the Contractor irrevocably appoints the solicitors or other persons in England and Wales detailed in </w:t>
      </w:r>
      <w:r w:rsidR="005D2C61">
        <w:t>Clause </w:t>
      </w:r>
      <w:r w:rsidR="006B543E" w:rsidRPr="007F1B1F">
        <w:fldChar w:fldCharType="begin"/>
      </w:r>
      <w:r w:rsidR="006B543E" w:rsidRPr="007F1B1F">
        <w:instrText xml:space="preserve"> REF _Ref131517962 \w \h</w:instrText>
      </w:r>
      <w:r w:rsidR="00764532">
        <w:instrText xml:space="preserve"> </w:instrText>
      </w:r>
      <w:r w:rsidR="007F1B1F">
        <w:instrText xml:space="preserve">\* MERGEFORMAT </w:instrText>
      </w:r>
      <w:r w:rsidR="006B543E" w:rsidRPr="007F1B1F">
        <w:fldChar w:fldCharType="separate"/>
      </w:r>
      <w:r w:rsidR="00BD36C3">
        <w:t>28.5.7</w:t>
      </w:r>
      <w:r w:rsidR="006B543E" w:rsidRPr="007F1B1F">
        <w:fldChar w:fldCharType="end"/>
      </w:r>
      <w:r w:rsidR="00935D45" w:rsidRPr="007F1B1F">
        <w:t xml:space="preserve"> as their agents to accept on their behalf service of all process and other </w:t>
      </w:r>
      <w:r w:rsidR="00935D45" w:rsidRPr="007F1B1F">
        <w:lastRenderedPageBreak/>
        <w:t xml:space="preserve">documents of whatever description to be served on the Contractor in connection with any litigation or arbitration within the English jurisdiction arising out of or relating to this </w:t>
      </w:r>
      <w:r w:rsidR="0011712C">
        <w:t>Agreement</w:t>
      </w:r>
      <w:r w:rsidR="0011712C" w:rsidRPr="007F1B1F">
        <w:t xml:space="preserve"> </w:t>
      </w:r>
      <w:r w:rsidR="00935D45" w:rsidRPr="007F1B1F">
        <w:t>or any issue connected therewith.</w:t>
      </w:r>
      <w:bookmarkStart w:id="776" w:name="_Toc129781011"/>
      <w:bookmarkStart w:id="777" w:name="_Toc129781186"/>
      <w:bookmarkStart w:id="778" w:name="_Toc129781573"/>
      <w:bookmarkEnd w:id="776"/>
      <w:bookmarkEnd w:id="777"/>
      <w:bookmarkEnd w:id="778"/>
    </w:p>
    <w:p w14:paraId="0EE41AA8" w14:textId="33A7F04A" w:rsidR="006B543E" w:rsidRDefault="006B543E" w:rsidP="00551A1F">
      <w:pPr>
        <w:pStyle w:val="Level3Number"/>
      </w:pPr>
      <w:bookmarkStart w:id="779" w:name="_Ref131517962"/>
      <w:r w:rsidRPr="007F1B1F">
        <w:t>The Contractor's appoints the following individuals to act as their agents to accept on their behalf service of all process and other documents of whatever description:</w:t>
      </w:r>
      <w:r w:rsidR="0024468F" w:rsidRPr="007F1B1F" w:rsidDel="0024468F">
        <w:t xml:space="preserve"> </w:t>
      </w:r>
      <w:bookmarkEnd w:id="779"/>
    </w:p>
    <w:p w14:paraId="29F485D8" w14:textId="242C7F95" w:rsidR="0024468F" w:rsidRPr="0024468F" w:rsidRDefault="0024468F" w:rsidP="0024468F">
      <w:pPr>
        <w:pStyle w:val="Level3Number"/>
        <w:numPr>
          <w:ilvl w:val="0"/>
          <w:numId w:val="0"/>
        </w:numPr>
        <w:ind w:left="720"/>
        <w:rPr>
          <w:i/>
          <w:iCs/>
        </w:rPr>
      </w:pPr>
      <w:r>
        <w:rPr>
          <w:i/>
          <w:iCs/>
        </w:rPr>
        <w:t>[</w:t>
      </w:r>
      <w:r w:rsidR="00C643A0" w:rsidRPr="00C643A0">
        <w:rPr>
          <w:b/>
          <w:bCs/>
          <w:i/>
          <w:iCs/>
          <w:highlight w:val="yellow"/>
        </w:rPr>
        <w:t xml:space="preserve">Note to bidders: </w:t>
      </w:r>
      <w:r w:rsidRPr="00C643A0">
        <w:rPr>
          <w:b/>
          <w:bCs/>
          <w:i/>
          <w:iCs/>
          <w:highlight w:val="yellow"/>
        </w:rPr>
        <w:t xml:space="preserve">Details to be </w:t>
      </w:r>
      <w:r w:rsidR="00C643A0" w:rsidRPr="00C643A0">
        <w:rPr>
          <w:b/>
          <w:bCs/>
          <w:i/>
          <w:iCs/>
          <w:highlight w:val="yellow"/>
        </w:rPr>
        <w:t>provided for inclusion</w:t>
      </w:r>
      <w:r w:rsidR="00D678D6">
        <w:rPr>
          <w:b/>
          <w:bCs/>
          <w:i/>
          <w:iCs/>
        </w:rPr>
        <w:t>]</w:t>
      </w:r>
      <w:r w:rsidR="00972338">
        <w:rPr>
          <w:i/>
          <w:iCs/>
        </w:rPr>
        <w:t>]</w:t>
      </w:r>
      <w:r w:rsidR="00972338">
        <w:rPr>
          <w:rStyle w:val="FootnoteReference"/>
          <w:i/>
          <w:iCs/>
        </w:rPr>
        <w:footnoteReference w:id="5"/>
      </w:r>
    </w:p>
    <w:p w14:paraId="239DE2E7" w14:textId="5F69AF8C" w:rsidR="00726180" w:rsidRPr="004D4C7D" w:rsidRDefault="00717F24" w:rsidP="0099144D">
      <w:pPr>
        <w:pStyle w:val="Level2Heading"/>
      </w:pPr>
      <w:bookmarkStart w:id="780" w:name="_Toc131525903"/>
      <w:bookmarkStart w:id="781" w:name="_Toc131529647"/>
      <w:bookmarkStart w:id="782" w:name="_Toc131603958"/>
      <w:bookmarkStart w:id="783" w:name="_Toc131525904"/>
      <w:bookmarkStart w:id="784" w:name="_Toc131529648"/>
      <w:bookmarkStart w:id="785" w:name="_Toc131603959"/>
      <w:bookmarkStart w:id="786" w:name="_Ref133498706"/>
      <w:bookmarkEnd w:id="737"/>
      <w:bookmarkEnd w:id="780"/>
      <w:bookmarkEnd w:id="781"/>
      <w:bookmarkEnd w:id="782"/>
      <w:bookmarkEnd w:id="783"/>
      <w:bookmarkEnd w:id="784"/>
      <w:bookmarkEnd w:id="785"/>
      <w:r w:rsidRPr="002E5B83">
        <w:t>Amendments</w:t>
      </w:r>
      <w:r w:rsidRPr="004D4C7D">
        <w:t xml:space="preserve"> to this Agreement</w:t>
      </w:r>
      <w:bookmarkEnd w:id="786"/>
    </w:p>
    <w:p w14:paraId="022686BC" w14:textId="1B85CC21" w:rsidR="00717E78" w:rsidRPr="00913260" w:rsidRDefault="00B568F5" w:rsidP="0099144D">
      <w:pPr>
        <w:pStyle w:val="Level3Number"/>
        <w:rPr>
          <w:sz w:val="22"/>
          <w:szCs w:val="24"/>
        </w:rPr>
      </w:pPr>
      <w:r>
        <w:t>T</w:t>
      </w:r>
      <w:r w:rsidR="00717E78">
        <w:t xml:space="preserve">his Agreement </w:t>
      </w:r>
      <w:r w:rsidR="00717E78" w:rsidRPr="00913260">
        <w:t>may only be amended by the written agreement of the Parties (or their duly authorised representatives acting on their behalf)</w:t>
      </w:r>
      <w:r w:rsidR="00764532">
        <w:t>.</w:t>
      </w:r>
    </w:p>
    <w:p w14:paraId="7D8CBF9C" w14:textId="30EFB08D" w:rsidR="00717E78" w:rsidRPr="00B568F5" w:rsidRDefault="00717E78" w:rsidP="00551A1F">
      <w:pPr>
        <w:pStyle w:val="Level3Number"/>
        <w:rPr>
          <w:sz w:val="22"/>
          <w:szCs w:val="24"/>
        </w:rPr>
      </w:pPr>
      <w:r w:rsidRPr="00941A86">
        <w:t xml:space="preserve">Where required by the Authority in connection with any such amendment, the Contractor shall (as so required) confirm that any existing </w:t>
      </w:r>
      <w:r w:rsidR="00052E90">
        <w:t>Credit Support Document</w:t>
      </w:r>
      <w:r w:rsidR="00052E90" w:rsidRPr="00941A86">
        <w:t xml:space="preserve"> </w:t>
      </w:r>
      <w:r w:rsidRPr="00941A86">
        <w:t>is sufficiently comprehensive so as to cover and support all of the Contractor's liabilities and obligations under and in connection with</w:t>
      </w:r>
      <w:r>
        <w:t xml:space="preserve"> this </w:t>
      </w:r>
      <w:r w:rsidR="0002275A">
        <w:t>Agreement</w:t>
      </w:r>
      <w:r>
        <w:t xml:space="preserve"> </w:t>
      </w:r>
      <w:r w:rsidRPr="00941A86">
        <w:t xml:space="preserve">(as amended by such amendment) or provide a revised </w:t>
      </w:r>
      <w:r w:rsidR="00052E90">
        <w:t>Credit Support Document</w:t>
      </w:r>
      <w:r w:rsidR="00052E90" w:rsidRPr="00941A86">
        <w:t xml:space="preserve"> </w:t>
      </w:r>
      <w:r w:rsidRPr="00941A86">
        <w:t>to achieve the same purposes</w:t>
      </w:r>
      <w:r w:rsidR="00764532">
        <w:t xml:space="preserve">.  </w:t>
      </w:r>
    </w:p>
    <w:p w14:paraId="4CD36974" w14:textId="77777777" w:rsidR="008F3D09" w:rsidRPr="00364614" w:rsidRDefault="008F3D09" w:rsidP="00551A1F">
      <w:pPr>
        <w:pStyle w:val="Level2Heading"/>
      </w:pPr>
      <w:bookmarkStart w:id="787" w:name="_Toc129781017"/>
      <w:bookmarkStart w:id="788" w:name="_Toc129781192"/>
      <w:bookmarkStart w:id="789" w:name="_Toc129781579"/>
      <w:bookmarkStart w:id="790" w:name="_Toc129781018"/>
      <w:bookmarkStart w:id="791" w:name="_Toc129781193"/>
      <w:bookmarkStart w:id="792" w:name="_Toc129781580"/>
      <w:bookmarkStart w:id="793" w:name="_Toc129781019"/>
      <w:bookmarkStart w:id="794" w:name="_Toc129781194"/>
      <w:bookmarkStart w:id="795" w:name="_Toc129781581"/>
      <w:bookmarkStart w:id="796" w:name="_Toc129781020"/>
      <w:bookmarkStart w:id="797" w:name="_Toc129781195"/>
      <w:bookmarkStart w:id="798" w:name="_Toc129781582"/>
      <w:bookmarkStart w:id="799" w:name="_Toc181501750"/>
      <w:bookmarkStart w:id="800" w:name="_Toc273368677"/>
      <w:bookmarkStart w:id="801" w:name="_Ref330810511"/>
      <w:bookmarkEnd w:id="787"/>
      <w:bookmarkEnd w:id="788"/>
      <w:bookmarkEnd w:id="789"/>
      <w:bookmarkEnd w:id="790"/>
      <w:bookmarkEnd w:id="791"/>
      <w:bookmarkEnd w:id="792"/>
      <w:bookmarkEnd w:id="793"/>
      <w:bookmarkEnd w:id="794"/>
      <w:bookmarkEnd w:id="795"/>
      <w:bookmarkEnd w:id="796"/>
      <w:bookmarkEnd w:id="797"/>
      <w:bookmarkEnd w:id="798"/>
      <w:r w:rsidRPr="00364614">
        <w:t>Restrictions on transfer and subcontracting</w:t>
      </w:r>
      <w:bookmarkEnd w:id="799"/>
      <w:bookmarkEnd w:id="800"/>
      <w:bookmarkEnd w:id="801"/>
    </w:p>
    <w:p w14:paraId="2171204E" w14:textId="6D2F31A3" w:rsidR="008F3D09" w:rsidRPr="00364614" w:rsidRDefault="008F3D09" w:rsidP="00551A1F">
      <w:pPr>
        <w:pStyle w:val="Level3Number"/>
      </w:pPr>
      <w:bookmarkStart w:id="802" w:name="a877275"/>
      <w:r w:rsidRPr="00364614">
        <w:t xml:space="preserve">Subject to </w:t>
      </w:r>
      <w:r w:rsidR="005D2C61">
        <w:t>C</w:t>
      </w:r>
      <w:r w:rsidRPr="00364614">
        <w:t>lause</w:t>
      </w:r>
      <w:r w:rsidR="005D2C61">
        <w:t> </w:t>
      </w:r>
      <w:r w:rsidRPr="00364614">
        <w:fldChar w:fldCharType="begin"/>
      </w:r>
      <w:r w:rsidRPr="00364614">
        <w:instrText xml:space="preserve"> REF _Ref129790015 \r \h</w:instrText>
      </w:r>
      <w:r w:rsidR="00764532">
        <w:instrText xml:space="preserve"> </w:instrText>
      </w:r>
      <w:r w:rsidR="000D0AF2" w:rsidRPr="00364614">
        <w:instrText xml:space="preserve">\* MERGEFORMAT </w:instrText>
      </w:r>
      <w:r w:rsidRPr="00364614">
        <w:fldChar w:fldCharType="separate"/>
      </w:r>
      <w:r w:rsidR="00BD36C3">
        <w:t>28.7.2</w:t>
      </w:r>
      <w:r w:rsidRPr="00364614">
        <w:fldChar w:fldCharType="end"/>
      </w:r>
      <w:r w:rsidRPr="00364614">
        <w:t xml:space="preserve"> neither Party shall be entitled to assign, novate, transfer, mortgage, charge</w:t>
      </w:r>
      <w:r w:rsidR="008C7BB2" w:rsidRPr="00364614">
        <w:t>, subcontract</w:t>
      </w:r>
      <w:r w:rsidRPr="00364614">
        <w:t xml:space="preserve"> or otherwise deal in any other manner with or dispose of any or all of its rights and obligations under this Agreement.</w:t>
      </w:r>
      <w:bookmarkEnd w:id="802"/>
    </w:p>
    <w:p w14:paraId="4E3F7670" w14:textId="24BADCB6" w:rsidR="00EB79FB" w:rsidRPr="00364614" w:rsidRDefault="008F3D09" w:rsidP="00551A1F">
      <w:pPr>
        <w:pStyle w:val="Level3Number"/>
      </w:pPr>
      <w:bookmarkStart w:id="803" w:name="_Ref129790015"/>
      <w:r w:rsidRPr="00364614">
        <w:t>The Authority shall be entitled to novate this Agreement to any other body which substantially performs any of the functions that previously had been performed by the Authority.</w:t>
      </w:r>
    </w:p>
    <w:bookmarkEnd w:id="803"/>
    <w:p w14:paraId="633B2FC5" w14:textId="32C7D106" w:rsidR="00726180" w:rsidRPr="00AD6E44" w:rsidRDefault="00726180" w:rsidP="003E18AC">
      <w:pPr>
        <w:pStyle w:val="Level2Heading"/>
      </w:pPr>
      <w:r w:rsidRPr="00AD6E44">
        <w:t>No partnership or agency</w:t>
      </w:r>
    </w:p>
    <w:p w14:paraId="70A48CC7" w14:textId="77777777" w:rsidR="00726180" w:rsidRPr="00364614" w:rsidRDefault="00726180" w:rsidP="00551A1F">
      <w:pPr>
        <w:pStyle w:val="BodyText1"/>
      </w:pPr>
      <w:r w:rsidRPr="00364614">
        <w:t>Nothing in this Agreement, and no action taken under this Agreement:</w:t>
      </w:r>
    </w:p>
    <w:p w14:paraId="73B9A3ED" w14:textId="77777777" w:rsidR="00726180" w:rsidRPr="00364614" w:rsidRDefault="00726180" w:rsidP="00551A1F">
      <w:pPr>
        <w:pStyle w:val="Level4Number"/>
      </w:pPr>
      <w:r w:rsidRPr="00364614">
        <w:t xml:space="preserve">creates a partnership; </w:t>
      </w:r>
    </w:p>
    <w:p w14:paraId="33D2C232" w14:textId="0AE4D5E8" w:rsidR="00726180" w:rsidRPr="00364614" w:rsidRDefault="00726180" w:rsidP="00551A1F">
      <w:pPr>
        <w:pStyle w:val="Level4Number"/>
      </w:pPr>
      <w:r w:rsidRPr="00364614">
        <w:t xml:space="preserve">creates a relationship of principal and agent between any of the </w:t>
      </w:r>
      <w:r w:rsidR="00717F24" w:rsidRPr="00364614">
        <w:t>P</w:t>
      </w:r>
      <w:r w:rsidRPr="00364614">
        <w:t>arties; or</w:t>
      </w:r>
    </w:p>
    <w:p w14:paraId="3770BED3" w14:textId="389032EB" w:rsidR="00726180" w:rsidRPr="00364614" w:rsidRDefault="00726180" w:rsidP="00551A1F">
      <w:pPr>
        <w:pStyle w:val="Level4Number"/>
      </w:pPr>
      <w:r w:rsidRPr="00364614">
        <w:t xml:space="preserve">otherwise authorises any </w:t>
      </w:r>
      <w:r w:rsidR="00717F24" w:rsidRPr="00364614">
        <w:t>P</w:t>
      </w:r>
      <w:r w:rsidRPr="00364614">
        <w:t xml:space="preserve">arty to bind any other </w:t>
      </w:r>
      <w:r w:rsidR="00717F24" w:rsidRPr="00364614">
        <w:t>P</w:t>
      </w:r>
      <w:r w:rsidRPr="00364614">
        <w:t>arty.</w:t>
      </w:r>
    </w:p>
    <w:p w14:paraId="0EFE451B" w14:textId="2A6B4D17" w:rsidR="00952A36" w:rsidRPr="00364614" w:rsidRDefault="00952A36" w:rsidP="00551A1F">
      <w:pPr>
        <w:pStyle w:val="Level2Heading"/>
      </w:pPr>
      <w:r w:rsidRPr="00364614">
        <w:t>Entire agreement</w:t>
      </w:r>
    </w:p>
    <w:p w14:paraId="717925CC" w14:textId="6A6BDC62" w:rsidR="00952A36" w:rsidRDefault="00952A36" w:rsidP="00551A1F">
      <w:pPr>
        <w:pStyle w:val="BodyText1"/>
      </w:pPr>
      <w:r w:rsidRPr="00364614">
        <w:t xml:space="preserve">This Agreement, </w:t>
      </w:r>
      <w:r w:rsidR="00BA480D">
        <w:t xml:space="preserve">together </w:t>
      </w:r>
      <w:r w:rsidRPr="00364614">
        <w:t>with any Call-Off Contract</w:t>
      </w:r>
      <w:r w:rsidR="00BA480D">
        <w:t xml:space="preserve"> and any Schedules</w:t>
      </w:r>
      <w:r w:rsidRPr="00364614">
        <w:t xml:space="preserve">, sets out the entire agreement between the </w:t>
      </w:r>
      <w:r w:rsidR="00EB79FB" w:rsidRPr="00364614">
        <w:t>P</w:t>
      </w:r>
      <w:r w:rsidRPr="00364614">
        <w:t>arties</w:t>
      </w:r>
      <w:r w:rsidR="00764532">
        <w:t xml:space="preserve">.  </w:t>
      </w:r>
      <w:r w:rsidRPr="00364614">
        <w:t>No other term, express or implied, forms part of this Agreement</w:t>
      </w:r>
      <w:r w:rsidR="00764532">
        <w:t xml:space="preserve">.  </w:t>
      </w:r>
      <w:r w:rsidRPr="00364614">
        <w:t>No usage, custom or course of dealing forms part of or affects this Agreement.</w:t>
      </w:r>
    </w:p>
    <w:p w14:paraId="5F3406E2" w14:textId="1F4E8C8E" w:rsidR="00952A36" w:rsidRPr="00364614" w:rsidRDefault="00952A36" w:rsidP="00551A1F">
      <w:pPr>
        <w:pStyle w:val="Level2Heading"/>
      </w:pPr>
      <w:r w:rsidRPr="00364614">
        <w:t>Representations and reliance</w:t>
      </w:r>
    </w:p>
    <w:p w14:paraId="621F45FB" w14:textId="1E26992F" w:rsidR="00952A36" w:rsidRPr="00FD710B" w:rsidRDefault="00952A36" w:rsidP="00551A1F">
      <w:pPr>
        <w:pStyle w:val="Level3Number"/>
      </w:pPr>
      <w:r w:rsidRPr="00364614">
        <w:t xml:space="preserve">The only claim, right or remedy available to a </w:t>
      </w:r>
      <w:r w:rsidR="00EB79FB" w:rsidRPr="00364614">
        <w:t>P</w:t>
      </w:r>
      <w:r w:rsidRPr="00364614">
        <w:t xml:space="preserve">arty for a representation expressly set out in this Agreement shall be damages for breach of </w:t>
      </w:r>
      <w:r w:rsidRPr="00FD710B">
        <w:t>contract.</w:t>
      </w:r>
    </w:p>
    <w:p w14:paraId="4CDEBF15" w14:textId="26D989AD" w:rsidR="00EB79FB" w:rsidRPr="00FD710B" w:rsidRDefault="00952A36" w:rsidP="00551A1F">
      <w:pPr>
        <w:pStyle w:val="Level3Number"/>
      </w:pPr>
      <w:r w:rsidRPr="00FD710B">
        <w:t xml:space="preserve">Each </w:t>
      </w:r>
      <w:r w:rsidR="00EB79FB" w:rsidRPr="00FD710B">
        <w:t>P</w:t>
      </w:r>
      <w:r w:rsidRPr="00FD710B">
        <w:t>arty waives all claims, rights and remedies for all representations</w:t>
      </w:r>
      <w:r w:rsidR="00A04BAD" w:rsidRPr="00FD710B">
        <w:t xml:space="preserve"> </w:t>
      </w:r>
      <w:r w:rsidRPr="00FD710B">
        <w:t>made to it by</w:t>
      </w:r>
      <w:r w:rsidR="00F81B08" w:rsidRPr="00FD710B">
        <w:t>:</w:t>
      </w:r>
    </w:p>
    <w:p w14:paraId="17D58579" w14:textId="51D2BAE6" w:rsidR="00952A36" w:rsidRPr="00FD710B" w:rsidRDefault="00952A36" w:rsidP="00551A1F">
      <w:pPr>
        <w:pStyle w:val="Level4Number"/>
      </w:pPr>
      <w:r w:rsidRPr="00FD710B">
        <w:lastRenderedPageBreak/>
        <w:t>any person before entering into this Agreement; and</w:t>
      </w:r>
    </w:p>
    <w:p w14:paraId="756E2947" w14:textId="35366943" w:rsidR="00952A36" w:rsidRPr="00FD710B" w:rsidRDefault="00952A36" w:rsidP="00551A1F">
      <w:pPr>
        <w:pStyle w:val="Level4Number"/>
      </w:pPr>
      <w:r w:rsidRPr="00FD710B">
        <w:t>not set out in this Agreement or the Call-Off Contract.</w:t>
      </w:r>
    </w:p>
    <w:p w14:paraId="1E327D16" w14:textId="60C0C881" w:rsidR="00952A36" w:rsidRPr="00364614" w:rsidRDefault="00952A36" w:rsidP="00551A1F">
      <w:pPr>
        <w:pStyle w:val="BodyText1"/>
      </w:pPr>
      <w:r w:rsidRPr="00364614">
        <w:t xml:space="preserve">Each </w:t>
      </w:r>
      <w:r w:rsidR="00EB79FB" w:rsidRPr="00364614">
        <w:t>P</w:t>
      </w:r>
      <w:r w:rsidRPr="00364614">
        <w:t>arty acknowledges that, in deciding to enter into this Agreement, it has not relied on any such representation</w:t>
      </w:r>
      <w:r w:rsidR="00764532">
        <w:t xml:space="preserve">.  </w:t>
      </w:r>
    </w:p>
    <w:p w14:paraId="11F564E0" w14:textId="3FEDE659" w:rsidR="00952A36" w:rsidRPr="00364614" w:rsidRDefault="00952A36" w:rsidP="00551A1F">
      <w:pPr>
        <w:pStyle w:val="Level3Number"/>
      </w:pPr>
      <w:r w:rsidRPr="00364614">
        <w:t>This Clause does not exclude or restrict liability for fraudulent misrepresentation or fraudulent concealment</w:t>
      </w:r>
      <w:r w:rsidR="00764532">
        <w:t xml:space="preserve">.  </w:t>
      </w:r>
    </w:p>
    <w:p w14:paraId="03DF5CB8" w14:textId="6F58597F" w:rsidR="00952A36" w:rsidRPr="00364614" w:rsidRDefault="00952A36" w:rsidP="00551A1F">
      <w:pPr>
        <w:pStyle w:val="Level2Heading"/>
      </w:pPr>
      <w:r w:rsidRPr="00364614">
        <w:t>Order of precedence</w:t>
      </w:r>
    </w:p>
    <w:p w14:paraId="2B6E5EFD" w14:textId="287AC500" w:rsidR="00952A36" w:rsidRDefault="00E10AC0" w:rsidP="00551A1F">
      <w:pPr>
        <w:pStyle w:val="Level3Number"/>
      </w:pPr>
      <w:bookmarkStart w:id="804" w:name="_Ref131521847"/>
      <w:r w:rsidRPr="00364614">
        <w:t xml:space="preserve">In the event of any conflict between any </w:t>
      </w:r>
      <w:r>
        <w:t>of the following</w:t>
      </w:r>
      <w:r w:rsidRPr="00364614">
        <w:t xml:space="preserve">, it shall be resolved by the following order of precedence: </w:t>
      </w:r>
      <w:r>
        <w:t xml:space="preserve">(i) Clauses 1 to 28 (inclusive) of </w:t>
      </w:r>
      <w:r w:rsidRPr="00364614">
        <w:t>this Agreement;</w:t>
      </w:r>
      <w:r>
        <w:t xml:space="preserve"> (ii)</w:t>
      </w:r>
      <w:r w:rsidRPr="00364614">
        <w:t xml:space="preserve"> </w:t>
      </w:r>
      <w:r>
        <w:t xml:space="preserve">the Schedules of this Agreement; and </w:t>
      </w:r>
      <w:r w:rsidRPr="00364614">
        <w:t>(</w:t>
      </w:r>
      <w:r>
        <w:t>ii</w:t>
      </w:r>
      <w:r w:rsidRPr="00364614">
        <w:t>) any ancillary documents or documents incorporated by reference into this Agreement</w:t>
      </w:r>
      <w:r>
        <w:t>, and for these purposes references to Order Form and the Call-Off Terms refer to those documents as incorporated in a Call-Off Contract</w:t>
      </w:r>
      <w:r w:rsidR="00952A36" w:rsidRPr="00364614">
        <w:t>.</w:t>
      </w:r>
      <w:bookmarkEnd w:id="804"/>
    </w:p>
    <w:p w14:paraId="3D57D817" w14:textId="6172AA54" w:rsidR="00732106" w:rsidRPr="00364614" w:rsidRDefault="00732106" w:rsidP="00551A1F">
      <w:pPr>
        <w:pStyle w:val="Level3Number"/>
      </w:pPr>
      <w:bookmarkStart w:id="805" w:name="_Ref130377562"/>
      <w:r w:rsidRPr="00296F89">
        <w:t xml:space="preserve">If either Party becomes aware of any inconsistency within or between the documents referred to in </w:t>
      </w:r>
      <w:r>
        <w:t>Clause </w:t>
      </w:r>
      <w:r w:rsidR="00895FCF">
        <w:fldChar w:fldCharType="begin"/>
      </w:r>
      <w:r w:rsidR="00895FCF">
        <w:instrText xml:space="preserve"> REF _Ref131521847 \w \h </w:instrText>
      </w:r>
      <w:r w:rsidR="00895FCF">
        <w:fldChar w:fldCharType="separate"/>
      </w:r>
      <w:r w:rsidR="00BD36C3">
        <w:t>28.11.1</w:t>
      </w:r>
      <w:r w:rsidR="00895FCF">
        <w:fldChar w:fldCharType="end"/>
      </w:r>
      <w:r w:rsidRPr="00296F89">
        <w:t xml:space="preserve"> such Party shall notify the other Party forthwith and the Parties will seek to resolve that inconsistency on the basis of the order of precedence set out in </w:t>
      </w:r>
      <w:r w:rsidR="00DE25A0">
        <w:t>Clause </w:t>
      </w:r>
      <w:r w:rsidR="00DE25A0">
        <w:fldChar w:fldCharType="begin"/>
      </w:r>
      <w:r w:rsidR="00DE25A0">
        <w:instrText xml:space="preserve"> REF _Ref131521847 \w \h </w:instrText>
      </w:r>
      <w:r w:rsidR="00DE25A0">
        <w:fldChar w:fldCharType="separate"/>
      </w:r>
      <w:r w:rsidR="00BD36C3">
        <w:t>28.11.1</w:t>
      </w:r>
      <w:r w:rsidR="00DE25A0">
        <w:fldChar w:fldCharType="end"/>
      </w:r>
      <w:r w:rsidR="00764532">
        <w:t xml:space="preserve">.  </w:t>
      </w:r>
      <w:r w:rsidRPr="00296F89">
        <w:t xml:space="preserve">Where the Parties fail to reach agreement, and if either Party considers the inconsistency to be material to its rights and obligations under </w:t>
      </w:r>
      <w:r>
        <w:t xml:space="preserve">this </w:t>
      </w:r>
      <w:r w:rsidR="00DE25A0">
        <w:t>Agreement</w:t>
      </w:r>
      <w:r>
        <w:t>,</w:t>
      </w:r>
      <w:r w:rsidRPr="00296F89">
        <w:t xml:space="preserve"> then the matter will be referred to the dispute resolution procedure in accordance with </w:t>
      </w:r>
      <w:r w:rsidR="005D2C61">
        <w:t>Clause </w:t>
      </w:r>
      <w:r w:rsidR="00DE25A0">
        <w:fldChar w:fldCharType="begin"/>
      </w:r>
      <w:r w:rsidR="00DE25A0">
        <w:instrText xml:space="preserve"> REF _Ref131521887 \w \h </w:instrText>
      </w:r>
      <w:r w:rsidR="00DE25A0">
        <w:fldChar w:fldCharType="separate"/>
      </w:r>
      <w:r w:rsidR="00BD36C3">
        <w:t>28.4</w:t>
      </w:r>
      <w:r w:rsidR="00DE25A0">
        <w:fldChar w:fldCharType="end"/>
      </w:r>
      <w:r w:rsidRPr="00296F89">
        <w:t xml:space="preserve"> (</w:t>
      </w:r>
      <w:r w:rsidRPr="00745AD6">
        <w:rPr>
          <w:i/>
          <w:iCs/>
        </w:rPr>
        <w:t>Dispute Resolution</w:t>
      </w:r>
      <w:r w:rsidRPr="00296F89">
        <w:t>).</w:t>
      </w:r>
      <w:bookmarkEnd w:id="805"/>
    </w:p>
    <w:p w14:paraId="3F34D068" w14:textId="11A616B5" w:rsidR="006458EE" w:rsidRPr="00364614" w:rsidRDefault="00FC0C2C" w:rsidP="00551A1F">
      <w:pPr>
        <w:pStyle w:val="Level2Heading"/>
      </w:pPr>
      <w:r w:rsidRPr="00364614">
        <w:t>Severability and statutory invalidity</w:t>
      </w:r>
    </w:p>
    <w:p w14:paraId="294A4AFF" w14:textId="1E3F6289" w:rsidR="00FC0C2C" w:rsidRPr="00364614" w:rsidRDefault="00FC0C2C" w:rsidP="00551A1F">
      <w:pPr>
        <w:pStyle w:val="BodyText1"/>
      </w:pPr>
      <w:bookmarkStart w:id="806" w:name="_Toc53924157"/>
      <w:bookmarkStart w:id="807" w:name="_Ref17194729"/>
      <w:bookmarkStart w:id="808" w:name="_Ref17194946"/>
      <w:bookmarkStart w:id="809" w:name="_Ref17194947"/>
      <w:r w:rsidRPr="00364614">
        <w:t>If any provision of this Agreement shall be declared invalid, unenforceable or illegal by the courts of any jurisdiction to which it is subject, such provision may be severed and such invalidity, unenforceability or illegality shall not prejudice or affect the validity, enforceability and legality of the remaining provisions of this Agreement.</w:t>
      </w:r>
      <w:bookmarkEnd w:id="806"/>
      <w:bookmarkEnd w:id="807"/>
      <w:bookmarkEnd w:id="808"/>
      <w:bookmarkEnd w:id="809"/>
    </w:p>
    <w:p w14:paraId="29A9A7C3" w14:textId="77777777" w:rsidR="006458EE" w:rsidRPr="00364614" w:rsidRDefault="006458EE" w:rsidP="00551A1F">
      <w:pPr>
        <w:pStyle w:val="Level2Heading"/>
      </w:pPr>
      <w:bookmarkStart w:id="810" w:name="_Toc181501748"/>
      <w:bookmarkStart w:id="811" w:name="_Toc273368675"/>
      <w:r w:rsidRPr="00364614">
        <w:t>Third party rights</w:t>
      </w:r>
      <w:bookmarkEnd w:id="810"/>
      <w:bookmarkEnd w:id="811"/>
    </w:p>
    <w:p w14:paraId="435EDEA4" w14:textId="624485B4" w:rsidR="006458EE" w:rsidRPr="00364614" w:rsidRDefault="006458EE" w:rsidP="00551A1F">
      <w:pPr>
        <w:pStyle w:val="BodyText1"/>
      </w:pPr>
      <w:r w:rsidRPr="00364614">
        <w:t>A person who is not party to this Agreement may not enforce any term of this Agreement under the Contracts (Rights of Third Parties) Act 1999</w:t>
      </w:r>
      <w:r w:rsidR="00764532">
        <w:t xml:space="preserve">.  </w:t>
      </w:r>
      <w:r w:rsidRPr="00364614">
        <w:t xml:space="preserve">The </w:t>
      </w:r>
      <w:r w:rsidR="00EB3D6B" w:rsidRPr="00364614">
        <w:t>P</w:t>
      </w:r>
      <w:r w:rsidRPr="00364614">
        <w:t>arties may rescind or change any term of this Agreement without the consent of a person who is not party to this Agreement</w:t>
      </w:r>
      <w:r w:rsidR="00764532">
        <w:t xml:space="preserve">.  </w:t>
      </w:r>
    </w:p>
    <w:p w14:paraId="5BF464D2" w14:textId="05B16588" w:rsidR="007E1EC9" w:rsidRPr="00364614" w:rsidRDefault="009A07BA" w:rsidP="00551A1F">
      <w:pPr>
        <w:pStyle w:val="Level2Heading"/>
      </w:pPr>
      <w:bookmarkStart w:id="812" w:name="_Ref124148182"/>
      <w:bookmarkStart w:id="813" w:name="_Toc181501737"/>
      <w:bookmarkStart w:id="814" w:name="_Toc273368664"/>
      <w:r w:rsidRPr="00364614">
        <w:t>W</w:t>
      </w:r>
      <w:r w:rsidR="007E1EC9" w:rsidRPr="00364614">
        <w:t>aiver</w:t>
      </w:r>
      <w:bookmarkEnd w:id="812"/>
      <w:bookmarkEnd w:id="813"/>
      <w:bookmarkEnd w:id="814"/>
    </w:p>
    <w:p w14:paraId="6E12AB9F" w14:textId="46FC7B62" w:rsidR="007E1EC9" w:rsidRPr="00364614" w:rsidRDefault="009A07BA" w:rsidP="00551A1F">
      <w:pPr>
        <w:pStyle w:val="BodyText1"/>
      </w:pPr>
      <w:r w:rsidRPr="00364614">
        <w:t>A delay or failure to exercise, or the single or partial exercise of, any right or remedy shall not waive that or any other right or remedy, nor shall it prevent or restrict the further exercise of that or any other right or remedy</w:t>
      </w:r>
      <w:r w:rsidR="007E1EC9" w:rsidRPr="00364614">
        <w:t>.</w:t>
      </w:r>
    </w:p>
    <w:p w14:paraId="298FFFCA" w14:textId="4C273B57" w:rsidR="006458EE" w:rsidRPr="00364614" w:rsidRDefault="006458EE" w:rsidP="00551A1F">
      <w:pPr>
        <w:pStyle w:val="Level2Heading"/>
      </w:pPr>
      <w:bookmarkStart w:id="815" w:name="_Toc181501749"/>
      <w:bookmarkStart w:id="816" w:name="_Toc273368676"/>
      <w:r w:rsidRPr="00364614">
        <w:t>Further assurance</w:t>
      </w:r>
      <w:bookmarkEnd w:id="815"/>
      <w:bookmarkEnd w:id="816"/>
    </w:p>
    <w:p w14:paraId="0E0E6B89" w14:textId="6CC79C0F" w:rsidR="006458EE" w:rsidRPr="00364614" w:rsidRDefault="006458EE" w:rsidP="00551A1F">
      <w:pPr>
        <w:pStyle w:val="BodyText1"/>
      </w:pPr>
      <w:r w:rsidRPr="00364614">
        <w:t xml:space="preserve">Each </w:t>
      </w:r>
      <w:r w:rsidR="00F2173F" w:rsidRPr="00364614">
        <w:t>P</w:t>
      </w:r>
      <w:r w:rsidRPr="00364614">
        <w:t xml:space="preserve">arty must, at its own expense, take any action which the other </w:t>
      </w:r>
      <w:r w:rsidR="00F2173F" w:rsidRPr="00364614">
        <w:t>P</w:t>
      </w:r>
      <w:r w:rsidRPr="00364614">
        <w:t>arty reasonably requests to:</w:t>
      </w:r>
    </w:p>
    <w:p w14:paraId="5A401F90" w14:textId="77777777" w:rsidR="006458EE" w:rsidRPr="00364614" w:rsidRDefault="006458EE" w:rsidP="00551A1F">
      <w:pPr>
        <w:pStyle w:val="Level4Number"/>
      </w:pPr>
      <w:r w:rsidRPr="00364614">
        <w:t>carry out the intended purpose of this Agreement; or</w:t>
      </w:r>
    </w:p>
    <w:p w14:paraId="6907CB60" w14:textId="59E19D1A" w:rsidR="006458EE" w:rsidRPr="00364614" w:rsidRDefault="006458EE" w:rsidP="00551A1F">
      <w:pPr>
        <w:pStyle w:val="Level4Number"/>
      </w:pPr>
      <w:r w:rsidRPr="00364614">
        <w:lastRenderedPageBreak/>
        <w:t xml:space="preserve">perfect, preserve, protect or enforce the other </w:t>
      </w:r>
      <w:r w:rsidR="00F2173F" w:rsidRPr="00364614">
        <w:t>P</w:t>
      </w:r>
      <w:r w:rsidRPr="00364614">
        <w:t>arty's rights under this Agreement; and</w:t>
      </w:r>
    </w:p>
    <w:p w14:paraId="6B120993" w14:textId="1176F262" w:rsidR="006458EE" w:rsidRPr="00364614" w:rsidRDefault="006458EE" w:rsidP="00551A1F">
      <w:pPr>
        <w:pStyle w:val="Level4Number"/>
      </w:pPr>
      <w:r w:rsidRPr="00364614">
        <w:t>ensure that third parties do the same</w:t>
      </w:r>
      <w:r w:rsidR="00764532">
        <w:t xml:space="preserve">. </w:t>
      </w:r>
    </w:p>
    <w:p w14:paraId="06CAD87A" w14:textId="77777777" w:rsidR="00F2173F" w:rsidRPr="00364614" w:rsidRDefault="00F2173F" w:rsidP="00551A1F">
      <w:pPr>
        <w:pStyle w:val="Level2Heading"/>
      </w:pPr>
      <w:r w:rsidRPr="00364614">
        <w:t xml:space="preserve">Counterparts </w:t>
      </w:r>
    </w:p>
    <w:p w14:paraId="7FBF4A19" w14:textId="55DDDFD4" w:rsidR="00952A36" w:rsidRPr="00364614" w:rsidRDefault="00F2173F" w:rsidP="00551A1F">
      <w:pPr>
        <w:pStyle w:val="BodyText1"/>
      </w:pPr>
      <w:r w:rsidRPr="00364614">
        <w:t>The Parties may execute this Agreement in any number of counterparts, each of which is an original</w:t>
      </w:r>
      <w:r w:rsidR="00764532">
        <w:t xml:space="preserve">.  </w:t>
      </w:r>
      <w:r w:rsidRPr="00364614">
        <w:t>A set of counterparts, executed by the Parties, together forms one and the same document</w:t>
      </w:r>
      <w:r w:rsidR="00764532">
        <w:t xml:space="preserve">.  </w:t>
      </w:r>
    </w:p>
    <w:bookmarkEnd w:id="715"/>
    <w:bookmarkEnd w:id="716"/>
    <w:p w14:paraId="3C896D03" w14:textId="77777777" w:rsidR="005871E9" w:rsidRDefault="005871E9">
      <w:pPr>
        <w:spacing w:after="240"/>
      </w:pPr>
      <w:r>
        <w:br w:type="page"/>
      </w:r>
    </w:p>
    <w:p w14:paraId="74D3BD10" w14:textId="3EB4E386" w:rsidR="00541A92" w:rsidRPr="00364614" w:rsidRDefault="00541A92" w:rsidP="00551A1F">
      <w:pPr>
        <w:pStyle w:val="BodyText"/>
      </w:pPr>
      <w:r w:rsidRPr="00364614">
        <w:lastRenderedPageBreak/>
        <w:t>Signed by the parties or their duly authorised representatives</w:t>
      </w:r>
    </w:p>
    <w:p w14:paraId="3B2595F3" w14:textId="77777777" w:rsidR="00D53C1D" w:rsidRDefault="00D53C1D" w:rsidP="00D53C1D">
      <w:pPr>
        <w:rPr>
          <w:rFonts w:ascii="Arial" w:hAnsi="Arial" w:cs="Arial"/>
          <w:b/>
          <w:bCs/>
          <w:sz w:val="22"/>
          <w:szCs w:val="22"/>
        </w:rPr>
      </w:pPr>
      <w:r w:rsidRPr="00F475EA">
        <w:rPr>
          <w:rFonts w:ascii="Arial" w:hAnsi="Arial" w:cs="Arial"/>
          <w:b/>
          <w:bCs/>
          <w:sz w:val="22"/>
          <w:szCs w:val="22"/>
        </w:rPr>
        <w:t>For and on behalf of the Contractor:</w:t>
      </w:r>
    </w:p>
    <w:p w14:paraId="2BF670F5" w14:textId="77777777" w:rsidR="00D53C1D" w:rsidRDefault="00D53C1D" w:rsidP="00D53C1D">
      <w:pPr>
        <w:rPr>
          <w:rFonts w:ascii="Arial" w:hAnsi="Arial" w:cs="Arial"/>
          <w:b/>
          <w:bCs/>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5884"/>
      </w:tblGrid>
      <w:tr w:rsidR="00D53C1D" w:rsidRPr="00F475EA" w14:paraId="4130DA7E" w14:textId="77777777">
        <w:tc>
          <w:tcPr>
            <w:tcW w:w="3119" w:type="dxa"/>
            <w:shd w:val="clear" w:color="auto" w:fill="auto"/>
          </w:tcPr>
          <w:p w14:paraId="28582D23" w14:textId="77777777" w:rsidR="00D53C1D" w:rsidRDefault="00D53C1D">
            <w:r w:rsidRPr="00BF293B">
              <w:t>Name and Title</w:t>
            </w:r>
          </w:p>
          <w:p w14:paraId="59C87227" w14:textId="77777777" w:rsidR="00D53C1D" w:rsidRPr="00F475EA" w:rsidRDefault="00D53C1D">
            <w:pPr>
              <w:rPr>
                <w:rFonts w:ascii="Arial" w:hAnsi="Arial" w:cs="Arial"/>
                <w:b/>
                <w:bCs/>
                <w:sz w:val="22"/>
                <w:szCs w:val="22"/>
              </w:rPr>
            </w:pPr>
          </w:p>
        </w:tc>
        <w:tc>
          <w:tcPr>
            <w:tcW w:w="6628" w:type="dxa"/>
            <w:shd w:val="clear" w:color="auto" w:fill="auto"/>
          </w:tcPr>
          <w:p w14:paraId="79D02538" w14:textId="77777777" w:rsidR="00D53C1D" w:rsidRPr="00F475EA" w:rsidRDefault="00D53C1D">
            <w:pPr>
              <w:rPr>
                <w:rFonts w:ascii="Arial" w:hAnsi="Arial" w:cs="Arial"/>
                <w:b/>
                <w:bCs/>
                <w:sz w:val="22"/>
                <w:szCs w:val="22"/>
              </w:rPr>
            </w:pPr>
          </w:p>
        </w:tc>
      </w:tr>
      <w:tr w:rsidR="00D53C1D" w:rsidRPr="00F475EA" w14:paraId="4F61D08D" w14:textId="77777777">
        <w:tc>
          <w:tcPr>
            <w:tcW w:w="3119" w:type="dxa"/>
            <w:shd w:val="clear" w:color="auto" w:fill="auto"/>
          </w:tcPr>
          <w:p w14:paraId="0A3AE513" w14:textId="77777777" w:rsidR="00D53C1D" w:rsidRDefault="00D53C1D">
            <w:r w:rsidRPr="00BF293B">
              <w:t>Signature</w:t>
            </w:r>
          </w:p>
          <w:p w14:paraId="1072C074" w14:textId="77777777" w:rsidR="00D53C1D" w:rsidRPr="00F475EA" w:rsidRDefault="00D53C1D">
            <w:pPr>
              <w:rPr>
                <w:rFonts w:ascii="Arial" w:hAnsi="Arial" w:cs="Arial"/>
                <w:b/>
                <w:bCs/>
                <w:sz w:val="22"/>
                <w:szCs w:val="22"/>
              </w:rPr>
            </w:pPr>
          </w:p>
        </w:tc>
        <w:tc>
          <w:tcPr>
            <w:tcW w:w="6628" w:type="dxa"/>
            <w:shd w:val="clear" w:color="auto" w:fill="auto"/>
          </w:tcPr>
          <w:p w14:paraId="1D4DDE9C" w14:textId="77777777" w:rsidR="00D53C1D" w:rsidRPr="00F475EA" w:rsidRDefault="00D53C1D">
            <w:pPr>
              <w:rPr>
                <w:rFonts w:ascii="Arial" w:hAnsi="Arial" w:cs="Arial"/>
                <w:b/>
                <w:bCs/>
                <w:sz w:val="22"/>
                <w:szCs w:val="22"/>
              </w:rPr>
            </w:pPr>
          </w:p>
        </w:tc>
      </w:tr>
      <w:tr w:rsidR="00D53C1D" w:rsidRPr="00F475EA" w14:paraId="669E1D0D" w14:textId="77777777">
        <w:tc>
          <w:tcPr>
            <w:tcW w:w="3119" w:type="dxa"/>
            <w:shd w:val="clear" w:color="auto" w:fill="auto"/>
          </w:tcPr>
          <w:p w14:paraId="768A8ECE" w14:textId="77777777" w:rsidR="00D53C1D" w:rsidRDefault="00D53C1D">
            <w:r w:rsidRPr="00BF293B">
              <w:t>Date</w:t>
            </w:r>
          </w:p>
          <w:p w14:paraId="3C957005" w14:textId="77777777" w:rsidR="00D53C1D" w:rsidRPr="00F475EA" w:rsidRDefault="00D53C1D">
            <w:pPr>
              <w:rPr>
                <w:rFonts w:ascii="Arial" w:hAnsi="Arial" w:cs="Arial"/>
                <w:b/>
                <w:bCs/>
                <w:sz w:val="22"/>
                <w:szCs w:val="22"/>
              </w:rPr>
            </w:pPr>
          </w:p>
        </w:tc>
        <w:tc>
          <w:tcPr>
            <w:tcW w:w="6628" w:type="dxa"/>
            <w:shd w:val="clear" w:color="auto" w:fill="auto"/>
          </w:tcPr>
          <w:p w14:paraId="4BF73AF8" w14:textId="77777777" w:rsidR="00D53C1D" w:rsidRPr="00F475EA" w:rsidRDefault="00D53C1D">
            <w:pPr>
              <w:rPr>
                <w:rFonts w:ascii="Arial" w:hAnsi="Arial" w:cs="Arial"/>
                <w:b/>
                <w:bCs/>
                <w:sz w:val="22"/>
                <w:szCs w:val="22"/>
              </w:rPr>
            </w:pPr>
          </w:p>
        </w:tc>
      </w:tr>
    </w:tbl>
    <w:p w14:paraId="5ACD5735" w14:textId="77777777" w:rsidR="00D53C1D" w:rsidRDefault="00D53C1D" w:rsidP="00D53C1D">
      <w:pPr>
        <w:ind w:right="580"/>
        <w:rPr>
          <w:rFonts w:ascii="Arial" w:hAnsi="Arial" w:cs="Arial"/>
          <w:b/>
          <w:bCs/>
          <w:sz w:val="22"/>
          <w:szCs w:val="22"/>
        </w:rPr>
      </w:pPr>
    </w:p>
    <w:p w14:paraId="12978424" w14:textId="33B61D0C" w:rsidR="00D53C1D" w:rsidRDefault="00D53C1D" w:rsidP="00D53C1D">
      <w:pPr>
        <w:ind w:right="580"/>
        <w:rPr>
          <w:rFonts w:ascii="Arial" w:hAnsi="Arial" w:cs="Arial"/>
          <w:b/>
          <w:bCs/>
          <w:sz w:val="22"/>
          <w:szCs w:val="22"/>
        </w:rPr>
      </w:pPr>
      <w:r w:rsidRPr="00F475EA">
        <w:rPr>
          <w:rFonts w:ascii="Arial" w:hAnsi="Arial" w:cs="Arial"/>
          <w:b/>
          <w:bCs/>
          <w:sz w:val="22"/>
          <w:szCs w:val="22"/>
        </w:rPr>
        <w:t xml:space="preserve">For and on behalf of the </w:t>
      </w:r>
      <w:r>
        <w:rPr>
          <w:rFonts w:ascii="Arial" w:hAnsi="Arial" w:cs="Arial"/>
          <w:b/>
          <w:bCs/>
          <w:sz w:val="22"/>
          <w:szCs w:val="22"/>
        </w:rPr>
        <w:t>Authority:</w:t>
      </w:r>
    </w:p>
    <w:p w14:paraId="59B52488" w14:textId="77777777" w:rsidR="00D53C1D" w:rsidRDefault="00D53C1D" w:rsidP="00D53C1D">
      <w:pPr>
        <w:ind w:right="580"/>
        <w:rPr>
          <w:rFonts w:ascii="Arial" w:hAnsi="Arial" w:cs="Arial"/>
          <w:b/>
          <w:bCs/>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5884"/>
      </w:tblGrid>
      <w:tr w:rsidR="00D53C1D" w:rsidRPr="00F475EA" w14:paraId="26FDE6B5" w14:textId="77777777">
        <w:tc>
          <w:tcPr>
            <w:tcW w:w="3119" w:type="dxa"/>
            <w:shd w:val="clear" w:color="auto" w:fill="auto"/>
          </w:tcPr>
          <w:p w14:paraId="15474BE0" w14:textId="77777777" w:rsidR="00D53C1D" w:rsidRDefault="00D53C1D">
            <w:r w:rsidRPr="00BF293B">
              <w:t>Name and Title</w:t>
            </w:r>
          </w:p>
          <w:p w14:paraId="6B369B60" w14:textId="77777777" w:rsidR="00D53C1D" w:rsidRPr="00F475EA" w:rsidRDefault="00D53C1D">
            <w:pPr>
              <w:rPr>
                <w:rFonts w:ascii="Arial" w:hAnsi="Arial" w:cs="Arial"/>
                <w:b/>
                <w:bCs/>
                <w:sz w:val="22"/>
                <w:szCs w:val="22"/>
              </w:rPr>
            </w:pPr>
          </w:p>
        </w:tc>
        <w:tc>
          <w:tcPr>
            <w:tcW w:w="6628" w:type="dxa"/>
            <w:shd w:val="clear" w:color="auto" w:fill="auto"/>
          </w:tcPr>
          <w:p w14:paraId="28F3AB43" w14:textId="77777777" w:rsidR="00D53C1D" w:rsidRPr="00F475EA" w:rsidRDefault="00D53C1D">
            <w:pPr>
              <w:rPr>
                <w:rFonts w:ascii="Arial" w:hAnsi="Arial" w:cs="Arial"/>
                <w:b/>
                <w:bCs/>
                <w:sz w:val="22"/>
                <w:szCs w:val="22"/>
              </w:rPr>
            </w:pPr>
          </w:p>
        </w:tc>
      </w:tr>
      <w:tr w:rsidR="00D53C1D" w:rsidRPr="00F475EA" w14:paraId="1EFF98E8" w14:textId="77777777">
        <w:tc>
          <w:tcPr>
            <w:tcW w:w="3119" w:type="dxa"/>
            <w:shd w:val="clear" w:color="auto" w:fill="auto"/>
          </w:tcPr>
          <w:p w14:paraId="75887E86" w14:textId="77777777" w:rsidR="00D53C1D" w:rsidRDefault="00D53C1D">
            <w:r w:rsidRPr="00BF293B">
              <w:t>Signature</w:t>
            </w:r>
          </w:p>
          <w:p w14:paraId="106AD38B" w14:textId="77777777" w:rsidR="00D53C1D" w:rsidRPr="00F475EA" w:rsidRDefault="00D53C1D">
            <w:pPr>
              <w:rPr>
                <w:rFonts w:ascii="Arial" w:hAnsi="Arial" w:cs="Arial"/>
                <w:b/>
                <w:bCs/>
                <w:sz w:val="22"/>
                <w:szCs w:val="22"/>
              </w:rPr>
            </w:pPr>
          </w:p>
        </w:tc>
        <w:tc>
          <w:tcPr>
            <w:tcW w:w="6628" w:type="dxa"/>
            <w:shd w:val="clear" w:color="auto" w:fill="auto"/>
          </w:tcPr>
          <w:p w14:paraId="6D422E85" w14:textId="77777777" w:rsidR="00D53C1D" w:rsidRPr="00F475EA" w:rsidRDefault="00D53C1D">
            <w:pPr>
              <w:rPr>
                <w:rFonts w:ascii="Arial" w:hAnsi="Arial" w:cs="Arial"/>
                <w:b/>
                <w:bCs/>
                <w:sz w:val="22"/>
                <w:szCs w:val="22"/>
              </w:rPr>
            </w:pPr>
          </w:p>
        </w:tc>
      </w:tr>
      <w:tr w:rsidR="00D53C1D" w:rsidRPr="00F475EA" w14:paraId="11F8BC2A" w14:textId="77777777">
        <w:tc>
          <w:tcPr>
            <w:tcW w:w="3119" w:type="dxa"/>
            <w:shd w:val="clear" w:color="auto" w:fill="auto"/>
          </w:tcPr>
          <w:p w14:paraId="4E99C808" w14:textId="77777777" w:rsidR="00D53C1D" w:rsidRDefault="00D53C1D">
            <w:r w:rsidRPr="00BF293B">
              <w:t>Date</w:t>
            </w:r>
          </w:p>
          <w:p w14:paraId="7C9BCD3E" w14:textId="77777777" w:rsidR="00D53C1D" w:rsidRPr="00F475EA" w:rsidRDefault="00D53C1D">
            <w:pPr>
              <w:rPr>
                <w:rFonts w:ascii="Arial" w:hAnsi="Arial" w:cs="Arial"/>
                <w:b/>
                <w:bCs/>
                <w:sz w:val="22"/>
                <w:szCs w:val="22"/>
              </w:rPr>
            </w:pPr>
          </w:p>
        </w:tc>
        <w:tc>
          <w:tcPr>
            <w:tcW w:w="6628" w:type="dxa"/>
            <w:shd w:val="clear" w:color="auto" w:fill="auto"/>
          </w:tcPr>
          <w:p w14:paraId="001DCAC6" w14:textId="77777777" w:rsidR="00D53C1D" w:rsidRPr="00F475EA" w:rsidRDefault="00D53C1D">
            <w:pPr>
              <w:rPr>
                <w:rFonts w:ascii="Arial" w:hAnsi="Arial" w:cs="Arial"/>
                <w:b/>
                <w:bCs/>
                <w:sz w:val="22"/>
                <w:szCs w:val="22"/>
              </w:rPr>
            </w:pPr>
          </w:p>
        </w:tc>
      </w:tr>
    </w:tbl>
    <w:p w14:paraId="7AB8AB54" w14:textId="2D01BCAA" w:rsidR="00C6079F" w:rsidRDefault="00C6079F" w:rsidP="00551A1F">
      <w:pPr>
        <w:spacing w:after="240"/>
      </w:pPr>
      <w:r w:rsidRPr="00364614">
        <w:br w:type="page"/>
      </w:r>
    </w:p>
    <w:p w14:paraId="36AF92A3" w14:textId="505DC46C" w:rsidR="00B150C6" w:rsidRPr="00364614" w:rsidRDefault="00B150C6" w:rsidP="00292632">
      <w:pPr>
        <w:pStyle w:val="Schedule"/>
        <w:numPr>
          <w:ilvl w:val="0"/>
          <w:numId w:val="24"/>
        </w:numPr>
      </w:pPr>
      <w:r>
        <w:lastRenderedPageBreak/>
        <w:t xml:space="preserve"> </w:t>
      </w:r>
      <w:bookmarkStart w:id="817" w:name="_Ref130799370"/>
      <w:bookmarkStart w:id="818" w:name="_Toc143000613"/>
      <w:r>
        <w:t>– Scope Table</w:t>
      </w:r>
      <w:bookmarkEnd w:id="817"/>
      <w:bookmarkEnd w:id="818"/>
    </w:p>
    <w:p w14:paraId="32543140" w14:textId="06AEE0C1" w:rsidR="007234C7" w:rsidRDefault="008F24CD">
      <w:pPr>
        <w:spacing w:after="240"/>
        <w:rPr>
          <w:b/>
          <w:bCs/>
          <w:sz w:val="28"/>
          <w:szCs w:val="32"/>
        </w:rPr>
      </w:pPr>
      <w:r>
        <w:t>[</w:t>
      </w:r>
      <w:r w:rsidRPr="008F24CD">
        <w:rPr>
          <w:b/>
          <w:bCs/>
          <w:i/>
          <w:iCs/>
          <w:highlight w:val="yellow"/>
        </w:rPr>
        <w:t xml:space="preserve">Note to bidders: Scope Table </w:t>
      </w:r>
      <w:r w:rsidR="002F1625">
        <w:rPr>
          <w:b/>
          <w:bCs/>
          <w:i/>
          <w:iCs/>
          <w:highlight w:val="yellow"/>
        </w:rPr>
        <w:t>has been uploaded separately and will be incorporated in due course</w:t>
      </w:r>
      <w:r w:rsidRPr="008F24CD">
        <w:rPr>
          <w:b/>
          <w:bCs/>
          <w:i/>
          <w:iCs/>
          <w:highlight w:val="yellow"/>
        </w:rPr>
        <w:t>.</w:t>
      </w:r>
      <w:r>
        <w:t>]</w:t>
      </w:r>
      <w:r w:rsidR="007234C7">
        <w:br w:type="page"/>
      </w:r>
    </w:p>
    <w:p w14:paraId="2D0E3997" w14:textId="0D4A2528" w:rsidR="00E20935" w:rsidRDefault="007E0391" w:rsidP="00292632">
      <w:pPr>
        <w:pStyle w:val="Schedule"/>
        <w:numPr>
          <w:ilvl w:val="0"/>
          <w:numId w:val="24"/>
        </w:numPr>
      </w:pPr>
      <w:r>
        <w:lastRenderedPageBreak/>
        <w:t xml:space="preserve"> </w:t>
      </w:r>
      <w:bookmarkStart w:id="819" w:name="_Ref129988529"/>
      <w:bookmarkStart w:id="820" w:name="_Ref131496961"/>
      <w:bookmarkStart w:id="821" w:name="_Ref134196183"/>
      <w:bookmarkStart w:id="822" w:name="_Ref134199840"/>
      <w:bookmarkStart w:id="823" w:name="_Toc143000614"/>
      <w:r w:rsidR="00E20935">
        <w:t xml:space="preserve">– </w:t>
      </w:r>
      <w:bookmarkEnd w:id="819"/>
      <w:bookmarkEnd w:id="820"/>
      <w:r w:rsidR="008F24CD">
        <w:t xml:space="preserve">Statement of </w:t>
      </w:r>
      <w:r w:rsidR="0020502F">
        <w:t>Requirements</w:t>
      </w:r>
      <w:bookmarkEnd w:id="821"/>
      <w:bookmarkEnd w:id="822"/>
      <w:bookmarkEnd w:id="823"/>
    </w:p>
    <w:p w14:paraId="70803882" w14:textId="70BAAA13" w:rsidR="00052E90" w:rsidRPr="00052E90" w:rsidRDefault="00052E90" w:rsidP="00052E90">
      <w:pPr>
        <w:pStyle w:val="BodyText"/>
      </w:pPr>
      <w:r>
        <w:t>[</w:t>
      </w:r>
      <w:r w:rsidRPr="008F24CD">
        <w:rPr>
          <w:b/>
          <w:bCs/>
          <w:i/>
          <w:iCs/>
          <w:highlight w:val="yellow"/>
        </w:rPr>
        <w:t xml:space="preserve">Note to bidders: </w:t>
      </w:r>
      <w:r w:rsidR="002F1625">
        <w:rPr>
          <w:b/>
          <w:bCs/>
          <w:i/>
          <w:iCs/>
          <w:highlight w:val="yellow"/>
        </w:rPr>
        <w:t>SOR</w:t>
      </w:r>
      <w:r w:rsidR="002F1625" w:rsidRPr="008F24CD">
        <w:rPr>
          <w:b/>
          <w:bCs/>
          <w:i/>
          <w:iCs/>
          <w:highlight w:val="yellow"/>
        </w:rPr>
        <w:t xml:space="preserve"> </w:t>
      </w:r>
      <w:r w:rsidR="002F1625">
        <w:rPr>
          <w:b/>
          <w:bCs/>
          <w:i/>
          <w:iCs/>
          <w:highlight w:val="yellow"/>
        </w:rPr>
        <w:t>has been uploaded separately and will be incorporated in due course</w:t>
      </w:r>
      <w:r w:rsidRPr="008F24CD">
        <w:rPr>
          <w:b/>
          <w:bCs/>
          <w:i/>
          <w:iCs/>
          <w:highlight w:val="yellow"/>
        </w:rPr>
        <w:t>.</w:t>
      </w:r>
      <w:r>
        <w:t>]</w:t>
      </w:r>
    </w:p>
    <w:p w14:paraId="3DE2F3A9" w14:textId="77777777" w:rsidR="0020502F" w:rsidRDefault="0020502F" w:rsidP="0020502F">
      <w:pPr>
        <w:pStyle w:val="Part"/>
      </w:pPr>
      <w:bookmarkStart w:id="824" w:name="_Toc131175195"/>
      <w:bookmarkStart w:id="825" w:name="_Toc131402879"/>
      <w:bookmarkStart w:id="826" w:name="_Toc131406802"/>
      <w:bookmarkStart w:id="827" w:name="_Toc131407829"/>
      <w:bookmarkStart w:id="828" w:name="_Toc131409043"/>
      <w:bookmarkStart w:id="829" w:name="_Toc131499014"/>
      <w:bookmarkStart w:id="830" w:name="_Toc131525540"/>
      <w:bookmarkStart w:id="831" w:name="_Toc131525793"/>
      <w:bookmarkStart w:id="832" w:name="_Toc131525908"/>
      <w:bookmarkStart w:id="833" w:name="_Ref129989305"/>
      <w:bookmarkEnd w:id="824"/>
      <w:bookmarkEnd w:id="825"/>
      <w:bookmarkEnd w:id="826"/>
      <w:bookmarkEnd w:id="827"/>
      <w:bookmarkEnd w:id="828"/>
      <w:bookmarkEnd w:id="829"/>
      <w:bookmarkEnd w:id="830"/>
      <w:bookmarkEnd w:id="831"/>
      <w:bookmarkEnd w:id="832"/>
    </w:p>
    <w:p w14:paraId="7F596BA6" w14:textId="4463A5F8" w:rsidR="007234C7" w:rsidRDefault="007234C7" w:rsidP="0020502F">
      <w:pPr>
        <w:pStyle w:val="Part"/>
      </w:pPr>
      <w:r>
        <w:br w:type="page"/>
      </w:r>
    </w:p>
    <w:p w14:paraId="66C93DC9" w14:textId="3DBA9361" w:rsidR="009109E2" w:rsidRDefault="002C6B90" w:rsidP="0060514E">
      <w:pPr>
        <w:pStyle w:val="Schedule"/>
        <w:numPr>
          <w:ilvl w:val="0"/>
          <w:numId w:val="24"/>
        </w:numPr>
      </w:pPr>
      <w:bookmarkStart w:id="834" w:name="_Ref139469588"/>
      <w:bookmarkStart w:id="835" w:name="_Ref139469596"/>
      <w:r>
        <w:lastRenderedPageBreak/>
        <w:t xml:space="preserve"> </w:t>
      </w:r>
      <w:bookmarkStart w:id="836" w:name="_Ref131174848"/>
      <w:bookmarkStart w:id="837" w:name="_Ref134194612"/>
      <w:bookmarkStart w:id="838" w:name="_Ref136594111"/>
      <w:bookmarkStart w:id="839" w:name="_Toc143000615"/>
      <w:r w:rsidR="009109E2">
        <w:t xml:space="preserve">– </w:t>
      </w:r>
      <w:bookmarkEnd w:id="836"/>
      <w:r w:rsidR="00395C22">
        <w:t>Call-Off Award</w:t>
      </w:r>
      <w:bookmarkEnd w:id="837"/>
      <w:r w:rsidR="002F1625">
        <w:t xml:space="preserve"> Process</w:t>
      </w:r>
      <w:bookmarkEnd w:id="834"/>
      <w:bookmarkEnd w:id="835"/>
      <w:bookmarkEnd w:id="838"/>
      <w:bookmarkEnd w:id="839"/>
    </w:p>
    <w:p w14:paraId="35107D2A" w14:textId="5030F3AE" w:rsidR="0001471C" w:rsidRDefault="0001471C" w:rsidP="002C6B90">
      <w:pPr>
        <w:pStyle w:val="Sch1Heading"/>
      </w:pPr>
      <w:bookmarkStart w:id="840" w:name="_Ref130805949"/>
      <w:r>
        <w:t>Introduction</w:t>
      </w:r>
    </w:p>
    <w:p w14:paraId="549E77C4" w14:textId="54E69578" w:rsidR="0001471C" w:rsidRDefault="0001471C" w:rsidP="002C6B90">
      <w:pPr>
        <w:pStyle w:val="Sch2Number"/>
      </w:pPr>
      <w:r>
        <w:t xml:space="preserve">This Schedule sets out the call off award procedure to be used by the Authority to award any Call-Off Contract in accordance with the </w:t>
      </w:r>
      <w:r w:rsidR="00C74206">
        <w:t>PDaTS</w:t>
      </w:r>
      <w:r w:rsidR="00FF3512">
        <w:t xml:space="preserve"> </w:t>
      </w:r>
      <w:r>
        <w:t>Framework.</w:t>
      </w:r>
    </w:p>
    <w:p w14:paraId="5E658D4B" w14:textId="77777777" w:rsidR="0001471C" w:rsidRDefault="0001471C" w:rsidP="002C6B90">
      <w:pPr>
        <w:pStyle w:val="Sch2Number"/>
      </w:pPr>
      <w:r>
        <w:t>The Authority will award any Call-Off Contract in accordance with the procedure in this Schedule, the applicable provisions of the Order Form and the requirements of the Regulations.</w:t>
      </w:r>
      <w:r w:rsidRPr="00C620D3">
        <w:t xml:space="preserve"> </w:t>
      </w:r>
    </w:p>
    <w:p w14:paraId="78EA5015" w14:textId="77777777" w:rsidR="0001471C" w:rsidRDefault="0001471C" w:rsidP="002C6B90">
      <w:pPr>
        <w:pStyle w:val="Sch1Heading"/>
      </w:pPr>
      <w:r>
        <w:t>Interpretation</w:t>
      </w:r>
    </w:p>
    <w:p w14:paraId="500F2DAA" w14:textId="77777777" w:rsidR="0001471C" w:rsidRDefault="0001471C" w:rsidP="0001471C">
      <w:pPr>
        <w:pStyle w:val="Level2Number"/>
        <w:numPr>
          <w:ilvl w:val="0"/>
          <w:numId w:val="0"/>
        </w:numPr>
        <w:ind w:left="720"/>
      </w:pPr>
      <w:r>
        <w:t>In this Schedule 3:</w:t>
      </w:r>
    </w:p>
    <w:p w14:paraId="7816074E" w14:textId="5AA4906C" w:rsidR="003E71A5" w:rsidRPr="003E71A5" w:rsidRDefault="003E71A5" w:rsidP="002C6B90">
      <w:pPr>
        <w:pStyle w:val="Sch4Number"/>
      </w:pPr>
      <w:r w:rsidRPr="00EC5694">
        <w:rPr>
          <w:b/>
          <w:bCs/>
        </w:rPr>
        <w:t>Acceptable Cost</w:t>
      </w:r>
      <w:r w:rsidRPr="003E71A5">
        <w:rPr>
          <w:b/>
          <w:bCs/>
        </w:rPr>
        <w:t xml:space="preserve">: </w:t>
      </w:r>
      <w:r w:rsidRPr="003E71A5">
        <w:t>means the direct cost to the Authority of procuring works, services or supplies that is, in the reasonable opinion of the Authority is equal to or greater than the open market value of the works, services and supplies, and less than the cost to the Authority expected to be directly attributable to not procuring the works, services or supplies</w:t>
      </w:r>
      <w:r w:rsidR="008C2AB3">
        <w:t>;</w:t>
      </w:r>
    </w:p>
    <w:p w14:paraId="7157AC4B" w14:textId="2A70387D" w:rsidR="0001471C" w:rsidRDefault="0001471C" w:rsidP="002C6B90">
      <w:pPr>
        <w:pStyle w:val="Sch4Number"/>
      </w:pPr>
      <w:r w:rsidRPr="005A6B59">
        <w:rPr>
          <w:b/>
          <w:bCs/>
        </w:rPr>
        <w:t>Competition Contact</w:t>
      </w:r>
      <w:r>
        <w:t xml:space="preserve"> means in respect of each Party, the person(s) identified in Paragraph </w:t>
      </w:r>
      <w:r>
        <w:fldChar w:fldCharType="begin"/>
      </w:r>
      <w:r>
        <w:instrText xml:space="preserve"> REF _Ref135233172 \r \h </w:instrText>
      </w:r>
      <w:r>
        <w:fldChar w:fldCharType="separate"/>
      </w:r>
      <w:r w:rsidR="00BD36C3">
        <w:t>3</w:t>
      </w:r>
      <w:r>
        <w:fldChar w:fldCharType="end"/>
      </w:r>
      <w:r>
        <w:t xml:space="preserve"> (</w:t>
      </w:r>
      <w:r w:rsidRPr="005A6B59">
        <w:rPr>
          <w:i/>
          <w:iCs/>
        </w:rPr>
        <w:t>Competition Contact</w:t>
      </w:r>
      <w:r>
        <w:t>) as recipients for communications relating to award processes;</w:t>
      </w:r>
    </w:p>
    <w:p w14:paraId="34CB130C" w14:textId="19874F8A" w:rsidR="00833698" w:rsidRPr="00833698" w:rsidRDefault="00833698" w:rsidP="002C6B90">
      <w:pPr>
        <w:pStyle w:val="Sch4Number"/>
      </w:pPr>
      <w:r>
        <w:rPr>
          <w:b/>
          <w:bCs/>
        </w:rPr>
        <w:t xml:space="preserve">Evaluation Methodology </w:t>
      </w:r>
      <w:r w:rsidRPr="00833698">
        <w:t>has t</w:t>
      </w:r>
      <w:r>
        <w:t>he</w:t>
      </w:r>
      <w:r w:rsidRPr="00833698">
        <w:t xml:space="preserve"> meaning given to that term in Annex 1 (</w:t>
      </w:r>
      <w:r w:rsidRPr="00833698">
        <w:rPr>
          <w:i/>
          <w:iCs/>
        </w:rPr>
        <w:t>Award Criteria</w:t>
      </w:r>
      <w:r w:rsidRPr="00833698">
        <w:t>);</w:t>
      </w:r>
    </w:p>
    <w:p w14:paraId="4B79BBC5" w14:textId="76456D73" w:rsidR="0001471C" w:rsidRDefault="0001471C" w:rsidP="002C6B90">
      <w:pPr>
        <w:pStyle w:val="Sch4Number"/>
      </w:pPr>
      <w:r w:rsidRPr="00211204">
        <w:rPr>
          <w:b/>
          <w:bCs/>
        </w:rPr>
        <w:t>MoD Portal</w:t>
      </w:r>
      <w:r>
        <w:t xml:space="preserve"> means the Defence Sourcing Portal or other sourcing portal notified by the Authority to the Contractor from time to time;</w:t>
      </w:r>
      <w:r w:rsidR="00527D33">
        <w:t xml:space="preserve"> and</w:t>
      </w:r>
    </w:p>
    <w:p w14:paraId="18255E98" w14:textId="77777777" w:rsidR="0001471C" w:rsidRDefault="0001471C" w:rsidP="002C6B90">
      <w:pPr>
        <w:pStyle w:val="Sch4Number"/>
      </w:pPr>
      <w:r>
        <w:rPr>
          <w:b/>
          <w:bCs/>
        </w:rPr>
        <w:t xml:space="preserve">Registered Portal Contact </w:t>
      </w:r>
      <w:r>
        <w:t>means, in respect of a Party, the person(s) registered on the MoD Portal from time to time as a contact for that Party.</w:t>
      </w:r>
    </w:p>
    <w:p w14:paraId="6CAAA184" w14:textId="77777777" w:rsidR="0001471C" w:rsidRDefault="0001471C" w:rsidP="002C6B90">
      <w:pPr>
        <w:pStyle w:val="Sch1Heading"/>
      </w:pPr>
      <w:bookmarkStart w:id="841" w:name="_Ref135233172"/>
      <w:r>
        <w:t>Competition Contact</w:t>
      </w:r>
      <w:bookmarkEnd w:id="841"/>
    </w:p>
    <w:p w14:paraId="69033CE9" w14:textId="15478E49" w:rsidR="0001471C" w:rsidRDefault="0001471C" w:rsidP="0001471C">
      <w:pPr>
        <w:pStyle w:val="Sch2Number"/>
        <w:numPr>
          <w:ilvl w:val="0"/>
          <w:numId w:val="0"/>
        </w:numPr>
        <w:ind w:left="720"/>
      </w:pPr>
      <w:r>
        <w:t xml:space="preserve">Communications to a Party relating to the award processes set out in this Schedule 3 shall be sent either to the address for Notices for that Party concerned under Clause </w:t>
      </w:r>
      <w:r w:rsidR="00A5335F">
        <w:fldChar w:fldCharType="begin"/>
      </w:r>
      <w:r w:rsidR="00A5335F">
        <w:instrText xml:space="preserve"> REF _Ref139392624 \r \h </w:instrText>
      </w:r>
      <w:r w:rsidR="00A5335F">
        <w:fldChar w:fldCharType="separate"/>
      </w:r>
      <w:r w:rsidR="00BD36C3">
        <w:t>28.3</w:t>
      </w:r>
      <w:r w:rsidR="00A5335F">
        <w:fldChar w:fldCharType="end"/>
      </w:r>
      <w:r w:rsidR="00A5335F">
        <w:t xml:space="preserve"> </w:t>
      </w:r>
      <w:r>
        <w:t>(</w:t>
      </w:r>
      <w:r w:rsidRPr="005A6B59">
        <w:rPr>
          <w:i/>
          <w:iCs/>
        </w:rPr>
        <w:t>Notices</w:t>
      </w:r>
      <w:r>
        <w:t xml:space="preserve">), or to a Registered Portal Contact for that Party. </w:t>
      </w:r>
    </w:p>
    <w:p w14:paraId="3C44AF81" w14:textId="1F88A612" w:rsidR="0001471C" w:rsidRDefault="0001471C" w:rsidP="002C6B90">
      <w:pPr>
        <w:pStyle w:val="Sch1Heading"/>
      </w:pPr>
      <w:r>
        <w:t>Call</w:t>
      </w:r>
      <w:r w:rsidR="000473AC">
        <w:t>-</w:t>
      </w:r>
      <w:r>
        <w:t>Off Award Procedure</w:t>
      </w:r>
    </w:p>
    <w:p w14:paraId="320DC12E" w14:textId="77777777" w:rsidR="0001471C" w:rsidRPr="00202EDE" w:rsidRDefault="0001471C" w:rsidP="002F7F8E">
      <w:pPr>
        <w:pStyle w:val="Sch2Heading"/>
      </w:pPr>
      <w:r w:rsidRPr="00202EDE">
        <w:t>The Authority</w:t>
      </w:r>
    </w:p>
    <w:p w14:paraId="54B8C8F8" w14:textId="77777777" w:rsidR="0001471C" w:rsidRPr="00B22B4F" w:rsidRDefault="0001471C" w:rsidP="002C6B90">
      <w:pPr>
        <w:pStyle w:val="Sch3Number"/>
      </w:pPr>
      <w:r>
        <w:t>The Authority may award</w:t>
      </w:r>
      <w:r w:rsidRPr="0090231E">
        <w:t xml:space="preserve"> a </w:t>
      </w:r>
      <w:r>
        <w:t>C</w:t>
      </w:r>
      <w:r w:rsidRPr="0090231E">
        <w:t>all</w:t>
      </w:r>
      <w:r>
        <w:t>-O</w:t>
      </w:r>
      <w:r w:rsidRPr="0090231E">
        <w:t>ff</w:t>
      </w:r>
      <w:r>
        <w:t xml:space="preserve"> C</w:t>
      </w:r>
      <w:r w:rsidRPr="0090231E">
        <w:t>ontract</w:t>
      </w:r>
      <w:r w:rsidRPr="00B22B4F">
        <w:t>:</w:t>
      </w:r>
    </w:p>
    <w:p w14:paraId="5002A1F7" w14:textId="6F0B684C" w:rsidR="0001471C" w:rsidRPr="00B22B4F" w:rsidRDefault="0001471C" w:rsidP="002C6B90">
      <w:pPr>
        <w:pStyle w:val="Sch4Number"/>
      </w:pPr>
      <w:bookmarkStart w:id="842" w:name="_Ref130875698"/>
      <w:r w:rsidRPr="00B22B4F">
        <w:t>by reopening competition (</w:t>
      </w:r>
      <w:r w:rsidRPr="00B22B4F">
        <w:rPr>
          <w:b/>
          <w:bCs/>
        </w:rPr>
        <w:t>Mini-Competition</w:t>
      </w:r>
      <w:r w:rsidRPr="00B22B4F">
        <w:t>) in accordance with</w:t>
      </w:r>
      <w:r>
        <w:t xml:space="preserve"> Paragraph</w:t>
      </w:r>
      <w:r w:rsidRPr="00B22B4F">
        <w:t xml:space="preserve"> </w:t>
      </w:r>
      <w:r>
        <w:fldChar w:fldCharType="begin"/>
      </w:r>
      <w:r>
        <w:instrText xml:space="preserve"> REF _Ref134687343 \r \h </w:instrText>
      </w:r>
      <w:r>
        <w:fldChar w:fldCharType="separate"/>
      </w:r>
      <w:r w:rsidR="00BD36C3">
        <w:t>4.2</w:t>
      </w:r>
      <w:r>
        <w:fldChar w:fldCharType="end"/>
      </w:r>
      <w:r>
        <w:t xml:space="preserve"> </w:t>
      </w:r>
      <w:r w:rsidRPr="00B22B4F">
        <w:t>below; or</w:t>
      </w:r>
      <w:bookmarkEnd w:id="842"/>
    </w:p>
    <w:p w14:paraId="100C72B3" w14:textId="4628D44A" w:rsidR="0001471C" w:rsidRPr="00B22B4F" w:rsidRDefault="0001471C" w:rsidP="002C6B90">
      <w:pPr>
        <w:pStyle w:val="Sch4Number"/>
      </w:pPr>
      <w:bookmarkStart w:id="843" w:name="_Ref130835961"/>
      <w:r w:rsidRPr="00B22B4F">
        <w:t>without reopening competition</w:t>
      </w:r>
      <w:bookmarkEnd w:id="843"/>
      <w:r w:rsidRPr="00B22B4F">
        <w:t xml:space="preserve"> </w:t>
      </w:r>
      <w:bookmarkStart w:id="844" w:name="_Hlk131527121"/>
      <w:bookmarkStart w:id="845" w:name="_Ref131402893"/>
      <w:r w:rsidRPr="00B22B4F">
        <w:t xml:space="preserve">in accordance with </w:t>
      </w:r>
      <w:r>
        <w:t xml:space="preserve">Paragraph </w:t>
      </w:r>
      <w:r>
        <w:fldChar w:fldCharType="begin"/>
      </w:r>
      <w:r>
        <w:instrText xml:space="preserve"> REF _Ref134687353 \r \h </w:instrText>
      </w:r>
      <w:r>
        <w:fldChar w:fldCharType="separate"/>
      </w:r>
      <w:r w:rsidR="00BD36C3">
        <w:t>4.3</w:t>
      </w:r>
      <w:r>
        <w:fldChar w:fldCharType="end"/>
      </w:r>
      <w:r>
        <w:t xml:space="preserve"> </w:t>
      </w:r>
      <w:r w:rsidRPr="00B22B4F">
        <w:t xml:space="preserve">below (a </w:t>
      </w:r>
      <w:r w:rsidRPr="00B22B4F">
        <w:rPr>
          <w:b/>
          <w:bCs/>
        </w:rPr>
        <w:t>Direct Award</w:t>
      </w:r>
      <w:r w:rsidRPr="00B22B4F">
        <w:t>)</w:t>
      </w:r>
      <w:bookmarkEnd w:id="844"/>
      <w:bookmarkEnd w:id="845"/>
      <w:r w:rsidRPr="00B22B4F">
        <w:t>.</w:t>
      </w:r>
    </w:p>
    <w:p w14:paraId="4898FB11" w14:textId="77777777" w:rsidR="0001471C" w:rsidRPr="00B22B4F" w:rsidRDefault="0001471C" w:rsidP="002C6B90">
      <w:pPr>
        <w:pStyle w:val="Sch3Number"/>
      </w:pPr>
      <w:r>
        <w:t xml:space="preserve">When the </w:t>
      </w:r>
      <w:r w:rsidRPr="00B22B4F">
        <w:t>Authority awards a Call</w:t>
      </w:r>
      <w:r>
        <w:t>-</w:t>
      </w:r>
      <w:r w:rsidRPr="00B22B4F">
        <w:t xml:space="preserve">Off Contract </w:t>
      </w:r>
      <w:r>
        <w:t>in accordance with this Schedule</w:t>
      </w:r>
      <w:r w:rsidRPr="00B22B4F">
        <w:t>, it shall:</w:t>
      </w:r>
    </w:p>
    <w:p w14:paraId="2FE4A44D" w14:textId="77777777" w:rsidR="0001471C" w:rsidRPr="00B22B4F" w:rsidRDefault="0001471C" w:rsidP="0001471C">
      <w:pPr>
        <w:pStyle w:val="Level4Number"/>
        <w:numPr>
          <w:ilvl w:val="3"/>
          <w:numId w:val="1"/>
        </w:numPr>
      </w:pPr>
      <w:r>
        <w:lastRenderedPageBreak/>
        <w:t>e</w:t>
      </w:r>
      <w:r w:rsidRPr="00B22B4F">
        <w:t>nsure that the Call</w:t>
      </w:r>
      <w:r>
        <w:t>-</w:t>
      </w:r>
      <w:r w:rsidRPr="00B22B4F">
        <w:t xml:space="preserve">Off Contract is awarded </w:t>
      </w:r>
      <w:r>
        <w:t xml:space="preserve">in accordance with </w:t>
      </w:r>
      <w:r w:rsidRPr="00B22B4F">
        <w:t xml:space="preserve">the </w:t>
      </w:r>
      <w:r>
        <w:t xml:space="preserve">terms of this </w:t>
      </w:r>
      <w:r w:rsidRPr="00B22B4F">
        <w:t>Agreement</w:t>
      </w:r>
      <w:r>
        <w:t xml:space="preserve"> and all Applicable Law</w:t>
      </w:r>
      <w:r w:rsidRPr="00B22B4F">
        <w:t>;</w:t>
      </w:r>
    </w:p>
    <w:p w14:paraId="717FF1BD" w14:textId="77777777" w:rsidR="0001471C" w:rsidRPr="00294A95" w:rsidRDefault="0001471C" w:rsidP="002C6B90">
      <w:pPr>
        <w:pStyle w:val="Sch4Number"/>
      </w:pPr>
      <w:r>
        <w:t>e</w:t>
      </w:r>
      <w:r w:rsidRPr="00B22B4F">
        <w:t>nsure that it does not include in the terms of any Call</w:t>
      </w:r>
      <w:r>
        <w:t>-</w:t>
      </w:r>
      <w:r w:rsidRPr="00B22B4F">
        <w:t xml:space="preserve">Off Contract terms that are </w:t>
      </w:r>
      <w:r w:rsidRPr="00294A95">
        <w:t>substantially amended from the terms laid down in th</w:t>
      </w:r>
      <w:r>
        <w:t>is</w:t>
      </w:r>
      <w:r w:rsidRPr="00294A95">
        <w:t xml:space="preserve"> Agreement;</w:t>
      </w:r>
      <w:r>
        <w:t xml:space="preserve"> and</w:t>
      </w:r>
    </w:p>
    <w:p w14:paraId="7C95121B" w14:textId="6353E9FE" w:rsidR="0001471C" w:rsidRDefault="0001471C" w:rsidP="00675752">
      <w:pPr>
        <w:pStyle w:val="Sch4Number"/>
      </w:pPr>
      <w:r>
        <w:t>o</w:t>
      </w:r>
      <w:r w:rsidRPr="00294A95">
        <w:t>nly invite to tender in</w:t>
      </w:r>
      <w:r>
        <w:t xml:space="preserve"> </w:t>
      </w:r>
      <w:r w:rsidRPr="00294A95">
        <w:t xml:space="preserve">a call off award procedure Framework Contractors that are </w:t>
      </w:r>
      <w:r>
        <w:t>Capable Contractors</w:t>
      </w:r>
      <w:r w:rsidRPr="00294A95">
        <w:t xml:space="preserve"> in </w:t>
      </w:r>
      <w:r>
        <w:t xml:space="preserve">respect of the relevant Order in </w:t>
      </w:r>
      <w:r w:rsidRPr="00294A95">
        <w:t>accordance with</w:t>
      </w:r>
      <w:r>
        <w:t xml:space="preserve"> Clause 4.3</w:t>
      </w:r>
      <w:r w:rsidRPr="00294A95">
        <w:t>.</w:t>
      </w:r>
    </w:p>
    <w:p w14:paraId="7DE49482" w14:textId="77777777" w:rsidR="0001471C" w:rsidRPr="00B22B4F" w:rsidRDefault="0001471C" w:rsidP="002F7F8E">
      <w:pPr>
        <w:pStyle w:val="Sch2Heading"/>
      </w:pPr>
      <w:bookmarkStart w:id="846" w:name="_Ref134687343"/>
      <w:r w:rsidRPr="00B22B4F">
        <w:t>Mini-Competition</w:t>
      </w:r>
      <w:bookmarkEnd w:id="846"/>
    </w:p>
    <w:p w14:paraId="4522456C" w14:textId="77777777" w:rsidR="0001471C" w:rsidRPr="00FD710B" w:rsidRDefault="0001471C" w:rsidP="002C6B90">
      <w:pPr>
        <w:pStyle w:val="Sch3Number"/>
      </w:pPr>
      <w:r w:rsidRPr="001D23AD">
        <w:t xml:space="preserve">The Authority shall run all Mini-Competitions through the </w:t>
      </w:r>
      <w:r>
        <w:t>MoD</w:t>
      </w:r>
      <w:r w:rsidRPr="001D23AD">
        <w:t xml:space="preserve"> Portal </w:t>
      </w:r>
      <w:r>
        <w:t xml:space="preserve">or other suitable means of </w:t>
      </w:r>
      <w:r w:rsidRPr="00FD710B">
        <w:t xml:space="preserve">administering the competition. </w:t>
      </w:r>
    </w:p>
    <w:p w14:paraId="4ECE265C" w14:textId="5AD509AB" w:rsidR="0001471C" w:rsidRPr="00FD710B" w:rsidRDefault="0001471C" w:rsidP="002C6B90">
      <w:pPr>
        <w:pStyle w:val="Sch3Number"/>
      </w:pPr>
      <w:r w:rsidRPr="00FD710B">
        <w:t xml:space="preserve">The invitation to participate in a Mini Competition (the </w:t>
      </w:r>
      <w:r w:rsidRPr="00FD710B">
        <w:rPr>
          <w:b/>
          <w:bCs/>
        </w:rPr>
        <w:t>Call-Off ITT</w:t>
      </w:r>
      <w:r w:rsidRPr="00FD710B">
        <w:t xml:space="preserve">) shall include a draft </w:t>
      </w:r>
      <w:r w:rsidR="001A632D" w:rsidRPr="00FD710B">
        <w:t>O</w:t>
      </w:r>
      <w:r w:rsidRPr="00FD710B">
        <w:t xml:space="preserve">rder </w:t>
      </w:r>
      <w:r w:rsidR="001A632D" w:rsidRPr="00FD710B">
        <w:t>F</w:t>
      </w:r>
      <w:r w:rsidRPr="00FD710B">
        <w:t xml:space="preserve">orm (the </w:t>
      </w:r>
      <w:r w:rsidRPr="00FD710B">
        <w:rPr>
          <w:b/>
          <w:bCs/>
        </w:rPr>
        <w:t>Draft Order Form</w:t>
      </w:r>
      <w:r w:rsidRPr="00FD710B">
        <w:t>)</w:t>
      </w:r>
      <w:r w:rsidRPr="00FD710B">
        <w:rPr>
          <w:b/>
          <w:bCs/>
        </w:rPr>
        <w:t xml:space="preserve"> </w:t>
      </w:r>
      <w:r w:rsidRPr="00FD710B">
        <w:t>which shall</w:t>
      </w:r>
      <w:r w:rsidR="00883E07" w:rsidRPr="00FD710B">
        <w:t xml:space="preserve"> be in the form of the Template Order Form</w:t>
      </w:r>
      <w:r w:rsidR="005B2619">
        <w:t>s</w:t>
      </w:r>
      <w:r w:rsidR="00883E07" w:rsidRPr="00FD710B">
        <w:t xml:space="preserve"> </w:t>
      </w:r>
      <w:r w:rsidR="005B2619" w:rsidRPr="005B2619">
        <w:t>applicable to the Lot concerned</w:t>
      </w:r>
      <w:r w:rsidR="005B2619">
        <w:t xml:space="preserve"> </w:t>
      </w:r>
      <w:r w:rsidR="00883E07" w:rsidRPr="00FD710B">
        <w:t>and</w:t>
      </w:r>
      <w:r w:rsidRPr="00FD710B">
        <w:t xml:space="preserve"> set out:</w:t>
      </w:r>
    </w:p>
    <w:p w14:paraId="55A2875D" w14:textId="77777777" w:rsidR="0001471C" w:rsidRPr="00FD710B" w:rsidRDefault="0001471C" w:rsidP="0001471C">
      <w:pPr>
        <w:pStyle w:val="Level4Number"/>
        <w:numPr>
          <w:ilvl w:val="3"/>
          <w:numId w:val="1"/>
        </w:numPr>
      </w:pPr>
      <w:r w:rsidRPr="00FD710B">
        <w:t>the unique reference number;</w:t>
      </w:r>
    </w:p>
    <w:p w14:paraId="572FE2DC" w14:textId="77777777" w:rsidR="0001471C" w:rsidRPr="00FD710B" w:rsidRDefault="0001471C" w:rsidP="0001471C">
      <w:pPr>
        <w:pStyle w:val="Level4Number"/>
        <w:numPr>
          <w:ilvl w:val="3"/>
          <w:numId w:val="1"/>
        </w:numPr>
      </w:pPr>
      <w:r w:rsidRPr="00FD710B">
        <w:t>the priority categorisation (Urgent, Routine or Intermediate) of the proposed Call-Off Contract(s);</w:t>
      </w:r>
    </w:p>
    <w:p w14:paraId="11A8C567" w14:textId="77777777" w:rsidR="002C15DE" w:rsidRPr="00833698" w:rsidRDefault="00676765">
      <w:pPr>
        <w:pStyle w:val="Level4Number"/>
        <w:numPr>
          <w:ilvl w:val="3"/>
          <w:numId w:val="1"/>
        </w:numPr>
      </w:pPr>
      <w:r>
        <w:rPr>
          <w:rFonts w:eastAsia="Arial"/>
        </w:rPr>
        <w:t xml:space="preserve">which Lot the </w:t>
      </w:r>
      <w:r w:rsidRPr="00FD710B">
        <w:rPr>
          <w:rFonts w:eastAsia="Arial"/>
        </w:rPr>
        <w:t>Mini Competition</w:t>
      </w:r>
      <w:r>
        <w:rPr>
          <w:rFonts w:eastAsia="Arial"/>
        </w:rPr>
        <w:t xml:space="preserve"> relates to; </w:t>
      </w:r>
      <w:bookmarkStart w:id="847" w:name="_Hlk135659065"/>
    </w:p>
    <w:p w14:paraId="348858F3" w14:textId="45360048" w:rsidR="00833698" w:rsidRPr="002C15DE" w:rsidRDefault="00833698">
      <w:pPr>
        <w:pStyle w:val="Level4Number"/>
        <w:numPr>
          <w:ilvl w:val="3"/>
          <w:numId w:val="1"/>
        </w:numPr>
      </w:pPr>
      <w:r>
        <w:rPr>
          <w:rFonts w:eastAsia="Arial"/>
        </w:rPr>
        <w:t xml:space="preserve">what weighting will be attributed to each of price and technical </w:t>
      </w:r>
      <w:r w:rsidR="00D34B24">
        <w:rPr>
          <w:rFonts w:eastAsia="Arial"/>
        </w:rPr>
        <w:t>scope</w:t>
      </w:r>
      <w:r w:rsidR="004726D7">
        <w:rPr>
          <w:rFonts w:eastAsia="Arial"/>
        </w:rPr>
        <w:t xml:space="preserve"> in the award criteria</w:t>
      </w:r>
      <w:r>
        <w:rPr>
          <w:rFonts w:eastAsia="Arial"/>
        </w:rPr>
        <w:t>, where it is necessary to apply the Evaluation Methodology;</w:t>
      </w:r>
    </w:p>
    <w:bookmarkEnd w:id="847"/>
    <w:p w14:paraId="1ABCE941" w14:textId="3EB90935" w:rsidR="0001471C" w:rsidRPr="00FD710B" w:rsidRDefault="0001471C" w:rsidP="0001471C">
      <w:pPr>
        <w:pStyle w:val="Level4Number"/>
        <w:numPr>
          <w:ilvl w:val="3"/>
          <w:numId w:val="1"/>
        </w:numPr>
      </w:pPr>
      <w:r w:rsidRPr="00FD710B">
        <w:t>any relevant safety critical items;</w:t>
      </w:r>
    </w:p>
    <w:p w14:paraId="5C4D1D6E" w14:textId="77777777" w:rsidR="0001471C" w:rsidRPr="00FD710B" w:rsidRDefault="0001471C" w:rsidP="0001471C">
      <w:pPr>
        <w:pStyle w:val="Level4Number"/>
        <w:numPr>
          <w:ilvl w:val="3"/>
          <w:numId w:val="1"/>
        </w:numPr>
      </w:pPr>
      <w:r w:rsidRPr="00FD710B">
        <w:t>any additional quality assurance requirements applicable to the proposed Call-Off Contract;</w:t>
      </w:r>
    </w:p>
    <w:p w14:paraId="156EF55B" w14:textId="77777777" w:rsidR="0001471C" w:rsidRPr="00295A0F" w:rsidRDefault="0001471C" w:rsidP="0001471C">
      <w:pPr>
        <w:pStyle w:val="Level4Number"/>
        <w:numPr>
          <w:ilvl w:val="3"/>
          <w:numId w:val="1"/>
        </w:numPr>
      </w:pPr>
      <w:r>
        <w:t xml:space="preserve">whether the conditions for the application of the Social Value Model are satisfied; </w:t>
      </w:r>
      <w:r w:rsidRPr="007A6FFF">
        <w:rPr>
          <w:rFonts w:cs="Arial"/>
        </w:rPr>
        <w:t>and</w:t>
      </w:r>
    </w:p>
    <w:p w14:paraId="5CC76937" w14:textId="77777777" w:rsidR="0001471C" w:rsidRPr="001D23AD" w:rsidRDefault="0001471C" w:rsidP="0001471C">
      <w:pPr>
        <w:pStyle w:val="Level4Number"/>
        <w:numPr>
          <w:ilvl w:val="3"/>
          <w:numId w:val="1"/>
        </w:numPr>
      </w:pPr>
      <w:r>
        <w:t>any additional terms that shall apply to the proposed Call-Off Contract(s).</w:t>
      </w:r>
    </w:p>
    <w:p w14:paraId="691C55EB" w14:textId="69FB6D1F" w:rsidR="0001471C" w:rsidRDefault="0001471C" w:rsidP="002C6B90">
      <w:pPr>
        <w:pStyle w:val="Sch3Number"/>
      </w:pPr>
      <w:r w:rsidRPr="00792833">
        <w:t xml:space="preserve">Framework Contractors that are, in accordance with </w:t>
      </w:r>
      <w:r>
        <w:t xml:space="preserve">Clauses </w:t>
      </w:r>
      <w:r w:rsidR="00567EAF">
        <w:fldChar w:fldCharType="begin"/>
      </w:r>
      <w:r w:rsidR="00567EAF">
        <w:instrText xml:space="preserve"> REF _Ref137552346 \r \h </w:instrText>
      </w:r>
      <w:r w:rsidR="00567EAF">
        <w:fldChar w:fldCharType="separate"/>
      </w:r>
      <w:r w:rsidR="00BD36C3">
        <w:t>4.3</w:t>
      </w:r>
      <w:r w:rsidR="00567EAF">
        <w:fldChar w:fldCharType="end"/>
      </w:r>
      <w:r w:rsidRPr="00792833">
        <w:t xml:space="preserve">, </w:t>
      </w:r>
      <w:r>
        <w:t>deemed C</w:t>
      </w:r>
      <w:r w:rsidRPr="00792833">
        <w:t xml:space="preserve">apable </w:t>
      </w:r>
      <w:r>
        <w:t xml:space="preserve">Contractors in respect of the Order concerned (each an </w:t>
      </w:r>
      <w:r w:rsidRPr="005A6B59">
        <w:rPr>
          <w:b/>
          <w:bCs/>
        </w:rPr>
        <w:t>Invited Contractor</w:t>
      </w:r>
      <w:r>
        <w:t>)</w:t>
      </w:r>
      <w:r w:rsidRPr="00792833">
        <w:t xml:space="preserve">, will receive a notification that a new </w:t>
      </w:r>
      <w:r>
        <w:t>Mini-Competition</w:t>
      </w:r>
      <w:r w:rsidRPr="00792833">
        <w:t xml:space="preserve"> has been </w:t>
      </w:r>
      <w:r>
        <w:t xml:space="preserve">initiated. </w:t>
      </w:r>
    </w:p>
    <w:p w14:paraId="7F190AA2" w14:textId="77777777" w:rsidR="0001471C" w:rsidRDefault="0001471C" w:rsidP="002C6B90">
      <w:pPr>
        <w:pStyle w:val="Sch3Number"/>
      </w:pPr>
      <w:r>
        <w:t>The Call-Off ITT:</w:t>
      </w:r>
    </w:p>
    <w:p w14:paraId="7EB9E920" w14:textId="379F5023" w:rsidR="0001471C" w:rsidRDefault="0001471C" w:rsidP="002C6B90">
      <w:pPr>
        <w:pStyle w:val="Sch4Number"/>
      </w:pPr>
      <w:r>
        <w:t xml:space="preserve">shall invite all Invited Contractors to submit a Supplemental Tender, </w:t>
      </w:r>
      <w:r w:rsidRPr="001D23AD">
        <w:t xml:space="preserve">in accordance with the requirements in Paragraph </w:t>
      </w:r>
      <w:r w:rsidRPr="001D23AD">
        <w:fldChar w:fldCharType="begin"/>
      </w:r>
      <w:r w:rsidRPr="001D23AD">
        <w:instrText xml:space="preserve"> REF _Ref134691053 \r \h </w:instrText>
      </w:r>
      <w:r>
        <w:instrText xml:space="preserve"> \* MERGEFORMAT </w:instrText>
      </w:r>
      <w:r w:rsidRPr="001D23AD">
        <w:fldChar w:fldCharType="separate"/>
      </w:r>
      <w:r w:rsidR="00BD36C3">
        <w:t>4.5</w:t>
      </w:r>
      <w:r w:rsidRPr="001D23AD">
        <w:fldChar w:fldCharType="end"/>
      </w:r>
      <w:r>
        <w:t>;</w:t>
      </w:r>
    </w:p>
    <w:p w14:paraId="3D316FA1" w14:textId="77777777" w:rsidR="0001471C" w:rsidRPr="001D23AD" w:rsidRDefault="0001471C" w:rsidP="002C6B90">
      <w:pPr>
        <w:pStyle w:val="Sch4Number"/>
      </w:pPr>
      <w:r>
        <w:t>may contain the Draft Order Form or refer the Invited Contractors to the Draft Order Form submitted via the MoD Portal;</w:t>
      </w:r>
    </w:p>
    <w:p w14:paraId="2C9448D5" w14:textId="77777777" w:rsidR="0001471C" w:rsidRPr="00B22B4F" w:rsidRDefault="0001471C" w:rsidP="002C6B90">
      <w:pPr>
        <w:pStyle w:val="Sch4Number"/>
      </w:pPr>
      <w:bookmarkStart w:id="848" w:name="_Ref134688901"/>
      <w:r>
        <w:t>shall s</w:t>
      </w:r>
      <w:r w:rsidRPr="00294A95">
        <w:t xml:space="preserve">pecify </w:t>
      </w:r>
      <w:r>
        <w:t xml:space="preserve">in writing </w:t>
      </w:r>
      <w:r w:rsidRPr="00294A95">
        <w:t>the time</w:t>
      </w:r>
      <w:r w:rsidRPr="00B22B4F">
        <w:t xml:space="preserve"> limit within</w:t>
      </w:r>
      <w:r>
        <w:t xml:space="preserve"> which</w:t>
      </w:r>
      <w:r w:rsidRPr="00B22B4F">
        <w:t xml:space="preserve"> a </w:t>
      </w:r>
      <w:r>
        <w:t>Supplemental T</w:t>
      </w:r>
      <w:r w:rsidRPr="00B22B4F">
        <w:t>ender must be submitted;</w:t>
      </w:r>
      <w:bookmarkEnd w:id="848"/>
      <w:r>
        <w:t xml:space="preserve"> and</w:t>
      </w:r>
    </w:p>
    <w:p w14:paraId="4FBAE8F2" w14:textId="188D76BB" w:rsidR="0001471C" w:rsidRDefault="0001471C" w:rsidP="002C6B90">
      <w:pPr>
        <w:pStyle w:val="Sch4Number"/>
      </w:pPr>
      <w:bookmarkStart w:id="849" w:name="_Ref139388888"/>
      <w:r>
        <w:t>shall e</w:t>
      </w:r>
      <w:r w:rsidRPr="00B22B4F">
        <w:t xml:space="preserve">nsure that the time limit referred to in </w:t>
      </w:r>
      <w:r>
        <w:fldChar w:fldCharType="begin"/>
      </w:r>
      <w:r>
        <w:instrText xml:space="preserve"> REF _Ref134688901 \r \h </w:instrText>
      </w:r>
      <w:r>
        <w:fldChar w:fldCharType="separate"/>
      </w:r>
      <w:r w:rsidR="00BD36C3">
        <w:t>(c)</w:t>
      </w:r>
      <w:r>
        <w:fldChar w:fldCharType="end"/>
      </w:r>
      <w:r w:rsidRPr="00B22B4F">
        <w:t xml:space="preserve"> corresponds to the</w:t>
      </w:r>
      <w:r>
        <w:t xml:space="preserve"> priority categorisation of the relevant </w:t>
      </w:r>
      <w:r w:rsidRPr="00B22B4F">
        <w:t>Call</w:t>
      </w:r>
      <w:r>
        <w:t>-</w:t>
      </w:r>
      <w:r w:rsidRPr="00B22B4F">
        <w:t>Off Contract</w:t>
      </w:r>
      <w:r>
        <w:t>, being:</w:t>
      </w:r>
      <w:bookmarkEnd w:id="849"/>
    </w:p>
    <w:p w14:paraId="50877663" w14:textId="77777777" w:rsidR="0001471C" w:rsidRDefault="0001471C" w:rsidP="002C6B90">
      <w:pPr>
        <w:pStyle w:val="Sch5Number"/>
      </w:pPr>
      <w:r>
        <w:lastRenderedPageBreak/>
        <w:t>for Urgent Orders: 1-10 Business Days;</w:t>
      </w:r>
    </w:p>
    <w:p w14:paraId="77D59212" w14:textId="526C9A9F" w:rsidR="0001471C" w:rsidRDefault="0001471C" w:rsidP="002C6B90">
      <w:pPr>
        <w:pStyle w:val="Sch5Number"/>
      </w:pPr>
      <w:r>
        <w:t>for Intermediate Orders: 1</w:t>
      </w:r>
      <w:r w:rsidR="00675752">
        <w:t>1</w:t>
      </w:r>
      <w:r>
        <w:t>-39 Business Days; and</w:t>
      </w:r>
    </w:p>
    <w:p w14:paraId="5751C223" w14:textId="77777777" w:rsidR="0001471C" w:rsidRDefault="0001471C" w:rsidP="002C6B90">
      <w:pPr>
        <w:pStyle w:val="Sch5Number"/>
      </w:pPr>
      <w:r>
        <w:t>for Routine Orders: 40-60 Business Days.</w:t>
      </w:r>
    </w:p>
    <w:p w14:paraId="76918D75" w14:textId="4484F4B7" w:rsidR="0001471C" w:rsidRPr="00B22B4F" w:rsidRDefault="0001471C" w:rsidP="002C6B90">
      <w:pPr>
        <w:pStyle w:val="Sch3Number"/>
      </w:pPr>
      <w:r>
        <w:t xml:space="preserve">When awarding a Call-Off Contract in accordance with this Paragraph </w:t>
      </w:r>
      <w:r>
        <w:fldChar w:fldCharType="begin"/>
      </w:r>
      <w:r>
        <w:instrText xml:space="preserve"> REF _Ref134687343 \r \h </w:instrText>
      </w:r>
      <w:r>
        <w:fldChar w:fldCharType="separate"/>
      </w:r>
      <w:r w:rsidR="00BD36C3">
        <w:t>4.2</w:t>
      </w:r>
      <w:r>
        <w:fldChar w:fldCharType="end"/>
      </w:r>
      <w:r w:rsidRPr="00B22B4F">
        <w:t xml:space="preserve">, </w:t>
      </w:r>
      <w:r>
        <w:t>the Authority</w:t>
      </w:r>
      <w:r w:rsidRPr="00B22B4F">
        <w:t xml:space="preserve"> shall</w:t>
      </w:r>
      <w:r>
        <w:t>:</w:t>
      </w:r>
    </w:p>
    <w:p w14:paraId="48ECAC0D" w14:textId="77777777" w:rsidR="0001471C" w:rsidRPr="00B22B4F" w:rsidRDefault="0001471C" w:rsidP="002C6B90">
      <w:pPr>
        <w:pStyle w:val="Sch4Number"/>
      </w:pPr>
      <w:r>
        <w:t>k</w:t>
      </w:r>
      <w:r w:rsidRPr="00B22B4F">
        <w:t xml:space="preserve">eep </w:t>
      </w:r>
      <w:r>
        <w:t>any Supplemental Tender</w:t>
      </w:r>
      <w:r w:rsidRPr="00B22B4F">
        <w:t xml:space="preserve"> confidential until the expiry of the time limit for the receipt of </w:t>
      </w:r>
      <w:r>
        <w:t>Supplemental T</w:t>
      </w:r>
      <w:r w:rsidRPr="00B22B4F">
        <w:t>enders;</w:t>
      </w:r>
    </w:p>
    <w:p w14:paraId="3A9153F4" w14:textId="77777777" w:rsidR="0001471C" w:rsidRPr="00B22B4F" w:rsidRDefault="0001471C" w:rsidP="002C6B90">
      <w:pPr>
        <w:pStyle w:val="Sch4Number"/>
      </w:pPr>
      <w:bookmarkStart w:id="850" w:name="_Ref134689080"/>
      <w:r>
        <w:t>a</w:t>
      </w:r>
      <w:r w:rsidRPr="00B22B4F">
        <w:t>ward the Call</w:t>
      </w:r>
      <w:r>
        <w:t>-</w:t>
      </w:r>
      <w:r w:rsidRPr="00B22B4F">
        <w:t>Off Contract to the Framework Contractor that submit</w:t>
      </w:r>
      <w:r>
        <w:t>s</w:t>
      </w:r>
      <w:r w:rsidRPr="00B22B4F">
        <w:t xml:space="preserve"> the </w:t>
      </w:r>
      <w:r>
        <w:t>most economically advantageous</w:t>
      </w:r>
      <w:r w:rsidRPr="00B22B4F">
        <w:t xml:space="preserve"> </w:t>
      </w:r>
      <w:r>
        <w:t>Supplemental T</w:t>
      </w:r>
      <w:r w:rsidRPr="00B22B4F">
        <w:t xml:space="preserve">ender with reference to the award criteria specified in the </w:t>
      </w:r>
      <w:r>
        <w:t>Call-Off ITT</w:t>
      </w:r>
      <w:r w:rsidRPr="00B22B4F">
        <w:t>;</w:t>
      </w:r>
      <w:bookmarkEnd w:id="850"/>
    </w:p>
    <w:p w14:paraId="744E7A53" w14:textId="72E865FE" w:rsidR="0001471C" w:rsidRPr="00B22B4F" w:rsidRDefault="0001471C" w:rsidP="002C6B90">
      <w:pPr>
        <w:pStyle w:val="Sch4Number"/>
      </w:pPr>
      <w:r>
        <w:t>e</w:t>
      </w:r>
      <w:r w:rsidRPr="00B22B4F">
        <w:t xml:space="preserve">nsure that the award criteria referred to in </w:t>
      </w:r>
      <w:r>
        <w:fldChar w:fldCharType="begin"/>
      </w:r>
      <w:r>
        <w:instrText xml:space="preserve"> REF _Ref134689080 \r \h </w:instrText>
      </w:r>
      <w:r>
        <w:fldChar w:fldCharType="separate"/>
      </w:r>
      <w:r w:rsidR="00BD36C3">
        <w:t>(b)</w:t>
      </w:r>
      <w:r>
        <w:fldChar w:fldCharType="end"/>
      </w:r>
      <w:r w:rsidRPr="00B22B4F">
        <w:t xml:space="preserve"> correspond to the award criteria as set out in</w:t>
      </w:r>
      <w:r>
        <w:t xml:space="preserve"> Annex</w:t>
      </w:r>
      <w:r w:rsidRPr="00B22B4F">
        <w:t xml:space="preserve"> </w:t>
      </w:r>
      <w:r w:rsidR="00E16718">
        <w:t>1 (</w:t>
      </w:r>
      <w:r w:rsidR="00E16718" w:rsidRPr="008C2AB3">
        <w:rPr>
          <w:i/>
          <w:iCs/>
        </w:rPr>
        <w:t>Award Criteria</w:t>
      </w:r>
      <w:r w:rsidR="00E16718">
        <w:t>)</w:t>
      </w:r>
      <w:r w:rsidRPr="00B22B4F">
        <w:t>;</w:t>
      </w:r>
    </w:p>
    <w:p w14:paraId="492D3F78" w14:textId="64080633" w:rsidR="001C0101" w:rsidRDefault="001C0101" w:rsidP="002C6B90">
      <w:pPr>
        <w:pStyle w:val="Sch4Number"/>
      </w:pPr>
      <w:bookmarkStart w:id="851" w:name="_Hlk135313948"/>
      <w:r>
        <w:t xml:space="preserve">where required pursuant to Annex 1 (Award Criteria), </w:t>
      </w:r>
      <w:r w:rsidRPr="001C0101">
        <w:t>undertake evaluation in relation to any Mini-Competition</w:t>
      </w:r>
      <w:r>
        <w:t xml:space="preserve"> in accordance with Annex 2 (</w:t>
      </w:r>
      <w:r w:rsidR="008C2AB3" w:rsidRPr="008C2AB3">
        <w:rPr>
          <w:i/>
          <w:iCs/>
        </w:rPr>
        <w:t>Award</w:t>
      </w:r>
      <w:r w:rsidRPr="008C2AB3">
        <w:rPr>
          <w:i/>
          <w:iCs/>
        </w:rPr>
        <w:t xml:space="preserve"> Evaluation Methodology</w:t>
      </w:r>
      <w:r>
        <w:t>);</w:t>
      </w:r>
    </w:p>
    <w:p w14:paraId="01B7B552" w14:textId="2551AB81" w:rsidR="0001471C" w:rsidRDefault="0001471C" w:rsidP="002C6B90">
      <w:pPr>
        <w:pStyle w:val="Sch4Number"/>
      </w:pPr>
      <w:r>
        <w:t>n</w:t>
      </w:r>
      <w:r w:rsidRPr="00B22B4F">
        <w:t xml:space="preserve">otify </w:t>
      </w:r>
      <w:r>
        <w:t>Invited</w:t>
      </w:r>
      <w:r w:rsidRPr="00B22B4F">
        <w:t xml:space="preserve"> Contractors who submitted a </w:t>
      </w:r>
      <w:r>
        <w:t>Supplemental T</w:t>
      </w:r>
      <w:r w:rsidRPr="00B22B4F">
        <w:t xml:space="preserve">ender in response to the </w:t>
      </w:r>
      <w:r>
        <w:t>Call-Off ITT</w:t>
      </w:r>
      <w:r w:rsidRPr="00B22B4F">
        <w:t xml:space="preserve"> of the outcome of the</w:t>
      </w:r>
      <w:r>
        <w:t xml:space="preserve"> Mini-Competition</w:t>
      </w:r>
      <w:bookmarkEnd w:id="851"/>
      <w:r>
        <w:t>; and</w:t>
      </w:r>
    </w:p>
    <w:p w14:paraId="7FB3C54E" w14:textId="77777777" w:rsidR="0001471C" w:rsidRDefault="0001471C" w:rsidP="002C6B90">
      <w:pPr>
        <w:pStyle w:val="Sch4Number"/>
      </w:pPr>
      <w:r>
        <w:t>proceed to award with the successful Framework Contractor.</w:t>
      </w:r>
    </w:p>
    <w:p w14:paraId="2EA53C39" w14:textId="77777777" w:rsidR="0001471C" w:rsidRDefault="0001471C" w:rsidP="002C6B90">
      <w:pPr>
        <w:pStyle w:val="Sch3Number"/>
      </w:pPr>
      <w:r>
        <w:t>The Authority may request clarification of tenders submitted during a Mini-Competition in accordance with the Regulations.</w:t>
      </w:r>
    </w:p>
    <w:p w14:paraId="14041D11" w14:textId="77777777" w:rsidR="0001471C" w:rsidRPr="00FD710B" w:rsidRDefault="0001471C" w:rsidP="002F7F8E">
      <w:pPr>
        <w:pStyle w:val="Sch2Heading"/>
      </w:pPr>
      <w:bookmarkStart w:id="852" w:name="_Ref134687353"/>
      <w:r w:rsidRPr="00FD710B">
        <w:t>Direct Award</w:t>
      </w:r>
      <w:bookmarkEnd w:id="852"/>
    </w:p>
    <w:p w14:paraId="7CDBDE27" w14:textId="722A44FB" w:rsidR="0001471C" w:rsidRPr="00FD710B" w:rsidRDefault="00A5335F" w:rsidP="00A5335F">
      <w:pPr>
        <w:pStyle w:val="Sch3Number"/>
        <w:tabs>
          <w:tab w:val="left" w:pos="4230"/>
        </w:tabs>
      </w:pPr>
      <w:bookmarkStart w:id="853" w:name="_Ref134691200"/>
      <w:r>
        <w:t xml:space="preserve">Subject to Paragraph </w:t>
      </w:r>
      <w:r>
        <w:fldChar w:fldCharType="begin"/>
      </w:r>
      <w:r>
        <w:instrText xml:space="preserve"> REF _Ref139392709 \r \h </w:instrText>
      </w:r>
      <w:r>
        <w:fldChar w:fldCharType="separate"/>
      </w:r>
      <w:r w:rsidR="00BD36C3">
        <w:t>4.3.3</w:t>
      </w:r>
      <w:r>
        <w:fldChar w:fldCharType="end"/>
      </w:r>
      <w:r>
        <w:t xml:space="preserve"> and</w:t>
      </w:r>
      <w:r>
        <w:fldChar w:fldCharType="begin"/>
      </w:r>
      <w:r>
        <w:instrText xml:space="preserve"> REF _Ref134687551 \r \h </w:instrText>
      </w:r>
      <w:r>
        <w:fldChar w:fldCharType="separate"/>
      </w:r>
      <w:r w:rsidR="00BD36C3">
        <w:t>4.4</w:t>
      </w:r>
      <w:r>
        <w:fldChar w:fldCharType="end"/>
      </w:r>
      <w:r>
        <w:t>, t</w:t>
      </w:r>
      <w:r w:rsidR="0001471C" w:rsidRPr="00FD710B">
        <w:t>he Authority may award a Call-Off Contract by Direct Award in accordance with this Schedule if the following conditions are met:</w:t>
      </w:r>
      <w:bookmarkEnd w:id="853"/>
    </w:p>
    <w:p w14:paraId="19E67B3A" w14:textId="0423E758" w:rsidR="0001471C" w:rsidRPr="00FD710B" w:rsidRDefault="0001471C" w:rsidP="002C6B90">
      <w:pPr>
        <w:pStyle w:val="Sch4Number"/>
      </w:pPr>
      <w:bookmarkStart w:id="854" w:name="_Ref134691167"/>
      <w:r w:rsidRPr="00FD710B">
        <w:t xml:space="preserve">the In Scope </w:t>
      </w:r>
      <w:r w:rsidR="000A4C72" w:rsidRPr="00FD710B">
        <w:t>Service</w:t>
      </w:r>
      <w:r w:rsidR="00795132" w:rsidRPr="00FD710B">
        <w:t>s</w:t>
      </w:r>
      <w:r w:rsidR="00A5335F">
        <w:t xml:space="preserve"> </w:t>
      </w:r>
      <w:r w:rsidR="00795132" w:rsidRPr="00FD710B">
        <w:t>are</w:t>
      </w:r>
      <w:r w:rsidRPr="00FD710B">
        <w:t xml:space="preserve"> required to respond to an Operational Defect (OPDEF) category A1, B1 and/or C1 as defined in BRd 3001 Fleet Engineering Orders (Surface Ships) (March 2018, Version 2) as amended from time to time;</w:t>
      </w:r>
      <w:bookmarkEnd w:id="854"/>
    </w:p>
    <w:p w14:paraId="3A1219B1" w14:textId="1304F694" w:rsidR="0001471C" w:rsidRPr="00FD710B" w:rsidRDefault="0001471C" w:rsidP="002C6B90">
      <w:pPr>
        <w:pStyle w:val="Sch4Number"/>
      </w:pPr>
      <w:r w:rsidRPr="00FD710B">
        <w:t xml:space="preserve">the Authority does not have the In Scope </w:t>
      </w:r>
      <w:r w:rsidR="000A4C72" w:rsidRPr="00FD710B">
        <w:t>Service</w:t>
      </w:r>
      <w:r w:rsidR="00795132" w:rsidRPr="00FD710B">
        <w:t>s</w:t>
      </w:r>
      <w:r w:rsidR="000A4C72" w:rsidRPr="00FD710B">
        <w:t xml:space="preserve"> </w:t>
      </w:r>
      <w:r w:rsidRPr="00FD710B">
        <w:t xml:space="preserve">easily accessible (in the sole opinion of the Authority and whether held by the Authority or any other party, including a Framework Contractor, on behalf of the Authority) and/or current forecast delivery of the In Scope </w:t>
      </w:r>
      <w:r w:rsidR="000A4C72" w:rsidRPr="00FD710B">
        <w:t>Service</w:t>
      </w:r>
      <w:r w:rsidR="00795132" w:rsidRPr="00FD710B">
        <w:t>s</w:t>
      </w:r>
      <w:r w:rsidR="000A4C72" w:rsidRPr="00FD710B">
        <w:t xml:space="preserve"> </w:t>
      </w:r>
      <w:r w:rsidRPr="00FD710B">
        <w:t xml:space="preserve">will not satisfy the immediate rectification requirement as described in </w:t>
      </w:r>
      <w:r w:rsidRPr="00FD710B">
        <w:fldChar w:fldCharType="begin"/>
      </w:r>
      <w:r w:rsidRPr="00FD710B">
        <w:instrText xml:space="preserve"> REF _Ref134691167 \r \h </w:instrText>
      </w:r>
      <w:r w:rsidR="00F00000" w:rsidRPr="00FD710B">
        <w:instrText xml:space="preserve"> \* MERGEFORMAT </w:instrText>
      </w:r>
      <w:r w:rsidRPr="00FD710B">
        <w:fldChar w:fldCharType="separate"/>
      </w:r>
      <w:r w:rsidR="00BD36C3">
        <w:t>(a)</w:t>
      </w:r>
      <w:r w:rsidRPr="00FD710B">
        <w:fldChar w:fldCharType="end"/>
      </w:r>
      <w:r w:rsidRPr="00FD710B">
        <w:t>; and</w:t>
      </w:r>
    </w:p>
    <w:p w14:paraId="637068ED" w14:textId="6679160F" w:rsidR="0001471C" w:rsidRDefault="0001471C" w:rsidP="002C6B90">
      <w:pPr>
        <w:pStyle w:val="Sch4Number"/>
      </w:pPr>
      <w:r>
        <w:t>f</w:t>
      </w:r>
      <w:r w:rsidRPr="00B22B4F">
        <w:t>ollowing the shortest time limit for a Mini</w:t>
      </w:r>
      <w:r>
        <w:t>-</w:t>
      </w:r>
      <w:r w:rsidRPr="00B22B4F">
        <w:t xml:space="preserve">Competition </w:t>
      </w:r>
      <w:r>
        <w:t>(</w:t>
      </w:r>
      <w:r w:rsidRPr="00B22B4F">
        <w:t xml:space="preserve">as indicated in </w:t>
      </w:r>
      <w:r>
        <w:t xml:space="preserve">Paragraph </w:t>
      </w:r>
      <w:r w:rsidR="00601641">
        <w:fldChar w:fldCharType="begin"/>
      </w:r>
      <w:r w:rsidR="00601641">
        <w:instrText xml:space="preserve"> REF _Ref139388888 \r \h </w:instrText>
      </w:r>
      <w:r w:rsidR="00601641">
        <w:fldChar w:fldCharType="separate"/>
      </w:r>
      <w:r w:rsidR="00BD36C3">
        <w:t>4.2.4(d)</w:t>
      </w:r>
      <w:r w:rsidR="00601641">
        <w:fldChar w:fldCharType="end"/>
      </w:r>
      <w:r>
        <w:t xml:space="preserve">) will not satisfy the immediate rectification requirement as described in </w:t>
      </w:r>
      <w:r>
        <w:fldChar w:fldCharType="begin"/>
      </w:r>
      <w:r>
        <w:instrText xml:space="preserve"> REF _Ref134691167 \r \h </w:instrText>
      </w:r>
      <w:r>
        <w:fldChar w:fldCharType="separate"/>
      </w:r>
      <w:r w:rsidR="00BD36C3">
        <w:t>(a)</w:t>
      </w:r>
      <w:r>
        <w:fldChar w:fldCharType="end"/>
      </w:r>
      <w:r>
        <w:t>.</w:t>
      </w:r>
    </w:p>
    <w:p w14:paraId="6A762CD4" w14:textId="13C9DEE3" w:rsidR="0001471C" w:rsidRDefault="0001471C" w:rsidP="002F7F8E">
      <w:pPr>
        <w:pStyle w:val="Sch3Number"/>
      </w:pPr>
      <w:r>
        <w:t xml:space="preserve">If Paragraph </w:t>
      </w:r>
      <w:r>
        <w:fldChar w:fldCharType="begin"/>
      </w:r>
      <w:r>
        <w:instrText xml:space="preserve"> REF _Ref134691200 \r \h </w:instrText>
      </w:r>
      <w:r>
        <w:fldChar w:fldCharType="separate"/>
      </w:r>
      <w:r w:rsidR="00BD36C3">
        <w:t>4.3.1</w:t>
      </w:r>
      <w:r>
        <w:fldChar w:fldCharType="end"/>
      </w:r>
      <w:r>
        <w:t xml:space="preserve"> applies</w:t>
      </w:r>
      <w:bookmarkStart w:id="855" w:name="a937085"/>
      <w:r>
        <w:t>, the Authority</w:t>
      </w:r>
      <w:r w:rsidRPr="00116F78">
        <w:t xml:space="preserve"> shall determine the Framework Contractor to be awarded the </w:t>
      </w:r>
      <w:r>
        <w:t>Call-Off Contract</w:t>
      </w:r>
      <w:r w:rsidRPr="00116F78">
        <w:t xml:space="preserve"> with reference to such Framework Contractor's capability</w:t>
      </w:r>
      <w:r>
        <w:t>, availability and cost</w:t>
      </w:r>
      <w:r w:rsidRPr="00116F78">
        <w:t xml:space="preserve"> to </w:t>
      </w:r>
      <w:r>
        <w:t xml:space="preserve">meet the immediate rectification requirement as described in Paragraph </w:t>
      </w:r>
      <w:r>
        <w:fldChar w:fldCharType="begin"/>
      </w:r>
      <w:r>
        <w:instrText xml:space="preserve"> REF _Ref134691167 \w \h </w:instrText>
      </w:r>
      <w:r>
        <w:fldChar w:fldCharType="separate"/>
      </w:r>
      <w:r w:rsidR="00BD36C3">
        <w:t>4.3.1(a)</w:t>
      </w:r>
      <w:r>
        <w:fldChar w:fldCharType="end"/>
      </w:r>
      <w:bookmarkEnd w:id="855"/>
      <w:r>
        <w:t>.</w:t>
      </w:r>
    </w:p>
    <w:p w14:paraId="4194F7C4" w14:textId="5BE3EB58" w:rsidR="000C5C7E" w:rsidRDefault="000C5C7E" w:rsidP="002F7F8E">
      <w:pPr>
        <w:pStyle w:val="Sch3Number"/>
      </w:pPr>
      <w:bookmarkStart w:id="856" w:name="_Ref139392709"/>
      <w:r>
        <w:t xml:space="preserve">The </w:t>
      </w:r>
      <w:r w:rsidR="000E3EDD">
        <w:t>Authority</w:t>
      </w:r>
      <w:r>
        <w:t xml:space="preserve"> shall not </w:t>
      </w:r>
      <w:r w:rsidRPr="00FD710B">
        <w:t>award a Call-Off Contract by Direct Award</w:t>
      </w:r>
      <w:r>
        <w:t xml:space="preserve"> </w:t>
      </w:r>
      <w:r w:rsidR="000E3EDD">
        <w:t xml:space="preserve">if the price offered by the </w:t>
      </w:r>
      <w:r w:rsidR="000E3EDD" w:rsidRPr="00116F78">
        <w:t xml:space="preserve">Framework Contractor </w:t>
      </w:r>
      <w:r w:rsidR="000E3EDD">
        <w:t>in its Supplemental Tender exceeds an Acceptable Cost.</w:t>
      </w:r>
      <w:r>
        <w:t xml:space="preserve"> </w:t>
      </w:r>
      <w:bookmarkEnd w:id="856"/>
    </w:p>
    <w:p w14:paraId="52A2ADF6" w14:textId="3FFF93A3" w:rsidR="0001471C" w:rsidRDefault="0001471C" w:rsidP="002F7F8E">
      <w:pPr>
        <w:pStyle w:val="Sch2Heading"/>
      </w:pPr>
      <w:bookmarkStart w:id="857" w:name="_Ref134687551"/>
      <w:r>
        <w:t>Framework Contractor Capability</w:t>
      </w:r>
      <w:bookmarkEnd w:id="857"/>
    </w:p>
    <w:p w14:paraId="6C5C4BF1" w14:textId="212E3BE7" w:rsidR="0001471C" w:rsidRPr="00FD710B" w:rsidRDefault="0001471C" w:rsidP="002C15DE">
      <w:pPr>
        <w:pStyle w:val="Level3Number"/>
        <w:numPr>
          <w:ilvl w:val="0"/>
          <w:numId w:val="0"/>
        </w:numPr>
        <w:ind w:left="720"/>
      </w:pPr>
      <w:bookmarkStart w:id="858" w:name="_Ref134691245"/>
      <w:r>
        <w:t>Before the Authority invites a Framework Contractor to participate in a call off award procedure, the Authority shall determine whether a Framework Contractor is</w:t>
      </w:r>
      <w:r w:rsidR="002C15DE">
        <w:t xml:space="preserve"> a C</w:t>
      </w:r>
      <w:r>
        <w:t xml:space="preserve">apable </w:t>
      </w:r>
      <w:r w:rsidR="002C15DE">
        <w:t xml:space="preserve">Contractor </w:t>
      </w:r>
      <w:bookmarkEnd w:id="858"/>
      <w:r>
        <w:t xml:space="preserve">in accordance with Clause </w:t>
      </w:r>
      <w:r w:rsidR="00567EAF">
        <w:fldChar w:fldCharType="begin"/>
      </w:r>
      <w:r w:rsidR="00567EAF">
        <w:instrText xml:space="preserve"> REF _Ref137552346 \r \h </w:instrText>
      </w:r>
      <w:r w:rsidR="00567EAF">
        <w:fldChar w:fldCharType="separate"/>
      </w:r>
      <w:r w:rsidR="00BD36C3">
        <w:t>4.3</w:t>
      </w:r>
      <w:r w:rsidR="00567EAF">
        <w:fldChar w:fldCharType="end"/>
      </w:r>
      <w:r w:rsidRPr="00FD710B">
        <w:t>.</w:t>
      </w:r>
    </w:p>
    <w:p w14:paraId="177FC5B5" w14:textId="54363E77" w:rsidR="0001471C" w:rsidRPr="002F7F8E" w:rsidRDefault="0001471C" w:rsidP="002F7F8E">
      <w:pPr>
        <w:pStyle w:val="Sch2Heading"/>
      </w:pPr>
      <w:r w:rsidRPr="002F7F8E">
        <w:t>Obligations on the Framework Contractors</w:t>
      </w:r>
      <w:bookmarkStart w:id="859" w:name="_Ref134691053"/>
      <w:r w:rsidR="002F7F8E">
        <w:t xml:space="preserve"> under Mini Competition</w:t>
      </w:r>
      <w:r w:rsidR="00A5335F">
        <w:t>s</w:t>
      </w:r>
    </w:p>
    <w:p w14:paraId="1BD081C1" w14:textId="79952A8F" w:rsidR="0001471C" w:rsidRPr="00FD710B" w:rsidRDefault="0001471C" w:rsidP="002F7F8E">
      <w:pPr>
        <w:pStyle w:val="Sch3Number"/>
      </w:pPr>
      <w:bookmarkStart w:id="860" w:name="_Ref134697648"/>
      <w:bookmarkStart w:id="861" w:name="_Hlk135235772"/>
      <w:bookmarkEnd w:id="859"/>
      <w:r w:rsidRPr="00FD710B">
        <w:t xml:space="preserve">If a Framework Contractor submits a Supplemental Tender </w:t>
      </w:r>
      <w:r w:rsidR="00FA336D">
        <w:t xml:space="preserve">in response to a Call-Off ITT </w:t>
      </w:r>
      <w:r w:rsidRPr="00FD710B">
        <w:t>it shall:</w:t>
      </w:r>
      <w:bookmarkEnd w:id="860"/>
    </w:p>
    <w:p w14:paraId="290E8A27" w14:textId="77777777" w:rsidR="0001471C" w:rsidRPr="00FD710B" w:rsidRDefault="0001471C" w:rsidP="00601641">
      <w:pPr>
        <w:pStyle w:val="Sch4Number"/>
      </w:pPr>
      <w:r w:rsidRPr="00FD710B">
        <w:t>comply with any Call-Off ITT instructions and the Authority's requirements listed in the Draft Order Form;</w:t>
      </w:r>
    </w:p>
    <w:p w14:paraId="2DD6C71F" w14:textId="77777777" w:rsidR="0001471C" w:rsidRPr="00FD710B" w:rsidRDefault="0001471C" w:rsidP="00601641">
      <w:pPr>
        <w:pStyle w:val="Sch4Number"/>
      </w:pPr>
      <w:r w:rsidRPr="00FD710B">
        <w:t>complete the relevant sections of the Draft Order Form in accordance with the instructions contained therein;</w:t>
      </w:r>
    </w:p>
    <w:p w14:paraId="23A1B8A5" w14:textId="77777777" w:rsidR="0001471C" w:rsidRPr="00FD710B" w:rsidRDefault="0001471C" w:rsidP="00601641">
      <w:pPr>
        <w:pStyle w:val="Sch4Number"/>
      </w:pPr>
      <w:r w:rsidRPr="00FD710B">
        <w:t>identify to the Authority any work that is to be sub-contracted;</w:t>
      </w:r>
    </w:p>
    <w:p w14:paraId="0E355741" w14:textId="1A6F569E" w:rsidR="0001471C" w:rsidRPr="00FD710B" w:rsidRDefault="0001471C" w:rsidP="00601641">
      <w:pPr>
        <w:pStyle w:val="Sch4Number"/>
      </w:pPr>
      <w:r w:rsidRPr="00FD710B">
        <w:t>return</w:t>
      </w:r>
      <w:r w:rsidR="00486D11" w:rsidRPr="00FD710B">
        <w:t xml:space="preserve"> </w:t>
      </w:r>
      <w:r w:rsidRPr="00FD710B">
        <w:t>a Supplemental Tender within the time and date specified in the Call-Off ITT;</w:t>
      </w:r>
    </w:p>
    <w:p w14:paraId="263833B1" w14:textId="77777777" w:rsidR="00623FB3" w:rsidRPr="00FD710B" w:rsidRDefault="0001471C" w:rsidP="00601641">
      <w:pPr>
        <w:pStyle w:val="Sch4Number"/>
      </w:pPr>
      <w:bookmarkStart w:id="862" w:name="_Ref137552856"/>
      <w:bookmarkStart w:id="863" w:name="_Ref134697727"/>
      <w:r w:rsidRPr="00FD710B">
        <w:t>submit a Supplemental Tender</w:t>
      </w:r>
      <w:r w:rsidR="00623FB3" w:rsidRPr="00FD710B">
        <w:t>:</w:t>
      </w:r>
      <w:bookmarkEnd w:id="862"/>
    </w:p>
    <w:p w14:paraId="2F610CC4" w14:textId="3C5AA458" w:rsidR="0001471C" w:rsidRPr="00FD710B" w:rsidRDefault="0001471C" w:rsidP="00601641">
      <w:pPr>
        <w:pStyle w:val="Sch5Number"/>
      </w:pPr>
      <w:r w:rsidRPr="00FD710B">
        <w:t xml:space="preserve">with a price that has been calculated with a </w:t>
      </w:r>
      <w:r w:rsidR="007F6E73" w:rsidRPr="00FD710B">
        <w:t>Profit Rate</w:t>
      </w:r>
      <w:r w:rsidRPr="00FD710B">
        <w:t xml:space="preserve"> that is equal to or less than the Maximum Profit Rate; </w:t>
      </w:r>
      <w:bookmarkEnd w:id="863"/>
    </w:p>
    <w:p w14:paraId="6D484990" w14:textId="214375AB" w:rsidR="00623FB3" w:rsidRPr="00FD710B" w:rsidRDefault="00623FB3" w:rsidP="00601641">
      <w:pPr>
        <w:pStyle w:val="Sch5Number"/>
      </w:pPr>
      <w:r w:rsidRPr="00FD710B">
        <w:t xml:space="preserve">with </w:t>
      </w:r>
      <w:r w:rsidR="002C02AA" w:rsidRPr="00FD710B">
        <w:t>the p</w:t>
      </w:r>
      <w:r w:rsidRPr="00FD710B">
        <w:t xml:space="preserve">ricing </w:t>
      </w:r>
      <w:r w:rsidR="002C02AA" w:rsidRPr="00FD710B">
        <w:t>p</w:t>
      </w:r>
      <w:r w:rsidRPr="00FD710B">
        <w:t xml:space="preserve">arameters </w:t>
      </w:r>
      <w:r w:rsidR="00F36082">
        <w:t>requested in the Call-Off ITT</w:t>
      </w:r>
      <w:r w:rsidR="002C15DE">
        <w:t>,</w:t>
      </w:r>
      <w:r w:rsidR="00F36082">
        <w:t xml:space="preserve"> </w:t>
      </w:r>
      <w:r w:rsidRPr="00FD710B">
        <w:t>that</w:t>
      </w:r>
      <w:r w:rsidR="00F36082">
        <w:t xml:space="preserve"> may</w:t>
      </w:r>
      <w:r w:rsidRPr="00FD710B">
        <w:t xml:space="preserve"> include</w:t>
      </w:r>
      <w:r w:rsidR="002C15DE">
        <w:t xml:space="preserve"> either or both of</w:t>
      </w:r>
      <w:r w:rsidRPr="00FD710B">
        <w:t>:</w:t>
      </w:r>
    </w:p>
    <w:p w14:paraId="57DD0925" w14:textId="2C146E32" w:rsidR="00F36082" w:rsidRDefault="00F36082" w:rsidP="00601641">
      <w:pPr>
        <w:pStyle w:val="Sch6Number"/>
      </w:pPr>
      <w:r>
        <w:t>a firm price for all or part of the services under the proposed Order;</w:t>
      </w:r>
      <w:r w:rsidR="002C15DE">
        <w:t xml:space="preserve"> and</w:t>
      </w:r>
    </w:p>
    <w:p w14:paraId="22DBB265" w14:textId="498AF0F4" w:rsidR="00623FB3" w:rsidRPr="0070484F" w:rsidRDefault="00F36082" w:rsidP="00601641">
      <w:pPr>
        <w:pStyle w:val="Sch6Number"/>
      </w:pPr>
      <w:r>
        <w:t xml:space="preserve">one (1) or more labour rates and </w:t>
      </w:r>
      <w:r w:rsidR="00623FB3" w:rsidRPr="00FD710B">
        <w:t>a Profit Rate</w:t>
      </w:r>
      <w:r>
        <w:t xml:space="preserve"> to be used in calculating the price for all or part of the services on an outturn basis (such Profit </w:t>
      </w:r>
      <w:r w:rsidR="00975298">
        <w:t>Rate</w:t>
      </w:r>
      <w:r>
        <w:t xml:space="preserve"> to </w:t>
      </w:r>
      <w:r w:rsidR="00623FB3" w:rsidRPr="00FD710B">
        <w:t>equal to or less than the Maximum Profit Rate</w:t>
      </w:r>
      <w:r w:rsidR="00623FB3">
        <w:t>;</w:t>
      </w:r>
    </w:p>
    <w:p w14:paraId="39337EDD" w14:textId="26D42EAF" w:rsidR="0001471C" w:rsidRPr="0070484F" w:rsidRDefault="0001471C" w:rsidP="00601641">
      <w:pPr>
        <w:pStyle w:val="Sch4Number"/>
      </w:pPr>
      <w:bookmarkStart w:id="864" w:name="_Ref134690838"/>
      <w:r w:rsidRPr="0070484F">
        <w:t xml:space="preserve">permit the Authority to audit the compliance of its Supplemental Tender with the </w:t>
      </w:r>
      <w:r w:rsidR="00975298" w:rsidRPr="00FD710B">
        <w:t>Maximum Profit Rate</w:t>
      </w:r>
      <w:r w:rsidRPr="0070484F">
        <w:t xml:space="preserve">; </w:t>
      </w:r>
      <w:bookmarkEnd w:id="864"/>
    </w:p>
    <w:p w14:paraId="3D2841E0" w14:textId="77777777" w:rsidR="0001471C" w:rsidRPr="00B22B4F" w:rsidRDefault="0001471C" w:rsidP="00601641">
      <w:pPr>
        <w:pStyle w:val="Sch4Number"/>
      </w:pPr>
      <w:r>
        <w:t>h</w:t>
      </w:r>
      <w:r w:rsidRPr="00B22B4F">
        <w:t xml:space="preserve">old its </w:t>
      </w:r>
      <w:r>
        <w:t>Supplemental T</w:t>
      </w:r>
      <w:r w:rsidRPr="00B22B4F">
        <w:t>ender open for</w:t>
      </w:r>
      <w:r>
        <w:t xml:space="preserve"> acceptance for </w:t>
      </w:r>
      <w:r w:rsidRPr="00B22B4F">
        <w:t xml:space="preserve">such period as indicated in the </w:t>
      </w:r>
      <w:r>
        <w:t>Call-Off ITT</w:t>
      </w:r>
      <w:r w:rsidRPr="00B22B4F">
        <w:t>;</w:t>
      </w:r>
    </w:p>
    <w:p w14:paraId="4C7400CC" w14:textId="77777777" w:rsidR="0001471C" w:rsidRPr="00B22B4F" w:rsidRDefault="0001471C" w:rsidP="00601641">
      <w:pPr>
        <w:pStyle w:val="Sch4Number"/>
      </w:pPr>
      <w:r>
        <w:t>s</w:t>
      </w:r>
      <w:r w:rsidRPr="00B22B4F">
        <w:t xml:space="preserve">ubmit a </w:t>
      </w:r>
      <w:r>
        <w:t>Supplemental T</w:t>
      </w:r>
      <w:r w:rsidRPr="00B22B4F">
        <w:t>ender in good faith;</w:t>
      </w:r>
    </w:p>
    <w:p w14:paraId="194F6475" w14:textId="5A07E835" w:rsidR="0001471C" w:rsidRPr="00FD710B" w:rsidRDefault="0001471C" w:rsidP="00601641">
      <w:pPr>
        <w:pStyle w:val="Sch4Number"/>
      </w:pPr>
      <w:r w:rsidRPr="00FD710B">
        <w:t>certify that it has not communicated with any other person in the preparation and submission of its Supplemental Tender other than where required for preparation of the Supplemental Tender.</w:t>
      </w:r>
    </w:p>
    <w:p w14:paraId="2ABB1DA9" w14:textId="37D6F5B7" w:rsidR="0099701E" w:rsidRPr="00FD710B" w:rsidRDefault="0099701E" w:rsidP="002F7F8E">
      <w:pPr>
        <w:pStyle w:val="Sch3Number"/>
      </w:pPr>
      <w:r w:rsidRPr="00FD710B">
        <w:t>The Contract</w:t>
      </w:r>
      <w:r w:rsidR="00A5335F">
        <w:t>or</w:t>
      </w:r>
      <w:r w:rsidRPr="00FD710B">
        <w:t xml:space="preserve"> accepts that its Supplemental Tender may (without limitation) be rejected as non-compliant if is non-compliant with the requirements in Paragraph </w:t>
      </w:r>
      <w:r w:rsidR="00CC33DF" w:rsidRPr="00FD710B">
        <w:fldChar w:fldCharType="begin"/>
      </w:r>
      <w:r w:rsidR="00CC33DF" w:rsidRPr="00FD710B">
        <w:instrText xml:space="preserve"> REF _Ref137552856 \w \h  \* MERGEFORMAT </w:instrText>
      </w:r>
      <w:r w:rsidR="00CC33DF" w:rsidRPr="00FD710B">
        <w:fldChar w:fldCharType="separate"/>
      </w:r>
      <w:r w:rsidR="00BD36C3">
        <w:t>4.5.1(e)</w:t>
      </w:r>
      <w:r w:rsidR="00CC33DF" w:rsidRPr="00FD710B">
        <w:fldChar w:fldCharType="end"/>
      </w:r>
      <w:r w:rsidR="00A5335F">
        <w:t>.</w:t>
      </w:r>
    </w:p>
    <w:bookmarkEnd w:id="861"/>
    <w:p w14:paraId="15CDA7E2" w14:textId="77777777" w:rsidR="0001471C" w:rsidRPr="00FD710B" w:rsidRDefault="0001471C" w:rsidP="002F7F8E">
      <w:pPr>
        <w:pStyle w:val="Sch2Heading"/>
      </w:pPr>
      <w:r w:rsidRPr="00FD710B">
        <w:t>No requirement to award</w:t>
      </w:r>
    </w:p>
    <w:p w14:paraId="0DAE589B" w14:textId="77777777" w:rsidR="0001471C" w:rsidRPr="00FD710B" w:rsidRDefault="0001471C" w:rsidP="002F7F8E">
      <w:pPr>
        <w:pStyle w:val="Sch3Number"/>
        <w:rPr>
          <w:lang w:eastAsia="en-GB"/>
        </w:rPr>
      </w:pPr>
      <w:bookmarkStart w:id="865" w:name="_Ref134691924"/>
      <w:r w:rsidRPr="00FD710B">
        <w:rPr>
          <w:lang w:eastAsia="en-GB"/>
        </w:rPr>
        <w:t>Even if the Authority has followed a call off award procedure in accordance with this Schedule, the Contractor acknowledges and agrees that the Authority shall be entitled at all times to decline to make an award for its requirements and that nothing in this Agreement shall oblige the Authority to award any Call-Off Contract.</w:t>
      </w:r>
      <w:bookmarkEnd w:id="865"/>
    </w:p>
    <w:p w14:paraId="7489DB11" w14:textId="461125A1" w:rsidR="0001471C" w:rsidRPr="00FD710B" w:rsidRDefault="0001471C" w:rsidP="002F7F8E">
      <w:pPr>
        <w:pStyle w:val="Sch3Number"/>
        <w:rPr>
          <w:lang w:eastAsia="en-GB"/>
        </w:rPr>
      </w:pPr>
      <w:r w:rsidRPr="00FD710B">
        <w:rPr>
          <w:lang w:eastAsia="en-GB"/>
        </w:rPr>
        <w:t xml:space="preserve">Should the Authority decline to make an award in accordance with Paragraph </w:t>
      </w:r>
      <w:r w:rsidRPr="00FD710B">
        <w:rPr>
          <w:lang w:eastAsia="en-GB"/>
        </w:rPr>
        <w:fldChar w:fldCharType="begin"/>
      </w:r>
      <w:r w:rsidRPr="00FD710B">
        <w:rPr>
          <w:lang w:eastAsia="en-GB"/>
        </w:rPr>
        <w:instrText xml:space="preserve"> REF _Ref134691924 \r \h </w:instrText>
      </w:r>
      <w:r w:rsidR="00FD710B">
        <w:rPr>
          <w:lang w:eastAsia="en-GB"/>
        </w:rPr>
        <w:instrText xml:space="preserve"> \* MERGEFORMAT </w:instrText>
      </w:r>
      <w:r w:rsidRPr="00FD710B">
        <w:rPr>
          <w:lang w:eastAsia="en-GB"/>
        </w:rPr>
      </w:r>
      <w:r w:rsidRPr="00FD710B">
        <w:rPr>
          <w:lang w:eastAsia="en-GB"/>
        </w:rPr>
        <w:fldChar w:fldCharType="separate"/>
      </w:r>
      <w:r w:rsidR="00BD36C3">
        <w:rPr>
          <w:lang w:eastAsia="en-GB"/>
        </w:rPr>
        <w:t>4.6.1</w:t>
      </w:r>
      <w:r w:rsidRPr="00FD710B">
        <w:rPr>
          <w:lang w:eastAsia="en-GB"/>
        </w:rPr>
        <w:fldChar w:fldCharType="end"/>
      </w:r>
      <w:r w:rsidRPr="00FD710B">
        <w:rPr>
          <w:lang w:eastAsia="en-GB"/>
        </w:rPr>
        <w:t>, it will notify the Capable Contractors of its decision in writing.</w:t>
      </w:r>
    </w:p>
    <w:p w14:paraId="67A6142F" w14:textId="77777777" w:rsidR="0001471C" w:rsidRPr="00FD710B" w:rsidRDefault="0001471C" w:rsidP="002F7F8E">
      <w:pPr>
        <w:pStyle w:val="Sch2Heading"/>
      </w:pPr>
      <w:bookmarkStart w:id="866" w:name="_Ref134691751"/>
      <w:r w:rsidRPr="00FD710B">
        <w:t>Awarding and creating a Call-Off Contract</w:t>
      </w:r>
      <w:bookmarkEnd w:id="866"/>
    </w:p>
    <w:p w14:paraId="69613666" w14:textId="3AB62F56" w:rsidR="0001471C" w:rsidRDefault="0001471C" w:rsidP="002F7F8E">
      <w:pPr>
        <w:pStyle w:val="Sch3Number"/>
      </w:pPr>
      <w:r>
        <w:t xml:space="preserve">Until such time by which a Call-Off Contract has been created in accordance with this Paragraph </w:t>
      </w:r>
      <w:r>
        <w:fldChar w:fldCharType="begin"/>
      </w:r>
      <w:r>
        <w:instrText xml:space="preserve"> REF _Ref134691751 \r \h </w:instrText>
      </w:r>
      <w:r>
        <w:fldChar w:fldCharType="separate"/>
      </w:r>
      <w:r w:rsidR="00BD36C3">
        <w:t>4.7</w:t>
      </w:r>
      <w:r>
        <w:fldChar w:fldCharType="end"/>
      </w:r>
      <w:r>
        <w:t>, unless notified in writing by the Authority, n</w:t>
      </w:r>
      <w:r w:rsidRPr="00C620D3">
        <w:t>o work shall be undertaken by the Contractor</w:t>
      </w:r>
      <w:r>
        <w:t xml:space="preserve"> on behalf of the Authority.</w:t>
      </w:r>
    </w:p>
    <w:p w14:paraId="5170D366" w14:textId="64DC56B0" w:rsidR="0001471C" w:rsidRDefault="0001471C" w:rsidP="002F7F8E">
      <w:pPr>
        <w:pStyle w:val="Sch3Number"/>
      </w:pPr>
      <w:bookmarkStart w:id="867" w:name="_Ref134695555"/>
      <w:r>
        <w:t xml:space="preserve">Once the successful Framework Contractor is identified, the Authority shall make all necessary amendments to the Draft Order Form (including amending the scope to reflect the awarding of multiple Call-Off Contracts) and shall within twenty (20) days issue a final version of such Draft Order Form (the </w:t>
      </w:r>
      <w:r w:rsidRPr="005A6B59">
        <w:rPr>
          <w:b/>
          <w:bCs/>
        </w:rPr>
        <w:t>Final</w:t>
      </w:r>
      <w:r>
        <w:t xml:space="preserve"> </w:t>
      </w:r>
      <w:r>
        <w:rPr>
          <w:b/>
          <w:bCs/>
        </w:rPr>
        <w:t xml:space="preserve">Order </w:t>
      </w:r>
      <w:r w:rsidRPr="000D49BD">
        <w:rPr>
          <w:b/>
          <w:bCs/>
        </w:rPr>
        <w:t>Form</w:t>
      </w:r>
      <w:r>
        <w:t xml:space="preserve">) </w:t>
      </w:r>
      <w:r w:rsidRPr="000D49BD">
        <w:t>to</w:t>
      </w:r>
      <w:r>
        <w:t xml:space="preserve"> the successful Framework Contractor via the MoD Portal.</w:t>
      </w:r>
      <w:bookmarkEnd w:id="867"/>
    </w:p>
    <w:p w14:paraId="706AE2EB" w14:textId="6ECE3777" w:rsidR="0001471C" w:rsidRPr="00B22B4F" w:rsidRDefault="0001471C" w:rsidP="002F7F8E">
      <w:pPr>
        <w:pStyle w:val="Sch3Number"/>
      </w:pPr>
      <w:r w:rsidRPr="00B22B4F">
        <w:t xml:space="preserve">On receipt of a </w:t>
      </w:r>
      <w:r>
        <w:t xml:space="preserve">Final </w:t>
      </w:r>
      <w:r w:rsidRPr="00B22B4F">
        <w:t xml:space="preserve">Order Form as described </w:t>
      </w:r>
      <w:r>
        <w:t xml:space="preserve">in Paragraph </w:t>
      </w:r>
      <w:r>
        <w:fldChar w:fldCharType="begin"/>
      </w:r>
      <w:r>
        <w:instrText xml:space="preserve"> REF _Ref134695555 \r \h </w:instrText>
      </w:r>
      <w:r>
        <w:fldChar w:fldCharType="separate"/>
      </w:r>
      <w:r w:rsidR="00BD36C3">
        <w:t>4.7.2</w:t>
      </w:r>
      <w:r>
        <w:fldChar w:fldCharType="end"/>
      </w:r>
      <w:r>
        <w:t xml:space="preserve"> </w:t>
      </w:r>
      <w:r w:rsidRPr="00B22B4F">
        <w:t xml:space="preserve">above from the Authority, the successful Framework Contractor shall accept the </w:t>
      </w:r>
      <w:r>
        <w:t xml:space="preserve">proposed </w:t>
      </w:r>
      <w:r w:rsidRPr="00B22B4F">
        <w:t>Call</w:t>
      </w:r>
      <w:r w:rsidR="000473AC">
        <w:t>-</w:t>
      </w:r>
      <w:r w:rsidRPr="00B22B4F">
        <w:t>Off Contract by promptly signing and returning</w:t>
      </w:r>
      <w:r>
        <w:t xml:space="preserve"> (including by electronic means)</w:t>
      </w:r>
      <w:r w:rsidRPr="00B22B4F">
        <w:t xml:space="preserve"> a copy of the </w:t>
      </w:r>
      <w:r>
        <w:t xml:space="preserve">Final </w:t>
      </w:r>
      <w:r w:rsidRPr="00B22B4F">
        <w:t>Order Form</w:t>
      </w:r>
      <w:r>
        <w:t xml:space="preserve"> (including any additional necessary documentation requested by the Authority)</w:t>
      </w:r>
      <w:r w:rsidRPr="00B22B4F">
        <w:t xml:space="preserve"> to the Authority.</w:t>
      </w:r>
    </w:p>
    <w:p w14:paraId="4F903CAB" w14:textId="77777777" w:rsidR="0001471C" w:rsidRDefault="0001471C" w:rsidP="002F7F8E">
      <w:pPr>
        <w:pStyle w:val="Sch3Number"/>
      </w:pPr>
      <w:r w:rsidRPr="00B22B4F">
        <w:t xml:space="preserve">On receipt of the signed </w:t>
      </w:r>
      <w:r>
        <w:t>Final</w:t>
      </w:r>
      <w:r w:rsidRPr="00B22B4F">
        <w:t xml:space="preserve"> Order Form from the Framework Contractor, the Authority shall</w:t>
      </w:r>
      <w:r>
        <w:t>,</w:t>
      </w:r>
      <w:r w:rsidRPr="00B22B4F">
        <w:t xml:space="preserve"> </w:t>
      </w:r>
      <w:r>
        <w:t>if it intends to proceed with the Order:</w:t>
      </w:r>
    </w:p>
    <w:p w14:paraId="6B744A27" w14:textId="77777777" w:rsidR="0001471C" w:rsidRDefault="0001471C" w:rsidP="002F7F8E">
      <w:pPr>
        <w:pStyle w:val="Sch4Number"/>
      </w:pPr>
      <w:r>
        <w:t xml:space="preserve">countersign the Final Order Form, and upon such countersigning the Final Order Form shall, for the purposes of this Agreement, be the Order Form in respect of the Order concerned; and </w:t>
      </w:r>
    </w:p>
    <w:p w14:paraId="674DB8CB" w14:textId="77777777" w:rsidR="0001471C" w:rsidRDefault="0001471C" w:rsidP="002F7F8E">
      <w:pPr>
        <w:pStyle w:val="Sch4Number"/>
      </w:pPr>
      <w:r>
        <w:t>send (whether by electronic means or hard copy) a copy of the signed Order Form to the Contractor,</w:t>
      </w:r>
    </w:p>
    <w:p w14:paraId="2BB7430D" w14:textId="38B32D00" w:rsidR="0001471C" w:rsidRDefault="0001471C" w:rsidP="00A5335F">
      <w:pPr>
        <w:pStyle w:val="Sch3Number"/>
        <w:numPr>
          <w:ilvl w:val="0"/>
          <w:numId w:val="0"/>
        </w:numPr>
        <w:ind w:left="720"/>
      </w:pPr>
      <w:r>
        <w:t>a</w:t>
      </w:r>
      <w:r w:rsidRPr="00B22B4F">
        <w:t>nd the Call</w:t>
      </w:r>
      <w:r w:rsidR="000473AC">
        <w:t>-</w:t>
      </w:r>
      <w:r w:rsidRPr="00B22B4F">
        <w:t>Off Contract shall be formed with effect from the Call</w:t>
      </w:r>
      <w:r>
        <w:t>-</w:t>
      </w:r>
      <w:r w:rsidRPr="00B22B4F">
        <w:t xml:space="preserve">Off </w:t>
      </w:r>
      <w:r>
        <w:t xml:space="preserve">Start Date </w:t>
      </w:r>
      <w:r w:rsidRPr="00B22B4F">
        <w:t>stated in the Order Form</w:t>
      </w:r>
      <w:r>
        <w:t xml:space="preserve"> so signed by the Authority</w:t>
      </w:r>
      <w:r w:rsidRPr="00B22B4F">
        <w:t>.</w:t>
      </w:r>
      <w:bookmarkStart w:id="868" w:name="_Ref129870991"/>
    </w:p>
    <w:p w14:paraId="30941481" w14:textId="4D1A6A9C" w:rsidR="0001471C" w:rsidRDefault="0001471C" w:rsidP="002F7F8E">
      <w:pPr>
        <w:pStyle w:val="Sch3Number"/>
      </w:pPr>
      <w:r>
        <w:t xml:space="preserve">The Parties agree that any document or communication (including any document or communication in the apparent form of a Call-Off Contract) which is not as described in this Paragraph </w:t>
      </w:r>
      <w:r>
        <w:fldChar w:fldCharType="begin"/>
      </w:r>
      <w:r>
        <w:instrText xml:space="preserve"> REF _Ref134691751 \r \h </w:instrText>
      </w:r>
      <w:r>
        <w:fldChar w:fldCharType="separate"/>
      </w:r>
      <w:r w:rsidR="00BD36C3">
        <w:t>4.7</w:t>
      </w:r>
      <w:r>
        <w:fldChar w:fldCharType="end"/>
      </w:r>
      <w:r>
        <w:t xml:space="preserve"> shall not constitute a Call-Off Contract.</w:t>
      </w:r>
    </w:p>
    <w:bookmarkEnd w:id="868"/>
    <w:p w14:paraId="3BE356FB" w14:textId="77777777" w:rsidR="0001471C" w:rsidRDefault="0001471C" w:rsidP="0001471C">
      <w:pPr>
        <w:spacing w:after="240"/>
      </w:pPr>
      <w:r>
        <w:br w:type="page"/>
      </w:r>
    </w:p>
    <w:p w14:paraId="1B8CA4EA" w14:textId="77777777" w:rsidR="0001471C" w:rsidRDefault="0001471C" w:rsidP="0001471C">
      <w:pPr>
        <w:pStyle w:val="SubSchedule"/>
        <w:numPr>
          <w:ilvl w:val="0"/>
          <w:numId w:val="0"/>
        </w:numPr>
        <w:jc w:val="center"/>
        <w:sectPr w:rsidR="0001471C" w:rsidSect="0001471C">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p>
    <w:p w14:paraId="7D9F74A7" w14:textId="77777777" w:rsidR="0001471C" w:rsidRDefault="0001471C" w:rsidP="008D633E">
      <w:pPr>
        <w:pStyle w:val="Part"/>
      </w:pPr>
      <w:r>
        <w:t>Annex 1 – Award Criteria</w:t>
      </w:r>
    </w:p>
    <w:p w14:paraId="3E8915E0" w14:textId="77777777" w:rsidR="0001471C" w:rsidRPr="001D7D41" w:rsidRDefault="0001471C" w:rsidP="0001471C">
      <w:pPr>
        <w:pStyle w:val="BodyText"/>
      </w:pPr>
    </w:p>
    <w:tbl>
      <w:tblPr>
        <w:tblStyle w:val="TableGrid1"/>
        <w:tblpPr w:leftFromText="181" w:rightFromText="181" w:vertAnchor="text" w:horzAnchor="margin" w:tblpXSpec="center" w:tblpY="1"/>
        <w:tblW w:w="14459" w:type="dxa"/>
        <w:tblLayout w:type="fixed"/>
        <w:tblLook w:val="04A0" w:firstRow="1" w:lastRow="0" w:firstColumn="1" w:lastColumn="0" w:noHBand="0" w:noVBand="1"/>
      </w:tblPr>
      <w:tblGrid>
        <w:gridCol w:w="1541"/>
        <w:gridCol w:w="2849"/>
        <w:gridCol w:w="1417"/>
        <w:gridCol w:w="1843"/>
        <w:gridCol w:w="1701"/>
        <w:gridCol w:w="1417"/>
        <w:gridCol w:w="1701"/>
        <w:gridCol w:w="1990"/>
      </w:tblGrid>
      <w:tr w:rsidR="00EE5938" w:rsidRPr="00E16718" w14:paraId="5EAD475E" w14:textId="77777777">
        <w:trPr>
          <w:cantSplit/>
          <w:trHeight w:val="261"/>
        </w:trPr>
        <w:tc>
          <w:tcPr>
            <w:tcW w:w="1541" w:type="dxa"/>
            <w:vMerge w:val="restart"/>
            <w:vAlign w:val="center"/>
          </w:tcPr>
          <w:p w14:paraId="428A697B" w14:textId="77777777" w:rsidR="00EE5938" w:rsidRPr="00E16718" w:rsidRDefault="00EE5938">
            <w:pPr>
              <w:jc w:val="center"/>
              <w:rPr>
                <w:rFonts w:ascii="Arial" w:eastAsia="Calibri" w:hAnsi="Arial" w:cs="Arial"/>
                <w:b/>
                <w:bCs/>
              </w:rPr>
            </w:pPr>
            <w:r w:rsidRPr="00E16718">
              <w:rPr>
                <w:rFonts w:ascii="Arial" w:eastAsia="Calibri" w:hAnsi="Arial" w:cs="Arial"/>
                <w:b/>
                <w:bCs/>
              </w:rPr>
              <w:t>Award Serial</w:t>
            </w:r>
          </w:p>
        </w:tc>
        <w:tc>
          <w:tcPr>
            <w:tcW w:w="12918" w:type="dxa"/>
            <w:gridSpan w:val="7"/>
            <w:vAlign w:val="center"/>
          </w:tcPr>
          <w:p w14:paraId="52FD68E0" w14:textId="77777777" w:rsidR="00EE5938" w:rsidRPr="00E16718" w:rsidRDefault="00EE5938">
            <w:pPr>
              <w:jc w:val="center"/>
              <w:rPr>
                <w:rFonts w:ascii="Arial" w:eastAsia="Calibri" w:hAnsi="Arial" w:cs="Arial"/>
                <w:b/>
                <w:bCs/>
              </w:rPr>
            </w:pPr>
            <w:r w:rsidRPr="00E16718">
              <w:rPr>
                <w:rFonts w:ascii="Arial" w:eastAsia="Calibri" w:hAnsi="Arial" w:cs="Arial"/>
                <w:b/>
                <w:bCs/>
              </w:rPr>
              <w:t>Award Parameters</w:t>
            </w:r>
          </w:p>
        </w:tc>
      </w:tr>
      <w:tr w:rsidR="00EE5938" w:rsidRPr="00E16718" w14:paraId="0F2710C2" w14:textId="77777777">
        <w:trPr>
          <w:cantSplit/>
          <w:trHeight w:val="264"/>
        </w:trPr>
        <w:tc>
          <w:tcPr>
            <w:tcW w:w="1541" w:type="dxa"/>
            <w:vMerge/>
            <w:vAlign w:val="center"/>
          </w:tcPr>
          <w:p w14:paraId="3897D3DD" w14:textId="77777777" w:rsidR="00EE5938" w:rsidRPr="00E16718" w:rsidRDefault="00EE5938">
            <w:pPr>
              <w:rPr>
                <w:rFonts w:ascii="Arial" w:eastAsia="Calibri" w:hAnsi="Arial" w:cs="Arial"/>
                <w:b/>
                <w:bCs/>
              </w:rPr>
            </w:pPr>
          </w:p>
        </w:tc>
        <w:tc>
          <w:tcPr>
            <w:tcW w:w="4266" w:type="dxa"/>
            <w:gridSpan w:val="2"/>
            <w:vAlign w:val="center"/>
          </w:tcPr>
          <w:p w14:paraId="33A7A2A6" w14:textId="77777777" w:rsidR="00EE5938" w:rsidRPr="00E16718" w:rsidRDefault="00EE5938">
            <w:pPr>
              <w:jc w:val="center"/>
              <w:rPr>
                <w:rFonts w:ascii="Arial" w:eastAsia="Calibri" w:hAnsi="Arial" w:cs="Arial"/>
                <w:b/>
                <w:bCs/>
              </w:rPr>
            </w:pPr>
            <w:r w:rsidRPr="00E16718">
              <w:rPr>
                <w:rFonts w:ascii="Arial" w:eastAsia="Calibri" w:hAnsi="Arial" w:cs="Arial"/>
                <w:b/>
                <w:bCs/>
              </w:rPr>
              <w:t>Cost Evaluation</w:t>
            </w:r>
          </w:p>
        </w:tc>
        <w:tc>
          <w:tcPr>
            <w:tcW w:w="4961" w:type="dxa"/>
            <w:gridSpan w:val="3"/>
            <w:vAlign w:val="center"/>
          </w:tcPr>
          <w:p w14:paraId="41177A38" w14:textId="77777777" w:rsidR="00EE5938" w:rsidRPr="00E16718" w:rsidRDefault="00EE5938">
            <w:pPr>
              <w:jc w:val="center"/>
              <w:rPr>
                <w:rFonts w:ascii="Arial" w:eastAsia="Calibri" w:hAnsi="Arial" w:cs="Arial"/>
                <w:b/>
                <w:bCs/>
              </w:rPr>
            </w:pPr>
            <w:r w:rsidRPr="002672A6">
              <w:rPr>
                <w:rFonts w:ascii="Arial" w:hAnsi="Arial" w:cs="Arial"/>
                <w:b/>
                <w:bCs/>
              </w:rPr>
              <w:t xml:space="preserve">Technical </w:t>
            </w:r>
            <w:r>
              <w:rPr>
                <w:rFonts w:ascii="Arial" w:hAnsi="Arial" w:cs="Arial"/>
                <w:b/>
                <w:bCs/>
              </w:rPr>
              <w:t xml:space="preserve">Evaluation &amp; </w:t>
            </w:r>
            <w:r w:rsidRPr="002672A6">
              <w:rPr>
                <w:rFonts w:ascii="Arial" w:hAnsi="Arial" w:cs="Arial"/>
                <w:b/>
                <w:bCs/>
              </w:rPr>
              <w:t>Compliance</w:t>
            </w:r>
          </w:p>
        </w:tc>
        <w:tc>
          <w:tcPr>
            <w:tcW w:w="3691" w:type="dxa"/>
            <w:gridSpan w:val="2"/>
            <w:vAlign w:val="center"/>
          </w:tcPr>
          <w:p w14:paraId="3CB88DDC" w14:textId="77777777" w:rsidR="00EE5938" w:rsidRPr="00E16718" w:rsidRDefault="00EE5938">
            <w:pPr>
              <w:jc w:val="center"/>
              <w:rPr>
                <w:rFonts w:ascii="Arial" w:eastAsia="Calibri" w:hAnsi="Arial" w:cs="Arial"/>
                <w:b/>
                <w:bCs/>
              </w:rPr>
            </w:pPr>
            <w:r w:rsidRPr="002672A6">
              <w:rPr>
                <w:rFonts w:ascii="Arial" w:hAnsi="Arial" w:cs="Arial"/>
                <w:b/>
                <w:bCs/>
              </w:rPr>
              <w:t>Delivery</w:t>
            </w:r>
          </w:p>
        </w:tc>
      </w:tr>
      <w:tr w:rsidR="00EE5938" w:rsidRPr="00E16718" w14:paraId="35DC4640" w14:textId="77777777">
        <w:trPr>
          <w:cantSplit/>
          <w:trHeight w:val="264"/>
        </w:trPr>
        <w:tc>
          <w:tcPr>
            <w:tcW w:w="1541" w:type="dxa"/>
            <w:vMerge/>
            <w:vAlign w:val="center"/>
          </w:tcPr>
          <w:p w14:paraId="68BAA22A" w14:textId="77777777" w:rsidR="00EE5938" w:rsidRPr="00E16718" w:rsidRDefault="00EE5938">
            <w:pPr>
              <w:rPr>
                <w:rFonts w:ascii="Arial" w:eastAsia="Calibri" w:hAnsi="Arial" w:cs="Arial"/>
                <w:b/>
                <w:bCs/>
              </w:rPr>
            </w:pPr>
          </w:p>
        </w:tc>
        <w:tc>
          <w:tcPr>
            <w:tcW w:w="2849" w:type="dxa"/>
            <w:vAlign w:val="center"/>
          </w:tcPr>
          <w:p w14:paraId="5AEC0E3B" w14:textId="77777777" w:rsidR="00EE5938" w:rsidRPr="00D15873" w:rsidRDefault="00EE5938">
            <w:pPr>
              <w:jc w:val="center"/>
              <w:rPr>
                <w:rFonts w:ascii="Arial" w:eastAsia="Calibri" w:hAnsi="Arial" w:cs="Arial"/>
              </w:rPr>
            </w:pPr>
            <w:r>
              <w:rPr>
                <w:rFonts w:ascii="Arial" w:eastAsia="Calibri" w:hAnsi="Arial" w:cs="Arial"/>
              </w:rPr>
              <w:t>Weighting</w:t>
            </w:r>
          </w:p>
        </w:tc>
        <w:tc>
          <w:tcPr>
            <w:tcW w:w="1417" w:type="dxa"/>
            <w:vAlign w:val="center"/>
          </w:tcPr>
          <w:p w14:paraId="2CEAD9A2" w14:textId="77777777" w:rsidR="00EE5938" w:rsidRPr="00D15873" w:rsidRDefault="00EE5938">
            <w:pPr>
              <w:jc w:val="center"/>
              <w:rPr>
                <w:rFonts w:ascii="Arial" w:eastAsia="Calibri" w:hAnsi="Arial" w:cs="Arial"/>
              </w:rPr>
            </w:pPr>
            <w:r>
              <w:rPr>
                <w:rFonts w:ascii="Arial" w:eastAsia="Calibri" w:hAnsi="Arial" w:cs="Arial"/>
              </w:rPr>
              <w:t>Compliance</w:t>
            </w:r>
          </w:p>
        </w:tc>
        <w:tc>
          <w:tcPr>
            <w:tcW w:w="1843" w:type="dxa"/>
            <w:vAlign w:val="center"/>
          </w:tcPr>
          <w:p w14:paraId="48ABDA6B" w14:textId="77777777" w:rsidR="00EE5938" w:rsidRPr="00BD6E8A" w:rsidRDefault="00EE5938">
            <w:pPr>
              <w:jc w:val="center"/>
              <w:rPr>
                <w:rFonts w:ascii="Arial" w:eastAsia="Calibri" w:hAnsi="Arial" w:cs="Arial"/>
              </w:rPr>
            </w:pPr>
            <w:r>
              <w:rPr>
                <w:rFonts w:ascii="Arial" w:eastAsia="Calibri" w:hAnsi="Arial" w:cs="Arial"/>
              </w:rPr>
              <w:t>Weighting</w:t>
            </w:r>
          </w:p>
        </w:tc>
        <w:tc>
          <w:tcPr>
            <w:tcW w:w="3118" w:type="dxa"/>
            <w:gridSpan w:val="2"/>
            <w:vAlign w:val="center"/>
          </w:tcPr>
          <w:p w14:paraId="03E7080D" w14:textId="77777777" w:rsidR="00EE5938" w:rsidRPr="00BD6E8A" w:rsidRDefault="00EE5938">
            <w:pPr>
              <w:jc w:val="center"/>
              <w:rPr>
                <w:rFonts w:ascii="Arial" w:eastAsia="Calibri" w:hAnsi="Arial" w:cs="Arial"/>
              </w:rPr>
            </w:pPr>
            <w:r>
              <w:rPr>
                <w:rFonts w:ascii="Arial" w:eastAsia="Calibri" w:hAnsi="Arial" w:cs="Arial"/>
              </w:rPr>
              <w:t>Compliance</w:t>
            </w:r>
          </w:p>
        </w:tc>
        <w:tc>
          <w:tcPr>
            <w:tcW w:w="3691" w:type="dxa"/>
            <w:gridSpan w:val="2"/>
            <w:vAlign w:val="center"/>
          </w:tcPr>
          <w:p w14:paraId="512C91A5" w14:textId="77777777" w:rsidR="00EE5938" w:rsidRPr="00E16718" w:rsidRDefault="00EE5938">
            <w:pPr>
              <w:jc w:val="center"/>
              <w:rPr>
                <w:rFonts w:ascii="Arial" w:eastAsia="Calibri" w:hAnsi="Arial" w:cs="Arial"/>
                <w:b/>
                <w:bCs/>
              </w:rPr>
            </w:pPr>
            <w:r>
              <w:rPr>
                <w:rFonts w:ascii="Arial" w:eastAsia="Calibri" w:hAnsi="Arial" w:cs="Arial"/>
              </w:rPr>
              <w:t>PDaTS</w:t>
            </w:r>
            <w:r w:rsidRPr="00BD6E8A">
              <w:rPr>
                <w:rFonts w:ascii="Arial" w:eastAsia="Calibri" w:hAnsi="Arial" w:cs="Arial"/>
              </w:rPr>
              <w:t xml:space="preserve"> Contractor Deliverable</w:t>
            </w:r>
            <w:r>
              <w:rPr>
                <w:rFonts w:ascii="Arial" w:eastAsia="Calibri" w:hAnsi="Arial" w:cs="Arial"/>
              </w:rPr>
              <w:t>(s)</w:t>
            </w:r>
          </w:p>
        </w:tc>
      </w:tr>
      <w:tr w:rsidR="00EE5938" w:rsidRPr="00E16718" w14:paraId="181591B5" w14:textId="77777777">
        <w:trPr>
          <w:cantSplit/>
          <w:trHeight w:val="532"/>
        </w:trPr>
        <w:tc>
          <w:tcPr>
            <w:tcW w:w="1541" w:type="dxa"/>
            <w:vMerge/>
            <w:vAlign w:val="center"/>
          </w:tcPr>
          <w:p w14:paraId="5E7FE0E3" w14:textId="77777777" w:rsidR="00EE5938" w:rsidRPr="00E16718" w:rsidRDefault="00EE5938">
            <w:pPr>
              <w:rPr>
                <w:rFonts w:ascii="Arial" w:eastAsia="Calibri" w:hAnsi="Arial" w:cs="Arial"/>
              </w:rPr>
            </w:pPr>
          </w:p>
        </w:tc>
        <w:tc>
          <w:tcPr>
            <w:tcW w:w="2849" w:type="dxa"/>
            <w:vAlign w:val="center"/>
          </w:tcPr>
          <w:p w14:paraId="6AE343EC" w14:textId="77777777" w:rsidR="00EE5938" w:rsidRPr="00E16718" w:rsidRDefault="00EE5938">
            <w:pPr>
              <w:jc w:val="center"/>
              <w:rPr>
                <w:rFonts w:ascii="Arial" w:eastAsia="Calibri" w:hAnsi="Arial" w:cs="Arial"/>
              </w:rPr>
            </w:pPr>
            <w:r>
              <w:rPr>
                <w:rFonts w:ascii="Arial" w:eastAsia="Calibri" w:hAnsi="Arial" w:cs="Arial"/>
              </w:rPr>
              <w:t>Call-Off Contract Cost</w:t>
            </w:r>
          </w:p>
        </w:tc>
        <w:tc>
          <w:tcPr>
            <w:tcW w:w="1417" w:type="dxa"/>
          </w:tcPr>
          <w:p w14:paraId="2BB19E4F" w14:textId="77777777" w:rsidR="00EE5938" w:rsidRPr="00E16718" w:rsidRDefault="00EE5938">
            <w:pPr>
              <w:spacing w:before="120"/>
              <w:jc w:val="center"/>
              <w:rPr>
                <w:rFonts w:ascii="Arial" w:eastAsia="Calibri" w:hAnsi="Arial" w:cs="Arial"/>
              </w:rPr>
            </w:pPr>
            <w:r w:rsidRPr="00E16718">
              <w:rPr>
                <w:rFonts w:ascii="Arial" w:eastAsia="Calibri" w:hAnsi="Arial" w:cs="Arial"/>
              </w:rPr>
              <w:t>Profit Rate</w:t>
            </w:r>
          </w:p>
        </w:tc>
        <w:tc>
          <w:tcPr>
            <w:tcW w:w="1843" w:type="dxa"/>
            <w:vAlign w:val="center"/>
          </w:tcPr>
          <w:p w14:paraId="581313FD" w14:textId="77777777" w:rsidR="00EE5938" w:rsidRPr="00E16718" w:rsidRDefault="00EE5938">
            <w:pPr>
              <w:jc w:val="center"/>
              <w:rPr>
                <w:rFonts w:ascii="Arial" w:eastAsia="Calibri" w:hAnsi="Arial" w:cs="Arial"/>
              </w:rPr>
            </w:pPr>
            <w:r>
              <w:rPr>
                <w:rFonts w:ascii="Arial" w:eastAsia="Calibri" w:hAnsi="Arial" w:cs="Arial"/>
              </w:rPr>
              <w:t>Technical Scope</w:t>
            </w:r>
          </w:p>
        </w:tc>
        <w:tc>
          <w:tcPr>
            <w:tcW w:w="1701" w:type="dxa"/>
            <w:vAlign w:val="center"/>
          </w:tcPr>
          <w:p w14:paraId="6EF2C233" w14:textId="77777777" w:rsidR="00EE5938" w:rsidRPr="00E16718" w:rsidRDefault="00EE5938">
            <w:pPr>
              <w:jc w:val="center"/>
              <w:rPr>
                <w:rFonts w:ascii="Arial" w:eastAsia="Calibri" w:hAnsi="Arial" w:cs="Arial"/>
              </w:rPr>
            </w:pPr>
            <w:r w:rsidRPr="002672A6">
              <w:rPr>
                <w:rFonts w:ascii="Arial" w:hAnsi="Arial" w:cs="Arial"/>
              </w:rPr>
              <w:t>Framework Agreement</w:t>
            </w:r>
          </w:p>
        </w:tc>
        <w:tc>
          <w:tcPr>
            <w:tcW w:w="1417" w:type="dxa"/>
            <w:vAlign w:val="center"/>
          </w:tcPr>
          <w:p w14:paraId="721110F1" w14:textId="77777777" w:rsidR="00EE5938" w:rsidRPr="00E16718" w:rsidRDefault="00EE5938">
            <w:pPr>
              <w:jc w:val="center"/>
              <w:rPr>
                <w:rFonts w:ascii="Arial" w:eastAsia="Calibri" w:hAnsi="Arial" w:cs="Arial"/>
              </w:rPr>
            </w:pPr>
            <w:r w:rsidRPr="002672A6">
              <w:rPr>
                <w:rFonts w:ascii="Arial" w:hAnsi="Arial" w:cs="Arial"/>
              </w:rPr>
              <w:t>Order Form</w:t>
            </w:r>
          </w:p>
        </w:tc>
        <w:tc>
          <w:tcPr>
            <w:tcW w:w="1701" w:type="dxa"/>
            <w:vAlign w:val="center"/>
          </w:tcPr>
          <w:p w14:paraId="13C3D57B" w14:textId="77777777" w:rsidR="00EE5938" w:rsidRPr="00E16718" w:rsidRDefault="00EE5938">
            <w:pPr>
              <w:jc w:val="center"/>
              <w:rPr>
                <w:rFonts w:ascii="Arial" w:eastAsia="Calibri" w:hAnsi="Arial" w:cs="Arial"/>
              </w:rPr>
            </w:pPr>
            <w:r w:rsidRPr="002672A6">
              <w:rPr>
                <w:rFonts w:ascii="Arial" w:hAnsi="Arial" w:cs="Arial"/>
              </w:rPr>
              <w:t>Authority Delivery Agreed</w:t>
            </w:r>
          </w:p>
        </w:tc>
        <w:tc>
          <w:tcPr>
            <w:tcW w:w="1990" w:type="dxa"/>
            <w:vAlign w:val="center"/>
          </w:tcPr>
          <w:p w14:paraId="5AE180C3" w14:textId="77777777" w:rsidR="00EE5938" w:rsidRPr="00E16718" w:rsidRDefault="00EE5938">
            <w:pPr>
              <w:jc w:val="center"/>
              <w:rPr>
                <w:rFonts w:ascii="Arial" w:eastAsia="Calibri" w:hAnsi="Arial" w:cs="Arial"/>
              </w:rPr>
            </w:pPr>
            <w:r w:rsidRPr="002672A6">
              <w:rPr>
                <w:rFonts w:ascii="Arial" w:hAnsi="Arial" w:cs="Arial"/>
              </w:rPr>
              <w:t>Supplier Proposed Delivery Acceptable</w:t>
            </w:r>
          </w:p>
        </w:tc>
      </w:tr>
      <w:tr w:rsidR="00EE5938" w:rsidRPr="00E16718" w14:paraId="684DCCE9" w14:textId="77777777">
        <w:trPr>
          <w:cantSplit/>
          <w:trHeight w:val="373"/>
        </w:trPr>
        <w:tc>
          <w:tcPr>
            <w:tcW w:w="14459" w:type="dxa"/>
            <w:gridSpan w:val="8"/>
            <w:vAlign w:val="center"/>
          </w:tcPr>
          <w:p w14:paraId="0E839091" w14:textId="77777777" w:rsidR="00EE5938" w:rsidRPr="00E16718" w:rsidRDefault="00EE5938">
            <w:pPr>
              <w:rPr>
                <w:rFonts w:ascii="Arial" w:eastAsia="Calibri" w:hAnsi="Arial" w:cs="Arial"/>
                <w:b/>
                <w:bCs/>
              </w:rPr>
            </w:pPr>
            <w:r w:rsidRPr="00E16718">
              <w:rPr>
                <w:rFonts w:ascii="Arial" w:eastAsia="Calibri" w:hAnsi="Arial" w:cs="Arial"/>
                <w:b/>
                <w:bCs/>
              </w:rPr>
              <w:t>Routine / Intermediate / Urgent Procurement</w:t>
            </w:r>
          </w:p>
        </w:tc>
      </w:tr>
      <w:tr w:rsidR="00EE5938" w:rsidRPr="00E16718" w14:paraId="0C21E83E" w14:textId="77777777">
        <w:trPr>
          <w:cantSplit/>
          <w:trHeight w:val="532"/>
        </w:trPr>
        <w:tc>
          <w:tcPr>
            <w:tcW w:w="1541" w:type="dxa"/>
            <w:vAlign w:val="center"/>
          </w:tcPr>
          <w:p w14:paraId="0BBAF65E" w14:textId="77777777" w:rsidR="00EE5938" w:rsidRPr="00E16718" w:rsidRDefault="00EE5938">
            <w:pPr>
              <w:jc w:val="center"/>
              <w:rPr>
                <w:rFonts w:ascii="Arial" w:eastAsia="Calibri" w:hAnsi="Arial" w:cs="Arial"/>
              </w:rPr>
            </w:pPr>
            <w:r w:rsidRPr="00E16718">
              <w:rPr>
                <w:rFonts w:ascii="Arial" w:eastAsia="Calibri" w:hAnsi="Arial" w:cs="Arial"/>
              </w:rPr>
              <w:t>14</w:t>
            </w:r>
            <w:r>
              <w:rPr>
                <w:rFonts w:ascii="Arial" w:eastAsia="Calibri" w:hAnsi="Arial" w:cs="Arial"/>
              </w:rPr>
              <w:t>3</w:t>
            </w:r>
            <w:r w:rsidRPr="00E16718">
              <w:rPr>
                <w:rFonts w:ascii="Arial" w:eastAsia="Calibri" w:hAnsi="Arial" w:cs="Arial"/>
              </w:rPr>
              <w:t>-A</w:t>
            </w:r>
          </w:p>
        </w:tc>
        <w:tc>
          <w:tcPr>
            <w:tcW w:w="2849" w:type="dxa"/>
            <w:vAlign w:val="center"/>
          </w:tcPr>
          <w:p w14:paraId="1E8A20F5" w14:textId="77777777" w:rsidR="00EE5938" w:rsidRPr="00E16718" w:rsidRDefault="00EE5938">
            <w:pPr>
              <w:jc w:val="center"/>
              <w:rPr>
                <w:rFonts w:ascii="Arial" w:eastAsia="Calibri" w:hAnsi="Arial" w:cs="Arial"/>
              </w:rPr>
            </w:pPr>
            <w:r>
              <w:rPr>
                <w:rFonts w:ascii="Arial" w:eastAsia="Calibri" w:hAnsi="Arial" w:cs="Arial"/>
              </w:rPr>
              <w:t>100%</w:t>
            </w:r>
          </w:p>
        </w:tc>
        <w:tc>
          <w:tcPr>
            <w:tcW w:w="1417" w:type="dxa"/>
          </w:tcPr>
          <w:p w14:paraId="341F224F" w14:textId="77777777" w:rsidR="00EE5938" w:rsidRPr="002672A6" w:rsidRDefault="00EE5938">
            <w:pPr>
              <w:jc w:val="center"/>
              <w:rPr>
                <w:rFonts w:ascii="Arial" w:hAnsi="Arial" w:cs="Arial"/>
              </w:rPr>
            </w:pPr>
            <w:r w:rsidRPr="002672A6">
              <w:rPr>
                <w:rFonts w:ascii="Arial" w:hAnsi="Arial" w:cs="Arial"/>
              </w:rPr>
              <w:t>Mandatory</w:t>
            </w:r>
          </w:p>
          <w:p w14:paraId="2973F93B" w14:textId="77777777" w:rsidR="00EE5938" w:rsidRPr="00E16718" w:rsidRDefault="00EE5938">
            <w:pPr>
              <w:jc w:val="center"/>
              <w:rPr>
                <w:rFonts w:ascii="Arial" w:eastAsia="Calibri" w:hAnsi="Arial" w:cs="Arial"/>
              </w:rPr>
            </w:pPr>
            <w:r w:rsidRPr="002672A6">
              <w:rPr>
                <w:rFonts w:ascii="Arial" w:hAnsi="Arial" w:cs="Arial"/>
              </w:rPr>
              <w:t>Pass/Fail</w:t>
            </w:r>
          </w:p>
        </w:tc>
        <w:tc>
          <w:tcPr>
            <w:tcW w:w="1843" w:type="dxa"/>
            <w:vAlign w:val="center"/>
          </w:tcPr>
          <w:p w14:paraId="612D1FAD" w14:textId="77777777" w:rsidR="00EE5938" w:rsidRPr="002672A6" w:rsidRDefault="00EE5938">
            <w:pPr>
              <w:jc w:val="center"/>
              <w:rPr>
                <w:rFonts w:ascii="Arial" w:hAnsi="Arial" w:cs="Arial"/>
              </w:rPr>
            </w:pPr>
            <w:r>
              <w:rPr>
                <w:rFonts w:ascii="Arial" w:hAnsi="Arial" w:cs="Arial"/>
              </w:rPr>
              <w:t>0%</w:t>
            </w:r>
          </w:p>
        </w:tc>
        <w:tc>
          <w:tcPr>
            <w:tcW w:w="1701" w:type="dxa"/>
            <w:vAlign w:val="center"/>
          </w:tcPr>
          <w:p w14:paraId="1B25287C" w14:textId="77777777" w:rsidR="00EE5938" w:rsidRPr="00E16718" w:rsidRDefault="00EE5938">
            <w:pPr>
              <w:jc w:val="center"/>
              <w:rPr>
                <w:rFonts w:ascii="Arial" w:eastAsia="Calibri" w:hAnsi="Arial" w:cs="Arial"/>
              </w:rPr>
            </w:pPr>
            <w:r w:rsidRPr="002672A6">
              <w:rPr>
                <w:rFonts w:ascii="Arial" w:hAnsi="Arial" w:cs="Arial"/>
              </w:rPr>
              <w:t>Mandatory Pass/Fail</w:t>
            </w:r>
          </w:p>
        </w:tc>
        <w:tc>
          <w:tcPr>
            <w:tcW w:w="1417" w:type="dxa"/>
            <w:vAlign w:val="center"/>
          </w:tcPr>
          <w:p w14:paraId="7B8EE174" w14:textId="77777777" w:rsidR="00EE5938" w:rsidRPr="002672A6" w:rsidRDefault="00EE5938">
            <w:pPr>
              <w:jc w:val="center"/>
              <w:rPr>
                <w:rFonts w:ascii="Arial" w:hAnsi="Arial" w:cs="Arial"/>
              </w:rPr>
            </w:pPr>
            <w:r w:rsidRPr="002672A6">
              <w:rPr>
                <w:rFonts w:ascii="Arial" w:hAnsi="Arial" w:cs="Arial"/>
              </w:rPr>
              <w:t>Mandatory</w:t>
            </w:r>
          </w:p>
          <w:p w14:paraId="336C1920" w14:textId="77777777" w:rsidR="00EE5938" w:rsidRPr="00E16718" w:rsidRDefault="00EE5938">
            <w:pPr>
              <w:jc w:val="center"/>
              <w:rPr>
                <w:rFonts w:ascii="Arial" w:eastAsia="Calibri" w:hAnsi="Arial" w:cs="Arial"/>
              </w:rPr>
            </w:pPr>
            <w:r w:rsidRPr="002672A6">
              <w:rPr>
                <w:rFonts w:ascii="Arial" w:hAnsi="Arial" w:cs="Arial"/>
              </w:rPr>
              <w:t>Pass/Fail</w:t>
            </w:r>
          </w:p>
        </w:tc>
        <w:tc>
          <w:tcPr>
            <w:tcW w:w="1701" w:type="dxa"/>
            <w:vAlign w:val="center"/>
          </w:tcPr>
          <w:p w14:paraId="550CAF60" w14:textId="77777777" w:rsidR="00EE5938" w:rsidRPr="00E16718" w:rsidRDefault="00EE5938">
            <w:pPr>
              <w:jc w:val="center"/>
              <w:rPr>
                <w:rFonts w:ascii="Arial" w:eastAsia="Calibri" w:hAnsi="Arial" w:cs="Arial"/>
              </w:rPr>
            </w:pPr>
            <w:r w:rsidRPr="00E16718">
              <w:rPr>
                <w:rFonts w:ascii="Arial" w:eastAsia="Calibri" w:hAnsi="Arial" w:cs="Arial"/>
              </w:rPr>
              <w:t>Priority 1</w:t>
            </w:r>
          </w:p>
          <w:p w14:paraId="62B0CC0A" w14:textId="77777777" w:rsidR="00EE5938" w:rsidRPr="00E16718" w:rsidRDefault="00EE5938">
            <w:pPr>
              <w:jc w:val="center"/>
              <w:rPr>
                <w:rFonts w:ascii="Arial" w:eastAsia="Calibri" w:hAnsi="Arial" w:cs="Arial"/>
              </w:rPr>
            </w:pPr>
            <w:r w:rsidRPr="00E16718">
              <w:rPr>
                <w:rFonts w:ascii="Arial" w:eastAsia="Calibri" w:hAnsi="Arial" w:cs="Arial"/>
              </w:rPr>
              <w:t>Pass/Fail</w:t>
            </w:r>
          </w:p>
        </w:tc>
        <w:tc>
          <w:tcPr>
            <w:tcW w:w="1990" w:type="dxa"/>
            <w:vAlign w:val="center"/>
          </w:tcPr>
          <w:p w14:paraId="3390977E" w14:textId="77777777" w:rsidR="00EE5938" w:rsidRPr="00E16718" w:rsidRDefault="00EE5938">
            <w:pPr>
              <w:jc w:val="center"/>
              <w:rPr>
                <w:rFonts w:ascii="Arial" w:eastAsia="Calibri" w:hAnsi="Arial" w:cs="Arial"/>
              </w:rPr>
            </w:pPr>
            <w:r w:rsidRPr="00E16718">
              <w:rPr>
                <w:rFonts w:ascii="Arial" w:eastAsia="Calibri" w:hAnsi="Arial" w:cs="Arial"/>
              </w:rPr>
              <w:t>Priority 2</w:t>
            </w:r>
          </w:p>
          <w:p w14:paraId="4D1079EA" w14:textId="77777777" w:rsidR="00EE5938" w:rsidRPr="00E16718" w:rsidRDefault="00EE5938">
            <w:pPr>
              <w:jc w:val="center"/>
              <w:rPr>
                <w:rFonts w:ascii="Arial" w:eastAsia="Calibri" w:hAnsi="Arial" w:cs="Arial"/>
              </w:rPr>
            </w:pPr>
            <w:r w:rsidRPr="00E16718">
              <w:rPr>
                <w:rFonts w:ascii="Arial" w:eastAsia="Calibri" w:hAnsi="Arial" w:cs="Arial"/>
              </w:rPr>
              <w:t>Pass/Fail</w:t>
            </w:r>
          </w:p>
        </w:tc>
      </w:tr>
      <w:tr w:rsidR="00EE5938" w:rsidRPr="00E16718" w14:paraId="4A829EA7" w14:textId="77777777">
        <w:trPr>
          <w:cantSplit/>
          <w:trHeight w:val="532"/>
        </w:trPr>
        <w:tc>
          <w:tcPr>
            <w:tcW w:w="1541" w:type="dxa"/>
            <w:vAlign w:val="center"/>
          </w:tcPr>
          <w:p w14:paraId="0BD74B06" w14:textId="77777777" w:rsidR="00EE5938" w:rsidRPr="00E16718" w:rsidRDefault="00EE5938">
            <w:pPr>
              <w:jc w:val="center"/>
              <w:rPr>
                <w:rFonts w:ascii="Arial" w:eastAsia="Calibri" w:hAnsi="Arial" w:cs="Arial"/>
              </w:rPr>
            </w:pPr>
            <w:r w:rsidRPr="00E16718">
              <w:rPr>
                <w:rFonts w:ascii="Arial" w:eastAsia="Calibri" w:hAnsi="Arial" w:cs="Arial"/>
              </w:rPr>
              <w:t>14</w:t>
            </w:r>
            <w:r>
              <w:rPr>
                <w:rFonts w:ascii="Arial" w:eastAsia="Calibri" w:hAnsi="Arial" w:cs="Arial"/>
              </w:rPr>
              <w:t>3</w:t>
            </w:r>
            <w:r w:rsidRPr="00E16718">
              <w:rPr>
                <w:rFonts w:ascii="Arial" w:eastAsia="Calibri" w:hAnsi="Arial" w:cs="Arial"/>
              </w:rPr>
              <w:t>-</w:t>
            </w:r>
            <w:r>
              <w:rPr>
                <w:rFonts w:ascii="Arial" w:eastAsia="Calibri" w:hAnsi="Arial" w:cs="Arial"/>
              </w:rPr>
              <w:t>B</w:t>
            </w:r>
          </w:p>
        </w:tc>
        <w:tc>
          <w:tcPr>
            <w:tcW w:w="2849" w:type="dxa"/>
            <w:vAlign w:val="center"/>
          </w:tcPr>
          <w:p w14:paraId="5D65D701" w14:textId="77777777" w:rsidR="00EE5938" w:rsidRDefault="00EE5938">
            <w:pPr>
              <w:jc w:val="center"/>
              <w:rPr>
                <w:rFonts w:ascii="Arial" w:eastAsia="Calibri" w:hAnsi="Arial" w:cs="Arial"/>
              </w:rPr>
            </w:pPr>
            <w:r>
              <w:rPr>
                <w:rFonts w:ascii="Arial" w:eastAsia="Calibri" w:hAnsi="Arial" w:cs="Arial"/>
              </w:rPr>
              <w:t>80%</w:t>
            </w:r>
          </w:p>
        </w:tc>
        <w:tc>
          <w:tcPr>
            <w:tcW w:w="1417" w:type="dxa"/>
          </w:tcPr>
          <w:p w14:paraId="26F6398D" w14:textId="77777777" w:rsidR="00EE5938" w:rsidRPr="002672A6" w:rsidRDefault="00EE5938">
            <w:pPr>
              <w:jc w:val="center"/>
              <w:rPr>
                <w:rFonts w:ascii="Arial" w:hAnsi="Arial" w:cs="Arial"/>
              </w:rPr>
            </w:pPr>
            <w:r w:rsidRPr="002672A6">
              <w:rPr>
                <w:rFonts w:ascii="Arial" w:hAnsi="Arial" w:cs="Arial"/>
              </w:rPr>
              <w:t>Mandatory</w:t>
            </w:r>
          </w:p>
          <w:p w14:paraId="4F0A972F" w14:textId="77777777" w:rsidR="00EE5938" w:rsidRPr="002672A6" w:rsidRDefault="00EE5938">
            <w:pPr>
              <w:jc w:val="center"/>
              <w:rPr>
                <w:rFonts w:ascii="Arial" w:hAnsi="Arial" w:cs="Arial"/>
              </w:rPr>
            </w:pPr>
            <w:r w:rsidRPr="002672A6">
              <w:rPr>
                <w:rFonts w:ascii="Arial" w:hAnsi="Arial" w:cs="Arial"/>
              </w:rPr>
              <w:t>Pass/Fail</w:t>
            </w:r>
          </w:p>
        </w:tc>
        <w:tc>
          <w:tcPr>
            <w:tcW w:w="1843" w:type="dxa"/>
            <w:vAlign w:val="center"/>
          </w:tcPr>
          <w:p w14:paraId="6456D26B" w14:textId="77777777" w:rsidR="00EE5938" w:rsidRDefault="00EE5938">
            <w:pPr>
              <w:jc w:val="center"/>
              <w:rPr>
                <w:rFonts w:ascii="Arial" w:hAnsi="Arial" w:cs="Arial"/>
              </w:rPr>
            </w:pPr>
            <w:r>
              <w:rPr>
                <w:rFonts w:ascii="Arial" w:hAnsi="Arial" w:cs="Arial"/>
              </w:rPr>
              <w:t>20%</w:t>
            </w:r>
          </w:p>
        </w:tc>
        <w:tc>
          <w:tcPr>
            <w:tcW w:w="1701" w:type="dxa"/>
            <w:vAlign w:val="center"/>
          </w:tcPr>
          <w:p w14:paraId="71D345BC" w14:textId="77777777" w:rsidR="00EE5938" w:rsidRPr="002672A6" w:rsidRDefault="00EE5938">
            <w:pPr>
              <w:jc w:val="center"/>
              <w:rPr>
                <w:rFonts w:ascii="Arial" w:hAnsi="Arial" w:cs="Arial"/>
              </w:rPr>
            </w:pPr>
            <w:r w:rsidRPr="002672A6">
              <w:rPr>
                <w:rFonts w:ascii="Arial" w:hAnsi="Arial" w:cs="Arial"/>
              </w:rPr>
              <w:t>Mandatory Pass/Fail</w:t>
            </w:r>
          </w:p>
        </w:tc>
        <w:tc>
          <w:tcPr>
            <w:tcW w:w="1417" w:type="dxa"/>
            <w:vAlign w:val="center"/>
          </w:tcPr>
          <w:p w14:paraId="51272898" w14:textId="77777777" w:rsidR="00EE5938" w:rsidRPr="002672A6" w:rsidRDefault="00EE5938">
            <w:pPr>
              <w:jc w:val="center"/>
              <w:rPr>
                <w:rFonts w:ascii="Arial" w:hAnsi="Arial" w:cs="Arial"/>
              </w:rPr>
            </w:pPr>
            <w:r w:rsidRPr="002672A6">
              <w:rPr>
                <w:rFonts w:ascii="Arial" w:hAnsi="Arial" w:cs="Arial"/>
              </w:rPr>
              <w:t>Mandatory</w:t>
            </w:r>
          </w:p>
          <w:p w14:paraId="664D2D40" w14:textId="77777777" w:rsidR="00EE5938" w:rsidRPr="002672A6" w:rsidRDefault="00EE5938">
            <w:pPr>
              <w:jc w:val="center"/>
              <w:rPr>
                <w:rFonts w:ascii="Arial" w:hAnsi="Arial" w:cs="Arial"/>
              </w:rPr>
            </w:pPr>
            <w:r w:rsidRPr="002672A6">
              <w:rPr>
                <w:rFonts w:ascii="Arial" w:hAnsi="Arial" w:cs="Arial"/>
              </w:rPr>
              <w:t>Pass/Fail</w:t>
            </w:r>
          </w:p>
        </w:tc>
        <w:tc>
          <w:tcPr>
            <w:tcW w:w="1701" w:type="dxa"/>
            <w:vAlign w:val="center"/>
          </w:tcPr>
          <w:p w14:paraId="39CDEEE1" w14:textId="77777777" w:rsidR="00EE5938" w:rsidRPr="00E16718" w:rsidRDefault="00EE5938">
            <w:pPr>
              <w:jc w:val="center"/>
              <w:rPr>
                <w:rFonts w:ascii="Arial" w:eastAsia="Calibri" w:hAnsi="Arial" w:cs="Arial"/>
              </w:rPr>
            </w:pPr>
            <w:r w:rsidRPr="00E16718">
              <w:rPr>
                <w:rFonts w:ascii="Arial" w:eastAsia="Calibri" w:hAnsi="Arial" w:cs="Arial"/>
              </w:rPr>
              <w:t>Priority 1</w:t>
            </w:r>
          </w:p>
          <w:p w14:paraId="2C520688" w14:textId="77777777" w:rsidR="00EE5938" w:rsidRPr="00E16718" w:rsidRDefault="00EE5938">
            <w:pPr>
              <w:jc w:val="center"/>
              <w:rPr>
                <w:rFonts w:ascii="Arial" w:eastAsia="Calibri" w:hAnsi="Arial" w:cs="Arial"/>
              </w:rPr>
            </w:pPr>
            <w:r w:rsidRPr="00E16718">
              <w:rPr>
                <w:rFonts w:ascii="Arial" w:eastAsia="Calibri" w:hAnsi="Arial" w:cs="Arial"/>
              </w:rPr>
              <w:t>Pass/Fail</w:t>
            </w:r>
          </w:p>
        </w:tc>
        <w:tc>
          <w:tcPr>
            <w:tcW w:w="1990" w:type="dxa"/>
            <w:vAlign w:val="center"/>
          </w:tcPr>
          <w:p w14:paraId="61D14C3F" w14:textId="77777777" w:rsidR="00EE5938" w:rsidRPr="00E16718" w:rsidRDefault="00EE5938">
            <w:pPr>
              <w:jc w:val="center"/>
              <w:rPr>
                <w:rFonts w:ascii="Arial" w:eastAsia="Calibri" w:hAnsi="Arial" w:cs="Arial"/>
              </w:rPr>
            </w:pPr>
            <w:r w:rsidRPr="00E16718">
              <w:rPr>
                <w:rFonts w:ascii="Arial" w:eastAsia="Calibri" w:hAnsi="Arial" w:cs="Arial"/>
              </w:rPr>
              <w:t>Priority 2</w:t>
            </w:r>
          </w:p>
          <w:p w14:paraId="3566F99C" w14:textId="77777777" w:rsidR="00EE5938" w:rsidRPr="00E16718" w:rsidRDefault="00EE5938">
            <w:pPr>
              <w:jc w:val="center"/>
              <w:rPr>
                <w:rFonts w:ascii="Arial" w:eastAsia="Calibri" w:hAnsi="Arial" w:cs="Arial"/>
              </w:rPr>
            </w:pPr>
            <w:r w:rsidRPr="00E16718">
              <w:rPr>
                <w:rFonts w:ascii="Arial" w:eastAsia="Calibri" w:hAnsi="Arial" w:cs="Arial"/>
              </w:rPr>
              <w:t>Pass/Fail</w:t>
            </w:r>
          </w:p>
        </w:tc>
      </w:tr>
      <w:tr w:rsidR="00EE5938" w:rsidRPr="00E16718" w14:paraId="332FC2BC" w14:textId="77777777">
        <w:trPr>
          <w:cantSplit/>
          <w:trHeight w:val="532"/>
        </w:trPr>
        <w:tc>
          <w:tcPr>
            <w:tcW w:w="1541" w:type="dxa"/>
            <w:vAlign w:val="center"/>
          </w:tcPr>
          <w:p w14:paraId="100D435D" w14:textId="77777777" w:rsidR="00EE5938" w:rsidRPr="00E16718" w:rsidRDefault="00EE5938">
            <w:pPr>
              <w:jc w:val="center"/>
              <w:rPr>
                <w:rFonts w:ascii="Arial" w:eastAsia="Calibri" w:hAnsi="Arial" w:cs="Arial"/>
              </w:rPr>
            </w:pPr>
            <w:r w:rsidRPr="00E16718">
              <w:rPr>
                <w:rFonts w:ascii="Arial" w:eastAsia="Calibri" w:hAnsi="Arial" w:cs="Arial"/>
              </w:rPr>
              <w:t>14</w:t>
            </w:r>
            <w:r>
              <w:rPr>
                <w:rFonts w:ascii="Arial" w:eastAsia="Calibri" w:hAnsi="Arial" w:cs="Arial"/>
              </w:rPr>
              <w:t>3</w:t>
            </w:r>
            <w:r w:rsidRPr="00E16718">
              <w:rPr>
                <w:rFonts w:ascii="Arial" w:eastAsia="Calibri" w:hAnsi="Arial" w:cs="Arial"/>
              </w:rPr>
              <w:t>-</w:t>
            </w:r>
            <w:r>
              <w:rPr>
                <w:rFonts w:ascii="Arial" w:eastAsia="Calibri" w:hAnsi="Arial" w:cs="Arial"/>
              </w:rPr>
              <w:t>C</w:t>
            </w:r>
          </w:p>
        </w:tc>
        <w:tc>
          <w:tcPr>
            <w:tcW w:w="2849" w:type="dxa"/>
            <w:vAlign w:val="center"/>
          </w:tcPr>
          <w:p w14:paraId="67DE0054" w14:textId="77777777" w:rsidR="00EE5938" w:rsidRDefault="00EE5938">
            <w:pPr>
              <w:jc w:val="center"/>
              <w:rPr>
                <w:rFonts w:ascii="Arial" w:eastAsia="Calibri" w:hAnsi="Arial" w:cs="Arial"/>
              </w:rPr>
            </w:pPr>
            <w:r>
              <w:rPr>
                <w:rFonts w:ascii="Arial" w:eastAsia="Calibri" w:hAnsi="Arial" w:cs="Arial"/>
              </w:rPr>
              <w:t>60%</w:t>
            </w:r>
          </w:p>
        </w:tc>
        <w:tc>
          <w:tcPr>
            <w:tcW w:w="1417" w:type="dxa"/>
          </w:tcPr>
          <w:p w14:paraId="4ABF8389" w14:textId="77777777" w:rsidR="00EE5938" w:rsidRPr="002672A6" w:rsidRDefault="00EE5938">
            <w:pPr>
              <w:jc w:val="center"/>
              <w:rPr>
                <w:rFonts w:ascii="Arial" w:hAnsi="Arial" w:cs="Arial"/>
              </w:rPr>
            </w:pPr>
            <w:r w:rsidRPr="002672A6">
              <w:rPr>
                <w:rFonts w:ascii="Arial" w:hAnsi="Arial" w:cs="Arial"/>
              </w:rPr>
              <w:t>Mandatory</w:t>
            </w:r>
          </w:p>
          <w:p w14:paraId="302603A0" w14:textId="77777777" w:rsidR="00EE5938" w:rsidRPr="002672A6" w:rsidRDefault="00EE5938">
            <w:pPr>
              <w:jc w:val="center"/>
              <w:rPr>
                <w:rFonts w:ascii="Arial" w:hAnsi="Arial" w:cs="Arial"/>
              </w:rPr>
            </w:pPr>
            <w:r w:rsidRPr="002672A6">
              <w:rPr>
                <w:rFonts w:ascii="Arial" w:hAnsi="Arial" w:cs="Arial"/>
              </w:rPr>
              <w:t>Pass/Fail</w:t>
            </w:r>
          </w:p>
        </w:tc>
        <w:tc>
          <w:tcPr>
            <w:tcW w:w="1843" w:type="dxa"/>
            <w:vAlign w:val="center"/>
          </w:tcPr>
          <w:p w14:paraId="3D65D755" w14:textId="77777777" w:rsidR="00EE5938" w:rsidRDefault="00EE5938">
            <w:pPr>
              <w:jc w:val="center"/>
              <w:rPr>
                <w:rFonts w:ascii="Arial" w:hAnsi="Arial" w:cs="Arial"/>
              </w:rPr>
            </w:pPr>
            <w:r>
              <w:rPr>
                <w:rFonts w:ascii="Arial" w:hAnsi="Arial" w:cs="Arial"/>
              </w:rPr>
              <w:t>40%</w:t>
            </w:r>
          </w:p>
        </w:tc>
        <w:tc>
          <w:tcPr>
            <w:tcW w:w="1701" w:type="dxa"/>
            <w:vAlign w:val="center"/>
          </w:tcPr>
          <w:p w14:paraId="0702B94A" w14:textId="77777777" w:rsidR="00EE5938" w:rsidRPr="002672A6" w:rsidRDefault="00EE5938">
            <w:pPr>
              <w:jc w:val="center"/>
              <w:rPr>
                <w:rFonts w:ascii="Arial" w:hAnsi="Arial" w:cs="Arial"/>
              </w:rPr>
            </w:pPr>
            <w:r w:rsidRPr="002672A6">
              <w:rPr>
                <w:rFonts w:ascii="Arial" w:hAnsi="Arial" w:cs="Arial"/>
              </w:rPr>
              <w:t>Mandatory Pass/Fail</w:t>
            </w:r>
          </w:p>
        </w:tc>
        <w:tc>
          <w:tcPr>
            <w:tcW w:w="1417" w:type="dxa"/>
            <w:vAlign w:val="center"/>
          </w:tcPr>
          <w:p w14:paraId="0E8B0475" w14:textId="77777777" w:rsidR="00EE5938" w:rsidRPr="002672A6" w:rsidRDefault="00EE5938">
            <w:pPr>
              <w:jc w:val="center"/>
              <w:rPr>
                <w:rFonts w:ascii="Arial" w:hAnsi="Arial" w:cs="Arial"/>
              </w:rPr>
            </w:pPr>
            <w:r w:rsidRPr="002672A6">
              <w:rPr>
                <w:rFonts w:ascii="Arial" w:hAnsi="Arial" w:cs="Arial"/>
              </w:rPr>
              <w:t>Mandatory</w:t>
            </w:r>
          </w:p>
          <w:p w14:paraId="0636B54E" w14:textId="77777777" w:rsidR="00EE5938" w:rsidRPr="002672A6" w:rsidRDefault="00EE5938">
            <w:pPr>
              <w:jc w:val="center"/>
              <w:rPr>
                <w:rFonts w:ascii="Arial" w:hAnsi="Arial" w:cs="Arial"/>
              </w:rPr>
            </w:pPr>
            <w:r w:rsidRPr="002672A6">
              <w:rPr>
                <w:rFonts w:ascii="Arial" w:hAnsi="Arial" w:cs="Arial"/>
              </w:rPr>
              <w:t>Pass/Fail</w:t>
            </w:r>
          </w:p>
        </w:tc>
        <w:tc>
          <w:tcPr>
            <w:tcW w:w="1701" w:type="dxa"/>
            <w:vAlign w:val="center"/>
          </w:tcPr>
          <w:p w14:paraId="7BD618AC" w14:textId="77777777" w:rsidR="00EE5938" w:rsidRPr="00E16718" w:rsidRDefault="00EE5938">
            <w:pPr>
              <w:jc w:val="center"/>
              <w:rPr>
                <w:rFonts w:ascii="Arial" w:eastAsia="Calibri" w:hAnsi="Arial" w:cs="Arial"/>
              </w:rPr>
            </w:pPr>
            <w:r w:rsidRPr="00E16718">
              <w:rPr>
                <w:rFonts w:ascii="Arial" w:eastAsia="Calibri" w:hAnsi="Arial" w:cs="Arial"/>
              </w:rPr>
              <w:t>Priority 1</w:t>
            </w:r>
          </w:p>
          <w:p w14:paraId="5F7D662F" w14:textId="77777777" w:rsidR="00EE5938" w:rsidRPr="00E16718" w:rsidRDefault="00EE5938">
            <w:pPr>
              <w:jc w:val="center"/>
              <w:rPr>
                <w:rFonts w:ascii="Arial" w:eastAsia="Calibri" w:hAnsi="Arial" w:cs="Arial"/>
              </w:rPr>
            </w:pPr>
            <w:r w:rsidRPr="00E16718">
              <w:rPr>
                <w:rFonts w:ascii="Arial" w:eastAsia="Calibri" w:hAnsi="Arial" w:cs="Arial"/>
              </w:rPr>
              <w:t>Pass/Fail</w:t>
            </w:r>
          </w:p>
        </w:tc>
        <w:tc>
          <w:tcPr>
            <w:tcW w:w="1990" w:type="dxa"/>
            <w:vAlign w:val="center"/>
          </w:tcPr>
          <w:p w14:paraId="68C601E6" w14:textId="77777777" w:rsidR="00EE5938" w:rsidRPr="00E16718" w:rsidRDefault="00EE5938">
            <w:pPr>
              <w:jc w:val="center"/>
              <w:rPr>
                <w:rFonts w:ascii="Arial" w:eastAsia="Calibri" w:hAnsi="Arial" w:cs="Arial"/>
              </w:rPr>
            </w:pPr>
            <w:r w:rsidRPr="00E16718">
              <w:rPr>
                <w:rFonts w:ascii="Arial" w:eastAsia="Calibri" w:hAnsi="Arial" w:cs="Arial"/>
              </w:rPr>
              <w:t>Priority 2</w:t>
            </w:r>
          </w:p>
          <w:p w14:paraId="0F43B2D1" w14:textId="77777777" w:rsidR="00EE5938" w:rsidRPr="00E16718" w:rsidRDefault="00EE5938">
            <w:pPr>
              <w:jc w:val="center"/>
              <w:rPr>
                <w:rFonts w:ascii="Arial" w:eastAsia="Calibri" w:hAnsi="Arial" w:cs="Arial"/>
              </w:rPr>
            </w:pPr>
            <w:r w:rsidRPr="00E16718">
              <w:rPr>
                <w:rFonts w:ascii="Arial" w:eastAsia="Calibri" w:hAnsi="Arial" w:cs="Arial"/>
              </w:rPr>
              <w:t>Pass/Fail</w:t>
            </w:r>
          </w:p>
        </w:tc>
      </w:tr>
      <w:tr w:rsidR="00EE5938" w:rsidRPr="00E16718" w14:paraId="4A590281" w14:textId="77777777">
        <w:trPr>
          <w:cantSplit/>
          <w:trHeight w:val="532"/>
        </w:trPr>
        <w:tc>
          <w:tcPr>
            <w:tcW w:w="1541" w:type="dxa"/>
            <w:vAlign w:val="center"/>
          </w:tcPr>
          <w:p w14:paraId="4A4E72B9" w14:textId="77777777" w:rsidR="00EE5938" w:rsidRPr="00E16718" w:rsidRDefault="00EE5938">
            <w:pPr>
              <w:jc w:val="center"/>
              <w:rPr>
                <w:rFonts w:ascii="Arial" w:eastAsia="Calibri" w:hAnsi="Arial" w:cs="Arial"/>
              </w:rPr>
            </w:pPr>
            <w:r w:rsidRPr="00E16718">
              <w:rPr>
                <w:rFonts w:ascii="Arial" w:eastAsia="Calibri" w:hAnsi="Arial" w:cs="Arial"/>
              </w:rPr>
              <w:t>14</w:t>
            </w:r>
            <w:r>
              <w:rPr>
                <w:rFonts w:ascii="Arial" w:eastAsia="Calibri" w:hAnsi="Arial" w:cs="Arial"/>
              </w:rPr>
              <w:t>3</w:t>
            </w:r>
            <w:r w:rsidRPr="00E16718">
              <w:rPr>
                <w:rFonts w:ascii="Arial" w:eastAsia="Calibri" w:hAnsi="Arial" w:cs="Arial"/>
              </w:rPr>
              <w:t>-</w:t>
            </w:r>
            <w:r>
              <w:rPr>
                <w:rFonts w:ascii="Arial" w:eastAsia="Calibri" w:hAnsi="Arial" w:cs="Arial"/>
              </w:rPr>
              <w:t>D</w:t>
            </w:r>
          </w:p>
        </w:tc>
        <w:tc>
          <w:tcPr>
            <w:tcW w:w="2849" w:type="dxa"/>
            <w:vAlign w:val="center"/>
          </w:tcPr>
          <w:p w14:paraId="3E940789" w14:textId="77777777" w:rsidR="00EE5938" w:rsidRDefault="00EE5938">
            <w:pPr>
              <w:jc w:val="center"/>
              <w:rPr>
                <w:rFonts w:ascii="Arial" w:eastAsia="Calibri" w:hAnsi="Arial" w:cs="Arial"/>
              </w:rPr>
            </w:pPr>
            <w:r>
              <w:rPr>
                <w:rFonts w:ascii="Arial" w:eastAsia="Calibri" w:hAnsi="Arial" w:cs="Arial"/>
              </w:rPr>
              <w:t>50%</w:t>
            </w:r>
          </w:p>
        </w:tc>
        <w:tc>
          <w:tcPr>
            <w:tcW w:w="1417" w:type="dxa"/>
          </w:tcPr>
          <w:p w14:paraId="4FF1F4ED" w14:textId="77777777" w:rsidR="00EE5938" w:rsidRPr="002672A6" w:rsidRDefault="00EE5938">
            <w:pPr>
              <w:jc w:val="center"/>
              <w:rPr>
                <w:rFonts w:ascii="Arial" w:hAnsi="Arial" w:cs="Arial"/>
              </w:rPr>
            </w:pPr>
            <w:r w:rsidRPr="002672A6">
              <w:rPr>
                <w:rFonts w:ascii="Arial" w:hAnsi="Arial" w:cs="Arial"/>
              </w:rPr>
              <w:t>Mandatory</w:t>
            </w:r>
          </w:p>
          <w:p w14:paraId="104DFFFE" w14:textId="77777777" w:rsidR="00EE5938" w:rsidRPr="002672A6" w:rsidRDefault="00EE5938">
            <w:pPr>
              <w:jc w:val="center"/>
              <w:rPr>
                <w:rFonts w:ascii="Arial" w:hAnsi="Arial" w:cs="Arial"/>
              </w:rPr>
            </w:pPr>
            <w:r w:rsidRPr="002672A6">
              <w:rPr>
                <w:rFonts w:ascii="Arial" w:hAnsi="Arial" w:cs="Arial"/>
              </w:rPr>
              <w:t>Pass/Fail</w:t>
            </w:r>
          </w:p>
        </w:tc>
        <w:tc>
          <w:tcPr>
            <w:tcW w:w="1843" w:type="dxa"/>
            <w:vAlign w:val="center"/>
          </w:tcPr>
          <w:p w14:paraId="1B626939" w14:textId="77777777" w:rsidR="00EE5938" w:rsidRDefault="00EE5938">
            <w:pPr>
              <w:jc w:val="center"/>
              <w:rPr>
                <w:rFonts w:ascii="Arial" w:hAnsi="Arial" w:cs="Arial"/>
              </w:rPr>
            </w:pPr>
            <w:r>
              <w:rPr>
                <w:rFonts w:ascii="Arial" w:hAnsi="Arial" w:cs="Arial"/>
              </w:rPr>
              <w:t>50%</w:t>
            </w:r>
          </w:p>
        </w:tc>
        <w:tc>
          <w:tcPr>
            <w:tcW w:w="1701" w:type="dxa"/>
            <w:vAlign w:val="center"/>
          </w:tcPr>
          <w:p w14:paraId="296B8128" w14:textId="77777777" w:rsidR="00EE5938" w:rsidRPr="002672A6" w:rsidRDefault="00EE5938">
            <w:pPr>
              <w:jc w:val="center"/>
              <w:rPr>
                <w:rFonts w:ascii="Arial" w:hAnsi="Arial" w:cs="Arial"/>
              </w:rPr>
            </w:pPr>
            <w:r w:rsidRPr="002672A6">
              <w:rPr>
                <w:rFonts w:ascii="Arial" w:hAnsi="Arial" w:cs="Arial"/>
              </w:rPr>
              <w:t>Mandatory Pass/Fail</w:t>
            </w:r>
          </w:p>
        </w:tc>
        <w:tc>
          <w:tcPr>
            <w:tcW w:w="1417" w:type="dxa"/>
            <w:vAlign w:val="center"/>
          </w:tcPr>
          <w:p w14:paraId="1C46A005" w14:textId="77777777" w:rsidR="00EE5938" w:rsidRPr="002672A6" w:rsidRDefault="00EE5938">
            <w:pPr>
              <w:jc w:val="center"/>
              <w:rPr>
                <w:rFonts w:ascii="Arial" w:hAnsi="Arial" w:cs="Arial"/>
              </w:rPr>
            </w:pPr>
            <w:r w:rsidRPr="002672A6">
              <w:rPr>
                <w:rFonts w:ascii="Arial" w:hAnsi="Arial" w:cs="Arial"/>
              </w:rPr>
              <w:t>Mandatory</w:t>
            </w:r>
          </w:p>
          <w:p w14:paraId="5C75940A" w14:textId="77777777" w:rsidR="00EE5938" w:rsidRPr="002672A6" w:rsidRDefault="00EE5938">
            <w:pPr>
              <w:jc w:val="center"/>
              <w:rPr>
                <w:rFonts w:ascii="Arial" w:hAnsi="Arial" w:cs="Arial"/>
              </w:rPr>
            </w:pPr>
            <w:r w:rsidRPr="002672A6">
              <w:rPr>
                <w:rFonts w:ascii="Arial" w:hAnsi="Arial" w:cs="Arial"/>
              </w:rPr>
              <w:t>Pass/Fail</w:t>
            </w:r>
          </w:p>
        </w:tc>
        <w:tc>
          <w:tcPr>
            <w:tcW w:w="1701" w:type="dxa"/>
            <w:vAlign w:val="center"/>
          </w:tcPr>
          <w:p w14:paraId="25BD34A0" w14:textId="77777777" w:rsidR="00EE5938" w:rsidRPr="00E16718" w:rsidRDefault="00EE5938">
            <w:pPr>
              <w:jc w:val="center"/>
              <w:rPr>
                <w:rFonts w:ascii="Arial" w:eastAsia="Calibri" w:hAnsi="Arial" w:cs="Arial"/>
              </w:rPr>
            </w:pPr>
            <w:r w:rsidRPr="00E16718">
              <w:rPr>
                <w:rFonts w:ascii="Arial" w:eastAsia="Calibri" w:hAnsi="Arial" w:cs="Arial"/>
              </w:rPr>
              <w:t>Priority 1</w:t>
            </w:r>
          </w:p>
          <w:p w14:paraId="6698B4AA" w14:textId="77777777" w:rsidR="00EE5938" w:rsidRPr="00E16718" w:rsidRDefault="00EE5938">
            <w:pPr>
              <w:jc w:val="center"/>
              <w:rPr>
                <w:rFonts w:ascii="Arial" w:eastAsia="Calibri" w:hAnsi="Arial" w:cs="Arial"/>
              </w:rPr>
            </w:pPr>
            <w:r w:rsidRPr="00E16718">
              <w:rPr>
                <w:rFonts w:ascii="Arial" w:eastAsia="Calibri" w:hAnsi="Arial" w:cs="Arial"/>
              </w:rPr>
              <w:t>Pass/Fail</w:t>
            </w:r>
          </w:p>
        </w:tc>
        <w:tc>
          <w:tcPr>
            <w:tcW w:w="1990" w:type="dxa"/>
            <w:vAlign w:val="center"/>
          </w:tcPr>
          <w:p w14:paraId="0B57D619" w14:textId="77777777" w:rsidR="00EE5938" w:rsidRPr="00E16718" w:rsidRDefault="00EE5938">
            <w:pPr>
              <w:jc w:val="center"/>
              <w:rPr>
                <w:rFonts w:ascii="Arial" w:eastAsia="Calibri" w:hAnsi="Arial" w:cs="Arial"/>
              </w:rPr>
            </w:pPr>
            <w:r w:rsidRPr="00E16718">
              <w:rPr>
                <w:rFonts w:ascii="Arial" w:eastAsia="Calibri" w:hAnsi="Arial" w:cs="Arial"/>
              </w:rPr>
              <w:t>Priority 2</w:t>
            </w:r>
          </w:p>
          <w:p w14:paraId="43BD259E" w14:textId="77777777" w:rsidR="00EE5938" w:rsidRPr="00E16718" w:rsidRDefault="00EE5938">
            <w:pPr>
              <w:jc w:val="center"/>
              <w:rPr>
                <w:rFonts w:ascii="Arial" w:eastAsia="Calibri" w:hAnsi="Arial" w:cs="Arial"/>
              </w:rPr>
            </w:pPr>
            <w:r w:rsidRPr="00E16718">
              <w:rPr>
                <w:rFonts w:ascii="Arial" w:eastAsia="Calibri" w:hAnsi="Arial" w:cs="Arial"/>
              </w:rPr>
              <w:t>Pass/Fail</w:t>
            </w:r>
          </w:p>
        </w:tc>
      </w:tr>
      <w:tr w:rsidR="00EE5938" w:rsidRPr="00E16718" w14:paraId="341DBD94" w14:textId="77777777">
        <w:trPr>
          <w:cantSplit/>
          <w:trHeight w:val="532"/>
        </w:trPr>
        <w:tc>
          <w:tcPr>
            <w:tcW w:w="1541" w:type="dxa"/>
            <w:vAlign w:val="center"/>
          </w:tcPr>
          <w:p w14:paraId="53C1DC1D" w14:textId="77777777" w:rsidR="00EE5938" w:rsidRPr="00E16718" w:rsidRDefault="00EE5938">
            <w:pPr>
              <w:jc w:val="center"/>
              <w:rPr>
                <w:rFonts w:ascii="Arial" w:eastAsia="Calibri" w:hAnsi="Arial" w:cs="Arial"/>
              </w:rPr>
            </w:pPr>
            <w:r>
              <w:rPr>
                <w:rFonts w:ascii="Arial" w:eastAsia="Calibri" w:hAnsi="Arial" w:cs="Arial"/>
              </w:rPr>
              <w:t>143-E</w:t>
            </w:r>
          </w:p>
        </w:tc>
        <w:tc>
          <w:tcPr>
            <w:tcW w:w="2849" w:type="dxa"/>
            <w:vAlign w:val="center"/>
          </w:tcPr>
          <w:p w14:paraId="4F2628CA" w14:textId="77777777" w:rsidR="00EE5938" w:rsidRDefault="00EE5938">
            <w:pPr>
              <w:jc w:val="center"/>
              <w:rPr>
                <w:rFonts w:ascii="Arial" w:eastAsia="Calibri" w:hAnsi="Arial" w:cs="Arial"/>
              </w:rPr>
            </w:pPr>
            <w:r>
              <w:rPr>
                <w:rFonts w:ascii="Arial" w:eastAsia="Calibri" w:hAnsi="Arial" w:cs="Arial"/>
              </w:rPr>
              <w:t>40%</w:t>
            </w:r>
          </w:p>
        </w:tc>
        <w:tc>
          <w:tcPr>
            <w:tcW w:w="1417" w:type="dxa"/>
          </w:tcPr>
          <w:p w14:paraId="05F7A893" w14:textId="77777777" w:rsidR="00EE5938" w:rsidRPr="002672A6" w:rsidRDefault="00EE5938">
            <w:pPr>
              <w:jc w:val="center"/>
              <w:rPr>
                <w:rFonts w:ascii="Arial" w:hAnsi="Arial" w:cs="Arial"/>
              </w:rPr>
            </w:pPr>
            <w:r w:rsidRPr="002672A6">
              <w:rPr>
                <w:rFonts w:ascii="Arial" w:hAnsi="Arial" w:cs="Arial"/>
              </w:rPr>
              <w:t>Mandatory</w:t>
            </w:r>
          </w:p>
          <w:p w14:paraId="090AC50E" w14:textId="77777777" w:rsidR="00EE5938" w:rsidRPr="002672A6" w:rsidRDefault="00EE5938">
            <w:pPr>
              <w:jc w:val="center"/>
              <w:rPr>
                <w:rFonts w:ascii="Arial" w:hAnsi="Arial" w:cs="Arial"/>
              </w:rPr>
            </w:pPr>
            <w:r w:rsidRPr="002672A6">
              <w:rPr>
                <w:rFonts w:ascii="Arial" w:hAnsi="Arial" w:cs="Arial"/>
              </w:rPr>
              <w:t>Pass/Fail</w:t>
            </w:r>
          </w:p>
        </w:tc>
        <w:tc>
          <w:tcPr>
            <w:tcW w:w="1843" w:type="dxa"/>
            <w:vAlign w:val="center"/>
          </w:tcPr>
          <w:p w14:paraId="7D365FA8" w14:textId="77777777" w:rsidR="00EE5938" w:rsidRDefault="00EE5938">
            <w:pPr>
              <w:jc w:val="center"/>
              <w:rPr>
                <w:rFonts w:ascii="Arial" w:hAnsi="Arial" w:cs="Arial"/>
              </w:rPr>
            </w:pPr>
            <w:r>
              <w:rPr>
                <w:rFonts w:ascii="Arial" w:hAnsi="Arial" w:cs="Arial"/>
              </w:rPr>
              <w:t>60%</w:t>
            </w:r>
          </w:p>
        </w:tc>
        <w:tc>
          <w:tcPr>
            <w:tcW w:w="1701" w:type="dxa"/>
            <w:vAlign w:val="center"/>
          </w:tcPr>
          <w:p w14:paraId="2A00AB5D" w14:textId="77777777" w:rsidR="00EE5938" w:rsidRPr="002672A6" w:rsidRDefault="00EE5938">
            <w:pPr>
              <w:jc w:val="center"/>
              <w:rPr>
                <w:rFonts w:ascii="Arial" w:hAnsi="Arial" w:cs="Arial"/>
              </w:rPr>
            </w:pPr>
            <w:r w:rsidRPr="002672A6">
              <w:rPr>
                <w:rFonts w:ascii="Arial" w:hAnsi="Arial" w:cs="Arial"/>
              </w:rPr>
              <w:t>Mandatory Pass/Fail</w:t>
            </w:r>
          </w:p>
        </w:tc>
        <w:tc>
          <w:tcPr>
            <w:tcW w:w="1417" w:type="dxa"/>
            <w:vAlign w:val="center"/>
          </w:tcPr>
          <w:p w14:paraId="76BAE806" w14:textId="77777777" w:rsidR="00EE5938" w:rsidRPr="002672A6" w:rsidRDefault="00EE5938">
            <w:pPr>
              <w:jc w:val="center"/>
              <w:rPr>
                <w:rFonts w:ascii="Arial" w:hAnsi="Arial" w:cs="Arial"/>
              </w:rPr>
            </w:pPr>
            <w:r w:rsidRPr="002672A6">
              <w:rPr>
                <w:rFonts w:ascii="Arial" w:hAnsi="Arial" w:cs="Arial"/>
              </w:rPr>
              <w:t>Mandatory</w:t>
            </w:r>
          </w:p>
          <w:p w14:paraId="7B6414D4" w14:textId="77777777" w:rsidR="00EE5938" w:rsidRPr="002672A6" w:rsidRDefault="00EE5938">
            <w:pPr>
              <w:jc w:val="center"/>
              <w:rPr>
                <w:rFonts w:ascii="Arial" w:hAnsi="Arial" w:cs="Arial"/>
              </w:rPr>
            </w:pPr>
            <w:r w:rsidRPr="002672A6">
              <w:rPr>
                <w:rFonts w:ascii="Arial" w:hAnsi="Arial" w:cs="Arial"/>
              </w:rPr>
              <w:t>Pass/Fail</w:t>
            </w:r>
          </w:p>
        </w:tc>
        <w:tc>
          <w:tcPr>
            <w:tcW w:w="1701" w:type="dxa"/>
            <w:vAlign w:val="center"/>
          </w:tcPr>
          <w:p w14:paraId="49800386" w14:textId="77777777" w:rsidR="00EE5938" w:rsidRPr="00E16718" w:rsidRDefault="00EE5938">
            <w:pPr>
              <w:jc w:val="center"/>
              <w:rPr>
                <w:rFonts w:ascii="Arial" w:eastAsia="Calibri" w:hAnsi="Arial" w:cs="Arial"/>
              </w:rPr>
            </w:pPr>
            <w:r w:rsidRPr="00E16718">
              <w:rPr>
                <w:rFonts w:ascii="Arial" w:eastAsia="Calibri" w:hAnsi="Arial" w:cs="Arial"/>
              </w:rPr>
              <w:t>Priority 1</w:t>
            </w:r>
          </w:p>
          <w:p w14:paraId="4F1404EB" w14:textId="77777777" w:rsidR="00EE5938" w:rsidRPr="00E16718" w:rsidRDefault="00EE5938">
            <w:pPr>
              <w:jc w:val="center"/>
              <w:rPr>
                <w:rFonts w:ascii="Arial" w:eastAsia="Calibri" w:hAnsi="Arial" w:cs="Arial"/>
              </w:rPr>
            </w:pPr>
            <w:r w:rsidRPr="00E16718">
              <w:rPr>
                <w:rFonts w:ascii="Arial" w:eastAsia="Calibri" w:hAnsi="Arial" w:cs="Arial"/>
              </w:rPr>
              <w:t>Pass/Fail</w:t>
            </w:r>
          </w:p>
        </w:tc>
        <w:tc>
          <w:tcPr>
            <w:tcW w:w="1990" w:type="dxa"/>
            <w:vAlign w:val="center"/>
          </w:tcPr>
          <w:p w14:paraId="4E0D9206" w14:textId="77777777" w:rsidR="00EE5938" w:rsidRPr="00E16718" w:rsidRDefault="00EE5938">
            <w:pPr>
              <w:jc w:val="center"/>
              <w:rPr>
                <w:rFonts w:ascii="Arial" w:eastAsia="Calibri" w:hAnsi="Arial" w:cs="Arial"/>
              </w:rPr>
            </w:pPr>
            <w:r w:rsidRPr="00E16718">
              <w:rPr>
                <w:rFonts w:ascii="Arial" w:eastAsia="Calibri" w:hAnsi="Arial" w:cs="Arial"/>
              </w:rPr>
              <w:t>Priority 2</w:t>
            </w:r>
          </w:p>
          <w:p w14:paraId="79A7C42C" w14:textId="77777777" w:rsidR="00EE5938" w:rsidRPr="00E16718" w:rsidRDefault="00EE5938">
            <w:pPr>
              <w:jc w:val="center"/>
              <w:rPr>
                <w:rFonts w:ascii="Arial" w:eastAsia="Calibri" w:hAnsi="Arial" w:cs="Arial"/>
              </w:rPr>
            </w:pPr>
            <w:r w:rsidRPr="00E16718">
              <w:rPr>
                <w:rFonts w:ascii="Arial" w:eastAsia="Calibri" w:hAnsi="Arial" w:cs="Arial"/>
              </w:rPr>
              <w:t>Pass/Fail</w:t>
            </w:r>
          </w:p>
        </w:tc>
      </w:tr>
      <w:tr w:rsidR="00EE5938" w:rsidRPr="00E16718" w14:paraId="7A68DEC8" w14:textId="77777777">
        <w:trPr>
          <w:cantSplit/>
          <w:trHeight w:val="532"/>
        </w:trPr>
        <w:tc>
          <w:tcPr>
            <w:tcW w:w="1541" w:type="dxa"/>
            <w:vAlign w:val="center"/>
          </w:tcPr>
          <w:p w14:paraId="73FE9853" w14:textId="77777777" w:rsidR="00EE5938" w:rsidRPr="00E16718" w:rsidRDefault="00EE5938">
            <w:pPr>
              <w:jc w:val="center"/>
              <w:rPr>
                <w:rFonts w:ascii="Arial" w:eastAsia="Calibri" w:hAnsi="Arial" w:cs="Arial"/>
              </w:rPr>
            </w:pPr>
            <w:r>
              <w:rPr>
                <w:rFonts w:ascii="Arial" w:eastAsia="Calibri" w:hAnsi="Arial" w:cs="Arial"/>
              </w:rPr>
              <w:t>143-F</w:t>
            </w:r>
          </w:p>
        </w:tc>
        <w:tc>
          <w:tcPr>
            <w:tcW w:w="2849" w:type="dxa"/>
            <w:vAlign w:val="center"/>
          </w:tcPr>
          <w:p w14:paraId="0926A5E3" w14:textId="77777777" w:rsidR="00EE5938" w:rsidRDefault="00EE5938">
            <w:pPr>
              <w:jc w:val="center"/>
              <w:rPr>
                <w:rFonts w:ascii="Arial" w:eastAsia="Calibri" w:hAnsi="Arial" w:cs="Arial"/>
              </w:rPr>
            </w:pPr>
            <w:r>
              <w:rPr>
                <w:rFonts w:ascii="Arial" w:eastAsia="Calibri" w:hAnsi="Arial" w:cs="Arial"/>
              </w:rPr>
              <w:t>30%</w:t>
            </w:r>
          </w:p>
        </w:tc>
        <w:tc>
          <w:tcPr>
            <w:tcW w:w="1417" w:type="dxa"/>
          </w:tcPr>
          <w:p w14:paraId="2AB6A126" w14:textId="77777777" w:rsidR="00EE5938" w:rsidRPr="002672A6" w:rsidRDefault="00EE5938">
            <w:pPr>
              <w:jc w:val="center"/>
              <w:rPr>
                <w:rFonts w:ascii="Arial" w:hAnsi="Arial" w:cs="Arial"/>
              </w:rPr>
            </w:pPr>
            <w:r w:rsidRPr="002672A6">
              <w:rPr>
                <w:rFonts w:ascii="Arial" w:hAnsi="Arial" w:cs="Arial"/>
              </w:rPr>
              <w:t>Mandatory</w:t>
            </w:r>
          </w:p>
          <w:p w14:paraId="3B5104AC" w14:textId="77777777" w:rsidR="00EE5938" w:rsidRPr="002672A6" w:rsidRDefault="00EE5938">
            <w:pPr>
              <w:jc w:val="center"/>
              <w:rPr>
                <w:rFonts w:ascii="Arial" w:hAnsi="Arial" w:cs="Arial"/>
              </w:rPr>
            </w:pPr>
            <w:r w:rsidRPr="002672A6">
              <w:rPr>
                <w:rFonts w:ascii="Arial" w:hAnsi="Arial" w:cs="Arial"/>
              </w:rPr>
              <w:t>Pass/Fail</w:t>
            </w:r>
          </w:p>
        </w:tc>
        <w:tc>
          <w:tcPr>
            <w:tcW w:w="1843" w:type="dxa"/>
            <w:vAlign w:val="center"/>
          </w:tcPr>
          <w:p w14:paraId="2E2D1A78" w14:textId="77777777" w:rsidR="00EE5938" w:rsidRDefault="00EE5938">
            <w:pPr>
              <w:jc w:val="center"/>
              <w:rPr>
                <w:rFonts w:ascii="Arial" w:hAnsi="Arial" w:cs="Arial"/>
              </w:rPr>
            </w:pPr>
            <w:r>
              <w:rPr>
                <w:rFonts w:ascii="Arial" w:hAnsi="Arial" w:cs="Arial"/>
              </w:rPr>
              <w:t>70%</w:t>
            </w:r>
          </w:p>
        </w:tc>
        <w:tc>
          <w:tcPr>
            <w:tcW w:w="1701" w:type="dxa"/>
            <w:vAlign w:val="center"/>
          </w:tcPr>
          <w:p w14:paraId="135D3B39" w14:textId="77777777" w:rsidR="00EE5938" w:rsidRPr="002672A6" w:rsidRDefault="00EE5938">
            <w:pPr>
              <w:jc w:val="center"/>
              <w:rPr>
                <w:rFonts w:ascii="Arial" w:hAnsi="Arial" w:cs="Arial"/>
              </w:rPr>
            </w:pPr>
            <w:r w:rsidRPr="002672A6">
              <w:rPr>
                <w:rFonts w:ascii="Arial" w:hAnsi="Arial" w:cs="Arial"/>
              </w:rPr>
              <w:t>Mandatory Pass/Fail</w:t>
            </w:r>
          </w:p>
        </w:tc>
        <w:tc>
          <w:tcPr>
            <w:tcW w:w="1417" w:type="dxa"/>
            <w:vAlign w:val="center"/>
          </w:tcPr>
          <w:p w14:paraId="7AB5B413" w14:textId="77777777" w:rsidR="00EE5938" w:rsidRPr="002672A6" w:rsidRDefault="00EE5938">
            <w:pPr>
              <w:jc w:val="center"/>
              <w:rPr>
                <w:rFonts w:ascii="Arial" w:hAnsi="Arial" w:cs="Arial"/>
              </w:rPr>
            </w:pPr>
            <w:r w:rsidRPr="002672A6">
              <w:rPr>
                <w:rFonts w:ascii="Arial" w:hAnsi="Arial" w:cs="Arial"/>
              </w:rPr>
              <w:t>Mandatory</w:t>
            </w:r>
          </w:p>
          <w:p w14:paraId="27CA29DA" w14:textId="77777777" w:rsidR="00EE5938" w:rsidRPr="002672A6" w:rsidRDefault="00EE5938">
            <w:pPr>
              <w:jc w:val="center"/>
              <w:rPr>
                <w:rFonts w:ascii="Arial" w:hAnsi="Arial" w:cs="Arial"/>
              </w:rPr>
            </w:pPr>
            <w:r w:rsidRPr="002672A6">
              <w:rPr>
                <w:rFonts w:ascii="Arial" w:hAnsi="Arial" w:cs="Arial"/>
              </w:rPr>
              <w:t>Pass/Fail</w:t>
            </w:r>
          </w:p>
        </w:tc>
        <w:tc>
          <w:tcPr>
            <w:tcW w:w="1701" w:type="dxa"/>
            <w:vAlign w:val="center"/>
          </w:tcPr>
          <w:p w14:paraId="11B447DF" w14:textId="77777777" w:rsidR="00EE5938" w:rsidRPr="00E16718" w:rsidRDefault="00EE5938">
            <w:pPr>
              <w:jc w:val="center"/>
              <w:rPr>
                <w:rFonts w:ascii="Arial" w:eastAsia="Calibri" w:hAnsi="Arial" w:cs="Arial"/>
              </w:rPr>
            </w:pPr>
            <w:r w:rsidRPr="00E16718">
              <w:rPr>
                <w:rFonts w:ascii="Arial" w:eastAsia="Calibri" w:hAnsi="Arial" w:cs="Arial"/>
              </w:rPr>
              <w:t>Priority 1</w:t>
            </w:r>
          </w:p>
          <w:p w14:paraId="4C35E7EA" w14:textId="77777777" w:rsidR="00EE5938" w:rsidRPr="00E16718" w:rsidRDefault="00EE5938">
            <w:pPr>
              <w:jc w:val="center"/>
              <w:rPr>
                <w:rFonts w:ascii="Arial" w:eastAsia="Calibri" w:hAnsi="Arial" w:cs="Arial"/>
              </w:rPr>
            </w:pPr>
            <w:r w:rsidRPr="00E16718">
              <w:rPr>
                <w:rFonts w:ascii="Arial" w:eastAsia="Calibri" w:hAnsi="Arial" w:cs="Arial"/>
              </w:rPr>
              <w:t>Pass/Fail</w:t>
            </w:r>
          </w:p>
        </w:tc>
        <w:tc>
          <w:tcPr>
            <w:tcW w:w="1990" w:type="dxa"/>
            <w:vAlign w:val="center"/>
          </w:tcPr>
          <w:p w14:paraId="4B0ED4CC" w14:textId="77777777" w:rsidR="00EE5938" w:rsidRPr="00E16718" w:rsidRDefault="00EE5938">
            <w:pPr>
              <w:jc w:val="center"/>
              <w:rPr>
                <w:rFonts w:ascii="Arial" w:eastAsia="Calibri" w:hAnsi="Arial" w:cs="Arial"/>
              </w:rPr>
            </w:pPr>
            <w:r w:rsidRPr="00E16718">
              <w:rPr>
                <w:rFonts w:ascii="Arial" w:eastAsia="Calibri" w:hAnsi="Arial" w:cs="Arial"/>
              </w:rPr>
              <w:t>Priority 2</w:t>
            </w:r>
          </w:p>
          <w:p w14:paraId="13067951" w14:textId="77777777" w:rsidR="00EE5938" w:rsidRPr="00E16718" w:rsidRDefault="00EE5938">
            <w:pPr>
              <w:jc w:val="center"/>
              <w:rPr>
                <w:rFonts w:ascii="Arial" w:eastAsia="Calibri" w:hAnsi="Arial" w:cs="Arial"/>
              </w:rPr>
            </w:pPr>
            <w:r w:rsidRPr="00E16718">
              <w:rPr>
                <w:rFonts w:ascii="Arial" w:eastAsia="Calibri" w:hAnsi="Arial" w:cs="Arial"/>
              </w:rPr>
              <w:t>Pass/Fail</w:t>
            </w:r>
          </w:p>
        </w:tc>
      </w:tr>
      <w:tr w:rsidR="00EE5938" w:rsidRPr="00E16718" w14:paraId="024F6CD9" w14:textId="77777777">
        <w:trPr>
          <w:cantSplit/>
          <w:trHeight w:val="429"/>
        </w:trPr>
        <w:tc>
          <w:tcPr>
            <w:tcW w:w="14459" w:type="dxa"/>
            <w:gridSpan w:val="8"/>
            <w:vAlign w:val="center"/>
          </w:tcPr>
          <w:p w14:paraId="24378E00" w14:textId="77777777" w:rsidR="00EE5938" w:rsidRPr="00E16718" w:rsidRDefault="00EE5938">
            <w:pPr>
              <w:rPr>
                <w:rFonts w:ascii="Arial" w:eastAsia="Calibri" w:hAnsi="Arial" w:cs="Arial"/>
                <w:b/>
                <w:bCs/>
              </w:rPr>
            </w:pPr>
            <w:r w:rsidRPr="00E16718">
              <w:rPr>
                <w:rFonts w:ascii="Arial" w:eastAsia="Calibri" w:hAnsi="Arial" w:cs="Arial"/>
                <w:b/>
                <w:bCs/>
              </w:rPr>
              <w:t>Direct Award Procurement</w:t>
            </w:r>
          </w:p>
        </w:tc>
      </w:tr>
      <w:tr w:rsidR="00EE5938" w:rsidRPr="00E16718" w14:paraId="282DEF45" w14:textId="77777777">
        <w:trPr>
          <w:cantSplit/>
          <w:trHeight w:val="532"/>
        </w:trPr>
        <w:tc>
          <w:tcPr>
            <w:tcW w:w="1541" w:type="dxa"/>
            <w:vAlign w:val="center"/>
          </w:tcPr>
          <w:p w14:paraId="3C0F61F3" w14:textId="77777777" w:rsidR="00EE5938" w:rsidRPr="00E16718" w:rsidRDefault="00EE5938">
            <w:pPr>
              <w:jc w:val="center"/>
              <w:rPr>
                <w:rFonts w:ascii="Arial" w:eastAsia="Calibri" w:hAnsi="Arial" w:cs="Arial"/>
              </w:rPr>
            </w:pPr>
            <w:r w:rsidRPr="00E16718">
              <w:rPr>
                <w:rFonts w:ascii="Arial" w:eastAsia="Calibri" w:hAnsi="Arial" w:cs="Arial"/>
              </w:rPr>
              <w:t>14</w:t>
            </w:r>
            <w:r>
              <w:rPr>
                <w:rFonts w:ascii="Arial" w:eastAsia="Calibri" w:hAnsi="Arial" w:cs="Arial"/>
              </w:rPr>
              <w:t>3</w:t>
            </w:r>
            <w:r w:rsidRPr="00E16718">
              <w:rPr>
                <w:rFonts w:ascii="Arial" w:eastAsia="Calibri" w:hAnsi="Arial" w:cs="Arial"/>
              </w:rPr>
              <w:t>-</w:t>
            </w:r>
            <w:r>
              <w:rPr>
                <w:rFonts w:ascii="Arial" w:eastAsia="Calibri" w:hAnsi="Arial" w:cs="Arial"/>
              </w:rPr>
              <w:t>G</w:t>
            </w:r>
          </w:p>
        </w:tc>
        <w:tc>
          <w:tcPr>
            <w:tcW w:w="2849" w:type="dxa"/>
            <w:vAlign w:val="center"/>
          </w:tcPr>
          <w:p w14:paraId="352D8C0F" w14:textId="77777777" w:rsidR="00EE5938" w:rsidRPr="00FF4387" w:rsidRDefault="00EE5938">
            <w:pPr>
              <w:jc w:val="center"/>
              <w:rPr>
                <w:rFonts w:ascii="Arial" w:eastAsia="Calibri" w:hAnsi="Arial" w:cs="Arial"/>
              </w:rPr>
            </w:pPr>
            <w:r w:rsidRPr="00FF4387">
              <w:rPr>
                <w:rFonts w:ascii="Arial" w:hAnsi="Arial" w:cs="Arial"/>
              </w:rPr>
              <w:t>Acceptable Cost</w:t>
            </w:r>
          </w:p>
        </w:tc>
        <w:tc>
          <w:tcPr>
            <w:tcW w:w="1417" w:type="dxa"/>
          </w:tcPr>
          <w:p w14:paraId="2F62F1B1" w14:textId="51C8710D" w:rsidR="00EE5938" w:rsidRPr="00FF4387" w:rsidRDefault="00FF4387">
            <w:pPr>
              <w:jc w:val="center"/>
              <w:rPr>
                <w:rFonts w:ascii="Arial" w:eastAsia="Calibri" w:hAnsi="Arial" w:cs="Arial"/>
              </w:rPr>
            </w:pPr>
            <w:r w:rsidRPr="00FF4387">
              <w:rPr>
                <w:rFonts w:ascii="Arial" w:hAnsi="Arial" w:cs="Arial"/>
              </w:rPr>
              <w:t>-</w:t>
            </w:r>
          </w:p>
        </w:tc>
        <w:tc>
          <w:tcPr>
            <w:tcW w:w="1843" w:type="dxa"/>
            <w:vAlign w:val="center"/>
          </w:tcPr>
          <w:p w14:paraId="01DEEFC4" w14:textId="77777777" w:rsidR="00EE5938" w:rsidRPr="00FF4387" w:rsidRDefault="00EE5938">
            <w:pPr>
              <w:jc w:val="center"/>
              <w:rPr>
                <w:rFonts w:ascii="Arial" w:hAnsi="Arial" w:cs="Arial"/>
              </w:rPr>
            </w:pPr>
            <w:r w:rsidRPr="00FF4387">
              <w:rPr>
                <w:rFonts w:ascii="Arial" w:hAnsi="Arial" w:cs="Arial"/>
              </w:rPr>
              <w:t>Mandatory Pass/Fail</w:t>
            </w:r>
          </w:p>
        </w:tc>
        <w:tc>
          <w:tcPr>
            <w:tcW w:w="1701" w:type="dxa"/>
            <w:vAlign w:val="center"/>
          </w:tcPr>
          <w:p w14:paraId="60A0EB39" w14:textId="77777777" w:rsidR="00EE5938" w:rsidRPr="00E16718" w:rsidRDefault="00EE5938">
            <w:pPr>
              <w:jc w:val="center"/>
              <w:rPr>
                <w:rFonts w:ascii="Arial" w:eastAsia="Calibri" w:hAnsi="Arial" w:cs="Arial"/>
              </w:rPr>
            </w:pPr>
            <w:r w:rsidRPr="002672A6">
              <w:rPr>
                <w:rFonts w:ascii="Arial" w:hAnsi="Arial" w:cs="Arial"/>
              </w:rPr>
              <w:t>Mandatory Pass/Fail</w:t>
            </w:r>
          </w:p>
        </w:tc>
        <w:tc>
          <w:tcPr>
            <w:tcW w:w="1417" w:type="dxa"/>
            <w:vAlign w:val="center"/>
          </w:tcPr>
          <w:p w14:paraId="186CCC51" w14:textId="77777777" w:rsidR="00EE5938" w:rsidRPr="002672A6" w:rsidRDefault="00EE5938">
            <w:pPr>
              <w:jc w:val="center"/>
              <w:rPr>
                <w:rFonts w:ascii="Arial" w:hAnsi="Arial" w:cs="Arial"/>
              </w:rPr>
            </w:pPr>
            <w:r w:rsidRPr="002672A6">
              <w:rPr>
                <w:rFonts w:ascii="Arial" w:hAnsi="Arial" w:cs="Arial"/>
              </w:rPr>
              <w:t>Mandatory</w:t>
            </w:r>
          </w:p>
          <w:p w14:paraId="20E70B68" w14:textId="77777777" w:rsidR="00EE5938" w:rsidRPr="00E16718" w:rsidRDefault="00EE5938">
            <w:pPr>
              <w:jc w:val="center"/>
              <w:rPr>
                <w:rFonts w:ascii="Arial" w:eastAsia="Calibri" w:hAnsi="Arial" w:cs="Arial"/>
              </w:rPr>
            </w:pPr>
            <w:r w:rsidRPr="002672A6">
              <w:rPr>
                <w:rFonts w:ascii="Arial" w:hAnsi="Arial" w:cs="Arial"/>
              </w:rPr>
              <w:t>Pass/Fail</w:t>
            </w:r>
          </w:p>
        </w:tc>
        <w:tc>
          <w:tcPr>
            <w:tcW w:w="1701" w:type="dxa"/>
            <w:vAlign w:val="center"/>
          </w:tcPr>
          <w:p w14:paraId="5AAD4F4D" w14:textId="77777777" w:rsidR="00EE5938" w:rsidRPr="00E16718" w:rsidRDefault="00EE5938">
            <w:pPr>
              <w:jc w:val="center"/>
              <w:rPr>
                <w:rFonts w:ascii="Arial" w:eastAsia="Calibri" w:hAnsi="Arial" w:cs="Arial"/>
              </w:rPr>
            </w:pPr>
            <w:r w:rsidRPr="00E16718">
              <w:rPr>
                <w:rFonts w:ascii="Arial" w:eastAsia="Calibri" w:hAnsi="Arial" w:cs="Arial"/>
              </w:rPr>
              <w:t>Priority 1</w:t>
            </w:r>
          </w:p>
          <w:p w14:paraId="45C8117E" w14:textId="77777777" w:rsidR="00EE5938" w:rsidRPr="00E16718" w:rsidRDefault="00EE5938">
            <w:pPr>
              <w:jc w:val="center"/>
              <w:rPr>
                <w:rFonts w:ascii="Arial" w:eastAsia="Calibri" w:hAnsi="Arial" w:cs="Arial"/>
              </w:rPr>
            </w:pPr>
            <w:r w:rsidRPr="00E16718">
              <w:rPr>
                <w:rFonts w:ascii="Arial" w:eastAsia="Calibri" w:hAnsi="Arial" w:cs="Arial"/>
              </w:rPr>
              <w:t>Pass/Fail</w:t>
            </w:r>
          </w:p>
        </w:tc>
        <w:tc>
          <w:tcPr>
            <w:tcW w:w="1990" w:type="dxa"/>
            <w:vAlign w:val="center"/>
          </w:tcPr>
          <w:p w14:paraId="2753E46B" w14:textId="77777777" w:rsidR="00EE5938" w:rsidRPr="00E16718" w:rsidRDefault="00EE5938">
            <w:pPr>
              <w:jc w:val="center"/>
              <w:rPr>
                <w:rFonts w:ascii="Arial" w:eastAsia="Calibri" w:hAnsi="Arial" w:cs="Arial"/>
              </w:rPr>
            </w:pPr>
            <w:r w:rsidRPr="00E16718">
              <w:rPr>
                <w:rFonts w:ascii="Arial" w:eastAsia="Calibri" w:hAnsi="Arial" w:cs="Arial"/>
              </w:rPr>
              <w:t>Priority 2</w:t>
            </w:r>
          </w:p>
          <w:p w14:paraId="586EA7F3" w14:textId="77777777" w:rsidR="00EE5938" w:rsidRPr="00E16718" w:rsidRDefault="00EE5938">
            <w:pPr>
              <w:jc w:val="center"/>
              <w:rPr>
                <w:rFonts w:ascii="Arial" w:eastAsia="Calibri" w:hAnsi="Arial" w:cs="Arial"/>
              </w:rPr>
            </w:pPr>
            <w:r w:rsidRPr="00E16718">
              <w:rPr>
                <w:rFonts w:ascii="Arial" w:eastAsia="Calibri" w:hAnsi="Arial" w:cs="Arial"/>
              </w:rPr>
              <w:t>Pass/Fail</w:t>
            </w:r>
          </w:p>
        </w:tc>
      </w:tr>
      <w:tr w:rsidR="00EE5938" w:rsidRPr="00E16718" w14:paraId="03F2BD10" w14:textId="77777777" w:rsidTr="00527D33">
        <w:trPr>
          <w:cantSplit/>
          <w:trHeight w:val="1070"/>
        </w:trPr>
        <w:tc>
          <w:tcPr>
            <w:tcW w:w="14459" w:type="dxa"/>
            <w:gridSpan w:val="8"/>
            <w:vAlign w:val="center"/>
          </w:tcPr>
          <w:p w14:paraId="0540E351" w14:textId="73F67B4C" w:rsidR="00EE5938" w:rsidRPr="00E16718" w:rsidRDefault="00EE5938" w:rsidP="008D633E">
            <w:pPr>
              <w:pStyle w:val="Sch1Heading"/>
            </w:pPr>
            <w:r w:rsidRPr="00E16718">
              <w:t>Terms</w:t>
            </w:r>
            <w:r w:rsidR="002D370C">
              <w:t xml:space="preserve"> and Application</w:t>
            </w:r>
          </w:p>
          <w:p w14:paraId="62FC9F05" w14:textId="78F2F31A" w:rsidR="002D370C" w:rsidRDefault="002D370C" w:rsidP="008D633E">
            <w:pPr>
              <w:pStyle w:val="Sch2Number"/>
            </w:pPr>
            <w:r>
              <w:t xml:space="preserve">The process set out in </w:t>
            </w:r>
            <w:r w:rsidR="00601641">
              <w:t xml:space="preserve">the remainder of </w:t>
            </w:r>
            <w:r>
              <w:t xml:space="preserve">this Annex 1 applies to Mini Competitions. The process for Direct Award is set out in Paragraph </w:t>
            </w:r>
            <w:r w:rsidR="00601641">
              <w:fldChar w:fldCharType="begin"/>
            </w:r>
            <w:r w:rsidR="00601641">
              <w:instrText xml:space="preserve"> REF _Ref134687353 \r \h </w:instrText>
            </w:r>
            <w:r w:rsidR="00601641">
              <w:fldChar w:fldCharType="separate"/>
            </w:r>
            <w:r w:rsidR="00BD36C3">
              <w:t>4.3</w:t>
            </w:r>
            <w:r w:rsidR="00601641">
              <w:fldChar w:fldCharType="end"/>
            </w:r>
            <w:r w:rsidR="00601641">
              <w:t xml:space="preserve"> </w:t>
            </w:r>
            <w:r>
              <w:t>of Schedule 3.</w:t>
            </w:r>
          </w:p>
          <w:p w14:paraId="4624E16D" w14:textId="77777777" w:rsidR="008D633E" w:rsidRDefault="008D633E" w:rsidP="008D633E">
            <w:pPr>
              <w:pStyle w:val="Sch2Number"/>
            </w:pPr>
            <w:r>
              <w:t>In this Annex 1:</w:t>
            </w:r>
          </w:p>
          <w:p w14:paraId="31BB48FB" w14:textId="51E4F8E3" w:rsidR="008D633E" w:rsidRDefault="007121DF" w:rsidP="008D633E">
            <w:pPr>
              <w:pStyle w:val="Sch4Number"/>
            </w:pPr>
            <w:r>
              <w:t>t</w:t>
            </w:r>
            <w:r w:rsidR="00EE5938" w:rsidRPr="00E16718">
              <w:t xml:space="preserve">erms defined in the Call Off Terms have the same meaning in this Annex </w:t>
            </w:r>
            <w:r w:rsidR="002D370C">
              <w:t xml:space="preserve">1 </w:t>
            </w:r>
            <w:r w:rsidR="00EE5938" w:rsidRPr="00E16718">
              <w:t>unless the context otherwise requires</w:t>
            </w:r>
            <w:r w:rsidR="008D633E">
              <w:t>; and</w:t>
            </w:r>
          </w:p>
          <w:p w14:paraId="255D4536" w14:textId="582CF40E" w:rsidR="00EE5938" w:rsidRPr="00E16718" w:rsidRDefault="008D633E" w:rsidP="008D633E">
            <w:pPr>
              <w:pStyle w:val="Sch4Number"/>
            </w:pPr>
            <w:r>
              <w:t xml:space="preserve">The following terms have the meanings indicated: </w:t>
            </w:r>
          </w:p>
          <w:p w14:paraId="390B46EE" w14:textId="6E32D9FA" w:rsidR="00EE5938" w:rsidRPr="00FF4387" w:rsidRDefault="00EE5938" w:rsidP="008D633E">
            <w:pPr>
              <w:pStyle w:val="Sch5Number"/>
            </w:pPr>
            <w:r w:rsidRPr="00E16718">
              <w:rPr>
                <w:b/>
                <w:bCs/>
              </w:rPr>
              <w:t>Alternative Date</w:t>
            </w:r>
            <w:r w:rsidRPr="00E16718">
              <w:t>:</w:t>
            </w:r>
            <w:r w:rsidR="008D633E">
              <w:t xml:space="preserve"> </w:t>
            </w:r>
            <w:r w:rsidR="008D633E" w:rsidRPr="00FF4387">
              <w:t>means</w:t>
            </w:r>
            <w:r w:rsidRPr="00FF4387">
              <w:rPr>
                <w:b/>
                <w:bCs/>
              </w:rPr>
              <w:t xml:space="preserve"> </w:t>
            </w:r>
            <w:r w:rsidRPr="00FF4387">
              <w:t>a Delivery Date for a</w:t>
            </w:r>
            <w:r w:rsidR="003E71A5" w:rsidRPr="00FF4387">
              <w:t xml:space="preserve">ny </w:t>
            </w:r>
            <w:r w:rsidR="002165E2" w:rsidRPr="00FF4387">
              <w:t xml:space="preserve">Contractor </w:t>
            </w:r>
            <w:r w:rsidR="003E71A5" w:rsidRPr="00FF4387">
              <w:t>Deliverable</w:t>
            </w:r>
            <w:r w:rsidR="00FF4387" w:rsidRPr="00FF4387">
              <w:t xml:space="preserve"> (including a Milestone)</w:t>
            </w:r>
            <w:r w:rsidR="003E71A5" w:rsidRPr="00FF4387">
              <w:t xml:space="preserve"> </w:t>
            </w:r>
            <w:r w:rsidRPr="00FF4387">
              <w:t xml:space="preserve">that is proposed by a Framework Contractor in its Supplemental Tender that is </w:t>
            </w:r>
            <w:r w:rsidR="007C1D27" w:rsidRPr="00FF4387">
              <w:t>later than</w:t>
            </w:r>
            <w:r w:rsidR="00FF4387" w:rsidRPr="00FF4387">
              <w:t xml:space="preserve"> </w:t>
            </w:r>
            <w:r w:rsidRPr="00FF4387">
              <w:t>the Authority Proposed Delivery Date for that</w:t>
            </w:r>
            <w:r w:rsidR="002D370C" w:rsidRPr="00FF4387">
              <w:t xml:space="preserve">  </w:t>
            </w:r>
            <w:r w:rsidR="002165E2" w:rsidRPr="00FF4387">
              <w:t xml:space="preserve">Contractor </w:t>
            </w:r>
            <w:r w:rsidR="00601641" w:rsidRPr="00FF4387">
              <w:t>Deliverable</w:t>
            </w:r>
            <w:r w:rsidR="007121DF" w:rsidRPr="00FF4387">
              <w:t>;</w:t>
            </w:r>
          </w:p>
          <w:p w14:paraId="1D9DD95D" w14:textId="5FD6CB85" w:rsidR="00DF65B2" w:rsidRDefault="00DF65B2" w:rsidP="008D633E">
            <w:pPr>
              <w:pStyle w:val="Sch5Number"/>
            </w:pPr>
            <w:r>
              <w:rPr>
                <w:rFonts w:ascii="Arial" w:eastAsia="Calibri" w:hAnsi="Arial" w:cs="Arial"/>
                <w:b/>
                <w:bCs/>
              </w:rPr>
              <w:t>Average Delivery Date Deviation</w:t>
            </w:r>
            <w:r>
              <w:rPr>
                <w:rFonts w:ascii="Arial" w:eastAsia="Calibri" w:hAnsi="Arial" w:cs="Arial"/>
              </w:rPr>
              <w:t xml:space="preserve"> means, in respect of a </w:t>
            </w:r>
            <w:r w:rsidRPr="00E16718">
              <w:t>Framework Contractor</w:t>
            </w:r>
            <w:r w:rsidR="00FF4387">
              <w:t>,</w:t>
            </w:r>
            <w:r w:rsidRPr="00E16718">
              <w:t xml:space="preserve"> </w:t>
            </w:r>
            <w:r w:rsidR="007121DF">
              <w:t>the average Delivery Date Deviation, calculated as follows:</w:t>
            </w:r>
          </w:p>
          <w:p w14:paraId="530C479D" w14:textId="77777777" w:rsidR="00DF65B2" w:rsidRPr="00897ADF" w:rsidRDefault="00DF65B2" w:rsidP="00DF65B2">
            <w:pPr>
              <w:spacing w:after="120"/>
              <w:ind w:left="2160"/>
              <w:jc w:val="both"/>
              <w:rPr>
                <w:rFonts w:ascii="Arial" w:eastAsia="Calibri" w:hAnsi="Arial" w:cs="Arial"/>
              </w:rPr>
            </w:pPr>
            <m:oMathPara>
              <m:oMathParaPr>
                <m:jc m:val="left"/>
              </m:oMathParaPr>
              <m:oMath>
                <m:r>
                  <w:rPr>
                    <w:rFonts w:ascii="Cambria Math" w:eastAsia="Calibri" w:hAnsi="Cambria Math" w:cs="Arial"/>
                  </w:rPr>
                  <m:t xml:space="preserve">A= </m:t>
                </m:r>
                <m:f>
                  <m:fPr>
                    <m:ctrlPr>
                      <w:rPr>
                        <w:rFonts w:ascii="Cambria Math" w:eastAsia="Calibri" w:hAnsi="Cambria Math" w:cs="Arial"/>
                        <w:i/>
                      </w:rPr>
                    </m:ctrlPr>
                  </m:fPr>
                  <m:num>
                    <m:r>
                      <w:rPr>
                        <w:rFonts w:ascii="Cambria Math" w:eastAsia="Calibri" w:hAnsi="Cambria Math" w:cs="Arial"/>
                      </w:rPr>
                      <m:t>B</m:t>
                    </m:r>
                  </m:num>
                  <m:den>
                    <m:r>
                      <w:rPr>
                        <w:rFonts w:ascii="Cambria Math" w:eastAsia="Calibri" w:hAnsi="Cambria Math" w:cs="Arial"/>
                      </w:rPr>
                      <m:t>C</m:t>
                    </m:r>
                  </m:den>
                </m:f>
              </m:oMath>
            </m:oMathPara>
          </w:p>
          <w:p w14:paraId="192434CB" w14:textId="0E6FBBCD" w:rsidR="00DF65B2" w:rsidRDefault="007121DF" w:rsidP="00DF65B2">
            <w:pPr>
              <w:spacing w:after="120"/>
              <w:ind w:left="2160"/>
              <w:jc w:val="both"/>
              <w:rPr>
                <w:rFonts w:ascii="Arial" w:eastAsia="Calibri" w:hAnsi="Arial" w:cs="Arial"/>
              </w:rPr>
            </w:pPr>
            <w:r>
              <w:rPr>
                <w:rFonts w:ascii="Arial" w:eastAsia="Calibri" w:hAnsi="Arial" w:cs="Arial"/>
              </w:rPr>
              <w:t>w</w:t>
            </w:r>
            <w:r w:rsidR="00DF65B2">
              <w:rPr>
                <w:rFonts w:ascii="Arial" w:eastAsia="Calibri" w:hAnsi="Arial" w:cs="Arial"/>
              </w:rPr>
              <w:t xml:space="preserve">here: </w:t>
            </w:r>
          </w:p>
          <w:p w14:paraId="1D0A12A9" w14:textId="0B44F282" w:rsidR="00DF65B2" w:rsidRDefault="00DF65B2" w:rsidP="00DF65B2">
            <w:pPr>
              <w:spacing w:after="120"/>
              <w:ind w:left="2160"/>
              <w:jc w:val="both"/>
              <w:rPr>
                <w:rFonts w:ascii="Arial" w:eastAsia="Calibri" w:hAnsi="Arial" w:cs="Arial"/>
              </w:rPr>
            </w:pPr>
            <m:oMath>
              <m:r>
                <w:rPr>
                  <w:rFonts w:ascii="Cambria Math" w:eastAsia="Calibri" w:hAnsi="Cambria Math" w:cs="Arial"/>
                </w:rPr>
                <m:t>A</m:t>
              </m:r>
            </m:oMath>
            <w:r>
              <w:rPr>
                <w:rFonts w:ascii="Arial" w:eastAsia="Calibri" w:hAnsi="Arial" w:cs="Arial"/>
              </w:rPr>
              <w:t>= average Delivery Date</w:t>
            </w:r>
            <w:r w:rsidR="007121DF">
              <w:rPr>
                <w:rFonts w:ascii="Arial" w:eastAsia="Calibri" w:hAnsi="Arial" w:cs="Arial"/>
              </w:rPr>
              <w:t xml:space="preserve"> Deviation</w:t>
            </w:r>
            <w:r w:rsidR="002165E2">
              <w:rPr>
                <w:rFonts w:ascii="Arial" w:eastAsia="Calibri" w:hAnsi="Arial" w:cs="Arial"/>
              </w:rPr>
              <w:t>;</w:t>
            </w:r>
          </w:p>
          <w:p w14:paraId="267A98BD" w14:textId="65C21ED1" w:rsidR="00DF65B2" w:rsidRDefault="00DF65B2" w:rsidP="00DF65B2">
            <w:pPr>
              <w:spacing w:after="120"/>
              <w:ind w:left="2160"/>
              <w:jc w:val="both"/>
              <w:rPr>
                <w:rFonts w:ascii="Arial" w:eastAsia="Calibri" w:hAnsi="Arial" w:cs="Arial"/>
              </w:rPr>
            </w:pPr>
            <m:oMath>
              <m:r>
                <w:rPr>
                  <w:rFonts w:ascii="Cambria Math" w:eastAsia="Calibri" w:hAnsi="Cambria Math" w:cs="Arial"/>
                </w:rPr>
                <m:t>B</m:t>
              </m:r>
            </m:oMath>
            <w:r>
              <w:rPr>
                <w:rFonts w:ascii="Arial" w:eastAsia="Calibri" w:hAnsi="Arial" w:cs="Arial"/>
              </w:rPr>
              <w:t xml:space="preserve"> = the aggregate of the Delivery Date Deviations </w:t>
            </w:r>
            <w:r w:rsidR="007121DF">
              <w:rPr>
                <w:rFonts w:ascii="Arial" w:eastAsia="Calibri" w:hAnsi="Arial" w:cs="Arial"/>
              </w:rPr>
              <w:t xml:space="preserve">proposed by that </w:t>
            </w:r>
            <w:r w:rsidR="007121DF" w:rsidRPr="00E16718">
              <w:t>Framework Contractor</w:t>
            </w:r>
            <w:r>
              <w:rPr>
                <w:rFonts w:ascii="Arial" w:eastAsia="Calibri" w:hAnsi="Arial" w:cs="Arial"/>
              </w:rPr>
              <w:t>; and</w:t>
            </w:r>
          </w:p>
          <w:p w14:paraId="48425F1B" w14:textId="0D4E3E68" w:rsidR="00DF65B2" w:rsidRDefault="00DF65B2" w:rsidP="00DF65B2">
            <w:pPr>
              <w:spacing w:after="120"/>
              <w:ind w:left="2160"/>
              <w:jc w:val="both"/>
              <w:rPr>
                <w:rFonts w:ascii="Arial" w:eastAsia="Calibri" w:hAnsi="Arial" w:cs="Arial"/>
              </w:rPr>
            </w:pPr>
            <m:oMath>
              <m:r>
                <w:rPr>
                  <w:rFonts w:ascii="Cambria Math" w:eastAsia="Calibri" w:hAnsi="Cambria Math" w:cs="Arial"/>
                </w:rPr>
                <m:t>C</m:t>
              </m:r>
            </m:oMath>
            <w:r>
              <w:rPr>
                <w:rFonts w:ascii="Arial" w:eastAsia="Calibri" w:hAnsi="Arial" w:cs="Arial"/>
              </w:rPr>
              <w:t xml:space="preserve"> = number of </w:t>
            </w:r>
            <w:r w:rsidR="002165E2" w:rsidRPr="00FF4387">
              <w:t>Contractor Deliverables</w:t>
            </w:r>
            <w:r w:rsidR="007121DF" w:rsidRPr="00FF4387">
              <w:rPr>
                <w:rFonts w:ascii="Arial" w:eastAsia="Calibri" w:hAnsi="Arial" w:cs="Arial"/>
              </w:rPr>
              <w:t>;</w:t>
            </w:r>
          </w:p>
          <w:p w14:paraId="00ACE198" w14:textId="6E6573FF" w:rsidR="00EE5938" w:rsidRPr="00FF4387" w:rsidRDefault="00EE5938" w:rsidP="008D633E">
            <w:pPr>
              <w:pStyle w:val="Sch5Number"/>
            </w:pPr>
            <w:r w:rsidRPr="00E16718">
              <w:rPr>
                <w:b/>
                <w:bCs/>
              </w:rPr>
              <w:t>Authority Proposed Delivery Date</w:t>
            </w:r>
            <w:r w:rsidR="003E71A5">
              <w:rPr>
                <w:b/>
                <w:bCs/>
              </w:rPr>
              <w:t>(s)</w:t>
            </w:r>
            <w:r w:rsidRPr="00E16718">
              <w:t>: the Delivery Date</w:t>
            </w:r>
            <w:r w:rsidR="003E71A5">
              <w:t>s</w:t>
            </w:r>
            <w:r w:rsidRPr="00E16718">
              <w:t xml:space="preserve"> </w:t>
            </w:r>
            <w:r w:rsidRPr="00FF4387">
              <w:t>for</w:t>
            </w:r>
            <w:r w:rsidR="008D633E" w:rsidRPr="00FF4387">
              <w:t xml:space="preserve"> </w:t>
            </w:r>
            <w:r w:rsidR="002165E2" w:rsidRPr="00FF4387">
              <w:t>Contractor Deliverable</w:t>
            </w:r>
            <w:r w:rsidR="008D633E" w:rsidRPr="00FF4387">
              <w:t>s</w:t>
            </w:r>
            <w:r w:rsidR="00FF4387" w:rsidRPr="00FF4387">
              <w:t xml:space="preserve"> (including Milestones) </w:t>
            </w:r>
            <w:r w:rsidRPr="00FF4387">
              <w:t xml:space="preserve">that </w:t>
            </w:r>
            <w:r w:rsidR="003E71A5" w:rsidRPr="00FF4387">
              <w:t>are</w:t>
            </w:r>
            <w:r w:rsidRPr="00FF4387">
              <w:t xml:space="preserve"> proposed by the Authority, as set out in </w:t>
            </w:r>
            <w:r w:rsidR="00FF4387">
              <w:t>[</w:t>
            </w:r>
            <w:r w:rsidRPr="00FF4387">
              <w:t>section 3 of Part 2 of the Order Form - ITT Draft</w:t>
            </w:r>
            <w:r w:rsidR="00FF4387">
              <w:t>]</w:t>
            </w:r>
            <w:r w:rsidR="007121DF" w:rsidRPr="00FF4387">
              <w:t>;</w:t>
            </w:r>
          </w:p>
          <w:p w14:paraId="07D0905E" w14:textId="7B4C5DE7" w:rsidR="007C1D27" w:rsidRPr="00FF4387" w:rsidRDefault="00C76629" w:rsidP="008D633E">
            <w:pPr>
              <w:pStyle w:val="Sch5Number"/>
            </w:pPr>
            <w:r w:rsidRPr="00FF4387">
              <w:rPr>
                <w:b/>
                <w:bCs/>
              </w:rPr>
              <w:t>Delivery Date Deviation</w:t>
            </w:r>
            <w:r w:rsidRPr="00FF4387">
              <w:t xml:space="preserve"> means</w:t>
            </w:r>
            <w:r w:rsidR="007C1D27" w:rsidRPr="00FF4387">
              <w:t xml:space="preserve">, in respect of </w:t>
            </w:r>
            <w:r w:rsidR="007121DF" w:rsidRPr="00FF4387">
              <w:t xml:space="preserve">each </w:t>
            </w:r>
            <w:r w:rsidR="002165E2" w:rsidRPr="00FF4387">
              <w:t>Contractor Deliverable</w:t>
            </w:r>
            <w:r w:rsidR="007C1D27" w:rsidRPr="00FF4387">
              <w:t>:</w:t>
            </w:r>
          </w:p>
          <w:p w14:paraId="5BD17668" w14:textId="451FF692" w:rsidR="00C76629" w:rsidRPr="00FF4387" w:rsidRDefault="00C76629" w:rsidP="007C1D27">
            <w:pPr>
              <w:pStyle w:val="Sch6Number"/>
            </w:pPr>
            <w:r w:rsidRPr="00FF4387">
              <w:t>where the Framework Contractor has</w:t>
            </w:r>
            <w:r w:rsidR="007C1D27" w:rsidRPr="00FF4387">
              <w:t xml:space="preserve"> not </w:t>
            </w:r>
            <w:r w:rsidRPr="00FF4387">
              <w:t xml:space="preserve">offered </w:t>
            </w:r>
            <w:r w:rsidR="007C1D27" w:rsidRPr="00FF4387">
              <w:t xml:space="preserve">an Alternative Date for that </w:t>
            </w:r>
            <w:r w:rsidR="002165E2" w:rsidRPr="00FF4387">
              <w:t>Contractor Deliverable</w:t>
            </w:r>
            <w:r w:rsidR="007C1D27" w:rsidRPr="00FF4387">
              <w:t>, 0 (zero) days</w:t>
            </w:r>
            <w:r w:rsidR="00FF4387">
              <w:t>; or</w:t>
            </w:r>
          </w:p>
          <w:p w14:paraId="43FF87B6" w14:textId="539940C9" w:rsidR="00EE5938" w:rsidRPr="00FF4387" w:rsidRDefault="007C1D27" w:rsidP="007C1D27">
            <w:pPr>
              <w:pStyle w:val="Sch6Number"/>
            </w:pPr>
            <w:r w:rsidRPr="00FF4387">
              <w:t xml:space="preserve">where the Framework Contractor has offered an Alternative Date for that </w:t>
            </w:r>
            <w:r w:rsidR="002165E2" w:rsidRPr="00FF4387">
              <w:t>Contractor Deliverable</w:t>
            </w:r>
            <w:r w:rsidRPr="00FF4387">
              <w:t>, the number of days from the Authority Proposed Delivery Date(s) to that Alternative Date;</w:t>
            </w:r>
          </w:p>
          <w:p w14:paraId="3D063286" w14:textId="76431F78" w:rsidR="00EE5938" w:rsidRPr="00FF4387" w:rsidRDefault="00EE5938" w:rsidP="008D633E">
            <w:pPr>
              <w:pStyle w:val="Sch5Number"/>
            </w:pPr>
            <w:r w:rsidRPr="00FF4387">
              <w:rPr>
                <w:b/>
                <w:bCs/>
              </w:rPr>
              <w:t>Order Form – ITT Draft</w:t>
            </w:r>
            <w:r w:rsidRPr="00FF4387">
              <w:t>: a draft Order Form issued by the Authority in connection with a Mini-Competition</w:t>
            </w:r>
            <w:r w:rsidR="007C1D27" w:rsidRPr="00FF4387">
              <w:t>;</w:t>
            </w:r>
          </w:p>
          <w:p w14:paraId="386E1709" w14:textId="081B3608" w:rsidR="00C76629" w:rsidRDefault="00C76629" w:rsidP="00C76629">
            <w:pPr>
              <w:pStyle w:val="Sch5Number"/>
            </w:pPr>
            <w:r w:rsidRPr="00C76629">
              <w:rPr>
                <w:b/>
                <w:bCs/>
              </w:rPr>
              <w:t>Evaluation Methodology</w:t>
            </w:r>
            <w:r w:rsidRPr="00C76629">
              <w:t>: the methodology for evaluation of pricing and technical bid proposed by Framework Contractors, set out in Annex 2</w:t>
            </w:r>
            <w:r w:rsidR="00527D33">
              <w:t xml:space="preserve"> (</w:t>
            </w:r>
            <w:r w:rsidRPr="00527D33">
              <w:rPr>
                <w:i/>
                <w:iCs/>
              </w:rPr>
              <w:t>Award Evaluation Method</w:t>
            </w:r>
            <w:r w:rsidR="00527D33" w:rsidRPr="00527D33">
              <w:rPr>
                <w:i/>
                <w:iCs/>
              </w:rPr>
              <w:t>ology</w:t>
            </w:r>
            <w:r w:rsidR="00527D33">
              <w:t>)</w:t>
            </w:r>
            <w:r w:rsidR="00C54A0A">
              <w:t>; and</w:t>
            </w:r>
          </w:p>
          <w:p w14:paraId="15587327" w14:textId="08785701" w:rsidR="00C54A0A" w:rsidRPr="00C76629" w:rsidRDefault="00C54A0A" w:rsidP="00C76629">
            <w:pPr>
              <w:pStyle w:val="Sch5Number"/>
            </w:pPr>
            <w:r>
              <w:rPr>
                <w:b/>
                <w:bCs/>
              </w:rPr>
              <w:t xml:space="preserve">Scoring Matrix: </w:t>
            </w:r>
            <w:r>
              <w:t xml:space="preserve">means the scoring matrix set out in </w:t>
            </w:r>
            <w:r w:rsidR="00996363">
              <w:t>Annex 4</w:t>
            </w:r>
            <w:r>
              <w:t xml:space="preserve"> (</w:t>
            </w:r>
            <w:r w:rsidRPr="00996363">
              <w:rPr>
                <w:i/>
                <w:iCs/>
              </w:rPr>
              <w:t>Scoring Matrix</w:t>
            </w:r>
            <w:r>
              <w:t>).</w:t>
            </w:r>
          </w:p>
          <w:p w14:paraId="3B5716A3" w14:textId="5C3207CA" w:rsidR="008D633E" w:rsidRPr="00FF4387" w:rsidRDefault="008D633E" w:rsidP="007121DF">
            <w:pPr>
              <w:pStyle w:val="Sch2Number"/>
            </w:pPr>
            <w:r w:rsidRPr="00C76629">
              <w:t>F</w:t>
            </w:r>
            <w:r w:rsidR="00C76629">
              <w:t>o</w:t>
            </w:r>
            <w:r w:rsidRPr="00C76629">
              <w:t xml:space="preserve">r the </w:t>
            </w:r>
            <w:r w:rsidRPr="00FF4387">
              <w:t xml:space="preserve">purposes of this Annex 1: </w:t>
            </w:r>
          </w:p>
          <w:p w14:paraId="09E61EDE" w14:textId="744E3ECB" w:rsidR="00EE5938" w:rsidRPr="00FF4387" w:rsidRDefault="00EE5938" w:rsidP="008D633E">
            <w:pPr>
              <w:pStyle w:val="Sch4Number"/>
            </w:pPr>
            <w:r w:rsidRPr="00FF4387">
              <w:rPr>
                <w:b/>
                <w:bCs/>
              </w:rPr>
              <w:t>Priority 1 Pass</w:t>
            </w:r>
            <w:r w:rsidRPr="00FF4387">
              <w:t xml:space="preserve">: each Framework Contractor that confirms acceptance of the Authority Proposed Delivery Dates for every </w:t>
            </w:r>
            <w:r w:rsidR="00450BB7" w:rsidRPr="00FF4387">
              <w:t>Contractor Deliverable</w:t>
            </w:r>
            <w:r w:rsidR="00C76629" w:rsidRPr="00FF4387">
              <w:t xml:space="preserve">, </w:t>
            </w:r>
            <w:r w:rsidRPr="00FF4387">
              <w:t xml:space="preserve">and does not propose any Alternative Dates for any </w:t>
            </w:r>
            <w:r w:rsidR="00450BB7" w:rsidRPr="00FF4387">
              <w:t>Contractor Deliverable</w:t>
            </w:r>
            <w:r w:rsidR="00C76629" w:rsidRPr="00FF4387">
              <w:t>,</w:t>
            </w:r>
            <w:r w:rsidRPr="00FF4387">
              <w:t xml:space="preserve"> achieves a Priority 1 Pass. </w:t>
            </w:r>
          </w:p>
          <w:p w14:paraId="5C3AEBFC" w14:textId="5D35F150" w:rsidR="00EE5938" w:rsidRPr="00FF4387" w:rsidRDefault="00EE5938" w:rsidP="008D633E">
            <w:pPr>
              <w:pStyle w:val="Sch4Number"/>
            </w:pPr>
            <w:r w:rsidRPr="00FF4387">
              <w:rPr>
                <w:b/>
                <w:bCs/>
              </w:rPr>
              <w:t>Priority 2 Pass</w:t>
            </w:r>
            <w:r w:rsidRPr="00FF4387">
              <w:t xml:space="preserve">: if no Framework Contractor achieves a Priority 1 Pass, the Framework Contractor </w:t>
            </w:r>
            <w:r w:rsidR="00EA77BE" w:rsidRPr="00FF4387">
              <w:t>who</w:t>
            </w:r>
            <w:r w:rsidR="007121DF" w:rsidRPr="00FF4387">
              <w:t xml:space="preserve">se </w:t>
            </w:r>
            <w:r w:rsidR="007121DF" w:rsidRPr="00FF4387">
              <w:rPr>
                <w:rFonts w:ascii="Arial" w:eastAsia="Calibri" w:hAnsi="Arial" w:cs="Arial"/>
              </w:rPr>
              <w:t>Average Delivery Date Deviation</w:t>
            </w:r>
            <w:r w:rsidR="00EA77BE" w:rsidRPr="00FF4387">
              <w:t xml:space="preserve"> </w:t>
            </w:r>
            <w:r w:rsidR="007121DF" w:rsidRPr="00FF4387">
              <w:t>is shortest achieves a Priority 2 Pass.</w:t>
            </w:r>
          </w:p>
          <w:p w14:paraId="39FE2A16" w14:textId="60B0E6F3" w:rsidR="00EE5938" w:rsidRPr="00E16718" w:rsidRDefault="00EE5938" w:rsidP="007121DF">
            <w:pPr>
              <w:pStyle w:val="Sch1Heading"/>
            </w:pPr>
            <w:r w:rsidRPr="00E16718">
              <w:t>Delivery Priority and Evaluation</w:t>
            </w:r>
          </w:p>
          <w:p w14:paraId="66A17252" w14:textId="12CDB54C" w:rsidR="00EE5938" w:rsidRPr="00E16718" w:rsidRDefault="00EE5938" w:rsidP="007121DF">
            <w:pPr>
              <w:pStyle w:val="Sch2Number"/>
            </w:pPr>
            <w:r w:rsidRPr="00E16718">
              <w:t xml:space="preserve">The following rules are </w:t>
            </w:r>
            <w:r w:rsidR="007F280A">
              <w:t xml:space="preserve">(in each case) </w:t>
            </w:r>
            <w:r w:rsidRPr="00E16718">
              <w:t xml:space="preserve">subject to Paragraph </w:t>
            </w:r>
            <w:r w:rsidR="007F280A">
              <w:fldChar w:fldCharType="begin"/>
            </w:r>
            <w:r w:rsidR="007F280A">
              <w:instrText xml:space="preserve"> REF _Ref139391215 \r \h </w:instrText>
            </w:r>
            <w:r w:rsidR="007F280A">
              <w:fldChar w:fldCharType="separate"/>
            </w:r>
            <w:r w:rsidR="00BD36C3">
              <w:t>3</w:t>
            </w:r>
            <w:r w:rsidR="007F280A">
              <w:fldChar w:fldCharType="end"/>
            </w:r>
            <w:r w:rsidRPr="00E16718">
              <w:t xml:space="preserve"> (</w:t>
            </w:r>
            <w:r w:rsidRPr="00E16718">
              <w:rPr>
                <w:i/>
                <w:iCs/>
              </w:rPr>
              <w:t>Aborted and/or New Competition</w:t>
            </w:r>
            <w:r w:rsidRPr="00E16718">
              <w:t>)</w:t>
            </w:r>
            <w:r w:rsidR="007F280A">
              <w:t>.</w:t>
            </w:r>
            <w:r w:rsidRPr="00E16718">
              <w:t xml:space="preserve"> </w:t>
            </w:r>
          </w:p>
          <w:p w14:paraId="5AAB95F2" w14:textId="41619C35" w:rsidR="00EE5938" w:rsidRPr="00FF4387" w:rsidRDefault="00EE5938" w:rsidP="007121DF">
            <w:pPr>
              <w:pStyle w:val="Sch2Number"/>
            </w:pPr>
            <w:r w:rsidRPr="00FF4387">
              <w:t>If only 1 (one) Framework Contractor achieves a Priority 1 Pass, that Framework Contractor will be the winning bidder.</w:t>
            </w:r>
          </w:p>
          <w:p w14:paraId="03A43CCF" w14:textId="523EFD80" w:rsidR="00EE5938" w:rsidRPr="00FF4387" w:rsidRDefault="00EE5938" w:rsidP="007121DF">
            <w:pPr>
              <w:pStyle w:val="Sch2Number"/>
            </w:pPr>
            <w:r w:rsidRPr="00FF4387">
              <w:t>If more than 1 (one) Framework Contractors achieves a Priority 1 Pass, the</w:t>
            </w:r>
            <w:r w:rsidR="007F280A" w:rsidRPr="00FF4387">
              <w:t xml:space="preserve"> Supplemental Tenders </w:t>
            </w:r>
            <w:r w:rsidRPr="00FF4387">
              <w:t xml:space="preserve">of those Framework Contractors will be evaluated in accordance with the Evaluation Methodology. </w:t>
            </w:r>
            <w:r w:rsidR="00457DCC" w:rsidRPr="00FF4387">
              <w:t>The Framework Contractor Framework Contractor evaluated to have offered the best value for money will be the winning bidder.</w:t>
            </w:r>
          </w:p>
          <w:p w14:paraId="57F68E40" w14:textId="683EAC2F" w:rsidR="00EE5938" w:rsidRPr="00FF4387" w:rsidRDefault="00EE5938">
            <w:pPr>
              <w:pStyle w:val="Sch2Number"/>
            </w:pPr>
            <w:r w:rsidRPr="00FF4387">
              <w:t>If no Framework Contractor scores a Priority 1 Pass</w:t>
            </w:r>
            <w:r w:rsidR="007F280A" w:rsidRPr="00FF4387">
              <w:t xml:space="preserve">, </w:t>
            </w:r>
            <w:r w:rsidRPr="00FF4387">
              <w:t>the Framework Contractor that achieves a Priority 2 Pass will be the winning bidder</w:t>
            </w:r>
            <w:r w:rsidR="007F280A" w:rsidRPr="00FF4387">
              <w:t>.</w:t>
            </w:r>
          </w:p>
          <w:p w14:paraId="284AFE1D" w14:textId="09A97951" w:rsidR="00EE5938" w:rsidRPr="00FF4387" w:rsidRDefault="00EE5938" w:rsidP="007121DF">
            <w:pPr>
              <w:pStyle w:val="Sch1Heading"/>
            </w:pPr>
            <w:bookmarkStart w:id="869" w:name="_Ref139391215"/>
            <w:r w:rsidRPr="00FF4387">
              <w:t>Aborted and</w:t>
            </w:r>
            <w:r w:rsidR="00B25198" w:rsidRPr="00FF4387">
              <w:t xml:space="preserve"> </w:t>
            </w:r>
            <w:r w:rsidRPr="00FF4387">
              <w:t>/ or New Competition</w:t>
            </w:r>
            <w:bookmarkEnd w:id="869"/>
          </w:p>
          <w:p w14:paraId="60037513" w14:textId="69208B06" w:rsidR="00EE5938" w:rsidRPr="00FF4387" w:rsidRDefault="00EE5938" w:rsidP="007121DF">
            <w:pPr>
              <w:pStyle w:val="Sch2Number"/>
            </w:pPr>
            <w:r w:rsidRPr="00FF4387">
              <w:t>Without prejudice to the generality of the next paragraph, the Authority may decide not to accept an</w:t>
            </w:r>
            <w:r w:rsidR="007F280A" w:rsidRPr="00FF4387">
              <w:t>y</w:t>
            </w:r>
            <w:r w:rsidRPr="00FF4387">
              <w:t xml:space="preserve"> Alternative Date offered by a Framework Contractor for a </w:t>
            </w:r>
            <w:r w:rsidR="00450BB7" w:rsidRPr="00FF4387">
              <w:t xml:space="preserve">Contractor </w:t>
            </w:r>
            <w:r w:rsidR="007F280A" w:rsidRPr="00FF4387">
              <w:t>Deliverable</w:t>
            </w:r>
            <w:r w:rsidRPr="00FF4387">
              <w:t>, whether or not</w:t>
            </w:r>
            <w:r w:rsidR="007F280A" w:rsidRPr="00FF4387">
              <w:t xml:space="preserve"> the Framework Contractor</w:t>
            </w:r>
            <w:r w:rsidRPr="00FF4387">
              <w:t xml:space="preserve"> </w:t>
            </w:r>
            <w:r w:rsidR="007F280A" w:rsidRPr="00FF4387">
              <w:t>achieves a Priority 2 Pass</w:t>
            </w:r>
            <w:r w:rsidRPr="00FF4387">
              <w:t>.</w:t>
            </w:r>
          </w:p>
          <w:p w14:paraId="7FAF523C" w14:textId="77777777" w:rsidR="00EE5938" w:rsidRPr="00E16718" w:rsidRDefault="00EE5938" w:rsidP="007121DF">
            <w:pPr>
              <w:pStyle w:val="Sch2Number"/>
            </w:pPr>
            <w:r w:rsidRPr="00FF4387">
              <w:t>The Authority may, in the objective and reasonable exercise of its discretion, terminate all or part of any competition for the award</w:t>
            </w:r>
            <w:r w:rsidRPr="00E16718">
              <w:t xml:space="preserve"> of a Call-Off Contract and may, but is not under any obligation to, accept all or part of any tender. The Authority may, having terminated a competition for the award of a Call-Off Contract for </w:t>
            </w:r>
            <w:r>
              <w:t>PDATS</w:t>
            </w:r>
            <w:r w:rsidRPr="00E16718">
              <w:t xml:space="preserve"> works, services and supplies, conduct a new competition the award of a contract for the provision the same works, services and supplies.</w:t>
            </w:r>
          </w:p>
        </w:tc>
      </w:tr>
    </w:tbl>
    <w:p w14:paraId="6CDDF567" w14:textId="77561EBC" w:rsidR="007234C7" w:rsidRDefault="007234C7">
      <w:pPr>
        <w:spacing w:after="240"/>
        <w:rPr>
          <w:b/>
          <w:bCs/>
          <w:sz w:val="28"/>
          <w:szCs w:val="32"/>
        </w:rPr>
      </w:pPr>
      <w:r>
        <w:br w:type="page"/>
      </w:r>
    </w:p>
    <w:p w14:paraId="66626700" w14:textId="77777777" w:rsidR="00E16718" w:rsidRDefault="00E16718" w:rsidP="00E16718">
      <w:pPr>
        <w:pStyle w:val="Schedule"/>
        <w:numPr>
          <w:ilvl w:val="0"/>
          <w:numId w:val="0"/>
        </w:numPr>
        <w:sectPr w:rsidR="00E16718" w:rsidSect="0001471C">
          <w:headerReference w:type="even" r:id="rId29"/>
          <w:headerReference w:type="default" r:id="rId30"/>
          <w:footerReference w:type="even" r:id="rId31"/>
          <w:footerReference w:type="default" r:id="rId32"/>
          <w:headerReference w:type="first" r:id="rId33"/>
          <w:footerReference w:type="first" r:id="rId34"/>
          <w:pgSz w:w="16834" w:h="11909" w:orient="landscape" w:code="9"/>
          <w:pgMar w:top="1440" w:right="1440" w:bottom="1440" w:left="1440" w:header="706" w:footer="706" w:gutter="0"/>
          <w:cols w:space="720"/>
          <w:docGrid w:linePitch="299"/>
        </w:sectPr>
      </w:pPr>
    </w:p>
    <w:p w14:paraId="46739EB5" w14:textId="16F49911" w:rsidR="00E16718" w:rsidRPr="00E16718" w:rsidRDefault="00E16718" w:rsidP="00457DCC">
      <w:pPr>
        <w:pStyle w:val="Part"/>
      </w:pPr>
      <w:bookmarkStart w:id="870" w:name="_Hlk137740255"/>
      <w:r w:rsidRPr="00E16718">
        <w:t xml:space="preserve">Annex 2 </w:t>
      </w:r>
      <w:r>
        <w:t>-</w:t>
      </w:r>
      <w:r w:rsidR="00996363">
        <w:t xml:space="preserve"> </w:t>
      </w:r>
      <w:r w:rsidR="002C6B90">
        <w:t>Award</w:t>
      </w:r>
      <w:r w:rsidR="00527D33">
        <w:t xml:space="preserve"> </w:t>
      </w:r>
      <w:r w:rsidRPr="00E16718">
        <w:t>Evaluation Methodology</w:t>
      </w:r>
    </w:p>
    <w:p w14:paraId="46820FEF" w14:textId="54300748" w:rsidR="002C6B90" w:rsidRDefault="002C6B90" w:rsidP="00457DCC">
      <w:pPr>
        <w:pStyle w:val="Sch1Heading"/>
      </w:pPr>
      <w:r>
        <w:t>Introduction</w:t>
      </w:r>
    </w:p>
    <w:p w14:paraId="3BA2D53E" w14:textId="00BFB63A" w:rsidR="002C6B90" w:rsidRDefault="002C6B90" w:rsidP="00457DCC">
      <w:pPr>
        <w:pStyle w:val="Sch2Number"/>
      </w:pPr>
      <w:r>
        <w:t xml:space="preserve">The mechanism in this Annex 2 allows the Authority to to determine which </w:t>
      </w:r>
      <w:r w:rsidR="00833698">
        <w:t xml:space="preserve">of the bids which in accordance with Annex 1 (Award Criteria) it must evaluate </w:t>
      </w:r>
      <w:r>
        <w:t xml:space="preserve">offers the best </w:t>
      </w:r>
      <w:r w:rsidR="00EE4509">
        <w:t>v</w:t>
      </w:r>
      <w:r>
        <w:t xml:space="preserve">alue </w:t>
      </w:r>
      <w:r w:rsidR="00EE4509">
        <w:t>f</w:t>
      </w:r>
      <w:r>
        <w:t xml:space="preserve">or </w:t>
      </w:r>
      <w:r w:rsidR="00EE4509">
        <w:t>m</w:t>
      </w:r>
      <w:r>
        <w:t>oney.</w:t>
      </w:r>
    </w:p>
    <w:p w14:paraId="6B8E9287" w14:textId="4558F030" w:rsidR="00EE4509" w:rsidRDefault="00EE4509" w:rsidP="00457DCC">
      <w:pPr>
        <w:pStyle w:val="Sch2Number"/>
      </w:pPr>
      <w:r>
        <w:t>For the purpose of this Annex 2:</w:t>
      </w:r>
    </w:p>
    <w:p w14:paraId="189E121A" w14:textId="06CB9BBF" w:rsidR="00EE4509" w:rsidRDefault="00EE4509" w:rsidP="00EE4509">
      <w:pPr>
        <w:pStyle w:val="Sch4Number"/>
      </w:pPr>
      <w:r w:rsidRPr="009C2904">
        <w:rPr>
          <w:b/>
          <w:bCs/>
        </w:rPr>
        <w:t>Non-Cost Score</w:t>
      </w:r>
      <w:r>
        <w:t xml:space="preserve"> means, in respect of a </w:t>
      </w:r>
      <w:r w:rsidR="009C2904">
        <w:t>Framework</w:t>
      </w:r>
      <w:r>
        <w:t xml:space="preserve"> Contractor, the </w:t>
      </w:r>
      <w:r w:rsidR="009C2904">
        <w:t>evaluation</w:t>
      </w:r>
      <w:r>
        <w:t xml:space="preserve"> score awarded to </w:t>
      </w:r>
      <w:r w:rsidR="009C2904">
        <w:t>its Supplemental Tender</w:t>
      </w:r>
      <w:r w:rsidR="00C54A0A">
        <w:t xml:space="preserve"> by the application of the Scoring Matrix </w:t>
      </w:r>
      <w:r w:rsidR="009C0ED9">
        <w:t>(as defined in Annex 1 (</w:t>
      </w:r>
      <w:r w:rsidR="009C0ED9" w:rsidRPr="009C0ED9">
        <w:rPr>
          <w:i/>
          <w:iCs/>
        </w:rPr>
        <w:t>Award Criteria</w:t>
      </w:r>
      <w:r w:rsidR="009C0ED9">
        <w:t xml:space="preserve">)) </w:t>
      </w:r>
      <w:r w:rsidR="00C54A0A">
        <w:t xml:space="preserve">to the Contractor's submission, and the application of the </w:t>
      </w:r>
      <w:r w:rsidR="004726D7">
        <w:t xml:space="preserve">applicable </w:t>
      </w:r>
      <w:r w:rsidR="00C54A0A">
        <w:t xml:space="preserve">weighting for  technical </w:t>
      </w:r>
      <w:r w:rsidR="00D34B24">
        <w:t>scope</w:t>
      </w:r>
      <w:r w:rsidR="009C2904">
        <w:t>; and</w:t>
      </w:r>
    </w:p>
    <w:p w14:paraId="74DF66CA" w14:textId="671B934B" w:rsidR="009C2904" w:rsidRPr="009C2904" w:rsidRDefault="009C2904" w:rsidP="00EE4509">
      <w:pPr>
        <w:pStyle w:val="Sch4Number"/>
      </w:pPr>
      <w:r w:rsidRPr="009C2904">
        <w:rPr>
          <w:b/>
          <w:bCs/>
        </w:rPr>
        <w:t xml:space="preserve">Offered </w:t>
      </w:r>
      <w:r w:rsidR="00B93121">
        <w:rPr>
          <w:b/>
          <w:bCs/>
        </w:rPr>
        <w:t>Cost</w:t>
      </w:r>
      <w:r>
        <w:t xml:space="preserve"> means, in respect of a Framework Contractor, the </w:t>
      </w:r>
      <w:r w:rsidR="00B93121">
        <w:t xml:space="preserve">price </w:t>
      </w:r>
      <w:r>
        <w:t>offered in its Supplemental Tender</w:t>
      </w:r>
      <w:r w:rsidR="00D34B24">
        <w:t xml:space="preserve"> where applicable,</w:t>
      </w:r>
      <w:r w:rsidR="009C0ED9">
        <w:t xml:space="preserve"> estimated in accordance with Annex 3 (</w:t>
      </w:r>
      <w:r w:rsidR="009C0ED9" w:rsidRPr="009C0ED9">
        <w:rPr>
          <w:i/>
          <w:iCs/>
        </w:rPr>
        <w:t>Price Estimation</w:t>
      </w:r>
      <w:r w:rsidR="009C0ED9">
        <w:t>)</w:t>
      </w:r>
      <w:r>
        <w:t xml:space="preserve">. Where the Framework Contractor has offered separate prices for separate items, </w:t>
      </w:r>
      <w:r w:rsidRPr="009C2904">
        <w:t xml:space="preserve">the Offered </w:t>
      </w:r>
      <w:r w:rsidR="00B93121">
        <w:t>Cost</w:t>
      </w:r>
      <w:r w:rsidRPr="009C2904">
        <w:t xml:space="preserve"> shall be the aggregate of those separate prices.</w:t>
      </w:r>
    </w:p>
    <w:p w14:paraId="2D8D1581" w14:textId="27EE87C1" w:rsidR="002C6B90" w:rsidRDefault="002C6B90" w:rsidP="00457DCC">
      <w:pPr>
        <w:pStyle w:val="Sch2Number"/>
      </w:pPr>
      <w:r>
        <w:t xml:space="preserve">The </w:t>
      </w:r>
      <w:r w:rsidR="00EE4509">
        <w:t>Framework Contractor's</w:t>
      </w:r>
      <w:r>
        <w:t xml:space="preserve"> Non-Cost</w:t>
      </w:r>
      <w:r w:rsidR="00EE4509">
        <w:t xml:space="preserve"> Score </w:t>
      </w:r>
      <w:r>
        <w:t xml:space="preserve">is weighted depending on the </w:t>
      </w:r>
      <w:r w:rsidR="009C2904">
        <w:t>Competition Weightings</w:t>
      </w:r>
      <w:r>
        <w:t xml:space="preserve"> and is divided by the </w:t>
      </w:r>
      <w:r w:rsidR="009C2904">
        <w:t>Offered</w:t>
      </w:r>
      <w:r w:rsidR="00EE4509">
        <w:t xml:space="preserve"> </w:t>
      </w:r>
      <w:r w:rsidR="009C0ED9">
        <w:t>Cost</w:t>
      </w:r>
      <w:r>
        <w:t xml:space="preserve">. The </w:t>
      </w:r>
      <w:r w:rsidR="009C2904">
        <w:t>highest-ranking</w:t>
      </w:r>
      <w:r>
        <w:t xml:space="preserve"> </w:t>
      </w:r>
      <w:r w:rsidR="00EE4509">
        <w:t>weigh</w:t>
      </w:r>
      <w:r w:rsidR="009C2904">
        <w:t>t</w:t>
      </w:r>
      <w:r w:rsidR="00EE4509">
        <w:t>ed value for money</w:t>
      </w:r>
      <w:r>
        <w:t xml:space="preserve"> </w:t>
      </w:r>
      <w:r w:rsidR="00EE4509">
        <w:t xml:space="preserve">score </w:t>
      </w:r>
      <w:r>
        <w:t>is</w:t>
      </w:r>
      <w:r w:rsidR="00EE4509">
        <w:t xml:space="preserve"> calculated in accordance with Paragraph 1.4</w:t>
      </w:r>
      <w:r>
        <w:t>.</w:t>
      </w:r>
    </w:p>
    <w:p w14:paraId="54887756" w14:textId="794A6372" w:rsidR="002C6B90" w:rsidRDefault="009C2904" w:rsidP="00457DCC">
      <w:pPr>
        <w:pStyle w:val="Sch2Number"/>
      </w:pPr>
      <w:r>
        <w:t>The weighted value for money score is calculated as follows</w:t>
      </w:r>
      <w:r w:rsidR="002C6B90">
        <w:t>:</w:t>
      </w:r>
    </w:p>
    <w:p w14:paraId="0F48C5EC" w14:textId="06524752" w:rsidR="00457DCC" w:rsidRPr="00DB480C" w:rsidRDefault="00457DCC" w:rsidP="00457DCC">
      <w:pPr>
        <w:pStyle w:val="Sch2Number"/>
        <w:numPr>
          <w:ilvl w:val="0"/>
          <w:numId w:val="0"/>
        </w:numPr>
        <w:ind w:left="720"/>
      </w:pPr>
      <w:r>
        <w:rPr>
          <w:noProof/>
        </w:rPr>
        <w:drawing>
          <wp:inline distT="0" distB="0" distL="0" distR="0" wp14:anchorId="1D86C199" wp14:editId="2F66F031">
            <wp:extent cx="5733415" cy="2866708"/>
            <wp:effectExtent l="0" t="0" r="635" b="0"/>
            <wp:docPr id="1658968092" name="Picture 1658968092"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68092" name="Picture 1658968092" descr="A picture containing text, screenshot, font, number&#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5733415" cy="2866708"/>
                    </a:xfrm>
                    <a:prstGeom prst="rect">
                      <a:avLst/>
                    </a:prstGeom>
                  </pic:spPr>
                </pic:pic>
              </a:graphicData>
            </a:graphic>
          </wp:inline>
        </w:drawing>
      </w:r>
    </w:p>
    <w:bookmarkEnd w:id="870"/>
    <w:p w14:paraId="1B6380D0" w14:textId="4B5F8875" w:rsidR="00C54A0A" w:rsidRDefault="00E16718">
      <w:pPr>
        <w:spacing w:after="240"/>
      </w:pPr>
      <w:r>
        <w:tab/>
      </w:r>
    </w:p>
    <w:p w14:paraId="43EFA30B" w14:textId="77777777" w:rsidR="00F04006" w:rsidRDefault="00C54A0A" w:rsidP="00F04006">
      <w:pPr>
        <w:pStyle w:val="Part"/>
        <w:tabs>
          <w:tab w:val="left" w:pos="1248"/>
        </w:tabs>
      </w:pPr>
      <w:r>
        <w:br w:type="page"/>
      </w:r>
      <w:r w:rsidRPr="00E16718">
        <w:t xml:space="preserve">Annex </w:t>
      </w:r>
      <w:r>
        <w:t>3</w:t>
      </w:r>
      <w:r w:rsidRPr="00E16718">
        <w:t xml:space="preserve"> </w:t>
      </w:r>
      <w:r>
        <w:t xml:space="preserve">- </w:t>
      </w:r>
      <w:r w:rsidR="00F04006" w:rsidRPr="00F04006">
        <w:t>Price Estimation</w:t>
      </w:r>
    </w:p>
    <w:p w14:paraId="04E5C66B" w14:textId="6D355296" w:rsidR="008D31D3" w:rsidRDefault="008D31D3" w:rsidP="00D34B24">
      <w:pPr>
        <w:pStyle w:val="Sch1Heading"/>
      </w:pPr>
      <w:r>
        <w:t>Use of this Annex</w:t>
      </w:r>
    </w:p>
    <w:p w14:paraId="6A4ED957" w14:textId="0E25E5EA" w:rsidR="008D31D3" w:rsidRDefault="008D31D3" w:rsidP="008D31D3">
      <w:pPr>
        <w:pStyle w:val="Sch2Number"/>
      </w:pPr>
      <w:r>
        <w:t>This Annex is used to calculate a Framework Contractor's implied price (the</w:t>
      </w:r>
      <w:r w:rsidR="0065205C" w:rsidRPr="0065205C">
        <w:rPr>
          <w:b/>
          <w:bCs/>
        </w:rPr>
        <w:t xml:space="preserve"> PDaTs</w:t>
      </w:r>
      <w:r>
        <w:t xml:space="preserve"> </w:t>
      </w:r>
      <w:r w:rsidRPr="008D31D3">
        <w:rPr>
          <w:b/>
          <w:bCs/>
        </w:rPr>
        <w:t xml:space="preserve">Implied </w:t>
      </w:r>
      <w:r w:rsidR="0065205C">
        <w:rPr>
          <w:b/>
          <w:bCs/>
        </w:rPr>
        <w:t>Cost</w:t>
      </w:r>
      <w:r>
        <w:t>) for any part of the scope that it is required to submit 1 (one) or more Labour Rate(s) and a Profit Rate instead of a firm price. The</w:t>
      </w:r>
      <w:r w:rsidR="0065205C">
        <w:t xml:space="preserve"> PDaTs</w:t>
      </w:r>
      <w:r>
        <w:t xml:space="preserve"> Implied</w:t>
      </w:r>
      <w:r w:rsidR="0065205C">
        <w:t xml:space="preserve"> Cost</w:t>
      </w:r>
      <w:r>
        <w:t xml:space="preserve"> so calculated is used calculating Offered Cost for the purpose of Annex 1.</w:t>
      </w:r>
    </w:p>
    <w:p w14:paraId="66033DA5" w14:textId="72544F2E" w:rsidR="008D31D3" w:rsidRPr="008D31D3" w:rsidRDefault="008D31D3">
      <w:pPr>
        <w:pStyle w:val="Sch2Number"/>
      </w:pPr>
      <w:r w:rsidRPr="008D31D3">
        <w:t>Where a Call-Off Contract requires more than one (1) Labour Rate, the calculation is repeated with each PDaTS Estimated Service Cost (PSC) resulting in a PDaTS Implied Cost (PIC) for each Labour Rate. All PIC are then added together to obtain the Suppliers Price to be evaluated.</w:t>
      </w:r>
    </w:p>
    <w:p w14:paraId="2996473F" w14:textId="79D53F2E" w:rsidR="00F04006" w:rsidRPr="00727DA7" w:rsidRDefault="00F04006" w:rsidP="00D34B24">
      <w:pPr>
        <w:pStyle w:val="Sch1Heading"/>
      </w:pPr>
      <w:r w:rsidRPr="00727DA7">
        <w:t>Abbreviations</w:t>
      </w:r>
    </w:p>
    <w:p w14:paraId="0538168E" w14:textId="2B02D3C9" w:rsidR="00F04006" w:rsidRDefault="00F04006" w:rsidP="00D34B24">
      <w:pPr>
        <w:pStyle w:val="Sch4Number"/>
      </w:pPr>
      <w:r>
        <w:t>AEH = Authority Estimated Hours</w:t>
      </w:r>
    </w:p>
    <w:p w14:paraId="53C5F0D2" w14:textId="77777777" w:rsidR="00F04006" w:rsidRDefault="00F04006" w:rsidP="00D34B24">
      <w:pPr>
        <w:pStyle w:val="Sch4Number"/>
      </w:pPr>
      <w:r>
        <w:t>LR1 = Contractor Fixed Labour Rate 1</w:t>
      </w:r>
    </w:p>
    <w:p w14:paraId="6BB47AB5" w14:textId="77777777" w:rsidR="00F04006" w:rsidRDefault="00F04006" w:rsidP="00D34B24">
      <w:pPr>
        <w:pStyle w:val="Sch4Number"/>
      </w:pPr>
      <w:r>
        <w:t>LR2 = Contractor Fixed Labour Rate 2</w:t>
      </w:r>
    </w:p>
    <w:p w14:paraId="05D46A78" w14:textId="77777777" w:rsidR="00F04006" w:rsidRDefault="00F04006" w:rsidP="00D34B24">
      <w:pPr>
        <w:pStyle w:val="Sch4Number"/>
      </w:pPr>
      <w:r>
        <w:t>LR3 = Contractor Fixed Labour Rate 3</w:t>
      </w:r>
    </w:p>
    <w:p w14:paraId="410522AF" w14:textId="77777777" w:rsidR="00F04006" w:rsidRDefault="00F04006" w:rsidP="00D34B24">
      <w:pPr>
        <w:pStyle w:val="Sch4Number"/>
      </w:pPr>
      <w:r>
        <w:t>LR4 = Contractor Fixed Labour Rate 4</w:t>
      </w:r>
    </w:p>
    <w:p w14:paraId="7D106A0A" w14:textId="77777777" w:rsidR="00F04006" w:rsidRDefault="00F04006" w:rsidP="00D34B24">
      <w:pPr>
        <w:pStyle w:val="Sch4Number"/>
      </w:pPr>
      <w:r>
        <w:t>LR5 = Contractor Fixed Labour Rate 5</w:t>
      </w:r>
    </w:p>
    <w:p w14:paraId="79C0F2FF" w14:textId="77777777" w:rsidR="00F04006" w:rsidRDefault="00F04006" w:rsidP="00D34B24">
      <w:pPr>
        <w:pStyle w:val="Sch4Number"/>
      </w:pPr>
      <w:r>
        <w:t>PSC = PDaTS Estimated Service Cost</w:t>
      </w:r>
    </w:p>
    <w:p w14:paraId="7A371A18" w14:textId="77777777" w:rsidR="00F04006" w:rsidRDefault="00F04006" w:rsidP="00D34B24">
      <w:pPr>
        <w:pStyle w:val="Sch4Number"/>
      </w:pPr>
      <w:r>
        <w:t>PEP = PDaTS Estimated Profit</w:t>
      </w:r>
    </w:p>
    <w:p w14:paraId="2EF0F57E" w14:textId="77777777" w:rsidR="00F04006" w:rsidRDefault="00F04006" w:rsidP="00D34B24">
      <w:pPr>
        <w:pStyle w:val="Sch4Number"/>
      </w:pPr>
      <w:r>
        <w:t>PIC = PDaTS Implied Cost</w:t>
      </w:r>
    </w:p>
    <w:p w14:paraId="6D06B677" w14:textId="77777777" w:rsidR="00F04006" w:rsidRDefault="00F04006" w:rsidP="00D34B24">
      <w:pPr>
        <w:pStyle w:val="Sch4Number"/>
      </w:pPr>
      <w:r>
        <w:t>PR = Contractor Fixed Profit Rate</w:t>
      </w:r>
    </w:p>
    <w:p w14:paraId="40986F30" w14:textId="508F20F1" w:rsidR="00D34B24" w:rsidRPr="00727DA7" w:rsidRDefault="00D34B24" w:rsidP="00D34B24">
      <w:pPr>
        <w:pStyle w:val="Sch1Heading"/>
      </w:pPr>
      <w:r>
        <w:t>Estimated Hours</w:t>
      </w:r>
    </w:p>
    <w:p w14:paraId="3592EF50" w14:textId="26839359" w:rsidR="00F04006" w:rsidRPr="00D34B24" w:rsidRDefault="0065205C" w:rsidP="00D34B24">
      <w:pPr>
        <w:pStyle w:val="Sch2Heading"/>
        <w:numPr>
          <w:ilvl w:val="0"/>
          <w:numId w:val="0"/>
        </w:numPr>
        <w:ind w:left="720"/>
        <w:rPr>
          <w:b w:val="0"/>
          <w:bCs w:val="0"/>
        </w:rPr>
      </w:pPr>
      <w:r>
        <w:rPr>
          <w:b w:val="0"/>
          <w:bCs w:val="0"/>
        </w:rPr>
        <w:t>F</w:t>
      </w:r>
      <w:r w:rsidR="00D34B24" w:rsidRPr="00D34B24">
        <w:rPr>
          <w:b w:val="0"/>
          <w:bCs w:val="0"/>
        </w:rPr>
        <w:t xml:space="preserve">or the purposes of Paragraph 1(a), </w:t>
      </w:r>
      <w:r w:rsidR="00F04006" w:rsidRPr="00D34B24">
        <w:rPr>
          <w:b w:val="0"/>
          <w:bCs w:val="0"/>
        </w:rPr>
        <w:t>Authority Estimated Hours (</w:t>
      </w:r>
      <w:r w:rsidR="00D34B24" w:rsidRPr="00D34B24">
        <w:rPr>
          <w:b w:val="0"/>
          <w:bCs w:val="0"/>
        </w:rPr>
        <w:t>A</w:t>
      </w:r>
      <w:r w:rsidR="00F04006" w:rsidRPr="00D34B24">
        <w:rPr>
          <w:b w:val="0"/>
          <w:bCs w:val="0"/>
        </w:rPr>
        <w:t>EH) are set by the Authority for each Call-Off Contract. In the event a Call-Off Contract has more than 1 service and associated milestone Authority estimated Hours may vary for each.</w:t>
      </w:r>
    </w:p>
    <w:p w14:paraId="27222D87" w14:textId="4FFCF9F6" w:rsidR="00D34B24" w:rsidRPr="00D34B24" w:rsidRDefault="00D34B24">
      <w:pPr>
        <w:pStyle w:val="Sch1Heading"/>
        <w:rPr>
          <w:i/>
          <w:iCs/>
        </w:rPr>
      </w:pPr>
      <w:r>
        <w:t xml:space="preserve">Calculations </w:t>
      </w:r>
    </w:p>
    <w:p w14:paraId="7D9EE209" w14:textId="729498C3" w:rsidR="00F04006" w:rsidRPr="00727DA7" w:rsidRDefault="00F04006" w:rsidP="008D31D3">
      <w:pPr>
        <w:pStyle w:val="Sch4Number"/>
        <w:rPr>
          <w:u w:val="single"/>
        </w:rPr>
      </w:pPr>
      <w:r w:rsidRPr="00727DA7">
        <w:rPr>
          <w:u w:val="single"/>
        </w:rPr>
        <w:t>PDaTS Estimated Service Cost</w:t>
      </w:r>
      <w:r w:rsidR="008D31D3">
        <w:rPr>
          <w:u w:val="single"/>
        </w:rPr>
        <w:t>:</w:t>
      </w:r>
    </w:p>
    <w:p w14:paraId="5352799D" w14:textId="77777777" w:rsidR="00F04006" w:rsidRDefault="00F04006" w:rsidP="008D31D3">
      <w:pPr>
        <w:pStyle w:val="Sch4Number"/>
        <w:numPr>
          <w:ilvl w:val="0"/>
          <w:numId w:val="0"/>
        </w:numPr>
        <w:ind w:left="1440"/>
      </w:pPr>
      <w:r>
        <w:t>PSC = LR1 x AEH</w:t>
      </w:r>
    </w:p>
    <w:p w14:paraId="1E10701A" w14:textId="5116582B" w:rsidR="00F04006" w:rsidRPr="00727DA7" w:rsidRDefault="00F04006" w:rsidP="008D31D3">
      <w:pPr>
        <w:pStyle w:val="Sch4Number"/>
        <w:rPr>
          <w:u w:val="single"/>
        </w:rPr>
      </w:pPr>
      <w:r w:rsidRPr="00727DA7">
        <w:rPr>
          <w:u w:val="single"/>
        </w:rPr>
        <w:t>PDaTS Estimated Profit</w:t>
      </w:r>
      <w:r w:rsidR="008D31D3">
        <w:rPr>
          <w:u w:val="single"/>
        </w:rPr>
        <w:t>:</w:t>
      </w:r>
    </w:p>
    <w:p w14:paraId="77A956C8" w14:textId="158B3DBC" w:rsidR="00F04006" w:rsidRDefault="00F04006" w:rsidP="008D31D3">
      <w:pPr>
        <w:pStyle w:val="Sch4Number"/>
        <w:numPr>
          <w:ilvl w:val="0"/>
          <w:numId w:val="0"/>
        </w:numPr>
        <w:ind w:left="1440"/>
      </w:pPr>
      <w:r>
        <w:t>PEP = (PSC/100 x PR)</w:t>
      </w:r>
    </w:p>
    <w:p w14:paraId="36731F7B" w14:textId="77777777" w:rsidR="00F04006" w:rsidRPr="00727DA7" w:rsidRDefault="00F04006" w:rsidP="0065205C">
      <w:pPr>
        <w:pStyle w:val="Sch4Number"/>
        <w:rPr>
          <w:u w:val="single"/>
        </w:rPr>
      </w:pPr>
      <w:r w:rsidRPr="00727DA7">
        <w:rPr>
          <w:u w:val="single"/>
        </w:rPr>
        <w:t xml:space="preserve">PDaTS Implied Cost </w:t>
      </w:r>
    </w:p>
    <w:p w14:paraId="798B9004" w14:textId="77777777" w:rsidR="00F04006" w:rsidRDefault="00F04006" w:rsidP="0065205C">
      <w:pPr>
        <w:pStyle w:val="Sch4Number"/>
        <w:numPr>
          <w:ilvl w:val="0"/>
          <w:numId w:val="0"/>
        </w:numPr>
        <w:ind w:left="1440"/>
      </w:pPr>
      <w:r>
        <w:t>PIC = PSC + PEP</w:t>
      </w:r>
    </w:p>
    <w:p w14:paraId="2E664EE4" w14:textId="776EDE4C" w:rsidR="00F04006" w:rsidRPr="00727DA7" w:rsidRDefault="00F04006" w:rsidP="0065205C">
      <w:pPr>
        <w:pStyle w:val="Sch4Number"/>
        <w:rPr>
          <w:i/>
          <w:iCs/>
        </w:rPr>
      </w:pPr>
      <w:r w:rsidRPr="00727DA7">
        <w:rPr>
          <w:u w:val="single"/>
        </w:rPr>
        <w:t>Call-Off Bid Calculation</w:t>
      </w:r>
    </w:p>
    <w:p w14:paraId="19D9908B" w14:textId="73530AEF" w:rsidR="00F04006" w:rsidRDefault="0065205C" w:rsidP="0065205C">
      <w:pPr>
        <w:pStyle w:val="Sch4Number"/>
        <w:numPr>
          <w:ilvl w:val="0"/>
          <w:numId w:val="0"/>
        </w:numPr>
        <w:ind w:left="1440"/>
      </w:pPr>
      <w:r>
        <w:t xml:space="preserve">PDaTs Implied Cost  </w:t>
      </w:r>
      <w:r w:rsidR="00F04006">
        <w:t xml:space="preserve"> = PIC (LR1) + PIC (LR2) + PIC (LR3)</w:t>
      </w:r>
      <w:r>
        <w:t>, and so on</w:t>
      </w:r>
    </w:p>
    <w:p w14:paraId="370A4A76" w14:textId="5AB2B2FA" w:rsidR="00F04006" w:rsidRDefault="00F04006" w:rsidP="00F04006">
      <w:pPr>
        <w:pStyle w:val="BodyText"/>
        <w:sectPr w:rsidR="00F04006" w:rsidSect="00E16718">
          <w:pgSz w:w="11909" w:h="16834" w:code="9"/>
          <w:pgMar w:top="1440" w:right="1440" w:bottom="1440" w:left="1440" w:header="706" w:footer="706" w:gutter="0"/>
          <w:cols w:space="720"/>
          <w:docGrid w:linePitch="299"/>
        </w:sectPr>
      </w:pPr>
    </w:p>
    <w:p w14:paraId="5C7FDEF1" w14:textId="0110527E" w:rsidR="00E16718" w:rsidRDefault="00F04006" w:rsidP="00F04006">
      <w:pPr>
        <w:pStyle w:val="Part"/>
        <w:tabs>
          <w:tab w:val="left" w:pos="1248"/>
        </w:tabs>
      </w:pPr>
      <w:bookmarkStart w:id="871" w:name="_Ref139544452"/>
      <w:r>
        <w:t xml:space="preserve">Annex 4 - </w:t>
      </w:r>
      <w:r w:rsidR="00C54A0A">
        <w:t>Scoring Matrix</w:t>
      </w:r>
      <w:bookmarkEnd w:id="871"/>
      <w:r w:rsidR="00C54A0A">
        <w:t xml:space="preserve"> </w:t>
      </w:r>
    </w:p>
    <w:tbl>
      <w:tblPr>
        <w:tblStyle w:val="TableGrid"/>
        <w:tblpPr w:leftFromText="181" w:rightFromText="181" w:vertAnchor="text" w:horzAnchor="margin" w:tblpY="125"/>
        <w:tblW w:w="0" w:type="auto"/>
        <w:tblLook w:val="04A0" w:firstRow="1" w:lastRow="0" w:firstColumn="1" w:lastColumn="0" w:noHBand="0" w:noVBand="1"/>
      </w:tblPr>
      <w:tblGrid>
        <w:gridCol w:w="7933"/>
        <w:gridCol w:w="1083"/>
      </w:tblGrid>
      <w:tr w:rsidR="00727DA7" w:rsidRPr="00DA746D" w14:paraId="07024FE6" w14:textId="77777777">
        <w:tc>
          <w:tcPr>
            <w:tcW w:w="7933" w:type="dxa"/>
            <w:shd w:val="clear" w:color="auto" w:fill="CECFCB" w:themeFill="background2"/>
          </w:tcPr>
          <w:p w14:paraId="07330682" w14:textId="77777777" w:rsidR="00727DA7" w:rsidRPr="00F83A05" w:rsidRDefault="00727DA7">
            <w:pPr>
              <w:spacing w:after="160" w:line="259" w:lineRule="auto"/>
              <w:rPr>
                <w:rFonts w:ascii="Arial" w:hAnsi="Arial" w:cs="Arial"/>
              </w:rPr>
            </w:pPr>
          </w:p>
        </w:tc>
        <w:tc>
          <w:tcPr>
            <w:tcW w:w="1083" w:type="dxa"/>
            <w:shd w:val="clear" w:color="auto" w:fill="CECFCB" w:themeFill="background2"/>
          </w:tcPr>
          <w:p w14:paraId="4B8D4E51" w14:textId="77777777" w:rsidR="00727DA7" w:rsidRPr="00F83A05" w:rsidRDefault="00727DA7">
            <w:pPr>
              <w:jc w:val="center"/>
              <w:rPr>
                <w:rFonts w:ascii="Arial" w:hAnsi="Arial" w:cs="Arial"/>
              </w:rPr>
            </w:pPr>
            <w:r w:rsidRPr="00F83A05">
              <w:rPr>
                <w:rFonts w:ascii="Arial" w:hAnsi="Arial" w:cs="Arial"/>
              </w:rPr>
              <w:t>Score</w:t>
            </w:r>
          </w:p>
        </w:tc>
      </w:tr>
      <w:tr w:rsidR="00727DA7" w:rsidRPr="00DA746D" w14:paraId="06E7E2CF" w14:textId="77777777">
        <w:tc>
          <w:tcPr>
            <w:tcW w:w="7933" w:type="dxa"/>
          </w:tcPr>
          <w:p w14:paraId="7EBFCF31" w14:textId="77777777" w:rsidR="00727DA7" w:rsidRPr="00F83A05" w:rsidRDefault="00727DA7">
            <w:pPr>
              <w:spacing w:after="160" w:line="259" w:lineRule="auto"/>
              <w:rPr>
                <w:rFonts w:ascii="Arial" w:hAnsi="Arial" w:cs="Arial"/>
              </w:rPr>
            </w:pPr>
            <w:r w:rsidRPr="00F83A05">
              <w:rPr>
                <w:rFonts w:ascii="Arial" w:hAnsi="Arial" w:cs="Arial"/>
              </w:rPr>
              <w:t>The Tenderer has stated how the</w:t>
            </w:r>
            <w:r>
              <w:rPr>
                <w:rFonts w:ascii="Arial" w:hAnsi="Arial" w:cs="Arial"/>
              </w:rPr>
              <w:t xml:space="preserve"> Order Form task description scope and all associated Milestones and Deliverables </w:t>
            </w:r>
            <w:r w:rsidRPr="00F83A05">
              <w:rPr>
                <w:rFonts w:ascii="Arial" w:hAnsi="Arial" w:cs="Arial"/>
              </w:rPr>
              <w:t xml:space="preserve">will be met and demonstrated </w:t>
            </w:r>
            <w:r>
              <w:t>a</w:t>
            </w:r>
            <w:r w:rsidRPr="002D7DC5">
              <w:rPr>
                <w:rFonts w:ascii="Arial" w:hAnsi="Arial" w:cs="Arial"/>
              </w:rPr>
              <w:t xml:space="preserve"> satisfactory degree of evidence to meet all aspects of the ITT evaluation evidence criteria which demonstrates the requirement will be met.</w:t>
            </w:r>
          </w:p>
        </w:tc>
        <w:tc>
          <w:tcPr>
            <w:tcW w:w="1083" w:type="dxa"/>
          </w:tcPr>
          <w:p w14:paraId="1F7C8430" w14:textId="77777777" w:rsidR="00727DA7" w:rsidRPr="00F83A05" w:rsidRDefault="00727DA7">
            <w:pPr>
              <w:jc w:val="center"/>
              <w:rPr>
                <w:rFonts w:ascii="Arial" w:hAnsi="Arial" w:cs="Arial"/>
              </w:rPr>
            </w:pPr>
            <w:r>
              <w:rPr>
                <w:rFonts w:ascii="Arial" w:hAnsi="Arial" w:cs="Arial"/>
              </w:rPr>
              <w:t>3</w:t>
            </w:r>
          </w:p>
        </w:tc>
      </w:tr>
      <w:tr w:rsidR="00727DA7" w:rsidRPr="00DA746D" w14:paraId="0E62A2F0" w14:textId="77777777">
        <w:tc>
          <w:tcPr>
            <w:tcW w:w="7933" w:type="dxa"/>
          </w:tcPr>
          <w:p w14:paraId="08F4C99D" w14:textId="77777777" w:rsidR="00727DA7" w:rsidRPr="00F83A05" w:rsidRDefault="00727DA7">
            <w:pPr>
              <w:spacing w:after="160" w:line="259" w:lineRule="auto"/>
              <w:rPr>
                <w:rFonts w:ascii="Arial" w:hAnsi="Arial" w:cs="Arial"/>
              </w:rPr>
            </w:pPr>
            <w:r w:rsidRPr="00F83A05">
              <w:rPr>
                <w:rFonts w:ascii="Arial" w:hAnsi="Arial" w:cs="Arial"/>
              </w:rPr>
              <w:t>The Tenderer has stated how the</w:t>
            </w:r>
            <w:r>
              <w:rPr>
                <w:rFonts w:ascii="Arial" w:hAnsi="Arial" w:cs="Arial"/>
              </w:rPr>
              <w:t xml:space="preserve"> Order Form task description scope and all associated Milestones and Deliverables </w:t>
            </w:r>
            <w:r w:rsidRPr="00F83A05">
              <w:rPr>
                <w:rFonts w:ascii="Arial" w:hAnsi="Arial" w:cs="Arial"/>
              </w:rPr>
              <w:t xml:space="preserve">will be met and </w:t>
            </w:r>
            <w:r>
              <w:rPr>
                <w:rFonts w:ascii="Arial" w:hAnsi="Arial" w:cs="Arial"/>
              </w:rPr>
              <w:t xml:space="preserve">has </w:t>
            </w:r>
            <w:r w:rsidRPr="00F83A05">
              <w:rPr>
                <w:rFonts w:ascii="Arial" w:hAnsi="Arial" w:cs="Arial"/>
              </w:rPr>
              <w:t xml:space="preserve">demonstrated </w:t>
            </w:r>
            <w:r>
              <w:rPr>
                <w:rFonts w:ascii="Arial" w:hAnsi="Arial" w:cs="Arial"/>
              </w:rPr>
              <w:t xml:space="preserve">with </w:t>
            </w:r>
            <w:r w:rsidRPr="002D7DC5">
              <w:rPr>
                <w:rFonts w:ascii="Arial" w:hAnsi="Arial" w:cs="Arial"/>
              </w:rPr>
              <w:t>evidence</w:t>
            </w:r>
            <w:r>
              <w:t xml:space="preserve"> </w:t>
            </w:r>
            <w:r w:rsidRPr="00066A3F">
              <w:rPr>
                <w:rFonts w:ascii="Arial" w:hAnsi="Arial" w:cs="Arial"/>
              </w:rPr>
              <w:t xml:space="preserve">a degree of understanding of the requirement </w:t>
            </w:r>
            <w:r>
              <w:rPr>
                <w:rFonts w:ascii="Arial" w:hAnsi="Arial" w:cs="Arial"/>
              </w:rPr>
              <w:t>which</w:t>
            </w:r>
            <w:r w:rsidRPr="00066A3F">
              <w:rPr>
                <w:rFonts w:ascii="Arial" w:hAnsi="Arial" w:cs="Arial"/>
              </w:rPr>
              <w:t xml:space="preserve"> is enough to give confidence </w:t>
            </w:r>
            <w:r w:rsidRPr="002D7DC5">
              <w:rPr>
                <w:rFonts w:ascii="Arial" w:hAnsi="Arial" w:cs="Arial"/>
              </w:rPr>
              <w:t>the requirement will be met.</w:t>
            </w:r>
          </w:p>
        </w:tc>
        <w:tc>
          <w:tcPr>
            <w:tcW w:w="1083" w:type="dxa"/>
          </w:tcPr>
          <w:p w14:paraId="31E7382B" w14:textId="77777777" w:rsidR="00727DA7" w:rsidRPr="00F83A05" w:rsidRDefault="00727DA7">
            <w:pPr>
              <w:jc w:val="center"/>
              <w:rPr>
                <w:rFonts w:ascii="Arial" w:hAnsi="Arial" w:cs="Arial"/>
              </w:rPr>
            </w:pPr>
            <w:r>
              <w:rPr>
                <w:rFonts w:ascii="Arial" w:hAnsi="Arial" w:cs="Arial"/>
              </w:rPr>
              <w:t>2</w:t>
            </w:r>
          </w:p>
        </w:tc>
      </w:tr>
      <w:tr w:rsidR="00727DA7" w:rsidRPr="00DA746D" w14:paraId="58FA6BA2" w14:textId="77777777">
        <w:tc>
          <w:tcPr>
            <w:tcW w:w="7933" w:type="dxa"/>
            <w:tcBorders>
              <w:bottom w:val="single" w:sz="4" w:space="0" w:color="auto"/>
            </w:tcBorders>
          </w:tcPr>
          <w:p w14:paraId="79119871" w14:textId="77777777" w:rsidR="00727DA7" w:rsidRPr="00F83A05" w:rsidRDefault="00727DA7">
            <w:pPr>
              <w:spacing w:after="160" w:line="259" w:lineRule="auto"/>
              <w:rPr>
                <w:rFonts w:ascii="Arial" w:hAnsi="Arial" w:cs="Arial"/>
              </w:rPr>
            </w:pPr>
            <w:r w:rsidRPr="00F83A05">
              <w:rPr>
                <w:rFonts w:ascii="Arial" w:hAnsi="Arial" w:cs="Arial"/>
              </w:rPr>
              <w:t xml:space="preserve">The Tenderer has stated how the </w:t>
            </w:r>
            <w:r>
              <w:rPr>
                <w:rFonts w:ascii="Arial" w:hAnsi="Arial" w:cs="Arial"/>
              </w:rPr>
              <w:t>Order Form task description scope and all associated Milestones and Deliverables</w:t>
            </w:r>
            <w:r w:rsidRPr="00F83A05">
              <w:rPr>
                <w:rFonts w:ascii="Arial" w:hAnsi="Arial" w:cs="Arial"/>
              </w:rPr>
              <w:t xml:space="preserve"> will be met</w:t>
            </w:r>
            <w:r>
              <w:rPr>
                <w:rFonts w:ascii="Arial" w:hAnsi="Arial" w:cs="Arial"/>
              </w:rPr>
              <w:t>,</w:t>
            </w:r>
            <w:r w:rsidRPr="00F83A05">
              <w:rPr>
                <w:rFonts w:ascii="Arial" w:hAnsi="Arial" w:cs="Arial"/>
              </w:rPr>
              <w:t xml:space="preserve"> and</w:t>
            </w:r>
            <w:r>
              <w:rPr>
                <w:rFonts w:ascii="Arial" w:hAnsi="Arial" w:cs="Arial"/>
              </w:rPr>
              <w:t xml:space="preserve">/or </w:t>
            </w:r>
            <w:r w:rsidRPr="00F83A05">
              <w:rPr>
                <w:rFonts w:ascii="Arial" w:hAnsi="Arial" w:cs="Arial"/>
              </w:rPr>
              <w:t>demonstrated some evidence</w:t>
            </w:r>
            <w:r>
              <w:rPr>
                <w:rFonts w:ascii="Arial" w:hAnsi="Arial" w:cs="Arial"/>
              </w:rPr>
              <w:t xml:space="preserve"> </w:t>
            </w:r>
            <w:r w:rsidRPr="00A54268">
              <w:rPr>
                <w:rFonts w:ascii="Arial" w:hAnsi="Arial" w:cs="Arial"/>
              </w:rPr>
              <w:t>to meet the ITT evaluation evidence criteria</w:t>
            </w:r>
            <w:r>
              <w:rPr>
                <w:rFonts w:ascii="Arial" w:hAnsi="Arial" w:cs="Arial"/>
              </w:rPr>
              <w:t>,</w:t>
            </w:r>
            <w:r w:rsidRPr="00A54268">
              <w:rPr>
                <w:rFonts w:ascii="Arial" w:hAnsi="Arial" w:cs="Arial"/>
              </w:rPr>
              <w:t xml:space="preserve"> </w:t>
            </w:r>
            <w:r>
              <w:rPr>
                <w:rFonts w:ascii="Arial" w:hAnsi="Arial" w:cs="Arial"/>
              </w:rPr>
              <w:t>however,</w:t>
            </w:r>
            <w:r w:rsidRPr="00A54268">
              <w:rPr>
                <w:rFonts w:ascii="Arial" w:hAnsi="Arial" w:cs="Arial"/>
              </w:rPr>
              <w:t xml:space="preserve"> does not demonstrate enough understanding of the requirement to give confidence the support requirement can be met.</w:t>
            </w:r>
            <w:r w:rsidRPr="00F83A05">
              <w:rPr>
                <w:rFonts w:ascii="Arial" w:hAnsi="Arial" w:cs="Arial"/>
              </w:rPr>
              <w:t xml:space="preserve"> </w:t>
            </w:r>
          </w:p>
        </w:tc>
        <w:tc>
          <w:tcPr>
            <w:tcW w:w="1083" w:type="dxa"/>
            <w:tcBorders>
              <w:bottom w:val="single" w:sz="4" w:space="0" w:color="auto"/>
            </w:tcBorders>
          </w:tcPr>
          <w:p w14:paraId="33121D4A" w14:textId="77777777" w:rsidR="00727DA7" w:rsidRPr="00F83A05" w:rsidRDefault="00727DA7">
            <w:pPr>
              <w:jc w:val="center"/>
              <w:rPr>
                <w:rFonts w:ascii="Arial" w:hAnsi="Arial" w:cs="Arial"/>
              </w:rPr>
            </w:pPr>
            <w:r>
              <w:rPr>
                <w:rFonts w:ascii="Arial" w:hAnsi="Arial" w:cs="Arial"/>
              </w:rPr>
              <w:t>1</w:t>
            </w:r>
          </w:p>
        </w:tc>
      </w:tr>
      <w:tr w:rsidR="00727DA7" w:rsidRPr="00DA746D" w14:paraId="559A3E18" w14:textId="77777777">
        <w:tc>
          <w:tcPr>
            <w:tcW w:w="7933" w:type="dxa"/>
          </w:tcPr>
          <w:p w14:paraId="1A001832" w14:textId="77777777" w:rsidR="00727DA7" w:rsidRPr="00F83A05" w:rsidRDefault="00727DA7">
            <w:pPr>
              <w:spacing w:after="160" w:line="259" w:lineRule="auto"/>
              <w:rPr>
                <w:rFonts w:ascii="Arial" w:hAnsi="Arial" w:cs="Arial"/>
              </w:rPr>
            </w:pPr>
            <w:r w:rsidRPr="00F83A05">
              <w:rPr>
                <w:rFonts w:ascii="Arial" w:hAnsi="Arial" w:cs="Arial"/>
              </w:rPr>
              <w:t xml:space="preserve">The Tenderer has not stated how the </w:t>
            </w:r>
            <w:r>
              <w:rPr>
                <w:rFonts w:ascii="Arial" w:hAnsi="Arial" w:cs="Arial"/>
              </w:rPr>
              <w:t>r</w:t>
            </w:r>
            <w:r w:rsidRPr="00F83A05">
              <w:rPr>
                <w:rFonts w:ascii="Arial" w:hAnsi="Arial" w:cs="Arial"/>
              </w:rPr>
              <w:t>equirement will be met or demonstrated relevant evidence.</w:t>
            </w:r>
          </w:p>
        </w:tc>
        <w:tc>
          <w:tcPr>
            <w:tcW w:w="1083" w:type="dxa"/>
          </w:tcPr>
          <w:p w14:paraId="10ACF0B0" w14:textId="77777777" w:rsidR="00727DA7" w:rsidRPr="00F83A05" w:rsidRDefault="00727DA7">
            <w:pPr>
              <w:jc w:val="center"/>
              <w:rPr>
                <w:rFonts w:ascii="Arial" w:hAnsi="Arial" w:cs="Arial"/>
              </w:rPr>
            </w:pPr>
            <w:r w:rsidRPr="00F83A05">
              <w:rPr>
                <w:rFonts w:ascii="Arial" w:hAnsi="Arial" w:cs="Arial"/>
              </w:rPr>
              <w:t>0</w:t>
            </w:r>
          </w:p>
        </w:tc>
      </w:tr>
    </w:tbl>
    <w:p w14:paraId="29A218A6" w14:textId="77777777" w:rsidR="00727DA7" w:rsidRPr="00727DA7" w:rsidRDefault="00727DA7" w:rsidP="00727DA7">
      <w:pPr>
        <w:pStyle w:val="BodyText"/>
      </w:pPr>
    </w:p>
    <w:p w14:paraId="13565FB3" w14:textId="77777777" w:rsidR="00F04006" w:rsidRDefault="00F04006" w:rsidP="00F04006">
      <w:pPr>
        <w:pStyle w:val="BodyText"/>
      </w:pPr>
    </w:p>
    <w:p w14:paraId="7E134139" w14:textId="4740930E" w:rsidR="00F04006" w:rsidRPr="00F04006" w:rsidRDefault="00F04006" w:rsidP="00F04006">
      <w:pPr>
        <w:pStyle w:val="BodyText"/>
        <w:sectPr w:rsidR="00F04006" w:rsidRPr="00F04006" w:rsidSect="00E16718">
          <w:pgSz w:w="11909" w:h="16834" w:code="9"/>
          <w:pgMar w:top="1440" w:right="1440" w:bottom="1440" w:left="1440" w:header="706" w:footer="706" w:gutter="0"/>
          <w:cols w:space="720"/>
          <w:docGrid w:linePitch="299"/>
        </w:sectPr>
      </w:pPr>
    </w:p>
    <w:p w14:paraId="4F2D12C4" w14:textId="6B95556E" w:rsidR="00FB104C" w:rsidRDefault="00FB104C" w:rsidP="00292632">
      <w:pPr>
        <w:pStyle w:val="Schedule"/>
        <w:numPr>
          <w:ilvl w:val="0"/>
          <w:numId w:val="24"/>
        </w:numPr>
      </w:pPr>
      <w:r>
        <w:t xml:space="preserve"> </w:t>
      </w:r>
      <w:bookmarkStart w:id="872" w:name="_Ref131603826"/>
      <w:bookmarkStart w:id="873" w:name="_Ref134165544"/>
      <w:bookmarkStart w:id="874" w:name="_Toc143000616"/>
      <w:r>
        <w:t xml:space="preserve">– </w:t>
      </w:r>
      <w:bookmarkEnd w:id="872"/>
      <w:r w:rsidR="00CD7B7E">
        <w:t>Contractor's Sensitive Information</w:t>
      </w:r>
      <w:bookmarkEnd w:id="873"/>
      <w:bookmarkEnd w:id="874"/>
    </w:p>
    <w:p w14:paraId="408E40DB" w14:textId="6D6CC58A" w:rsidR="007234C7" w:rsidRDefault="009F2BC7">
      <w:pPr>
        <w:spacing w:after="240"/>
        <w:rPr>
          <w:b/>
          <w:bCs/>
          <w:sz w:val="28"/>
          <w:szCs w:val="32"/>
        </w:rPr>
      </w:pPr>
      <w:r>
        <w:t>[</w:t>
      </w:r>
      <w:r w:rsidRPr="009F2BC7">
        <w:rPr>
          <w:b/>
          <w:bCs/>
          <w:i/>
          <w:iCs/>
          <w:highlight w:val="yellow"/>
        </w:rPr>
        <w:t>Note to bidders: To include any Contractor Sensitive Information, if relevant</w:t>
      </w:r>
      <w:r w:rsidR="002F1625" w:rsidRPr="002F1625">
        <w:rPr>
          <w:b/>
          <w:bCs/>
          <w:i/>
          <w:iCs/>
          <w:highlight w:val="yellow"/>
        </w:rPr>
        <w:t xml:space="preserve">, as </w:t>
      </w:r>
      <w:r w:rsidR="002F1625">
        <w:rPr>
          <w:b/>
          <w:bCs/>
          <w:i/>
          <w:iCs/>
          <w:highlight w:val="yellow"/>
        </w:rPr>
        <w:t>p</w:t>
      </w:r>
      <w:r w:rsidR="002F1625" w:rsidRPr="002F1625">
        <w:rPr>
          <w:b/>
          <w:bCs/>
          <w:i/>
          <w:iCs/>
          <w:highlight w:val="yellow"/>
        </w:rPr>
        <w:t>er instructions in DF 47</w:t>
      </w:r>
      <w:r w:rsidRPr="002F1625">
        <w:rPr>
          <w:b/>
          <w:bCs/>
          <w:i/>
          <w:iCs/>
          <w:highlight w:val="yellow"/>
        </w:rPr>
        <w:t>]</w:t>
      </w:r>
      <w:r w:rsidR="007234C7">
        <w:br w:type="page"/>
      </w:r>
    </w:p>
    <w:p w14:paraId="63E49495" w14:textId="4B81E279" w:rsidR="00C4231F" w:rsidRPr="00364614" w:rsidRDefault="001B19BF" w:rsidP="00292632">
      <w:pPr>
        <w:pStyle w:val="Schedule"/>
        <w:numPr>
          <w:ilvl w:val="0"/>
          <w:numId w:val="24"/>
        </w:numPr>
      </w:pPr>
      <w:r>
        <w:t xml:space="preserve"> </w:t>
      </w:r>
      <w:bookmarkStart w:id="875" w:name="_Ref133497982"/>
      <w:bookmarkStart w:id="876" w:name="_Toc143000617"/>
      <w:r w:rsidR="007E0391">
        <w:t xml:space="preserve">– </w:t>
      </w:r>
      <w:r w:rsidR="00C6079F">
        <w:t>Template Order Form</w:t>
      </w:r>
      <w:bookmarkEnd w:id="833"/>
      <w:bookmarkEnd w:id="840"/>
      <w:bookmarkEnd w:id="875"/>
      <w:r w:rsidR="005B2619">
        <w:t>s</w:t>
      </w:r>
      <w:bookmarkEnd w:id="876"/>
    </w:p>
    <w:p w14:paraId="714B4280" w14:textId="62FF35D0" w:rsidR="005F3B3E" w:rsidRPr="00364614" w:rsidRDefault="005F3B3E" w:rsidP="00551A1F">
      <w:pPr>
        <w:pStyle w:val="BodyText"/>
        <w:jc w:val="center"/>
        <w:rPr>
          <w:b/>
          <w:bCs/>
        </w:rPr>
      </w:pPr>
      <w:r w:rsidRPr="00364614">
        <w:rPr>
          <w:b/>
          <w:bCs/>
        </w:rPr>
        <w:t>ORDER FORM</w:t>
      </w:r>
    </w:p>
    <w:p w14:paraId="344DD906" w14:textId="260B901D" w:rsidR="007234C7" w:rsidRDefault="008F24CD">
      <w:pPr>
        <w:spacing w:after="240"/>
        <w:rPr>
          <w:b/>
          <w:bCs/>
          <w:sz w:val="28"/>
          <w:szCs w:val="32"/>
        </w:rPr>
      </w:pPr>
      <w:r>
        <w:t>[</w:t>
      </w:r>
      <w:r w:rsidRPr="008F24CD">
        <w:rPr>
          <w:b/>
          <w:bCs/>
          <w:i/>
          <w:iCs/>
          <w:highlight w:val="yellow"/>
        </w:rPr>
        <w:t xml:space="preserve">Note to bidders: </w:t>
      </w:r>
      <w:r>
        <w:rPr>
          <w:b/>
          <w:bCs/>
          <w:i/>
          <w:iCs/>
          <w:highlight w:val="yellow"/>
        </w:rPr>
        <w:t>Template Order Form</w:t>
      </w:r>
      <w:r w:rsidR="005B2619">
        <w:rPr>
          <w:b/>
          <w:bCs/>
          <w:i/>
          <w:iCs/>
          <w:highlight w:val="yellow"/>
        </w:rPr>
        <w:t>s</w:t>
      </w:r>
      <w:r>
        <w:rPr>
          <w:b/>
          <w:bCs/>
          <w:i/>
          <w:iCs/>
          <w:highlight w:val="yellow"/>
        </w:rPr>
        <w:t xml:space="preserve"> </w:t>
      </w:r>
      <w:r w:rsidR="005B2619">
        <w:rPr>
          <w:b/>
          <w:bCs/>
          <w:i/>
          <w:iCs/>
          <w:highlight w:val="yellow"/>
        </w:rPr>
        <w:t xml:space="preserve">have </w:t>
      </w:r>
      <w:r w:rsidR="002F1625">
        <w:rPr>
          <w:b/>
          <w:bCs/>
          <w:i/>
          <w:iCs/>
          <w:highlight w:val="yellow"/>
        </w:rPr>
        <w:t>been uploaded separately and will be incorporated in due course</w:t>
      </w:r>
      <w:r w:rsidRPr="008F24CD">
        <w:rPr>
          <w:b/>
          <w:bCs/>
          <w:i/>
          <w:iCs/>
          <w:highlight w:val="yellow"/>
        </w:rPr>
        <w:t>.</w:t>
      </w:r>
      <w:r>
        <w:t>]</w:t>
      </w:r>
      <w:r w:rsidR="007234C7">
        <w:br w:type="page"/>
      </w:r>
    </w:p>
    <w:p w14:paraId="520747DF" w14:textId="2C5AD944" w:rsidR="009D1CFA" w:rsidRDefault="007E0391" w:rsidP="00292632">
      <w:pPr>
        <w:pStyle w:val="Schedule"/>
        <w:numPr>
          <w:ilvl w:val="0"/>
          <w:numId w:val="24"/>
        </w:numPr>
      </w:pPr>
      <w:r>
        <w:t xml:space="preserve"> </w:t>
      </w:r>
      <w:bookmarkStart w:id="877" w:name="_Ref129987756"/>
      <w:bookmarkStart w:id="878" w:name="_Toc143000618"/>
      <w:r>
        <w:t>–</w:t>
      </w:r>
      <w:r w:rsidR="00D673F7">
        <w:t xml:space="preserve"> </w:t>
      </w:r>
      <w:r w:rsidR="00C6079F">
        <w:t xml:space="preserve">Call-Off </w:t>
      </w:r>
      <w:bookmarkEnd w:id="877"/>
      <w:r>
        <w:t>Terms</w:t>
      </w:r>
      <w:bookmarkEnd w:id="878"/>
    </w:p>
    <w:p w14:paraId="263E46B0" w14:textId="126AA6AE" w:rsidR="009D1CFA" w:rsidRDefault="008F24CD" w:rsidP="00551A1F">
      <w:pPr>
        <w:pStyle w:val="BodyText"/>
        <w:rPr>
          <w:sz w:val="28"/>
          <w:szCs w:val="32"/>
        </w:rPr>
      </w:pPr>
      <w:r>
        <w:t>[</w:t>
      </w:r>
      <w:r w:rsidRPr="008F24CD">
        <w:rPr>
          <w:b/>
          <w:bCs/>
          <w:i/>
          <w:iCs/>
          <w:highlight w:val="yellow"/>
        </w:rPr>
        <w:t xml:space="preserve">Note to bidders: </w:t>
      </w:r>
      <w:r>
        <w:rPr>
          <w:b/>
          <w:bCs/>
          <w:i/>
          <w:iCs/>
          <w:highlight w:val="yellow"/>
        </w:rPr>
        <w:t>Call-Off Terms</w:t>
      </w:r>
      <w:r w:rsidRPr="008F24CD">
        <w:rPr>
          <w:b/>
          <w:bCs/>
          <w:i/>
          <w:iCs/>
          <w:highlight w:val="yellow"/>
        </w:rPr>
        <w:t xml:space="preserve"> </w:t>
      </w:r>
      <w:r w:rsidR="002F1625">
        <w:rPr>
          <w:b/>
          <w:bCs/>
          <w:i/>
          <w:iCs/>
          <w:highlight w:val="yellow"/>
        </w:rPr>
        <w:t>have been uploaded separately and will be incorporated in due course</w:t>
      </w:r>
      <w:r w:rsidRPr="008F24CD">
        <w:rPr>
          <w:b/>
          <w:bCs/>
          <w:i/>
          <w:iCs/>
          <w:highlight w:val="yellow"/>
        </w:rPr>
        <w:t>.</w:t>
      </w:r>
      <w:r>
        <w:t>]</w:t>
      </w:r>
      <w:r w:rsidR="009D1CFA">
        <w:br w:type="page"/>
      </w:r>
    </w:p>
    <w:p w14:paraId="24574CFB" w14:textId="454B680D" w:rsidR="00E7762B" w:rsidRDefault="009D1CFA" w:rsidP="00292632">
      <w:pPr>
        <w:pStyle w:val="Schedule"/>
        <w:numPr>
          <w:ilvl w:val="0"/>
          <w:numId w:val="24"/>
        </w:numPr>
      </w:pPr>
      <w:r>
        <w:t xml:space="preserve"> </w:t>
      </w:r>
      <w:bookmarkStart w:id="879" w:name="_Ref131525949"/>
      <w:bookmarkStart w:id="880" w:name="_Ref131526030"/>
      <w:bookmarkStart w:id="881" w:name="_Toc143000619"/>
      <w:r w:rsidR="00E7762B">
        <w:t>–</w:t>
      </w:r>
      <w:r>
        <w:t xml:space="preserve"> </w:t>
      </w:r>
      <w:r w:rsidR="00E7762B">
        <w:t xml:space="preserve">Template </w:t>
      </w:r>
      <w:r w:rsidR="00052E90">
        <w:t xml:space="preserve">Parent Company </w:t>
      </w:r>
      <w:r w:rsidR="00E7762B">
        <w:t>Guarantee</w:t>
      </w:r>
      <w:bookmarkEnd w:id="879"/>
      <w:bookmarkEnd w:id="880"/>
      <w:bookmarkEnd w:id="881"/>
    </w:p>
    <w:p w14:paraId="12F31A38" w14:textId="77777777" w:rsidR="00CF4434" w:rsidRDefault="00CF4434" w:rsidP="00CF4434">
      <w:pPr>
        <w:pStyle w:val="IntroHeading"/>
      </w:pPr>
      <w:r>
        <w:t>Dated</w:t>
      </w:r>
    </w:p>
    <w:p w14:paraId="1341882D" w14:textId="77777777" w:rsidR="00CF4434" w:rsidRDefault="00CF4434" w:rsidP="00CF4434">
      <w:pPr>
        <w:pStyle w:val="IntroHeading"/>
      </w:pPr>
      <w:bookmarkStart w:id="882" w:name="_Ref506089568"/>
      <w:r>
        <w:t>From</w:t>
      </w:r>
    </w:p>
    <w:p w14:paraId="5411D1CE" w14:textId="77777777" w:rsidR="00CF4434" w:rsidRDefault="00CF4434" w:rsidP="00CF4434">
      <w:pPr>
        <w:pStyle w:val="Parties1"/>
      </w:pPr>
      <w:r>
        <w:rPr>
          <w:i/>
          <w:iCs/>
        </w:rPr>
        <w:t>[</w:t>
      </w:r>
      <w:r w:rsidRPr="00044B7A">
        <w:rPr>
          <w:i/>
          <w:iCs/>
          <w:highlight w:val="yellow"/>
        </w:rPr>
        <w:t xml:space="preserve">Note to bidders: to include details of guarantor as agreed between the </w:t>
      </w:r>
      <w:r>
        <w:rPr>
          <w:i/>
          <w:iCs/>
          <w:highlight w:val="yellow"/>
        </w:rPr>
        <w:t>P</w:t>
      </w:r>
      <w:r w:rsidRPr="00044B7A">
        <w:rPr>
          <w:i/>
          <w:iCs/>
          <w:highlight w:val="yellow"/>
        </w:rPr>
        <w:t>arties</w:t>
      </w:r>
      <w:r>
        <w:rPr>
          <w:i/>
          <w:iCs/>
        </w:rPr>
        <w:t>]</w:t>
      </w:r>
      <w:r>
        <w:t xml:space="preserve"> (the </w:t>
      </w:r>
      <w:r>
        <w:rPr>
          <w:rStyle w:val="DefinitionTerm"/>
        </w:rPr>
        <w:t>Guarantor</w:t>
      </w:r>
      <w:r>
        <w:t>);</w:t>
      </w:r>
      <w:bookmarkEnd w:id="882"/>
    </w:p>
    <w:p w14:paraId="4AAAB329" w14:textId="77777777" w:rsidR="00CF4434" w:rsidRDefault="00CF4434" w:rsidP="00CF4434">
      <w:pPr>
        <w:pStyle w:val="BodyTextBold"/>
      </w:pPr>
      <w:bookmarkStart w:id="883" w:name="SW0002"/>
      <w:r>
        <w:t>in favour of</w:t>
      </w:r>
    </w:p>
    <w:p w14:paraId="11A8183E" w14:textId="77777777" w:rsidR="00CF4434" w:rsidRDefault="00CF4434" w:rsidP="00CF4434">
      <w:pPr>
        <w:pStyle w:val="Parties1"/>
      </w:pPr>
      <w:r w:rsidRPr="00ED0819">
        <w:rPr>
          <w:lang w:val="en-US"/>
        </w:rPr>
        <w:t xml:space="preserve">THE SECRETARY OF </w:t>
      </w:r>
      <w:r>
        <w:rPr>
          <w:lang w:val="en-US"/>
        </w:rPr>
        <w:t xml:space="preserve">STATE </w:t>
      </w:r>
      <w:r w:rsidRPr="00BD0D2E">
        <w:rPr>
          <w:lang w:val="en-US"/>
        </w:rPr>
        <w:t xml:space="preserve">FOR DEFENCE (the </w:t>
      </w:r>
      <w:r w:rsidRPr="00BD0D2E">
        <w:rPr>
          <w:b/>
          <w:bCs/>
          <w:lang w:val="en-US"/>
        </w:rPr>
        <w:t>Authority</w:t>
      </w:r>
      <w:r w:rsidRPr="00BD0D2E">
        <w:rPr>
          <w:lang w:val="en-US"/>
        </w:rPr>
        <w:t>)</w:t>
      </w:r>
    </w:p>
    <w:p w14:paraId="78B6CF06" w14:textId="77777777" w:rsidR="00CF4434" w:rsidRPr="00A16329" w:rsidRDefault="00CF4434" w:rsidP="00CF4434">
      <w:pPr>
        <w:pStyle w:val="Parties1"/>
        <w:numPr>
          <w:ilvl w:val="0"/>
          <w:numId w:val="0"/>
        </w:numPr>
        <w:rPr>
          <w:b/>
          <w:bCs/>
        </w:rPr>
      </w:pPr>
      <w:r w:rsidRPr="00A16329">
        <w:rPr>
          <w:b/>
          <w:bCs/>
          <w:sz w:val="22"/>
          <w:szCs w:val="22"/>
        </w:rPr>
        <w:t>Recitals</w:t>
      </w:r>
    </w:p>
    <w:p w14:paraId="1831047B" w14:textId="77777777" w:rsidR="00CF4434" w:rsidRDefault="00CF4434" w:rsidP="00CF4434">
      <w:pPr>
        <w:pStyle w:val="Background1"/>
      </w:pPr>
      <w:r w:rsidRPr="00BD0D2E">
        <w:t xml:space="preserve">The Authority proposes to award </w:t>
      </w:r>
      <w:r>
        <w:t>certain Contracts to the Contractor.</w:t>
      </w:r>
    </w:p>
    <w:p w14:paraId="2B859A5B" w14:textId="77777777" w:rsidR="00CF4434" w:rsidRDefault="00CF4434" w:rsidP="00CF4434">
      <w:pPr>
        <w:pStyle w:val="Background1"/>
      </w:pPr>
      <w:r>
        <w:rPr>
          <w:lang w:val="en-US"/>
        </w:rPr>
        <w:t xml:space="preserve">Pursuant to the terms of the Framework Agreement, </w:t>
      </w:r>
      <w:r w:rsidRPr="00CB1B6A">
        <w:rPr>
          <w:lang w:val="en-US"/>
        </w:rPr>
        <w:t>the Guarantor must execute and deliver this Deed of Guarantee and Indemnity to the Authority.</w:t>
      </w:r>
    </w:p>
    <w:p w14:paraId="3F7F6D53" w14:textId="77777777" w:rsidR="00CF4434" w:rsidRDefault="00CF4434" w:rsidP="00CF4434">
      <w:pPr>
        <w:pStyle w:val="Background1"/>
      </w:pPr>
      <w:r>
        <w:t>The Guarantor has agreed to give this Guarantee to the Authority to guarantee the Guaranteed Liabilities.</w:t>
      </w:r>
    </w:p>
    <w:p w14:paraId="1691E1F2" w14:textId="77777777" w:rsidR="00CF4434" w:rsidRDefault="00CF4434" w:rsidP="00CF4434">
      <w:pPr>
        <w:pStyle w:val="IntroHeading"/>
      </w:pPr>
      <w:r>
        <w:t>It is agreed</w:t>
      </w:r>
    </w:p>
    <w:p w14:paraId="7595BDC1" w14:textId="77777777" w:rsidR="00CF4434" w:rsidRDefault="00CF4434" w:rsidP="006A580C">
      <w:pPr>
        <w:pStyle w:val="Level1Heading"/>
        <w:numPr>
          <w:ilvl w:val="0"/>
          <w:numId w:val="39"/>
        </w:numPr>
      </w:pPr>
      <w:bookmarkStart w:id="884" w:name="_Toc505594450"/>
      <w:bookmarkStart w:id="885" w:name="_Ref506093791"/>
      <w:bookmarkStart w:id="886" w:name="_Ref506105278"/>
      <w:bookmarkStart w:id="887" w:name="_Toc18310450"/>
      <w:bookmarkStart w:id="888" w:name="_Toc19094344"/>
      <w:bookmarkStart w:id="889" w:name="_Toc273545924"/>
      <w:bookmarkStart w:id="890" w:name="_Toc135404774"/>
      <w:bookmarkStart w:id="891" w:name="_Toc143000620"/>
      <w:r>
        <w:t xml:space="preserve">Definitions and </w:t>
      </w:r>
      <w:bookmarkEnd w:id="884"/>
      <w:bookmarkEnd w:id="885"/>
      <w:bookmarkEnd w:id="886"/>
      <w:bookmarkEnd w:id="887"/>
      <w:bookmarkEnd w:id="888"/>
      <w:r>
        <w:t>interpretation</w:t>
      </w:r>
      <w:bookmarkEnd w:id="889"/>
      <w:bookmarkEnd w:id="890"/>
      <w:bookmarkEnd w:id="891"/>
    </w:p>
    <w:p w14:paraId="0C9D81D6" w14:textId="77777777" w:rsidR="00CF4434" w:rsidRDefault="00CF4434" w:rsidP="006A580C">
      <w:pPr>
        <w:pStyle w:val="Level2Heading"/>
        <w:numPr>
          <w:ilvl w:val="1"/>
          <w:numId w:val="39"/>
        </w:numPr>
      </w:pPr>
      <w:bookmarkStart w:id="892" w:name="_Ref506018869"/>
      <w:bookmarkStart w:id="893" w:name="_Ref506103715"/>
      <w:bookmarkStart w:id="894" w:name="_Toc18310451"/>
      <w:r>
        <w:t>Definitions</w:t>
      </w:r>
      <w:bookmarkEnd w:id="892"/>
      <w:bookmarkEnd w:id="893"/>
      <w:bookmarkEnd w:id="894"/>
    </w:p>
    <w:p w14:paraId="118AB7CD" w14:textId="77777777" w:rsidR="00CF4434" w:rsidRDefault="00CF4434" w:rsidP="00CF4434">
      <w:pPr>
        <w:pStyle w:val="BodyText1"/>
      </w:pPr>
      <w:r>
        <w:t>In this Guarantee:</w:t>
      </w:r>
    </w:p>
    <w:p w14:paraId="11B9EAC6" w14:textId="77777777" w:rsidR="00CF4434" w:rsidRDefault="00CF4434" w:rsidP="006A580C">
      <w:pPr>
        <w:pStyle w:val="Definition"/>
        <w:numPr>
          <w:ilvl w:val="0"/>
          <w:numId w:val="32"/>
        </w:numPr>
      </w:pPr>
      <w:r>
        <w:rPr>
          <w:rStyle w:val="DefinitionTerm"/>
        </w:rPr>
        <w:t>Authorisation</w:t>
      </w:r>
      <w:r>
        <w:t xml:space="preserve"> means an authorisation, consent, permission, approval, resolution, licence, exemption, filing, notarisation or registration.</w:t>
      </w:r>
    </w:p>
    <w:p w14:paraId="2470635B" w14:textId="77777777" w:rsidR="00CF4434" w:rsidRDefault="00CF4434" w:rsidP="006A580C">
      <w:pPr>
        <w:pStyle w:val="Definition"/>
        <w:numPr>
          <w:ilvl w:val="0"/>
          <w:numId w:val="32"/>
        </w:numPr>
      </w:pPr>
      <w:r>
        <w:rPr>
          <w:rStyle w:val="DefinitionTerm"/>
        </w:rPr>
        <w:t>Business Day</w:t>
      </w:r>
      <w:r>
        <w:t xml:space="preserve"> means a day (other than a Saturday or Sunday) on which banks are open for general business in London.</w:t>
      </w:r>
    </w:p>
    <w:p w14:paraId="06A06118" w14:textId="16CA1C8C" w:rsidR="00CF4434" w:rsidRPr="001E4645" w:rsidRDefault="00CF4434" w:rsidP="006A580C">
      <w:pPr>
        <w:pStyle w:val="Definition"/>
        <w:numPr>
          <w:ilvl w:val="0"/>
          <w:numId w:val="32"/>
        </w:numPr>
        <w:rPr>
          <w:b/>
          <w:bCs/>
        </w:rPr>
      </w:pPr>
      <w:r>
        <w:rPr>
          <w:rStyle w:val="DefinitionTerm"/>
        </w:rPr>
        <w:t xml:space="preserve">Call-Off Contract </w:t>
      </w:r>
      <w:r w:rsidR="00102DC7">
        <w:rPr>
          <w:rStyle w:val="DefinitionTerm"/>
          <w:b w:val="0"/>
          <w:bCs w:val="0"/>
        </w:rPr>
        <w:t>has the meaning given to it in the Framework Agreement</w:t>
      </w:r>
      <w:r w:rsidRPr="001E4645">
        <w:rPr>
          <w:rStyle w:val="DefinitionTerm"/>
          <w:b w:val="0"/>
          <w:bCs w:val="0"/>
        </w:rPr>
        <w:t xml:space="preserve">. </w:t>
      </w:r>
    </w:p>
    <w:p w14:paraId="51B990B0" w14:textId="77777777" w:rsidR="00CF4434" w:rsidRDefault="00CF4434" w:rsidP="006A580C">
      <w:pPr>
        <w:pStyle w:val="Definition"/>
        <w:numPr>
          <w:ilvl w:val="0"/>
          <w:numId w:val="32"/>
        </w:numPr>
      </w:pPr>
      <w:r>
        <w:rPr>
          <w:rStyle w:val="DefinitionTerm"/>
        </w:rPr>
        <w:t xml:space="preserve">Contractor </w:t>
      </w:r>
      <w:r>
        <w:t xml:space="preserve">means </w:t>
      </w:r>
      <w:r>
        <w:rPr>
          <w:i/>
          <w:iCs/>
        </w:rPr>
        <w:t>[</w:t>
      </w:r>
      <w:r w:rsidRPr="00CF2A72">
        <w:rPr>
          <w:i/>
          <w:iCs/>
          <w:highlight w:val="yellow"/>
        </w:rPr>
        <w:t>Note to bidders: To include Framework Contractor details</w:t>
      </w:r>
      <w:r>
        <w:rPr>
          <w:i/>
          <w:iCs/>
        </w:rPr>
        <w:t>]</w:t>
      </w:r>
      <w:r>
        <w:t>.</w:t>
      </w:r>
    </w:p>
    <w:p w14:paraId="56F087E7" w14:textId="23D27937" w:rsidR="00CF4434" w:rsidRPr="001E4645" w:rsidRDefault="00CF4434" w:rsidP="006A580C">
      <w:pPr>
        <w:pStyle w:val="Definition"/>
        <w:numPr>
          <w:ilvl w:val="0"/>
          <w:numId w:val="32"/>
        </w:numPr>
        <w:rPr>
          <w:b/>
          <w:bCs/>
        </w:rPr>
      </w:pPr>
      <w:r>
        <w:rPr>
          <w:rStyle w:val="DefinitionTerm"/>
        </w:rPr>
        <w:t xml:space="preserve">Contracts </w:t>
      </w:r>
      <w:r w:rsidRPr="001E4645">
        <w:rPr>
          <w:rStyle w:val="DefinitionTerm"/>
          <w:b w:val="0"/>
          <w:bCs w:val="0"/>
        </w:rPr>
        <w:t xml:space="preserve">means the Framework Agreement and any Call-Off Contract entered into from time to time </w:t>
      </w:r>
      <w:r w:rsidR="005E4A08">
        <w:rPr>
          <w:rStyle w:val="DefinitionTerm"/>
          <w:b w:val="0"/>
          <w:bCs w:val="0"/>
        </w:rPr>
        <w:t xml:space="preserve">between </w:t>
      </w:r>
      <w:r w:rsidRPr="001E4645">
        <w:rPr>
          <w:rStyle w:val="DefinitionTerm"/>
          <w:b w:val="0"/>
          <w:bCs w:val="0"/>
        </w:rPr>
        <w:t>the Contractor and the Authority.</w:t>
      </w:r>
    </w:p>
    <w:p w14:paraId="649A8C32" w14:textId="77777777" w:rsidR="00CF4434" w:rsidRDefault="00CF4434" w:rsidP="006A580C">
      <w:pPr>
        <w:pStyle w:val="Definition"/>
        <w:numPr>
          <w:ilvl w:val="0"/>
          <w:numId w:val="32"/>
        </w:numPr>
        <w:rPr>
          <w:rFonts w:ascii="Arial" w:hAnsi="Arial" w:cs="Arial"/>
        </w:rPr>
      </w:pPr>
      <w:r>
        <w:rPr>
          <w:rStyle w:val="DefinitionTerm"/>
        </w:rPr>
        <w:t>Default Rate</w:t>
      </w:r>
      <w:r>
        <w:t xml:space="preserve"> means</w:t>
      </w:r>
      <w:r>
        <w:rPr>
          <w:rFonts w:ascii="Arial" w:hAnsi="Arial" w:cs="Arial"/>
        </w:rPr>
        <w:t>, at any time:</w:t>
      </w:r>
    </w:p>
    <w:p w14:paraId="18014DDB" w14:textId="4F6E46F2" w:rsidR="00CF4434" w:rsidRDefault="00CF4434" w:rsidP="00CF4434">
      <w:pPr>
        <w:pStyle w:val="Definition1"/>
      </w:pPr>
      <w:r>
        <w:t xml:space="preserve">in respect of any amount payable pursuant to Clause </w:t>
      </w:r>
      <w:r>
        <w:fldChar w:fldCharType="begin"/>
      </w:r>
      <w:r>
        <w:instrText xml:space="preserve"> REF _Ref61244531 \r \h  \* MERGEFORMAT </w:instrText>
      </w:r>
      <w:r>
        <w:fldChar w:fldCharType="separate"/>
      </w:r>
      <w:r w:rsidR="00BD36C3">
        <w:t>2</w:t>
      </w:r>
      <w:r>
        <w:fldChar w:fldCharType="end"/>
      </w:r>
      <w:r>
        <w:t xml:space="preserve"> (</w:t>
      </w:r>
      <w:r>
        <w:rPr>
          <w:i/>
          <w:iCs/>
        </w:rPr>
        <w:t>Guarantee and indemnity</w:t>
      </w:r>
      <w:r>
        <w:t>), the rate of interest expressed to be payable at that time under the Guaranteed Liabilities to which that amount relates; and</w:t>
      </w:r>
    </w:p>
    <w:p w14:paraId="05148F6C" w14:textId="77777777" w:rsidR="00CF4434" w:rsidRPr="00310C38" w:rsidRDefault="00CF4434" w:rsidP="00CF4434">
      <w:pPr>
        <w:pStyle w:val="Definition1"/>
        <w:rPr>
          <w:rStyle w:val="DefinitionTerm"/>
          <w:b w:val="0"/>
          <w:bCs w:val="0"/>
        </w:rPr>
      </w:pPr>
      <w:r w:rsidRPr="00310C38">
        <w:t>in respect of any other amount, [</w:t>
      </w:r>
      <w:r>
        <w:rPr>
          <w:i/>
          <w:highlight w:val="yellow"/>
        </w:rPr>
        <w:t xml:space="preserve">Note to bidders: Due to changing interest rates, rate to be agreed by the Parties at the point of entry </w:t>
      </w:r>
      <w:r w:rsidRPr="00760F7A">
        <w:rPr>
          <w:i/>
          <w:highlight w:val="yellow"/>
        </w:rPr>
        <w:t>into this Guarantee</w:t>
      </w:r>
      <w:r w:rsidRPr="00310C38">
        <w:t>] percent above the Bank of England Base Rate at that time</w:t>
      </w:r>
      <w:r>
        <w:t>.</w:t>
      </w:r>
    </w:p>
    <w:p w14:paraId="00CED2F1" w14:textId="4647F605" w:rsidR="00CF4434" w:rsidRPr="00102DC7" w:rsidRDefault="00CF4434" w:rsidP="00CF4434">
      <w:pPr>
        <w:pStyle w:val="Definition"/>
        <w:numPr>
          <w:ilvl w:val="0"/>
          <w:numId w:val="0"/>
        </w:numPr>
        <w:ind w:left="720"/>
        <w:rPr>
          <w:rStyle w:val="DefinitionTerm"/>
          <w:b w:val="0"/>
          <w:bCs w:val="0"/>
        </w:rPr>
      </w:pPr>
      <w:r>
        <w:rPr>
          <w:rStyle w:val="DefinitionTerm"/>
        </w:rPr>
        <w:t xml:space="preserve">Framework Agreement </w:t>
      </w:r>
      <w:r w:rsidRPr="00102DC7">
        <w:rPr>
          <w:rStyle w:val="DefinitionTerm"/>
          <w:b w:val="0"/>
          <w:bCs w:val="0"/>
        </w:rPr>
        <w:t xml:space="preserve">means the MaST Multi-Supplier Framework Agreement for </w:t>
      </w:r>
      <w:r w:rsidR="00F41607">
        <w:rPr>
          <w:rStyle w:val="DefinitionTerm"/>
          <w:b w:val="0"/>
          <w:bCs w:val="0"/>
        </w:rPr>
        <w:t>PDaTS</w:t>
      </w:r>
      <w:r w:rsidR="003C61D4" w:rsidRPr="00102DC7">
        <w:rPr>
          <w:rStyle w:val="DefinitionTerm"/>
          <w:b w:val="0"/>
          <w:bCs w:val="0"/>
        </w:rPr>
        <w:t xml:space="preserve"> </w:t>
      </w:r>
      <w:r w:rsidRPr="00102DC7">
        <w:rPr>
          <w:rStyle w:val="DefinitionTerm"/>
          <w:b w:val="0"/>
          <w:bCs w:val="0"/>
        </w:rPr>
        <w:t>entered into between the Authority and the Contractor</w:t>
      </w:r>
      <w:r w:rsidR="00102DC7">
        <w:rPr>
          <w:rStyle w:val="DefinitionTerm"/>
          <w:b w:val="0"/>
          <w:bCs w:val="0"/>
        </w:rPr>
        <w:t xml:space="preserve"> on [</w:t>
      </w:r>
      <w:r w:rsidR="00102DC7" w:rsidRPr="00102DC7">
        <w:rPr>
          <w:rStyle w:val="DefinitionTerm"/>
          <w:b w:val="0"/>
          <w:bCs w:val="0"/>
          <w:i/>
          <w:iCs/>
          <w:highlight w:val="yellow"/>
        </w:rPr>
        <w:t>insert date</w:t>
      </w:r>
      <w:r w:rsidR="00102DC7">
        <w:rPr>
          <w:rStyle w:val="DefinitionTerm"/>
          <w:b w:val="0"/>
          <w:bCs w:val="0"/>
        </w:rPr>
        <w:t>]</w:t>
      </w:r>
      <w:r w:rsidRPr="00102DC7">
        <w:rPr>
          <w:rStyle w:val="DefinitionTerm"/>
          <w:b w:val="0"/>
          <w:bCs w:val="0"/>
        </w:rPr>
        <w:t>.</w:t>
      </w:r>
    </w:p>
    <w:p w14:paraId="197F1D94" w14:textId="3E5DC47E" w:rsidR="00CF4434" w:rsidRPr="00BD0D2E" w:rsidRDefault="00CF4434" w:rsidP="00CF4434">
      <w:pPr>
        <w:pStyle w:val="Definition"/>
        <w:numPr>
          <w:ilvl w:val="0"/>
          <w:numId w:val="0"/>
        </w:numPr>
        <w:ind w:left="720"/>
      </w:pPr>
      <w:bookmarkStart w:id="895" w:name="_Hlk135658622"/>
      <w:r>
        <w:rPr>
          <w:rStyle w:val="DefinitionTerm"/>
        </w:rPr>
        <w:t>Guaranteed Liabilities</w:t>
      </w:r>
      <w:r>
        <w:t xml:space="preserve"> means</w:t>
      </w:r>
      <w:r w:rsidR="005E4A08">
        <w:rPr>
          <w:rFonts w:ascii="Arial" w:hAnsi="Arial" w:cs="Arial"/>
        </w:rPr>
        <w:t xml:space="preserve"> all present, future, actual or contingent liabilities</w:t>
      </w:r>
      <w:r>
        <w:t xml:space="preserve"> of the Contractor owed to the Authority arising at any time or from time to time out of or in </w:t>
      </w:r>
      <w:r w:rsidR="005E4A08">
        <w:t xml:space="preserve">connection with </w:t>
      </w:r>
      <w:r>
        <w:t>any of the</w:t>
      </w:r>
      <w:r w:rsidR="00326CBD">
        <w:t xml:space="preserve"> Relevant</w:t>
      </w:r>
      <w:r>
        <w:t xml:space="preserve"> Contracts. </w:t>
      </w:r>
      <w:bookmarkStart w:id="896" w:name="SW0003"/>
      <w:bookmarkEnd w:id="883"/>
    </w:p>
    <w:p w14:paraId="24280C28" w14:textId="772B401D" w:rsidR="00CF4434" w:rsidRDefault="00CF4434">
      <w:pPr>
        <w:pStyle w:val="Definition"/>
      </w:pPr>
      <w:r>
        <w:rPr>
          <w:rStyle w:val="DefinitionTerm"/>
        </w:rPr>
        <w:t>Liability Period</w:t>
      </w:r>
      <w:r>
        <w:t xml:space="preserve"> means the period starting on the date of this Guarantee and ending on the date on which the Authority is satisfied that</w:t>
      </w:r>
      <w:r w:rsidR="005E4A08">
        <w:t xml:space="preserve"> </w:t>
      </w:r>
      <w:r>
        <w:t>all of the Guaranteed Liabilities are irrevocably discharged in full</w:t>
      </w:r>
      <w:r w:rsidR="005E4A08">
        <w:t>.</w:t>
      </w:r>
    </w:p>
    <w:p w14:paraId="21EFB91D" w14:textId="77777777" w:rsidR="00CF4434" w:rsidRPr="00102DC7" w:rsidRDefault="00CF4434" w:rsidP="00CF4434">
      <w:pPr>
        <w:pStyle w:val="Definition"/>
        <w:rPr>
          <w:rStyle w:val="DefinitionTerm"/>
          <w:b w:val="0"/>
          <w:bCs w:val="0"/>
        </w:rPr>
      </w:pPr>
      <w:r>
        <w:rPr>
          <w:rStyle w:val="DefinitionTerm"/>
        </w:rPr>
        <w:t xml:space="preserve">Obligor </w:t>
      </w:r>
      <w:r w:rsidRPr="00733293">
        <w:rPr>
          <w:rStyle w:val="DefinitionTerm"/>
          <w:b w:val="0"/>
          <w:bCs w:val="0"/>
        </w:rPr>
        <w:t>means an</w:t>
      </w:r>
      <w:r w:rsidRPr="00102DC7">
        <w:rPr>
          <w:rStyle w:val="DefinitionTerm"/>
          <w:b w:val="0"/>
          <w:bCs w:val="0"/>
        </w:rPr>
        <w:t>y party who has guaranteed the obligations of any obligor of the Authority.</w:t>
      </w:r>
    </w:p>
    <w:p w14:paraId="049D4D61" w14:textId="49F337B7" w:rsidR="00CF4434" w:rsidRDefault="00CF4434" w:rsidP="00CF4434">
      <w:pPr>
        <w:pStyle w:val="Definition"/>
      </w:pPr>
      <w:r>
        <w:rPr>
          <w:rStyle w:val="DefinitionTerm"/>
        </w:rPr>
        <w:t>Original Jurisdiction</w:t>
      </w:r>
      <w:r>
        <w:t xml:space="preserve"> means, in relation to the Guarantor, the jurisdiction under whose laws the Guarantor is incorporated as at the date of this Guarantee.</w:t>
      </w:r>
    </w:p>
    <w:p w14:paraId="12AD3B41" w14:textId="5CD8DFA6" w:rsidR="00326CBD" w:rsidRDefault="00326CBD" w:rsidP="00CF4434">
      <w:pPr>
        <w:pStyle w:val="Definition"/>
      </w:pPr>
      <w:r w:rsidRPr="00326CBD">
        <w:rPr>
          <w:b/>
          <w:bCs/>
        </w:rPr>
        <w:t>Relevant Contracts</w:t>
      </w:r>
      <w:r>
        <w:t xml:space="preserve"> means a Contract entered into during the Term (and shall not, for the avoidance of doubt, include any Contract entered into before the Term).</w:t>
      </w:r>
    </w:p>
    <w:bookmarkEnd w:id="895"/>
    <w:p w14:paraId="21AE2C6D" w14:textId="77777777" w:rsidR="00CF4434" w:rsidRDefault="00CF4434" w:rsidP="00CF4434">
      <w:pPr>
        <w:pStyle w:val="Definition"/>
      </w:pPr>
      <w:r>
        <w:rPr>
          <w:rStyle w:val="DefinitionTerm"/>
        </w:rPr>
        <w:t>Relevant Jurisdiction</w:t>
      </w:r>
      <w:r>
        <w:t xml:space="preserve"> means, in relation to the Guarantor:</w:t>
      </w:r>
    </w:p>
    <w:p w14:paraId="31EB0F31" w14:textId="77777777" w:rsidR="00CF4434" w:rsidRDefault="00CF4434" w:rsidP="00CF4434">
      <w:pPr>
        <w:pStyle w:val="Definition1"/>
      </w:pPr>
      <w:r>
        <w:t>its Original Jurisdiction; and</w:t>
      </w:r>
    </w:p>
    <w:p w14:paraId="21B28A1E" w14:textId="77777777" w:rsidR="00CF4434" w:rsidRDefault="00CF4434" w:rsidP="00CF4434">
      <w:pPr>
        <w:pStyle w:val="Definition1"/>
      </w:pPr>
      <w:r>
        <w:t>any jurisdiction where it conducts its business.</w:t>
      </w:r>
    </w:p>
    <w:p w14:paraId="59696708" w14:textId="47929964" w:rsidR="00CF4434" w:rsidRDefault="00CF4434" w:rsidP="006A580C">
      <w:pPr>
        <w:pStyle w:val="Definition"/>
        <w:numPr>
          <w:ilvl w:val="0"/>
          <w:numId w:val="32"/>
        </w:numPr>
      </w:pPr>
      <w:bookmarkStart w:id="897" w:name="_Toc18310452"/>
      <w:bookmarkStart w:id="898" w:name="_Ref90892331"/>
      <w:bookmarkStart w:id="899" w:name="SW0004"/>
      <w:bookmarkEnd w:id="896"/>
      <w:r>
        <w:rPr>
          <w:rStyle w:val="DefinitionTerm"/>
        </w:rPr>
        <w:t>Repeating Representations</w:t>
      </w:r>
      <w:r>
        <w:t xml:space="preserve"> means each of the representations and warranties set out in Clauses </w:t>
      </w:r>
      <w:r>
        <w:fldChar w:fldCharType="begin"/>
      </w:r>
      <w:r>
        <w:instrText xml:space="preserve"> REF _Ref18495465 \r \h </w:instrText>
      </w:r>
      <w:r>
        <w:fldChar w:fldCharType="separate"/>
      </w:r>
      <w:r w:rsidR="00BD36C3">
        <w:t>3.1</w:t>
      </w:r>
      <w:r>
        <w:fldChar w:fldCharType="end"/>
      </w:r>
      <w:r>
        <w:t xml:space="preserve"> to </w:t>
      </w:r>
      <w:r>
        <w:fldChar w:fldCharType="begin"/>
      </w:r>
      <w:r>
        <w:instrText xml:space="preserve"> REF _Ref23053473 \r \h </w:instrText>
      </w:r>
      <w:r>
        <w:fldChar w:fldCharType="separate"/>
      </w:r>
      <w:r w:rsidR="00BD36C3">
        <w:t>3.6</w:t>
      </w:r>
      <w:r>
        <w:fldChar w:fldCharType="end"/>
      </w:r>
      <w:r>
        <w:t xml:space="preserve"> and </w:t>
      </w:r>
      <w:r>
        <w:fldChar w:fldCharType="begin"/>
      </w:r>
      <w:r>
        <w:instrText xml:space="preserve"> REF _Ref114906599 \r \h </w:instrText>
      </w:r>
      <w:r>
        <w:fldChar w:fldCharType="separate"/>
      </w:r>
      <w:r w:rsidR="00BD36C3">
        <w:t>3.10</w:t>
      </w:r>
      <w:r>
        <w:fldChar w:fldCharType="end"/>
      </w:r>
      <w:r>
        <w:t xml:space="preserve"> to </w:t>
      </w:r>
      <w:r>
        <w:fldChar w:fldCharType="begin"/>
      </w:r>
      <w:r>
        <w:instrText xml:space="preserve"> REF _Ref8036704 \r \h </w:instrText>
      </w:r>
      <w:r>
        <w:fldChar w:fldCharType="separate"/>
      </w:r>
      <w:r w:rsidR="00BD36C3">
        <w:t>3.15</w:t>
      </w:r>
      <w:r>
        <w:fldChar w:fldCharType="end"/>
      </w:r>
      <w:r>
        <w:t xml:space="preserve"> (inclusive). </w:t>
      </w:r>
    </w:p>
    <w:p w14:paraId="3BA27858" w14:textId="77777777" w:rsidR="00CF4434" w:rsidRDefault="00CF4434" w:rsidP="006A580C">
      <w:pPr>
        <w:pStyle w:val="Definition"/>
        <w:numPr>
          <w:ilvl w:val="0"/>
          <w:numId w:val="32"/>
        </w:numPr>
      </w:pPr>
      <w:r>
        <w:rPr>
          <w:rStyle w:val="DefinitionTerm"/>
        </w:rPr>
        <w:t>Security</w:t>
      </w:r>
      <w:r>
        <w:t xml:space="preserve"> means a mortgage, charge, pledge, lien, assignment by way of security, retention of title provision, trust or flawed asset arrangement (for the purpose of, or which has the effect of, granting security) or other security interest securing any obligation of any person or any other agreement or arrangement in any jurisdiction having a similar effect.</w:t>
      </w:r>
    </w:p>
    <w:p w14:paraId="62EFAB06" w14:textId="0D8D5398" w:rsidR="00CF4434" w:rsidRDefault="00CF4434" w:rsidP="006A580C">
      <w:pPr>
        <w:pStyle w:val="Definition"/>
        <w:numPr>
          <w:ilvl w:val="0"/>
          <w:numId w:val="32"/>
        </w:numPr>
      </w:pPr>
      <w:r>
        <w:rPr>
          <w:rStyle w:val="DefinitionTerm"/>
        </w:rPr>
        <w:t>Tax</w:t>
      </w:r>
      <w:r>
        <w:t xml:space="preserve"> means any tax, levy, impost, duty or other charge or withholding of a similar nature (including any penalty or interest payable in connection with any failure to pay or any delay in paying any of the same).</w:t>
      </w:r>
    </w:p>
    <w:p w14:paraId="01CCA824" w14:textId="338C9F15" w:rsidR="00326CBD" w:rsidRPr="00326CBD" w:rsidRDefault="00326CBD" w:rsidP="006A580C">
      <w:pPr>
        <w:pStyle w:val="Definition"/>
        <w:numPr>
          <w:ilvl w:val="0"/>
          <w:numId w:val="32"/>
        </w:numPr>
        <w:rPr>
          <w:b/>
          <w:bCs/>
        </w:rPr>
      </w:pPr>
      <w:bookmarkStart w:id="900" w:name="_Hlk135658637"/>
      <w:r>
        <w:rPr>
          <w:rStyle w:val="DefinitionTerm"/>
        </w:rPr>
        <w:t xml:space="preserve">Term </w:t>
      </w:r>
      <w:r w:rsidRPr="00326CBD">
        <w:rPr>
          <w:rStyle w:val="DefinitionTerm"/>
          <w:b w:val="0"/>
          <w:bCs w:val="0"/>
        </w:rPr>
        <w:t>means the period from and inc</w:t>
      </w:r>
      <w:r>
        <w:rPr>
          <w:rStyle w:val="DefinitionTerm"/>
          <w:b w:val="0"/>
          <w:bCs w:val="0"/>
        </w:rPr>
        <w:t>l</w:t>
      </w:r>
      <w:r w:rsidRPr="00326CBD">
        <w:rPr>
          <w:rStyle w:val="DefinitionTerm"/>
          <w:b w:val="0"/>
          <w:bCs w:val="0"/>
        </w:rPr>
        <w:t xml:space="preserve">uding the date of this Guarantee to and including the date this Guarantee is terminated </w:t>
      </w:r>
      <w:r w:rsidR="005E4A08">
        <w:rPr>
          <w:rStyle w:val="DefinitionTerm"/>
          <w:b w:val="0"/>
          <w:bCs w:val="0"/>
        </w:rPr>
        <w:t xml:space="preserve">by a notice </w:t>
      </w:r>
      <w:r w:rsidRPr="00326CBD">
        <w:rPr>
          <w:rStyle w:val="DefinitionTerm"/>
          <w:b w:val="0"/>
          <w:bCs w:val="0"/>
        </w:rPr>
        <w:t>in accordance with Clause 4 (</w:t>
      </w:r>
      <w:r w:rsidRPr="00326CBD">
        <w:rPr>
          <w:rStyle w:val="DefinitionTerm"/>
          <w:b w:val="0"/>
          <w:bCs w:val="0"/>
          <w:i/>
          <w:iCs/>
        </w:rPr>
        <w:t>Termination</w:t>
      </w:r>
      <w:r w:rsidRPr="00326CBD">
        <w:rPr>
          <w:rStyle w:val="DefinitionTerm"/>
          <w:b w:val="0"/>
          <w:bCs w:val="0"/>
        </w:rPr>
        <w:t>).</w:t>
      </w:r>
    </w:p>
    <w:bookmarkEnd w:id="900"/>
    <w:p w14:paraId="1F80E3F7" w14:textId="77777777" w:rsidR="00CF4434" w:rsidRDefault="00CF4434" w:rsidP="006A580C">
      <w:pPr>
        <w:pStyle w:val="Level2Heading"/>
        <w:numPr>
          <w:ilvl w:val="1"/>
          <w:numId w:val="39"/>
        </w:numPr>
      </w:pPr>
      <w:r>
        <w:t>Construction</w:t>
      </w:r>
      <w:bookmarkEnd w:id="897"/>
      <w:bookmarkEnd w:id="898"/>
    </w:p>
    <w:p w14:paraId="2EB64BF4" w14:textId="77777777" w:rsidR="00CF4434" w:rsidRDefault="00CF4434" w:rsidP="006A580C">
      <w:pPr>
        <w:pStyle w:val="Level3Number"/>
        <w:numPr>
          <w:ilvl w:val="2"/>
          <w:numId w:val="39"/>
        </w:numPr>
      </w:pPr>
      <w:r>
        <w:t>Unless a contrary indication appears, any reference in this Guarantee to:</w:t>
      </w:r>
    </w:p>
    <w:p w14:paraId="228CA596" w14:textId="77777777" w:rsidR="00CF4434" w:rsidRDefault="00CF4434" w:rsidP="006A580C">
      <w:pPr>
        <w:pStyle w:val="Level4Number"/>
        <w:numPr>
          <w:ilvl w:val="3"/>
          <w:numId w:val="39"/>
        </w:numPr>
      </w:pPr>
      <w:r>
        <w:rPr>
          <w:rStyle w:val="DefinitionTerm"/>
        </w:rPr>
        <w:t>assets</w:t>
      </w:r>
      <w:r>
        <w:t xml:space="preserve"> includes revenues, property and rights of every kind, present, future, actual and contingent and whether tangible or intangible (including uncalled share capital);</w:t>
      </w:r>
    </w:p>
    <w:p w14:paraId="08B92C16" w14:textId="77777777" w:rsidR="00CF4434" w:rsidRDefault="00CF4434" w:rsidP="006A580C">
      <w:pPr>
        <w:pStyle w:val="Level4Number"/>
        <w:numPr>
          <w:ilvl w:val="3"/>
          <w:numId w:val="39"/>
        </w:numPr>
      </w:pPr>
      <w:r>
        <w:rPr>
          <w:rStyle w:val="DefinitionTerm"/>
        </w:rPr>
        <w:t>Clauses</w:t>
      </w:r>
      <w:r>
        <w:t xml:space="preserve"> and </w:t>
      </w:r>
      <w:r>
        <w:rPr>
          <w:rStyle w:val="DefinitionTerm"/>
        </w:rPr>
        <w:t>Schedules</w:t>
      </w:r>
      <w:r>
        <w:t xml:space="preserve"> are to be construed as references to the clauses of, and schedules to, this Guarantee;</w:t>
      </w:r>
    </w:p>
    <w:p w14:paraId="42DCEB22" w14:textId="77777777" w:rsidR="00CF4434" w:rsidRDefault="00CF4434" w:rsidP="006A580C">
      <w:pPr>
        <w:pStyle w:val="Level4Number"/>
        <w:numPr>
          <w:ilvl w:val="3"/>
          <w:numId w:val="39"/>
        </w:numPr>
      </w:pPr>
      <w:r>
        <w:t xml:space="preserve">the words </w:t>
      </w:r>
      <w:r>
        <w:rPr>
          <w:rStyle w:val="DefinitionTerm"/>
        </w:rPr>
        <w:t>include(s)</w:t>
      </w:r>
      <w:r>
        <w:t xml:space="preserve">, </w:t>
      </w:r>
      <w:r>
        <w:rPr>
          <w:rStyle w:val="DefinitionTerm"/>
        </w:rPr>
        <w:t>including</w:t>
      </w:r>
      <w:r>
        <w:t xml:space="preserve"> and </w:t>
      </w:r>
      <w:r>
        <w:rPr>
          <w:rStyle w:val="DefinitionTerm"/>
        </w:rPr>
        <w:t>in particular</w:t>
      </w:r>
      <w:r>
        <w:t xml:space="preserve"> shall be construed as being by way of illustration or emphasis only and shall not be construed as, nor shall they take effect as, limiting the generality of any preceding words;</w:t>
      </w:r>
    </w:p>
    <w:p w14:paraId="30355876" w14:textId="77777777" w:rsidR="00CF4434" w:rsidRDefault="00CF4434" w:rsidP="006A580C">
      <w:pPr>
        <w:pStyle w:val="Level4Number"/>
        <w:numPr>
          <w:ilvl w:val="3"/>
          <w:numId w:val="39"/>
        </w:numPr>
      </w:pPr>
      <w:r>
        <w:rPr>
          <w:rStyle w:val="DefinitionTerm"/>
        </w:rPr>
        <w:t>indebtedness</w:t>
      </w:r>
      <w:r>
        <w:t xml:space="preserve"> includes any obligation, whether incurred as principal or as surety, for the payment or repayment of money, whether present or future, actual or contingent and whether owed jointly or severally or in any other capacity;</w:t>
      </w:r>
    </w:p>
    <w:p w14:paraId="098F69EF" w14:textId="77777777" w:rsidR="00CF4434" w:rsidRDefault="00CF4434" w:rsidP="006A580C">
      <w:pPr>
        <w:pStyle w:val="Level4Number"/>
        <w:numPr>
          <w:ilvl w:val="3"/>
          <w:numId w:val="39"/>
        </w:numPr>
      </w:pPr>
      <w:bookmarkStart w:id="901" w:name="_Ref116117952"/>
      <w:r>
        <w:rPr>
          <w:rStyle w:val="DefinitionTerm"/>
        </w:rPr>
        <w:t xml:space="preserve">liabilities </w:t>
      </w:r>
      <w:r>
        <w:t>includes any obligation whether incurred as principal or as surety, whether or not in respect of indebtedness, whether present or future, actual or contingent and whether owed jointly or severally or in any other capacity;</w:t>
      </w:r>
      <w:bookmarkEnd w:id="901"/>
    </w:p>
    <w:p w14:paraId="5DDF98BD" w14:textId="77777777" w:rsidR="00CF4434" w:rsidRDefault="00CF4434" w:rsidP="006A580C">
      <w:pPr>
        <w:pStyle w:val="Level4Number"/>
        <w:numPr>
          <w:ilvl w:val="3"/>
          <w:numId w:val="39"/>
        </w:numPr>
      </w:pPr>
      <w:r>
        <w:t xml:space="preserve">the words </w:t>
      </w:r>
      <w:r>
        <w:rPr>
          <w:rStyle w:val="DefinitionTerm"/>
        </w:rPr>
        <w:t>other</w:t>
      </w:r>
      <w:r>
        <w:t xml:space="preserve"> and </w:t>
      </w:r>
      <w:r>
        <w:rPr>
          <w:rStyle w:val="DefinitionTerm"/>
        </w:rPr>
        <w:t>otherwise</w:t>
      </w:r>
      <w:r>
        <w:t xml:space="preserve"> shall not be construed ejusdem generis with any preceding words where a wider construction is possible;</w:t>
      </w:r>
    </w:p>
    <w:p w14:paraId="65F37D39" w14:textId="77777777" w:rsidR="00CF4434" w:rsidRDefault="00CF4434" w:rsidP="006A580C">
      <w:pPr>
        <w:pStyle w:val="Level4Number"/>
        <w:numPr>
          <w:ilvl w:val="3"/>
          <w:numId w:val="39"/>
        </w:numPr>
      </w:pPr>
      <w:bookmarkStart w:id="902" w:name="SW0005"/>
      <w:bookmarkEnd w:id="899"/>
      <w:r>
        <w:t xml:space="preserve">any </w:t>
      </w:r>
      <w:r>
        <w:rPr>
          <w:rStyle w:val="DefinitionTerm"/>
        </w:rPr>
        <w:t>person</w:t>
      </w:r>
      <w:r>
        <w:t xml:space="preserve"> includes one or more of that person's assigns, transferees, successors in title, delegates, sub-delegates and appointees (in the case of a party to this Guarantee, in so far as such assigns, transferees, successors in title, delegates, sub-delegates and appointees are permitted) and any person, firm, company, corporation, government, state or agency of a state or any association, trust or partnership (whether or not having separate legal personality);</w:t>
      </w:r>
    </w:p>
    <w:p w14:paraId="4917E97E" w14:textId="77777777" w:rsidR="00CF4434" w:rsidRDefault="00CF4434" w:rsidP="006A580C">
      <w:pPr>
        <w:pStyle w:val="Level4Number"/>
        <w:numPr>
          <w:ilvl w:val="3"/>
          <w:numId w:val="39"/>
        </w:numPr>
      </w:pPr>
      <w:r>
        <w:t xml:space="preserve">a </w:t>
      </w:r>
      <w:r>
        <w:rPr>
          <w:rStyle w:val="DefinitionTerm"/>
        </w:rPr>
        <w:t>regulation</w:t>
      </w:r>
      <w:r>
        <w:t xml:space="preserve"> includes any regulation, rule, official directive, request or guideline (whether or not having the force of law) of any governmental, intergovernmental or supranational body, agency, department or regulatory, self-regulatory or other authority or organisation;</w:t>
      </w:r>
    </w:p>
    <w:p w14:paraId="3565754B" w14:textId="77777777" w:rsidR="00CF4434" w:rsidRDefault="00CF4434" w:rsidP="006A580C">
      <w:pPr>
        <w:pStyle w:val="Level4Number"/>
        <w:numPr>
          <w:ilvl w:val="3"/>
          <w:numId w:val="39"/>
        </w:numPr>
      </w:pPr>
      <w:r>
        <w:t xml:space="preserve">any </w:t>
      </w:r>
      <w:r>
        <w:rPr>
          <w:rStyle w:val="DefinitionTerm"/>
        </w:rPr>
        <w:t>statute</w:t>
      </w:r>
      <w:r>
        <w:t xml:space="preserve"> or </w:t>
      </w:r>
      <w:r>
        <w:rPr>
          <w:rStyle w:val="DefinitionTerm"/>
        </w:rPr>
        <w:t>statutory provision</w:t>
      </w:r>
      <w:r>
        <w:t xml:space="preserve"> includes any statute or statutory provision which amends, extends, consolidates or replaces it, or which has been amended, extended, consolidated or replaced by it, and any orders, regulations, instruments or other subordinate legislation made under it;</w:t>
      </w:r>
    </w:p>
    <w:p w14:paraId="10519504" w14:textId="77777777" w:rsidR="00CF4434" w:rsidRDefault="00CF4434" w:rsidP="006A580C">
      <w:pPr>
        <w:pStyle w:val="Level4Number"/>
        <w:numPr>
          <w:ilvl w:val="3"/>
          <w:numId w:val="39"/>
        </w:numPr>
      </w:pPr>
      <w:bookmarkStart w:id="903" w:name="_Ref116121776"/>
      <w:r>
        <w:t>any agreement or instrument is a reference to that agreement or instrument as amended, restated, varied, novated, supplemented, extended, restated or replaced from time to time; and</w:t>
      </w:r>
      <w:bookmarkEnd w:id="903"/>
    </w:p>
    <w:p w14:paraId="24CE7AF8" w14:textId="77777777" w:rsidR="00CF4434" w:rsidRDefault="00CF4434" w:rsidP="006A580C">
      <w:pPr>
        <w:pStyle w:val="Level4Number"/>
        <w:numPr>
          <w:ilvl w:val="3"/>
          <w:numId w:val="39"/>
        </w:numPr>
      </w:pPr>
      <w:r>
        <w:t>a time of day is a reference to London time.</w:t>
      </w:r>
    </w:p>
    <w:p w14:paraId="20503EA2" w14:textId="77777777" w:rsidR="00CF4434" w:rsidRDefault="00CF4434" w:rsidP="006A580C">
      <w:pPr>
        <w:pStyle w:val="Level3Number"/>
        <w:numPr>
          <w:ilvl w:val="2"/>
          <w:numId w:val="39"/>
        </w:numPr>
      </w:pPr>
      <w:r>
        <w:t>Section and clause headings are for ease of reference only.</w:t>
      </w:r>
    </w:p>
    <w:p w14:paraId="417F8BB7" w14:textId="77777777" w:rsidR="00CF4434" w:rsidRDefault="00CF4434" w:rsidP="006A580C">
      <w:pPr>
        <w:pStyle w:val="Level1Heading"/>
        <w:numPr>
          <w:ilvl w:val="0"/>
          <w:numId w:val="39"/>
        </w:numPr>
      </w:pPr>
      <w:bookmarkStart w:id="904" w:name="_Toc443276620"/>
      <w:bookmarkStart w:id="905" w:name="_Toc443280957"/>
      <w:bookmarkStart w:id="906" w:name="_Toc443281227"/>
      <w:bookmarkStart w:id="907" w:name="_Toc463718553"/>
      <w:bookmarkStart w:id="908" w:name="_Toc466880341"/>
      <w:bookmarkStart w:id="909" w:name="_Toc523925169"/>
      <w:bookmarkStart w:id="910" w:name="_Ref11483902"/>
      <w:bookmarkStart w:id="911" w:name="_Ref11483910"/>
      <w:bookmarkStart w:id="912" w:name="_Ref11484022"/>
      <w:bookmarkStart w:id="913" w:name="_Ref11484072"/>
      <w:bookmarkStart w:id="914" w:name="_Toc18310556"/>
      <w:bookmarkStart w:id="915" w:name="_Toc19094363"/>
      <w:bookmarkStart w:id="916" w:name="_Ref114890147"/>
      <w:bookmarkStart w:id="917" w:name="_Toc273545926"/>
      <w:bookmarkStart w:id="918" w:name="_Ref61244531"/>
      <w:bookmarkStart w:id="919" w:name="_Ref61244534"/>
      <w:bookmarkStart w:id="920" w:name="_Toc135404775"/>
      <w:bookmarkStart w:id="921" w:name="_Toc143000621"/>
      <w:bookmarkStart w:id="922" w:name="_Toc505594458"/>
      <w:bookmarkStart w:id="923" w:name="_Ref506089643"/>
      <w:bookmarkStart w:id="924" w:name="_Ref506103743"/>
      <w:r>
        <w:t>Guarantee and indemnity</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551FD487" w14:textId="77777777" w:rsidR="00CF4434" w:rsidRDefault="00CF4434" w:rsidP="006A580C">
      <w:pPr>
        <w:pStyle w:val="Level2Heading"/>
        <w:numPr>
          <w:ilvl w:val="1"/>
          <w:numId w:val="39"/>
        </w:numPr>
      </w:pPr>
      <w:bookmarkStart w:id="925" w:name="_Ref114912320"/>
      <w:r>
        <w:t>Guarantee and indemnity</w:t>
      </w:r>
      <w:bookmarkEnd w:id="925"/>
    </w:p>
    <w:p w14:paraId="41293235" w14:textId="77777777" w:rsidR="00CF4434" w:rsidRDefault="00CF4434" w:rsidP="00CF4434">
      <w:pPr>
        <w:pStyle w:val="BodyText1"/>
      </w:pPr>
      <w:r>
        <w:t>The Guarantor irrevocably and unconditionally:</w:t>
      </w:r>
    </w:p>
    <w:p w14:paraId="6477FC0F" w14:textId="77777777" w:rsidR="00CF4434" w:rsidRDefault="00CF4434" w:rsidP="006A580C">
      <w:pPr>
        <w:pStyle w:val="Level4Number"/>
        <w:numPr>
          <w:ilvl w:val="3"/>
          <w:numId w:val="39"/>
        </w:numPr>
      </w:pPr>
      <w:bookmarkStart w:id="926" w:name="_Ref167514291"/>
      <w:r>
        <w:t>guarantees to the Authority punctual performance by the Contractor of the Guaranteed Liabilities;</w:t>
      </w:r>
      <w:bookmarkEnd w:id="926"/>
    </w:p>
    <w:p w14:paraId="6A0DBF5C" w14:textId="77777777" w:rsidR="00CF4434" w:rsidRDefault="00CF4434" w:rsidP="006A580C">
      <w:pPr>
        <w:pStyle w:val="Level4Number"/>
        <w:numPr>
          <w:ilvl w:val="3"/>
          <w:numId w:val="39"/>
        </w:numPr>
      </w:pPr>
      <w:bookmarkStart w:id="927" w:name="_Ref114912354"/>
      <w:r>
        <w:t>undertakes with the Authority that whenever the Contractor does not pay any amount when due under or in connection with the Guaranteed Liabilities, it shall immediately on demand pay that amount as if it were the Contractor; and</w:t>
      </w:r>
      <w:bookmarkEnd w:id="927"/>
    </w:p>
    <w:p w14:paraId="2C732C8D" w14:textId="27797F86" w:rsidR="00CF4434" w:rsidRDefault="00CF4434" w:rsidP="006A580C">
      <w:pPr>
        <w:pStyle w:val="Level4Number"/>
        <w:numPr>
          <w:ilvl w:val="3"/>
          <w:numId w:val="39"/>
        </w:numPr>
      </w:pPr>
      <w:bookmarkStart w:id="928" w:name="_Ref237751912"/>
      <w:bookmarkStart w:id="929" w:name="SW0006"/>
      <w:bookmarkEnd w:id="902"/>
      <w:r>
        <w:t>agrees with the Authority that if any obligation guaranteed by it is or becomes unenforceable, invalid or illegal, it will, as an independent and primary obligation, indemnify the Authority immediately on demand against any cost, loss or liability it incurs as a result of the Contractor not paying any amount which would, but for such unenforceability, invalidity or illegality, have been payable by it under or in connection with the Guaranteed Liabilities on the date when it would have been due.  The amount payable by the Guarantor under this indemnity will not exceed the amount it would have had to pay under this Guarantee if the amount claimed had been recoverable on the basis of a guarantee.</w:t>
      </w:r>
      <w:bookmarkEnd w:id="928"/>
      <w:r>
        <w:t xml:space="preserve"> Any references in this Guarantee to a "guarantee" or a "Guarantor" and any provisions of this Guarantee relating to a guarantee but not to a primary obligation shall be ignored for the purpose of interpreting the nature of the Guarantor's obligations under this paragraph </w:t>
      </w:r>
      <w:r>
        <w:fldChar w:fldCharType="begin"/>
      </w:r>
      <w:r>
        <w:instrText xml:space="preserve"> REF _Ref237751912 \n \h </w:instrText>
      </w:r>
      <w:r>
        <w:fldChar w:fldCharType="separate"/>
      </w:r>
      <w:r w:rsidR="00BD36C3">
        <w:t>(c)</w:t>
      </w:r>
      <w:r>
        <w:fldChar w:fldCharType="end"/>
      </w:r>
      <w:r>
        <w:t>.</w:t>
      </w:r>
    </w:p>
    <w:p w14:paraId="5980E7ED" w14:textId="77777777" w:rsidR="00CF4434" w:rsidRPr="00044B7A" w:rsidRDefault="00CF4434" w:rsidP="006A580C">
      <w:pPr>
        <w:pStyle w:val="Level2Heading"/>
        <w:numPr>
          <w:ilvl w:val="1"/>
          <w:numId w:val="39"/>
        </w:numPr>
      </w:pPr>
      <w:r w:rsidRPr="00044B7A">
        <w:t>Limitation</w:t>
      </w:r>
      <w:r>
        <w:t xml:space="preserve"> of Guarantee</w:t>
      </w:r>
    </w:p>
    <w:p w14:paraId="414E4C9C" w14:textId="475A1D9D" w:rsidR="00CF4434" w:rsidRPr="00044B7A" w:rsidRDefault="00CF4434" w:rsidP="00CF4434">
      <w:pPr>
        <w:pStyle w:val="BodyText1"/>
      </w:pPr>
      <w:r>
        <w:t xml:space="preserve">The </w:t>
      </w:r>
      <w:r w:rsidR="007A4005">
        <w:t xml:space="preserve">liability of the Authority in respect of any Contract </w:t>
      </w:r>
      <w:r>
        <w:t xml:space="preserve">under Clause </w:t>
      </w:r>
      <w:r>
        <w:fldChar w:fldCharType="begin"/>
      </w:r>
      <w:r>
        <w:instrText xml:space="preserve"> REF _Ref114912320 \r \h </w:instrText>
      </w:r>
      <w:r>
        <w:fldChar w:fldCharType="separate"/>
      </w:r>
      <w:r w:rsidR="00BD36C3">
        <w:t>2.1</w:t>
      </w:r>
      <w:r>
        <w:fldChar w:fldCharType="end"/>
      </w:r>
      <w:r>
        <w:t xml:space="preserve"> </w:t>
      </w:r>
      <w:r>
        <w:rPr>
          <w:i/>
          <w:iCs/>
        </w:rPr>
        <w:t xml:space="preserve">(Guarantee and indemnity) </w:t>
      </w:r>
      <w:r>
        <w:t>in aggregate shall not exceed</w:t>
      </w:r>
      <w:r w:rsidR="00DD20A5">
        <w:t xml:space="preserve"> the </w:t>
      </w:r>
      <w:r w:rsidR="005E4A08">
        <w:t>liability of the Contractor arising out that Contract</w:t>
      </w:r>
      <w:r>
        <w:t>.</w:t>
      </w:r>
    </w:p>
    <w:p w14:paraId="73DDCA85" w14:textId="77777777" w:rsidR="00CF4434" w:rsidRDefault="00CF4434" w:rsidP="006A580C">
      <w:pPr>
        <w:pStyle w:val="Level1Heading"/>
        <w:numPr>
          <w:ilvl w:val="0"/>
          <w:numId w:val="39"/>
        </w:numPr>
      </w:pPr>
      <w:bookmarkStart w:id="930" w:name="_Toc132982600"/>
      <w:bookmarkStart w:id="931" w:name="_Toc132982601"/>
      <w:bookmarkStart w:id="932" w:name="_Toc132982602"/>
      <w:bookmarkStart w:id="933" w:name="_Toc132982603"/>
      <w:bookmarkStart w:id="934" w:name="_Toc132982604"/>
      <w:bookmarkStart w:id="935" w:name="_Toc132982605"/>
      <w:bookmarkStart w:id="936" w:name="_Toc132982606"/>
      <w:bookmarkStart w:id="937" w:name="_Ref104108253"/>
      <w:bookmarkStart w:id="938" w:name="_Toc273545927"/>
      <w:bookmarkStart w:id="939" w:name="_Toc135404776"/>
      <w:bookmarkStart w:id="940" w:name="_Toc143000622"/>
      <w:bookmarkStart w:id="941" w:name="SW0007"/>
      <w:bookmarkStart w:id="942" w:name="_Toc100029972"/>
      <w:bookmarkStart w:id="943" w:name="_Ref114555590"/>
      <w:bookmarkStart w:id="944" w:name="_Toc18310558"/>
      <w:bookmarkEnd w:id="929"/>
      <w:bookmarkEnd w:id="930"/>
      <w:bookmarkEnd w:id="931"/>
      <w:bookmarkEnd w:id="932"/>
      <w:bookmarkEnd w:id="933"/>
      <w:bookmarkEnd w:id="934"/>
      <w:bookmarkEnd w:id="935"/>
      <w:bookmarkEnd w:id="936"/>
      <w:r>
        <w:t>Representations and warranties</w:t>
      </w:r>
      <w:bookmarkEnd w:id="937"/>
      <w:bookmarkEnd w:id="938"/>
      <w:bookmarkEnd w:id="939"/>
      <w:bookmarkEnd w:id="940"/>
    </w:p>
    <w:p w14:paraId="1EAF45F5" w14:textId="4ADC34B8" w:rsidR="00CF4434" w:rsidRDefault="00CF4434" w:rsidP="00CF4434">
      <w:pPr>
        <w:pStyle w:val="BodyText1"/>
      </w:pPr>
      <w:r>
        <w:t>The Authority has entered into this Guarantee in reliance on the representations of the Guarantor set out in this Clause </w:t>
      </w:r>
      <w:r>
        <w:fldChar w:fldCharType="begin"/>
      </w:r>
      <w:r>
        <w:instrText xml:space="preserve"> REF _Ref104108253 \r \h </w:instrText>
      </w:r>
      <w:r>
        <w:fldChar w:fldCharType="separate"/>
      </w:r>
      <w:r w:rsidR="00BD36C3">
        <w:t>3</w:t>
      </w:r>
      <w:r>
        <w:fldChar w:fldCharType="end"/>
      </w:r>
      <w:r>
        <w:t>, and the Guarantor warrants to the Authority on the date of this Guarantee as set out in this Clause </w:t>
      </w:r>
      <w:r>
        <w:fldChar w:fldCharType="begin"/>
      </w:r>
      <w:r>
        <w:instrText xml:space="preserve"> REF _Ref104108253 \r \h </w:instrText>
      </w:r>
      <w:r>
        <w:fldChar w:fldCharType="separate"/>
      </w:r>
      <w:r w:rsidR="00BD36C3">
        <w:t>3</w:t>
      </w:r>
      <w:r>
        <w:fldChar w:fldCharType="end"/>
      </w:r>
      <w:r>
        <w:t>.</w:t>
      </w:r>
    </w:p>
    <w:p w14:paraId="451B8260" w14:textId="77777777" w:rsidR="00CF4434" w:rsidRDefault="00CF4434" w:rsidP="006A580C">
      <w:pPr>
        <w:pStyle w:val="Level2Heading"/>
        <w:numPr>
          <w:ilvl w:val="1"/>
          <w:numId w:val="39"/>
        </w:numPr>
      </w:pPr>
      <w:bookmarkStart w:id="945" w:name="_Ref18495465"/>
      <w:r>
        <w:t>Status</w:t>
      </w:r>
      <w:bookmarkEnd w:id="945"/>
    </w:p>
    <w:p w14:paraId="4B656375" w14:textId="77777777" w:rsidR="00CF4434" w:rsidRDefault="00CF4434" w:rsidP="006A580C">
      <w:pPr>
        <w:pStyle w:val="Level3Number"/>
        <w:numPr>
          <w:ilvl w:val="2"/>
          <w:numId w:val="39"/>
        </w:numPr>
      </w:pPr>
      <w:r>
        <w:t>It is a limited liability corporation, duly incorporated and validly existing under the law of its Original Jurisdiction.</w:t>
      </w:r>
    </w:p>
    <w:p w14:paraId="0BA55D64" w14:textId="77777777" w:rsidR="00CF4434" w:rsidRDefault="00CF4434" w:rsidP="006A580C">
      <w:pPr>
        <w:pStyle w:val="Level3Number"/>
        <w:numPr>
          <w:ilvl w:val="2"/>
          <w:numId w:val="39"/>
        </w:numPr>
      </w:pPr>
      <w:r>
        <w:t>It has the power to sue and be sued in its own name and to own its assets and carry on its business as that business is being and will be conducted.</w:t>
      </w:r>
    </w:p>
    <w:p w14:paraId="61FC8FA8" w14:textId="77777777" w:rsidR="00CF4434" w:rsidRDefault="00CF4434" w:rsidP="006A580C">
      <w:pPr>
        <w:pStyle w:val="Level2Heading"/>
        <w:numPr>
          <w:ilvl w:val="1"/>
          <w:numId w:val="39"/>
        </w:numPr>
      </w:pPr>
      <w:bookmarkStart w:id="946" w:name="_Ref8030319"/>
      <w:r>
        <w:t>Binding obligations</w:t>
      </w:r>
      <w:bookmarkEnd w:id="946"/>
    </w:p>
    <w:p w14:paraId="31200111" w14:textId="77777777" w:rsidR="00CF4434" w:rsidRDefault="00CF4434" w:rsidP="00CF4434">
      <w:pPr>
        <w:pStyle w:val="BodyText1"/>
      </w:pPr>
      <w:r>
        <w:t>The obligations expressed to be assumed by it in this Guarantee are legal, valid, binding and enforceable obligations.</w:t>
      </w:r>
    </w:p>
    <w:p w14:paraId="33D5A545" w14:textId="77777777" w:rsidR="00CF4434" w:rsidRDefault="00CF4434" w:rsidP="006A580C">
      <w:pPr>
        <w:pStyle w:val="Level2Heading"/>
        <w:numPr>
          <w:ilvl w:val="1"/>
          <w:numId w:val="39"/>
        </w:numPr>
      </w:pPr>
      <w:bookmarkStart w:id="947" w:name="_Ref8030339"/>
      <w:r>
        <w:t>Non-conflict with other obligations</w:t>
      </w:r>
      <w:bookmarkEnd w:id="947"/>
    </w:p>
    <w:p w14:paraId="26321578" w14:textId="77777777" w:rsidR="00CF4434" w:rsidRDefault="00CF4434" w:rsidP="00CF4434">
      <w:pPr>
        <w:pStyle w:val="BodyText1"/>
      </w:pPr>
      <w:r>
        <w:t>The entry into and performance by it of, and the transactions contemplated by, this Guarantee do not and will not conflict with or breach:</w:t>
      </w:r>
    </w:p>
    <w:p w14:paraId="6A6E686B" w14:textId="77777777" w:rsidR="00CF4434" w:rsidRDefault="00CF4434" w:rsidP="006A580C">
      <w:pPr>
        <w:pStyle w:val="Level4Number"/>
        <w:numPr>
          <w:ilvl w:val="3"/>
          <w:numId w:val="39"/>
        </w:numPr>
      </w:pPr>
      <w:r>
        <w:t>any law or regulation applicable to it or binding on its assets;</w:t>
      </w:r>
    </w:p>
    <w:p w14:paraId="28A8CA2F" w14:textId="77777777" w:rsidR="00CF4434" w:rsidRDefault="00CF4434" w:rsidP="006A580C">
      <w:pPr>
        <w:pStyle w:val="Level4Number"/>
        <w:numPr>
          <w:ilvl w:val="3"/>
          <w:numId w:val="39"/>
        </w:numPr>
      </w:pPr>
      <w:r>
        <w:t>its constitutional documents; or</w:t>
      </w:r>
    </w:p>
    <w:p w14:paraId="6E612378" w14:textId="77777777" w:rsidR="00CF4434" w:rsidRDefault="00CF4434" w:rsidP="006A580C">
      <w:pPr>
        <w:pStyle w:val="Level4Number"/>
        <w:numPr>
          <w:ilvl w:val="3"/>
          <w:numId w:val="39"/>
        </w:numPr>
      </w:pPr>
      <w:r>
        <w:t>any agreement or instrument binding on it or any of its assets or constitute a default or termination event (however described) under any such agreement or instrument.</w:t>
      </w:r>
    </w:p>
    <w:p w14:paraId="47E8468E" w14:textId="77777777" w:rsidR="007E3A72" w:rsidRDefault="007E3A72" w:rsidP="006A580C">
      <w:pPr>
        <w:pStyle w:val="Level2Heading"/>
        <w:numPr>
          <w:ilvl w:val="1"/>
          <w:numId w:val="39"/>
        </w:numPr>
      </w:pPr>
      <w:bookmarkStart w:id="948" w:name="_Ref8030306"/>
      <w:bookmarkStart w:id="949" w:name="_Ref8036748"/>
      <w:r>
        <w:t>Power and authority</w:t>
      </w:r>
      <w:bookmarkEnd w:id="948"/>
    </w:p>
    <w:p w14:paraId="34E7801A" w14:textId="77777777" w:rsidR="007E3A72" w:rsidRDefault="007E3A72" w:rsidP="007E3A72">
      <w:pPr>
        <w:pStyle w:val="BodyText1"/>
      </w:pPr>
      <w:r>
        <w:t>It has the power to enter into, perform and deliver, and has taken all necessary action to authorise its entry into, performance and delivery of, this Guarantee and the transactions contemplated by it.</w:t>
      </w:r>
    </w:p>
    <w:p w14:paraId="505B1E22" w14:textId="77777777" w:rsidR="00CF4434" w:rsidRDefault="00CF4434" w:rsidP="006A580C">
      <w:pPr>
        <w:pStyle w:val="Level2Heading"/>
        <w:numPr>
          <w:ilvl w:val="1"/>
          <w:numId w:val="39"/>
        </w:numPr>
      </w:pPr>
      <w:r>
        <w:t>Validity and admissibility in evidence</w:t>
      </w:r>
      <w:bookmarkEnd w:id="949"/>
    </w:p>
    <w:p w14:paraId="529FD617" w14:textId="77777777" w:rsidR="00CF4434" w:rsidRDefault="00CF4434" w:rsidP="00CF4434">
      <w:pPr>
        <w:pStyle w:val="BodyText1"/>
      </w:pPr>
      <w:bookmarkStart w:id="950" w:name="_Ref506093447"/>
      <w:r>
        <w:t>All Authorisations required or desirable:</w:t>
      </w:r>
      <w:bookmarkEnd w:id="950"/>
    </w:p>
    <w:p w14:paraId="58E52518" w14:textId="77777777" w:rsidR="00CF4434" w:rsidRDefault="00CF4434" w:rsidP="006A580C">
      <w:pPr>
        <w:pStyle w:val="Level4Number"/>
        <w:numPr>
          <w:ilvl w:val="3"/>
          <w:numId w:val="39"/>
        </w:numPr>
      </w:pPr>
      <w:r>
        <w:t>to enable it lawfully to enter into, exercise its rights and comply with its obligations in this Guarantee;</w:t>
      </w:r>
    </w:p>
    <w:p w14:paraId="69CCE368" w14:textId="77777777" w:rsidR="00CF4434" w:rsidRDefault="00CF4434" w:rsidP="006A580C">
      <w:pPr>
        <w:pStyle w:val="Level4Number"/>
        <w:numPr>
          <w:ilvl w:val="3"/>
          <w:numId w:val="39"/>
        </w:numPr>
      </w:pPr>
      <w:r>
        <w:t>to make this Guarantee admissible in evidence in each Relevant Jurisdiction; and</w:t>
      </w:r>
    </w:p>
    <w:p w14:paraId="743CF6E0" w14:textId="77777777" w:rsidR="00CF4434" w:rsidRDefault="00CF4434" w:rsidP="006A580C">
      <w:pPr>
        <w:pStyle w:val="Level4Number"/>
        <w:numPr>
          <w:ilvl w:val="3"/>
          <w:numId w:val="39"/>
        </w:numPr>
      </w:pPr>
      <w:r>
        <w:t>to enable it to carry on its business, trade and ordinary activities,</w:t>
      </w:r>
    </w:p>
    <w:p w14:paraId="61D7F75E" w14:textId="77777777" w:rsidR="00CF4434" w:rsidRDefault="00CF4434" w:rsidP="00CF4434">
      <w:pPr>
        <w:pStyle w:val="BodyText1"/>
      </w:pPr>
      <w:bookmarkStart w:id="951" w:name="SW0008"/>
      <w:bookmarkEnd w:id="941"/>
      <w:r>
        <w:t>have been obtained or effected and are in full force and effect.</w:t>
      </w:r>
    </w:p>
    <w:p w14:paraId="3539C510" w14:textId="77777777" w:rsidR="00CF4434" w:rsidRDefault="00CF4434" w:rsidP="006A580C">
      <w:pPr>
        <w:pStyle w:val="Level2Heading"/>
        <w:numPr>
          <w:ilvl w:val="1"/>
          <w:numId w:val="39"/>
        </w:numPr>
      </w:pPr>
      <w:bookmarkStart w:id="952" w:name="_Ref23053473"/>
      <w:r>
        <w:t>Governing law and enforcement</w:t>
      </w:r>
      <w:bookmarkEnd w:id="952"/>
    </w:p>
    <w:p w14:paraId="0449D095" w14:textId="77777777" w:rsidR="00CF4434" w:rsidRDefault="00CF4434" w:rsidP="006A580C">
      <w:pPr>
        <w:pStyle w:val="Level3Number"/>
        <w:numPr>
          <w:ilvl w:val="2"/>
          <w:numId w:val="39"/>
        </w:numPr>
      </w:pPr>
      <w:r>
        <w:t>The choice of English law as the governing law of this Guarantee will be recognised and enforced in its Relevant Jurisdictions.</w:t>
      </w:r>
    </w:p>
    <w:p w14:paraId="1ED38879" w14:textId="77777777" w:rsidR="00CF4434" w:rsidRDefault="00CF4434" w:rsidP="006A580C">
      <w:pPr>
        <w:pStyle w:val="Level3Number"/>
        <w:numPr>
          <w:ilvl w:val="2"/>
          <w:numId w:val="39"/>
        </w:numPr>
      </w:pPr>
      <w:r>
        <w:t>Any judgment obtained in England in relation to this Guarantee will be recognised and enforced in its Relevant Jurisdictions.</w:t>
      </w:r>
      <w:r w:rsidDel="00683BFC">
        <w:t xml:space="preserve"> </w:t>
      </w:r>
    </w:p>
    <w:p w14:paraId="3427411B" w14:textId="77777777" w:rsidR="00CF4434" w:rsidRDefault="00CF4434" w:rsidP="006A580C">
      <w:pPr>
        <w:pStyle w:val="Level2Heading"/>
        <w:numPr>
          <w:ilvl w:val="1"/>
          <w:numId w:val="39"/>
        </w:numPr>
      </w:pPr>
      <w:r>
        <w:t>Deduction of Tax</w:t>
      </w:r>
    </w:p>
    <w:p w14:paraId="60F976A8" w14:textId="77777777" w:rsidR="00CF4434" w:rsidRDefault="00CF4434" w:rsidP="00CF4434">
      <w:pPr>
        <w:pStyle w:val="BodyText1"/>
      </w:pPr>
      <w:r>
        <w:t>It is not required to make any deduction for or on account of Tax from any payment it may make under this Guarantee.</w:t>
      </w:r>
    </w:p>
    <w:p w14:paraId="5D4A00AB" w14:textId="77777777" w:rsidR="00CF4434" w:rsidRDefault="00CF4434" w:rsidP="006A580C">
      <w:pPr>
        <w:pStyle w:val="Level2Heading"/>
        <w:numPr>
          <w:ilvl w:val="1"/>
          <w:numId w:val="39"/>
        </w:numPr>
      </w:pPr>
      <w:bookmarkStart w:id="953" w:name="_Ref45536311"/>
      <w:r>
        <w:t>No filing or stamp taxes</w:t>
      </w:r>
      <w:bookmarkEnd w:id="953"/>
    </w:p>
    <w:p w14:paraId="7B0880B3" w14:textId="77777777" w:rsidR="00CF4434" w:rsidRDefault="00CF4434" w:rsidP="00CF4434">
      <w:pPr>
        <w:pStyle w:val="BodyText1"/>
      </w:pPr>
      <w:r>
        <w:t>Under the law of its Relevant Jurisdictions it is not necessary that this Guarantee be filed, recorded or enrolled with any court or other authority in that jurisdiction, or that any stamp, registration or similar tax be paid on or in relation to any of this Guarantee or any of the transactions contemplated by it.</w:t>
      </w:r>
    </w:p>
    <w:p w14:paraId="103E5867" w14:textId="77777777" w:rsidR="00CF4434" w:rsidRDefault="00CF4434" w:rsidP="006A580C">
      <w:pPr>
        <w:pStyle w:val="Level2Heading"/>
        <w:numPr>
          <w:ilvl w:val="1"/>
          <w:numId w:val="39"/>
        </w:numPr>
      </w:pPr>
      <w:bookmarkStart w:id="954" w:name="_Ref8031645"/>
      <w:r>
        <w:t>Compliance with Tax laws</w:t>
      </w:r>
      <w:bookmarkEnd w:id="954"/>
    </w:p>
    <w:p w14:paraId="42D2272F" w14:textId="77777777" w:rsidR="00CF4434" w:rsidRDefault="00CF4434" w:rsidP="00CF4434">
      <w:pPr>
        <w:pStyle w:val="BodyText1"/>
      </w:pPr>
      <w:bookmarkStart w:id="955" w:name="_Ref506093466"/>
      <w:r>
        <w:t xml:space="preserve">It has complied with all Tax laws in all jurisdictions in which it is subject to Tax and has paid all Taxes due and payable by it and no claims are being asserted against it in respect of Taxes except in relation to Tax liabilities arising in the ordinary course of its day-to-day trading activities or claims contested in good faith and in respect of which adequate provision has been made and disclosed in information delivered to the Authority under this </w:t>
      </w:r>
      <w:bookmarkEnd w:id="955"/>
      <w:r>
        <w:t>Guarantee.</w:t>
      </w:r>
    </w:p>
    <w:p w14:paraId="1335FFA8" w14:textId="77777777" w:rsidR="00CF4434" w:rsidRDefault="00CF4434" w:rsidP="006A580C">
      <w:pPr>
        <w:pStyle w:val="Level2Heading"/>
        <w:numPr>
          <w:ilvl w:val="1"/>
          <w:numId w:val="39"/>
        </w:numPr>
      </w:pPr>
      <w:bookmarkStart w:id="956" w:name="_Ref114906599"/>
      <w:bookmarkStart w:id="957" w:name="_Ref8035921"/>
      <w:bookmarkStart w:id="958" w:name="_Ref8036668"/>
      <w:r>
        <w:t>No default</w:t>
      </w:r>
      <w:bookmarkEnd w:id="956"/>
    </w:p>
    <w:p w14:paraId="199D91BF" w14:textId="77777777" w:rsidR="00CF4434" w:rsidRDefault="00CF4434" w:rsidP="00CF4434">
      <w:pPr>
        <w:pStyle w:val="BodyText1"/>
      </w:pPr>
      <w:r>
        <w:t>No event or circumstance is outstanding which constitutes (or would do so with the expiry of a grace period, the giving of notice, the making of any determination, the satisfaction of any other condition or any combination of any of the foregoing) a default or termination event (however described) under any other agreement or instrument which is binding on it or to which its assets are subject in a manner or to an extent which might have a material adverse effect on:</w:t>
      </w:r>
    </w:p>
    <w:p w14:paraId="4CED0B53" w14:textId="77777777" w:rsidR="00CF4434" w:rsidRDefault="00CF4434" w:rsidP="006A580C">
      <w:pPr>
        <w:pStyle w:val="Level4Number"/>
        <w:numPr>
          <w:ilvl w:val="3"/>
          <w:numId w:val="39"/>
        </w:numPr>
      </w:pPr>
      <w:r>
        <w:t xml:space="preserve">its ability to perform its obligations under this Guarantee; or </w:t>
      </w:r>
    </w:p>
    <w:p w14:paraId="3CD85F2C" w14:textId="77777777" w:rsidR="00CF4434" w:rsidRDefault="00CF4434" w:rsidP="006A580C">
      <w:pPr>
        <w:pStyle w:val="Level4Number"/>
        <w:numPr>
          <w:ilvl w:val="3"/>
          <w:numId w:val="39"/>
        </w:numPr>
      </w:pPr>
      <w:r>
        <w:t>the operations, assets, condition (financial or otherwise) or prospects of the Guarantor taken as a whole.</w:t>
      </w:r>
    </w:p>
    <w:p w14:paraId="53C7E3AA" w14:textId="77777777" w:rsidR="00CF4434" w:rsidRDefault="00CF4434" w:rsidP="006A580C">
      <w:pPr>
        <w:pStyle w:val="Level2Heading"/>
        <w:numPr>
          <w:ilvl w:val="1"/>
          <w:numId w:val="39"/>
        </w:numPr>
      </w:pPr>
      <w:r>
        <w:t>No material adverse change</w:t>
      </w:r>
    </w:p>
    <w:p w14:paraId="3675D1F1" w14:textId="77777777" w:rsidR="00CF4434" w:rsidRDefault="00CF4434" w:rsidP="00CF4434">
      <w:pPr>
        <w:pStyle w:val="BodyText1"/>
      </w:pPr>
      <w:bookmarkStart w:id="959" w:name="SW0009"/>
      <w:bookmarkEnd w:id="951"/>
      <w:r>
        <w:t>There has been no material adverse change in the business, financial condition, assets or prospects of the Guarantor.</w:t>
      </w:r>
    </w:p>
    <w:p w14:paraId="6103D494" w14:textId="77777777" w:rsidR="00CF4434" w:rsidRDefault="00CF4434" w:rsidP="006A580C">
      <w:pPr>
        <w:pStyle w:val="Level2Heading"/>
        <w:numPr>
          <w:ilvl w:val="1"/>
          <w:numId w:val="39"/>
        </w:numPr>
      </w:pPr>
      <w:bookmarkStart w:id="960" w:name="_Ref23060507"/>
      <w:r>
        <w:t>Pari passu ranking</w:t>
      </w:r>
      <w:bookmarkEnd w:id="960"/>
      <w:r>
        <w:t xml:space="preserve"> </w:t>
      </w:r>
    </w:p>
    <w:p w14:paraId="6AFF1D49" w14:textId="77777777" w:rsidR="00CF4434" w:rsidRDefault="00CF4434" w:rsidP="00CF4434">
      <w:pPr>
        <w:pStyle w:val="BodyText1"/>
      </w:pPr>
      <w:r>
        <w:t>Any unsecured and unsubordinated claims of the Authority against it under this Guarantee rank at least pari passu with the claims of all its other unsecured and unsubordinated creditors, except for those creditors whose claims are mandatorily preferred by laws applying to companies generally.</w:t>
      </w:r>
    </w:p>
    <w:p w14:paraId="58136C75" w14:textId="77777777" w:rsidR="00CF4434" w:rsidRDefault="00CF4434" w:rsidP="006A580C">
      <w:pPr>
        <w:pStyle w:val="Level2Heading"/>
        <w:numPr>
          <w:ilvl w:val="1"/>
          <w:numId w:val="39"/>
        </w:numPr>
      </w:pPr>
      <w:r>
        <w:t>No proceedings pending or threatened</w:t>
      </w:r>
      <w:bookmarkEnd w:id="957"/>
      <w:bookmarkEnd w:id="958"/>
    </w:p>
    <w:p w14:paraId="7C34B6EB" w14:textId="77777777" w:rsidR="00CF4434" w:rsidRDefault="00CF4434" w:rsidP="00CF4434">
      <w:pPr>
        <w:pStyle w:val="BodyText1"/>
      </w:pPr>
      <w:r>
        <w:t>No litigation, arbitration or administrative proceedings or investigations of, or before, any court, arbitral body or agency have (to the best of its knowledge and belief (having made due and careful enquiry)) been started or threatened against it, nor is there subsisting any unsatisfied judgment or award given against any of them by any court, arbitrator or other body.</w:t>
      </w:r>
    </w:p>
    <w:p w14:paraId="0D5A3D3A" w14:textId="77777777" w:rsidR="00CF4434" w:rsidRDefault="00CF4434" w:rsidP="006A580C">
      <w:pPr>
        <w:pStyle w:val="Level2Heading"/>
        <w:numPr>
          <w:ilvl w:val="1"/>
          <w:numId w:val="39"/>
        </w:numPr>
      </w:pPr>
      <w:bookmarkStart w:id="961" w:name="_Ref8036580"/>
      <w:bookmarkStart w:id="962" w:name="_Ref506093373"/>
      <w:r>
        <w:t>Insolvency</w:t>
      </w:r>
      <w:bookmarkEnd w:id="961"/>
    </w:p>
    <w:p w14:paraId="59EB8441" w14:textId="77777777" w:rsidR="00CF4434" w:rsidRDefault="00CF4434" w:rsidP="00CF4434">
      <w:pPr>
        <w:pStyle w:val="BodyText1"/>
      </w:pPr>
      <w:r>
        <w:t>It has not taken any action nor (to the best of its knowledge and belief) have any steps been taken or legal proceedings been started or threatened against it for its winding-up, dissolution or re-organisation, for the enforcement of any Security over its assets or for the appointment of a liquidator, supervisor, receiver, administrator, administrative receiver, compulsory manager, trustee or other similar officer of it or in respect of any of its assets</w:t>
      </w:r>
      <w:bookmarkEnd w:id="962"/>
      <w:r>
        <w:t>.</w:t>
      </w:r>
    </w:p>
    <w:p w14:paraId="3B3D9591" w14:textId="77777777" w:rsidR="00CF4434" w:rsidRDefault="00CF4434" w:rsidP="006A580C">
      <w:pPr>
        <w:pStyle w:val="Level2Heading"/>
        <w:numPr>
          <w:ilvl w:val="1"/>
          <w:numId w:val="39"/>
        </w:numPr>
      </w:pPr>
      <w:bookmarkStart w:id="963" w:name="_Ref8036704"/>
      <w:bookmarkStart w:id="964" w:name="_Ref506093435"/>
      <w:bookmarkStart w:id="965" w:name="_Ref11215395"/>
      <w:bookmarkStart w:id="966" w:name="_Toc18298812"/>
      <w:r>
        <w:t>No Security</w:t>
      </w:r>
      <w:bookmarkEnd w:id="963"/>
      <w:r>
        <w:t xml:space="preserve"> created</w:t>
      </w:r>
    </w:p>
    <w:p w14:paraId="449FC15B" w14:textId="77777777" w:rsidR="00CF4434" w:rsidRDefault="00CF4434" w:rsidP="00CF4434">
      <w:pPr>
        <w:pStyle w:val="BodyText1"/>
      </w:pPr>
      <w:bookmarkStart w:id="967" w:name="SW0010"/>
      <w:bookmarkEnd w:id="959"/>
      <w:r>
        <w:t>The execution by it of this Guarantee and the exercise of its rights and the performance of its obligations under it will not result in the creation of, or any obligation to create, any Security over or in respect of any of its assets</w:t>
      </w:r>
      <w:bookmarkEnd w:id="964"/>
      <w:r>
        <w:t xml:space="preserve"> other than in favour of the Authority.</w:t>
      </w:r>
    </w:p>
    <w:p w14:paraId="3FC98631" w14:textId="77777777" w:rsidR="00CF4434" w:rsidRDefault="00CF4434" w:rsidP="006A580C">
      <w:pPr>
        <w:pStyle w:val="Level2Heading"/>
        <w:numPr>
          <w:ilvl w:val="1"/>
          <w:numId w:val="39"/>
        </w:numPr>
      </w:pPr>
      <w:r>
        <w:t>Repetition</w:t>
      </w:r>
      <w:bookmarkEnd w:id="965"/>
      <w:bookmarkEnd w:id="966"/>
    </w:p>
    <w:p w14:paraId="312DE03E" w14:textId="1C16330B" w:rsidR="00CF4434" w:rsidRDefault="00CF4434" w:rsidP="00CF4434">
      <w:pPr>
        <w:pStyle w:val="BodyText1"/>
      </w:pPr>
      <w:r>
        <w:t>The representations and warranties set out in this Clause </w:t>
      </w:r>
      <w:r>
        <w:fldChar w:fldCharType="begin"/>
      </w:r>
      <w:r>
        <w:instrText xml:space="preserve"> REF _Ref104108253 \r \h </w:instrText>
      </w:r>
      <w:r>
        <w:fldChar w:fldCharType="separate"/>
      </w:r>
      <w:r w:rsidR="00BD36C3">
        <w:t>3</w:t>
      </w:r>
      <w:r>
        <w:fldChar w:fldCharType="end"/>
      </w:r>
      <w:r>
        <w:t xml:space="preserve"> shall survive the execution of this Guarantee and the Repeating Representations are deemed to be repeated by reference to the facts and circumstances then existing on each date during the Liability Period.</w:t>
      </w:r>
    </w:p>
    <w:p w14:paraId="48006737" w14:textId="77777777" w:rsidR="00CF4434" w:rsidRDefault="00CF4434" w:rsidP="006A580C">
      <w:pPr>
        <w:pStyle w:val="Level1Heading"/>
        <w:numPr>
          <w:ilvl w:val="0"/>
          <w:numId w:val="39"/>
        </w:numPr>
      </w:pPr>
      <w:bookmarkStart w:id="968" w:name="_Toc132982608"/>
      <w:bookmarkStart w:id="969" w:name="_Ref116449320"/>
      <w:bookmarkStart w:id="970" w:name="_Toc143000623"/>
      <w:bookmarkStart w:id="971" w:name="_Toc273545928"/>
      <w:bookmarkStart w:id="972" w:name="_Toc135404777"/>
      <w:bookmarkStart w:id="973" w:name="_Hlk135658573"/>
      <w:bookmarkEnd w:id="968"/>
      <w:r>
        <w:t>Termination</w:t>
      </w:r>
      <w:bookmarkEnd w:id="969"/>
      <w:bookmarkEnd w:id="970"/>
      <w:r>
        <w:t xml:space="preserve"> </w:t>
      </w:r>
      <w:bookmarkStart w:id="974" w:name="_Toc134782706"/>
      <w:bookmarkEnd w:id="971"/>
      <w:bookmarkEnd w:id="972"/>
      <w:bookmarkEnd w:id="974"/>
    </w:p>
    <w:p w14:paraId="528487C4" w14:textId="59CB7CAD" w:rsidR="00CF4434" w:rsidRDefault="00CF4434" w:rsidP="006A580C">
      <w:pPr>
        <w:pStyle w:val="Level2Number"/>
        <w:numPr>
          <w:ilvl w:val="1"/>
          <w:numId w:val="39"/>
        </w:numPr>
      </w:pPr>
      <w:bookmarkStart w:id="975" w:name="_Ref60815512"/>
      <w:r>
        <w:t>The Guarantor may by written notice to the Authority terminate this Guarantee as a continuing security, with prospective effect only</w:t>
      </w:r>
      <w:r w:rsidR="001A0BE3">
        <w:t xml:space="preserve"> (and not in respect of Relevant Contracts)</w:t>
      </w:r>
      <w:r>
        <w:t xml:space="preserve">, from the close of </w:t>
      </w:r>
      <w:r w:rsidR="00733293">
        <w:t xml:space="preserve">30 (thirty) </w:t>
      </w:r>
      <w:r>
        <w:t>business days after the Authority receives that notice.</w:t>
      </w:r>
      <w:bookmarkStart w:id="976" w:name="_Toc134782707"/>
      <w:bookmarkEnd w:id="975"/>
      <w:bookmarkEnd w:id="976"/>
    </w:p>
    <w:p w14:paraId="7DBA8715" w14:textId="654332CF" w:rsidR="00CF4434" w:rsidRDefault="00CF4434" w:rsidP="006A580C">
      <w:pPr>
        <w:pStyle w:val="Level2Number"/>
        <w:numPr>
          <w:ilvl w:val="1"/>
          <w:numId w:val="39"/>
        </w:numPr>
      </w:pPr>
      <w:r>
        <w:t>If, by this Clause or otherwise, this Guarantee ceases to be a continuing guarantee, it shall guarantee all Guaranteed Liabilities as at the date of cessation, together with</w:t>
      </w:r>
      <w:bookmarkStart w:id="977" w:name="_Toc134782708"/>
      <w:bookmarkStart w:id="978" w:name="_Toc134782709"/>
      <w:bookmarkEnd w:id="977"/>
      <w:bookmarkEnd w:id="978"/>
      <w:r w:rsidR="005E4A08">
        <w:t xml:space="preserve"> </w:t>
      </w:r>
      <w:r>
        <w:t>any Guaranteed Liabilities incurred after that date pursuant to a</w:t>
      </w:r>
      <w:r w:rsidR="00A07A57">
        <w:t xml:space="preserve"> Relevant Contract, </w:t>
      </w:r>
      <w:r>
        <w:t>obligation or commitment of the Authority entered into before that date</w:t>
      </w:r>
      <w:r w:rsidR="005E4A08">
        <w:t xml:space="preserve"> (together</w:t>
      </w:r>
      <w:r w:rsidR="00733293">
        <w:t xml:space="preserve"> the </w:t>
      </w:r>
      <w:r w:rsidR="00733293" w:rsidRPr="005E4A08">
        <w:rPr>
          <w:b/>
          <w:bCs/>
        </w:rPr>
        <w:t>Continuing Guaranteed Liabilities</w:t>
      </w:r>
      <w:r w:rsidR="00733293">
        <w:t>)</w:t>
      </w:r>
      <w:r>
        <w:t>.</w:t>
      </w:r>
      <w:bookmarkStart w:id="979" w:name="_Toc134782710"/>
      <w:bookmarkEnd w:id="979"/>
    </w:p>
    <w:p w14:paraId="77DD207E" w14:textId="0931C8E9" w:rsidR="00CF4434" w:rsidRDefault="00CF4434" w:rsidP="006A580C">
      <w:pPr>
        <w:pStyle w:val="Level2Number"/>
        <w:numPr>
          <w:ilvl w:val="1"/>
          <w:numId w:val="39"/>
        </w:numPr>
      </w:pPr>
      <w:r>
        <w:t>Any termination or expiry of this Guarantee shall not adversely affect any rights or obligations that may have accrued by the Parties prior to the date of such termination</w:t>
      </w:r>
      <w:r w:rsidR="00733293">
        <w:t xml:space="preserve"> or after the date of such termination arising as a result of Clause 4.2</w:t>
      </w:r>
      <w:r>
        <w:t>.</w:t>
      </w:r>
    </w:p>
    <w:p w14:paraId="55F55362" w14:textId="3BF19894" w:rsidR="00733293" w:rsidRDefault="00733293" w:rsidP="006A580C">
      <w:pPr>
        <w:pStyle w:val="Level2Number"/>
        <w:numPr>
          <w:ilvl w:val="1"/>
          <w:numId w:val="39"/>
        </w:numPr>
      </w:pPr>
      <w:r>
        <w:t>The provisions of this Guarantee shall, notwithstanding termination under Clause 4.1, continue in full force and effect in respect of the Continuing Guaranteed Liabilities</w:t>
      </w:r>
      <w:r w:rsidR="001A0BE3">
        <w:t>.</w:t>
      </w:r>
    </w:p>
    <w:p w14:paraId="79348951" w14:textId="77777777" w:rsidR="00CF4434" w:rsidRDefault="00CF4434" w:rsidP="006A580C">
      <w:pPr>
        <w:pStyle w:val="Level1Heading"/>
        <w:numPr>
          <w:ilvl w:val="0"/>
          <w:numId w:val="39"/>
        </w:numPr>
      </w:pPr>
      <w:bookmarkStart w:id="980" w:name="_Toc132982610"/>
      <w:bookmarkStart w:id="981" w:name="_Ref114911601"/>
      <w:bookmarkStart w:id="982" w:name="_Ref114913163"/>
      <w:bookmarkStart w:id="983" w:name="_Toc135404778"/>
      <w:bookmarkStart w:id="984" w:name="_Toc143000624"/>
      <w:bookmarkStart w:id="985" w:name="_Toc273545929"/>
      <w:bookmarkStart w:id="986" w:name="_Ref449450504"/>
      <w:bookmarkEnd w:id="973"/>
      <w:bookmarkEnd w:id="980"/>
      <w:r>
        <w:t xml:space="preserve">Preservation of </w:t>
      </w:r>
      <w:bookmarkEnd w:id="942"/>
      <w:r>
        <w:t>Guarantee</w:t>
      </w:r>
      <w:bookmarkEnd w:id="943"/>
      <w:bookmarkEnd w:id="981"/>
      <w:bookmarkEnd w:id="982"/>
      <w:bookmarkEnd w:id="983"/>
      <w:bookmarkEnd w:id="984"/>
      <w:r>
        <w:t xml:space="preserve"> </w:t>
      </w:r>
      <w:bookmarkEnd w:id="985"/>
      <w:bookmarkEnd w:id="986"/>
    </w:p>
    <w:p w14:paraId="6F84D8E4" w14:textId="77777777" w:rsidR="00CF4434" w:rsidRDefault="00CF4434" w:rsidP="006A580C">
      <w:pPr>
        <w:pStyle w:val="Level2Heading"/>
        <w:numPr>
          <w:ilvl w:val="1"/>
          <w:numId w:val="39"/>
        </w:numPr>
      </w:pPr>
      <w:bookmarkStart w:id="987" w:name="_Ref114979904"/>
      <w:r>
        <w:t xml:space="preserve">Continuing </w:t>
      </w:r>
      <w:bookmarkEnd w:id="944"/>
      <w:bookmarkEnd w:id="987"/>
      <w:r>
        <w:t xml:space="preserve">guarantee </w:t>
      </w:r>
    </w:p>
    <w:p w14:paraId="56819564" w14:textId="77777777" w:rsidR="00CF4434" w:rsidRDefault="00CF4434" w:rsidP="00CF4434">
      <w:pPr>
        <w:pStyle w:val="BodyText1"/>
      </w:pPr>
      <w:r>
        <w:t>This Guarantee is a continuing guarantee and will extend to the ultimate balance of sums payable by the Contractor to the Authority under or in connection with the Guaranteed Liabilities, regardless of any intermediate payment or discharge in whole or in part.</w:t>
      </w:r>
    </w:p>
    <w:p w14:paraId="444D1331" w14:textId="77777777" w:rsidR="00CF4434" w:rsidRDefault="00CF4434" w:rsidP="006A580C">
      <w:pPr>
        <w:pStyle w:val="Level2Heading"/>
        <w:numPr>
          <w:ilvl w:val="1"/>
          <w:numId w:val="39"/>
        </w:numPr>
      </w:pPr>
      <w:bookmarkStart w:id="988" w:name="_Ref237752258"/>
      <w:r>
        <w:t>Reinstatement</w:t>
      </w:r>
      <w:bookmarkEnd w:id="988"/>
    </w:p>
    <w:p w14:paraId="5BE60DEC" w14:textId="77777777" w:rsidR="00CF4434" w:rsidRDefault="00CF4434" w:rsidP="00CF4434">
      <w:pPr>
        <w:pStyle w:val="BodyText1"/>
      </w:pPr>
      <w:bookmarkStart w:id="989" w:name="SW0011"/>
      <w:bookmarkEnd w:id="967"/>
      <w:r>
        <w:t>If any discharge, release, accounting or arrangement (whether in respect of the obligations of the Contractor or any Security for those obligations or otherwise) is made by the Authority in whole or in part on the basis of any payment, security, recovery or other disposition which is avoided or must be restored in insolvency, liquidation, administration or otherwise, without limitation, then the liability of the Guarantor under this Guarantee shall continue or be reinstated as if the discharge, release, accounting or arrangement had not occurred.</w:t>
      </w:r>
    </w:p>
    <w:p w14:paraId="23B10FBF" w14:textId="77777777" w:rsidR="00CF4434" w:rsidRDefault="00CF4434" w:rsidP="006A580C">
      <w:pPr>
        <w:pStyle w:val="Level2Heading"/>
        <w:numPr>
          <w:ilvl w:val="1"/>
          <w:numId w:val="39"/>
        </w:numPr>
      </w:pPr>
      <w:bookmarkStart w:id="990" w:name="_Toc18310560"/>
      <w:bookmarkStart w:id="991" w:name="_Ref237752260"/>
      <w:r>
        <w:t>Waiver of defences</w:t>
      </w:r>
      <w:bookmarkEnd w:id="990"/>
      <w:r>
        <w:t xml:space="preserve"> </w:t>
      </w:r>
      <w:bookmarkEnd w:id="991"/>
    </w:p>
    <w:p w14:paraId="5AB5D346" w14:textId="77777777" w:rsidR="00CF4434" w:rsidRDefault="00CF4434" w:rsidP="00CF4434">
      <w:pPr>
        <w:pStyle w:val="BodyText1"/>
      </w:pPr>
      <w:r>
        <w:t>The obligations of the Guarantor under this Guarantee will not be affected by an act, omission, matter or thing which, but for this Clause, would reduce, release or prejudice any of its obligations under this Guarantee (whether or not known to it or the Authority) including:</w:t>
      </w:r>
    </w:p>
    <w:p w14:paraId="0C7709D0" w14:textId="77777777" w:rsidR="00CF4434" w:rsidRDefault="00CF4434" w:rsidP="006A580C">
      <w:pPr>
        <w:pStyle w:val="Level4Number"/>
        <w:numPr>
          <w:ilvl w:val="3"/>
          <w:numId w:val="39"/>
        </w:numPr>
      </w:pPr>
      <w:r>
        <w:t>any time, waiver or consent granted to, or composition with, the Contractor or other person;</w:t>
      </w:r>
    </w:p>
    <w:p w14:paraId="4DC01AD2" w14:textId="77777777" w:rsidR="00CF4434" w:rsidRDefault="00CF4434" w:rsidP="006A580C">
      <w:pPr>
        <w:pStyle w:val="Level4Number"/>
        <w:numPr>
          <w:ilvl w:val="3"/>
          <w:numId w:val="39"/>
        </w:numPr>
      </w:pPr>
      <w:r>
        <w:t>the release of the Contractor or any other person under the terms of any composition or arrangement with any creditor of any person;</w:t>
      </w:r>
    </w:p>
    <w:p w14:paraId="5DD1D536" w14:textId="77777777" w:rsidR="00CF4434" w:rsidRDefault="00CF4434" w:rsidP="006A580C">
      <w:pPr>
        <w:pStyle w:val="Level4Number"/>
        <w:numPr>
          <w:ilvl w:val="3"/>
          <w:numId w:val="39"/>
        </w:numPr>
      </w:pPr>
      <w:r>
        <w:t>the taking, variation, compromise, exchange, renewal, enforcement or release of, or refusal or neglect to perfect, take up or enforce, any rights against, or Security over assets of, the Contractor or other person or any non-presentation or non-observance of any formality or other requirement in respect of any instrument or any failure to realise the full value of any Security;</w:t>
      </w:r>
    </w:p>
    <w:p w14:paraId="55ED5A2C" w14:textId="77777777" w:rsidR="00CF4434" w:rsidRDefault="00CF4434" w:rsidP="006A580C">
      <w:pPr>
        <w:pStyle w:val="Level4Number"/>
        <w:numPr>
          <w:ilvl w:val="3"/>
          <w:numId w:val="39"/>
        </w:numPr>
      </w:pPr>
      <w:r>
        <w:t>any incapacity or lack of power, authority or legal personality of or dissolution or change in the members, name or status of the Contractor or any other person;</w:t>
      </w:r>
    </w:p>
    <w:p w14:paraId="0DA936DC" w14:textId="77777777" w:rsidR="00CF4434" w:rsidRDefault="00CF4434" w:rsidP="006A580C">
      <w:pPr>
        <w:pStyle w:val="Level4Number"/>
        <w:numPr>
          <w:ilvl w:val="3"/>
          <w:numId w:val="39"/>
        </w:numPr>
      </w:pPr>
      <w:bookmarkStart w:id="992" w:name="_Ref60748779"/>
      <w:r>
        <w:t>any amendment, novation, supplement, extension (however fundamental and whether or not more onerous), or replacement, assignment, avoidance or termination of any document, Contract or Security including any change in the purpose of, any extension of or any increase in any facility or the addition of any new facility under any document, Contract or Security;</w:t>
      </w:r>
      <w:bookmarkEnd w:id="992"/>
    </w:p>
    <w:p w14:paraId="2FAA467A" w14:textId="77777777" w:rsidR="00CF4434" w:rsidRDefault="00CF4434" w:rsidP="006A580C">
      <w:pPr>
        <w:pStyle w:val="Level4Number"/>
        <w:numPr>
          <w:ilvl w:val="3"/>
          <w:numId w:val="39"/>
        </w:numPr>
      </w:pPr>
      <w:r>
        <w:t>any unenforceability, illegality or invalidity of any obligation of, or any Security created by, any person under this Guarantee, any other document; or</w:t>
      </w:r>
    </w:p>
    <w:p w14:paraId="325E84C5" w14:textId="77777777" w:rsidR="00CF4434" w:rsidRDefault="00CF4434" w:rsidP="006A580C">
      <w:pPr>
        <w:pStyle w:val="Level4Number"/>
        <w:numPr>
          <w:ilvl w:val="3"/>
          <w:numId w:val="39"/>
        </w:numPr>
      </w:pPr>
      <w:r>
        <w:t>any insolvency or similar proceedings.</w:t>
      </w:r>
    </w:p>
    <w:p w14:paraId="6F185A39" w14:textId="77777777" w:rsidR="00CF4434" w:rsidRDefault="00CF4434" w:rsidP="006A580C">
      <w:pPr>
        <w:pStyle w:val="Level2Heading"/>
        <w:numPr>
          <w:ilvl w:val="1"/>
          <w:numId w:val="39"/>
        </w:numPr>
      </w:pPr>
      <w:bookmarkStart w:id="993" w:name="_Toc18310561"/>
      <w:r>
        <w:t>Immediate recourse</w:t>
      </w:r>
      <w:bookmarkEnd w:id="993"/>
    </w:p>
    <w:p w14:paraId="144A22B0" w14:textId="77777777" w:rsidR="00CF4434" w:rsidRDefault="00CF4434" w:rsidP="00CF4434">
      <w:pPr>
        <w:pStyle w:val="BodyText1"/>
      </w:pPr>
      <w:bookmarkStart w:id="994" w:name="SW0012"/>
      <w:bookmarkEnd w:id="989"/>
      <w:r>
        <w:t>The Guarantor waives any right it may have of first requiring the Authority (or any trustee or agent on its behalf) to proceed against or enforce any other rights or Security or claim payment from any person before claiming from the Guarantor under this Guarantee.  This waiver applies irrespective of any law or any provision of any document to the contrary.</w:t>
      </w:r>
    </w:p>
    <w:p w14:paraId="7B2175A7" w14:textId="77777777" w:rsidR="00CF4434" w:rsidRDefault="00CF4434" w:rsidP="006A580C">
      <w:pPr>
        <w:pStyle w:val="Level2Heading"/>
        <w:numPr>
          <w:ilvl w:val="1"/>
          <w:numId w:val="39"/>
        </w:numPr>
      </w:pPr>
      <w:bookmarkStart w:id="995" w:name="_Toc18310562"/>
      <w:r>
        <w:t>Appropriations</w:t>
      </w:r>
      <w:bookmarkEnd w:id="995"/>
      <w:r>
        <w:t xml:space="preserve"> </w:t>
      </w:r>
    </w:p>
    <w:p w14:paraId="4DAB7EF4" w14:textId="77777777" w:rsidR="00CF4434" w:rsidRDefault="00CF4434" w:rsidP="00CF4434">
      <w:pPr>
        <w:pStyle w:val="BodyText1"/>
      </w:pPr>
      <w:r>
        <w:t>During the Liability Period, the Authority may:</w:t>
      </w:r>
    </w:p>
    <w:p w14:paraId="47323713" w14:textId="77777777" w:rsidR="00CF4434" w:rsidRDefault="00CF4434" w:rsidP="006A580C">
      <w:pPr>
        <w:pStyle w:val="Level4Number"/>
        <w:numPr>
          <w:ilvl w:val="3"/>
          <w:numId w:val="39"/>
        </w:numPr>
      </w:pPr>
      <w:r>
        <w:t>refrain from applying or enforcing any other moneys, Security or rights held or received by it (or any trustee or agent on its behalf) in respect of amounts which may be or become payable by the Contractor to the Authority under or in connection with the Guaranteed Liabilities, or apply and enforce them in such manner and order as it sees fit (whether against those amounts or otherwise) and the Guarantor shall not be entitled to the benefit of them; and</w:t>
      </w:r>
    </w:p>
    <w:p w14:paraId="6C77A4F9" w14:textId="77777777" w:rsidR="00CF4434" w:rsidRDefault="00CF4434" w:rsidP="006A580C">
      <w:pPr>
        <w:pStyle w:val="Level4Number"/>
        <w:numPr>
          <w:ilvl w:val="3"/>
          <w:numId w:val="39"/>
        </w:numPr>
      </w:pPr>
      <w:bookmarkStart w:id="996" w:name="_Ref114912200"/>
      <w:r>
        <w:t>hold in an interest-bearing suspense account any moneys received from the Guarantor or on account of the Guarantor's liability under this Guarantee.</w:t>
      </w:r>
      <w:bookmarkEnd w:id="996"/>
    </w:p>
    <w:p w14:paraId="4500D2D4" w14:textId="77777777" w:rsidR="00CF4434" w:rsidRDefault="00CF4434" w:rsidP="006A580C">
      <w:pPr>
        <w:pStyle w:val="Level2Heading"/>
        <w:numPr>
          <w:ilvl w:val="1"/>
          <w:numId w:val="39"/>
        </w:numPr>
      </w:pPr>
      <w:bookmarkStart w:id="997" w:name="_Toc18310563"/>
      <w:bookmarkStart w:id="998" w:name="_Ref115681512"/>
      <w:r>
        <w:t>Deferral of Guarantor's rights</w:t>
      </w:r>
      <w:bookmarkEnd w:id="997"/>
      <w:bookmarkEnd w:id="998"/>
      <w:r>
        <w:t xml:space="preserve"> </w:t>
      </w:r>
    </w:p>
    <w:p w14:paraId="4BA4D7EC" w14:textId="77777777" w:rsidR="00CF4434" w:rsidRDefault="00CF4434" w:rsidP="00CF4434">
      <w:pPr>
        <w:pStyle w:val="BodyText1"/>
      </w:pPr>
      <w:r>
        <w:t>During the Liability Period, and unless the Authority otherwise directs, the Guarantor will not exercise any rights which it may have by reason of performance by it of its obligations under this Guarantee or any other document or by reason of any amount being payable, or liability arising, under this Guarantee:</w:t>
      </w:r>
    </w:p>
    <w:p w14:paraId="0DFC4876" w14:textId="77777777" w:rsidR="00CF4434" w:rsidRDefault="00CF4434" w:rsidP="006A580C">
      <w:pPr>
        <w:pStyle w:val="Level4Number"/>
        <w:numPr>
          <w:ilvl w:val="3"/>
          <w:numId w:val="39"/>
        </w:numPr>
      </w:pPr>
      <w:r>
        <w:t>to receive or claim payment from or be indemnified by the Contractor;</w:t>
      </w:r>
    </w:p>
    <w:p w14:paraId="22749489" w14:textId="77777777" w:rsidR="00CF4434" w:rsidRDefault="00CF4434" w:rsidP="006A580C">
      <w:pPr>
        <w:pStyle w:val="Level4Number"/>
        <w:numPr>
          <w:ilvl w:val="3"/>
          <w:numId w:val="39"/>
        </w:numPr>
      </w:pPr>
      <w:r>
        <w:t>to claim any contribution from any other guarantor of, or provider of Security in respect of, any of the Guaranteed Liabilities;</w:t>
      </w:r>
    </w:p>
    <w:p w14:paraId="6D73120D" w14:textId="77777777" w:rsidR="00CF4434" w:rsidRDefault="00CF4434" w:rsidP="006A580C">
      <w:pPr>
        <w:pStyle w:val="Level4Number"/>
        <w:numPr>
          <w:ilvl w:val="3"/>
          <w:numId w:val="39"/>
        </w:numPr>
      </w:pPr>
      <w:r>
        <w:t>to take the benefit (in whole or in part and whether by way of subrogation or otherwise) of any rights of the Authority under any document relating to the Guaranteed Liabilities or of any guarantee or Security taken pursuant to, or in connection with, them by the Authority;</w:t>
      </w:r>
    </w:p>
    <w:p w14:paraId="72886518" w14:textId="12FBA174" w:rsidR="00CF4434" w:rsidRDefault="00CF4434" w:rsidP="006A580C">
      <w:pPr>
        <w:pStyle w:val="Level4Number"/>
        <w:numPr>
          <w:ilvl w:val="3"/>
          <w:numId w:val="39"/>
        </w:numPr>
      </w:pPr>
      <w:bookmarkStart w:id="999" w:name="SW0013"/>
      <w:bookmarkEnd w:id="994"/>
      <w:r>
        <w:t xml:space="preserve">to bring legal or other proceedings for an order requiring the Contractor to make any payment, or perform any obligation, in respect of which the Guarantor has given a guarantee, undertaking or indemnity under Clause </w:t>
      </w:r>
      <w:r>
        <w:fldChar w:fldCharType="begin"/>
      </w:r>
      <w:r>
        <w:instrText xml:space="preserve"> REF _Ref114912320 \r \h </w:instrText>
      </w:r>
      <w:r>
        <w:fldChar w:fldCharType="separate"/>
      </w:r>
      <w:r w:rsidR="00BD36C3">
        <w:t>2.1</w:t>
      </w:r>
      <w:r>
        <w:fldChar w:fldCharType="end"/>
      </w:r>
      <w:r>
        <w:t xml:space="preserve"> (</w:t>
      </w:r>
      <w:r>
        <w:rPr>
          <w:i/>
          <w:iCs/>
        </w:rPr>
        <w:t>Guarantee and indemnity</w:t>
      </w:r>
      <w:r>
        <w:t>);</w:t>
      </w:r>
    </w:p>
    <w:p w14:paraId="759B4AF8" w14:textId="77777777" w:rsidR="00CF4434" w:rsidRDefault="00CF4434" w:rsidP="006A580C">
      <w:pPr>
        <w:pStyle w:val="Level4Number"/>
        <w:numPr>
          <w:ilvl w:val="3"/>
          <w:numId w:val="39"/>
        </w:numPr>
      </w:pPr>
      <w:r>
        <w:t>to exercise any right of set-off against any Obligor; and/or</w:t>
      </w:r>
    </w:p>
    <w:p w14:paraId="6197F2AB" w14:textId="77777777" w:rsidR="00CF4434" w:rsidRDefault="00CF4434" w:rsidP="006A580C">
      <w:pPr>
        <w:pStyle w:val="Level4Number"/>
        <w:numPr>
          <w:ilvl w:val="3"/>
          <w:numId w:val="39"/>
        </w:numPr>
      </w:pPr>
      <w:r>
        <w:t>to claim or prove as a creditor of the Contractor in competition with the Authority.</w:t>
      </w:r>
    </w:p>
    <w:p w14:paraId="1D457D97" w14:textId="77777777" w:rsidR="00CF4434" w:rsidRDefault="00CF4434" w:rsidP="006A580C">
      <w:pPr>
        <w:pStyle w:val="Level2Heading"/>
        <w:numPr>
          <w:ilvl w:val="1"/>
          <w:numId w:val="39"/>
        </w:numPr>
      </w:pPr>
      <w:bookmarkStart w:id="1000" w:name="_Toc18310564"/>
      <w:r>
        <w:t>Additional Security</w:t>
      </w:r>
      <w:bookmarkEnd w:id="1000"/>
      <w:r>
        <w:t xml:space="preserve"> </w:t>
      </w:r>
    </w:p>
    <w:p w14:paraId="0DEFB9D0" w14:textId="77777777" w:rsidR="00CF4434" w:rsidRDefault="00CF4434" w:rsidP="00CF4434">
      <w:pPr>
        <w:pStyle w:val="BodyText1"/>
      </w:pPr>
      <w:r>
        <w:t>This Guarantee is in addition to, is not in any way prejudiced by, and shall not merge with, any other guarantee or Security now or in the future held by the Authority.</w:t>
      </w:r>
    </w:p>
    <w:p w14:paraId="40B81DA1" w14:textId="77777777" w:rsidR="00CF4434" w:rsidRDefault="00CF4434" w:rsidP="006A580C">
      <w:pPr>
        <w:pStyle w:val="Level2Heading"/>
        <w:numPr>
          <w:ilvl w:val="1"/>
          <w:numId w:val="39"/>
        </w:numPr>
      </w:pPr>
      <w:bookmarkStart w:id="1001" w:name="_Ref115687026"/>
      <w:bookmarkStart w:id="1002" w:name="_Ref114975633"/>
      <w:bookmarkStart w:id="1003" w:name="_Ref18483251"/>
      <w:bookmarkStart w:id="1004" w:name="_Toc19094365"/>
      <w:bookmarkStart w:id="1005" w:name="_Ref61165332"/>
      <w:bookmarkStart w:id="1006" w:name="_Ref61165342"/>
      <w:bookmarkStart w:id="1007" w:name="_Ref8028332"/>
      <w:bookmarkStart w:id="1008" w:name="_Ref10364469"/>
      <w:bookmarkStart w:id="1009" w:name="_Toc18310570"/>
      <w:r>
        <w:t>No Security</w:t>
      </w:r>
      <w:bookmarkEnd w:id="1001"/>
      <w:r>
        <w:t xml:space="preserve"> from Contractor</w:t>
      </w:r>
    </w:p>
    <w:p w14:paraId="725584C0" w14:textId="77777777" w:rsidR="00CF4434" w:rsidRDefault="00CF4434" w:rsidP="00CF4434">
      <w:pPr>
        <w:pStyle w:val="BodyText1"/>
      </w:pPr>
      <w:r>
        <w:t>During the Liability Period, the Guarantor shall not take, or retain, any Security from the Contractor or other person in connection with any of the Guarantor's liabilities under this Guarantee.</w:t>
      </w:r>
      <w:bookmarkEnd w:id="1002"/>
    </w:p>
    <w:p w14:paraId="55D29CBB" w14:textId="77777777" w:rsidR="00CF4434" w:rsidRDefault="00CF4434" w:rsidP="006A580C">
      <w:pPr>
        <w:pStyle w:val="Level2Heading"/>
        <w:numPr>
          <w:ilvl w:val="1"/>
          <w:numId w:val="39"/>
        </w:numPr>
      </w:pPr>
      <w:r>
        <w:t>Trust</w:t>
      </w:r>
    </w:p>
    <w:p w14:paraId="0BD389D4" w14:textId="7E3008B8" w:rsidR="00CF4434" w:rsidRDefault="00CF4434" w:rsidP="00CF4434">
      <w:pPr>
        <w:pStyle w:val="BodyText1"/>
      </w:pPr>
      <w:r>
        <w:t>If the Guarantor is in breach of Clause </w:t>
      </w:r>
      <w:r>
        <w:fldChar w:fldCharType="begin"/>
      </w:r>
      <w:r>
        <w:instrText xml:space="preserve"> REF _Ref115681512 \r \h </w:instrText>
      </w:r>
      <w:r>
        <w:fldChar w:fldCharType="separate"/>
      </w:r>
      <w:r w:rsidR="00BD36C3">
        <w:t>5.6</w:t>
      </w:r>
      <w:r>
        <w:fldChar w:fldCharType="end"/>
      </w:r>
      <w:r>
        <w:t xml:space="preserve"> (</w:t>
      </w:r>
      <w:r>
        <w:rPr>
          <w:i/>
          <w:iCs/>
        </w:rPr>
        <w:t>Deferral of Guarantor's rights</w:t>
      </w:r>
      <w:r>
        <w:t xml:space="preserve">) or </w:t>
      </w:r>
      <w:r>
        <w:fldChar w:fldCharType="begin"/>
      </w:r>
      <w:r>
        <w:instrText xml:space="preserve"> REF _Ref114975633 \r \h </w:instrText>
      </w:r>
      <w:r>
        <w:fldChar w:fldCharType="separate"/>
      </w:r>
      <w:r w:rsidR="00BD36C3">
        <w:t>5.8</w:t>
      </w:r>
      <w:r>
        <w:fldChar w:fldCharType="end"/>
      </w:r>
      <w:r>
        <w:t xml:space="preserve"> (</w:t>
      </w:r>
      <w:r>
        <w:rPr>
          <w:i/>
          <w:iCs/>
        </w:rPr>
        <w:t>No Security from Contractor</w:t>
      </w:r>
      <w:r>
        <w:t>), the Guarantor shall hold on trust the payment, contribution, benefit, right or Security to transfer or pay it to the Authority to the extent necessary to satisfy any of the Guarantor's liabilities under this Guarantee.</w:t>
      </w:r>
    </w:p>
    <w:p w14:paraId="4D5B3FF7" w14:textId="77777777" w:rsidR="00CF4434" w:rsidRDefault="00CF4434" w:rsidP="006A580C">
      <w:pPr>
        <w:pStyle w:val="Level1Heading"/>
        <w:numPr>
          <w:ilvl w:val="0"/>
          <w:numId w:val="39"/>
        </w:numPr>
      </w:pPr>
      <w:bookmarkStart w:id="1010" w:name="_Toc134782712"/>
      <w:bookmarkStart w:id="1011" w:name="_Toc135147023"/>
      <w:bookmarkStart w:id="1012" w:name="_Toc134782713"/>
      <w:bookmarkStart w:id="1013" w:name="_Toc135147024"/>
      <w:bookmarkStart w:id="1014" w:name="_Toc134782714"/>
      <w:bookmarkStart w:id="1015" w:name="_Toc135147025"/>
      <w:bookmarkStart w:id="1016" w:name="_Toc134782715"/>
      <w:bookmarkStart w:id="1017" w:name="_Toc135147026"/>
      <w:bookmarkStart w:id="1018" w:name="_Toc273545930"/>
      <w:bookmarkStart w:id="1019" w:name="_Toc135404779"/>
      <w:bookmarkStart w:id="1020" w:name="_Toc143000625"/>
      <w:bookmarkStart w:id="1021" w:name="_Ref79229320"/>
      <w:bookmarkStart w:id="1022" w:name="_Ref79229387"/>
      <w:bookmarkStart w:id="1023" w:name="_Toc100029976"/>
      <w:bookmarkStart w:id="1024" w:name="_Toc443276622"/>
      <w:bookmarkStart w:id="1025" w:name="_Toc443280961"/>
      <w:bookmarkStart w:id="1026" w:name="_Toc443281229"/>
      <w:bookmarkStart w:id="1027" w:name="_Toc463718555"/>
      <w:bookmarkStart w:id="1028" w:name="_Toc466880343"/>
      <w:bookmarkStart w:id="1029" w:name="_Toc523925173"/>
      <w:bookmarkStart w:id="1030" w:name="_Ref536606880"/>
      <w:bookmarkStart w:id="1031" w:name="_Toc16670166"/>
      <w:bookmarkStart w:id="1032" w:name="_Ref17176559"/>
      <w:bookmarkEnd w:id="1003"/>
      <w:bookmarkEnd w:id="1004"/>
      <w:bookmarkEnd w:id="1005"/>
      <w:bookmarkEnd w:id="1006"/>
      <w:bookmarkEnd w:id="1010"/>
      <w:bookmarkEnd w:id="1011"/>
      <w:bookmarkEnd w:id="1012"/>
      <w:bookmarkEnd w:id="1013"/>
      <w:bookmarkEnd w:id="1014"/>
      <w:bookmarkEnd w:id="1015"/>
      <w:bookmarkEnd w:id="1016"/>
      <w:bookmarkEnd w:id="1017"/>
      <w:r>
        <w:t>Payment mechanic</w:t>
      </w:r>
      <w:bookmarkEnd w:id="1018"/>
      <w:bookmarkEnd w:id="1019"/>
      <w:bookmarkEnd w:id="1020"/>
    </w:p>
    <w:p w14:paraId="40B1B82E" w14:textId="77777777" w:rsidR="00CF4434" w:rsidRDefault="00CF4434" w:rsidP="006A580C">
      <w:pPr>
        <w:pStyle w:val="Level2Heading"/>
        <w:numPr>
          <w:ilvl w:val="1"/>
          <w:numId w:val="39"/>
        </w:numPr>
      </w:pPr>
      <w:r>
        <w:t>Payments</w:t>
      </w:r>
    </w:p>
    <w:p w14:paraId="7CF38131" w14:textId="77777777" w:rsidR="00CF4434" w:rsidRDefault="00CF4434" w:rsidP="00CF4434">
      <w:pPr>
        <w:pStyle w:val="Level3Number"/>
        <w:numPr>
          <w:ilvl w:val="0"/>
          <w:numId w:val="0"/>
        </w:numPr>
        <w:ind w:left="720"/>
      </w:pPr>
      <w:bookmarkStart w:id="1033" w:name="_Ref9314487"/>
      <w:r>
        <w:t xml:space="preserve">Any payment which the Guarantor is required to make to the Authority under this Guarantee, </w:t>
      </w:r>
      <w:r w:rsidRPr="002771C4">
        <w:t xml:space="preserve">will be made by electronic transfer to the </w:t>
      </w:r>
      <w:r>
        <w:t xml:space="preserve">account notified to the Guarantor by the Authority from time to time. </w:t>
      </w:r>
      <w:bookmarkStart w:id="1034" w:name="SW0014"/>
      <w:bookmarkEnd w:id="999"/>
      <w:bookmarkEnd w:id="1033"/>
    </w:p>
    <w:p w14:paraId="24B035C1" w14:textId="77777777" w:rsidR="00CF4434" w:rsidRDefault="00CF4434" w:rsidP="006A580C">
      <w:pPr>
        <w:pStyle w:val="Level2Heading"/>
        <w:numPr>
          <w:ilvl w:val="1"/>
          <w:numId w:val="39"/>
        </w:numPr>
      </w:pPr>
      <w:bookmarkStart w:id="1035" w:name="_Ref471816765"/>
      <w:bookmarkStart w:id="1036" w:name="_Ref461444454"/>
      <w:r>
        <w:t>No set-off by the Guarantor</w:t>
      </w:r>
      <w:bookmarkEnd w:id="1035"/>
    </w:p>
    <w:p w14:paraId="170AF7D2" w14:textId="77777777" w:rsidR="00CF4434" w:rsidRDefault="00CF4434" w:rsidP="00CF4434">
      <w:pPr>
        <w:pStyle w:val="BodyText1"/>
      </w:pPr>
      <w:r>
        <w:t>All payments to be made by the Guarantor under this Guarantee shall be calculated and be made without (and free and clear of any deduction for) set-off or counterclaim.</w:t>
      </w:r>
      <w:bookmarkEnd w:id="1036"/>
    </w:p>
    <w:p w14:paraId="1AD1EA70" w14:textId="77777777" w:rsidR="00CF4434" w:rsidRDefault="00CF4434" w:rsidP="006A580C">
      <w:pPr>
        <w:pStyle w:val="Level2Heading"/>
        <w:numPr>
          <w:ilvl w:val="1"/>
          <w:numId w:val="39"/>
        </w:numPr>
      </w:pPr>
      <w:bookmarkStart w:id="1037" w:name="_Ref60746171"/>
      <w:r>
        <w:t>Interest</w:t>
      </w:r>
      <w:bookmarkEnd w:id="1037"/>
    </w:p>
    <w:p w14:paraId="021B988B" w14:textId="77777777" w:rsidR="00CF4434" w:rsidRDefault="00CF4434" w:rsidP="00CF4434">
      <w:pPr>
        <w:pStyle w:val="BodyText1"/>
      </w:pPr>
      <w:r>
        <w:t>If the Guarantor fails to pay any amount payable by it under this Guarantee on its due date, interest shall accrue on the overdue amount from the due date up to the date of actual payment (both before and after judgment) at the Default Rate.  Any interest accruing under this Clause shall be immediately payable by the Guarantor on demand by the Authority.</w:t>
      </w:r>
    </w:p>
    <w:p w14:paraId="77B7B567" w14:textId="77777777" w:rsidR="00CF4434" w:rsidRDefault="00CF4434" w:rsidP="006A580C">
      <w:pPr>
        <w:pStyle w:val="Level2Heading"/>
        <w:numPr>
          <w:ilvl w:val="1"/>
          <w:numId w:val="39"/>
        </w:numPr>
      </w:pPr>
      <w:bookmarkStart w:id="1038" w:name="_Ref115681997"/>
      <w:r>
        <w:t>Payments without deduction</w:t>
      </w:r>
      <w:bookmarkEnd w:id="1038"/>
    </w:p>
    <w:p w14:paraId="5DB7375D" w14:textId="77777777" w:rsidR="00CF4434" w:rsidRDefault="00CF4434" w:rsidP="006A580C">
      <w:pPr>
        <w:pStyle w:val="Level3Number"/>
        <w:numPr>
          <w:ilvl w:val="2"/>
          <w:numId w:val="39"/>
        </w:numPr>
      </w:pPr>
      <w:r>
        <w:t xml:space="preserve">In this Clause, </w:t>
      </w:r>
      <w:r>
        <w:rPr>
          <w:rStyle w:val="DefinitionTerm"/>
        </w:rPr>
        <w:t>Tax Deduction</w:t>
      </w:r>
      <w:r>
        <w:t xml:space="preserve"> means a deduction or withholding for or on account of Tax from a payment under this Guarantee.</w:t>
      </w:r>
    </w:p>
    <w:p w14:paraId="58D3E0CC" w14:textId="77777777" w:rsidR="00CF4434" w:rsidRDefault="00CF4434" w:rsidP="006A580C">
      <w:pPr>
        <w:pStyle w:val="Level3Number"/>
        <w:numPr>
          <w:ilvl w:val="2"/>
          <w:numId w:val="39"/>
        </w:numPr>
      </w:pPr>
      <w:r>
        <w:t>The Guarantor shall make all payments to be made by it under this Guarantee without any Tax Deduction, unless a Tax Deduction is required by law.</w:t>
      </w:r>
    </w:p>
    <w:p w14:paraId="5363CF2B" w14:textId="77777777" w:rsidR="00CF4434" w:rsidRDefault="00CF4434" w:rsidP="006A580C">
      <w:pPr>
        <w:pStyle w:val="Level3Number"/>
        <w:numPr>
          <w:ilvl w:val="2"/>
          <w:numId w:val="39"/>
        </w:numPr>
      </w:pPr>
      <w:bookmarkStart w:id="1039" w:name="_Ref38344921"/>
      <w:r>
        <w:t>If a Tax Deduction is required by law to be made by the Guarantor, the amount of the payment due from the Guarantor shall be increased to the amount which (after making any Tax Deduction) leaves an amount equal to the payment which would have been due if no Tax Deduction had been required.</w:t>
      </w:r>
      <w:bookmarkEnd w:id="1039"/>
    </w:p>
    <w:p w14:paraId="370F9564" w14:textId="77777777" w:rsidR="00CF4434" w:rsidRDefault="00CF4434" w:rsidP="006A580C">
      <w:pPr>
        <w:pStyle w:val="Level1Heading"/>
        <w:numPr>
          <w:ilvl w:val="0"/>
          <w:numId w:val="39"/>
        </w:numPr>
      </w:pPr>
      <w:bookmarkStart w:id="1040" w:name="_Ref116185641"/>
      <w:bookmarkStart w:id="1041" w:name="_Toc273545931"/>
      <w:bookmarkStart w:id="1042" w:name="_Toc135404780"/>
      <w:bookmarkStart w:id="1043" w:name="_Toc143000626"/>
      <w:r>
        <w:t>Currency</w:t>
      </w:r>
      <w:bookmarkEnd w:id="1021"/>
      <w:bookmarkEnd w:id="1022"/>
      <w:bookmarkEnd w:id="1023"/>
      <w:bookmarkEnd w:id="1040"/>
      <w:bookmarkEnd w:id="1041"/>
      <w:bookmarkEnd w:id="1042"/>
      <w:bookmarkEnd w:id="1043"/>
    </w:p>
    <w:p w14:paraId="6BE2DEF7" w14:textId="77777777" w:rsidR="00CF4434" w:rsidRDefault="00CF4434" w:rsidP="006A580C">
      <w:pPr>
        <w:pStyle w:val="Level2Heading"/>
        <w:numPr>
          <w:ilvl w:val="1"/>
          <w:numId w:val="39"/>
        </w:numPr>
      </w:pPr>
      <w:r>
        <w:t>Currency indemnity</w:t>
      </w:r>
    </w:p>
    <w:p w14:paraId="79908810" w14:textId="77777777" w:rsidR="00CF4434" w:rsidRDefault="00CF4434" w:rsidP="00CF4434">
      <w:pPr>
        <w:pStyle w:val="BodyText1"/>
      </w:pPr>
      <w:r>
        <w:t xml:space="preserve">If any sum due from the Guarantor under this Guarantee (a </w:t>
      </w:r>
      <w:r>
        <w:rPr>
          <w:rStyle w:val="DefinitionTerm"/>
        </w:rPr>
        <w:t>Sum</w:t>
      </w:r>
      <w:r>
        <w:t xml:space="preserve">), or any order, judgment or award given or made in relation to a Sum, has to be converted from the currency (the </w:t>
      </w:r>
      <w:r>
        <w:rPr>
          <w:rStyle w:val="DefinitionTerm"/>
        </w:rPr>
        <w:t>First Currency</w:t>
      </w:r>
      <w:r>
        <w:t xml:space="preserve">) in which that Sum is payable into another currency (the </w:t>
      </w:r>
      <w:r>
        <w:rPr>
          <w:rStyle w:val="DefinitionTerm"/>
        </w:rPr>
        <w:t>Second Currency</w:t>
      </w:r>
      <w:r>
        <w:t>) for the purpose of:</w:t>
      </w:r>
    </w:p>
    <w:p w14:paraId="38C0C207" w14:textId="77777777" w:rsidR="00CF4434" w:rsidRDefault="00CF4434" w:rsidP="006A580C">
      <w:pPr>
        <w:pStyle w:val="Level4Number"/>
        <w:numPr>
          <w:ilvl w:val="3"/>
          <w:numId w:val="39"/>
        </w:numPr>
      </w:pPr>
      <w:r>
        <w:t>making or filing a claim or proof against the Guarantor; or</w:t>
      </w:r>
    </w:p>
    <w:p w14:paraId="55E055E4" w14:textId="77777777" w:rsidR="00CF4434" w:rsidRDefault="00CF4434" w:rsidP="006A580C">
      <w:pPr>
        <w:pStyle w:val="Level4Number"/>
        <w:numPr>
          <w:ilvl w:val="3"/>
          <w:numId w:val="39"/>
        </w:numPr>
      </w:pPr>
      <w:r>
        <w:t>obtaining or enforcing an order, judgment or award in relation to any litigation or arbitration proceedings,</w:t>
      </w:r>
    </w:p>
    <w:p w14:paraId="1A4BF362" w14:textId="77777777" w:rsidR="00CF4434" w:rsidRDefault="00CF4434" w:rsidP="00CF4434">
      <w:pPr>
        <w:pStyle w:val="BodyText1"/>
      </w:pPr>
      <w:r>
        <w:t>the Guarantor shall, as an independent obligation, within three Business Days of demand, indemnify the Authority against any cost, loss or liability arising out of or as a result of the conversion including any discrepancy between (i) the rate of exchange used to convert that Sum from the First Currency into the Second Currency and (ii) the rate or rates of exchange available to that person at the time of its receipt of that Sum.</w:t>
      </w:r>
    </w:p>
    <w:p w14:paraId="6EC4AB20" w14:textId="77777777" w:rsidR="00CF4434" w:rsidRDefault="00CF4434" w:rsidP="006A580C">
      <w:pPr>
        <w:pStyle w:val="Level2Heading"/>
        <w:numPr>
          <w:ilvl w:val="1"/>
          <w:numId w:val="39"/>
        </w:numPr>
      </w:pPr>
      <w:r>
        <w:t>Currency of payment</w:t>
      </w:r>
    </w:p>
    <w:p w14:paraId="09E5D121" w14:textId="77777777" w:rsidR="00CF4434" w:rsidRDefault="00CF4434" w:rsidP="00CF4434">
      <w:pPr>
        <w:pStyle w:val="BodyText1"/>
      </w:pPr>
      <w:r>
        <w:t>The Guarantor waives any right it may have in any jurisdiction to pay any amount under this Guarantee in a currency or currency unit other than that in which it is expressed to be payable.</w:t>
      </w:r>
    </w:p>
    <w:p w14:paraId="5094A50C" w14:textId="77777777" w:rsidR="00CF4434" w:rsidRDefault="00CF4434" w:rsidP="006A580C">
      <w:pPr>
        <w:pStyle w:val="Level1Heading"/>
        <w:numPr>
          <w:ilvl w:val="0"/>
          <w:numId w:val="39"/>
        </w:numPr>
      </w:pPr>
      <w:bookmarkStart w:id="1044" w:name="_Toc132982614"/>
      <w:bookmarkStart w:id="1045" w:name="_Ref74496703"/>
      <w:bookmarkStart w:id="1046" w:name="_Toc100029978"/>
      <w:bookmarkStart w:id="1047" w:name="_Toc273545932"/>
      <w:bookmarkStart w:id="1048" w:name="_Toc135404781"/>
      <w:bookmarkStart w:id="1049" w:name="_Toc143000627"/>
      <w:bookmarkStart w:id="1050" w:name="SW0015"/>
      <w:bookmarkEnd w:id="1034"/>
      <w:bookmarkEnd w:id="1044"/>
      <w:r>
        <w:t>Costs and expenses</w:t>
      </w:r>
      <w:bookmarkEnd w:id="1045"/>
      <w:bookmarkEnd w:id="1046"/>
      <w:bookmarkEnd w:id="1047"/>
      <w:bookmarkEnd w:id="1048"/>
      <w:bookmarkEnd w:id="1049"/>
    </w:p>
    <w:p w14:paraId="718C90D4" w14:textId="77777777" w:rsidR="00CF4434" w:rsidRDefault="00CF4434" w:rsidP="006A580C">
      <w:pPr>
        <w:pStyle w:val="Level2Heading"/>
        <w:numPr>
          <w:ilvl w:val="1"/>
          <w:numId w:val="39"/>
        </w:numPr>
      </w:pPr>
      <w:bookmarkStart w:id="1051" w:name="_Ref74497414"/>
      <w:r>
        <w:t>Transaction expenses</w:t>
      </w:r>
      <w:bookmarkEnd w:id="1051"/>
    </w:p>
    <w:p w14:paraId="389CFC31" w14:textId="77777777" w:rsidR="00CF4434" w:rsidRDefault="00CF4434" w:rsidP="00CF4434">
      <w:pPr>
        <w:pStyle w:val="BodyText1"/>
      </w:pPr>
      <w:r>
        <w:t>The Guarantor shall promptly on demand pay the Authority the amount of all costs and expenses (including legal fees) reasonably incurred by it in connection with the negotiation, preparation, printing and execution of this Guarantee.</w:t>
      </w:r>
    </w:p>
    <w:p w14:paraId="7983C248" w14:textId="77777777" w:rsidR="00CF4434" w:rsidRDefault="00CF4434" w:rsidP="006A580C">
      <w:pPr>
        <w:pStyle w:val="Level2Heading"/>
        <w:numPr>
          <w:ilvl w:val="1"/>
          <w:numId w:val="39"/>
        </w:numPr>
      </w:pPr>
      <w:bookmarkStart w:id="1052" w:name="_Ref74497434"/>
      <w:r>
        <w:t>Amendment costs</w:t>
      </w:r>
      <w:bookmarkEnd w:id="1052"/>
    </w:p>
    <w:p w14:paraId="4EC1463B" w14:textId="77777777" w:rsidR="00CF4434" w:rsidRDefault="00CF4434" w:rsidP="00CF4434">
      <w:pPr>
        <w:pStyle w:val="BodyText1"/>
      </w:pPr>
      <w:r>
        <w:t>If the Guarantor requests an amendment, waiver, consent or release of or in relation to this Guarantee, the Guarantor shall, within three Business Days of demand, reimburse the Authority for the amount of all costs and expenses (including legal fees) reasonably incurred by it in responding to, evaluating, negotiating or complying with that request or requirement.</w:t>
      </w:r>
    </w:p>
    <w:p w14:paraId="67B02BDC" w14:textId="77777777" w:rsidR="00CF4434" w:rsidRDefault="00CF4434" w:rsidP="006A580C">
      <w:pPr>
        <w:pStyle w:val="Level2Heading"/>
        <w:numPr>
          <w:ilvl w:val="1"/>
          <w:numId w:val="39"/>
        </w:numPr>
      </w:pPr>
      <w:bookmarkStart w:id="1053" w:name="_Ref74497392"/>
      <w:r>
        <w:t>Enforcement costs</w:t>
      </w:r>
      <w:bookmarkEnd w:id="1053"/>
    </w:p>
    <w:p w14:paraId="6C8F7C5F" w14:textId="77777777" w:rsidR="00CF4434" w:rsidRDefault="00CF4434" w:rsidP="00CF4434">
      <w:pPr>
        <w:pStyle w:val="BodyText1"/>
      </w:pPr>
      <w:r>
        <w:t>The Guarantor shall, within three Business Days of demand, pay to the Authority the amount of all costs and expenses (including legal fees) incurred by the Authority in connection with the enforcement of, or the preservation of any rights under, this Guarantee and any proceedings instituted by or against the Authority as a consequence of taking and holding the Guarantee or enforcing these rights.</w:t>
      </w:r>
    </w:p>
    <w:p w14:paraId="57A34677" w14:textId="77777777" w:rsidR="00CF4434" w:rsidRDefault="00CF4434" w:rsidP="006A580C">
      <w:pPr>
        <w:pStyle w:val="Level1Heading"/>
        <w:numPr>
          <w:ilvl w:val="0"/>
          <w:numId w:val="39"/>
        </w:numPr>
      </w:pPr>
      <w:bookmarkStart w:id="1054" w:name="_Toc132982616"/>
      <w:bookmarkStart w:id="1055" w:name="_Toc135404782"/>
      <w:bookmarkStart w:id="1056" w:name="_Toc143000628"/>
      <w:bookmarkEnd w:id="1054"/>
      <w:r>
        <w:t>Transfer</w:t>
      </w:r>
      <w:bookmarkEnd w:id="1055"/>
      <w:bookmarkEnd w:id="1056"/>
    </w:p>
    <w:p w14:paraId="2DD32A1C" w14:textId="77777777" w:rsidR="00CF4434" w:rsidRDefault="00CF4434" w:rsidP="006A580C">
      <w:pPr>
        <w:pStyle w:val="Level2Number"/>
        <w:numPr>
          <w:ilvl w:val="1"/>
          <w:numId w:val="39"/>
        </w:numPr>
      </w:pPr>
      <w:r>
        <w:t>The Authority may assign all or any of its rights and benefits under this Guarantee to any person to whom it assigns or transfers any of the Guaranteed Liabilities.</w:t>
      </w:r>
      <w:r w:rsidDel="00DF739E">
        <w:t xml:space="preserve"> </w:t>
      </w:r>
    </w:p>
    <w:p w14:paraId="190336B6" w14:textId="77777777" w:rsidR="00CF4434" w:rsidRDefault="00CF4434" w:rsidP="006A580C">
      <w:pPr>
        <w:pStyle w:val="Level2Number"/>
        <w:numPr>
          <w:ilvl w:val="1"/>
          <w:numId w:val="39"/>
        </w:numPr>
      </w:pPr>
      <w:r>
        <w:t>The Guarantor may not assign or transfer any of its rights or obligations under this Guarantee.</w:t>
      </w:r>
    </w:p>
    <w:p w14:paraId="2B56A2FC" w14:textId="77777777" w:rsidR="00CF4434" w:rsidRDefault="00CF4434" w:rsidP="006A580C">
      <w:pPr>
        <w:pStyle w:val="Level1Heading"/>
        <w:numPr>
          <w:ilvl w:val="0"/>
          <w:numId w:val="39"/>
        </w:numPr>
      </w:pPr>
      <w:bookmarkStart w:id="1057" w:name="_Toc135404783"/>
      <w:bookmarkStart w:id="1058" w:name="_Toc143000629"/>
      <w:r>
        <w:t>Disclosure of information</w:t>
      </w:r>
      <w:bookmarkEnd w:id="1057"/>
      <w:bookmarkEnd w:id="1058"/>
    </w:p>
    <w:p w14:paraId="35B7603C" w14:textId="77777777" w:rsidR="00CF4434" w:rsidRDefault="00CF4434" w:rsidP="00CF4434">
      <w:pPr>
        <w:pStyle w:val="BodyText1"/>
      </w:pPr>
      <w:r>
        <w:t>The Authority may disclose to any person to whom it assigns (or may potentially assign) any of its rights or benefits under this Guarantee any information it thinks fit in relation to the Guarantor or the Guaranteed Liabilities.</w:t>
      </w:r>
    </w:p>
    <w:p w14:paraId="56F3AA99" w14:textId="77777777" w:rsidR="00CF4434" w:rsidRDefault="00CF4434" w:rsidP="006A580C">
      <w:pPr>
        <w:pStyle w:val="Level1Heading"/>
        <w:numPr>
          <w:ilvl w:val="0"/>
          <w:numId w:val="39"/>
        </w:numPr>
      </w:pPr>
      <w:bookmarkStart w:id="1059" w:name="_Ref9745276"/>
      <w:bookmarkStart w:id="1060" w:name="_Toc18310639"/>
      <w:bookmarkStart w:id="1061" w:name="_Toc19094376"/>
      <w:bookmarkStart w:id="1062" w:name="_Toc273545934"/>
      <w:bookmarkStart w:id="1063" w:name="_Ref449452087"/>
      <w:bookmarkStart w:id="1064" w:name="_Toc135404784"/>
      <w:bookmarkStart w:id="1065" w:name="_Toc143000630"/>
      <w:bookmarkStart w:id="1066" w:name="_Toc443276633"/>
      <w:bookmarkStart w:id="1067" w:name="_Toc443280978"/>
      <w:bookmarkStart w:id="1068" w:name="_Toc443281240"/>
      <w:bookmarkStart w:id="1069" w:name="_Toc463718566"/>
      <w:bookmarkStart w:id="1070" w:name="_Toc466880354"/>
      <w:bookmarkStart w:id="1071" w:name="_Toc523925190"/>
      <w:bookmarkStart w:id="1072" w:name="_Toc18310640"/>
      <w:bookmarkStart w:id="1073" w:name="_Toc19094377"/>
      <w:bookmarkStart w:id="1074" w:name="_Ref114552439"/>
      <w:bookmarkEnd w:id="922"/>
      <w:bookmarkEnd w:id="923"/>
      <w:bookmarkEnd w:id="924"/>
      <w:bookmarkEnd w:id="1007"/>
      <w:bookmarkEnd w:id="1008"/>
      <w:bookmarkEnd w:id="1009"/>
      <w:bookmarkEnd w:id="1024"/>
      <w:bookmarkEnd w:id="1025"/>
      <w:bookmarkEnd w:id="1026"/>
      <w:bookmarkEnd w:id="1027"/>
      <w:bookmarkEnd w:id="1028"/>
      <w:bookmarkEnd w:id="1029"/>
      <w:bookmarkEnd w:id="1030"/>
      <w:bookmarkEnd w:id="1031"/>
      <w:bookmarkEnd w:id="1032"/>
      <w:r>
        <w:t>Set-off</w:t>
      </w:r>
      <w:bookmarkEnd w:id="1059"/>
      <w:bookmarkEnd w:id="1060"/>
      <w:bookmarkEnd w:id="1061"/>
      <w:bookmarkEnd w:id="1062"/>
      <w:bookmarkEnd w:id="1063"/>
      <w:bookmarkEnd w:id="1064"/>
      <w:bookmarkEnd w:id="1065"/>
    </w:p>
    <w:p w14:paraId="5CE49063" w14:textId="77777777" w:rsidR="00CF4434" w:rsidRDefault="00CF4434" w:rsidP="00CF4434">
      <w:pPr>
        <w:pStyle w:val="BodyText1"/>
      </w:pPr>
      <w:bookmarkStart w:id="1075" w:name="SW0016"/>
      <w:bookmarkEnd w:id="1050"/>
      <w:r>
        <w:t>The Authority may set off any matured obligation due from the Guarantor under this Guarantee (to the extent beneficially owned by the Authority) against any matured obligation owed by the Authority to the Guarantor, regardless of the place of payment, booking branch or currency of either obligation.  If the obligations are in different currencies, the Authority may convert either obligation at a market rate of exchange in its usual course of business for the purpose of the set-off.</w:t>
      </w:r>
    </w:p>
    <w:p w14:paraId="478419E1" w14:textId="77777777" w:rsidR="00CF4434" w:rsidRDefault="00CF4434" w:rsidP="006A580C">
      <w:pPr>
        <w:pStyle w:val="Level1Heading"/>
        <w:numPr>
          <w:ilvl w:val="0"/>
          <w:numId w:val="39"/>
        </w:numPr>
      </w:pPr>
      <w:bookmarkStart w:id="1076" w:name="_Toc132982620"/>
      <w:bookmarkStart w:id="1077" w:name="_Toc273545935"/>
      <w:bookmarkStart w:id="1078" w:name="_Toc135404785"/>
      <w:bookmarkStart w:id="1079" w:name="_Toc143000631"/>
      <w:bookmarkEnd w:id="1076"/>
      <w:r>
        <w:t>Notices</w:t>
      </w:r>
      <w:bookmarkEnd w:id="1066"/>
      <w:bookmarkEnd w:id="1067"/>
      <w:bookmarkEnd w:id="1068"/>
      <w:bookmarkEnd w:id="1069"/>
      <w:bookmarkEnd w:id="1070"/>
      <w:bookmarkEnd w:id="1071"/>
      <w:bookmarkEnd w:id="1072"/>
      <w:bookmarkEnd w:id="1073"/>
      <w:bookmarkEnd w:id="1074"/>
      <w:bookmarkEnd w:id="1077"/>
      <w:bookmarkEnd w:id="1078"/>
      <w:bookmarkEnd w:id="1079"/>
    </w:p>
    <w:p w14:paraId="31E1A681" w14:textId="77777777" w:rsidR="00CF4434" w:rsidRDefault="00CF4434" w:rsidP="006A580C">
      <w:pPr>
        <w:pStyle w:val="Level2Heading"/>
        <w:numPr>
          <w:ilvl w:val="1"/>
          <w:numId w:val="39"/>
        </w:numPr>
      </w:pPr>
      <w:r>
        <w:t>Communications in writing</w:t>
      </w:r>
    </w:p>
    <w:p w14:paraId="38BD6D91" w14:textId="13CA5669" w:rsidR="00CF4434" w:rsidRDefault="00CF4434" w:rsidP="00CF4434">
      <w:pPr>
        <w:pStyle w:val="BodyText1"/>
      </w:pPr>
      <w:r>
        <w:t>Any communication to be made under or in connection with this Guarantee shall be made in writing and, unless otherwise stated, may be made by letter.</w:t>
      </w:r>
    </w:p>
    <w:p w14:paraId="5621312F" w14:textId="77777777" w:rsidR="00CF4434" w:rsidRDefault="00CF4434" w:rsidP="006A580C">
      <w:pPr>
        <w:pStyle w:val="Level2Heading"/>
        <w:numPr>
          <w:ilvl w:val="1"/>
          <w:numId w:val="39"/>
        </w:numPr>
      </w:pPr>
      <w:bookmarkStart w:id="1080" w:name="_Ref74497549"/>
      <w:r>
        <w:t>Addresses</w:t>
      </w:r>
      <w:bookmarkEnd w:id="1080"/>
    </w:p>
    <w:p w14:paraId="5268CC4A" w14:textId="45763A18" w:rsidR="00CF4434" w:rsidRDefault="00CF4434" w:rsidP="006A580C">
      <w:pPr>
        <w:pStyle w:val="Level3Number"/>
        <w:numPr>
          <w:ilvl w:val="2"/>
          <w:numId w:val="39"/>
        </w:numPr>
      </w:pPr>
      <w:bookmarkStart w:id="1081" w:name="_Ref74497470"/>
      <w:r>
        <w:t>The address (and the department or officer, if any, for whose attention the communication is to be made) of each party for any communication or document to be made or delivered under or in connection with this Guarantee is that identified with its name below or any substitute address, or department or officer as either party may notify to the other by not less than five Business Days' notice.</w:t>
      </w:r>
      <w:bookmarkEnd w:id="1081"/>
    </w:p>
    <w:p w14:paraId="19720229" w14:textId="00FA0493" w:rsidR="00CF4434" w:rsidRDefault="00CF4434" w:rsidP="006A580C">
      <w:pPr>
        <w:pStyle w:val="Level3Number"/>
        <w:numPr>
          <w:ilvl w:val="2"/>
          <w:numId w:val="39"/>
        </w:numPr>
      </w:pPr>
      <w:bookmarkStart w:id="1082" w:name="_Ref216841452"/>
      <w:r>
        <w:t>The addresses referred to in Clause </w:t>
      </w:r>
      <w:r>
        <w:fldChar w:fldCharType="begin"/>
      </w:r>
      <w:r>
        <w:instrText xml:space="preserve"> REF _Ref74497470 \r \h </w:instrText>
      </w:r>
      <w:r>
        <w:fldChar w:fldCharType="separate"/>
      </w:r>
      <w:r w:rsidR="00BD36C3">
        <w:t>12.2.1</w:t>
      </w:r>
      <w:r>
        <w:fldChar w:fldCharType="end"/>
      </w:r>
      <w:r>
        <w:t xml:space="preserve"> are:</w:t>
      </w:r>
      <w:bookmarkEnd w:id="1082"/>
    </w:p>
    <w:p w14:paraId="45C9991D" w14:textId="77777777" w:rsidR="00CF4434" w:rsidRDefault="00CF4434" w:rsidP="00CF4434">
      <w:pPr>
        <w:pStyle w:val="Level4Number"/>
        <w:numPr>
          <w:ilvl w:val="3"/>
          <w:numId w:val="1"/>
        </w:numPr>
      </w:pPr>
      <w:r>
        <w:t>for the Guarantor</w:t>
      </w:r>
      <w:r w:rsidRPr="00364614">
        <w:t>:</w:t>
      </w:r>
      <w:r>
        <w:t xml:space="preserve"> </w:t>
      </w:r>
      <w:r>
        <w:rPr>
          <w:i/>
          <w:iCs/>
        </w:rPr>
        <w:t>[</w:t>
      </w:r>
      <w:r w:rsidRPr="00C643A0">
        <w:rPr>
          <w:b/>
          <w:bCs/>
          <w:i/>
          <w:iCs/>
          <w:highlight w:val="yellow"/>
        </w:rPr>
        <w:t>Note to bidders: Details to be provided for inclusion</w:t>
      </w:r>
      <w:r>
        <w:rPr>
          <w:b/>
          <w:bCs/>
          <w:i/>
          <w:iCs/>
        </w:rPr>
        <w:t>]</w:t>
      </w:r>
    </w:p>
    <w:p w14:paraId="6203CC8B" w14:textId="3F980EA4" w:rsidR="00CF4434" w:rsidRPr="00364614" w:rsidRDefault="00CF4434" w:rsidP="00CF4434">
      <w:pPr>
        <w:pStyle w:val="Level4Number"/>
        <w:numPr>
          <w:ilvl w:val="0"/>
          <w:numId w:val="0"/>
        </w:numPr>
        <w:ind w:left="1440"/>
      </w:pPr>
      <w:r w:rsidRPr="00364614">
        <w:rPr>
          <w:lang w:val="en-US"/>
        </w:rPr>
        <w:t>Attention:</w:t>
      </w:r>
      <w:r w:rsidRPr="00364614">
        <w:rPr>
          <w:lang w:val="en-US"/>
        </w:rPr>
        <w:tab/>
      </w:r>
      <w:r w:rsidRPr="00364614">
        <w:rPr>
          <w:lang w:val="en-US"/>
        </w:rPr>
        <w:fldChar w:fldCharType="begin">
          <w:ffData>
            <w:name w:val="Text5737"/>
            <w:enabled/>
            <w:calcOnExit w:val="0"/>
            <w:textInput>
              <w:default w:val="**                    "/>
            </w:textInput>
          </w:ffData>
        </w:fldChar>
      </w:r>
      <w:r w:rsidRPr="00364614">
        <w:rPr>
          <w:lang w:val="en-US"/>
        </w:rPr>
        <w:instrText xml:space="preserve"> FORMTEXT </w:instrText>
      </w:r>
      <w:r w:rsidRPr="00364614">
        <w:rPr>
          <w:lang w:val="en-US"/>
        </w:rPr>
      </w:r>
      <w:r w:rsidRPr="00364614">
        <w:rPr>
          <w:lang w:val="en-US"/>
        </w:rPr>
        <w:fldChar w:fldCharType="separate"/>
      </w:r>
      <w:r w:rsidR="002C15DE">
        <w:rPr>
          <w:noProof/>
          <w:lang w:val="en-US"/>
        </w:rPr>
        <w:t xml:space="preserve">**                    </w:t>
      </w:r>
      <w:r w:rsidRPr="00364614">
        <w:rPr>
          <w:lang w:val="en-US"/>
        </w:rPr>
        <w:fldChar w:fldCharType="end"/>
      </w:r>
      <w:r w:rsidRPr="00364614">
        <w:rPr>
          <w:lang w:val="en-US"/>
        </w:rPr>
        <w:br/>
        <w:t>Address:</w:t>
      </w:r>
      <w:r w:rsidRPr="00364614">
        <w:rPr>
          <w:lang w:val="en-US"/>
        </w:rPr>
        <w:tab/>
      </w:r>
      <w:r w:rsidRPr="00364614">
        <w:rPr>
          <w:lang w:val="en-US"/>
        </w:rPr>
        <w:fldChar w:fldCharType="begin">
          <w:ffData>
            <w:name w:val="Text5734"/>
            <w:enabled/>
            <w:calcOnExit w:val="0"/>
            <w:textInput>
              <w:default w:val="**                    "/>
            </w:textInput>
          </w:ffData>
        </w:fldChar>
      </w:r>
      <w:r w:rsidRPr="00364614">
        <w:rPr>
          <w:lang w:val="en-US"/>
        </w:rPr>
        <w:instrText xml:space="preserve"> FORMTEXT </w:instrText>
      </w:r>
      <w:r w:rsidRPr="00364614">
        <w:rPr>
          <w:lang w:val="en-US"/>
        </w:rPr>
      </w:r>
      <w:r w:rsidRPr="00364614">
        <w:rPr>
          <w:lang w:val="en-US"/>
        </w:rPr>
        <w:fldChar w:fldCharType="separate"/>
      </w:r>
      <w:r w:rsidR="002C15DE">
        <w:rPr>
          <w:noProof/>
          <w:lang w:val="en-US"/>
        </w:rPr>
        <w:t xml:space="preserve">**                    </w:t>
      </w:r>
      <w:r w:rsidRPr="00364614">
        <w:rPr>
          <w:lang w:val="en-US"/>
        </w:rPr>
        <w:fldChar w:fldCharType="end"/>
      </w:r>
      <w:r w:rsidRPr="00364614">
        <w:rPr>
          <w:lang w:val="en-US"/>
        </w:rPr>
        <w:br/>
        <w:t>Email address:</w:t>
      </w:r>
      <w:r w:rsidRPr="00364614">
        <w:rPr>
          <w:lang w:val="en-US"/>
        </w:rPr>
        <w:tab/>
      </w:r>
      <w:r w:rsidRPr="00364614">
        <w:rPr>
          <w:lang w:val="en-US"/>
        </w:rPr>
        <w:fldChar w:fldCharType="begin">
          <w:ffData>
            <w:name w:val="Text5735"/>
            <w:enabled/>
            <w:calcOnExit w:val="0"/>
            <w:textInput>
              <w:default w:val="**                    "/>
            </w:textInput>
          </w:ffData>
        </w:fldChar>
      </w:r>
      <w:r w:rsidRPr="00364614">
        <w:rPr>
          <w:lang w:val="en-US"/>
        </w:rPr>
        <w:instrText xml:space="preserve"> FORMTEXT </w:instrText>
      </w:r>
      <w:r w:rsidRPr="00364614">
        <w:rPr>
          <w:lang w:val="en-US"/>
        </w:rPr>
      </w:r>
      <w:r w:rsidRPr="00364614">
        <w:rPr>
          <w:lang w:val="en-US"/>
        </w:rPr>
        <w:fldChar w:fldCharType="separate"/>
      </w:r>
      <w:r w:rsidR="002C15DE">
        <w:rPr>
          <w:noProof/>
          <w:lang w:val="en-US"/>
        </w:rPr>
        <w:t xml:space="preserve">**                    </w:t>
      </w:r>
      <w:r w:rsidRPr="00364614">
        <w:rPr>
          <w:lang w:val="en-US"/>
        </w:rPr>
        <w:fldChar w:fldCharType="end"/>
      </w:r>
    </w:p>
    <w:p w14:paraId="46CAD6A0" w14:textId="77777777" w:rsidR="00CF4434" w:rsidRDefault="00CF4434" w:rsidP="00CF4434">
      <w:pPr>
        <w:pStyle w:val="Level4Number"/>
        <w:numPr>
          <w:ilvl w:val="3"/>
          <w:numId w:val="1"/>
        </w:numPr>
      </w:pPr>
      <w:r>
        <w:t>for</w:t>
      </w:r>
      <w:r w:rsidRPr="00364614">
        <w:t xml:space="preserve"> the Authority:</w:t>
      </w:r>
      <w:r>
        <w:t xml:space="preserve"> </w:t>
      </w:r>
      <w:r>
        <w:rPr>
          <w:i/>
          <w:iCs/>
        </w:rPr>
        <w:t>[</w:t>
      </w:r>
      <w:r w:rsidRPr="00C643A0">
        <w:rPr>
          <w:b/>
          <w:bCs/>
          <w:i/>
          <w:iCs/>
          <w:highlight w:val="yellow"/>
        </w:rPr>
        <w:t xml:space="preserve">Note to bidders: </w:t>
      </w:r>
      <w:r w:rsidRPr="006F0021">
        <w:rPr>
          <w:b/>
          <w:bCs/>
          <w:i/>
          <w:iCs/>
          <w:highlight w:val="yellow"/>
        </w:rPr>
        <w:t xml:space="preserve">To be populated </w:t>
      </w:r>
      <w:r>
        <w:rPr>
          <w:b/>
          <w:bCs/>
          <w:i/>
          <w:iCs/>
          <w:highlight w:val="yellow"/>
        </w:rPr>
        <w:t xml:space="preserve">by the Authority </w:t>
      </w:r>
      <w:r w:rsidRPr="006F0021">
        <w:rPr>
          <w:b/>
          <w:bCs/>
          <w:i/>
          <w:iCs/>
          <w:highlight w:val="yellow"/>
        </w:rPr>
        <w:t>prior to signing</w:t>
      </w:r>
      <w:r>
        <w:rPr>
          <w:b/>
          <w:bCs/>
          <w:i/>
          <w:iCs/>
        </w:rPr>
        <w:t>]</w:t>
      </w:r>
    </w:p>
    <w:p w14:paraId="6E9881B4" w14:textId="398198D9" w:rsidR="00CF4434" w:rsidRDefault="00CF4434" w:rsidP="00CF4434">
      <w:pPr>
        <w:pStyle w:val="Level4Number"/>
        <w:numPr>
          <w:ilvl w:val="0"/>
          <w:numId w:val="0"/>
        </w:numPr>
        <w:ind w:left="1440"/>
        <w:rPr>
          <w:lang w:val="en-US"/>
        </w:rPr>
      </w:pPr>
      <w:r w:rsidRPr="006F0021">
        <w:rPr>
          <w:lang w:val="en-US"/>
        </w:rPr>
        <w:t>Attention:</w:t>
      </w:r>
      <w:r w:rsidRPr="006F0021">
        <w:rPr>
          <w:lang w:val="en-US"/>
        </w:rPr>
        <w:tab/>
      </w:r>
      <w:r w:rsidRPr="006F0021">
        <w:rPr>
          <w:lang w:val="en-US"/>
        </w:rPr>
        <w:fldChar w:fldCharType="begin">
          <w:ffData>
            <w:name w:val="Text5737"/>
            <w:enabled/>
            <w:calcOnExit w:val="0"/>
            <w:textInput>
              <w:default w:val="**                    "/>
            </w:textInput>
          </w:ffData>
        </w:fldChar>
      </w:r>
      <w:r w:rsidRPr="006F0021">
        <w:rPr>
          <w:lang w:val="en-US"/>
        </w:rPr>
        <w:instrText xml:space="preserve"> FORMTEXT </w:instrText>
      </w:r>
      <w:r w:rsidRPr="006F0021">
        <w:rPr>
          <w:lang w:val="en-US"/>
        </w:rPr>
      </w:r>
      <w:r w:rsidRPr="006F0021">
        <w:rPr>
          <w:lang w:val="en-US"/>
        </w:rPr>
        <w:fldChar w:fldCharType="separate"/>
      </w:r>
      <w:r w:rsidR="002C15DE">
        <w:rPr>
          <w:noProof/>
          <w:lang w:val="en-US"/>
        </w:rPr>
        <w:t xml:space="preserve">**                    </w:t>
      </w:r>
      <w:r w:rsidRPr="006F0021">
        <w:rPr>
          <w:lang w:val="en-US"/>
        </w:rPr>
        <w:fldChar w:fldCharType="end"/>
      </w:r>
      <w:r w:rsidRPr="006F0021">
        <w:rPr>
          <w:lang w:val="en-US"/>
        </w:rPr>
        <w:br/>
        <w:t>Address:</w:t>
      </w:r>
      <w:r w:rsidRPr="006F0021">
        <w:rPr>
          <w:lang w:val="en-US"/>
        </w:rPr>
        <w:tab/>
      </w:r>
      <w:r w:rsidRPr="006F0021">
        <w:rPr>
          <w:lang w:val="en-US"/>
        </w:rPr>
        <w:fldChar w:fldCharType="begin">
          <w:ffData>
            <w:name w:val="Text5734"/>
            <w:enabled/>
            <w:calcOnExit w:val="0"/>
            <w:textInput>
              <w:default w:val="**                    "/>
            </w:textInput>
          </w:ffData>
        </w:fldChar>
      </w:r>
      <w:r w:rsidRPr="006F0021">
        <w:rPr>
          <w:lang w:val="en-US"/>
        </w:rPr>
        <w:instrText xml:space="preserve"> FORMTEXT </w:instrText>
      </w:r>
      <w:r w:rsidRPr="006F0021">
        <w:rPr>
          <w:lang w:val="en-US"/>
        </w:rPr>
      </w:r>
      <w:r w:rsidRPr="006F0021">
        <w:rPr>
          <w:lang w:val="en-US"/>
        </w:rPr>
        <w:fldChar w:fldCharType="separate"/>
      </w:r>
      <w:r w:rsidR="002C15DE">
        <w:rPr>
          <w:noProof/>
          <w:lang w:val="en-US"/>
        </w:rPr>
        <w:t xml:space="preserve">**                    </w:t>
      </w:r>
      <w:r w:rsidRPr="006F0021">
        <w:rPr>
          <w:lang w:val="en-US"/>
        </w:rPr>
        <w:fldChar w:fldCharType="end"/>
      </w:r>
      <w:r w:rsidRPr="006F0021">
        <w:rPr>
          <w:lang w:val="en-US"/>
        </w:rPr>
        <w:br/>
        <w:t>Email address:</w:t>
      </w:r>
      <w:r w:rsidRPr="006F0021">
        <w:rPr>
          <w:lang w:val="en-US"/>
        </w:rPr>
        <w:tab/>
      </w:r>
      <w:r w:rsidRPr="006F0021">
        <w:rPr>
          <w:lang w:val="en-US"/>
        </w:rPr>
        <w:fldChar w:fldCharType="begin">
          <w:ffData>
            <w:name w:val="Text5735"/>
            <w:enabled/>
            <w:calcOnExit w:val="0"/>
            <w:textInput>
              <w:default w:val="**                    "/>
            </w:textInput>
          </w:ffData>
        </w:fldChar>
      </w:r>
      <w:r w:rsidRPr="006F0021">
        <w:rPr>
          <w:lang w:val="en-US"/>
        </w:rPr>
        <w:instrText xml:space="preserve"> FORMTEXT </w:instrText>
      </w:r>
      <w:r w:rsidRPr="006F0021">
        <w:rPr>
          <w:lang w:val="en-US"/>
        </w:rPr>
      </w:r>
      <w:r w:rsidRPr="006F0021">
        <w:rPr>
          <w:lang w:val="en-US"/>
        </w:rPr>
        <w:fldChar w:fldCharType="separate"/>
      </w:r>
      <w:r w:rsidR="002C15DE">
        <w:rPr>
          <w:noProof/>
          <w:lang w:val="en-US"/>
        </w:rPr>
        <w:t xml:space="preserve">**                    </w:t>
      </w:r>
      <w:r w:rsidRPr="006F0021">
        <w:rPr>
          <w:lang w:val="en-US"/>
        </w:rPr>
        <w:fldChar w:fldCharType="end"/>
      </w:r>
    </w:p>
    <w:p w14:paraId="6BB4BE77" w14:textId="77777777" w:rsidR="00CF4434" w:rsidRDefault="00CF4434" w:rsidP="006A580C">
      <w:pPr>
        <w:pStyle w:val="Level2Heading"/>
        <w:numPr>
          <w:ilvl w:val="1"/>
          <w:numId w:val="39"/>
        </w:numPr>
      </w:pPr>
      <w:r>
        <w:t>Delivery</w:t>
      </w:r>
    </w:p>
    <w:p w14:paraId="0FFBC09D" w14:textId="77777777" w:rsidR="00CF4434" w:rsidRDefault="00CF4434" w:rsidP="006A580C">
      <w:pPr>
        <w:pStyle w:val="Level3Number"/>
        <w:numPr>
          <w:ilvl w:val="2"/>
          <w:numId w:val="39"/>
        </w:numPr>
      </w:pPr>
      <w:bookmarkStart w:id="1083" w:name="_Ref449452817"/>
      <w:r>
        <w:t>Any communication or document made or delivered by one person to another under or in connection with this Guarantee will only be effective:</w:t>
      </w:r>
      <w:bookmarkEnd w:id="1083"/>
    </w:p>
    <w:p w14:paraId="4818F15F" w14:textId="639F7CFD" w:rsidR="00CF4434" w:rsidRDefault="00F87C30" w:rsidP="006A580C">
      <w:pPr>
        <w:pStyle w:val="Level4Number"/>
        <w:numPr>
          <w:ilvl w:val="3"/>
          <w:numId w:val="39"/>
        </w:numPr>
      </w:pPr>
      <w:r>
        <w:t>not used</w:t>
      </w:r>
      <w:r w:rsidR="00CF4434">
        <w:t>; or</w:t>
      </w:r>
    </w:p>
    <w:p w14:paraId="7FF09509" w14:textId="6413BE93" w:rsidR="00CF4434" w:rsidRDefault="00CF4434" w:rsidP="006A580C">
      <w:pPr>
        <w:pStyle w:val="Level4Number"/>
        <w:numPr>
          <w:ilvl w:val="3"/>
          <w:numId w:val="39"/>
        </w:numPr>
      </w:pPr>
      <w:r>
        <w:t>if by way of letter, (i) when it has been left at the relevant address or (ii) two Business Days (or, in the case of airmail, five Business Days) after being deposited in the post postage prepaid (or, as the case may be,</w:t>
      </w:r>
      <w:r w:rsidR="00B44547">
        <w:t xml:space="preserve"> </w:t>
      </w:r>
      <w:r>
        <w:t>airmail postage prepaid), in an envelope addressed to it at that address,</w:t>
      </w:r>
    </w:p>
    <w:p w14:paraId="4B927E11" w14:textId="741F1A1B" w:rsidR="00CF4434" w:rsidRDefault="00CF4434" w:rsidP="00CF4434">
      <w:pPr>
        <w:pStyle w:val="BodyText1"/>
      </w:pPr>
      <w:r>
        <w:t>and, if a particular department or officer is specified as part of its address details provided under Clause </w:t>
      </w:r>
      <w:r>
        <w:fldChar w:fldCharType="begin"/>
      </w:r>
      <w:r>
        <w:instrText xml:space="preserve"> REF _Ref74497549 \r \h </w:instrText>
      </w:r>
      <w:r>
        <w:fldChar w:fldCharType="separate"/>
      </w:r>
      <w:r w:rsidR="00BD36C3">
        <w:t>12.2</w:t>
      </w:r>
      <w:r>
        <w:fldChar w:fldCharType="end"/>
      </w:r>
      <w:r>
        <w:t xml:space="preserve"> (</w:t>
      </w:r>
      <w:r>
        <w:rPr>
          <w:i/>
          <w:iCs/>
        </w:rPr>
        <w:t>Addresses</w:t>
      </w:r>
      <w:r>
        <w:t>), if addressed to that department or officer.</w:t>
      </w:r>
    </w:p>
    <w:p w14:paraId="4DFB3F7F" w14:textId="7FF9027E" w:rsidR="00CF4434" w:rsidRDefault="00CF4434" w:rsidP="006A580C">
      <w:pPr>
        <w:pStyle w:val="Level3Number"/>
        <w:numPr>
          <w:ilvl w:val="2"/>
          <w:numId w:val="39"/>
        </w:numPr>
      </w:pPr>
      <w:bookmarkStart w:id="1084" w:name="_Ref216841470"/>
      <w:r>
        <w:t>Any communication or document to be made or delivered to the Authority will be effective only when actually received by the Authority and then only if it is expressly marked for the attention of the department or officer identified in Clause </w:t>
      </w:r>
      <w:r>
        <w:fldChar w:fldCharType="begin"/>
      </w:r>
      <w:r>
        <w:instrText xml:space="preserve"> REF _Ref216841452 \r \h </w:instrText>
      </w:r>
      <w:r>
        <w:fldChar w:fldCharType="separate"/>
      </w:r>
      <w:r w:rsidR="00BD36C3">
        <w:t>12.2.2</w:t>
      </w:r>
      <w:r>
        <w:fldChar w:fldCharType="end"/>
      </w:r>
      <w:r>
        <w:t xml:space="preserve"> (or any substitute department or officer as the Authority shall specify for this purpose).</w:t>
      </w:r>
      <w:bookmarkEnd w:id="1084"/>
    </w:p>
    <w:p w14:paraId="3ABFC580" w14:textId="2BB5B0AF" w:rsidR="00CF4434" w:rsidRDefault="00CF4434" w:rsidP="006A580C">
      <w:pPr>
        <w:pStyle w:val="Level3Number"/>
        <w:numPr>
          <w:ilvl w:val="2"/>
          <w:numId w:val="39"/>
        </w:numPr>
      </w:pPr>
      <w:bookmarkStart w:id="1085" w:name="SW0017"/>
      <w:bookmarkEnd w:id="1075"/>
      <w:r>
        <w:t xml:space="preserve">Any communication or document which becomes effective in accordance with Clauses </w:t>
      </w:r>
      <w:r>
        <w:fldChar w:fldCharType="begin"/>
      </w:r>
      <w:r>
        <w:instrText xml:space="preserve"> REF _Ref449452817 \n \h </w:instrText>
      </w:r>
      <w:r>
        <w:fldChar w:fldCharType="separate"/>
      </w:r>
      <w:r w:rsidR="00BD36C3">
        <w:t>12.3.1</w:t>
      </w:r>
      <w:r>
        <w:fldChar w:fldCharType="end"/>
      </w:r>
      <w:r>
        <w:t xml:space="preserve"> and </w:t>
      </w:r>
      <w:r>
        <w:fldChar w:fldCharType="begin"/>
      </w:r>
      <w:r>
        <w:instrText xml:space="preserve"> REF _Ref216841470 \n \h </w:instrText>
      </w:r>
      <w:r>
        <w:fldChar w:fldCharType="separate"/>
      </w:r>
      <w:r w:rsidR="00BD36C3">
        <w:t>12.3.2</w:t>
      </w:r>
      <w:r>
        <w:fldChar w:fldCharType="end"/>
      </w:r>
      <w:r>
        <w:t xml:space="preserve"> after 5.00 p.m. in the place of receipt shall be deemed only to become effective on the following day.</w:t>
      </w:r>
    </w:p>
    <w:p w14:paraId="6A089B96" w14:textId="77777777" w:rsidR="00CF4434" w:rsidRDefault="00CF4434" w:rsidP="006A580C">
      <w:pPr>
        <w:pStyle w:val="Level2Heading"/>
        <w:numPr>
          <w:ilvl w:val="1"/>
          <w:numId w:val="39"/>
        </w:numPr>
      </w:pPr>
      <w:bookmarkStart w:id="1086" w:name="_Ref116123146"/>
      <w:r>
        <w:t>English language</w:t>
      </w:r>
      <w:bookmarkEnd w:id="1086"/>
    </w:p>
    <w:p w14:paraId="6745AC65" w14:textId="77777777" w:rsidR="00CF4434" w:rsidRDefault="00CF4434" w:rsidP="006A580C">
      <w:pPr>
        <w:pStyle w:val="Level3Number"/>
        <w:numPr>
          <w:ilvl w:val="2"/>
          <w:numId w:val="39"/>
        </w:numPr>
      </w:pPr>
      <w:r>
        <w:t>Any notice given under or in connection with this Guarantee must be in English.</w:t>
      </w:r>
    </w:p>
    <w:p w14:paraId="76F395E6" w14:textId="77777777" w:rsidR="00CF4434" w:rsidRDefault="00CF4434" w:rsidP="006A580C">
      <w:pPr>
        <w:pStyle w:val="Level3Number"/>
        <w:numPr>
          <w:ilvl w:val="2"/>
          <w:numId w:val="39"/>
        </w:numPr>
      </w:pPr>
      <w:r>
        <w:t>All other documents provided under or in connection with this Guarantee must be:</w:t>
      </w:r>
    </w:p>
    <w:p w14:paraId="79CA9861" w14:textId="77777777" w:rsidR="00CF4434" w:rsidRDefault="00CF4434" w:rsidP="006A580C">
      <w:pPr>
        <w:pStyle w:val="Level4Number"/>
        <w:numPr>
          <w:ilvl w:val="3"/>
          <w:numId w:val="39"/>
        </w:numPr>
      </w:pPr>
      <w:r>
        <w:t>in English; or</w:t>
      </w:r>
    </w:p>
    <w:p w14:paraId="6C44BCF1" w14:textId="77777777" w:rsidR="00CF4434" w:rsidRDefault="00CF4434" w:rsidP="006A580C">
      <w:pPr>
        <w:pStyle w:val="Level4Number"/>
        <w:numPr>
          <w:ilvl w:val="3"/>
          <w:numId w:val="39"/>
        </w:numPr>
      </w:pPr>
      <w:r>
        <w:t>if not in English, and if so required by the Authority accompanied by a certified English translation and, in this case, the English translation will prevail unless the document is a constitutional, statutory or other official document.</w:t>
      </w:r>
    </w:p>
    <w:p w14:paraId="2411658F" w14:textId="77777777" w:rsidR="00CF4434" w:rsidRDefault="00CF4434" w:rsidP="006A580C">
      <w:pPr>
        <w:pStyle w:val="Level1Heading"/>
        <w:numPr>
          <w:ilvl w:val="0"/>
          <w:numId w:val="39"/>
        </w:numPr>
      </w:pPr>
      <w:bookmarkStart w:id="1087" w:name="_Toc443276634"/>
      <w:bookmarkStart w:id="1088" w:name="_Toc443280979"/>
      <w:bookmarkStart w:id="1089" w:name="_Toc443281241"/>
      <w:bookmarkStart w:id="1090" w:name="_Toc463718567"/>
      <w:bookmarkStart w:id="1091" w:name="_Toc466880355"/>
      <w:bookmarkStart w:id="1092" w:name="_Toc523925191"/>
      <w:bookmarkStart w:id="1093" w:name="_Toc18310647"/>
      <w:bookmarkStart w:id="1094" w:name="_Ref19003709"/>
      <w:bookmarkStart w:id="1095" w:name="_Toc19094378"/>
      <w:bookmarkStart w:id="1096" w:name="_Ref114552446"/>
      <w:bookmarkStart w:id="1097" w:name="_Toc273545936"/>
      <w:bookmarkStart w:id="1098" w:name="_Toc135404786"/>
      <w:bookmarkStart w:id="1099" w:name="_Toc143000632"/>
      <w:r>
        <w:t>Calculations and certificates</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4A71EA1A" w14:textId="77777777" w:rsidR="00CF4434" w:rsidRDefault="00CF4434" w:rsidP="006A580C">
      <w:pPr>
        <w:pStyle w:val="Level2Heading"/>
        <w:numPr>
          <w:ilvl w:val="1"/>
          <w:numId w:val="39"/>
        </w:numPr>
      </w:pPr>
      <w:bookmarkStart w:id="1100" w:name="_Toc18310648"/>
      <w:r>
        <w:t>Accounts</w:t>
      </w:r>
      <w:bookmarkEnd w:id="1100"/>
    </w:p>
    <w:p w14:paraId="0F2EC868" w14:textId="77777777" w:rsidR="00CF4434" w:rsidRDefault="00CF4434" w:rsidP="00CF4434">
      <w:pPr>
        <w:pStyle w:val="BodyText1"/>
      </w:pPr>
      <w:r>
        <w:t xml:space="preserve">In any litigation or arbitration proceedings arising out of or in connection with this Guarantee, the entries made in the accounts maintained by the Authority are </w:t>
      </w:r>
      <w:r>
        <w:rPr>
          <w:i/>
          <w:iCs/>
        </w:rPr>
        <w:t>prima facie</w:t>
      </w:r>
      <w:r>
        <w:t xml:space="preserve"> evidence of the matters to which they relate.</w:t>
      </w:r>
    </w:p>
    <w:p w14:paraId="10CAF2E9" w14:textId="77777777" w:rsidR="00CF4434" w:rsidRDefault="00CF4434" w:rsidP="006A580C">
      <w:pPr>
        <w:pStyle w:val="Level2Heading"/>
        <w:numPr>
          <w:ilvl w:val="1"/>
          <w:numId w:val="39"/>
        </w:numPr>
      </w:pPr>
      <w:bookmarkStart w:id="1101" w:name="_Toc18310649"/>
      <w:bookmarkStart w:id="1102" w:name="_Ref61165144"/>
      <w:r>
        <w:t>Certificates and determinations</w:t>
      </w:r>
      <w:bookmarkEnd w:id="1101"/>
      <w:bookmarkEnd w:id="1102"/>
    </w:p>
    <w:p w14:paraId="54D57FCD" w14:textId="77777777" w:rsidR="00CF4434" w:rsidRDefault="00CF4434" w:rsidP="00CF4434">
      <w:pPr>
        <w:pStyle w:val="BodyText1"/>
      </w:pPr>
      <w:r>
        <w:t>Any certification or determination by the Authority of a rate or amount under this Guarantee is, in the absence of manifest error, conclusive evidence of the matters to which it relates.</w:t>
      </w:r>
    </w:p>
    <w:p w14:paraId="1D94CD4B" w14:textId="77777777" w:rsidR="00CF4434" w:rsidRDefault="00CF4434" w:rsidP="006A580C">
      <w:pPr>
        <w:pStyle w:val="Level1Heading"/>
        <w:numPr>
          <w:ilvl w:val="0"/>
          <w:numId w:val="39"/>
        </w:numPr>
      </w:pPr>
      <w:bookmarkStart w:id="1103" w:name="_Toc443276635"/>
      <w:bookmarkStart w:id="1104" w:name="_Toc443280980"/>
      <w:bookmarkStart w:id="1105" w:name="_Toc443281242"/>
      <w:bookmarkStart w:id="1106" w:name="_Toc463718568"/>
      <w:bookmarkStart w:id="1107" w:name="_Toc466880356"/>
      <w:bookmarkStart w:id="1108" w:name="_Toc523925192"/>
      <w:bookmarkStart w:id="1109" w:name="_Toc18310651"/>
      <w:bookmarkStart w:id="1110" w:name="_Ref19003744"/>
      <w:bookmarkStart w:id="1111" w:name="_Toc19094379"/>
      <w:bookmarkStart w:id="1112" w:name="_Ref114552451"/>
      <w:bookmarkStart w:id="1113" w:name="_Toc273545937"/>
      <w:bookmarkStart w:id="1114" w:name="_Toc135404787"/>
      <w:bookmarkStart w:id="1115" w:name="_Toc143000633"/>
      <w:r>
        <w:t>Partial invalidity</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70946659" w14:textId="77777777" w:rsidR="00CF4434" w:rsidRDefault="00CF4434" w:rsidP="00CF4434">
      <w:pPr>
        <w:pStyle w:val="BodyText1"/>
      </w:pPr>
      <w:r>
        <w:t>If, at any time, any provision of this Guarantee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082755B4" w14:textId="77777777" w:rsidR="00CF4434" w:rsidRDefault="00CF4434" w:rsidP="006A580C">
      <w:pPr>
        <w:pStyle w:val="Level1Heading"/>
        <w:numPr>
          <w:ilvl w:val="0"/>
          <w:numId w:val="39"/>
        </w:numPr>
      </w:pPr>
      <w:bookmarkStart w:id="1116" w:name="_Toc463718569"/>
      <w:bookmarkStart w:id="1117" w:name="_Toc466880357"/>
      <w:bookmarkStart w:id="1118" w:name="_Toc523925193"/>
      <w:bookmarkStart w:id="1119" w:name="_Toc18310652"/>
      <w:bookmarkStart w:id="1120" w:name="_Toc19094380"/>
      <w:bookmarkStart w:id="1121" w:name="_Ref114552454"/>
      <w:bookmarkStart w:id="1122" w:name="_Toc273545938"/>
      <w:bookmarkStart w:id="1123" w:name="_Toc135404788"/>
      <w:bookmarkStart w:id="1124" w:name="_Toc143000634"/>
      <w:r>
        <w:t>Remedies and waivers</w:t>
      </w:r>
      <w:bookmarkEnd w:id="1116"/>
      <w:bookmarkEnd w:id="1117"/>
      <w:bookmarkEnd w:id="1118"/>
      <w:bookmarkEnd w:id="1119"/>
      <w:bookmarkEnd w:id="1120"/>
      <w:bookmarkEnd w:id="1121"/>
      <w:bookmarkEnd w:id="1122"/>
      <w:bookmarkEnd w:id="1123"/>
      <w:bookmarkEnd w:id="1124"/>
    </w:p>
    <w:p w14:paraId="680F871F" w14:textId="77777777" w:rsidR="00CF4434" w:rsidRDefault="00CF4434" w:rsidP="00CF4434">
      <w:pPr>
        <w:pStyle w:val="BodyText1"/>
      </w:pPr>
      <w:r>
        <w:t>No failure to exercise, nor any delay in exercising, on the part of the Authority, any right or remedy under this Guarantee shall operate as a waiver of any such right or remedy or constitute an election to affirm the Guarantee.  No election to affirm the Guarantee on the part of the Authority shall be effective unless it is in writing.  No single or partial exercise of any right or remedy shall prevent any further or other exercise or the exercise of any other right or remedy.  The rights and remedies provided in this Guarantee are cumulative and not exclusive of any rights or remedies provided by law.</w:t>
      </w:r>
    </w:p>
    <w:p w14:paraId="36BF9AF6" w14:textId="77777777" w:rsidR="00CF4434" w:rsidRDefault="00CF4434" w:rsidP="006A580C">
      <w:pPr>
        <w:pStyle w:val="Level1Heading"/>
        <w:numPr>
          <w:ilvl w:val="0"/>
          <w:numId w:val="39"/>
        </w:numPr>
      </w:pPr>
      <w:bookmarkStart w:id="1125" w:name="_Toc443276636"/>
      <w:bookmarkStart w:id="1126" w:name="_Toc443280981"/>
      <w:bookmarkStart w:id="1127" w:name="_Toc443281243"/>
      <w:bookmarkStart w:id="1128" w:name="_Toc463718570"/>
      <w:bookmarkStart w:id="1129" w:name="_Toc466880358"/>
      <w:bookmarkStart w:id="1130" w:name="_Toc523925194"/>
      <w:bookmarkStart w:id="1131" w:name="_Ref11211578"/>
      <w:bookmarkStart w:id="1132" w:name="_Toc18310653"/>
      <w:bookmarkStart w:id="1133" w:name="_Ref19004217"/>
      <w:bookmarkStart w:id="1134" w:name="_Toc19094381"/>
      <w:bookmarkStart w:id="1135" w:name="_Ref33352058"/>
      <w:bookmarkStart w:id="1136" w:name="_Ref112734386"/>
      <w:bookmarkStart w:id="1137" w:name="_Ref114552458"/>
      <w:bookmarkStart w:id="1138" w:name="_Toc273545939"/>
      <w:bookmarkStart w:id="1139" w:name="_Toc135404789"/>
      <w:bookmarkStart w:id="1140" w:name="_Toc143000635"/>
      <w:bookmarkStart w:id="1141" w:name="_Toc505594468"/>
      <w:r>
        <w:t>Amendments and waivers</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6FA89C04" w14:textId="77777777" w:rsidR="00CF4434" w:rsidRDefault="00CF4434" w:rsidP="00CF4434">
      <w:pPr>
        <w:pStyle w:val="BodyText1"/>
      </w:pPr>
      <w:r>
        <w:t>Any term of this Guarantee may be amended or waived only with the written consent of the Guarantor and the Authority.</w:t>
      </w:r>
    </w:p>
    <w:p w14:paraId="32763EB0" w14:textId="77777777" w:rsidR="00CF4434" w:rsidRDefault="00CF4434" w:rsidP="006A580C">
      <w:pPr>
        <w:pStyle w:val="Level1Heading"/>
        <w:numPr>
          <w:ilvl w:val="0"/>
          <w:numId w:val="39"/>
        </w:numPr>
      </w:pPr>
      <w:bookmarkStart w:id="1142" w:name="_Toc443276637"/>
      <w:bookmarkStart w:id="1143" w:name="_Toc443280982"/>
      <w:bookmarkStart w:id="1144" w:name="_Toc443281244"/>
      <w:bookmarkStart w:id="1145" w:name="_Toc463718571"/>
      <w:bookmarkStart w:id="1146" w:name="_Toc466880359"/>
      <w:bookmarkStart w:id="1147" w:name="_Toc523925195"/>
      <w:bookmarkStart w:id="1148" w:name="_Toc18310658"/>
      <w:bookmarkStart w:id="1149" w:name="_Toc19094382"/>
      <w:bookmarkStart w:id="1150" w:name="_Ref114552463"/>
      <w:bookmarkStart w:id="1151" w:name="_Toc273545940"/>
      <w:bookmarkStart w:id="1152" w:name="_Toc135404790"/>
      <w:bookmarkStart w:id="1153" w:name="_Toc143000636"/>
      <w:r>
        <w:t>Counterparts</w:t>
      </w:r>
      <w:bookmarkEnd w:id="1142"/>
      <w:bookmarkEnd w:id="1143"/>
      <w:bookmarkEnd w:id="1144"/>
      <w:bookmarkEnd w:id="1145"/>
      <w:bookmarkEnd w:id="1146"/>
      <w:bookmarkEnd w:id="1147"/>
      <w:bookmarkEnd w:id="1148"/>
      <w:bookmarkEnd w:id="1149"/>
      <w:bookmarkEnd w:id="1150"/>
      <w:bookmarkEnd w:id="1151"/>
      <w:bookmarkEnd w:id="1152"/>
      <w:bookmarkEnd w:id="1153"/>
    </w:p>
    <w:p w14:paraId="7D4FBBE0" w14:textId="77777777" w:rsidR="00CF4434" w:rsidRDefault="00CF4434" w:rsidP="00CF4434">
      <w:pPr>
        <w:pStyle w:val="BodyText1"/>
      </w:pPr>
      <w:bookmarkStart w:id="1154" w:name="SW0018"/>
      <w:bookmarkEnd w:id="1085"/>
      <w:r>
        <w:t>This Guarantee may be executed in any number of counterparts, and this has the same effect as if the signatures on the counterparts were on a single copy of this Guarantee.</w:t>
      </w:r>
    </w:p>
    <w:p w14:paraId="76E78DB0" w14:textId="77777777" w:rsidR="00CF4434" w:rsidRDefault="00CF4434" w:rsidP="006A580C">
      <w:pPr>
        <w:pStyle w:val="Level1Heading"/>
        <w:numPr>
          <w:ilvl w:val="0"/>
          <w:numId w:val="39"/>
        </w:numPr>
      </w:pPr>
      <w:bookmarkStart w:id="1155" w:name="_Toc443276638"/>
      <w:bookmarkStart w:id="1156" w:name="_Toc443280985"/>
      <w:bookmarkStart w:id="1157" w:name="_Toc443281245"/>
      <w:bookmarkStart w:id="1158" w:name="_Toc463718572"/>
      <w:bookmarkStart w:id="1159" w:name="_Toc466880360"/>
      <w:bookmarkStart w:id="1160" w:name="_Toc523925198"/>
      <w:bookmarkStart w:id="1161" w:name="_Toc18310659"/>
      <w:bookmarkStart w:id="1162" w:name="_Ref19004816"/>
      <w:bookmarkStart w:id="1163" w:name="_Toc19094383"/>
      <w:bookmarkStart w:id="1164" w:name="_Toc273545941"/>
      <w:bookmarkStart w:id="1165" w:name="_Toc135404791"/>
      <w:bookmarkStart w:id="1166" w:name="_Toc143000637"/>
      <w:r>
        <w:t>Governing law</w:t>
      </w:r>
      <w:bookmarkEnd w:id="1155"/>
      <w:bookmarkEnd w:id="1156"/>
      <w:bookmarkEnd w:id="1157"/>
      <w:bookmarkEnd w:id="1158"/>
      <w:bookmarkEnd w:id="1159"/>
      <w:bookmarkEnd w:id="1160"/>
      <w:bookmarkEnd w:id="1161"/>
      <w:bookmarkEnd w:id="1162"/>
      <w:bookmarkEnd w:id="1163"/>
      <w:r>
        <w:t xml:space="preserve"> and enforcement</w:t>
      </w:r>
      <w:bookmarkEnd w:id="1164"/>
      <w:bookmarkEnd w:id="1165"/>
      <w:bookmarkEnd w:id="1166"/>
    </w:p>
    <w:p w14:paraId="2C3388F5" w14:textId="77777777" w:rsidR="00CF4434" w:rsidRDefault="00CF4434" w:rsidP="006A580C">
      <w:pPr>
        <w:pStyle w:val="Level2Heading"/>
        <w:numPr>
          <w:ilvl w:val="1"/>
          <w:numId w:val="39"/>
        </w:numPr>
      </w:pPr>
      <w:r>
        <w:t>Governing law</w:t>
      </w:r>
    </w:p>
    <w:p w14:paraId="5019E7C2" w14:textId="77777777" w:rsidR="00CF4434" w:rsidRDefault="00CF4434" w:rsidP="00CF4434">
      <w:pPr>
        <w:pStyle w:val="BodyText1"/>
      </w:pPr>
      <w:r>
        <w:t>English law governs this Guarantee, its interpretation and any non-contractual obligations arising from or connected with it.</w:t>
      </w:r>
    </w:p>
    <w:p w14:paraId="0CDCE5A1" w14:textId="77777777" w:rsidR="00CF4434" w:rsidRDefault="00CF4434" w:rsidP="006A580C">
      <w:pPr>
        <w:pStyle w:val="Level2Heading"/>
        <w:numPr>
          <w:ilvl w:val="1"/>
          <w:numId w:val="39"/>
        </w:numPr>
      </w:pPr>
      <w:bookmarkStart w:id="1167" w:name="_Toc18310661"/>
      <w:bookmarkStart w:id="1168" w:name="_Ref70241789"/>
      <w:bookmarkStart w:id="1169" w:name="_Ref237752195"/>
      <w:r>
        <w:t>Jurisdiction</w:t>
      </w:r>
      <w:bookmarkEnd w:id="1167"/>
      <w:bookmarkEnd w:id="1168"/>
      <w:r>
        <w:t xml:space="preserve"> </w:t>
      </w:r>
      <w:bookmarkEnd w:id="1169"/>
    </w:p>
    <w:p w14:paraId="11621766" w14:textId="77777777" w:rsidR="00CF4434" w:rsidRDefault="00CF4434" w:rsidP="006A580C">
      <w:pPr>
        <w:pStyle w:val="Level3Number"/>
        <w:numPr>
          <w:ilvl w:val="2"/>
          <w:numId w:val="39"/>
        </w:numPr>
      </w:pPr>
      <w:bookmarkStart w:id="1170" w:name="_Ref478635798"/>
      <w:r>
        <w:t xml:space="preserve">The courts of England have exclusive jurisdiction to settle any dispute arising out of or in connection with this Guarantee (including a dispute relating to the existence, validity or termination of this Guarantee) or any non-contractual obligation arising out of or in connection with this Guarantee (a </w:t>
      </w:r>
      <w:r>
        <w:rPr>
          <w:rStyle w:val="DefinitionTerm"/>
        </w:rPr>
        <w:t>Dispute</w:t>
      </w:r>
      <w:r>
        <w:t>).</w:t>
      </w:r>
      <w:bookmarkEnd w:id="1170"/>
    </w:p>
    <w:p w14:paraId="7B286996" w14:textId="77777777" w:rsidR="00CF4434" w:rsidRDefault="00CF4434" w:rsidP="006A580C">
      <w:pPr>
        <w:pStyle w:val="Level3Number"/>
        <w:numPr>
          <w:ilvl w:val="2"/>
          <w:numId w:val="39"/>
        </w:numPr>
      </w:pPr>
      <w:r>
        <w:t>The parties agree that the courts of England are the most appropriate and convenient courts to settle Disputes and accordingly no party will argue to the contrary.</w:t>
      </w:r>
    </w:p>
    <w:p w14:paraId="58678EE9" w14:textId="08FCF397" w:rsidR="00CF4434" w:rsidRDefault="00CF4434" w:rsidP="006A580C">
      <w:pPr>
        <w:pStyle w:val="Level3Number"/>
        <w:numPr>
          <w:ilvl w:val="2"/>
          <w:numId w:val="39"/>
        </w:numPr>
      </w:pPr>
      <w:bookmarkStart w:id="1171" w:name="_Ref9420993"/>
      <w:r>
        <w:t xml:space="preserve">Notwithstanding Clause </w:t>
      </w:r>
      <w:r>
        <w:fldChar w:fldCharType="begin"/>
      </w:r>
      <w:r>
        <w:instrText xml:space="preserve"> REF _Ref478635798 \r \h </w:instrText>
      </w:r>
      <w:r>
        <w:fldChar w:fldCharType="separate"/>
      </w:r>
      <w:r w:rsidR="00BD36C3">
        <w:t>18.2.1</w:t>
      </w:r>
      <w:r>
        <w:fldChar w:fldCharType="end"/>
      </w:r>
      <w:r>
        <w:t>, the Authority shall not be prevented from taking proceedings relating to a Dispute in any other courts with jurisdiction.  To the extent allowed by law, the Authority may take concurrent proceedings in any number of jurisdictions.</w:t>
      </w:r>
      <w:bookmarkEnd w:id="1171"/>
    </w:p>
    <w:p w14:paraId="17E25E62" w14:textId="77777777" w:rsidR="00CF4434" w:rsidRDefault="00CF4434" w:rsidP="006A580C">
      <w:pPr>
        <w:pStyle w:val="Level2Heading"/>
        <w:numPr>
          <w:ilvl w:val="1"/>
          <w:numId w:val="39"/>
        </w:numPr>
      </w:pPr>
      <w:r>
        <w:t>[Service of Process</w:t>
      </w:r>
    </w:p>
    <w:p w14:paraId="624B91FE" w14:textId="50409F5C" w:rsidR="00CF4434" w:rsidRPr="007F1B1F" w:rsidRDefault="00CF4434" w:rsidP="006A580C">
      <w:pPr>
        <w:pStyle w:val="Level3Number"/>
        <w:numPr>
          <w:ilvl w:val="2"/>
          <w:numId w:val="39"/>
        </w:numPr>
      </w:pPr>
      <w:r w:rsidRPr="007F1B1F">
        <w:t xml:space="preserve">Where the Contractor’s place of business is not in England or Wales, the Contractor irrevocably appoints the solicitors or other persons in England and Wales detailed in </w:t>
      </w:r>
      <w:r>
        <w:t>Clause </w:t>
      </w:r>
      <w:r>
        <w:fldChar w:fldCharType="begin"/>
      </w:r>
      <w:r>
        <w:instrText xml:space="preserve"> REF _Ref135228933 \r \h </w:instrText>
      </w:r>
      <w:r>
        <w:fldChar w:fldCharType="separate"/>
      </w:r>
      <w:r w:rsidR="00BD36C3">
        <w:t>18.3.2</w:t>
      </w:r>
      <w:r>
        <w:fldChar w:fldCharType="end"/>
      </w:r>
      <w:r w:rsidRPr="007F1B1F">
        <w:t xml:space="preserve"> as their agents to accept on their behalf service of all process and other documents of whatever description to be served on the Contractor in connection with any litigation or arbitration within the English jurisdiction arising out of or relating to this </w:t>
      </w:r>
      <w:r>
        <w:t>Agreement</w:t>
      </w:r>
      <w:r w:rsidRPr="007F1B1F">
        <w:t xml:space="preserve"> or any issue connected therewith.</w:t>
      </w:r>
    </w:p>
    <w:p w14:paraId="082CA68D" w14:textId="77777777" w:rsidR="00CF4434" w:rsidRDefault="00CF4434" w:rsidP="006A580C">
      <w:pPr>
        <w:pStyle w:val="Level3Number"/>
        <w:numPr>
          <w:ilvl w:val="2"/>
          <w:numId w:val="39"/>
        </w:numPr>
      </w:pPr>
      <w:bookmarkStart w:id="1172" w:name="_Ref135228933"/>
      <w:r w:rsidRPr="007F1B1F">
        <w:t>The Contractor's appoints the following individuals to act as their agents to accept on their behalf service of all process and other documents of whatever description:</w:t>
      </w:r>
      <w:bookmarkEnd w:id="1172"/>
      <w:r w:rsidRPr="007F1B1F" w:rsidDel="0024468F">
        <w:t xml:space="preserve"> </w:t>
      </w:r>
    </w:p>
    <w:p w14:paraId="33FE2A91" w14:textId="77777777" w:rsidR="00CF4434" w:rsidRPr="00CC66B7" w:rsidRDefault="00CF4434" w:rsidP="00CF4434">
      <w:pPr>
        <w:pStyle w:val="Level3Number"/>
        <w:numPr>
          <w:ilvl w:val="0"/>
          <w:numId w:val="0"/>
        </w:numPr>
        <w:ind w:left="720"/>
      </w:pPr>
      <w:r>
        <w:rPr>
          <w:i/>
          <w:iCs/>
        </w:rPr>
        <w:t>[</w:t>
      </w:r>
      <w:r w:rsidRPr="00C643A0">
        <w:rPr>
          <w:b/>
          <w:bCs/>
          <w:i/>
          <w:iCs/>
          <w:highlight w:val="yellow"/>
        </w:rPr>
        <w:t>Note to bidders: Details to be provided for inclusion</w:t>
      </w:r>
      <w:r>
        <w:rPr>
          <w:b/>
          <w:bCs/>
          <w:i/>
          <w:iCs/>
        </w:rPr>
        <w:t>]]</w:t>
      </w:r>
      <w:r>
        <w:rPr>
          <w:rStyle w:val="FootnoteReference"/>
          <w:b/>
          <w:bCs/>
          <w:i/>
          <w:iCs/>
        </w:rPr>
        <w:footnoteReference w:id="6"/>
      </w:r>
    </w:p>
    <w:p w14:paraId="25BFC24E" w14:textId="77777777" w:rsidR="004575FB" w:rsidRDefault="004575FB">
      <w:pPr>
        <w:spacing w:after="240"/>
        <w:rPr>
          <w:b/>
          <w:bCs/>
        </w:rPr>
      </w:pPr>
      <w:bookmarkStart w:id="1173" w:name="_Toc18310662"/>
      <w:bookmarkStart w:id="1174" w:name="_Ref19004856"/>
      <w:bookmarkStart w:id="1175" w:name="_Ref23225809"/>
      <w:bookmarkStart w:id="1176" w:name="_Ref54169373"/>
      <w:bookmarkStart w:id="1177" w:name="_Ref54169394"/>
      <w:bookmarkEnd w:id="1154"/>
      <w:r>
        <w:rPr>
          <w:b/>
          <w:bCs/>
        </w:rPr>
        <w:br w:type="page"/>
      </w:r>
    </w:p>
    <w:p w14:paraId="38B3D11F" w14:textId="27EF6343" w:rsidR="00CF4434" w:rsidRDefault="00CF4434" w:rsidP="00CF4434">
      <w:pPr>
        <w:pStyle w:val="BodyText"/>
      </w:pPr>
      <w:r>
        <w:rPr>
          <w:b/>
          <w:bCs/>
        </w:rPr>
        <w:t>Executed</w:t>
      </w:r>
      <w:r>
        <w:t xml:space="preserve"> as a deed and delivered on the date appearing at the beginning of this Guarantee.</w:t>
      </w:r>
      <w:r w:rsidDel="00584274">
        <w:t xml:space="preserve"> </w:t>
      </w:r>
    </w:p>
    <w:bookmarkEnd w:id="1141"/>
    <w:bookmarkEnd w:id="1173"/>
    <w:bookmarkEnd w:id="1174"/>
    <w:bookmarkEnd w:id="1175"/>
    <w:bookmarkEnd w:id="1176"/>
    <w:bookmarkEnd w:id="1177"/>
    <w:p w14:paraId="656A60EF" w14:textId="77777777" w:rsidR="00CF4434" w:rsidRDefault="00CF4434" w:rsidP="00CF4434">
      <w:pPr>
        <w:pStyle w:val="BodyText"/>
      </w:pPr>
    </w:p>
    <w:p w14:paraId="3D15A663" w14:textId="77777777" w:rsidR="00CF4434" w:rsidRDefault="00CF4434" w:rsidP="00CF4434">
      <w:pPr>
        <w:tabs>
          <w:tab w:val="left" w:pos="4253"/>
        </w:tabs>
      </w:pPr>
      <w:r>
        <w:t>Executed as a deed by</w:t>
      </w:r>
      <w:r>
        <w:tab/>
        <w:t>)</w:t>
      </w:r>
    </w:p>
    <w:p w14:paraId="029CFD95" w14:textId="741A4D96" w:rsidR="00CF4434" w:rsidRDefault="00CF4434" w:rsidP="00CF4434">
      <w:pPr>
        <w:tabs>
          <w:tab w:val="left" w:pos="4253"/>
        </w:tabs>
      </w:pPr>
      <w:r>
        <w:t>[</w:t>
      </w:r>
      <w:r w:rsidRPr="00436F71">
        <w:rPr>
          <w:i/>
          <w:iCs/>
          <w:highlight w:val="yellow"/>
        </w:rPr>
        <w:t xml:space="preserve">Note to bidders: to include Guarantor </w:t>
      </w:r>
      <w:r>
        <w:rPr>
          <w:i/>
          <w:iCs/>
          <w:highlight w:val="yellow"/>
        </w:rPr>
        <w:t>details</w:t>
      </w:r>
      <w:r w:rsidRPr="00CC66B7">
        <w:rPr>
          <w:bCs/>
          <w:highlight w:val="yellow"/>
        </w:rPr>
        <w:fldChar w:fldCharType="begin">
          <w:ffData>
            <w:name w:val="Text852"/>
            <w:enabled/>
            <w:calcOnExit w:val="0"/>
            <w:textInput>
              <w:default w:val="]"/>
            </w:textInput>
          </w:ffData>
        </w:fldChar>
      </w:r>
      <w:r w:rsidRPr="00CC66B7">
        <w:rPr>
          <w:bCs/>
          <w:highlight w:val="yellow"/>
        </w:rPr>
        <w:instrText xml:space="preserve"> FORMTEXT </w:instrText>
      </w:r>
      <w:r w:rsidRPr="00CC66B7">
        <w:rPr>
          <w:bCs/>
          <w:highlight w:val="yellow"/>
        </w:rPr>
      </w:r>
      <w:r w:rsidRPr="00CC66B7">
        <w:rPr>
          <w:bCs/>
          <w:highlight w:val="yellow"/>
        </w:rPr>
        <w:fldChar w:fldCharType="separate"/>
      </w:r>
      <w:r w:rsidR="002C15DE">
        <w:rPr>
          <w:bCs/>
          <w:noProof/>
          <w:highlight w:val="yellow"/>
        </w:rPr>
        <w:t>]</w:t>
      </w:r>
      <w:r w:rsidRPr="00CC66B7">
        <w:rPr>
          <w:bCs/>
          <w:highlight w:val="yellow"/>
        </w:rPr>
        <w:fldChar w:fldCharType="end"/>
      </w:r>
      <w:r>
        <w:tab/>
        <w:t>)</w:t>
      </w:r>
    </w:p>
    <w:p w14:paraId="5BB8F9E5" w14:textId="77777777" w:rsidR="00CF4434" w:rsidRDefault="00CF4434" w:rsidP="00CF4434">
      <w:pPr>
        <w:tabs>
          <w:tab w:val="left" w:pos="4253"/>
        </w:tabs>
      </w:pPr>
      <w:r>
        <w:t>acting by two Directors or</w:t>
      </w:r>
      <w:r>
        <w:tab/>
        <w:t>)</w:t>
      </w:r>
    </w:p>
    <w:p w14:paraId="6257ABF2" w14:textId="77777777" w:rsidR="00CF4434" w:rsidRDefault="00CF4434" w:rsidP="00CF4434">
      <w:pPr>
        <w:pStyle w:val="BodyText"/>
        <w:tabs>
          <w:tab w:val="left" w:pos="4253"/>
        </w:tabs>
      </w:pPr>
      <w:r>
        <w:t>one Director and its Secretary</w:t>
      </w:r>
      <w:r>
        <w:tab/>
        <w:t>)</w:t>
      </w:r>
    </w:p>
    <w:p w14:paraId="586C4704" w14:textId="77777777" w:rsidR="00CF4434" w:rsidRDefault="00CF4434" w:rsidP="00CF4434">
      <w:pPr>
        <w:pStyle w:val="BodyText"/>
        <w:tabs>
          <w:tab w:val="left" w:pos="4253"/>
        </w:tabs>
      </w:pPr>
      <w:r>
        <w:tab/>
        <w:t>Director</w:t>
      </w:r>
    </w:p>
    <w:p w14:paraId="4CED5811" w14:textId="77777777" w:rsidR="00CF4434" w:rsidRDefault="00CF4434" w:rsidP="00CF4434">
      <w:pPr>
        <w:pStyle w:val="BodyText"/>
        <w:tabs>
          <w:tab w:val="left" w:pos="4253"/>
        </w:tabs>
      </w:pPr>
      <w:r>
        <w:tab/>
        <w:t>Director/Secretary</w:t>
      </w:r>
    </w:p>
    <w:p w14:paraId="43D3FF3E" w14:textId="4610C456" w:rsidR="00E7762B" w:rsidRDefault="00E7762B" w:rsidP="00551A1F">
      <w:pPr>
        <w:pStyle w:val="BodyText"/>
        <w:rPr>
          <w:sz w:val="28"/>
          <w:szCs w:val="32"/>
        </w:rPr>
      </w:pPr>
      <w:r>
        <w:br w:type="page"/>
      </w:r>
    </w:p>
    <w:p w14:paraId="39FDAB18" w14:textId="18DF8619" w:rsidR="00E7762B" w:rsidRDefault="00A02C1C" w:rsidP="00292632">
      <w:pPr>
        <w:pStyle w:val="Schedule"/>
        <w:numPr>
          <w:ilvl w:val="0"/>
          <w:numId w:val="24"/>
        </w:numPr>
      </w:pPr>
      <w:r>
        <w:t xml:space="preserve"> </w:t>
      </w:r>
      <w:bookmarkStart w:id="1178" w:name="_Toc135308751"/>
      <w:bookmarkStart w:id="1179" w:name="_Toc135308752"/>
      <w:bookmarkStart w:id="1180" w:name="_Toc134194771"/>
      <w:bookmarkStart w:id="1181" w:name="_Toc134195220"/>
      <w:bookmarkStart w:id="1182" w:name="_Ref131526156"/>
      <w:bookmarkStart w:id="1183" w:name="_Toc143000638"/>
      <w:bookmarkEnd w:id="1178"/>
      <w:bookmarkEnd w:id="1179"/>
      <w:bookmarkEnd w:id="1180"/>
      <w:bookmarkEnd w:id="1181"/>
      <w:r w:rsidR="00E7762B">
        <w:t>–</w:t>
      </w:r>
      <w:r w:rsidR="00CD53C9">
        <w:t xml:space="preserve"> Draft</w:t>
      </w:r>
      <w:r w:rsidR="00E7762B">
        <w:t xml:space="preserve"> Quality Plan</w:t>
      </w:r>
      <w:bookmarkEnd w:id="1182"/>
      <w:bookmarkEnd w:id="1183"/>
    </w:p>
    <w:p w14:paraId="7F00D863" w14:textId="24C7351E" w:rsidR="00E7762B" w:rsidRDefault="008F24CD" w:rsidP="00551A1F">
      <w:pPr>
        <w:pStyle w:val="BodyText"/>
        <w:rPr>
          <w:sz w:val="28"/>
          <w:szCs w:val="32"/>
        </w:rPr>
      </w:pPr>
      <w:r>
        <w:t>[</w:t>
      </w:r>
      <w:r w:rsidRPr="008F24CD">
        <w:rPr>
          <w:b/>
          <w:bCs/>
          <w:i/>
          <w:iCs/>
          <w:highlight w:val="yellow"/>
        </w:rPr>
        <w:t>Note to bidders:</w:t>
      </w:r>
      <w:r w:rsidR="00A066F4">
        <w:rPr>
          <w:b/>
          <w:bCs/>
          <w:i/>
          <w:iCs/>
          <w:highlight w:val="yellow"/>
        </w:rPr>
        <w:t xml:space="preserve"> write "Not Used" if Quality Plan is not an Applicable Framework Plan,  if it is, draft  Quality Plan </w:t>
      </w:r>
      <w:r w:rsidR="00A066F4" w:rsidRPr="00A066F4">
        <w:rPr>
          <w:b/>
          <w:bCs/>
          <w:i/>
          <w:iCs/>
          <w:highlight w:val="yellow"/>
        </w:rPr>
        <w:t>to be inserted</w:t>
      </w:r>
      <w:r w:rsidRPr="008F24CD">
        <w:rPr>
          <w:b/>
          <w:bCs/>
          <w:i/>
          <w:iCs/>
          <w:highlight w:val="yellow"/>
        </w:rPr>
        <w:t>.</w:t>
      </w:r>
      <w:r>
        <w:t>]</w:t>
      </w:r>
      <w:r w:rsidR="00E7762B">
        <w:br w:type="page"/>
      </w:r>
    </w:p>
    <w:p w14:paraId="3E58AA6B" w14:textId="094D8B6E" w:rsidR="00E7762B" w:rsidRDefault="00E7762B" w:rsidP="00292632">
      <w:pPr>
        <w:pStyle w:val="Schedule"/>
        <w:numPr>
          <w:ilvl w:val="0"/>
          <w:numId w:val="24"/>
        </w:numPr>
      </w:pPr>
      <w:r>
        <w:t xml:space="preserve"> </w:t>
      </w:r>
      <w:bookmarkStart w:id="1184" w:name="_Ref131526092"/>
      <w:bookmarkStart w:id="1185" w:name="_Toc143000639"/>
      <w:r>
        <w:t>–</w:t>
      </w:r>
      <w:r w:rsidR="00450BB7">
        <w:t xml:space="preserve">Key Performance </w:t>
      </w:r>
      <w:r>
        <w:t>Indicators</w:t>
      </w:r>
      <w:bookmarkEnd w:id="1184"/>
      <w:bookmarkEnd w:id="1185"/>
    </w:p>
    <w:p w14:paraId="68C9F192" w14:textId="77777777" w:rsidR="00292C81" w:rsidRDefault="00292C81" w:rsidP="00573D2F">
      <w:pPr>
        <w:pStyle w:val="Sch1Heading"/>
      </w:pPr>
      <w:r>
        <w:t>Interpretation</w:t>
      </w:r>
    </w:p>
    <w:p w14:paraId="4D3659A4" w14:textId="27D7F852" w:rsidR="00292C81" w:rsidRDefault="00292C81" w:rsidP="00501A06">
      <w:pPr>
        <w:pStyle w:val="Sch2Number"/>
        <w:numPr>
          <w:ilvl w:val="0"/>
          <w:numId w:val="0"/>
        </w:numPr>
        <w:ind w:left="720"/>
      </w:pPr>
      <w:r>
        <w:t xml:space="preserve">In this </w:t>
      </w:r>
      <w:r>
        <w:fldChar w:fldCharType="begin"/>
      </w:r>
      <w:r>
        <w:instrText xml:space="preserve"> REF _Ref131526092 \r \h </w:instrText>
      </w:r>
      <w:r>
        <w:fldChar w:fldCharType="separate"/>
      </w:r>
      <w:r w:rsidR="00BD36C3">
        <w:t>Schedule 9</w:t>
      </w:r>
      <w:r>
        <w:fldChar w:fldCharType="end"/>
      </w:r>
      <w:r>
        <w:t>:</w:t>
      </w:r>
    </w:p>
    <w:p w14:paraId="2AD744F8" w14:textId="70F4633A" w:rsidR="00292C81" w:rsidRPr="00FD710B" w:rsidRDefault="00292C81" w:rsidP="00501A06">
      <w:pPr>
        <w:pStyle w:val="Sch4Number"/>
      </w:pPr>
      <w:r w:rsidRPr="00FD710B">
        <w:t xml:space="preserve">terms defined in a Call-Off Contract shall have the same meaning </w:t>
      </w:r>
      <w:r w:rsidR="006F46A3" w:rsidRPr="00FD710B">
        <w:t xml:space="preserve">(including in the definition in in Paragraph </w:t>
      </w:r>
      <w:r w:rsidR="006F46A3" w:rsidRPr="00FD710B">
        <w:fldChar w:fldCharType="begin"/>
      </w:r>
      <w:r w:rsidR="006F46A3" w:rsidRPr="00FD710B">
        <w:instrText xml:space="preserve"> REF _Ref137553296 \w \h </w:instrText>
      </w:r>
      <w:r w:rsidR="00134F4D" w:rsidRPr="00FD710B">
        <w:instrText xml:space="preserve"> \* MERGEFORMAT </w:instrText>
      </w:r>
      <w:r w:rsidR="006F46A3" w:rsidRPr="00FD710B">
        <w:fldChar w:fldCharType="separate"/>
      </w:r>
      <w:r w:rsidR="00BD36C3">
        <w:t>1(b)</w:t>
      </w:r>
      <w:r w:rsidR="006F46A3" w:rsidRPr="00FD710B">
        <w:fldChar w:fldCharType="end"/>
      </w:r>
      <w:r w:rsidR="006F46A3" w:rsidRPr="00FD710B">
        <w:t>)</w:t>
      </w:r>
      <w:r w:rsidRPr="00FD710B">
        <w:t>, unless the context otherwise requires; and</w:t>
      </w:r>
    </w:p>
    <w:p w14:paraId="1F7DA9C6" w14:textId="77777777" w:rsidR="00292C81" w:rsidRPr="00FD710B" w:rsidRDefault="00292C81" w:rsidP="00501A06">
      <w:pPr>
        <w:pStyle w:val="Sch4Number"/>
      </w:pPr>
      <w:bookmarkStart w:id="1186" w:name="_Ref137553296"/>
      <w:r w:rsidRPr="00FD710B">
        <w:t>the following terms shall have the following meanings:</w:t>
      </w:r>
      <w:bookmarkEnd w:id="1186"/>
    </w:p>
    <w:p w14:paraId="32E6D5F1" w14:textId="37C0D9E6" w:rsidR="00292C81" w:rsidRPr="0041480C" w:rsidRDefault="00292C81" w:rsidP="00501A06">
      <w:pPr>
        <w:pStyle w:val="Level5Number"/>
      </w:pPr>
      <w:r>
        <w:rPr>
          <w:b/>
          <w:bCs/>
        </w:rPr>
        <w:t xml:space="preserve">Call-Off </w:t>
      </w:r>
      <w:r w:rsidRPr="0041480C">
        <w:rPr>
          <w:b/>
          <w:bCs/>
        </w:rPr>
        <w:t>Amber Rating</w:t>
      </w:r>
      <w:r>
        <w:t xml:space="preserve"> means an Amber rating assigned to the Contractor </w:t>
      </w:r>
      <w:r w:rsidR="00280BCB">
        <w:t xml:space="preserve">pursuant to the Rating Criteria </w:t>
      </w:r>
      <w:r w:rsidR="00134F4D">
        <w:t xml:space="preserve">in respect of any Key Performance Indicator </w:t>
      </w:r>
      <w:r>
        <w:t>under a Call-Off Contract;</w:t>
      </w:r>
    </w:p>
    <w:p w14:paraId="5CAA3D30" w14:textId="0F7BBC29" w:rsidR="00292C81" w:rsidRDefault="00292C81" w:rsidP="00501A06">
      <w:pPr>
        <w:pStyle w:val="Level5Number"/>
      </w:pPr>
      <w:r>
        <w:rPr>
          <w:b/>
          <w:bCs/>
        </w:rPr>
        <w:t xml:space="preserve">Call-Off </w:t>
      </w:r>
      <w:r w:rsidRPr="0041480C">
        <w:rPr>
          <w:b/>
          <w:bCs/>
        </w:rPr>
        <w:t>Red Rating</w:t>
      </w:r>
      <w:r>
        <w:t xml:space="preserve"> means a Red rating assigned</w:t>
      </w:r>
      <w:r w:rsidR="006F46A3">
        <w:t xml:space="preserve"> </w:t>
      </w:r>
      <w:r>
        <w:t xml:space="preserve">to the Contractor </w:t>
      </w:r>
      <w:r w:rsidR="00280BCB">
        <w:t xml:space="preserve">pursuant to the Rating Criteria </w:t>
      </w:r>
      <w:r w:rsidR="00134F4D">
        <w:t xml:space="preserve">in respect of any Key Performance Indicator </w:t>
      </w:r>
      <w:r>
        <w:t>under a Call-Off Contract;</w:t>
      </w:r>
    </w:p>
    <w:p w14:paraId="09FA54F3" w14:textId="1FB3A072" w:rsidR="00292C81" w:rsidRDefault="00292C81" w:rsidP="00501A06">
      <w:pPr>
        <w:pStyle w:val="Level5Number"/>
      </w:pPr>
      <w:r w:rsidRPr="00F64A8F">
        <w:rPr>
          <w:b/>
          <w:bCs/>
        </w:rPr>
        <w:t xml:space="preserve">Draft Performance Improvement Plan </w:t>
      </w:r>
      <w:r w:rsidRPr="00F64A8F">
        <w:t>has the meaning given to it</w:t>
      </w:r>
      <w:r>
        <w:t xml:space="preserve"> Paragraph </w:t>
      </w:r>
      <w:r>
        <w:fldChar w:fldCharType="begin"/>
      </w:r>
      <w:r>
        <w:instrText xml:space="preserve"> REF _Ref134037828 \r \h </w:instrText>
      </w:r>
      <w:r>
        <w:fldChar w:fldCharType="separate"/>
      </w:r>
      <w:r w:rsidR="00BD36C3">
        <w:t>3.1</w:t>
      </w:r>
      <w:r>
        <w:fldChar w:fldCharType="end"/>
      </w:r>
      <w:r>
        <w:t>;</w:t>
      </w:r>
    </w:p>
    <w:p w14:paraId="20CF8F88" w14:textId="4437C936" w:rsidR="00895066" w:rsidRDefault="00292C81" w:rsidP="00895066">
      <w:pPr>
        <w:pStyle w:val="Level5Number"/>
      </w:pPr>
      <w:r w:rsidRPr="0041480C">
        <w:rPr>
          <w:b/>
          <w:bCs/>
        </w:rPr>
        <w:t>KPI Point</w:t>
      </w:r>
      <w:r>
        <w:t xml:space="preserve"> shall have the meaning given to in Paragraph </w:t>
      </w:r>
      <w:r w:rsidR="00395C22">
        <w:fldChar w:fldCharType="begin"/>
      </w:r>
      <w:r w:rsidR="00395C22">
        <w:instrText xml:space="preserve"> REF _Ref134036524 \r \h </w:instrText>
      </w:r>
      <w:r w:rsidR="00395C22">
        <w:fldChar w:fldCharType="separate"/>
      </w:r>
      <w:r w:rsidR="00BD36C3">
        <w:t>2</w:t>
      </w:r>
      <w:r w:rsidR="00395C22">
        <w:fldChar w:fldCharType="end"/>
      </w:r>
      <w:r w:rsidR="00395C22">
        <w:t>;</w:t>
      </w:r>
    </w:p>
    <w:p w14:paraId="7E89FF44" w14:textId="27D933A5" w:rsidR="00895066" w:rsidRDefault="00292C81" w:rsidP="00FF73C7">
      <w:pPr>
        <w:pStyle w:val="Level5Number"/>
      </w:pPr>
      <w:r w:rsidRPr="003D21D1">
        <w:rPr>
          <w:b/>
          <w:bCs/>
        </w:rPr>
        <w:t>Improvement Plan Threshold</w:t>
      </w:r>
      <w:r w:rsidR="003D21D1" w:rsidRPr="003D21D1">
        <w:rPr>
          <w:b/>
          <w:bCs/>
        </w:rPr>
        <w:t xml:space="preserve"> </w:t>
      </w:r>
      <w:r w:rsidR="00FF73C7" w:rsidRPr="00FF73C7">
        <w:t>means</w:t>
      </w:r>
      <w:r w:rsidR="002F0B73">
        <w:t xml:space="preserve"> (as the context requires or permits) either or both</w:t>
      </w:r>
      <w:r w:rsidR="00FF73C7" w:rsidRPr="00FF73C7">
        <w:t xml:space="preserve"> </w:t>
      </w:r>
      <w:r w:rsidR="002F0B73">
        <w:t>e</w:t>
      </w:r>
      <w:r w:rsidR="00FF73C7" w:rsidRPr="00FF73C7">
        <w:t xml:space="preserve">ither of </w:t>
      </w:r>
      <w:r w:rsidR="002F0B73">
        <w:t>the</w:t>
      </w:r>
      <w:r w:rsidR="00FF73C7" w:rsidRPr="00FF73C7">
        <w:t xml:space="preserve"> Portfolio Improvement Plan Threshold </w:t>
      </w:r>
      <w:r w:rsidR="002F0B73">
        <w:t>and the</w:t>
      </w:r>
      <w:r w:rsidR="00FF73C7" w:rsidRPr="00FF73C7">
        <w:t xml:space="preserve"> Single Contract Portfolio Improvement Plan Threshold</w:t>
      </w:r>
      <w:r w:rsidR="00FF73C7">
        <w:t>;</w:t>
      </w:r>
    </w:p>
    <w:p w14:paraId="64EC82ED" w14:textId="458C02D6" w:rsidR="00717197" w:rsidRDefault="00292C81" w:rsidP="00752C23">
      <w:pPr>
        <w:pStyle w:val="Level5Number"/>
      </w:pPr>
      <w:r w:rsidRPr="00752C23">
        <w:rPr>
          <w:b/>
          <w:bCs/>
        </w:rPr>
        <w:t xml:space="preserve">Performance Improvement Plan </w:t>
      </w:r>
      <w:r w:rsidRPr="00F64A8F">
        <w:t>has the meaning given to it</w:t>
      </w:r>
      <w:r>
        <w:t xml:space="preserve"> Paragraph </w:t>
      </w:r>
      <w:r>
        <w:fldChar w:fldCharType="begin"/>
      </w:r>
      <w:r>
        <w:instrText xml:space="preserve"> REF _Ref134037255 \r \h </w:instrText>
      </w:r>
      <w:r>
        <w:fldChar w:fldCharType="separate"/>
      </w:r>
      <w:r w:rsidR="00BD36C3">
        <w:t>3.4</w:t>
      </w:r>
      <w:r>
        <w:fldChar w:fldCharType="end"/>
      </w:r>
      <w:bookmarkStart w:id="1187" w:name="_Hlk137562643"/>
      <w:r w:rsidR="00181004">
        <w:t>;</w:t>
      </w:r>
    </w:p>
    <w:p w14:paraId="1E024D0B" w14:textId="3FC94313" w:rsidR="00717197" w:rsidRDefault="00181004">
      <w:pPr>
        <w:pStyle w:val="Level5Number"/>
      </w:pPr>
      <w:r w:rsidRPr="00181004">
        <w:rPr>
          <w:b/>
          <w:bCs/>
        </w:rPr>
        <w:t xml:space="preserve">Portfolio </w:t>
      </w:r>
      <w:r>
        <w:rPr>
          <w:b/>
          <w:bCs/>
        </w:rPr>
        <w:t xml:space="preserve">Improvement Plan </w:t>
      </w:r>
      <w:r w:rsidR="00717197" w:rsidRPr="00181004">
        <w:rPr>
          <w:b/>
          <w:bCs/>
        </w:rPr>
        <w:t xml:space="preserve">Threshold </w:t>
      </w:r>
      <w:r w:rsidR="00717197" w:rsidRPr="00927EF1">
        <w:t>means</w:t>
      </w:r>
      <w:r w:rsidR="00717197">
        <w:t xml:space="preserve"> </w:t>
      </w:r>
      <w:r w:rsidR="00D260BC">
        <w:t>a</w:t>
      </w:r>
      <w:r w:rsidR="00717197">
        <w:t xml:space="preserve"> </w:t>
      </w:r>
      <w:r w:rsidR="00717197" w:rsidRPr="00927EF1">
        <w:t xml:space="preserve">total of </w:t>
      </w:r>
      <w:r w:rsidR="00717197">
        <w:t>12 (twelve)</w:t>
      </w:r>
      <w:r>
        <w:t xml:space="preserve"> KPI </w:t>
      </w:r>
      <w:r w:rsidR="00717197" w:rsidRPr="00927EF1">
        <w:t>Points</w:t>
      </w:r>
      <w:r w:rsidR="00717197">
        <w:t xml:space="preserve"> </w:t>
      </w:r>
      <w:r w:rsidR="00D260BC">
        <w:t xml:space="preserve">accumulated under </w:t>
      </w:r>
      <w:r w:rsidR="00717197">
        <w:t>all Call-Off Contracts</w:t>
      </w:r>
      <w:r>
        <w:t>; and</w:t>
      </w:r>
    </w:p>
    <w:p w14:paraId="67B00829" w14:textId="6AC8C695" w:rsidR="00717197" w:rsidRPr="00927EF1" w:rsidRDefault="00181004">
      <w:pPr>
        <w:pStyle w:val="Level5Number"/>
      </w:pPr>
      <w:r w:rsidRPr="00FF73C7">
        <w:rPr>
          <w:b/>
          <w:bCs/>
        </w:rPr>
        <w:t xml:space="preserve">Single Contract Improvement Plan </w:t>
      </w:r>
      <w:r w:rsidR="00717197" w:rsidRPr="00181004">
        <w:rPr>
          <w:b/>
          <w:bCs/>
        </w:rPr>
        <w:t xml:space="preserve">Threshold </w:t>
      </w:r>
      <w:r w:rsidR="00717197" w:rsidRPr="00927EF1">
        <w:t>means</w:t>
      </w:r>
      <w:r>
        <w:t xml:space="preserve"> a</w:t>
      </w:r>
      <w:r w:rsidR="00717197">
        <w:t xml:space="preserve"> </w:t>
      </w:r>
      <w:r w:rsidR="00717197" w:rsidRPr="00927EF1">
        <w:t xml:space="preserve">total of </w:t>
      </w:r>
      <w:r w:rsidR="00717197">
        <w:t xml:space="preserve">8 (eight) </w:t>
      </w:r>
      <w:r>
        <w:t xml:space="preserve">KPI </w:t>
      </w:r>
      <w:r w:rsidR="00717197" w:rsidRPr="00927EF1">
        <w:t>Points</w:t>
      </w:r>
      <w:r w:rsidR="00717197">
        <w:t xml:space="preserve"> </w:t>
      </w:r>
      <w:r w:rsidR="00D260BC">
        <w:t xml:space="preserve">accumulated </w:t>
      </w:r>
      <w:r w:rsidR="00717197">
        <w:t xml:space="preserve">under any 1 (one) Call-Off </w:t>
      </w:r>
      <w:r w:rsidR="00D260BC">
        <w:t>Contract</w:t>
      </w:r>
      <w:r>
        <w:t>.</w:t>
      </w:r>
    </w:p>
    <w:p w14:paraId="4BF61686" w14:textId="7DFA0E13" w:rsidR="00292C81" w:rsidRDefault="00292C81" w:rsidP="00573D2F">
      <w:pPr>
        <w:pStyle w:val="Sch1Heading"/>
      </w:pPr>
      <w:bookmarkStart w:id="1188" w:name="_Ref134036524"/>
      <w:bookmarkEnd w:id="1187"/>
      <w:r>
        <w:t>Totting Up</w:t>
      </w:r>
      <w:bookmarkEnd w:id="1188"/>
      <w:r w:rsidR="00702D8A">
        <w:t xml:space="preserve"> KPI Points</w:t>
      </w:r>
    </w:p>
    <w:p w14:paraId="3ACAE2B4" w14:textId="1D422558" w:rsidR="00292C81" w:rsidRPr="00FD710B" w:rsidRDefault="00292C81" w:rsidP="00573D2F">
      <w:pPr>
        <w:pStyle w:val="Sch2Number"/>
      </w:pPr>
      <w:bookmarkStart w:id="1189" w:name="_Ref134036206"/>
      <w:r w:rsidRPr="00FD710B">
        <w:t xml:space="preserve">Subject to Paragraph </w:t>
      </w:r>
      <w:r w:rsidRPr="00FD710B">
        <w:rPr>
          <w:b/>
          <w:bCs/>
        </w:rPr>
        <w:fldChar w:fldCharType="begin"/>
      </w:r>
      <w:r w:rsidRPr="00FD710B">
        <w:instrText xml:space="preserve"> REF _Ref134035996 \r \h </w:instrText>
      </w:r>
      <w:r w:rsidR="00FD710B">
        <w:rPr>
          <w:b/>
          <w:bCs/>
        </w:rPr>
        <w:instrText xml:space="preserve"> \* MERGEFORMAT </w:instrText>
      </w:r>
      <w:r w:rsidRPr="00FD710B">
        <w:rPr>
          <w:b/>
          <w:bCs/>
        </w:rPr>
      </w:r>
      <w:r w:rsidRPr="00FD710B">
        <w:rPr>
          <w:b/>
          <w:bCs/>
        </w:rPr>
        <w:fldChar w:fldCharType="separate"/>
      </w:r>
      <w:r w:rsidR="00BD36C3">
        <w:t>2.2</w:t>
      </w:r>
      <w:r w:rsidRPr="00FD710B">
        <w:rPr>
          <w:b/>
          <w:bCs/>
        </w:rPr>
        <w:fldChar w:fldCharType="end"/>
      </w:r>
      <w:r w:rsidRPr="00FD710B">
        <w:t xml:space="preserve">, </w:t>
      </w:r>
      <w:r w:rsidRPr="00FD710B">
        <w:rPr>
          <w:b/>
          <w:bCs/>
        </w:rPr>
        <w:t>KPI Points</w:t>
      </w:r>
      <w:r w:rsidRPr="00FD710B">
        <w:t xml:space="preserve"> shall be accumulated by the Contractor as follows:</w:t>
      </w:r>
      <w:bookmarkEnd w:id="1189"/>
    </w:p>
    <w:p w14:paraId="1467ECEF" w14:textId="59889A6E" w:rsidR="00292C81" w:rsidRPr="00FD710B" w:rsidRDefault="00292C81" w:rsidP="00292C81">
      <w:pPr>
        <w:pStyle w:val="Sch4Number"/>
      </w:pPr>
      <w:r w:rsidRPr="00FD710B">
        <w:t>for each Call-Off Red Rating allocated under a</w:t>
      </w:r>
      <w:r w:rsidR="00A22B7B" w:rsidRPr="00FD710B">
        <w:t>ny</w:t>
      </w:r>
      <w:r w:rsidRPr="00FD710B">
        <w:t xml:space="preserve"> Call-Off Contract at any time, </w:t>
      </w:r>
      <w:r w:rsidR="00BC1081" w:rsidRPr="00FD710B">
        <w:t>2</w:t>
      </w:r>
      <w:r w:rsidR="002307AC" w:rsidRPr="00FD710B">
        <w:t xml:space="preserve"> (two)</w:t>
      </w:r>
      <w:r w:rsidRPr="00FD710B">
        <w:t xml:space="preserve"> KPI Points shall accumulate; and</w:t>
      </w:r>
    </w:p>
    <w:p w14:paraId="74E31484" w14:textId="41BB026C" w:rsidR="00181004" w:rsidRDefault="00292C81" w:rsidP="00292C81">
      <w:pPr>
        <w:pStyle w:val="Sch4Number"/>
      </w:pPr>
      <w:r w:rsidRPr="00FD710B">
        <w:t>for each Call-Off Amber Rating allocated under a</w:t>
      </w:r>
      <w:r w:rsidR="00A22B7B" w:rsidRPr="00FD710B">
        <w:t>ny</w:t>
      </w:r>
      <w:r w:rsidRPr="00FD710B">
        <w:t xml:space="preserve"> Call-Off Contract at any time, </w:t>
      </w:r>
      <w:r w:rsidR="00BC1081" w:rsidRPr="00FD710B">
        <w:t>1</w:t>
      </w:r>
      <w:r w:rsidRPr="00FD710B">
        <w:t xml:space="preserve"> </w:t>
      </w:r>
      <w:r w:rsidR="002307AC" w:rsidRPr="00FD710B">
        <w:t xml:space="preserve">(one) </w:t>
      </w:r>
      <w:r w:rsidRPr="00FD710B">
        <w:t xml:space="preserve">KPI </w:t>
      </w:r>
      <w:bookmarkStart w:id="1190" w:name="_Ref133221102"/>
      <w:r w:rsidRPr="00FD710B">
        <w:t xml:space="preserve">Point shall </w:t>
      </w:r>
      <w:bookmarkEnd w:id="1190"/>
      <w:r w:rsidRPr="00FD710B">
        <w:t>accumulate</w:t>
      </w:r>
      <w:r w:rsidR="008469BF">
        <w:t>.</w:t>
      </w:r>
    </w:p>
    <w:p w14:paraId="2BFAB505" w14:textId="5E59751F" w:rsidR="00292C81" w:rsidRPr="00FD710B" w:rsidRDefault="00292C81" w:rsidP="00292C81">
      <w:pPr>
        <w:pStyle w:val="Sch2Number"/>
      </w:pPr>
      <w:bookmarkStart w:id="1191" w:name="_Ref134035996"/>
      <w:r w:rsidRPr="00FD710B">
        <w:t xml:space="preserve">When </w:t>
      </w:r>
      <w:r w:rsidR="003F17B6">
        <w:t xml:space="preserve">the </w:t>
      </w:r>
      <w:r w:rsidRPr="00FD710B">
        <w:t>total of KPI Points:</w:t>
      </w:r>
    </w:p>
    <w:p w14:paraId="4BFF3B43" w14:textId="37432AE2" w:rsidR="00292C81" w:rsidRDefault="00E47F9B" w:rsidP="00292C81">
      <w:pPr>
        <w:pStyle w:val="Sch4Number"/>
      </w:pPr>
      <w:bookmarkStart w:id="1192" w:name="_Ref139569216"/>
      <w:r>
        <w:t xml:space="preserve">accumulated </w:t>
      </w:r>
      <w:r w:rsidR="003F17B6">
        <w:t xml:space="preserve">under </w:t>
      </w:r>
      <w:r>
        <w:t>a single Call-Off Contract reach</w:t>
      </w:r>
      <w:r w:rsidR="003F17B6">
        <w:t>es</w:t>
      </w:r>
      <w:r>
        <w:t xml:space="preserve"> the </w:t>
      </w:r>
      <w:r w:rsidR="00181004" w:rsidRPr="0051309A">
        <w:rPr>
          <w:b/>
          <w:bCs/>
        </w:rPr>
        <w:t>Single Call-Off Contract Threshold</w:t>
      </w:r>
      <w:r w:rsidR="003F17B6">
        <w:t>,</w:t>
      </w:r>
      <w:r>
        <w:t xml:space="preserve"> thos</w:t>
      </w:r>
      <w:r w:rsidR="003F17B6">
        <w:t>e</w:t>
      </w:r>
      <w:r>
        <w:t xml:space="preserve"> points</w:t>
      </w:r>
      <w:r w:rsidR="003F17B6">
        <w:t xml:space="preserve"> (but not KPI Points accumulated under </w:t>
      </w:r>
      <w:r w:rsidR="008469BF">
        <w:t>o</w:t>
      </w:r>
      <w:r w:rsidR="003F17B6">
        <w:t>ther Call-Off Contracts)</w:t>
      </w:r>
      <w:r>
        <w:t xml:space="preserve"> shall be cancelled and</w:t>
      </w:r>
      <w:r w:rsidR="00181004">
        <w:t xml:space="preserve"> </w:t>
      </w:r>
      <w:r w:rsidR="00292C81" w:rsidRPr="00FD710B">
        <w:t xml:space="preserve">total accumulated KPI Points under Paragraph </w:t>
      </w:r>
      <w:r w:rsidR="00292C81" w:rsidRPr="00FD710B">
        <w:fldChar w:fldCharType="begin"/>
      </w:r>
      <w:r w:rsidR="00292C81" w:rsidRPr="00FD710B">
        <w:instrText xml:space="preserve"> REF _Ref134036206 \r \h </w:instrText>
      </w:r>
      <w:r w:rsidR="00FD710B">
        <w:instrText xml:space="preserve"> \* MERGEFORMAT </w:instrText>
      </w:r>
      <w:r w:rsidR="00292C81" w:rsidRPr="00FD710B">
        <w:fldChar w:fldCharType="separate"/>
      </w:r>
      <w:r w:rsidR="00BD36C3">
        <w:t>2.1</w:t>
      </w:r>
      <w:r w:rsidR="00292C81" w:rsidRPr="00FD710B">
        <w:fldChar w:fldCharType="end"/>
      </w:r>
      <w:r w:rsidR="003F17B6">
        <w:t xml:space="preserve"> </w:t>
      </w:r>
      <w:r>
        <w:t>(for the purposes of both Improvement Plan Thresholds)</w:t>
      </w:r>
      <w:r w:rsidR="00752C23">
        <w:t xml:space="preserve"> </w:t>
      </w:r>
      <w:r w:rsidR="00292C81" w:rsidRPr="00FD710B">
        <w:t>shall be re</w:t>
      </w:r>
      <w:r w:rsidR="00FF7186">
        <w:t>duced by that number of KPI Points</w:t>
      </w:r>
      <w:r w:rsidR="00292C81" w:rsidRPr="00FD710B">
        <w:t>;</w:t>
      </w:r>
      <w:bookmarkEnd w:id="1192"/>
    </w:p>
    <w:p w14:paraId="427D55C5" w14:textId="3B72F451" w:rsidR="003F17B6" w:rsidRDefault="003F17B6" w:rsidP="003F17B6">
      <w:pPr>
        <w:pStyle w:val="Sch4Number"/>
      </w:pPr>
      <w:bookmarkStart w:id="1193" w:name="_Ref139569222"/>
      <w:r>
        <w:t xml:space="preserve">accumulated under all Call-Off Contracts reaches the </w:t>
      </w:r>
      <w:r w:rsidRPr="0051309A">
        <w:rPr>
          <w:b/>
          <w:bCs/>
        </w:rPr>
        <w:t>Portfolio Threshold</w:t>
      </w:r>
      <w:r>
        <w:t>, all KPI points</w:t>
      </w:r>
      <w:r w:rsidR="007D6361">
        <w:t xml:space="preserve"> at that time</w:t>
      </w:r>
      <w:r>
        <w:t xml:space="preserve"> shall be cancelled, and </w:t>
      </w:r>
      <w:r w:rsidRPr="00FD710B">
        <w:t xml:space="preserve">total accumulated KPI Points under Paragraph </w:t>
      </w:r>
      <w:r w:rsidRPr="00FD710B">
        <w:fldChar w:fldCharType="begin"/>
      </w:r>
      <w:r w:rsidRPr="00FD710B">
        <w:instrText xml:space="preserve"> REF _Ref134036206 \r \h </w:instrText>
      </w:r>
      <w:r>
        <w:instrText xml:space="preserve"> \* MERGEFORMAT </w:instrText>
      </w:r>
      <w:r w:rsidRPr="00FD710B">
        <w:fldChar w:fldCharType="separate"/>
      </w:r>
      <w:r w:rsidR="00BD36C3">
        <w:t>2.1</w:t>
      </w:r>
      <w:r w:rsidRPr="00FD710B">
        <w:fldChar w:fldCharType="end"/>
      </w:r>
      <w:r>
        <w:t xml:space="preserve"> (for the purposes of both Improvement Plan Thresholds) </w:t>
      </w:r>
      <w:r w:rsidRPr="00FD710B">
        <w:t>shall be re</w:t>
      </w:r>
      <w:r>
        <w:t>duced to zero.</w:t>
      </w:r>
      <w:bookmarkEnd w:id="1193"/>
    </w:p>
    <w:p w14:paraId="19915DE5" w14:textId="4C45B5D4" w:rsidR="00292C81" w:rsidRDefault="008469BF" w:rsidP="008469BF">
      <w:pPr>
        <w:pStyle w:val="Sch2Number"/>
      </w:pPr>
      <w:r>
        <w:t>Without</w:t>
      </w:r>
      <w:r w:rsidR="00EE2975">
        <w:t xml:space="preserve"> prejudice to Paragraph </w:t>
      </w:r>
      <w:r w:rsidR="00EE2975">
        <w:fldChar w:fldCharType="begin"/>
      </w:r>
      <w:r w:rsidR="00EE2975">
        <w:instrText xml:space="preserve"> REF _Ref134125954 \r \h </w:instrText>
      </w:r>
      <w:r w:rsidR="00EE2975">
        <w:fldChar w:fldCharType="separate"/>
      </w:r>
      <w:r w:rsidR="00BD36C3">
        <w:t>3</w:t>
      </w:r>
      <w:r w:rsidR="00EE2975">
        <w:fldChar w:fldCharType="end"/>
      </w:r>
      <w:r>
        <w:t xml:space="preserve">, after a reduction of </w:t>
      </w:r>
      <w:r w:rsidR="00292C81">
        <w:t>KPI Points</w:t>
      </w:r>
      <w:r>
        <w:t xml:space="preserve"> under Paragraph </w:t>
      </w:r>
      <w:r>
        <w:fldChar w:fldCharType="begin"/>
      </w:r>
      <w:r>
        <w:instrText xml:space="preserve"> REF _Ref139569216 \r \h </w:instrText>
      </w:r>
      <w:r>
        <w:fldChar w:fldCharType="separate"/>
      </w:r>
      <w:r w:rsidR="00BD36C3">
        <w:t>2.2(a)</w:t>
      </w:r>
      <w:r>
        <w:fldChar w:fldCharType="end"/>
      </w:r>
      <w:r>
        <w:t xml:space="preserve"> or </w:t>
      </w:r>
      <w:r>
        <w:fldChar w:fldCharType="begin"/>
      </w:r>
      <w:r>
        <w:instrText xml:space="preserve"> REF _Ref139569222 \r \h </w:instrText>
      </w:r>
      <w:r>
        <w:fldChar w:fldCharType="separate"/>
      </w:r>
      <w:r w:rsidR="00BD36C3">
        <w:t>2.2(b)</w:t>
      </w:r>
      <w:r>
        <w:fldChar w:fldCharType="end"/>
      </w:r>
      <w:r>
        <w:t xml:space="preserve">, KPI Points arising </w:t>
      </w:r>
      <w:r w:rsidR="00292C81">
        <w:t xml:space="preserve">after that time shall count towards the accumulated total under Paragraph </w:t>
      </w:r>
      <w:r w:rsidR="00292C81">
        <w:fldChar w:fldCharType="begin"/>
      </w:r>
      <w:r w:rsidR="00292C81">
        <w:instrText xml:space="preserve"> REF _Ref134036206 \r \h </w:instrText>
      </w:r>
      <w:r w:rsidR="00292C81">
        <w:fldChar w:fldCharType="separate"/>
      </w:r>
      <w:r w:rsidR="00BD36C3">
        <w:t>2.1</w:t>
      </w:r>
      <w:r w:rsidR="00292C81">
        <w:fldChar w:fldCharType="end"/>
      </w:r>
      <w:r w:rsidR="00E47F9B">
        <w:t>, as</w:t>
      </w:r>
      <w:r>
        <w:t xml:space="preserve"> so</w:t>
      </w:r>
      <w:r w:rsidR="00E47F9B">
        <w:t xml:space="preserve"> reduced</w:t>
      </w:r>
      <w:r w:rsidR="00292C81">
        <w:t>.</w:t>
      </w:r>
    </w:p>
    <w:p w14:paraId="78CBEAE3" w14:textId="1640F6F9" w:rsidR="00292C81" w:rsidRDefault="00292C81" w:rsidP="00292C81">
      <w:pPr>
        <w:pStyle w:val="Sch2Number"/>
      </w:pPr>
      <w:r>
        <w:t xml:space="preserve">There is no limit on the number of times the total accumulated KPI Points under Paragraph </w:t>
      </w:r>
      <w:r>
        <w:fldChar w:fldCharType="begin"/>
      </w:r>
      <w:r>
        <w:instrText xml:space="preserve"> REF _Ref134036206 \r \h </w:instrText>
      </w:r>
      <w:r>
        <w:fldChar w:fldCharType="separate"/>
      </w:r>
      <w:r w:rsidR="00BD36C3">
        <w:t>2.1</w:t>
      </w:r>
      <w:r>
        <w:fldChar w:fldCharType="end"/>
      </w:r>
      <w:r>
        <w:t xml:space="preserve"> can be</w:t>
      </w:r>
      <w:r w:rsidR="00BD2B6F">
        <w:t xml:space="preserve"> reduced</w:t>
      </w:r>
      <w:r>
        <w:t xml:space="preserve"> in accordance with </w:t>
      </w:r>
      <w:r w:rsidRPr="00927EF1">
        <w:t xml:space="preserve">Paragraph </w:t>
      </w:r>
      <w:r>
        <w:rPr>
          <w:b/>
          <w:bCs/>
        </w:rPr>
        <w:fldChar w:fldCharType="begin"/>
      </w:r>
      <w:r>
        <w:instrText xml:space="preserve"> REF _Ref134035996 \r \h </w:instrText>
      </w:r>
      <w:r>
        <w:rPr>
          <w:b/>
          <w:bCs/>
        </w:rPr>
      </w:r>
      <w:r>
        <w:rPr>
          <w:b/>
          <w:bCs/>
        </w:rPr>
        <w:fldChar w:fldCharType="separate"/>
      </w:r>
      <w:r w:rsidR="00BD36C3">
        <w:t>2.2</w:t>
      </w:r>
      <w:r>
        <w:rPr>
          <w:b/>
          <w:bCs/>
        </w:rPr>
        <w:fldChar w:fldCharType="end"/>
      </w:r>
      <w:r>
        <w:t>.</w:t>
      </w:r>
    </w:p>
    <w:p w14:paraId="703763C6" w14:textId="42E9A9F8" w:rsidR="00292C81" w:rsidRDefault="00292C81" w:rsidP="007D6361">
      <w:pPr>
        <w:pStyle w:val="Sch1Heading"/>
      </w:pPr>
      <w:bookmarkStart w:id="1194" w:name="_Ref134125954"/>
      <w:bookmarkStart w:id="1195" w:name="_Ref137145122"/>
      <w:bookmarkEnd w:id="1191"/>
      <w:r>
        <w:t>Performance Remedial Plan</w:t>
      </w:r>
      <w:bookmarkStart w:id="1196" w:name="_Ref134038292"/>
      <w:bookmarkEnd w:id="1194"/>
      <w:r w:rsidR="003D37B8">
        <w:t>s</w:t>
      </w:r>
      <w:bookmarkEnd w:id="1195"/>
    </w:p>
    <w:p w14:paraId="17FBA1DC" w14:textId="22882A94" w:rsidR="00292C81" w:rsidRDefault="00292C81" w:rsidP="007D6361">
      <w:pPr>
        <w:pStyle w:val="Sch2Number"/>
      </w:pPr>
      <w:bookmarkStart w:id="1197" w:name="_Ref134037828"/>
      <w:bookmarkEnd w:id="1196"/>
      <w:r>
        <w:t xml:space="preserve">Each time </w:t>
      </w:r>
      <w:r w:rsidR="00BD2B6F">
        <w:t xml:space="preserve">an </w:t>
      </w:r>
      <w:r>
        <w:t xml:space="preserve">Improvement Plan Threshold </w:t>
      </w:r>
      <w:r w:rsidR="004C7FD4">
        <w:t xml:space="preserve">is reached in respect of KPI Points </w:t>
      </w:r>
      <w:r>
        <w:t xml:space="preserve">under Paragraph </w:t>
      </w:r>
      <w:r>
        <w:fldChar w:fldCharType="begin"/>
      </w:r>
      <w:r>
        <w:instrText xml:space="preserve"> REF _Ref134036524 \r \h </w:instrText>
      </w:r>
      <w:r>
        <w:fldChar w:fldCharType="separate"/>
      </w:r>
      <w:r w:rsidR="00BD36C3">
        <w:t>2</w:t>
      </w:r>
      <w:r>
        <w:fldChar w:fldCharType="end"/>
      </w:r>
      <w:r>
        <w:t>, the Contractor shall prepare in accordance with Good Industry Practice and submit to the Authority a draft plan</w:t>
      </w:r>
      <w:r w:rsidR="002F0B73">
        <w:t xml:space="preserve"> (a </w:t>
      </w:r>
      <w:r w:rsidR="002F0B73" w:rsidRPr="00D94FD4">
        <w:rPr>
          <w:b/>
          <w:bCs/>
        </w:rPr>
        <w:t>Draft Performance Improvement Plan</w:t>
      </w:r>
      <w:r w:rsidR="002F0B73" w:rsidRPr="002F0B73">
        <w:t>)</w:t>
      </w:r>
      <w:r>
        <w:t xml:space="preserve"> setting out:</w:t>
      </w:r>
      <w:bookmarkEnd w:id="1197"/>
    </w:p>
    <w:p w14:paraId="1EB510AF" w14:textId="6705F2F4" w:rsidR="00292C81" w:rsidRDefault="00292C81" w:rsidP="007D6361">
      <w:pPr>
        <w:pStyle w:val="Sch4Number"/>
      </w:pPr>
      <w:r>
        <w:t xml:space="preserve">corrective and remedial actions designed to improve its performance under </w:t>
      </w:r>
      <w:r w:rsidR="00D260BC">
        <w:t xml:space="preserve">the Affected Lots </w:t>
      </w:r>
      <w:r>
        <w:t xml:space="preserve">and avoid the recurrence under Call-Off Contracts </w:t>
      </w:r>
      <w:r w:rsidR="002F0B73">
        <w:t xml:space="preserve">under </w:t>
      </w:r>
      <w:r w:rsidR="00CD0A73">
        <w:t xml:space="preserve">the </w:t>
      </w:r>
      <w:r w:rsidR="002F0B73">
        <w:t>Affected Lot</w:t>
      </w:r>
      <w:r w:rsidR="007D6361">
        <w:t>(</w:t>
      </w:r>
      <w:r w:rsidR="002F0B73">
        <w:t>s</w:t>
      </w:r>
      <w:r w:rsidR="007D6361">
        <w:t>)</w:t>
      </w:r>
      <w:r w:rsidR="002F0B73">
        <w:t xml:space="preserve"> </w:t>
      </w:r>
      <w:r w:rsidR="00277E94">
        <w:t xml:space="preserve">failures </w:t>
      </w:r>
      <w:r w:rsidR="002F0B73">
        <w:t xml:space="preserve">similar to those </w:t>
      </w:r>
      <w:r>
        <w:t>that led</w:t>
      </w:r>
      <w:r w:rsidR="004C7FD4">
        <w:t xml:space="preserve"> </w:t>
      </w:r>
      <w:r>
        <w:t>to KPI Points</w:t>
      </w:r>
      <w:r w:rsidR="004C7FD4">
        <w:t xml:space="preserve"> </w:t>
      </w:r>
      <w:r>
        <w:t>reaching the Improvement Plan Threshold; and</w:t>
      </w:r>
    </w:p>
    <w:p w14:paraId="234DC3A5" w14:textId="77777777" w:rsidR="00292C81" w:rsidRDefault="00292C81" w:rsidP="007D6361">
      <w:pPr>
        <w:pStyle w:val="Sch4Number"/>
      </w:pPr>
      <w:r>
        <w:t>a reasonable timetable for implementing those actions,</w:t>
      </w:r>
    </w:p>
    <w:p w14:paraId="1A22E73C" w14:textId="77777777" w:rsidR="00CD0A73" w:rsidRDefault="00292C81" w:rsidP="00292C81">
      <w:pPr>
        <w:pStyle w:val="Sch4Number"/>
        <w:numPr>
          <w:ilvl w:val="0"/>
          <w:numId w:val="0"/>
        </w:numPr>
        <w:ind w:left="1440" w:hanging="720"/>
      </w:pPr>
      <w:r>
        <w:t>a</w:t>
      </w:r>
      <w:r w:rsidR="002F0B73">
        <w:t>nd for these purposes</w:t>
      </w:r>
      <w:r w:rsidR="00CD0A73">
        <w:t>:</w:t>
      </w:r>
    </w:p>
    <w:p w14:paraId="0081B92B" w14:textId="232DFEF4" w:rsidR="002F0B73" w:rsidRDefault="002F0B73" w:rsidP="00CD0A73">
      <w:pPr>
        <w:pStyle w:val="Sch5Number"/>
      </w:pPr>
      <w:r>
        <w:t xml:space="preserve">the </w:t>
      </w:r>
      <w:r w:rsidRPr="00CD0A73">
        <w:rPr>
          <w:b/>
          <w:bCs/>
        </w:rPr>
        <w:t>Affected Lot</w:t>
      </w:r>
      <w:r w:rsidR="007D6361" w:rsidRPr="00CD0A73">
        <w:rPr>
          <w:b/>
          <w:bCs/>
        </w:rPr>
        <w:t>(s)</w:t>
      </w:r>
      <w:r w:rsidR="007D6361">
        <w:t xml:space="preserve"> means</w:t>
      </w:r>
      <w:r>
        <w:t>:</w:t>
      </w:r>
    </w:p>
    <w:p w14:paraId="59E7B905" w14:textId="2ED17E66" w:rsidR="007D6361" w:rsidRDefault="002F0B73" w:rsidP="00CD0A73">
      <w:pPr>
        <w:pStyle w:val="Sch6Number"/>
      </w:pPr>
      <w:r>
        <w:t xml:space="preserve">if </w:t>
      </w:r>
      <w:r w:rsidRPr="007D6361">
        <w:t xml:space="preserve">the </w:t>
      </w:r>
      <w:r w:rsidR="007D6361" w:rsidRPr="007D6361">
        <w:t xml:space="preserve">Single Call-Off Contract </w:t>
      </w:r>
      <w:r w:rsidR="007D6361">
        <w:t xml:space="preserve">Improvement </w:t>
      </w:r>
      <w:r w:rsidR="007D6361" w:rsidRPr="007D6361">
        <w:t xml:space="preserve">Threshold has been reached, the Lot under which the Call-Off Contract </w:t>
      </w:r>
      <w:r w:rsidR="00CD0A73">
        <w:t xml:space="preserve">pursuant to which the KPI Points accumulated </w:t>
      </w:r>
      <w:r w:rsidR="007D6361" w:rsidRPr="007D6361">
        <w:t>was issued;</w:t>
      </w:r>
    </w:p>
    <w:p w14:paraId="5A606C52" w14:textId="2D67DEAD" w:rsidR="007D6361" w:rsidRDefault="007D6361" w:rsidP="00CD0A73">
      <w:pPr>
        <w:pStyle w:val="Sch6Number"/>
      </w:pPr>
      <w:r>
        <w:t xml:space="preserve">if </w:t>
      </w:r>
      <w:r w:rsidRPr="007D6361">
        <w:t xml:space="preserve">the </w:t>
      </w:r>
      <w:r>
        <w:t xml:space="preserve">Portfolio Improvement </w:t>
      </w:r>
      <w:r w:rsidRPr="007D6361">
        <w:t xml:space="preserve">Threshold has been reached, </w:t>
      </w:r>
      <w:r w:rsidR="00CD0A73" w:rsidRPr="007D6361">
        <w:t>the Lot</w:t>
      </w:r>
      <w:r w:rsidR="00CD0A73">
        <w:t>s</w:t>
      </w:r>
      <w:r w:rsidR="00CD0A73" w:rsidRPr="007D6361">
        <w:t xml:space="preserve"> under which the Call-Off Contract</w:t>
      </w:r>
      <w:r w:rsidR="00CD0A73">
        <w:t>s</w:t>
      </w:r>
      <w:r w:rsidR="00CD0A73" w:rsidRPr="007D6361">
        <w:t xml:space="preserve"> </w:t>
      </w:r>
      <w:r w:rsidR="00CD0A73">
        <w:t>pursuant to which the KPI Points accumulated were</w:t>
      </w:r>
      <w:r w:rsidR="00CD0A73" w:rsidRPr="007D6361">
        <w:t xml:space="preserve"> issued</w:t>
      </w:r>
      <w:r w:rsidRPr="007D6361">
        <w:t>;</w:t>
      </w:r>
      <w:r w:rsidR="00A955F7">
        <w:t xml:space="preserve"> and</w:t>
      </w:r>
    </w:p>
    <w:p w14:paraId="44AF0622" w14:textId="6A4668EF" w:rsidR="007D6361" w:rsidRDefault="00CD0A73" w:rsidP="007D6361">
      <w:pPr>
        <w:pStyle w:val="Sch5Number"/>
      </w:pPr>
      <w:r>
        <w:t>if the Single</w:t>
      </w:r>
      <w:r w:rsidRPr="007D6361">
        <w:t xml:space="preserve"> Call-Off Contract </w:t>
      </w:r>
      <w:r>
        <w:t xml:space="preserve">Improvement </w:t>
      </w:r>
      <w:r w:rsidRPr="007D6361">
        <w:t>Threshold</w:t>
      </w:r>
      <w:r>
        <w:t xml:space="preserve"> and the Portfolio Improvement </w:t>
      </w:r>
      <w:r w:rsidRPr="007D6361">
        <w:t>Threshold</w:t>
      </w:r>
      <w:r>
        <w:t xml:space="preserve"> are reached simultaneously, only one </w:t>
      </w:r>
      <w:r w:rsidRPr="00CD0A73">
        <w:t>Draft Performance Improvement Plan</w:t>
      </w:r>
      <w:r>
        <w:t xml:space="preserve"> is required.  </w:t>
      </w:r>
    </w:p>
    <w:p w14:paraId="2857FB76" w14:textId="2A34810D" w:rsidR="00292C81" w:rsidRDefault="00292C81" w:rsidP="00CD0A73">
      <w:pPr>
        <w:pStyle w:val="Sch2Number"/>
      </w:pPr>
      <w:bookmarkStart w:id="1198" w:name="_Ref134036999"/>
      <w:r>
        <w:t xml:space="preserve">The Authority shall be entitled to comment on a </w:t>
      </w:r>
      <w:r w:rsidRPr="00D94FD4">
        <w:t>Draft Performance Improvement Plan within 14 (fourteen) days of receiving it.</w:t>
      </w:r>
      <w:bookmarkEnd w:id="1198"/>
    </w:p>
    <w:p w14:paraId="5256A6C6" w14:textId="60CF15CB" w:rsidR="00292C81" w:rsidRPr="00FD710B" w:rsidRDefault="00292C81" w:rsidP="00292C81">
      <w:pPr>
        <w:pStyle w:val="Sch2Number"/>
      </w:pPr>
      <w:bookmarkStart w:id="1199" w:name="_Ref134037830"/>
      <w:r>
        <w:t xml:space="preserve">The Contractor shall (acting reasonably and in accordance with Good Industry Practice) amend </w:t>
      </w:r>
      <w:r w:rsidRPr="00B44E1E">
        <w:t>the Draft Performance Improvement Plan t</w:t>
      </w:r>
      <w:r>
        <w:t xml:space="preserve">aking into consideration the Authority's comments under Paragraph </w:t>
      </w:r>
      <w:r>
        <w:fldChar w:fldCharType="begin"/>
      </w:r>
      <w:r>
        <w:instrText xml:space="preserve"> REF _Ref134036999 \r \h </w:instrText>
      </w:r>
      <w:r>
        <w:fldChar w:fldCharType="separate"/>
      </w:r>
      <w:r w:rsidR="00BD36C3">
        <w:t>3.2</w:t>
      </w:r>
      <w:r>
        <w:fldChar w:fldCharType="end"/>
      </w:r>
      <w:r>
        <w:t xml:space="preserve">. Such amended plan shall be a </w:t>
      </w:r>
      <w:r w:rsidRPr="00F64A8F">
        <w:rPr>
          <w:b/>
          <w:bCs/>
        </w:rPr>
        <w:t>Performance Improvement Plan</w:t>
      </w:r>
      <w:r w:rsidRPr="00FD710B">
        <w:rPr>
          <w:b/>
          <w:bCs/>
        </w:rPr>
        <w:t>.</w:t>
      </w:r>
      <w:bookmarkEnd w:id="1199"/>
    </w:p>
    <w:p w14:paraId="6148C9A7" w14:textId="0AAD27B2" w:rsidR="00292C81" w:rsidRPr="00FD710B" w:rsidRDefault="00292C81" w:rsidP="00B86154">
      <w:pPr>
        <w:pStyle w:val="Sch2Number"/>
      </w:pPr>
      <w:bookmarkStart w:id="1200" w:name="_Ref134037255"/>
      <w:r w:rsidRPr="00FD710B">
        <w:t>The Contractor shall perform each Performance Improvement Plan in accordance with its terms.</w:t>
      </w:r>
      <w:bookmarkEnd w:id="1200"/>
    </w:p>
    <w:p w14:paraId="287F26F3" w14:textId="04C673A4" w:rsidR="00292C81" w:rsidRPr="00FD710B" w:rsidRDefault="003D37B8">
      <w:pPr>
        <w:pStyle w:val="Sch2Number"/>
      </w:pPr>
      <w:bookmarkStart w:id="1201" w:name="_Ref134173130"/>
      <w:bookmarkStart w:id="1202" w:name="_Ref137146029"/>
      <w:bookmarkStart w:id="1203" w:name="_Hlk135209629"/>
      <w:r w:rsidRPr="00FD710B">
        <w:t xml:space="preserve">The </w:t>
      </w:r>
      <w:r w:rsidR="00292C81" w:rsidRPr="00FD710B">
        <w:t>Authority shall (without prejudice to their other rights under this Agreement or any Call-Off Contract), at their discretion, be permitted to exclude the Contractor from any Mini-Competition or Direct Award in respect of an Order that it would otherwise be a Capable Contractor</w:t>
      </w:r>
      <w:r w:rsidR="006562C0" w:rsidRPr="00FD710B">
        <w:t xml:space="preserve"> for</w:t>
      </w:r>
      <w:r w:rsidR="00B86154" w:rsidRPr="00FD710B">
        <w:t xml:space="preserve"> from the time that the Improvement Plan Threshold is reached</w:t>
      </w:r>
      <w:r w:rsidR="006562C0" w:rsidRPr="00FD710B">
        <w:t xml:space="preserve"> (</w:t>
      </w:r>
      <w:r w:rsidR="00B86154" w:rsidRPr="00FD710B">
        <w:t xml:space="preserve">until </w:t>
      </w:r>
      <w:r w:rsidR="006562C0" w:rsidRPr="00FD710B">
        <w:t>the time</w:t>
      </w:r>
      <w:r w:rsidR="002203D8" w:rsidRPr="00FD710B">
        <w:t xml:space="preserve"> </w:t>
      </w:r>
      <w:r w:rsidR="006562C0" w:rsidRPr="00FD710B">
        <w:t xml:space="preserve">the </w:t>
      </w:r>
      <w:r w:rsidR="00B86154" w:rsidRPr="00FD710B">
        <w:t xml:space="preserve">Contractor has both prepared a Performance Improvement Plan in accordance with this Paragraph </w:t>
      </w:r>
      <w:r w:rsidRPr="00FD710B">
        <w:fldChar w:fldCharType="begin"/>
      </w:r>
      <w:r w:rsidRPr="00FD710B">
        <w:instrText xml:space="preserve"> REF _Ref137145122 \r \h </w:instrText>
      </w:r>
      <w:r w:rsidR="00FD710B">
        <w:instrText xml:space="preserve"> \* MERGEFORMAT </w:instrText>
      </w:r>
      <w:r w:rsidRPr="00FD710B">
        <w:fldChar w:fldCharType="separate"/>
      </w:r>
      <w:r w:rsidR="00BD36C3">
        <w:t>3</w:t>
      </w:r>
      <w:r w:rsidRPr="00FD710B">
        <w:fldChar w:fldCharType="end"/>
      </w:r>
      <w:r w:rsidR="00B86154" w:rsidRPr="00FD710B">
        <w:t xml:space="preserve">, and </w:t>
      </w:r>
      <w:r w:rsidR="00727AF6" w:rsidRPr="00FD710B">
        <w:t>performed</w:t>
      </w:r>
      <w:r w:rsidR="00B86154" w:rsidRPr="00FD710B">
        <w:t xml:space="preserve"> the corrective and remedial actions it contains</w:t>
      </w:r>
      <w:r w:rsidR="00292C81" w:rsidRPr="00FD710B">
        <w:t>.</w:t>
      </w:r>
      <w:bookmarkEnd w:id="1201"/>
      <w:bookmarkEnd w:id="1202"/>
    </w:p>
    <w:p w14:paraId="10D86DE9" w14:textId="1A203E0B" w:rsidR="002203D8" w:rsidRPr="00FD710B" w:rsidRDefault="002203D8">
      <w:pPr>
        <w:pStyle w:val="Sch2Number"/>
      </w:pPr>
      <w:r w:rsidRPr="00FD710B">
        <w:t xml:space="preserve">For clarity, if at the time the Contractor has completed the corrective and remedial actions  contained in a Performance Improvement Plan, </w:t>
      </w:r>
      <w:r w:rsidR="00FF73C7">
        <w:t>an</w:t>
      </w:r>
      <w:r w:rsidR="00B812DA" w:rsidRPr="00FD710B">
        <w:t xml:space="preserve"> </w:t>
      </w:r>
      <w:r w:rsidRPr="00FD710B">
        <w:t xml:space="preserve">Improvement Plan Threshold has been reached again </w:t>
      </w:r>
      <w:r w:rsidR="00B812DA" w:rsidRPr="00FD710B">
        <w:t xml:space="preserve">(the </w:t>
      </w:r>
      <w:r w:rsidR="00B812DA" w:rsidRPr="00FD710B">
        <w:rPr>
          <w:b/>
          <w:bCs/>
        </w:rPr>
        <w:t>Further Infraction</w:t>
      </w:r>
      <w:r w:rsidR="00B812DA" w:rsidRPr="00FD710B">
        <w:t xml:space="preserve">) </w:t>
      </w:r>
      <w:r w:rsidRPr="00FD710B">
        <w:t>and the Contractor has</w:t>
      </w:r>
      <w:r w:rsidR="00B812DA" w:rsidRPr="00FD710B">
        <w:t xml:space="preserve"> not yet</w:t>
      </w:r>
      <w:r w:rsidRPr="00FD710B">
        <w:t xml:space="preserve"> both prepared a Performance Improvement Plan in accordance with this Paragraph </w:t>
      </w:r>
      <w:r w:rsidRPr="00FD710B">
        <w:fldChar w:fldCharType="begin"/>
      </w:r>
      <w:r w:rsidRPr="00FD710B">
        <w:instrText xml:space="preserve"> REF _Ref137145122 \r \h </w:instrText>
      </w:r>
      <w:r w:rsidR="00FD710B">
        <w:instrText xml:space="preserve"> \* MERGEFORMAT </w:instrText>
      </w:r>
      <w:r w:rsidRPr="00FD710B">
        <w:fldChar w:fldCharType="separate"/>
      </w:r>
      <w:r w:rsidR="00BD36C3">
        <w:t>3</w:t>
      </w:r>
      <w:r w:rsidRPr="00FD710B">
        <w:fldChar w:fldCharType="end"/>
      </w:r>
      <w:r w:rsidRPr="00FD710B">
        <w:t>, and performed the corrective and remedial actions it contains</w:t>
      </w:r>
      <w:r w:rsidR="00B812DA" w:rsidRPr="00FD710B">
        <w:t xml:space="preserve"> in respect of the Further Infraction, the Authority shall (without prejudice to their other rights under this Agreement or any Call-Off Contract) (at their discretion), be permitted to continue to exclude the Contractor subject to and in accordance with Paragraph </w:t>
      </w:r>
      <w:r w:rsidR="00B812DA" w:rsidRPr="00FD710B">
        <w:fldChar w:fldCharType="begin"/>
      </w:r>
      <w:r w:rsidR="00B812DA" w:rsidRPr="00FD710B">
        <w:instrText xml:space="preserve"> REF _Ref137146029 \r \h </w:instrText>
      </w:r>
      <w:r w:rsidR="00FD710B">
        <w:instrText xml:space="preserve"> \* MERGEFORMAT </w:instrText>
      </w:r>
      <w:r w:rsidR="00B812DA" w:rsidRPr="00FD710B">
        <w:fldChar w:fldCharType="separate"/>
      </w:r>
      <w:r w:rsidR="00BD36C3">
        <w:t>3.5</w:t>
      </w:r>
      <w:r w:rsidR="00B812DA" w:rsidRPr="00FD710B">
        <w:fldChar w:fldCharType="end"/>
      </w:r>
      <w:r w:rsidR="00B812DA" w:rsidRPr="00FD710B">
        <w:t>.</w:t>
      </w:r>
    </w:p>
    <w:bookmarkEnd w:id="1203"/>
    <w:p w14:paraId="3105FCB0" w14:textId="77777777" w:rsidR="00292C81" w:rsidRPr="00FD710B" w:rsidRDefault="00292C81" w:rsidP="00292C81">
      <w:pPr>
        <w:pStyle w:val="Sch1Heading"/>
      </w:pPr>
      <w:r w:rsidRPr="00FD710B">
        <w:t>Termination events</w:t>
      </w:r>
    </w:p>
    <w:p w14:paraId="2DD59067" w14:textId="2202F207" w:rsidR="00B86154" w:rsidRPr="00FD710B" w:rsidRDefault="00292C81">
      <w:pPr>
        <w:pStyle w:val="Sch2Number"/>
      </w:pPr>
      <w:r w:rsidRPr="00FD710B">
        <w:t>If</w:t>
      </w:r>
      <w:r w:rsidR="00B86154" w:rsidRPr="00FD710B">
        <w:t xml:space="preserve"> any of the following occur (without prejudice to Paragraph</w:t>
      </w:r>
      <w:r w:rsidR="004C3A60" w:rsidRPr="00FD710B">
        <w:t xml:space="preserve"> </w:t>
      </w:r>
      <w:r w:rsidR="004C3A60" w:rsidRPr="00FD710B">
        <w:fldChar w:fldCharType="begin"/>
      </w:r>
      <w:r w:rsidR="004C3A60" w:rsidRPr="00FD710B">
        <w:instrText xml:space="preserve"> REF _Ref137563389 \w \h </w:instrText>
      </w:r>
      <w:r w:rsidR="00FD710B">
        <w:instrText xml:space="preserve"> \* MERGEFORMAT </w:instrText>
      </w:r>
      <w:r w:rsidR="004C3A60" w:rsidRPr="00FD710B">
        <w:fldChar w:fldCharType="separate"/>
      </w:r>
      <w:r w:rsidR="00BD36C3">
        <w:t>4.5</w:t>
      </w:r>
      <w:r w:rsidR="004C3A60" w:rsidRPr="00FD710B">
        <w:fldChar w:fldCharType="end"/>
      </w:r>
      <w:r w:rsidR="00B86154" w:rsidRPr="00FD710B">
        <w:t>):</w:t>
      </w:r>
    </w:p>
    <w:p w14:paraId="75118B18" w14:textId="3F7D1C98" w:rsidR="00B86154" w:rsidRPr="00FD710B" w:rsidRDefault="00A82D6A" w:rsidP="00B86154">
      <w:pPr>
        <w:pStyle w:val="Sch4Number"/>
      </w:pPr>
      <w:r w:rsidRPr="00FD710B">
        <w:t xml:space="preserve">the </w:t>
      </w:r>
      <w:r w:rsidR="00B86154" w:rsidRPr="00FD710B">
        <w:t xml:space="preserve">Contractor fails to comply with Paragraph </w:t>
      </w:r>
      <w:r w:rsidR="00B86154" w:rsidRPr="00FD710B">
        <w:fldChar w:fldCharType="begin"/>
      </w:r>
      <w:r w:rsidR="00B86154" w:rsidRPr="00FD710B">
        <w:instrText xml:space="preserve"> REF _Ref134037828 \r \h </w:instrText>
      </w:r>
      <w:r w:rsidR="00FD710B">
        <w:instrText xml:space="preserve"> \* MERGEFORMAT </w:instrText>
      </w:r>
      <w:r w:rsidR="00B86154" w:rsidRPr="00FD710B">
        <w:fldChar w:fldCharType="separate"/>
      </w:r>
      <w:r w:rsidR="00BD36C3">
        <w:t>3.1</w:t>
      </w:r>
      <w:r w:rsidR="00B86154" w:rsidRPr="00FD710B">
        <w:fldChar w:fldCharType="end"/>
      </w:r>
      <w:r w:rsidR="00B86154" w:rsidRPr="00FD710B">
        <w:t xml:space="preserve"> or </w:t>
      </w:r>
      <w:r w:rsidR="00B86154" w:rsidRPr="00FD710B">
        <w:fldChar w:fldCharType="begin"/>
      </w:r>
      <w:r w:rsidR="00B86154" w:rsidRPr="00FD710B">
        <w:instrText xml:space="preserve"> REF _Ref134037830 \r \h </w:instrText>
      </w:r>
      <w:r w:rsidR="00FD710B">
        <w:instrText xml:space="preserve"> \* MERGEFORMAT </w:instrText>
      </w:r>
      <w:r w:rsidR="00B86154" w:rsidRPr="00FD710B">
        <w:fldChar w:fldCharType="separate"/>
      </w:r>
      <w:r w:rsidR="00BD36C3">
        <w:t>3.3</w:t>
      </w:r>
      <w:r w:rsidR="00B86154" w:rsidRPr="00FD710B">
        <w:fldChar w:fldCharType="end"/>
      </w:r>
      <w:r w:rsidR="00B86154" w:rsidRPr="00FD710B">
        <w:t>;</w:t>
      </w:r>
    </w:p>
    <w:p w14:paraId="3D120317" w14:textId="58FEEA74" w:rsidR="00B86154" w:rsidRPr="00FD710B" w:rsidRDefault="00B86154" w:rsidP="00B86154">
      <w:pPr>
        <w:pStyle w:val="Sch4Number"/>
      </w:pPr>
      <w:bookmarkStart w:id="1204" w:name="_Ref134038072"/>
      <w:r w:rsidRPr="00FD710B">
        <w:t>the Contractor fails to comply with Paragraph</w:t>
      </w:r>
      <w:r w:rsidR="00727AF6" w:rsidRPr="00FD710B">
        <w:t xml:space="preserve"> </w:t>
      </w:r>
      <w:r w:rsidR="00727AF6" w:rsidRPr="00FD710B">
        <w:fldChar w:fldCharType="begin"/>
      </w:r>
      <w:r w:rsidR="00727AF6" w:rsidRPr="00FD710B">
        <w:instrText xml:space="preserve"> REF _Ref134037255 \r \h </w:instrText>
      </w:r>
      <w:r w:rsidR="00FD710B">
        <w:instrText xml:space="preserve"> \* MERGEFORMAT </w:instrText>
      </w:r>
      <w:r w:rsidR="00727AF6" w:rsidRPr="00FD710B">
        <w:fldChar w:fldCharType="separate"/>
      </w:r>
      <w:r w:rsidR="00BD36C3">
        <w:t>3.4</w:t>
      </w:r>
      <w:r w:rsidR="00727AF6" w:rsidRPr="00FD710B">
        <w:fldChar w:fldCharType="end"/>
      </w:r>
      <w:r w:rsidRPr="00FD710B">
        <w:t>; or</w:t>
      </w:r>
      <w:bookmarkEnd w:id="1204"/>
    </w:p>
    <w:p w14:paraId="770D6E6E" w14:textId="181FE8A6" w:rsidR="00B86154" w:rsidRPr="00FD710B" w:rsidRDefault="00B86154" w:rsidP="00B86154">
      <w:pPr>
        <w:pStyle w:val="Sch4Number"/>
      </w:pPr>
      <w:bookmarkStart w:id="1205" w:name="_Ref134038073"/>
      <w:r w:rsidRPr="00FD710B">
        <w:t xml:space="preserve">accumulated KPI Points reach </w:t>
      </w:r>
      <w:r w:rsidR="00FF73C7">
        <w:t>an</w:t>
      </w:r>
      <w:r w:rsidR="00FF73C7" w:rsidRPr="00FD710B">
        <w:t xml:space="preserve"> </w:t>
      </w:r>
      <w:r w:rsidRPr="00FD710B">
        <w:t>Improvement Plan Threshold:</w:t>
      </w:r>
      <w:bookmarkEnd w:id="1205"/>
    </w:p>
    <w:p w14:paraId="2B7AA551" w14:textId="2DDB718C" w:rsidR="003E746D" w:rsidRPr="00FD710B" w:rsidRDefault="00AD53FD" w:rsidP="00B86154">
      <w:pPr>
        <w:pStyle w:val="Sch5Number"/>
      </w:pPr>
      <w:r w:rsidRPr="00FD710B">
        <w:t>at a time when, KPI Points ha</w:t>
      </w:r>
      <w:r w:rsidR="003E746D" w:rsidRPr="00FD710B">
        <w:t>ving</w:t>
      </w:r>
      <w:r w:rsidRPr="00FD710B">
        <w:t xml:space="preserve"> previously reached </w:t>
      </w:r>
      <w:r w:rsidR="00FF73C7">
        <w:t>an</w:t>
      </w:r>
      <w:r w:rsidRPr="00FD710B">
        <w:t xml:space="preserve"> Improvement Plan Threshold (the </w:t>
      </w:r>
      <w:r w:rsidRPr="00FD710B">
        <w:rPr>
          <w:b/>
          <w:bCs/>
        </w:rPr>
        <w:t xml:space="preserve">Previous </w:t>
      </w:r>
      <w:r w:rsidR="00F31B1F" w:rsidRPr="00FD710B">
        <w:rPr>
          <w:b/>
          <w:bCs/>
        </w:rPr>
        <w:t xml:space="preserve">KPI </w:t>
      </w:r>
      <w:r w:rsidRPr="00FD710B">
        <w:rPr>
          <w:b/>
          <w:bCs/>
        </w:rPr>
        <w:t>Infraction</w:t>
      </w:r>
      <w:r w:rsidRPr="00FD710B">
        <w:t>)</w:t>
      </w:r>
      <w:r w:rsidR="003E746D" w:rsidRPr="00FD710B">
        <w:t xml:space="preserve">, </w:t>
      </w:r>
      <w:r w:rsidRPr="00FD710B">
        <w:t xml:space="preserve">the Contractor has </w:t>
      </w:r>
      <w:r w:rsidR="003E746D" w:rsidRPr="00FD710B">
        <w:t xml:space="preserve">not </w:t>
      </w:r>
      <w:r w:rsidRPr="00FD710B">
        <w:t>both</w:t>
      </w:r>
      <w:r w:rsidR="003E746D" w:rsidRPr="00FD710B">
        <w:t xml:space="preserve">: </w:t>
      </w:r>
    </w:p>
    <w:p w14:paraId="4D75F17D" w14:textId="1CE0CA16" w:rsidR="003E746D" w:rsidRPr="00FD710B" w:rsidRDefault="00AD53FD" w:rsidP="003E746D">
      <w:pPr>
        <w:pStyle w:val="Sch6Number"/>
      </w:pPr>
      <w:r w:rsidRPr="00FD710B">
        <w:t>prepared a Performance Improvement Plan</w:t>
      </w:r>
      <w:r w:rsidR="003E746D" w:rsidRPr="00FD710B">
        <w:t xml:space="preserve"> in respect of the Previous</w:t>
      </w:r>
      <w:r w:rsidR="00F31B1F" w:rsidRPr="00FD710B">
        <w:t xml:space="preserve"> KPI</w:t>
      </w:r>
      <w:r w:rsidR="003E746D" w:rsidRPr="00FD710B">
        <w:t xml:space="preserve"> Infraction</w:t>
      </w:r>
      <w:r w:rsidRPr="00FD710B">
        <w:t xml:space="preserve"> in accordance with Paragraph </w:t>
      </w:r>
      <w:r w:rsidR="003E746D" w:rsidRPr="00FD710B">
        <w:fldChar w:fldCharType="begin"/>
      </w:r>
      <w:r w:rsidR="003E746D" w:rsidRPr="00FD710B">
        <w:instrText xml:space="preserve"> REF _Ref137145122 \r \h </w:instrText>
      </w:r>
      <w:r w:rsidR="00FD710B">
        <w:instrText xml:space="preserve"> \* MERGEFORMAT </w:instrText>
      </w:r>
      <w:r w:rsidR="003E746D" w:rsidRPr="00FD710B">
        <w:fldChar w:fldCharType="separate"/>
      </w:r>
      <w:r w:rsidR="00BD36C3">
        <w:t>3</w:t>
      </w:r>
      <w:r w:rsidR="003E746D" w:rsidRPr="00FD710B">
        <w:fldChar w:fldCharType="end"/>
      </w:r>
      <w:r w:rsidR="003E746D" w:rsidRPr="00FD710B">
        <w:t>;</w:t>
      </w:r>
      <w:r w:rsidRPr="00FD710B">
        <w:t xml:space="preserve"> and </w:t>
      </w:r>
    </w:p>
    <w:p w14:paraId="59527370" w14:textId="5F9AA0C6" w:rsidR="00B86154" w:rsidRPr="00FD710B" w:rsidRDefault="003E746D" w:rsidP="003E746D">
      <w:pPr>
        <w:pStyle w:val="Sch6Number"/>
      </w:pPr>
      <w:r w:rsidRPr="00FD710B">
        <w:t>p</w:t>
      </w:r>
      <w:r w:rsidR="00AD53FD" w:rsidRPr="00FD710B">
        <w:t>erformed the corrective and remedial actions it contains</w:t>
      </w:r>
      <w:r w:rsidR="00B86154" w:rsidRPr="00FD710B">
        <w:t>; or</w:t>
      </w:r>
    </w:p>
    <w:p w14:paraId="65369D4E" w14:textId="04BB6AD8" w:rsidR="00B812DA" w:rsidRDefault="00B86154" w:rsidP="00752C23">
      <w:pPr>
        <w:pStyle w:val="Sch5Number"/>
      </w:pPr>
      <w:r w:rsidRPr="00FD710B">
        <w:t>within 12 (twelve) months of the last occasion accumulated KPI Points reach</w:t>
      </w:r>
      <w:r w:rsidR="00777400" w:rsidRPr="00FD710B">
        <w:t>ed</w:t>
      </w:r>
      <w:r w:rsidRPr="00FD710B">
        <w:t xml:space="preserve"> the Improvement Plan Threshold, </w:t>
      </w:r>
      <w:r w:rsidR="003E746D">
        <w:t xml:space="preserve"> </w:t>
      </w:r>
    </w:p>
    <w:p w14:paraId="1992585E" w14:textId="2B291F13" w:rsidR="00E7762B" w:rsidRDefault="00292C81" w:rsidP="00FD710B">
      <w:pPr>
        <w:pStyle w:val="Sch4Number"/>
        <w:numPr>
          <w:ilvl w:val="0"/>
          <w:numId w:val="0"/>
        </w:numPr>
        <w:ind w:left="1440"/>
      </w:pPr>
      <w:r>
        <w:t xml:space="preserve">a </w:t>
      </w:r>
      <w:r w:rsidR="003D21D1" w:rsidRPr="003D21D1">
        <w:rPr>
          <w:b/>
          <w:bCs/>
        </w:rPr>
        <w:t>KPI</w:t>
      </w:r>
      <w:r w:rsidRPr="003D21D1">
        <w:rPr>
          <w:b/>
          <w:bCs/>
        </w:rPr>
        <w:t xml:space="preserve"> </w:t>
      </w:r>
      <w:r>
        <w:rPr>
          <w:b/>
          <w:bCs/>
        </w:rPr>
        <w:t xml:space="preserve">Default </w:t>
      </w:r>
      <w:r w:rsidRPr="00A55289">
        <w:t>shall be deemed to have occurred. The Authority</w:t>
      </w:r>
      <w:r>
        <w:t xml:space="preserve"> shall be entitled to terminate this Contract in accordance with Clause </w:t>
      </w:r>
      <w:r>
        <w:fldChar w:fldCharType="begin"/>
      </w:r>
      <w:r>
        <w:instrText xml:space="preserve"> REF _Ref133221695 \r \h </w:instrText>
      </w:r>
      <w:r>
        <w:fldChar w:fldCharType="separate"/>
      </w:r>
      <w:r w:rsidR="00BD36C3">
        <w:t>26</w:t>
      </w:r>
      <w:r>
        <w:fldChar w:fldCharType="end"/>
      </w:r>
      <w:r w:rsidR="009C2DE6">
        <w:t>.</w:t>
      </w:r>
    </w:p>
    <w:p w14:paraId="7C449552" w14:textId="77777777" w:rsidR="00E7762B" w:rsidRDefault="00E7762B" w:rsidP="00551A1F">
      <w:pPr>
        <w:pStyle w:val="BodyText"/>
        <w:rPr>
          <w:sz w:val="28"/>
          <w:szCs w:val="32"/>
        </w:rPr>
      </w:pPr>
      <w:r>
        <w:br w:type="page"/>
      </w:r>
    </w:p>
    <w:p w14:paraId="7A5D9471" w14:textId="722F9D2E" w:rsidR="00E7762B" w:rsidRDefault="00E7762B" w:rsidP="00292632">
      <w:pPr>
        <w:pStyle w:val="Schedule"/>
        <w:numPr>
          <w:ilvl w:val="0"/>
          <w:numId w:val="24"/>
        </w:numPr>
      </w:pPr>
      <w:r>
        <w:t xml:space="preserve"> </w:t>
      </w:r>
      <w:bookmarkStart w:id="1206" w:name="_Ref131526021"/>
      <w:bookmarkStart w:id="1207" w:name="_Toc143000640"/>
      <w:r>
        <w:t>– Statement Relating to Good Standing</w:t>
      </w:r>
      <w:bookmarkEnd w:id="1206"/>
      <w:bookmarkEnd w:id="1207"/>
    </w:p>
    <w:p w14:paraId="27ADDA0F" w14:textId="12563FA0" w:rsidR="00E7762B" w:rsidRDefault="008F24CD" w:rsidP="00551A1F">
      <w:pPr>
        <w:pStyle w:val="BodyText"/>
        <w:rPr>
          <w:sz w:val="28"/>
          <w:szCs w:val="32"/>
        </w:rPr>
      </w:pPr>
      <w:r>
        <w:t>[</w:t>
      </w:r>
      <w:r w:rsidRPr="008F24CD">
        <w:rPr>
          <w:b/>
          <w:bCs/>
          <w:i/>
          <w:iCs/>
          <w:highlight w:val="yellow"/>
        </w:rPr>
        <w:t xml:space="preserve">Note to bidders: </w:t>
      </w:r>
      <w:r w:rsidR="00D678D6">
        <w:rPr>
          <w:b/>
          <w:bCs/>
          <w:i/>
          <w:iCs/>
          <w:highlight w:val="yellow"/>
        </w:rPr>
        <w:t xml:space="preserve">Contractor's </w:t>
      </w:r>
      <w:r>
        <w:rPr>
          <w:b/>
          <w:bCs/>
          <w:i/>
          <w:iCs/>
          <w:highlight w:val="yellow"/>
        </w:rPr>
        <w:t xml:space="preserve">Statement Related to Good Standing </w:t>
      </w:r>
      <w:r w:rsidRPr="008F24CD">
        <w:rPr>
          <w:b/>
          <w:bCs/>
          <w:i/>
          <w:iCs/>
          <w:highlight w:val="yellow"/>
        </w:rPr>
        <w:t>to be inserted.</w:t>
      </w:r>
      <w:r>
        <w:t>]</w:t>
      </w:r>
      <w:r w:rsidR="00E7762B">
        <w:br w:type="page"/>
      </w:r>
    </w:p>
    <w:p w14:paraId="31B11998" w14:textId="586C4EB7" w:rsidR="00E7762B" w:rsidRDefault="00E7762B" w:rsidP="00292632">
      <w:pPr>
        <w:pStyle w:val="Schedule"/>
        <w:numPr>
          <w:ilvl w:val="0"/>
          <w:numId w:val="24"/>
        </w:numPr>
      </w:pPr>
      <w:r>
        <w:t xml:space="preserve"> </w:t>
      </w:r>
      <w:bookmarkStart w:id="1208" w:name="_Ref131525976"/>
      <w:bookmarkStart w:id="1209" w:name="_Ref131525989"/>
      <w:bookmarkStart w:id="1210" w:name="_Toc143000641"/>
      <w:r>
        <w:t>– Change Control Procedure</w:t>
      </w:r>
      <w:bookmarkEnd w:id="1208"/>
      <w:bookmarkEnd w:id="1209"/>
      <w:bookmarkEnd w:id="1210"/>
    </w:p>
    <w:p w14:paraId="1A420B79" w14:textId="77777777" w:rsidR="00292C81" w:rsidRDefault="00292C81" w:rsidP="00292C81">
      <w:pPr>
        <w:pStyle w:val="Sch1Heading"/>
        <w:numPr>
          <w:ilvl w:val="3"/>
          <w:numId w:val="2"/>
        </w:numPr>
      </w:pPr>
      <w:bookmarkStart w:id="1211" w:name="_Ref115114643"/>
      <w:bookmarkStart w:id="1212" w:name="_Ref115114678"/>
      <w:bookmarkStart w:id="1213" w:name="_Toc133596010"/>
      <w:r>
        <w:t>Interpretation</w:t>
      </w:r>
    </w:p>
    <w:p w14:paraId="72BEDB79" w14:textId="50AA09E4" w:rsidR="00292C81" w:rsidRPr="00814AE4" w:rsidRDefault="00292C81" w:rsidP="006A580C">
      <w:pPr>
        <w:pStyle w:val="Definition"/>
        <w:numPr>
          <w:ilvl w:val="0"/>
          <w:numId w:val="32"/>
        </w:numPr>
      </w:pPr>
      <w:r w:rsidRPr="00814AE4">
        <w:rPr>
          <w:b/>
          <w:bCs/>
        </w:rPr>
        <w:t>Affected Framework Contractor</w:t>
      </w:r>
      <w:r>
        <w:t xml:space="preserve"> means a Framework Contractor that is party to an Affected </w:t>
      </w:r>
      <w:r w:rsidR="00F41607">
        <w:t>PDaTS</w:t>
      </w:r>
      <w:r w:rsidR="00FF3512">
        <w:t xml:space="preserve"> </w:t>
      </w:r>
      <w:r>
        <w:t>Framework Agreement;</w:t>
      </w:r>
    </w:p>
    <w:p w14:paraId="1EF6ABD7" w14:textId="273D9076" w:rsidR="00292C81" w:rsidRPr="00814AE4" w:rsidRDefault="00292C81" w:rsidP="006A580C">
      <w:pPr>
        <w:pStyle w:val="Definition"/>
        <w:numPr>
          <w:ilvl w:val="0"/>
          <w:numId w:val="32"/>
        </w:numPr>
      </w:pPr>
      <w:r>
        <w:rPr>
          <w:b/>
          <w:bCs/>
        </w:rPr>
        <w:t xml:space="preserve">Affected </w:t>
      </w:r>
      <w:r w:rsidR="00F41607">
        <w:rPr>
          <w:b/>
          <w:bCs/>
        </w:rPr>
        <w:t>PDaTS</w:t>
      </w:r>
      <w:r w:rsidR="000A4C72">
        <w:rPr>
          <w:b/>
          <w:bCs/>
        </w:rPr>
        <w:t xml:space="preserve"> </w:t>
      </w:r>
      <w:r>
        <w:rPr>
          <w:b/>
          <w:bCs/>
        </w:rPr>
        <w:t xml:space="preserve">Framework Agreement </w:t>
      </w:r>
      <w:r w:rsidRPr="00814AE4">
        <w:t xml:space="preserve">means </w:t>
      </w:r>
      <w:r>
        <w:t xml:space="preserve">a </w:t>
      </w:r>
      <w:r w:rsidR="00F41607">
        <w:t>PDaTS</w:t>
      </w:r>
      <w:r w:rsidR="000A4C72" w:rsidRPr="00814AE4">
        <w:t xml:space="preserve"> </w:t>
      </w:r>
      <w:r w:rsidRPr="00814AE4">
        <w:t>Framework Agreement that the Authority proposes to be the subject of a Framework Change;</w:t>
      </w:r>
    </w:p>
    <w:p w14:paraId="782B2CBF" w14:textId="7FDBB569" w:rsidR="00292C81" w:rsidRPr="00FD710B" w:rsidRDefault="00292C81" w:rsidP="006A580C">
      <w:pPr>
        <w:pStyle w:val="Definition"/>
        <w:numPr>
          <w:ilvl w:val="0"/>
          <w:numId w:val="32"/>
        </w:numPr>
      </w:pPr>
      <w:r w:rsidRPr="00FD710B">
        <w:rPr>
          <w:b/>
          <w:bCs/>
        </w:rPr>
        <w:t>Framework Change</w:t>
      </w:r>
      <w:r w:rsidRPr="00FD710B">
        <w:t xml:space="preserve"> means an alteration to this Agreement that is also made or to be made </w:t>
      </w:r>
      <w:r w:rsidR="000A4C72" w:rsidRPr="00FD710B">
        <w:t xml:space="preserve">to </w:t>
      </w:r>
      <w:r w:rsidRPr="00FD710B">
        <w:t xml:space="preserve">all other </w:t>
      </w:r>
      <w:r w:rsidR="00F41607">
        <w:t>PDaTS</w:t>
      </w:r>
      <w:r w:rsidR="000A4C72" w:rsidRPr="00FD710B">
        <w:t xml:space="preserve"> </w:t>
      </w:r>
      <w:r w:rsidRPr="00FD710B">
        <w:t>Framework Agreements or a subset of them;</w:t>
      </w:r>
    </w:p>
    <w:p w14:paraId="72DD19D3" w14:textId="390F07D8" w:rsidR="00574DA4" w:rsidRDefault="00574DA4" w:rsidP="00574DA4">
      <w:pPr>
        <w:pStyle w:val="Definition"/>
      </w:pPr>
      <w:r w:rsidRPr="00FD710B">
        <w:rPr>
          <w:b/>
          <w:bCs/>
        </w:rPr>
        <w:t>Impact Assessment</w:t>
      </w:r>
      <w:r w:rsidRPr="00FD710B">
        <w:t xml:space="preserve"> an assessment of the impact of a Change proposed by the Authority completed in good</w:t>
      </w:r>
      <w:r>
        <w:t xml:space="preserve"> faith, including:</w:t>
      </w:r>
    </w:p>
    <w:p w14:paraId="2734AD56" w14:textId="3054E8B7" w:rsidR="00574DA4" w:rsidRDefault="00574DA4" w:rsidP="00574DA4">
      <w:pPr>
        <w:pStyle w:val="Definition1"/>
      </w:pPr>
      <w:r>
        <w:t xml:space="preserve">details of the impact of the proposed variation on the </w:t>
      </w:r>
      <w:r w:rsidR="00BE29CE">
        <w:t>Framework Services</w:t>
      </w:r>
      <w:r>
        <w:t xml:space="preserve"> and the Supplier's ability to meet its other obligations under this Agreement or any Call-Off Contract;</w:t>
      </w:r>
    </w:p>
    <w:p w14:paraId="2AEA957C" w14:textId="059427AF" w:rsidR="00574DA4" w:rsidRDefault="00574DA4" w:rsidP="00574DA4">
      <w:pPr>
        <w:pStyle w:val="Definition1"/>
      </w:pPr>
      <w:r>
        <w:t>details of the cost of implementing the proposed Change;</w:t>
      </w:r>
    </w:p>
    <w:p w14:paraId="04757657" w14:textId="4397E9BD" w:rsidR="00574DA4" w:rsidRDefault="00574DA4" w:rsidP="00574DA4">
      <w:pPr>
        <w:pStyle w:val="Sch4Number"/>
      </w:pPr>
      <w:r>
        <w:t>a timetable for the implementation, together with any proposals for the testing of the Change; and</w:t>
      </w:r>
    </w:p>
    <w:p w14:paraId="001A77F1" w14:textId="018E87D0" w:rsidR="00574DA4" w:rsidRDefault="00574DA4" w:rsidP="00574DA4">
      <w:pPr>
        <w:pStyle w:val="Sch4Number"/>
      </w:pPr>
      <w:r>
        <w:t>such other information as the Authority may reasonably request in (or in response to) the Change proposal.</w:t>
      </w:r>
    </w:p>
    <w:p w14:paraId="285B85C8" w14:textId="45FD697E" w:rsidR="009F2BC7" w:rsidRPr="007B16FB" w:rsidRDefault="00292C81" w:rsidP="006A580C">
      <w:pPr>
        <w:pStyle w:val="Definition"/>
        <w:numPr>
          <w:ilvl w:val="0"/>
          <w:numId w:val="32"/>
        </w:numPr>
      </w:pPr>
      <w:r w:rsidRPr="00DD2346">
        <w:rPr>
          <w:b/>
          <w:bCs/>
        </w:rPr>
        <w:t xml:space="preserve">Change </w:t>
      </w:r>
      <w:r w:rsidRPr="007B16FB">
        <w:t>means any change to this Agreement</w:t>
      </w:r>
      <w:r>
        <w:t>.</w:t>
      </w:r>
    </w:p>
    <w:bookmarkEnd w:id="1211"/>
    <w:bookmarkEnd w:id="1212"/>
    <w:bookmarkEnd w:id="1213"/>
    <w:p w14:paraId="32077B28" w14:textId="22529CEF" w:rsidR="00292C81" w:rsidRPr="004B1D82" w:rsidRDefault="00F41607" w:rsidP="00292C81">
      <w:pPr>
        <w:pStyle w:val="Sch1Heading"/>
        <w:numPr>
          <w:ilvl w:val="3"/>
          <w:numId w:val="2"/>
        </w:numPr>
      </w:pPr>
      <w:r>
        <w:t>PDaTS</w:t>
      </w:r>
      <w:r w:rsidR="000A4C72">
        <w:t xml:space="preserve"> </w:t>
      </w:r>
      <w:r w:rsidR="00B82B58">
        <w:t>Framework Changes</w:t>
      </w:r>
    </w:p>
    <w:p w14:paraId="640C74B6" w14:textId="77777777" w:rsidR="00292C81" w:rsidRPr="004B1D82" w:rsidRDefault="00292C81" w:rsidP="00292C81">
      <w:pPr>
        <w:pStyle w:val="Sch2Number"/>
        <w:numPr>
          <w:ilvl w:val="4"/>
          <w:numId w:val="2"/>
        </w:numPr>
      </w:pPr>
      <w:bookmarkStart w:id="1214" w:name="_Ref113618597"/>
      <w:bookmarkStart w:id="1215" w:name="_Ref113370748"/>
      <w:bookmarkStart w:id="1216" w:name="_Ref113369935"/>
      <w:r w:rsidRPr="004B1D82">
        <w:t xml:space="preserve">The </w:t>
      </w:r>
      <w:r>
        <w:t xml:space="preserve">Authority </w:t>
      </w:r>
      <w:r w:rsidRPr="004B1D82">
        <w:t xml:space="preserve">may (subject to and in accordance with this </w:t>
      </w:r>
      <w:r>
        <w:t>Paragraph 2</w:t>
      </w:r>
      <w:r w:rsidRPr="004B1D82">
        <w:t xml:space="preserve">) </w:t>
      </w:r>
      <w:r>
        <w:t>make a Change to this Agreement that is also a Framework Change</w:t>
      </w:r>
      <w:r w:rsidRPr="004B1D82">
        <w:t>:</w:t>
      </w:r>
      <w:bookmarkEnd w:id="1214"/>
    </w:p>
    <w:p w14:paraId="4CE65963" w14:textId="433F7B4E" w:rsidR="00292C81" w:rsidRPr="004B1D82" w:rsidRDefault="00292C81" w:rsidP="00292C81">
      <w:pPr>
        <w:pStyle w:val="Sch2Number"/>
        <w:numPr>
          <w:ilvl w:val="4"/>
          <w:numId w:val="2"/>
        </w:numPr>
      </w:pPr>
      <w:bookmarkStart w:id="1217" w:name="_Ref113618638"/>
      <w:r>
        <w:t xml:space="preserve">A Change </w:t>
      </w:r>
      <w:r w:rsidRPr="004B1D82">
        <w:t xml:space="preserve">under this </w:t>
      </w:r>
      <w:r>
        <w:t>Paragraph 2 shall not</w:t>
      </w:r>
      <w:r w:rsidRPr="004B1D82">
        <w:t>:</w:t>
      </w:r>
    </w:p>
    <w:p w14:paraId="6679F840" w14:textId="2BD7F629" w:rsidR="00292C81" w:rsidRDefault="00E546D6" w:rsidP="00292C81">
      <w:pPr>
        <w:pStyle w:val="Sch4Number"/>
        <w:numPr>
          <w:ilvl w:val="6"/>
          <w:numId w:val="2"/>
        </w:numPr>
      </w:pPr>
      <w:r>
        <w:t xml:space="preserve">be reasonably likely to </w:t>
      </w:r>
      <w:r w:rsidR="00292C81">
        <w:t>m</w:t>
      </w:r>
      <w:r w:rsidR="00292C81" w:rsidRPr="004B1D82">
        <w:t>aterially</w:t>
      </w:r>
      <w:r w:rsidR="00292C81">
        <w:t xml:space="preserve"> alter the costs or risk of the Contractor </w:t>
      </w:r>
      <w:r w:rsidR="00DD2346">
        <w:t xml:space="preserve">must bear </w:t>
      </w:r>
      <w:r w:rsidR="00292C81">
        <w:t>under:</w:t>
      </w:r>
    </w:p>
    <w:p w14:paraId="70358A0F" w14:textId="170B4403" w:rsidR="00292C81" w:rsidRDefault="00292C81" w:rsidP="00292C81">
      <w:pPr>
        <w:pStyle w:val="Sch5Number"/>
        <w:numPr>
          <w:ilvl w:val="7"/>
          <w:numId w:val="2"/>
        </w:numPr>
      </w:pPr>
      <w:r>
        <w:t xml:space="preserve">this </w:t>
      </w:r>
      <w:r w:rsidR="00395C22">
        <w:t>A</w:t>
      </w:r>
      <w:r>
        <w:t>greement;</w:t>
      </w:r>
    </w:p>
    <w:p w14:paraId="50FE6758" w14:textId="77777777" w:rsidR="00292C81" w:rsidRPr="008233AC" w:rsidRDefault="00292C81" w:rsidP="00292C81">
      <w:pPr>
        <w:pStyle w:val="Sch5Number"/>
        <w:numPr>
          <w:ilvl w:val="7"/>
          <w:numId w:val="2"/>
        </w:numPr>
      </w:pPr>
      <w:r>
        <w:t>any existing or future Call-Off Contract;</w:t>
      </w:r>
    </w:p>
    <w:p w14:paraId="4ACF8B96" w14:textId="263CD4A6" w:rsidR="00292C81" w:rsidRDefault="00292C81" w:rsidP="00292C81">
      <w:pPr>
        <w:pStyle w:val="Sch4Number"/>
        <w:numPr>
          <w:ilvl w:val="6"/>
          <w:numId w:val="2"/>
        </w:numPr>
      </w:pPr>
      <w:r>
        <w:t xml:space="preserve">be inconsistent with the Contract Notice or the </w:t>
      </w:r>
      <w:r w:rsidR="009F2BC7">
        <w:t>DEFFORM 47</w:t>
      </w:r>
      <w:r>
        <w:t>;</w:t>
      </w:r>
    </w:p>
    <w:p w14:paraId="172AD38F" w14:textId="565B3EE9" w:rsidR="00292C81" w:rsidRPr="004B1D82" w:rsidRDefault="00292C81" w:rsidP="00292C81">
      <w:pPr>
        <w:pStyle w:val="Sch4Number"/>
        <w:numPr>
          <w:ilvl w:val="6"/>
          <w:numId w:val="2"/>
        </w:numPr>
      </w:pPr>
      <w:r>
        <w:t>materially change the</w:t>
      </w:r>
      <w:r w:rsidRPr="004B1D82">
        <w:t xml:space="preserve"> nature of the </w:t>
      </w:r>
      <w:r w:rsidR="00F41607">
        <w:t>PDaTS</w:t>
      </w:r>
      <w:r w:rsidR="000A4C72">
        <w:t xml:space="preserve"> </w:t>
      </w:r>
      <w:r>
        <w:t>Framework</w:t>
      </w:r>
      <w:r w:rsidRPr="004B1D82">
        <w:t>;</w:t>
      </w:r>
    </w:p>
    <w:p w14:paraId="6102D529" w14:textId="77777777" w:rsidR="00292C81" w:rsidRPr="004B1D82" w:rsidRDefault="00292C81" w:rsidP="00292C81">
      <w:pPr>
        <w:pStyle w:val="Sch2Number"/>
        <w:numPr>
          <w:ilvl w:val="4"/>
          <w:numId w:val="2"/>
        </w:numPr>
      </w:pPr>
      <w:r w:rsidRPr="004B1D82">
        <w:t xml:space="preserve">Where the </w:t>
      </w:r>
      <w:r>
        <w:t>Authority</w:t>
      </w:r>
      <w:r w:rsidRPr="004B1D82">
        <w:t xml:space="preserve"> proposes to </w:t>
      </w:r>
      <w:r>
        <w:t xml:space="preserve">make a Change pursuant </w:t>
      </w:r>
      <w:r w:rsidRPr="004B1D82">
        <w:t xml:space="preserve">to </w:t>
      </w:r>
      <w:r>
        <w:t>Paragraph 2.1</w:t>
      </w:r>
      <w:r w:rsidRPr="004B1D82">
        <w:t>:</w:t>
      </w:r>
      <w:bookmarkEnd w:id="1217"/>
    </w:p>
    <w:p w14:paraId="44B87949" w14:textId="77777777" w:rsidR="00292C81" w:rsidRPr="004B1D82" w:rsidRDefault="00292C81" w:rsidP="00292C81">
      <w:pPr>
        <w:pStyle w:val="Sch4Number"/>
        <w:numPr>
          <w:ilvl w:val="6"/>
          <w:numId w:val="2"/>
        </w:numPr>
      </w:pPr>
      <w:bookmarkStart w:id="1218" w:name="_Ref113618657"/>
      <w:r w:rsidRPr="004B1D82">
        <w:t xml:space="preserve">the </w:t>
      </w:r>
      <w:r>
        <w:t xml:space="preserve">Authority </w:t>
      </w:r>
      <w:r w:rsidRPr="004B1D82">
        <w:t>shall give notice to</w:t>
      </w:r>
      <w:r>
        <w:t xml:space="preserve"> the Contractor and each other Affected Framework Contractor</w:t>
      </w:r>
      <w:r w:rsidRPr="004B1D82">
        <w:t>:</w:t>
      </w:r>
      <w:bookmarkEnd w:id="1218"/>
    </w:p>
    <w:p w14:paraId="7411B4DE" w14:textId="77777777" w:rsidR="00292C81" w:rsidRPr="004B1D82" w:rsidRDefault="00292C81" w:rsidP="00292C81">
      <w:pPr>
        <w:pStyle w:val="Sch5Number"/>
        <w:numPr>
          <w:ilvl w:val="7"/>
          <w:numId w:val="2"/>
        </w:numPr>
      </w:pPr>
      <w:r w:rsidRPr="004B1D82">
        <w:t xml:space="preserve">setting out the proposed </w:t>
      </w:r>
      <w:r>
        <w:t>Framework Change</w:t>
      </w:r>
      <w:r w:rsidRPr="004B1D82">
        <w:t>, the reasons for it and the date from which it is proposed to be effective; and</w:t>
      </w:r>
    </w:p>
    <w:p w14:paraId="66549033" w14:textId="77777777" w:rsidR="00292C81" w:rsidRPr="004B1D82" w:rsidRDefault="00292C81" w:rsidP="00292C81">
      <w:pPr>
        <w:pStyle w:val="Sch5Number"/>
        <w:numPr>
          <w:ilvl w:val="7"/>
          <w:numId w:val="2"/>
        </w:numPr>
      </w:pPr>
      <w:r w:rsidRPr="004B1D82">
        <w:t>inviting representations in respect of the proposal (including the financial impact of the proposal on</w:t>
      </w:r>
      <w:r>
        <w:t xml:space="preserve"> Framework Contractors</w:t>
      </w:r>
      <w:r w:rsidRPr="004B1D82">
        <w:t xml:space="preserve">, and the feasibility of its implementation by the proposed effective date) within such period as the </w:t>
      </w:r>
      <w:r>
        <w:t xml:space="preserve">Authority </w:t>
      </w:r>
      <w:r w:rsidRPr="004B1D82">
        <w:t xml:space="preserve">(having regard to the urgency of the case and any prior informal consultation on the proposal with </w:t>
      </w:r>
      <w:r>
        <w:t>Framework Contractors</w:t>
      </w:r>
      <w:r w:rsidRPr="004B1D82">
        <w:t>) shall decide;</w:t>
      </w:r>
    </w:p>
    <w:p w14:paraId="552CCF90" w14:textId="77777777" w:rsidR="00292C81" w:rsidRPr="004B1D82" w:rsidRDefault="00292C81" w:rsidP="00292C81">
      <w:pPr>
        <w:pStyle w:val="Sch4Number"/>
        <w:numPr>
          <w:ilvl w:val="6"/>
          <w:numId w:val="2"/>
        </w:numPr>
      </w:pPr>
      <w:r w:rsidRPr="004B1D82">
        <w:t xml:space="preserve">the </w:t>
      </w:r>
      <w:r>
        <w:t xml:space="preserve">Authority </w:t>
      </w:r>
      <w:r w:rsidRPr="004B1D82">
        <w:t xml:space="preserve">may publicise the proposal in such other manner as the </w:t>
      </w:r>
      <w:r>
        <w:t>Authority</w:t>
      </w:r>
      <w:r w:rsidRPr="004B1D82">
        <w:t xml:space="preserve"> decides;</w:t>
      </w:r>
    </w:p>
    <w:p w14:paraId="3323BBC1" w14:textId="77777777" w:rsidR="00292C81" w:rsidRPr="004B1D82" w:rsidRDefault="00292C81" w:rsidP="00292C81">
      <w:pPr>
        <w:pStyle w:val="Sch4Number"/>
        <w:numPr>
          <w:ilvl w:val="6"/>
          <w:numId w:val="2"/>
        </w:numPr>
      </w:pPr>
      <w:bookmarkStart w:id="1219" w:name="_Ref113618788"/>
      <w:r w:rsidRPr="004B1D82">
        <w:t>the</w:t>
      </w:r>
      <w:r>
        <w:t xml:space="preserve"> Authority</w:t>
      </w:r>
      <w:r w:rsidRPr="004B1D82">
        <w:t xml:space="preserve"> shall consider any representations from any </w:t>
      </w:r>
      <w:r>
        <w:t xml:space="preserve">Framework Contractor </w:t>
      </w:r>
      <w:r w:rsidRPr="004B1D82">
        <w:t xml:space="preserve">that are notified to the </w:t>
      </w:r>
      <w:r>
        <w:t xml:space="preserve">Authority </w:t>
      </w:r>
      <w:r w:rsidRPr="004B1D82">
        <w:t>within the period specified in the notice (as well as representations received from other persons);</w:t>
      </w:r>
      <w:bookmarkEnd w:id="1219"/>
    </w:p>
    <w:p w14:paraId="7CE698ED" w14:textId="06B6A891" w:rsidR="00292C81" w:rsidRPr="004B1D82" w:rsidRDefault="00292C81" w:rsidP="00292C81">
      <w:pPr>
        <w:pStyle w:val="Sch4Number"/>
        <w:numPr>
          <w:ilvl w:val="6"/>
          <w:numId w:val="2"/>
        </w:numPr>
      </w:pPr>
      <w:r w:rsidRPr="004B1D82">
        <w:t xml:space="preserve">following such consideration, the </w:t>
      </w:r>
      <w:r>
        <w:t xml:space="preserve">Authority </w:t>
      </w:r>
      <w:r w:rsidRPr="004B1D82">
        <w:t>may modify th</w:t>
      </w:r>
      <w:r>
        <w:t xml:space="preserve">is Agreement and the other Affected Framework Agreements </w:t>
      </w:r>
      <w:r w:rsidRPr="004B1D82">
        <w:t xml:space="preserve">on the basis of the original proposal or (subject to paragraph </w:t>
      </w:r>
      <w:r>
        <w:t>(e)</w:t>
      </w:r>
      <w:r w:rsidR="009F2BC7">
        <w:t>)</w:t>
      </w:r>
      <w:r>
        <w:t xml:space="preserve"> </w:t>
      </w:r>
      <w:r w:rsidRPr="004B1D82">
        <w:t xml:space="preserve">such variation of it as the </w:t>
      </w:r>
      <w:r w:rsidR="009F2BC7">
        <w:t>Authority</w:t>
      </w:r>
      <w:r w:rsidRPr="004B1D82">
        <w:t xml:space="preserve"> decides; </w:t>
      </w:r>
    </w:p>
    <w:p w14:paraId="3585B6AE" w14:textId="0D15086B" w:rsidR="00292C81" w:rsidRPr="004B1D82" w:rsidRDefault="00292C81" w:rsidP="00292C81">
      <w:pPr>
        <w:pStyle w:val="Sch4Number"/>
        <w:numPr>
          <w:ilvl w:val="6"/>
          <w:numId w:val="2"/>
        </w:numPr>
      </w:pPr>
      <w:bookmarkStart w:id="1220" w:name="_Ref113783482"/>
      <w:r w:rsidRPr="004B1D82">
        <w:t xml:space="preserve">if the </w:t>
      </w:r>
      <w:r w:rsidR="009F2BC7">
        <w:t>Authority</w:t>
      </w:r>
      <w:r w:rsidRPr="004B1D82">
        <w:t xml:space="preserve"> considers that such a variation of the proposal departs materially from the original proposal, so that </w:t>
      </w:r>
      <w:r>
        <w:t xml:space="preserve">Framework Contractors </w:t>
      </w:r>
      <w:r w:rsidRPr="004B1D82">
        <w:t xml:space="preserve">should have a further opportunity to make representations in respect of it, the </w:t>
      </w:r>
      <w:r w:rsidR="009F2BC7">
        <w:t>Authority</w:t>
      </w:r>
      <w:r w:rsidRPr="004B1D82">
        <w:t xml:space="preserve"> will give a further notice pursuant to paragraph</w:t>
      </w:r>
      <w:r>
        <w:t xml:space="preserve"> (a)</w:t>
      </w:r>
      <w:r w:rsidRPr="004B1D82">
        <w:t>.</w:t>
      </w:r>
      <w:bookmarkEnd w:id="1220"/>
    </w:p>
    <w:p w14:paraId="65BE1158" w14:textId="77777777" w:rsidR="00292C81" w:rsidRPr="004B1D82" w:rsidRDefault="00292C81" w:rsidP="00292C81">
      <w:pPr>
        <w:pStyle w:val="Sch2Number"/>
        <w:numPr>
          <w:ilvl w:val="4"/>
          <w:numId w:val="2"/>
        </w:numPr>
      </w:pPr>
      <w:r w:rsidRPr="004B1D82">
        <w:t>When (following a notice of proposed modification under</w:t>
      </w:r>
      <w:r>
        <w:t xml:space="preserve"> Paragraph 2.3(a))</w:t>
      </w:r>
      <w:r w:rsidRPr="004B1D82">
        <w:t xml:space="preserve"> the </w:t>
      </w:r>
      <w:r>
        <w:t xml:space="preserve">Authority </w:t>
      </w:r>
      <w:r w:rsidRPr="004B1D82">
        <w:t>has decided whether or not to modify th</w:t>
      </w:r>
      <w:r>
        <w:t xml:space="preserve">is Agreement, the Authority </w:t>
      </w:r>
      <w:r w:rsidRPr="004B1D82">
        <w:t xml:space="preserve">shall </w:t>
      </w:r>
      <w:r>
        <w:t xml:space="preserve">notify the Affected Framework Contractors </w:t>
      </w:r>
      <w:r w:rsidRPr="004B1D82">
        <w:t xml:space="preserve">(no later than the notice under </w:t>
      </w:r>
      <w:r>
        <w:t>Paragraph 2.5</w:t>
      </w:r>
      <w:r w:rsidRPr="004B1D82">
        <w:t>, where applicable)</w:t>
      </w:r>
      <w:r>
        <w:t xml:space="preserve"> of</w:t>
      </w:r>
      <w:r w:rsidRPr="004B1D82">
        <w:t xml:space="preserve"> the decision together with the reasons for the decision and the conclusions the</w:t>
      </w:r>
      <w:r>
        <w:t xml:space="preserve"> Authority reached</w:t>
      </w:r>
      <w:r w:rsidRPr="004B1D82">
        <w:t xml:space="preserve"> in respect of representations received under</w:t>
      </w:r>
      <w:r>
        <w:t xml:space="preserve"> Paragraph 2.3(c)</w:t>
      </w:r>
      <w:r w:rsidRPr="004B1D82">
        <w:t>.</w:t>
      </w:r>
    </w:p>
    <w:p w14:paraId="47AC3888" w14:textId="77777777" w:rsidR="00292C81" w:rsidRPr="004B1D82" w:rsidRDefault="00292C81" w:rsidP="00292C81">
      <w:pPr>
        <w:pStyle w:val="Sch2Number"/>
        <w:numPr>
          <w:ilvl w:val="4"/>
          <w:numId w:val="2"/>
        </w:numPr>
      </w:pPr>
      <w:bookmarkStart w:id="1221" w:name="_Ref113618683"/>
      <w:r w:rsidRPr="004B1D82">
        <w:t>The modification of th</w:t>
      </w:r>
      <w:r>
        <w:t>is Agreement pursuant to this Paragraph 2 s</w:t>
      </w:r>
      <w:r w:rsidRPr="004B1D82">
        <w:t>hall be made by notice given by the</w:t>
      </w:r>
      <w:r>
        <w:t xml:space="preserve"> Authority</w:t>
      </w:r>
      <w:r w:rsidRPr="004B1D82">
        <w:t xml:space="preserve"> either attaching the modified </w:t>
      </w:r>
      <w:r>
        <w:t>Agreement</w:t>
      </w:r>
      <w:r w:rsidRPr="004B1D82">
        <w:t xml:space="preserve"> or setting out the modification of the </w:t>
      </w:r>
      <w:r>
        <w:t xml:space="preserve">Agreement </w:t>
      </w:r>
      <w:r w:rsidRPr="004B1D82">
        <w:t>and stating the date on which it is effective; and the</w:t>
      </w:r>
      <w:r>
        <w:t xml:space="preserve"> Agreement</w:t>
      </w:r>
      <w:r w:rsidRPr="004B1D82">
        <w:t xml:space="preserve"> is hereby modified in accordance with such notice.</w:t>
      </w:r>
      <w:bookmarkEnd w:id="1221"/>
    </w:p>
    <w:bookmarkEnd w:id="1215"/>
    <w:bookmarkEnd w:id="1216"/>
    <w:p w14:paraId="5D838995" w14:textId="657E05DF" w:rsidR="00292C81" w:rsidRDefault="00292C81" w:rsidP="00ED28E3">
      <w:pPr>
        <w:pStyle w:val="Sch2Number"/>
      </w:pPr>
      <w:r w:rsidRPr="004B1D82">
        <w:t>The Parties shall be bound pursuant Agreement</w:t>
      </w:r>
      <w:r>
        <w:t xml:space="preserve"> as modified </w:t>
      </w:r>
      <w:r w:rsidRPr="004B1D82">
        <w:t>from time to time modified under this</w:t>
      </w:r>
      <w:r>
        <w:t xml:space="preserve"> Paragraph 2</w:t>
      </w:r>
      <w:r w:rsidRPr="004B1D82">
        <w:t>.</w:t>
      </w:r>
    </w:p>
    <w:p w14:paraId="7B40721D" w14:textId="02E45F7F" w:rsidR="00574DA4" w:rsidRPr="004B1D82" w:rsidRDefault="00574DA4" w:rsidP="00574DA4">
      <w:pPr>
        <w:pStyle w:val="Sch1Heading"/>
        <w:numPr>
          <w:ilvl w:val="3"/>
          <w:numId w:val="2"/>
        </w:numPr>
      </w:pPr>
      <w:r>
        <w:t>Other Changes</w:t>
      </w:r>
    </w:p>
    <w:p w14:paraId="50E38E01" w14:textId="244458AF" w:rsidR="00437AB0" w:rsidRDefault="00437AB0" w:rsidP="00574DA4">
      <w:pPr>
        <w:pStyle w:val="Sch2Number"/>
      </w:pPr>
      <w:r>
        <w:t>T</w:t>
      </w:r>
      <w:r w:rsidR="00574DA4">
        <w:t>he Authority can propose a</w:t>
      </w:r>
      <w:r>
        <w:t>ny</w:t>
      </w:r>
      <w:r w:rsidR="00574DA4">
        <w:t xml:space="preserve"> Change</w:t>
      </w:r>
      <w:r>
        <w:t xml:space="preserve"> in accordance with this Paragraph 3 by provid</w:t>
      </w:r>
      <w:r w:rsidR="00091F2E">
        <w:t>ing</w:t>
      </w:r>
      <w:r>
        <w:t xml:space="preserve"> a Change Proposal in writing.</w:t>
      </w:r>
    </w:p>
    <w:p w14:paraId="2DA58231" w14:textId="1EFBA27E" w:rsidR="00574DA4" w:rsidRDefault="00437AB0" w:rsidP="00574DA4">
      <w:pPr>
        <w:pStyle w:val="Sch2Number"/>
      </w:pPr>
      <w:r>
        <w:t xml:space="preserve">Without prejudice to the Authority's rights under Paragraph 2, a Change proposed under this Paragraph 3 shall </w:t>
      </w:r>
      <w:r w:rsidR="00574DA4">
        <w:t xml:space="preserve">only </w:t>
      </w:r>
      <w:r w:rsidR="00091F2E">
        <w:t xml:space="preserve">become </w:t>
      </w:r>
      <w:r w:rsidR="00574DA4">
        <w:t>effective if agreed in writing and signed by both Parties.</w:t>
      </w:r>
    </w:p>
    <w:p w14:paraId="1FC431B3" w14:textId="51928C03" w:rsidR="00437AB0" w:rsidRDefault="00574DA4">
      <w:pPr>
        <w:pStyle w:val="Sch2Number"/>
      </w:pPr>
      <w:r>
        <w:t>The Supplier must provide an Impact Assessment either</w:t>
      </w:r>
      <w:r w:rsidR="00437AB0">
        <w:t xml:space="preserve"> as soon as reasonably practicable after receipt of a Change Proposal and in any event within 10 (ten) Business Days or such longer period as is reasonable, having regard to the nature and complexity of the Authority's proposal.</w:t>
      </w:r>
    </w:p>
    <w:p w14:paraId="0F8A1F08" w14:textId="5C2BF18A" w:rsidR="00437AB0" w:rsidRPr="004B1D82" w:rsidRDefault="00437AB0" w:rsidP="00437AB0">
      <w:pPr>
        <w:pStyle w:val="Sch1Heading"/>
        <w:numPr>
          <w:ilvl w:val="3"/>
          <w:numId w:val="2"/>
        </w:numPr>
      </w:pPr>
      <w:bookmarkStart w:id="1222" w:name="_Hlk135660447"/>
      <w:r>
        <w:t>General</w:t>
      </w:r>
    </w:p>
    <w:p w14:paraId="3E89CDCF" w14:textId="0616B48D" w:rsidR="00574DA4" w:rsidRDefault="00437AB0" w:rsidP="00437AB0">
      <w:pPr>
        <w:pStyle w:val="Sch2Number"/>
        <w:numPr>
          <w:ilvl w:val="0"/>
          <w:numId w:val="0"/>
        </w:numPr>
        <w:ind w:left="720"/>
      </w:pPr>
      <w:r>
        <w:t xml:space="preserve">If a </w:t>
      </w:r>
      <w:r w:rsidR="00574DA4">
        <w:t xml:space="preserve">Court declares any </w:t>
      </w:r>
      <w:r>
        <w:t>Change</w:t>
      </w:r>
      <w:r w:rsidR="00574DA4">
        <w:t xml:space="preserve"> ineffective, the Parties agree that their mutual rights and obligations will be regulated by the terms of the </w:t>
      </w:r>
      <w:r w:rsidR="00AA53A4">
        <w:t>Agreement</w:t>
      </w:r>
      <w:r w:rsidR="00574DA4">
        <w:t xml:space="preserve"> as they existed immediately prior to that </w:t>
      </w:r>
      <w:r>
        <w:t xml:space="preserve">Change </w:t>
      </w:r>
      <w:r w:rsidR="00574DA4">
        <w:t xml:space="preserve">and as if the Parties had never entered into that </w:t>
      </w:r>
      <w:r>
        <w:t>Change</w:t>
      </w:r>
      <w:r w:rsidR="00574DA4">
        <w:t>.</w:t>
      </w:r>
    </w:p>
    <w:bookmarkEnd w:id="1222"/>
    <w:p w14:paraId="2EB428E2" w14:textId="77777777" w:rsidR="00574DA4" w:rsidRDefault="00574DA4" w:rsidP="00437AB0">
      <w:pPr>
        <w:pStyle w:val="Sch2Number"/>
        <w:numPr>
          <w:ilvl w:val="0"/>
          <w:numId w:val="0"/>
        </w:numPr>
      </w:pPr>
    </w:p>
    <w:p w14:paraId="4E14ADED" w14:textId="41FF202F" w:rsidR="00E7762B" w:rsidRPr="00ED28E3" w:rsidRDefault="00E7762B" w:rsidP="00ED28E3">
      <w:pPr>
        <w:pStyle w:val="Schedule"/>
        <w:numPr>
          <w:ilvl w:val="0"/>
          <w:numId w:val="0"/>
        </w:numPr>
      </w:pPr>
      <w:bookmarkStart w:id="1223" w:name="_Toc132121291"/>
      <w:bookmarkStart w:id="1224" w:name="_Toc132121512"/>
      <w:bookmarkStart w:id="1225" w:name="_Toc132124421"/>
      <w:bookmarkStart w:id="1226" w:name="_Toc132121292"/>
      <w:bookmarkStart w:id="1227" w:name="_Toc132121513"/>
      <w:bookmarkStart w:id="1228" w:name="_Toc132124422"/>
      <w:bookmarkStart w:id="1229" w:name="_Toc132121293"/>
      <w:bookmarkStart w:id="1230" w:name="_Toc132121514"/>
      <w:bookmarkStart w:id="1231" w:name="_Toc132124423"/>
      <w:bookmarkStart w:id="1232" w:name="_Toc132121294"/>
      <w:bookmarkStart w:id="1233" w:name="_Toc132121515"/>
      <w:bookmarkStart w:id="1234" w:name="_Toc132124424"/>
      <w:bookmarkStart w:id="1235" w:name="_Toc132121295"/>
      <w:bookmarkStart w:id="1236" w:name="_Toc132121516"/>
      <w:bookmarkStart w:id="1237" w:name="_Toc132124425"/>
      <w:bookmarkStart w:id="1238" w:name="_Toc132121296"/>
      <w:bookmarkStart w:id="1239" w:name="_Toc132121517"/>
      <w:bookmarkStart w:id="1240" w:name="_Toc132124426"/>
      <w:bookmarkStart w:id="1241" w:name="_Toc132121297"/>
      <w:bookmarkStart w:id="1242" w:name="_Toc132121518"/>
      <w:bookmarkStart w:id="1243" w:name="_Toc132124427"/>
      <w:bookmarkStart w:id="1244" w:name="_Toc132121298"/>
      <w:bookmarkStart w:id="1245" w:name="_Toc132121519"/>
      <w:bookmarkStart w:id="1246" w:name="_Toc132124428"/>
      <w:bookmarkStart w:id="1247" w:name="_Toc132121299"/>
      <w:bookmarkStart w:id="1248" w:name="_Toc132121520"/>
      <w:bookmarkStart w:id="1249" w:name="_Toc132124429"/>
      <w:bookmarkStart w:id="1250" w:name="_Toc132121300"/>
      <w:bookmarkStart w:id="1251" w:name="_Toc132121521"/>
      <w:bookmarkStart w:id="1252" w:name="_Toc132124430"/>
      <w:bookmarkStart w:id="1253" w:name="_Toc132121301"/>
      <w:bookmarkStart w:id="1254" w:name="_Toc132121522"/>
      <w:bookmarkStart w:id="1255" w:name="_Toc132124431"/>
      <w:bookmarkStart w:id="1256" w:name="_Toc132121302"/>
      <w:bookmarkStart w:id="1257" w:name="_Toc132121523"/>
      <w:bookmarkStart w:id="1258" w:name="_Toc132124432"/>
      <w:bookmarkStart w:id="1259" w:name="_Toc132121303"/>
      <w:bookmarkStart w:id="1260" w:name="_Toc132121524"/>
      <w:bookmarkStart w:id="1261" w:name="_Toc132124433"/>
      <w:bookmarkStart w:id="1262" w:name="_Toc132121304"/>
      <w:bookmarkStart w:id="1263" w:name="_Toc132121525"/>
      <w:bookmarkStart w:id="1264" w:name="_Toc132124434"/>
      <w:bookmarkStart w:id="1265" w:name="_Toc132121305"/>
      <w:bookmarkStart w:id="1266" w:name="_Toc132121526"/>
      <w:bookmarkStart w:id="1267" w:name="_Toc132124435"/>
      <w:bookmarkStart w:id="1268" w:name="_Toc132121306"/>
      <w:bookmarkStart w:id="1269" w:name="_Toc132121527"/>
      <w:bookmarkStart w:id="1270" w:name="_Toc132124436"/>
      <w:bookmarkStart w:id="1271" w:name="_Toc132121307"/>
      <w:bookmarkStart w:id="1272" w:name="_Toc132121528"/>
      <w:bookmarkStart w:id="1273" w:name="_Toc132124437"/>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r>
        <w:br w:type="page"/>
      </w:r>
    </w:p>
    <w:p w14:paraId="3D7BFB81" w14:textId="22E08353" w:rsidR="00E7762B" w:rsidRDefault="00E7762B" w:rsidP="00292632">
      <w:pPr>
        <w:pStyle w:val="Schedule"/>
        <w:numPr>
          <w:ilvl w:val="0"/>
          <w:numId w:val="24"/>
        </w:numPr>
      </w:pPr>
      <w:r>
        <w:t xml:space="preserve"> </w:t>
      </w:r>
      <w:bookmarkStart w:id="1274" w:name="_Ref131525932"/>
      <w:bookmarkStart w:id="1275" w:name="_Ref131525933"/>
      <w:bookmarkStart w:id="1276" w:name="_Ref134201530"/>
      <w:bookmarkStart w:id="1277" w:name="_Toc143000642"/>
      <w:r>
        <w:t xml:space="preserve">– Financial </w:t>
      </w:r>
      <w:bookmarkEnd w:id="1274"/>
      <w:bookmarkEnd w:id="1275"/>
      <w:r w:rsidR="00D30D36">
        <w:t>Standing</w:t>
      </w:r>
      <w:bookmarkEnd w:id="1276"/>
      <w:bookmarkEnd w:id="1277"/>
    </w:p>
    <w:p w14:paraId="5037D574" w14:textId="77777777" w:rsidR="007777C5" w:rsidRPr="003A5D11" w:rsidRDefault="007777C5" w:rsidP="006A580C">
      <w:pPr>
        <w:pStyle w:val="Sch1Heading"/>
        <w:numPr>
          <w:ilvl w:val="3"/>
          <w:numId w:val="30"/>
        </w:numPr>
        <w:rPr>
          <w:lang w:val="en-US"/>
        </w:rPr>
      </w:pPr>
      <w:r w:rsidRPr="003A5D11">
        <w:rPr>
          <w:lang w:val="en-US"/>
        </w:rPr>
        <w:t>Definitions</w:t>
      </w:r>
    </w:p>
    <w:p w14:paraId="09049232" w14:textId="1F5686AC" w:rsidR="007777C5" w:rsidRPr="008D47C0" w:rsidRDefault="007777C5" w:rsidP="007777C5">
      <w:pPr>
        <w:pStyle w:val="BodyText1"/>
      </w:pPr>
      <w:r w:rsidRPr="008D47C0">
        <w:t xml:space="preserve">In this </w:t>
      </w:r>
      <w:r>
        <w:rPr>
          <w:lang w:eastAsia="zh-CN"/>
        </w:rPr>
        <w:fldChar w:fldCharType="begin"/>
      </w:r>
      <w:r>
        <w:rPr>
          <w:lang w:eastAsia="zh-CN"/>
        </w:rPr>
        <w:instrText xml:space="preserve"> REF _Ref134201530 \r \h </w:instrText>
      </w:r>
      <w:r>
        <w:rPr>
          <w:lang w:eastAsia="zh-CN"/>
        </w:rPr>
      </w:r>
      <w:r>
        <w:rPr>
          <w:lang w:eastAsia="zh-CN"/>
        </w:rPr>
        <w:fldChar w:fldCharType="separate"/>
      </w:r>
      <w:r w:rsidR="00BD36C3">
        <w:rPr>
          <w:lang w:eastAsia="zh-CN"/>
        </w:rPr>
        <w:t>Schedule 12</w:t>
      </w:r>
      <w:r>
        <w:rPr>
          <w:lang w:eastAsia="zh-CN"/>
        </w:rPr>
        <w:fldChar w:fldCharType="end"/>
      </w:r>
      <w:r w:rsidRPr="008D47C0">
        <w:t>, the following definitions shall apply:</w:t>
      </w:r>
    </w:p>
    <w:p w14:paraId="0F692D7B" w14:textId="77777777" w:rsidR="007777C5" w:rsidRDefault="007777C5" w:rsidP="006A580C">
      <w:pPr>
        <w:pStyle w:val="Definition"/>
        <w:numPr>
          <w:ilvl w:val="0"/>
          <w:numId w:val="31"/>
        </w:numPr>
      </w:pPr>
      <w:r w:rsidRPr="00AF4021">
        <w:rPr>
          <w:b/>
        </w:rPr>
        <w:t>Accounting Reference Date</w:t>
      </w:r>
      <w:r w:rsidRPr="00AF4021">
        <w:t xml:space="preserve"> means the dates to which the </w:t>
      </w:r>
      <w:r>
        <w:t xml:space="preserve">Relevant Party </w:t>
      </w:r>
      <w:r w:rsidRPr="00AF4021">
        <w:t>prepares its audited financial statements.</w:t>
      </w:r>
    </w:p>
    <w:p w14:paraId="51028CB1" w14:textId="77777777" w:rsidR="007777C5" w:rsidRPr="00AF4021" w:rsidRDefault="007777C5" w:rsidP="006A580C">
      <w:pPr>
        <w:pStyle w:val="Definition"/>
        <w:numPr>
          <w:ilvl w:val="0"/>
          <w:numId w:val="31"/>
        </w:numPr>
      </w:pPr>
      <w:r>
        <w:rPr>
          <w:b/>
          <w:bCs/>
        </w:rPr>
        <w:t>Alternative Instrument</w:t>
      </w:r>
      <w:r>
        <w:t xml:space="preserve"> has the meaning given to it Paragraph 6.1.</w:t>
      </w:r>
    </w:p>
    <w:p w14:paraId="69DC474D" w14:textId="77777777" w:rsidR="007777C5" w:rsidRPr="00AF4021" w:rsidRDefault="007777C5" w:rsidP="006A580C">
      <w:pPr>
        <w:pStyle w:val="Definition"/>
        <w:numPr>
          <w:ilvl w:val="0"/>
          <w:numId w:val="31"/>
        </w:numPr>
      </w:pPr>
      <w:r w:rsidRPr="00303694">
        <w:rPr>
          <w:b/>
          <w:bCs/>
        </w:rPr>
        <w:t>Authority Conditions</w:t>
      </w:r>
      <w:r>
        <w:t xml:space="preserve"> has the meaning given to it Paragraph 6.2.</w:t>
      </w:r>
    </w:p>
    <w:p w14:paraId="42A84F7B" w14:textId="23D69BDA" w:rsidR="007777C5" w:rsidRDefault="007777C5" w:rsidP="006A580C">
      <w:pPr>
        <w:pStyle w:val="Definition"/>
        <w:numPr>
          <w:ilvl w:val="0"/>
          <w:numId w:val="31"/>
        </w:numPr>
      </w:pPr>
      <w:r w:rsidRPr="00AF4021">
        <w:rPr>
          <w:b/>
        </w:rPr>
        <w:t>Financial Indicators</w:t>
      </w:r>
      <w:r w:rsidRPr="00AF4021">
        <w:t xml:space="preserve"> in respect of </w:t>
      </w:r>
      <w:r>
        <w:t>each Relevant Party</w:t>
      </w:r>
      <w:r w:rsidRPr="00AF4021">
        <w:t xml:space="preserve">, means each of the financial indicators set out </w:t>
      </w:r>
      <w:r>
        <w:t>in the table in Appendix A (</w:t>
      </w:r>
      <w:r w:rsidRPr="00C43408">
        <w:rPr>
          <w:i/>
          <w:iCs/>
        </w:rPr>
        <w:t>Financial Indicators</w:t>
      </w:r>
      <w:r>
        <w:t xml:space="preserve">) of </w:t>
      </w:r>
      <w:r w:rsidRPr="00AF4021">
        <w:t xml:space="preserve">this </w:t>
      </w:r>
      <w:r>
        <w:rPr>
          <w:lang w:eastAsia="zh-CN"/>
        </w:rPr>
        <w:fldChar w:fldCharType="begin"/>
      </w:r>
      <w:r>
        <w:rPr>
          <w:lang w:eastAsia="zh-CN"/>
        </w:rPr>
        <w:instrText xml:space="preserve"> REF _Ref134201530 \r \h </w:instrText>
      </w:r>
      <w:r>
        <w:rPr>
          <w:lang w:eastAsia="zh-CN"/>
        </w:rPr>
      </w:r>
      <w:r>
        <w:rPr>
          <w:lang w:eastAsia="zh-CN"/>
        </w:rPr>
        <w:fldChar w:fldCharType="separate"/>
      </w:r>
      <w:r w:rsidR="00BD36C3">
        <w:rPr>
          <w:lang w:eastAsia="zh-CN"/>
        </w:rPr>
        <w:t>Schedule 12</w:t>
      </w:r>
      <w:r>
        <w:rPr>
          <w:lang w:eastAsia="zh-CN"/>
        </w:rPr>
        <w:fldChar w:fldCharType="end"/>
      </w:r>
      <w:r w:rsidRPr="00AF4021">
        <w:t>.</w:t>
      </w:r>
    </w:p>
    <w:p w14:paraId="238D3684" w14:textId="7258D090" w:rsidR="007777C5" w:rsidRPr="005B1BA1" w:rsidRDefault="007777C5" w:rsidP="006A580C">
      <w:pPr>
        <w:pStyle w:val="Definition"/>
        <w:numPr>
          <w:ilvl w:val="0"/>
          <w:numId w:val="31"/>
        </w:numPr>
      </w:pPr>
      <w:r>
        <w:rPr>
          <w:b/>
          <w:bCs/>
        </w:rPr>
        <w:t xml:space="preserve">Guarantee Conditions </w:t>
      </w:r>
      <w:r w:rsidRPr="005B1BA1">
        <w:t>has the meaning given to it in</w:t>
      </w:r>
      <w:r>
        <w:t xml:space="preserve"> Appendix B (</w:t>
      </w:r>
      <w:r w:rsidRPr="00303694">
        <w:rPr>
          <w:i/>
          <w:iCs/>
        </w:rPr>
        <w:t>Guarantee Conditions</w:t>
      </w:r>
      <w:r>
        <w:t>)</w:t>
      </w:r>
      <w:r w:rsidRPr="005B1BA1">
        <w:t xml:space="preserve"> </w:t>
      </w:r>
      <w:r>
        <w:t>the</w:t>
      </w:r>
      <w:r w:rsidRPr="005B1BA1">
        <w:t xml:space="preserve"> Annex to this </w:t>
      </w:r>
      <w:r>
        <w:rPr>
          <w:lang w:eastAsia="zh-CN"/>
        </w:rPr>
        <w:fldChar w:fldCharType="begin"/>
      </w:r>
      <w:r>
        <w:rPr>
          <w:lang w:eastAsia="zh-CN"/>
        </w:rPr>
        <w:instrText xml:space="preserve"> REF _Ref134201530 \r \h </w:instrText>
      </w:r>
      <w:r>
        <w:rPr>
          <w:lang w:eastAsia="zh-CN"/>
        </w:rPr>
      </w:r>
      <w:r>
        <w:rPr>
          <w:lang w:eastAsia="zh-CN"/>
        </w:rPr>
        <w:fldChar w:fldCharType="separate"/>
      </w:r>
      <w:r w:rsidR="00BD36C3">
        <w:rPr>
          <w:lang w:eastAsia="zh-CN"/>
        </w:rPr>
        <w:t>Schedule 12</w:t>
      </w:r>
      <w:r>
        <w:rPr>
          <w:lang w:eastAsia="zh-CN"/>
        </w:rPr>
        <w:fldChar w:fldCharType="end"/>
      </w:r>
      <w:r w:rsidRPr="00AF4021">
        <w:t>.</w:t>
      </w:r>
    </w:p>
    <w:p w14:paraId="7B713E11" w14:textId="2180B2E0" w:rsidR="007777C5" w:rsidRDefault="007777C5" w:rsidP="006A580C">
      <w:pPr>
        <w:pStyle w:val="Definition"/>
        <w:numPr>
          <w:ilvl w:val="0"/>
          <w:numId w:val="31"/>
        </w:numPr>
      </w:pPr>
      <w:r>
        <w:rPr>
          <w:b/>
        </w:rPr>
        <w:t>Indicator</w:t>
      </w:r>
      <w:r w:rsidRPr="00AF4021">
        <w:rPr>
          <w:b/>
        </w:rPr>
        <w:t xml:space="preserve"> </w:t>
      </w:r>
      <w:r>
        <w:rPr>
          <w:b/>
        </w:rPr>
        <w:t>Level</w:t>
      </w:r>
      <w:r w:rsidRPr="00AF4021">
        <w:t xml:space="preserve"> means </w:t>
      </w:r>
      <w:r>
        <w:t xml:space="preserve">the level </w:t>
      </w:r>
      <w:r w:rsidRPr="00AF4021">
        <w:t>for each of the Financial Indicators set out</w:t>
      </w:r>
      <w:r>
        <w:t xml:space="preserve"> </w:t>
      </w:r>
      <w:r w:rsidRPr="00AF4021">
        <w:t xml:space="preserve">set out </w:t>
      </w:r>
      <w:r>
        <w:t>in column headed "</w:t>
      </w:r>
      <w:r w:rsidRPr="00AF1289">
        <w:rPr>
          <w:i/>
          <w:iCs/>
        </w:rPr>
        <w:t>Target standard</w:t>
      </w:r>
      <w:r>
        <w:t>" of the table in Appendix A (</w:t>
      </w:r>
      <w:r w:rsidRPr="00C43408">
        <w:rPr>
          <w:i/>
          <w:iCs/>
        </w:rPr>
        <w:t>Financial Indicators</w:t>
      </w:r>
      <w:r>
        <w:t xml:space="preserve">) of </w:t>
      </w:r>
      <w:r w:rsidRPr="00AF4021">
        <w:t xml:space="preserve">this </w:t>
      </w:r>
      <w:r>
        <w:rPr>
          <w:lang w:eastAsia="zh-CN"/>
        </w:rPr>
        <w:fldChar w:fldCharType="begin"/>
      </w:r>
      <w:r>
        <w:rPr>
          <w:lang w:eastAsia="zh-CN"/>
        </w:rPr>
        <w:instrText xml:space="preserve"> REF _Ref134201530 \r \h </w:instrText>
      </w:r>
      <w:r>
        <w:rPr>
          <w:lang w:eastAsia="zh-CN"/>
        </w:rPr>
      </w:r>
      <w:r>
        <w:rPr>
          <w:lang w:eastAsia="zh-CN"/>
        </w:rPr>
        <w:fldChar w:fldCharType="separate"/>
      </w:r>
      <w:r w:rsidR="00BD36C3">
        <w:rPr>
          <w:lang w:eastAsia="zh-CN"/>
        </w:rPr>
        <w:t>Schedule 12</w:t>
      </w:r>
      <w:r>
        <w:rPr>
          <w:lang w:eastAsia="zh-CN"/>
        </w:rPr>
        <w:fldChar w:fldCharType="end"/>
      </w:r>
      <w:r w:rsidRPr="00AF4021">
        <w:t>.</w:t>
      </w:r>
    </w:p>
    <w:p w14:paraId="42670365" w14:textId="77777777" w:rsidR="007777C5" w:rsidRDefault="007777C5" w:rsidP="006A580C">
      <w:pPr>
        <w:pStyle w:val="Definition"/>
        <w:numPr>
          <w:ilvl w:val="0"/>
          <w:numId w:val="31"/>
        </w:numPr>
      </w:pPr>
      <w:r w:rsidRPr="004B3FCA">
        <w:rPr>
          <w:b/>
        </w:rPr>
        <w:t xml:space="preserve">Indicator Shortfall </w:t>
      </w:r>
      <w:r w:rsidRPr="004B3FCA">
        <w:rPr>
          <w:bCs/>
        </w:rPr>
        <w:t>has the meaning given to it Paragraphs 3.1(a) and (b).</w:t>
      </w:r>
    </w:p>
    <w:p w14:paraId="04F9FEDB" w14:textId="77777777" w:rsidR="007777C5" w:rsidRDefault="007777C5" w:rsidP="006A580C">
      <w:pPr>
        <w:pStyle w:val="Definition"/>
        <w:numPr>
          <w:ilvl w:val="0"/>
          <w:numId w:val="31"/>
        </w:numPr>
      </w:pPr>
      <w:r w:rsidRPr="004B3FCA">
        <w:rPr>
          <w:b/>
          <w:bCs/>
        </w:rPr>
        <w:t>Mandatory Remediation Amendments</w:t>
      </w:r>
      <w:r>
        <w:t xml:space="preserve"> has the meaning given to it Paragraph 6.3.</w:t>
      </w:r>
    </w:p>
    <w:p w14:paraId="05B2BDC7" w14:textId="77777777" w:rsidR="007777C5" w:rsidRPr="00445D51" w:rsidRDefault="007777C5" w:rsidP="006A580C">
      <w:pPr>
        <w:pStyle w:val="Definition"/>
        <w:numPr>
          <w:ilvl w:val="0"/>
          <w:numId w:val="31"/>
        </w:numPr>
        <w:rPr>
          <w:b/>
        </w:rPr>
      </w:pPr>
      <w:r>
        <w:rPr>
          <w:b/>
        </w:rPr>
        <w:t xml:space="preserve">Relevant Party </w:t>
      </w:r>
      <w:r w:rsidRPr="00445D51">
        <w:rPr>
          <w:bCs/>
        </w:rPr>
        <w:t>mean</w:t>
      </w:r>
      <w:r>
        <w:rPr>
          <w:bCs/>
        </w:rPr>
        <w:t>s each of:</w:t>
      </w:r>
    </w:p>
    <w:p w14:paraId="352720D5" w14:textId="77777777" w:rsidR="007777C5" w:rsidRDefault="007777C5" w:rsidP="006A580C">
      <w:pPr>
        <w:pStyle w:val="Level4Number"/>
        <w:numPr>
          <w:ilvl w:val="3"/>
          <w:numId w:val="41"/>
        </w:numPr>
      </w:pPr>
      <w:r>
        <w:t>the Contractor; and</w:t>
      </w:r>
    </w:p>
    <w:p w14:paraId="3923654B" w14:textId="77777777" w:rsidR="007777C5" w:rsidRDefault="007777C5" w:rsidP="007777C5">
      <w:pPr>
        <w:pStyle w:val="Level4Number"/>
        <w:numPr>
          <w:ilvl w:val="3"/>
          <w:numId w:val="1"/>
        </w:numPr>
      </w:pPr>
      <w:r>
        <w:t>the Guarantor (if any).</w:t>
      </w:r>
    </w:p>
    <w:p w14:paraId="1DF1C6E3" w14:textId="77777777" w:rsidR="007777C5" w:rsidRPr="00AF4021" w:rsidRDefault="007777C5" w:rsidP="007777C5">
      <w:pPr>
        <w:pStyle w:val="Level4Number"/>
        <w:numPr>
          <w:ilvl w:val="0"/>
          <w:numId w:val="0"/>
        </w:numPr>
        <w:ind w:left="720"/>
      </w:pPr>
      <w:r w:rsidRPr="00006FE2">
        <w:rPr>
          <w:b/>
          <w:bCs/>
        </w:rPr>
        <w:t>Suspension Circumstances</w:t>
      </w:r>
      <w:r>
        <w:t xml:space="preserve"> has the meaning given to it in Paragraph 3.1(d).</w:t>
      </w:r>
    </w:p>
    <w:p w14:paraId="5F67C7BB" w14:textId="77777777" w:rsidR="007777C5" w:rsidRPr="008D47C0" w:rsidRDefault="007777C5" w:rsidP="006A580C">
      <w:pPr>
        <w:pStyle w:val="Sch1Heading"/>
        <w:numPr>
          <w:ilvl w:val="3"/>
          <w:numId w:val="30"/>
        </w:numPr>
      </w:pPr>
      <w:r w:rsidRPr="008D47C0">
        <w:t xml:space="preserve">Duty </w:t>
      </w:r>
      <w:r>
        <w:t>t</w:t>
      </w:r>
      <w:r w:rsidRPr="008D47C0">
        <w:t xml:space="preserve">o </w:t>
      </w:r>
      <w:r>
        <w:t>Monitor and Report</w:t>
      </w:r>
    </w:p>
    <w:p w14:paraId="2B6645E6" w14:textId="77777777" w:rsidR="007777C5" w:rsidRDefault="007777C5" w:rsidP="006A580C">
      <w:pPr>
        <w:pStyle w:val="Sch2Number"/>
        <w:numPr>
          <w:ilvl w:val="4"/>
          <w:numId w:val="30"/>
        </w:numPr>
      </w:pPr>
      <w:r w:rsidRPr="008D47C0">
        <w:t>The Contractor shall</w:t>
      </w:r>
      <w:r w:rsidRPr="00CD5299">
        <w:t xml:space="preserve"> </w:t>
      </w:r>
      <w:r w:rsidRPr="008D47C0">
        <w:t>report</w:t>
      </w:r>
      <w:r>
        <w:t xml:space="preserve"> to the Authority in writing:</w:t>
      </w:r>
    </w:p>
    <w:p w14:paraId="0D9450CA" w14:textId="77777777" w:rsidR="007777C5" w:rsidRDefault="007777C5" w:rsidP="006A580C">
      <w:pPr>
        <w:pStyle w:val="Sch4Number"/>
        <w:numPr>
          <w:ilvl w:val="6"/>
          <w:numId w:val="30"/>
        </w:numPr>
      </w:pPr>
      <w:bookmarkStart w:id="1278" w:name="_Ref139208378"/>
      <w:r w:rsidRPr="008D47C0">
        <w:t>on</w:t>
      </w:r>
      <w:r>
        <w:t xml:space="preserve"> each Relevant Party's performance against the</w:t>
      </w:r>
      <w:r w:rsidRPr="008D47C0">
        <w:t xml:space="preserve"> Financial Indicators</w:t>
      </w:r>
      <w:r>
        <w:t>.</w:t>
      </w:r>
      <w:bookmarkEnd w:id="1278"/>
    </w:p>
    <w:p w14:paraId="0DEC0CC2" w14:textId="77777777" w:rsidR="007777C5" w:rsidRDefault="007777C5" w:rsidP="006A580C">
      <w:pPr>
        <w:pStyle w:val="Sch5Number"/>
        <w:numPr>
          <w:ilvl w:val="7"/>
          <w:numId w:val="30"/>
        </w:numPr>
      </w:pPr>
      <w:r>
        <w:t xml:space="preserve">whenever requested by the Authority; </w:t>
      </w:r>
    </w:p>
    <w:p w14:paraId="2B29DB1B" w14:textId="77777777" w:rsidR="00D9089F" w:rsidRDefault="00D9089F" w:rsidP="00D9089F">
      <w:pPr>
        <w:pStyle w:val="Sch5Number"/>
        <w:numPr>
          <w:ilvl w:val="7"/>
          <w:numId w:val="30"/>
        </w:numPr>
      </w:pPr>
      <w:bookmarkStart w:id="1279" w:name="_Ref138772189"/>
      <w:r w:rsidRPr="008D47C0">
        <w:t xml:space="preserve">within </w:t>
      </w:r>
      <w:r>
        <w:t>one hundred and twenty (120) calendar days</w:t>
      </w:r>
      <w:r w:rsidRPr="008D47C0">
        <w:t xml:space="preserve"> after </w:t>
      </w:r>
      <w:r>
        <w:t xml:space="preserve">each </w:t>
      </w:r>
      <w:r w:rsidRPr="008D47C0">
        <w:t>Accounting Reference Date</w:t>
      </w:r>
      <w:r>
        <w:t xml:space="preserve"> on the basis of both:</w:t>
      </w:r>
      <w:bookmarkEnd w:id="1279"/>
    </w:p>
    <w:p w14:paraId="7FC763B6" w14:textId="77777777" w:rsidR="00D9089F" w:rsidRDefault="00D9089F" w:rsidP="00D9089F">
      <w:pPr>
        <w:pStyle w:val="Sch6Number"/>
        <w:numPr>
          <w:ilvl w:val="8"/>
          <w:numId w:val="30"/>
        </w:numPr>
      </w:pPr>
      <w:bookmarkStart w:id="1280" w:name="_Ref138773279"/>
      <w:r>
        <w:t>audited accounts for the previous financial year, if available; and</w:t>
      </w:r>
      <w:bookmarkEnd w:id="1280"/>
    </w:p>
    <w:p w14:paraId="1F493335" w14:textId="77777777" w:rsidR="00D9089F" w:rsidRDefault="00D9089F" w:rsidP="00D9089F">
      <w:pPr>
        <w:pStyle w:val="Sch6Number"/>
        <w:numPr>
          <w:ilvl w:val="8"/>
          <w:numId w:val="30"/>
        </w:numPr>
      </w:pPr>
      <w:bookmarkStart w:id="1281" w:name="_Ref139208427"/>
      <w:r>
        <w:t>the most recent financial data</w:t>
      </w:r>
      <w:r w:rsidRPr="008D47C0">
        <w:t>;</w:t>
      </w:r>
      <w:bookmarkEnd w:id="1281"/>
    </w:p>
    <w:p w14:paraId="563E35EB" w14:textId="7B38F3F4" w:rsidR="00D9089F" w:rsidRDefault="00D9089F" w:rsidP="00D9089F">
      <w:pPr>
        <w:pStyle w:val="Sch5Number"/>
        <w:numPr>
          <w:ilvl w:val="7"/>
          <w:numId w:val="30"/>
        </w:numPr>
      </w:pPr>
      <w:bookmarkStart w:id="1282" w:name="_Ref138773342"/>
      <w:bookmarkStart w:id="1283" w:name="_Ref139208168"/>
      <w:r>
        <w:t xml:space="preserve">if audited accounts were not available at the time of the report under </w:t>
      </w:r>
      <w:r>
        <w:fldChar w:fldCharType="begin"/>
      </w:r>
      <w:r>
        <w:instrText xml:space="preserve"> REF _Ref138772189 \r \h </w:instrText>
      </w:r>
      <w:r>
        <w:fldChar w:fldCharType="separate"/>
      </w:r>
      <w:r w:rsidR="00BD36C3">
        <w:t>(ii)</w:t>
      </w:r>
      <w:r>
        <w:fldChar w:fldCharType="end"/>
      </w:r>
      <w:r>
        <w:t>, on the basis of audited accounts for the previous financial year, as soon as reasonably practicable after they become available;</w:t>
      </w:r>
      <w:bookmarkEnd w:id="1282"/>
      <w:r w:rsidRPr="005F792F">
        <w:t xml:space="preserve"> </w:t>
      </w:r>
      <w:r>
        <w:t>and</w:t>
      </w:r>
      <w:bookmarkEnd w:id="1283"/>
    </w:p>
    <w:p w14:paraId="55236FEC" w14:textId="3F5280A3" w:rsidR="007777C5" w:rsidRDefault="00D9089F" w:rsidP="00D9089F">
      <w:pPr>
        <w:pStyle w:val="Sch5Number"/>
        <w:numPr>
          <w:ilvl w:val="7"/>
          <w:numId w:val="30"/>
        </w:numPr>
      </w:pPr>
      <w:r>
        <w:t>whenever it believes that there is an Indicator Shortfall</w:t>
      </w:r>
      <w:r w:rsidR="007777C5">
        <w:t>;</w:t>
      </w:r>
    </w:p>
    <w:p w14:paraId="4B899271" w14:textId="2D13C33D" w:rsidR="007777C5" w:rsidRDefault="007777C5" w:rsidP="006A580C">
      <w:pPr>
        <w:pStyle w:val="Sch4Number"/>
        <w:numPr>
          <w:ilvl w:val="6"/>
          <w:numId w:val="30"/>
        </w:numPr>
      </w:pPr>
      <w:r>
        <w:t>(without prejudice to</w:t>
      </w:r>
      <w:r w:rsidR="00D9089F">
        <w:t xml:space="preserve"> </w:t>
      </w:r>
      <w:r w:rsidR="00D9089F">
        <w:fldChar w:fldCharType="begin"/>
      </w:r>
      <w:r w:rsidR="00D9089F">
        <w:instrText xml:space="preserve"> REF _Ref139208378 \r \h </w:instrText>
      </w:r>
      <w:r w:rsidR="00D9089F">
        <w:fldChar w:fldCharType="separate"/>
      </w:r>
      <w:r w:rsidR="00BD36C3">
        <w:t>(a)</w:t>
      </w:r>
      <w:r w:rsidR="00D9089F">
        <w:fldChar w:fldCharType="end"/>
      </w:r>
      <w:r>
        <w:t>), whenever it considers that Suspension Circumstances exist;</w:t>
      </w:r>
    </w:p>
    <w:p w14:paraId="77C3CD7E" w14:textId="77777777" w:rsidR="007777C5" w:rsidRDefault="007777C5" w:rsidP="006A580C">
      <w:pPr>
        <w:pStyle w:val="Sch4Number"/>
        <w:numPr>
          <w:ilvl w:val="6"/>
          <w:numId w:val="30"/>
        </w:numPr>
      </w:pPr>
      <w:r>
        <w:t>if Suspension Circumstances exist, on any steps taken or to be taken with a view to curing such Suspension Circumstances; and</w:t>
      </w:r>
    </w:p>
    <w:p w14:paraId="2DAF4FD0" w14:textId="77777777" w:rsidR="007777C5" w:rsidRPr="008D47C0" w:rsidRDefault="007777C5" w:rsidP="006A580C">
      <w:pPr>
        <w:pStyle w:val="Sch4Number"/>
        <w:numPr>
          <w:ilvl w:val="6"/>
          <w:numId w:val="30"/>
        </w:numPr>
      </w:pPr>
      <w:r>
        <w:t>if Suspension Circumstances have been cured, on the relevant steps taken and/or circumstances that have arisen.</w:t>
      </w:r>
    </w:p>
    <w:p w14:paraId="3995ADEA" w14:textId="297389A3" w:rsidR="007777C5" w:rsidRPr="008D47C0" w:rsidRDefault="007777C5" w:rsidP="006A580C">
      <w:pPr>
        <w:pStyle w:val="Sch2Number"/>
        <w:numPr>
          <w:ilvl w:val="4"/>
          <w:numId w:val="30"/>
        </w:numPr>
      </w:pPr>
      <w:r w:rsidRPr="008D47C0">
        <w:t>Each report submitted by the Contractor pursuant to Paragraph</w:t>
      </w:r>
      <w:r w:rsidR="00D9089F">
        <w:t xml:space="preserve"> </w:t>
      </w:r>
      <w:r w:rsidR="00D9089F">
        <w:fldChar w:fldCharType="begin"/>
      </w:r>
      <w:r w:rsidR="00D9089F">
        <w:instrText xml:space="preserve"> REF _Ref139208378 \r \h </w:instrText>
      </w:r>
      <w:r w:rsidR="00D9089F">
        <w:fldChar w:fldCharType="separate"/>
      </w:r>
      <w:r w:rsidR="00BD36C3">
        <w:t>2.1(a)</w:t>
      </w:r>
      <w:r w:rsidR="00D9089F">
        <w:fldChar w:fldCharType="end"/>
      </w:r>
      <w:r w:rsidRPr="008D47C0">
        <w:t xml:space="preserve"> shall</w:t>
      </w:r>
      <w:r>
        <w:t xml:space="preserve"> (in each case as applicable)</w:t>
      </w:r>
      <w:r w:rsidRPr="008D47C0">
        <w:t>:</w:t>
      </w:r>
    </w:p>
    <w:p w14:paraId="3E3DAB32" w14:textId="77777777" w:rsidR="007777C5" w:rsidRPr="008D47C0" w:rsidRDefault="007777C5" w:rsidP="006A580C">
      <w:pPr>
        <w:pStyle w:val="Sch4Number"/>
        <w:numPr>
          <w:ilvl w:val="6"/>
          <w:numId w:val="30"/>
        </w:numPr>
      </w:pPr>
      <w:r w:rsidRPr="008D47C0">
        <w:t xml:space="preserve">be a single report; </w:t>
      </w:r>
    </w:p>
    <w:p w14:paraId="5EDD780D" w14:textId="77777777" w:rsidR="007777C5" w:rsidRPr="008D47C0" w:rsidRDefault="007777C5" w:rsidP="006A580C">
      <w:pPr>
        <w:pStyle w:val="Sch4Number"/>
        <w:numPr>
          <w:ilvl w:val="6"/>
          <w:numId w:val="30"/>
        </w:numPr>
      </w:pPr>
      <w:r w:rsidRPr="008D47C0">
        <w:t>contain a sufficient level of information to enable the Authority to verify the calculations that have been made in respect of the</w:t>
      </w:r>
      <w:r>
        <w:t xml:space="preserve"> Financial </w:t>
      </w:r>
      <w:r w:rsidRPr="008D47C0">
        <w:t xml:space="preserve">Indicators; </w:t>
      </w:r>
    </w:p>
    <w:p w14:paraId="71537139" w14:textId="77777777" w:rsidR="007777C5" w:rsidRPr="00FD710B" w:rsidRDefault="007777C5" w:rsidP="006A580C">
      <w:pPr>
        <w:pStyle w:val="Sch4Number"/>
        <w:numPr>
          <w:ilvl w:val="6"/>
          <w:numId w:val="30"/>
        </w:numPr>
      </w:pPr>
      <w:r w:rsidRPr="008D47C0">
        <w:t xml:space="preserve">include key </w:t>
      </w:r>
      <w:r w:rsidRPr="00FD710B">
        <w:t>financial and other supporting information (including any accounts data that has been relied on) as separate annexes;</w:t>
      </w:r>
    </w:p>
    <w:p w14:paraId="292B8421" w14:textId="4DD912C4" w:rsidR="007777C5" w:rsidRPr="00FD710B" w:rsidRDefault="007777C5" w:rsidP="006A580C">
      <w:pPr>
        <w:pStyle w:val="Sch4Number"/>
        <w:numPr>
          <w:ilvl w:val="6"/>
          <w:numId w:val="30"/>
        </w:numPr>
      </w:pPr>
      <w:r w:rsidRPr="00FD710B">
        <w:t xml:space="preserve">be based on the </w:t>
      </w:r>
      <w:r w:rsidR="00BA516B" w:rsidRPr="00FD710B">
        <w:t>most up-to-da</w:t>
      </w:r>
      <w:r w:rsidR="00090DAD" w:rsidRPr="00FD710B">
        <w:t>te</w:t>
      </w:r>
      <w:r w:rsidR="00BA516B" w:rsidRPr="00FD710B">
        <w:t xml:space="preserve"> financial data </w:t>
      </w:r>
      <w:r w:rsidR="00090DAD" w:rsidRPr="00FD710B">
        <w:t>(including audited accounts or unaudited management accounts, as applicable)</w:t>
      </w:r>
      <w:r w:rsidR="00D9089F">
        <w:t xml:space="preserve">, </w:t>
      </w:r>
      <w:r w:rsidR="00D9089F" w:rsidRPr="00265868">
        <w:t>except as provided under Paragraphs</w:t>
      </w:r>
      <w:r w:rsidR="00D9089F">
        <w:t xml:space="preserve"> </w:t>
      </w:r>
      <w:r w:rsidR="00D9089F">
        <w:fldChar w:fldCharType="begin"/>
      </w:r>
      <w:r w:rsidR="00D9089F">
        <w:instrText xml:space="preserve"> REF _Ref138773279 \r \h </w:instrText>
      </w:r>
      <w:r w:rsidR="00D9089F">
        <w:fldChar w:fldCharType="separate"/>
      </w:r>
      <w:r w:rsidR="00BD36C3">
        <w:t>2.1(a)(ii)(A)</w:t>
      </w:r>
      <w:r w:rsidR="00D9089F">
        <w:fldChar w:fldCharType="end"/>
      </w:r>
      <w:r w:rsidR="00D9089F">
        <w:t xml:space="preserve"> a</w:t>
      </w:r>
      <w:r w:rsidR="00D9089F" w:rsidRPr="00265868">
        <w:t>nd</w:t>
      </w:r>
      <w:r w:rsidR="00D9089F">
        <w:t xml:space="preserve"> </w:t>
      </w:r>
      <w:r w:rsidR="00D9089F">
        <w:fldChar w:fldCharType="begin"/>
      </w:r>
      <w:r w:rsidR="00D9089F">
        <w:instrText xml:space="preserve"> REF _Ref139208168 \r \h </w:instrText>
      </w:r>
      <w:r w:rsidR="00D9089F">
        <w:fldChar w:fldCharType="separate"/>
      </w:r>
      <w:r w:rsidR="00BD36C3">
        <w:t>2.1(a)(iii)</w:t>
      </w:r>
      <w:r w:rsidR="00D9089F">
        <w:fldChar w:fldCharType="end"/>
      </w:r>
      <w:r w:rsidRPr="00FD710B">
        <w:t>; and</w:t>
      </w:r>
    </w:p>
    <w:p w14:paraId="0578B98A" w14:textId="77777777" w:rsidR="007777C5" w:rsidRPr="00FD710B" w:rsidRDefault="007777C5" w:rsidP="006A580C">
      <w:pPr>
        <w:pStyle w:val="Sch4Number"/>
        <w:numPr>
          <w:ilvl w:val="6"/>
          <w:numId w:val="30"/>
        </w:numPr>
      </w:pPr>
      <w:r w:rsidRPr="00FD710B">
        <w:t>include a history of the Financial Indicators reported by the Contractor in graph form to enable the Authority to easily analyse and assess the trends in financial performance.</w:t>
      </w:r>
    </w:p>
    <w:p w14:paraId="0372848E" w14:textId="77777777" w:rsidR="007777C5" w:rsidRPr="00FD710B" w:rsidRDefault="007777C5" w:rsidP="006A580C">
      <w:pPr>
        <w:pStyle w:val="Sch1Heading"/>
        <w:numPr>
          <w:ilvl w:val="3"/>
          <w:numId w:val="30"/>
        </w:numPr>
      </w:pPr>
      <w:r w:rsidRPr="00FD710B">
        <w:t>Consequences of Indicator Shortfalls</w:t>
      </w:r>
    </w:p>
    <w:p w14:paraId="5B53EF83" w14:textId="77777777" w:rsidR="007777C5" w:rsidRDefault="007777C5" w:rsidP="006A580C">
      <w:pPr>
        <w:pStyle w:val="Sch2Number"/>
        <w:numPr>
          <w:ilvl w:val="4"/>
          <w:numId w:val="30"/>
        </w:numPr>
      </w:pPr>
      <w:bookmarkStart w:id="1284" w:name="_Ref9434603"/>
      <w:r>
        <w:t>For the purposes of this Paragraph 3:</w:t>
      </w:r>
    </w:p>
    <w:p w14:paraId="3E1849B5" w14:textId="77777777" w:rsidR="007777C5" w:rsidRDefault="007777C5" w:rsidP="006A580C">
      <w:pPr>
        <w:pStyle w:val="Sch4Number"/>
        <w:numPr>
          <w:ilvl w:val="6"/>
          <w:numId w:val="30"/>
        </w:numPr>
      </w:pPr>
      <w:r>
        <w:t xml:space="preserve">if any one or more of the Indicator Levels is not met in respect of either the Contractor or the Guarantor there is an </w:t>
      </w:r>
      <w:r w:rsidRPr="00900925">
        <w:rPr>
          <w:b/>
          <w:bCs/>
        </w:rPr>
        <w:t>Indicator Shortfall</w:t>
      </w:r>
      <w:r>
        <w:t xml:space="preserve"> in respect of that party;</w:t>
      </w:r>
    </w:p>
    <w:p w14:paraId="44D08BC8" w14:textId="100F9217" w:rsidR="007777C5" w:rsidRDefault="007777C5" w:rsidP="006A580C">
      <w:pPr>
        <w:pStyle w:val="Sch4Number"/>
        <w:numPr>
          <w:ilvl w:val="6"/>
          <w:numId w:val="30"/>
        </w:numPr>
      </w:pPr>
      <w:r>
        <w:t xml:space="preserve">without prejudice to Clause </w:t>
      </w:r>
      <w:r w:rsidR="00920738">
        <w:fldChar w:fldCharType="begin"/>
      </w:r>
      <w:r w:rsidR="00920738">
        <w:instrText xml:space="preserve"> REF _Ref135662254 \r \h </w:instrText>
      </w:r>
      <w:r w:rsidR="00920738">
        <w:fldChar w:fldCharType="separate"/>
      </w:r>
      <w:r w:rsidR="00BD36C3">
        <w:t>26.3(g)</w:t>
      </w:r>
      <w:r w:rsidR="00920738">
        <w:fldChar w:fldCharType="end"/>
      </w:r>
      <w:r>
        <w:t xml:space="preserve"> (</w:t>
      </w:r>
      <w:r w:rsidRPr="000C2C3C">
        <w:rPr>
          <w:i/>
          <w:iCs/>
        </w:rPr>
        <w:t>When Authority can end the Agreement</w:t>
      </w:r>
      <w:r>
        <w:t xml:space="preserve">), there is also an </w:t>
      </w:r>
      <w:r w:rsidRPr="000C2C3C">
        <w:rPr>
          <w:b/>
          <w:bCs/>
        </w:rPr>
        <w:t>Indicator Shortfall</w:t>
      </w:r>
      <w:r>
        <w:t xml:space="preserve"> in respect of the Guarantor if a breach of Clause 9 (</w:t>
      </w:r>
      <w:r w:rsidRPr="000C2C3C">
        <w:rPr>
          <w:i/>
          <w:iCs/>
        </w:rPr>
        <w:t>Parent Company Guarantee</w:t>
      </w:r>
      <w:r>
        <w:t>) is subsisting;</w:t>
      </w:r>
    </w:p>
    <w:p w14:paraId="0F8F4822" w14:textId="0FBDDA51" w:rsidR="007777C5" w:rsidRDefault="007777C5" w:rsidP="006A580C">
      <w:pPr>
        <w:pStyle w:val="Sch4Number"/>
        <w:numPr>
          <w:ilvl w:val="6"/>
          <w:numId w:val="30"/>
        </w:numPr>
      </w:pPr>
      <w:r>
        <w:t xml:space="preserve">a Contractor is </w:t>
      </w:r>
      <w:r w:rsidRPr="005C0D81">
        <w:rPr>
          <w:b/>
          <w:bCs/>
        </w:rPr>
        <w:t xml:space="preserve">Guaranteed </w:t>
      </w:r>
      <w:r>
        <w:t xml:space="preserve">if it is required under Clause </w:t>
      </w:r>
      <w:r w:rsidR="00920738">
        <w:fldChar w:fldCharType="begin"/>
      </w:r>
      <w:r w:rsidR="00920738">
        <w:instrText xml:space="preserve"> REF _Ref135641616 \r \h </w:instrText>
      </w:r>
      <w:r w:rsidR="00920738">
        <w:fldChar w:fldCharType="separate"/>
      </w:r>
      <w:r w:rsidR="00BD36C3">
        <w:t>9.2</w:t>
      </w:r>
      <w:r w:rsidR="00920738">
        <w:fldChar w:fldCharType="end"/>
      </w:r>
      <w:r>
        <w:t xml:space="preserve"> (</w:t>
      </w:r>
      <w:r w:rsidRPr="00432F24">
        <w:rPr>
          <w:i/>
          <w:iCs/>
        </w:rPr>
        <w:t>Parent Company Guarantee</w:t>
      </w:r>
      <w:r>
        <w:t xml:space="preserve">) to maintain a Parent Company Guarantee (whether such Parent Company Guarantee was provided in accordance with Clause </w:t>
      </w:r>
      <w:r w:rsidR="00920738">
        <w:fldChar w:fldCharType="begin"/>
      </w:r>
      <w:r w:rsidR="00920738">
        <w:instrText xml:space="preserve"> REF _Ref135662369 \r \h </w:instrText>
      </w:r>
      <w:r w:rsidR="00920738">
        <w:fldChar w:fldCharType="separate"/>
      </w:r>
      <w:r w:rsidR="00BD36C3">
        <w:t>9.1</w:t>
      </w:r>
      <w:r w:rsidR="00920738">
        <w:fldChar w:fldCharType="end"/>
      </w:r>
      <w:r w:rsidR="00920738">
        <w:t xml:space="preserve"> </w:t>
      </w:r>
      <w:r>
        <w:t xml:space="preserve">or Paragraph 5 of this </w:t>
      </w:r>
      <w:r w:rsidR="00920738">
        <w:rPr>
          <w:lang w:eastAsia="zh-CN"/>
        </w:rPr>
        <w:fldChar w:fldCharType="begin"/>
      </w:r>
      <w:r w:rsidR="00920738">
        <w:rPr>
          <w:lang w:eastAsia="zh-CN"/>
        </w:rPr>
        <w:instrText xml:space="preserve"> REF _Ref134201530 \r \h </w:instrText>
      </w:r>
      <w:r w:rsidR="00920738">
        <w:rPr>
          <w:lang w:eastAsia="zh-CN"/>
        </w:rPr>
      </w:r>
      <w:r w:rsidR="00920738">
        <w:rPr>
          <w:lang w:eastAsia="zh-CN"/>
        </w:rPr>
        <w:fldChar w:fldCharType="separate"/>
      </w:r>
      <w:r w:rsidR="00BD36C3">
        <w:rPr>
          <w:lang w:eastAsia="zh-CN"/>
        </w:rPr>
        <w:t>Schedule 12</w:t>
      </w:r>
      <w:r w:rsidR="00920738">
        <w:rPr>
          <w:lang w:eastAsia="zh-CN"/>
        </w:rPr>
        <w:fldChar w:fldCharType="end"/>
      </w:r>
      <w:r>
        <w:t>); and</w:t>
      </w:r>
    </w:p>
    <w:p w14:paraId="06CEF6FA" w14:textId="77777777" w:rsidR="007777C5" w:rsidRDefault="007777C5" w:rsidP="006A580C">
      <w:pPr>
        <w:pStyle w:val="Sch4Number"/>
        <w:numPr>
          <w:ilvl w:val="6"/>
          <w:numId w:val="30"/>
        </w:numPr>
        <w:tabs>
          <w:tab w:val="left" w:pos="2160"/>
        </w:tabs>
      </w:pPr>
      <w:r>
        <w:rPr>
          <w:b/>
          <w:bCs/>
        </w:rPr>
        <w:t>Suspension</w:t>
      </w:r>
      <w:r w:rsidRPr="005C0D81">
        <w:rPr>
          <w:b/>
          <w:bCs/>
        </w:rPr>
        <w:t xml:space="preserve"> Circumstances </w:t>
      </w:r>
      <w:r w:rsidRPr="00B1521E">
        <w:t xml:space="preserve">exist if </w:t>
      </w:r>
      <w:r>
        <w:t xml:space="preserve">any of </w:t>
      </w:r>
      <w:r w:rsidRPr="00B1521E">
        <w:t>the following apply:</w:t>
      </w:r>
    </w:p>
    <w:p w14:paraId="4CE59841" w14:textId="77777777" w:rsidR="007777C5" w:rsidRDefault="007777C5" w:rsidP="006A580C">
      <w:pPr>
        <w:pStyle w:val="Sch5Number"/>
        <w:numPr>
          <w:ilvl w:val="7"/>
          <w:numId w:val="30"/>
        </w:numPr>
      </w:pPr>
      <w:r>
        <w:t>the Contractor is Guaranteed and there is an Indicator Shortfall in respect of both:</w:t>
      </w:r>
    </w:p>
    <w:p w14:paraId="1F0EE1BD" w14:textId="77777777" w:rsidR="007777C5" w:rsidRDefault="007777C5" w:rsidP="006A580C">
      <w:pPr>
        <w:pStyle w:val="Sch6Number"/>
        <w:numPr>
          <w:ilvl w:val="8"/>
          <w:numId w:val="30"/>
        </w:numPr>
      </w:pPr>
      <w:r>
        <w:t>the Contractor; and</w:t>
      </w:r>
    </w:p>
    <w:p w14:paraId="18F6C742" w14:textId="77777777" w:rsidR="007777C5" w:rsidRDefault="007777C5" w:rsidP="006A580C">
      <w:pPr>
        <w:pStyle w:val="Sch6Number"/>
        <w:numPr>
          <w:ilvl w:val="8"/>
          <w:numId w:val="30"/>
        </w:numPr>
      </w:pPr>
      <w:r>
        <w:t>the Guarantor; or</w:t>
      </w:r>
    </w:p>
    <w:p w14:paraId="4E470046" w14:textId="77777777" w:rsidR="007777C5" w:rsidRDefault="007777C5" w:rsidP="006A580C">
      <w:pPr>
        <w:pStyle w:val="Sch5Number"/>
        <w:numPr>
          <w:ilvl w:val="7"/>
          <w:numId w:val="30"/>
        </w:numPr>
      </w:pPr>
      <w:r>
        <w:t>the Contractor is not Guaranteed and there is an Indicator Shortfall in respect of the Contractor;</w:t>
      </w:r>
    </w:p>
    <w:p w14:paraId="14E25A58" w14:textId="77777777" w:rsidR="007777C5" w:rsidRDefault="007777C5" w:rsidP="006A580C">
      <w:pPr>
        <w:pStyle w:val="Sch5Number"/>
        <w:numPr>
          <w:ilvl w:val="7"/>
          <w:numId w:val="30"/>
        </w:numPr>
      </w:pPr>
      <w:r>
        <w:t>any Alternative Instrument approved by the Authority is no longer in full force and effect in accordance with the Authority's conditions</w:t>
      </w:r>
      <w:r>
        <w:rPr>
          <w:lang w:eastAsia="en-GB"/>
        </w:rPr>
        <w:t>)</w:t>
      </w:r>
      <w:r>
        <w:t>.</w:t>
      </w:r>
    </w:p>
    <w:p w14:paraId="4AB09E70" w14:textId="77777777" w:rsidR="007777C5" w:rsidRDefault="007777C5" w:rsidP="006A580C">
      <w:pPr>
        <w:pStyle w:val="Sch2Number"/>
        <w:numPr>
          <w:ilvl w:val="4"/>
          <w:numId w:val="30"/>
        </w:numPr>
      </w:pPr>
      <w:bookmarkStart w:id="1285" w:name="_Ref139562653"/>
      <w:bookmarkStart w:id="1286" w:name="_Ref9434508"/>
      <w:bookmarkEnd w:id="1284"/>
      <w:r>
        <w:t xml:space="preserve">If Suspension Circumstances exist the Authority </w:t>
      </w:r>
      <w:r w:rsidRPr="00BB4112">
        <w:t>shall (without prejudice to their other rights under this Agreement or any Call-Off Contract</w:t>
      </w:r>
      <w:r>
        <w:t xml:space="preserve"> and to Paragraph 5 (</w:t>
      </w:r>
      <w:r w:rsidRPr="000E7A70">
        <w:rPr>
          <w:i/>
          <w:iCs/>
        </w:rPr>
        <w:t>Provision of Guarantee</w:t>
      </w:r>
      <w:r w:rsidRPr="00BB4112">
        <w:t>)</w:t>
      </w:r>
      <w:r>
        <w:t>)</w:t>
      </w:r>
      <w:r w:rsidRPr="00BB4112">
        <w:t xml:space="preserve">, at their discretion, be permitted to exclude the Contractor from any Mini-Competition or Direct Award in respect of an Order that it would otherwise be a Capable Contractor </w:t>
      </w:r>
      <w:r>
        <w:t>for until such Suspension Circumstances no longer exist.</w:t>
      </w:r>
      <w:bookmarkEnd w:id="1285"/>
    </w:p>
    <w:p w14:paraId="74BAF890" w14:textId="77777777" w:rsidR="007777C5" w:rsidRDefault="007777C5" w:rsidP="006A580C">
      <w:pPr>
        <w:pStyle w:val="Sch2Number"/>
        <w:numPr>
          <w:ilvl w:val="4"/>
          <w:numId w:val="30"/>
        </w:numPr>
      </w:pPr>
      <w:r>
        <w:t>The Parties acknowledge and agree that (without prejudice to Paragraphs 5 (</w:t>
      </w:r>
      <w:r w:rsidRPr="005570CA">
        <w:rPr>
          <w:i/>
          <w:iCs/>
        </w:rPr>
        <w:t>Provision of Guarantee</w:t>
      </w:r>
      <w:r>
        <w:t>) and 6.4), Suspension Circumstances shall be deemed no longer to exist if</w:t>
      </w:r>
      <w:r w:rsidRPr="005B1BA1">
        <w:t xml:space="preserve"> </w:t>
      </w:r>
      <w:r>
        <w:t>the Indicator Shortfall that caused such Suspension Circumstances to exist is cured.</w:t>
      </w:r>
    </w:p>
    <w:p w14:paraId="43DEB043" w14:textId="77777777" w:rsidR="007777C5" w:rsidRPr="008D47C0" w:rsidRDefault="007777C5" w:rsidP="006A580C">
      <w:pPr>
        <w:pStyle w:val="Sch1Heading"/>
        <w:numPr>
          <w:ilvl w:val="3"/>
          <w:numId w:val="30"/>
        </w:numPr>
      </w:pPr>
      <w:r>
        <w:t xml:space="preserve">Notice </w:t>
      </w:r>
    </w:p>
    <w:p w14:paraId="511CCF3C" w14:textId="77777777" w:rsidR="007777C5" w:rsidRDefault="007777C5" w:rsidP="006A580C">
      <w:pPr>
        <w:pStyle w:val="Sch2Number"/>
        <w:numPr>
          <w:ilvl w:val="4"/>
          <w:numId w:val="30"/>
        </w:numPr>
      </w:pPr>
      <w:r>
        <w:t xml:space="preserve">Each Party shall notify the other as soon as it becomes aware that Suspension Circumstances exist. </w:t>
      </w:r>
    </w:p>
    <w:p w14:paraId="594702EB" w14:textId="4E636ACC" w:rsidR="007777C5" w:rsidRPr="008D47C0" w:rsidRDefault="007777C5" w:rsidP="006A580C">
      <w:pPr>
        <w:pStyle w:val="Sch2Number"/>
        <w:numPr>
          <w:ilvl w:val="4"/>
          <w:numId w:val="30"/>
        </w:numPr>
      </w:pPr>
      <w:r>
        <w:t xml:space="preserve">If Suspension Circumstances exist, the Contractor will </w:t>
      </w:r>
      <w:r w:rsidRPr="008D47C0">
        <w:t>provide such</w:t>
      </w:r>
      <w:r>
        <w:t xml:space="preserve"> relevant</w:t>
      </w:r>
      <w:r w:rsidRPr="008D47C0">
        <w:t xml:space="preserve"> information relating to the Contractor</w:t>
      </w:r>
      <w:r>
        <w:t xml:space="preserve"> </w:t>
      </w:r>
      <w:r w:rsidRPr="008D47C0">
        <w:t>and</w:t>
      </w:r>
      <w:r>
        <w:t xml:space="preserve"> (if the Contractor is Guaranteed) the Guarantor a</w:t>
      </w:r>
      <w:r w:rsidRPr="008D47C0">
        <w:t xml:space="preserve">s the Authority may reasonably require in order to understand the risk to the </w:t>
      </w:r>
      <w:r w:rsidR="00BE29CE">
        <w:t>Framework Services</w:t>
      </w:r>
      <w:r>
        <w:t xml:space="preserve"> as a result of the Indicator Shortfall</w:t>
      </w:r>
      <w:r w:rsidRPr="008D47C0">
        <w:t xml:space="preserve">, which may include forecasts in relation to cash flow, orders and profits and details of financial measures being considered to mitigate the impact of the </w:t>
      </w:r>
      <w:r>
        <w:t xml:space="preserve">Indicator Shortfall.  </w:t>
      </w:r>
    </w:p>
    <w:p w14:paraId="1447CE36" w14:textId="77777777" w:rsidR="007777C5" w:rsidRPr="008D47C0" w:rsidRDefault="007777C5" w:rsidP="006A580C">
      <w:pPr>
        <w:pStyle w:val="Sch1Heading"/>
        <w:numPr>
          <w:ilvl w:val="3"/>
          <w:numId w:val="30"/>
        </w:numPr>
      </w:pPr>
      <w:r>
        <w:t>Provision of Guarantee</w:t>
      </w:r>
    </w:p>
    <w:p w14:paraId="21BEA31E" w14:textId="77777777" w:rsidR="007777C5" w:rsidRDefault="007777C5" w:rsidP="007777C5">
      <w:pPr>
        <w:pStyle w:val="Sch2Number"/>
        <w:numPr>
          <w:ilvl w:val="0"/>
          <w:numId w:val="0"/>
        </w:numPr>
        <w:ind w:left="720"/>
      </w:pPr>
      <w:r>
        <w:t>For the purposes of Paragraph 3.2, Suspension Circumstances shall be deemed no longer to exist if</w:t>
      </w:r>
      <w:r w:rsidRPr="005B1BA1">
        <w:t xml:space="preserve"> </w:t>
      </w:r>
      <w:r>
        <w:t>the Contractor:</w:t>
      </w:r>
    </w:p>
    <w:p w14:paraId="298483E7" w14:textId="77777777" w:rsidR="007777C5" w:rsidRDefault="007777C5" w:rsidP="006A580C">
      <w:pPr>
        <w:pStyle w:val="Sch4Number"/>
        <w:numPr>
          <w:ilvl w:val="6"/>
          <w:numId w:val="30"/>
        </w:numPr>
      </w:pPr>
      <w:r>
        <w:t xml:space="preserve">has an ultimate parent company with no Indicator Shortfall; </w:t>
      </w:r>
    </w:p>
    <w:p w14:paraId="5BC4EBC4" w14:textId="77777777" w:rsidR="007777C5" w:rsidRDefault="007777C5" w:rsidP="006A580C">
      <w:pPr>
        <w:pStyle w:val="Sch4Number"/>
        <w:numPr>
          <w:ilvl w:val="6"/>
          <w:numId w:val="30"/>
        </w:numPr>
      </w:pPr>
      <w:r>
        <w:t>provides a Parent Company Guarantee from such ultimate parent company; and</w:t>
      </w:r>
    </w:p>
    <w:p w14:paraId="2C95968C" w14:textId="77777777" w:rsidR="007777C5" w:rsidRDefault="007777C5" w:rsidP="006A580C">
      <w:pPr>
        <w:pStyle w:val="Sch4Number"/>
        <w:numPr>
          <w:ilvl w:val="6"/>
          <w:numId w:val="30"/>
        </w:numPr>
      </w:pPr>
      <w:r>
        <w:t>satisfies the Guarantee Conditions in respect of such Guarantee.</w:t>
      </w:r>
    </w:p>
    <w:p w14:paraId="01BD3242" w14:textId="77777777" w:rsidR="007777C5" w:rsidRDefault="007777C5" w:rsidP="006A580C">
      <w:pPr>
        <w:pStyle w:val="Sch1Heading"/>
        <w:numPr>
          <w:ilvl w:val="3"/>
          <w:numId w:val="30"/>
        </w:numPr>
      </w:pPr>
      <w:bookmarkStart w:id="1287" w:name="_Ref9434586"/>
      <w:bookmarkStart w:id="1288" w:name="_Ref132987773"/>
      <w:bookmarkEnd w:id="1286"/>
      <w:r>
        <w:t>Alternative Remediation</w:t>
      </w:r>
    </w:p>
    <w:p w14:paraId="523DC6B2" w14:textId="5704FBCF" w:rsidR="007777C5" w:rsidRDefault="007777C5" w:rsidP="006A580C">
      <w:pPr>
        <w:pStyle w:val="Sch2Number"/>
        <w:numPr>
          <w:ilvl w:val="4"/>
          <w:numId w:val="30"/>
        </w:numPr>
      </w:pPr>
      <w:r>
        <w:t>If the Contractor is unable to remedy Suspension Circumstances or provide a Parent Company Guarantee in accordance with Paragraph 5 (</w:t>
      </w:r>
      <w:r w:rsidRPr="004A1EA7">
        <w:rPr>
          <w:i/>
          <w:iCs/>
        </w:rPr>
        <w:t>Provision of Guarantee</w:t>
      </w:r>
      <w:r>
        <w:t xml:space="preserve">) it may offer to provide the Authority (at the Contractor's sole cost and risk) another form of third party bond or guarantee (an </w:t>
      </w:r>
      <w:r w:rsidRPr="00F85C5E">
        <w:rPr>
          <w:b/>
          <w:bCs/>
        </w:rPr>
        <w:t>Alternative Instrument</w:t>
      </w:r>
      <w:r>
        <w:t xml:space="preserve">) to provide assurance to the Authority as to the </w:t>
      </w:r>
      <w:r w:rsidRPr="00214B4D">
        <w:rPr>
          <w:lang w:eastAsia="en-GB"/>
        </w:rPr>
        <w:t xml:space="preserve">economic and financial standing </w:t>
      </w:r>
      <w:r>
        <w:rPr>
          <w:lang w:eastAsia="en-GB"/>
        </w:rPr>
        <w:t xml:space="preserve">of the Contractor </w:t>
      </w:r>
      <w:r w:rsidRPr="00214B4D">
        <w:rPr>
          <w:lang w:eastAsia="en-GB"/>
        </w:rPr>
        <w:t>to provide services of the technical scope and scale of</w:t>
      </w:r>
      <w:r>
        <w:rPr>
          <w:lang w:eastAsia="en-GB"/>
        </w:rPr>
        <w:t xml:space="preserve"> the </w:t>
      </w:r>
      <w:r w:rsidR="00BE29CE">
        <w:rPr>
          <w:lang w:eastAsia="en-GB"/>
        </w:rPr>
        <w:t>Framework Services</w:t>
      </w:r>
      <w:r>
        <w:t>.</w:t>
      </w:r>
    </w:p>
    <w:p w14:paraId="26FC87C4" w14:textId="77777777" w:rsidR="007777C5" w:rsidRPr="00FD710B" w:rsidRDefault="007777C5" w:rsidP="006A580C">
      <w:pPr>
        <w:pStyle w:val="Sch2Number"/>
        <w:numPr>
          <w:ilvl w:val="4"/>
          <w:numId w:val="30"/>
        </w:numPr>
      </w:pPr>
      <w:r>
        <w:t xml:space="preserve">The Authority may (in each case in its sole </w:t>
      </w:r>
      <w:r w:rsidRPr="00FD710B">
        <w:t>discretion):</w:t>
      </w:r>
    </w:p>
    <w:p w14:paraId="40F1204D" w14:textId="753D1D05" w:rsidR="007777C5" w:rsidRPr="00FD710B" w:rsidRDefault="007777C5" w:rsidP="006A580C">
      <w:pPr>
        <w:pStyle w:val="Sch4Number"/>
        <w:numPr>
          <w:ilvl w:val="6"/>
          <w:numId w:val="30"/>
        </w:numPr>
      </w:pPr>
      <w:r w:rsidRPr="00FD710B">
        <w:t xml:space="preserve">accept or reject an Alternative Instrument proposed by the Contractor as providing sufficient assurance as to the </w:t>
      </w:r>
      <w:r w:rsidRPr="00FD710B">
        <w:rPr>
          <w:lang w:eastAsia="en-GB"/>
        </w:rPr>
        <w:t xml:space="preserve">economic and financial standing of the Contractor to provide services of the technical scope and scale of the </w:t>
      </w:r>
      <w:r w:rsidR="00BE29CE" w:rsidRPr="00FD710B">
        <w:rPr>
          <w:lang w:eastAsia="en-GB"/>
        </w:rPr>
        <w:t>Framework Services</w:t>
      </w:r>
      <w:r w:rsidRPr="00FD710B">
        <w:rPr>
          <w:lang w:eastAsia="en-GB"/>
        </w:rPr>
        <w:t>;</w:t>
      </w:r>
      <w:r w:rsidR="00A52239" w:rsidRPr="00FD710B">
        <w:rPr>
          <w:lang w:eastAsia="en-GB"/>
        </w:rPr>
        <w:t xml:space="preserve"> and</w:t>
      </w:r>
    </w:p>
    <w:p w14:paraId="7D71095A" w14:textId="77777777" w:rsidR="007777C5" w:rsidRPr="00FD710B" w:rsidRDefault="007777C5" w:rsidP="006A580C">
      <w:pPr>
        <w:pStyle w:val="Sch4Number"/>
        <w:numPr>
          <w:ilvl w:val="6"/>
          <w:numId w:val="30"/>
        </w:numPr>
      </w:pPr>
      <w:r w:rsidRPr="00FD710B">
        <w:rPr>
          <w:lang w:eastAsia="en-GB"/>
        </w:rPr>
        <w:t xml:space="preserve">make its approval of an </w:t>
      </w:r>
      <w:r w:rsidRPr="00FD710B">
        <w:t>Alternative Instrument proposed by the Contractor subject to conditions (</w:t>
      </w:r>
      <w:r w:rsidRPr="00FD710B">
        <w:rPr>
          <w:b/>
          <w:bCs/>
        </w:rPr>
        <w:t>Authority Conditions</w:t>
      </w:r>
      <w:r w:rsidRPr="00FD710B">
        <w:t xml:space="preserve">). </w:t>
      </w:r>
    </w:p>
    <w:p w14:paraId="7480CAA9" w14:textId="77777777" w:rsidR="007777C5" w:rsidRDefault="007777C5" w:rsidP="006A580C">
      <w:pPr>
        <w:pStyle w:val="Sch2Number"/>
        <w:numPr>
          <w:ilvl w:val="4"/>
          <w:numId w:val="30"/>
        </w:numPr>
      </w:pPr>
      <w:r>
        <w:t>Authority Conditions may include the making of those alterations to this Agreement and any Call-Off Contract (</w:t>
      </w:r>
      <w:r>
        <w:rPr>
          <w:b/>
          <w:bCs/>
        </w:rPr>
        <w:t xml:space="preserve">Mandatory </w:t>
      </w:r>
      <w:r w:rsidRPr="00B6168E">
        <w:rPr>
          <w:b/>
          <w:bCs/>
        </w:rPr>
        <w:t>Remediation Amendments</w:t>
      </w:r>
      <w:r w:rsidRPr="0089160E">
        <w:t>)</w:t>
      </w:r>
      <w:r>
        <w:t xml:space="preserve"> that (in the Authority's sole discretion) they consider necessary to ensure</w:t>
      </w:r>
      <w:r w:rsidRPr="00670A0A">
        <w:t xml:space="preserve"> </w:t>
      </w:r>
      <w:r>
        <w:t xml:space="preserve">the </w:t>
      </w:r>
      <w:r w:rsidRPr="00670A0A">
        <w:t>Alternative Instrument</w:t>
      </w:r>
      <w:r>
        <w:t xml:space="preserve"> proposed by the Contractor provides sufficient assurance about its </w:t>
      </w:r>
      <w:r w:rsidRPr="00214B4D">
        <w:rPr>
          <w:lang w:eastAsia="en-GB"/>
        </w:rPr>
        <w:t>economic and financial standing</w:t>
      </w:r>
      <w:r>
        <w:t>.</w:t>
      </w:r>
    </w:p>
    <w:p w14:paraId="0BEBB719" w14:textId="77777777" w:rsidR="007777C5" w:rsidRDefault="007777C5" w:rsidP="006A580C">
      <w:pPr>
        <w:pStyle w:val="Sch2Number"/>
        <w:numPr>
          <w:ilvl w:val="4"/>
          <w:numId w:val="30"/>
        </w:numPr>
      </w:pPr>
      <w:r>
        <w:t>For the purposes of Paragraph 3.2, Suspension Circumstances shall be deemed no longer to exist if</w:t>
      </w:r>
      <w:r w:rsidRPr="005B1BA1">
        <w:t xml:space="preserve"> </w:t>
      </w:r>
      <w:r>
        <w:t>the Authority has approved an Alternative Instrument, and:</w:t>
      </w:r>
    </w:p>
    <w:p w14:paraId="6CDBFDBD" w14:textId="77777777" w:rsidR="007777C5" w:rsidRDefault="007777C5" w:rsidP="006A580C">
      <w:pPr>
        <w:pStyle w:val="Sch4Number"/>
        <w:numPr>
          <w:ilvl w:val="6"/>
          <w:numId w:val="30"/>
        </w:numPr>
      </w:pPr>
      <w:r>
        <w:t>such Alternative Instrument is provided; and</w:t>
      </w:r>
    </w:p>
    <w:p w14:paraId="007C1FB6" w14:textId="719D4130" w:rsidR="00AB09D0" w:rsidRPr="008D47C0" w:rsidRDefault="007777C5" w:rsidP="00A92B34">
      <w:pPr>
        <w:pStyle w:val="Sch4Number"/>
      </w:pPr>
      <w:r>
        <w:t xml:space="preserve">the Authority Conditions in respect of that Alternative Instrument, including the making of </w:t>
      </w:r>
      <w:r w:rsidRPr="0089160E">
        <w:t>any Mandatory Remediation Amendments, are satisfied in full</w:t>
      </w:r>
      <w:r>
        <w:t>.</w:t>
      </w:r>
      <w:bookmarkEnd w:id="1287"/>
      <w:bookmarkEnd w:id="1288"/>
    </w:p>
    <w:p w14:paraId="739070DD" w14:textId="77777777" w:rsidR="00C43408" w:rsidRDefault="00C43408">
      <w:pPr>
        <w:spacing w:after="240"/>
        <w:rPr>
          <w:b/>
          <w:bCs/>
          <w:sz w:val="24"/>
          <w:szCs w:val="28"/>
        </w:rPr>
      </w:pPr>
      <w:r>
        <w:br w:type="page"/>
      </w:r>
    </w:p>
    <w:p w14:paraId="5AE41AE2" w14:textId="77777777" w:rsidR="00A92B34" w:rsidRDefault="00A92B34" w:rsidP="00A92B34">
      <w:pPr>
        <w:pStyle w:val="Part"/>
      </w:pPr>
      <w:bookmarkStart w:id="1289" w:name="_Hlk135638359"/>
      <w:r>
        <w:t>Appendix A – Financial Indicators</w:t>
      </w:r>
    </w:p>
    <w:tbl>
      <w:tblPr>
        <w:tblStyle w:val="TableGrid21"/>
        <w:tblW w:w="4491" w:type="pct"/>
        <w:tblInd w:w="715" w:type="dxa"/>
        <w:tblLayout w:type="fixed"/>
        <w:tblLook w:val="04A0" w:firstRow="1" w:lastRow="0" w:firstColumn="1" w:lastColumn="0" w:noHBand="0" w:noVBand="1"/>
      </w:tblPr>
      <w:tblGrid>
        <w:gridCol w:w="1440"/>
        <w:gridCol w:w="3330"/>
        <w:gridCol w:w="3331"/>
      </w:tblGrid>
      <w:tr w:rsidR="00A92B34" w:rsidRPr="00A92B34" w14:paraId="07FC2546" w14:textId="77777777">
        <w:trPr>
          <w:tblHeader/>
        </w:trPr>
        <w:tc>
          <w:tcPr>
            <w:tcW w:w="1440" w:type="dxa"/>
            <w:shd w:val="clear" w:color="auto" w:fill="F8D2CF" w:themeFill="accent4" w:themeFillTint="33"/>
          </w:tcPr>
          <w:p w14:paraId="7BE82FEE" w14:textId="77777777" w:rsidR="00A92B34" w:rsidRPr="00A92B34" w:rsidRDefault="00A92B34">
            <w:pPr>
              <w:keepNext/>
              <w:tabs>
                <w:tab w:val="left" w:pos="709"/>
                <w:tab w:val="left" w:pos="1559"/>
                <w:tab w:val="left" w:pos="2268"/>
                <w:tab w:val="left" w:pos="2977"/>
                <w:tab w:val="left" w:pos="3686"/>
                <w:tab w:val="left" w:pos="4394"/>
                <w:tab w:val="right" w:pos="8789"/>
              </w:tabs>
              <w:contextualSpacing/>
              <w:rPr>
                <w:rFonts w:ascii="Arial" w:eastAsia="Batang" w:hAnsi="Arial" w:cs="Arial"/>
                <w:b/>
                <w:sz w:val="20"/>
                <w:szCs w:val="20"/>
                <w:lang w:eastAsia="ko-KR"/>
              </w:rPr>
            </w:pPr>
            <w:r w:rsidRPr="00A92B34">
              <w:rPr>
                <w:rFonts w:ascii="Arial" w:eastAsia="Batang" w:hAnsi="Arial" w:cs="Arial"/>
                <w:b/>
                <w:sz w:val="20"/>
                <w:szCs w:val="20"/>
                <w:lang w:eastAsia="ko-KR"/>
              </w:rPr>
              <w:t>Assessment</w:t>
            </w:r>
          </w:p>
        </w:tc>
        <w:tc>
          <w:tcPr>
            <w:tcW w:w="3330" w:type="dxa"/>
            <w:shd w:val="clear" w:color="auto" w:fill="F8D2CF" w:themeFill="accent4" w:themeFillTint="33"/>
          </w:tcPr>
          <w:p w14:paraId="1583C9E1" w14:textId="77777777" w:rsidR="00A92B34" w:rsidRPr="00A92B34" w:rsidRDefault="00A92B34">
            <w:pPr>
              <w:keepNext/>
              <w:tabs>
                <w:tab w:val="left" w:pos="709"/>
                <w:tab w:val="left" w:pos="1559"/>
                <w:tab w:val="left" w:pos="2268"/>
                <w:tab w:val="left" w:pos="2977"/>
                <w:tab w:val="left" w:pos="3686"/>
                <w:tab w:val="left" w:pos="4394"/>
                <w:tab w:val="right" w:pos="8789"/>
              </w:tabs>
              <w:contextualSpacing/>
              <w:rPr>
                <w:rFonts w:ascii="Arial" w:eastAsia="Batang" w:hAnsi="Arial" w:cs="Arial"/>
                <w:b/>
                <w:sz w:val="20"/>
                <w:szCs w:val="20"/>
                <w:lang w:eastAsia="ko-KR"/>
              </w:rPr>
            </w:pPr>
            <w:r w:rsidRPr="00A92B34">
              <w:rPr>
                <w:rFonts w:ascii="Arial" w:eastAsia="Batang" w:hAnsi="Arial" w:cs="Arial"/>
                <w:b/>
                <w:sz w:val="20"/>
                <w:szCs w:val="20"/>
                <w:lang w:eastAsia="ko-KR"/>
              </w:rPr>
              <w:t>Methodology</w:t>
            </w:r>
          </w:p>
        </w:tc>
        <w:tc>
          <w:tcPr>
            <w:tcW w:w="3331" w:type="dxa"/>
            <w:shd w:val="clear" w:color="auto" w:fill="F8D2CF" w:themeFill="accent4" w:themeFillTint="33"/>
          </w:tcPr>
          <w:p w14:paraId="7BE47F7F" w14:textId="77777777" w:rsidR="00A92B34" w:rsidRPr="00A92B34" w:rsidRDefault="00A92B34">
            <w:pPr>
              <w:keepNext/>
              <w:tabs>
                <w:tab w:val="left" w:pos="709"/>
                <w:tab w:val="left" w:pos="1559"/>
                <w:tab w:val="left" w:pos="2268"/>
                <w:tab w:val="left" w:pos="2977"/>
                <w:tab w:val="left" w:pos="3686"/>
                <w:tab w:val="left" w:pos="4394"/>
                <w:tab w:val="right" w:pos="8789"/>
              </w:tabs>
              <w:contextualSpacing/>
              <w:rPr>
                <w:rFonts w:ascii="Arial" w:eastAsia="Batang" w:hAnsi="Arial" w:cs="Arial"/>
                <w:b/>
                <w:sz w:val="20"/>
                <w:szCs w:val="20"/>
                <w:lang w:eastAsia="ko-KR"/>
              </w:rPr>
            </w:pPr>
            <w:r w:rsidRPr="00A92B34">
              <w:rPr>
                <w:rFonts w:ascii="Arial" w:eastAsia="Batang" w:hAnsi="Arial" w:cs="Arial"/>
                <w:b/>
                <w:sz w:val="20"/>
                <w:szCs w:val="20"/>
                <w:lang w:eastAsia="ko-KR"/>
              </w:rPr>
              <w:t>Target standard</w:t>
            </w:r>
          </w:p>
        </w:tc>
      </w:tr>
      <w:tr w:rsidR="00A92B34" w:rsidRPr="00A92B34" w14:paraId="46BDED0F" w14:textId="77777777">
        <w:trPr>
          <w:trHeight w:val="1520"/>
        </w:trPr>
        <w:tc>
          <w:tcPr>
            <w:tcW w:w="1440" w:type="dxa"/>
            <w:shd w:val="clear" w:color="auto" w:fill="auto"/>
          </w:tcPr>
          <w:p w14:paraId="6F2EA4E6" w14:textId="77777777" w:rsidR="00A92B34" w:rsidRPr="00A92B34" w:rsidRDefault="00A92B34">
            <w:pPr>
              <w:tabs>
                <w:tab w:val="left" w:pos="709"/>
                <w:tab w:val="left" w:pos="1559"/>
                <w:tab w:val="left" w:pos="2268"/>
                <w:tab w:val="left" w:pos="2977"/>
                <w:tab w:val="left" w:pos="3686"/>
                <w:tab w:val="left" w:pos="4394"/>
                <w:tab w:val="right" w:pos="8789"/>
              </w:tabs>
              <w:contextualSpacing/>
              <w:rPr>
                <w:rFonts w:ascii="Arial" w:eastAsia="Batang" w:hAnsi="Arial" w:cs="Arial"/>
                <w:sz w:val="20"/>
                <w:szCs w:val="20"/>
                <w:lang w:eastAsia="ko-KR"/>
              </w:rPr>
            </w:pPr>
            <w:r w:rsidRPr="00A92B34">
              <w:rPr>
                <w:rFonts w:ascii="Arial" w:eastAsia="Batang" w:hAnsi="Arial" w:cs="Arial"/>
                <w:sz w:val="20"/>
                <w:szCs w:val="20"/>
                <w:lang w:eastAsia="ko-KR"/>
              </w:rPr>
              <w:t>Net Asset Value</w:t>
            </w:r>
          </w:p>
        </w:tc>
        <w:tc>
          <w:tcPr>
            <w:tcW w:w="3330" w:type="dxa"/>
            <w:shd w:val="clear" w:color="auto" w:fill="auto"/>
          </w:tcPr>
          <w:p w14:paraId="6B790DC7" w14:textId="77777777" w:rsidR="00A92B34" w:rsidRPr="00A92B34" w:rsidRDefault="00A92B34">
            <w:pPr>
              <w:tabs>
                <w:tab w:val="left" w:pos="709"/>
                <w:tab w:val="left" w:pos="1559"/>
                <w:tab w:val="left" w:pos="2268"/>
                <w:tab w:val="left" w:pos="2977"/>
                <w:tab w:val="left" w:pos="3686"/>
                <w:tab w:val="left" w:pos="4394"/>
                <w:tab w:val="right" w:pos="8789"/>
              </w:tabs>
              <w:contextualSpacing/>
              <w:rPr>
                <w:rFonts w:ascii="Arial" w:eastAsia="Batang" w:hAnsi="Arial" w:cs="Arial"/>
                <w:sz w:val="20"/>
                <w:szCs w:val="20"/>
                <w:lang w:eastAsia="ko-KR"/>
              </w:rPr>
            </w:pPr>
            <w:r w:rsidRPr="00A92B34">
              <w:rPr>
                <w:rFonts w:ascii="Arial" w:eastAsia="Batang" w:hAnsi="Arial" w:cs="Arial"/>
                <w:sz w:val="20"/>
                <w:szCs w:val="20"/>
                <w:lang w:eastAsia="ko-KR"/>
              </w:rPr>
              <w:t>All of the Relevant Party's net assets minus all of its liabilities. The net asset value provides a view of whether an entity’s assets exceed its liabilities and its overall solvency.</w:t>
            </w:r>
          </w:p>
        </w:tc>
        <w:tc>
          <w:tcPr>
            <w:tcW w:w="3331" w:type="dxa"/>
            <w:shd w:val="clear" w:color="auto" w:fill="auto"/>
          </w:tcPr>
          <w:p w14:paraId="1E127FCF" w14:textId="77777777" w:rsidR="00A92B34" w:rsidRPr="00A92B34" w:rsidRDefault="00A92B34">
            <w:pPr>
              <w:tabs>
                <w:tab w:val="left" w:pos="709"/>
                <w:tab w:val="left" w:pos="1559"/>
                <w:tab w:val="left" w:pos="2268"/>
                <w:tab w:val="left" w:pos="2977"/>
                <w:tab w:val="left" w:pos="3686"/>
                <w:tab w:val="left" w:pos="4394"/>
                <w:tab w:val="right" w:pos="8789"/>
              </w:tabs>
              <w:contextualSpacing/>
              <w:rPr>
                <w:rFonts w:ascii="Arial" w:eastAsia="Batang" w:hAnsi="Arial" w:cs="Arial"/>
                <w:sz w:val="20"/>
                <w:szCs w:val="20"/>
                <w:lang w:eastAsia="ko-KR"/>
              </w:rPr>
            </w:pPr>
            <w:r w:rsidRPr="00A92B34">
              <w:rPr>
                <w:rFonts w:ascii="Arial" w:eastAsia="Batang" w:hAnsi="Arial" w:cs="Arial"/>
                <w:sz w:val="20"/>
                <w:szCs w:val="20"/>
                <w:lang w:eastAsia="ko-KR"/>
              </w:rPr>
              <w:t>Positive net asset value.</w:t>
            </w:r>
          </w:p>
        </w:tc>
      </w:tr>
      <w:tr w:rsidR="00A92B34" w:rsidRPr="00A92B34" w14:paraId="0FFC6C5A" w14:textId="77777777">
        <w:tc>
          <w:tcPr>
            <w:tcW w:w="1440" w:type="dxa"/>
            <w:tcBorders>
              <w:bottom w:val="single" w:sz="4" w:space="0" w:color="auto"/>
            </w:tcBorders>
          </w:tcPr>
          <w:p w14:paraId="7F3C2F83" w14:textId="77777777" w:rsidR="00A92B34" w:rsidRPr="00A92B34" w:rsidRDefault="00A92B34">
            <w:pPr>
              <w:tabs>
                <w:tab w:val="left" w:pos="709"/>
                <w:tab w:val="left" w:pos="1559"/>
                <w:tab w:val="left" w:pos="2268"/>
                <w:tab w:val="left" w:pos="2977"/>
                <w:tab w:val="left" w:pos="3686"/>
                <w:tab w:val="left" w:pos="4394"/>
                <w:tab w:val="right" w:pos="8789"/>
              </w:tabs>
              <w:contextualSpacing/>
              <w:rPr>
                <w:rFonts w:ascii="Arial" w:eastAsia="Batang" w:hAnsi="Arial" w:cs="Arial"/>
                <w:sz w:val="20"/>
                <w:szCs w:val="20"/>
                <w:lang w:eastAsia="ko-KR"/>
              </w:rPr>
            </w:pPr>
            <w:r w:rsidRPr="00A92B34">
              <w:rPr>
                <w:rFonts w:ascii="Arial" w:eastAsia="Batang" w:hAnsi="Arial" w:cs="Arial"/>
                <w:sz w:val="20"/>
                <w:szCs w:val="20"/>
                <w:lang w:eastAsia="ko-KR"/>
              </w:rPr>
              <w:t>Liquidity ratios</w:t>
            </w:r>
          </w:p>
        </w:tc>
        <w:tc>
          <w:tcPr>
            <w:tcW w:w="3330" w:type="dxa"/>
            <w:tcBorders>
              <w:bottom w:val="single" w:sz="4" w:space="0" w:color="auto"/>
            </w:tcBorders>
          </w:tcPr>
          <w:p w14:paraId="42F7B757" w14:textId="77777777" w:rsidR="00A92B34" w:rsidRPr="00A92B34" w:rsidRDefault="00A92B34">
            <w:pPr>
              <w:tabs>
                <w:tab w:val="left" w:pos="709"/>
                <w:tab w:val="left" w:pos="1559"/>
                <w:tab w:val="left" w:pos="2268"/>
                <w:tab w:val="left" w:pos="2977"/>
                <w:tab w:val="left" w:pos="3686"/>
                <w:tab w:val="left" w:pos="4394"/>
                <w:tab w:val="right" w:pos="8789"/>
              </w:tabs>
              <w:contextualSpacing/>
              <w:rPr>
                <w:rFonts w:ascii="Arial" w:eastAsia="Batang" w:hAnsi="Arial" w:cs="Arial"/>
                <w:sz w:val="20"/>
                <w:szCs w:val="20"/>
                <w:lang w:eastAsia="ko-KR"/>
              </w:rPr>
            </w:pPr>
            <w:r w:rsidRPr="00A92B34">
              <w:rPr>
                <w:rFonts w:ascii="Arial" w:eastAsia="Batang" w:hAnsi="Arial" w:cs="Arial"/>
                <w:sz w:val="20"/>
                <w:szCs w:val="20"/>
                <w:lang w:eastAsia="ko-KR"/>
              </w:rPr>
              <w:t>The Relevant Party's</w:t>
            </w:r>
            <w:r w:rsidRPr="00A92B34">
              <w:rPr>
                <w:rFonts w:ascii="Arial" w:eastAsia="Arial" w:hAnsi="Arial" w:cs="Arial"/>
                <w:sz w:val="20"/>
                <w:szCs w:val="20"/>
                <w:lang w:eastAsia="ko-KR"/>
              </w:rPr>
              <w:t xml:space="preserve"> </w:t>
            </w:r>
            <w:r w:rsidRPr="00A92B34">
              <w:rPr>
                <w:rFonts w:ascii="Arial" w:eastAsia="Batang" w:hAnsi="Arial" w:cs="Arial"/>
                <w:sz w:val="20"/>
                <w:szCs w:val="20"/>
                <w:lang w:eastAsia="ko-KR"/>
              </w:rPr>
              <w:t>current assets are divided by current liabilities to establish if there are sufficient assets to cover all of the Relevant Party's</w:t>
            </w:r>
            <w:r w:rsidRPr="00A92B34">
              <w:rPr>
                <w:rFonts w:ascii="Arial" w:eastAsia="Arial" w:hAnsi="Arial" w:cs="Arial"/>
                <w:sz w:val="20"/>
                <w:szCs w:val="20"/>
                <w:lang w:eastAsia="ko-KR"/>
              </w:rPr>
              <w:t xml:space="preserve"> </w:t>
            </w:r>
            <w:r w:rsidRPr="00A92B34">
              <w:rPr>
                <w:rFonts w:ascii="Arial" w:eastAsia="Batang" w:hAnsi="Arial" w:cs="Arial"/>
                <w:sz w:val="20"/>
                <w:szCs w:val="20"/>
                <w:lang w:eastAsia="ko-KR"/>
              </w:rPr>
              <w:t xml:space="preserve">liabilities as they fall due over the course of one year.  </w:t>
            </w:r>
          </w:p>
        </w:tc>
        <w:tc>
          <w:tcPr>
            <w:tcW w:w="3331" w:type="dxa"/>
            <w:tcBorders>
              <w:bottom w:val="single" w:sz="4" w:space="0" w:color="auto"/>
            </w:tcBorders>
          </w:tcPr>
          <w:p w14:paraId="34415D19" w14:textId="77777777" w:rsidR="00A92B34" w:rsidRPr="00A92B34" w:rsidRDefault="00A92B34">
            <w:pPr>
              <w:tabs>
                <w:tab w:val="left" w:pos="709"/>
                <w:tab w:val="left" w:pos="1559"/>
                <w:tab w:val="left" w:pos="2268"/>
                <w:tab w:val="left" w:pos="2977"/>
                <w:tab w:val="left" w:pos="3686"/>
                <w:tab w:val="left" w:pos="4394"/>
                <w:tab w:val="right" w:pos="8789"/>
              </w:tabs>
              <w:spacing w:after="200"/>
              <w:rPr>
                <w:rFonts w:ascii="Arial" w:eastAsia="Batang" w:hAnsi="Arial" w:cs="Arial"/>
                <w:sz w:val="20"/>
                <w:szCs w:val="20"/>
                <w:lang w:eastAsia="en-GB"/>
              </w:rPr>
            </w:pPr>
            <w:r w:rsidRPr="00A92B34">
              <w:rPr>
                <w:rFonts w:ascii="Arial" w:eastAsia="Batang" w:hAnsi="Arial" w:cs="Arial"/>
                <w:sz w:val="20"/>
                <w:szCs w:val="20"/>
                <w:lang w:eastAsia="en-GB"/>
              </w:rPr>
              <w:t>Current ratio of 1.0 or better; and</w:t>
            </w:r>
          </w:p>
          <w:p w14:paraId="4A9D4F6A" w14:textId="77777777" w:rsidR="00A92B34" w:rsidRPr="00A92B34" w:rsidRDefault="00A92B34">
            <w:pPr>
              <w:tabs>
                <w:tab w:val="left" w:pos="709"/>
                <w:tab w:val="left" w:pos="1559"/>
                <w:tab w:val="left" w:pos="2268"/>
                <w:tab w:val="left" w:pos="2977"/>
                <w:tab w:val="left" w:pos="3686"/>
                <w:tab w:val="left" w:pos="4394"/>
                <w:tab w:val="right" w:pos="8789"/>
              </w:tabs>
              <w:spacing w:after="200"/>
              <w:rPr>
                <w:rFonts w:ascii="Arial" w:eastAsia="Batang" w:hAnsi="Arial" w:cs="Arial"/>
                <w:sz w:val="20"/>
                <w:szCs w:val="20"/>
                <w:lang w:eastAsia="en-GB"/>
              </w:rPr>
            </w:pPr>
            <w:r w:rsidRPr="00A92B34">
              <w:rPr>
                <w:rFonts w:ascii="Arial" w:eastAsia="Batang" w:hAnsi="Arial" w:cs="Arial"/>
                <w:sz w:val="20"/>
                <w:szCs w:val="20"/>
                <w:lang w:eastAsia="en-GB"/>
              </w:rPr>
              <w:t>Acid test ratio of 0.8 or better.</w:t>
            </w:r>
          </w:p>
        </w:tc>
      </w:tr>
      <w:tr w:rsidR="00A92B34" w:rsidRPr="00A92B34" w14:paraId="24B65E9A" w14:textId="77777777">
        <w:tc>
          <w:tcPr>
            <w:tcW w:w="1440" w:type="dxa"/>
            <w:tcBorders>
              <w:bottom w:val="single" w:sz="4" w:space="0" w:color="auto"/>
            </w:tcBorders>
          </w:tcPr>
          <w:p w14:paraId="61D5802D" w14:textId="77777777" w:rsidR="00A92B34" w:rsidRPr="00A92B34" w:rsidRDefault="00A92B34">
            <w:pPr>
              <w:keepNext/>
              <w:tabs>
                <w:tab w:val="left" w:pos="709"/>
                <w:tab w:val="left" w:pos="1559"/>
                <w:tab w:val="left" w:pos="2268"/>
                <w:tab w:val="left" w:pos="2977"/>
                <w:tab w:val="left" w:pos="3686"/>
                <w:tab w:val="left" w:pos="4394"/>
                <w:tab w:val="right" w:pos="8789"/>
              </w:tabs>
              <w:contextualSpacing/>
              <w:rPr>
                <w:rFonts w:ascii="Arial" w:eastAsia="Batang" w:hAnsi="Arial" w:cs="Arial"/>
                <w:sz w:val="20"/>
                <w:szCs w:val="20"/>
                <w:lang w:eastAsia="ko-KR"/>
              </w:rPr>
            </w:pPr>
            <w:r w:rsidRPr="00A92B34">
              <w:rPr>
                <w:rFonts w:ascii="Arial" w:eastAsia="Batang" w:hAnsi="Arial" w:cs="Arial"/>
                <w:sz w:val="20"/>
                <w:szCs w:val="20"/>
                <w:lang w:eastAsia="ko-KR"/>
              </w:rPr>
              <w:t>Company Watch</w:t>
            </w:r>
          </w:p>
        </w:tc>
        <w:tc>
          <w:tcPr>
            <w:tcW w:w="3330" w:type="dxa"/>
            <w:tcBorders>
              <w:bottom w:val="single" w:sz="4" w:space="0" w:color="auto"/>
            </w:tcBorders>
          </w:tcPr>
          <w:p w14:paraId="56A32320" w14:textId="79701D28" w:rsidR="00A92B34" w:rsidRPr="00A92B34" w:rsidRDefault="00A92B34">
            <w:pPr>
              <w:keepNext/>
              <w:tabs>
                <w:tab w:val="left" w:pos="709"/>
                <w:tab w:val="left" w:pos="1559"/>
                <w:tab w:val="left" w:pos="2268"/>
                <w:tab w:val="left" w:pos="2977"/>
                <w:tab w:val="left" w:pos="3686"/>
                <w:tab w:val="left" w:pos="4394"/>
                <w:tab w:val="right" w:pos="8789"/>
              </w:tabs>
              <w:contextualSpacing/>
              <w:rPr>
                <w:rFonts w:ascii="Arial" w:eastAsia="Batang" w:hAnsi="Arial" w:cs="Arial"/>
                <w:sz w:val="20"/>
                <w:szCs w:val="20"/>
                <w:lang w:eastAsia="ko-KR"/>
              </w:rPr>
            </w:pPr>
            <w:r w:rsidRPr="00A92B34">
              <w:rPr>
                <w:rFonts w:ascii="Arial" w:eastAsia="Batang" w:hAnsi="Arial" w:cs="Arial"/>
                <w:sz w:val="20"/>
                <w:szCs w:val="20"/>
                <w:lang w:eastAsia="ko-KR"/>
              </w:rPr>
              <w:t xml:space="preserve">Company Watch "H-Score" (an overall measure of a business' financial health – for more information, see </w:t>
            </w:r>
            <w:hyperlink r:id="rId36" w:history="1">
              <w:r w:rsidRPr="00A92B34">
                <w:rPr>
                  <w:rFonts w:ascii="Arial" w:eastAsia="Batang" w:hAnsi="Arial" w:cs="Arial"/>
                  <w:color w:val="0000FF"/>
                  <w:sz w:val="20"/>
                  <w:szCs w:val="20"/>
                  <w:u w:val="single"/>
                  <w:lang w:eastAsia="ko-KR"/>
                </w:rPr>
                <w:t>www.companywatch.net/analytics-insight/h-score</w:t>
              </w:r>
            </w:hyperlink>
            <w:r w:rsidRPr="00A92B34">
              <w:rPr>
                <w:rFonts w:ascii="Arial" w:eastAsia="Batang" w:hAnsi="Arial" w:cs="Arial"/>
                <w:sz w:val="20"/>
                <w:szCs w:val="20"/>
                <w:lang w:eastAsia="ko-KR"/>
              </w:rPr>
              <w:t>).</w:t>
            </w:r>
          </w:p>
        </w:tc>
        <w:tc>
          <w:tcPr>
            <w:tcW w:w="3331" w:type="dxa"/>
            <w:tcBorders>
              <w:bottom w:val="single" w:sz="4" w:space="0" w:color="auto"/>
            </w:tcBorders>
          </w:tcPr>
          <w:p w14:paraId="4B87683A" w14:textId="77777777" w:rsidR="00A92B34" w:rsidRPr="00A92B34" w:rsidRDefault="00A92B34">
            <w:pPr>
              <w:keepNext/>
              <w:tabs>
                <w:tab w:val="left" w:pos="709"/>
                <w:tab w:val="left" w:pos="1559"/>
                <w:tab w:val="left" w:pos="2268"/>
                <w:tab w:val="left" w:pos="2977"/>
                <w:tab w:val="left" w:pos="3686"/>
                <w:tab w:val="left" w:pos="4394"/>
                <w:tab w:val="right" w:pos="8789"/>
              </w:tabs>
              <w:contextualSpacing/>
              <w:rPr>
                <w:rFonts w:ascii="Arial" w:eastAsia="Batang" w:hAnsi="Arial" w:cs="Arial"/>
                <w:sz w:val="20"/>
                <w:szCs w:val="20"/>
                <w:lang w:eastAsia="ko-KR"/>
              </w:rPr>
            </w:pPr>
            <w:r w:rsidRPr="00A92B34">
              <w:rPr>
                <w:rFonts w:ascii="Arial" w:eastAsia="Batang" w:hAnsi="Arial" w:cs="Arial"/>
                <w:sz w:val="20"/>
                <w:szCs w:val="20"/>
                <w:lang w:eastAsia="ko-KR"/>
              </w:rPr>
              <w:t>Score of 20 or above.</w:t>
            </w:r>
          </w:p>
        </w:tc>
      </w:tr>
    </w:tbl>
    <w:p w14:paraId="0357F225" w14:textId="77777777" w:rsidR="00A92B34" w:rsidRDefault="00A92B34" w:rsidP="00A92B34">
      <w:pPr>
        <w:pStyle w:val="Level2Number"/>
        <w:numPr>
          <w:ilvl w:val="0"/>
          <w:numId w:val="0"/>
        </w:numPr>
        <w:ind w:left="720" w:hanging="720"/>
        <w:rPr>
          <w:b/>
          <w:bCs/>
        </w:rPr>
      </w:pPr>
    </w:p>
    <w:p w14:paraId="5FF131C2" w14:textId="77777777" w:rsidR="00A92B34" w:rsidRDefault="00A92B34" w:rsidP="00A92B34">
      <w:pPr>
        <w:spacing w:after="240"/>
        <w:rPr>
          <w:b/>
          <w:bCs/>
        </w:rPr>
      </w:pPr>
      <w:r>
        <w:rPr>
          <w:b/>
          <w:bCs/>
        </w:rPr>
        <w:br w:type="page"/>
      </w:r>
    </w:p>
    <w:p w14:paraId="430EC1C8" w14:textId="77777777" w:rsidR="00A92B34" w:rsidRPr="005B1BA1" w:rsidRDefault="00A92B34" w:rsidP="00A92B34">
      <w:pPr>
        <w:pStyle w:val="Level2Number"/>
        <w:numPr>
          <w:ilvl w:val="0"/>
          <w:numId w:val="0"/>
        </w:numPr>
        <w:ind w:left="720" w:hanging="720"/>
        <w:rPr>
          <w:b/>
          <w:bCs/>
        </w:rPr>
      </w:pPr>
      <w:r>
        <w:rPr>
          <w:b/>
          <w:bCs/>
        </w:rPr>
        <w:t>Appendix B – Guarantee Conditions</w:t>
      </w:r>
    </w:p>
    <w:p w14:paraId="282CFB7C" w14:textId="77777777" w:rsidR="00A92B34" w:rsidRDefault="00A92B34" w:rsidP="00A92B34">
      <w:pPr>
        <w:pStyle w:val="Level2Number"/>
        <w:numPr>
          <w:ilvl w:val="0"/>
          <w:numId w:val="0"/>
        </w:numPr>
        <w:ind w:left="720" w:hanging="720"/>
      </w:pPr>
      <w:r>
        <w:t xml:space="preserve">Each of the following is a </w:t>
      </w:r>
      <w:r>
        <w:rPr>
          <w:b/>
          <w:bCs/>
        </w:rPr>
        <w:t xml:space="preserve">Guarantee Condition </w:t>
      </w:r>
      <w:r w:rsidRPr="005B1BA1">
        <w:t>in respect of a Parent Company Guarantee</w:t>
      </w:r>
      <w:r>
        <w:t>:</w:t>
      </w:r>
    </w:p>
    <w:p w14:paraId="60B8981D" w14:textId="77777777" w:rsidR="00A92B34" w:rsidRDefault="00A92B34" w:rsidP="006A580C">
      <w:pPr>
        <w:pStyle w:val="BodyText"/>
        <w:numPr>
          <w:ilvl w:val="0"/>
          <w:numId w:val="40"/>
        </w:numPr>
      </w:pPr>
      <w:r>
        <w:t xml:space="preserve">Receipt by the Authority of a legal opinion in respect of that Parent Company Guarantee, </w:t>
      </w:r>
      <w:r w:rsidRPr="007D7045">
        <w:t xml:space="preserve">in form and substance satisfactory to </w:t>
      </w:r>
      <w:r>
        <w:t>the Authority;</w:t>
      </w:r>
    </w:p>
    <w:p w14:paraId="24B08919" w14:textId="77777777" w:rsidR="00A92B34" w:rsidRPr="007D7045" w:rsidRDefault="00A92B34" w:rsidP="006A580C">
      <w:pPr>
        <w:pStyle w:val="BodyText"/>
        <w:numPr>
          <w:ilvl w:val="0"/>
          <w:numId w:val="40"/>
        </w:numPr>
      </w:pPr>
      <w:r>
        <w:t>R</w:t>
      </w:r>
      <w:r w:rsidRPr="007D7045">
        <w:t>eceipt by the Authority (in each case in form and substance satisfactory to it) of the following</w:t>
      </w:r>
      <w:r>
        <w:t xml:space="preserve"> in respect of the Guarantor:</w:t>
      </w:r>
    </w:p>
    <w:p w14:paraId="23884186" w14:textId="77777777" w:rsidR="00A92B34" w:rsidRDefault="00A92B34" w:rsidP="006A580C">
      <w:pPr>
        <w:pStyle w:val="BodyText"/>
        <w:numPr>
          <w:ilvl w:val="1"/>
          <w:numId w:val="40"/>
        </w:numPr>
      </w:pPr>
      <w:r>
        <w:t>copies, certified by an officer of the Guarantor to be true, complete and up-to-date copies, of its constitutional documents;</w:t>
      </w:r>
    </w:p>
    <w:p w14:paraId="3D46896C" w14:textId="77777777" w:rsidR="00A92B34" w:rsidRPr="007D7045" w:rsidRDefault="00A92B34" w:rsidP="006A580C">
      <w:pPr>
        <w:pStyle w:val="BodyText"/>
        <w:numPr>
          <w:ilvl w:val="1"/>
          <w:numId w:val="40"/>
        </w:numPr>
      </w:pPr>
      <w:r>
        <w:t xml:space="preserve">copies, certified by an officer of the Guarantor to be true copies, and as being in full force and effect and not amended or rescinded, of resolutions </w:t>
      </w:r>
      <w:r w:rsidRPr="007D7045">
        <w:t>duly passed by the board of directors</w:t>
      </w:r>
      <w:r>
        <w:t xml:space="preserve"> of the Guarantor</w:t>
      </w:r>
      <w:r w:rsidRPr="007D7045">
        <w:t xml:space="preserve">: </w:t>
      </w:r>
    </w:p>
    <w:p w14:paraId="5612C29C" w14:textId="77777777" w:rsidR="00A92B34" w:rsidRDefault="00A92B34" w:rsidP="006A580C">
      <w:pPr>
        <w:pStyle w:val="BodyText"/>
        <w:numPr>
          <w:ilvl w:val="2"/>
          <w:numId w:val="40"/>
        </w:numPr>
      </w:pPr>
      <w:r>
        <w:t>approving the terms of, and the transactions contemplated by the Parent Company Guarantee; and</w:t>
      </w:r>
    </w:p>
    <w:p w14:paraId="28C0B45D" w14:textId="77777777" w:rsidR="00A92B34" w:rsidRDefault="00A92B34" w:rsidP="006A580C">
      <w:pPr>
        <w:pStyle w:val="BodyText"/>
        <w:numPr>
          <w:ilvl w:val="2"/>
          <w:numId w:val="40"/>
        </w:numPr>
      </w:pPr>
      <w:r>
        <w:t>authorising a specified person or persons to sign and deliver on behalf of the Guarantor the Parent Company Guarantee;</w:t>
      </w:r>
    </w:p>
    <w:p w14:paraId="03D41786" w14:textId="737C1BAE" w:rsidR="00A92B34" w:rsidRDefault="00A92B34" w:rsidP="006A580C">
      <w:pPr>
        <w:pStyle w:val="BodyText"/>
        <w:numPr>
          <w:ilvl w:val="1"/>
          <w:numId w:val="40"/>
        </w:numPr>
      </w:pPr>
      <w:r>
        <w:t>a copy, certified by an officer of the Guarantor to be a true copy, and as being in full force and effect and not amended or rescinded, of the list of authorised signatories of the relevant party's and evidence of the relevant party's authorised signatories' signatures.</w:t>
      </w:r>
    </w:p>
    <w:p w14:paraId="2E61A823" w14:textId="55E828FE" w:rsidR="00A92B34" w:rsidRDefault="00A92B34" w:rsidP="00A92B34">
      <w:pPr>
        <w:spacing w:after="240"/>
      </w:pPr>
      <w:r>
        <w:br w:type="page"/>
      </w:r>
    </w:p>
    <w:bookmarkEnd w:id="1289"/>
    <w:p w14:paraId="55DC8573" w14:textId="45974EDC" w:rsidR="00E7762B" w:rsidRDefault="00E7762B" w:rsidP="00292632">
      <w:pPr>
        <w:pStyle w:val="Schedule"/>
        <w:numPr>
          <w:ilvl w:val="0"/>
          <w:numId w:val="24"/>
        </w:numPr>
      </w:pPr>
      <w:r>
        <w:t xml:space="preserve"> </w:t>
      </w:r>
      <w:bookmarkStart w:id="1290" w:name="_Ref131525931"/>
      <w:bookmarkStart w:id="1291" w:name="_Ref134112956"/>
      <w:bookmarkStart w:id="1292" w:name="_Toc143000643"/>
      <w:r>
        <w:t xml:space="preserve">– </w:t>
      </w:r>
      <w:r w:rsidR="00F97BF8">
        <w:t xml:space="preserve">Required </w:t>
      </w:r>
      <w:r>
        <w:t>Insurance</w:t>
      </w:r>
      <w:bookmarkEnd w:id="1290"/>
      <w:bookmarkEnd w:id="1291"/>
      <w:bookmarkEnd w:id="1292"/>
    </w:p>
    <w:p w14:paraId="3723ADF9" w14:textId="77777777" w:rsidR="00F97BF8" w:rsidRPr="00D678D6" w:rsidRDefault="00F97BF8" w:rsidP="00F97BF8">
      <w:pPr>
        <w:pStyle w:val="Sch1Heading"/>
        <w:numPr>
          <w:ilvl w:val="0"/>
          <w:numId w:val="0"/>
        </w:numPr>
        <w:rPr>
          <w:b w:val="0"/>
          <w:bCs w:val="0"/>
          <w:sz w:val="20"/>
          <w:szCs w:val="20"/>
        </w:rPr>
      </w:pPr>
      <w:r w:rsidRPr="00D678D6">
        <w:rPr>
          <w:b w:val="0"/>
          <w:bCs w:val="0"/>
          <w:sz w:val="20"/>
          <w:szCs w:val="20"/>
        </w:rPr>
        <w:t>Policies of insurance to be taken out and maintained by the Contractor and / or for the Contractor to procure the taking out and maintenance of.</w:t>
      </w:r>
    </w:p>
    <w:p w14:paraId="0201D737" w14:textId="724FCC93" w:rsidR="005A35B8" w:rsidRDefault="005A35B8" w:rsidP="00BF488A">
      <w:pPr>
        <w:pStyle w:val="Sch1Heading"/>
        <w:rPr>
          <w:lang w:eastAsia="ja-JP"/>
        </w:rPr>
      </w:pPr>
      <w:r>
        <w:rPr>
          <w:lang w:eastAsia="ja-JP"/>
        </w:rPr>
        <w:t>Requirements for each Lot</w:t>
      </w:r>
    </w:p>
    <w:p w14:paraId="7EA869DB" w14:textId="569FD8DB" w:rsidR="005A35B8" w:rsidRDefault="005A35B8" w:rsidP="002A2A28">
      <w:pPr>
        <w:pStyle w:val="Sch2Number"/>
        <w:rPr>
          <w:lang w:eastAsia="ja-JP"/>
        </w:rPr>
      </w:pPr>
      <w:r>
        <w:rPr>
          <w:lang w:eastAsia="ja-JP"/>
        </w:rPr>
        <w:t xml:space="preserve">The table set out in Appendix 1 (Required Insurances per </w:t>
      </w:r>
      <w:r w:rsidR="00A955F7">
        <w:rPr>
          <w:lang w:eastAsia="ja-JP"/>
        </w:rPr>
        <w:t xml:space="preserve">Call Off Contract Per </w:t>
      </w:r>
      <w:r>
        <w:rPr>
          <w:lang w:eastAsia="ja-JP"/>
        </w:rPr>
        <w:t>Lot</w:t>
      </w:r>
      <w:r w:rsidR="002A2A28">
        <w:rPr>
          <w:lang w:eastAsia="ja-JP"/>
        </w:rPr>
        <w:t xml:space="preserve">) (the </w:t>
      </w:r>
      <w:r w:rsidR="002A2A28" w:rsidRPr="002A2A28">
        <w:rPr>
          <w:b/>
          <w:bCs/>
          <w:lang w:eastAsia="ja-JP"/>
        </w:rPr>
        <w:t>Required Insurance Table</w:t>
      </w:r>
      <w:r w:rsidR="002A2A28">
        <w:rPr>
          <w:lang w:eastAsia="ja-JP"/>
        </w:rPr>
        <w:t xml:space="preserve">) </w:t>
      </w:r>
      <w:r>
        <w:rPr>
          <w:lang w:eastAsia="ja-JP"/>
        </w:rPr>
        <w:t>sets out the policies of insurance that must be taken ou</w:t>
      </w:r>
      <w:r w:rsidR="002A2A28">
        <w:rPr>
          <w:lang w:eastAsia="ja-JP"/>
        </w:rPr>
        <w:t>t</w:t>
      </w:r>
      <w:r>
        <w:rPr>
          <w:lang w:eastAsia="ja-JP"/>
        </w:rPr>
        <w:t xml:space="preserve"> </w:t>
      </w:r>
      <w:r w:rsidR="00A955F7">
        <w:rPr>
          <w:lang w:eastAsia="ja-JP"/>
        </w:rPr>
        <w:t xml:space="preserve">in respect of </w:t>
      </w:r>
      <w:r>
        <w:rPr>
          <w:lang w:eastAsia="ja-JP"/>
        </w:rPr>
        <w:t xml:space="preserve"> each Call-Off Contract under each Lot</w:t>
      </w:r>
      <w:r w:rsidR="00707477">
        <w:rPr>
          <w:lang w:eastAsia="ja-JP"/>
        </w:rPr>
        <w:t xml:space="preserve"> (each a </w:t>
      </w:r>
      <w:r w:rsidR="00707477" w:rsidRPr="00707477">
        <w:rPr>
          <w:b/>
          <w:bCs/>
          <w:lang w:eastAsia="ja-JP"/>
        </w:rPr>
        <w:t>Lot Insurance</w:t>
      </w:r>
      <w:r w:rsidR="00707477">
        <w:rPr>
          <w:lang w:eastAsia="ja-JP"/>
        </w:rPr>
        <w:t>)</w:t>
      </w:r>
      <w:r w:rsidR="002A2A28">
        <w:rPr>
          <w:lang w:eastAsia="ja-JP"/>
        </w:rPr>
        <w:t xml:space="preserve">. </w:t>
      </w:r>
    </w:p>
    <w:p w14:paraId="1B06E355" w14:textId="63C07142" w:rsidR="00F2486F" w:rsidRPr="005A35B8" w:rsidRDefault="00F92D64">
      <w:pPr>
        <w:pStyle w:val="Sch2Number"/>
        <w:rPr>
          <w:lang w:eastAsia="ja-JP"/>
        </w:rPr>
      </w:pPr>
      <w:r>
        <w:t>T</w:t>
      </w:r>
      <w:r w:rsidR="00707477">
        <w:t xml:space="preserve">he </w:t>
      </w:r>
      <w:r w:rsidR="002A2A28">
        <w:rPr>
          <w:lang w:eastAsia="ja-JP"/>
        </w:rPr>
        <w:t xml:space="preserve">Contractor is required to </w:t>
      </w:r>
      <w:r w:rsidR="00707477" w:rsidRPr="00D678D6">
        <w:t>take out and maintain and / or procure the taking out and maintenance of</w:t>
      </w:r>
      <w:r w:rsidR="00707477">
        <w:t xml:space="preserve"> each Lot Insurance relating to </w:t>
      </w:r>
      <w:r>
        <w:t xml:space="preserve">a </w:t>
      </w:r>
      <w:r w:rsidR="00707477">
        <w:t>Lot</w:t>
      </w:r>
      <w:r w:rsidRPr="00F92D64">
        <w:t xml:space="preserve"> </w:t>
      </w:r>
      <w:r>
        <w:t>in respect of each Call-Off Contract the Contractor has under that Lot.</w:t>
      </w:r>
    </w:p>
    <w:p w14:paraId="2A99A9F7" w14:textId="0B777CF7" w:rsidR="00BF488A" w:rsidRDefault="00BF488A" w:rsidP="00BF488A">
      <w:pPr>
        <w:pStyle w:val="Sch1Heading"/>
        <w:rPr>
          <w:lang w:eastAsia="ja-JP"/>
        </w:rPr>
      </w:pPr>
      <w:r>
        <w:rPr>
          <w:lang w:eastAsia="ja-JP"/>
        </w:rPr>
        <w:t>Interpretation</w:t>
      </w:r>
    </w:p>
    <w:p w14:paraId="3BE1E4C4" w14:textId="4996F539" w:rsidR="00BF488A" w:rsidRDefault="00BF488A" w:rsidP="00BF488A">
      <w:pPr>
        <w:pStyle w:val="Sch2Number"/>
        <w:rPr>
          <w:lang w:eastAsia="ja-JP"/>
        </w:rPr>
      </w:pPr>
      <w:r>
        <w:rPr>
          <w:lang w:eastAsia="ja-JP"/>
        </w:rPr>
        <w:t>Reference in this Schedule to a Call</w:t>
      </w:r>
      <w:r w:rsidR="000473AC">
        <w:rPr>
          <w:lang w:eastAsia="ja-JP"/>
        </w:rPr>
        <w:t>-</w:t>
      </w:r>
      <w:r>
        <w:rPr>
          <w:lang w:eastAsia="ja-JP"/>
        </w:rPr>
        <w:t>Off Contract includes each Call-Off Contract entered into during the Term.</w:t>
      </w:r>
    </w:p>
    <w:p w14:paraId="083FE0C5" w14:textId="5224A705" w:rsidR="0065014C" w:rsidRPr="001841CB" w:rsidRDefault="0065014C" w:rsidP="0065014C">
      <w:pPr>
        <w:pStyle w:val="Sch2Number"/>
        <w:rPr>
          <w:lang w:eastAsia="ja-JP"/>
        </w:rPr>
      </w:pPr>
      <w:r>
        <w:rPr>
          <w:lang w:eastAsia="ja-JP"/>
        </w:rPr>
        <w:t>Appendix 2 (</w:t>
      </w:r>
      <w:r w:rsidRPr="001841CB">
        <w:rPr>
          <w:i/>
          <w:iCs/>
          <w:lang w:eastAsia="ja-JP"/>
        </w:rPr>
        <w:t>Required Insurances descriptions</w:t>
      </w:r>
      <w:r>
        <w:rPr>
          <w:lang w:eastAsia="ja-JP"/>
        </w:rPr>
        <w:t>) sets out a description of the requirements in relation to each type of insurance.  The column headed "</w:t>
      </w:r>
      <w:r w:rsidRPr="001841CB">
        <w:rPr>
          <w:lang w:eastAsia="ja-JP"/>
        </w:rPr>
        <w:t>Type of Insurance" in the Required Insurance Table includes</w:t>
      </w:r>
      <w:r>
        <w:rPr>
          <w:lang w:eastAsia="ja-JP"/>
        </w:rPr>
        <w:t>,</w:t>
      </w:r>
      <w:r w:rsidRPr="001841CB">
        <w:rPr>
          <w:lang w:eastAsia="ja-JP"/>
        </w:rPr>
        <w:t xml:space="preserve"> for each insurance type</w:t>
      </w:r>
      <w:r>
        <w:rPr>
          <w:lang w:eastAsia="ja-JP"/>
        </w:rPr>
        <w:t xml:space="preserve">, </w:t>
      </w:r>
      <w:r w:rsidRPr="001841CB">
        <w:rPr>
          <w:lang w:eastAsia="ja-JP"/>
        </w:rPr>
        <w:t>a cross-reference to the location of th</w:t>
      </w:r>
      <w:r>
        <w:rPr>
          <w:lang w:eastAsia="ja-JP"/>
        </w:rPr>
        <w:t xml:space="preserve">at </w:t>
      </w:r>
      <w:r w:rsidRPr="001841CB">
        <w:rPr>
          <w:lang w:eastAsia="ja-JP"/>
        </w:rPr>
        <w:t>des</w:t>
      </w:r>
      <w:r>
        <w:rPr>
          <w:lang w:eastAsia="ja-JP"/>
        </w:rPr>
        <w:t>cription</w:t>
      </w:r>
      <w:r w:rsidR="000304EF">
        <w:rPr>
          <w:lang w:eastAsia="ja-JP"/>
        </w:rPr>
        <w:t xml:space="preserve"> (each an </w:t>
      </w:r>
      <w:r w:rsidR="000304EF" w:rsidRPr="00F92D64">
        <w:rPr>
          <w:b/>
          <w:bCs/>
          <w:lang w:eastAsia="ja-JP"/>
        </w:rPr>
        <w:t>Insurance Specification</w:t>
      </w:r>
      <w:r w:rsidR="000304EF">
        <w:rPr>
          <w:lang w:eastAsia="ja-JP"/>
        </w:rPr>
        <w:t>)</w:t>
      </w:r>
      <w:r>
        <w:rPr>
          <w:lang w:eastAsia="ja-JP"/>
        </w:rPr>
        <w:t xml:space="preserve"> in Appendix 2 (</w:t>
      </w:r>
      <w:r w:rsidRPr="001841CB">
        <w:rPr>
          <w:i/>
          <w:iCs/>
          <w:lang w:eastAsia="ja-JP"/>
        </w:rPr>
        <w:t>Required Insurances descriptions</w:t>
      </w:r>
      <w:r>
        <w:rPr>
          <w:lang w:eastAsia="ja-JP"/>
        </w:rPr>
        <w:t>).</w:t>
      </w:r>
    </w:p>
    <w:p w14:paraId="7E17FF7D" w14:textId="143CFAA4" w:rsidR="00E30E0F" w:rsidRDefault="00B50D91" w:rsidP="00E30E0F">
      <w:pPr>
        <w:pStyle w:val="Sch2Number"/>
        <w:rPr>
          <w:lang w:eastAsia="ja-JP"/>
        </w:rPr>
      </w:pPr>
      <w:r>
        <w:rPr>
          <w:lang w:eastAsia="ja-JP"/>
        </w:rPr>
        <w:t xml:space="preserve">The </w:t>
      </w:r>
      <w:r w:rsidR="00176ECE">
        <w:rPr>
          <w:lang w:eastAsia="ja-JP"/>
        </w:rPr>
        <w:t>Insurance Specification</w:t>
      </w:r>
      <w:r>
        <w:rPr>
          <w:lang w:eastAsia="ja-JP"/>
        </w:rPr>
        <w:t xml:space="preserve"> fo</w:t>
      </w:r>
      <w:r w:rsidR="006D5025">
        <w:rPr>
          <w:lang w:eastAsia="ja-JP"/>
        </w:rPr>
        <w:t>r</w:t>
      </w:r>
      <w:r>
        <w:rPr>
          <w:lang w:eastAsia="ja-JP"/>
        </w:rPr>
        <w:t xml:space="preserve"> reach insurance type (other than compulsory insurances)</w:t>
      </w:r>
      <w:r w:rsidR="00E30E0F">
        <w:rPr>
          <w:lang w:eastAsia="ja-JP"/>
        </w:rPr>
        <w:t>:</w:t>
      </w:r>
    </w:p>
    <w:p w14:paraId="59F21A62" w14:textId="2D179E13" w:rsidR="00E30E0F" w:rsidRDefault="00176ECE" w:rsidP="00E30E0F">
      <w:pPr>
        <w:pStyle w:val="Sch4Number"/>
        <w:rPr>
          <w:lang w:eastAsia="ja-JP"/>
        </w:rPr>
      </w:pPr>
      <w:r>
        <w:rPr>
          <w:lang w:eastAsia="ja-JP"/>
        </w:rPr>
        <w:t>sets out the minimum limit of indemnity for the insurance type concerned, provided that reference to the LOI Amount</w:t>
      </w:r>
      <w:r w:rsidR="00E30E0F">
        <w:rPr>
          <w:lang w:eastAsia="ja-JP"/>
        </w:rPr>
        <w:t xml:space="preserve"> in the Insurance Specification</w:t>
      </w:r>
      <w:r>
        <w:rPr>
          <w:lang w:eastAsia="ja-JP"/>
        </w:rPr>
        <w:t xml:space="preserve"> is to the amount </w:t>
      </w:r>
      <w:r w:rsidR="00E30E0F">
        <w:rPr>
          <w:lang w:eastAsia="ja-JP"/>
        </w:rPr>
        <w:t xml:space="preserve">headed "LOI Amount" and </w:t>
      </w:r>
      <w:r w:rsidR="000304EF">
        <w:rPr>
          <w:lang w:eastAsia="ja-JP"/>
        </w:rPr>
        <w:t xml:space="preserve">set out in the cell of the Required Insurance Table </w:t>
      </w:r>
      <w:r>
        <w:rPr>
          <w:lang w:eastAsia="ja-JP"/>
        </w:rPr>
        <w:t xml:space="preserve">applicable to the insurance type and Lot concerned. To avoid doubt </w:t>
      </w:r>
      <w:r w:rsidR="00E30E0F">
        <w:rPr>
          <w:lang w:eastAsia="ja-JP"/>
        </w:rPr>
        <w:t>the limit of indemnity applies in respect of each Call-Off Contract under the Lot concerned.</w:t>
      </w:r>
    </w:p>
    <w:p w14:paraId="0C94BDF1" w14:textId="4466839D" w:rsidR="003C1398" w:rsidRDefault="00E30E0F" w:rsidP="00B50D91">
      <w:pPr>
        <w:pStyle w:val="Sch4Number"/>
        <w:rPr>
          <w:lang w:eastAsia="ja-JP"/>
        </w:rPr>
      </w:pPr>
      <w:r>
        <w:rPr>
          <w:lang w:eastAsia="ja-JP"/>
        </w:rPr>
        <w:t>Provides for a maximum deductible in respect of the insurance concerned, provided that reference to the MD Amount in the Insurance Specification is to the amount headed "MD Amount" and set out in the cell of the Required Insurance Table applicable to the insurance type and Lot concerned.</w:t>
      </w:r>
      <w:r w:rsidR="003C1398">
        <w:rPr>
          <w:rStyle w:val="FootnoteReference"/>
          <w:lang w:eastAsia="ja-JP"/>
        </w:rPr>
        <w:footnoteReference w:id="7"/>
      </w:r>
    </w:p>
    <w:p w14:paraId="6143246A" w14:textId="4BE9FE9E" w:rsidR="008E07C6" w:rsidRDefault="008E07C6">
      <w:pPr>
        <w:spacing w:after="240"/>
        <w:rPr>
          <w:lang w:eastAsia="ja-JP"/>
        </w:rPr>
      </w:pPr>
      <w:r>
        <w:rPr>
          <w:lang w:eastAsia="ja-JP"/>
        </w:rPr>
        <w:br w:type="page"/>
      </w:r>
    </w:p>
    <w:p w14:paraId="02286D71" w14:textId="77777777" w:rsidR="008E07C6" w:rsidRDefault="008E07C6" w:rsidP="00BF488A">
      <w:pPr>
        <w:pStyle w:val="Sch2Number"/>
        <w:rPr>
          <w:lang w:eastAsia="ja-JP"/>
        </w:rPr>
        <w:sectPr w:rsidR="008E07C6" w:rsidSect="0001471C">
          <w:pgSz w:w="11909" w:h="16834" w:code="9"/>
          <w:pgMar w:top="1440" w:right="1440" w:bottom="1440" w:left="1440" w:header="708" w:footer="708" w:gutter="0"/>
          <w:cols w:space="720"/>
          <w:docGrid w:linePitch="299"/>
        </w:sectPr>
      </w:pPr>
    </w:p>
    <w:p w14:paraId="4E4B919D" w14:textId="4140DD4E" w:rsidR="00FF631C" w:rsidRDefault="008E07C6" w:rsidP="008E07C6">
      <w:pPr>
        <w:pStyle w:val="Part"/>
        <w:rPr>
          <w:lang w:eastAsia="ja-JP"/>
        </w:rPr>
      </w:pPr>
      <w:r>
        <w:rPr>
          <w:lang w:eastAsia="ja-JP"/>
        </w:rPr>
        <w:t>Appendix 1 - R</w:t>
      </w:r>
      <w:r w:rsidR="004C44FE">
        <w:rPr>
          <w:lang w:eastAsia="ja-JP"/>
        </w:rPr>
        <w:t>equired Insurances Per</w:t>
      </w:r>
      <w:r w:rsidR="00A955F7">
        <w:rPr>
          <w:lang w:eastAsia="ja-JP"/>
        </w:rPr>
        <w:t xml:space="preserve"> Call Off Contract Per</w:t>
      </w:r>
      <w:r w:rsidR="004C44FE">
        <w:rPr>
          <w:lang w:eastAsia="ja-JP"/>
        </w:rPr>
        <w:t xml:space="preserve"> Lot</w:t>
      </w:r>
      <w:r w:rsidR="00B50D91">
        <w:rPr>
          <w:rStyle w:val="FootnoteReference"/>
          <w:lang w:eastAsia="ja-JP"/>
        </w:rPr>
        <w:footnoteReference w:id="8"/>
      </w:r>
    </w:p>
    <w:tbl>
      <w:tblPr>
        <w:tblStyle w:val="TableGrid"/>
        <w:tblW w:w="13860" w:type="dxa"/>
        <w:tblInd w:w="85" w:type="dxa"/>
        <w:tblLook w:val="04A0" w:firstRow="1" w:lastRow="0" w:firstColumn="1" w:lastColumn="0" w:noHBand="0" w:noVBand="1"/>
      </w:tblPr>
      <w:tblGrid>
        <w:gridCol w:w="2430"/>
        <w:gridCol w:w="2340"/>
        <w:gridCol w:w="2160"/>
        <w:gridCol w:w="2160"/>
        <w:gridCol w:w="2250"/>
        <w:gridCol w:w="2520"/>
      </w:tblGrid>
      <w:tr w:rsidR="00FA77CC" w:rsidRPr="008E07C6" w14:paraId="45EEBFB1" w14:textId="77777777" w:rsidTr="00FA77CC">
        <w:tc>
          <w:tcPr>
            <w:tcW w:w="2430" w:type="dxa"/>
          </w:tcPr>
          <w:p w14:paraId="441E01E3" w14:textId="77777777" w:rsidR="00AE2913" w:rsidRPr="008E07C6" w:rsidRDefault="00AE2913" w:rsidP="00FA77CC">
            <w:pPr>
              <w:pStyle w:val="BodyText"/>
              <w:spacing w:after="0"/>
              <w:rPr>
                <w:sz w:val="18"/>
                <w:szCs w:val="18"/>
                <w:lang w:eastAsia="ja-JP"/>
              </w:rPr>
            </w:pPr>
            <w:bookmarkStart w:id="1293" w:name="_Hlk139456757"/>
            <w:r w:rsidRPr="008E07C6">
              <w:rPr>
                <w:sz w:val="18"/>
                <w:szCs w:val="18"/>
                <w:lang w:eastAsia="ja-JP"/>
              </w:rPr>
              <w:t>Type of Insurance</w:t>
            </w:r>
          </w:p>
        </w:tc>
        <w:tc>
          <w:tcPr>
            <w:tcW w:w="2340" w:type="dxa"/>
          </w:tcPr>
          <w:p w14:paraId="4E3B30BD" w14:textId="48A96AB1" w:rsidR="00AE2913" w:rsidRPr="008E07C6" w:rsidRDefault="00AE2913" w:rsidP="00FA77CC">
            <w:pPr>
              <w:pStyle w:val="BodyText"/>
              <w:spacing w:after="0"/>
              <w:rPr>
                <w:sz w:val="18"/>
                <w:szCs w:val="18"/>
                <w:lang w:eastAsia="ja-JP"/>
              </w:rPr>
            </w:pPr>
            <w:r w:rsidRPr="008E07C6">
              <w:rPr>
                <w:sz w:val="18"/>
                <w:szCs w:val="18"/>
                <w:lang w:eastAsia="ja-JP"/>
              </w:rPr>
              <w:t>Lot 1</w:t>
            </w:r>
          </w:p>
        </w:tc>
        <w:tc>
          <w:tcPr>
            <w:tcW w:w="2160" w:type="dxa"/>
          </w:tcPr>
          <w:p w14:paraId="43022605" w14:textId="05976601" w:rsidR="00AE2913" w:rsidRPr="008E07C6" w:rsidRDefault="00AE2913" w:rsidP="00FA77CC">
            <w:pPr>
              <w:pStyle w:val="BodyText"/>
              <w:spacing w:after="0"/>
              <w:rPr>
                <w:sz w:val="18"/>
                <w:szCs w:val="18"/>
                <w:lang w:eastAsia="ja-JP"/>
              </w:rPr>
            </w:pPr>
            <w:r w:rsidRPr="008E07C6">
              <w:rPr>
                <w:sz w:val="18"/>
                <w:szCs w:val="18"/>
                <w:lang w:eastAsia="ja-JP"/>
              </w:rPr>
              <w:t>Lot 2</w:t>
            </w:r>
          </w:p>
        </w:tc>
        <w:tc>
          <w:tcPr>
            <w:tcW w:w="2160" w:type="dxa"/>
          </w:tcPr>
          <w:p w14:paraId="29C987D1" w14:textId="09E32217" w:rsidR="00AE2913" w:rsidRPr="008E07C6" w:rsidRDefault="00AE2913" w:rsidP="00FA77CC">
            <w:pPr>
              <w:pStyle w:val="BodyText"/>
              <w:spacing w:after="0"/>
              <w:rPr>
                <w:sz w:val="18"/>
                <w:szCs w:val="18"/>
                <w:lang w:eastAsia="ja-JP"/>
              </w:rPr>
            </w:pPr>
            <w:r w:rsidRPr="008E07C6">
              <w:rPr>
                <w:sz w:val="18"/>
                <w:szCs w:val="18"/>
                <w:lang w:eastAsia="ja-JP"/>
              </w:rPr>
              <w:t>Lot 3</w:t>
            </w:r>
          </w:p>
        </w:tc>
        <w:tc>
          <w:tcPr>
            <w:tcW w:w="2250" w:type="dxa"/>
          </w:tcPr>
          <w:p w14:paraId="2CFCA736" w14:textId="01FB780A" w:rsidR="00AE2913" w:rsidRPr="008E07C6" w:rsidRDefault="00AE2913" w:rsidP="00FA77CC">
            <w:pPr>
              <w:pStyle w:val="BodyText"/>
              <w:spacing w:after="0"/>
              <w:rPr>
                <w:sz w:val="18"/>
                <w:szCs w:val="18"/>
                <w:lang w:eastAsia="ja-JP"/>
              </w:rPr>
            </w:pPr>
            <w:r w:rsidRPr="008E07C6">
              <w:rPr>
                <w:sz w:val="18"/>
                <w:szCs w:val="18"/>
                <w:lang w:eastAsia="ja-JP"/>
              </w:rPr>
              <w:t>Lot 4</w:t>
            </w:r>
          </w:p>
        </w:tc>
        <w:tc>
          <w:tcPr>
            <w:tcW w:w="2520" w:type="dxa"/>
          </w:tcPr>
          <w:p w14:paraId="019087A4" w14:textId="72661BAF" w:rsidR="00AE2913" w:rsidRPr="008E07C6" w:rsidRDefault="00AE2913" w:rsidP="00FA77CC">
            <w:pPr>
              <w:pStyle w:val="BodyText"/>
              <w:spacing w:after="0"/>
              <w:rPr>
                <w:sz w:val="18"/>
                <w:szCs w:val="18"/>
                <w:lang w:eastAsia="ja-JP"/>
              </w:rPr>
            </w:pPr>
            <w:r w:rsidRPr="008E07C6">
              <w:rPr>
                <w:sz w:val="18"/>
                <w:szCs w:val="18"/>
                <w:lang w:eastAsia="ja-JP"/>
              </w:rPr>
              <w:t>Lot 5</w:t>
            </w:r>
          </w:p>
        </w:tc>
      </w:tr>
      <w:tr w:rsidR="00FA77CC" w:rsidRPr="008E07C6" w14:paraId="316CD271" w14:textId="77777777" w:rsidTr="00FA77CC">
        <w:tc>
          <w:tcPr>
            <w:tcW w:w="2430" w:type="dxa"/>
          </w:tcPr>
          <w:p w14:paraId="05886089" w14:textId="17BD4E23" w:rsidR="00AE2913" w:rsidRPr="008E07C6" w:rsidRDefault="00AE2913" w:rsidP="00FA77CC">
            <w:pPr>
              <w:pStyle w:val="BodyText"/>
              <w:spacing w:after="0"/>
              <w:rPr>
                <w:sz w:val="18"/>
                <w:szCs w:val="18"/>
                <w:lang w:eastAsia="ja-JP"/>
              </w:rPr>
            </w:pPr>
            <w:r w:rsidRPr="008E07C6">
              <w:rPr>
                <w:sz w:val="18"/>
                <w:szCs w:val="18"/>
                <w:lang w:eastAsia="ja-JP"/>
              </w:rPr>
              <w:t>Third Party Public Liability</w:t>
            </w:r>
            <w:r w:rsidR="00F2486F">
              <w:rPr>
                <w:sz w:val="18"/>
                <w:szCs w:val="18"/>
                <w:lang w:eastAsia="ja-JP"/>
              </w:rPr>
              <w:t xml:space="preserve"> </w:t>
            </w:r>
            <w:r w:rsidR="00F2486F" w:rsidRPr="00F2486F">
              <w:rPr>
                <w:b/>
                <w:bCs/>
                <w:sz w:val="18"/>
                <w:szCs w:val="18"/>
                <w:lang w:eastAsia="ja-JP"/>
              </w:rPr>
              <w:t xml:space="preserve">(Paragraph </w:t>
            </w:r>
            <w:r w:rsidR="00F2486F">
              <w:rPr>
                <w:b/>
                <w:bCs/>
                <w:sz w:val="18"/>
                <w:szCs w:val="18"/>
                <w:lang w:eastAsia="ja-JP"/>
              </w:rPr>
              <w:fldChar w:fldCharType="begin"/>
            </w:r>
            <w:r w:rsidR="00F2486F">
              <w:rPr>
                <w:b/>
                <w:bCs/>
                <w:sz w:val="18"/>
                <w:szCs w:val="18"/>
                <w:lang w:eastAsia="ja-JP"/>
              </w:rPr>
              <w:instrText xml:space="preserve"> REF _Ref139201227 \r \h </w:instrText>
            </w:r>
            <w:r w:rsidR="00F2486F">
              <w:rPr>
                <w:b/>
                <w:bCs/>
                <w:sz w:val="18"/>
                <w:szCs w:val="18"/>
                <w:lang w:eastAsia="ja-JP"/>
              </w:rPr>
            </w:r>
            <w:r w:rsidR="00F2486F">
              <w:rPr>
                <w:b/>
                <w:bCs/>
                <w:sz w:val="18"/>
                <w:szCs w:val="18"/>
                <w:lang w:eastAsia="ja-JP"/>
              </w:rPr>
              <w:fldChar w:fldCharType="separate"/>
            </w:r>
            <w:r w:rsidR="00BD36C3">
              <w:rPr>
                <w:b/>
                <w:bCs/>
                <w:sz w:val="18"/>
                <w:szCs w:val="18"/>
                <w:lang w:eastAsia="ja-JP"/>
              </w:rPr>
              <w:t>1</w:t>
            </w:r>
            <w:r w:rsidR="00F2486F">
              <w:rPr>
                <w:b/>
                <w:bCs/>
                <w:sz w:val="18"/>
                <w:szCs w:val="18"/>
                <w:lang w:eastAsia="ja-JP"/>
              </w:rPr>
              <w:fldChar w:fldCharType="end"/>
            </w:r>
            <w:r w:rsidR="00F2486F" w:rsidRPr="00F2486F">
              <w:rPr>
                <w:b/>
                <w:bCs/>
                <w:sz w:val="18"/>
                <w:szCs w:val="18"/>
                <w:lang w:eastAsia="ja-JP"/>
              </w:rPr>
              <w:t>, Appendix 2)</w:t>
            </w:r>
          </w:p>
        </w:tc>
        <w:tc>
          <w:tcPr>
            <w:tcW w:w="2340" w:type="dxa"/>
          </w:tcPr>
          <w:p w14:paraId="299BC7B0" w14:textId="7D7A7394" w:rsidR="00AE2913" w:rsidRPr="008E07C6" w:rsidRDefault="00AE2913" w:rsidP="00FA77CC">
            <w:pPr>
              <w:pStyle w:val="BodyText"/>
              <w:spacing w:after="0"/>
              <w:rPr>
                <w:sz w:val="18"/>
                <w:szCs w:val="18"/>
                <w:lang w:eastAsia="ja-JP"/>
              </w:rPr>
            </w:pPr>
            <w:r w:rsidRPr="008E07C6">
              <w:rPr>
                <w:sz w:val="18"/>
                <w:szCs w:val="18"/>
                <w:lang w:eastAsia="ja-JP"/>
              </w:rPr>
              <w:t>Yes</w:t>
            </w:r>
          </w:p>
          <w:p w14:paraId="0FB5E5AC" w14:textId="77777777" w:rsidR="00AE2913" w:rsidRDefault="0085172D" w:rsidP="00FA77CC">
            <w:pPr>
              <w:pStyle w:val="BodyText"/>
              <w:spacing w:after="0"/>
              <w:rPr>
                <w:b/>
                <w:bCs/>
                <w:sz w:val="18"/>
                <w:szCs w:val="18"/>
                <w:lang w:eastAsia="ja-JP"/>
              </w:rPr>
            </w:pPr>
            <w:r w:rsidRPr="008E07C6">
              <w:rPr>
                <w:sz w:val="18"/>
                <w:szCs w:val="18"/>
                <w:lang w:eastAsia="ja-JP"/>
              </w:rPr>
              <w:t xml:space="preserve">LOI: </w:t>
            </w:r>
            <w:r w:rsidR="00AE2913" w:rsidRPr="008E07C6">
              <w:rPr>
                <w:sz w:val="18"/>
                <w:szCs w:val="18"/>
                <w:lang w:eastAsia="ja-JP"/>
              </w:rPr>
              <w:t>Ten million pounds (£10,000,000)</w:t>
            </w:r>
          </w:p>
          <w:p w14:paraId="5BEC2788" w14:textId="022842F3" w:rsidR="008E07C6" w:rsidRPr="008E07C6" w:rsidRDefault="008E07C6" w:rsidP="00FA77CC">
            <w:pPr>
              <w:pStyle w:val="BodyT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c>
          <w:tcPr>
            <w:tcW w:w="2160" w:type="dxa"/>
          </w:tcPr>
          <w:p w14:paraId="153820F5" w14:textId="4D8E7D0B" w:rsidR="00AE2913" w:rsidRPr="008E07C6" w:rsidRDefault="00AE2913" w:rsidP="00FA77CC">
            <w:pPr>
              <w:pStyle w:val="BodyText"/>
              <w:keepNext/>
              <w:spacing w:after="0"/>
              <w:rPr>
                <w:sz w:val="18"/>
                <w:szCs w:val="18"/>
                <w:lang w:eastAsia="ja-JP"/>
              </w:rPr>
            </w:pPr>
            <w:r w:rsidRPr="008E07C6">
              <w:rPr>
                <w:sz w:val="18"/>
                <w:szCs w:val="18"/>
                <w:lang w:eastAsia="ja-JP"/>
              </w:rPr>
              <w:t>Y</w:t>
            </w:r>
            <w:r w:rsidR="008E07C6" w:rsidRPr="008E07C6">
              <w:rPr>
                <w:sz w:val="18"/>
                <w:szCs w:val="18"/>
                <w:lang w:eastAsia="ja-JP"/>
              </w:rPr>
              <w:t>es</w:t>
            </w:r>
          </w:p>
          <w:p w14:paraId="5B5E7B48" w14:textId="77777777" w:rsidR="00AE2913" w:rsidRDefault="0085172D" w:rsidP="00FA77CC">
            <w:pPr>
              <w:pStyle w:val="BodyText"/>
              <w:spacing w:after="0"/>
              <w:rPr>
                <w:b/>
                <w:bCs/>
                <w:sz w:val="18"/>
                <w:szCs w:val="18"/>
                <w:lang w:eastAsia="ja-JP"/>
              </w:rPr>
            </w:pPr>
            <w:r w:rsidRPr="00FA77CC">
              <w:rPr>
                <w:sz w:val="18"/>
                <w:szCs w:val="18"/>
                <w:lang w:eastAsia="ja-JP"/>
              </w:rPr>
              <w:t>LOI</w:t>
            </w:r>
            <w:r w:rsidRPr="008E07C6">
              <w:rPr>
                <w:sz w:val="18"/>
                <w:szCs w:val="18"/>
                <w:lang w:eastAsia="ja-JP"/>
              </w:rPr>
              <w:t xml:space="preserve">: </w:t>
            </w:r>
            <w:r w:rsidR="00AE2913" w:rsidRPr="008E07C6">
              <w:rPr>
                <w:sz w:val="18"/>
                <w:szCs w:val="18"/>
                <w:lang w:eastAsia="ja-JP"/>
              </w:rPr>
              <w:t>Ten million pounds (£10,000,000)</w:t>
            </w:r>
          </w:p>
          <w:p w14:paraId="7E936055" w14:textId="31639CEC" w:rsidR="008E07C6" w:rsidRPr="008E07C6" w:rsidRDefault="008E07C6" w:rsidP="00FA77CC">
            <w:pPr>
              <w:pStyle w:val="BodyText"/>
              <w:keepN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c>
          <w:tcPr>
            <w:tcW w:w="2160" w:type="dxa"/>
          </w:tcPr>
          <w:p w14:paraId="034B12EA" w14:textId="77777777" w:rsidR="00AE2913" w:rsidRPr="008E07C6" w:rsidRDefault="00AE2913" w:rsidP="00FA77CC">
            <w:pPr>
              <w:pStyle w:val="BodyText"/>
              <w:keepNext/>
              <w:spacing w:after="0"/>
              <w:rPr>
                <w:sz w:val="18"/>
                <w:szCs w:val="18"/>
                <w:lang w:eastAsia="ja-JP"/>
              </w:rPr>
            </w:pPr>
            <w:r w:rsidRPr="008E07C6">
              <w:rPr>
                <w:sz w:val="18"/>
                <w:szCs w:val="18"/>
                <w:lang w:eastAsia="ja-JP"/>
              </w:rPr>
              <w:t>Yes</w:t>
            </w:r>
          </w:p>
          <w:p w14:paraId="61A909AD" w14:textId="77777777" w:rsidR="00AE2913" w:rsidRDefault="0085172D" w:rsidP="00FA77CC">
            <w:pPr>
              <w:pStyle w:val="BodyText"/>
              <w:spacing w:after="0"/>
              <w:rPr>
                <w:b/>
                <w:bCs/>
                <w:sz w:val="18"/>
                <w:szCs w:val="18"/>
                <w:lang w:eastAsia="ja-JP"/>
              </w:rPr>
            </w:pPr>
            <w:r w:rsidRPr="00FA77CC">
              <w:rPr>
                <w:sz w:val="18"/>
                <w:szCs w:val="18"/>
                <w:lang w:eastAsia="ja-JP"/>
              </w:rPr>
              <w:t>LOI</w:t>
            </w:r>
            <w:r w:rsidRPr="008E07C6">
              <w:rPr>
                <w:sz w:val="18"/>
                <w:szCs w:val="18"/>
                <w:lang w:eastAsia="ja-JP"/>
              </w:rPr>
              <w:t xml:space="preserve">: </w:t>
            </w:r>
            <w:r w:rsidR="00AE2913" w:rsidRPr="008E07C6">
              <w:rPr>
                <w:sz w:val="18"/>
                <w:szCs w:val="18"/>
                <w:lang w:eastAsia="ja-JP"/>
              </w:rPr>
              <w:t>Ten million pounds (£10,000,000)</w:t>
            </w:r>
          </w:p>
          <w:p w14:paraId="58589C11" w14:textId="2A917522" w:rsidR="008E07C6" w:rsidRPr="008E07C6" w:rsidRDefault="008E07C6" w:rsidP="00FA77CC">
            <w:pPr>
              <w:pStyle w:val="BodyText"/>
              <w:keepN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c>
          <w:tcPr>
            <w:tcW w:w="2250" w:type="dxa"/>
          </w:tcPr>
          <w:p w14:paraId="72149085" w14:textId="77777777" w:rsidR="00AE2913" w:rsidRPr="008E07C6" w:rsidRDefault="00AE2913" w:rsidP="00FA77CC">
            <w:pPr>
              <w:pStyle w:val="BodyText"/>
              <w:keepNext/>
              <w:spacing w:after="0"/>
              <w:rPr>
                <w:sz w:val="18"/>
                <w:szCs w:val="18"/>
                <w:lang w:eastAsia="ja-JP"/>
              </w:rPr>
            </w:pPr>
            <w:r w:rsidRPr="008E07C6">
              <w:rPr>
                <w:sz w:val="18"/>
                <w:szCs w:val="18"/>
                <w:lang w:eastAsia="ja-JP"/>
              </w:rPr>
              <w:t>Yes</w:t>
            </w:r>
          </w:p>
          <w:p w14:paraId="3FFA7EB2" w14:textId="77777777" w:rsidR="00AE2913" w:rsidRDefault="0085172D" w:rsidP="00FA77CC">
            <w:pPr>
              <w:pStyle w:val="BodyText"/>
              <w:spacing w:after="0"/>
              <w:rPr>
                <w:b/>
                <w:bCs/>
                <w:sz w:val="18"/>
                <w:szCs w:val="18"/>
                <w:lang w:eastAsia="ja-JP"/>
              </w:rPr>
            </w:pPr>
            <w:r w:rsidRPr="00FA77CC">
              <w:rPr>
                <w:sz w:val="18"/>
                <w:szCs w:val="18"/>
                <w:lang w:eastAsia="ja-JP"/>
              </w:rPr>
              <w:t>LOI</w:t>
            </w:r>
            <w:r w:rsidRPr="008E07C6">
              <w:rPr>
                <w:sz w:val="18"/>
                <w:szCs w:val="18"/>
                <w:lang w:eastAsia="ja-JP"/>
              </w:rPr>
              <w:t xml:space="preserve">: </w:t>
            </w:r>
            <w:r w:rsidR="00AE2913" w:rsidRPr="008E07C6">
              <w:rPr>
                <w:sz w:val="18"/>
                <w:szCs w:val="18"/>
                <w:lang w:eastAsia="ja-JP"/>
              </w:rPr>
              <w:t>Ten million pounds (£10,000,000)</w:t>
            </w:r>
          </w:p>
          <w:p w14:paraId="7EE814A8" w14:textId="64F71148" w:rsidR="00FA77CC" w:rsidRPr="008E07C6" w:rsidRDefault="00FA77CC" w:rsidP="00FA77CC">
            <w:pPr>
              <w:pStyle w:val="BodyText"/>
              <w:keepN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c>
          <w:tcPr>
            <w:tcW w:w="2520" w:type="dxa"/>
          </w:tcPr>
          <w:p w14:paraId="6C29247C" w14:textId="77777777" w:rsidR="00AE2913" w:rsidRPr="008E07C6" w:rsidRDefault="00AE2913" w:rsidP="00FA77CC">
            <w:pPr>
              <w:pStyle w:val="BodyText"/>
              <w:keepNext/>
              <w:spacing w:after="0"/>
              <w:rPr>
                <w:sz w:val="18"/>
                <w:szCs w:val="18"/>
                <w:lang w:eastAsia="ja-JP"/>
              </w:rPr>
            </w:pPr>
            <w:r w:rsidRPr="008E07C6">
              <w:rPr>
                <w:sz w:val="18"/>
                <w:szCs w:val="18"/>
                <w:lang w:eastAsia="ja-JP"/>
              </w:rPr>
              <w:t>Yes</w:t>
            </w:r>
          </w:p>
          <w:p w14:paraId="52A3C294" w14:textId="77777777" w:rsidR="00AE2913" w:rsidRDefault="0085172D" w:rsidP="00FA77CC">
            <w:pPr>
              <w:pStyle w:val="BodyText"/>
              <w:spacing w:after="0"/>
              <w:rPr>
                <w:b/>
                <w:bCs/>
                <w:sz w:val="18"/>
                <w:szCs w:val="18"/>
                <w:lang w:eastAsia="ja-JP"/>
              </w:rPr>
            </w:pPr>
            <w:r w:rsidRPr="00FA77CC">
              <w:rPr>
                <w:sz w:val="18"/>
                <w:szCs w:val="18"/>
                <w:lang w:eastAsia="ja-JP"/>
              </w:rPr>
              <w:t>LOI</w:t>
            </w:r>
            <w:r w:rsidRPr="008E07C6">
              <w:rPr>
                <w:sz w:val="18"/>
                <w:szCs w:val="18"/>
                <w:lang w:eastAsia="ja-JP"/>
              </w:rPr>
              <w:t xml:space="preserve">: </w:t>
            </w:r>
            <w:r w:rsidR="00AE2913" w:rsidRPr="008E07C6">
              <w:rPr>
                <w:sz w:val="18"/>
                <w:szCs w:val="18"/>
                <w:lang w:eastAsia="ja-JP"/>
              </w:rPr>
              <w:t>Ten million pounds (£10,000,000)</w:t>
            </w:r>
          </w:p>
          <w:p w14:paraId="25EFC448" w14:textId="27AF897C" w:rsidR="00FA77CC" w:rsidRPr="008E07C6" w:rsidRDefault="00FA77CC" w:rsidP="00FA77CC">
            <w:pPr>
              <w:pStyle w:val="BodyText"/>
              <w:keepN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r>
      <w:tr w:rsidR="00FA77CC" w:rsidRPr="008E07C6" w14:paraId="043305F3" w14:textId="77777777" w:rsidTr="00FA77CC">
        <w:tc>
          <w:tcPr>
            <w:tcW w:w="2430" w:type="dxa"/>
          </w:tcPr>
          <w:p w14:paraId="06704A69" w14:textId="34C879F0" w:rsidR="0085172D" w:rsidRPr="008E07C6" w:rsidRDefault="0085172D" w:rsidP="00FA77CC">
            <w:pPr>
              <w:pStyle w:val="BodyText"/>
              <w:spacing w:after="0"/>
              <w:rPr>
                <w:sz w:val="18"/>
                <w:szCs w:val="18"/>
                <w:lang w:eastAsia="ja-JP"/>
              </w:rPr>
            </w:pPr>
            <w:r w:rsidRPr="008E07C6">
              <w:rPr>
                <w:sz w:val="18"/>
                <w:szCs w:val="18"/>
              </w:rPr>
              <w:t>Property Damage "All Risks" Insurance</w:t>
            </w:r>
            <w:r w:rsidR="00F2486F">
              <w:rPr>
                <w:sz w:val="18"/>
                <w:szCs w:val="18"/>
              </w:rPr>
              <w:t xml:space="preserve"> </w:t>
            </w:r>
            <w:r w:rsidR="00F2486F" w:rsidRPr="00F2486F">
              <w:rPr>
                <w:b/>
                <w:bCs/>
                <w:sz w:val="18"/>
                <w:szCs w:val="18"/>
                <w:lang w:eastAsia="ja-JP"/>
              </w:rPr>
              <w:t xml:space="preserve">(Paragraph </w:t>
            </w:r>
            <w:r w:rsidR="00F2486F">
              <w:rPr>
                <w:b/>
                <w:bCs/>
                <w:sz w:val="18"/>
                <w:szCs w:val="18"/>
                <w:lang w:eastAsia="ja-JP"/>
              </w:rPr>
              <w:fldChar w:fldCharType="begin"/>
            </w:r>
            <w:r w:rsidR="00F2486F">
              <w:rPr>
                <w:b/>
                <w:bCs/>
                <w:sz w:val="18"/>
                <w:szCs w:val="18"/>
                <w:lang w:eastAsia="ja-JP"/>
              </w:rPr>
              <w:instrText xml:space="preserve"> REF _Ref139201243 \r \h </w:instrText>
            </w:r>
            <w:r w:rsidR="00F2486F">
              <w:rPr>
                <w:b/>
                <w:bCs/>
                <w:sz w:val="18"/>
                <w:szCs w:val="18"/>
                <w:lang w:eastAsia="ja-JP"/>
              </w:rPr>
            </w:r>
            <w:r w:rsidR="00F2486F">
              <w:rPr>
                <w:b/>
                <w:bCs/>
                <w:sz w:val="18"/>
                <w:szCs w:val="18"/>
                <w:lang w:eastAsia="ja-JP"/>
              </w:rPr>
              <w:fldChar w:fldCharType="separate"/>
            </w:r>
            <w:r w:rsidR="00BD36C3">
              <w:rPr>
                <w:b/>
                <w:bCs/>
                <w:sz w:val="18"/>
                <w:szCs w:val="18"/>
                <w:lang w:eastAsia="ja-JP"/>
              </w:rPr>
              <w:t>2</w:t>
            </w:r>
            <w:r w:rsidR="00F2486F">
              <w:rPr>
                <w:b/>
                <w:bCs/>
                <w:sz w:val="18"/>
                <w:szCs w:val="18"/>
                <w:lang w:eastAsia="ja-JP"/>
              </w:rPr>
              <w:fldChar w:fldCharType="end"/>
            </w:r>
            <w:r w:rsidR="00F2486F" w:rsidRPr="00F2486F">
              <w:rPr>
                <w:b/>
                <w:bCs/>
                <w:sz w:val="18"/>
                <w:szCs w:val="18"/>
                <w:lang w:eastAsia="ja-JP"/>
              </w:rPr>
              <w:t>, Appendix 2)</w:t>
            </w:r>
          </w:p>
        </w:tc>
        <w:tc>
          <w:tcPr>
            <w:tcW w:w="2340" w:type="dxa"/>
          </w:tcPr>
          <w:p w14:paraId="1CE35D16" w14:textId="7BE47A20" w:rsidR="0085172D" w:rsidRPr="008E07C6" w:rsidRDefault="0085172D" w:rsidP="00FA77CC">
            <w:pPr>
              <w:pStyle w:val="BodyText"/>
              <w:spacing w:after="0"/>
              <w:rPr>
                <w:sz w:val="18"/>
                <w:szCs w:val="18"/>
                <w:lang w:eastAsia="ja-JP"/>
              </w:rPr>
            </w:pPr>
            <w:r w:rsidRPr="008E07C6">
              <w:rPr>
                <w:sz w:val="18"/>
                <w:szCs w:val="18"/>
                <w:lang w:eastAsia="ja-JP"/>
              </w:rPr>
              <w:t>No</w:t>
            </w:r>
          </w:p>
        </w:tc>
        <w:tc>
          <w:tcPr>
            <w:tcW w:w="2160" w:type="dxa"/>
          </w:tcPr>
          <w:p w14:paraId="13D4AE8D" w14:textId="3A3ABC83" w:rsidR="0085172D" w:rsidRPr="008E07C6" w:rsidRDefault="0085172D" w:rsidP="00FA77CC">
            <w:pPr>
              <w:pStyle w:val="BodyText"/>
              <w:spacing w:after="0"/>
              <w:rPr>
                <w:sz w:val="18"/>
                <w:szCs w:val="18"/>
                <w:lang w:eastAsia="ja-JP"/>
              </w:rPr>
            </w:pPr>
            <w:r w:rsidRPr="008E07C6">
              <w:rPr>
                <w:sz w:val="18"/>
                <w:szCs w:val="18"/>
                <w:lang w:eastAsia="ja-JP"/>
              </w:rPr>
              <w:t>No</w:t>
            </w:r>
          </w:p>
        </w:tc>
        <w:tc>
          <w:tcPr>
            <w:tcW w:w="2160" w:type="dxa"/>
          </w:tcPr>
          <w:p w14:paraId="653778BF" w14:textId="7E68B1E3" w:rsidR="0085172D" w:rsidRPr="008E07C6" w:rsidRDefault="0085172D" w:rsidP="00FA77CC">
            <w:pPr>
              <w:pStyle w:val="BodyText"/>
              <w:spacing w:after="0"/>
              <w:rPr>
                <w:sz w:val="18"/>
                <w:szCs w:val="18"/>
                <w:lang w:eastAsia="ja-JP"/>
              </w:rPr>
            </w:pPr>
            <w:r w:rsidRPr="008E07C6">
              <w:rPr>
                <w:sz w:val="18"/>
                <w:szCs w:val="18"/>
                <w:lang w:eastAsia="ja-JP"/>
              </w:rPr>
              <w:t>No</w:t>
            </w:r>
          </w:p>
        </w:tc>
        <w:tc>
          <w:tcPr>
            <w:tcW w:w="2250" w:type="dxa"/>
          </w:tcPr>
          <w:p w14:paraId="09C05AFF" w14:textId="43DA4A9A" w:rsidR="0085172D" w:rsidRPr="008E07C6" w:rsidRDefault="0085172D" w:rsidP="00FA77CC">
            <w:pPr>
              <w:pStyle w:val="BodyText"/>
              <w:spacing w:after="0"/>
              <w:rPr>
                <w:sz w:val="18"/>
                <w:szCs w:val="18"/>
                <w:lang w:eastAsia="ja-JP"/>
              </w:rPr>
            </w:pPr>
            <w:r w:rsidRPr="008E07C6">
              <w:rPr>
                <w:sz w:val="18"/>
                <w:szCs w:val="18"/>
                <w:lang w:eastAsia="ja-JP"/>
              </w:rPr>
              <w:t>No</w:t>
            </w:r>
          </w:p>
        </w:tc>
        <w:tc>
          <w:tcPr>
            <w:tcW w:w="2520" w:type="dxa"/>
          </w:tcPr>
          <w:p w14:paraId="34AD9E90" w14:textId="77777777" w:rsidR="0085172D" w:rsidRPr="00FA77CC" w:rsidRDefault="0085172D" w:rsidP="00FA77CC">
            <w:pPr>
              <w:pStyle w:val="BodyText"/>
              <w:spacing w:after="0"/>
              <w:rPr>
                <w:sz w:val="18"/>
                <w:szCs w:val="18"/>
                <w:lang w:eastAsia="ja-JP"/>
              </w:rPr>
            </w:pPr>
            <w:r w:rsidRPr="00FA77CC">
              <w:rPr>
                <w:sz w:val="18"/>
                <w:szCs w:val="18"/>
                <w:lang w:eastAsia="ja-JP"/>
              </w:rPr>
              <w:t>Yes</w:t>
            </w:r>
          </w:p>
          <w:p w14:paraId="5304CD95" w14:textId="77777777" w:rsidR="00FA77CC" w:rsidRDefault="00FA77CC" w:rsidP="00FA77CC">
            <w:pPr>
              <w:pStyle w:val="BodyText"/>
              <w:spacing w:after="0"/>
              <w:rPr>
                <w:b/>
                <w:bCs/>
                <w:sz w:val="18"/>
                <w:szCs w:val="18"/>
                <w:lang w:eastAsia="ja-JP"/>
              </w:rPr>
            </w:pPr>
            <w:r w:rsidRPr="00FA77CC">
              <w:rPr>
                <w:sz w:val="18"/>
                <w:szCs w:val="18"/>
                <w:lang w:eastAsia="ja-JP"/>
              </w:rPr>
              <w:t>LOI</w:t>
            </w:r>
            <w:r w:rsidRPr="008E07C6">
              <w:rPr>
                <w:sz w:val="18"/>
                <w:szCs w:val="18"/>
                <w:lang w:eastAsia="ja-JP"/>
              </w:rPr>
              <w:t>: Ten million pounds (£10,000,000)</w:t>
            </w:r>
          </w:p>
          <w:p w14:paraId="793769B0" w14:textId="7A4FB580" w:rsidR="00FA77CC" w:rsidRPr="008E07C6" w:rsidRDefault="00FA77CC" w:rsidP="00FA77CC">
            <w:pPr>
              <w:pStyle w:val="BodyT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r>
      <w:tr w:rsidR="00FA77CC" w:rsidRPr="008E07C6" w14:paraId="7925EA3B" w14:textId="77777777" w:rsidTr="00FA77CC">
        <w:tc>
          <w:tcPr>
            <w:tcW w:w="2430" w:type="dxa"/>
          </w:tcPr>
          <w:p w14:paraId="45662F51" w14:textId="714FF175" w:rsidR="0085172D" w:rsidRPr="008E07C6" w:rsidRDefault="0085172D" w:rsidP="00FA77CC">
            <w:pPr>
              <w:pStyle w:val="BodyText"/>
              <w:spacing w:after="0"/>
              <w:rPr>
                <w:sz w:val="18"/>
                <w:szCs w:val="18"/>
              </w:rPr>
            </w:pPr>
            <w:r w:rsidRPr="008E07C6">
              <w:rPr>
                <w:sz w:val="18"/>
                <w:szCs w:val="18"/>
              </w:rPr>
              <w:t>Goods in Transit Insurance</w:t>
            </w:r>
            <w:r w:rsidR="00F2486F">
              <w:rPr>
                <w:sz w:val="18"/>
                <w:szCs w:val="18"/>
              </w:rPr>
              <w:t xml:space="preserve"> </w:t>
            </w:r>
            <w:r w:rsidR="00123082">
              <w:rPr>
                <w:sz w:val="18"/>
                <w:szCs w:val="18"/>
              </w:rPr>
              <w:t>(</w:t>
            </w:r>
            <w:r w:rsidR="00F2486F" w:rsidRPr="00F2486F">
              <w:rPr>
                <w:b/>
                <w:bCs/>
                <w:sz w:val="18"/>
                <w:szCs w:val="18"/>
                <w:lang w:eastAsia="ja-JP"/>
              </w:rPr>
              <w:t xml:space="preserve">Paragraph </w:t>
            </w:r>
            <w:r w:rsidR="00F2486F">
              <w:rPr>
                <w:b/>
                <w:bCs/>
                <w:sz w:val="18"/>
                <w:szCs w:val="18"/>
                <w:lang w:eastAsia="ja-JP"/>
              </w:rPr>
              <w:fldChar w:fldCharType="begin"/>
            </w:r>
            <w:r w:rsidR="00F2486F">
              <w:rPr>
                <w:b/>
                <w:bCs/>
                <w:sz w:val="18"/>
                <w:szCs w:val="18"/>
                <w:lang w:eastAsia="ja-JP"/>
              </w:rPr>
              <w:instrText xml:space="preserve"> REF _Ref139201263 \r \h </w:instrText>
            </w:r>
            <w:r w:rsidR="00F2486F">
              <w:rPr>
                <w:b/>
                <w:bCs/>
                <w:sz w:val="18"/>
                <w:szCs w:val="18"/>
                <w:lang w:eastAsia="ja-JP"/>
              </w:rPr>
            </w:r>
            <w:r w:rsidR="00F2486F">
              <w:rPr>
                <w:b/>
                <w:bCs/>
                <w:sz w:val="18"/>
                <w:szCs w:val="18"/>
                <w:lang w:eastAsia="ja-JP"/>
              </w:rPr>
              <w:fldChar w:fldCharType="separate"/>
            </w:r>
            <w:r w:rsidR="00BD36C3">
              <w:rPr>
                <w:b/>
                <w:bCs/>
                <w:sz w:val="18"/>
                <w:szCs w:val="18"/>
                <w:lang w:eastAsia="ja-JP"/>
              </w:rPr>
              <w:t>3</w:t>
            </w:r>
            <w:r w:rsidR="00F2486F">
              <w:rPr>
                <w:b/>
                <w:bCs/>
                <w:sz w:val="18"/>
                <w:szCs w:val="18"/>
                <w:lang w:eastAsia="ja-JP"/>
              </w:rPr>
              <w:fldChar w:fldCharType="end"/>
            </w:r>
            <w:r w:rsidR="00F2486F" w:rsidRPr="00F2486F">
              <w:rPr>
                <w:b/>
                <w:bCs/>
                <w:sz w:val="18"/>
                <w:szCs w:val="18"/>
                <w:lang w:eastAsia="ja-JP"/>
              </w:rPr>
              <w:t>, Appendix 2)</w:t>
            </w:r>
            <w:r w:rsidR="00F2486F" w:rsidRPr="008E07C6">
              <w:rPr>
                <w:sz w:val="18"/>
                <w:szCs w:val="18"/>
              </w:rPr>
              <w:t xml:space="preserve"> </w:t>
            </w:r>
          </w:p>
        </w:tc>
        <w:tc>
          <w:tcPr>
            <w:tcW w:w="2340" w:type="dxa"/>
          </w:tcPr>
          <w:p w14:paraId="7C31FDE7" w14:textId="6218DA74" w:rsidR="0085172D" w:rsidRPr="008E07C6" w:rsidRDefault="0085172D" w:rsidP="00FA77CC">
            <w:pPr>
              <w:pStyle w:val="BodyText"/>
              <w:spacing w:after="0"/>
              <w:rPr>
                <w:sz w:val="18"/>
                <w:szCs w:val="18"/>
                <w:lang w:eastAsia="ja-JP"/>
              </w:rPr>
            </w:pPr>
            <w:r w:rsidRPr="008E07C6">
              <w:rPr>
                <w:sz w:val="18"/>
                <w:szCs w:val="18"/>
                <w:lang w:eastAsia="ja-JP"/>
              </w:rPr>
              <w:t>No</w:t>
            </w:r>
          </w:p>
        </w:tc>
        <w:tc>
          <w:tcPr>
            <w:tcW w:w="2160" w:type="dxa"/>
          </w:tcPr>
          <w:p w14:paraId="24E69210" w14:textId="7A5EC7A7" w:rsidR="0085172D" w:rsidRPr="008E07C6" w:rsidRDefault="0085172D" w:rsidP="00FA77CC">
            <w:pPr>
              <w:pStyle w:val="BodyText"/>
              <w:spacing w:after="0"/>
              <w:rPr>
                <w:sz w:val="18"/>
                <w:szCs w:val="18"/>
                <w:lang w:eastAsia="ja-JP"/>
              </w:rPr>
            </w:pPr>
            <w:r w:rsidRPr="008E07C6">
              <w:rPr>
                <w:sz w:val="18"/>
                <w:szCs w:val="18"/>
                <w:lang w:eastAsia="ja-JP"/>
              </w:rPr>
              <w:t>No</w:t>
            </w:r>
          </w:p>
        </w:tc>
        <w:tc>
          <w:tcPr>
            <w:tcW w:w="2160" w:type="dxa"/>
          </w:tcPr>
          <w:p w14:paraId="3C7E2F21" w14:textId="4E746923" w:rsidR="0085172D" w:rsidRPr="008E07C6" w:rsidRDefault="0085172D" w:rsidP="00FA77CC">
            <w:pPr>
              <w:pStyle w:val="BodyText"/>
              <w:spacing w:after="0"/>
              <w:rPr>
                <w:sz w:val="18"/>
                <w:szCs w:val="18"/>
                <w:lang w:eastAsia="ja-JP"/>
              </w:rPr>
            </w:pPr>
            <w:r w:rsidRPr="008E07C6">
              <w:rPr>
                <w:sz w:val="18"/>
                <w:szCs w:val="18"/>
                <w:lang w:eastAsia="ja-JP"/>
              </w:rPr>
              <w:t>No</w:t>
            </w:r>
          </w:p>
        </w:tc>
        <w:tc>
          <w:tcPr>
            <w:tcW w:w="2250" w:type="dxa"/>
          </w:tcPr>
          <w:p w14:paraId="4FE2CB1F" w14:textId="2D72ED96" w:rsidR="0085172D" w:rsidRPr="008E07C6" w:rsidRDefault="0085172D" w:rsidP="00FA77CC">
            <w:pPr>
              <w:pStyle w:val="BodyText"/>
              <w:spacing w:after="0"/>
              <w:rPr>
                <w:sz w:val="18"/>
                <w:szCs w:val="18"/>
                <w:lang w:eastAsia="ja-JP"/>
              </w:rPr>
            </w:pPr>
            <w:r w:rsidRPr="008E07C6">
              <w:rPr>
                <w:sz w:val="18"/>
                <w:szCs w:val="18"/>
                <w:lang w:eastAsia="ja-JP"/>
              </w:rPr>
              <w:t>No</w:t>
            </w:r>
          </w:p>
        </w:tc>
        <w:tc>
          <w:tcPr>
            <w:tcW w:w="2520" w:type="dxa"/>
          </w:tcPr>
          <w:p w14:paraId="744F42D4" w14:textId="77777777" w:rsidR="0085172D" w:rsidRPr="00D24AB6" w:rsidRDefault="006D44E4" w:rsidP="00FA77CC">
            <w:pPr>
              <w:pStyle w:val="BodyText"/>
              <w:spacing w:after="0"/>
              <w:rPr>
                <w:sz w:val="18"/>
                <w:szCs w:val="18"/>
                <w:lang w:eastAsia="ja-JP"/>
              </w:rPr>
            </w:pPr>
            <w:r w:rsidRPr="00D24AB6">
              <w:rPr>
                <w:sz w:val="18"/>
                <w:szCs w:val="18"/>
                <w:lang w:eastAsia="ja-JP"/>
              </w:rPr>
              <w:t>Yes</w:t>
            </w:r>
          </w:p>
          <w:p w14:paraId="3988E0A0" w14:textId="77777777" w:rsidR="00FA77CC" w:rsidRDefault="00FA77CC" w:rsidP="00FA77CC">
            <w:pPr>
              <w:pStyle w:val="BodyText"/>
              <w:spacing w:after="0"/>
              <w:rPr>
                <w:b/>
                <w:bCs/>
                <w:sz w:val="18"/>
                <w:szCs w:val="18"/>
                <w:lang w:eastAsia="ja-JP"/>
              </w:rPr>
            </w:pPr>
            <w:r w:rsidRPr="000304EF">
              <w:rPr>
                <w:sz w:val="18"/>
                <w:szCs w:val="18"/>
                <w:lang w:eastAsia="ja-JP"/>
              </w:rPr>
              <w:t>LOI</w:t>
            </w:r>
            <w:r w:rsidRPr="008E07C6">
              <w:rPr>
                <w:sz w:val="18"/>
                <w:szCs w:val="18"/>
                <w:lang w:eastAsia="ja-JP"/>
              </w:rPr>
              <w:t>: Ten million pounds (£10,000,000)</w:t>
            </w:r>
          </w:p>
          <w:p w14:paraId="4A973EB3" w14:textId="531E2EB8" w:rsidR="00FA77CC" w:rsidRPr="008E07C6" w:rsidRDefault="00FA77CC" w:rsidP="00FA77CC">
            <w:pPr>
              <w:pStyle w:val="BodyT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r>
      <w:tr w:rsidR="00F2486F" w:rsidRPr="008E07C6" w14:paraId="1BCB3E69" w14:textId="77777777" w:rsidTr="00FA77CC">
        <w:tc>
          <w:tcPr>
            <w:tcW w:w="2430" w:type="dxa"/>
          </w:tcPr>
          <w:p w14:paraId="145B712C" w14:textId="48B3576A" w:rsidR="00F2486F" w:rsidRPr="008E07C6" w:rsidRDefault="00F2486F" w:rsidP="00F2486F">
            <w:pPr>
              <w:pStyle w:val="BodyText"/>
              <w:spacing w:after="0"/>
              <w:rPr>
                <w:sz w:val="18"/>
                <w:szCs w:val="18"/>
              </w:rPr>
            </w:pPr>
            <w:r w:rsidRPr="008E07C6">
              <w:rPr>
                <w:sz w:val="18"/>
                <w:szCs w:val="18"/>
              </w:rPr>
              <w:t>Cargo Insurance</w:t>
            </w:r>
            <w:r w:rsidR="00123082">
              <w:rPr>
                <w:sz w:val="18"/>
                <w:szCs w:val="18"/>
              </w:rPr>
              <w:t xml:space="preserve"> (</w:t>
            </w:r>
            <w:r w:rsidR="00123082" w:rsidRPr="00F2486F">
              <w:rPr>
                <w:b/>
                <w:bCs/>
                <w:sz w:val="18"/>
                <w:szCs w:val="18"/>
                <w:lang w:eastAsia="ja-JP"/>
              </w:rPr>
              <w:t>Paragraph</w:t>
            </w:r>
            <w:r w:rsidR="00123082">
              <w:rPr>
                <w:b/>
                <w:bCs/>
                <w:sz w:val="18"/>
                <w:szCs w:val="18"/>
                <w:lang w:eastAsia="ja-JP"/>
              </w:rPr>
              <w:t xml:space="preserve"> </w:t>
            </w:r>
            <w:r w:rsidR="00123082">
              <w:rPr>
                <w:b/>
                <w:bCs/>
                <w:sz w:val="18"/>
                <w:szCs w:val="18"/>
                <w:lang w:eastAsia="ja-JP"/>
              </w:rPr>
              <w:fldChar w:fldCharType="begin"/>
            </w:r>
            <w:r w:rsidR="00123082">
              <w:rPr>
                <w:b/>
                <w:bCs/>
                <w:sz w:val="18"/>
                <w:szCs w:val="18"/>
                <w:lang w:eastAsia="ja-JP"/>
              </w:rPr>
              <w:instrText xml:space="preserve"> REF _Ref139205170 \r \h </w:instrText>
            </w:r>
            <w:r w:rsidR="00123082">
              <w:rPr>
                <w:b/>
                <w:bCs/>
                <w:sz w:val="18"/>
                <w:szCs w:val="18"/>
                <w:lang w:eastAsia="ja-JP"/>
              </w:rPr>
            </w:r>
            <w:r w:rsidR="00123082">
              <w:rPr>
                <w:b/>
                <w:bCs/>
                <w:sz w:val="18"/>
                <w:szCs w:val="18"/>
                <w:lang w:eastAsia="ja-JP"/>
              </w:rPr>
              <w:fldChar w:fldCharType="separate"/>
            </w:r>
            <w:r w:rsidR="00BD36C3">
              <w:rPr>
                <w:b/>
                <w:bCs/>
                <w:sz w:val="18"/>
                <w:szCs w:val="18"/>
                <w:lang w:eastAsia="ja-JP"/>
              </w:rPr>
              <w:t>4</w:t>
            </w:r>
            <w:r w:rsidR="00123082">
              <w:rPr>
                <w:b/>
                <w:bCs/>
                <w:sz w:val="18"/>
                <w:szCs w:val="18"/>
                <w:lang w:eastAsia="ja-JP"/>
              </w:rPr>
              <w:fldChar w:fldCharType="end"/>
            </w:r>
            <w:r w:rsidR="00123082" w:rsidRPr="00F2486F">
              <w:rPr>
                <w:b/>
                <w:bCs/>
                <w:sz w:val="18"/>
                <w:szCs w:val="18"/>
                <w:lang w:eastAsia="ja-JP"/>
              </w:rPr>
              <w:t>, Appendix 2)</w:t>
            </w:r>
            <w:r w:rsidR="00123082" w:rsidRPr="008E07C6">
              <w:rPr>
                <w:sz w:val="18"/>
                <w:szCs w:val="18"/>
              </w:rPr>
              <w:t xml:space="preserve"> </w:t>
            </w:r>
          </w:p>
        </w:tc>
        <w:tc>
          <w:tcPr>
            <w:tcW w:w="2340" w:type="dxa"/>
          </w:tcPr>
          <w:p w14:paraId="131172C3" w14:textId="2BABDC40" w:rsidR="00F2486F" w:rsidRPr="008E07C6" w:rsidRDefault="00F2486F" w:rsidP="00F2486F">
            <w:pPr>
              <w:pStyle w:val="BodyText"/>
              <w:spacing w:after="0"/>
              <w:rPr>
                <w:sz w:val="18"/>
                <w:szCs w:val="18"/>
                <w:lang w:eastAsia="ja-JP"/>
              </w:rPr>
            </w:pPr>
            <w:r w:rsidRPr="008E07C6">
              <w:rPr>
                <w:sz w:val="18"/>
                <w:szCs w:val="18"/>
                <w:lang w:eastAsia="ja-JP"/>
              </w:rPr>
              <w:t>No</w:t>
            </w:r>
          </w:p>
        </w:tc>
        <w:tc>
          <w:tcPr>
            <w:tcW w:w="2160" w:type="dxa"/>
          </w:tcPr>
          <w:p w14:paraId="1F6C6B26" w14:textId="7B2D5B4A" w:rsidR="00F2486F" w:rsidRPr="008E07C6" w:rsidRDefault="00F2486F" w:rsidP="00F2486F">
            <w:pPr>
              <w:pStyle w:val="BodyText"/>
              <w:spacing w:after="0"/>
              <w:rPr>
                <w:sz w:val="18"/>
                <w:szCs w:val="18"/>
                <w:lang w:eastAsia="ja-JP"/>
              </w:rPr>
            </w:pPr>
            <w:r w:rsidRPr="008E07C6">
              <w:rPr>
                <w:sz w:val="18"/>
                <w:szCs w:val="18"/>
                <w:lang w:eastAsia="ja-JP"/>
              </w:rPr>
              <w:t>No</w:t>
            </w:r>
          </w:p>
        </w:tc>
        <w:tc>
          <w:tcPr>
            <w:tcW w:w="2160" w:type="dxa"/>
          </w:tcPr>
          <w:p w14:paraId="1D574F26" w14:textId="16141022" w:rsidR="00F2486F" w:rsidRPr="008E07C6" w:rsidRDefault="00F2486F" w:rsidP="00F2486F">
            <w:pPr>
              <w:pStyle w:val="BodyText"/>
              <w:spacing w:after="0"/>
              <w:rPr>
                <w:sz w:val="18"/>
                <w:szCs w:val="18"/>
                <w:lang w:eastAsia="ja-JP"/>
              </w:rPr>
            </w:pPr>
            <w:r w:rsidRPr="008E07C6">
              <w:rPr>
                <w:sz w:val="18"/>
                <w:szCs w:val="18"/>
                <w:lang w:eastAsia="ja-JP"/>
              </w:rPr>
              <w:t>No</w:t>
            </w:r>
          </w:p>
        </w:tc>
        <w:tc>
          <w:tcPr>
            <w:tcW w:w="2250" w:type="dxa"/>
          </w:tcPr>
          <w:p w14:paraId="39841D14" w14:textId="1ABBB1B5" w:rsidR="00F2486F" w:rsidRPr="008E07C6" w:rsidRDefault="00F2486F" w:rsidP="00F2486F">
            <w:pPr>
              <w:pStyle w:val="BodyText"/>
              <w:spacing w:after="0"/>
              <w:rPr>
                <w:sz w:val="18"/>
                <w:szCs w:val="18"/>
                <w:lang w:eastAsia="ja-JP"/>
              </w:rPr>
            </w:pPr>
            <w:r w:rsidRPr="008E07C6">
              <w:rPr>
                <w:sz w:val="18"/>
                <w:szCs w:val="18"/>
                <w:lang w:eastAsia="ja-JP"/>
              </w:rPr>
              <w:t>No</w:t>
            </w:r>
          </w:p>
        </w:tc>
        <w:tc>
          <w:tcPr>
            <w:tcW w:w="2520" w:type="dxa"/>
          </w:tcPr>
          <w:p w14:paraId="055DB667" w14:textId="77777777" w:rsidR="00F2486F" w:rsidRPr="00FA77CC" w:rsidRDefault="00F2486F" w:rsidP="00F2486F">
            <w:pPr>
              <w:pStyle w:val="BodyText"/>
              <w:keepNext/>
              <w:spacing w:after="0"/>
              <w:rPr>
                <w:b/>
                <w:bCs/>
                <w:sz w:val="18"/>
                <w:szCs w:val="18"/>
                <w:lang w:eastAsia="ja-JP"/>
              </w:rPr>
            </w:pPr>
            <w:r w:rsidRPr="00FA77CC">
              <w:rPr>
                <w:b/>
                <w:bCs/>
                <w:sz w:val="18"/>
                <w:szCs w:val="18"/>
                <w:lang w:eastAsia="ja-JP"/>
              </w:rPr>
              <w:t>Yes</w:t>
            </w:r>
          </w:p>
          <w:p w14:paraId="34BD9D60" w14:textId="77777777" w:rsidR="001841CB" w:rsidRDefault="00F2486F" w:rsidP="00F2486F">
            <w:pPr>
              <w:pStyle w:val="BodyText"/>
              <w:spacing w:after="0"/>
              <w:rPr>
                <w:b/>
                <w:bCs/>
                <w:sz w:val="18"/>
                <w:szCs w:val="18"/>
                <w:lang w:eastAsia="ja-JP"/>
              </w:rPr>
            </w:pPr>
            <w:r w:rsidRPr="00FA77CC">
              <w:rPr>
                <w:sz w:val="18"/>
                <w:szCs w:val="18"/>
                <w:lang w:eastAsia="ja-JP"/>
              </w:rPr>
              <w:t>LOI</w:t>
            </w:r>
            <w:r w:rsidRPr="008E07C6">
              <w:rPr>
                <w:sz w:val="18"/>
                <w:szCs w:val="18"/>
                <w:lang w:eastAsia="ja-JP"/>
              </w:rPr>
              <w:t xml:space="preserve">: </w:t>
            </w:r>
            <w:r w:rsidR="001841CB" w:rsidRPr="001841CB">
              <w:rPr>
                <w:b/>
                <w:bCs/>
                <w:sz w:val="18"/>
                <w:szCs w:val="18"/>
                <w:lang w:eastAsia="ja-JP"/>
              </w:rPr>
              <w:t>replacement value in respect of any one transit / conveyance</w:t>
            </w:r>
          </w:p>
          <w:p w14:paraId="1C5C4B8E" w14:textId="788D1F08" w:rsidR="00F2486F" w:rsidRPr="00D24AB6" w:rsidRDefault="00F2486F" w:rsidP="00F2486F">
            <w:pPr>
              <w:pStyle w:val="BodyText"/>
              <w:spacing w:after="0"/>
              <w:rPr>
                <w:sz w:val="18"/>
                <w:szCs w:val="18"/>
                <w:lang w:eastAsia="ja-JP"/>
              </w:rPr>
            </w:pPr>
            <w:r w:rsidRPr="001841CB">
              <w:rPr>
                <w:sz w:val="18"/>
                <w:szCs w:val="18"/>
                <w:lang w:eastAsia="ja-JP"/>
              </w:rPr>
              <w:t>MD</w:t>
            </w:r>
            <w:r>
              <w:rPr>
                <w:b/>
                <w:bCs/>
                <w:sz w:val="18"/>
                <w:szCs w:val="18"/>
                <w:lang w:eastAsia="ja-JP"/>
              </w:rPr>
              <w:t>: [</w:t>
            </w:r>
            <w:r w:rsidRPr="001841CB">
              <w:rPr>
                <w:b/>
                <w:bCs/>
                <w:i/>
                <w:iCs/>
                <w:sz w:val="18"/>
                <w:szCs w:val="18"/>
                <w:lang w:eastAsia="ja-JP"/>
              </w:rPr>
              <w:t>Insert</w:t>
            </w:r>
            <w:r>
              <w:rPr>
                <w:b/>
                <w:bCs/>
                <w:sz w:val="18"/>
                <w:szCs w:val="18"/>
                <w:lang w:eastAsia="ja-JP"/>
              </w:rPr>
              <w:t>]</w:t>
            </w:r>
          </w:p>
        </w:tc>
      </w:tr>
      <w:tr w:rsidR="00F2486F" w:rsidRPr="008E07C6" w14:paraId="3934B731" w14:textId="77777777" w:rsidTr="00FA77CC">
        <w:tc>
          <w:tcPr>
            <w:tcW w:w="2430" w:type="dxa"/>
          </w:tcPr>
          <w:p w14:paraId="2F249FE2" w14:textId="1EEF9253" w:rsidR="00F2486F" w:rsidRPr="008E07C6" w:rsidRDefault="00F2486F" w:rsidP="00F2486F">
            <w:pPr>
              <w:pStyle w:val="BodyText"/>
              <w:spacing w:after="0"/>
              <w:rPr>
                <w:sz w:val="18"/>
                <w:szCs w:val="18"/>
              </w:rPr>
            </w:pPr>
            <w:r w:rsidRPr="008E07C6">
              <w:rPr>
                <w:sz w:val="18"/>
                <w:szCs w:val="18"/>
                <w:lang w:eastAsia="ja-JP"/>
              </w:rPr>
              <w:t>Marine</w:t>
            </w:r>
            <w:r>
              <w:rPr>
                <w:sz w:val="18"/>
                <w:szCs w:val="18"/>
                <w:lang w:eastAsia="ja-JP"/>
              </w:rPr>
              <w:t xml:space="preserve"> </w:t>
            </w:r>
            <w:r w:rsidR="00511003">
              <w:rPr>
                <w:sz w:val="18"/>
                <w:szCs w:val="18"/>
                <w:lang w:eastAsia="ja-JP"/>
              </w:rPr>
              <w:t xml:space="preserve">General </w:t>
            </w:r>
            <w:r w:rsidRPr="008E07C6">
              <w:rPr>
                <w:sz w:val="18"/>
                <w:szCs w:val="18"/>
                <w:lang w:eastAsia="ja-JP"/>
              </w:rPr>
              <w:t>Third Party Public and Products</w:t>
            </w:r>
            <w:r>
              <w:rPr>
                <w:sz w:val="18"/>
                <w:szCs w:val="18"/>
                <w:lang w:eastAsia="ja-JP"/>
              </w:rPr>
              <w:t xml:space="preserve"> </w:t>
            </w:r>
            <w:r w:rsidRPr="00F2486F">
              <w:rPr>
                <w:b/>
                <w:bCs/>
                <w:sz w:val="18"/>
                <w:szCs w:val="18"/>
                <w:lang w:eastAsia="ja-JP"/>
              </w:rPr>
              <w:t xml:space="preserve">(Paragraph </w:t>
            </w:r>
            <w:r w:rsidR="00123082">
              <w:rPr>
                <w:b/>
                <w:bCs/>
                <w:sz w:val="18"/>
                <w:szCs w:val="18"/>
                <w:lang w:eastAsia="ja-JP"/>
              </w:rPr>
              <w:fldChar w:fldCharType="begin"/>
            </w:r>
            <w:r w:rsidR="00123082">
              <w:rPr>
                <w:b/>
                <w:bCs/>
                <w:sz w:val="18"/>
                <w:szCs w:val="18"/>
                <w:lang w:eastAsia="ja-JP"/>
              </w:rPr>
              <w:instrText xml:space="preserve"> REF _Ref139205196 \r \h </w:instrText>
            </w:r>
            <w:r w:rsidR="00123082">
              <w:rPr>
                <w:b/>
                <w:bCs/>
                <w:sz w:val="18"/>
                <w:szCs w:val="18"/>
                <w:lang w:eastAsia="ja-JP"/>
              </w:rPr>
            </w:r>
            <w:r w:rsidR="00123082">
              <w:rPr>
                <w:b/>
                <w:bCs/>
                <w:sz w:val="18"/>
                <w:szCs w:val="18"/>
                <w:lang w:eastAsia="ja-JP"/>
              </w:rPr>
              <w:fldChar w:fldCharType="separate"/>
            </w:r>
            <w:r w:rsidR="00BD36C3">
              <w:rPr>
                <w:b/>
                <w:bCs/>
                <w:sz w:val="18"/>
                <w:szCs w:val="18"/>
                <w:lang w:eastAsia="ja-JP"/>
              </w:rPr>
              <w:t>5</w:t>
            </w:r>
            <w:r w:rsidR="00123082">
              <w:rPr>
                <w:b/>
                <w:bCs/>
                <w:sz w:val="18"/>
                <w:szCs w:val="18"/>
                <w:lang w:eastAsia="ja-JP"/>
              </w:rPr>
              <w:fldChar w:fldCharType="end"/>
            </w:r>
            <w:r w:rsidRPr="00F2486F">
              <w:rPr>
                <w:b/>
                <w:bCs/>
                <w:sz w:val="18"/>
                <w:szCs w:val="18"/>
                <w:lang w:eastAsia="ja-JP"/>
              </w:rPr>
              <w:t>, Appendix 2)</w:t>
            </w:r>
          </w:p>
        </w:tc>
        <w:tc>
          <w:tcPr>
            <w:tcW w:w="2340" w:type="dxa"/>
          </w:tcPr>
          <w:p w14:paraId="2B1666DD" w14:textId="27E7630F" w:rsidR="00F2486F" w:rsidRPr="008E07C6" w:rsidRDefault="00F2486F" w:rsidP="00F2486F">
            <w:pPr>
              <w:pStyle w:val="BodyText"/>
              <w:spacing w:after="0"/>
              <w:rPr>
                <w:sz w:val="18"/>
                <w:szCs w:val="18"/>
                <w:lang w:eastAsia="ja-JP"/>
              </w:rPr>
            </w:pPr>
            <w:r w:rsidRPr="008E07C6">
              <w:rPr>
                <w:sz w:val="18"/>
                <w:szCs w:val="18"/>
                <w:lang w:eastAsia="ja-JP"/>
              </w:rPr>
              <w:t>No</w:t>
            </w:r>
          </w:p>
        </w:tc>
        <w:tc>
          <w:tcPr>
            <w:tcW w:w="2160" w:type="dxa"/>
          </w:tcPr>
          <w:p w14:paraId="1574E3E3" w14:textId="211E383F" w:rsidR="00F2486F" w:rsidRPr="008E07C6" w:rsidRDefault="00F2486F" w:rsidP="00F2486F">
            <w:pPr>
              <w:pStyle w:val="BodyText"/>
              <w:spacing w:after="0"/>
              <w:rPr>
                <w:sz w:val="18"/>
                <w:szCs w:val="18"/>
                <w:lang w:eastAsia="ja-JP"/>
              </w:rPr>
            </w:pPr>
            <w:r w:rsidRPr="008E07C6">
              <w:rPr>
                <w:sz w:val="18"/>
                <w:szCs w:val="18"/>
                <w:lang w:eastAsia="ja-JP"/>
              </w:rPr>
              <w:t>No</w:t>
            </w:r>
          </w:p>
        </w:tc>
        <w:tc>
          <w:tcPr>
            <w:tcW w:w="2160" w:type="dxa"/>
          </w:tcPr>
          <w:p w14:paraId="55C7C4B3" w14:textId="77777777" w:rsidR="00F2486F" w:rsidRPr="00FA77CC" w:rsidRDefault="00F2486F" w:rsidP="00F2486F">
            <w:pPr>
              <w:pStyle w:val="BodyText"/>
              <w:keepNext/>
              <w:spacing w:after="0"/>
              <w:rPr>
                <w:b/>
                <w:bCs/>
                <w:sz w:val="18"/>
                <w:szCs w:val="18"/>
                <w:lang w:eastAsia="ja-JP"/>
              </w:rPr>
            </w:pPr>
            <w:r w:rsidRPr="00FA77CC">
              <w:rPr>
                <w:b/>
                <w:bCs/>
                <w:sz w:val="18"/>
                <w:szCs w:val="18"/>
                <w:lang w:eastAsia="ja-JP"/>
              </w:rPr>
              <w:t>Yes</w:t>
            </w:r>
          </w:p>
          <w:p w14:paraId="1A155EBB" w14:textId="77777777" w:rsidR="00F2486F" w:rsidRDefault="00F2486F" w:rsidP="00F2486F">
            <w:pPr>
              <w:pStyle w:val="BodyText"/>
              <w:spacing w:after="0"/>
              <w:rPr>
                <w:b/>
                <w:bCs/>
                <w:sz w:val="18"/>
                <w:szCs w:val="18"/>
                <w:lang w:eastAsia="ja-JP"/>
              </w:rPr>
            </w:pPr>
            <w:r w:rsidRPr="00FA77CC">
              <w:rPr>
                <w:sz w:val="18"/>
                <w:szCs w:val="18"/>
                <w:lang w:eastAsia="ja-JP"/>
              </w:rPr>
              <w:t>LOI</w:t>
            </w:r>
            <w:r w:rsidRPr="008E07C6">
              <w:rPr>
                <w:sz w:val="18"/>
                <w:szCs w:val="18"/>
                <w:lang w:eastAsia="ja-JP"/>
              </w:rPr>
              <w:t>: Fifty million pounds (£50,000,000)</w:t>
            </w:r>
          </w:p>
          <w:p w14:paraId="40572666" w14:textId="68C75DC0" w:rsidR="00F2486F" w:rsidRPr="008E07C6" w:rsidRDefault="00F2486F" w:rsidP="00F2486F">
            <w:pPr>
              <w:pStyle w:val="BodyT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c>
          <w:tcPr>
            <w:tcW w:w="2250" w:type="dxa"/>
          </w:tcPr>
          <w:p w14:paraId="59C4F8A4" w14:textId="77777777" w:rsidR="00F2486F" w:rsidRPr="008E07C6" w:rsidRDefault="00F2486F" w:rsidP="00F2486F">
            <w:pPr>
              <w:pStyle w:val="BodyText"/>
              <w:keepNext/>
              <w:spacing w:after="0"/>
              <w:rPr>
                <w:sz w:val="18"/>
                <w:szCs w:val="18"/>
                <w:lang w:eastAsia="ja-JP"/>
              </w:rPr>
            </w:pPr>
            <w:r w:rsidRPr="008E07C6">
              <w:rPr>
                <w:sz w:val="18"/>
                <w:szCs w:val="18"/>
                <w:lang w:eastAsia="ja-JP"/>
              </w:rPr>
              <w:t>Yes</w:t>
            </w:r>
          </w:p>
          <w:p w14:paraId="7483929A" w14:textId="77777777" w:rsidR="00F2486F" w:rsidRDefault="00F2486F" w:rsidP="00F2486F">
            <w:pPr>
              <w:pStyle w:val="BodyText"/>
              <w:spacing w:after="0"/>
              <w:rPr>
                <w:b/>
                <w:bCs/>
                <w:sz w:val="18"/>
                <w:szCs w:val="18"/>
                <w:lang w:eastAsia="ja-JP"/>
              </w:rPr>
            </w:pPr>
            <w:r w:rsidRPr="00FA77CC">
              <w:rPr>
                <w:sz w:val="18"/>
                <w:szCs w:val="18"/>
                <w:lang w:eastAsia="ja-JP"/>
              </w:rPr>
              <w:t>LOI</w:t>
            </w:r>
            <w:r w:rsidRPr="008E07C6">
              <w:rPr>
                <w:sz w:val="18"/>
                <w:szCs w:val="18"/>
                <w:lang w:eastAsia="ja-JP"/>
              </w:rPr>
              <w:t>: Fifty million pounds (£50,000,000)</w:t>
            </w:r>
          </w:p>
          <w:p w14:paraId="6A68F3F7" w14:textId="769C14C7" w:rsidR="00F2486F" w:rsidRPr="008E07C6" w:rsidRDefault="00F2486F" w:rsidP="00F2486F">
            <w:pPr>
              <w:pStyle w:val="BodyT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c>
          <w:tcPr>
            <w:tcW w:w="2520" w:type="dxa"/>
          </w:tcPr>
          <w:p w14:paraId="57642D8F" w14:textId="09CFB87A" w:rsidR="00F2486F" w:rsidRPr="008E07C6" w:rsidRDefault="00F2486F" w:rsidP="00F2486F">
            <w:pPr>
              <w:pStyle w:val="BodyText"/>
              <w:spacing w:after="0"/>
              <w:rPr>
                <w:sz w:val="18"/>
                <w:szCs w:val="18"/>
                <w:lang w:eastAsia="ja-JP"/>
              </w:rPr>
            </w:pPr>
            <w:r w:rsidRPr="008E07C6">
              <w:rPr>
                <w:sz w:val="18"/>
                <w:szCs w:val="18"/>
                <w:lang w:eastAsia="ja-JP"/>
              </w:rPr>
              <w:t>No</w:t>
            </w:r>
          </w:p>
        </w:tc>
      </w:tr>
      <w:tr w:rsidR="00F2486F" w:rsidRPr="008E07C6" w14:paraId="04854588" w14:textId="5DDE781A" w:rsidTr="00FA77CC">
        <w:tc>
          <w:tcPr>
            <w:tcW w:w="2430" w:type="dxa"/>
          </w:tcPr>
          <w:p w14:paraId="5EBC9154" w14:textId="461CE27F" w:rsidR="00F2486F" w:rsidRPr="008E07C6" w:rsidRDefault="00F2486F" w:rsidP="00F2486F">
            <w:pPr>
              <w:pStyle w:val="BodyText"/>
              <w:spacing w:after="0"/>
              <w:rPr>
                <w:sz w:val="18"/>
                <w:szCs w:val="18"/>
              </w:rPr>
            </w:pPr>
            <w:r w:rsidRPr="008E07C6">
              <w:rPr>
                <w:sz w:val="18"/>
                <w:szCs w:val="18"/>
              </w:rPr>
              <w:t>Professional Indemnity Insurance</w:t>
            </w:r>
            <w:r>
              <w:rPr>
                <w:sz w:val="18"/>
                <w:szCs w:val="18"/>
              </w:rPr>
              <w:t xml:space="preserve"> </w:t>
            </w:r>
            <w:r w:rsidRPr="00F2486F">
              <w:rPr>
                <w:b/>
                <w:bCs/>
                <w:sz w:val="18"/>
                <w:szCs w:val="18"/>
                <w:lang w:eastAsia="ja-JP"/>
              </w:rPr>
              <w:t xml:space="preserve">(Paragraph </w:t>
            </w:r>
            <w:r w:rsidR="00123082">
              <w:rPr>
                <w:b/>
                <w:bCs/>
                <w:sz w:val="18"/>
                <w:szCs w:val="18"/>
                <w:lang w:eastAsia="ja-JP"/>
              </w:rPr>
              <w:fldChar w:fldCharType="begin"/>
            </w:r>
            <w:r w:rsidR="00123082">
              <w:rPr>
                <w:b/>
                <w:bCs/>
                <w:sz w:val="18"/>
                <w:szCs w:val="18"/>
                <w:lang w:eastAsia="ja-JP"/>
              </w:rPr>
              <w:instrText xml:space="preserve"> REF _Ref139205219 \r \h </w:instrText>
            </w:r>
            <w:r w:rsidR="00123082">
              <w:rPr>
                <w:b/>
                <w:bCs/>
                <w:sz w:val="18"/>
                <w:szCs w:val="18"/>
                <w:lang w:eastAsia="ja-JP"/>
              </w:rPr>
            </w:r>
            <w:r w:rsidR="00123082">
              <w:rPr>
                <w:b/>
                <w:bCs/>
                <w:sz w:val="18"/>
                <w:szCs w:val="18"/>
                <w:lang w:eastAsia="ja-JP"/>
              </w:rPr>
              <w:fldChar w:fldCharType="separate"/>
            </w:r>
            <w:r w:rsidR="00BD36C3">
              <w:rPr>
                <w:b/>
                <w:bCs/>
                <w:sz w:val="18"/>
                <w:szCs w:val="18"/>
                <w:lang w:eastAsia="ja-JP"/>
              </w:rPr>
              <w:t>6</w:t>
            </w:r>
            <w:r w:rsidR="00123082">
              <w:rPr>
                <w:b/>
                <w:bCs/>
                <w:sz w:val="18"/>
                <w:szCs w:val="18"/>
                <w:lang w:eastAsia="ja-JP"/>
              </w:rPr>
              <w:fldChar w:fldCharType="end"/>
            </w:r>
            <w:r w:rsidRPr="00F2486F">
              <w:rPr>
                <w:b/>
                <w:bCs/>
                <w:sz w:val="18"/>
                <w:szCs w:val="18"/>
                <w:lang w:eastAsia="ja-JP"/>
              </w:rPr>
              <w:t>, Appendix 2)</w:t>
            </w:r>
          </w:p>
        </w:tc>
        <w:tc>
          <w:tcPr>
            <w:tcW w:w="2340" w:type="dxa"/>
          </w:tcPr>
          <w:p w14:paraId="1C7E34A1" w14:textId="77777777" w:rsidR="00F2486F" w:rsidRPr="00FA77CC" w:rsidRDefault="00F2486F" w:rsidP="00F2486F">
            <w:pPr>
              <w:pStyle w:val="BodyText"/>
              <w:spacing w:after="0"/>
              <w:rPr>
                <w:sz w:val="18"/>
                <w:szCs w:val="18"/>
                <w:lang w:eastAsia="ja-JP"/>
              </w:rPr>
            </w:pPr>
            <w:r w:rsidRPr="00FA77CC">
              <w:rPr>
                <w:sz w:val="18"/>
                <w:szCs w:val="18"/>
                <w:lang w:eastAsia="ja-JP"/>
              </w:rPr>
              <w:t>Yes</w:t>
            </w:r>
          </w:p>
          <w:p w14:paraId="0D685EA8" w14:textId="77777777" w:rsidR="00F2486F" w:rsidRDefault="00F2486F" w:rsidP="00F2486F">
            <w:pPr>
              <w:pStyle w:val="BodyText"/>
              <w:spacing w:after="0"/>
              <w:rPr>
                <w:b/>
                <w:bCs/>
                <w:sz w:val="18"/>
                <w:szCs w:val="18"/>
                <w:lang w:eastAsia="ja-JP"/>
              </w:rPr>
            </w:pPr>
            <w:r w:rsidRPr="00FA77CC">
              <w:rPr>
                <w:sz w:val="18"/>
                <w:szCs w:val="18"/>
                <w:lang w:eastAsia="ja-JP"/>
              </w:rPr>
              <w:t>LOI</w:t>
            </w:r>
            <w:r w:rsidRPr="008E07C6">
              <w:rPr>
                <w:sz w:val="18"/>
                <w:szCs w:val="18"/>
                <w:lang w:eastAsia="ja-JP"/>
              </w:rPr>
              <w:t>: Five million pounds (£5,000,000)</w:t>
            </w:r>
          </w:p>
          <w:p w14:paraId="03202DAF" w14:textId="67B45A94" w:rsidR="00F2486F" w:rsidRPr="008E07C6" w:rsidRDefault="00F2486F" w:rsidP="00F2486F">
            <w:pPr>
              <w:pStyle w:val="BodyT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c>
          <w:tcPr>
            <w:tcW w:w="2160" w:type="dxa"/>
          </w:tcPr>
          <w:p w14:paraId="61B5659A" w14:textId="77777777" w:rsidR="00F2486F" w:rsidRPr="00FA77CC" w:rsidRDefault="00F2486F" w:rsidP="00F2486F">
            <w:pPr>
              <w:pStyle w:val="BodyText"/>
              <w:spacing w:after="0"/>
              <w:rPr>
                <w:sz w:val="18"/>
                <w:szCs w:val="18"/>
                <w:lang w:eastAsia="ja-JP"/>
              </w:rPr>
            </w:pPr>
            <w:r w:rsidRPr="00FA77CC">
              <w:rPr>
                <w:sz w:val="18"/>
                <w:szCs w:val="18"/>
                <w:lang w:eastAsia="ja-JP"/>
              </w:rPr>
              <w:t>Yes</w:t>
            </w:r>
          </w:p>
          <w:p w14:paraId="5455F369" w14:textId="77777777" w:rsidR="00F2486F" w:rsidRDefault="00F2486F" w:rsidP="00F2486F">
            <w:pPr>
              <w:pStyle w:val="BodyText"/>
              <w:spacing w:after="0"/>
              <w:rPr>
                <w:b/>
                <w:bCs/>
                <w:sz w:val="18"/>
                <w:szCs w:val="18"/>
                <w:lang w:eastAsia="ja-JP"/>
              </w:rPr>
            </w:pPr>
            <w:r w:rsidRPr="00FA77CC">
              <w:rPr>
                <w:sz w:val="18"/>
                <w:szCs w:val="18"/>
                <w:lang w:eastAsia="ja-JP"/>
              </w:rPr>
              <w:t>LOI</w:t>
            </w:r>
            <w:r w:rsidRPr="008E07C6">
              <w:rPr>
                <w:sz w:val="18"/>
                <w:szCs w:val="18"/>
                <w:lang w:eastAsia="ja-JP"/>
              </w:rPr>
              <w:t>: Two million pounds (£2,000,000)</w:t>
            </w:r>
          </w:p>
          <w:p w14:paraId="64B8428F" w14:textId="3228DFA2" w:rsidR="00F2486F" w:rsidRPr="008E07C6" w:rsidRDefault="00F2486F" w:rsidP="00F2486F">
            <w:pPr>
              <w:pStyle w:val="BodyT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c>
          <w:tcPr>
            <w:tcW w:w="2160" w:type="dxa"/>
          </w:tcPr>
          <w:p w14:paraId="20CA1A82" w14:textId="77777777" w:rsidR="00F2486F" w:rsidRPr="00FA77CC" w:rsidRDefault="00F2486F" w:rsidP="00F2486F">
            <w:pPr>
              <w:pStyle w:val="BodyText"/>
              <w:keepNext/>
              <w:spacing w:after="0"/>
              <w:rPr>
                <w:sz w:val="18"/>
                <w:szCs w:val="18"/>
                <w:lang w:eastAsia="ja-JP"/>
              </w:rPr>
            </w:pPr>
            <w:r w:rsidRPr="00FA77CC">
              <w:rPr>
                <w:sz w:val="18"/>
                <w:szCs w:val="18"/>
                <w:lang w:eastAsia="ja-JP"/>
              </w:rPr>
              <w:t>Yes</w:t>
            </w:r>
          </w:p>
          <w:p w14:paraId="34EFF3F0" w14:textId="77777777" w:rsidR="00F2486F" w:rsidRDefault="00F2486F" w:rsidP="00F2486F">
            <w:pPr>
              <w:pStyle w:val="BodyText"/>
              <w:spacing w:after="0"/>
              <w:rPr>
                <w:b/>
                <w:bCs/>
                <w:sz w:val="18"/>
                <w:szCs w:val="18"/>
                <w:lang w:eastAsia="ja-JP"/>
              </w:rPr>
            </w:pPr>
            <w:r w:rsidRPr="00FA77CC">
              <w:rPr>
                <w:sz w:val="18"/>
                <w:szCs w:val="18"/>
                <w:lang w:eastAsia="ja-JP"/>
              </w:rPr>
              <w:t>LOI</w:t>
            </w:r>
            <w:r w:rsidRPr="008E07C6">
              <w:rPr>
                <w:sz w:val="18"/>
                <w:szCs w:val="18"/>
                <w:lang w:eastAsia="ja-JP"/>
              </w:rPr>
              <w:t>: Ten million pounds (£10,000,000)</w:t>
            </w:r>
          </w:p>
          <w:p w14:paraId="153BF001" w14:textId="50DF2C4F" w:rsidR="00F2486F" w:rsidRPr="008E07C6" w:rsidRDefault="00F2486F" w:rsidP="00F2486F">
            <w:pPr>
              <w:pStyle w:val="BodyT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c>
          <w:tcPr>
            <w:tcW w:w="2250" w:type="dxa"/>
          </w:tcPr>
          <w:p w14:paraId="4D015EF6" w14:textId="77777777" w:rsidR="00F2486F" w:rsidRPr="00FA77CC" w:rsidRDefault="00F2486F" w:rsidP="00F2486F">
            <w:pPr>
              <w:pStyle w:val="BodyText"/>
              <w:keepNext/>
              <w:spacing w:after="0"/>
              <w:rPr>
                <w:b/>
                <w:bCs/>
                <w:sz w:val="18"/>
                <w:szCs w:val="18"/>
                <w:lang w:eastAsia="ja-JP"/>
              </w:rPr>
            </w:pPr>
            <w:r w:rsidRPr="00FA77CC">
              <w:rPr>
                <w:b/>
                <w:bCs/>
                <w:sz w:val="18"/>
                <w:szCs w:val="18"/>
                <w:lang w:eastAsia="ja-JP"/>
              </w:rPr>
              <w:t>Yes</w:t>
            </w:r>
          </w:p>
          <w:p w14:paraId="098ABF0F" w14:textId="77777777" w:rsidR="00F2486F" w:rsidRDefault="00F2486F" w:rsidP="00F2486F">
            <w:pPr>
              <w:pStyle w:val="BodyText"/>
              <w:spacing w:after="0"/>
              <w:rPr>
                <w:b/>
                <w:bCs/>
                <w:sz w:val="18"/>
                <w:szCs w:val="18"/>
                <w:lang w:eastAsia="ja-JP"/>
              </w:rPr>
            </w:pPr>
            <w:r w:rsidRPr="00FA77CC">
              <w:rPr>
                <w:sz w:val="18"/>
                <w:szCs w:val="18"/>
                <w:lang w:eastAsia="ja-JP"/>
              </w:rPr>
              <w:t>LOI</w:t>
            </w:r>
            <w:r w:rsidRPr="008E07C6">
              <w:rPr>
                <w:sz w:val="18"/>
                <w:szCs w:val="18"/>
                <w:lang w:eastAsia="ja-JP"/>
              </w:rPr>
              <w:t>: Ten million pounds (£10,000,000)</w:t>
            </w:r>
          </w:p>
          <w:p w14:paraId="5B157E18" w14:textId="5D884263" w:rsidR="00F2486F" w:rsidRPr="008E07C6" w:rsidRDefault="00F2486F" w:rsidP="00F2486F">
            <w:pPr>
              <w:pStyle w:val="BodyText"/>
              <w:spacing w:after="0"/>
              <w:rPr>
                <w:sz w:val="18"/>
                <w:szCs w:val="18"/>
                <w:lang w:eastAsia="ja-JP"/>
              </w:rPr>
            </w:pPr>
            <w:r w:rsidRPr="008E07C6">
              <w:rPr>
                <w:sz w:val="18"/>
                <w:szCs w:val="18"/>
                <w:lang w:eastAsia="ja-JP"/>
              </w:rPr>
              <w:t>MD</w:t>
            </w:r>
            <w:r>
              <w:rPr>
                <w:b/>
                <w:bCs/>
                <w:sz w:val="18"/>
                <w:szCs w:val="18"/>
                <w:lang w:eastAsia="ja-JP"/>
              </w:rPr>
              <w:t>: [</w:t>
            </w:r>
            <w:r w:rsidRPr="008E07C6">
              <w:rPr>
                <w:b/>
                <w:bCs/>
                <w:i/>
                <w:iCs/>
                <w:sz w:val="18"/>
                <w:szCs w:val="18"/>
                <w:lang w:eastAsia="ja-JP"/>
              </w:rPr>
              <w:t>Insert</w:t>
            </w:r>
            <w:r>
              <w:rPr>
                <w:b/>
                <w:bCs/>
                <w:sz w:val="18"/>
                <w:szCs w:val="18"/>
                <w:lang w:eastAsia="ja-JP"/>
              </w:rPr>
              <w:t>]</w:t>
            </w:r>
          </w:p>
        </w:tc>
        <w:tc>
          <w:tcPr>
            <w:tcW w:w="2520" w:type="dxa"/>
          </w:tcPr>
          <w:p w14:paraId="3AB25E54" w14:textId="507DEB3F" w:rsidR="00F2486F" w:rsidRPr="008E07C6" w:rsidRDefault="00F2486F" w:rsidP="00F2486F">
            <w:pPr>
              <w:pStyle w:val="BodyText"/>
              <w:spacing w:after="0"/>
              <w:rPr>
                <w:sz w:val="18"/>
                <w:szCs w:val="18"/>
                <w:lang w:eastAsia="ja-JP"/>
              </w:rPr>
            </w:pPr>
            <w:r w:rsidRPr="008E07C6">
              <w:rPr>
                <w:sz w:val="18"/>
                <w:szCs w:val="18"/>
                <w:lang w:eastAsia="ja-JP"/>
              </w:rPr>
              <w:t>No</w:t>
            </w:r>
          </w:p>
        </w:tc>
      </w:tr>
      <w:tr w:rsidR="00F2486F" w:rsidRPr="008E07C6" w14:paraId="6DB6DE18" w14:textId="77777777" w:rsidTr="00FA77CC">
        <w:tc>
          <w:tcPr>
            <w:tcW w:w="2430" w:type="dxa"/>
          </w:tcPr>
          <w:p w14:paraId="77521D30" w14:textId="2D80E555" w:rsidR="00F2486F" w:rsidRPr="008E07C6" w:rsidRDefault="00F2486F" w:rsidP="00F2486F">
            <w:pPr>
              <w:pStyle w:val="BodyText"/>
              <w:spacing w:after="0"/>
              <w:rPr>
                <w:sz w:val="18"/>
                <w:szCs w:val="18"/>
              </w:rPr>
            </w:pPr>
            <w:r w:rsidRPr="008E07C6">
              <w:rPr>
                <w:sz w:val="18"/>
                <w:szCs w:val="18"/>
              </w:rPr>
              <w:t>Compulsory</w:t>
            </w:r>
            <w:r w:rsidR="00123082">
              <w:rPr>
                <w:sz w:val="18"/>
                <w:szCs w:val="18"/>
              </w:rPr>
              <w:t xml:space="preserve"> </w:t>
            </w:r>
            <w:r w:rsidR="00123082" w:rsidRPr="00F2486F">
              <w:rPr>
                <w:b/>
                <w:bCs/>
                <w:sz w:val="18"/>
                <w:szCs w:val="18"/>
                <w:lang w:eastAsia="ja-JP"/>
              </w:rPr>
              <w:t xml:space="preserve">(Paragraph </w:t>
            </w:r>
            <w:r w:rsidR="00123082">
              <w:rPr>
                <w:b/>
                <w:bCs/>
                <w:sz w:val="18"/>
                <w:szCs w:val="18"/>
                <w:lang w:eastAsia="ja-JP"/>
              </w:rPr>
              <w:fldChar w:fldCharType="begin"/>
            </w:r>
            <w:r w:rsidR="00123082">
              <w:rPr>
                <w:b/>
                <w:bCs/>
                <w:sz w:val="18"/>
                <w:szCs w:val="18"/>
                <w:lang w:eastAsia="ja-JP"/>
              </w:rPr>
              <w:instrText xml:space="preserve"> REF _Ref139205236 \r \h </w:instrText>
            </w:r>
            <w:r w:rsidR="00123082">
              <w:rPr>
                <w:b/>
                <w:bCs/>
                <w:sz w:val="18"/>
                <w:szCs w:val="18"/>
                <w:lang w:eastAsia="ja-JP"/>
              </w:rPr>
            </w:r>
            <w:r w:rsidR="00123082">
              <w:rPr>
                <w:b/>
                <w:bCs/>
                <w:sz w:val="18"/>
                <w:szCs w:val="18"/>
                <w:lang w:eastAsia="ja-JP"/>
              </w:rPr>
              <w:fldChar w:fldCharType="separate"/>
            </w:r>
            <w:r w:rsidR="00BD36C3">
              <w:rPr>
                <w:b/>
                <w:bCs/>
                <w:sz w:val="18"/>
                <w:szCs w:val="18"/>
                <w:lang w:eastAsia="ja-JP"/>
              </w:rPr>
              <w:t>7</w:t>
            </w:r>
            <w:r w:rsidR="00123082">
              <w:rPr>
                <w:b/>
                <w:bCs/>
                <w:sz w:val="18"/>
                <w:szCs w:val="18"/>
                <w:lang w:eastAsia="ja-JP"/>
              </w:rPr>
              <w:fldChar w:fldCharType="end"/>
            </w:r>
            <w:r w:rsidR="00123082" w:rsidRPr="00F2486F">
              <w:rPr>
                <w:b/>
                <w:bCs/>
                <w:sz w:val="18"/>
                <w:szCs w:val="18"/>
                <w:lang w:eastAsia="ja-JP"/>
              </w:rPr>
              <w:t>, Appendix 2)</w:t>
            </w:r>
          </w:p>
        </w:tc>
        <w:tc>
          <w:tcPr>
            <w:tcW w:w="2340" w:type="dxa"/>
          </w:tcPr>
          <w:p w14:paraId="7E394A3F" w14:textId="77777777" w:rsidR="00F2486F" w:rsidRDefault="00F2486F" w:rsidP="00F2486F">
            <w:pPr>
              <w:pStyle w:val="BodyText"/>
              <w:spacing w:after="0"/>
              <w:rPr>
                <w:b/>
                <w:bCs/>
                <w:sz w:val="18"/>
                <w:szCs w:val="18"/>
                <w:lang w:eastAsia="ja-JP"/>
              </w:rPr>
            </w:pPr>
            <w:r w:rsidRPr="008E07C6">
              <w:rPr>
                <w:sz w:val="18"/>
                <w:szCs w:val="18"/>
                <w:lang w:eastAsia="ja-JP"/>
              </w:rPr>
              <w:t>Yes</w:t>
            </w:r>
          </w:p>
          <w:p w14:paraId="38DABE05" w14:textId="482E90DB" w:rsidR="00F2486F" w:rsidRDefault="00F2486F" w:rsidP="00F2486F">
            <w:pPr>
              <w:pStyle w:val="BodyText"/>
              <w:spacing w:after="0"/>
              <w:rPr>
                <w:b/>
                <w:bCs/>
                <w:sz w:val="18"/>
                <w:szCs w:val="18"/>
                <w:lang w:eastAsia="ja-JP"/>
              </w:rPr>
            </w:pPr>
            <w:r w:rsidRPr="00FA77CC">
              <w:rPr>
                <w:sz w:val="18"/>
                <w:szCs w:val="18"/>
                <w:lang w:eastAsia="ja-JP"/>
              </w:rPr>
              <w:t>LOI</w:t>
            </w:r>
            <w:r w:rsidRPr="008E07C6">
              <w:rPr>
                <w:sz w:val="18"/>
                <w:szCs w:val="18"/>
                <w:lang w:eastAsia="ja-JP"/>
              </w:rPr>
              <w:t xml:space="preserve">: </w:t>
            </w:r>
            <w:r>
              <w:rPr>
                <w:b/>
                <w:bCs/>
                <w:sz w:val="18"/>
                <w:szCs w:val="18"/>
                <w:lang w:eastAsia="ja-JP"/>
              </w:rPr>
              <w:t>Not applicable</w:t>
            </w:r>
          </w:p>
          <w:p w14:paraId="2436A91C" w14:textId="30FC0B72" w:rsidR="00F2486F" w:rsidRPr="008E07C6" w:rsidRDefault="00F2486F" w:rsidP="00F2486F">
            <w:pPr>
              <w:pStyle w:val="BodyText"/>
              <w:spacing w:after="0"/>
              <w:rPr>
                <w:sz w:val="18"/>
                <w:szCs w:val="18"/>
                <w:lang w:eastAsia="ja-JP"/>
              </w:rPr>
            </w:pPr>
            <w:r w:rsidRPr="008E07C6">
              <w:rPr>
                <w:sz w:val="18"/>
                <w:szCs w:val="18"/>
                <w:lang w:eastAsia="ja-JP"/>
              </w:rPr>
              <w:t>MD</w:t>
            </w:r>
            <w:r>
              <w:rPr>
                <w:b/>
                <w:bCs/>
                <w:sz w:val="18"/>
                <w:szCs w:val="18"/>
                <w:lang w:eastAsia="ja-JP"/>
              </w:rPr>
              <w:t>: Not applicable</w:t>
            </w:r>
          </w:p>
        </w:tc>
        <w:tc>
          <w:tcPr>
            <w:tcW w:w="2160" w:type="dxa"/>
          </w:tcPr>
          <w:p w14:paraId="6686B3DD" w14:textId="77777777" w:rsidR="00F2486F" w:rsidRDefault="00F2486F" w:rsidP="00F2486F">
            <w:pPr>
              <w:pStyle w:val="BodyText"/>
              <w:keepNext/>
              <w:spacing w:after="0"/>
              <w:rPr>
                <w:b/>
                <w:bCs/>
                <w:sz w:val="18"/>
                <w:szCs w:val="18"/>
                <w:lang w:eastAsia="ja-JP"/>
              </w:rPr>
            </w:pPr>
            <w:r w:rsidRPr="008E07C6">
              <w:rPr>
                <w:sz w:val="18"/>
                <w:szCs w:val="18"/>
                <w:lang w:eastAsia="ja-JP"/>
              </w:rPr>
              <w:t>Yes</w:t>
            </w:r>
          </w:p>
          <w:p w14:paraId="58AF22A4" w14:textId="77777777" w:rsidR="00F2486F" w:rsidRDefault="00F2486F" w:rsidP="00F2486F">
            <w:pPr>
              <w:pStyle w:val="BodyText"/>
              <w:keepNext/>
              <w:spacing w:after="0"/>
              <w:rPr>
                <w:b/>
                <w:bCs/>
                <w:sz w:val="18"/>
                <w:szCs w:val="18"/>
                <w:lang w:eastAsia="ja-JP"/>
              </w:rPr>
            </w:pPr>
            <w:r w:rsidRPr="00FA77CC">
              <w:rPr>
                <w:sz w:val="18"/>
                <w:szCs w:val="18"/>
                <w:lang w:eastAsia="ja-JP"/>
              </w:rPr>
              <w:t>LOI</w:t>
            </w:r>
            <w:r w:rsidRPr="008E07C6">
              <w:rPr>
                <w:sz w:val="18"/>
                <w:szCs w:val="18"/>
                <w:lang w:eastAsia="ja-JP"/>
              </w:rPr>
              <w:t xml:space="preserve">: </w:t>
            </w:r>
            <w:r>
              <w:rPr>
                <w:b/>
                <w:bCs/>
                <w:sz w:val="18"/>
                <w:szCs w:val="18"/>
                <w:lang w:eastAsia="ja-JP"/>
              </w:rPr>
              <w:t>Not applicable</w:t>
            </w:r>
          </w:p>
          <w:p w14:paraId="60025596" w14:textId="51D0C2FF" w:rsidR="00F2486F" w:rsidRPr="008E07C6" w:rsidRDefault="00F2486F" w:rsidP="00F2486F">
            <w:pPr>
              <w:pStyle w:val="BodyText"/>
              <w:keepNext/>
              <w:spacing w:after="0"/>
              <w:rPr>
                <w:sz w:val="18"/>
                <w:szCs w:val="18"/>
                <w:lang w:eastAsia="ja-JP"/>
              </w:rPr>
            </w:pPr>
            <w:r w:rsidRPr="00FA77CC">
              <w:rPr>
                <w:sz w:val="18"/>
                <w:szCs w:val="18"/>
                <w:lang w:eastAsia="ja-JP"/>
              </w:rPr>
              <w:t>MD</w:t>
            </w:r>
            <w:r>
              <w:rPr>
                <w:b/>
                <w:bCs/>
                <w:sz w:val="18"/>
                <w:szCs w:val="18"/>
                <w:lang w:eastAsia="ja-JP"/>
              </w:rPr>
              <w:t>: Not applicable</w:t>
            </w:r>
          </w:p>
        </w:tc>
        <w:tc>
          <w:tcPr>
            <w:tcW w:w="2160" w:type="dxa"/>
          </w:tcPr>
          <w:p w14:paraId="2B95B757" w14:textId="77777777" w:rsidR="00F2486F" w:rsidRDefault="00F2486F" w:rsidP="00F2486F">
            <w:pPr>
              <w:pStyle w:val="BodyText"/>
              <w:keepNext/>
              <w:spacing w:after="0"/>
              <w:rPr>
                <w:b/>
                <w:bCs/>
                <w:sz w:val="18"/>
                <w:szCs w:val="18"/>
                <w:lang w:eastAsia="ja-JP"/>
              </w:rPr>
            </w:pPr>
            <w:r w:rsidRPr="008E07C6">
              <w:rPr>
                <w:sz w:val="18"/>
                <w:szCs w:val="18"/>
                <w:lang w:eastAsia="ja-JP"/>
              </w:rPr>
              <w:t>Yes</w:t>
            </w:r>
          </w:p>
          <w:p w14:paraId="29A73CBA" w14:textId="77777777" w:rsidR="00F2486F" w:rsidRDefault="00F2486F" w:rsidP="00F2486F">
            <w:pPr>
              <w:pStyle w:val="BodyText"/>
              <w:keepNext/>
              <w:spacing w:after="0"/>
              <w:rPr>
                <w:b/>
                <w:bCs/>
                <w:sz w:val="18"/>
                <w:szCs w:val="18"/>
                <w:lang w:eastAsia="ja-JP"/>
              </w:rPr>
            </w:pPr>
            <w:r w:rsidRPr="00FA77CC">
              <w:rPr>
                <w:sz w:val="18"/>
                <w:szCs w:val="18"/>
                <w:lang w:eastAsia="ja-JP"/>
              </w:rPr>
              <w:t>LOI</w:t>
            </w:r>
            <w:r w:rsidRPr="008E07C6">
              <w:rPr>
                <w:sz w:val="18"/>
                <w:szCs w:val="18"/>
                <w:lang w:eastAsia="ja-JP"/>
              </w:rPr>
              <w:t xml:space="preserve">: </w:t>
            </w:r>
            <w:r>
              <w:rPr>
                <w:b/>
                <w:bCs/>
                <w:sz w:val="18"/>
                <w:szCs w:val="18"/>
                <w:lang w:eastAsia="ja-JP"/>
              </w:rPr>
              <w:t>Not applicable</w:t>
            </w:r>
          </w:p>
          <w:p w14:paraId="549A4118" w14:textId="0FD18749" w:rsidR="00F2486F" w:rsidRPr="008E07C6" w:rsidRDefault="00F2486F" w:rsidP="00F2486F">
            <w:pPr>
              <w:pStyle w:val="BodyText"/>
              <w:keepNext/>
              <w:spacing w:after="0"/>
              <w:rPr>
                <w:sz w:val="18"/>
                <w:szCs w:val="18"/>
                <w:lang w:eastAsia="ja-JP"/>
              </w:rPr>
            </w:pPr>
            <w:r w:rsidRPr="00FA77CC">
              <w:rPr>
                <w:sz w:val="18"/>
                <w:szCs w:val="18"/>
                <w:lang w:eastAsia="ja-JP"/>
              </w:rPr>
              <w:t>MD</w:t>
            </w:r>
            <w:r>
              <w:rPr>
                <w:b/>
                <w:bCs/>
                <w:sz w:val="18"/>
                <w:szCs w:val="18"/>
                <w:lang w:eastAsia="ja-JP"/>
              </w:rPr>
              <w:t>: Not applicable</w:t>
            </w:r>
          </w:p>
        </w:tc>
        <w:tc>
          <w:tcPr>
            <w:tcW w:w="2250" w:type="dxa"/>
          </w:tcPr>
          <w:p w14:paraId="4C0C2895" w14:textId="77777777" w:rsidR="00F2486F" w:rsidRDefault="00F2486F" w:rsidP="00F2486F">
            <w:pPr>
              <w:pStyle w:val="BodyText"/>
              <w:keepNext/>
              <w:spacing w:after="0"/>
              <w:rPr>
                <w:b/>
                <w:bCs/>
                <w:sz w:val="18"/>
                <w:szCs w:val="18"/>
                <w:lang w:eastAsia="ja-JP"/>
              </w:rPr>
            </w:pPr>
            <w:r w:rsidRPr="008E07C6">
              <w:rPr>
                <w:sz w:val="18"/>
                <w:szCs w:val="18"/>
                <w:lang w:eastAsia="ja-JP"/>
              </w:rPr>
              <w:t>Yes</w:t>
            </w:r>
          </w:p>
          <w:p w14:paraId="097DB3E0" w14:textId="3D56C0C8" w:rsidR="00F2486F" w:rsidRDefault="00F2486F" w:rsidP="00F2486F">
            <w:pPr>
              <w:pStyle w:val="BodyText"/>
              <w:keepNext/>
              <w:spacing w:after="0"/>
              <w:rPr>
                <w:b/>
                <w:bCs/>
                <w:sz w:val="18"/>
                <w:szCs w:val="18"/>
                <w:lang w:eastAsia="ja-JP"/>
              </w:rPr>
            </w:pPr>
            <w:r w:rsidRPr="00FA77CC">
              <w:rPr>
                <w:sz w:val="18"/>
                <w:szCs w:val="18"/>
                <w:lang w:eastAsia="ja-JP"/>
              </w:rPr>
              <w:t>LOI</w:t>
            </w:r>
            <w:r w:rsidRPr="008E07C6">
              <w:rPr>
                <w:sz w:val="18"/>
                <w:szCs w:val="18"/>
                <w:lang w:eastAsia="ja-JP"/>
              </w:rPr>
              <w:t xml:space="preserve">: </w:t>
            </w:r>
            <w:r>
              <w:rPr>
                <w:b/>
                <w:bCs/>
                <w:sz w:val="18"/>
                <w:szCs w:val="18"/>
                <w:lang w:eastAsia="ja-JP"/>
              </w:rPr>
              <w:t>Not applicable</w:t>
            </w:r>
          </w:p>
          <w:p w14:paraId="3CC01B3F" w14:textId="366A4063" w:rsidR="00F2486F" w:rsidRPr="008E07C6" w:rsidRDefault="00F2486F" w:rsidP="00F2486F">
            <w:pPr>
              <w:pStyle w:val="BodyText"/>
              <w:keepNext/>
              <w:spacing w:after="0"/>
              <w:rPr>
                <w:sz w:val="18"/>
                <w:szCs w:val="18"/>
                <w:lang w:eastAsia="ja-JP"/>
              </w:rPr>
            </w:pPr>
            <w:r w:rsidRPr="00FA77CC">
              <w:rPr>
                <w:sz w:val="18"/>
                <w:szCs w:val="18"/>
                <w:lang w:eastAsia="ja-JP"/>
              </w:rPr>
              <w:t>MD</w:t>
            </w:r>
            <w:r>
              <w:rPr>
                <w:b/>
                <w:bCs/>
                <w:sz w:val="18"/>
                <w:szCs w:val="18"/>
                <w:lang w:eastAsia="ja-JP"/>
              </w:rPr>
              <w:t>: Not applicable</w:t>
            </w:r>
          </w:p>
        </w:tc>
        <w:tc>
          <w:tcPr>
            <w:tcW w:w="2520" w:type="dxa"/>
          </w:tcPr>
          <w:p w14:paraId="7ADAC3C3" w14:textId="77777777" w:rsidR="00F2486F" w:rsidRDefault="00F2486F" w:rsidP="00F2486F">
            <w:pPr>
              <w:pStyle w:val="BodyText"/>
              <w:keepNext/>
              <w:spacing w:after="0"/>
              <w:rPr>
                <w:b/>
                <w:bCs/>
                <w:sz w:val="18"/>
                <w:szCs w:val="18"/>
                <w:lang w:eastAsia="ja-JP"/>
              </w:rPr>
            </w:pPr>
            <w:r w:rsidRPr="008E07C6">
              <w:rPr>
                <w:sz w:val="18"/>
                <w:szCs w:val="18"/>
                <w:lang w:eastAsia="ja-JP"/>
              </w:rPr>
              <w:t>Yes</w:t>
            </w:r>
          </w:p>
          <w:p w14:paraId="359517D6" w14:textId="77777777" w:rsidR="00F2486F" w:rsidRDefault="00F2486F" w:rsidP="00F2486F">
            <w:pPr>
              <w:pStyle w:val="BodyText"/>
              <w:keepNext/>
              <w:spacing w:after="0"/>
              <w:rPr>
                <w:b/>
                <w:bCs/>
                <w:sz w:val="18"/>
                <w:szCs w:val="18"/>
                <w:lang w:eastAsia="ja-JP"/>
              </w:rPr>
            </w:pPr>
            <w:r w:rsidRPr="00FA77CC">
              <w:rPr>
                <w:sz w:val="18"/>
                <w:szCs w:val="18"/>
                <w:lang w:eastAsia="ja-JP"/>
              </w:rPr>
              <w:t>LOI</w:t>
            </w:r>
            <w:r w:rsidRPr="008E07C6">
              <w:rPr>
                <w:sz w:val="18"/>
                <w:szCs w:val="18"/>
                <w:lang w:eastAsia="ja-JP"/>
              </w:rPr>
              <w:t xml:space="preserve">: </w:t>
            </w:r>
            <w:r>
              <w:rPr>
                <w:b/>
                <w:bCs/>
                <w:sz w:val="18"/>
                <w:szCs w:val="18"/>
                <w:lang w:eastAsia="ja-JP"/>
              </w:rPr>
              <w:t>Not applicable</w:t>
            </w:r>
          </w:p>
          <w:p w14:paraId="30E21E73" w14:textId="33C03A4B" w:rsidR="00F2486F" w:rsidRPr="008E07C6" w:rsidRDefault="00F2486F" w:rsidP="00F2486F">
            <w:pPr>
              <w:pStyle w:val="BodyText"/>
              <w:keepNext/>
              <w:spacing w:after="0"/>
              <w:rPr>
                <w:sz w:val="18"/>
                <w:szCs w:val="18"/>
                <w:lang w:eastAsia="ja-JP"/>
              </w:rPr>
            </w:pPr>
            <w:r w:rsidRPr="00FA77CC">
              <w:rPr>
                <w:sz w:val="18"/>
                <w:szCs w:val="18"/>
                <w:lang w:eastAsia="ja-JP"/>
              </w:rPr>
              <w:t>MD</w:t>
            </w:r>
            <w:r>
              <w:rPr>
                <w:b/>
                <w:bCs/>
                <w:sz w:val="18"/>
                <w:szCs w:val="18"/>
                <w:lang w:eastAsia="ja-JP"/>
              </w:rPr>
              <w:t>: Not applicable</w:t>
            </w:r>
          </w:p>
        </w:tc>
      </w:tr>
      <w:bookmarkEnd w:id="1293"/>
    </w:tbl>
    <w:p w14:paraId="034A1114" w14:textId="0ADED683" w:rsidR="004C44FE" w:rsidRDefault="004C44FE">
      <w:pPr>
        <w:spacing w:after="240"/>
        <w:rPr>
          <w:b/>
          <w:bCs/>
          <w:lang w:eastAsia="ja-JP"/>
        </w:rPr>
      </w:pPr>
    </w:p>
    <w:p w14:paraId="549676A0" w14:textId="77777777" w:rsidR="008E07C6" w:rsidRDefault="008E07C6">
      <w:pPr>
        <w:spacing w:after="240"/>
        <w:rPr>
          <w:lang w:eastAsia="ja-JP"/>
        </w:rPr>
        <w:sectPr w:rsidR="008E07C6" w:rsidSect="008E07C6">
          <w:pgSz w:w="16834" w:h="11909" w:orient="landscape" w:code="9"/>
          <w:pgMar w:top="1440" w:right="1440" w:bottom="1440" w:left="1440" w:header="708" w:footer="708" w:gutter="0"/>
          <w:cols w:space="720"/>
          <w:docGrid w:linePitch="299"/>
        </w:sectPr>
      </w:pPr>
    </w:p>
    <w:p w14:paraId="64DD29F6" w14:textId="08B771F2" w:rsidR="008E07C6" w:rsidRDefault="008E07C6" w:rsidP="008E07C6">
      <w:pPr>
        <w:pStyle w:val="Part"/>
        <w:rPr>
          <w:lang w:eastAsia="ja-JP"/>
        </w:rPr>
      </w:pPr>
      <w:r w:rsidRPr="008E07C6">
        <w:rPr>
          <w:lang w:eastAsia="ja-JP"/>
        </w:rPr>
        <w:t>Appendix 2 - Required Insurances</w:t>
      </w:r>
      <w:r>
        <w:rPr>
          <w:lang w:eastAsia="ja-JP"/>
        </w:rPr>
        <w:t xml:space="preserve"> descriptions</w:t>
      </w:r>
      <w:r w:rsidR="00F97BF8" w:rsidRPr="00F97BF8">
        <w:rPr>
          <w:lang w:eastAsia="ja-JP"/>
        </w:rPr>
        <w:t xml:space="preserve"> </w:t>
      </w:r>
    </w:p>
    <w:p w14:paraId="6ED5F642" w14:textId="30DE8D3D" w:rsidR="00F97BF8" w:rsidRPr="008E07C6" w:rsidRDefault="00F97BF8" w:rsidP="00592756">
      <w:pPr>
        <w:pStyle w:val="Sch1Heading"/>
        <w:rPr>
          <w:lang w:eastAsia="ja-JP"/>
        </w:rPr>
      </w:pPr>
      <w:bookmarkStart w:id="1294" w:name="_Ref139201227"/>
      <w:r w:rsidRPr="008E07C6">
        <w:rPr>
          <w:lang w:eastAsia="ja-JP"/>
        </w:rPr>
        <w:t>Party Public Liability Insurance</w:t>
      </w:r>
      <w:bookmarkEnd w:id="1294"/>
    </w:p>
    <w:p w14:paraId="215522C9" w14:textId="66FB130F" w:rsidR="00F97BF8" w:rsidRPr="00F97BF8" w:rsidRDefault="00F97BF8" w:rsidP="00F97BF8">
      <w:pPr>
        <w:pStyle w:val="Sch2Number"/>
        <w:rPr>
          <w:b/>
          <w:bCs/>
          <w:lang w:eastAsia="ja-JP"/>
        </w:rPr>
      </w:pPr>
      <w:r w:rsidRPr="00F97BF8">
        <w:rPr>
          <w:b/>
          <w:bCs/>
          <w:lang w:eastAsia="ja-JP"/>
        </w:rPr>
        <w:t xml:space="preserve">Insured </w:t>
      </w:r>
    </w:p>
    <w:p w14:paraId="5A244692" w14:textId="329EAF07" w:rsidR="00F97BF8" w:rsidRPr="00BF1618" w:rsidRDefault="00F97BF8" w:rsidP="00F97BF8">
      <w:pPr>
        <w:pStyle w:val="Sch2Number"/>
        <w:numPr>
          <w:ilvl w:val="0"/>
          <w:numId w:val="0"/>
        </w:numPr>
        <w:ind w:left="720"/>
        <w:rPr>
          <w:lang w:eastAsia="ja-JP"/>
        </w:rPr>
      </w:pPr>
      <w:r>
        <w:rPr>
          <w:lang w:eastAsia="ja-JP"/>
        </w:rPr>
        <w:t>Contractor</w:t>
      </w:r>
      <w:r w:rsidR="0020785A">
        <w:rPr>
          <w:lang w:eastAsia="ja-JP"/>
        </w:rPr>
        <w:t>.</w:t>
      </w:r>
    </w:p>
    <w:p w14:paraId="3CB428CE" w14:textId="46C448B4" w:rsidR="00F97BF8" w:rsidRPr="00F97BF8" w:rsidRDefault="00F97BF8" w:rsidP="00F97BF8">
      <w:pPr>
        <w:pStyle w:val="Sch2Number"/>
        <w:rPr>
          <w:b/>
          <w:bCs/>
          <w:lang w:eastAsia="ja-JP"/>
        </w:rPr>
      </w:pPr>
      <w:r w:rsidRPr="00F97BF8">
        <w:rPr>
          <w:b/>
          <w:bCs/>
          <w:lang w:eastAsia="ja-JP"/>
        </w:rPr>
        <w:t>Interest</w:t>
      </w:r>
    </w:p>
    <w:p w14:paraId="668E318A" w14:textId="25C22EB8" w:rsidR="00F97BF8" w:rsidRPr="00BF1618" w:rsidRDefault="00F97BF8" w:rsidP="00F97BF8">
      <w:pPr>
        <w:pStyle w:val="Sch2Number"/>
        <w:numPr>
          <w:ilvl w:val="0"/>
          <w:numId w:val="0"/>
        </w:numPr>
        <w:ind w:left="720"/>
        <w:rPr>
          <w:lang w:eastAsia="ja-JP"/>
        </w:rPr>
      </w:pPr>
      <w:r w:rsidRPr="00BF1618">
        <w:rPr>
          <w:lang w:eastAsia="ja-JP"/>
        </w:rPr>
        <w:t>To indemnify the Insured in respect of al</w:t>
      </w:r>
      <w:r>
        <w:rPr>
          <w:lang w:eastAsia="ja-JP"/>
        </w:rPr>
        <w:t xml:space="preserve">l sums which the Insured shall </w:t>
      </w:r>
      <w:r w:rsidRPr="00BF1618">
        <w:rPr>
          <w:lang w:eastAsia="ja-JP"/>
        </w:rPr>
        <w:t>become legally liable to pay as damages, including claimant's costs and expenses, in respect of accidental:</w:t>
      </w:r>
    </w:p>
    <w:p w14:paraId="780F58A4" w14:textId="1ED8AC9B" w:rsidR="00F97BF8" w:rsidRPr="00BF1618" w:rsidRDefault="00F97BF8" w:rsidP="00F97BF8">
      <w:pPr>
        <w:pStyle w:val="Sch4Number"/>
        <w:rPr>
          <w:lang w:eastAsia="ja-JP"/>
        </w:rPr>
      </w:pPr>
      <w:r w:rsidRPr="00BF1618">
        <w:rPr>
          <w:lang w:eastAsia="ja-JP"/>
        </w:rPr>
        <w:t>death or bodily injury to or sickness, illness or disease contr</w:t>
      </w:r>
      <w:r>
        <w:rPr>
          <w:lang w:eastAsia="ja-JP"/>
        </w:rPr>
        <w:t>acted by any person</w:t>
      </w:r>
      <w:r w:rsidR="00321CC3">
        <w:rPr>
          <w:lang w:eastAsia="ja-JP"/>
        </w:rPr>
        <w:t>;</w:t>
      </w:r>
    </w:p>
    <w:p w14:paraId="7FC87FCA" w14:textId="7962698E" w:rsidR="00F97BF8" w:rsidRPr="00BF1618" w:rsidRDefault="00F97BF8" w:rsidP="00F97BF8">
      <w:pPr>
        <w:pStyle w:val="Sch4Number"/>
        <w:rPr>
          <w:lang w:eastAsia="ja-JP"/>
        </w:rPr>
      </w:pPr>
      <w:r>
        <w:rPr>
          <w:lang w:eastAsia="ja-JP"/>
        </w:rPr>
        <w:t>loss of or damage to property</w:t>
      </w:r>
      <w:r w:rsidR="00321CC3">
        <w:rPr>
          <w:lang w:eastAsia="ja-JP"/>
        </w:rPr>
        <w:t>,</w:t>
      </w:r>
    </w:p>
    <w:p w14:paraId="49DB5E18" w14:textId="5A255E4F" w:rsidR="00F97BF8" w:rsidRPr="00BF1618" w:rsidRDefault="00F97BF8" w:rsidP="00E27C76">
      <w:pPr>
        <w:pStyle w:val="Sch2Number"/>
        <w:numPr>
          <w:ilvl w:val="0"/>
          <w:numId w:val="0"/>
        </w:numPr>
        <w:ind w:left="720"/>
        <w:rPr>
          <w:lang w:eastAsia="ja-JP"/>
        </w:rPr>
      </w:pPr>
      <w:r w:rsidRPr="00BF1618">
        <w:rPr>
          <w:lang w:eastAsia="ja-JP"/>
        </w:rPr>
        <w:t xml:space="preserve">happening during the </w:t>
      </w:r>
      <w:r w:rsidR="008F24CD">
        <w:rPr>
          <w:lang w:eastAsia="ja-JP"/>
        </w:rPr>
        <w:t>p</w:t>
      </w:r>
      <w:r w:rsidRPr="00BF1618">
        <w:rPr>
          <w:lang w:eastAsia="ja-JP"/>
        </w:rPr>
        <w:t xml:space="preserve">eriod of </w:t>
      </w:r>
      <w:r w:rsidR="008F24CD">
        <w:rPr>
          <w:lang w:eastAsia="ja-JP"/>
        </w:rPr>
        <w:t>i</w:t>
      </w:r>
      <w:r w:rsidRPr="00BF1618">
        <w:rPr>
          <w:lang w:eastAsia="ja-JP"/>
        </w:rPr>
        <w:t>nsurance</w:t>
      </w:r>
      <w:r w:rsidR="008F24CD">
        <w:rPr>
          <w:lang w:eastAsia="ja-JP"/>
        </w:rPr>
        <w:t xml:space="preserve"> in Paragraph </w:t>
      </w:r>
      <w:r w:rsidR="00592756">
        <w:rPr>
          <w:lang w:eastAsia="ja-JP"/>
        </w:rPr>
        <w:fldChar w:fldCharType="begin"/>
      </w:r>
      <w:r w:rsidR="00592756">
        <w:rPr>
          <w:lang w:eastAsia="ja-JP"/>
        </w:rPr>
        <w:instrText xml:space="preserve"> REF _Ref139191304 \r \h </w:instrText>
      </w:r>
      <w:r w:rsidR="00592756">
        <w:rPr>
          <w:lang w:eastAsia="ja-JP"/>
        </w:rPr>
      </w:r>
      <w:r w:rsidR="00592756">
        <w:rPr>
          <w:lang w:eastAsia="ja-JP"/>
        </w:rPr>
        <w:fldChar w:fldCharType="separate"/>
      </w:r>
      <w:r w:rsidR="00BD36C3">
        <w:rPr>
          <w:lang w:eastAsia="ja-JP"/>
        </w:rPr>
        <w:t>1.4</w:t>
      </w:r>
      <w:r w:rsidR="00592756">
        <w:rPr>
          <w:lang w:eastAsia="ja-JP"/>
        </w:rPr>
        <w:fldChar w:fldCharType="end"/>
      </w:r>
      <w:r w:rsidR="00592756">
        <w:rPr>
          <w:lang w:eastAsia="ja-JP"/>
        </w:rPr>
        <w:t xml:space="preserve"> </w:t>
      </w:r>
      <w:r w:rsidRPr="00BF1618">
        <w:rPr>
          <w:lang w:eastAsia="ja-JP"/>
        </w:rPr>
        <w:t xml:space="preserve">and arising out of or </w:t>
      </w:r>
      <w:r>
        <w:rPr>
          <w:lang w:eastAsia="ja-JP"/>
        </w:rPr>
        <w:t xml:space="preserve">in connection with </w:t>
      </w:r>
      <w:r w:rsidR="00BF488A">
        <w:rPr>
          <w:lang w:eastAsia="ja-JP"/>
        </w:rPr>
        <w:t>each Call-Off</w:t>
      </w:r>
      <w:r>
        <w:rPr>
          <w:lang w:eastAsia="ja-JP"/>
        </w:rPr>
        <w:t xml:space="preserve"> Contract</w:t>
      </w:r>
      <w:r w:rsidR="00642805">
        <w:rPr>
          <w:lang w:eastAsia="ja-JP"/>
        </w:rPr>
        <w:t>.</w:t>
      </w:r>
    </w:p>
    <w:p w14:paraId="7FB5A657" w14:textId="7C21AEA9" w:rsidR="00F97BF8" w:rsidRPr="00E27C76" w:rsidRDefault="00F97BF8" w:rsidP="00E27C76">
      <w:pPr>
        <w:pStyle w:val="Sch2Number"/>
        <w:rPr>
          <w:b/>
          <w:bCs/>
          <w:lang w:eastAsia="ja-JP"/>
        </w:rPr>
      </w:pPr>
      <w:r w:rsidRPr="00E27C76">
        <w:rPr>
          <w:b/>
          <w:bCs/>
          <w:lang w:eastAsia="ja-JP"/>
        </w:rPr>
        <w:t>Limit of Indemnity</w:t>
      </w:r>
    </w:p>
    <w:p w14:paraId="76BB5FD2" w14:textId="1E0FF122" w:rsidR="00F97BF8" w:rsidRDefault="00F97BF8" w:rsidP="00E27C76">
      <w:pPr>
        <w:pStyle w:val="Sch2Number"/>
        <w:numPr>
          <w:ilvl w:val="0"/>
          <w:numId w:val="0"/>
        </w:numPr>
        <w:ind w:left="720"/>
        <w:rPr>
          <w:lang w:eastAsia="ja-JP"/>
        </w:rPr>
      </w:pPr>
      <w:r w:rsidRPr="00F27161">
        <w:rPr>
          <w:lang w:eastAsia="ja-JP"/>
        </w:rPr>
        <w:t xml:space="preserve">Not less than </w:t>
      </w:r>
      <w:r w:rsidR="00592756">
        <w:rPr>
          <w:lang w:eastAsia="ja-JP"/>
        </w:rPr>
        <w:t>the LOI Amount</w:t>
      </w:r>
      <w:r w:rsidRPr="00F27161">
        <w:rPr>
          <w:lang w:eastAsia="ja-JP"/>
        </w:rPr>
        <w:t xml:space="preserve"> in respect of any one occurrence, the number of occurrences being unlimited, </w:t>
      </w:r>
      <w:r w:rsidR="00592756">
        <w:rPr>
          <w:lang w:eastAsia="ja-JP"/>
        </w:rPr>
        <w:t xml:space="preserve">save in </w:t>
      </w:r>
      <w:r w:rsidR="00592756" w:rsidRPr="00F27161">
        <w:rPr>
          <w:lang w:eastAsia="ja-JP"/>
        </w:rPr>
        <w:t xml:space="preserve">in </w:t>
      </w:r>
      <w:bookmarkStart w:id="1295" w:name="_Hlk139456444"/>
      <w:r w:rsidR="00592756" w:rsidRPr="00F27161">
        <w:rPr>
          <w:lang w:eastAsia="ja-JP"/>
        </w:rPr>
        <w:t xml:space="preserve">respect of products and pollution liability </w:t>
      </w:r>
      <w:bookmarkEnd w:id="1295"/>
      <w:r w:rsidR="00592756">
        <w:rPr>
          <w:lang w:eastAsia="ja-JP"/>
        </w:rPr>
        <w:t xml:space="preserve">(to the extent covered by the policy where the LOI Amount shall be in respect of </w:t>
      </w:r>
      <w:r w:rsidRPr="00F27161">
        <w:rPr>
          <w:lang w:eastAsia="ja-JP"/>
        </w:rPr>
        <w:t xml:space="preserve">any one occurrence </w:t>
      </w:r>
      <w:r>
        <w:rPr>
          <w:lang w:eastAsia="ja-JP"/>
        </w:rPr>
        <w:t>but</w:t>
      </w:r>
      <w:r w:rsidRPr="00F27161">
        <w:rPr>
          <w:lang w:eastAsia="ja-JP"/>
        </w:rPr>
        <w:t xml:space="preserve"> in the aggregate per annum </w:t>
      </w:r>
      <w:r>
        <w:rPr>
          <w:lang w:eastAsia="ja-JP"/>
        </w:rPr>
        <w:t>(to the extent covered by the policy)</w:t>
      </w:r>
      <w:r w:rsidRPr="00F27161">
        <w:rPr>
          <w:lang w:eastAsia="ja-JP"/>
        </w:rPr>
        <w:t>.</w:t>
      </w:r>
      <w:r>
        <w:rPr>
          <w:lang w:eastAsia="ja-JP"/>
        </w:rPr>
        <w:t xml:space="preserve">  Where any limit is provided in the annual aggregate, </w:t>
      </w:r>
      <w:r w:rsidR="00E27C76">
        <w:rPr>
          <w:lang w:eastAsia="ja-JP"/>
        </w:rPr>
        <w:t>C</w:t>
      </w:r>
      <w:r>
        <w:rPr>
          <w:lang w:eastAsia="ja-JP"/>
        </w:rPr>
        <w:t xml:space="preserve">lause </w:t>
      </w:r>
      <w:r w:rsidR="00E27C76">
        <w:rPr>
          <w:lang w:eastAsia="ja-JP"/>
        </w:rPr>
        <w:fldChar w:fldCharType="begin"/>
      </w:r>
      <w:r w:rsidR="00E27C76">
        <w:rPr>
          <w:lang w:eastAsia="ja-JP"/>
        </w:rPr>
        <w:instrText xml:space="preserve"> REF _Ref132802110 \r \h </w:instrText>
      </w:r>
      <w:r w:rsidR="00E27C76">
        <w:rPr>
          <w:lang w:eastAsia="ja-JP"/>
        </w:rPr>
      </w:r>
      <w:r w:rsidR="00E27C76">
        <w:rPr>
          <w:lang w:eastAsia="ja-JP"/>
        </w:rPr>
        <w:fldChar w:fldCharType="separate"/>
      </w:r>
      <w:r w:rsidR="00BD36C3">
        <w:rPr>
          <w:lang w:eastAsia="ja-JP"/>
        </w:rPr>
        <w:t>25.5</w:t>
      </w:r>
      <w:r w:rsidR="00E27C76">
        <w:rPr>
          <w:lang w:eastAsia="ja-JP"/>
        </w:rPr>
        <w:fldChar w:fldCharType="end"/>
      </w:r>
      <w:r w:rsidR="00E27C76">
        <w:rPr>
          <w:lang w:eastAsia="ja-JP"/>
        </w:rPr>
        <w:t xml:space="preserve"> </w:t>
      </w:r>
      <w:r>
        <w:rPr>
          <w:lang w:eastAsia="ja-JP"/>
        </w:rPr>
        <w:t>shall apply.</w:t>
      </w:r>
    </w:p>
    <w:p w14:paraId="04A55386" w14:textId="4A9BF3DE" w:rsidR="00F97BF8" w:rsidRPr="00E27C76" w:rsidRDefault="00F97BF8" w:rsidP="00E27C76">
      <w:pPr>
        <w:pStyle w:val="Sch2Number"/>
        <w:rPr>
          <w:b/>
          <w:bCs/>
          <w:lang w:eastAsia="ja-JP"/>
        </w:rPr>
      </w:pPr>
      <w:bookmarkStart w:id="1296" w:name="_Ref139191304"/>
      <w:r w:rsidRPr="00E27C76">
        <w:rPr>
          <w:b/>
          <w:bCs/>
          <w:lang w:eastAsia="ja-JP"/>
        </w:rPr>
        <w:t>Period of Insurance</w:t>
      </w:r>
      <w:bookmarkEnd w:id="1296"/>
    </w:p>
    <w:p w14:paraId="5581E3FD" w14:textId="35306394" w:rsidR="00F97BF8" w:rsidRPr="00BF1618" w:rsidRDefault="00F97BF8" w:rsidP="00E27C76">
      <w:pPr>
        <w:pStyle w:val="Sch2Number"/>
        <w:numPr>
          <w:ilvl w:val="0"/>
          <w:numId w:val="0"/>
        </w:numPr>
        <w:ind w:left="720"/>
        <w:rPr>
          <w:lang w:eastAsia="ja-JP"/>
        </w:rPr>
      </w:pPr>
      <w:r w:rsidRPr="00BF1618">
        <w:rPr>
          <w:lang w:eastAsia="ja-JP"/>
        </w:rPr>
        <w:t xml:space="preserve">From the date of </w:t>
      </w:r>
      <w:r>
        <w:rPr>
          <w:lang w:eastAsia="ja-JP"/>
        </w:rPr>
        <w:t>any Call-Off Contract</w:t>
      </w:r>
      <w:r w:rsidRPr="00BF1618">
        <w:rPr>
          <w:lang w:eastAsia="ja-JP"/>
        </w:rPr>
        <w:t xml:space="preserve"> for the duration of </w:t>
      </w:r>
      <w:r w:rsidR="00BF488A">
        <w:rPr>
          <w:lang w:eastAsia="ja-JP"/>
        </w:rPr>
        <w:t>that</w:t>
      </w:r>
      <w:r w:rsidRPr="00BF1618">
        <w:rPr>
          <w:lang w:eastAsia="ja-JP"/>
        </w:rPr>
        <w:t xml:space="preserve"> </w:t>
      </w:r>
      <w:r>
        <w:rPr>
          <w:lang w:eastAsia="ja-JP"/>
        </w:rPr>
        <w:t>Call-Off Contract</w:t>
      </w:r>
      <w:r w:rsidRPr="00BF1618">
        <w:rPr>
          <w:lang w:eastAsia="ja-JP"/>
        </w:rPr>
        <w:t xml:space="preserve"> and renewable on an annua</w:t>
      </w:r>
      <w:r>
        <w:rPr>
          <w:lang w:eastAsia="ja-JP"/>
        </w:rPr>
        <w:t>l basis unless agreed otherwise</w:t>
      </w:r>
      <w:r w:rsidR="00642805">
        <w:rPr>
          <w:lang w:eastAsia="ja-JP"/>
        </w:rPr>
        <w:t>.</w:t>
      </w:r>
    </w:p>
    <w:p w14:paraId="73145678" w14:textId="3F959A0F" w:rsidR="00F97BF8" w:rsidRPr="00E27C76" w:rsidRDefault="00F97BF8" w:rsidP="00E27C76">
      <w:pPr>
        <w:pStyle w:val="Sch2Number"/>
        <w:rPr>
          <w:b/>
          <w:bCs/>
          <w:lang w:eastAsia="ja-JP"/>
        </w:rPr>
      </w:pPr>
      <w:r w:rsidRPr="00E27C76">
        <w:rPr>
          <w:b/>
          <w:bCs/>
          <w:lang w:eastAsia="ja-JP"/>
        </w:rPr>
        <w:t>Principal Cover Features and Extensions</w:t>
      </w:r>
    </w:p>
    <w:p w14:paraId="6E463992" w14:textId="4E4C0D51" w:rsidR="00F97BF8" w:rsidRPr="00BF1618" w:rsidRDefault="00642805" w:rsidP="00E27C76">
      <w:pPr>
        <w:pStyle w:val="Sch4Number"/>
        <w:rPr>
          <w:lang w:eastAsia="ja-JP"/>
        </w:rPr>
      </w:pPr>
      <w:r>
        <w:rPr>
          <w:lang w:eastAsia="ja-JP"/>
        </w:rPr>
        <w:t>I</w:t>
      </w:r>
      <w:r w:rsidR="00F97BF8" w:rsidRPr="00BF1618">
        <w:rPr>
          <w:lang w:eastAsia="ja-JP"/>
        </w:rPr>
        <w:t>ndemnity to principals clause</w:t>
      </w:r>
      <w:r w:rsidR="00F97BF8">
        <w:rPr>
          <w:lang w:eastAsia="ja-JP"/>
        </w:rPr>
        <w:t xml:space="preserve"> (or equivalent)</w:t>
      </w:r>
      <w:r>
        <w:rPr>
          <w:lang w:eastAsia="ja-JP"/>
        </w:rPr>
        <w:t>,</w:t>
      </w:r>
    </w:p>
    <w:p w14:paraId="171B792C" w14:textId="56A7B178" w:rsidR="00F97BF8" w:rsidRDefault="00642805" w:rsidP="00E27C76">
      <w:pPr>
        <w:pStyle w:val="Sch4Number"/>
        <w:rPr>
          <w:lang w:eastAsia="ja-JP"/>
        </w:rPr>
      </w:pPr>
      <w:r>
        <w:rPr>
          <w:lang w:eastAsia="ja-JP"/>
        </w:rPr>
        <w:t>L</w:t>
      </w:r>
      <w:r w:rsidR="00F97BF8" w:rsidRPr="00BF1618">
        <w:rPr>
          <w:lang w:eastAsia="ja-JP"/>
        </w:rPr>
        <w:t>egal defence costs</w:t>
      </w:r>
      <w:r>
        <w:rPr>
          <w:lang w:eastAsia="ja-JP"/>
        </w:rPr>
        <w:t>.</w:t>
      </w:r>
    </w:p>
    <w:p w14:paraId="14044C74" w14:textId="7E803E2D" w:rsidR="00F97BF8" w:rsidRPr="00E27C76" w:rsidRDefault="00F97BF8" w:rsidP="00E27C76">
      <w:pPr>
        <w:pStyle w:val="Sch2Number"/>
        <w:rPr>
          <w:b/>
          <w:bCs/>
          <w:lang w:eastAsia="ja-JP"/>
        </w:rPr>
      </w:pPr>
      <w:r w:rsidRPr="00E27C76">
        <w:rPr>
          <w:b/>
          <w:bCs/>
          <w:lang w:eastAsia="ja-JP"/>
        </w:rPr>
        <w:t>Principal Exclusions</w:t>
      </w:r>
    </w:p>
    <w:p w14:paraId="03F5ABDA" w14:textId="7A5028A6" w:rsidR="00F97BF8" w:rsidRPr="00BF1618" w:rsidRDefault="00642805" w:rsidP="00E27C76">
      <w:pPr>
        <w:pStyle w:val="Sch4Number"/>
        <w:rPr>
          <w:lang w:eastAsia="ja-JP"/>
        </w:rPr>
      </w:pPr>
      <w:r>
        <w:rPr>
          <w:lang w:eastAsia="ja-JP"/>
        </w:rPr>
        <w:t>W</w:t>
      </w:r>
      <w:r w:rsidR="00F97BF8">
        <w:rPr>
          <w:lang w:eastAsia="ja-JP"/>
        </w:rPr>
        <w:t>ar and related perils</w:t>
      </w:r>
      <w:r>
        <w:rPr>
          <w:lang w:eastAsia="ja-JP"/>
        </w:rPr>
        <w:t>.</w:t>
      </w:r>
    </w:p>
    <w:p w14:paraId="02CE7608" w14:textId="70346342" w:rsidR="00F97BF8" w:rsidRPr="00BF1618" w:rsidRDefault="00642805" w:rsidP="00E27C76">
      <w:pPr>
        <w:pStyle w:val="Sch4Number"/>
        <w:rPr>
          <w:lang w:eastAsia="ja-JP"/>
        </w:rPr>
      </w:pPr>
      <w:r>
        <w:rPr>
          <w:lang w:eastAsia="ja-JP"/>
        </w:rPr>
        <w:t>N</w:t>
      </w:r>
      <w:r w:rsidR="00F97BF8">
        <w:rPr>
          <w:lang w:eastAsia="ja-JP"/>
        </w:rPr>
        <w:t>uclear and radioactive risks</w:t>
      </w:r>
      <w:r>
        <w:rPr>
          <w:lang w:eastAsia="ja-JP"/>
        </w:rPr>
        <w:t>.</w:t>
      </w:r>
    </w:p>
    <w:p w14:paraId="4592CE59" w14:textId="24D0DE07" w:rsidR="00F97BF8" w:rsidRPr="00BF1618" w:rsidRDefault="00642805" w:rsidP="00E27C76">
      <w:pPr>
        <w:pStyle w:val="Sch4Number"/>
        <w:rPr>
          <w:lang w:eastAsia="ja-JP"/>
        </w:rPr>
      </w:pPr>
      <w:r>
        <w:rPr>
          <w:lang w:eastAsia="ja-JP"/>
        </w:rPr>
        <w:t>L</w:t>
      </w:r>
      <w:r w:rsidR="00F97BF8" w:rsidRPr="00BF1618">
        <w:rPr>
          <w:lang w:eastAsia="ja-JP"/>
        </w:rPr>
        <w:t>iability for death, illness, disease or bodily injury</w:t>
      </w:r>
      <w:r w:rsidR="00F97BF8">
        <w:rPr>
          <w:lang w:eastAsia="ja-JP"/>
        </w:rPr>
        <w:t xml:space="preserve"> sustained by </w:t>
      </w:r>
      <w:r w:rsidR="00F97BF8" w:rsidRPr="00BF1618">
        <w:rPr>
          <w:lang w:eastAsia="ja-JP"/>
        </w:rPr>
        <w:t>employees of the Insured during</w:t>
      </w:r>
      <w:r w:rsidR="00F97BF8">
        <w:rPr>
          <w:lang w:eastAsia="ja-JP"/>
        </w:rPr>
        <w:t xml:space="preserve"> the course of their employment</w:t>
      </w:r>
      <w:r>
        <w:rPr>
          <w:lang w:eastAsia="ja-JP"/>
        </w:rPr>
        <w:t>.</w:t>
      </w:r>
    </w:p>
    <w:p w14:paraId="2C030414" w14:textId="7BE2808A" w:rsidR="00F97BF8" w:rsidRPr="00BF1618" w:rsidRDefault="00642805" w:rsidP="00E27C76">
      <w:pPr>
        <w:pStyle w:val="Sch4Number"/>
        <w:rPr>
          <w:lang w:eastAsia="ja-JP"/>
        </w:rPr>
      </w:pPr>
      <w:r>
        <w:rPr>
          <w:lang w:eastAsia="ja-JP"/>
        </w:rPr>
        <w:t>L</w:t>
      </w:r>
      <w:r w:rsidR="00F97BF8" w:rsidRPr="00BF1618">
        <w:rPr>
          <w:lang w:eastAsia="ja-JP"/>
        </w:rPr>
        <w:t>iability arising out of the use of mechanically propelled vehicles whilst required to be compulsorily insured by legislat</w:t>
      </w:r>
      <w:r w:rsidR="00F97BF8">
        <w:rPr>
          <w:lang w:eastAsia="ja-JP"/>
        </w:rPr>
        <w:t>ion in respect of such vehicles</w:t>
      </w:r>
      <w:r>
        <w:rPr>
          <w:lang w:eastAsia="ja-JP"/>
        </w:rPr>
        <w:t>.</w:t>
      </w:r>
    </w:p>
    <w:p w14:paraId="0AC03249" w14:textId="3B6A31B5" w:rsidR="00F97BF8" w:rsidRPr="00BF1618" w:rsidRDefault="00642805" w:rsidP="00E27C76">
      <w:pPr>
        <w:pStyle w:val="Sch4Number"/>
        <w:rPr>
          <w:lang w:eastAsia="ja-JP"/>
        </w:rPr>
      </w:pPr>
      <w:r>
        <w:rPr>
          <w:lang w:eastAsia="ja-JP"/>
        </w:rPr>
        <w:t>L</w:t>
      </w:r>
      <w:r w:rsidR="00F97BF8" w:rsidRPr="00BF1618">
        <w:rPr>
          <w:lang w:eastAsia="ja-JP"/>
        </w:rPr>
        <w:t>iability in respect of predetermined penalties or liquidated damages imposed under any contr</w:t>
      </w:r>
      <w:r w:rsidR="00F97BF8">
        <w:rPr>
          <w:lang w:eastAsia="ja-JP"/>
        </w:rPr>
        <w:t>act entered into by the Insured</w:t>
      </w:r>
      <w:r>
        <w:rPr>
          <w:lang w:eastAsia="ja-JP"/>
        </w:rPr>
        <w:t>.</w:t>
      </w:r>
    </w:p>
    <w:p w14:paraId="0A55C4C8" w14:textId="7401C517" w:rsidR="00F97BF8" w:rsidRPr="00BF1618" w:rsidRDefault="00642805" w:rsidP="00E27C76">
      <w:pPr>
        <w:pStyle w:val="Sch4Number"/>
        <w:rPr>
          <w:lang w:eastAsia="ja-JP"/>
        </w:rPr>
      </w:pPr>
      <w:r>
        <w:rPr>
          <w:lang w:eastAsia="ja-JP"/>
        </w:rPr>
        <w:t>L</w:t>
      </w:r>
      <w:r w:rsidR="00F97BF8" w:rsidRPr="00BF1618">
        <w:rPr>
          <w:lang w:eastAsia="ja-JP"/>
        </w:rPr>
        <w:t>iability arising out of technical or professional advice other than in respect of death or bodily injury to persons or</w:t>
      </w:r>
      <w:r w:rsidR="00F97BF8">
        <w:rPr>
          <w:lang w:eastAsia="ja-JP"/>
        </w:rPr>
        <w:t xml:space="preserve"> damage to third party property</w:t>
      </w:r>
      <w:r>
        <w:rPr>
          <w:lang w:eastAsia="ja-JP"/>
        </w:rPr>
        <w:t>.</w:t>
      </w:r>
    </w:p>
    <w:p w14:paraId="176AF138" w14:textId="02F3097B" w:rsidR="00F97BF8" w:rsidRPr="00BF1618" w:rsidRDefault="00642805" w:rsidP="00E27C76">
      <w:pPr>
        <w:pStyle w:val="Sch4Number"/>
        <w:rPr>
          <w:lang w:eastAsia="ja-JP"/>
        </w:rPr>
      </w:pPr>
      <w:r>
        <w:rPr>
          <w:lang w:eastAsia="ja-JP"/>
        </w:rPr>
        <w:t>L</w:t>
      </w:r>
      <w:r w:rsidR="00F97BF8" w:rsidRPr="00BF1618">
        <w:rPr>
          <w:lang w:eastAsia="ja-JP"/>
        </w:rPr>
        <w:t>iability arising from the ownership, possession or use o</w:t>
      </w:r>
      <w:r w:rsidR="00F97BF8">
        <w:rPr>
          <w:lang w:eastAsia="ja-JP"/>
        </w:rPr>
        <w:t>f any aircraft or marine vessel</w:t>
      </w:r>
      <w:r>
        <w:rPr>
          <w:lang w:eastAsia="ja-JP"/>
        </w:rPr>
        <w:t>.</w:t>
      </w:r>
    </w:p>
    <w:p w14:paraId="7CB4AC89" w14:textId="40BF6C8E" w:rsidR="00F97BF8" w:rsidRPr="00BF1618" w:rsidRDefault="00642805" w:rsidP="00E27C76">
      <w:pPr>
        <w:pStyle w:val="Sch4Number"/>
        <w:rPr>
          <w:lang w:eastAsia="ja-JP"/>
        </w:rPr>
      </w:pPr>
      <w:r>
        <w:rPr>
          <w:lang w:eastAsia="ja-JP"/>
        </w:rPr>
        <w:t>L</w:t>
      </w:r>
      <w:r w:rsidR="00F97BF8" w:rsidRPr="00BF1618">
        <w:rPr>
          <w:lang w:eastAsia="ja-JP"/>
        </w:rPr>
        <w:t>iability arising from seepage and pollution unless caused by a sudden, unint</w:t>
      </w:r>
      <w:r w:rsidR="00F97BF8">
        <w:rPr>
          <w:lang w:eastAsia="ja-JP"/>
        </w:rPr>
        <w:t>ended and unexpected occurrence</w:t>
      </w:r>
      <w:r>
        <w:rPr>
          <w:lang w:eastAsia="ja-JP"/>
        </w:rPr>
        <w:t>.</w:t>
      </w:r>
    </w:p>
    <w:p w14:paraId="3A4BF0A4" w14:textId="4E03D7AD" w:rsidR="00F97BF8" w:rsidRPr="00E27C76" w:rsidRDefault="00F97BF8" w:rsidP="00E27C76">
      <w:pPr>
        <w:pStyle w:val="Sch2Number"/>
        <w:rPr>
          <w:b/>
          <w:bCs/>
          <w:lang w:eastAsia="ja-JP"/>
        </w:rPr>
      </w:pPr>
      <w:r w:rsidRPr="00E27C76">
        <w:rPr>
          <w:b/>
          <w:bCs/>
          <w:lang w:eastAsia="ja-JP"/>
        </w:rPr>
        <w:t>Maximum Deductible</w:t>
      </w:r>
    </w:p>
    <w:p w14:paraId="0E5B9A93" w14:textId="58492A42" w:rsidR="00F97BF8" w:rsidRPr="00BF1618" w:rsidRDefault="00F97BF8" w:rsidP="00E27C76">
      <w:pPr>
        <w:pStyle w:val="Sch2Number"/>
        <w:numPr>
          <w:ilvl w:val="0"/>
          <w:numId w:val="0"/>
        </w:numPr>
        <w:ind w:left="720"/>
        <w:rPr>
          <w:lang w:eastAsia="ja-JP"/>
        </w:rPr>
      </w:pPr>
      <w:r>
        <w:rPr>
          <w:lang w:eastAsia="ja-JP"/>
        </w:rPr>
        <w:t>Not to e</w:t>
      </w:r>
      <w:r w:rsidRPr="00BF1618">
        <w:rPr>
          <w:lang w:eastAsia="ja-JP"/>
        </w:rPr>
        <w:t xml:space="preserve">xceed </w:t>
      </w:r>
      <w:r w:rsidR="003C1398">
        <w:rPr>
          <w:lang w:eastAsia="ja-JP"/>
        </w:rPr>
        <w:t>MD Amount</w:t>
      </w:r>
      <w:r w:rsidRPr="00BF1618">
        <w:rPr>
          <w:lang w:eastAsia="ja-JP"/>
        </w:rPr>
        <w:t xml:space="preserve"> </w:t>
      </w:r>
      <w:r>
        <w:rPr>
          <w:lang w:eastAsia="ja-JP"/>
        </w:rPr>
        <w:t>in respect of</w:t>
      </w:r>
      <w:r w:rsidRPr="00BF1618">
        <w:rPr>
          <w:lang w:eastAsia="ja-JP"/>
        </w:rPr>
        <w:t xml:space="preserve"> each and every third party property damage claim (personal in</w:t>
      </w:r>
      <w:r>
        <w:rPr>
          <w:lang w:eastAsia="ja-JP"/>
        </w:rPr>
        <w:t>jury claims to be paid in full)</w:t>
      </w:r>
      <w:r w:rsidR="00642805">
        <w:rPr>
          <w:lang w:eastAsia="ja-JP"/>
        </w:rPr>
        <w:t>.</w:t>
      </w:r>
    </w:p>
    <w:p w14:paraId="7DA47575" w14:textId="77777777" w:rsidR="00642805" w:rsidRDefault="00F97BF8" w:rsidP="00E27C76">
      <w:pPr>
        <w:pStyle w:val="Sch1Heading"/>
      </w:pPr>
      <w:bookmarkStart w:id="1297" w:name="_Ref139201243"/>
      <w:r w:rsidRPr="00F97BF8">
        <w:t>Property Damage "All Risks" Insurance –</w:t>
      </w:r>
      <w:bookmarkEnd w:id="1297"/>
    </w:p>
    <w:p w14:paraId="65BF5B23" w14:textId="51825A21" w:rsidR="00642805" w:rsidRPr="00E27C76" w:rsidRDefault="00642805" w:rsidP="00642805">
      <w:pPr>
        <w:pStyle w:val="Sch2Number"/>
        <w:rPr>
          <w:b/>
          <w:bCs/>
        </w:rPr>
      </w:pPr>
      <w:r>
        <w:rPr>
          <w:b/>
          <w:bCs/>
        </w:rPr>
        <w:t>Overseas property</w:t>
      </w:r>
    </w:p>
    <w:p w14:paraId="6A5C6D0A" w14:textId="3675917A" w:rsidR="00F97BF8" w:rsidRPr="00642805" w:rsidRDefault="00F97BF8" w:rsidP="00642805">
      <w:pPr>
        <w:pStyle w:val="Sch2Number"/>
        <w:numPr>
          <w:ilvl w:val="0"/>
          <w:numId w:val="0"/>
        </w:numPr>
        <w:ind w:left="720"/>
      </w:pPr>
      <w:r w:rsidRPr="00642805">
        <w:t>If</w:t>
      </w:r>
      <w:r w:rsidR="00642805" w:rsidRPr="00642805">
        <w:t xml:space="preserve"> the property is</w:t>
      </w:r>
      <w:r w:rsidRPr="00642805">
        <w:t xml:space="preserve"> outside of the United Kingdom, cover to be taken out to the extent available in the prevailing insurance market where the Insured Property is held</w:t>
      </w:r>
      <w:r w:rsidR="00642805">
        <w:t xml:space="preserve"> (w</w:t>
      </w:r>
      <w:r w:rsidRPr="00642805">
        <w:t>here confirmed as required in any Call-Off Contract)</w:t>
      </w:r>
      <w:r w:rsidR="00642805">
        <w:t>.</w:t>
      </w:r>
      <w:r w:rsidRPr="00642805">
        <w:t xml:space="preserve"> </w:t>
      </w:r>
    </w:p>
    <w:p w14:paraId="76CFFF0F" w14:textId="63F98146" w:rsidR="00F97BF8" w:rsidRPr="00E27C76" w:rsidRDefault="00F97BF8" w:rsidP="00E27C76">
      <w:pPr>
        <w:pStyle w:val="Sch2Number"/>
        <w:rPr>
          <w:b/>
          <w:bCs/>
        </w:rPr>
      </w:pPr>
      <w:r w:rsidRPr="00E27C76">
        <w:rPr>
          <w:b/>
          <w:bCs/>
        </w:rPr>
        <w:t>Insureds</w:t>
      </w:r>
    </w:p>
    <w:p w14:paraId="2478C7E7" w14:textId="575ABCBA" w:rsidR="00F97BF8" w:rsidRDefault="00F97BF8" w:rsidP="00E27C76">
      <w:pPr>
        <w:pStyle w:val="Sch4Number"/>
      </w:pPr>
      <w:r>
        <w:t>Contractor</w:t>
      </w:r>
      <w:r w:rsidR="00642805">
        <w:t>;</w:t>
      </w:r>
    </w:p>
    <w:p w14:paraId="4899C0A9" w14:textId="23038678" w:rsidR="00F97BF8" w:rsidRDefault="00F97BF8" w:rsidP="00E27C76">
      <w:pPr>
        <w:pStyle w:val="Sch4Number"/>
      </w:pPr>
      <w:r>
        <w:t>Authority</w:t>
      </w:r>
      <w:r w:rsidR="00642805">
        <w:t>,</w:t>
      </w:r>
    </w:p>
    <w:p w14:paraId="4D80E1C5" w14:textId="77777777" w:rsidR="00F97BF8" w:rsidRDefault="00F97BF8" w:rsidP="00E27C76">
      <w:pPr>
        <w:pStyle w:val="Sch2Number"/>
        <w:numPr>
          <w:ilvl w:val="0"/>
          <w:numId w:val="0"/>
        </w:numPr>
        <w:ind w:left="720"/>
      </w:pPr>
      <w:r>
        <w:t>each for their separate interests.</w:t>
      </w:r>
    </w:p>
    <w:p w14:paraId="64621C41" w14:textId="076F3850" w:rsidR="00F97BF8" w:rsidRPr="00E27C76" w:rsidRDefault="00F97BF8" w:rsidP="00E27C76">
      <w:pPr>
        <w:pStyle w:val="Sch2Number"/>
        <w:rPr>
          <w:b/>
        </w:rPr>
      </w:pPr>
      <w:r w:rsidRPr="00E27C76">
        <w:rPr>
          <w:b/>
        </w:rPr>
        <w:t>Insured property</w:t>
      </w:r>
    </w:p>
    <w:p w14:paraId="22E2D3B7" w14:textId="6824ED4E" w:rsidR="00F97BF8" w:rsidRDefault="00F97BF8" w:rsidP="00E27C76">
      <w:pPr>
        <w:pStyle w:val="Sch2Number"/>
        <w:numPr>
          <w:ilvl w:val="0"/>
          <w:numId w:val="0"/>
        </w:numPr>
        <w:ind w:left="720"/>
      </w:pPr>
      <w:r>
        <w:t xml:space="preserve">Any property owned by the Authority in the care, custody or control of the Contractor which they are responsible for in connection with </w:t>
      </w:r>
      <w:r w:rsidR="00957050">
        <w:t>any</w:t>
      </w:r>
      <w:r>
        <w:t xml:space="preserve"> </w:t>
      </w:r>
      <w:r w:rsidR="000E16A3">
        <w:t>Call-Off Contract</w:t>
      </w:r>
      <w:r w:rsidR="008F24CD">
        <w:t xml:space="preserve"> (the </w:t>
      </w:r>
      <w:r w:rsidR="008F24CD" w:rsidRPr="008F24CD">
        <w:rPr>
          <w:b/>
          <w:bCs/>
        </w:rPr>
        <w:t>Insured Property</w:t>
      </w:r>
      <w:r w:rsidR="008F24CD">
        <w:t>)</w:t>
      </w:r>
      <w:r>
        <w:t>.</w:t>
      </w:r>
    </w:p>
    <w:p w14:paraId="72E0CEBF" w14:textId="7273EC8A" w:rsidR="00F97BF8" w:rsidRPr="00E27C76" w:rsidRDefault="00F97BF8" w:rsidP="00E27C76">
      <w:pPr>
        <w:pStyle w:val="Sch2Number"/>
        <w:rPr>
          <w:b/>
          <w:bCs/>
        </w:rPr>
      </w:pPr>
      <w:r w:rsidRPr="00E27C76">
        <w:rPr>
          <w:b/>
          <w:bCs/>
        </w:rPr>
        <w:t>Basis of coverage</w:t>
      </w:r>
    </w:p>
    <w:p w14:paraId="633B7D81" w14:textId="7B82EEA0" w:rsidR="00715AB8" w:rsidRPr="00715AB8" w:rsidRDefault="00715AB8" w:rsidP="00715AB8">
      <w:pPr>
        <w:pStyle w:val="Sch3Number"/>
      </w:pPr>
      <w:r w:rsidRPr="00715AB8">
        <w:t>If Insured Property</w:t>
      </w:r>
      <w:r>
        <w:t xml:space="preserve"> is </w:t>
      </w:r>
      <w:r w:rsidRPr="00715AB8">
        <w:t xml:space="preserve">outside of the United Kingdom, cover to be taken out to the extent available in the prevailing insurance market where the Insured Property is held. </w:t>
      </w:r>
    </w:p>
    <w:p w14:paraId="3568693A" w14:textId="771BC358" w:rsidR="00F97BF8" w:rsidRDefault="00F97BF8" w:rsidP="00A768C0">
      <w:pPr>
        <w:pStyle w:val="Sch3Number"/>
      </w:pPr>
      <w:r>
        <w:t>"All Risks" of physical loss or damage to the Insured Property from any cause not excluded.</w:t>
      </w:r>
    </w:p>
    <w:p w14:paraId="0199A905" w14:textId="22631C03" w:rsidR="00F97BF8" w:rsidRPr="00E27C76" w:rsidRDefault="00F97BF8" w:rsidP="00E27C76">
      <w:pPr>
        <w:pStyle w:val="Sch2Number"/>
        <w:rPr>
          <w:b/>
          <w:bCs/>
        </w:rPr>
      </w:pPr>
      <w:r w:rsidRPr="00E27C76">
        <w:rPr>
          <w:b/>
          <w:bCs/>
        </w:rPr>
        <w:t xml:space="preserve">Sum insured </w:t>
      </w:r>
    </w:p>
    <w:p w14:paraId="7EF5DB36" w14:textId="7FC6788B" w:rsidR="00F97BF8" w:rsidRPr="00F97BF8" w:rsidRDefault="00F97BF8" w:rsidP="000E16A3">
      <w:pPr>
        <w:pStyle w:val="Sch2Number"/>
        <w:numPr>
          <w:ilvl w:val="0"/>
          <w:numId w:val="0"/>
        </w:numPr>
        <w:ind w:left="720"/>
        <w:rPr>
          <w:i/>
        </w:rPr>
      </w:pPr>
      <w:r>
        <w:t>At all times an amount not less than the total reinstatement or replacement value of the Insured Property plus provision to include other cover features and extensions, as appropriate.</w:t>
      </w:r>
    </w:p>
    <w:p w14:paraId="38E7A1E0" w14:textId="2A36CD66" w:rsidR="00F97BF8" w:rsidRPr="005865C3" w:rsidRDefault="00F97BF8" w:rsidP="005865C3">
      <w:pPr>
        <w:pStyle w:val="Sch2Number"/>
        <w:rPr>
          <w:b/>
          <w:bCs/>
        </w:rPr>
      </w:pPr>
      <w:r w:rsidRPr="005865C3">
        <w:rPr>
          <w:b/>
          <w:bCs/>
        </w:rPr>
        <w:t>Period of insurance</w:t>
      </w:r>
    </w:p>
    <w:p w14:paraId="2939EC1D" w14:textId="3F4A60E7" w:rsidR="00F97BF8" w:rsidRDefault="00F97BF8" w:rsidP="00CE13B4">
      <w:pPr>
        <w:pStyle w:val="Sch2Number"/>
        <w:numPr>
          <w:ilvl w:val="0"/>
          <w:numId w:val="0"/>
        </w:numPr>
        <w:ind w:left="720"/>
      </w:pPr>
      <w:r>
        <w:t>From the date of any Call-Off Contract and for the duration of any Call</w:t>
      </w:r>
      <w:r w:rsidR="000473AC">
        <w:t>-</w:t>
      </w:r>
      <w:r>
        <w:t>Off Contract (to the extent that there is relevant Insured Property) and renewable on an annual basis unless agreed otherwise.</w:t>
      </w:r>
    </w:p>
    <w:p w14:paraId="2E23D0EE" w14:textId="79D7A02C" w:rsidR="00F97BF8" w:rsidRPr="00F97BF8" w:rsidRDefault="00F97BF8" w:rsidP="005865C3">
      <w:pPr>
        <w:pStyle w:val="Sch2Number"/>
        <w:rPr>
          <w:b/>
          <w:lang w:eastAsia="ja-JP"/>
        </w:rPr>
      </w:pPr>
      <w:r w:rsidRPr="00F97BF8">
        <w:rPr>
          <w:b/>
          <w:lang w:eastAsia="ja-JP"/>
        </w:rPr>
        <w:t>Principal</w:t>
      </w:r>
      <w:r>
        <w:rPr>
          <w:lang w:eastAsia="ja-JP"/>
        </w:rPr>
        <w:t xml:space="preserve"> </w:t>
      </w:r>
      <w:r w:rsidRPr="00F97BF8">
        <w:rPr>
          <w:b/>
          <w:lang w:eastAsia="ja-JP"/>
        </w:rPr>
        <w:t>Cover Features and Extensions</w:t>
      </w:r>
    </w:p>
    <w:p w14:paraId="2F12FD60" w14:textId="37482EBB" w:rsidR="00F97BF8" w:rsidRDefault="00F97BF8" w:rsidP="00CE13B4">
      <w:pPr>
        <w:pStyle w:val="Sch4Number"/>
      </w:pPr>
      <w:r>
        <w:t>Terrorism.</w:t>
      </w:r>
    </w:p>
    <w:p w14:paraId="068F0739" w14:textId="246941C8" w:rsidR="00F97BF8" w:rsidRDefault="00F97BF8" w:rsidP="00CE13B4">
      <w:pPr>
        <w:pStyle w:val="Sch4Number"/>
      </w:pPr>
      <w:r>
        <w:t>Automatic reinstatement of sum insured.</w:t>
      </w:r>
    </w:p>
    <w:p w14:paraId="3814C3CA" w14:textId="56E75B3A" w:rsidR="00F97BF8" w:rsidRDefault="00F97BF8" w:rsidP="00CE13B4">
      <w:pPr>
        <w:pStyle w:val="Sch4Number"/>
      </w:pPr>
      <w:r>
        <w:t>Capital additions clause.</w:t>
      </w:r>
    </w:p>
    <w:p w14:paraId="0FA7EB10" w14:textId="4F070961" w:rsidR="00F97BF8" w:rsidRDefault="00F97BF8" w:rsidP="00CE13B4">
      <w:pPr>
        <w:pStyle w:val="Sch4Number"/>
      </w:pPr>
      <w:r>
        <w:t>Seventy</w:t>
      </w:r>
      <w:r w:rsidR="00672C02">
        <w:t>-</w:t>
      </w:r>
      <w:r>
        <w:t>two (72) hour clause.</w:t>
      </w:r>
    </w:p>
    <w:p w14:paraId="37F16DA6" w14:textId="599C4198" w:rsidR="00F97BF8" w:rsidRDefault="00F97BF8" w:rsidP="00CE13B4">
      <w:pPr>
        <w:pStyle w:val="Sch4Number"/>
      </w:pPr>
      <w:r>
        <w:t>Local authorities clause.</w:t>
      </w:r>
    </w:p>
    <w:p w14:paraId="440852EB" w14:textId="47CC57EE" w:rsidR="00F97BF8" w:rsidRDefault="00F97BF8" w:rsidP="00CE13B4">
      <w:pPr>
        <w:pStyle w:val="Sch4Number"/>
      </w:pPr>
      <w:r>
        <w:t>Professional fees</w:t>
      </w:r>
      <w:r w:rsidR="00CE13B4">
        <w:t>.</w:t>
      </w:r>
    </w:p>
    <w:p w14:paraId="0E61E481" w14:textId="7CBB5784" w:rsidR="00F97BF8" w:rsidRDefault="00F97BF8" w:rsidP="00CE13B4">
      <w:pPr>
        <w:pStyle w:val="Sch4Number"/>
      </w:pPr>
      <w:r>
        <w:t>Debris removal.</w:t>
      </w:r>
    </w:p>
    <w:p w14:paraId="5C87E840" w14:textId="6BDB0830" w:rsidR="00F97BF8" w:rsidRDefault="00F97BF8" w:rsidP="00CE13B4">
      <w:pPr>
        <w:pStyle w:val="Sch4Number"/>
      </w:pPr>
      <w:r>
        <w:t>Repair/reinstatement basis of claims settlement with cash option for non-reinstatement.</w:t>
      </w:r>
    </w:p>
    <w:p w14:paraId="64E5D2B6" w14:textId="7C20FAD1" w:rsidR="00F97BF8" w:rsidRDefault="00F97BF8" w:rsidP="00CE13B4">
      <w:pPr>
        <w:pStyle w:val="Sch4Number"/>
      </w:pPr>
      <w:r>
        <w:t>Plans and documents.</w:t>
      </w:r>
    </w:p>
    <w:p w14:paraId="5FD18CCC" w14:textId="3DAA998C" w:rsidR="00F97BF8" w:rsidRDefault="00F97BF8" w:rsidP="00CE13B4">
      <w:pPr>
        <w:pStyle w:val="Sch4Number"/>
      </w:pPr>
      <w:r>
        <w:t>Temporary off-site storage.</w:t>
      </w:r>
    </w:p>
    <w:p w14:paraId="0513518B" w14:textId="609F1E13" w:rsidR="00F97BF8" w:rsidRDefault="00F97BF8" w:rsidP="00CE13B4">
      <w:pPr>
        <w:pStyle w:val="Sch4Number"/>
      </w:pPr>
      <w:r>
        <w:t>Authority co-insured status with attendant non vitiation, waiver of subrogation and notice of cancellation clause</w:t>
      </w:r>
      <w:r w:rsidR="00CE13B4">
        <w:t>.</w:t>
      </w:r>
    </w:p>
    <w:p w14:paraId="512BF665" w14:textId="11FDC6E3" w:rsidR="00F97BF8" w:rsidRPr="00812C19" w:rsidRDefault="00F97BF8" w:rsidP="005865C3">
      <w:pPr>
        <w:pStyle w:val="Sch2Number"/>
        <w:rPr>
          <w:b/>
        </w:rPr>
      </w:pPr>
      <w:r w:rsidRPr="00812C19">
        <w:rPr>
          <w:b/>
        </w:rPr>
        <w:t>Principal exclusions</w:t>
      </w:r>
    </w:p>
    <w:p w14:paraId="1E9863AD" w14:textId="5801F437" w:rsidR="00F97BF8" w:rsidRDefault="00F97BF8" w:rsidP="00812C19">
      <w:pPr>
        <w:pStyle w:val="Sch4Number"/>
      </w:pPr>
      <w:r>
        <w:t>War and related perils.</w:t>
      </w:r>
    </w:p>
    <w:p w14:paraId="5734954D" w14:textId="581E6464" w:rsidR="00F97BF8" w:rsidRDefault="00F97BF8" w:rsidP="00812C19">
      <w:pPr>
        <w:pStyle w:val="Sch4Number"/>
      </w:pPr>
      <w:r>
        <w:t>Nuclear/radioactive risks.</w:t>
      </w:r>
    </w:p>
    <w:p w14:paraId="17508052" w14:textId="5FA6599B" w:rsidR="00F97BF8" w:rsidRDefault="00F97BF8" w:rsidP="00812C19">
      <w:pPr>
        <w:pStyle w:val="Sch4Number"/>
      </w:pPr>
      <w:r>
        <w:t>Pressure waves caused by aircraft and other aerial devices travelling at sonic or supersonic speeds.</w:t>
      </w:r>
    </w:p>
    <w:p w14:paraId="065778FF" w14:textId="008193FF" w:rsidR="00F97BF8" w:rsidRDefault="00F97BF8" w:rsidP="00812C19">
      <w:pPr>
        <w:pStyle w:val="Sch4Number"/>
      </w:pPr>
      <w:r>
        <w:t>Wear, tear and gradual deterioration, latent defect, defective design, materials and workmanship but not excluding consequential damage resulting therefrom.</w:t>
      </w:r>
    </w:p>
    <w:p w14:paraId="64C992BF" w14:textId="76BA33C8" w:rsidR="00F97BF8" w:rsidRDefault="00F97BF8" w:rsidP="00812C19">
      <w:pPr>
        <w:pStyle w:val="Sch4Number"/>
      </w:pPr>
      <w:r>
        <w:t>Consequential financial losses.</w:t>
      </w:r>
    </w:p>
    <w:p w14:paraId="240F8780" w14:textId="6C5D4DB7" w:rsidR="00F97BF8" w:rsidRDefault="00F97BF8" w:rsidP="00812C19">
      <w:pPr>
        <w:pStyle w:val="Sch4Number"/>
      </w:pPr>
      <w:r>
        <w:t>Cyber risks.</w:t>
      </w:r>
    </w:p>
    <w:p w14:paraId="02CDF260" w14:textId="236BE403" w:rsidR="00F97BF8" w:rsidRPr="00812C19" w:rsidRDefault="00F97BF8" w:rsidP="005865C3">
      <w:pPr>
        <w:pStyle w:val="Sch2Number"/>
        <w:rPr>
          <w:b/>
        </w:rPr>
      </w:pPr>
      <w:r w:rsidRPr="00812C19">
        <w:rPr>
          <w:b/>
        </w:rPr>
        <w:t>Maximum deductible threshold</w:t>
      </w:r>
    </w:p>
    <w:p w14:paraId="31D7FB2F" w14:textId="537DE8E5" w:rsidR="00F97BF8" w:rsidRDefault="00F97BF8" w:rsidP="00812C19">
      <w:pPr>
        <w:pStyle w:val="Sch2Number"/>
        <w:numPr>
          <w:ilvl w:val="0"/>
          <w:numId w:val="0"/>
        </w:numPr>
        <w:ind w:left="720"/>
      </w:pPr>
      <w:r>
        <w:t xml:space="preserve">Not to exceed </w:t>
      </w:r>
      <w:r w:rsidR="003C1398">
        <w:t>MD Amount</w:t>
      </w:r>
      <w:r>
        <w:t xml:space="preserve"> each and every claim.</w:t>
      </w:r>
    </w:p>
    <w:p w14:paraId="3CDAD216" w14:textId="0F979139" w:rsidR="00F97BF8" w:rsidRPr="00812C19" w:rsidRDefault="00F97BF8" w:rsidP="00812C19">
      <w:pPr>
        <w:pStyle w:val="Sch1Heading"/>
      </w:pPr>
      <w:bookmarkStart w:id="1298" w:name="_Ref139201263"/>
      <w:r w:rsidRPr="00812C19">
        <w:t>Goods in Transit Insurance - United Kingdom transits</w:t>
      </w:r>
      <w:bookmarkEnd w:id="1298"/>
      <w:r w:rsidRPr="00812C19">
        <w:t xml:space="preserve"> </w:t>
      </w:r>
    </w:p>
    <w:p w14:paraId="31BA67AA" w14:textId="22F5E5BD" w:rsidR="00F97BF8" w:rsidRPr="00812C19" w:rsidRDefault="00F97BF8" w:rsidP="00812C19">
      <w:pPr>
        <w:pStyle w:val="Sch2Number"/>
        <w:rPr>
          <w:b/>
          <w:bCs/>
        </w:rPr>
      </w:pPr>
      <w:r w:rsidRPr="00812C19">
        <w:rPr>
          <w:b/>
          <w:bCs/>
        </w:rPr>
        <w:t>Insured</w:t>
      </w:r>
    </w:p>
    <w:p w14:paraId="5727BE25" w14:textId="1558C52E" w:rsidR="00F97BF8" w:rsidRPr="00812C19" w:rsidRDefault="00F97BF8" w:rsidP="00812C19">
      <w:pPr>
        <w:pStyle w:val="Sch2Number"/>
        <w:numPr>
          <w:ilvl w:val="0"/>
          <w:numId w:val="0"/>
        </w:numPr>
        <w:ind w:left="720"/>
      </w:pPr>
      <w:r w:rsidRPr="00812C19">
        <w:t>Contractor</w:t>
      </w:r>
    </w:p>
    <w:p w14:paraId="2AB68608" w14:textId="23FBEF0B" w:rsidR="00F97BF8" w:rsidRPr="00812C19" w:rsidRDefault="00F97BF8" w:rsidP="00812C19">
      <w:pPr>
        <w:pStyle w:val="Sch2Number"/>
        <w:rPr>
          <w:b/>
          <w:bCs/>
        </w:rPr>
      </w:pPr>
      <w:r w:rsidRPr="00812C19">
        <w:rPr>
          <w:b/>
          <w:bCs/>
        </w:rPr>
        <w:t>Insured Property</w:t>
      </w:r>
    </w:p>
    <w:p w14:paraId="3740ACA9" w14:textId="3825919F" w:rsidR="00F97BF8" w:rsidRPr="00F97BF8" w:rsidRDefault="00F97BF8" w:rsidP="00812C19">
      <w:pPr>
        <w:pStyle w:val="Sch2Number"/>
        <w:numPr>
          <w:ilvl w:val="0"/>
          <w:numId w:val="0"/>
        </w:numPr>
        <w:ind w:left="720"/>
        <w:rPr>
          <w:lang w:val="en-US"/>
        </w:rPr>
      </w:pPr>
      <w:r w:rsidRPr="00812C19">
        <w:t xml:space="preserve">All property and interest of every description for all transits by road or air within the United Kingdom that are in the care, custody or control or are </w:t>
      </w:r>
      <w:r>
        <w:t>otherwise the responsibility of the Contractor in connection with any Call-Off Contract.</w:t>
      </w:r>
    </w:p>
    <w:p w14:paraId="472C9B5F" w14:textId="2027C2B0" w:rsidR="00F97BF8" w:rsidRPr="00BF0A3B" w:rsidRDefault="00F97BF8" w:rsidP="00BF0A3B">
      <w:pPr>
        <w:pStyle w:val="Sch2Number"/>
        <w:rPr>
          <w:b/>
          <w:bCs/>
          <w:lang w:val="en-US"/>
        </w:rPr>
      </w:pPr>
      <w:r w:rsidRPr="00BF0A3B">
        <w:rPr>
          <w:b/>
          <w:bCs/>
          <w:lang w:val="en-US"/>
        </w:rPr>
        <w:t>Coverage</w:t>
      </w:r>
    </w:p>
    <w:p w14:paraId="15516C66" w14:textId="7DAD64A3" w:rsidR="00F97BF8" w:rsidRPr="00F97BF8" w:rsidRDefault="00F97BF8" w:rsidP="00BF0A3B">
      <w:pPr>
        <w:pStyle w:val="Sch2Number"/>
        <w:numPr>
          <w:ilvl w:val="0"/>
          <w:numId w:val="0"/>
        </w:numPr>
        <w:ind w:left="720"/>
        <w:rPr>
          <w:lang w:val="en-US"/>
        </w:rPr>
      </w:pPr>
      <w:r w:rsidRPr="00F97BF8">
        <w:rPr>
          <w:lang w:val="en-US"/>
        </w:rPr>
        <w:t>Primary property damage perils in respect of physical loss or damage to the</w:t>
      </w:r>
      <w:r w:rsidR="00BF0A3B">
        <w:rPr>
          <w:lang w:val="en-US"/>
        </w:rPr>
        <w:t xml:space="preserve"> </w:t>
      </w:r>
      <w:r w:rsidRPr="00F97BF8">
        <w:rPr>
          <w:lang w:val="en-US"/>
        </w:rPr>
        <w:t>Insured Property unless otherwise excluded.</w:t>
      </w:r>
    </w:p>
    <w:p w14:paraId="6FB83335" w14:textId="5FD91441" w:rsidR="00F97BF8" w:rsidRPr="00BF0A3B" w:rsidRDefault="00F97BF8" w:rsidP="00BF0A3B">
      <w:pPr>
        <w:pStyle w:val="Sch2Number"/>
        <w:rPr>
          <w:b/>
          <w:lang w:val="en-US"/>
        </w:rPr>
      </w:pPr>
      <w:r w:rsidRPr="00BF0A3B">
        <w:rPr>
          <w:b/>
          <w:lang w:val="en-US"/>
        </w:rPr>
        <w:t>Limit of Indemnity</w:t>
      </w:r>
    </w:p>
    <w:p w14:paraId="08917444" w14:textId="4799EF18" w:rsidR="00F97BF8" w:rsidRDefault="00F97BF8" w:rsidP="00BF0A3B">
      <w:pPr>
        <w:pStyle w:val="Sch2Number"/>
        <w:numPr>
          <w:ilvl w:val="0"/>
          <w:numId w:val="0"/>
        </w:numPr>
        <w:ind w:left="720"/>
      </w:pPr>
      <w:r>
        <w:t>Not less than the replacement value in respect of any one transit /</w:t>
      </w:r>
      <w:r w:rsidR="00BF0A3B">
        <w:t xml:space="preserve"> </w:t>
      </w:r>
      <w:r>
        <w:t>conveyance unless specified by the Authority.</w:t>
      </w:r>
    </w:p>
    <w:p w14:paraId="4F25F97E" w14:textId="12EB957B" w:rsidR="00F97BF8" w:rsidRPr="00F97BF8" w:rsidRDefault="00F97BF8" w:rsidP="00BF0A3B">
      <w:pPr>
        <w:pStyle w:val="Sch2Number"/>
        <w:rPr>
          <w:lang w:val="en-US"/>
        </w:rPr>
      </w:pPr>
      <w:r w:rsidRPr="00F97BF8">
        <w:rPr>
          <w:b/>
          <w:lang w:val="en-US"/>
        </w:rPr>
        <w:t>Periods of Insurance</w:t>
      </w:r>
    </w:p>
    <w:p w14:paraId="7EE137BA" w14:textId="12784837" w:rsidR="00F97BF8" w:rsidRPr="00F97BF8" w:rsidRDefault="00F97BF8" w:rsidP="00BF0A3B">
      <w:pPr>
        <w:pStyle w:val="Sch2Number"/>
        <w:numPr>
          <w:ilvl w:val="0"/>
          <w:numId w:val="0"/>
        </w:numPr>
        <w:ind w:left="720"/>
        <w:rPr>
          <w:lang w:val="en-US"/>
        </w:rPr>
      </w:pPr>
      <w:r w:rsidRPr="00F97BF8">
        <w:rPr>
          <w:lang w:val="en-US"/>
        </w:rPr>
        <w:t>From the commencement of the relevant transits until the delivery to the site including loading and unloading.</w:t>
      </w:r>
    </w:p>
    <w:p w14:paraId="2123DC6C" w14:textId="057C88A3" w:rsidR="00F97BF8" w:rsidRDefault="00F97BF8" w:rsidP="00BF0A3B">
      <w:pPr>
        <w:pStyle w:val="Sch2Number"/>
      </w:pPr>
      <w:r w:rsidRPr="00F97BF8">
        <w:rPr>
          <w:b/>
        </w:rPr>
        <w:t>Maximum deductible threshold</w:t>
      </w:r>
    </w:p>
    <w:p w14:paraId="77CBECD4" w14:textId="2D9AC62A" w:rsidR="00F97BF8" w:rsidRDefault="00F97BF8" w:rsidP="00BF0A3B">
      <w:pPr>
        <w:pStyle w:val="Sch2Number"/>
        <w:numPr>
          <w:ilvl w:val="0"/>
          <w:numId w:val="0"/>
        </w:numPr>
        <w:ind w:left="720"/>
      </w:pPr>
      <w:r>
        <w:t>Not to exceed</w:t>
      </w:r>
      <w:r w:rsidR="003C1398">
        <w:t xml:space="preserve"> MD Amount</w:t>
      </w:r>
      <w:r>
        <w:t xml:space="preserve"> each and every claim.</w:t>
      </w:r>
    </w:p>
    <w:p w14:paraId="4ED27FD1" w14:textId="3BC2F511" w:rsidR="00F97BF8" w:rsidRPr="00F97BF8" w:rsidRDefault="00F97BF8" w:rsidP="00BF0A3B">
      <w:pPr>
        <w:pStyle w:val="Sch1Heading"/>
      </w:pPr>
      <w:bookmarkStart w:id="1299" w:name="_Ref139205170"/>
      <w:r w:rsidRPr="00F97BF8">
        <w:t>Cargo Insurance - for transits commencing or terminating outside of the United</w:t>
      </w:r>
      <w:r w:rsidR="00BF0A3B">
        <w:t xml:space="preserve"> </w:t>
      </w:r>
      <w:r w:rsidRPr="00F97BF8">
        <w:t>Kingdom</w:t>
      </w:r>
      <w:bookmarkEnd w:id="1299"/>
      <w:r w:rsidRPr="00F97BF8">
        <w:t xml:space="preserve"> </w:t>
      </w:r>
    </w:p>
    <w:p w14:paraId="7C7E66AA" w14:textId="7A883FB2" w:rsidR="00F97BF8" w:rsidRPr="00F97BF8" w:rsidRDefault="00F97BF8" w:rsidP="00BF0A3B">
      <w:pPr>
        <w:pStyle w:val="Sch2Number"/>
        <w:rPr>
          <w:lang w:val="en-US"/>
        </w:rPr>
      </w:pPr>
      <w:r w:rsidRPr="00F97BF8">
        <w:rPr>
          <w:b/>
          <w:lang w:val="en-US"/>
        </w:rPr>
        <w:t>Insured</w:t>
      </w:r>
    </w:p>
    <w:p w14:paraId="18357D9F" w14:textId="330A0551" w:rsidR="00F97BF8" w:rsidRPr="00F97BF8" w:rsidRDefault="00F97BF8" w:rsidP="00FF0BDB">
      <w:pPr>
        <w:pStyle w:val="Sch2Number"/>
        <w:numPr>
          <w:ilvl w:val="0"/>
          <w:numId w:val="0"/>
        </w:numPr>
        <w:ind w:left="720"/>
        <w:rPr>
          <w:lang w:val="en-US"/>
        </w:rPr>
      </w:pPr>
      <w:r w:rsidRPr="00F97BF8">
        <w:rPr>
          <w:lang w:val="en-US"/>
        </w:rPr>
        <w:t>Contractor</w:t>
      </w:r>
    </w:p>
    <w:p w14:paraId="57210BF6" w14:textId="16515A9D" w:rsidR="00F97BF8" w:rsidRDefault="00F97BF8" w:rsidP="00BF0A3B">
      <w:pPr>
        <w:pStyle w:val="Sch2Number"/>
      </w:pPr>
      <w:r w:rsidRPr="00F97BF8">
        <w:rPr>
          <w:b/>
        </w:rPr>
        <w:t>Insured Property</w:t>
      </w:r>
    </w:p>
    <w:p w14:paraId="29D4B5FC" w14:textId="2FC8681F" w:rsidR="00F97BF8" w:rsidRDefault="00F97BF8" w:rsidP="00FF0BDB">
      <w:pPr>
        <w:pStyle w:val="Sch2Number"/>
        <w:numPr>
          <w:ilvl w:val="0"/>
          <w:numId w:val="0"/>
        </w:numPr>
        <w:ind w:left="720"/>
      </w:pPr>
      <w:r>
        <w:t xml:space="preserve">Any property, equipment or other cargos including specie, cash and others that are in the care, custody or control or are otherwise the responsibility of the Contractor in connection with </w:t>
      </w:r>
      <w:r w:rsidR="00BF488A">
        <w:t xml:space="preserve">each </w:t>
      </w:r>
      <w:r w:rsidR="00FF0BDB">
        <w:t>Call-Off</w:t>
      </w:r>
      <w:r>
        <w:t xml:space="preserve"> Contract.</w:t>
      </w:r>
    </w:p>
    <w:p w14:paraId="60564150" w14:textId="4318D673" w:rsidR="00F97BF8" w:rsidRDefault="00F97BF8" w:rsidP="00BF0A3B">
      <w:pPr>
        <w:pStyle w:val="Sch2Number"/>
      </w:pPr>
      <w:r w:rsidRPr="00F97BF8">
        <w:rPr>
          <w:b/>
        </w:rPr>
        <w:t>Interest</w:t>
      </w:r>
    </w:p>
    <w:p w14:paraId="68147FD0" w14:textId="66A45C85" w:rsidR="00F97BF8" w:rsidRDefault="00F97BF8" w:rsidP="00FF0BDB">
      <w:pPr>
        <w:pStyle w:val="Sch2Number"/>
        <w:numPr>
          <w:ilvl w:val="0"/>
          <w:numId w:val="0"/>
        </w:numPr>
        <w:ind w:left="720"/>
      </w:pPr>
      <w:r>
        <w:t>All risks of physical loss or damage to any such cargo including third party liabilities as a result thereof.</w:t>
      </w:r>
    </w:p>
    <w:p w14:paraId="75784206" w14:textId="7D731D77" w:rsidR="00F97BF8" w:rsidRDefault="00F97BF8" w:rsidP="00BF0A3B">
      <w:pPr>
        <w:pStyle w:val="Sch2Number"/>
      </w:pPr>
      <w:r w:rsidRPr="00F97BF8">
        <w:rPr>
          <w:b/>
        </w:rPr>
        <w:t>Coverage</w:t>
      </w:r>
    </w:p>
    <w:p w14:paraId="2189DCDD" w14:textId="758153E4" w:rsidR="00F97BF8" w:rsidRDefault="00F97BF8" w:rsidP="00FF0BDB">
      <w:pPr>
        <w:pStyle w:val="Sch2Number"/>
        <w:numPr>
          <w:ilvl w:val="0"/>
          <w:numId w:val="0"/>
        </w:numPr>
        <w:ind w:left="720"/>
      </w:pPr>
      <w:r>
        <w:t>London Institute Cargo Clauses (A) including Institute War and Strikes Clauses or their equivalent</w:t>
      </w:r>
      <w:r w:rsidR="00FF0BDB">
        <w:t>.</w:t>
      </w:r>
    </w:p>
    <w:p w14:paraId="40EAC75A" w14:textId="507B924D" w:rsidR="00F97BF8" w:rsidRDefault="00F97BF8" w:rsidP="00BF0A3B">
      <w:pPr>
        <w:pStyle w:val="Sch2Number"/>
      </w:pPr>
      <w:r w:rsidRPr="00F97BF8">
        <w:rPr>
          <w:b/>
        </w:rPr>
        <w:t>Limit of Indemnity</w:t>
      </w:r>
    </w:p>
    <w:p w14:paraId="09EEA2F6" w14:textId="77D1527E" w:rsidR="00F97BF8" w:rsidRDefault="00F97BF8" w:rsidP="00FF0BDB">
      <w:pPr>
        <w:pStyle w:val="Sch2Number"/>
        <w:numPr>
          <w:ilvl w:val="0"/>
          <w:numId w:val="0"/>
        </w:numPr>
        <w:ind w:left="720"/>
      </w:pPr>
      <w:r>
        <w:t>Not less than the replacement value in respect of any one transit / conveyance unless specified by the Authority.</w:t>
      </w:r>
    </w:p>
    <w:p w14:paraId="22EE73FC" w14:textId="1BA65FDE" w:rsidR="00F97BF8" w:rsidRDefault="00F97BF8" w:rsidP="00BF0A3B">
      <w:pPr>
        <w:pStyle w:val="Sch2Number"/>
      </w:pPr>
      <w:r w:rsidRPr="00F97BF8">
        <w:rPr>
          <w:b/>
        </w:rPr>
        <w:t>Territorial Limits</w:t>
      </w:r>
    </w:p>
    <w:p w14:paraId="30E4625D" w14:textId="2D71B57D" w:rsidR="00F97BF8" w:rsidRDefault="00F97BF8" w:rsidP="00FF0BDB">
      <w:pPr>
        <w:pStyle w:val="Sch2Number"/>
        <w:numPr>
          <w:ilvl w:val="0"/>
          <w:numId w:val="0"/>
        </w:numPr>
        <w:ind w:left="720"/>
      </w:pPr>
      <w:r>
        <w:t>Worldwide subject to any applicable standard London Institute Trading Warranties or their equivalent.</w:t>
      </w:r>
    </w:p>
    <w:p w14:paraId="449E5F21" w14:textId="774834C2" w:rsidR="00F97BF8" w:rsidRPr="00F97BF8" w:rsidRDefault="00F97BF8" w:rsidP="00FF0BDB">
      <w:pPr>
        <w:pStyle w:val="Sch2Number"/>
        <w:rPr>
          <w:b/>
        </w:rPr>
      </w:pPr>
      <w:r w:rsidRPr="00F97BF8">
        <w:rPr>
          <w:b/>
        </w:rPr>
        <w:t>Period of Insurance</w:t>
      </w:r>
    </w:p>
    <w:p w14:paraId="0AB44A8F" w14:textId="73D163C4" w:rsidR="00F97BF8" w:rsidRDefault="00F97BF8" w:rsidP="00FF0BDB">
      <w:pPr>
        <w:pStyle w:val="Sch2Number"/>
        <w:numPr>
          <w:ilvl w:val="0"/>
          <w:numId w:val="0"/>
        </w:numPr>
        <w:ind w:left="720"/>
      </w:pPr>
      <w:r w:rsidRPr="00F97BF8">
        <w:rPr>
          <w:lang w:val="en-US"/>
        </w:rPr>
        <w:t>From the commencement of the relevant transits until the delivery to the site including loading and unloading.</w:t>
      </w:r>
    </w:p>
    <w:p w14:paraId="419D140F" w14:textId="6F239F56" w:rsidR="00F97BF8" w:rsidRDefault="00F97BF8" w:rsidP="00FF0BDB">
      <w:pPr>
        <w:pStyle w:val="Sch2Number"/>
      </w:pPr>
      <w:r w:rsidRPr="00F97BF8">
        <w:rPr>
          <w:b/>
        </w:rPr>
        <w:t>Maximum deductible threshold</w:t>
      </w:r>
    </w:p>
    <w:p w14:paraId="4217618F" w14:textId="39016C04" w:rsidR="00F97BF8" w:rsidRDefault="00F97BF8" w:rsidP="00FF0BDB">
      <w:pPr>
        <w:pStyle w:val="Sch2Number"/>
        <w:numPr>
          <w:ilvl w:val="0"/>
          <w:numId w:val="0"/>
        </w:numPr>
        <w:ind w:left="720"/>
      </w:pPr>
      <w:r>
        <w:t>Not to exceed</w:t>
      </w:r>
      <w:r w:rsidR="00CD4CBF">
        <w:t xml:space="preserve"> MD Amount</w:t>
      </w:r>
      <w:r>
        <w:t xml:space="preserve"> each and every claim.</w:t>
      </w:r>
    </w:p>
    <w:p w14:paraId="13F001BF" w14:textId="23E2A224" w:rsidR="00F97BF8" w:rsidRPr="00F97BF8" w:rsidRDefault="00F97BF8" w:rsidP="00F97BF8">
      <w:pPr>
        <w:pStyle w:val="Sch1Heading"/>
        <w:rPr>
          <w:lang w:eastAsia="ja-JP"/>
        </w:rPr>
      </w:pPr>
      <w:bookmarkStart w:id="1300" w:name="_Ref139205196"/>
      <w:r w:rsidRPr="00F97BF8">
        <w:rPr>
          <w:lang w:eastAsia="ja-JP"/>
        </w:rPr>
        <w:t>Marine General Third Party Public and Products Liability Insurance</w:t>
      </w:r>
      <w:bookmarkEnd w:id="1300"/>
    </w:p>
    <w:p w14:paraId="797FB99A" w14:textId="0ADA9A05" w:rsidR="00F97BF8" w:rsidRPr="00FF0BDB" w:rsidRDefault="00F97BF8" w:rsidP="00FF0BDB">
      <w:pPr>
        <w:pStyle w:val="Sch2Number"/>
        <w:rPr>
          <w:b/>
          <w:bCs/>
          <w:lang w:eastAsia="ja-JP"/>
        </w:rPr>
      </w:pPr>
      <w:r w:rsidRPr="00FF0BDB">
        <w:rPr>
          <w:b/>
          <w:bCs/>
          <w:lang w:eastAsia="ja-JP"/>
        </w:rPr>
        <w:t>Insured</w:t>
      </w:r>
    </w:p>
    <w:p w14:paraId="34003225" w14:textId="3369E5EF" w:rsidR="00F97BF8" w:rsidRPr="00BF1618" w:rsidRDefault="00F97BF8" w:rsidP="00FF0BDB">
      <w:pPr>
        <w:pStyle w:val="Sch2Number"/>
        <w:numPr>
          <w:ilvl w:val="0"/>
          <w:numId w:val="0"/>
        </w:numPr>
        <w:ind w:left="720"/>
        <w:rPr>
          <w:lang w:eastAsia="ja-JP"/>
        </w:rPr>
      </w:pPr>
      <w:r>
        <w:rPr>
          <w:lang w:eastAsia="ja-JP"/>
        </w:rPr>
        <w:t>Contractor</w:t>
      </w:r>
    </w:p>
    <w:p w14:paraId="0690902F" w14:textId="244A4425" w:rsidR="00F97BF8" w:rsidRPr="00FF0BDB" w:rsidRDefault="00F97BF8" w:rsidP="00FF0BDB">
      <w:pPr>
        <w:pStyle w:val="Sch2Number"/>
        <w:rPr>
          <w:b/>
          <w:bCs/>
          <w:lang w:eastAsia="ja-JP"/>
        </w:rPr>
      </w:pPr>
      <w:r w:rsidRPr="00FF0BDB">
        <w:rPr>
          <w:b/>
          <w:bCs/>
          <w:lang w:eastAsia="ja-JP"/>
        </w:rPr>
        <w:t>Interest</w:t>
      </w:r>
    </w:p>
    <w:p w14:paraId="726D6EC1" w14:textId="77777777" w:rsidR="001000CC" w:rsidRDefault="004F60ED" w:rsidP="004F60ED">
      <w:pPr>
        <w:pStyle w:val="Sch3Number"/>
        <w:rPr>
          <w:bCs/>
          <w:lang w:eastAsia="ja-JP"/>
        </w:rPr>
      </w:pPr>
      <w:bookmarkStart w:id="1301" w:name="_Hlk139456559"/>
      <w:r w:rsidRPr="004F60ED">
        <w:rPr>
          <w:bCs/>
          <w:lang w:eastAsia="ja-JP"/>
        </w:rPr>
        <w:t xml:space="preserve">Required where </w:t>
      </w:r>
      <w:r w:rsidR="001000CC">
        <w:rPr>
          <w:bCs/>
          <w:lang w:eastAsia="ja-JP"/>
        </w:rPr>
        <w:t>the Call -Off Contract requires either or both of:</w:t>
      </w:r>
    </w:p>
    <w:p w14:paraId="27BD501A" w14:textId="77777777" w:rsidR="001000CC" w:rsidRDefault="001000CC" w:rsidP="001000CC">
      <w:pPr>
        <w:pStyle w:val="Sch4Number"/>
        <w:rPr>
          <w:lang w:eastAsia="ja-JP"/>
        </w:rPr>
      </w:pPr>
      <w:r>
        <w:rPr>
          <w:lang w:eastAsia="ja-JP"/>
        </w:rPr>
        <w:t>Contractor to undertake a</w:t>
      </w:r>
      <w:r w:rsidR="004F60ED" w:rsidRPr="004F60ED">
        <w:rPr>
          <w:lang w:eastAsia="ja-JP"/>
        </w:rPr>
        <w:t>ctivity on a vessel</w:t>
      </w:r>
      <w:r>
        <w:rPr>
          <w:lang w:eastAsia="ja-JP"/>
        </w:rPr>
        <w:t>;</w:t>
      </w:r>
    </w:p>
    <w:p w14:paraId="5A784F73" w14:textId="7718EA01" w:rsidR="00250E9C" w:rsidRPr="004F60ED" w:rsidRDefault="001000CC" w:rsidP="001000CC">
      <w:pPr>
        <w:pStyle w:val="Sch4Number"/>
        <w:rPr>
          <w:lang w:eastAsia="ja-JP"/>
        </w:rPr>
      </w:pPr>
      <w:r w:rsidRPr="001000CC">
        <w:rPr>
          <w:lang w:eastAsia="ja-JP"/>
        </w:rPr>
        <w:t>the manufacturing and / or testing of a marine product</w:t>
      </w:r>
      <w:r>
        <w:rPr>
          <w:lang w:eastAsia="ja-JP"/>
        </w:rPr>
        <w:t>.</w:t>
      </w:r>
    </w:p>
    <w:bookmarkEnd w:id="1301"/>
    <w:p w14:paraId="72F80D46" w14:textId="4D734704" w:rsidR="00F97BF8" w:rsidRPr="00BF1618" w:rsidRDefault="00F97BF8" w:rsidP="00250E9C">
      <w:pPr>
        <w:pStyle w:val="Sch3Number"/>
        <w:rPr>
          <w:lang w:eastAsia="ja-JP"/>
        </w:rPr>
      </w:pPr>
      <w:r>
        <w:rPr>
          <w:lang w:eastAsia="ja-JP"/>
        </w:rPr>
        <w:t xml:space="preserve">To indemnify the Insured </w:t>
      </w:r>
      <w:r w:rsidRPr="00BF1618">
        <w:rPr>
          <w:lang w:eastAsia="ja-JP"/>
        </w:rPr>
        <w:t>in respect of a</w:t>
      </w:r>
      <w:r>
        <w:rPr>
          <w:lang w:eastAsia="ja-JP"/>
        </w:rPr>
        <w:t>ll sums which the insured shall</w:t>
      </w:r>
      <w:r w:rsidRPr="00BF1618">
        <w:rPr>
          <w:lang w:eastAsia="ja-JP"/>
        </w:rPr>
        <w:t xml:space="preserve"> become legally liable to pay as damages, including claimant's costs and expenses, in respect of accidental:</w:t>
      </w:r>
    </w:p>
    <w:p w14:paraId="31222B18" w14:textId="167C5A80" w:rsidR="00F97BF8" w:rsidRPr="00BF1618" w:rsidRDefault="00F97BF8" w:rsidP="00FF0BDB">
      <w:pPr>
        <w:pStyle w:val="Sch4Number"/>
        <w:rPr>
          <w:lang w:eastAsia="ja-JP"/>
        </w:rPr>
      </w:pPr>
      <w:r w:rsidRPr="00BF1618">
        <w:rPr>
          <w:lang w:eastAsia="ja-JP"/>
        </w:rPr>
        <w:t>death or bodily injury to or sickness, illness or disease contr</w:t>
      </w:r>
      <w:r>
        <w:rPr>
          <w:lang w:eastAsia="ja-JP"/>
        </w:rPr>
        <w:t>acted by any person</w:t>
      </w:r>
      <w:r w:rsidR="00642805">
        <w:rPr>
          <w:lang w:eastAsia="ja-JP"/>
        </w:rPr>
        <w:t>;</w:t>
      </w:r>
    </w:p>
    <w:p w14:paraId="06DC0A85" w14:textId="7826A838" w:rsidR="00F97BF8" w:rsidRPr="00BF1618" w:rsidRDefault="00F97BF8" w:rsidP="00FF0BDB">
      <w:pPr>
        <w:pStyle w:val="Sch4Number"/>
        <w:rPr>
          <w:lang w:eastAsia="ja-JP"/>
        </w:rPr>
      </w:pPr>
      <w:r>
        <w:rPr>
          <w:lang w:eastAsia="ja-JP"/>
        </w:rPr>
        <w:t>loss of or damage to property</w:t>
      </w:r>
      <w:r w:rsidR="00642805">
        <w:rPr>
          <w:lang w:eastAsia="ja-JP"/>
        </w:rPr>
        <w:t>,</w:t>
      </w:r>
    </w:p>
    <w:p w14:paraId="428C38C7" w14:textId="45DCF02B" w:rsidR="00F97BF8" w:rsidRPr="00BF1618" w:rsidRDefault="00F97BF8" w:rsidP="00FF0BDB">
      <w:pPr>
        <w:pStyle w:val="Sch2Number"/>
        <w:numPr>
          <w:ilvl w:val="0"/>
          <w:numId w:val="0"/>
        </w:numPr>
        <w:ind w:left="720"/>
        <w:rPr>
          <w:lang w:eastAsia="ja-JP"/>
        </w:rPr>
      </w:pPr>
      <w:r>
        <w:rPr>
          <w:lang w:eastAsia="ja-JP"/>
        </w:rPr>
        <w:t xml:space="preserve">happening during the </w:t>
      </w:r>
      <w:r w:rsidR="00957050">
        <w:rPr>
          <w:lang w:eastAsia="ja-JP"/>
        </w:rPr>
        <w:t>p</w:t>
      </w:r>
      <w:r>
        <w:rPr>
          <w:lang w:eastAsia="ja-JP"/>
        </w:rPr>
        <w:t xml:space="preserve">eriod of </w:t>
      </w:r>
      <w:r w:rsidR="00957050">
        <w:rPr>
          <w:lang w:eastAsia="ja-JP"/>
        </w:rPr>
        <w:t>i</w:t>
      </w:r>
      <w:r w:rsidRPr="00BF1618">
        <w:rPr>
          <w:lang w:eastAsia="ja-JP"/>
        </w:rPr>
        <w:t xml:space="preserve">nsurance </w:t>
      </w:r>
      <w:r w:rsidR="00957050">
        <w:rPr>
          <w:lang w:eastAsia="ja-JP"/>
        </w:rPr>
        <w:t xml:space="preserve">set out in Paragraph </w:t>
      </w:r>
      <w:r w:rsidR="00BA4090">
        <w:rPr>
          <w:lang w:eastAsia="ja-JP"/>
        </w:rPr>
        <w:fldChar w:fldCharType="begin"/>
      </w:r>
      <w:r w:rsidR="00BA4090">
        <w:rPr>
          <w:lang w:eastAsia="ja-JP"/>
        </w:rPr>
        <w:instrText xml:space="preserve"> REF _Ref139194481 \r \h </w:instrText>
      </w:r>
      <w:r w:rsidR="00BA4090">
        <w:rPr>
          <w:lang w:eastAsia="ja-JP"/>
        </w:rPr>
      </w:r>
      <w:r w:rsidR="00BA4090">
        <w:rPr>
          <w:lang w:eastAsia="ja-JP"/>
        </w:rPr>
        <w:fldChar w:fldCharType="separate"/>
      </w:r>
      <w:r w:rsidR="00BD36C3">
        <w:rPr>
          <w:lang w:eastAsia="ja-JP"/>
        </w:rPr>
        <w:t>5.4</w:t>
      </w:r>
      <w:r w:rsidR="00BA4090">
        <w:rPr>
          <w:lang w:eastAsia="ja-JP"/>
        </w:rPr>
        <w:fldChar w:fldCharType="end"/>
      </w:r>
      <w:r w:rsidRPr="00BF1618">
        <w:rPr>
          <w:lang w:eastAsia="ja-JP"/>
        </w:rPr>
        <w:t xml:space="preserve">and arising out of or </w:t>
      </w:r>
      <w:r>
        <w:rPr>
          <w:lang w:eastAsia="ja-JP"/>
        </w:rPr>
        <w:t xml:space="preserve">in connection with </w:t>
      </w:r>
      <w:r w:rsidR="00A97052">
        <w:rPr>
          <w:lang w:eastAsia="ja-JP"/>
        </w:rPr>
        <w:t xml:space="preserve">each </w:t>
      </w:r>
      <w:r>
        <w:rPr>
          <w:lang w:eastAsia="ja-JP"/>
        </w:rPr>
        <w:t xml:space="preserve">Call-Off Contract </w:t>
      </w:r>
      <w:r w:rsidRPr="00B061CD">
        <w:rPr>
          <w:lang w:eastAsia="ja-JP"/>
        </w:rPr>
        <w:t>and not more specifically insured under the Third Party Public Liabi</w:t>
      </w:r>
      <w:r>
        <w:rPr>
          <w:lang w:eastAsia="ja-JP"/>
        </w:rPr>
        <w:t xml:space="preserve">lity Insurance set out in this </w:t>
      </w:r>
      <w:r w:rsidR="00FF0BDB">
        <w:t>Schedule 1</w:t>
      </w:r>
      <w:r w:rsidR="00957050">
        <w:t>4</w:t>
      </w:r>
      <w:r w:rsidR="00FF0BDB" w:rsidRPr="00BF1618">
        <w:rPr>
          <w:lang w:eastAsia="ja-JP"/>
        </w:rPr>
        <w:t xml:space="preserve"> </w:t>
      </w:r>
      <w:r w:rsidR="00FF0BDB" w:rsidRPr="00C24B0F">
        <w:rPr>
          <w:i/>
          <w:iCs/>
          <w:lang w:eastAsia="ja-JP"/>
        </w:rPr>
        <w:t>(Required Insurance)</w:t>
      </w:r>
      <w:r w:rsidR="00FF0BDB">
        <w:rPr>
          <w:i/>
          <w:iCs/>
          <w:lang w:eastAsia="ja-JP"/>
        </w:rPr>
        <w:t>.</w:t>
      </w:r>
    </w:p>
    <w:p w14:paraId="186B076E" w14:textId="18286368" w:rsidR="00F97BF8" w:rsidRPr="00FF0BDB" w:rsidRDefault="00F97BF8" w:rsidP="00FF0BDB">
      <w:pPr>
        <w:pStyle w:val="Sch2Number"/>
        <w:rPr>
          <w:b/>
          <w:bCs/>
          <w:lang w:eastAsia="ja-JP"/>
        </w:rPr>
      </w:pPr>
      <w:r w:rsidRPr="00FF0BDB">
        <w:rPr>
          <w:b/>
          <w:bCs/>
          <w:lang w:eastAsia="ja-JP"/>
        </w:rPr>
        <w:t>Limit of Indemnity</w:t>
      </w:r>
    </w:p>
    <w:p w14:paraId="376018C2" w14:textId="53D48798" w:rsidR="00F97BF8" w:rsidRPr="00F97BF8" w:rsidRDefault="00F97BF8" w:rsidP="00876DB9">
      <w:pPr>
        <w:pStyle w:val="Sch2Number"/>
        <w:numPr>
          <w:ilvl w:val="0"/>
          <w:numId w:val="0"/>
        </w:numPr>
        <w:ind w:left="720"/>
        <w:rPr>
          <w:lang w:eastAsia="ja-JP"/>
        </w:rPr>
      </w:pPr>
      <w:r w:rsidRPr="00024711">
        <w:rPr>
          <w:lang w:eastAsia="ja-JP"/>
        </w:rPr>
        <w:t xml:space="preserve">Not less than </w:t>
      </w:r>
      <w:r w:rsidR="00CD4CBF">
        <w:rPr>
          <w:lang w:eastAsia="ja-JP"/>
        </w:rPr>
        <w:t>LOI Amount</w:t>
      </w:r>
      <w:r>
        <w:rPr>
          <w:lang w:eastAsia="ja-JP"/>
        </w:rPr>
        <w:t xml:space="preserve"> </w:t>
      </w:r>
      <w:r w:rsidRPr="00B061CD">
        <w:rPr>
          <w:lang w:eastAsia="ja-JP"/>
        </w:rPr>
        <w:t>in respect of any one occurrence, or series of occurrences arising out of one event, the number of occurrences being unlimited in any annual policy period</w:t>
      </w:r>
      <w:r>
        <w:rPr>
          <w:lang w:eastAsia="ja-JP"/>
        </w:rPr>
        <w:t xml:space="preserve"> but </w:t>
      </w:r>
      <w:r w:rsidRPr="00F27161">
        <w:rPr>
          <w:lang w:eastAsia="ja-JP"/>
        </w:rPr>
        <w:t>any one occurrence and in the aggregate per annum in respect of products and pollution liability</w:t>
      </w:r>
      <w:r>
        <w:rPr>
          <w:lang w:eastAsia="ja-JP"/>
        </w:rPr>
        <w:t xml:space="preserve">. Where any limit is provided in the annual aggregate, </w:t>
      </w:r>
      <w:r w:rsidR="00FF0BDB">
        <w:rPr>
          <w:lang w:eastAsia="ja-JP"/>
        </w:rPr>
        <w:t xml:space="preserve">Clause </w:t>
      </w:r>
      <w:r w:rsidR="00FF0BDB">
        <w:rPr>
          <w:lang w:eastAsia="ja-JP"/>
        </w:rPr>
        <w:fldChar w:fldCharType="begin"/>
      </w:r>
      <w:r w:rsidR="00FF0BDB">
        <w:rPr>
          <w:lang w:eastAsia="ja-JP"/>
        </w:rPr>
        <w:instrText xml:space="preserve"> REF _Ref132802110 \r \h </w:instrText>
      </w:r>
      <w:r w:rsidR="00FF0BDB">
        <w:rPr>
          <w:lang w:eastAsia="ja-JP"/>
        </w:rPr>
      </w:r>
      <w:r w:rsidR="00FF0BDB">
        <w:rPr>
          <w:lang w:eastAsia="ja-JP"/>
        </w:rPr>
        <w:fldChar w:fldCharType="separate"/>
      </w:r>
      <w:r w:rsidR="00BD36C3">
        <w:rPr>
          <w:lang w:eastAsia="ja-JP"/>
        </w:rPr>
        <w:t>25.5</w:t>
      </w:r>
      <w:r w:rsidR="00FF0BDB">
        <w:rPr>
          <w:lang w:eastAsia="ja-JP"/>
        </w:rPr>
        <w:fldChar w:fldCharType="end"/>
      </w:r>
      <w:r w:rsidR="00FF0BDB">
        <w:rPr>
          <w:lang w:eastAsia="ja-JP"/>
        </w:rPr>
        <w:t xml:space="preserve"> shall apply.</w:t>
      </w:r>
    </w:p>
    <w:p w14:paraId="7CA2A92F" w14:textId="6E3F34D3" w:rsidR="00F97BF8" w:rsidRPr="00876DB9" w:rsidRDefault="00F97BF8" w:rsidP="00876DB9">
      <w:pPr>
        <w:pStyle w:val="Sch2Number"/>
        <w:rPr>
          <w:b/>
          <w:bCs/>
          <w:lang w:eastAsia="ja-JP"/>
        </w:rPr>
      </w:pPr>
      <w:bookmarkStart w:id="1302" w:name="_Ref139194481"/>
      <w:r w:rsidRPr="00876DB9">
        <w:rPr>
          <w:b/>
          <w:bCs/>
          <w:lang w:eastAsia="ja-JP"/>
        </w:rPr>
        <w:t>Period of Insurance</w:t>
      </w:r>
      <w:bookmarkEnd w:id="1302"/>
    </w:p>
    <w:p w14:paraId="074160B2" w14:textId="2374458D" w:rsidR="00F97BF8" w:rsidRDefault="00F97BF8" w:rsidP="00876DB9">
      <w:pPr>
        <w:pStyle w:val="Sch2Number"/>
        <w:numPr>
          <w:ilvl w:val="0"/>
          <w:numId w:val="0"/>
        </w:numPr>
        <w:ind w:left="720"/>
        <w:rPr>
          <w:lang w:eastAsia="ja-JP"/>
        </w:rPr>
      </w:pPr>
      <w:r w:rsidRPr="00E31E0B">
        <w:rPr>
          <w:lang w:eastAsia="ja-JP"/>
        </w:rPr>
        <w:t xml:space="preserve">From the </w:t>
      </w:r>
      <w:r>
        <w:rPr>
          <w:lang w:eastAsia="ja-JP"/>
        </w:rPr>
        <w:t xml:space="preserve">commencement date of any Call-Off Contract and </w:t>
      </w:r>
      <w:r w:rsidRPr="00E31E0B">
        <w:rPr>
          <w:lang w:eastAsia="ja-JP"/>
        </w:rPr>
        <w:t>f</w:t>
      </w:r>
      <w:r>
        <w:rPr>
          <w:lang w:eastAsia="ja-JP"/>
        </w:rPr>
        <w:t>or the duration of any Call</w:t>
      </w:r>
      <w:r w:rsidR="000473AC">
        <w:rPr>
          <w:lang w:eastAsia="ja-JP"/>
        </w:rPr>
        <w:t>-</w:t>
      </w:r>
      <w:r>
        <w:rPr>
          <w:lang w:eastAsia="ja-JP"/>
        </w:rPr>
        <w:t xml:space="preserve">Off-Contract </w:t>
      </w:r>
      <w:r w:rsidRPr="00E31E0B">
        <w:rPr>
          <w:lang w:eastAsia="ja-JP"/>
        </w:rPr>
        <w:t>and renewable on an annual basis unless agreed otherwise</w:t>
      </w:r>
      <w:r>
        <w:rPr>
          <w:lang w:eastAsia="ja-JP"/>
        </w:rPr>
        <w:t>.</w:t>
      </w:r>
    </w:p>
    <w:p w14:paraId="72274070" w14:textId="1C9903AB" w:rsidR="00F97BF8" w:rsidRPr="00876DB9" w:rsidRDefault="00F97BF8" w:rsidP="00876DB9">
      <w:pPr>
        <w:pStyle w:val="Sch2Number"/>
        <w:rPr>
          <w:b/>
          <w:bCs/>
          <w:lang w:eastAsia="ja-JP"/>
        </w:rPr>
      </w:pPr>
      <w:r w:rsidRPr="00876DB9">
        <w:rPr>
          <w:b/>
          <w:bCs/>
          <w:lang w:eastAsia="ja-JP"/>
        </w:rPr>
        <w:t>Principal Cover Features and Extensions</w:t>
      </w:r>
    </w:p>
    <w:p w14:paraId="66DFF63B" w14:textId="55742CC2" w:rsidR="00F97BF8" w:rsidRPr="00BF1618" w:rsidRDefault="00F97BF8" w:rsidP="00876DB9">
      <w:pPr>
        <w:pStyle w:val="Sch4Number"/>
        <w:rPr>
          <w:lang w:eastAsia="ja-JP"/>
        </w:rPr>
      </w:pPr>
      <w:r w:rsidRPr="00BF1618">
        <w:rPr>
          <w:lang w:eastAsia="ja-JP"/>
        </w:rPr>
        <w:t>Indemnity to principals clause</w:t>
      </w:r>
      <w:r>
        <w:rPr>
          <w:lang w:eastAsia="ja-JP"/>
        </w:rPr>
        <w:t xml:space="preserve"> (or equivalent)</w:t>
      </w:r>
      <w:r w:rsidR="00642805">
        <w:rPr>
          <w:lang w:eastAsia="ja-JP"/>
        </w:rPr>
        <w:t>.</w:t>
      </w:r>
    </w:p>
    <w:p w14:paraId="38F624DA" w14:textId="29D14B67" w:rsidR="00F97BF8" w:rsidRDefault="00F97BF8" w:rsidP="00876DB9">
      <w:pPr>
        <w:pStyle w:val="Sch4Number"/>
        <w:rPr>
          <w:lang w:eastAsia="ja-JP"/>
        </w:rPr>
      </w:pPr>
      <w:r w:rsidRPr="00BF1618">
        <w:rPr>
          <w:lang w:eastAsia="ja-JP"/>
        </w:rPr>
        <w:t>Legal defence costs</w:t>
      </w:r>
      <w:r w:rsidR="00642805">
        <w:rPr>
          <w:lang w:eastAsia="ja-JP"/>
        </w:rPr>
        <w:t>.</w:t>
      </w:r>
    </w:p>
    <w:p w14:paraId="0ABE5959" w14:textId="4567B297" w:rsidR="00F97BF8" w:rsidRPr="00876DB9" w:rsidRDefault="00F97BF8" w:rsidP="00876DB9">
      <w:pPr>
        <w:pStyle w:val="Sch2Number"/>
        <w:rPr>
          <w:b/>
          <w:bCs/>
          <w:lang w:eastAsia="ja-JP"/>
        </w:rPr>
      </w:pPr>
      <w:r w:rsidRPr="00876DB9">
        <w:rPr>
          <w:b/>
          <w:bCs/>
          <w:lang w:eastAsia="ja-JP"/>
        </w:rPr>
        <w:t>Maximum Deductible</w:t>
      </w:r>
    </w:p>
    <w:p w14:paraId="4376725D" w14:textId="306B27EF" w:rsidR="00F97BF8" w:rsidRPr="00BF1618" w:rsidRDefault="00F97BF8" w:rsidP="00876DB9">
      <w:pPr>
        <w:pStyle w:val="Sch2Number"/>
        <w:rPr>
          <w:lang w:eastAsia="ja-JP"/>
        </w:rPr>
      </w:pPr>
      <w:r>
        <w:rPr>
          <w:lang w:eastAsia="ja-JP"/>
        </w:rPr>
        <w:t>Not to e</w:t>
      </w:r>
      <w:r w:rsidRPr="00BF1618">
        <w:rPr>
          <w:lang w:eastAsia="ja-JP"/>
        </w:rPr>
        <w:t xml:space="preserve">xceed </w:t>
      </w:r>
      <w:bookmarkStart w:id="1303" w:name="_Hlk137571648"/>
      <w:r w:rsidR="00CD4CBF">
        <w:rPr>
          <w:lang w:eastAsia="ja-JP"/>
        </w:rPr>
        <w:t>MD Amount</w:t>
      </w:r>
      <w:bookmarkEnd w:id="1303"/>
      <w:r w:rsidR="00CD4CBF">
        <w:rPr>
          <w:lang w:eastAsia="ja-JP"/>
        </w:rPr>
        <w:t xml:space="preserve"> </w:t>
      </w:r>
      <w:r>
        <w:rPr>
          <w:lang w:eastAsia="ja-JP"/>
        </w:rPr>
        <w:t>in respect of</w:t>
      </w:r>
      <w:r w:rsidRPr="00BF1618">
        <w:rPr>
          <w:lang w:eastAsia="ja-JP"/>
        </w:rPr>
        <w:t xml:space="preserve"> each </w:t>
      </w:r>
      <w:r>
        <w:rPr>
          <w:lang w:eastAsia="ja-JP"/>
        </w:rPr>
        <w:t>claim.</w:t>
      </w:r>
    </w:p>
    <w:p w14:paraId="797F4AC0" w14:textId="63AF8954" w:rsidR="000B1164" w:rsidRDefault="00855A9B" w:rsidP="00855A9B">
      <w:pPr>
        <w:pStyle w:val="Sch1Heading"/>
      </w:pPr>
      <w:bookmarkStart w:id="1304" w:name="_Ref139205219"/>
      <w:r w:rsidRPr="00855A9B">
        <w:t>Professional Indemnity Insurance</w:t>
      </w:r>
      <w:bookmarkEnd w:id="1304"/>
    </w:p>
    <w:p w14:paraId="75C142FC" w14:textId="202BD5A5" w:rsidR="000B1164" w:rsidRPr="00855A9B" w:rsidRDefault="000B1164" w:rsidP="00855A9B">
      <w:pPr>
        <w:pStyle w:val="Sch2Number"/>
        <w:rPr>
          <w:b/>
          <w:bCs/>
        </w:rPr>
      </w:pPr>
      <w:r w:rsidRPr="00855A9B">
        <w:rPr>
          <w:b/>
          <w:bCs/>
        </w:rPr>
        <w:t>Insured</w:t>
      </w:r>
    </w:p>
    <w:p w14:paraId="1233BD74" w14:textId="77777777" w:rsidR="000B1164" w:rsidRDefault="000B1164" w:rsidP="000B1164">
      <w:pPr>
        <w:pStyle w:val="BodyText1"/>
      </w:pPr>
      <w:r>
        <w:t>Contractor</w:t>
      </w:r>
    </w:p>
    <w:p w14:paraId="65F7C103" w14:textId="6614F993" w:rsidR="000B1164" w:rsidRPr="00855A9B" w:rsidRDefault="000B1164" w:rsidP="00855A9B">
      <w:pPr>
        <w:pStyle w:val="Sch2Number"/>
        <w:rPr>
          <w:b/>
          <w:bCs/>
        </w:rPr>
      </w:pPr>
      <w:r w:rsidRPr="00855A9B">
        <w:rPr>
          <w:b/>
          <w:bCs/>
        </w:rPr>
        <w:t>Interest</w:t>
      </w:r>
    </w:p>
    <w:p w14:paraId="6CB480EE" w14:textId="77777777" w:rsidR="000B1164" w:rsidRDefault="000B1164" w:rsidP="000B1164">
      <w:pPr>
        <w:pStyle w:val="BodyText1"/>
      </w:pPr>
      <w:r>
        <w:t>To indemnify the Insured in respect of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Call-Off Contract.</w:t>
      </w:r>
    </w:p>
    <w:p w14:paraId="63C3196E" w14:textId="1182C32D" w:rsidR="000B1164" w:rsidRPr="00855A9B" w:rsidRDefault="000B1164" w:rsidP="00855A9B">
      <w:pPr>
        <w:pStyle w:val="Sch2Number"/>
        <w:rPr>
          <w:b/>
          <w:bCs/>
        </w:rPr>
      </w:pPr>
      <w:r w:rsidRPr="00855A9B">
        <w:rPr>
          <w:b/>
          <w:bCs/>
        </w:rPr>
        <w:t xml:space="preserve">Limit of </w:t>
      </w:r>
      <w:r w:rsidRPr="00855A9B">
        <w:rPr>
          <w:b/>
          <w:bCs/>
          <w:lang w:eastAsia="ja-JP"/>
        </w:rPr>
        <w:t>Indemnity</w:t>
      </w:r>
    </w:p>
    <w:p w14:paraId="4EB36B40" w14:textId="33418F31" w:rsidR="000B1164" w:rsidRDefault="000B1164" w:rsidP="000B1164">
      <w:pPr>
        <w:pStyle w:val="BodyText1"/>
      </w:pPr>
      <w:r>
        <w:t>Not less than</w:t>
      </w:r>
      <w:r w:rsidR="00FF631C">
        <w:t xml:space="preserve"> </w:t>
      </w:r>
      <w:r w:rsidR="003E6170">
        <w:t>the LOI Amount</w:t>
      </w:r>
      <w:r>
        <w:t xml:space="preserve"> in respect of any one claim and in the aggregate per annum. Where a limit is provided in the annual aggregate, Clause </w:t>
      </w:r>
      <w:r w:rsidR="00563644">
        <w:fldChar w:fldCharType="begin"/>
      </w:r>
      <w:r w:rsidR="00563644">
        <w:instrText xml:space="preserve"> REF _Ref132802110 \r \h </w:instrText>
      </w:r>
      <w:r w:rsidR="00563644">
        <w:fldChar w:fldCharType="separate"/>
      </w:r>
      <w:r w:rsidR="00BD36C3">
        <w:t>25.5</w:t>
      </w:r>
      <w:r w:rsidR="00563644">
        <w:fldChar w:fldCharType="end"/>
      </w:r>
      <w:r>
        <w:t xml:space="preserve"> will apply.</w:t>
      </w:r>
    </w:p>
    <w:p w14:paraId="54264B5E" w14:textId="770266DA" w:rsidR="000B1164" w:rsidRPr="00855A9B" w:rsidRDefault="000B1164" w:rsidP="00855A9B">
      <w:pPr>
        <w:pStyle w:val="Sch2Number"/>
        <w:rPr>
          <w:b/>
          <w:bCs/>
        </w:rPr>
      </w:pPr>
      <w:r w:rsidRPr="00855A9B">
        <w:rPr>
          <w:b/>
          <w:bCs/>
        </w:rPr>
        <w:t>Period of Insurance</w:t>
      </w:r>
    </w:p>
    <w:p w14:paraId="5C263C2C" w14:textId="77777777" w:rsidR="000B1164" w:rsidRDefault="000B1164" w:rsidP="000B1164">
      <w:pPr>
        <w:pStyle w:val="BodyText1"/>
      </w:pPr>
      <w:r>
        <w:t>From the commencement date of any Call-Off Contract and renewable on an annual basis unless agreed otherwise by the Authority in writing (a) throughout the duration of the Call-Off Contract or until earlier termination of the Call-Off Contract and (b) for a period of three (3) years thereafter.</w:t>
      </w:r>
    </w:p>
    <w:p w14:paraId="41DF5AD2" w14:textId="7B482E98" w:rsidR="000B1164" w:rsidRPr="00855A9B" w:rsidRDefault="000B1164" w:rsidP="00855A9B">
      <w:pPr>
        <w:pStyle w:val="Sch2Number"/>
        <w:rPr>
          <w:b/>
          <w:bCs/>
        </w:rPr>
      </w:pPr>
      <w:r w:rsidRPr="00855A9B">
        <w:rPr>
          <w:b/>
          <w:bCs/>
        </w:rPr>
        <w:t xml:space="preserve">Principal Cover </w:t>
      </w:r>
      <w:r w:rsidRPr="00855A9B">
        <w:rPr>
          <w:b/>
          <w:bCs/>
          <w:lang w:eastAsia="ja-JP"/>
        </w:rPr>
        <w:t>Features</w:t>
      </w:r>
      <w:r w:rsidRPr="00855A9B">
        <w:rPr>
          <w:b/>
          <w:bCs/>
        </w:rPr>
        <w:t xml:space="preserve"> and Extensions</w:t>
      </w:r>
    </w:p>
    <w:p w14:paraId="30AC0747" w14:textId="77777777" w:rsidR="000B1164" w:rsidRDefault="000B1164" w:rsidP="000B1164">
      <w:pPr>
        <w:pStyle w:val="BodyText1"/>
      </w:pPr>
      <w:r>
        <w:t>Retroactive cover to apply to any “claims made policy wording” in respect of the Call-Of Contract or retroactive date to be no later than the commencement of the Call-Off Contract.</w:t>
      </w:r>
    </w:p>
    <w:p w14:paraId="529FF23A" w14:textId="53C6B5BD" w:rsidR="000B1164" w:rsidRDefault="000B1164" w:rsidP="00855A9B">
      <w:pPr>
        <w:pStyle w:val="Sch2Number"/>
      </w:pPr>
      <w:r w:rsidRPr="00855A9B">
        <w:rPr>
          <w:b/>
          <w:bCs/>
        </w:rPr>
        <w:t>Principal</w:t>
      </w:r>
      <w:r>
        <w:t xml:space="preserve"> </w:t>
      </w:r>
      <w:r w:rsidRPr="00855A9B">
        <w:rPr>
          <w:b/>
          <w:bCs/>
          <w:lang w:eastAsia="ja-JP"/>
        </w:rPr>
        <w:t>Exclusions</w:t>
      </w:r>
    </w:p>
    <w:p w14:paraId="5D1C8731" w14:textId="634665B5" w:rsidR="000B1164" w:rsidRPr="00855A9B" w:rsidRDefault="000B1164" w:rsidP="00855A9B">
      <w:pPr>
        <w:pStyle w:val="Sch4Number"/>
      </w:pPr>
      <w:r w:rsidRPr="00855A9B">
        <w:t>War and related perils.</w:t>
      </w:r>
    </w:p>
    <w:p w14:paraId="2A7B40C3" w14:textId="59D24A08" w:rsidR="000B1164" w:rsidRPr="00855A9B" w:rsidRDefault="000B1164" w:rsidP="00855A9B">
      <w:pPr>
        <w:pStyle w:val="Sch4Number"/>
      </w:pPr>
      <w:r w:rsidRPr="00855A9B">
        <w:t>Nuclear and radioactive risks.</w:t>
      </w:r>
    </w:p>
    <w:p w14:paraId="55704A23" w14:textId="021A87AF" w:rsidR="000B1164" w:rsidRDefault="000B1164" w:rsidP="00855A9B">
      <w:pPr>
        <w:pStyle w:val="Sch2Number"/>
      </w:pPr>
      <w:r w:rsidRPr="00855A9B">
        <w:rPr>
          <w:b/>
          <w:bCs/>
          <w:lang w:eastAsia="ja-JP"/>
        </w:rPr>
        <w:t>Maximum</w:t>
      </w:r>
      <w:r>
        <w:t xml:space="preserve"> </w:t>
      </w:r>
      <w:r w:rsidRPr="00855A9B">
        <w:rPr>
          <w:b/>
          <w:bCs/>
        </w:rPr>
        <w:t>Deductible Threshold</w:t>
      </w:r>
    </w:p>
    <w:p w14:paraId="4FD8FDA0" w14:textId="5F33A11D" w:rsidR="000B1164" w:rsidRDefault="000B1164" w:rsidP="000B1164">
      <w:pPr>
        <w:pStyle w:val="BodyText1"/>
      </w:pPr>
      <w:r>
        <w:t xml:space="preserve">Not to exceed </w:t>
      </w:r>
      <w:r w:rsidR="003E6170">
        <w:t xml:space="preserve">the MD Amount </w:t>
      </w:r>
      <w:r>
        <w:t>for each and every claim</w:t>
      </w:r>
      <w:r w:rsidR="00855A9B">
        <w:t>.</w:t>
      </w:r>
    </w:p>
    <w:p w14:paraId="320E3B1E" w14:textId="73575C5D" w:rsidR="00F97BF8" w:rsidRPr="00F97BF8" w:rsidRDefault="00F97BF8" w:rsidP="00876DB9">
      <w:pPr>
        <w:pStyle w:val="Sch1Heading"/>
      </w:pPr>
      <w:bookmarkStart w:id="1305" w:name="_Ref139205236"/>
      <w:r w:rsidRPr="00F97BF8">
        <w:t>Compulsory insurances</w:t>
      </w:r>
      <w:bookmarkEnd w:id="1305"/>
      <w:r w:rsidRPr="00F97BF8">
        <w:t xml:space="preserve"> </w:t>
      </w:r>
    </w:p>
    <w:p w14:paraId="66FEC5DD" w14:textId="30C7099A" w:rsidR="00F97BF8" w:rsidRDefault="00F97BF8" w:rsidP="00876DB9">
      <w:pPr>
        <w:pStyle w:val="Sch2Number"/>
      </w:pPr>
      <w:r>
        <w:t>The Contractor is required to meet its United Kingdom and all other statutory or insurances required by Applicable Law worldwide in full.  Insurances are required to comply with all statutory requirements including, but to limited to, United Kingdom employers' liability insurance and motor third party liability insurance.</w:t>
      </w:r>
    </w:p>
    <w:p w14:paraId="65E10C55" w14:textId="77777777" w:rsidR="00E7762B" w:rsidRDefault="00E7762B" w:rsidP="00551A1F">
      <w:pPr>
        <w:pStyle w:val="BodyText"/>
        <w:rPr>
          <w:sz w:val="28"/>
          <w:szCs w:val="32"/>
        </w:rPr>
      </w:pPr>
      <w:r>
        <w:br w:type="page"/>
      </w:r>
    </w:p>
    <w:p w14:paraId="5E9E5957" w14:textId="300F6A7E" w:rsidR="00E7762B" w:rsidRDefault="00E7762B" w:rsidP="00292632">
      <w:pPr>
        <w:pStyle w:val="Schedule"/>
        <w:numPr>
          <w:ilvl w:val="0"/>
          <w:numId w:val="24"/>
        </w:numPr>
      </w:pPr>
      <w:r>
        <w:t xml:space="preserve"> </w:t>
      </w:r>
      <w:bookmarkStart w:id="1306" w:name="_Ref131525930"/>
      <w:bookmarkStart w:id="1307" w:name="_Toc143000644"/>
      <w:r>
        <w:t>– Security Aspects Letter</w:t>
      </w:r>
      <w:bookmarkEnd w:id="1306"/>
      <w:bookmarkEnd w:id="1307"/>
    </w:p>
    <w:p w14:paraId="0E930C11" w14:textId="7F3A4D59" w:rsidR="00065C47" w:rsidRPr="00D673F7" w:rsidRDefault="00A97052" w:rsidP="00551A1F">
      <w:pPr>
        <w:pStyle w:val="BodyText"/>
        <w:rPr>
          <w:sz w:val="28"/>
          <w:szCs w:val="32"/>
        </w:rPr>
      </w:pPr>
      <w:r>
        <w:t>[</w:t>
      </w:r>
      <w:r w:rsidRPr="008F24CD">
        <w:rPr>
          <w:b/>
          <w:bCs/>
          <w:i/>
          <w:iCs/>
          <w:highlight w:val="yellow"/>
        </w:rPr>
        <w:t>Note to bidders:</w:t>
      </w:r>
      <w:r w:rsidR="002F1625">
        <w:rPr>
          <w:b/>
          <w:bCs/>
          <w:i/>
          <w:iCs/>
          <w:highlight w:val="yellow"/>
        </w:rPr>
        <w:t xml:space="preserve"> </w:t>
      </w:r>
      <w:r w:rsidR="00D906F8">
        <w:rPr>
          <w:b/>
          <w:bCs/>
          <w:i/>
          <w:iCs/>
          <w:highlight w:val="yellow"/>
        </w:rPr>
        <w:t>The required components of the Contractor's</w:t>
      </w:r>
      <w:r w:rsidR="00D96F45">
        <w:rPr>
          <w:b/>
          <w:bCs/>
          <w:i/>
          <w:iCs/>
          <w:highlight w:val="yellow"/>
        </w:rPr>
        <w:t xml:space="preserve"> </w:t>
      </w:r>
      <w:r w:rsidR="002F1625">
        <w:rPr>
          <w:b/>
          <w:bCs/>
          <w:i/>
          <w:iCs/>
          <w:highlight w:val="yellow"/>
        </w:rPr>
        <w:t xml:space="preserve"> of </w:t>
      </w:r>
      <w:r w:rsidR="00C234BA">
        <w:rPr>
          <w:b/>
          <w:bCs/>
          <w:i/>
          <w:iCs/>
          <w:highlight w:val="yellow"/>
        </w:rPr>
        <w:t>Security Aspects Letter</w:t>
      </w:r>
      <w:r w:rsidR="00D96F45">
        <w:rPr>
          <w:b/>
          <w:bCs/>
          <w:i/>
          <w:iCs/>
          <w:highlight w:val="yellow"/>
        </w:rPr>
        <w:t xml:space="preserve"> </w:t>
      </w:r>
      <w:r w:rsidR="00D906F8">
        <w:rPr>
          <w:b/>
          <w:bCs/>
          <w:i/>
          <w:iCs/>
          <w:highlight w:val="yellow"/>
        </w:rPr>
        <w:t>will depend on which Lots it is appointed to</w:t>
      </w:r>
      <w:r w:rsidR="00D96F45">
        <w:rPr>
          <w:b/>
          <w:bCs/>
          <w:i/>
          <w:iCs/>
          <w:highlight w:val="yellow"/>
        </w:rPr>
        <w:t xml:space="preserve">. </w:t>
      </w:r>
      <w:r w:rsidR="00D906F8">
        <w:rPr>
          <w:b/>
          <w:bCs/>
          <w:i/>
          <w:iCs/>
          <w:highlight w:val="yellow"/>
        </w:rPr>
        <w:t>This is explained further in the DF47, and the required wording</w:t>
      </w:r>
      <w:r>
        <w:rPr>
          <w:b/>
          <w:bCs/>
          <w:i/>
          <w:iCs/>
          <w:highlight w:val="yellow"/>
        </w:rPr>
        <w:t xml:space="preserve"> </w:t>
      </w:r>
      <w:r w:rsidR="002F1625">
        <w:rPr>
          <w:b/>
          <w:bCs/>
          <w:i/>
          <w:iCs/>
          <w:highlight w:val="yellow"/>
        </w:rPr>
        <w:t>has been uploaded separately</w:t>
      </w:r>
      <w:r w:rsidR="00D906F8">
        <w:rPr>
          <w:b/>
          <w:bCs/>
          <w:i/>
          <w:iCs/>
          <w:highlight w:val="yellow"/>
        </w:rPr>
        <w:t xml:space="preserve">. The form of Security Aspects Letter to be signed by the Contractor (taking into account the Lots to which it is appointed)  </w:t>
      </w:r>
      <w:r w:rsidR="002F1625">
        <w:rPr>
          <w:b/>
          <w:bCs/>
          <w:i/>
          <w:iCs/>
          <w:highlight w:val="yellow"/>
        </w:rPr>
        <w:t xml:space="preserve"> will be incorporated </w:t>
      </w:r>
      <w:r w:rsidR="00D906F8">
        <w:rPr>
          <w:b/>
          <w:bCs/>
          <w:i/>
          <w:iCs/>
          <w:highlight w:val="yellow"/>
        </w:rPr>
        <w:t xml:space="preserve">here </w:t>
      </w:r>
      <w:r w:rsidR="002F1625">
        <w:rPr>
          <w:b/>
          <w:bCs/>
          <w:i/>
          <w:iCs/>
          <w:highlight w:val="yellow"/>
        </w:rPr>
        <w:t>in due course</w:t>
      </w:r>
      <w:r w:rsidRPr="008F24CD">
        <w:rPr>
          <w:b/>
          <w:bCs/>
          <w:i/>
          <w:iCs/>
          <w:highlight w:val="yellow"/>
        </w:rPr>
        <w:t>.</w:t>
      </w:r>
      <w:r>
        <w:t>]</w:t>
      </w:r>
      <w:r w:rsidR="00E7762B">
        <w:br w:type="page"/>
      </w:r>
      <w:bookmarkStart w:id="1308" w:name="_Toc131525546"/>
      <w:bookmarkStart w:id="1309" w:name="_Toc131525547"/>
      <w:bookmarkEnd w:id="1308"/>
      <w:bookmarkEnd w:id="1309"/>
    </w:p>
    <w:p w14:paraId="5B28E830" w14:textId="2B6A035A" w:rsidR="00CD53C9" w:rsidRDefault="009A5C3E" w:rsidP="00292632">
      <w:pPr>
        <w:pStyle w:val="Schedule"/>
        <w:numPr>
          <w:ilvl w:val="0"/>
          <w:numId w:val="24"/>
        </w:numPr>
      </w:pPr>
      <w:bookmarkStart w:id="1310" w:name="_Ref129987139"/>
      <w:r>
        <w:t xml:space="preserve"> </w:t>
      </w:r>
      <w:bookmarkStart w:id="1311" w:name="_Ref134193830"/>
      <w:bookmarkStart w:id="1312" w:name="_Toc143000645"/>
      <w:r>
        <w:t xml:space="preserve">– </w:t>
      </w:r>
      <w:r w:rsidR="00CD53C9">
        <w:t xml:space="preserve">Draft </w:t>
      </w:r>
      <w:r>
        <w:t>Anti-Counterfeiting Management Plan</w:t>
      </w:r>
      <w:bookmarkStart w:id="1313" w:name="_Toc131525807"/>
      <w:bookmarkStart w:id="1314" w:name="_Toc131525922"/>
      <w:bookmarkStart w:id="1315" w:name="_Toc131525808"/>
      <w:bookmarkStart w:id="1316" w:name="_Toc131525923"/>
      <w:bookmarkStart w:id="1317" w:name="_Toc131525809"/>
      <w:bookmarkStart w:id="1318" w:name="_Toc131525924"/>
      <w:bookmarkStart w:id="1319" w:name="_Toc131525810"/>
      <w:bookmarkStart w:id="1320" w:name="_Toc131525925"/>
      <w:bookmarkStart w:id="1321" w:name="_Toc131525811"/>
      <w:bookmarkStart w:id="1322" w:name="_Toc131525926"/>
      <w:bookmarkStart w:id="1323" w:name="_Toc131525812"/>
      <w:bookmarkStart w:id="1324" w:name="_Toc131525927"/>
      <w:bookmarkStart w:id="1325" w:name="_Toc131525813"/>
      <w:bookmarkStart w:id="1326" w:name="_Toc131525928"/>
      <w:bookmarkStart w:id="1327" w:name="_Toc131525814"/>
      <w:bookmarkStart w:id="1328" w:name="_Toc131525929"/>
      <w:bookmarkStart w:id="1329" w:name="_Ref131526330"/>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14:paraId="4F7B8CB6" w14:textId="163570F8" w:rsidR="00CD53C9" w:rsidRDefault="00A97052">
      <w:pPr>
        <w:spacing w:after="240"/>
        <w:rPr>
          <w:b/>
          <w:bCs/>
          <w:sz w:val="28"/>
          <w:szCs w:val="32"/>
        </w:rPr>
      </w:pPr>
      <w:r>
        <w:t>[</w:t>
      </w:r>
      <w:r w:rsidRPr="008F24CD">
        <w:rPr>
          <w:b/>
          <w:bCs/>
          <w:i/>
          <w:iCs/>
          <w:highlight w:val="yellow"/>
        </w:rPr>
        <w:t xml:space="preserve">Note to bidders: </w:t>
      </w:r>
      <w:r w:rsidR="00A066F4">
        <w:rPr>
          <w:b/>
          <w:bCs/>
          <w:i/>
          <w:iCs/>
          <w:highlight w:val="yellow"/>
        </w:rPr>
        <w:t xml:space="preserve">write "Not Used" if Anti-Counterfeiting Management Plan is not an Applicable Framework Plan, If it is, draft Anti-Counterfeiting Management Plan </w:t>
      </w:r>
      <w:r w:rsidR="00A066F4" w:rsidRPr="00A066F4">
        <w:rPr>
          <w:b/>
          <w:bCs/>
          <w:i/>
          <w:iCs/>
          <w:highlight w:val="yellow"/>
        </w:rPr>
        <w:t>to be inserted</w:t>
      </w:r>
      <w:r w:rsidR="00A066F4" w:rsidRPr="00A066F4">
        <w:rPr>
          <w:highlight w:val="yellow"/>
        </w:rPr>
        <w:t>.</w:t>
      </w:r>
      <w:r>
        <w:t>]</w:t>
      </w:r>
      <w:r w:rsidR="00CD53C9">
        <w:br w:type="page"/>
      </w:r>
    </w:p>
    <w:p w14:paraId="51D1F968" w14:textId="6224EC95" w:rsidR="00CD53C9" w:rsidRPr="00C46591" w:rsidRDefault="00CD53C9" w:rsidP="00292632">
      <w:pPr>
        <w:pStyle w:val="Schedule"/>
        <w:numPr>
          <w:ilvl w:val="0"/>
          <w:numId w:val="24"/>
        </w:numPr>
      </w:pPr>
      <w:bookmarkStart w:id="1330" w:name="_Ref135317014"/>
      <w:bookmarkStart w:id="1331" w:name="_Toc143000646"/>
      <w:r>
        <w:t xml:space="preserve">– </w:t>
      </w:r>
      <w:r w:rsidR="04831214">
        <w:t xml:space="preserve">Health </w:t>
      </w:r>
      <w:r>
        <w:t>Safety and Environmental Plan</w:t>
      </w:r>
      <w:bookmarkEnd w:id="1330"/>
      <w:bookmarkEnd w:id="1331"/>
    </w:p>
    <w:p w14:paraId="09E0B35E" w14:textId="0905D7FC" w:rsidR="003365B7" w:rsidRDefault="00A97052" w:rsidP="00A97052">
      <w:pPr>
        <w:pStyle w:val="BodyText"/>
      </w:pPr>
      <w:r>
        <w:t>[</w:t>
      </w:r>
      <w:r w:rsidRPr="008F24CD">
        <w:rPr>
          <w:b/>
          <w:bCs/>
          <w:i/>
          <w:iCs/>
          <w:highlight w:val="yellow"/>
        </w:rPr>
        <w:t xml:space="preserve">Note to bidders: </w:t>
      </w:r>
      <w:r w:rsidR="00D678D6">
        <w:rPr>
          <w:b/>
          <w:bCs/>
          <w:i/>
          <w:iCs/>
          <w:highlight w:val="yellow"/>
        </w:rPr>
        <w:t xml:space="preserve">Contractor's </w:t>
      </w:r>
      <w:r w:rsidR="00C234BA">
        <w:rPr>
          <w:b/>
          <w:bCs/>
          <w:i/>
          <w:iCs/>
          <w:highlight w:val="yellow"/>
        </w:rPr>
        <w:t>Safety and Environmental Management Plan</w:t>
      </w:r>
      <w:r>
        <w:rPr>
          <w:b/>
          <w:bCs/>
          <w:i/>
          <w:iCs/>
          <w:highlight w:val="yellow"/>
        </w:rPr>
        <w:t xml:space="preserve"> </w:t>
      </w:r>
      <w:r w:rsidRPr="008F24CD">
        <w:rPr>
          <w:b/>
          <w:bCs/>
          <w:i/>
          <w:iCs/>
          <w:highlight w:val="yellow"/>
        </w:rPr>
        <w:t>to be inserted.</w:t>
      </w:r>
      <w:r>
        <w:t>]</w:t>
      </w:r>
    </w:p>
    <w:p w14:paraId="403B9A31" w14:textId="77777777" w:rsidR="003365B7" w:rsidRDefault="003365B7">
      <w:pPr>
        <w:spacing w:after="240"/>
      </w:pPr>
      <w:r>
        <w:br w:type="page"/>
      </w:r>
    </w:p>
    <w:p w14:paraId="6F8FA284" w14:textId="76204FB3" w:rsidR="003365B7" w:rsidRDefault="003365B7" w:rsidP="003365B7">
      <w:pPr>
        <w:pStyle w:val="Schedule"/>
        <w:numPr>
          <w:ilvl w:val="0"/>
          <w:numId w:val="24"/>
        </w:numPr>
      </w:pPr>
      <w:bookmarkStart w:id="1332" w:name="_Toc143000647"/>
      <w:r>
        <w:t>– Draft Project Management Plan</w:t>
      </w:r>
      <w:bookmarkEnd w:id="1332"/>
    </w:p>
    <w:p w14:paraId="0814E9E6" w14:textId="350AFD3C" w:rsidR="00A066F4" w:rsidRDefault="00A066F4" w:rsidP="00A066F4">
      <w:pPr>
        <w:pStyle w:val="BodyText"/>
      </w:pPr>
      <w:r>
        <w:t>[</w:t>
      </w:r>
      <w:r w:rsidRPr="00A066F4">
        <w:rPr>
          <w:b/>
          <w:bCs/>
          <w:i/>
          <w:iCs/>
          <w:highlight w:val="yellow"/>
        </w:rPr>
        <w:t xml:space="preserve">Note to bidders: </w:t>
      </w:r>
      <w:r>
        <w:rPr>
          <w:b/>
          <w:bCs/>
          <w:i/>
          <w:iCs/>
          <w:highlight w:val="yellow"/>
        </w:rPr>
        <w:t xml:space="preserve">write "Not Used" if Project Management Plan is not an Applicable Framework Plan, If it is, draft  Project Management Plan </w:t>
      </w:r>
      <w:r w:rsidRPr="00A066F4">
        <w:rPr>
          <w:b/>
          <w:bCs/>
          <w:i/>
          <w:iCs/>
          <w:highlight w:val="yellow"/>
        </w:rPr>
        <w:t>to be inserted</w:t>
      </w:r>
      <w:r w:rsidRPr="00A066F4">
        <w:rPr>
          <w:highlight w:val="yellow"/>
        </w:rPr>
        <w:t>.</w:t>
      </w:r>
      <w:r>
        <w:t>]</w:t>
      </w:r>
    </w:p>
    <w:p w14:paraId="2E0B77F6" w14:textId="77777777" w:rsidR="00A97052" w:rsidRPr="00A97052" w:rsidRDefault="00A97052" w:rsidP="00A97052">
      <w:pPr>
        <w:pStyle w:val="BodyText"/>
      </w:pPr>
    </w:p>
    <w:sectPr w:rsidR="00A97052" w:rsidRPr="00A97052" w:rsidSect="008E07C6">
      <w:pgSz w:w="11909" w:h="16834" w:code="9"/>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4471" w14:textId="77777777" w:rsidR="00F7365E" w:rsidRDefault="00F7365E">
      <w:pPr>
        <w:pStyle w:val="Footer"/>
      </w:pPr>
    </w:p>
  </w:endnote>
  <w:endnote w:type="continuationSeparator" w:id="0">
    <w:p w14:paraId="3EBADBD8" w14:textId="77777777" w:rsidR="00F7365E" w:rsidRDefault="00F7365E">
      <w:pPr>
        <w:pStyle w:val="Footer"/>
      </w:pPr>
    </w:p>
  </w:endnote>
  <w:endnote w:type="continuationNotice" w:id="1">
    <w:p w14:paraId="48216B8E" w14:textId="77777777" w:rsidR="00F7365E" w:rsidRDefault="00F736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0F20" w14:textId="672CBB41" w:rsidR="00C46591" w:rsidRDefault="00C46591">
    <w:pPr>
      <w:tabs>
        <w:tab w:val="center" w:pos="4513"/>
        <w:tab w:val="right" w:pos="9026"/>
      </w:tabs>
      <w:rPr>
        <w:rFonts w:eastAsia="Times New Roman" w:cs="Arial"/>
        <w:sz w:val="16"/>
        <w:szCs w:val="18"/>
      </w:rPr>
    </w:pPr>
    <w:r>
      <w:rPr>
        <w:rFonts w:eastAsia="Times New Roman" w:cs="Arial"/>
        <w:sz w:val="16"/>
        <w:szCs w:val="18"/>
      </w:rPr>
      <w:ptab w:relativeTo="margin" w:alignment="right" w:leader="none"/>
    </w:r>
    <w:sdt>
      <w:sdtPr>
        <w:rPr>
          <w:rFonts w:eastAsia="Times New Roman" w:cs="Arial"/>
          <w:sz w:val="16"/>
          <w:szCs w:val="18"/>
        </w:rPr>
        <w:alias w:val="Outline Content"/>
        <w:tag w:val="D127FFC917924119ABE820755306B3A7"/>
        <w:id w:val="-1090383288"/>
        <w:placeholder>
          <w:docPart w:val="C2F71B01094D4E21BE32A13662BAD658"/>
        </w:placeholder>
      </w:sdtPr>
      <w:sdtContent>
        <w:r>
          <w:rPr>
            <w:rFonts w:eastAsia="Times New Roman" w:cs="Arial"/>
            <w:sz w:val="16"/>
            <w:szCs w:val="18"/>
          </w:rPr>
          <w:t>Contents</w:t>
        </w:r>
      </w:sdtContent>
    </w:sdt>
    <w:r>
      <w:rPr>
        <w:rFonts w:eastAsia="Times New Roman" w:cs="Arial"/>
        <w:sz w:val="16"/>
        <w:szCs w:val="18"/>
      </w:rPr>
      <w:t xml:space="preserve"> (</w:t>
    </w:r>
    <w:r>
      <w:rPr>
        <w:rFonts w:eastAsia="Times New Roman" w:cs="Arial"/>
        <w:sz w:val="16"/>
        <w:szCs w:val="18"/>
      </w:rPr>
      <w:fldChar w:fldCharType="begin"/>
    </w:r>
    <w:r>
      <w:rPr>
        <w:rFonts w:eastAsia="Times New Roman" w:cs="Arial"/>
        <w:sz w:val="16"/>
        <w:szCs w:val="18"/>
      </w:rPr>
      <w:instrText xml:space="preserve"> PAGE  \* roman </w:instrText>
    </w:r>
    <w:r>
      <w:rPr>
        <w:rFonts w:eastAsia="Times New Roman" w:cs="Arial"/>
        <w:sz w:val="16"/>
        <w:szCs w:val="18"/>
      </w:rPr>
      <w:fldChar w:fldCharType="separate"/>
    </w:r>
    <w:r>
      <w:rPr>
        <w:rFonts w:eastAsia="Times New Roman" w:cs="Arial"/>
        <w:noProof/>
        <w:sz w:val="16"/>
        <w:szCs w:val="18"/>
      </w:rPr>
      <w:t>vi</w:t>
    </w:r>
    <w:r>
      <w:rPr>
        <w:rFonts w:eastAsia="Times New Roman" w:cs="Arial"/>
        <w:sz w:val="16"/>
        <w:szCs w:val="18"/>
      </w:rPr>
      <w:fldChar w:fldCharType="end"/>
    </w:r>
    <w:r>
      <w:rPr>
        <w:rFonts w:eastAsia="Times New Roman" w:cs="Arial"/>
        <w:sz w:val="16"/>
        <w:szCs w:val="18"/>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DEAF" w14:textId="41F77B4A" w:rsidR="00C4231F" w:rsidRDefault="00876670">
    <w:pPr>
      <w:tabs>
        <w:tab w:val="right" w:pos="9000"/>
      </w:tabs>
    </w:pPr>
    <w:r>
      <w:tab/>
    </w:r>
    <w:r>
      <w:tab/>
    </w:r>
    <w:r>
      <w:rPr>
        <w:sz w:val="16"/>
      </w:rPr>
      <w:fldChar w:fldCharType="begin"/>
    </w:r>
    <w:r>
      <w:rPr>
        <w:sz w:val="16"/>
      </w:rPr>
      <w:instrText xml:space="preserve"> TITLE  \* MERGEFORMAT </w:instrText>
    </w:r>
    <w:r>
      <w:rPr>
        <w:sz w:val="16"/>
      </w:rPr>
      <w:fldChar w:fldCharType="separate"/>
    </w:r>
    <w:r w:rsidR="00BD36C3">
      <w:rPr>
        <w:sz w:val="16"/>
      </w:rPr>
      <w:t>73310725.1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A7A5" w14:textId="0EC42627" w:rsidR="008E5B7F" w:rsidRDefault="008E5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25B8" w14:textId="19DA8837" w:rsidR="00C4231F" w:rsidRDefault="00000000">
    <w:pPr>
      <w:rPr>
        <w:rFonts w:eastAsia="Times New Roman" w:cs="Arial"/>
        <w:sz w:val="16"/>
        <w:szCs w:val="18"/>
      </w:rPr>
    </w:pPr>
    <w:sdt>
      <w:sdtPr>
        <w:rPr>
          <w:rFonts w:eastAsia="Times New Roman" w:cs="Arial"/>
          <w:sz w:val="16"/>
          <w:szCs w:val="18"/>
        </w:rPr>
        <w:alias w:val="Outline Content"/>
        <w:tag w:val="4E6A1AAA19FB4173A723372EAD0D4730"/>
        <w:id w:val="-1657829814"/>
        <w:showingPlcHdr/>
      </w:sdtPr>
      <w:sdtContent>
        <w:r w:rsidR="004C2415">
          <w:rPr>
            <w:rFonts w:eastAsia="Times New Roman" w:cs="Arial"/>
            <w:sz w:val="16"/>
            <w:szCs w:val="18"/>
          </w:rPr>
          <w:t xml:space="preserve">     </w:t>
        </w:r>
      </w:sdtContent>
    </w:sdt>
    <w:r w:rsidR="00876670">
      <w:rPr>
        <w:rFonts w:eastAsia="Times New Roman" w:cs="Arial"/>
        <w:sz w:val="16"/>
        <w:szCs w:val="18"/>
      </w:rPr>
      <w:ptab w:relativeTo="margin" w:alignment="right" w:leader="none"/>
    </w:r>
    <w:sdt>
      <w:sdtPr>
        <w:rPr>
          <w:rFonts w:eastAsia="Times New Roman" w:cs="Arial"/>
          <w:sz w:val="16"/>
          <w:szCs w:val="18"/>
        </w:rPr>
        <w:alias w:val="Outline Content"/>
        <w:tag w:val="0F53D5FC5473488FAC9157208D7F9794"/>
        <w:id w:val="744842381"/>
      </w:sdtPr>
      <w:sdtContent>
        <w:r w:rsidR="00C46591">
          <w:rPr>
            <w:rFonts w:eastAsia="Times New Roman" w:cs="Arial"/>
            <w:sz w:val="16"/>
            <w:szCs w:val="18"/>
          </w:rPr>
          <w:t>Page</w:t>
        </w:r>
      </w:sdtContent>
    </w:sdt>
    <w:r w:rsidR="00876670">
      <w:rPr>
        <w:rFonts w:eastAsia="Times New Roman" w:cs="Arial"/>
        <w:sz w:val="16"/>
        <w:szCs w:val="18"/>
      </w:rPr>
      <w:t xml:space="preserve"> </w:t>
    </w:r>
    <w:r w:rsidR="00876670">
      <w:rPr>
        <w:rFonts w:eastAsia="Times New Roman" w:cs="Arial"/>
        <w:sz w:val="16"/>
        <w:szCs w:val="18"/>
      </w:rPr>
      <w:fldChar w:fldCharType="begin"/>
    </w:r>
    <w:r w:rsidR="00876670">
      <w:rPr>
        <w:rFonts w:eastAsia="Times New Roman" w:cs="Arial"/>
        <w:sz w:val="16"/>
        <w:szCs w:val="18"/>
      </w:rPr>
      <w:instrText xml:space="preserve"> PAGE  \* Arabic </w:instrText>
    </w:r>
    <w:r w:rsidR="00876670">
      <w:rPr>
        <w:rFonts w:eastAsia="Times New Roman" w:cs="Arial"/>
        <w:sz w:val="16"/>
        <w:szCs w:val="18"/>
      </w:rPr>
      <w:fldChar w:fldCharType="separate"/>
    </w:r>
    <w:r w:rsidR="00876670">
      <w:rPr>
        <w:rFonts w:eastAsia="Times New Roman" w:cs="Arial"/>
        <w:noProof/>
        <w:sz w:val="16"/>
        <w:szCs w:val="18"/>
      </w:rPr>
      <w:t>1</w:t>
    </w:r>
    <w:r w:rsidR="00876670">
      <w:rPr>
        <w:rFonts w:eastAsia="Times New Roman" w:cs="Arial"/>
        <w:sz w:val="16"/>
        <w:szCs w:val="18"/>
      </w:rPr>
      <w:fldChar w:fldCharType="end"/>
    </w:r>
  </w:p>
  <w:p w14:paraId="253FE015" w14:textId="77777777" w:rsidR="0047042F" w:rsidRDefault="004704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84D7" w14:textId="27751856" w:rsidR="00C4231F" w:rsidRDefault="00C4231F">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D712" w14:textId="62BEFFF9" w:rsidR="008E5B7F" w:rsidRDefault="008E5B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6647" w14:textId="1698ED06" w:rsidR="0001471C" w:rsidRDefault="00000000">
    <w:pPr>
      <w:pStyle w:val="Footer"/>
      <w:jc w:val="right"/>
    </w:pPr>
    <w:sdt>
      <w:sdtPr>
        <w:id w:val="256258894"/>
        <w:docPartObj>
          <w:docPartGallery w:val="Page Numbers (Bottom of Page)"/>
          <w:docPartUnique/>
        </w:docPartObj>
      </w:sdtPr>
      <w:sdtEndPr>
        <w:rPr>
          <w:noProof/>
        </w:rPr>
      </w:sdtEndPr>
      <w:sdtContent>
        <w:r w:rsidR="0001471C">
          <w:t xml:space="preserve">Page </w:t>
        </w:r>
        <w:r w:rsidR="0001471C">
          <w:fldChar w:fldCharType="begin"/>
        </w:r>
        <w:r w:rsidR="0001471C">
          <w:instrText xml:space="preserve"> PAGE   \* MERGEFORMAT </w:instrText>
        </w:r>
        <w:r w:rsidR="0001471C">
          <w:fldChar w:fldCharType="separate"/>
        </w:r>
        <w:r w:rsidR="0001471C">
          <w:rPr>
            <w:noProof/>
          </w:rPr>
          <w:t>2</w:t>
        </w:r>
        <w:r w:rsidR="0001471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EADD" w14:textId="211C3D0F" w:rsidR="008E5B7F" w:rsidRDefault="008E5B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0C63" w14:textId="30AC243C" w:rsidR="00C4231F" w:rsidRDefault="00C4231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F66B" w14:textId="04B0E2A0" w:rsidR="0001471C" w:rsidRDefault="00000000">
    <w:pPr>
      <w:pStyle w:val="Footer"/>
      <w:jc w:val="right"/>
    </w:pPr>
    <w:sdt>
      <w:sdtPr>
        <w:id w:val="-1671324986"/>
        <w:docPartObj>
          <w:docPartGallery w:val="Page Numbers (Bottom of Page)"/>
          <w:docPartUnique/>
        </w:docPartObj>
      </w:sdtPr>
      <w:sdtEndPr>
        <w:rPr>
          <w:noProof/>
        </w:rPr>
      </w:sdtEndPr>
      <w:sdtContent>
        <w:r w:rsidR="0001471C">
          <w:t xml:space="preserve">Page </w:t>
        </w:r>
        <w:r w:rsidR="0001471C">
          <w:fldChar w:fldCharType="begin"/>
        </w:r>
        <w:r w:rsidR="0001471C">
          <w:instrText xml:space="preserve"> PAGE   \* MERGEFORMAT </w:instrText>
        </w:r>
        <w:r w:rsidR="0001471C">
          <w:fldChar w:fldCharType="separate"/>
        </w:r>
        <w:r w:rsidR="0001471C">
          <w:rPr>
            <w:noProof/>
          </w:rPr>
          <w:t>2</w:t>
        </w:r>
        <w:r w:rsidR="0001471C">
          <w:rPr>
            <w:noProof/>
          </w:rPr>
          <w:fldChar w:fldCharType="end"/>
        </w:r>
      </w:sdtContent>
    </w:sdt>
  </w:p>
  <w:p w14:paraId="1948B626" w14:textId="77777777" w:rsidR="0047042F" w:rsidRDefault="004704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F6C3" w14:textId="77777777" w:rsidR="00F7365E" w:rsidRPr="00764532" w:rsidRDefault="00F7365E">
      <w:pPr>
        <w:pStyle w:val="Footer"/>
        <w:rPr>
          <w:sz w:val="2"/>
          <w:szCs w:val="2"/>
        </w:rPr>
      </w:pPr>
    </w:p>
  </w:footnote>
  <w:footnote w:type="continuationSeparator" w:id="0">
    <w:p w14:paraId="1CFFC7C0" w14:textId="77777777" w:rsidR="00F7365E" w:rsidRDefault="00F7365E">
      <w:pPr>
        <w:pStyle w:val="Footer"/>
      </w:pPr>
    </w:p>
  </w:footnote>
  <w:footnote w:type="continuationNotice" w:id="1">
    <w:p w14:paraId="37B7B5C4" w14:textId="77777777" w:rsidR="00F7365E" w:rsidRDefault="00F7365E">
      <w:pPr>
        <w:spacing w:line="240" w:lineRule="auto"/>
      </w:pPr>
    </w:p>
  </w:footnote>
  <w:footnote w:id="2">
    <w:p w14:paraId="6841C7F6" w14:textId="287415BF" w:rsidR="0001471C" w:rsidRPr="007E1118" w:rsidRDefault="00305D67">
      <w:pPr>
        <w:pStyle w:val="FootnoteText"/>
        <w:rPr>
          <w:i/>
          <w:iCs/>
        </w:rPr>
      </w:pPr>
      <w:r w:rsidRPr="007E1118">
        <w:rPr>
          <w:rStyle w:val="FootnoteReference"/>
          <w:i/>
          <w:iCs/>
          <w:highlight w:val="yellow"/>
        </w:rPr>
        <w:footnoteRef/>
      </w:r>
      <w:r w:rsidRPr="007E1118">
        <w:rPr>
          <w:i/>
          <w:iCs/>
          <w:highlight w:val="yellow"/>
        </w:rPr>
        <w:t xml:space="preserve"> </w:t>
      </w:r>
      <w:bookmarkStart w:id="0" w:name="_Hlk134163617"/>
      <w:r w:rsidRPr="007E1118">
        <w:rPr>
          <w:b/>
          <w:bCs/>
          <w:i/>
          <w:iCs/>
          <w:highlight w:val="yellow"/>
        </w:rPr>
        <w:t>Note to bidders</w:t>
      </w:r>
      <w:r w:rsidRPr="007E1118">
        <w:rPr>
          <w:i/>
          <w:iCs/>
          <w:highlight w:val="yellow"/>
        </w:rPr>
        <w:t xml:space="preserve">: </w:t>
      </w:r>
      <w:bookmarkEnd w:id="0"/>
      <w:r w:rsidR="00A81882" w:rsidRPr="007E1118">
        <w:rPr>
          <w:i/>
          <w:iCs/>
          <w:highlight w:val="yellow"/>
        </w:rPr>
        <w:t>In the event that there is a consortium bid, please refer to paragraph A30 of the DEFFORM 47. Amendments may need to be made to this Agreement if a tender consists of an unincorporated joint venture.</w:t>
      </w:r>
    </w:p>
  </w:footnote>
  <w:footnote w:id="3">
    <w:p w14:paraId="7CFB8E90" w14:textId="057534D2" w:rsidR="00883547" w:rsidRDefault="00883547">
      <w:pPr>
        <w:pStyle w:val="FootnoteText"/>
      </w:pPr>
      <w:r>
        <w:rPr>
          <w:rStyle w:val="FootnoteReference"/>
        </w:rPr>
        <w:footnoteRef/>
      </w:r>
      <w:r>
        <w:t xml:space="preserve"> </w:t>
      </w:r>
      <w:r w:rsidRPr="00883547">
        <w:rPr>
          <w:b/>
          <w:bCs/>
          <w:i/>
          <w:iCs/>
          <w:highlight w:val="yellow"/>
        </w:rPr>
        <w:t>Note to bidders</w:t>
      </w:r>
      <w:r w:rsidRPr="00883547">
        <w:rPr>
          <w:i/>
          <w:iCs/>
          <w:highlight w:val="yellow"/>
        </w:rPr>
        <w:t>: delete or keep wording in squares brackets below as applicable depending on Lot</w:t>
      </w:r>
      <w:r w:rsidR="00676765">
        <w:rPr>
          <w:i/>
          <w:iCs/>
          <w:highlight w:val="yellow"/>
        </w:rPr>
        <w:t xml:space="preserve">s </w:t>
      </w:r>
      <w:r w:rsidRPr="00883547">
        <w:rPr>
          <w:i/>
          <w:iCs/>
          <w:highlight w:val="yellow"/>
        </w:rPr>
        <w:t xml:space="preserve">Supplier has, as a result of its bid, </w:t>
      </w:r>
      <w:r w:rsidR="00676765">
        <w:rPr>
          <w:i/>
          <w:iCs/>
          <w:highlight w:val="yellow"/>
        </w:rPr>
        <w:t>been appointed to</w:t>
      </w:r>
      <w:r w:rsidRPr="00883547">
        <w:rPr>
          <w:i/>
          <w:iCs/>
          <w:highlight w:val="yellow"/>
        </w:rPr>
        <w:t>. See the DF47</w:t>
      </w:r>
      <w:r w:rsidRPr="00883547">
        <w:rPr>
          <w:i/>
          <w:iCs/>
        </w:rPr>
        <w:t>.</w:t>
      </w:r>
    </w:p>
  </w:footnote>
  <w:footnote w:id="4">
    <w:p w14:paraId="556408B2" w14:textId="00F0AA07" w:rsidR="00883547" w:rsidRDefault="00883547" w:rsidP="00883547">
      <w:pPr>
        <w:pStyle w:val="FootnoteText"/>
      </w:pPr>
      <w:r>
        <w:rPr>
          <w:rStyle w:val="FootnoteReference"/>
        </w:rPr>
        <w:footnoteRef/>
      </w:r>
      <w:r>
        <w:t xml:space="preserve"> </w:t>
      </w:r>
      <w:r w:rsidRPr="00883547">
        <w:rPr>
          <w:b/>
          <w:bCs/>
          <w:i/>
          <w:iCs/>
          <w:highlight w:val="yellow"/>
        </w:rPr>
        <w:t>Note to bidders</w:t>
      </w:r>
      <w:r w:rsidRPr="00883547">
        <w:rPr>
          <w:i/>
          <w:iCs/>
          <w:highlight w:val="yellow"/>
        </w:rPr>
        <w:t xml:space="preserve">: </w:t>
      </w:r>
      <w:r w:rsidR="00676765" w:rsidRPr="00883547">
        <w:rPr>
          <w:i/>
          <w:iCs/>
          <w:highlight w:val="yellow"/>
        </w:rPr>
        <w:t>delete or keep wording in squares brackets below as applicable depending on Lot</w:t>
      </w:r>
      <w:r w:rsidR="00676765">
        <w:rPr>
          <w:i/>
          <w:iCs/>
          <w:highlight w:val="yellow"/>
        </w:rPr>
        <w:t xml:space="preserve">s </w:t>
      </w:r>
      <w:r w:rsidR="00676765" w:rsidRPr="00883547">
        <w:rPr>
          <w:i/>
          <w:iCs/>
          <w:highlight w:val="yellow"/>
        </w:rPr>
        <w:t xml:space="preserve">Supplier has, as a result of its bid, </w:t>
      </w:r>
      <w:r w:rsidR="00676765">
        <w:rPr>
          <w:i/>
          <w:iCs/>
          <w:highlight w:val="yellow"/>
        </w:rPr>
        <w:t>been appointed to</w:t>
      </w:r>
      <w:r w:rsidRPr="00883547">
        <w:rPr>
          <w:i/>
          <w:iCs/>
          <w:highlight w:val="yellow"/>
        </w:rPr>
        <w:t>. See the DF47</w:t>
      </w:r>
      <w:r w:rsidRPr="00883547">
        <w:rPr>
          <w:i/>
          <w:iCs/>
        </w:rPr>
        <w:t>.</w:t>
      </w:r>
    </w:p>
  </w:footnote>
  <w:footnote w:id="5">
    <w:p w14:paraId="63F9946F" w14:textId="610FD0A9" w:rsidR="00972338" w:rsidRPr="007E1118" w:rsidRDefault="00972338">
      <w:pPr>
        <w:pStyle w:val="FootnoteText"/>
        <w:rPr>
          <w:b/>
          <w:bCs/>
          <w:i/>
          <w:iCs/>
        </w:rPr>
      </w:pPr>
      <w:r w:rsidRPr="007E1118">
        <w:rPr>
          <w:rStyle w:val="FootnoteReference"/>
          <w:i/>
          <w:iCs/>
          <w:highlight w:val="yellow"/>
        </w:rPr>
        <w:footnoteRef/>
      </w:r>
      <w:r w:rsidRPr="007E1118">
        <w:rPr>
          <w:i/>
          <w:iCs/>
          <w:highlight w:val="yellow"/>
        </w:rPr>
        <w:t xml:space="preserve"> </w:t>
      </w:r>
      <w:r w:rsidRPr="007E1118">
        <w:rPr>
          <w:b/>
          <w:bCs/>
          <w:i/>
          <w:iCs/>
          <w:highlight w:val="yellow"/>
        </w:rPr>
        <w:t>Note to bidders</w:t>
      </w:r>
      <w:r w:rsidRPr="007E1118">
        <w:rPr>
          <w:i/>
          <w:iCs/>
          <w:highlight w:val="yellow"/>
        </w:rPr>
        <w:t xml:space="preserve">: Clauses 28.5.6 and 28.5.7 will </w:t>
      </w:r>
      <w:r w:rsidR="006F0021" w:rsidRPr="007E1118">
        <w:rPr>
          <w:i/>
          <w:iCs/>
          <w:highlight w:val="yellow"/>
        </w:rPr>
        <w:t xml:space="preserve">only </w:t>
      </w:r>
      <w:r w:rsidRPr="007E1118">
        <w:rPr>
          <w:i/>
          <w:iCs/>
          <w:highlight w:val="yellow"/>
        </w:rPr>
        <w:t>be included in the event that the Contractor's place of business is not in England or Wales.</w:t>
      </w:r>
    </w:p>
  </w:footnote>
  <w:footnote w:id="6">
    <w:p w14:paraId="79D6D0D0" w14:textId="77777777" w:rsidR="00CF4434" w:rsidRDefault="00CF4434" w:rsidP="00CF4434">
      <w:pPr>
        <w:pStyle w:val="FootnoteText"/>
      </w:pPr>
      <w:r>
        <w:rPr>
          <w:rStyle w:val="FootnoteReference"/>
        </w:rPr>
        <w:footnoteRef/>
      </w:r>
      <w:r>
        <w:t xml:space="preserve"> </w:t>
      </w:r>
      <w:r w:rsidRPr="00CC66B7">
        <w:rPr>
          <w:i/>
          <w:iCs/>
          <w:highlight w:val="yellow"/>
        </w:rPr>
        <w:t>Note to bidders: Clause 18.3 will only be included in the event that the Guarantor's place of business is not in England or Wales</w:t>
      </w:r>
    </w:p>
  </w:footnote>
  <w:footnote w:id="7">
    <w:p w14:paraId="64D7742C" w14:textId="78412A5D" w:rsidR="003C1398" w:rsidRDefault="003C1398">
      <w:pPr>
        <w:pStyle w:val="FootnoteText"/>
      </w:pPr>
      <w:r>
        <w:rPr>
          <w:rStyle w:val="FootnoteReference"/>
        </w:rPr>
        <w:footnoteRef/>
      </w:r>
      <w:r>
        <w:t xml:space="preserve"> </w:t>
      </w:r>
      <w:r w:rsidRPr="009544FF">
        <w:rPr>
          <w:i/>
          <w:highlight w:val="yellow"/>
          <w:lang w:eastAsia="ja-JP"/>
        </w:rPr>
        <w:t>Note to bidders: Maximum Deductible threshold</w:t>
      </w:r>
      <w:r w:rsidR="00B50D91">
        <w:rPr>
          <w:i/>
          <w:highlight w:val="yellow"/>
          <w:lang w:eastAsia="ja-JP"/>
        </w:rPr>
        <w:t>s</w:t>
      </w:r>
      <w:r w:rsidRPr="009544FF">
        <w:rPr>
          <w:i/>
          <w:highlight w:val="yellow"/>
          <w:lang w:eastAsia="ja-JP"/>
        </w:rPr>
        <w:t xml:space="preserve"> to be included as part of Tender </w:t>
      </w:r>
      <w:r w:rsidRPr="00F0297F">
        <w:rPr>
          <w:i/>
          <w:highlight w:val="yellow"/>
          <w:lang w:eastAsia="ja-JP"/>
        </w:rPr>
        <w:t>submission</w:t>
      </w:r>
      <w:r>
        <w:rPr>
          <w:i/>
          <w:highlight w:val="yellow"/>
          <w:lang w:eastAsia="ja-JP"/>
        </w:rPr>
        <w:t>. See</w:t>
      </w:r>
      <w:r w:rsidRPr="00F0297F">
        <w:rPr>
          <w:i/>
          <w:highlight w:val="yellow"/>
          <w:lang w:eastAsia="ja-JP"/>
        </w:rPr>
        <w:t xml:space="preserve"> </w:t>
      </w:r>
      <w:r>
        <w:rPr>
          <w:i/>
          <w:highlight w:val="yellow"/>
          <w:lang w:eastAsia="ja-JP"/>
        </w:rPr>
        <w:t>Part 1 of DF</w:t>
      </w:r>
      <w:r w:rsidRPr="00F0297F">
        <w:rPr>
          <w:i/>
          <w:highlight w:val="yellow"/>
          <w:lang w:eastAsia="ja-JP"/>
        </w:rPr>
        <w:t>47 Annex B: Tender Evaluation Strategy &amp; Criteria</w:t>
      </w:r>
    </w:p>
  </w:footnote>
  <w:footnote w:id="8">
    <w:p w14:paraId="51E4949F" w14:textId="167483A2" w:rsidR="00B50D91" w:rsidRDefault="00B50D91">
      <w:pPr>
        <w:pStyle w:val="FootnoteText"/>
      </w:pPr>
      <w:r>
        <w:rPr>
          <w:rStyle w:val="FootnoteReference"/>
        </w:rPr>
        <w:footnoteRef/>
      </w:r>
      <w:r>
        <w:t xml:space="preserve"> </w:t>
      </w:r>
      <w:r w:rsidRPr="009544FF">
        <w:rPr>
          <w:i/>
          <w:highlight w:val="yellow"/>
          <w:lang w:eastAsia="ja-JP"/>
        </w:rPr>
        <w:t>Note to bidders: Maximum Deductible threshold</w:t>
      </w:r>
      <w:r>
        <w:rPr>
          <w:i/>
          <w:highlight w:val="yellow"/>
          <w:lang w:eastAsia="ja-JP"/>
        </w:rPr>
        <w:t xml:space="preserve"> for each insurance type</w:t>
      </w:r>
      <w:r w:rsidRPr="009544FF">
        <w:rPr>
          <w:i/>
          <w:highlight w:val="yellow"/>
          <w:lang w:eastAsia="ja-JP"/>
        </w:rPr>
        <w:t xml:space="preserve"> to be included as part of Tender </w:t>
      </w:r>
      <w:r w:rsidRPr="00F0297F">
        <w:rPr>
          <w:i/>
          <w:highlight w:val="yellow"/>
          <w:lang w:eastAsia="ja-JP"/>
        </w:rPr>
        <w:t>submission</w:t>
      </w:r>
      <w:r>
        <w:rPr>
          <w:i/>
          <w:highlight w:val="yellow"/>
          <w:lang w:eastAsia="ja-JP"/>
        </w:rPr>
        <w:t>. See</w:t>
      </w:r>
      <w:r w:rsidRPr="00F0297F">
        <w:rPr>
          <w:i/>
          <w:highlight w:val="yellow"/>
          <w:lang w:eastAsia="ja-JP"/>
        </w:rPr>
        <w:t xml:space="preserve"> </w:t>
      </w:r>
      <w:r>
        <w:rPr>
          <w:i/>
          <w:highlight w:val="yellow"/>
          <w:lang w:eastAsia="ja-JP"/>
        </w:rPr>
        <w:t>Part 1 of DF</w:t>
      </w:r>
      <w:r w:rsidRPr="00F0297F">
        <w:rPr>
          <w:i/>
          <w:highlight w:val="yellow"/>
          <w:lang w:eastAsia="ja-JP"/>
        </w:rPr>
        <w:t>47 Annex B: Tender Evaluation Strategy &amp;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992D" w14:textId="14740679" w:rsidR="001E25BD" w:rsidRDefault="001E25BD" w:rsidP="00EF438B">
    <w:pPr>
      <w:pStyle w:val="Header"/>
      <w:jc w:val="right"/>
      <w:rPr>
        <w:sz w:val="16"/>
        <w:szCs w:val="16"/>
      </w:rPr>
    </w:pPr>
    <w:r>
      <w:rPr>
        <w:sz w:val="16"/>
        <w:szCs w:val="16"/>
      </w:rPr>
      <w:t xml:space="preserve">MSS/143 – </w:t>
    </w:r>
    <w:r w:rsidR="00EF438B">
      <w:rPr>
        <w:sz w:val="16"/>
        <w:szCs w:val="16"/>
      </w:rPr>
      <w:t>Framework Agree</w:t>
    </w:r>
    <w:r w:rsidR="008B7A9B">
      <w:rPr>
        <w:sz w:val="16"/>
        <w:szCs w:val="16"/>
      </w:rPr>
      <w:t>ment</w:t>
    </w:r>
    <w:r w:rsidR="00CB3A6E">
      <w:rPr>
        <w:sz w:val="16"/>
        <w:szCs w:val="16"/>
      </w:rPr>
      <w:t xml:space="preserve"> TRANSPARENCY COPY</w:t>
    </w:r>
  </w:p>
  <w:p w14:paraId="44278421" w14:textId="77777777" w:rsidR="008B7A9B" w:rsidRPr="00561819" w:rsidRDefault="008B7A9B" w:rsidP="00EF438B">
    <w:pPr>
      <w:pStyle w:val="Header"/>
      <w:jc w:val="right"/>
      <w:rPr>
        <w:sz w:val="16"/>
        <w:szCs w:val="16"/>
      </w:rPr>
    </w:pPr>
  </w:p>
  <w:p w14:paraId="0990815C" w14:textId="47CAE4E0" w:rsidR="00B363C3" w:rsidRDefault="00B363C3" w:rsidP="00031372">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13B2" w14:textId="76C011EB" w:rsidR="00C4231F" w:rsidRDefault="00C423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08B9" w14:textId="0703C527" w:rsidR="008E5B7F" w:rsidRDefault="008E5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ACA9" w14:textId="131E5CDF" w:rsidR="00CB3A6E" w:rsidRPr="00CB3A6E" w:rsidRDefault="00CB3A6E" w:rsidP="00CB3A6E">
    <w:pPr>
      <w:pStyle w:val="Header"/>
      <w:jc w:val="right"/>
      <w:rPr>
        <w:sz w:val="16"/>
        <w:szCs w:val="16"/>
      </w:rPr>
    </w:pPr>
    <w:r w:rsidRPr="00CB3A6E">
      <w:rPr>
        <w:sz w:val="16"/>
        <w:szCs w:val="16"/>
      </w:rPr>
      <w:t>MSS 143 Framework Agreement – TRANSPARENCY COPY</w:t>
    </w:r>
  </w:p>
  <w:p w14:paraId="37D71C8A" w14:textId="21EED193" w:rsidR="008E5B7F" w:rsidRDefault="008E5B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0EFD" w14:textId="00633933" w:rsidR="008E5B7F" w:rsidRDefault="008E5B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0FCC" w14:textId="47C65B66" w:rsidR="008E5B7F" w:rsidRDefault="008E5B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CDBA" w14:textId="77777777" w:rsidR="00CB3A6E" w:rsidRDefault="00CB3A6E" w:rsidP="00CB3A6E">
    <w:pPr>
      <w:pStyle w:val="Header"/>
      <w:jc w:val="right"/>
      <w:rPr>
        <w:sz w:val="16"/>
        <w:szCs w:val="16"/>
      </w:rPr>
    </w:pPr>
    <w:r>
      <w:tab/>
    </w:r>
    <w:r>
      <w:rPr>
        <w:sz w:val="16"/>
        <w:szCs w:val="16"/>
      </w:rPr>
      <w:t>MSS/143 – Framework Agreement TRANSPARENCY COPY</w:t>
    </w:r>
  </w:p>
  <w:p w14:paraId="2986F54E" w14:textId="013524C7" w:rsidR="008E5B7F" w:rsidRDefault="008E5B7F" w:rsidP="00CB3A6E">
    <w:pPr>
      <w:pStyle w:val="Header"/>
      <w:tabs>
        <w:tab w:val="clear" w:pos="4513"/>
        <w:tab w:val="clear" w:pos="9026"/>
        <w:tab w:val="left" w:pos="797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F9AC" w14:textId="5478356D" w:rsidR="008E5B7F" w:rsidRDefault="008E5B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A32A" w14:textId="4504EA48" w:rsidR="00C4231F" w:rsidRDefault="00C4231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B664" w14:textId="031BB651" w:rsidR="008E5B7F" w:rsidRDefault="008E5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755058E"/>
    <w:multiLevelType w:val="multilevel"/>
    <w:tmpl w:val="9354955E"/>
    <w:styleLink w:val="WWNum3"/>
    <w:lvl w:ilvl="0">
      <w:start w:val="1"/>
      <w:numFmt w:val="decimal"/>
      <w:lvlText w:val="%1."/>
      <w:lvlJc w:val="left"/>
      <w:pPr>
        <w:ind w:left="360" w:hanging="360"/>
      </w:pPr>
      <w:rPr>
        <w:b/>
        <w:i w:val="0"/>
        <w:caps w:val="0"/>
        <w:smallCaps w:val="0"/>
        <w:strike w:val="0"/>
        <w:dstrike w:val="0"/>
        <w:color w:val="00000A"/>
        <w:position w:val="0"/>
        <w:sz w:val="24"/>
        <w:szCs w:val="24"/>
        <w:u w:val="none"/>
        <w:vertAlign w:val="baseline"/>
      </w:rPr>
    </w:lvl>
    <w:lvl w:ilvl="1">
      <w:start w:val="1"/>
      <w:numFmt w:val="decimal"/>
      <w:lvlText w:val="%1.%2"/>
      <w:lvlJc w:val="left"/>
      <w:pPr>
        <w:ind w:left="1080" w:hanging="360"/>
      </w:pPr>
      <w:rPr>
        <w:rFonts w:eastAsia="Arial" w:cs="Arial"/>
        <w:b/>
        <w:i w:val="0"/>
        <w:caps w:val="0"/>
        <w:smallCaps w:val="0"/>
        <w:strike w:val="0"/>
        <w:dstrike w:val="0"/>
        <w:color w:val="00000A"/>
        <w:position w:val="0"/>
        <w:sz w:val="24"/>
        <w:szCs w:val="24"/>
        <w:u w:val="none"/>
        <w:vertAlign w:val="baseline"/>
      </w:rPr>
    </w:lvl>
    <w:lvl w:ilvl="2">
      <w:start w:val="1"/>
      <w:numFmt w:val="decimal"/>
      <w:lvlText w:val="%1.%2.%3"/>
      <w:lvlJc w:val="left"/>
      <w:pPr>
        <w:ind w:left="2610" w:hanging="720"/>
      </w:pPr>
      <w:rPr>
        <w:rFonts w:eastAsia="Arial" w:cs="Arial"/>
        <w:b w:val="0"/>
        <w:i w:val="0"/>
        <w:caps w:val="0"/>
        <w:smallCaps w:val="0"/>
        <w:strike w:val="0"/>
        <w:dstrike w:val="0"/>
        <w:color w:val="00000A"/>
        <w:position w:val="0"/>
        <w:sz w:val="24"/>
        <w:szCs w:val="24"/>
        <w:u w:val="none"/>
        <w:vertAlign w:val="baseline"/>
      </w:rPr>
    </w:lvl>
    <w:lvl w:ilvl="3">
      <w:start w:val="1"/>
      <w:numFmt w:val="lowerLetter"/>
      <w:lvlText w:val="(%4)"/>
      <w:lvlJc w:val="left"/>
      <w:pPr>
        <w:ind w:left="2847" w:hanging="720"/>
      </w:pPr>
      <w:rPr>
        <w:b w:val="0"/>
        <w:i w:val="0"/>
        <w:caps w:val="0"/>
        <w:smallCaps w:val="0"/>
        <w:strike w:val="0"/>
        <w:dstrike w:val="0"/>
        <w:color w:val="00000A"/>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974035"/>
    <w:multiLevelType w:val="hybridMultilevel"/>
    <w:tmpl w:val="6B1C8424"/>
    <w:name w:val="Schedule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C23F6"/>
    <w:multiLevelType w:val="hybridMultilevel"/>
    <w:tmpl w:val="40347AFC"/>
    <w:lvl w:ilvl="0" w:tplc="B2ECB10E">
      <w:start w:val="1"/>
      <w:numFmt w:val="bullet"/>
      <w:pStyle w:val="AnnexHeading1"/>
      <w:lvlText w:val=""/>
      <w:lvlJc w:val="left"/>
      <w:pPr>
        <w:tabs>
          <w:tab w:val="num" w:pos="360"/>
        </w:tabs>
        <w:ind w:left="360" w:hanging="360"/>
      </w:pPr>
      <w:rPr>
        <w:rFonts w:ascii="Symbol" w:hAnsi="Symbol" w:hint="default"/>
      </w:rPr>
    </w:lvl>
    <w:lvl w:ilvl="1" w:tplc="1026C36E" w:tentative="1">
      <w:start w:val="1"/>
      <w:numFmt w:val="bullet"/>
      <w:pStyle w:val="AnnexHeading2"/>
      <w:lvlText w:val="o"/>
      <w:lvlJc w:val="left"/>
      <w:pPr>
        <w:tabs>
          <w:tab w:val="num" w:pos="1440"/>
        </w:tabs>
        <w:ind w:left="1440" w:hanging="360"/>
      </w:pPr>
      <w:rPr>
        <w:rFonts w:ascii="Courier New" w:hAnsi="Courier New" w:hint="default"/>
      </w:rPr>
    </w:lvl>
    <w:lvl w:ilvl="2" w:tplc="08088D7E" w:tentative="1">
      <w:start w:val="1"/>
      <w:numFmt w:val="bullet"/>
      <w:pStyle w:val="AnnexHeading3"/>
      <w:lvlText w:val=""/>
      <w:lvlJc w:val="left"/>
      <w:pPr>
        <w:tabs>
          <w:tab w:val="num" w:pos="2160"/>
        </w:tabs>
        <w:ind w:left="2160" w:hanging="360"/>
      </w:pPr>
      <w:rPr>
        <w:rFonts w:ascii="Wingdings" w:hAnsi="Wingdings" w:hint="default"/>
      </w:rPr>
    </w:lvl>
    <w:lvl w:ilvl="3" w:tplc="BA7486D6">
      <w:start w:val="1"/>
      <w:numFmt w:val="bullet"/>
      <w:lvlText w:val=""/>
      <w:lvlJc w:val="left"/>
      <w:pPr>
        <w:tabs>
          <w:tab w:val="num" w:pos="2880"/>
        </w:tabs>
        <w:ind w:left="2880" w:hanging="360"/>
      </w:pPr>
      <w:rPr>
        <w:rFonts w:ascii="Symbol" w:hAnsi="Symbol" w:hint="default"/>
      </w:rPr>
    </w:lvl>
    <w:lvl w:ilvl="4" w:tplc="504E1972" w:tentative="1">
      <w:start w:val="1"/>
      <w:numFmt w:val="bullet"/>
      <w:lvlText w:val="o"/>
      <w:lvlJc w:val="left"/>
      <w:pPr>
        <w:tabs>
          <w:tab w:val="num" w:pos="3600"/>
        </w:tabs>
        <w:ind w:left="3600" w:hanging="360"/>
      </w:pPr>
      <w:rPr>
        <w:rFonts w:ascii="Courier New" w:hAnsi="Courier New" w:hint="default"/>
      </w:rPr>
    </w:lvl>
    <w:lvl w:ilvl="5" w:tplc="AF30369C" w:tentative="1">
      <w:start w:val="1"/>
      <w:numFmt w:val="bullet"/>
      <w:lvlText w:val=""/>
      <w:lvlJc w:val="left"/>
      <w:pPr>
        <w:tabs>
          <w:tab w:val="num" w:pos="4320"/>
        </w:tabs>
        <w:ind w:left="4320" w:hanging="360"/>
      </w:pPr>
      <w:rPr>
        <w:rFonts w:ascii="Wingdings" w:hAnsi="Wingdings" w:hint="default"/>
      </w:rPr>
    </w:lvl>
    <w:lvl w:ilvl="6" w:tplc="6D70E732" w:tentative="1">
      <w:start w:val="1"/>
      <w:numFmt w:val="bullet"/>
      <w:lvlText w:val=""/>
      <w:lvlJc w:val="left"/>
      <w:pPr>
        <w:tabs>
          <w:tab w:val="num" w:pos="5040"/>
        </w:tabs>
        <w:ind w:left="5040" w:hanging="360"/>
      </w:pPr>
      <w:rPr>
        <w:rFonts w:ascii="Symbol" w:hAnsi="Symbol" w:hint="default"/>
      </w:rPr>
    </w:lvl>
    <w:lvl w:ilvl="7" w:tplc="F9FA7C82" w:tentative="1">
      <w:start w:val="1"/>
      <w:numFmt w:val="bullet"/>
      <w:lvlText w:val="o"/>
      <w:lvlJc w:val="left"/>
      <w:pPr>
        <w:tabs>
          <w:tab w:val="num" w:pos="5760"/>
        </w:tabs>
        <w:ind w:left="5760" w:hanging="360"/>
      </w:pPr>
      <w:rPr>
        <w:rFonts w:ascii="Courier New" w:hAnsi="Courier New" w:hint="default"/>
      </w:rPr>
    </w:lvl>
    <w:lvl w:ilvl="8" w:tplc="FA3698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AD92A55"/>
    <w:multiLevelType w:val="multilevel"/>
    <w:tmpl w:val="2C2A93B4"/>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570"/>
        </w:tabs>
        <w:ind w:left="1570" w:hanging="850"/>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381"/>
        </w:tabs>
        <w:ind w:left="2381" w:hanging="851"/>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1"/>
        </w:tabs>
        <w:ind w:left="2551" w:hanging="850"/>
      </w:pPr>
      <w:rPr>
        <w:rFonts w:ascii="Verdana" w:eastAsia="Times New Roman" w:hAnsi="Verdana" w:cs="Aria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3402"/>
        </w:tabs>
        <w:ind w:left="3402" w:hanging="851"/>
      </w:pPr>
      <w:rPr>
        <w:rFonts w:ascii="Verdana" w:eastAsia="Times New Roman" w:hAnsi="Verdana" w:cs="Arial"/>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EA718D4"/>
    <w:multiLevelType w:val="hybridMultilevel"/>
    <w:tmpl w:val="257C67EE"/>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9E65AF"/>
    <w:multiLevelType w:val="hybridMultilevel"/>
    <w:tmpl w:val="680E74BC"/>
    <w:lvl w:ilvl="0" w:tplc="634CF860">
      <w:start w:val="1"/>
      <w:numFmt w:val="bullet"/>
      <w:pStyle w:val="00-Bullet-BB"/>
      <w:lvlText w:val=""/>
      <w:lvlJc w:val="left"/>
      <w:pPr>
        <w:tabs>
          <w:tab w:val="num" w:pos="360"/>
        </w:tabs>
        <w:ind w:left="357" w:hanging="357"/>
      </w:pPr>
      <w:rPr>
        <w:rFonts w:ascii="Symbol" w:hAnsi="Symbol" w:hint="default"/>
        <w:color w:val="auto"/>
      </w:rPr>
    </w:lvl>
    <w:lvl w:ilvl="1" w:tplc="0B784198" w:tentative="1">
      <w:start w:val="1"/>
      <w:numFmt w:val="bullet"/>
      <w:lvlText w:val="o"/>
      <w:lvlJc w:val="left"/>
      <w:pPr>
        <w:tabs>
          <w:tab w:val="num" w:pos="1440"/>
        </w:tabs>
        <w:ind w:left="1440" w:hanging="360"/>
      </w:pPr>
      <w:rPr>
        <w:rFonts w:ascii="Courier New" w:hAnsi="Courier New" w:hint="default"/>
      </w:rPr>
    </w:lvl>
    <w:lvl w:ilvl="2" w:tplc="E946A5EC" w:tentative="1">
      <w:start w:val="1"/>
      <w:numFmt w:val="bullet"/>
      <w:lvlText w:val=""/>
      <w:lvlJc w:val="left"/>
      <w:pPr>
        <w:tabs>
          <w:tab w:val="num" w:pos="2160"/>
        </w:tabs>
        <w:ind w:left="2160" w:hanging="360"/>
      </w:pPr>
      <w:rPr>
        <w:rFonts w:ascii="Wingdings" w:hAnsi="Wingdings" w:hint="default"/>
      </w:rPr>
    </w:lvl>
    <w:lvl w:ilvl="3" w:tplc="D8500D06" w:tentative="1">
      <w:start w:val="1"/>
      <w:numFmt w:val="bullet"/>
      <w:lvlText w:val=""/>
      <w:lvlJc w:val="left"/>
      <w:pPr>
        <w:tabs>
          <w:tab w:val="num" w:pos="2880"/>
        </w:tabs>
        <w:ind w:left="2880" w:hanging="360"/>
      </w:pPr>
      <w:rPr>
        <w:rFonts w:ascii="Symbol" w:hAnsi="Symbol" w:hint="default"/>
      </w:rPr>
    </w:lvl>
    <w:lvl w:ilvl="4" w:tplc="1A709FF2" w:tentative="1">
      <w:start w:val="1"/>
      <w:numFmt w:val="bullet"/>
      <w:lvlText w:val="o"/>
      <w:lvlJc w:val="left"/>
      <w:pPr>
        <w:tabs>
          <w:tab w:val="num" w:pos="3600"/>
        </w:tabs>
        <w:ind w:left="3600" w:hanging="360"/>
      </w:pPr>
      <w:rPr>
        <w:rFonts w:ascii="Courier New" w:hAnsi="Courier New" w:hint="default"/>
      </w:rPr>
    </w:lvl>
    <w:lvl w:ilvl="5" w:tplc="B344B836" w:tentative="1">
      <w:start w:val="1"/>
      <w:numFmt w:val="bullet"/>
      <w:lvlText w:val=""/>
      <w:lvlJc w:val="left"/>
      <w:pPr>
        <w:tabs>
          <w:tab w:val="num" w:pos="4320"/>
        </w:tabs>
        <w:ind w:left="4320" w:hanging="360"/>
      </w:pPr>
      <w:rPr>
        <w:rFonts w:ascii="Wingdings" w:hAnsi="Wingdings" w:hint="default"/>
      </w:rPr>
    </w:lvl>
    <w:lvl w:ilvl="6" w:tplc="9A9E46F0" w:tentative="1">
      <w:start w:val="1"/>
      <w:numFmt w:val="bullet"/>
      <w:lvlText w:val=""/>
      <w:lvlJc w:val="left"/>
      <w:pPr>
        <w:tabs>
          <w:tab w:val="num" w:pos="5040"/>
        </w:tabs>
        <w:ind w:left="5040" w:hanging="360"/>
      </w:pPr>
      <w:rPr>
        <w:rFonts w:ascii="Symbol" w:hAnsi="Symbol" w:hint="default"/>
      </w:rPr>
    </w:lvl>
    <w:lvl w:ilvl="7" w:tplc="E7786EF0" w:tentative="1">
      <w:start w:val="1"/>
      <w:numFmt w:val="bullet"/>
      <w:lvlText w:val="o"/>
      <w:lvlJc w:val="left"/>
      <w:pPr>
        <w:tabs>
          <w:tab w:val="num" w:pos="5760"/>
        </w:tabs>
        <w:ind w:left="5760" w:hanging="360"/>
      </w:pPr>
      <w:rPr>
        <w:rFonts w:ascii="Courier New" w:hAnsi="Courier New" w:hint="default"/>
      </w:rPr>
    </w:lvl>
    <w:lvl w:ilvl="8" w:tplc="898080B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00E4C"/>
    <w:multiLevelType w:val="hybridMultilevel"/>
    <w:tmpl w:val="97C4AA26"/>
    <w:lvl w:ilvl="0" w:tplc="7E528058">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2F62375A" w:tentative="1">
      <w:start w:val="1"/>
      <w:numFmt w:val="lowerLetter"/>
      <w:lvlText w:val="%2."/>
      <w:lvlJc w:val="left"/>
      <w:pPr>
        <w:ind w:left="1440" w:hanging="360"/>
      </w:pPr>
    </w:lvl>
    <w:lvl w:ilvl="2" w:tplc="EE1C70C4" w:tentative="1">
      <w:start w:val="1"/>
      <w:numFmt w:val="lowerRoman"/>
      <w:lvlText w:val="%3."/>
      <w:lvlJc w:val="right"/>
      <w:pPr>
        <w:ind w:left="2160" w:hanging="180"/>
      </w:pPr>
    </w:lvl>
    <w:lvl w:ilvl="3" w:tplc="95C64934" w:tentative="1">
      <w:start w:val="1"/>
      <w:numFmt w:val="decimal"/>
      <w:lvlText w:val="%4."/>
      <w:lvlJc w:val="left"/>
      <w:pPr>
        <w:ind w:left="2880" w:hanging="360"/>
      </w:pPr>
    </w:lvl>
    <w:lvl w:ilvl="4" w:tplc="D5327A3C" w:tentative="1">
      <w:start w:val="1"/>
      <w:numFmt w:val="lowerLetter"/>
      <w:lvlText w:val="%5."/>
      <w:lvlJc w:val="left"/>
      <w:pPr>
        <w:ind w:left="3600" w:hanging="360"/>
      </w:pPr>
    </w:lvl>
    <w:lvl w:ilvl="5" w:tplc="BBAC2640" w:tentative="1">
      <w:start w:val="1"/>
      <w:numFmt w:val="lowerRoman"/>
      <w:lvlText w:val="%6."/>
      <w:lvlJc w:val="right"/>
      <w:pPr>
        <w:ind w:left="4320" w:hanging="180"/>
      </w:pPr>
    </w:lvl>
    <w:lvl w:ilvl="6" w:tplc="C30AE0D2" w:tentative="1">
      <w:start w:val="1"/>
      <w:numFmt w:val="decimal"/>
      <w:lvlText w:val="%7."/>
      <w:lvlJc w:val="left"/>
      <w:pPr>
        <w:ind w:left="5040" w:hanging="360"/>
      </w:pPr>
    </w:lvl>
    <w:lvl w:ilvl="7" w:tplc="8E1EBC4C" w:tentative="1">
      <w:start w:val="1"/>
      <w:numFmt w:val="lowerLetter"/>
      <w:lvlText w:val="%8."/>
      <w:lvlJc w:val="left"/>
      <w:pPr>
        <w:ind w:left="5760" w:hanging="360"/>
      </w:pPr>
    </w:lvl>
    <w:lvl w:ilvl="8" w:tplc="5A167622" w:tentative="1">
      <w:start w:val="1"/>
      <w:numFmt w:val="lowerRoman"/>
      <w:lvlText w:val="%9."/>
      <w:lvlJc w:val="right"/>
      <w:pPr>
        <w:ind w:left="6480" w:hanging="180"/>
      </w:pPr>
    </w:lvl>
  </w:abstractNum>
  <w:abstractNum w:abstractNumId="10" w15:restartNumberingAfterBreak="0">
    <w:nsid w:val="274C4528"/>
    <w:multiLevelType w:val="multilevel"/>
    <w:tmpl w:val="94C0EEDA"/>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D50148B"/>
    <w:multiLevelType w:val="multilevel"/>
    <w:tmpl w:val="7B888678"/>
    <w:styleLink w:val="Style1"/>
    <w:lvl w:ilvl="0">
      <w:start w:val="1"/>
      <w:numFmt w:val="decimal"/>
      <w:lvlText w:val="%1."/>
      <w:lvlJc w:val="left"/>
      <w:pPr>
        <w:tabs>
          <w:tab w:val="num" w:pos="-31680"/>
        </w:tabs>
        <w:ind w:left="720" w:hanging="720"/>
      </w:pPr>
      <w:rPr>
        <w:rFonts w:ascii="Times New Roman" w:hAnsi="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1680"/>
        </w:tabs>
        <w:ind w:left="720" w:hanging="720"/>
      </w:pPr>
      <w:rPr>
        <w:rFonts w:ascii="Times New Roman" w:hAnsi="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1680"/>
        </w:tabs>
        <w:ind w:left="1440" w:hanging="720"/>
      </w:pPr>
      <w:rPr>
        <w:rFonts w:ascii="Times New Roman" w:hAnsi="Times New Roman"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1680"/>
        </w:tabs>
        <w:ind w:left="2160" w:hanging="720"/>
      </w:pPr>
      <w:rPr>
        <w:rFonts w:ascii="Times New Roman" w:hAnsi="Times New Roman"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EF4CCD"/>
    <w:multiLevelType w:val="multilevel"/>
    <w:tmpl w:val="63FAFA88"/>
    <w:lvl w:ilvl="0">
      <w:start w:val="1"/>
      <w:numFmt w:val="decimal"/>
      <w:lvlText w:val="C.%1"/>
      <w:lvlJc w:val="left"/>
      <w:pPr>
        <w:tabs>
          <w:tab w:val="num" w:pos="709"/>
        </w:tabs>
        <w:ind w:left="709" w:hanging="709"/>
      </w:pPr>
      <w:rPr>
        <w:rFonts w:ascii="Arial Bold" w:hAnsi="Arial Bold" w:hint="default"/>
        <w:b/>
        <w:i w:val="0"/>
        <w:sz w:val="20"/>
      </w:rPr>
    </w:lvl>
    <w:lvl w:ilvl="1">
      <w:start w:val="1"/>
      <w:numFmt w:val="decimal"/>
      <w:lvlText w:val="C.%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pStyle w:val="Annex2"/>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A3E163E"/>
    <w:multiLevelType w:val="multilevel"/>
    <w:tmpl w:val="CE4E038A"/>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4" w15:restartNumberingAfterBreak="0">
    <w:nsid w:val="3D1A5D3C"/>
    <w:multiLevelType w:val="multilevel"/>
    <w:tmpl w:val="F8BC0CDA"/>
    <w:name w:val="HouseList"/>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lvl>
    <w:lvl w:ilvl="4">
      <w:start w:val="1"/>
      <w:numFmt w:val="none"/>
      <w:lvlText w:val=""/>
      <w:lvlJc w:val="left"/>
      <w:pPr>
        <w:ind w:left="907" w:hanging="907"/>
      </w:pPr>
      <w:rPr>
        <w:rFonts w:hint="default"/>
      </w:rPr>
    </w:lvl>
    <w:lvl w:ilvl="5">
      <w:start w:val="1"/>
      <w:numFmt w:val="lowerRoman"/>
      <w:lvlText w:val="(%6)"/>
      <w:lvlJc w:val="left"/>
      <w:pPr>
        <w:ind w:left="1644" w:hanging="737"/>
      </w:pPr>
      <w:rPr>
        <w:rFonts w:ascii="Tahoma" w:eastAsia="Tahoma" w:hAnsi="Tahoma" w:cs="Tahoma"/>
      </w:rPr>
    </w:lvl>
    <w:lvl w:ilvl="6">
      <w:start w:val="1"/>
      <w:numFmt w:val="lowerRoman"/>
      <w:lvlText w:val="(%7)"/>
      <w:lvlJc w:val="left"/>
      <w:pPr>
        <w:ind w:left="23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5" w15:restartNumberingAfterBreak="0">
    <w:nsid w:val="3E226B8E"/>
    <w:multiLevelType w:val="multilevel"/>
    <w:tmpl w:val="84308F80"/>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6" w15:restartNumberingAfterBreak="0">
    <w:nsid w:val="44D67987"/>
    <w:multiLevelType w:val="hybridMultilevel"/>
    <w:tmpl w:val="EBD6FB80"/>
    <w:lvl w:ilvl="0" w:tplc="BE52D1AE">
      <w:start w:val="1"/>
      <w:numFmt w:val="bullet"/>
      <w:pStyle w:val="subclause1Bullet2"/>
      <w:lvlText w:val=""/>
      <w:lvlJc w:val="left"/>
      <w:pPr>
        <w:ind w:left="1440" w:hanging="360"/>
      </w:pPr>
      <w:rPr>
        <w:rFonts w:ascii="Symbol" w:hAnsi="Symbol" w:hint="default"/>
        <w:color w:val="000000"/>
      </w:rPr>
    </w:lvl>
    <w:lvl w:ilvl="1" w:tplc="7DD280C4" w:tentative="1">
      <w:start w:val="1"/>
      <w:numFmt w:val="bullet"/>
      <w:lvlText w:val="o"/>
      <w:lvlJc w:val="left"/>
      <w:pPr>
        <w:ind w:left="2160" w:hanging="360"/>
      </w:pPr>
      <w:rPr>
        <w:rFonts w:ascii="Courier New" w:hAnsi="Courier New" w:cs="Courier New" w:hint="default"/>
      </w:rPr>
    </w:lvl>
    <w:lvl w:ilvl="2" w:tplc="6854BC88" w:tentative="1">
      <w:start w:val="1"/>
      <w:numFmt w:val="bullet"/>
      <w:lvlText w:val=""/>
      <w:lvlJc w:val="left"/>
      <w:pPr>
        <w:ind w:left="2880" w:hanging="360"/>
      </w:pPr>
      <w:rPr>
        <w:rFonts w:ascii="Wingdings" w:hAnsi="Wingdings" w:hint="default"/>
      </w:rPr>
    </w:lvl>
    <w:lvl w:ilvl="3" w:tplc="3E9EC5CC" w:tentative="1">
      <w:start w:val="1"/>
      <w:numFmt w:val="bullet"/>
      <w:lvlText w:val=""/>
      <w:lvlJc w:val="left"/>
      <w:pPr>
        <w:ind w:left="3600" w:hanging="360"/>
      </w:pPr>
      <w:rPr>
        <w:rFonts w:ascii="Symbol" w:hAnsi="Symbol" w:hint="default"/>
      </w:rPr>
    </w:lvl>
    <w:lvl w:ilvl="4" w:tplc="C1182E5A" w:tentative="1">
      <w:start w:val="1"/>
      <w:numFmt w:val="bullet"/>
      <w:lvlText w:val="o"/>
      <w:lvlJc w:val="left"/>
      <w:pPr>
        <w:ind w:left="4320" w:hanging="360"/>
      </w:pPr>
      <w:rPr>
        <w:rFonts w:ascii="Courier New" w:hAnsi="Courier New" w:cs="Courier New" w:hint="default"/>
      </w:rPr>
    </w:lvl>
    <w:lvl w:ilvl="5" w:tplc="9D1246DA" w:tentative="1">
      <w:start w:val="1"/>
      <w:numFmt w:val="bullet"/>
      <w:lvlText w:val=""/>
      <w:lvlJc w:val="left"/>
      <w:pPr>
        <w:ind w:left="5040" w:hanging="360"/>
      </w:pPr>
      <w:rPr>
        <w:rFonts w:ascii="Wingdings" w:hAnsi="Wingdings" w:hint="default"/>
      </w:rPr>
    </w:lvl>
    <w:lvl w:ilvl="6" w:tplc="971E0828" w:tentative="1">
      <w:start w:val="1"/>
      <w:numFmt w:val="bullet"/>
      <w:lvlText w:val=""/>
      <w:lvlJc w:val="left"/>
      <w:pPr>
        <w:ind w:left="5760" w:hanging="360"/>
      </w:pPr>
      <w:rPr>
        <w:rFonts w:ascii="Symbol" w:hAnsi="Symbol" w:hint="default"/>
      </w:rPr>
    </w:lvl>
    <w:lvl w:ilvl="7" w:tplc="3FEA6480" w:tentative="1">
      <w:start w:val="1"/>
      <w:numFmt w:val="bullet"/>
      <w:lvlText w:val="o"/>
      <w:lvlJc w:val="left"/>
      <w:pPr>
        <w:ind w:left="6480" w:hanging="360"/>
      </w:pPr>
      <w:rPr>
        <w:rFonts w:ascii="Courier New" w:hAnsi="Courier New" w:cs="Courier New" w:hint="default"/>
      </w:rPr>
    </w:lvl>
    <w:lvl w:ilvl="8" w:tplc="0B6A23F4" w:tentative="1">
      <w:start w:val="1"/>
      <w:numFmt w:val="bullet"/>
      <w:lvlText w:val=""/>
      <w:lvlJc w:val="left"/>
      <w:pPr>
        <w:ind w:left="7200" w:hanging="360"/>
      </w:pPr>
      <w:rPr>
        <w:rFonts w:ascii="Wingdings" w:hAnsi="Wingdings" w:hint="default"/>
      </w:rPr>
    </w:lvl>
  </w:abstractNum>
  <w:abstractNum w:abstractNumId="17" w15:restartNumberingAfterBreak="0">
    <w:nsid w:val="47F42723"/>
    <w:multiLevelType w:val="hybridMultilevel"/>
    <w:tmpl w:val="C5A02EE6"/>
    <w:lvl w:ilvl="0" w:tplc="8CAADEF4">
      <w:start w:val="1"/>
      <w:numFmt w:val="bullet"/>
      <w:pStyle w:val="subclause1Bullet1"/>
      <w:lvlText w:val=""/>
      <w:lvlJc w:val="left"/>
      <w:pPr>
        <w:ind w:left="1440" w:hanging="360"/>
      </w:pPr>
      <w:rPr>
        <w:rFonts w:ascii="Symbol" w:hAnsi="Symbol" w:hint="default"/>
        <w:color w:val="000000"/>
      </w:rPr>
    </w:lvl>
    <w:lvl w:ilvl="1" w:tplc="BB8A5220" w:tentative="1">
      <w:start w:val="1"/>
      <w:numFmt w:val="bullet"/>
      <w:lvlText w:val="o"/>
      <w:lvlJc w:val="left"/>
      <w:pPr>
        <w:ind w:left="2160" w:hanging="360"/>
      </w:pPr>
      <w:rPr>
        <w:rFonts w:ascii="Courier New" w:hAnsi="Courier New" w:cs="Courier New" w:hint="default"/>
      </w:rPr>
    </w:lvl>
    <w:lvl w:ilvl="2" w:tplc="F1B660DC" w:tentative="1">
      <w:start w:val="1"/>
      <w:numFmt w:val="bullet"/>
      <w:lvlText w:val=""/>
      <w:lvlJc w:val="left"/>
      <w:pPr>
        <w:ind w:left="2880" w:hanging="360"/>
      </w:pPr>
      <w:rPr>
        <w:rFonts w:ascii="Wingdings" w:hAnsi="Wingdings" w:hint="default"/>
      </w:rPr>
    </w:lvl>
    <w:lvl w:ilvl="3" w:tplc="32A0731A" w:tentative="1">
      <w:start w:val="1"/>
      <w:numFmt w:val="bullet"/>
      <w:lvlText w:val=""/>
      <w:lvlJc w:val="left"/>
      <w:pPr>
        <w:ind w:left="3600" w:hanging="360"/>
      </w:pPr>
      <w:rPr>
        <w:rFonts w:ascii="Symbol" w:hAnsi="Symbol" w:hint="default"/>
      </w:rPr>
    </w:lvl>
    <w:lvl w:ilvl="4" w:tplc="306C2EDA" w:tentative="1">
      <w:start w:val="1"/>
      <w:numFmt w:val="bullet"/>
      <w:lvlText w:val="o"/>
      <w:lvlJc w:val="left"/>
      <w:pPr>
        <w:ind w:left="4320" w:hanging="360"/>
      </w:pPr>
      <w:rPr>
        <w:rFonts w:ascii="Courier New" w:hAnsi="Courier New" w:cs="Courier New" w:hint="default"/>
      </w:rPr>
    </w:lvl>
    <w:lvl w:ilvl="5" w:tplc="DAA21048" w:tentative="1">
      <w:start w:val="1"/>
      <w:numFmt w:val="bullet"/>
      <w:lvlText w:val=""/>
      <w:lvlJc w:val="left"/>
      <w:pPr>
        <w:ind w:left="5040" w:hanging="360"/>
      </w:pPr>
      <w:rPr>
        <w:rFonts w:ascii="Wingdings" w:hAnsi="Wingdings" w:hint="default"/>
      </w:rPr>
    </w:lvl>
    <w:lvl w:ilvl="6" w:tplc="0F266460" w:tentative="1">
      <w:start w:val="1"/>
      <w:numFmt w:val="bullet"/>
      <w:lvlText w:val=""/>
      <w:lvlJc w:val="left"/>
      <w:pPr>
        <w:ind w:left="5760" w:hanging="360"/>
      </w:pPr>
      <w:rPr>
        <w:rFonts w:ascii="Symbol" w:hAnsi="Symbol" w:hint="default"/>
      </w:rPr>
    </w:lvl>
    <w:lvl w:ilvl="7" w:tplc="1DE2D54E" w:tentative="1">
      <w:start w:val="1"/>
      <w:numFmt w:val="bullet"/>
      <w:lvlText w:val="o"/>
      <w:lvlJc w:val="left"/>
      <w:pPr>
        <w:ind w:left="6480" w:hanging="360"/>
      </w:pPr>
      <w:rPr>
        <w:rFonts w:ascii="Courier New" w:hAnsi="Courier New" w:cs="Courier New" w:hint="default"/>
      </w:rPr>
    </w:lvl>
    <w:lvl w:ilvl="8" w:tplc="8A30B8A0" w:tentative="1">
      <w:start w:val="1"/>
      <w:numFmt w:val="bullet"/>
      <w:lvlText w:val=""/>
      <w:lvlJc w:val="left"/>
      <w:pPr>
        <w:ind w:left="7200" w:hanging="360"/>
      </w:pPr>
      <w:rPr>
        <w:rFonts w:ascii="Wingdings" w:hAnsi="Wingdings" w:hint="default"/>
      </w:rPr>
    </w:lvl>
  </w:abstractNum>
  <w:abstractNum w:abstractNumId="1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numFmt w:val="decimal"/>
      <w:pStyle w:val="DWParaPB2"/>
      <w:lvlText w:val=""/>
      <w:lvlJc w:val="left"/>
    </w:lvl>
    <w:lvl w:ilvl="2">
      <w:numFmt w:val="decimal"/>
      <w:pStyle w:val="DWParaPB3"/>
      <w:lvlText w:val=""/>
      <w:lvlJc w:val="left"/>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decimal"/>
      <w:pStyle w:val="DWParaPB4"/>
      <w:lvlText w:val=""/>
      <w:lvlJc w:val="left"/>
    </w:lvl>
    <w:lvl w:ilvl="4">
      <w:numFmt w:val="decimal"/>
      <w:pStyle w:val="DWParaPB5"/>
      <w:lvlText w:val=""/>
      <w:lvlJc w:val="left"/>
    </w:lvl>
    <w:lvl w:ilvl="5">
      <w:numFmt w:val="none"/>
      <w:lvlText w:val=""/>
      <w:lvlJc w:val="left"/>
      <w:pPr>
        <w:tabs>
          <w:tab w:val="num" w:pos="360"/>
        </w:tabs>
      </w:pPr>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CB0AF0"/>
    <w:multiLevelType w:val="hybridMultilevel"/>
    <w:tmpl w:val="EB98B43A"/>
    <w:lvl w:ilvl="0" w:tplc="422054AA">
      <w:start w:val="1"/>
      <w:numFmt w:val="decimal"/>
      <w:pStyle w:val="LongQuestionPara"/>
      <w:lvlText w:val="%1."/>
      <w:lvlJc w:val="left"/>
      <w:pPr>
        <w:ind w:left="360" w:hanging="360"/>
      </w:pPr>
      <w:rPr>
        <w:rFonts w:hint="default"/>
        <w:b/>
        <w:i w:val="0"/>
        <w:color w:val="000000"/>
        <w:sz w:val="24"/>
      </w:rPr>
    </w:lvl>
    <w:lvl w:ilvl="1" w:tplc="80C6B0CE" w:tentative="1">
      <w:start w:val="1"/>
      <w:numFmt w:val="lowerLetter"/>
      <w:lvlText w:val="%2."/>
      <w:lvlJc w:val="left"/>
      <w:pPr>
        <w:ind w:left="1440" w:hanging="360"/>
      </w:pPr>
    </w:lvl>
    <w:lvl w:ilvl="2" w:tplc="71A2B696" w:tentative="1">
      <w:start w:val="1"/>
      <w:numFmt w:val="lowerRoman"/>
      <w:lvlText w:val="%3."/>
      <w:lvlJc w:val="right"/>
      <w:pPr>
        <w:ind w:left="2160" w:hanging="180"/>
      </w:pPr>
    </w:lvl>
    <w:lvl w:ilvl="3" w:tplc="48427326" w:tentative="1">
      <w:start w:val="1"/>
      <w:numFmt w:val="decimal"/>
      <w:lvlText w:val="%4."/>
      <w:lvlJc w:val="left"/>
      <w:pPr>
        <w:ind w:left="2880" w:hanging="360"/>
      </w:pPr>
    </w:lvl>
    <w:lvl w:ilvl="4" w:tplc="020E4D86" w:tentative="1">
      <w:start w:val="1"/>
      <w:numFmt w:val="lowerLetter"/>
      <w:lvlText w:val="%5."/>
      <w:lvlJc w:val="left"/>
      <w:pPr>
        <w:ind w:left="3600" w:hanging="360"/>
      </w:pPr>
    </w:lvl>
    <w:lvl w:ilvl="5" w:tplc="6E8A39BC" w:tentative="1">
      <w:start w:val="1"/>
      <w:numFmt w:val="lowerRoman"/>
      <w:lvlText w:val="%6."/>
      <w:lvlJc w:val="right"/>
      <w:pPr>
        <w:ind w:left="4320" w:hanging="180"/>
      </w:pPr>
    </w:lvl>
    <w:lvl w:ilvl="6" w:tplc="6EA07492" w:tentative="1">
      <w:start w:val="1"/>
      <w:numFmt w:val="decimal"/>
      <w:lvlText w:val="%7."/>
      <w:lvlJc w:val="left"/>
      <w:pPr>
        <w:ind w:left="5040" w:hanging="360"/>
      </w:pPr>
    </w:lvl>
    <w:lvl w:ilvl="7" w:tplc="608EA9A4" w:tentative="1">
      <w:start w:val="1"/>
      <w:numFmt w:val="lowerLetter"/>
      <w:lvlText w:val="%8."/>
      <w:lvlJc w:val="left"/>
      <w:pPr>
        <w:ind w:left="5760" w:hanging="360"/>
      </w:pPr>
    </w:lvl>
    <w:lvl w:ilvl="8" w:tplc="8DA0974A" w:tentative="1">
      <w:start w:val="1"/>
      <w:numFmt w:val="lowerRoman"/>
      <w:lvlText w:val="%9."/>
      <w:lvlJc w:val="right"/>
      <w:pPr>
        <w:ind w:left="6480" w:hanging="180"/>
      </w:pPr>
    </w:lvl>
  </w:abstractNum>
  <w:abstractNum w:abstractNumId="20"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61071422"/>
    <w:multiLevelType w:val="hybridMultilevel"/>
    <w:tmpl w:val="59B858D8"/>
    <w:lvl w:ilvl="0" w:tplc="A646466C">
      <w:start w:val="1"/>
      <w:numFmt w:val="bullet"/>
      <w:pStyle w:val="ClauseBullet1"/>
      <w:lvlText w:val=""/>
      <w:lvlJc w:val="left"/>
      <w:pPr>
        <w:ind w:left="1080" w:hanging="360"/>
      </w:pPr>
      <w:rPr>
        <w:rFonts w:ascii="Symbol" w:hAnsi="Symbol" w:hint="default"/>
        <w:color w:val="000000"/>
      </w:rPr>
    </w:lvl>
    <w:lvl w:ilvl="1" w:tplc="233AE072" w:tentative="1">
      <w:start w:val="1"/>
      <w:numFmt w:val="bullet"/>
      <w:lvlText w:val="o"/>
      <w:lvlJc w:val="left"/>
      <w:pPr>
        <w:ind w:left="1800" w:hanging="360"/>
      </w:pPr>
      <w:rPr>
        <w:rFonts w:ascii="Courier New" w:hAnsi="Courier New" w:cs="Courier New" w:hint="default"/>
      </w:rPr>
    </w:lvl>
    <w:lvl w:ilvl="2" w:tplc="FF6C8D34" w:tentative="1">
      <w:start w:val="1"/>
      <w:numFmt w:val="bullet"/>
      <w:lvlText w:val=""/>
      <w:lvlJc w:val="left"/>
      <w:pPr>
        <w:ind w:left="2520" w:hanging="360"/>
      </w:pPr>
      <w:rPr>
        <w:rFonts w:ascii="Wingdings" w:hAnsi="Wingdings" w:hint="default"/>
      </w:rPr>
    </w:lvl>
    <w:lvl w:ilvl="3" w:tplc="94DC30AC" w:tentative="1">
      <w:start w:val="1"/>
      <w:numFmt w:val="bullet"/>
      <w:lvlText w:val=""/>
      <w:lvlJc w:val="left"/>
      <w:pPr>
        <w:ind w:left="3240" w:hanging="360"/>
      </w:pPr>
      <w:rPr>
        <w:rFonts w:ascii="Symbol" w:hAnsi="Symbol" w:hint="default"/>
      </w:rPr>
    </w:lvl>
    <w:lvl w:ilvl="4" w:tplc="B1C6AF86" w:tentative="1">
      <w:start w:val="1"/>
      <w:numFmt w:val="bullet"/>
      <w:lvlText w:val="o"/>
      <w:lvlJc w:val="left"/>
      <w:pPr>
        <w:ind w:left="3960" w:hanging="360"/>
      </w:pPr>
      <w:rPr>
        <w:rFonts w:ascii="Courier New" w:hAnsi="Courier New" w:cs="Courier New" w:hint="default"/>
      </w:rPr>
    </w:lvl>
    <w:lvl w:ilvl="5" w:tplc="1BC00FCE" w:tentative="1">
      <w:start w:val="1"/>
      <w:numFmt w:val="bullet"/>
      <w:lvlText w:val=""/>
      <w:lvlJc w:val="left"/>
      <w:pPr>
        <w:ind w:left="4680" w:hanging="360"/>
      </w:pPr>
      <w:rPr>
        <w:rFonts w:ascii="Wingdings" w:hAnsi="Wingdings" w:hint="default"/>
      </w:rPr>
    </w:lvl>
    <w:lvl w:ilvl="6" w:tplc="BEEC15D4" w:tentative="1">
      <w:start w:val="1"/>
      <w:numFmt w:val="bullet"/>
      <w:lvlText w:val=""/>
      <w:lvlJc w:val="left"/>
      <w:pPr>
        <w:ind w:left="5400" w:hanging="360"/>
      </w:pPr>
      <w:rPr>
        <w:rFonts w:ascii="Symbol" w:hAnsi="Symbol" w:hint="default"/>
      </w:rPr>
    </w:lvl>
    <w:lvl w:ilvl="7" w:tplc="B0B6DF82" w:tentative="1">
      <w:start w:val="1"/>
      <w:numFmt w:val="bullet"/>
      <w:lvlText w:val="o"/>
      <w:lvlJc w:val="left"/>
      <w:pPr>
        <w:ind w:left="6120" w:hanging="360"/>
      </w:pPr>
      <w:rPr>
        <w:rFonts w:ascii="Courier New" w:hAnsi="Courier New" w:cs="Courier New" w:hint="default"/>
      </w:rPr>
    </w:lvl>
    <w:lvl w:ilvl="8" w:tplc="048CD862" w:tentative="1">
      <w:start w:val="1"/>
      <w:numFmt w:val="bullet"/>
      <w:lvlText w:val=""/>
      <w:lvlJc w:val="left"/>
      <w:pPr>
        <w:ind w:left="6840" w:hanging="360"/>
      </w:pPr>
      <w:rPr>
        <w:rFonts w:ascii="Wingdings" w:hAnsi="Wingdings" w:hint="default"/>
      </w:rPr>
    </w:lvl>
  </w:abstractNum>
  <w:abstractNum w:abstractNumId="22" w15:restartNumberingAfterBreak="0">
    <w:nsid w:val="62E10F69"/>
    <w:multiLevelType w:val="multilevel"/>
    <w:tmpl w:val="C914B19A"/>
    <w:lvl w:ilvl="0">
      <w:start w:val="1"/>
      <w:numFmt w:val="decimal"/>
      <w:pStyle w:val="LegalLevel1"/>
      <w:lvlText w:val="%1."/>
      <w:lvlJc w:val="left"/>
      <w:pPr>
        <w:tabs>
          <w:tab w:val="num" w:pos="720"/>
        </w:tabs>
        <w:ind w:left="720" w:hanging="720"/>
      </w:pPr>
      <w:rPr>
        <w:rFonts w:hint="default"/>
        <w:b w:val="0"/>
        <w:bCs w:val="0"/>
        <w:i w:val="0"/>
      </w:rPr>
    </w:lvl>
    <w:lvl w:ilvl="1">
      <w:start w:val="1"/>
      <w:numFmt w:val="decimal"/>
      <w:pStyle w:val="LegalLevel2"/>
      <w:lvlText w:val="%1.%2"/>
      <w:lvlJc w:val="left"/>
      <w:pPr>
        <w:tabs>
          <w:tab w:val="num" w:pos="1530"/>
        </w:tabs>
        <w:ind w:left="1530" w:hanging="720"/>
      </w:pPr>
      <w:rPr>
        <w:rFonts w:ascii="Arial" w:hAnsi="Arial" w:cs="Arial" w:hint="default"/>
        <w:b w:val="0"/>
        <w:bCs w:val="0"/>
        <w:i w:val="0"/>
        <w:iCs w:val="0"/>
        <w:sz w:val="20"/>
        <w:szCs w:val="20"/>
      </w:rPr>
    </w:lvl>
    <w:lvl w:ilvl="2">
      <w:start w:val="1"/>
      <w:numFmt w:val="decimal"/>
      <w:pStyle w:val="LegalLevel3"/>
      <w:lvlText w:val="%1.%2.%3"/>
      <w:lvlJc w:val="left"/>
      <w:pPr>
        <w:tabs>
          <w:tab w:val="num" w:pos="1800"/>
        </w:tabs>
        <w:ind w:left="1800" w:hanging="1080"/>
      </w:pPr>
      <w:rPr>
        <w:b w:val="0"/>
        <w:bCs/>
      </w:rPr>
    </w:lvl>
    <w:lvl w:ilvl="3">
      <w:start w:val="1"/>
      <w:numFmt w:val="lowerLetter"/>
      <w:pStyle w:val="LegalLevel4"/>
      <w:lvlText w:val="%4."/>
      <w:lvlJc w:val="left"/>
      <w:pPr>
        <w:ind w:left="2880" w:hanging="360"/>
      </w:pPr>
      <w:rPr>
        <w:sz w:val="20"/>
        <w:szCs w:val="20"/>
      </w:rPr>
    </w:lvl>
    <w:lvl w:ilvl="4">
      <w:start w:val="1"/>
      <w:numFmt w:val="lowerRoman"/>
      <w:lvlText w:val="%5."/>
      <w:lvlJc w:val="right"/>
      <w:pPr>
        <w:ind w:left="936" w:hanging="360"/>
      </w:p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50A0CEB"/>
    <w:multiLevelType w:val="multilevel"/>
    <w:tmpl w:val="2E64306C"/>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2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abstractNum w:abstractNumId="27" w15:restartNumberingAfterBreak="0">
    <w:nsid w:val="71D30242"/>
    <w:multiLevelType w:val="multilevel"/>
    <w:tmpl w:val="E606056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743737F2"/>
    <w:multiLevelType w:val="multilevel"/>
    <w:tmpl w:val="C686B4D6"/>
    <w:name w:val="List Bullet 2"/>
    <w:lvl w:ilvl="0">
      <w:start w:val="1"/>
      <w:numFmt w:val="none"/>
      <w:lvlRestart w:val="0"/>
      <w:lvlText w:val="%1"/>
      <w:lvlJc w:val="left"/>
      <w:pPr>
        <w:tabs>
          <w:tab w:val="num" w:pos="907"/>
        </w:tabs>
        <w:ind w:left="907" w:hanging="907"/>
      </w:pPr>
      <w:rPr>
        <w:rFonts w:cs="Times New Roman" w:hint="default"/>
      </w:rPr>
    </w:lvl>
    <w:lvl w:ilvl="1">
      <w:start w:val="1"/>
      <w:numFmt w:val="decimal"/>
      <w:lvlText w:val="%1%2"/>
      <w:lvlJc w:val="left"/>
      <w:pPr>
        <w:tabs>
          <w:tab w:val="num" w:pos="907"/>
        </w:tabs>
        <w:ind w:left="907" w:hanging="907"/>
      </w:pPr>
      <w:rPr>
        <w:rFonts w:cs="Times New Roman" w:hint="default"/>
        <w:b w:val="0"/>
        <w:i w:val="0"/>
      </w:rPr>
    </w:lvl>
    <w:lvl w:ilvl="2">
      <w:start w:val="1"/>
      <w:numFmt w:val="decimal"/>
      <w:lvlText w:val="%1%2.%3"/>
      <w:lvlJc w:val="left"/>
      <w:pPr>
        <w:tabs>
          <w:tab w:val="num" w:pos="907"/>
        </w:tabs>
        <w:ind w:left="907" w:hanging="907"/>
      </w:pPr>
      <w:rPr>
        <w:rFonts w:cs="Times New Roman" w:hint="default"/>
        <w:b w:val="0"/>
        <w:i w:val="0"/>
      </w:rPr>
    </w:lvl>
    <w:lvl w:ilvl="3">
      <w:start w:val="1"/>
      <w:numFmt w:val="decimal"/>
      <w:lvlText w:val="%2.%3.%4"/>
      <w:lvlJc w:val="left"/>
      <w:pPr>
        <w:tabs>
          <w:tab w:val="num" w:pos="907"/>
        </w:tabs>
        <w:ind w:left="907" w:hanging="907"/>
      </w:pPr>
      <w:rPr>
        <w:rFonts w:cs="Times New Roman" w:hint="default"/>
      </w:rPr>
    </w:lvl>
    <w:lvl w:ilvl="4">
      <w:start w:val="1"/>
      <w:numFmt w:val="none"/>
      <w:lvlText w:val=""/>
      <w:lvlJc w:val="left"/>
      <w:pPr>
        <w:tabs>
          <w:tab w:val="num" w:pos="907"/>
        </w:tabs>
        <w:ind w:left="907" w:hanging="907"/>
      </w:pPr>
      <w:rPr>
        <w:rFonts w:cs="Times New Roman" w:hint="default"/>
      </w:rPr>
    </w:lvl>
    <w:lvl w:ilvl="5">
      <w:start w:val="1"/>
      <w:numFmt w:val="lowerLetter"/>
      <w:lvlText w:val="(%6)"/>
      <w:lvlJc w:val="left"/>
      <w:pPr>
        <w:tabs>
          <w:tab w:val="num" w:pos="1644"/>
        </w:tabs>
        <w:ind w:left="1644" w:hanging="737"/>
      </w:pPr>
      <w:rPr>
        <w:rFonts w:cs="Times New Roman" w:hint="default"/>
      </w:rPr>
    </w:lvl>
    <w:lvl w:ilvl="6">
      <w:start w:val="1"/>
      <w:numFmt w:val="lowerRoman"/>
      <w:lvlText w:val="(%7)"/>
      <w:lvlJc w:val="left"/>
      <w:pPr>
        <w:tabs>
          <w:tab w:val="num" w:pos="2381"/>
        </w:tabs>
        <w:ind w:left="2381" w:hanging="737"/>
      </w:pPr>
      <w:rPr>
        <w:rFonts w:cs="Times New Roman" w:hint="default"/>
      </w:rPr>
    </w:lvl>
    <w:lvl w:ilvl="7">
      <w:start w:val="1"/>
      <w:numFmt w:val="upperLetter"/>
      <w:lvlText w:val="(%8)"/>
      <w:lvlJc w:val="left"/>
      <w:pPr>
        <w:tabs>
          <w:tab w:val="num" w:pos="3119"/>
        </w:tabs>
        <w:ind w:left="3119" w:hanging="738"/>
      </w:pPr>
      <w:rPr>
        <w:rFonts w:cs="Times New Roman" w:hint="default"/>
      </w:rPr>
    </w:lvl>
    <w:lvl w:ilvl="8">
      <w:start w:val="1"/>
      <w:numFmt w:val="decimal"/>
      <w:lvlText w:val="(%9)"/>
      <w:lvlJc w:val="left"/>
      <w:pPr>
        <w:tabs>
          <w:tab w:val="num" w:pos="3856"/>
        </w:tabs>
        <w:ind w:left="3856" w:hanging="737"/>
      </w:pPr>
      <w:rPr>
        <w:rFonts w:cs="Times New Roman" w:hint="default"/>
      </w:rPr>
    </w:lvl>
  </w:abstractNum>
  <w:abstractNum w:abstractNumId="29" w15:restartNumberingAfterBreak="0">
    <w:nsid w:val="7DB5645A"/>
    <w:multiLevelType w:val="multilevel"/>
    <w:tmpl w:val="7DB5645A"/>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0" w15:restartNumberingAfterBreak="0">
    <w:nsid w:val="7DB5645B"/>
    <w:multiLevelType w:val="multilevel"/>
    <w:tmpl w:val="7DB5645A"/>
    <w:numStyleLink w:val="ClauseListStyle"/>
  </w:abstractNum>
  <w:num w:numId="1" w16cid:durableId="1302923799">
    <w:abstractNumId w:val="15"/>
  </w:num>
  <w:num w:numId="2" w16cid:durableId="1232230925">
    <w:abstractNumId w:val="13"/>
  </w:num>
  <w:num w:numId="3" w16cid:durableId="1873182146">
    <w:abstractNumId w:val="13"/>
    <w:lvlOverride w:ilvl="0">
      <w:startOverride w:val="1"/>
      <w:lvl w:ilvl="0">
        <w:start w:val="1"/>
        <w:numFmt w:val="decimal"/>
        <w:pStyle w:val="Schedule"/>
        <w:lvlText w:val=""/>
        <w:lvlJc w:val="left"/>
      </w:lvl>
    </w:lvlOverride>
    <w:lvlOverride w:ilvl="1">
      <w:startOverride w:val="1"/>
      <w:lvl w:ilvl="1">
        <w:start w:val="1"/>
        <w:numFmt w:val="decimal"/>
        <w:pStyle w:val="SubSchedule"/>
        <w:lvlText w:val=""/>
        <w:lvlJc w:val="left"/>
      </w:lvl>
    </w:lvlOverride>
    <w:lvlOverride w:ilvl="2">
      <w:startOverride w:val="1"/>
      <w:lvl w:ilvl="2">
        <w:start w:val="1"/>
        <w:numFmt w:val="decimal"/>
        <w:pStyle w:val="Part"/>
        <w:lvlText w:val=""/>
        <w:lvlJc w:val="left"/>
      </w:lvl>
    </w:lvlOverride>
    <w:lvlOverride w:ilvl="3">
      <w:startOverride w:val="1"/>
      <w:lvl w:ilvl="3">
        <w:start w:val="1"/>
        <w:numFmt w:val="decimal"/>
        <w:pStyle w:val="Sch1Number"/>
        <w:lvlText w:val="%4"/>
        <w:lvlJc w:val="left"/>
        <w:pPr>
          <w:ind w:left="720" w:hanging="720"/>
        </w:pPr>
        <w:rPr>
          <w:rFonts w:hint="default"/>
          <w:color w:val="auto"/>
          <w:sz w:val="20"/>
          <w:szCs w:val="20"/>
        </w:rPr>
      </w:lvl>
    </w:lvlOverride>
    <w:lvlOverride w:ilvl="4">
      <w:startOverride w:val="1"/>
      <w:lvl w:ilvl="4">
        <w:start w:val="1"/>
        <w:numFmt w:val="decimal"/>
        <w:pStyle w:val="Sch2Number"/>
        <w:lvlText w:val="%4.%5"/>
        <w:lvlJc w:val="left"/>
        <w:pPr>
          <w:ind w:left="720" w:hanging="720"/>
        </w:pPr>
        <w:rPr>
          <w:rFonts w:hint="default"/>
          <w:b w:val="0"/>
          <w:bCs/>
        </w:rPr>
      </w:lvl>
    </w:lvlOverride>
  </w:num>
  <w:num w:numId="4" w16cid:durableId="1040012876">
    <w:abstractNumId w:val="10"/>
    <w:lvlOverride w:ilvl="0">
      <w:lvl w:ilvl="0">
        <w:start w:val="1"/>
        <w:numFmt w:val="none"/>
        <w:pStyle w:val="Definition"/>
        <w:suff w:val="nothing"/>
        <w:lvlText w:val=""/>
        <w:lvlJc w:val="left"/>
        <w:pPr>
          <w:ind w:left="720" w:firstLine="0"/>
        </w:pPr>
        <w:rPr>
          <w:rFonts w:hint="default"/>
          <w:b/>
          <w:bCs/>
        </w:rPr>
      </w:lvl>
    </w:lvlOverride>
  </w:num>
  <w:num w:numId="5" w16cid:durableId="620651443">
    <w:abstractNumId w:val="20"/>
  </w:num>
  <w:num w:numId="6" w16cid:durableId="1917128680">
    <w:abstractNumId w:val="1"/>
  </w:num>
  <w:num w:numId="7" w16cid:durableId="1805544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207602">
    <w:abstractNumId w:val="5"/>
  </w:num>
  <w:num w:numId="9" w16cid:durableId="1832060930">
    <w:abstractNumId w:val="27"/>
  </w:num>
  <w:num w:numId="10" w16cid:durableId="1848253923">
    <w:abstractNumId w:val="26"/>
  </w:num>
  <w:num w:numId="11" w16cid:durableId="14260767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3725589">
    <w:abstractNumId w:val="9"/>
  </w:num>
  <w:num w:numId="13" w16cid:durableId="1708329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845229">
    <w:abstractNumId w:val="24"/>
  </w:num>
  <w:num w:numId="15" w16cid:durableId="245305775">
    <w:abstractNumId w:val="16"/>
  </w:num>
  <w:num w:numId="16" w16cid:durableId="2016498409">
    <w:abstractNumId w:val="19"/>
  </w:num>
  <w:num w:numId="17" w16cid:durableId="2000814800">
    <w:abstractNumId w:val="21"/>
  </w:num>
  <w:num w:numId="18" w16cid:durableId="637227147">
    <w:abstractNumId w:val="22"/>
  </w:num>
  <w:num w:numId="19" w16cid:durableId="624121639">
    <w:abstractNumId w:val="17"/>
  </w:num>
  <w:num w:numId="20" w16cid:durableId="1235118516">
    <w:abstractNumId w:val="25"/>
  </w:num>
  <w:num w:numId="21" w16cid:durableId="1079866347">
    <w:abstractNumId w:val="12"/>
  </w:num>
  <w:num w:numId="22" w16cid:durableId="1061710299">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i w:val="0"/>
          <w:iCs w:val="0"/>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 w16cid:durableId="379866004">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 w16cid:durableId="89250164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5468645">
    <w:abstractNumId w:val="10"/>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lowerLetter"/>
        <w:pStyle w:val="Definition3"/>
        <w:lvlText w:val="(%4)"/>
        <w:lvlJc w:val="left"/>
        <w:pPr>
          <w:ind w:left="2880" w:hanging="720"/>
        </w:pPr>
        <w:rPr>
          <w:rFonts w:asciiTheme="minorHAnsi" w:eastAsiaTheme="minorHAnsi" w:hAnsiTheme="minorHAnsi" w:cstheme="minorBidi"/>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26" w16cid:durableId="2092845283">
    <w:abstractNumId w:val="15"/>
  </w:num>
  <w:num w:numId="27" w16cid:durableId="1928883046">
    <w:abstractNumId w:val="23"/>
  </w:num>
  <w:num w:numId="28" w16cid:durableId="2011642203">
    <w:abstractNumId w:val="1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bCs w:val="0"/>
          <w:i w:val="0"/>
          <w:iCs w:val="0"/>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9" w16cid:durableId="819689119">
    <w:abstractNumId w:val="4"/>
  </w:num>
  <w:num w:numId="30" w16cid:durableId="2076128365">
    <w:abstractNumId w:val="13"/>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asciiTheme="minorHAnsi" w:eastAsiaTheme="minorHAnsi" w:hAnsiTheme="minorHAnsi" w:cstheme="minorBidi"/>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31" w16cid:durableId="1019309876">
    <w:abstractNumId w:val="10"/>
    <w:lvlOverride w:ilvl="0">
      <w:lvl w:ilvl="0">
        <w:start w:val="1"/>
        <w:numFmt w:val="none"/>
        <w:pStyle w:val="Definition"/>
        <w:suff w:val="nothing"/>
        <w:lvlText w:val=""/>
        <w:lvlJc w:val="left"/>
        <w:pPr>
          <w:ind w:left="720" w:firstLine="0"/>
        </w:pPr>
        <w:rPr>
          <w:rFonts w:hint="default"/>
        </w:rPr>
      </w:lvl>
    </w:lvlOverride>
    <w:lvlOverride w:ilvl="1">
      <w:lvl w:ilvl="1">
        <w:start w:val="1"/>
        <w:numFmt w:val="lowerLetter"/>
        <w:pStyle w:val="Definition1"/>
        <w:lvlText w:val="(%2)"/>
        <w:lvlJc w:val="left"/>
        <w:pPr>
          <w:ind w:left="1440" w:hanging="720"/>
        </w:pPr>
        <w:rPr>
          <w:rFonts w:hint="default"/>
        </w:rPr>
      </w:lvl>
    </w:lvlOverride>
    <w:lvlOverride w:ilvl="2">
      <w:lvl w:ilvl="2">
        <w:start w:val="1"/>
        <w:numFmt w:val="lowerRoman"/>
        <w:pStyle w:val="Definition2"/>
        <w:lvlText w:val="(%3)"/>
        <w:lvlJc w:val="left"/>
        <w:pPr>
          <w:tabs>
            <w:tab w:val="num" w:pos="2160"/>
          </w:tabs>
          <w:ind w:left="2160" w:hanging="720"/>
        </w:pPr>
        <w:rPr>
          <w:rFonts w:hint="default"/>
        </w:rPr>
      </w:lvl>
    </w:lvlOverride>
    <w:lvlOverride w:ilvl="3">
      <w:lvl w:ilvl="3">
        <w:start w:val="1"/>
        <w:numFmt w:val="upperLetter"/>
        <w:pStyle w:val="Definition3"/>
        <w:lvlText w:val="(%4)"/>
        <w:lvlJc w:val="left"/>
        <w:pPr>
          <w:ind w:left="2880" w:hanging="720"/>
        </w:pPr>
        <w:rPr>
          <w:rFonts w:hint="default"/>
        </w:rPr>
      </w:lvl>
    </w:lvlOverride>
    <w:lvlOverride w:ilvl="4">
      <w:lvl w:ilvl="4">
        <w:start w:val="1"/>
        <w:numFmt w:val="decimal"/>
        <w:pStyle w:val="Definition4"/>
        <w:lvlText w:val="%5)"/>
        <w:lvlJc w:val="left"/>
        <w:pPr>
          <w:tabs>
            <w:tab w:val="num" w:pos="2880"/>
          </w:tabs>
          <w:ind w:left="3600" w:hanging="72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32" w16cid:durableId="1138455072">
    <w:abstractNumId w:val="10"/>
  </w:num>
  <w:num w:numId="33" w16cid:durableId="1929733831">
    <w:abstractNumId w:val="29"/>
  </w:num>
  <w:num w:numId="34" w16cid:durableId="709232950">
    <w:abstractNumId w:val="30"/>
  </w:num>
  <w:num w:numId="35" w16cid:durableId="149830718">
    <w:abstractNumId w:val="18"/>
  </w:num>
  <w:num w:numId="36" w16cid:durableId="86075715">
    <w:abstractNumId w:val="6"/>
  </w:num>
  <w:num w:numId="37" w16cid:durableId="1677732016">
    <w:abstractNumId w:val="8"/>
  </w:num>
  <w:num w:numId="38" w16cid:durableId="817383824">
    <w:abstractNumId w:val="11"/>
  </w:num>
  <w:num w:numId="39" w16cid:durableId="445780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8091400">
    <w:abstractNumId w:val="7"/>
  </w:num>
  <w:num w:numId="41" w16cid:durableId="951549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2794053">
    <w:abstractNumId w:val="2"/>
  </w:num>
  <w:num w:numId="43" w16cid:durableId="119424092">
    <w:abstractNumId w:val="10"/>
  </w:num>
  <w:num w:numId="44" w16cid:durableId="291181688">
    <w:abstractNumId w:val="13"/>
    <w:lvlOverride w:ilvl="0">
      <w:startOverride w:val="1"/>
      <w:lvl w:ilvl="0">
        <w:start w:val="1"/>
        <w:numFmt w:val="decimal"/>
        <w:pStyle w:val="Schedule"/>
        <w:lvlText w:val=""/>
        <w:lvlJc w:val="left"/>
      </w:lvl>
    </w:lvlOverride>
    <w:lvlOverride w:ilvl="1">
      <w:startOverride w:val="1"/>
      <w:lvl w:ilvl="1">
        <w:start w:val="1"/>
        <w:numFmt w:val="decimal"/>
        <w:pStyle w:val="SubSchedule"/>
        <w:lvlText w:val=""/>
        <w:lvlJc w:val="left"/>
      </w:lvl>
    </w:lvlOverride>
    <w:lvlOverride w:ilvl="2">
      <w:startOverride w:val="1"/>
      <w:lvl w:ilvl="2">
        <w:start w:val="1"/>
        <w:numFmt w:val="decimal"/>
        <w:pStyle w:val="Part"/>
        <w:lvlText w:val=""/>
        <w:lvlJc w:val="left"/>
      </w:lvl>
    </w:lvlOverride>
    <w:lvlOverride w:ilvl="3">
      <w:startOverride w:val="1"/>
      <w:lvl w:ilvl="3">
        <w:start w:val="1"/>
        <w:numFmt w:val="decimal"/>
        <w:pStyle w:val="Sch1Number"/>
        <w:lvlText w:val="%4"/>
        <w:lvlJc w:val="left"/>
        <w:pPr>
          <w:ind w:left="720" w:hanging="720"/>
        </w:pPr>
        <w:rPr>
          <w:rFonts w:hint="default"/>
          <w:color w:val="auto"/>
          <w:sz w:val="20"/>
          <w:szCs w:val="20"/>
        </w:rPr>
      </w:lvl>
    </w:lvlOverride>
    <w:lvlOverride w:ilvl="4">
      <w:startOverride w:val="1"/>
      <w:lvl w:ilvl="4">
        <w:start w:val="1"/>
        <w:numFmt w:val="decimal"/>
        <w:pStyle w:val="Sch2Number"/>
        <w:lvlText w:val="%4.%5"/>
        <w:lvlJc w:val="left"/>
        <w:pPr>
          <w:ind w:left="720" w:hanging="720"/>
        </w:pPr>
        <w:rPr>
          <w:rFonts w:hint="default"/>
          <w:b w:val="0"/>
          <w:bCs/>
        </w:rPr>
      </w:lvl>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ttachedTemplate r:id="rId1"/>
  <w:doNotTrackFormattin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AgreementPlus"/>
  </w:docVars>
  <w:rsids>
    <w:rsidRoot w:val="00C4231F"/>
    <w:rsid w:val="000009F2"/>
    <w:rsid w:val="000023A1"/>
    <w:rsid w:val="00002749"/>
    <w:rsid w:val="00002F61"/>
    <w:rsid w:val="0000391C"/>
    <w:rsid w:val="00004981"/>
    <w:rsid w:val="00004A8A"/>
    <w:rsid w:val="00011A03"/>
    <w:rsid w:val="00012BB7"/>
    <w:rsid w:val="0001394D"/>
    <w:rsid w:val="00013CDE"/>
    <w:rsid w:val="0001471C"/>
    <w:rsid w:val="00014ADB"/>
    <w:rsid w:val="00015660"/>
    <w:rsid w:val="000177EC"/>
    <w:rsid w:val="0002275A"/>
    <w:rsid w:val="00023B47"/>
    <w:rsid w:val="000304EF"/>
    <w:rsid w:val="00030ED8"/>
    <w:rsid w:val="00031372"/>
    <w:rsid w:val="00032201"/>
    <w:rsid w:val="000330DA"/>
    <w:rsid w:val="00036048"/>
    <w:rsid w:val="00041ADA"/>
    <w:rsid w:val="00043C5B"/>
    <w:rsid w:val="00045543"/>
    <w:rsid w:val="000473AC"/>
    <w:rsid w:val="0004751A"/>
    <w:rsid w:val="00052E90"/>
    <w:rsid w:val="00053F0C"/>
    <w:rsid w:val="000643F4"/>
    <w:rsid w:val="00064E47"/>
    <w:rsid w:val="00065272"/>
    <w:rsid w:val="00065C47"/>
    <w:rsid w:val="0006687E"/>
    <w:rsid w:val="00070A6A"/>
    <w:rsid w:val="00071235"/>
    <w:rsid w:val="000717EB"/>
    <w:rsid w:val="00072AA0"/>
    <w:rsid w:val="000730DD"/>
    <w:rsid w:val="00076CB5"/>
    <w:rsid w:val="00085F25"/>
    <w:rsid w:val="00087ACD"/>
    <w:rsid w:val="00090DAD"/>
    <w:rsid w:val="00091884"/>
    <w:rsid w:val="00091BAA"/>
    <w:rsid w:val="00091F2E"/>
    <w:rsid w:val="0009252E"/>
    <w:rsid w:val="00093A21"/>
    <w:rsid w:val="00094645"/>
    <w:rsid w:val="000956AE"/>
    <w:rsid w:val="00095C4F"/>
    <w:rsid w:val="00095EE0"/>
    <w:rsid w:val="000A0F93"/>
    <w:rsid w:val="000A11BB"/>
    <w:rsid w:val="000A141E"/>
    <w:rsid w:val="000A454C"/>
    <w:rsid w:val="000A4C72"/>
    <w:rsid w:val="000A63CE"/>
    <w:rsid w:val="000A66DC"/>
    <w:rsid w:val="000B0BE5"/>
    <w:rsid w:val="000B1045"/>
    <w:rsid w:val="000B1164"/>
    <w:rsid w:val="000B11C1"/>
    <w:rsid w:val="000B2260"/>
    <w:rsid w:val="000B7ED2"/>
    <w:rsid w:val="000C30EE"/>
    <w:rsid w:val="000C4116"/>
    <w:rsid w:val="000C447F"/>
    <w:rsid w:val="000C5B84"/>
    <w:rsid w:val="000C5C7E"/>
    <w:rsid w:val="000D0AF2"/>
    <w:rsid w:val="000D17E2"/>
    <w:rsid w:val="000D18CA"/>
    <w:rsid w:val="000D5EA7"/>
    <w:rsid w:val="000E0DEB"/>
    <w:rsid w:val="000E1391"/>
    <w:rsid w:val="000E16A3"/>
    <w:rsid w:val="000E38E6"/>
    <w:rsid w:val="000E3EDD"/>
    <w:rsid w:val="000E5999"/>
    <w:rsid w:val="000F0D48"/>
    <w:rsid w:val="000F20F5"/>
    <w:rsid w:val="000F2563"/>
    <w:rsid w:val="000F6622"/>
    <w:rsid w:val="001000CC"/>
    <w:rsid w:val="00102DC7"/>
    <w:rsid w:val="001055E5"/>
    <w:rsid w:val="001057D0"/>
    <w:rsid w:val="00110690"/>
    <w:rsid w:val="0011663F"/>
    <w:rsid w:val="0011712C"/>
    <w:rsid w:val="00117152"/>
    <w:rsid w:val="00117EBE"/>
    <w:rsid w:val="001203F3"/>
    <w:rsid w:val="0012042A"/>
    <w:rsid w:val="0012239C"/>
    <w:rsid w:val="00123082"/>
    <w:rsid w:val="00123417"/>
    <w:rsid w:val="001258EA"/>
    <w:rsid w:val="00125C4B"/>
    <w:rsid w:val="001301A4"/>
    <w:rsid w:val="00132E35"/>
    <w:rsid w:val="0013394D"/>
    <w:rsid w:val="00134F4D"/>
    <w:rsid w:val="00136550"/>
    <w:rsid w:val="00136A91"/>
    <w:rsid w:val="0014168B"/>
    <w:rsid w:val="00141EF1"/>
    <w:rsid w:val="001436A9"/>
    <w:rsid w:val="00145537"/>
    <w:rsid w:val="00146A97"/>
    <w:rsid w:val="00150F2B"/>
    <w:rsid w:val="00153F26"/>
    <w:rsid w:val="001561E1"/>
    <w:rsid w:val="00160FC0"/>
    <w:rsid w:val="0016167A"/>
    <w:rsid w:val="001626B5"/>
    <w:rsid w:val="001641DC"/>
    <w:rsid w:val="0016782B"/>
    <w:rsid w:val="0017018D"/>
    <w:rsid w:val="00170AB6"/>
    <w:rsid w:val="001747A5"/>
    <w:rsid w:val="00176ECE"/>
    <w:rsid w:val="00180397"/>
    <w:rsid w:val="00181004"/>
    <w:rsid w:val="001841CB"/>
    <w:rsid w:val="001856EE"/>
    <w:rsid w:val="001859E7"/>
    <w:rsid w:val="0019045A"/>
    <w:rsid w:val="00192A4A"/>
    <w:rsid w:val="00192AF0"/>
    <w:rsid w:val="00192C4D"/>
    <w:rsid w:val="0019665F"/>
    <w:rsid w:val="00196A8C"/>
    <w:rsid w:val="00196B0C"/>
    <w:rsid w:val="00197008"/>
    <w:rsid w:val="00197958"/>
    <w:rsid w:val="001A0BE3"/>
    <w:rsid w:val="001A632D"/>
    <w:rsid w:val="001A6B7E"/>
    <w:rsid w:val="001B01B5"/>
    <w:rsid w:val="001B0A4D"/>
    <w:rsid w:val="001B19BF"/>
    <w:rsid w:val="001B2B48"/>
    <w:rsid w:val="001B367C"/>
    <w:rsid w:val="001B49F2"/>
    <w:rsid w:val="001B64D5"/>
    <w:rsid w:val="001B780F"/>
    <w:rsid w:val="001B78B8"/>
    <w:rsid w:val="001C0101"/>
    <w:rsid w:val="001C1778"/>
    <w:rsid w:val="001C20F9"/>
    <w:rsid w:val="001C2A4C"/>
    <w:rsid w:val="001C530A"/>
    <w:rsid w:val="001C56DE"/>
    <w:rsid w:val="001C76D0"/>
    <w:rsid w:val="001D00F2"/>
    <w:rsid w:val="001D1396"/>
    <w:rsid w:val="001D2C03"/>
    <w:rsid w:val="001D413F"/>
    <w:rsid w:val="001D5676"/>
    <w:rsid w:val="001D6891"/>
    <w:rsid w:val="001D6B31"/>
    <w:rsid w:val="001D7610"/>
    <w:rsid w:val="001D7DA8"/>
    <w:rsid w:val="001E1286"/>
    <w:rsid w:val="001E25BD"/>
    <w:rsid w:val="001E3D01"/>
    <w:rsid w:val="001E4645"/>
    <w:rsid w:val="001E5671"/>
    <w:rsid w:val="001E702B"/>
    <w:rsid w:val="001E796E"/>
    <w:rsid w:val="001E7C88"/>
    <w:rsid w:val="001F019F"/>
    <w:rsid w:val="001F218C"/>
    <w:rsid w:val="001F2695"/>
    <w:rsid w:val="001F6F2E"/>
    <w:rsid w:val="00201021"/>
    <w:rsid w:val="00201D04"/>
    <w:rsid w:val="00203114"/>
    <w:rsid w:val="00203FB1"/>
    <w:rsid w:val="0020502F"/>
    <w:rsid w:val="002061B7"/>
    <w:rsid w:val="002068EA"/>
    <w:rsid w:val="00206B37"/>
    <w:rsid w:val="00206E17"/>
    <w:rsid w:val="0020785A"/>
    <w:rsid w:val="00207F49"/>
    <w:rsid w:val="002115A5"/>
    <w:rsid w:val="002117AF"/>
    <w:rsid w:val="002165E2"/>
    <w:rsid w:val="002203D8"/>
    <w:rsid w:val="00220830"/>
    <w:rsid w:val="00223F9E"/>
    <w:rsid w:val="002257A8"/>
    <w:rsid w:val="00225F0F"/>
    <w:rsid w:val="002307AC"/>
    <w:rsid w:val="0023121A"/>
    <w:rsid w:val="00231B41"/>
    <w:rsid w:val="002321FD"/>
    <w:rsid w:val="002325BB"/>
    <w:rsid w:val="00233C9E"/>
    <w:rsid w:val="002368DE"/>
    <w:rsid w:val="00236A53"/>
    <w:rsid w:val="002377F2"/>
    <w:rsid w:val="00241359"/>
    <w:rsid w:val="00241482"/>
    <w:rsid w:val="00241722"/>
    <w:rsid w:val="002439B4"/>
    <w:rsid w:val="002442A8"/>
    <w:rsid w:val="0024468F"/>
    <w:rsid w:val="0024516C"/>
    <w:rsid w:val="00250C2E"/>
    <w:rsid w:val="00250E9C"/>
    <w:rsid w:val="00252040"/>
    <w:rsid w:val="002524D4"/>
    <w:rsid w:val="00253857"/>
    <w:rsid w:val="00256B4B"/>
    <w:rsid w:val="00256BE9"/>
    <w:rsid w:val="00260A4D"/>
    <w:rsid w:val="00263127"/>
    <w:rsid w:val="00263505"/>
    <w:rsid w:val="00265447"/>
    <w:rsid w:val="00265D98"/>
    <w:rsid w:val="002702E1"/>
    <w:rsid w:val="00272EA9"/>
    <w:rsid w:val="00273454"/>
    <w:rsid w:val="00273D22"/>
    <w:rsid w:val="00274213"/>
    <w:rsid w:val="00276405"/>
    <w:rsid w:val="00277E94"/>
    <w:rsid w:val="00280BCB"/>
    <w:rsid w:val="00282E25"/>
    <w:rsid w:val="00286B91"/>
    <w:rsid w:val="0028748D"/>
    <w:rsid w:val="00290BB3"/>
    <w:rsid w:val="00292632"/>
    <w:rsid w:val="00292C81"/>
    <w:rsid w:val="00292F07"/>
    <w:rsid w:val="002945C0"/>
    <w:rsid w:val="00296AA5"/>
    <w:rsid w:val="002972C5"/>
    <w:rsid w:val="002A1F63"/>
    <w:rsid w:val="002A2A28"/>
    <w:rsid w:val="002A2D5D"/>
    <w:rsid w:val="002A5064"/>
    <w:rsid w:val="002A633F"/>
    <w:rsid w:val="002A656F"/>
    <w:rsid w:val="002A66D9"/>
    <w:rsid w:val="002A6856"/>
    <w:rsid w:val="002A6C3E"/>
    <w:rsid w:val="002A7195"/>
    <w:rsid w:val="002B05CB"/>
    <w:rsid w:val="002B3EA1"/>
    <w:rsid w:val="002B4107"/>
    <w:rsid w:val="002B49DF"/>
    <w:rsid w:val="002B66FF"/>
    <w:rsid w:val="002B726F"/>
    <w:rsid w:val="002C02AA"/>
    <w:rsid w:val="002C15DE"/>
    <w:rsid w:val="002C1CE0"/>
    <w:rsid w:val="002C4411"/>
    <w:rsid w:val="002C6B90"/>
    <w:rsid w:val="002D044A"/>
    <w:rsid w:val="002D0FC9"/>
    <w:rsid w:val="002D1035"/>
    <w:rsid w:val="002D370C"/>
    <w:rsid w:val="002D56A5"/>
    <w:rsid w:val="002E22FD"/>
    <w:rsid w:val="002E4A50"/>
    <w:rsid w:val="002E5B83"/>
    <w:rsid w:val="002E7110"/>
    <w:rsid w:val="002E75AE"/>
    <w:rsid w:val="002F0B73"/>
    <w:rsid w:val="002F1625"/>
    <w:rsid w:val="002F19D1"/>
    <w:rsid w:val="002F7F8E"/>
    <w:rsid w:val="00300E57"/>
    <w:rsid w:val="00304733"/>
    <w:rsid w:val="00305D67"/>
    <w:rsid w:val="00305EEC"/>
    <w:rsid w:val="003115E3"/>
    <w:rsid w:val="0031163A"/>
    <w:rsid w:val="00313D2A"/>
    <w:rsid w:val="00315791"/>
    <w:rsid w:val="00315FBF"/>
    <w:rsid w:val="00316C6C"/>
    <w:rsid w:val="00321CC3"/>
    <w:rsid w:val="00323286"/>
    <w:rsid w:val="00324121"/>
    <w:rsid w:val="00325449"/>
    <w:rsid w:val="00326CBD"/>
    <w:rsid w:val="00327D94"/>
    <w:rsid w:val="00331F15"/>
    <w:rsid w:val="003365B7"/>
    <w:rsid w:val="00336890"/>
    <w:rsid w:val="003375EE"/>
    <w:rsid w:val="0034091F"/>
    <w:rsid w:val="0034109E"/>
    <w:rsid w:val="00341585"/>
    <w:rsid w:val="003422E3"/>
    <w:rsid w:val="003426E1"/>
    <w:rsid w:val="00343F9E"/>
    <w:rsid w:val="003446E9"/>
    <w:rsid w:val="003469DB"/>
    <w:rsid w:val="00346F8A"/>
    <w:rsid w:val="00352AF8"/>
    <w:rsid w:val="0035401D"/>
    <w:rsid w:val="00360642"/>
    <w:rsid w:val="00363C4D"/>
    <w:rsid w:val="00364614"/>
    <w:rsid w:val="003646E0"/>
    <w:rsid w:val="00367561"/>
    <w:rsid w:val="003721F5"/>
    <w:rsid w:val="003732D2"/>
    <w:rsid w:val="00375B81"/>
    <w:rsid w:val="00376DD2"/>
    <w:rsid w:val="003806CD"/>
    <w:rsid w:val="00383A36"/>
    <w:rsid w:val="0038426E"/>
    <w:rsid w:val="00384B1D"/>
    <w:rsid w:val="00385A8B"/>
    <w:rsid w:val="003905EE"/>
    <w:rsid w:val="0039133A"/>
    <w:rsid w:val="003922F8"/>
    <w:rsid w:val="00392435"/>
    <w:rsid w:val="00392AB1"/>
    <w:rsid w:val="003945FB"/>
    <w:rsid w:val="00395A0B"/>
    <w:rsid w:val="00395C22"/>
    <w:rsid w:val="0039678A"/>
    <w:rsid w:val="00397E12"/>
    <w:rsid w:val="003A1D98"/>
    <w:rsid w:val="003A2BD7"/>
    <w:rsid w:val="003A3A42"/>
    <w:rsid w:val="003A5FF3"/>
    <w:rsid w:val="003A6DA2"/>
    <w:rsid w:val="003B1B29"/>
    <w:rsid w:val="003B46F2"/>
    <w:rsid w:val="003B55CD"/>
    <w:rsid w:val="003C1398"/>
    <w:rsid w:val="003C49AD"/>
    <w:rsid w:val="003C4A0C"/>
    <w:rsid w:val="003C5D67"/>
    <w:rsid w:val="003C61D4"/>
    <w:rsid w:val="003C625C"/>
    <w:rsid w:val="003C792E"/>
    <w:rsid w:val="003D16DA"/>
    <w:rsid w:val="003D21D1"/>
    <w:rsid w:val="003D2C02"/>
    <w:rsid w:val="003D2FE6"/>
    <w:rsid w:val="003D32F6"/>
    <w:rsid w:val="003D37B8"/>
    <w:rsid w:val="003D399C"/>
    <w:rsid w:val="003D4DE2"/>
    <w:rsid w:val="003D6B7B"/>
    <w:rsid w:val="003D773E"/>
    <w:rsid w:val="003E15D2"/>
    <w:rsid w:val="003E18AC"/>
    <w:rsid w:val="003E23E3"/>
    <w:rsid w:val="003E3974"/>
    <w:rsid w:val="003E5817"/>
    <w:rsid w:val="003E5C49"/>
    <w:rsid w:val="003E6098"/>
    <w:rsid w:val="003E6170"/>
    <w:rsid w:val="003E649C"/>
    <w:rsid w:val="003E71A5"/>
    <w:rsid w:val="003E746D"/>
    <w:rsid w:val="003E7789"/>
    <w:rsid w:val="003F17B6"/>
    <w:rsid w:val="003F35F0"/>
    <w:rsid w:val="003F5490"/>
    <w:rsid w:val="00400709"/>
    <w:rsid w:val="00400B9A"/>
    <w:rsid w:val="00400E7C"/>
    <w:rsid w:val="00401FD1"/>
    <w:rsid w:val="00402CBD"/>
    <w:rsid w:val="00403A39"/>
    <w:rsid w:val="00404C6D"/>
    <w:rsid w:val="00404E2C"/>
    <w:rsid w:val="0041028D"/>
    <w:rsid w:val="004137E5"/>
    <w:rsid w:val="0041480C"/>
    <w:rsid w:val="00415EC9"/>
    <w:rsid w:val="00417566"/>
    <w:rsid w:val="004274DD"/>
    <w:rsid w:val="004313D3"/>
    <w:rsid w:val="00431F61"/>
    <w:rsid w:val="00431FEE"/>
    <w:rsid w:val="004329F4"/>
    <w:rsid w:val="0043652D"/>
    <w:rsid w:val="00436613"/>
    <w:rsid w:val="00436F8C"/>
    <w:rsid w:val="00437AB0"/>
    <w:rsid w:val="00440593"/>
    <w:rsid w:val="004420DB"/>
    <w:rsid w:val="0044261C"/>
    <w:rsid w:val="0044283B"/>
    <w:rsid w:val="00442F5F"/>
    <w:rsid w:val="00445D51"/>
    <w:rsid w:val="00446955"/>
    <w:rsid w:val="004471A2"/>
    <w:rsid w:val="00450BB7"/>
    <w:rsid w:val="0045403A"/>
    <w:rsid w:val="00454FB1"/>
    <w:rsid w:val="00456B0B"/>
    <w:rsid w:val="004575FB"/>
    <w:rsid w:val="00457710"/>
    <w:rsid w:val="0045772C"/>
    <w:rsid w:val="00457DCC"/>
    <w:rsid w:val="004607EA"/>
    <w:rsid w:val="0046142D"/>
    <w:rsid w:val="00462FC7"/>
    <w:rsid w:val="00470010"/>
    <w:rsid w:val="0047042F"/>
    <w:rsid w:val="00470442"/>
    <w:rsid w:val="00470F92"/>
    <w:rsid w:val="004726D7"/>
    <w:rsid w:val="00472767"/>
    <w:rsid w:val="004737B4"/>
    <w:rsid w:val="00474445"/>
    <w:rsid w:val="00474B92"/>
    <w:rsid w:val="00474D8F"/>
    <w:rsid w:val="00480017"/>
    <w:rsid w:val="00481352"/>
    <w:rsid w:val="004848AC"/>
    <w:rsid w:val="00486D11"/>
    <w:rsid w:val="00486F2F"/>
    <w:rsid w:val="00487587"/>
    <w:rsid w:val="004876A4"/>
    <w:rsid w:val="00491654"/>
    <w:rsid w:val="00492B37"/>
    <w:rsid w:val="004931A6"/>
    <w:rsid w:val="00495DC4"/>
    <w:rsid w:val="00496ADF"/>
    <w:rsid w:val="00496C13"/>
    <w:rsid w:val="004A0C90"/>
    <w:rsid w:val="004A19B6"/>
    <w:rsid w:val="004A31BD"/>
    <w:rsid w:val="004A4370"/>
    <w:rsid w:val="004A656C"/>
    <w:rsid w:val="004A6AB6"/>
    <w:rsid w:val="004A6EA8"/>
    <w:rsid w:val="004A7771"/>
    <w:rsid w:val="004B0E2D"/>
    <w:rsid w:val="004B1E06"/>
    <w:rsid w:val="004B5820"/>
    <w:rsid w:val="004B6D4C"/>
    <w:rsid w:val="004C0024"/>
    <w:rsid w:val="004C06DB"/>
    <w:rsid w:val="004C0D2B"/>
    <w:rsid w:val="004C2415"/>
    <w:rsid w:val="004C3A60"/>
    <w:rsid w:val="004C3D36"/>
    <w:rsid w:val="004C44FE"/>
    <w:rsid w:val="004C587D"/>
    <w:rsid w:val="004C6557"/>
    <w:rsid w:val="004C7FD4"/>
    <w:rsid w:val="004D0666"/>
    <w:rsid w:val="004D0836"/>
    <w:rsid w:val="004D2A97"/>
    <w:rsid w:val="004D428E"/>
    <w:rsid w:val="004D4C7D"/>
    <w:rsid w:val="004D6486"/>
    <w:rsid w:val="004E0D6F"/>
    <w:rsid w:val="004E4389"/>
    <w:rsid w:val="004E54A1"/>
    <w:rsid w:val="004E7216"/>
    <w:rsid w:val="004F00B8"/>
    <w:rsid w:val="004F04E2"/>
    <w:rsid w:val="004F34D1"/>
    <w:rsid w:val="004F60ED"/>
    <w:rsid w:val="004F6874"/>
    <w:rsid w:val="004F6DC1"/>
    <w:rsid w:val="0050087E"/>
    <w:rsid w:val="00501767"/>
    <w:rsid w:val="00501A06"/>
    <w:rsid w:val="0050300D"/>
    <w:rsid w:val="005040B7"/>
    <w:rsid w:val="005045EF"/>
    <w:rsid w:val="00504808"/>
    <w:rsid w:val="00505F52"/>
    <w:rsid w:val="0050697A"/>
    <w:rsid w:val="00507C02"/>
    <w:rsid w:val="00511003"/>
    <w:rsid w:val="005117CE"/>
    <w:rsid w:val="00512CD6"/>
    <w:rsid w:val="0051309A"/>
    <w:rsid w:val="00513D20"/>
    <w:rsid w:val="00515604"/>
    <w:rsid w:val="00515EB0"/>
    <w:rsid w:val="00516259"/>
    <w:rsid w:val="005216A2"/>
    <w:rsid w:val="005216C4"/>
    <w:rsid w:val="0052391F"/>
    <w:rsid w:val="00523C8C"/>
    <w:rsid w:val="00524BB3"/>
    <w:rsid w:val="00525F72"/>
    <w:rsid w:val="00526FBF"/>
    <w:rsid w:val="0052744D"/>
    <w:rsid w:val="00527D33"/>
    <w:rsid w:val="0053051D"/>
    <w:rsid w:val="005326ED"/>
    <w:rsid w:val="00532C67"/>
    <w:rsid w:val="00532F27"/>
    <w:rsid w:val="00533A5B"/>
    <w:rsid w:val="00533ABA"/>
    <w:rsid w:val="005355B3"/>
    <w:rsid w:val="005411D5"/>
    <w:rsid w:val="00541A92"/>
    <w:rsid w:val="00541D14"/>
    <w:rsid w:val="005429A5"/>
    <w:rsid w:val="00543EDC"/>
    <w:rsid w:val="005468D3"/>
    <w:rsid w:val="00546BD3"/>
    <w:rsid w:val="0055012A"/>
    <w:rsid w:val="00551A1F"/>
    <w:rsid w:val="00552E2E"/>
    <w:rsid w:val="005556B7"/>
    <w:rsid w:val="00555BE4"/>
    <w:rsid w:val="005571F7"/>
    <w:rsid w:val="00562B40"/>
    <w:rsid w:val="00563644"/>
    <w:rsid w:val="00563C4E"/>
    <w:rsid w:val="005652CF"/>
    <w:rsid w:val="00565CEB"/>
    <w:rsid w:val="00566392"/>
    <w:rsid w:val="00567EAF"/>
    <w:rsid w:val="00570698"/>
    <w:rsid w:val="00570B0C"/>
    <w:rsid w:val="00571D20"/>
    <w:rsid w:val="00573500"/>
    <w:rsid w:val="00573D2F"/>
    <w:rsid w:val="00574DA4"/>
    <w:rsid w:val="00575F59"/>
    <w:rsid w:val="00577191"/>
    <w:rsid w:val="00581145"/>
    <w:rsid w:val="005821E0"/>
    <w:rsid w:val="00582826"/>
    <w:rsid w:val="0058336A"/>
    <w:rsid w:val="005853AF"/>
    <w:rsid w:val="005865C3"/>
    <w:rsid w:val="005871E9"/>
    <w:rsid w:val="00592756"/>
    <w:rsid w:val="0059280B"/>
    <w:rsid w:val="00593251"/>
    <w:rsid w:val="00593269"/>
    <w:rsid w:val="00596633"/>
    <w:rsid w:val="005A3372"/>
    <w:rsid w:val="005A35B8"/>
    <w:rsid w:val="005A572E"/>
    <w:rsid w:val="005B0523"/>
    <w:rsid w:val="005B2619"/>
    <w:rsid w:val="005B41E0"/>
    <w:rsid w:val="005B4CE6"/>
    <w:rsid w:val="005B5567"/>
    <w:rsid w:val="005B5824"/>
    <w:rsid w:val="005B5CE3"/>
    <w:rsid w:val="005C00C4"/>
    <w:rsid w:val="005C07EA"/>
    <w:rsid w:val="005C12D0"/>
    <w:rsid w:val="005C483F"/>
    <w:rsid w:val="005C4B66"/>
    <w:rsid w:val="005C4FEA"/>
    <w:rsid w:val="005C594B"/>
    <w:rsid w:val="005C6F9D"/>
    <w:rsid w:val="005C70B0"/>
    <w:rsid w:val="005C7B34"/>
    <w:rsid w:val="005D109D"/>
    <w:rsid w:val="005D2C61"/>
    <w:rsid w:val="005D36D2"/>
    <w:rsid w:val="005D6215"/>
    <w:rsid w:val="005D7095"/>
    <w:rsid w:val="005E01AD"/>
    <w:rsid w:val="005E27C5"/>
    <w:rsid w:val="005E3A00"/>
    <w:rsid w:val="005E3C5C"/>
    <w:rsid w:val="005E4A08"/>
    <w:rsid w:val="005E4B58"/>
    <w:rsid w:val="005E5A03"/>
    <w:rsid w:val="005E6666"/>
    <w:rsid w:val="005E710C"/>
    <w:rsid w:val="005F3B3E"/>
    <w:rsid w:val="005F3B7F"/>
    <w:rsid w:val="005F3E47"/>
    <w:rsid w:val="00601641"/>
    <w:rsid w:val="0060514E"/>
    <w:rsid w:val="00607A9B"/>
    <w:rsid w:val="00611627"/>
    <w:rsid w:val="0061170A"/>
    <w:rsid w:val="0061231D"/>
    <w:rsid w:val="00612BAD"/>
    <w:rsid w:val="00614FA6"/>
    <w:rsid w:val="006165D1"/>
    <w:rsid w:val="00616C4B"/>
    <w:rsid w:val="006178D4"/>
    <w:rsid w:val="00623FB3"/>
    <w:rsid w:val="0062582A"/>
    <w:rsid w:val="0062660A"/>
    <w:rsid w:val="0062740D"/>
    <w:rsid w:val="0062753A"/>
    <w:rsid w:val="00630C37"/>
    <w:rsid w:val="00632BCF"/>
    <w:rsid w:val="00633BB7"/>
    <w:rsid w:val="006348DA"/>
    <w:rsid w:val="0063541F"/>
    <w:rsid w:val="00635814"/>
    <w:rsid w:val="00635AC8"/>
    <w:rsid w:val="00635CD9"/>
    <w:rsid w:val="0063669C"/>
    <w:rsid w:val="00642805"/>
    <w:rsid w:val="006453D3"/>
    <w:rsid w:val="006458EE"/>
    <w:rsid w:val="0065014C"/>
    <w:rsid w:val="00650B63"/>
    <w:rsid w:val="0065205C"/>
    <w:rsid w:val="006562C0"/>
    <w:rsid w:val="006579A7"/>
    <w:rsid w:val="00662294"/>
    <w:rsid w:val="00663AC6"/>
    <w:rsid w:val="00670991"/>
    <w:rsid w:val="006713EB"/>
    <w:rsid w:val="00672708"/>
    <w:rsid w:val="00672C02"/>
    <w:rsid w:val="00673CCB"/>
    <w:rsid w:val="00675752"/>
    <w:rsid w:val="00675860"/>
    <w:rsid w:val="00676765"/>
    <w:rsid w:val="00677659"/>
    <w:rsid w:val="00680289"/>
    <w:rsid w:val="00680B75"/>
    <w:rsid w:val="00681C6F"/>
    <w:rsid w:val="00682964"/>
    <w:rsid w:val="00684523"/>
    <w:rsid w:val="00685D81"/>
    <w:rsid w:val="006878A3"/>
    <w:rsid w:val="00691183"/>
    <w:rsid w:val="00691338"/>
    <w:rsid w:val="0069451E"/>
    <w:rsid w:val="0069684C"/>
    <w:rsid w:val="00697D32"/>
    <w:rsid w:val="006A01C7"/>
    <w:rsid w:val="006A1E62"/>
    <w:rsid w:val="006A3D07"/>
    <w:rsid w:val="006A512F"/>
    <w:rsid w:val="006A580C"/>
    <w:rsid w:val="006A7A86"/>
    <w:rsid w:val="006A7AB8"/>
    <w:rsid w:val="006B1923"/>
    <w:rsid w:val="006B2B9D"/>
    <w:rsid w:val="006B543E"/>
    <w:rsid w:val="006B75C2"/>
    <w:rsid w:val="006B7F48"/>
    <w:rsid w:val="006C091A"/>
    <w:rsid w:val="006C555D"/>
    <w:rsid w:val="006C6B7D"/>
    <w:rsid w:val="006D1620"/>
    <w:rsid w:val="006D3D81"/>
    <w:rsid w:val="006D44E4"/>
    <w:rsid w:val="006D496C"/>
    <w:rsid w:val="006D4A2F"/>
    <w:rsid w:val="006D4BB1"/>
    <w:rsid w:val="006D5025"/>
    <w:rsid w:val="006E26B1"/>
    <w:rsid w:val="006E299A"/>
    <w:rsid w:val="006E29C8"/>
    <w:rsid w:val="006E2B29"/>
    <w:rsid w:val="006E3F41"/>
    <w:rsid w:val="006E4CEB"/>
    <w:rsid w:val="006E5FAB"/>
    <w:rsid w:val="006E64FB"/>
    <w:rsid w:val="006F0021"/>
    <w:rsid w:val="006F085D"/>
    <w:rsid w:val="006F221C"/>
    <w:rsid w:val="006F2459"/>
    <w:rsid w:val="006F46A3"/>
    <w:rsid w:val="006F5D5D"/>
    <w:rsid w:val="006F61BA"/>
    <w:rsid w:val="006F66F5"/>
    <w:rsid w:val="006F6921"/>
    <w:rsid w:val="00702D8A"/>
    <w:rsid w:val="007030BF"/>
    <w:rsid w:val="0070334B"/>
    <w:rsid w:val="007044A3"/>
    <w:rsid w:val="007059D0"/>
    <w:rsid w:val="00707477"/>
    <w:rsid w:val="0070773A"/>
    <w:rsid w:val="00710B32"/>
    <w:rsid w:val="0071201F"/>
    <w:rsid w:val="007121DF"/>
    <w:rsid w:val="00715521"/>
    <w:rsid w:val="00715AB8"/>
    <w:rsid w:val="00716592"/>
    <w:rsid w:val="007169D3"/>
    <w:rsid w:val="00716CCE"/>
    <w:rsid w:val="00717197"/>
    <w:rsid w:val="00717E78"/>
    <w:rsid w:val="00717F24"/>
    <w:rsid w:val="00720182"/>
    <w:rsid w:val="00720266"/>
    <w:rsid w:val="00720299"/>
    <w:rsid w:val="0072267E"/>
    <w:rsid w:val="007234C7"/>
    <w:rsid w:val="00723CB7"/>
    <w:rsid w:val="0072480A"/>
    <w:rsid w:val="00724D73"/>
    <w:rsid w:val="00726180"/>
    <w:rsid w:val="00727AF6"/>
    <w:rsid w:val="00727DA7"/>
    <w:rsid w:val="00732106"/>
    <w:rsid w:val="007331E6"/>
    <w:rsid w:val="00733293"/>
    <w:rsid w:val="00733C0C"/>
    <w:rsid w:val="007354EC"/>
    <w:rsid w:val="00735B1D"/>
    <w:rsid w:val="00735E8F"/>
    <w:rsid w:val="00735F13"/>
    <w:rsid w:val="00735F45"/>
    <w:rsid w:val="0073626F"/>
    <w:rsid w:val="00742E18"/>
    <w:rsid w:val="00744BD9"/>
    <w:rsid w:val="007469C3"/>
    <w:rsid w:val="0075181F"/>
    <w:rsid w:val="00752C23"/>
    <w:rsid w:val="007540EC"/>
    <w:rsid w:val="007548D1"/>
    <w:rsid w:val="007601B4"/>
    <w:rsid w:val="00761D24"/>
    <w:rsid w:val="00762E14"/>
    <w:rsid w:val="0076362A"/>
    <w:rsid w:val="00763AA9"/>
    <w:rsid w:val="00763B81"/>
    <w:rsid w:val="00764532"/>
    <w:rsid w:val="007703BD"/>
    <w:rsid w:val="007709C4"/>
    <w:rsid w:val="00770EC6"/>
    <w:rsid w:val="00771E78"/>
    <w:rsid w:val="00775084"/>
    <w:rsid w:val="00775BE6"/>
    <w:rsid w:val="00777400"/>
    <w:rsid w:val="007775B7"/>
    <w:rsid w:val="007777C5"/>
    <w:rsid w:val="00780CBE"/>
    <w:rsid w:val="00780E99"/>
    <w:rsid w:val="007828AE"/>
    <w:rsid w:val="0078342C"/>
    <w:rsid w:val="00785C75"/>
    <w:rsid w:val="00786095"/>
    <w:rsid w:val="00790608"/>
    <w:rsid w:val="0079188D"/>
    <w:rsid w:val="00792865"/>
    <w:rsid w:val="00793BB9"/>
    <w:rsid w:val="0079459A"/>
    <w:rsid w:val="00794AEE"/>
    <w:rsid w:val="00795132"/>
    <w:rsid w:val="00797403"/>
    <w:rsid w:val="007A02FD"/>
    <w:rsid w:val="007A38FA"/>
    <w:rsid w:val="007A3A78"/>
    <w:rsid w:val="007A4005"/>
    <w:rsid w:val="007A6A4F"/>
    <w:rsid w:val="007A73D2"/>
    <w:rsid w:val="007A762A"/>
    <w:rsid w:val="007B1EA7"/>
    <w:rsid w:val="007B22DB"/>
    <w:rsid w:val="007B2418"/>
    <w:rsid w:val="007B7B36"/>
    <w:rsid w:val="007C1D27"/>
    <w:rsid w:val="007C2093"/>
    <w:rsid w:val="007C42E9"/>
    <w:rsid w:val="007C6D1D"/>
    <w:rsid w:val="007D18E1"/>
    <w:rsid w:val="007D2731"/>
    <w:rsid w:val="007D313B"/>
    <w:rsid w:val="007D32EF"/>
    <w:rsid w:val="007D6361"/>
    <w:rsid w:val="007D63FA"/>
    <w:rsid w:val="007D6CDD"/>
    <w:rsid w:val="007E0391"/>
    <w:rsid w:val="007E03CB"/>
    <w:rsid w:val="007E1118"/>
    <w:rsid w:val="007E1EC9"/>
    <w:rsid w:val="007E36C7"/>
    <w:rsid w:val="007E3701"/>
    <w:rsid w:val="007E3A72"/>
    <w:rsid w:val="007E462C"/>
    <w:rsid w:val="007E4E14"/>
    <w:rsid w:val="007F1B1F"/>
    <w:rsid w:val="007F280A"/>
    <w:rsid w:val="007F2BB0"/>
    <w:rsid w:val="007F37CB"/>
    <w:rsid w:val="007F457E"/>
    <w:rsid w:val="007F6E73"/>
    <w:rsid w:val="00801739"/>
    <w:rsid w:val="0080267A"/>
    <w:rsid w:val="00803322"/>
    <w:rsid w:val="008043D3"/>
    <w:rsid w:val="00804C2C"/>
    <w:rsid w:val="008062B2"/>
    <w:rsid w:val="008076EB"/>
    <w:rsid w:val="00807AAE"/>
    <w:rsid w:val="00807C1E"/>
    <w:rsid w:val="008101D2"/>
    <w:rsid w:val="00810C54"/>
    <w:rsid w:val="008112E6"/>
    <w:rsid w:val="00811484"/>
    <w:rsid w:val="00812726"/>
    <w:rsid w:val="00812C19"/>
    <w:rsid w:val="008132B4"/>
    <w:rsid w:val="00816837"/>
    <w:rsid w:val="008173B1"/>
    <w:rsid w:val="00817DDF"/>
    <w:rsid w:val="00821177"/>
    <w:rsid w:val="008278B2"/>
    <w:rsid w:val="00830863"/>
    <w:rsid w:val="008309C8"/>
    <w:rsid w:val="00833698"/>
    <w:rsid w:val="00844276"/>
    <w:rsid w:val="008454F3"/>
    <w:rsid w:val="008464C8"/>
    <w:rsid w:val="008464E6"/>
    <w:rsid w:val="008469BF"/>
    <w:rsid w:val="0085031D"/>
    <w:rsid w:val="0085172D"/>
    <w:rsid w:val="00853F7A"/>
    <w:rsid w:val="00855A9B"/>
    <w:rsid w:val="008571CC"/>
    <w:rsid w:val="00857A09"/>
    <w:rsid w:val="0086059B"/>
    <w:rsid w:val="00861DE2"/>
    <w:rsid w:val="00862150"/>
    <w:rsid w:val="00867B24"/>
    <w:rsid w:val="00870166"/>
    <w:rsid w:val="00872791"/>
    <w:rsid w:val="00873052"/>
    <w:rsid w:val="008740CB"/>
    <w:rsid w:val="00874EC2"/>
    <w:rsid w:val="00876670"/>
    <w:rsid w:val="00876DB9"/>
    <w:rsid w:val="008771B8"/>
    <w:rsid w:val="00882ACE"/>
    <w:rsid w:val="00882D9C"/>
    <w:rsid w:val="008830FF"/>
    <w:rsid w:val="00883547"/>
    <w:rsid w:val="00883A3A"/>
    <w:rsid w:val="00883E07"/>
    <w:rsid w:val="00884843"/>
    <w:rsid w:val="00884DAA"/>
    <w:rsid w:val="00886E06"/>
    <w:rsid w:val="0088784F"/>
    <w:rsid w:val="00887FFE"/>
    <w:rsid w:val="008921FA"/>
    <w:rsid w:val="00892622"/>
    <w:rsid w:val="008940D8"/>
    <w:rsid w:val="00895066"/>
    <w:rsid w:val="0089563F"/>
    <w:rsid w:val="00895FCF"/>
    <w:rsid w:val="00896C99"/>
    <w:rsid w:val="00897ADF"/>
    <w:rsid w:val="008A0C3F"/>
    <w:rsid w:val="008A2514"/>
    <w:rsid w:val="008A6924"/>
    <w:rsid w:val="008A6AC0"/>
    <w:rsid w:val="008B0D69"/>
    <w:rsid w:val="008B1496"/>
    <w:rsid w:val="008B1DFC"/>
    <w:rsid w:val="008B685F"/>
    <w:rsid w:val="008B7A9B"/>
    <w:rsid w:val="008C045F"/>
    <w:rsid w:val="008C0F2B"/>
    <w:rsid w:val="008C2AB3"/>
    <w:rsid w:val="008C3B6D"/>
    <w:rsid w:val="008C40BA"/>
    <w:rsid w:val="008C5B43"/>
    <w:rsid w:val="008C749C"/>
    <w:rsid w:val="008C7BB2"/>
    <w:rsid w:val="008D1351"/>
    <w:rsid w:val="008D1885"/>
    <w:rsid w:val="008D31D3"/>
    <w:rsid w:val="008D55E2"/>
    <w:rsid w:val="008D633E"/>
    <w:rsid w:val="008D6360"/>
    <w:rsid w:val="008E07C6"/>
    <w:rsid w:val="008E0A92"/>
    <w:rsid w:val="008E1AE9"/>
    <w:rsid w:val="008E4430"/>
    <w:rsid w:val="008E469C"/>
    <w:rsid w:val="008E49BC"/>
    <w:rsid w:val="008E5B7F"/>
    <w:rsid w:val="008E7AD9"/>
    <w:rsid w:val="008F0890"/>
    <w:rsid w:val="008F1B94"/>
    <w:rsid w:val="008F237E"/>
    <w:rsid w:val="008F23FA"/>
    <w:rsid w:val="008F24CD"/>
    <w:rsid w:val="008F2AA3"/>
    <w:rsid w:val="008F33C5"/>
    <w:rsid w:val="008F3D09"/>
    <w:rsid w:val="008F44E2"/>
    <w:rsid w:val="00900CC5"/>
    <w:rsid w:val="0090231E"/>
    <w:rsid w:val="009030EB"/>
    <w:rsid w:val="00904290"/>
    <w:rsid w:val="009047DB"/>
    <w:rsid w:val="00904800"/>
    <w:rsid w:val="00906BF0"/>
    <w:rsid w:val="00907C56"/>
    <w:rsid w:val="00907E03"/>
    <w:rsid w:val="009109E2"/>
    <w:rsid w:val="009111B5"/>
    <w:rsid w:val="00911EBB"/>
    <w:rsid w:val="00915AAA"/>
    <w:rsid w:val="00920738"/>
    <w:rsid w:val="00923A8F"/>
    <w:rsid w:val="009258F6"/>
    <w:rsid w:val="00927C5E"/>
    <w:rsid w:val="00931195"/>
    <w:rsid w:val="00935D45"/>
    <w:rsid w:val="009413DB"/>
    <w:rsid w:val="00943DD8"/>
    <w:rsid w:val="009449E6"/>
    <w:rsid w:val="00945626"/>
    <w:rsid w:val="009506B5"/>
    <w:rsid w:val="00952A36"/>
    <w:rsid w:val="00955BC3"/>
    <w:rsid w:val="00956D03"/>
    <w:rsid w:val="00957050"/>
    <w:rsid w:val="00960965"/>
    <w:rsid w:val="00960D7D"/>
    <w:rsid w:val="0096198C"/>
    <w:rsid w:val="0096394D"/>
    <w:rsid w:val="00970991"/>
    <w:rsid w:val="00970AF4"/>
    <w:rsid w:val="009716CF"/>
    <w:rsid w:val="009721BD"/>
    <w:rsid w:val="00972338"/>
    <w:rsid w:val="00972623"/>
    <w:rsid w:val="00972BF6"/>
    <w:rsid w:val="00973257"/>
    <w:rsid w:val="00974C71"/>
    <w:rsid w:val="00975298"/>
    <w:rsid w:val="009823FE"/>
    <w:rsid w:val="0099144D"/>
    <w:rsid w:val="00993E95"/>
    <w:rsid w:val="009950A0"/>
    <w:rsid w:val="00996363"/>
    <w:rsid w:val="0099701E"/>
    <w:rsid w:val="009971F9"/>
    <w:rsid w:val="009A07BA"/>
    <w:rsid w:val="009A167D"/>
    <w:rsid w:val="009A5C3E"/>
    <w:rsid w:val="009A6A89"/>
    <w:rsid w:val="009B1BC3"/>
    <w:rsid w:val="009B2570"/>
    <w:rsid w:val="009B2F2D"/>
    <w:rsid w:val="009C06FD"/>
    <w:rsid w:val="009C0ED9"/>
    <w:rsid w:val="009C2367"/>
    <w:rsid w:val="009C2904"/>
    <w:rsid w:val="009C2DE6"/>
    <w:rsid w:val="009C54AB"/>
    <w:rsid w:val="009C7067"/>
    <w:rsid w:val="009D1CFA"/>
    <w:rsid w:val="009D3C51"/>
    <w:rsid w:val="009D3C8B"/>
    <w:rsid w:val="009D49ED"/>
    <w:rsid w:val="009D4ACF"/>
    <w:rsid w:val="009D4D05"/>
    <w:rsid w:val="009D6B2F"/>
    <w:rsid w:val="009E1814"/>
    <w:rsid w:val="009E2E5A"/>
    <w:rsid w:val="009E3435"/>
    <w:rsid w:val="009E3746"/>
    <w:rsid w:val="009E3D70"/>
    <w:rsid w:val="009E5E4C"/>
    <w:rsid w:val="009F28CC"/>
    <w:rsid w:val="009F2BC7"/>
    <w:rsid w:val="009F36A2"/>
    <w:rsid w:val="009F3A9C"/>
    <w:rsid w:val="009F55BA"/>
    <w:rsid w:val="00A01802"/>
    <w:rsid w:val="00A0219E"/>
    <w:rsid w:val="00A02C1C"/>
    <w:rsid w:val="00A04BAD"/>
    <w:rsid w:val="00A065A3"/>
    <w:rsid w:val="00A066F4"/>
    <w:rsid w:val="00A06EC3"/>
    <w:rsid w:val="00A07A57"/>
    <w:rsid w:val="00A100FD"/>
    <w:rsid w:val="00A13698"/>
    <w:rsid w:val="00A140AF"/>
    <w:rsid w:val="00A14491"/>
    <w:rsid w:val="00A22B7B"/>
    <w:rsid w:val="00A22E17"/>
    <w:rsid w:val="00A24D52"/>
    <w:rsid w:val="00A25FBB"/>
    <w:rsid w:val="00A26D81"/>
    <w:rsid w:val="00A3035C"/>
    <w:rsid w:val="00A311D6"/>
    <w:rsid w:val="00A31AE2"/>
    <w:rsid w:val="00A322FA"/>
    <w:rsid w:val="00A4110A"/>
    <w:rsid w:val="00A41AC8"/>
    <w:rsid w:val="00A41B63"/>
    <w:rsid w:val="00A41FB6"/>
    <w:rsid w:val="00A44C69"/>
    <w:rsid w:val="00A45609"/>
    <w:rsid w:val="00A462DA"/>
    <w:rsid w:val="00A464DB"/>
    <w:rsid w:val="00A4753A"/>
    <w:rsid w:val="00A50399"/>
    <w:rsid w:val="00A50859"/>
    <w:rsid w:val="00A52239"/>
    <w:rsid w:val="00A5335F"/>
    <w:rsid w:val="00A538EB"/>
    <w:rsid w:val="00A53C3B"/>
    <w:rsid w:val="00A545BD"/>
    <w:rsid w:val="00A54B6F"/>
    <w:rsid w:val="00A62178"/>
    <w:rsid w:val="00A62D40"/>
    <w:rsid w:val="00A73603"/>
    <w:rsid w:val="00A739A1"/>
    <w:rsid w:val="00A759D9"/>
    <w:rsid w:val="00A768C0"/>
    <w:rsid w:val="00A81882"/>
    <w:rsid w:val="00A82D6A"/>
    <w:rsid w:val="00A8311C"/>
    <w:rsid w:val="00A852C5"/>
    <w:rsid w:val="00A8680A"/>
    <w:rsid w:val="00A91A84"/>
    <w:rsid w:val="00A92B34"/>
    <w:rsid w:val="00A9358F"/>
    <w:rsid w:val="00A93D0F"/>
    <w:rsid w:val="00A941E0"/>
    <w:rsid w:val="00A955F7"/>
    <w:rsid w:val="00A97052"/>
    <w:rsid w:val="00AA105C"/>
    <w:rsid w:val="00AA3243"/>
    <w:rsid w:val="00AA4A0A"/>
    <w:rsid w:val="00AA53A4"/>
    <w:rsid w:val="00AA56FC"/>
    <w:rsid w:val="00AA7A76"/>
    <w:rsid w:val="00AB09D0"/>
    <w:rsid w:val="00AB7A34"/>
    <w:rsid w:val="00AC14D9"/>
    <w:rsid w:val="00AC1B25"/>
    <w:rsid w:val="00AC1F42"/>
    <w:rsid w:val="00AC3C1E"/>
    <w:rsid w:val="00AC4FA2"/>
    <w:rsid w:val="00AC63D5"/>
    <w:rsid w:val="00AC72E6"/>
    <w:rsid w:val="00AD0B35"/>
    <w:rsid w:val="00AD0FCE"/>
    <w:rsid w:val="00AD1F26"/>
    <w:rsid w:val="00AD2C3D"/>
    <w:rsid w:val="00AD53FD"/>
    <w:rsid w:val="00AD5723"/>
    <w:rsid w:val="00AD6BE3"/>
    <w:rsid w:val="00AD6E44"/>
    <w:rsid w:val="00AD6E7C"/>
    <w:rsid w:val="00AD7525"/>
    <w:rsid w:val="00AE16E8"/>
    <w:rsid w:val="00AE1734"/>
    <w:rsid w:val="00AE1F1C"/>
    <w:rsid w:val="00AE2913"/>
    <w:rsid w:val="00AE379A"/>
    <w:rsid w:val="00AE5536"/>
    <w:rsid w:val="00AE6319"/>
    <w:rsid w:val="00AE71A1"/>
    <w:rsid w:val="00AF1688"/>
    <w:rsid w:val="00AF2957"/>
    <w:rsid w:val="00AF2E28"/>
    <w:rsid w:val="00AF4021"/>
    <w:rsid w:val="00AF4914"/>
    <w:rsid w:val="00AF5347"/>
    <w:rsid w:val="00AF54B0"/>
    <w:rsid w:val="00AF7B5C"/>
    <w:rsid w:val="00B003CA"/>
    <w:rsid w:val="00B0519F"/>
    <w:rsid w:val="00B113BC"/>
    <w:rsid w:val="00B12F7A"/>
    <w:rsid w:val="00B13690"/>
    <w:rsid w:val="00B13985"/>
    <w:rsid w:val="00B13EDD"/>
    <w:rsid w:val="00B150C6"/>
    <w:rsid w:val="00B22F5C"/>
    <w:rsid w:val="00B240F6"/>
    <w:rsid w:val="00B25198"/>
    <w:rsid w:val="00B2599D"/>
    <w:rsid w:val="00B25BEA"/>
    <w:rsid w:val="00B33706"/>
    <w:rsid w:val="00B363C3"/>
    <w:rsid w:val="00B36CA2"/>
    <w:rsid w:val="00B372CE"/>
    <w:rsid w:val="00B37449"/>
    <w:rsid w:val="00B37D6C"/>
    <w:rsid w:val="00B44547"/>
    <w:rsid w:val="00B50D91"/>
    <w:rsid w:val="00B51124"/>
    <w:rsid w:val="00B51FF5"/>
    <w:rsid w:val="00B5222A"/>
    <w:rsid w:val="00B53620"/>
    <w:rsid w:val="00B54B63"/>
    <w:rsid w:val="00B55BF7"/>
    <w:rsid w:val="00B5606D"/>
    <w:rsid w:val="00B568F5"/>
    <w:rsid w:val="00B56A49"/>
    <w:rsid w:val="00B604D6"/>
    <w:rsid w:val="00B61DE8"/>
    <w:rsid w:val="00B64622"/>
    <w:rsid w:val="00B66A0A"/>
    <w:rsid w:val="00B701A2"/>
    <w:rsid w:val="00B70A0C"/>
    <w:rsid w:val="00B71677"/>
    <w:rsid w:val="00B73346"/>
    <w:rsid w:val="00B73C81"/>
    <w:rsid w:val="00B74D21"/>
    <w:rsid w:val="00B75876"/>
    <w:rsid w:val="00B75D32"/>
    <w:rsid w:val="00B77BB3"/>
    <w:rsid w:val="00B80687"/>
    <w:rsid w:val="00B810F4"/>
    <w:rsid w:val="00B812DA"/>
    <w:rsid w:val="00B820FE"/>
    <w:rsid w:val="00B82B58"/>
    <w:rsid w:val="00B82B69"/>
    <w:rsid w:val="00B837E1"/>
    <w:rsid w:val="00B8427A"/>
    <w:rsid w:val="00B86154"/>
    <w:rsid w:val="00B92D17"/>
    <w:rsid w:val="00B93121"/>
    <w:rsid w:val="00B94D6F"/>
    <w:rsid w:val="00B95AEB"/>
    <w:rsid w:val="00B969BF"/>
    <w:rsid w:val="00BA0527"/>
    <w:rsid w:val="00BA3B49"/>
    <w:rsid w:val="00BA4090"/>
    <w:rsid w:val="00BA480D"/>
    <w:rsid w:val="00BA491F"/>
    <w:rsid w:val="00BA4BA2"/>
    <w:rsid w:val="00BA516B"/>
    <w:rsid w:val="00BA5A67"/>
    <w:rsid w:val="00BB06F6"/>
    <w:rsid w:val="00BB211A"/>
    <w:rsid w:val="00BB27D6"/>
    <w:rsid w:val="00BB2A6A"/>
    <w:rsid w:val="00BB355B"/>
    <w:rsid w:val="00BB3C71"/>
    <w:rsid w:val="00BB481F"/>
    <w:rsid w:val="00BB50F6"/>
    <w:rsid w:val="00BB631A"/>
    <w:rsid w:val="00BB6FAA"/>
    <w:rsid w:val="00BB7A9B"/>
    <w:rsid w:val="00BB7D04"/>
    <w:rsid w:val="00BC1081"/>
    <w:rsid w:val="00BC1A48"/>
    <w:rsid w:val="00BC1EF5"/>
    <w:rsid w:val="00BC27F9"/>
    <w:rsid w:val="00BC30AE"/>
    <w:rsid w:val="00BC3571"/>
    <w:rsid w:val="00BC3C35"/>
    <w:rsid w:val="00BC4F14"/>
    <w:rsid w:val="00BC5009"/>
    <w:rsid w:val="00BD2B6F"/>
    <w:rsid w:val="00BD36C3"/>
    <w:rsid w:val="00BD3AB7"/>
    <w:rsid w:val="00BD4C7A"/>
    <w:rsid w:val="00BD5E8E"/>
    <w:rsid w:val="00BD72F7"/>
    <w:rsid w:val="00BE09FE"/>
    <w:rsid w:val="00BE26F3"/>
    <w:rsid w:val="00BE29CE"/>
    <w:rsid w:val="00BE3781"/>
    <w:rsid w:val="00BE62C9"/>
    <w:rsid w:val="00BE7A93"/>
    <w:rsid w:val="00BF0A3B"/>
    <w:rsid w:val="00BF1D3C"/>
    <w:rsid w:val="00BF488A"/>
    <w:rsid w:val="00BF4DA9"/>
    <w:rsid w:val="00BF6867"/>
    <w:rsid w:val="00BF79D7"/>
    <w:rsid w:val="00C00C33"/>
    <w:rsid w:val="00C024D0"/>
    <w:rsid w:val="00C02F88"/>
    <w:rsid w:val="00C051EA"/>
    <w:rsid w:val="00C05FE3"/>
    <w:rsid w:val="00C10857"/>
    <w:rsid w:val="00C1236B"/>
    <w:rsid w:val="00C1605E"/>
    <w:rsid w:val="00C16B14"/>
    <w:rsid w:val="00C21478"/>
    <w:rsid w:val="00C221E5"/>
    <w:rsid w:val="00C22622"/>
    <w:rsid w:val="00C22789"/>
    <w:rsid w:val="00C22F18"/>
    <w:rsid w:val="00C23426"/>
    <w:rsid w:val="00C234BA"/>
    <w:rsid w:val="00C2430B"/>
    <w:rsid w:val="00C24B0F"/>
    <w:rsid w:val="00C24DC9"/>
    <w:rsid w:val="00C24EB5"/>
    <w:rsid w:val="00C31BDC"/>
    <w:rsid w:val="00C33944"/>
    <w:rsid w:val="00C34798"/>
    <w:rsid w:val="00C4231F"/>
    <w:rsid w:val="00C42523"/>
    <w:rsid w:val="00C43408"/>
    <w:rsid w:val="00C445E9"/>
    <w:rsid w:val="00C44837"/>
    <w:rsid w:val="00C464A2"/>
    <w:rsid w:val="00C46591"/>
    <w:rsid w:val="00C526F9"/>
    <w:rsid w:val="00C52BF8"/>
    <w:rsid w:val="00C52DF7"/>
    <w:rsid w:val="00C54A0A"/>
    <w:rsid w:val="00C6079F"/>
    <w:rsid w:val="00C617EE"/>
    <w:rsid w:val="00C643A0"/>
    <w:rsid w:val="00C65CE8"/>
    <w:rsid w:val="00C65DE5"/>
    <w:rsid w:val="00C677A6"/>
    <w:rsid w:val="00C7128E"/>
    <w:rsid w:val="00C71363"/>
    <w:rsid w:val="00C73C74"/>
    <w:rsid w:val="00C74206"/>
    <w:rsid w:val="00C750FE"/>
    <w:rsid w:val="00C76629"/>
    <w:rsid w:val="00C771BB"/>
    <w:rsid w:val="00C776E4"/>
    <w:rsid w:val="00C8105C"/>
    <w:rsid w:val="00C83A5C"/>
    <w:rsid w:val="00C856AE"/>
    <w:rsid w:val="00C85C73"/>
    <w:rsid w:val="00C86BD7"/>
    <w:rsid w:val="00C94D22"/>
    <w:rsid w:val="00C964B0"/>
    <w:rsid w:val="00C97A34"/>
    <w:rsid w:val="00CA2963"/>
    <w:rsid w:val="00CA33B5"/>
    <w:rsid w:val="00CA604B"/>
    <w:rsid w:val="00CA614C"/>
    <w:rsid w:val="00CB086F"/>
    <w:rsid w:val="00CB0BC2"/>
    <w:rsid w:val="00CB0F2A"/>
    <w:rsid w:val="00CB1BB3"/>
    <w:rsid w:val="00CB31D8"/>
    <w:rsid w:val="00CB3A6E"/>
    <w:rsid w:val="00CB44E8"/>
    <w:rsid w:val="00CB635A"/>
    <w:rsid w:val="00CC33DF"/>
    <w:rsid w:val="00CC40A5"/>
    <w:rsid w:val="00CC6459"/>
    <w:rsid w:val="00CD0A73"/>
    <w:rsid w:val="00CD4563"/>
    <w:rsid w:val="00CD4CBF"/>
    <w:rsid w:val="00CD53C9"/>
    <w:rsid w:val="00CD5551"/>
    <w:rsid w:val="00CD7B7E"/>
    <w:rsid w:val="00CE13B4"/>
    <w:rsid w:val="00CE271B"/>
    <w:rsid w:val="00CE318A"/>
    <w:rsid w:val="00CE70CE"/>
    <w:rsid w:val="00CF0679"/>
    <w:rsid w:val="00CF083A"/>
    <w:rsid w:val="00CF18E0"/>
    <w:rsid w:val="00CF2E51"/>
    <w:rsid w:val="00CF3816"/>
    <w:rsid w:val="00CF38C6"/>
    <w:rsid w:val="00CF4434"/>
    <w:rsid w:val="00CF5AC5"/>
    <w:rsid w:val="00CF64A0"/>
    <w:rsid w:val="00D00041"/>
    <w:rsid w:val="00D01D12"/>
    <w:rsid w:val="00D04006"/>
    <w:rsid w:val="00D06ABB"/>
    <w:rsid w:val="00D07A02"/>
    <w:rsid w:val="00D10A05"/>
    <w:rsid w:val="00D13811"/>
    <w:rsid w:val="00D17408"/>
    <w:rsid w:val="00D20EBC"/>
    <w:rsid w:val="00D2107F"/>
    <w:rsid w:val="00D21FBF"/>
    <w:rsid w:val="00D22DA3"/>
    <w:rsid w:val="00D24AB6"/>
    <w:rsid w:val="00D24DDD"/>
    <w:rsid w:val="00D25395"/>
    <w:rsid w:val="00D260BC"/>
    <w:rsid w:val="00D272A1"/>
    <w:rsid w:val="00D30D36"/>
    <w:rsid w:val="00D3299D"/>
    <w:rsid w:val="00D32C81"/>
    <w:rsid w:val="00D34B24"/>
    <w:rsid w:val="00D4030D"/>
    <w:rsid w:val="00D410FE"/>
    <w:rsid w:val="00D44383"/>
    <w:rsid w:val="00D45389"/>
    <w:rsid w:val="00D468F3"/>
    <w:rsid w:val="00D469ED"/>
    <w:rsid w:val="00D478A0"/>
    <w:rsid w:val="00D500EC"/>
    <w:rsid w:val="00D52F26"/>
    <w:rsid w:val="00D537FE"/>
    <w:rsid w:val="00D53C1D"/>
    <w:rsid w:val="00D53EDE"/>
    <w:rsid w:val="00D54C62"/>
    <w:rsid w:val="00D54F6F"/>
    <w:rsid w:val="00D55E1F"/>
    <w:rsid w:val="00D56439"/>
    <w:rsid w:val="00D5687F"/>
    <w:rsid w:val="00D63965"/>
    <w:rsid w:val="00D641A0"/>
    <w:rsid w:val="00D65927"/>
    <w:rsid w:val="00D65B10"/>
    <w:rsid w:val="00D65B85"/>
    <w:rsid w:val="00D673F7"/>
    <w:rsid w:val="00D674C9"/>
    <w:rsid w:val="00D678D6"/>
    <w:rsid w:val="00D73576"/>
    <w:rsid w:val="00D738CC"/>
    <w:rsid w:val="00D742D9"/>
    <w:rsid w:val="00D743A7"/>
    <w:rsid w:val="00D747FF"/>
    <w:rsid w:val="00D7647E"/>
    <w:rsid w:val="00D8168C"/>
    <w:rsid w:val="00D8193E"/>
    <w:rsid w:val="00D906F8"/>
    <w:rsid w:val="00D9089F"/>
    <w:rsid w:val="00D9446F"/>
    <w:rsid w:val="00D96824"/>
    <w:rsid w:val="00D96F45"/>
    <w:rsid w:val="00D97F5D"/>
    <w:rsid w:val="00DA0219"/>
    <w:rsid w:val="00DB0C59"/>
    <w:rsid w:val="00DB1F66"/>
    <w:rsid w:val="00DB4B20"/>
    <w:rsid w:val="00DB74CF"/>
    <w:rsid w:val="00DC0127"/>
    <w:rsid w:val="00DC4BC5"/>
    <w:rsid w:val="00DC4D26"/>
    <w:rsid w:val="00DC4DCE"/>
    <w:rsid w:val="00DC6514"/>
    <w:rsid w:val="00DC6AF4"/>
    <w:rsid w:val="00DD0286"/>
    <w:rsid w:val="00DD121B"/>
    <w:rsid w:val="00DD138C"/>
    <w:rsid w:val="00DD20A5"/>
    <w:rsid w:val="00DD2346"/>
    <w:rsid w:val="00DD418D"/>
    <w:rsid w:val="00DD6C9F"/>
    <w:rsid w:val="00DE0101"/>
    <w:rsid w:val="00DE25A0"/>
    <w:rsid w:val="00DE5FA3"/>
    <w:rsid w:val="00DF1AC1"/>
    <w:rsid w:val="00DF5CDE"/>
    <w:rsid w:val="00DF65B2"/>
    <w:rsid w:val="00E038FF"/>
    <w:rsid w:val="00E03EFC"/>
    <w:rsid w:val="00E05E6C"/>
    <w:rsid w:val="00E0721A"/>
    <w:rsid w:val="00E07FE6"/>
    <w:rsid w:val="00E10AC0"/>
    <w:rsid w:val="00E11DBE"/>
    <w:rsid w:val="00E11F5C"/>
    <w:rsid w:val="00E148E8"/>
    <w:rsid w:val="00E16718"/>
    <w:rsid w:val="00E170A8"/>
    <w:rsid w:val="00E20935"/>
    <w:rsid w:val="00E2202D"/>
    <w:rsid w:val="00E24E0D"/>
    <w:rsid w:val="00E25219"/>
    <w:rsid w:val="00E27C76"/>
    <w:rsid w:val="00E30E0F"/>
    <w:rsid w:val="00E32A92"/>
    <w:rsid w:val="00E32BC1"/>
    <w:rsid w:val="00E33AAC"/>
    <w:rsid w:val="00E342BE"/>
    <w:rsid w:val="00E353A1"/>
    <w:rsid w:val="00E40C5D"/>
    <w:rsid w:val="00E43521"/>
    <w:rsid w:val="00E47F9B"/>
    <w:rsid w:val="00E47FE6"/>
    <w:rsid w:val="00E50128"/>
    <w:rsid w:val="00E546D6"/>
    <w:rsid w:val="00E57975"/>
    <w:rsid w:val="00E60305"/>
    <w:rsid w:val="00E61805"/>
    <w:rsid w:val="00E6505F"/>
    <w:rsid w:val="00E66832"/>
    <w:rsid w:val="00E67686"/>
    <w:rsid w:val="00E70CA1"/>
    <w:rsid w:val="00E7762B"/>
    <w:rsid w:val="00E8001F"/>
    <w:rsid w:val="00E8474A"/>
    <w:rsid w:val="00E84B50"/>
    <w:rsid w:val="00E852B5"/>
    <w:rsid w:val="00E875A9"/>
    <w:rsid w:val="00E875EC"/>
    <w:rsid w:val="00E90A6A"/>
    <w:rsid w:val="00E90E3B"/>
    <w:rsid w:val="00E91D31"/>
    <w:rsid w:val="00E92BDE"/>
    <w:rsid w:val="00E93F0D"/>
    <w:rsid w:val="00E94343"/>
    <w:rsid w:val="00E96200"/>
    <w:rsid w:val="00E973B7"/>
    <w:rsid w:val="00EA0A19"/>
    <w:rsid w:val="00EA34E2"/>
    <w:rsid w:val="00EA3B8C"/>
    <w:rsid w:val="00EA4E43"/>
    <w:rsid w:val="00EA77BE"/>
    <w:rsid w:val="00EB0D97"/>
    <w:rsid w:val="00EB3D6B"/>
    <w:rsid w:val="00EB4F07"/>
    <w:rsid w:val="00EB51DF"/>
    <w:rsid w:val="00EB5940"/>
    <w:rsid w:val="00EB79FB"/>
    <w:rsid w:val="00EC3B6B"/>
    <w:rsid w:val="00EC4833"/>
    <w:rsid w:val="00ED0F5F"/>
    <w:rsid w:val="00ED28E3"/>
    <w:rsid w:val="00ED408D"/>
    <w:rsid w:val="00ED60F7"/>
    <w:rsid w:val="00ED65C4"/>
    <w:rsid w:val="00ED77FA"/>
    <w:rsid w:val="00ED78F1"/>
    <w:rsid w:val="00ED7D68"/>
    <w:rsid w:val="00EE02A0"/>
    <w:rsid w:val="00EE0FAD"/>
    <w:rsid w:val="00EE208F"/>
    <w:rsid w:val="00EE2975"/>
    <w:rsid w:val="00EE4509"/>
    <w:rsid w:val="00EE5938"/>
    <w:rsid w:val="00EF0FCB"/>
    <w:rsid w:val="00EF438B"/>
    <w:rsid w:val="00F00000"/>
    <w:rsid w:val="00F002AB"/>
    <w:rsid w:val="00F00B6B"/>
    <w:rsid w:val="00F04006"/>
    <w:rsid w:val="00F05ABF"/>
    <w:rsid w:val="00F071E8"/>
    <w:rsid w:val="00F07B17"/>
    <w:rsid w:val="00F07C12"/>
    <w:rsid w:val="00F10386"/>
    <w:rsid w:val="00F11A0A"/>
    <w:rsid w:val="00F12F67"/>
    <w:rsid w:val="00F15951"/>
    <w:rsid w:val="00F17EB7"/>
    <w:rsid w:val="00F216E6"/>
    <w:rsid w:val="00F2173F"/>
    <w:rsid w:val="00F21F03"/>
    <w:rsid w:val="00F220E3"/>
    <w:rsid w:val="00F2486F"/>
    <w:rsid w:val="00F31A45"/>
    <w:rsid w:val="00F31B1F"/>
    <w:rsid w:val="00F3247F"/>
    <w:rsid w:val="00F334A2"/>
    <w:rsid w:val="00F336DE"/>
    <w:rsid w:val="00F336EA"/>
    <w:rsid w:val="00F339A2"/>
    <w:rsid w:val="00F34860"/>
    <w:rsid w:val="00F3516C"/>
    <w:rsid w:val="00F36082"/>
    <w:rsid w:val="00F36266"/>
    <w:rsid w:val="00F366CB"/>
    <w:rsid w:val="00F409B4"/>
    <w:rsid w:val="00F4119A"/>
    <w:rsid w:val="00F41607"/>
    <w:rsid w:val="00F421C1"/>
    <w:rsid w:val="00F42B0B"/>
    <w:rsid w:val="00F43A31"/>
    <w:rsid w:val="00F46DDA"/>
    <w:rsid w:val="00F4702C"/>
    <w:rsid w:val="00F47C5C"/>
    <w:rsid w:val="00F47EDA"/>
    <w:rsid w:val="00F47F7F"/>
    <w:rsid w:val="00F51749"/>
    <w:rsid w:val="00F5198E"/>
    <w:rsid w:val="00F51A57"/>
    <w:rsid w:val="00F52988"/>
    <w:rsid w:val="00F544E6"/>
    <w:rsid w:val="00F632D7"/>
    <w:rsid w:val="00F640F7"/>
    <w:rsid w:val="00F6651C"/>
    <w:rsid w:val="00F71119"/>
    <w:rsid w:val="00F72080"/>
    <w:rsid w:val="00F7365E"/>
    <w:rsid w:val="00F74501"/>
    <w:rsid w:val="00F749AD"/>
    <w:rsid w:val="00F7583A"/>
    <w:rsid w:val="00F81B08"/>
    <w:rsid w:val="00F81E99"/>
    <w:rsid w:val="00F8709B"/>
    <w:rsid w:val="00F87C30"/>
    <w:rsid w:val="00F904A0"/>
    <w:rsid w:val="00F90607"/>
    <w:rsid w:val="00F916C5"/>
    <w:rsid w:val="00F92421"/>
    <w:rsid w:val="00F92942"/>
    <w:rsid w:val="00F92D64"/>
    <w:rsid w:val="00F93F17"/>
    <w:rsid w:val="00F94E44"/>
    <w:rsid w:val="00F95088"/>
    <w:rsid w:val="00F9584E"/>
    <w:rsid w:val="00F96ED4"/>
    <w:rsid w:val="00F971B7"/>
    <w:rsid w:val="00F97BD8"/>
    <w:rsid w:val="00F97BF8"/>
    <w:rsid w:val="00FA11B9"/>
    <w:rsid w:val="00FA2AD4"/>
    <w:rsid w:val="00FA336D"/>
    <w:rsid w:val="00FA6612"/>
    <w:rsid w:val="00FA683E"/>
    <w:rsid w:val="00FA77CC"/>
    <w:rsid w:val="00FA7FF3"/>
    <w:rsid w:val="00FB104C"/>
    <w:rsid w:val="00FB22B0"/>
    <w:rsid w:val="00FB4D5A"/>
    <w:rsid w:val="00FB65E0"/>
    <w:rsid w:val="00FC06CD"/>
    <w:rsid w:val="00FC0C2C"/>
    <w:rsid w:val="00FC408D"/>
    <w:rsid w:val="00FC64AA"/>
    <w:rsid w:val="00FC6653"/>
    <w:rsid w:val="00FC66E2"/>
    <w:rsid w:val="00FC67EB"/>
    <w:rsid w:val="00FC6E6A"/>
    <w:rsid w:val="00FC7805"/>
    <w:rsid w:val="00FC78AB"/>
    <w:rsid w:val="00FD464F"/>
    <w:rsid w:val="00FD54CA"/>
    <w:rsid w:val="00FD5ED6"/>
    <w:rsid w:val="00FD6DDB"/>
    <w:rsid w:val="00FD710B"/>
    <w:rsid w:val="00FD7159"/>
    <w:rsid w:val="00FE046F"/>
    <w:rsid w:val="00FE1BA3"/>
    <w:rsid w:val="00FE6464"/>
    <w:rsid w:val="00FF0BDB"/>
    <w:rsid w:val="00FF194C"/>
    <w:rsid w:val="00FF3512"/>
    <w:rsid w:val="00FF4387"/>
    <w:rsid w:val="00FF5DB7"/>
    <w:rsid w:val="00FF631C"/>
    <w:rsid w:val="00FF7186"/>
    <w:rsid w:val="00FF729C"/>
    <w:rsid w:val="00FF73C7"/>
    <w:rsid w:val="04831214"/>
    <w:rsid w:val="05006962"/>
    <w:rsid w:val="41BC5F7E"/>
    <w:rsid w:val="4BB3CA73"/>
    <w:rsid w:val="731D6E0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8DD8F"/>
  <w15:docId w15:val="{260A3B47-D44E-47B7-A6E7-9CC8A4B4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19"/>
    <w:lsdException w:name="heading 1" w:uiPriority="31"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39"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19" w:unhideWhenUsed="1" w:qFormat="1"/>
    <w:lsdException w:name="Body Text 3" w:semiHidden="1" w:uiPriority="19"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5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DF65B2"/>
    <w:pPr>
      <w:spacing w:after="0"/>
    </w:pPr>
  </w:style>
  <w:style w:type="paragraph" w:styleId="Heading1">
    <w:name w:val="heading 1"/>
    <w:aliases w:val="Main Body Part No,Heading 1 A,h1,Heading 1 (NN),Lev 1,lev1,Outline1,Prophead 1,Prophead level 1,h11,PIP Head 1,Heading 1 (1),H1,(Alt+1),l1,Header1,Heading One,Heading A,Attribute Heading 1,Attribute Heading 11,Attribute Heading 12"/>
    <w:basedOn w:val="Normal"/>
    <w:next w:val="Normal"/>
    <w:link w:val="Heading1Char"/>
    <w:uiPriority w:val="31"/>
    <w:qFormat/>
    <w:rsid w:val="00F51A57"/>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paragraph" w:styleId="Heading2">
    <w:name w:val="heading 2"/>
    <w:basedOn w:val="BodyText"/>
    <w:next w:val="BodyText2"/>
    <w:link w:val="Heading2Char"/>
    <w:qFormat/>
    <w:pPr>
      <w:keepNext/>
      <w:tabs>
        <w:tab w:val="num" w:pos="720"/>
      </w:tabs>
      <w:ind w:left="720" w:hanging="720"/>
      <w:outlineLvl w:val="1"/>
    </w:pPr>
    <w:rPr>
      <w:rFonts w:ascii="Arial" w:eastAsia="Times New Roman" w:hAnsi="Arial" w:cs="Times New Roman"/>
      <w:b/>
    </w:rPr>
  </w:style>
  <w:style w:type="paragraph" w:styleId="Heading3">
    <w:name w:val="heading 3"/>
    <w:basedOn w:val="BodyText"/>
    <w:next w:val="BodyText3"/>
    <w:link w:val="Heading3Char"/>
    <w:qFormat/>
    <w:pPr>
      <w:tabs>
        <w:tab w:val="num" w:pos="720"/>
      </w:tabs>
      <w:ind w:left="720" w:hanging="720"/>
      <w:outlineLvl w:val="2"/>
    </w:pPr>
    <w:rPr>
      <w:rFonts w:ascii="Arial" w:eastAsia="Times New Roman" w:hAnsi="Arial" w:cs="Times New Roman"/>
    </w:rPr>
  </w:style>
  <w:style w:type="paragraph" w:styleId="Heading4">
    <w:name w:val="heading 4"/>
    <w:basedOn w:val="BodyText"/>
    <w:link w:val="Heading4Char"/>
    <w:qFormat/>
    <w:pPr>
      <w:tabs>
        <w:tab w:val="num" w:pos="1440"/>
      </w:tabs>
      <w:ind w:left="1440" w:hanging="720"/>
      <w:outlineLvl w:val="3"/>
    </w:pPr>
    <w:rPr>
      <w:rFonts w:ascii="Arial" w:eastAsia="Times New Roman" w:hAnsi="Arial" w:cs="Times New Roman"/>
    </w:rPr>
  </w:style>
  <w:style w:type="paragraph" w:styleId="Heading5">
    <w:name w:val="heading 5"/>
    <w:basedOn w:val="BodyText"/>
    <w:link w:val="Heading5Char"/>
    <w:qFormat/>
    <w:pPr>
      <w:tabs>
        <w:tab w:val="num" w:pos="2160"/>
      </w:tabs>
      <w:ind w:left="2160" w:hanging="720"/>
      <w:outlineLvl w:val="4"/>
    </w:pPr>
    <w:rPr>
      <w:rFonts w:ascii="Arial" w:eastAsia="Times New Roman" w:hAnsi="Arial" w:cs="Times New Roman"/>
    </w:rPr>
  </w:style>
  <w:style w:type="paragraph" w:styleId="Heading6">
    <w:name w:val="heading 6"/>
    <w:basedOn w:val="BodyText"/>
    <w:link w:val="Heading6Char"/>
    <w:qFormat/>
    <w:pPr>
      <w:tabs>
        <w:tab w:val="num" w:pos="2880"/>
      </w:tabs>
      <w:ind w:left="2880" w:hanging="720"/>
      <w:outlineLvl w:val="5"/>
    </w:pPr>
    <w:rPr>
      <w:rFonts w:ascii="Arial" w:eastAsia="Times New Roman" w:hAnsi="Arial" w:cs="Times New Roman"/>
    </w:rPr>
  </w:style>
  <w:style w:type="paragraph" w:styleId="Heading7">
    <w:name w:val="heading 7"/>
    <w:basedOn w:val="BodyText"/>
    <w:next w:val="Normal"/>
    <w:link w:val="Heading7Char"/>
    <w:qFormat/>
    <w:pPr>
      <w:outlineLvl w:val="6"/>
    </w:pPr>
    <w:rPr>
      <w:rFonts w:ascii="Arial" w:eastAsia="Times New Roman" w:hAnsi="Arial" w:cs="Times New Roman"/>
      <w:b/>
      <w:sz w:val="28"/>
    </w:rPr>
  </w:style>
  <w:style w:type="paragraph" w:styleId="Heading8">
    <w:name w:val="heading 8"/>
    <w:basedOn w:val="Normal"/>
    <w:next w:val="Normal"/>
    <w:link w:val="Heading8Char"/>
    <w:semiHidden/>
    <w:qFormat/>
    <w:pPr>
      <w:spacing w:before="120"/>
      <w:outlineLvl w:val="7"/>
    </w:pPr>
    <w:rPr>
      <w:rFonts w:ascii="Arial" w:eastAsia="Times New Roman" w:hAnsi="Arial" w:cs="Times New Roman"/>
      <w:b/>
      <w:sz w:val="24"/>
    </w:rPr>
  </w:style>
  <w:style w:type="paragraph" w:styleId="Heading9">
    <w:name w:val="heading 9"/>
    <w:basedOn w:val="Normal"/>
    <w:next w:val="Normal"/>
    <w:link w:val="Heading9Char"/>
    <w:semiHidden/>
    <w:qFormat/>
    <w:pPr>
      <w:numPr>
        <w:ilvl w:val="8"/>
        <w:numId w:val="9"/>
      </w:numPr>
      <w:spacing w:before="240" w:after="60"/>
      <w:outlineLvl w:val="8"/>
    </w:pPr>
    <w:rPr>
      <w:rFonts w:ascii="Arial" w:eastAsia="Times New Roman"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link w:val="BodyTextChar"/>
    <w:uiPriority w:val="19"/>
    <w:qFormat/>
    <w:rsid w:val="00F51A57"/>
    <w:pPr>
      <w:spacing w:after="240"/>
    </w:p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basedOn w:val="DefaultParagraphFont"/>
    <w:link w:val="BodyText"/>
    <w:uiPriority w:val="19"/>
    <w:rsid w:val="00F51A57"/>
  </w:style>
  <w:style w:type="paragraph" w:customStyle="1" w:styleId="BodyText1">
    <w:name w:val="Body Text 1"/>
    <w:basedOn w:val="BodyText"/>
    <w:link w:val="BodyText1Char"/>
    <w:uiPriority w:val="19"/>
    <w:qFormat/>
    <w:rsid w:val="00F51A57"/>
    <w:pPr>
      <w:ind w:left="720"/>
    </w:pPr>
  </w:style>
  <w:style w:type="paragraph" w:styleId="BodyText2">
    <w:name w:val="Body Text 2"/>
    <w:basedOn w:val="BodyText"/>
    <w:link w:val="BodyText2Char"/>
    <w:uiPriority w:val="19"/>
    <w:qFormat/>
    <w:rsid w:val="00F51A57"/>
    <w:pPr>
      <w:ind w:left="1440"/>
    </w:pPr>
  </w:style>
  <w:style w:type="character" w:customStyle="1" w:styleId="BodyText2Char">
    <w:name w:val="Body Text 2 Char"/>
    <w:basedOn w:val="DefaultParagraphFont"/>
    <w:link w:val="BodyText2"/>
    <w:uiPriority w:val="19"/>
    <w:rsid w:val="00F51A57"/>
  </w:style>
  <w:style w:type="paragraph" w:customStyle="1" w:styleId="CoverDocumentTitle">
    <w:name w:val="Cover Document Title"/>
    <w:basedOn w:val="BodyText"/>
    <w:next w:val="CoverDocumentDescription"/>
    <w:uiPriority w:val="3"/>
    <w:rsid w:val="00F51A57"/>
    <w:rPr>
      <w:rFonts w:cstheme="minorHAnsi"/>
      <w:sz w:val="32"/>
      <w:szCs w:val="36"/>
    </w:rPr>
  </w:style>
  <w:style w:type="paragraph" w:customStyle="1" w:styleId="CoverDate">
    <w:name w:val="Cover Date"/>
    <w:basedOn w:val="BodyText"/>
    <w:uiPriority w:val="5"/>
    <w:rsid w:val="00F51A57"/>
    <w:rPr>
      <w:b/>
      <w:bCs/>
      <w:sz w:val="28"/>
      <w:szCs w:val="28"/>
    </w:rPr>
  </w:style>
  <w:style w:type="paragraph" w:customStyle="1" w:styleId="CoverPartyName">
    <w:name w:val="Cover Party Name"/>
    <w:basedOn w:val="Normal"/>
    <w:next w:val="CoverPartyRole"/>
    <w:uiPriority w:val="5"/>
    <w:rsid w:val="00F51A57"/>
    <w:rPr>
      <w:b/>
      <w:bCs/>
      <w:sz w:val="22"/>
      <w:szCs w:val="24"/>
    </w:rPr>
  </w:style>
  <w:style w:type="paragraph" w:customStyle="1" w:styleId="CoverPartyRole">
    <w:name w:val="Cover Party Role"/>
    <w:basedOn w:val="BodyText"/>
    <w:next w:val="CoverPartyName"/>
    <w:uiPriority w:val="5"/>
    <w:rsid w:val="00F51A57"/>
    <w:rPr>
      <w:sz w:val="22"/>
      <w:szCs w:val="24"/>
    </w:rPr>
  </w:style>
  <w:style w:type="paragraph" w:customStyle="1" w:styleId="CoverText">
    <w:name w:val="Cover Text"/>
    <w:basedOn w:val="BodyText"/>
    <w:uiPriority w:val="5"/>
    <w:rsid w:val="00F51A57"/>
  </w:style>
  <w:style w:type="paragraph" w:customStyle="1" w:styleId="CoverDocumentDescription">
    <w:name w:val="Cover Document Description"/>
    <w:basedOn w:val="BodyText"/>
    <w:uiPriority w:val="4"/>
    <w:rsid w:val="00F51A57"/>
  </w:style>
  <w:style w:type="character" w:customStyle="1" w:styleId="Heading1Char">
    <w:name w:val="Heading 1 Char"/>
    <w:aliases w:val="Main Body Part No Char,Heading 1 A Char,h1 Char,Heading 1 (NN) Char,Lev 1 Char,lev1 Char,Outline1 Char,Prophead 1 Char,Prophead level 1 Char,h11 Char,PIP Head 1 Char,Heading 1 (1) Char,H1 Char,(Alt+1) Char,l1 Char,Header1 Char"/>
    <w:basedOn w:val="DefaultParagraphFont"/>
    <w:link w:val="Heading1"/>
    <w:uiPriority w:val="59"/>
    <w:semiHidden/>
    <w:rsid w:val="00F51A57"/>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rsid w:val="00F51A57"/>
    <w:pPr>
      <w:keepNext/>
    </w:pPr>
    <w:rPr>
      <w:b/>
      <w:bCs/>
    </w:rPr>
  </w:style>
  <w:style w:type="paragraph" w:customStyle="1" w:styleId="IntroHeading">
    <w:name w:val="Intro Heading"/>
    <w:basedOn w:val="BodyText"/>
    <w:next w:val="BodyText"/>
    <w:uiPriority w:val="9"/>
    <w:rsid w:val="00F51A57"/>
    <w:pPr>
      <w:keepNext/>
      <w:numPr>
        <w:numId w:val="5"/>
      </w:numPr>
    </w:pPr>
    <w:rPr>
      <w:b/>
      <w:bCs/>
      <w:sz w:val="22"/>
      <w:szCs w:val="24"/>
    </w:rPr>
  </w:style>
  <w:style w:type="paragraph" w:customStyle="1" w:styleId="Parties1">
    <w:name w:val="Parties 1"/>
    <w:basedOn w:val="BodyText"/>
    <w:uiPriority w:val="9"/>
    <w:rsid w:val="00F51A57"/>
    <w:pPr>
      <w:numPr>
        <w:ilvl w:val="1"/>
        <w:numId w:val="5"/>
      </w:numPr>
    </w:pPr>
  </w:style>
  <w:style w:type="paragraph" w:customStyle="1" w:styleId="Parties2">
    <w:name w:val="Parties 2"/>
    <w:basedOn w:val="BodyText"/>
    <w:uiPriority w:val="9"/>
    <w:rsid w:val="00F51A57"/>
    <w:pPr>
      <w:numPr>
        <w:ilvl w:val="2"/>
        <w:numId w:val="5"/>
      </w:numPr>
    </w:pPr>
  </w:style>
  <w:style w:type="paragraph" w:customStyle="1" w:styleId="Background1">
    <w:name w:val="Background 1"/>
    <w:basedOn w:val="BodyText"/>
    <w:uiPriority w:val="11"/>
    <w:rsid w:val="00F51A57"/>
    <w:pPr>
      <w:numPr>
        <w:ilvl w:val="3"/>
        <w:numId w:val="5"/>
      </w:numPr>
    </w:pPr>
  </w:style>
  <w:style w:type="paragraph" w:customStyle="1" w:styleId="Background2">
    <w:name w:val="Background 2"/>
    <w:basedOn w:val="BodyText"/>
    <w:uiPriority w:val="11"/>
    <w:rsid w:val="00F51A57"/>
    <w:pPr>
      <w:numPr>
        <w:ilvl w:val="4"/>
        <w:numId w:val="5"/>
      </w:numPr>
    </w:pPr>
  </w:style>
  <w:style w:type="paragraph" w:customStyle="1" w:styleId="Level1Heading">
    <w:name w:val="Level 1 Heading"/>
    <w:basedOn w:val="BodyText"/>
    <w:next w:val="BodyText1"/>
    <w:uiPriority w:val="19"/>
    <w:qFormat/>
    <w:rsid w:val="00F51A57"/>
    <w:pPr>
      <w:keepNext/>
      <w:numPr>
        <w:numId w:val="26"/>
      </w:numPr>
      <w:outlineLvl w:val="0"/>
    </w:pPr>
    <w:rPr>
      <w:b/>
      <w:bCs/>
      <w:sz w:val="22"/>
      <w:szCs w:val="24"/>
    </w:rPr>
  </w:style>
  <w:style w:type="paragraph" w:customStyle="1" w:styleId="Level2Number">
    <w:name w:val="Level 2 Number"/>
    <w:basedOn w:val="BodyText"/>
    <w:uiPriority w:val="19"/>
    <w:qFormat/>
    <w:rsid w:val="00F51A57"/>
    <w:pPr>
      <w:numPr>
        <w:ilvl w:val="1"/>
        <w:numId w:val="26"/>
      </w:numPr>
    </w:pPr>
  </w:style>
  <w:style w:type="paragraph" w:customStyle="1" w:styleId="Level3Number">
    <w:name w:val="Level 3 Number"/>
    <w:basedOn w:val="BodyText"/>
    <w:uiPriority w:val="19"/>
    <w:qFormat/>
    <w:rsid w:val="00F51A57"/>
    <w:pPr>
      <w:numPr>
        <w:ilvl w:val="2"/>
        <w:numId w:val="26"/>
      </w:numPr>
    </w:pPr>
  </w:style>
  <w:style w:type="paragraph" w:customStyle="1" w:styleId="Level4Number">
    <w:name w:val="Level 4 Number"/>
    <w:basedOn w:val="BodyText"/>
    <w:link w:val="Level4NumberChar"/>
    <w:uiPriority w:val="19"/>
    <w:qFormat/>
    <w:rsid w:val="00F51A57"/>
    <w:pPr>
      <w:numPr>
        <w:ilvl w:val="3"/>
        <w:numId w:val="26"/>
      </w:numPr>
    </w:pPr>
  </w:style>
  <w:style w:type="paragraph" w:customStyle="1" w:styleId="Level5Number">
    <w:name w:val="Level 5 Number"/>
    <w:basedOn w:val="BodyText"/>
    <w:uiPriority w:val="19"/>
    <w:rsid w:val="00F51A57"/>
    <w:pPr>
      <w:numPr>
        <w:ilvl w:val="4"/>
        <w:numId w:val="26"/>
      </w:numPr>
    </w:pPr>
  </w:style>
  <w:style w:type="paragraph" w:customStyle="1" w:styleId="Level6Number">
    <w:name w:val="Level 6 Number"/>
    <w:basedOn w:val="BodyText"/>
    <w:uiPriority w:val="19"/>
    <w:rsid w:val="00F51A57"/>
    <w:pPr>
      <w:numPr>
        <w:ilvl w:val="5"/>
        <w:numId w:val="26"/>
      </w:numPr>
    </w:pPr>
  </w:style>
  <w:style w:type="paragraph" w:customStyle="1" w:styleId="Level7Number">
    <w:name w:val="Level 7 Number"/>
    <w:basedOn w:val="BodyText"/>
    <w:uiPriority w:val="19"/>
    <w:rsid w:val="00F51A57"/>
    <w:pPr>
      <w:numPr>
        <w:ilvl w:val="6"/>
        <w:numId w:val="26"/>
      </w:numPr>
    </w:pPr>
  </w:style>
  <w:style w:type="paragraph" w:customStyle="1" w:styleId="Level8Number">
    <w:name w:val="Level 8 Number"/>
    <w:basedOn w:val="BodyText"/>
    <w:uiPriority w:val="19"/>
    <w:rsid w:val="00F51A57"/>
    <w:pPr>
      <w:numPr>
        <w:ilvl w:val="7"/>
        <w:numId w:val="26"/>
      </w:numPr>
    </w:pPr>
  </w:style>
  <w:style w:type="paragraph" w:styleId="BodyText3">
    <w:name w:val="Body Text 3"/>
    <w:basedOn w:val="BodyText"/>
    <w:link w:val="BodyText3Char"/>
    <w:uiPriority w:val="19"/>
    <w:rsid w:val="00F51A57"/>
    <w:pPr>
      <w:ind w:left="2160"/>
    </w:pPr>
  </w:style>
  <w:style w:type="character" w:customStyle="1" w:styleId="BodyText3Char">
    <w:name w:val="Body Text 3 Char"/>
    <w:basedOn w:val="DefaultParagraphFont"/>
    <w:link w:val="BodyText3"/>
    <w:uiPriority w:val="19"/>
    <w:rsid w:val="00F51A57"/>
  </w:style>
  <w:style w:type="paragraph" w:customStyle="1" w:styleId="BodyText4">
    <w:name w:val="Body Text 4"/>
    <w:basedOn w:val="BodyText"/>
    <w:uiPriority w:val="19"/>
    <w:rsid w:val="00F51A57"/>
    <w:pPr>
      <w:ind w:left="2880"/>
    </w:pPr>
  </w:style>
  <w:style w:type="paragraph" w:customStyle="1" w:styleId="BodyText5">
    <w:name w:val="Body Text 5"/>
    <w:basedOn w:val="BodyText"/>
    <w:uiPriority w:val="19"/>
    <w:rsid w:val="00F51A57"/>
    <w:pPr>
      <w:ind w:left="3600"/>
    </w:pPr>
  </w:style>
  <w:style w:type="paragraph" w:customStyle="1" w:styleId="BodyText6">
    <w:name w:val="Body Text 6"/>
    <w:basedOn w:val="BodyText"/>
    <w:uiPriority w:val="19"/>
    <w:rsid w:val="00F51A57"/>
    <w:pPr>
      <w:ind w:left="4320"/>
    </w:pPr>
  </w:style>
  <w:style w:type="paragraph" w:customStyle="1" w:styleId="Definition">
    <w:name w:val="Definition"/>
    <w:basedOn w:val="BodyText"/>
    <w:uiPriority w:val="21"/>
    <w:qFormat/>
    <w:rsid w:val="00F51A57"/>
    <w:pPr>
      <w:numPr>
        <w:numId w:val="43"/>
      </w:numPr>
      <w:outlineLvl w:val="4"/>
    </w:pPr>
  </w:style>
  <w:style w:type="paragraph" w:customStyle="1" w:styleId="Definition1">
    <w:name w:val="Definition 1"/>
    <w:basedOn w:val="BodyText"/>
    <w:uiPriority w:val="21"/>
    <w:rsid w:val="00F51A57"/>
    <w:pPr>
      <w:numPr>
        <w:ilvl w:val="1"/>
        <w:numId w:val="43"/>
      </w:numPr>
    </w:pPr>
  </w:style>
  <w:style w:type="paragraph" w:customStyle="1" w:styleId="Definition2">
    <w:name w:val="Definition 2"/>
    <w:basedOn w:val="BodyText"/>
    <w:uiPriority w:val="21"/>
    <w:rsid w:val="00F51A57"/>
    <w:pPr>
      <w:numPr>
        <w:ilvl w:val="2"/>
        <w:numId w:val="43"/>
      </w:numPr>
    </w:pPr>
  </w:style>
  <w:style w:type="paragraph" w:customStyle="1" w:styleId="Definition3">
    <w:name w:val="Definition 3"/>
    <w:basedOn w:val="BodyText"/>
    <w:uiPriority w:val="21"/>
    <w:rsid w:val="00F51A57"/>
    <w:pPr>
      <w:numPr>
        <w:ilvl w:val="3"/>
        <w:numId w:val="43"/>
      </w:numPr>
    </w:pPr>
  </w:style>
  <w:style w:type="paragraph" w:customStyle="1" w:styleId="Definition4">
    <w:name w:val="Definition 4"/>
    <w:basedOn w:val="BodyText"/>
    <w:uiPriority w:val="21"/>
    <w:rsid w:val="00F51A57"/>
    <w:pPr>
      <w:numPr>
        <w:ilvl w:val="4"/>
        <w:numId w:val="43"/>
      </w:numPr>
    </w:pPr>
  </w:style>
  <w:style w:type="paragraph" w:customStyle="1" w:styleId="Section">
    <w:name w:val="Section"/>
    <w:basedOn w:val="BodyText"/>
    <w:uiPriority w:val="24"/>
    <w:rsid w:val="00F51A57"/>
    <w:pPr>
      <w:keepNext/>
      <w:outlineLvl w:val="0"/>
    </w:pPr>
    <w:rPr>
      <w:b/>
      <w:bCs/>
      <w:sz w:val="22"/>
      <w:szCs w:val="24"/>
    </w:rPr>
  </w:style>
  <w:style w:type="paragraph" w:customStyle="1" w:styleId="Note">
    <w:name w:val="Note"/>
    <w:basedOn w:val="BodyText"/>
    <w:link w:val="NoteChar"/>
    <w:uiPriority w:val="19"/>
    <w:rsid w:val="00F51A57"/>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rsid w:val="00F51A57"/>
    <w:pPr>
      <w:keepNext/>
      <w:numPr>
        <w:numId w:val="3"/>
      </w:numPr>
      <w:outlineLvl w:val="0"/>
    </w:pPr>
    <w:rPr>
      <w:b/>
      <w:bCs/>
      <w:sz w:val="28"/>
      <w:szCs w:val="32"/>
    </w:rPr>
  </w:style>
  <w:style w:type="paragraph" w:customStyle="1" w:styleId="Part">
    <w:name w:val="Part"/>
    <w:basedOn w:val="BodyText"/>
    <w:next w:val="BodyText"/>
    <w:uiPriority w:val="31"/>
    <w:qFormat/>
    <w:rsid w:val="00F51A57"/>
    <w:pPr>
      <w:keepNext/>
      <w:numPr>
        <w:ilvl w:val="2"/>
        <w:numId w:val="3"/>
      </w:numPr>
      <w:outlineLvl w:val="1"/>
    </w:pPr>
    <w:rPr>
      <w:b/>
      <w:bCs/>
      <w:sz w:val="24"/>
      <w:szCs w:val="28"/>
    </w:rPr>
  </w:style>
  <w:style w:type="paragraph" w:customStyle="1" w:styleId="Sch1Number">
    <w:name w:val="Sch 1 Number"/>
    <w:basedOn w:val="BodyText"/>
    <w:uiPriority w:val="31"/>
    <w:qFormat/>
    <w:rsid w:val="00F51A57"/>
    <w:pPr>
      <w:numPr>
        <w:ilvl w:val="3"/>
        <w:numId w:val="3"/>
      </w:numPr>
    </w:pPr>
  </w:style>
  <w:style w:type="paragraph" w:customStyle="1" w:styleId="Sch2Number">
    <w:name w:val="Sch 2 Number"/>
    <w:basedOn w:val="BodyText"/>
    <w:uiPriority w:val="31"/>
    <w:qFormat/>
    <w:rsid w:val="00F51A57"/>
    <w:pPr>
      <w:numPr>
        <w:ilvl w:val="4"/>
        <w:numId w:val="3"/>
      </w:numPr>
    </w:pPr>
  </w:style>
  <w:style w:type="paragraph" w:customStyle="1" w:styleId="Sch3Number">
    <w:name w:val="Sch 3 Number"/>
    <w:basedOn w:val="BodyText"/>
    <w:uiPriority w:val="31"/>
    <w:qFormat/>
    <w:rsid w:val="00F51A57"/>
    <w:pPr>
      <w:numPr>
        <w:ilvl w:val="5"/>
        <w:numId w:val="3"/>
      </w:numPr>
    </w:pPr>
  </w:style>
  <w:style w:type="paragraph" w:customStyle="1" w:styleId="Sch4Number">
    <w:name w:val="Sch 4 Number"/>
    <w:basedOn w:val="BodyText"/>
    <w:link w:val="Sch4NumberChar"/>
    <w:uiPriority w:val="31"/>
    <w:qFormat/>
    <w:rsid w:val="00F51A57"/>
    <w:pPr>
      <w:numPr>
        <w:ilvl w:val="6"/>
        <w:numId w:val="3"/>
      </w:numPr>
    </w:pPr>
  </w:style>
  <w:style w:type="paragraph" w:customStyle="1" w:styleId="Sch5Number">
    <w:name w:val="Sch 5 Number"/>
    <w:basedOn w:val="BodyText"/>
    <w:uiPriority w:val="31"/>
    <w:rsid w:val="00F51A57"/>
    <w:pPr>
      <w:numPr>
        <w:ilvl w:val="7"/>
        <w:numId w:val="3"/>
      </w:numPr>
    </w:pPr>
  </w:style>
  <w:style w:type="paragraph" w:customStyle="1" w:styleId="Sch6Number">
    <w:name w:val="Sch 6 Number"/>
    <w:basedOn w:val="BodyText"/>
    <w:uiPriority w:val="31"/>
    <w:rsid w:val="00F51A57"/>
    <w:pPr>
      <w:numPr>
        <w:ilvl w:val="8"/>
        <w:numId w:val="3"/>
      </w:numPr>
    </w:pPr>
  </w:style>
  <w:style w:type="paragraph" w:customStyle="1" w:styleId="SubSchedule">
    <w:name w:val="Sub Schedule"/>
    <w:basedOn w:val="BodyText"/>
    <w:next w:val="BodyText"/>
    <w:uiPriority w:val="31"/>
    <w:rsid w:val="00F51A57"/>
    <w:pPr>
      <w:keepNext/>
      <w:numPr>
        <w:ilvl w:val="1"/>
        <w:numId w:val="3"/>
      </w:numPr>
      <w:outlineLvl w:val="1"/>
    </w:pPr>
    <w:rPr>
      <w:b/>
      <w:bCs/>
      <w:sz w:val="24"/>
      <w:szCs w:val="28"/>
    </w:rPr>
  </w:style>
  <w:style w:type="paragraph" w:customStyle="1" w:styleId="Appendix">
    <w:name w:val="Appendix"/>
    <w:basedOn w:val="BodyText"/>
    <w:next w:val="BodyText"/>
    <w:uiPriority w:val="37"/>
    <w:qFormat/>
    <w:rsid w:val="00F51A57"/>
    <w:pPr>
      <w:keepNext/>
      <w:numPr>
        <w:numId w:val="11"/>
      </w:numPr>
      <w:outlineLvl w:val="0"/>
    </w:pPr>
    <w:rPr>
      <w:b/>
      <w:bCs/>
      <w:sz w:val="28"/>
      <w:szCs w:val="32"/>
    </w:rPr>
  </w:style>
  <w:style w:type="paragraph" w:customStyle="1" w:styleId="Execution">
    <w:name w:val="Execution"/>
    <w:basedOn w:val="BodyText"/>
    <w:uiPriority w:val="39"/>
    <w:rsid w:val="00F51A57"/>
  </w:style>
  <w:style w:type="numbering" w:customStyle="1" w:styleId="MainNumbering">
    <w:name w:val="Main Numbering"/>
    <w:uiPriority w:val="99"/>
    <w:rsid w:val="00F51A57"/>
    <w:pPr>
      <w:numPr>
        <w:numId w:val="1"/>
      </w:numPr>
    </w:pPr>
  </w:style>
  <w:style w:type="numbering" w:customStyle="1" w:styleId="Schedules">
    <w:name w:val="Schedules"/>
    <w:uiPriority w:val="99"/>
    <w:rsid w:val="00F51A57"/>
    <w:pPr>
      <w:numPr>
        <w:numId w:val="2"/>
      </w:numPr>
    </w:pPr>
  </w:style>
  <w:style w:type="paragraph" w:customStyle="1" w:styleId="BodyTextBold">
    <w:name w:val="Body Text Bold"/>
    <w:basedOn w:val="BodyText"/>
    <w:uiPriority w:val="19"/>
    <w:rsid w:val="00F51A57"/>
    <w:pPr>
      <w:keepNext/>
    </w:pPr>
    <w:rPr>
      <w:b/>
      <w:bCs/>
    </w:rPr>
  </w:style>
  <w:style w:type="paragraph" w:customStyle="1" w:styleId="BodyText1Bold">
    <w:name w:val="Body Text 1 Bold"/>
    <w:basedOn w:val="BodyText1"/>
    <w:uiPriority w:val="19"/>
    <w:rsid w:val="00F51A57"/>
    <w:pPr>
      <w:keepNext/>
    </w:pPr>
    <w:rPr>
      <w:b/>
      <w:bCs/>
    </w:rPr>
  </w:style>
  <w:style w:type="numbering" w:customStyle="1" w:styleId="Definitions">
    <w:name w:val="Definitions"/>
    <w:uiPriority w:val="99"/>
    <w:rsid w:val="00F51A57"/>
    <w:pPr>
      <w:numPr>
        <w:numId w:val="32"/>
      </w:numPr>
    </w:pPr>
  </w:style>
  <w:style w:type="numbering" w:customStyle="1" w:styleId="Parties">
    <w:name w:val="Parties"/>
    <w:uiPriority w:val="99"/>
    <w:rsid w:val="00F51A57"/>
    <w:pPr>
      <w:numPr>
        <w:numId w:val="5"/>
      </w:numPr>
    </w:pPr>
  </w:style>
  <w:style w:type="paragraph" w:customStyle="1" w:styleId="Level3Heading">
    <w:name w:val="Level 3 Heading"/>
    <w:basedOn w:val="Level3Number"/>
    <w:next w:val="BodyText1"/>
    <w:uiPriority w:val="19"/>
    <w:rsid w:val="00F51A57"/>
    <w:pPr>
      <w:keepNext/>
      <w:outlineLvl w:val="2"/>
    </w:pPr>
    <w:rPr>
      <w:b/>
      <w:bCs/>
    </w:rPr>
  </w:style>
  <w:style w:type="paragraph" w:customStyle="1" w:styleId="Level2Heading">
    <w:name w:val="Level 2 Heading"/>
    <w:basedOn w:val="Level2Number"/>
    <w:next w:val="BodyText1"/>
    <w:uiPriority w:val="19"/>
    <w:qFormat/>
    <w:rsid w:val="00F51A57"/>
    <w:pPr>
      <w:keepNext/>
      <w:outlineLvl w:val="1"/>
    </w:pPr>
    <w:rPr>
      <w:b/>
      <w:bCs/>
    </w:rPr>
  </w:style>
  <w:style w:type="paragraph" w:customStyle="1" w:styleId="Level1Number">
    <w:name w:val="Level 1 Number"/>
    <w:basedOn w:val="Level1Heading"/>
    <w:uiPriority w:val="19"/>
    <w:rsid w:val="00F51A57"/>
    <w:pPr>
      <w:keepNext w:val="0"/>
      <w:outlineLvl w:val="9"/>
    </w:pPr>
    <w:rPr>
      <w:b w:val="0"/>
      <w:bCs w:val="0"/>
      <w:sz w:val="20"/>
      <w:szCs w:val="22"/>
    </w:rPr>
  </w:style>
  <w:style w:type="paragraph" w:customStyle="1" w:styleId="Level4Heading">
    <w:name w:val="Level 4 Heading"/>
    <w:basedOn w:val="Level4Number"/>
    <w:next w:val="BodyText2"/>
    <w:uiPriority w:val="19"/>
    <w:rsid w:val="00F51A57"/>
    <w:pPr>
      <w:keepNext/>
    </w:pPr>
    <w:rPr>
      <w:b/>
    </w:rPr>
  </w:style>
  <w:style w:type="paragraph" w:customStyle="1" w:styleId="Sch1Heading">
    <w:name w:val="Sch 1 Heading"/>
    <w:basedOn w:val="Sch1Number"/>
    <w:next w:val="BodyText1"/>
    <w:uiPriority w:val="31"/>
    <w:qFormat/>
    <w:rsid w:val="00F51A57"/>
    <w:pPr>
      <w:keepNext/>
      <w:outlineLvl w:val="2"/>
    </w:pPr>
    <w:rPr>
      <w:b/>
      <w:bCs/>
      <w:sz w:val="22"/>
      <w:szCs w:val="24"/>
    </w:rPr>
  </w:style>
  <w:style w:type="paragraph" w:customStyle="1" w:styleId="Sch2Heading">
    <w:name w:val="Sch 2 Heading"/>
    <w:basedOn w:val="Sch2Number"/>
    <w:next w:val="BodyText1"/>
    <w:uiPriority w:val="31"/>
    <w:rsid w:val="00F51A57"/>
    <w:pPr>
      <w:keepNext/>
    </w:pPr>
    <w:rPr>
      <w:b/>
      <w:bCs/>
    </w:rPr>
  </w:style>
  <w:style w:type="paragraph" w:customStyle="1" w:styleId="Sch3Heading">
    <w:name w:val="Sch 3 Heading"/>
    <w:basedOn w:val="Sch3Number"/>
    <w:next w:val="BodyText1"/>
    <w:uiPriority w:val="31"/>
    <w:rsid w:val="00F51A57"/>
    <w:pPr>
      <w:keepNext/>
    </w:pPr>
    <w:rPr>
      <w:b/>
    </w:rPr>
  </w:style>
  <w:style w:type="paragraph" w:customStyle="1" w:styleId="Sch4Heading">
    <w:name w:val="Sch 4 Heading"/>
    <w:basedOn w:val="Sch4Number"/>
    <w:next w:val="BodyText2"/>
    <w:uiPriority w:val="31"/>
    <w:rsid w:val="00F51A57"/>
    <w:pPr>
      <w:keepNext/>
    </w:pPr>
    <w:rPr>
      <w:b/>
    </w:rPr>
  </w:style>
  <w:style w:type="character" w:customStyle="1" w:styleId="DefinitionTerm">
    <w:name w:val="Definition Term"/>
    <w:basedOn w:val="DefaultParagraphFont"/>
    <w:uiPriority w:val="21"/>
    <w:rsid w:val="00F51A57"/>
    <w:rPr>
      <w:b/>
      <w:bCs/>
    </w:rPr>
  </w:style>
  <w:style w:type="paragraph" w:styleId="BalloonText">
    <w:name w:val="Balloon Text"/>
    <w:basedOn w:val="Normal"/>
    <w:link w:val="BalloonTextChar"/>
    <w:uiPriority w:val="99"/>
    <w:rsid w:val="00F51A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51A57"/>
    <w:rPr>
      <w:rFonts w:ascii="Tahoma" w:hAnsi="Tahoma" w:cs="Tahoma"/>
      <w:sz w:val="16"/>
      <w:szCs w:val="16"/>
    </w:rPr>
  </w:style>
  <w:style w:type="paragraph" w:customStyle="1" w:styleId="DocumentName">
    <w:name w:val="Document Name"/>
    <w:basedOn w:val="BodyText"/>
    <w:next w:val="IntroHeading"/>
    <w:uiPriority w:val="9"/>
    <w:rsid w:val="00F51A57"/>
    <w:pPr>
      <w:outlineLvl w:val="0"/>
    </w:pPr>
    <w:rPr>
      <w:b/>
      <w:bCs/>
      <w:sz w:val="28"/>
      <w:szCs w:val="32"/>
    </w:rPr>
  </w:style>
  <w:style w:type="paragraph" w:customStyle="1" w:styleId="BodyTextSmall">
    <w:name w:val="Body Text Small"/>
    <w:basedOn w:val="BodyText"/>
    <w:uiPriority w:val="19"/>
    <w:rsid w:val="00F51A57"/>
    <w:rPr>
      <w:sz w:val="18"/>
    </w:rPr>
  </w:style>
  <w:style w:type="paragraph" w:customStyle="1" w:styleId="Bullet">
    <w:name w:val="Bullet"/>
    <w:basedOn w:val="BodyText"/>
    <w:uiPriority w:val="21"/>
    <w:qFormat/>
    <w:rsid w:val="00F51A57"/>
    <w:pPr>
      <w:numPr>
        <w:numId w:val="7"/>
      </w:numPr>
    </w:pPr>
  </w:style>
  <w:style w:type="paragraph" w:customStyle="1" w:styleId="Bullet1">
    <w:name w:val="Bullet 1"/>
    <w:basedOn w:val="BodyText"/>
    <w:uiPriority w:val="21"/>
    <w:rsid w:val="00F51A57"/>
    <w:pPr>
      <w:numPr>
        <w:ilvl w:val="1"/>
        <w:numId w:val="7"/>
      </w:numPr>
    </w:pPr>
  </w:style>
  <w:style w:type="paragraph" w:customStyle="1" w:styleId="Bullet2">
    <w:name w:val="Bullet 2"/>
    <w:basedOn w:val="BodyText"/>
    <w:uiPriority w:val="21"/>
    <w:rsid w:val="00F51A57"/>
    <w:pPr>
      <w:numPr>
        <w:ilvl w:val="2"/>
        <w:numId w:val="7"/>
      </w:numPr>
    </w:pPr>
  </w:style>
  <w:style w:type="paragraph" w:customStyle="1" w:styleId="Bullet3">
    <w:name w:val="Bullet 3"/>
    <w:basedOn w:val="BodyText"/>
    <w:uiPriority w:val="21"/>
    <w:rsid w:val="00F51A57"/>
    <w:pPr>
      <w:numPr>
        <w:ilvl w:val="3"/>
        <w:numId w:val="7"/>
      </w:numPr>
    </w:pPr>
  </w:style>
  <w:style w:type="paragraph" w:customStyle="1" w:styleId="Bullet4">
    <w:name w:val="Bullet 4"/>
    <w:basedOn w:val="BodyText"/>
    <w:uiPriority w:val="21"/>
    <w:rsid w:val="00F51A57"/>
    <w:pPr>
      <w:numPr>
        <w:ilvl w:val="4"/>
        <w:numId w:val="7"/>
      </w:numPr>
    </w:pPr>
  </w:style>
  <w:style w:type="numbering" w:customStyle="1" w:styleId="Bullets">
    <w:name w:val="Bullets"/>
    <w:uiPriority w:val="99"/>
    <w:rsid w:val="00F51A57"/>
    <w:pPr>
      <w:numPr>
        <w:numId w:val="6"/>
      </w:numPr>
    </w:pPr>
  </w:style>
  <w:style w:type="paragraph" w:styleId="TOCHeading">
    <w:name w:val="TOC Heading"/>
    <w:basedOn w:val="BodyText"/>
    <w:next w:val="Normal"/>
    <w:uiPriority w:val="39"/>
    <w:rsid w:val="00F51A57"/>
    <w:pPr>
      <w:keepNext/>
      <w:pageBreakBefore/>
      <w:outlineLvl w:val="0"/>
    </w:pPr>
    <w:rPr>
      <w:b/>
      <w:bCs/>
      <w:sz w:val="28"/>
      <w:szCs w:val="32"/>
    </w:rPr>
  </w:style>
  <w:style w:type="paragraph" w:customStyle="1" w:styleId="PrecTitle">
    <w:name w:val="PrecTitle"/>
    <w:basedOn w:val="BodyText"/>
    <w:uiPriority w:val="34"/>
    <w:rsid w:val="00F51A57"/>
    <w:pPr>
      <w:spacing w:before="120" w:after="120"/>
    </w:pPr>
    <w:rPr>
      <w:b/>
      <w:bCs/>
      <w:sz w:val="32"/>
      <w:szCs w:val="34"/>
    </w:rPr>
  </w:style>
  <w:style w:type="paragraph" w:styleId="Footer">
    <w:name w:val="footer"/>
    <w:basedOn w:val="Normal"/>
    <w:link w:val="FooterChar"/>
    <w:uiPriority w:val="99"/>
    <w:rsid w:val="00F51A57"/>
    <w:pPr>
      <w:tabs>
        <w:tab w:val="center" w:pos="4513"/>
        <w:tab w:val="right" w:pos="9026"/>
      </w:tabs>
    </w:pPr>
    <w:rPr>
      <w:sz w:val="16"/>
      <w:szCs w:val="18"/>
    </w:rPr>
  </w:style>
  <w:style w:type="character" w:customStyle="1" w:styleId="FooterChar">
    <w:name w:val="Footer Char"/>
    <w:basedOn w:val="DefaultParagraphFont"/>
    <w:link w:val="Footer"/>
    <w:uiPriority w:val="99"/>
    <w:rsid w:val="00F51A57"/>
    <w:rPr>
      <w:sz w:val="16"/>
      <w:szCs w:val="18"/>
    </w:rPr>
  </w:style>
  <w:style w:type="paragraph" w:customStyle="1" w:styleId="Address">
    <w:name w:val="Address"/>
    <w:basedOn w:val="Normal"/>
    <w:uiPriority w:val="39"/>
    <w:rsid w:val="00F51A57"/>
    <w:rPr>
      <w:rFonts w:ascii="Arial" w:eastAsia="Times New Roman" w:hAnsi="Arial" w:cs="Arial"/>
      <w:sz w:val="14"/>
      <w:szCs w:val="16"/>
    </w:rPr>
  </w:style>
  <w:style w:type="paragraph" w:styleId="TOC1">
    <w:name w:val="toc 1"/>
    <w:basedOn w:val="Normal"/>
    <w:next w:val="Normal"/>
    <w:autoRedefine/>
    <w:uiPriority w:val="39"/>
    <w:rsid w:val="00C1236B"/>
    <w:pPr>
      <w:tabs>
        <w:tab w:val="left" w:pos="720"/>
        <w:tab w:val="right" w:pos="9016"/>
      </w:tabs>
      <w:spacing w:before="160"/>
    </w:pPr>
    <w:rPr>
      <w:b/>
    </w:rPr>
  </w:style>
  <w:style w:type="paragraph" w:styleId="TOC2">
    <w:name w:val="toc 2"/>
    <w:basedOn w:val="Normal"/>
    <w:next w:val="Normal"/>
    <w:autoRedefine/>
    <w:uiPriority w:val="39"/>
    <w:rsid w:val="00F51A57"/>
    <w:pPr>
      <w:tabs>
        <w:tab w:val="left" w:pos="720"/>
        <w:tab w:val="right" w:pos="9016"/>
      </w:tabs>
      <w:spacing w:after="100"/>
      <w:contextualSpacing/>
    </w:pPr>
  </w:style>
  <w:style w:type="paragraph" w:styleId="TOC3">
    <w:name w:val="toc 3"/>
    <w:basedOn w:val="Normal"/>
    <w:next w:val="Normal"/>
    <w:autoRedefine/>
    <w:uiPriority w:val="39"/>
    <w:unhideWhenUsed/>
    <w:rsid w:val="00F51A57"/>
    <w:pPr>
      <w:spacing w:after="100"/>
      <w:ind w:left="400"/>
    </w:pPr>
  </w:style>
  <w:style w:type="character" w:styleId="Hyperlink">
    <w:name w:val="Hyperlink"/>
    <w:basedOn w:val="DefaultParagraphFont"/>
    <w:uiPriority w:val="99"/>
    <w:unhideWhenUsed/>
    <w:rsid w:val="00F51A57"/>
    <w:rPr>
      <w:color w:val="6E2D91" w:themeColor="hyperlink"/>
      <w:u w:val="single"/>
    </w:rPr>
  </w:style>
  <w:style w:type="paragraph" w:styleId="Header">
    <w:name w:val="header"/>
    <w:basedOn w:val="Normal"/>
    <w:link w:val="HeaderChar"/>
    <w:uiPriority w:val="99"/>
    <w:rsid w:val="00F51A57"/>
    <w:pPr>
      <w:tabs>
        <w:tab w:val="center" w:pos="4513"/>
        <w:tab w:val="right" w:pos="9026"/>
      </w:tabs>
      <w:spacing w:line="240" w:lineRule="auto"/>
    </w:pPr>
  </w:style>
  <w:style w:type="character" w:customStyle="1" w:styleId="HeaderChar">
    <w:name w:val="Header Char"/>
    <w:basedOn w:val="DefaultParagraphFont"/>
    <w:link w:val="Header"/>
    <w:uiPriority w:val="99"/>
    <w:rsid w:val="00F51A57"/>
  </w:style>
  <w:style w:type="character" w:styleId="PageNumber">
    <w:name w:val="page number"/>
    <w:basedOn w:val="DefaultParagraphFont"/>
    <w:semiHidden/>
    <w:rsid w:val="00F51A57"/>
  </w:style>
  <w:style w:type="table" w:styleId="TableGrid">
    <w:name w:val="Table Grid"/>
    <w:basedOn w:val="TableNormal"/>
    <w:uiPriority w:val="59"/>
    <w:rsid w:val="00F51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sid w:val="00F51A57"/>
  </w:style>
  <w:style w:type="character" w:customStyle="1" w:styleId="NoteChar">
    <w:name w:val="Note Char"/>
    <w:basedOn w:val="BodyTextChar"/>
    <w:link w:val="Note"/>
    <w:uiPriority w:val="19"/>
    <w:rsid w:val="00F51A57"/>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rsid w:val="00F51A57"/>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F51A57"/>
    <w:pPr>
      <w:keepNext/>
      <w:numPr>
        <w:numId w:val="8"/>
      </w:numPr>
    </w:pPr>
    <w:rPr>
      <w:b/>
      <w:bCs/>
      <w:sz w:val="22"/>
      <w:szCs w:val="24"/>
    </w:rPr>
  </w:style>
  <w:style w:type="paragraph" w:customStyle="1" w:styleId="Prec2Number">
    <w:name w:val="Prec 2 Number"/>
    <w:basedOn w:val="BodyText"/>
    <w:uiPriority w:val="39"/>
    <w:semiHidden/>
    <w:rsid w:val="00F51A57"/>
    <w:pPr>
      <w:numPr>
        <w:ilvl w:val="1"/>
        <w:numId w:val="8"/>
      </w:numPr>
    </w:pPr>
  </w:style>
  <w:style w:type="paragraph" w:customStyle="1" w:styleId="Prec3Number">
    <w:name w:val="Prec 3 Number"/>
    <w:basedOn w:val="Prec2Number"/>
    <w:uiPriority w:val="39"/>
    <w:semiHidden/>
    <w:rsid w:val="00F51A57"/>
    <w:pPr>
      <w:numPr>
        <w:ilvl w:val="2"/>
      </w:numPr>
    </w:pPr>
  </w:style>
  <w:style w:type="numbering" w:customStyle="1" w:styleId="PrecNotes">
    <w:name w:val="Prec Notes"/>
    <w:uiPriority w:val="99"/>
    <w:rsid w:val="00F51A57"/>
    <w:pPr>
      <w:numPr>
        <w:numId w:val="8"/>
      </w:numPr>
    </w:pPr>
  </w:style>
  <w:style w:type="paragraph" w:customStyle="1" w:styleId="Prec4Number">
    <w:name w:val="Prec 4 Number"/>
    <w:basedOn w:val="BodyText"/>
    <w:uiPriority w:val="39"/>
    <w:semiHidden/>
    <w:rsid w:val="00F51A57"/>
    <w:pPr>
      <w:numPr>
        <w:ilvl w:val="3"/>
        <w:numId w:val="8"/>
      </w:numPr>
    </w:pPr>
  </w:style>
  <w:style w:type="paragraph" w:customStyle="1" w:styleId="Prec1Number">
    <w:name w:val="Prec 1 Number"/>
    <w:basedOn w:val="Prec1Heading"/>
    <w:uiPriority w:val="39"/>
    <w:semiHidden/>
    <w:rsid w:val="00F51A57"/>
    <w:pPr>
      <w:keepNext w:val="0"/>
    </w:pPr>
    <w:rPr>
      <w:b w:val="0"/>
      <w:sz w:val="20"/>
    </w:rPr>
  </w:style>
  <w:style w:type="paragraph" w:customStyle="1" w:styleId="Prec2Heading">
    <w:name w:val="Prec 2 Heading"/>
    <w:basedOn w:val="Prec2Number"/>
    <w:next w:val="BodyText1"/>
    <w:uiPriority w:val="39"/>
    <w:semiHidden/>
    <w:rsid w:val="00F51A57"/>
    <w:pPr>
      <w:keepNext/>
    </w:pPr>
    <w:rPr>
      <w:b/>
      <w:bCs/>
    </w:rPr>
  </w:style>
  <w:style w:type="paragraph" w:customStyle="1" w:styleId="Prec5Number">
    <w:name w:val="Prec 5 Number"/>
    <w:basedOn w:val="BodyText"/>
    <w:uiPriority w:val="39"/>
    <w:semiHidden/>
    <w:rsid w:val="00F51A57"/>
    <w:pPr>
      <w:numPr>
        <w:ilvl w:val="4"/>
        <w:numId w:val="8"/>
      </w:numPr>
    </w:pPr>
  </w:style>
  <w:style w:type="character" w:customStyle="1" w:styleId="Heading2Char">
    <w:name w:val="Heading 2 Char"/>
    <w:basedOn w:val="DefaultParagraphFont"/>
    <w:link w:val="Heading2"/>
    <w:semiHidden/>
    <w:rPr>
      <w:rFonts w:ascii="Arial" w:eastAsia="Times New Roman" w:hAnsi="Arial" w:cs="Times New Roman"/>
      <w:b/>
    </w:rPr>
  </w:style>
  <w:style w:type="character" w:customStyle="1" w:styleId="Heading3Char">
    <w:name w:val="Heading 3 Char"/>
    <w:basedOn w:val="DefaultParagraphFont"/>
    <w:link w:val="Heading3"/>
    <w:semiHidden/>
    <w:rPr>
      <w:rFonts w:ascii="Arial" w:eastAsia="Times New Roman" w:hAnsi="Arial" w:cs="Times New Roman"/>
    </w:rPr>
  </w:style>
  <w:style w:type="character" w:customStyle="1" w:styleId="Heading4Char">
    <w:name w:val="Heading 4 Char"/>
    <w:basedOn w:val="DefaultParagraphFont"/>
    <w:link w:val="Heading4"/>
    <w:semiHidden/>
    <w:rPr>
      <w:rFonts w:ascii="Arial" w:eastAsia="Times New Roman" w:hAnsi="Arial" w:cs="Times New Roman"/>
    </w:rPr>
  </w:style>
  <w:style w:type="character" w:customStyle="1" w:styleId="Heading5Char">
    <w:name w:val="Heading 5 Char"/>
    <w:basedOn w:val="DefaultParagraphFont"/>
    <w:link w:val="Heading5"/>
    <w:semiHidden/>
    <w:rPr>
      <w:rFonts w:ascii="Arial" w:eastAsia="Times New Roman" w:hAnsi="Arial" w:cs="Times New Roman"/>
    </w:rPr>
  </w:style>
  <w:style w:type="character" w:customStyle="1" w:styleId="Heading6Char">
    <w:name w:val="Heading 6 Char"/>
    <w:basedOn w:val="DefaultParagraphFont"/>
    <w:link w:val="Heading6"/>
    <w:semiHidden/>
    <w:rPr>
      <w:rFonts w:ascii="Arial" w:eastAsia="Times New Roman" w:hAnsi="Arial" w:cs="Times New Roman"/>
    </w:rPr>
  </w:style>
  <w:style w:type="character" w:customStyle="1" w:styleId="Heading7Char">
    <w:name w:val="Heading 7 Char"/>
    <w:basedOn w:val="DefaultParagraphFont"/>
    <w:link w:val="Heading7"/>
    <w:semiHidden/>
    <w:rPr>
      <w:rFonts w:ascii="Arial" w:eastAsia="Times New Roman" w:hAnsi="Arial" w:cs="Times New Roman"/>
      <w:b/>
      <w:sz w:val="28"/>
    </w:rPr>
  </w:style>
  <w:style w:type="character" w:customStyle="1" w:styleId="Heading8Char">
    <w:name w:val="Heading 8 Char"/>
    <w:basedOn w:val="DefaultParagraphFont"/>
    <w:link w:val="Heading8"/>
    <w:semiHidden/>
    <w:rPr>
      <w:rFonts w:ascii="Arial" w:eastAsia="Times New Roman" w:hAnsi="Arial" w:cs="Times New Roman"/>
      <w:b/>
      <w:sz w:val="24"/>
    </w:rPr>
  </w:style>
  <w:style w:type="character" w:customStyle="1" w:styleId="Heading9Char">
    <w:name w:val="Heading 9 Char"/>
    <w:basedOn w:val="DefaultParagraphFont"/>
    <w:link w:val="Heading9"/>
    <w:semiHidden/>
    <w:rPr>
      <w:rFonts w:ascii="Arial" w:eastAsia="Times New Roman" w:hAnsi="Arial" w:cs="Times New Roman"/>
      <w:b/>
      <w:i/>
      <w:sz w:val="18"/>
    </w:rPr>
  </w:style>
  <w:style w:type="paragraph" w:styleId="Caption">
    <w:name w:val="caption"/>
    <w:basedOn w:val="Normal"/>
    <w:next w:val="Normal"/>
    <w:semiHidden/>
    <w:qFormat/>
    <w:pPr>
      <w:spacing w:before="120" w:after="120"/>
    </w:pPr>
    <w:rPr>
      <w:rFonts w:ascii="Arial" w:eastAsia="Times New Roman" w:hAnsi="Arial" w:cs="Times New Roman"/>
      <w:b/>
    </w:rPr>
  </w:style>
  <w:style w:type="character" w:styleId="CommentReference">
    <w:name w:val="annotation reference"/>
    <w:uiPriority w:val="99"/>
    <w:rPr>
      <w:sz w:val="16"/>
    </w:rPr>
  </w:style>
  <w:style w:type="paragraph" w:styleId="CommentText">
    <w:name w:val="annotation text"/>
    <w:basedOn w:val="Normal"/>
    <w:link w:val="CommentTextChar"/>
    <w:uiPriority w:val="99"/>
    <w:rPr>
      <w:rFonts w:ascii="Arial" w:eastAsia="Times New Roman" w:hAnsi="Arial" w:cs="Times New Roman"/>
    </w:rPr>
  </w:style>
  <w:style w:type="character" w:customStyle="1" w:styleId="CommentTextChar">
    <w:name w:val="Comment Text Char"/>
    <w:basedOn w:val="DefaultParagraphFont"/>
    <w:link w:val="CommentText"/>
    <w:uiPriority w:val="99"/>
    <w:rPr>
      <w:rFonts w:ascii="Arial" w:eastAsia="Times New Roman" w:hAnsi="Arial" w:cs="Times New Roman"/>
    </w:rPr>
  </w:style>
  <w:style w:type="paragraph" w:styleId="Date">
    <w:name w:val="Date"/>
    <w:basedOn w:val="Normal"/>
    <w:next w:val="Normal"/>
    <w:link w:val="DateChar"/>
    <w:semiHidden/>
    <w:rPr>
      <w:rFonts w:ascii="Arial" w:eastAsia="Times New Roman" w:hAnsi="Arial" w:cs="Times New Roman"/>
    </w:rPr>
  </w:style>
  <w:style w:type="character" w:customStyle="1" w:styleId="DateChar">
    <w:name w:val="Date Char"/>
    <w:basedOn w:val="DefaultParagraphFont"/>
    <w:link w:val="Date"/>
    <w:semiHidden/>
    <w:rPr>
      <w:rFonts w:ascii="Arial" w:eastAsia="Times New Roman" w:hAnsi="Arial" w:cs="Times New Roman"/>
    </w:rPr>
  </w:style>
  <w:style w:type="paragraph" w:styleId="DocumentMap">
    <w:name w:val="Document Map"/>
    <w:basedOn w:val="Normal"/>
    <w:link w:val="DocumentMapChar"/>
    <w:semiHidden/>
    <w:pPr>
      <w:shd w:val="clear" w:color="auto" w:fill="000080"/>
    </w:pPr>
    <w:rPr>
      <w:rFonts w:ascii="Tahoma" w:eastAsia="Times New Roman" w:hAnsi="Tahoma" w:cs="Times New Roman"/>
    </w:rPr>
  </w:style>
  <w:style w:type="character" w:customStyle="1" w:styleId="DocumentMapChar">
    <w:name w:val="Document Map Char"/>
    <w:basedOn w:val="DefaultParagraphFont"/>
    <w:link w:val="DocumentMap"/>
    <w:semiHidden/>
    <w:rPr>
      <w:rFonts w:ascii="Tahoma" w:eastAsia="Times New Roman" w:hAnsi="Tahoma" w:cs="Times New Roman"/>
      <w:shd w:val="clear" w:color="auto" w:fill="000080"/>
    </w:rPr>
  </w:style>
  <w:style w:type="character" w:styleId="Emphasis">
    <w:name w:val="Emphasis"/>
    <w:semiHidden/>
    <w:qFormat/>
    <w:rPr>
      <w:i/>
    </w:rPr>
  </w:style>
  <w:style w:type="character" w:styleId="EndnoteReference">
    <w:name w:val="endnote reference"/>
    <w:semiHidden/>
    <w:rPr>
      <w:vertAlign w:val="superscript"/>
    </w:rPr>
  </w:style>
  <w:style w:type="paragraph" w:styleId="EndnoteText">
    <w:name w:val="endnote text"/>
    <w:basedOn w:val="Normal"/>
    <w:link w:val="EndnoteTextChar"/>
    <w:semiHidden/>
    <w:pPr>
      <w:tabs>
        <w:tab w:val="left" w:pos="720"/>
      </w:tabs>
    </w:pPr>
    <w:rPr>
      <w:rFonts w:ascii="Arial" w:eastAsia="Times New Roman" w:hAnsi="Arial" w:cs="Times New Roman"/>
      <w:sz w:val="18"/>
    </w:rPr>
  </w:style>
  <w:style w:type="character" w:customStyle="1" w:styleId="EndnoteTextChar">
    <w:name w:val="Endnote Text Char"/>
    <w:basedOn w:val="DefaultParagraphFont"/>
    <w:link w:val="EndnoteText"/>
    <w:semiHidden/>
    <w:rPr>
      <w:rFonts w:ascii="Arial" w:eastAsia="Times New Roman" w:hAnsi="Arial" w:cs="Times New Roman"/>
      <w:sz w:val="18"/>
    </w:rPr>
  </w:style>
  <w:style w:type="paragraph" w:styleId="EnvelopeAddress">
    <w:name w:val="envelope address"/>
    <w:basedOn w:val="Normal"/>
    <w:semiHidden/>
    <w:pPr>
      <w:framePr w:w="7920" w:h="1980" w:hRule="exact" w:hSpace="180" w:wrap="auto" w:hAnchor="page" w:xAlign="center" w:yAlign="bottom"/>
      <w:ind w:left="2880"/>
    </w:pPr>
    <w:rPr>
      <w:rFonts w:ascii="Arial" w:eastAsia="Times New Roman" w:hAnsi="Arial" w:cs="Times New Roman"/>
      <w:sz w:val="24"/>
    </w:rPr>
  </w:style>
  <w:style w:type="paragraph" w:styleId="EnvelopeReturn">
    <w:name w:val="envelope return"/>
    <w:basedOn w:val="Normal"/>
    <w:semiHidden/>
    <w:rPr>
      <w:rFonts w:ascii="Arial" w:eastAsia="Times New Roman" w:hAnsi="Arial" w:cs="Times New Roman"/>
    </w:rPr>
  </w:style>
  <w:style w:type="character" w:styleId="FollowedHyperlink">
    <w:name w:val="FollowedHyperlink"/>
    <w:semiHidden/>
    <w:rPr>
      <w:color w:val="800080"/>
      <w:u w:val="single"/>
    </w:rPr>
  </w:style>
  <w:style w:type="character" w:styleId="FootnoteReference">
    <w:name w:val="footnote reference"/>
    <w:uiPriority w:val="39"/>
    <w:semiHidden/>
    <w:rPr>
      <w:vertAlign w:val="superscript"/>
    </w:rPr>
  </w:style>
  <w:style w:type="paragraph" w:styleId="FootnoteText">
    <w:name w:val="footnote text"/>
    <w:basedOn w:val="Normal"/>
    <w:link w:val="FootnoteTextChar"/>
    <w:uiPriority w:val="39"/>
    <w:semiHidden/>
    <w:rPr>
      <w:rFonts w:ascii="Arial" w:eastAsia="Times New Roman" w:hAnsi="Arial" w:cs="Times New Roman"/>
      <w:sz w:val="18"/>
    </w:rPr>
  </w:style>
  <w:style w:type="character" w:customStyle="1" w:styleId="FootnoteTextChar">
    <w:name w:val="Footnote Text Char"/>
    <w:basedOn w:val="DefaultParagraphFont"/>
    <w:link w:val="FootnoteText"/>
    <w:uiPriority w:val="39"/>
    <w:semiHidden/>
    <w:rPr>
      <w:rFonts w:ascii="Arial" w:eastAsia="Times New Roman" w:hAnsi="Arial" w:cs="Times New Roman"/>
      <w:sz w:val="18"/>
    </w:rPr>
  </w:style>
  <w:style w:type="character" w:styleId="LineNumber">
    <w:name w:val="line number"/>
    <w:basedOn w:val="DefaultParagraphFont"/>
    <w:semiHidden/>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rPr>
  </w:style>
  <w:style w:type="character" w:customStyle="1" w:styleId="MacroTextChar">
    <w:name w:val="Macro Text Char"/>
    <w:basedOn w:val="DefaultParagraphFont"/>
    <w:link w:val="MacroText"/>
    <w:semiHidden/>
    <w:rPr>
      <w:rFonts w:ascii="Courier New" w:eastAsia="Times New Roman" w:hAnsi="Courier New" w:cs="Times New Roman"/>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rPr>
  </w:style>
  <w:style w:type="character" w:customStyle="1" w:styleId="MessageHeaderChar">
    <w:name w:val="Message Header Char"/>
    <w:basedOn w:val="DefaultParagraphFont"/>
    <w:link w:val="MessageHeader"/>
    <w:semiHidden/>
    <w:rPr>
      <w:rFonts w:ascii="Arial" w:eastAsia="Times New Roman" w:hAnsi="Arial" w:cs="Times New Roman"/>
      <w:sz w:val="24"/>
      <w:shd w:val="pct20" w:color="auto" w:fill="auto"/>
    </w:rPr>
  </w:style>
  <w:style w:type="paragraph" w:styleId="PlainText">
    <w:name w:val="Plain Text"/>
    <w:basedOn w:val="Normal"/>
    <w:link w:val="PlainTextChar"/>
    <w:semiHidden/>
    <w:rPr>
      <w:rFonts w:ascii="Courier New" w:eastAsia="Times New Roman" w:hAnsi="Courier New" w:cs="Times New Roman"/>
    </w:rPr>
  </w:style>
  <w:style w:type="character" w:customStyle="1" w:styleId="PlainTextChar">
    <w:name w:val="Plain Text Char"/>
    <w:basedOn w:val="DefaultParagraphFont"/>
    <w:link w:val="PlainText"/>
    <w:semiHidden/>
    <w:rPr>
      <w:rFonts w:ascii="Courier New" w:eastAsia="Times New Roman" w:hAnsi="Courier New" w:cs="Times New Roman"/>
    </w:rPr>
  </w:style>
  <w:style w:type="character" w:styleId="Strong">
    <w:name w:val="Strong"/>
    <w:uiPriority w:val="22"/>
    <w:qFormat/>
    <w:rPr>
      <w:b/>
    </w:rPr>
  </w:style>
  <w:style w:type="paragraph" w:styleId="Subtitle">
    <w:name w:val="Subtitle"/>
    <w:basedOn w:val="Normal"/>
    <w:link w:val="SubtitleChar"/>
    <w:semiHidden/>
    <w:qFormat/>
    <w:pPr>
      <w:spacing w:before="60" w:after="120"/>
    </w:pPr>
    <w:rPr>
      <w:rFonts w:ascii="Arial" w:eastAsia="Times New Roman" w:hAnsi="Arial" w:cs="Times New Roman"/>
      <w:sz w:val="22"/>
    </w:rPr>
  </w:style>
  <w:style w:type="character" w:customStyle="1" w:styleId="SubtitleChar">
    <w:name w:val="Subtitle Char"/>
    <w:basedOn w:val="DefaultParagraphFont"/>
    <w:link w:val="Subtitle"/>
    <w:semiHidden/>
    <w:rPr>
      <w:rFonts w:ascii="Arial" w:eastAsia="Times New Roman" w:hAnsi="Arial" w:cs="Times New Roman"/>
      <w:sz w:val="22"/>
    </w:rPr>
  </w:style>
  <w:style w:type="paragraph" w:styleId="TableofAuthorities">
    <w:name w:val="table of authorities"/>
    <w:basedOn w:val="Normal"/>
    <w:next w:val="Normal"/>
    <w:semiHidden/>
    <w:pPr>
      <w:ind w:left="220" w:hanging="220"/>
    </w:pPr>
    <w:rPr>
      <w:rFonts w:ascii="Arial" w:eastAsia="Times New Roman" w:hAnsi="Arial" w:cs="Times New Roman"/>
    </w:rPr>
  </w:style>
  <w:style w:type="paragraph" w:styleId="TableofFigures">
    <w:name w:val="table of figures"/>
    <w:basedOn w:val="Normal"/>
    <w:next w:val="Normal"/>
    <w:semiHidden/>
    <w:pPr>
      <w:ind w:left="440" w:hanging="440"/>
    </w:pPr>
    <w:rPr>
      <w:rFonts w:ascii="Arial" w:eastAsia="Times New Roman" w:hAnsi="Arial" w:cs="Times New Roman"/>
    </w:rPr>
  </w:style>
  <w:style w:type="paragraph" w:styleId="Title">
    <w:name w:val="Title"/>
    <w:basedOn w:val="Normal"/>
    <w:link w:val="TitleChar"/>
    <w:semiHidden/>
    <w:qFormat/>
    <w:pPr>
      <w:spacing w:before="240" w:after="60"/>
      <w:jc w:val="center"/>
      <w:outlineLvl w:val="0"/>
    </w:pPr>
    <w:rPr>
      <w:rFonts w:ascii="Arial" w:eastAsia="Times New Roman" w:hAnsi="Arial" w:cs="Times New Roman"/>
      <w:b/>
      <w:kern w:val="28"/>
      <w:sz w:val="32"/>
    </w:rPr>
  </w:style>
  <w:style w:type="character" w:customStyle="1" w:styleId="TitleChar">
    <w:name w:val="Title Char"/>
    <w:basedOn w:val="DefaultParagraphFont"/>
    <w:link w:val="Title"/>
    <w:semiHidden/>
    <w:rPr>
      <w:rFonts w:ascii="Arial" w:eastAsia="Times New Roman" w:hAnsi="Arial" w:cs="Times New Roman"/>
      <w:b/>
      <w:kern w:val="28"/>
      <w:sz w:val="32"/>
    </w:rPr>
  </w:style>
  <w:style w:type="paragraph" w:styleId="TOAHeading">
    <w:name w:val="toa heading"/>
    <w:basedOn w:val="Normal"/>
    <w:next w:val="Normal"/>
    <w:semiHidden/>
    <w:pPr>
      <w:spacing w:before="120"/>
    </w:pPr>
    <w:rPr>
      <w:rFonts w:ascii="Arial" w:eastAsia="Times New Roman" w:hAnsi="Arial" w:cs="Times New Roman"/>
      <w:b/>
      <w:sz w:val="24"/>
    </w:rPr>
  </w:style>
  <w:style w:type="paragraph" w:styleId="TOC4">
    <w:name w:val="toc 4"/>
    <w:basedOn w:val="Normal"/>
    <w:next w:val="Normal"/>
    <w:autoRedefine/>
    <w:semiHidden/>
    <w:pPr>
      <w:ind w:left="660"/>
    </w:pPr>
    <w:rPr>
      <w:rFonts w:ascii="Arial" w:eastAsia="Times New Roman" w:hAnsi="Arial" w:cs="Times New Roman"/>
    </w:rPr>
  </w:style>
  <w:style w:type="paragraph" w:styleId="TOC5">
    <w:name w:val="toc 5"/>
    <w:basedOn w:val="Normal"/>
    <w:next w:val="Normal"/>
    <w:autoRedefine/>
    <w:semiHidden/>
    <w:pPr>
      <w:ind w:left="880"/>
    </w:pPr>
    <w:rPr>
      <w:rFonts w:ascii="Arial" w:eastAsia="Times New Roman" w:hAnsi="Arial" w:cs="Times New Roman"/>
    </w:rPr>
  </w:style>
  <w:style w:type="paragraph" w:styleId="TOC6">
    <w:name w:val="toc 6"/>
    <w:basedOn w:val="Normal"/>
    <w:next w:val="Normal"/>
    <w:autoRedefine/>
    <w:semiHidden/>
    <w:pPr>
      <w:ind w:left="1100"/>
    </w:pPr>
    <w:rPr>
      <w:rFonts w:ascii="Arial" w:eastAsia="Times New Roman" w:hAnsi="Arial" w:cs="Times New Roman"/>
    </w:rPr>
  </w:style>
  <w:style w:type="paragraph" w:styleId="TOC7">
    <w:name w:val="toc 7"/>
    <w:basedOn w:val="Normal"/>
    <w:next w:val="Normal"/>
    <w:autoRedefine/>
    <w:semiHidden/>
    <w:pPr>
      <w:ind w:left="1320"/>
    </w:pPr>
    <w:rPr>
      <w:rFonts w:ascii="Arial" w:eastAsia="Times New Roman" w:hAnsi="Arial" w:cs="Times New Roman"/>
    </w:rPr>
  </w:style>
  <w:style w:type="paragraph" w:styleId="TOC8">
    <w:name w:val="toc 8"/>
    <w:basedOn w:val="Normal"/>
    <w:next w:val="Normal"/>
    <w:autoRedefine/>
    <w:semiHidden/>
    <w:pPr>
      <w:ind w:left="1540"/>
    </w:pPr>
    <w:rPr>
      <w:rFonts w:ascii="Arial" w:eastAsia="Times New Roman" w:hAnsi="Arial" w:cs="Times New Roman"/>
    </w:rPr>
  </w:style>
  <w:style w:type="paragraph" w:styleId="TOC9">
    <w:name w:val="toc 9"/>
    <w:basedOn w:val="Normal"/>
    <w:next w:val="Normal"/>
    <w:autoRedefine/>
    <w:uiPriority w:val="39"/>
    <w:semiHidden/>
    <w:rsid w:val="00F51A57"/>
    <w:pPr>
      <w:spacing w:after="100"/>
      <w:ind w:left="1600"/>
    </w:pPr>
  </w:style>
  <w:style w:type="paragraph" w:styleId="BodyTextIndent2">
    <w:name w:val="Body Text Indent 2"/>
    <w:basedOn w:val="Normal"/>
    <w:link w:val="BodyTextIndent2Char"/>
    <w:semiHidden/>
    <w:pPr>
      <w:spacing w:after="120" w:line="480" w:lineRule="auto"/>
      <w:ind w:left="283"/>
    </w:pPr>
    <w:rPr>
      <w:rFonts w:ascii="Arial" w:eastAsia="Times New Roman" w:hAnsi="Arial" w:cs="Times New Roman"/>
    </w:rPr>
  </w:style>
  <w:style w:type="character" w:customStyle="1" w:styleId="BodyTextIndent2Char">
    <w:name w:val="Body Text Indent 2 Char"/>
    <w:basedOn w:val="DefaultParagraphFont"/>
    <w:link w:val="BodyTextIndent2"/>
    <w:semiHidden/>
    <w:rPr>
      <w:rFonts w:ascii="Arial" w:eastAsia="Times New Roman" w:hAnsi="Arial" w:cs="Times New Roman"/>
      <w:szCs w:val="20"/>
    </w:rPr>
  </w:style>
  <w:style w:type="paragraph" w:customStyle="1" w:styleId="AppPart">
    <w:name w:val="App Part"/>
    <w:basedOn w:val="BodyText"/>
    <w:next w:val="BodyText"/>
    <w:uiPriority w:val="38"/>
    <w:rsid w:val="00F51A57"/>
    <w:pPr>
      <w:numPr>
        <w:ilvl w:val="1"/>
        <w:numId w:val="11"/>
      </w:numPr>
      <w:outlineLvl w:val="1"/>
    </w:pPr>
    <w:rPr>
      <w:b/>
      <w:sz w:val="22"/>
    </w:rPr>
  </w:style>
  <w:style w:type="paragraph" w:customStyle="1" w:styleId="App1Number">
    <w:name w:val="App 1 Number"/>
    <w:basedOn w:val="BodyText"/>
    <w:uiPriority w:val="39"/>
    <w:rsid w:val="00F51A57"/>
    <w:pPr>
      <w:numPr>
        <w:ilvl w:val="2"/>
        <w:numId w:val="11"/>
      </w:numPr>
    </w:pPr>
  </w:style>
  <w:style w:type="paragraph" w:customStyle="1" w:styleId="App2Number">
    <w:name w:val="App 2 Number"/>
    <w:basedOn w:val="BodyText"/>
    <w:uiPriority w:val="39"/>
    <w:rsid w:val="00F51A57"/>
    <w:pPr>
      <w:numPr>
        <w:ilvl w:val="3"/>
        <w:numId w:val="11"/>
      </w:numPr>
    </w:pPr>
  </w:style>
  <w:style w:type="paragraph" w:customStyle="1" w:styleId="App3Number">
    <w:name w:val="App 3 Number"/>
    <w:basedOn w:val="BodyText"/>
    <w:uiPriority w:val="39"/>
    <w:rsid w:val="00F51A57"/>
    <w:pPr>
      <w:numPr>
        <w:ilvl w:val="4"/>
        <w:numId w:val="11"/>
      </w:numPr>
    </w:pPr>
  </w:style>
  <w:style w:type="paragraph" w:customStyle="1" w:styleId="App4Number">
    <w:name w:val="App 4 Number"/>
    <w:basedOn w:val="BodyText"/>
    <w:uiPriority w:val="39"/>
    <w:rsid w:val="00F51A57"/>
    <w:pPr>
      <w:numPr>
        <w:ilvl w:val="5"/>
        <w:numId w:val="11"/>
      </w:numPr>
    </w:pPr>
  </w:style>
  <w:style w:type="paragraph" w:customStyle="1" w:styleId="App5Number">
    <w:name w:val="App 5 Number"/>
    <w:basedOn w:val="BodyText"/>
    <w:uiPriority w:val="39"/>
    <w:rsid w:val="00F51A57"/>
    <w:pPr>
      <w:numPr>
        <w:ilvl w:val="6"/>
        <w:numId w:val="11"/>
      </w:numPr>
    </w:pPr>
  </w:style>
  <w:style w:type="paragraph" w:customStyle="1" w:styleId="App6Number">
    <w:name w:val="App 6 Number"/>
    <w:basedOn w:val="BodyText"/>
    <w:uiPriority w:val="39"/>
    <w:rsid w:val="00F51A57"/>
    <w:pPr>
      <w:numPr>
        <w:ilvl w:val="7"/>
        <w:numId w:val="11"/>
      </w:numPr>
    </w:pPr>
  </w:style>
  <w:style w:type="paragraph" w:customStyle="1" w:styleId="App1Heading">
    <w:name w:val="App 1 Heading"/>
    <w:basedOn w:val="App1Number"/>
    <w:next w:val="BodyText1"/>
    <w:uiPriority w:val="39"/>
    <w:rsid w:val="00F51A57"/>
    <w:pPr>
      <w:keepNext/>
    </w:pPr>
    <w:rPr>
      <w:b/>
      <w:bCs/>
    </w:rPr>
  </w:style>
  <w:style w:type="paragraph" w:customStyle="1" w:styleId="App2Heading">
    <w:name w:val="App 2 Heading"/>
    <w:basedOn w:val="App2Number"/>
    <w:next w:val="BodyText1"/>
    <w:uiPriority w:val="39"/>
    <w:rsid w:val="00F51A57"/>
    <w:pPr>
      <w:keepNext/>
    </w:pPr>
    <w:rPr>
      <w:b/>
      <w:bCs/>
    </w:rPr>
  </w:style>
  <w:style w:type="paragraph" w:customStyle="1" w:styleId="App3Heading">
    <w:name w:val="App 3 Heading"/>
    <w:basedOn w:val="App3Number"/>
    <w:next w:val="BodyText1"/>
    <w:uiPriority w:val="39"/>
    <w:rsid w:val="00F51A57"/>
    <w:pPr>
      <w:keepNext/>
    </w:pPr>
    <w:rPr>
      <w:b/>
      <w:bCs/>
    </w:rPr>
  </w:style>
  <w:style w:type="numbering" w:customStyle="1" w:styleId="Appendices">
    <w:name w:val="Appendices"/>
    <w:uiPriority w:val="99"/>
    <w:rsid w:val="00F51A57"/>
    <w:pPr>
      <w:numPr>
        <w:numId w:val="10"/>
      </w:numPr>
    </w:pPr>
  </w:style>
  <w:style w:type="character" w:styleId="PlaceholderText">
    <w:name w:val="Placeholder Text"/>
    <w:basedOn w:val="DefaultParagraphFont"/>
    <w:uiPriority w:val="99"/>
    <w:semiHidden/>
    <w:rsid w:val="00F51A57"/>
    <w:rPr>
      <w:color w:val="808080"/>
    </w:rPr>
  </w:style>
  <w:style w:type="paragraph" w:styleId="CommentSubject">
    <w:name w:val="annotation subject"/>
    <w:basedOn w:val="CommentText"/>
    <w:next w:val="CommentText"/>
    <w:link w:val="CommentSubjectChar"/>
    <w:uiPriority w:val="99"/>
    <w:semiHidden/>
    <w:unhideWhenUsed/>
    <w:rsid w:val="00717F24"/>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17F24"/>
    <w:rPr>
      <w:rFonts w:ascii="Arial" w:eastAsia="Times New Roman" w:hAnsi="Arial" w:cs="Times New Roman"/>
      <w:b/>
      <w:bCs/>
    </w:rPr>
  </w:style>
  <w:style w:type="paragraph" w:customStyle="1" w:styleId="Annex">
    <w:name w:val="Annex"/>
    <w:basedOn w:val="Normal"/>
    <w:next w:val="Normal"/>
    <w:qFormat/>
    <w:rsid w:val="008F3D09"/>
    <w:pPr>
      <w:numPr>
        <w:numId w:val="12"/>
      </w:numPr>
      <w:spacing w:before="240" w:after="240" w:line="300" w:lineRule="atLeast"/>
      <w:jc w:val="both"/>
    </w:pPr>
    <w:rPr>
      <w:rFonts w:ascii="Arial" w:eastAsia="Arial Unicode MS" w:hAnsi="Arial" w:cs="Arial"/>
      <w:b/>
      <w:color w:val="000000"/>
      <w:sz w:val="22"/>
    </w:rPr>
  </w:style>
  <w:style w:type="paragraph" w:customStyle="1" w:styleId="TitleClause">
    <w:name w:val="Title Clause"/>
    <w:basedOn w:val="Normal"/>
    <w:rsid w:val="008F3D09"/>
    <w:pPr>
      <w:keepNext/>
      <w:numPr>
        <w:numId w:val="13"/>
      </w:numPr>
      <w:spacing w:before="240" w:after="240" w:line="300" w:lineRule="atLeast"/>
      <w:jc w:val="both"/>
      <w:outlineLvl w:val="0"/>
    </w:pPr>
    <w:rPr>
      <w:rFonts w:ascii="Arial" w:eastAsia="Arial Unicode MS" w:hAnsi="Arial" w:cs="Arial"/>
      <w:b/>
      <w:color w:val="000000"/>
      <w:kern w:val="28"/>
      <w:sz w:val="22"/>
    </w:rPr>
  </w:style>
  <w:style w:type="paragraph" w:customStyle="1" w:styleId="Untitledsubclause1">
    <w:name w:val="Untitled subclause 1"/>
    <w:basedOn w:val="Normal"/>
    <w:rsid w:val="008F3D09"/>
    <w:pPr>
      <w:numPr>
        <w:ilvl w:val="1"/>
        <w:numId w:val="13"/>
      </w:numPr>
      <w:spacing w:before="280" w:after="120" w:line="300" w:lineRule="atLeast"/>
      <w:jc w:val="both"/>
      <w:outlineLvl w:val="1"/>
    </w:pPr>
    <w:rPr>
      <w:rFonts w:ascii="Arial" w:eastAsia="Arial Unicode MS" w:hAnsi="Arial" w:cs="Arial"/>
      <w:color w:val="000000"/>
      <w:sz w:val="22"/>
    </w:rPr>
  </w:style>
  <w:style w:type="paragraph" w:customStyle="1" w:styleId="Untitledsubclause2">
    <w:name w:val="Untitled subclause 2"/>
    <w:basedOn w:val="Normal"/>
    <w:rsid w:val="008F3D09"/>
    <w:pPr>
      <w:numPr>
        <w:ilvl w:val="2"/>
        <w:numId w:val="13"/>
      </w:numPr>
      <w:spacing w:after="120" w:line="300" w:lineRule="atLeast"/>
      <w:jc w:val="both"/>
      <w:outlineLvl w:val="2"/>
    </w:pPr>
    <w:rPr>
      <w:rFonts w:ascii="Arial" w:eastAsia="Arial Unicode MS" w:hAnsi="Arial" w:cs="Arial"/>
      <w:color w:val="000000"/>
      <w:sz w:val="22"/>
    </w:rPr>
  </w:style>
  <w:style w:type="paragraph" w:customStyle="1" w:styleId="Untitledsubclause3">
    <w:name w:val="Untitled subclause 3"/>
    <w:basedOn w:val="Normal"/>
    <w:rsid w:val="008F3D09"/>
    <w:pPr>
      <w:numPr>
        <w:ilvl w:val="3"/>
        <w:numId w:val="13"/>
      </w:numPr>
      <w:tabs>
        <w:tab w:val="left" w:pos="2261"/>
      </w:tabs>
      <w:spacing w:after="120" w:line="300" w:lineRule="atLeast"/>
      <w:jc w:val="both"/>
      <w:outlineLvl w:val="3"/>
    </w:pPr>
    <w:rPr>
      <w:rFonts w:ascii="Arial" w:eastAsia="Arial Unicode MS" w:hAnsi="Arial" w:cs="Arial"/>
      <w:color w:val="000000"/>
      <w:sz w:val="22"/>
    </w:rPr>
  </w:style>
  <w:style w:type="paragraph" w:customStyle="1" w:styleId="Untitledsubclause4">
    <w:name w:val="Untitled subclause 4"/>
    <w:basedOn w:val="Normal"/>
    <w:rsid w:val="008F3D09"/>
    <w:pPr>
      <w:numPr>
        <w:ilvl w:val="4"/>
        <w:numId w:val="13"/>
      </w:numPr>
      <w:spacing w:after="120" w:line="300" w:lineRule="atLeast"/>
      <w:jc w:val="both"/>
      <w:outlineLvl w:val="4"/>
    </w:pPr>
    <w:rPr>
      <w:rFonts w:ascii="Arial" w:eastAsia="Arial Unicode MS" w:hAnsi="Arial" w:cs="Arial"/>
      <w:color w:val="000000"/>
      <w:sz w:val="22"/>
    </w:rPr>
  </w:style>
  <w:style w:type="paragraph" w:customStyle="1" w:styleId="Background">
    <w:name w:val="Background"/>
    <w:aliases w:val="(A) Background"/>
    <w:basedOn w:val="Normal"/>
    <w:rsid w:val="004B5820"/>
    <w:pPr>
      <w:numPr>
        <w:numId w:val="14"/>
      </w:numPr>
      <w:spacing w:before="120" w:after="120" w:line="300" w:lineRule="atLeast"/>
      <w:jc w:val="both"/>
    </w:pPr>
    <w:rPr>
      <w:rFonts w:ascii="Arial" w:eastAsia="Arial Unicode MS" w:hAnsi="Arial" w:cs="Arial"/>
      <w:color w:val="000000"/>
      <w:sz w:val="22"/>
    </w:rPr>
  </w:style>
  <w:style w:type="paragraph" w:customStyle="1" w:styleId="BackgroundSubclause1">
    <w:name w:val="Background Subclause1"/>
    <w:basedOn w:val="Background"/>
    <w:qFormat/>
    <w:rsid w:val="004B5820"/>
    <w:pPr>
      <w:numPr>
        <w:ilvl w:val="1"/>
      </w:numPr>
    </w:pPr>
  </w:style>
  <w:style w:type="paragraph" w:customStyle="1" w:styleId="BackgroundSubclause2">
    <w:name w:val="Background Subclause2"/>
    <w:basedOn w:val="Background"/>
    <w:qFormat/>
    <w:rsid w:val="004B5820"/>
    <w:pPr>
      <w:numPr>
        <w:ilvl w:val="3"/>
      </w:numPr>
    </w:pPr>
  </w:style>
  <w:style w:type="paragraph" w:customStyle="1" w:styleId="subclause1Bullet2">
    <w:name w:val="subclause 1 Bullet 2"/>
    <w:basedOn w:val="Normal"/>
    <w:qFormat/>
    <w:rsid w:val="00B95AEB"/>
    <w:pPr>
      <w:numPr>
        <w:numId w:val="15"/>
      </w:numPr>
      <w:spacing w:before="240" w:after="120" w:line="300" w:lineRule="atLeast"/>
      <w:ind w:left="1434" w:hanging="357"/>
      <w:jc w:val="both"/>
    </w:pPr>
    <w:rPr>
      <w:rFonts w:ascii="Arial" w:eastAsia="Arial Unicode MS" w:hAnsi="Arial" w:cs="Arial"/>
      <w:color w:val="000000"/>
      <w:sz w:val="22"/>
    </w:rPr>
  </w:style>
  <w:style w:type="paragraph" w:customStyle="1" w:styleId="ParaClause">
    <w:name w:val="Para Clause"/>
    <w:basedOn w:val="Normal"/>
    <w:rsid w:val="0050087E"/>
    <w:pPr>
      <w:spacing w:before="120" w:after="120" w:line="300" w:lineRule="atLeast"/>
      <w:ind w:left="720"/>
      <w:jc w:val="both"/>
    </w:pPr>
    <w:rPr>
      <w:rFonts w:ascii="Arial" w:eastAsia="Arial Unicode MS" w:hAnsi="Arial" w:cs="Arial"/>
      <w:color w:val="000000"/>
      <w:sz w:val="22"/>
    </w:rPr>
  </w:style>
  <w:style w:type="paragraph" w:customStyle="1" w:styleId="Parasubclause1">
    <w:name w:val="Para subclause 1"/>
    <w:aliases w:val="BIWS Heading 2"/>
    <w:basedOn w:val="Normal"/>
    <w:rsid w:val="0050087E"/>
    <w:pPr>
      <w:spacing w:before="240" w:after="120" w:line="300" w:lineRule="atLeast"/>
      <w:ind w:left="720"/>
      <w:jc w:val="both"/>
    </w:pPr>
    <w:rPr>
      <w:rFonts w:ascii="Arial" w:eastAsia="Arial Unicode MS" w:hAnsi="Arial" w:cs="Arial"/>
      <w:color w:val="000000"/>
      <w:sz w:val="22"/>
    </w:rPr>
  </w:style>
  <w:style w:type="paragraph" w:customStyle="1" w:styleId="LongQuestionPara">
    <w:name w:val="Long Question Para"/>
    <w:basedOn w:val="Normal"/>
    <w:rsid w:val="0050087E"/>
    <w:pPr>
      <w:numPr>
        <w:numId w:val="16"/>
      </w:numPr>
      <w:spacing w:before="240" w:after="240" w:line="240" w:lineRule="auto"/>
      <w:jc w:val="both"/>
      <w:outlineLvl w:val="1"/>
    </w:pPr>
    <w:rPr>
      <w:rFonts w:ascii="Arial" w:eastAsia="Arial Unicode MS" w:hAnsi="Arial" w:cs="Arial"/>
      <w:color w:val="000000"/>
      <w:lang w:val="en-US"/>
    </w:rPr>
  </w:style>
  <w:style w:type="paragraph" w:customStyle="1" w:styleId="ClauseBullet1">
    <w:name w:val="Clause Bullet 1"/>
    <w:basedOn w:val="ParaClause"/>
    <w:qFormat/>
    <w:rsid w:val="0050087E"/>
    <w:pPr>
      <w:numPr>
        <w:numId w:val="17"/>
      </w:numPr>
      <w:ind w:left="1077" w:hanging="357"/>
      <w:outlineLvl w:val="0"/>
    </w:pPr>
  </w:style>
  <w:style w:type="character" w:customStyle="1" w:styleId="DefTerm">
    <w:name w:val="DefTerm"/>
    <w:basedOn w:val="DefaultParagraphFont"/>
    <w:uiPriority w:val="1"/>
    <w:qFormat/>
    <w:rsid w:val="0070334B"/>
    <w:rPr>
      <w:b/>
      <w:color w:val="000000"/>
    </w:rPr>
  </w:style>
  <w:style w:type="paragraph" w:customStyle="1" w:styleId="DescriptiveHeading">
    <w:name w:val="DescriptiveHeading"/>
    <w:next w:val="Normal"/>
    <w:link w:val="DescriptiveHeadingChar"/>
    <w:rsid w:val="008F33C5"/>
    <w:pPr>
      <w:spacing w:before="360" w:after="360" w:line="240" w:lineRule="auto"/>
      <w:outlineLvl w:val="0"/>
    </w:pPr>
    <w:rPr>
      <w:rFonts w:ascii="Arial" w:eastAsia="Arial Unicode MS" w:hAnsi="Arial" w:cs="Arial"/>
      <w:b/>
      <w:color w:val="000000"/>
      <w:sz w:val="22"/>
      <w:szCs w:val="22"/>
      <w:lang w:val="en-US"/>
    </w:rPr>
  </w:style>
  <w:style w:type="character" w:customStyle="1" w:styleId="DescriptiveHeadingChar">
    <w:name w:val="DescriptiveHeading Char"/>
    <w:link w:val="DescriptiveHeading"/>
    <w:rsid w:val="008F33C5"/>
    <w:rPr>
      <w:rFonts w:ascii="Arial" w:eastAsia="Arial Unicode MS" w:hAnsi="Arial" w:cs="Arial"/>
      <w:b/>
      <w:color w:val="000000"/>
      <w:sz w:val="22"/>
      <w:szCs w:val="22"/>
      <w:lang w:val="en-US"/>
    </w:rPr>
  </w:style>
  <w:style w:type="paragraph" w:customStyle="1" w:styleId="NoNumUntitledsubclause1">
    <w:name w:val="No Num Untitled subclause 1"/>
    <w:basedOn w:val="Untitledsubclause1"/>
    <w:qFormat/>
    <w:rsid w:val="00013CDE"/>
    <w:pPr>
      <w:numPr>
        <w:ilvl w:val="0"/>
        <w:numId w:val="0"/>
      </w:numPr>
      <w:ind w:left="720"/>
    </w:pPr>
  </w:style>
  <w:style w:type="paragraph" w:customStyle="1" w:styleId="Noteshort">
    <w:name w:val="Noteshort"/>
    <w:basedOn w:val="Note"/>
    <w:link w:val="NoteshortChar"/>
    <w:uiPriority w:val="19"/>
    <w:qFormat/>
    <w:rsid w:val="002257A8"/>
    <w:pPr>
      <w:shd w:val="clear" w:color="auto" w:fill="D1F3FF"/>
      <w:ind w:left="270" w:hanging="270"/>
    </w:pPr>
    <w:rPr>
      <w:color w:val="44535E"/>
    </w:rPr>
  </w:style>
  <w:style w:type="character" w:customStyle="1" w:styleId="NoteshortChar">
    <w:name w:val="Noteshort Char"/>
    <w:basedOn w:val="NoteChar"/>
    <w:link w:val="Noteshort"/>
    <w:uiPriority w:val="19"/>
    <w:rsid w:val="002257A8"/>
    <w:rPr>
      <w:rFonts w:ascii="Arial" w:eastAsia="Times New Roman" w:hAnsi="Arial" w:cs="Arabic Transparent"/>
      <w:color w:val="44535E"/>
      <w:sz w:val="17"/>
      <w:szCs w:val="17"/>
      <w:shd w:val="clear" w:color="auto" w:fill="D1F3FF"/>
    </w:rPr>
  </w:style>
  <w:style w:type="paragraph" w:customStyle="1" w:styleId="LegalLevel1">
    <w:name w:val=".Legal Level 1"/>
    <w:basedOn w:val="Normal"/>
    <w:rsid w:val="008112E6"/>
    <w:pPr>
      <w:numPr>
        <w:numId w:val="18"/>
      </w:numPr>
      <w:tabs>
        <w:tab w:val="clear" w:pos="720"/>
      </w:tabs>
      <w:spacing w:after="240" w:line="240" w:lineRule="auto"/>
      <w:ind w:left="630" w:hanging="630"/>
      <w:jc w:val="both"/>
    </w:pPr>
    <w:rPr>
      <w:rFonts w:ascii="Arial" w:eastAsia="Times New Roman" w:hAnsi="Arial" w:cs="Arial"/>
      <w:b/>
      <w:bCs/>
      <w:color w:val="000000"/>
      <w:lang w:val="en-US"/>
    </w:rPr>
  </w:style>
  <w:style w:type="paragraph" w:customStyle="1" w:styleId="LegalLevel2">
    <w:name w:val=".Legal Level 2"/>
    <w:basedOn w:val="Normal"/>
    <w:rsid w:val="008112E6"/>
    <w:pPr>
      <w:numPr>
        <w:ilvl w:val="1"/>
        <w:numId w:val="18"/>
      </w:numPr>
      <w:tabs>
        <w:tab w:val="clear" w:pos="1530"/>
      </w:tabs>
      <w:spacing w:after="240" w:line="240" w:lineRule="auto"/>
      <w:ind w:left="630" w:hanging="630"/>
      <w:outlineLvl w:val="1"/>
    </w:pPr>
    <w:rPr>
      <w:rFonts w:ascii="Arial" w:eastAsia="Times New Roman" w:hAnsi="Arial" w:cs="Arial"/>
      <w:lang w:val="en-US"/>
    </w:rPr>
  </w:style>
  <w:style w:type="paragraph" w:customStyle="1" w:styleId="LegalLevel3">
    <w:name w:val=".Legal Level 3"/>
    <w:basedOn w:val="Normal"/>
    <w:rsid w:val="008112E6"/>
    <w:pPr>
      <w:numPr>
        <w:ilvl w:val="2"/>
        <w:numId w:val="18"/>
      </w:numPr>
      <w:tabs>
        <w:tab w:val="clear" w:pos="1800"/>
        <w:tab w:val="left" w:pos="1530"/>
        <w:tab w:val="num" w:pos="1890"/>
      </w:tabs>
      <w:spacing w:after="240" w:line="240" w:lineRule="auto"/>
      <w:ind w:left="1440" w:hanging="810"/>
    </w:pPr>
    <w:rPr>
      <w:rFonts w:ascii="Arial" w:eastAsia="Segoe UI" w:hAnsi="Arial" w:cs="Arial"/>
      <w:lang w:val="en-US"/>
    </w:rPr>
  </w:style>
  <w:style w:type="paragraph" w:customStyle="1" w:styleId="LegalLevel4">
    <w:name w:val=".Legal Level 4"/>
    <w:basedOn w:val="Normal"/>
    <w:rsid w:val="008112E6"/>
    <w:pPr>
      <w:numPr>
        <w:ilvl w:val="3"/>
        <w:numId w:val="18"/>
      </w:numPr>
      <w:spacing w:before="120" w:after="120" w:line="240" w:lineRule="auto"/>
    </w:pPr>
    <w:rPr>
      <w:rFonts w:ascii="Arial" w:eastAsia="Times New Roman" w:hAnsi="Arial" w:cs="Times New Roman"/>
      <w:sz w:val="22"/>
      <w:lang w:val="en-US"/>
    </w:rPr>
  </w:style>
  <w:style w:type="paragraph" w:customStyle="1" w:styleId="NoNumUntitledClause">
    <w:name w:val="No Num Untitled Clause"/>
    <w:basedOn w:val="Normal"/>
    <w:qFormat/>
    <w:rsid w:val="00E20935"/>
    <w:pPr>
      <w:keepNext/>
      <w:spacing w:before="120" w:after="240" w:line="300" w:lineRule="atLeast"/>
      <w:ind w:left="720"/>
      <w:jc w:val="both"/>
      <w:outlineLvl w:val="0"/>
    </w:pPr>
    <w:rPr>
      <w:rFonts w:ascii="Arial" w:eastAsia="Arial Unicode MS" w:hAnsi="Arial" w:cs="Arial"/>
      <w:color w:val="000000"/>
      <w:kern w:val="28"/>
      <w:sz w:val="22"/>
    </w:rPr>
  </w:style>
  <w:style w:type="paragraph" w:customStyle="1" w:styleId="DefinedTermPara">
    <w:name w:val="Defined Term Para"/>
    <w:basedOn w:val="Normal"/>
    <w:qFormat/>
    <w:rsid w:val="00AA105C"/>
    <w:pPr>
      <w:numPr>
        <w:numId w:val="20"/>
      </w:numPr>
      <w:spacing w:after="120" w:line="300" w:lineRule="atLeast"/>
      <w:jc w:val="both"/>
    </w:pPr>
    <w:rPr>
      <w:rFonts w:ascii="Arial" w:eastAsia="Arial Unicode MS" w:hAnsi="Arial" w:cs="Arial"/>
      <w:color w:val="000000"/>
      <w:sz w:val="22"/>
    </w:rPr>
  </w:style>
  <w:style w:type="paragraph" w:customStyle="1" w:styleId="FulltextSection1Title">
    <w:name w:val="Fulltext Section1 Title"/>
    <w:basedOn w:val="Normal"/>
    <w:rsid w:val="00AA105C"/>
    <w:pPr>
      <w:spacing w:after="120" w:line="300" w:lineRule="atLeast"/>
      <w:jc w:val="both"/>
    </w:pPr>
    <w:rPr>
      <w:rFonts w:ascii="Arial" w:eastAsia="Arial Unicode MS" w:hAnsi="Arial" w:cs="Arial"/>
      <w:b/>
      <w:color w:val="000000"/>
      <w:sz w:val="36"/>
    </w:rPr>
  </w:style>
  <w:style w:type="paragraph" w:customStyle="1" w:styleId="subclause1Bullet1">
    <w:name w:val="subclause 1 Bullet 1"/>
    <w:basedOn w:val="Parasubclause1"/>
    <w:qFormat/>
    <w:rsid w:val="00AA105C"/>
    <w:pPr>
      <w:numPr>
        <w:numId w:val="19"/>
      </w:numPr>
      <w:ind w:left="1077" w:hanging="357"/>
    </w:pPr>
  </w:style>
  <w:style w:type="paragraph" w:customStyle="1" w:styleId="DefinedTermNumber">
    <w:name w:val="Defined Term Number"/>
    <w:basedOn w:val="DefinedTermPara"/>
    <w:qFormat/>
    <w:rsid w:val="00AA105C"/>
    <w:pPr>
      <w:numPr>
        <w:ilvl w:val="1"/>
      </w:numPr>
    </w:pPr>
  </w:style>
  <w:style w:type="paragraph" w:customStyle="1" w:styleId="Paragraph">
    <w:name w:val="Paragraph"/>
    <w:basedOn w:val="Normal"/>
    <w:link w:val="ParagraphChar"/>
    <w:qFormat/>
    <w:rsid w:val="005F3B3E"/>
    <w:pPr>
      <w:spacing w:after="120" w:line="300" w:lineRule="atLeast"/>
      <w:jc w:val="both"/>
    </w:pPr>
    <w:rPr>
      <w:rFonts w:ascii="Arial" w:eastAsia="Arial Unicode MS" w:hAnsi="Arial" w:cs="Arial"/>
      <w:color w:val="000000"/>
      <w:sz w:val="22"/>
    </w:rPr>
  </w:style>
  <w:style w:type="character" w:customStyle="1" w:styleId="ParagraphChar">
    <w:name w:val="Paragraph Char"/>
    <w:basedOn w:val="DefaultParagraphFont"/>
    <w:link w:val="Paragraph"/>
    <w:rsid w:val="005F3B3E"/>
    <w:rPr>
      <w:rFonts w:ascii="Arial" w:eastAsia="Arial Unicode MS" w:hAnsi="Arial" w:cs="Arial"/>
      <w:color w:val="000000"/>
      <w:sz w:val="22"/>
    </w:rPr>
  </w:style>
  <w:style w:type="paragraph" w:styleId="Revision">
    <w:name w:val="Revision"/>
    <w:hidden/>
    <w:uiPriority w:val="99"/>
    <w:semiHidden/>
    <w:rsid w:val="008B685F"/>
    <w:pPr>
      <w:spacing w:after="0" w:line="240" w:lineRule="auto"/>
    </w:pPr>
  </w:style>
  <w:style w:type="character" w:styleId="UnresolvedMention">
    <w:name w:val="Unresolved Mention"/>
    <w:basedOn w:val="DefaultParagraphFont"/>
    <w:uiPriority w:val="99"/>
    <w:semiHidden/>
    <w:unhideWhenUsed/>
    <w:rsid w:val="00BE62C9"/>
    <w:rPr>
      <w:color w:val="605E5C"/>
      <w:shd w:val="clear" w:color="auto" w:fill="E1DFDD"/>
    </w:rPr>
  </w:style>
  <w:style w:type="paragraph" w:customStyle="1" w:styleId="legclearfix">
    <w:name w:val="legclearfix"/>
    <w:basedOn w:val="Normal"/>
    <w:rsid w:val="00801739"/>
    <w:pPr>
      <w:spacing w:before="100" w:beforeAutospacing="1" w:after="100" w:afterAutospacing="1" w:line="240" w:lineRule="auto"/>
    </w:pPr>
    <w:rPr>
      <w:rFonts w:ascii="Calibri" w:eastAsia="Times New Roman" w:hAnsi="Calibri" w:cs="Calibri"/>
      <w:sz w:val="22"/>
      <w:szCs w:val="22"/>
      <w:lang w:eastAsia="en-GB"/>
    </w:rPr>
  </w:style>
  <w:style w:type="character" w:customStyle="1" w:styleId="legds">
    <w:name w:val="legds"/>
    <w:basedOn w:val="DefaultParagraphFont"/>
    <w:rsid w:val="00801739"/>
  </w:style>
  <w:style w:type="character" w:customStyle="1" w:styleId="Level4NumberChar">
    <w:name w:val="Level 4 Number Char"/>
    <w:basedOn w:val="DefaultParagraphFont"/>
    <w:link w:val="Level4Number"/>
    <w:uiPriority w:val="19"/>
    <w:rsid w:val="004420DB"/>
  </w:style>
  <w:style w:type="paragraph" w:customStyle="1" w:styleId="Annex2">
    <w:name w:val="Annex 2"/>
    <w:basedOn w:val="Heading8"/>
    <w:rsid w:val="00611627"/>
    <w:pPr>
      <w:numPr>
        <w:ilvl w:val="7"/>
        <w:numId w:val="21"/>
      </w:numPr>
      <w:spacing w:after="230" w:line="360" w:lineRule="auto"/>
      <w:jc w:val="both"/>
    </w:pPr>
    <w:rPr>
      <w:rFonts w:asciiTheme="minorHAnsi" w:eastAsiaTheme="minorHAnsi" w:hAnsiTheme="minorHAnsi" w:cstheme="minorBidi"/>
      <w:b w:val="0"/>
      <w:sz w:val="20"/>
    </w:rPr>
  </w:style>
  <w:style w:type="paragraph" w:customStyle="1" w:styleId="pf0">
    <w:name w:val="pf0"/>
    <w:basedOn w:val="Normal"/>
    <w:rsid w:val="0090231E"/>
    <w:pPr>
      <w:spacing w:before="100" w:beforeAutospacing="1" w:after="100" w:afterAutospacing="1" w:line="240" w:lineRule="auto"/>
    </w:pPr>
    <w:rPr>
      <w:rFonts w:ascii="Calibri" w:hAnsi="Calibri" w:cs="Calibri"/>
      <w:sz w:val="22"/>
      <w:szCs w:val="22"/>
      <w:lang w:eastAsia="en-GB"/>
    </w:rPr>
  </w:style>
  <w:style w:type="paragraph" w:customStyle="1" w:styleId="Default">
    <w:name w:val="Default"/>
    <w:rsid w:val="000F20F5"/>
    <w:pPr>
      <w:autoSpaceDE w:val="0"/>
      <w:autoSpaceDN w:val="0"/>
      <w:adjustRightInd w:val="0"/>
      <w:spacing w:after="0" w:line="240" w:lineRule="auto"/>
    </w:pPr>
    <w:rPr>
      <w:rFonts w:ascii="Calibri" w:hAnsi="Calibri" w:cs="Calibri"/>
      <w:color w:val="000000"/>
      <w:sz w:val="24"/>
      <w:szCs w:val="24"/>
    </w:rPr>
  </w:style>
  <w:style w:type="paragraph" w:customStyle="1" w:styleId="Heading0">
    <w:name w:val="Heading 0"/>
    <w:basedOn w:val="BodyText"/>
    <w:next w:val="BodyText"/>
    <w:rsid w:val="00192AF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pPr>
    <w:rPr>
      <w:rFonts w:ascii="Tahoma" w:hAnsi="Tahoma" w:cs="Tahoma"/>
      <w:vanish/>
      <w:color w:val="FF0000"/>
    </w:rPr>
  </w:style>
  <w:style w:type="paragraph" w:customStyle="1" w:styleId="HeadingList">
    <w:name w:val="Heading List"/>
    <w:basedOn w:val="BodyText"/>
    <w:next w:val="BodyText"/>
    <w:uiPriority w:val="9"/>
    <w:unhideWhenUsed/>
    <w:rsid w:val="00192AF0"/>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pPr>
    <w:rPr>
      <w:rFonts w:ascii="Tahoma" w:hAnsi="Tahoma" w:cs="Tahoma"/>
      <w:vanish/>
      <w:color w:val="FF0000"/>
    </w:rPr>
  </w:style>
  <w:style w:type="paragraph" w:customStyle="1" w:styleId="Schedule0">
    <w:name w:val="Schedule 0"/>
    <w:basedOn w:val="BodyText"/>
    <w:next w:val="BodyText"/>
    <w:uiPriority w:val="49"/>
    <w:rsid w:val="00192AF0"/>
    <w:pPr>
      <w:numPr>
        <w:numId w:val="27"/>
      </w:num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ahoma" w:hAnsi="Tahoma" w:cs="Tahoma"/>
      <w:vanish/>
      <w:color w:val="FF0000"/>
    </w:rPr>
  </w:style>
  <w:style w:type="paragraph" w:customStyle="1" w:styleId="Schedule1">
    <w:name w:val="Schedule 1"/>
    <w:basedOn w:val="BodyText"/>
    <w:next w:val="BodyText"/>
    <w:uiPriority w:val="49"/>
    <w:rsid w:val="00192AF0"/>
    <w:pPr>
      <w:keepNext/>
      <w:keepLines/>
      <w:numPr>
        <w:ilvl w:val="1"/>
        <w:numId w:val="27"/>
      </w:num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ahoma" w:hAnsi="Tahoma" w:cs="Tahoma"/>
      <w:b/>
      <w:bCs/>
    </w:rPr>
  </w:style>
  <w:style w:type="paragraph" w:customStyle="1" w:styleId="Schedule2">
    <w:name w:val="Schedule 2"/>
    <w:basedOn w:val="BodyText"/>
    <w:next w:val="BodyText"/>
    <w:uiPriority w:val="49"/>
    <w:rsid w:val="00192AF0"/>
    <w:pPr>
      <w:numPr>
        <w:ilvl w:val="2"/>
        <w:numId w:val="27"/>
      </w:num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ahoma" w:hAnsi="Tahoma" w:cs="Tahoma"/>
    </w:rPr>
  </w:style>
  <w:style w:type="paragraph" w:customStyle="1" w:styleId="Schedule3">
    <w:name w:val="Schedule 3"/>
    <w:basedOn w:val="BodyText"/>
    <w:next w:val="BodyText"/>
    <w:uiPriority w:val="49"/>
    <w:rsid w:val="00192AF0"/>
    <w:pPr>
      <w:numPr>
        <w:ilvl w:val="3"/>
        <w:numId w:val="27"/>
      </w:numPr>
      <w:tabs>
        <w:tab w:val="left" w:pos="1644"/>
        <w:tab w:val="left" w:pos="2381"/>
        <w:tab w:val="left" w:pos="3119"/>
        <w:tab w:val="left" w:pos="3856"/>
        <w:tab w:val="left" w:pos="4593"/>
        <w:tab w:val="left" w:pos="5330"/>
        <w:tab w:val="left" w:pos="6067"/>
      </w:tabs>
      <w:suppressAutoHyphens/>
      <w:spacing w:before="240" w:after="0" w:line="240" w:lineRule="auto"/>
      <w:jc w:val="both"/>
    </w:pPr>
    <w:rPr>
      <w:rFonts w:ascii="Tahoma" w:hAnsi="Tahoma" w:cs="Tahoma"/>
    </w:rPr>
  </w:style>
  <w:style w:type="paragraph" w:customStyle="1" w:styleId="Schedule4">
    <w:name w:val="Schedule 4"/>
    <w:basedOn w:val="BodyText"/>
    <w:next w:val="BodyText"/>
    <w:uiPriority w:val="49"/>
    <w:rsid w:val="00192AF0"/>
    <w:pPr>
      <w:numPr>
        <w:ilvl w:val="5"/>
        <w:numId w:val="27"/>
      </w:numPr>
      <w:tabs>
        <w:tab w:val="left" w:pos="2381"/>
        <w:tab w:val="left" w:pos="3119"/>
        <w:tab w:val="left" w:pos="3856"/>
        <w:tab w:val="left" w:pos="4593"/>
        <w:tab w:val="left" w:pos="5330"/>
        <w:tab w:val="left" w:pos="6067"/>
      </w:tabs>
      <w:suppressAutoHyphens/>
      <w:spacing w:before="240" w:after="0" w:line="240" w:lineRule="auto"/>
      <w:jc w:val="both"/>
    </w:pPr>
    <w:rPr>
      <w:rFonts w:ascii="Tahoma" w:hAnsi="Tahoma" w:cs="Tahoma"/>
    </w:rPr>
  </w:style>
  <w:style w:type="paragraph" w:customStyle="1" w:styleId="Schedule5">
    <w:name w:val="Schedule 5"/>
    <w:basedOn w:val="BodyText"/>
    <w:next w:val="BodyText"/>
    <w:uiPriority w:val="49"/>
    <w:rsid w:val="00192AF0"/>
    <w:pPr>
      <w:numPr>
        <w:ilvl w:val="6"/>
        <w:numId w:val="27"/>
      </w:numPr>
      <w:tabs>
        <w:tab w:val="left" w:pos="3119"/>
        <w:tab w:val="left" w:pos="3856"/>
        <w:tab w:val="left" w:pos="4593"/>
        <w:tab w:val="left" w:pos="5330"/>
        <w:tab w:val="left" w:pos="6067"/>
      </w:tabs>
      <w:suppressAutoHyphens/>
      <w:spacing w:before="240" w:after="0" w:line="240" w:lineRule="auto"/>
      <w:jc w:val="both"/>
    </w:pPr>
    <w:rPr>
      <w:rFonts w:ascii="Tahoma" w:hAnsi="Tahoma" w:cs="Tahoma"/>
    </w:rPr>
  </w:style>
  <w:style w:type="paragraph" w:customStyle="1" w:styleId="Schedule6">
    <w:name w:val="Schedule 6"/>
    <w:basedOn w:val="BodyText"/>
    <w:next w:val="BodyText"/>
    <w:uiPriority w:val="49"/>
    <w:rsid w:val="00192AF0"/>
    <w:pPr>
      <w:numPr>
        <w:ilvl w:val="7"/>
        <w:numId w:val="27"/>
      </w:numPr>
      <w:tabs>
        <w:tab w:val="left" w:pos="3119"/>
        <w:tab w:val="left" w:pos="3856"/>
        <w:tab w:val="left" w:pos="4593"/>
        <w:tab w:val="left" w:pos="5330"/>
        <w:tab w:val="left" w:pos="6067"/>
      </w:tabs>
      <w:suppressAutoHyphens/>
      <w:spacing w:before="240" w:after="0" w:line="240" w:lineRule="auto"/>
      <w:jc w:val="both"/>
    </w:pPr>
    <w:rPr>
      <w:rFonts w:ascii="Tahoma" w:hAnsi="Tahoma" w:cs="Tahoma"/>
    </w:rPr>
  </w:style>
  <w:style w:type="paragraph" w:customStyle="1" w:styleId="Schedule7">
    <w:name w:val="Schedule 7"/>
    <w:basedOn w:val="BodyText"/>
    <w:next w:val="BodyText"/>
    <w:uiPriority w:val="49"/>
    <w:rsid w:val="00192AF0"/>
    <w:pPr>
      <w:numPr>
        <w:ilvl w:val="8"/>
        <w:numId w:val="27"/>
      </w:numPr>
      <w:tabs>
        <w:tab w:val="left" w:pos="3119"/>
        <w:tab w:val="left" w:pos="3856"/>
        <w:tab w:val="left" w:pos="4593"/>
        <w:tab w:val="left" w:pos="5330"/>
        <w:tab w:val="left" w:pos="6067"/>
      </w:tabs>
      <w:suppressAutoHyphens/>
      <w:spacing w:before="240" w:after="0" w:line="240" w:lineRule="auto"/>
      <w:jc w:val="both"/>
    </w:pPr>
    <w:rPr>
      <w:rFonts w:ascii="Tahoma" w:hAnsi="Tahoma" w:cs="Tahoma"/>
    </w:rPr>
  </w:style>
  <w:style w:type="paragraph" w:customStyle="1" w:styleId="ScheduleList">
    <w:name w:val="Schedule List"/>
    <w:basedOn w:val="BodyText"/>
    <w:next w:val="BodyText"/>
    <w:uiPriority w:val="49"/>
    <w:unhideWhenUsed/>
    <w:rsid w:val="00192AF0"/>
    <w:pPr>
      <w:numPr>
        <w:ilvl w:val="4"/>
        <w:numId w:val="27"/>
      </w:num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ahoma" w:hAnsi="Tahoma" w:cs="Tahoma"/>
      <w:vanish/>
      <w:color w:val="FF0000"/>
    </w:rPr>
  </w:style>
  <w:style w:type="paragraph" w:customStyle="1" w:styleId="Heading2Plain">
    <w:name w:val="Heading 2 Plain"/>
    <w:basedOn w:val="Heading2"/>
    <w:next w:val="BodyText"/>
    <w:link w:val="Heading2PlainChar"/>
    <w:qFormat/>
    <w:rsid w:val="00192AF0"/>
    <w:pPr>
      <w:keepNext w:val="0"/>
      <w:numPr>
        <w:ilvl w:val="2"/>
      </w:numPr>
      <w:tabs>
        <w:tab w:val="num" w:pos="720"/>
        <w:tab w:val="left" w:pos="1440"/>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pPr>
    <w:rPr>
      <w:rFonts w:eastAsia="Tahoma" w:cs="Arial"/>
      <w:b w:val="0"/>
      <w:bCs/>
      <w:lang w:eastAsia="en-GB"/>
    </w:rPr>
  </w:style>
  <w:style w:type="character" w:customStyle="1" w:styleId="Heading2PlainChar">
    <w:name w:val="Heading 2 Plain Char"/>
    <w:basedOn w:val="Heading2Char"/>
    <w:link w:val="Heading2Plain"/>
    <w:rsid w:val="00192AF0"/>
    <w:rPr>
      <w:rFonts w:ascii="Arial" w:eastAsia="Tahoma" w:hAnsi="Arial" w:cs="Arial"/>
      <w:b w:val="0"/>
      <w:bCs/>
      <w:lang w:eastAsia="en-GB"/>
    </w:rPr>
  </w:style>
  <w:style w:type="paragraph" w:customStyle="1" w:styleId="WDC">
    <w:name w:val="WDC"/>
    <w:basedOn w:val="Normal"/>
    <w:rsid w:val="00F97BF8"/>
    <w:pPr>
      <w:tabs>
        <w:tab w:val="right" w:pos="9000"/>
      </w:tabs>
      <w:spacing w:before="200" w:after="200" w:line="240" w:lineRule="auto"/>
      <w:ind w:left="720"/>
    </w:pPr>
    <w:rPr>
      <w:rFonts w:ascii="Arial" w:eastAsia="MS Mincho" w:hAnsi="Arial" w:cs="Times New Roman"/>
      <w:bCs/>
      <w:i/>
      <w:color w:val="0000FF"/>
      <w:sz w:val="22"/>
      <w:szCs w:val="24"/>
      <w:lang w:eastAsia="en-GB"/>
    </w:rPr>
  </w:style>
  <w:style w:type="paragraph" w:customStyle="1" w:styleId="AnnexHeading1">
    <w:name w:val="Annex Heading 1"/>
    <w:basedOn w:val="Heading1"/>
    <w:rsid w:val="00495DC4"/>
    <w:pPr>
      <w:keepLines w:val="0"/>
      <w:numPr>
        <w:numId w:val="29"/>
      </w:numPr>
      <w:spacing w:before="360" w:line="360" w:lineRule="auto"/>
      <w:jc w:val="both"/>
    </w:pPr>
    <w:rPr>
      <w:rFonts w:ascii="Arial Bold" w:eastAsiaTheme="minorHAnsi" w:hAnsi="Arial Bold" w:cstheme="minorBidi"/>
      <w:bCs w:val="0"/>
      <w:color w:val="000080"/>
      <w:sz w:val="24"/>
      <w:szCs w:val="32"/>
    </w:rPr>
  </w:style>
  <w:style w:type="paragraph" w:customStyle="1" w:styleId="AnnexHeading2">
    <w:name w:val="Annex Heading 2"/>
    <w:basedOn w:val="Heading2"/>
    <w:rsid w:val="00495DC4"/>
    <w:pPr>
      <w:numPr>
        <w:ilvl w:val="1"/>
        <w:numId w:val="29"/>
      </w:numPr>
      <w:spacing w:before="120" w:after="0"/>
      <w:jc w:val="both"/>
    </w:pPr>
    <w:rPr>
      <w:rFonts w:asciiTheme="minorHAnsi" w:eastAsiaTheme="minorHAnsi" w:hAnsiTheme="minorHAnsi" w:cstheme="minorBidi"/>
      <w:b w:val="0"/>
      <w:bCs/>
      <w:iCs/>
      <w:color w:val="000080"/>
      <w:szCs w:val="28"/>
    </w:rPr>
  </w:style>
  <w:style w:type="paragraph" w:customStyle="1" w:styleId="AnnexHeading3">
    <w:name w:val="Annex Heading 3"/>
    <w:basedOn w:val="Heading3"/>
    <w:rsid w:val="00495DC4"/>
    <w:pPr>
      <w:keepNext/>
      <w:numPr>
        <w:ilvl w:val="2"/>
        <w:numId w:val="29"/>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eastAsiaTheme="minorHAnsi" w:hAnsi="Arial Bold" w:cstheme="minorBidi"/>
      <w:b/>
      <w:bCs/>
      <w:iCs/>
      <w:color w:val="000080"/>
      <w:kern w:val="32"/>
      <w:szCs w:val="28"/>
    </w:rPr>
  </w:style>
  <w:style w:type="character" w:customStyle="1" w:styleId="Sch4NumberChar">
    <w:name w:val="Sch 4 Number Char"/>
    <w:basedOn w:val="BodyTextChar"/>
    <w:link w:val="Sch4Number"/>
    <w:uiPriority w:val="31"/>
    <w:rsid w:val="00495DC4"/>
  </w:style>
  <w:style w:type="paragraph" w:styleId="ListParagraph">
    <w:name w:val="List Paragraph"/>
    <w:basedOn w:val="Normal"/>
    <w:uiPriority w:val="34"/>
    <w:qFormat/>
    <w:rsid w:val="00273D22"/>
    <w:pPr>
      <w:ind w:left="720"/>
      <w:contextualSpacing/>
    </w:pPr>
  </w:style>
  <w:style w:type="character" w:customStyle="1" w:styleId="cosearchterm">
    <w:name w:val="co_searchterm"/>
    <w:basedOn w:val="DefaultParagraphFont"/>
    <w:rsid w:val="006A512F"/>
  </w:style>
  <w:style w:type="paragraph" w:customStyle="1" w:styleId="ScheduleTitleClause">
    <w:name w:val="Schedule Title Clause"/>
    <w:basedOn w:val="Normal"/>
    <w:rsid w:val="001B780F"/>
    <w:pPr>
      <w:keepNext/>
      <w:tabs>
        <w:tab w:val="num" w:pos="720"/>
      </w:tabs>
      <w:spacing w:before="240" w:after="240" w:line="300" w:lineRule="atLeast"/>
      <w:ind w:left="720" w:hanging="720"/>
      <w:jc w:val="both"/>
      <w:outlineLvl w:val="0"/>
    </w:pPr>
    <w:rPr>
      <w:rFonts w:ascii="Arial" w:eastAsia="Arial Unicode MS" w:hAnsi="Arial" w:cs="Arial"/>
      <w:b/>
      <w:color w:val="000000"/>
      <w:kern w:val="28"/>
      <w:sz w:val="22"/>
      <w14:ligatures w14:val="standardContextual"/>
    </w:rPr>
  </w:style>
  <w:style w:type="paragraph" w:customStyle="1" w:styleId="ScheduleUntitledsubclause1">
    <w:name w:val="Schedule Untitled subclause 1"/>
    <w:basedOn w:val="Normal"/>
    <w:rsid w:val="001B780F"/>
    <w:pPr>
      <w:tabs>
        <w:tab w:val="num" w:pos="720"/>
      </w:tabs>
      <w:spacing w:before="280" w:after="120" w:line="300" w:lineRule="atLeast"/>
      <w:ind w:left="720" w:hanging="720"/>
      <w:jc w:val="both"/>
      <w:outlineLvl w:val="1"/>
    </w:pPr>
    <w:rPr>
      <w:rFonts w:ascii="Arial" w:eastAsia="Arial Unicode MS" w:hAnsi="Arial" w:cs="Arial"/>
      <w:color w:val="000000"/>
      <w:kern w:val="2"/>
      <w:sz w:val="22"/>
      <w14:ligatures w14:val="standardContextual"/>
    </w:rPr>
  </w:style>
  <w:style w:type="paragraph" w:customStyle="1" w:styleId="ScheduleUntitledsubclause2">
    <w:name w:val="Schedule Untitled subclause 2"/>
    <w:basedOn w:val="Normal"/>
    <w:rsid w:val="001B780F"/>
    <w:pPr>
      <w:tabs>
        <w:tab w:val="num" w:pos="1555"/>
      </w:tabs>
      <w:spacing w:after="120" w:line="300" w:lineRule="atLeast"/>
      <w:ind w:left="1555" w:hanging="561"/>
      <w:jc w:val="both"/>
      <w:outlineLvl w:val="2"/>
    </w:pPr>
    <w:rPr>
      <w:rFonts w:ascii="Arial" w:eastAsia="Arial Unicode MS" w:hAnsi="Arial" w:cs="Arial"/>
      <w:color w:val="000000"/>
      <w:kern w:val="2"/>
      <w:sz w:val="22"/>
      <w14:ligatures w14:val="standardContextual"/>
    </w:rPr>
  </w:style>
  <w:style w:type="paragraph" w:customStyle="1" w:styleId="ScheduleUntitledsubclause3">
    <w:name w:val="Schedule Untitled subclause 3"/>
    <w:basedOn w:val="Normal"/>
    <w:rsid w:val="001B780F"/>
    <w:pPr>
      <w:tabs>
        <w:tab w:val="left" w:pos="2261"/>
        <w:tab w:val="num" w:pos="2419"/>
      </w:tabs>
      <w:spacing w:after="120" w:line="300" w:lineRule="atLeast"/>
      <w:ind w:left="2275" w:hanging="576"/>
      <w:jc w:val="both"/>
      <w:outlineLvl w:val="3"/>
    </w:pPr>
    <w:rPr>
      <w:rFonts w:ascii="Arial" w:eastAsia="Arial Unicode MS" w:hAnsi="Arial" w:cs="Arial"/>
      <w:color w:val="000000"/>
      <w:kern w:val="2"/>
      <w:sz w:val="22"/>
      <w14:ligatures w14:val="standardContextual"/>
    </w:rPr>
  </w:style>
  <w:style w:type="numbering" w:customStyle="1" w:styleId="ClauseListStyle">
    <w:name w:val="ClauseListStyle"/>
    <w:rsid w:val="001B780F"/>
    <w:pPr>
      <w:numPr>
        <w:numId w:val="33"/>
      </w:numPr>
    </w:pPr>
  </w:style>
  <w:style w:type="paragraph" w:customStyle="1" w:styleId="DWParaPB1">
    <w:name w:val="DW Para PB1"/>
    <w:basedOn w:val="Normal"/>
    <w:qFormat/>
    <w:rsid w:val="007A6A4F"/>
    <w:pPr>
      <w:numPr>
        <w:numId w:val="35"/>
      </w:numPr>
      <w:tabs>
        <w:tab w:val="clear" w:pos="567"/>
      </w:tabs>
      <w:spacing w:after="220"/>
    </w:pPr>
    <w:rPr>
      <w:rFonts w:ascii="Calibri" w:eastAsia="Times New Roman" w:hAnsi="Calibri" w:cs="Times New Roman"/>
      <w:sz w:val="22"/>
      <w:szCs w:val="22"/>
      <w:lang w:eastAsia="en-GB"/>
    </w:rPr>
  </w:style>
  <w:style w:type="paragraph" w:customStyle="1" w:styleId="DWParaPB2">
    <w:name w:val="DW Para PB2"/>
    <w:basedOn w:val="Normal"/>
    <w:qFormat/>
    <w:rsid w:val="007A6A4F"/>
    <w:pPr>
      <w:numPr>
        <w:ilvl w:val="1"/>
        <w:numId w:val="35"/>
      </w:numPr>
      <w:spacing w:after="220"/>
    </w:pPr>
    <w:rPr>
      <w:rFonts w:ascii="Calibri" w:eastAsia="Times New Roman" w:hAnsi="Calibri" w:cs="Times New Roman"/>
      <w:sz w:val="22"/>
      <w:szCs w:val="22"/>
      <w:lang w:eastAsia="en-GB"/>
    </w:rPr>
  </w:style>
  <w:style w:type="paragraph" w:customStyle="1" w:styleId="DWParaPB3">
    <w:name w:val="DW Para PB3"/>
    <w:basedOn w:val="Normal"/>
    <w:qFormat/>
    <w:rsid w:val="007A6A4F"/>
    <w:pPr>
      <w:numPr>
        <w:ilvl w:val="2"/>
        <w:numId w:val="35"/>
      </w:numPr>
      <w:spacing w:after="220"/>
    </w:pPr>
    <w:rPr>
      <w:rFonts w:ascii="Calibri" w:eastAsia="Times New Roman" w:hAnsi="Calibri" w:cs="Times New Roman"/>
      <w:sz w:val="22"/>
      <w:szCs w:val="22"/>
      <w:lang w:eastAsia="en-GB"/>
    </w:rPr>
  </w:style>
  <w:style w:type="paragraph" w:customStyle="1" w:styleId="DWParaPB4">
    <w:name w:val="DW Para PB4"/>
    <w:basedOn w:val="Normal"/>
    <w:qFormat/>
    <w:rsid w:val="007A6A4F"/>
    <w:pPr>
      <w:numPr>
        <w:ilvl w:val="3"/>
        <w:numId w:val="35"/>
      </w:numPr>
      <w:spacing w:after="220"/>
    </w:pPr>
    <w:rPr>
      <w:rFonts w:ascii="Calibri" w:eastAsia="Times New Roman" w:hAnsi="Calibri" w:cs="Times New Roman"/>
      <w:sz w:val="22"/>
      <w:szCs w:val="22"/>
      <w:lang w:eastAsia="en-GB"/>
    </w:rPr>
  </w:style>
  <w:style w:type="paragraph" w:customStyle="1" w:styleId="DWParaPB5">
    <w:name w:val="DW Para PB5"/>
    <w:basedOn w:val="Normal"/>
    <w:qFormat/>
    <w:rsid w:val="007A6A4F"/>
    <w:pPr>
      <w:numPr>
        <w:ilvl w:val="4"/>
        <w:numId w:val="35"/>
      </w:numPr>
      <w:spacing w:after="220"/>
    </w:pPr>
    <w:rPr>
      <w:rFonts w:ascii="Calibri" w:eastAsia="Times New Roman" w:hAnsi="Calibri" w:cs="Times New Roman"/>
      <w:sz w:val="22"/>
      <w:szCs w:val="22"/>
      <w:lang w:eastAsia="en-GB"/>
    </w:rPr>
  </w:style>
  <w:style w:type="table" w:customStyle="1" w:styleId="TableGrid5">
    <w:name w:val="Table Grid5"/>
    <w:basedOn w:val="TableNormal"/>
    <w:next w:val="TableGrid"/>
    <w:uiPriority w:val="39"/>
    <w:rsid w:val="007A6A4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0A05"/>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link w:val="Level2Char"/>
    <w:rsid w:val="004F04E2"/>
    <w:pPr>
      <w:numPr>
        <w:ilvl w:val="1"/>
        <w:numId w:val="36"/>
      </w:numPr>
      <w:spacing w:after="240" w:line="240" w:lineRule="auto"/>
      <w:jc w:val="both"/>
      <w:outlineLvl w:val="1"/>
    </w:pPr>
    <w:rPr>
      <w:rFonts w:ascii="Verdana" w:eastAsia="Times New Roman" w:hAnsi="Verdana" w:cs="Arial"/>
    </w:rPr>
  </w:style>
  <w:style w:type="paragraph" w:customStyle="1" w:styleId="Level1">
    <w:name w:val="Level 1"/>
    <w:basedOn w:val="Normal"/>
    <w:rsid w:val="004F04E2"/>
    <w:pPr>
      <w:numPr>
        <w:numId w:val="36"/>
      </w:numPr>
      <w:spacing w:after="240" w:line="240" w:lineRule="auto"/>
      <w:jc w:val="both"/>
      <w:outlineLvl w:val="0"/>
    </w:pPr>
    <w:rPr>
      <w:rFonts w:ascii="Verdana" w:eastAsia="Times New Roman" w:hAnsi="Verdana" w:cs="Arial"/>
    </w:rPr>
  </w:style>
  <w:style w:type="paragraph" w:customStyle="1" w:styleId="Level3">
    <w:name w:val="Level 3"/>
    <w:basedOn w:val="Normal"/>
    <w:link w:val="Level3Char1"/>
    <w:rsid w:val="004F04E2"/>
    <w:pPr>
      <w:numPr>
        <w:ilvl w:val="2"/>
        <w:numId w:val="36"/>
      </w:numPr>
      <w:tabs>
        <w:tab w:val="clear" w:pos="2381"/>
        <w:tab w:val="num" w:pos="1701"/>
      </w:tabs>
      <w:spacing w:after="240" w:line="240" w:lineRule="auto"/>
      <w:ind w:left="1701"/>
      <w:jc w:val="both"/>
      <w:outlineLvl w:val="2"/>
    </w:pPr>
    <w:rPr>
      <w:rFonts w:ascii="Verdana" w:eastAsia="Times New Roman" w:hAnsi="Verdana" w:cs="Arial"/>
    </w:rPr>
  </w:style>
  <w:style w:type="paragraph" w:customStyle="1" w:styleId="Level4">
    <w:name w:val="Level 4"/>
    <w:basedOn w:val="Normal"/>
    <w:rsid w:val="004F04E2"/>
    <w:pPr>
      <w:numPr>
        <w:ilvl w:val="3"/>
        <w:numId w:val="36"/>
      </w:numPr>
      <w:spacing w:after="240" w:line="240" w:lineRule="auto"/>
      <w:jc w:val="both"/>
      <w:outlineLvl w:val="3"/>
    </w:pPr>
    <w:rPr>
      <w:rFonts w:ascii="Verdana" w:eastAsia="Times New Roman" w:hAnsi="Verdana" w:cs="Arial"/>
    </w:rPr>
  </w:style>
  <w:style w:type="paragraph" w:customStyle="1" w:styleId="Level5">
    <w:name w:val="Level 5"/>
    <w:basedOn w:val="Normal"/>
    <w:rsid w:val="004F04E2"/>
    <w:pPr>
      <w:numPr>
        <w:ilvl w:val="4"/>
        <w:numId w:val="36"/>
      </w:numPr>
      <w:spacing w:after="240" w:line="240" w:lineRule="auto"/>
      <w:jc w:val="both"/>
      <w:outlineLvl w:val="4"/>
    </w:pPr>
    <w:rPr>
      <w:rFonts w:ascii="Verdana" w:eastAsia="Times New Roman" w:hAnsi="Verdana" w:cs="Arial"/>
    </w:rPr>
  </w:style>
  <w:style w:type="paragraph" w:customStyle="1" w:styleId="Level6">
    <w:name w:val="Level 6"/>
    <w:basedOn w:val="Normal"/>
    <w:rsid w:val="004F04E2"/>
    <w:pPr>
      <w:numPr>
        <w:ilvl w:val="5"/>
        <w:numId w:val="36"/>
      </w:numPr>
      <w:spacing w:after="240" w:line="240" w:lineRule="auto"/>
      <w:jc w:val="both"/>
      <w:outlineLvl w:val="5"/>
    </w:pPr>
    <w:rPr>
      <w:rFonts w:ascii="Verdana" w:eastAsia="Times New Roman" w:hAnsi="Verdana" w:cs="Arial"/>
    </w:rPr>
  </w:style>
  <w:style w:type="character" w:customStyle="1" w:styleId="Level3Char1">
    <w:name w:val="Level 3 Char1"/>
    <w:basedOn w:val="DefaultParagraphFont"/>
    <w:link w:val="Level3"/>
    <w:rsid w:val="004F04E2"/>
    <w:rPr>
      <w:rFonts w:ascii="Verdana" w:eastAsia="Times New Roman" w:hAnsi="Verdana" w:cs="Arial"/>
    </w:rPr>
  </w:style>
  <w:style w:type="character" w:customStyle="1" w:styleId="Level2Char">
    <w:name w:val="Level 2 Char"/>
    <w:basedOn w:val="DefaultParagraphFont"/>
    <w:link w:val="Level2"/>
    <w:rsid w:val="004F04E2"/>
    <w:rPr>
      <w:rFonts w:ascii="Verdana" w:eastAsia="Times New Roman" w:hAnsi="Verdana" w:cs="Arial"/>
    </w:rPr>
  </w:style>
  <w:style w:type="paragraph" w:customStyle="1" w:styleId="ssNoHeading1">
    <w:name w:val="ssNoHeading1"/>
    <w:basedOn w:val="Heading1"/>
    <w:rsid w:val="004F04E2"/>
    <w:pPr>
      <w:keepLines w:val="0"/>
      <w:tabs>
        <w:tab w:val="num" w:pos="-17"/>
        <w:tab w:val="num" w:pos="709"/>
      </w:tabs>
      <w:overflowPunct w:val="0"/>
      <w:autoSpaceDE w:val="0"/>
      <w:autoSpaceDN w:val="0"/>
      <w:adjustRightInd w:val="0"/>
      <w:spacing w:before="0" w:after="260" w:line="240" w:lineRule="auto"/>
      <w:ind w:left="709" w:hanging="709"/>
      <w:jc w:val="both"/>
      <w:textAlignment w:val="baseline"/>
    </w:pPr>
    <w:rPr>
      <w:rFonts w:ascii="Arial" w:eastAsia="SimSun" w:hAnsi="Arial" w:cs="Arial"/>
      <w:b w:val="0"/>
      <w:color w:val="auto"/>
      <w:kern w:val="32"/>
      <w:sz w:val="22"/>
      <w:szCs w:val="22"/>
      <w:lang w:eastAsia="zh-CN"/>
    </w:rPr>
  </w:style>
  <w:style w:type="character" w:customStyle="1" w:styleId="Level2asHeadingtext">
    <w:name w:val="Level 2 as Heading (text)"/>
    <w:rsid w:val="004F04E2"/>
    <w:rPr>
      <w:b/>
      <w:bCs w:val="0"/>
    </w:rPr>
  </w:style>
  <w:style w:type="character" w:customStyle="1" w:styleId="HiddenText">
    <w:name w:val="Hidden Text"/>
    <w:rsid w:val="00292632"/>
    <w:rPr>
      <w:vanish/>
    </w:rPr>
  </w:style>
  <w:style w:type="paragraph" w:customStyle="1" w:styleId="00-Bullet-BB">
    <w:name w:val="00-Bullet-BB"/>
    <w:basedOn w:val="Normal"/>
    <w:rsid w:val="00292632"/>
    <w:pPr>
      <w:numPr>
        <w:numId w:val="37"/>
      </w:numPr>
      <w:spacing w:line="240" w:lineRule="auto"/>
      <w:jc w:val="both"/>
    </w:pPr>
    <w:rPr>
      <w:rFonts w:ascii="Arial" w:eastAsia="Times New Roman" w:hAnsi="Arial" w:cs="Times New Roman"/>
      <w:sz w:val="22"/>
    </w:rPr>
  </w:style>
  <w:style w:type="numbering" w:customStyle="1" w:styleId="Style1">
    <w:name w:val="Style1"/>
    <w:rsid w:val="00A02C1C"/>
    <w:pPr>
      <w:numPr>
        <w:numId w:val="38"/>
      </w:numPr>
    </w:pPr>
  </w:style>
  <w:style w:type="character" w:customStyle="1" w:styleId="ui-provider">
    <w:name w:val="ui-provider"/>
    <w:basedOn w:val="DefaultParagraphFont"/>
    <w:rsid w:val="004848AC"/>
  </w:style>
  <w:style w:type="numbering" w:customStyle="1" w:styleId="WWNum3">
    <w:name w:val="WWNum3"/>
    <w:basedOn w:val="NoList"/>
    <w:rsid w:val="0001471C"/>
    <w:pPr>
      <w:numPr>
        <w:numId w:val="42"/>
      </w:numPr>
    </w:pPr>
  </w:style>
  <w:style w:type="table" w:customStyle="1" w:styleId="TableGrid1">
    <w:name w:val="Table Grid1"/>
    <w:basedOn w:val="TableNormal"/>
    <w:next w:val="TableGrid"/>
    <w:uiPriority w:val="39"/>
    <w:rsid w:val="00E1671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671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initions1">
    <w:name w:val="Definitions1"/>
    <w:uiPriority w:val="99"/>
    <w:rsid w:val="00694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9802">
      <w:bodyDiv w:val="1"/>
      <w:marLeft w:val="0"/>
      <w:marRight w:val="0"/>
      <w:marTop w:val="0"/>
      <w:marBottom w:val="0"/>
      <w:divBdr>
        <w:top w:val="none" w:sz="0" w:space="0" w:color="auto"/>
        <w:left w:val="none" w:sz="0" w:space="0" w:color="auto"/>
        <w:bottom w:val="none" w:sz="0" w:space="0" w:color="auto"/>
        <w:right w:val="none" w:sz="0" w:space="0" w:color="auto"/>
      </w:divBdr>
    </w:div>
    <w:div w:id="287051044">
      <w:bodyDiv w:val="1"/>
      <w:marLeft w:val="0"/>
      <w:marRight w:val="0"/>
      <w:marTop w:val="0"/>
      <w:marBottom w:val="0"/>
      <w:divBdr>
        <w:top w:val="none" w:sz="0" w:space="0" w:color="auto"/>
        <w:left w:val="none" w:sz="0" w:space="0" w:color="auto"/>
        <w:bottom w:val="none" w:sz="0" w:space="0" w:color="auto"/>
        <w:right w:val="none" w:sz="0" w:space="0" w:color="auto"/>
      </w:divBdr>
    </w:div>
    <w:div w:id="325477321">
      <w:bodyDiv w:val="1"/>
      <w:marLeft w:val="0"/>
      <w:marRight w:val="0"/>
      <w:marTop w:val="0"/>
      <w:marBottom w:val="0"/>
      <w:divBdr>
        <w:top w:val="none" w:sz="0" w:space="0" w:color="auto"/>
        <w:left w:val="none" w:sz="0" w:space="0" w:color="auto"/>
        <w:bottom w:val="none" w:sz="0" w:space="0" w:color="auto"/>
        <w:right w:val="none" w:sz="0" w:space="0" w:color="auto"/>
      </w:divBdr>
    </w:div>
    <w:div w:id="889458998">
      <w:bodyDiv w:val="1"/>
      <w:marLeft w:val="0"/>
      <w:marRight w:val="0"/>
      <w:marTop w:val="0"/>
      <w:marBottom w:val="0"/>
      <w:divBdr>
        <w:top w:val="none" w:sz="0" w:space="0" w:color="auto"/>
        <w:left w:val="none" w:sz="0" w:space="0" w:color="auto"/>
        <w:bottom w:val="none" w:sz="0" w:space="0" w:color="auto"/>
        <w:right w:val="none" w:sz="0" w:space="0" w:color="auto"/>
      </w:divBdr>
    </w:div>
    <w:div w:id="1137838919">
      <w:bodyDiv w:val="1"/>
      <w:marLeft w:val="0"/>
      <w:marRight w:val="0"/>
      <w:marTop w:val="0"/>
      <w:marBottom w:val="0"/>
      <w:divBdr>
        <w:top w:val="none" w:sz="0" w:space="0" w:color="auto"/>
        <w:left w:val="none" w:sz="0" w:space="0" w:color="auto"/>
        <w:bottom w:val="none" w:sz="0" w:space="0" w:color="auto"/>
        <w:right w:val="none" w:sz="0" w:space="0" w:color="auto"/>
      </w:divBdr>
    </w:div>
    <w:div w:id="1315111853">
      <w:bodyDiv w:val="1"/>
      <w:marLeft w:val="0"/>
      <w:marRight w:val="0"/>
      <w:marTop w:val="0"/>
      <w:marBottom w:val="0"/>
      <w:divBdr>
        <w:top w:val="none" w:sz="0" w:space="0" w:color="auto"/>
        <w:left w:val="none" w:sz="0" w:space="0" w:color="auto"/>
        <w:bottom w:val="none" w:sz="0" w:space="0" w:color="auto"/>
        <w:right w:val="none" w:sz="0" w:space="0" w:color="auto"/>
      </w:divBdr>
    </w:div>
    <w:div w:id="1383867383">
      <w:bodyDiv w:val="1"/>
      <w:marLeft w:val="0"/>
      <w:marRight w:val="0"/>
      <w:marTop w:val="0"/>
      <w:marBottom w:val="0"/>
      <w:divBdr>
        <w:top w:val="none" w:sz="0" w:space="0" w:color="auto"/>
        <w:left w:val="none" w:sz="0" w:space="0" w:color="auto"/>
        <w:bottom w:val="none" w:sz="0" w:space="0" w:color="auto"/>
        <w:right w:val="none" w:sz="0" w:space="0" w:color="auto"/>
      </w:divBdr>
    </w:div>
    <w:div w:id="1567909162">
      <w:bodyDiv w:val="1"/>
      <w:marLeft w:val="0"/>
      <w:marRight w:val="0"/>
      <w:marTop w:val="0"/>
      <w:marBottom w:val="0"/>
      <w:divBdr>
        <w:top w:val="none" w:sz="0" w:space="0" w:color="auto"/>
        <w:left w:val="none" w:sz="0" w:space="0" w:color="auto"/>
        <w:bottom w:val="none" w:sz="0" w:space="0" w:color="auto"/>
        <w:right w:val="none" w:sz="0" w:space="0" w:color="auto"/>
      </w:divBdr>
    </w:div>
    <w:div w:id="1620407776">
      <w:bodyDiv w:val="1"/>
      <w:marLeft w:val="0"/>
      <w:marRight w:val="0"/>
      <w:marTop w:val="0"/>
      <w:marBottom w:val="0"/>
      <w:divBdr>
        <w:top w:val="none" w:sz="0" w:space="0" w:color="auto"/>
        <w:left w:val="none" w:sz="0" w:space="0" w:color="auto"/>
        <w:bottom w:val="none" w:sz="0" w:space="0" w:color="auto"/>
        <w:right w:val="none" w:sz="0" w:space="0" w:color="auto"/>
      </w:divBdr>
    </w:div>
    <w:div w:id="1808668215">
      <w:bodyDiv w:val="1"/>
      <w:marLeft w:val="0"/>
      <w:marRight w:val="0"/>
      <w:marTop w:val="0"/>
      <w:marBottom w:val="0"/>
      <w:divBdr>
        <w:top w:val="none" w:sz="0" w:space="0" w:color="auto"/>
        <w:left w:val="none" w:sz="0" w:space="0" w:color="auto"/>
        <w:bottom w:val="none" w:sz="0" w:space="0" w:color="auto"/>
        <w:right w:val="none" w:sz="0" w:space="0" w:color="auto"/>
      </w:divBdr>
      <w:divsChild>
        <w:div w:id="513809130">
          <w:marLeft w:val="0"/>
          <w:marRight w:val="0"/>
          <w:marTop w:val="0"/>
          <w:marBottom w:val="0"/>
          <w:divBdr>
            <w:top w:val="none" w:sz="0" w:space="0" w:color="auto"/>
            <w:left w:val="none" w:sz="0" w:space="0" w:color="auto"/>
            <w:bottom w:val="none" w:sz="0" w:space="0" w:color="auto"/>
            <w:right w:val="none" w:sz="0" w:space="0" w:color="auto"/>
          </w:divBdr>
          <w:divsChild>
            <w:div w:id="24066570">
              <w:marLeft w:val="0"/>
              <w:marRight w:val="0"/>
              <w:marTop w:val="0"/>
              <w:marBottom w:val="0"/>
              <w:divBdr>
                <w:top w:val="none" w:sz="0" w:space="0" w:color="auto"/>
                <w:left w:val="none" w:sz="0" w:space="0" w:color="auto"/>
                <w:bottom w:val="none" w:sz="0" w:space="0" w:color="auto"/>
                <w:right w:val="none" w:sz="0" w:space="0" w:color="auto"/>
              </w:divBdr>
              <w:divsChild>
                <w:div w:id="790707520">
                  <w:marLeft w:val="0"/>
                  <w:marRight w:val="0"/>
                  <w:marTop w:val="0"/>
                  <w:marBottom w:val="0"/>
                  <w:divBdr>
                    <w:top w:val="none" w:sz="0" w:space="0" w:color="auto"/>
                    <w:left w:val="none" w:sz="0" w:space="0" w:color="auto"/>
                    <w:bottom w:val="none" w:sz="0" w:space="0" w:color="auto"/>
                    <w:right w:val="none" w:sz="0" w:space="0" w:color="auto"/>
                  </w:divBdr>
                </w:div>
                <w:div w:id="17580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6135">
          <w:marLeft w:val="0"/>
          <w:marRight w:val="0"/>
          <w:marTop w:val="0"/>
          <w:marBottom w:val="0"/>
          <w:divBdr>
            <w:top w:val="none" w:sz="0" w:space="0" w:color="auto"/>
            <w:left w:val="none" w:sz="0" w:space="0" w:color="auto"/>
            <w:bottom w:val="none" w:sz="0" w:space="0" w:color="auto"/>
            <w:right w:val="none" w:sz="0" w:space="0" w:color="auto"/>
          </w:divBdr>
          <w:divsChild>
            <w:div w:id="504632622">
              <w:marLeft w:val="0"/>
              <w:marRight w:val="0"/>
              <w:marTop w:val="0"/>
              <w:marBottom w:val="0"/>
              <w:divBdr>
                <w:top w:val="none" w:sz="0" w:space="0" w:color="auto"/>
                <w:left w:val="none" w:sz="0" w:space="0" w:color="auto"/>
                <w:bottom w:val="none" w:sz="0" w:space="0" w:color="auto"/>
                <w:right w:val="none" w:sz="0" w:space="0" w:color="auto"/>
              </w:divBdr>
              <w:divsChild>
                <w:div w:id="383451154">
                  <w:marLeft w:val="0"/>
                  <w:marRight w:val="0"/>
                  <w:marTop w:val="0"/>
                  <w:marBottom w:val="0"/>
                  <w:divBdr>
                    <w:top w:val="none" w:sz="0" w:space="0" w:color="auto"/>
                    <w:left w:val="none" w:sz="0" w:space="0" w:color="auto"/>
                    <w:bottom w:val="none" w:sz="0" w:space="0" w:color="auto"/>
                    <w:right w:val="none" w:sz="0" w:space="0" w:color="auto"/>
                  </w:divBdr>
                  <w:divsChild>
                    <w:div w:id="983002724">
                      <w:marLeft w:val="0"/>
                      <w:marRight w:val="0"/>
                      <w:marTop w:val="0"/>
                      <w:marBottom w:val="0"/>
                      <w:divBdr>
                        <w:top w:val="none" w:sz="0" w:space="0" w:color="auto"/>
                        <w:left w:val="none" w:sz="0" w:space="0" w:color="auto"/>
                        <w:bottom w:val="none" w:sz="0" w:space="0" w:color="auto"/>
                        <w:right w:val="none" w:sz="0" w:space="0" w:color="auto"/>
                      </w:divBdr>
                    </w:div>
                  </w:divsChild>
                </w:div>
                <w:div w:id="781605762">
                  <w:marLeft w:val="0"/>
                  <w:marRight w:val="0"/>
                  <w:marTop w:val="0"/>
                  <w:marBottom w:val="0"/>
                  <w:divBdr>
                    <w:top w:val="none" w:sz="0" w:space="0" w:color="auto"/>
                    <w:left w:val="none" w:sz="0" w:space="0" w:color="auto"/>
                    <w:bottom w:val="none" w:sz="0" w:space="0" w:color="auto"/>
                    <w:right w:val="none" w:sz="0" w:space="0" w:color="auto"/>
                  </w:divBdr>
                </w:div>
                <w:div w:id="1145778000">
                  <w:marLeft w:val="0"/>
                  <w:marRight w:val="0"/>
                  <w:marTop w:val="0"/>
                  <w:marBottom w:val="0"/>
                  <w:divBdr>
                    <w:top w:val="none" w:sz="0" w:space="0" w:color="auto"/>
                    <w:left w:val="none" w:sz="0" w:space="0" w:color="auto"/>
                    <w:bottom w:val="none" w:sz="0" w:space="0" w:color="auto"/>
                    <w:right w:val="none" w:sz="0" w:space="0" w:color="auto"/>
                  </w:divBdr>
                </w:div>
                <w:div w:id="1552306930">
                  <w:marLeft w:val="0"/>
                  <w:marRight w:val="0"/>
                  <w:marTop w:val="0"/>
                  <w:marBottom w:val="0"/>
                  <w:divBdr>
                    <w:top w:val="none" w:sz="0" w:space="0" w:color="auto"/>
                    <w:left w:val="none" w:sz="0" w:space="0" w:color="auto"/>
                    <w:bottom w:val="none" w:sz="0" w:space="0" w:color="auto"/>
                    <w:right w:val="none" w:sz="0" w:space="0" w:color="auto"/>
                  </w:divBdr>
                  <w:divsChild>
                    <w:div w:id="7434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6728">
              <w:marLeft w:val="0"/>
              <w:marRight w:val="0"/>
              <w:marTop w:val="0"/>
              <w:marBottom w:val="0"/>
              <w:divBdr>
                <w:top w:val="none" w:sz="0" w:space="0" w:color="auto"/>
                <w:left w:val="none" w:sz="0" w:space="0" w:color="auto"/>
                <w:bottom w:val="none" w:sz="0" w:space="0" w:color="auto"/>
                <w:right w:val="none" w:sz="0" w:space="0" w:color="auto"/>
              </w:divBdr>
              <w:divsChild>
                <w:div w:id="1043016291">
                  <w:marLeft w:val="0"/>
                  <w:marRight w:val="0"/>
                  <w:marTop w:val="0"/>
                  <w:marBottom w:val="0"/>
                  <w:divBdr>
                    <w:top w:val="none" w:sz="0" w:space="0" w:color="auto"/>
                    <w:left w:val="none" w:sz="0" w:space="0" w:color="auto"/>
                    <w:bottom w:val="none" w:sz="0" w:space="0" w:color="auto"/>
                    <w:right w:val="none" w:sz="0" w:space="0" w:color="auto"/>
                  </w:divBdr>
                  <w:divsChild>
                    <w:div w:id="6146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38549">
              <w:marLeft w:val="0"/>
              <w:marRight w:val="0"/>
              <w:marTop w:val="0"/>
              <w:marBottom w:val="0"/>
              <w:divBdr>
                <w:top w:val="none" w:sz="0" w:space="0" w:color="auto"/>
                <w:left w:val="none" w:sz="0" w:space="0" w:color="auto"/>
                <w:bottom w:val="none" w:sz="0" w:space="0" w:color="auto"/>
                <w:right w:val="none" w:sz="0" w:space="0" w:color="auto"/>
              </w:divBdr>
              <w:divsChild>
                <w:div w:id="11148650">
                  <w:marLeft w:val="0"/>
                  <w:marRight w:val="0"/>
                  <w:marTop w:val="0"/>
                  <w:marBottom w:val="0"/>
                  <w:divBdr>
                    <w:top w:val="none" w:sz="0" w:space="0" w:color="auto"/>
                    <w:left w:val="none" w:sz="0" w:space="0" w:color="auto"/>
                    <w:bottom w:val="none" w:sz="0" w:space="0" w:color="auto"/>
                    <w:right w:val="none" w:sz="0" w:space="0" w:color="auto"/>
                  </w:divBdr>
                  <w:divsChild>
                    <w:div w:id="1971979294">
                      <w:marLeft w:val="0"/>
                      <w:marRight w:val="0"/>
                      <w:marTop w:val="0"/>
                      <w:marBottom w:val="0"/>
                      <w:divBdr>
                        <w:top w:val="none" w:sz="0" w:space="0" w:color="auto"/>
                        <w:left w:val="none" w:sz="0" w:space="0" w:color="auto"/>
                        <w:bottom w:val="none" w:sz="0" w:space="0" w:color="auto"/>
                        <w:right w:val="none" w:sz="0" w:space="0" w:color="auto"/>
                      </w:divBdr>
                    </w:div>
                  </w:divsChild>
                </w:div>
                <w:div w:id="165246719">
                  <w:marLeft w:val="0"/>
                  <w:marRight w:val="0"/>
                  <w:marTop w:val="240"/>
                  <w:marBottom w:val="240"/>
                  <w:divBdr>
                    <w:top w:val="none" w:sz="0" w:space="0" w:color="auto"/>
                    <w:left w:val="none" w:sz="0" w:space="0" w:color="auto"/>
                    <w:bottom w:val="none" w:sz="0" w:space="0" w:color="auto"/>
                    <w:right w:val="none" w:sz="0" w:space="0" w:color="auto"/>
                  </w:divBdr>
                </w:div>
              </w:divsChild>
            </w:div>
            <w:div w:id="1742366411">
              <w:marLeft w:val="0"/>
              <w:marRight w:val="0"/>
              <w:marTop w:val="0"/>
              <w:marBottom w:val="0"/>
              <w:divBdr>
                <w:top w:val="none" w:sz="0" w:space="0" w:color="auto"/>
                <w:left w:val="none" w:sz="0" w:space="0" w:color="auto"/>
                <w:bottom w:val="none" w:sz="0" w:space="0" w:color="auto"/>
                <w:right w:val="none" w:sz="0" w:space="0" w:color="auto"/>
              </w:divBdr>
              <w:divsChild>
                <w:div w:id="12161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4473">
          <w:marLeft w:val="0"/>
          <w:marRight w:val="0"/>
          <w:marTop w:val="0"/>
          <w:marBottom w:val="0"/>
          <w:divBdr>
            <w:top w:val="none" w:sz="0" w:space="0" w:color="auto"/>
            <w:left w:val="none" w:sz="0" w:space="0" w:color="auto"/>
            <w:bottom w:val="none" w:sz="0" w:space="0" w:color="auto"/>
            <w:right w:val="none" w:sz="0" w:space="0" w:color="auto"/>
          </w:divBdr>
          <w:divsChild>
            <w:div w:id="1639648925">
              <w:marLeft w:val="0"/>
              <w:marRight w:val="0"/>
              <w:marTop w:val="0"/>
              <w:marBottom w:val="0"/>
              <w:divBdr>
                <w:top w:val="none" w:sz="0" w:space="0" w:color="auto"/>
                <w:left w:val="none" w:sz="0" w:space="0" w:color="auto"/>
                <w:bottom w:val="none" w:sz="0" w:space="0" w:color="auto"/>
                <w:right w:val="none" w:sz="0" w:space="0" w:color="auto"/>
              </w:divBdr>
              <w:divsChild>
                <w:div w:id="1290741408">
                  <w:marLeft w:val="0"/>
                  <w:marRight w:val="0"/>
                  <w:marTop w:val="0"/>
                  <w:marBottom w:val="0"/>
                  <w:divBdr>
                    <w:top w:val="none" w:sz="0" w:space="0" w:color="auto"/>
                    <w:left w:val="none" w:sz="0" w:space="0" w:color="auto"/>
                    <w:bottom w:val="none" w:sz="0" w:space="0" w:color="auto"/>
                    <w:right w:val="none" w:sz="0" w:space="0" w:color="auto"/>
                  </w:divBdr>
                </w:div>
                <w:div w:id="21445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5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40826/Social-Value-Model-Edn-1.1-3-Dec-20.pdf" TargetMode="External"/><Relationship Id="rId34" Type="http://schemas.openxmlformats.org/officeDocument/2006/relationships/footer" Target="footer10.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yperlink" Target="http://www.companywatch.net/analytics-insight/h-score"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DefComrclSSM-MergersandAcq@mod.gov.uk"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F71B01094D4E21BE32A13662BAD658"/>
        <w:category>
          <w:name w:val="General"/>
          <w:gallery w:val="placeholder"/>
        </w:category>
        <w:types>
          <w:type w:val="bbPlcHdr"/>
        </w:types>
        <w:behaviors>
          <w:behavior w:val="content"/>
        </w:behaviors>
        <w:guid w:val="{A3E63F47-B326-4391-80FB-3AD1847CF830}"/>
      </w:docPartPr>
      <w:docPartBody>
        <w:p w:rsidR="00DC3DE3" w:rsidRDefault="00DC3D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A0"/>
    <w:rsid w:val="0002343A"/>
    <w:rsid w:val="00027079"/>
    <w:rsid w:val="000276FD"/>
    <w:rsid w:val="000328F7"/>
    <w:rsid w:val="000856A1"/>
    <w:rsid w:val="00091B89"/>
    <w:rsid w:val="000C62A0"/>
    <w:rsid w:val="000C7603"/>
    <w:rsid w:val="000D21AD"/>
    <w:rsid w:val="00113348"/>
    <w:rsid w:val="00116696"/>
    <w:rsid w:val="00146999"/>
    <w:rsid w:val="00146E73"/>
    <w:rsid w:val="00155CA7"/>
    <w:rsid w:val="00180199"/>
    <w:rsid w:val="00183C99"/>
    <w:rsid w:val="0019793C"/>
    <w:rsid w:val="001B6FF2"/>
    <w:rsid w:val="001E7A0F"/>
    <w:rsid w:val="002355C3"/>
    <w:rsid w:val="00244E6F"/>
    <w:rsid w:val="00274FF3"/>
    <w:rsid w:val="0027519B"/>
    <w:rsid w:val="002B0BD2"/>
    <w:rsid w:val="002B7A46"/>
    <w:rsid w:val="002D061E"/>
    <w:rsid w:val="00343864"/>
    <w:rsid w:val="00343ECD"/>
    <w:rsid w:val="00373E22"/>
    <w:rsid w:val="00374A3B"/>
    <w:rsid w:val="003C44F5"/>
    <w:rsid w:val="003D308E"/>
    <w:rsid w:val="003F0E98"/>
    <w:rsid w:val="003F62CE"/>
    <w:rsid w:val="00402575"/>
    <w:rsid w:val="004278C2"/>
    <w:rsid w:val="0043043E"/>
    <w:rsid w:val="004321BB"/>
    <w:rsid w:val="0046150D"/>
    <w:rsid w:val="00495402"/>
    <w:rsid w:val="004A31A2"/>
    <w:rsid w:val="004E1C1C"/>
    <w:rsid w:val="00541030"/>
    <w:rsid w:val="005853D0"/>
    <w:rsid w:val="005C040D"/>
    <w:rsid w:val="00633880"/>
    <w:rsid w:val="0063742C"/>
    <w:rsid w:val="006412FE"/>
    <w:rsid w:val="00643920"/>
    <w:rsid w:val="00644240"/>
    <w:rsid w:val="0069707B"/>
    <w:rsid w:val="00716FB2"/>
    <w:rsid w:val="00723350"/>
    <w:rsid w:val="00735F32"/>
    <w:rsid w:val="0075456C"/>
    <w:rsid w:val="00764D19"/>
    <w:rsid w:val="00793C87"/>
    <w:rsid w:val="007D5F0D"/>
    <w:rsid w:val="007E0B9C"/>
    <w:rsid w:val="00811130"/>
    <w:rsid w:val="0081573C"/>
    <w:rsid w:val="008207FF"/>
    <w:rsid w:val="008363C0"/>
    <w:rsid w:val="00862ADC"/>
    <w:rsid w:val="00884764"/>
    <w:rsid w:val="008A0557"/>
    <w:rsid w:val="008F4198"/>
    <w:rsid w:val="00954E96"/>
    <w:rsid w:val="009604F9"/>
    <w:rsid w:val="00961D05"/>
    <w:rsid w:val="00980798"/>
    <w:rsid w:val="0099033D"/>
    <w:rsid w:val="009A2379"/>
    <w:rsid w:val="009D59D6"/>
    <w:rsid w:val="009F5B42"/>
    <w:rsid w:val="00A11691"/>
    <w:rsid w:val="00A35720"/>
    <w:rsid w:val="00A5234D"/>
    <w:rsid w:val="00A708E5"/>
    <w:rsid w:val="00A8738F"/>
    <w:rsid w:val="00AB5A73"/>
    <w:rsid w:val="00AE5FF0"/>
    <w:rsid w:val="00AF3002"/>
    <w:rsid w:val="00B23DB1"/>
    <w:rsid w:val="00B23E03"/>
    <w:rsid w:val="00B511EC"/>
    <w:rsid w:val="00B52DD1"/>
    <w:rsid w:val="00B74E2F"/>
    <w:rsid w:val="00BB59D0"/>
    <w:rsid w:val="00BE1317"/>
    <w:rsid w:val="00C155EF"/>
    <w:rsid w:val="00C322A1"/>
    <w:rsid w:val="00C5554B"/>
    <w:rsid w:val="00C575AC"/>
    <w:rsid w:val="00CA6940"/>
    <w:rsid w:val="00D111DD"/>
    <w:rsid w:val="00D20866"/>
    <w:rsid w:val="00D42A30"/>
    <w:rsid w:val="00D87500"/>
    <w:rsid w:val="00DC3DE3"/>
    <w:rsid w:val="00DD61FE"/>
    <w:rsid w:val="00DE5A70"/>
    <w:rsid w:val="00E14B70"/>
    <w:rsid w:val="00E156D2"/>
    <w:rsid w:val="00E20A01"/>
    <w:rsid w:val="00E468D1"/>
    <w:rsid w:val="00E77B00"/>
    <w:rsid w:val="00EA54E3"/>
    <w:rsid w:val="00EE7847"/>
    <w:rsid w:val="00EF5023"/>
    <w:rsid w:val="00F05892"/>
    <w:rsid w:val="00F10DD7"/>
    <w:rsid w:val="00F3696F"/>
    <w:rsid w:val="00FB029D"/>
    <w:rsid w:val="00FB3282"/>
    <w:rsid w:val="00FB7492"/>
    <w:rsid w:val="00FC1860"/>
    <w:rsid w:val="00FC6970"/>
    <w:rsid w:val="00FD39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50D"/>
    <w:rPr>
      <w:color w:val="808080"/>
    </w:rPr>
  </w:style>
  <w:style w:type="paragraph" w:customStyle="1" w:styleId="41B3DCA6827041C58A0BD3A3F9486A6C">
    <w:name w:val="41B3DCA6827041C58A0BD3A3F9486A6C"/>
    <w:rsid w:val="00CA6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4 6 1 c 2 5 3 5 - 6 b 7 8 - 4 3 a 8 - b 1 7 3 - e 7 2 3 d 7 8 b 6 a c 3 "   n a m e = " & l t ; ? x m l   v e r s i o n = & q u o t ; 1 . 0 & q u o t ;   e n c o d i n g = & q u o t ; u t f - 1 6 & q u o t ; ? & g t ; & # x A ; & l t ; u i L o c a l i z e d S t r i n g   x m l n s : x s i = & q u o t ; h t t p : / / w w w . w 3 . o r g / 2 0 0 1 / X M L S c h e m a - i n s t a n c e & q u o t ;   x m l n s : x s d = & q u o t ; h t t p : / / w w w . w 3 . o r g / 2 0 0 1 / X M L S c h e m a & q u o t ; & g t ; & # x A ;     & l t ; t y p e & g t ; l a b e l & l t ; / t y p e & g t ; & # x A ;     & l t ; t e x t & g t ; T e m p l a t e   T i t l e   -   P l a i n & l t ; / t e x t & g t ; & # x A ; & l t ; / u i L o c a l i z e d S t r i n g & g t ; "   d o c u m e n t I d = " 2 8 4 6 1 f 1 8 - c 8 8 e - 4 c 3 d - 9 1 1 7 - d 0 1 d 0 6 3 e e 9 4 e "   t e m p l a t e F u l l N a m e = " \ P l a i n + . d o t x "   v e r s i o n = " 0 "   c o i C h e c k s u m = " j 1 4 F i n D J B x y p z q 5 p p 1 z C z 8 w R D x 7 i y 0 h F + Y D f I d O 4 d + w = "   s c h e m a V e r s i o n = " 1 "   w o r d V e r s i o n = " 1 6 . 0 "   l a n g u a g e I s o = " e n - G B "   o f f i c e I d = " 4 8 1 e d 3 9 1 - e 6 9 f - 4 e a 0 - 8 6 e 0 - 1 7 6 f 1 f 3 b a 8 5 c "   h e l p U r l = " & l t ; ? x m l   v e r s i o n = & q u o t ; 1 . 0 & q u o t ;   e n c o d i n g = & q u o t ; u t f - 1 6 & q u o t ; ? & g t ; & # x A ; & l t ; u i L o c a l i z e d S t r i n g   x m l n s : x s i = & q u o t ; h t t p : / / w w w . w 3 . o r g / 2 0 0 1 / X M L S c h e m a - i n s t a n c e & q u o t ;   x m l n s : x s d = & q u o t ; h t t p : / / w w w . w 3 . o r g / 2 0 0 1 / X M L S c h e m a & q u o t ; & g t ; & # x A ;     & l t ; t y p e & g t ; f i x e d & l t ; / t y p e & g t ; & # x A ;     & l t ; t e x t   / & g t ; & # x A ; & l t ; / u i L o c a l i z e d S t r i n g & g t ; "   i m p o r t D a t a = " f a l s e "   w i z a r d H e i g h t = " 0 "   w i z a r d W i d t h = " 7 0 0 "   w i z a r d P a n e l W i d t h = " 7 0 0 "   h i d e W i z a r d I f V a l i d = " f a l s e "   h i d e A u t h o r = " f a l s e "   w i z a r d T a b P o s i t i o n = " n o n e "   x m l n s = " h t t p : / / i p h e l i o n . c o m / w o r d / o u t l i n e / " >  
     < a u t h o r >  
         < l o c a l i z e d P r o f i l e s / >  
         < f r o m S e a r c h C o n t a c t > t r u e < / f r o m S e a r c h C o n t a c t >  
         < i d > 6 7 6 6 7 4 8 5 - b e 6 6 - 4 8 b d - a 3 3 9 - b 6 c 4 c c 3 7 6 4 6 0 < / i d >  
         < n a m e > M a r t i n   W a t t < / n a m e >  
         < i n i t i a l s / >  
         < p r i m a r y O f f i c e > O n e   F l e e t   P l a c e < / p r i m a r y O f f i c e >  
         < p r i m a r y O f f i c e I d > 4 8 1 e d 3 9 1 - e 6 9 f - 4 e a 0 - 8 6 e 0 - 1 7 6 f 1 f 3 b a 8 5 c < / p r i m a r y O f f i c e I d >  
         < p r i m a r y L a n g u a g e I s o > e n - G B < / p r i m a r y L a n g u a g e I s o >  
         < p h o n e N u m b e r F o r m a t / >  
         < f a x N u m b e r F o r m a t / >  
         < j o b D e s c r i p t i o n > C o u n s e l < / j o b D e s c r i p t i o n >  
         < d e p a r t m e n t > E n e r g y ,   T r a n s p o r t   & a m p ;   I n f r a s t r u c t u r e < / d e p a r t m e n t >  
         < e m a i l > m a r t i n . w a t t @ d e n t o n s . c o m < / e m a i l >  
         < r a w D i r e c t L i n e > + 4 4   2 0   7 2 4 6   7 6 5 8 < / r a w D i r e c t L i n e >  
         < r a w D i r e c t F a x > + 4 4   2 0   7 2 4 6   7 7 7 7 < / r a w D i r e c t F a x >  
         < m o b i l e > + 4 4   7 7 6 7   2 9 1 3 4 5 < / m o b i l e >  
         < l o g i n > m j w < / l o g i n >  
         < e m p l y e e I d / >  
         < b a r R e g i s t r a t i o n s / >  
     < / a u t h o r >  
     < c o n t e n t C o n t r o l s >  
         < c o n t e n t C o n t r o l   i d = " c f 7 e 3 5 e 1 - 6 3 e 1 - 4 b c 9 - b 0 f c - 6 a 9 8 e e 2 c b 1 e b "   n a m e = " D M S . D o c I d F o r m a t "   a s s e m b l y = " I p h e l i o n . O u t l i n e . W o r d . d l l "   t y p e = " I p h e l i o n . O u t l i n e . W o r d . R e n d e r e r s . T e x t R e n d e r e r "   o r d e r = " 3 "   a c t i v e = " t r u e "   e n t i t y I d = " 2 0 2 7 6 4 9 6 - 8 2 c 4 - 4 a 8 f - 8 3 b 2 - e 0 9 7 9 b 1 d 1 e a 9 " 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0 5 a c 0 2 3 2 - b 9 1 e - 4 8 f e - b 4 0 8 - 3 7 a 9 e 2 3 5 8 1 8 c "   n a m e = " D e l e t e   l i n e   i f   e m p t y "   t y p e = " S y s t e m . B o o l e a n ,   m s c o r l i b ,   V e r s i o n = 4 . 0 . 0 . 0 ,   C u l t u r e = n e u t r a l ,   P u b l i c K e y T o k e n = b 7 7 a 5 c 5 6 1 9 3 4 e 0 8 9 "   o r d e r = " 9 9 9 "   k e y = " d e l e t e L i n e I f E m p t y "   v a l u e = " F a l s e "   g r o u p O r d e r = " - 1 "   i s G e n e r a t e d = " f a l s e " / >  
                 < p a r a m e t e r   i d = " 1 c e 7 5 b a f - 7 0 a e - 4 2 b 2 - a 3 a 1 - 3 1 c c b 4 4 5 3 4 e 7 "   n a m e = " F i e l d   i n d e x "   t y p e = " S y s t e m . I n t 3 2 ,   m s c o r l i b ,   V e r s i o n = 4 . 0 . 0 . 0 ,   C u l t u r e = n e u t r a l ,   P u b l i c K e y T o k e n = b 7 7 a 5 c 5 6 1 9 3 4 e 0 8 9 "   o r d e r = " 9 9 9 "   k e y = " i n d e x "   v a l u e = " "   g r o u p O r d e r = " - 1 "   i s G e n e r a t e d = " f a l s e " / >  
                 < p a r a m e t e r   i d = " d 8 b c e f 0 5 - 0 2 8 8 - 4 6 8 7 - 9 4 1 2 - f c 7 3 9 6 2 1 2 3 b 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3 4 8 b 3 9 f - 5 9 5 2 - 4 2 e a - a 4 b c - 8 4 f a 2 5 2 f 5 8 f f "   n a m e = " R o w s   t o   r e m o v e   i f   e m p t y "   t y p e = " S y s t e m . I n t 3 2 ,   m s c o r l i b ,   V e r s i o n = 4 . 0 . 0 . 0 ,   C u l t u r e = n e u t r a l ,   P u b l i c K e y T o k e n = b 7 7 a 5 c 5 6 1 9 3 4 e 0 8 9 "   o r d e r = " 9 9 9 "   k e y = " d e l e t e R o w C o u n t "   v a l u e = " 0 "   g r o u p O r d e r = " - 1 "   i s G e n e r a t e d = " f a l s e " / >  
                 < p a r a m e t e r   i d = " b 4 5 2 4 0 1 1 - e c 8 1 - 4 a a f - b 4 f 4 - 3 5 8 6 c 6 d 2 9 5 5 8 "   n a m e = " U p d a t e   f i e l d   f r o m   d o c u m e n t "   t y p e = " S y s t e m . B o o l e a n ,   m s c o r l i b ,   V e r s i o n = 4 . 0 . 0 . 0 ,   C u l t u r e = n e u t r a l ,   P u b l i c K e y T o k e n = b 7 7 a 5 c 5 6 1 9 3 4 e 0 8 9 "   o r d e r = " 9 9 9 "   k e y = " u p d a t e F i e l d "   v a l u e = " F a l s e "   g r o u p O r d e r = " - 1 "   i s G e n e r a t e d = " f a l s e " / >  
             < / p a r a m e t e r s >  
         < / c o n t e n t C o n t r o l >  
         < c o n t e n t C o n t r o l   i d = " 7 b 4 5 b 7 1 a - 6 7 5 8 - 4 1 6 4 - a f 1 6 - 5 b 4 b 4 e 0 f 5 9 b 9 "   n a m e = " L - P a g e "   a s s e m b l y = " I p h e l i o n . O u t l i n e . W o r d . d l l "   t y p e = " I p h e l i o n . O u t l i n e . W o r d . R e n d e r e r s . T e x t R e n d e r e r "   o r d e r = " 2 "   a c t i v e = " t r u e "   e n t i t y I d = " f 9 5 d c 5 f a - 6 e 9 d - 4 b e 9 - 9 d 2 3 - e 0 a d a 2 0 d 8 4 3 8 "   f i e l d I d = " c e 1 2 5 a 8 f - 3 5 3 4 - 4 3 2 9 - b a 5 1 - a 5 8 6 4 6 f e 9 8 1 0 "   p a r e n t I d = " 0 0 0 0 0 0 0 0 - 0 0 0 0 - 0 0 0 0 - 0 0 0 0 - 0 0 0 0 0 0 0 0 0 0 0 0 "   l e v e l O r d e r = " 1 0 0 "   c o n t r o l T y p e = " p l a i n T e x t "   c o n t r o l E d i t T y p e = " i n l i n e "   e n c l o s i n g B o o k m a r k = " f a l s e "   f o r m a t E v a l u a t o r T y p e = " e x p r e s s i o n "   t e x t C a s e = " i g n o r e C a s e "   r e m o v e C o n t r o l = " f a l s e "   i g n o r e F o r m a t I f E m p t y = " f a l s e " >  
             < p a r a m e t e r s >  
                 < p a r a m e t e r   i d = " 1 d b a 5 d f 6 - a 7 a 2 - 4 6 f b - 8 e a 6 - 2 c 1 7 0 d b 8 1 1 f e "   n a m e = " D e l e t e   l i n e   i f   e m p t y "   t y p e = " S y s t e m . B o o l e a n ,   m s c o r l i b ,   V e r s i o n = 4 . 0 . 0 . 0 ,   C u l t u r e = n e u t r a l ,   P u b l i c K e y T o k e n = b 7 7 a 5 c 5 6 1 9 3 4 e 0 8 9 "   o r d e r = " 9 9 9 "   k e y = " d e l e t e L i n e I f E m p t y "   v a l u e = " F a l s e "   g r o u p O r d e r = " - 1 "   i s G e n e r a t e d = " f a l s e " / >  
                 < p a r a m e t e r   i d = " 9 4 4 8 5 e 4 4 - b b 4 f - 4 c 6 a - b 7 f b - f 5 0 d 7 b 4 c 6 4 8 6 "   n a m e = " F i e l d   i n d e x "   t y p e = " S y s t e m . I n t 3 2 ,   m s c o r l i b ,   V e r s i o n = 4 . 0 . 0 . 0 ,   C u l t u r e = n e u t r a l ,   P u b l i c K e y T o k e n = b 7 7 a 5 c 5 6 1 9 3 4 e 0 8 9 "   o r d e r = " 9 9 9 "   k e y = " i n d e x "   v a l u e = " "   g r o u p O r d e r = " - 1 "   i s G e n e r a t e d = " f a l s e " / >  
                 < p a r a m e t e r   i d = " a 7 2 e 3 1 a b - 2 6 1 9 - 4 a 0 5 - b 6 5 d - 7 c 4 3 f f 1 e 3 8 8 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3 2 3 0 b 6 7 - 0 4 a 3 - 4 5 0 2 - 8 9 a 0 - 1 3 f 9 c a a a 3 d 4 f "   n a m e = " R o w s   t o   r e m o v e   i f   e m p t y "   t y p e = " S y s t e m . I n t 3 2 ,   m s c o r l i b ,   V e r s i o n = 4 . 0 . 0 . 0 ,   C u l t u r e = n e u t r a l ,   P u b l i c K e y T o k e n = b 7 7 a 5 c 5 6 1 9 3 4 e 0 8 9 "   o r d e r = " 9 9 9 "   k e y = " d e l e t e R o w C o u n t "   v a l u e = " 0 "   g r o u p O r d e r = " - 1 "   i s G e n e r a t e d = " f a l s e " / >  
                 < p a r a m e t e r   i d = " b e 4 6 2 3 2 d - 0 6 a 9 - 4 b 3 d - b 9 0 2 - c 5 1 6 b a 8 4 4 c c e "   n a m e = " U p d a t e   f i e l d   f r o m   d o c u m e n t "   t y p e = " S y s t e m . B o o l e a n ,   m s c o r l i b ,   V e r s i o n = 4 . 0 . 0 . 0 ,   C u l t u r e = n e u t r a l ,   P u b l i c K e y T o k e n = b 7 7 a 5 c 5 6 1 9 3 4 e 0 8 9 "   o r d e r = " 9 9 9 "   k e y = " u p d a t e F i e l d "   v a l u e = " F a l s e "   g r o u p O r d e r = " - 1 "   i s G e n e r a t e d = " f a l s e " / >  
             < / p a r a m e t e r s >  
         < / c o n t e n t C o n t r o l >  
         < c o n t e n t C o n t r o l   i d = " 5 8 7 6 9 6 3 c - 5 f 9 b - 4 9 9 8 - a 2 6 7 - 4 c c c 5 1 c b 3 5 9 3 "   n a m e = " C u r r e n t   D a t e "   a s s e m b l y = " I p h e l i o n . O u t l i n e . W o r d . d l l "   t y p e = " I p h e l i o n . O u t l i n e . W o r d . R e n d e r e r s . T e x t R e n d e r e r "   o r d e r = " 2 "   a c t i v e = " t r u e "   e n t i t y I d = " 1 b 9 3 f 2 1 6 - 9 6 5 e - 4 a 5 2 - a 1 7 5 - 6 e 2 0 6 4 b f 4 9 1 e "   f i e l d I d = " 9 0 8 b 8 0 c 0 - b f d 6 - 4 8 d 3 - b 4 d b - 7 c 2 7 9 7 2 1 6 4 8 6 "   p a r e n t I d = " 0 0 0 0 0 0 0 0 - 0 0 0 0 - 0 0 0 0 - 0 0 0 0 - 0 0 0 0 0 0 0 0 0 0 0 0 "   l e v e l O r d e r = " 1 0 0 "   c o n t r o l T y p e = " p l a i n T e x t "   c o n t r o l E d i t T y p e = " i n l i n e "   e n c l o s i n g B o o k m a r k = " f a l s e "   f o r m a t = " F O R M A T D A T E T I M E ( { S y s t e m   F i e l d s . C u r r e n t   D a t e   a n d   T i m e } , { L a b e l s . G e n - D a t e   F o r m a t   L o n g } ) & # x A ; "   f o r m a t E v a l u a t o r T y p e = " e x p r e s s i o n "   t e x t C a s e = " i g n o r e C a s e "   r e m o v e C o n t r o l = " f a l s e "   i g n o r e F o r m a t I f E m p t y = " f a l s e " >  
             < p a r a m e t e r s >  
                 < p a r a m e t e r   i d = " 8 4 7 e d a 2 6 - c 8 7 8 - 4 a 0 9 - a 2 8 5 - 6 9 c 0 1 d a 1 6 d 1 0 "   n a m e = " D e l e t e   l i n e   i f   e m p t y "   t y p e = " S y s t e m . B o o l e a n ,   m s c o r l i b ,   V e r s i o n = 4 . 0 . 0 . 0 ,   C u l t u r e = n e u t r a l ,   P u b l i c K e y T o k e n = b 7 7 a 5 c 5 6 1 9 3 4 e 0 8 9 "   o r d e r = " 9 9 9 "   k e y = " d e l e t e L i n e I f E m p t y "   v a l u e = " F a l s e "   g r o u p O r d e r = " - 1 "   i s G e n e r a t e d = " f a l s e " / >  
                 < p a r a m e t e r   i d = " 0 e 8 9 5 8 e 7 - f 0 a e - 4 b d 3 - a 8 7 4 - c f c 5 e 1 0 8 6 5 2 0 "   n a m e = " F i e l d   i n d e x "   t y p e = " S y s t e m . I n t 3 2 ,   m s c o r l i b ,   V e r s i o n = 4 . 0 . 0 . 0 ,   C u l t u r e = n e u t r a l ,   P u b l i c K e y T o k e n = b 7 7 a 5 c 5 6 1 9 3 4 e 0 8 9 "   o r d e r = " 9 9 9 "   k e y = " i n d e x "   v a l u e = " "   g r o u p O r d e r = " - 1 "   i s G e n e r a t e d = " f a l s e " / >  
                 < p a r a m e t e r   i d = " c 4 9 8 c 2 a 1 - 2 6 9 c - 4 0 2 4 - a d 2 5 - 4 5 5 8 8 4 3 0 3 2 4 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8 a c 3 c 9 d - 0 0 3 a - 4 b 7 4 - b d f d - 2 a b a 1 a d 0 6 2 7 8 "   n a m e = " R o w s   t o   r e m o v e   i f   e m p t y "   t y p e = " S y s t e m . I n t 3 2 ,   m s c o r l i b ,   V e r s i o n = 4 . 0 . 0 . 0 ,   C u l t u r e = n e u t r a l ,   P u b l i c K e y T o k e n = b 7 7 a 5 c 5 6 1 9 3 4 e 0 8 9 "   o r d e r = " 9 9 9 "   k e y = " d e l e t e R o w C o u n t "   v a l u e = " 0 "   g r o u p O r d e r = " - 1 "   i s G e n e r a t e d = " f a l s e " / >  
                 < p a r a m e t e r   i d = " e 8 8 0 4 c a a - 1 2 b e - 4 4 c f - a a 7 e - f 4 7 c 4 c d d c 6 d f "   n a m e = " U p d a t e   f i e l d   f r o m   d o c u m e n t "   t y p e = " S y s t e m . B o o l e a n ,   m s c o r l i b ,   V e r s i o n = 4 . 0 . 0 . 0 ,   C u l t u r e = n e u t r a l ,   P u b l i c K e y T o k e n = b 7 7 a 5 c 5 6 1 9 3 4 e 0 8 9 "   o r d e r = " 9 9 9 "   k e y = " u p d a t e F i e l d "   v a l u e = " F a l s e "   g r o u p O r d e r = " - 1 "   i s G e n e r a t e d = " f a l s e " / >  
             < / p a r a m e t e r s >  
         < / c o n t e n t C o n t r o l >  
         < c o n t e n t C o n t r o l   i d = " e 6 9 2 c f c c - c 4 3 d - 4 d 4 d - 9 4 6 3 - 5 d 5 4 7 f f e 2 0 a 2 " 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5 5 8 0 d 4 8 d - b 5 b c - 4 4 4 9 - a d e 4 - e 1 7 5 7 d e 0 4 f 2 0 "   n a m e = " L   C o n t e n t s "   a s s e m b l y = " I p h e l i o n . O u t l i n e . W o r d . d l l "   t y p e = " I p h e l i o n . O u t l i n e . W o r d . R e n d e r e r s . T e x t R e n d e r e r "   o r d e r = " 2 "   a c t i v e = " t r u e "   e n t i t y I d = " f 9 5 d c 5 f a - 6 e 9 d - 4 b e 9 - 9 d 2 3 - e 0 a d a 2 0 d 8 4 3 8 "   f i e l d I d = " c d b 4 7 e 3 4 - e 1 d 9 - 4 9 d 4 - a 2 a c - a c 9 4 0 e 3 1 7 2 8 9 "   p a r e n t I d = " 0 0 0 0 0 0 0 0 - 0 0 0 0 - 0 0 0 0 - 0 0 0 0 - 0 0 0 0 0 0 0 0 0 0 0 0 "   l e v e l O r d e r = " 1 0 0 "   c o n t r o l T y p e = " p l a i n T e x t "   c o n t r o l E d i t T y p e = " i n l i n e "   e n c l o s i n g B o o k m a r k = " f a l s e "   f o r m a t E v a l u a t o r T y p e = " e x p r e s s i o n "   t e x t C a s e = " i g n o r e C a s e "   r e m o v e C o n t r o l = " f a l s e "   i g n o r e F o r m a t I f E m p t y = " f a l s e " >  
             < p a r a m e t e r s >  
                 < p a r a m e t e r   i d = " 1 a d 8 0 a b 2 - 2 a 6 6 - 4 3 7 5 - 8 d 5 f - d 4 a 5 9 7 3 d e 3 2 3 "   n a m e = " D e l e t e   l i n e   i f   e m p t y "   t y p e = " S y s t e m . B o o l e a n ,   m s c o r l i b ,   V e r s i o n = 4 . 0 . 0 . 0 ,   C u l t u r e = n e u t r a l ,   P u b l i c K e y T o k e n = b 7 7 a 5 c 5 6 1 9 3 4 e 0 8 9 "   o r d e r = " 9 9 9 "   k e y = " d e l e t e L i n e I f E m p t y "   v a l u e = " F a l s e "   g r o u p O r d e r = " - 1 "   i s G e n e r a t e d = " f a l s e " / >  
                 < p a r a m e t e r   i d = " c d b 6 2 9 8 e - 7 4 2 e - 4 5 8 a - 9 a 5 f - c 8 a 8 d 0 f c c 5 2 b "   n a m e = " F i e l d   i n d e x "   t y p e = " S y s t e m . I n t 3 2 ,   m s c o r l i b ,   V e r s i o n = 4 . 0 . 0 . 0 ,   C u l t u r e = n e u t r a l ,   P u b l i c K e y T o k e n = b 7 7 a 5 c 5 6 1 9 3 4 e 0 8 9 "   o r d e r = " 9 9 9 "   k e y = " i n d e x "   v a l u e = " "   g r o u p O r d e r = " - 1 "   i s G e n e r a t e d = " f a l s e " / >  
                 < p a r a m e t e r   i d = " 4 a 3 c c f e 6 - 2 8 9 1 - 4 3 9 e - 8 f a f - c f b a 1 7 3 1 4 8 f 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f 5 c 8 8 e 4 a - c 3 9 0 - 4 5 e f - 8 4 3 e - 4 0 7 c 4 9 c 5 b 0 9 9 "   n a m e = " R o w s   t o   r e m o v e   i f   e m p t y "   t y p e = " S y s t e m . I n t 3 2 ,   m s c o r l i b ,   V e r s i o n = 4 . 0 . 0 . 0 ,   C u l t u r e = n e u t r a l ,   P u b l i c K e y T o k e n = b 7 7 a 5 c 5 6 1 9 3 4 e 0 8 9 "   o r d e r = " 9 9 9 "   k e y = " d e l e t e R o w C o u n t "   v a l u e = " 0 "   g r o u p O r d e r = " - 1 "   i s G e n e r a t e d = " f a l s e " / >  
                 < p a r a m e t e r   i d = " 5 0 a 4 8 b 3 d - c 7 1 2 - 4 1 c a - 8 0 7 d - 0 1 1 d c 3 d 4 4 8 8 d "   n a m e = " U p d a t e   f i e l d   f r o m   d o c u m e n t "   t y p e = " S y s t e m . B o o l e a n ,   m s c o r l i b ,   V e r s i o n = 4 . 0 . 0 . 0 ,   C u l t u r e = n e u t r a l ,   P u b l i c K e y T o k e n = b 7 7 a 5 c 5 6 1 9 3 4 e 0 8 9 "   o r d e r = " 9 9 9 "   k e y = " u p d a t e F i e l d "   v a l u e = " F a l s e "   g r o u p O r d e r = " - 1 "   i s G e n e r a t e d = " f a l s e " / >  
             < / p a r a m e t e r s >  
         < / c o n t e n t C o n t r o l >  
     < / c o n t e n t C o n t r o l s >  
     < q u e s t i o n s >  
         < q u e s t i o n   i d = " 2 0 2 7 6 4 9 6 - 8 2 c 4 - 4 a 8 f - 8 3 b 2 - e 0 9 7 9 b 1 d 1 e a 9 " 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d f 9 4 0 3 9 2 - e 3 4 2 - 4 b 7 d - 8 1 3 8 - 3 4 9 b 8 7 3 c f 0 b 9 "   n a m e = " A u t h o r   f i e l d "   t y p e = " I p h e l i o n . O u t l i n e . M o d e l . E n t i t i e s . P a r a m e t e r F i e l d D e s c r i p t o r ,   I p h e l i o n . O u t l i n e . M o d e l ,   V e r s i o n = 1 . 8 . 2 . 7 8 3 ,   C u l t u r e = n e u t r a l ,   P u b l i c K e y T o k e n = n u l l "   o r d e r = " 9 9 9 "   k e y = " a u t h o r F i e l d "   v a l u e = " 0 8 3 d 5 a 5 f - 7 a 4 6 - 4 9 2 7 - a d 1 b - 2 e 7 1 0 3 f 3 6 8 b 1 | f 2 9 4 b 1 d 2 - 1 b 4 5 - 4 e 5 f - 9 4 c 4 - 2 9 5 3 e 5 1 5 0 1 3 7 "   g r o u p O r d e r = " - 1 "   i s G e n e r a t e d = " f a l s e " / >  
                 < p a r a m e t e r   i d = " d 6 4 6 b 6 4 c - 1 3 1 9 - 4 9 4 0 - 9 9 e 2 - 9 6 6 f a 5 b 0 5 b 1 7 "   n a m e = " D e f a u l t   f o l d e r "   t y p e = " S y s t e m . S t r i n g ,   m s c o r l i b ,   V e r s i o n = 4 . 0 . 0 . 0 ,   C u l t u r e = n e u t r a l ,   P u b l i c K e y T o k e n = b 7 7 a 5 c 5 6 1 9 3 4 e 0 8 9 "   o r d e r = " 9 9 9 "   k e y = " d e f a u l t F o l d e r "   v a l u e = " "   a r g u m e n t = " I t e m L i s t C o n t r o l "   g r o u p O r d e r = " - 1 "   i s G e n e r a t e d = " f a l s e " / >  
                 < p a r a m e t e r   i d = " 9 b d 3 7 b 1 2 - 9 5 5 d - 4 2 b 0 - a 8 a f - a 9 3 8 1 e 1 2 4 1 1 1 "   n a m e = " D o   n o t   d i s p l a y   i f   v a l i d "   t y p e = " S y s t e m . B o o l e a n ,   m s c o r l i b ,   V e r s i o n = 4 . 0 . 0 . 0 ,   C u l t u r e = n e u t r a l ,   P u b l i c K e y T o k e n = b 7 7 a 5 c 5 6 1 9 3 4 e 0 8 9 "   o r d e r = " 9 9 9 "   k e y = " i n v i s i b l e I f V a l i d "   v a l u e = " F a l s e "   g r o u p O r d e r = " - 1 "   i s G e n e r a t e d = " f a l s e " / >  
                 < p a r a m e t e r   i d = " 2 a 8 1 8 f 3 1 - 1 9 4 3 - 4 f 3 b - 8 2 6 7 - 8 1 2 8 2 6 f e 3 f a d " 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U P P E R ( { D M S . A u t h o r } )   & a m p ; a m p ;   & # x A ;   I F ( & # x A ;     A N D ( { D M S . C l i e n t } & a m p ; l t ; & a m p ; g t ; { L a b e l s . G e n - P e r s o n a l   W S } , { D M S . C l i e n t } & a m p ; l t ; & a m p ; g t ; & q u o t ; & q u o t ; & # x A ;     ) , & # x A ;           I F N O T E M P T Y ( { D M S . P r o f i l e F i e l d 1 } , & q u o t ; / & q u o t ;   & a m p ; a m p ;   { D M S . P r o f i l e F i e l d 1 } , & q u o t ; & q u o t ; ) & # x A ;           & a m p ; a m p ;   & q u o t ; / & q u o t ;   & a m p ; a m p ;   { D M S . C l i e n t }   & a m p ; a m p ;   & q u o t ; . & q u o t ;   & a m p ; a m p ;   { D M S . M a t t e r } & # x A ;           & # x A ;   , & q u o t ; & q u o t ; ) & # x A ; & a m p ; a m p ;   & q u o t ; / & q u o t ;   & a m p ; a m p ;   { D M S . D o c N u m b e r }   & a m p ; a m p ;   & q u o t ; . & q u o t ;   & a m p ; a m p ;   { D M S . D o c V e r s i o n } & l t ; / t e x t & g t ; & # x A ; & l t ; / f o r m a t S t r i n g & g t ; "   a r g u m e n t = " F o r m a t S t r i n g "   g r o u p O r d e r = " - 1 "   i s G e n e r a t e d = " f a l s e " / >  
                 < p a r a m e t e r   i d = " 1 7 8 1 a d b 2 - a f 9 4 - 4 6 7 8 - a f a a - 3 4 6 c 6 1 f 0 c 8 1 2 "   n a m e = " D o c u m e n t   s u b - t y p e "   t y p e = " S y s t e m . S t r i n g ,   m s c o r l i b ,   V e r s i o n = 4 . 0 . 0 . 0 ,   C u l t u r e = n e u t r a l ,   P u b l i c K e y T o k e n = b 7 7 a 5 c 5 6 1 9 3 4 e 0 8 9 "   o r d e r = " 9 9 9 "   k e y = " d o c S u b T y p e "   v a l u e = " "   g r o u p O r d e r = " - 1 "   i s G e n e r a t e d = " f a l s e " / >  
                 < p a r a m e t e r   i d = " 8 6 9 3 9 a d 6 - 3 f 5 b - 4 9 1 7 - b 7 f f - 1 1 6 b 6 f c 7 5 2 a 7 "   n a m e = " D o c u m e n t   t y p e "   t y p e = " S y s t e m . S t r i n g ,   m s c o r l i b ,   V e r s i o n = 4 . 0 . 0 . 0 ,   C u l t u r e = n e u t r a l ,   P u b l i c K e y T o k e n = b 7 7 a 5 c 5 6 1 9 3 4 e 0 8 9 "   o r d e r = " 9 9 9 "   k e y = " d o c T y p e "   v a l u e = " P L A I N "   g r o u p O r d e r = " - 1 "   i s G e n e r a t e d = " f a l s e " / >  
                 < p a r a m e t e r   i d = " f 7 0 a 3 0 4 4 - e e 3 6 - 4 5 f 7 - b b 7 a - 2 1 3 e 3 b e 7 a b 5 1 "   n a m e = " F o l d e r   l i s t   h e i g h t "   t y p e = " S y s t e m . N u l l a b l e ` 1 [ [ S y s t e m . I n t 3 2 ,   m s c o r l i b ,   V e r s i o n = 4 . 0 . 0 . 0 ,   C u l t u r e = n e u t r a l ,   P u b l i c K e y T o k e n = b 7 7 a 5 c 5 6 1 9 3 4 e 0 8 9 ] ] ,   m s c o r l i b ,   V e r s i o n = 4 . 0 . 0 . 0 ,   C u l t u r e = n e u t r a l ,   P u b l i c K e y T o k e n = b 7 7 a 5 c 5 6 1 9 3 4 e 0 8 9 "   o r d e r = " 9 9 9 "   k e y = " f o l d e r H e i g h t "   v a l u e = " "   g r o u p O r d e r = " - 1 "   i s G e n e r a t e d = " f a l s e " / >  
                 < p a r a m e t e r   i d = " 0 5 0 5 2 9 5 a - 9 4 6 e - 4 2 b e - b 1 7 7 - d b b b c 0 2 c 6 c 0 5 "   n a m e = " O r d e r   W o r k s p a c e s   a l p h a b e t i c a l l y "   t y p e = " S y s t e m . B o o l e a n ,   m s c o r l i b ,   V e r s i o n = 4 . 0 . 0 . 0 ,   C u l t u r e = n e u t r a l ,   P u b l i c K e y T o k e n = b 7 7 a 5 c 5 6 1 9 3 4 e 0 8 9 "   o r d e r = " 9 9 9 "   k e y = " o r d e r W o r k s p a c e s A l p h a b e t i c a l l y "   v a l u e = " F a l s e "   g r o u p O r d e r = " - 1 "   i s G e n e r a t e d = " f a l s e " / >  
                 < p a r a m e t e r   i d = " 5 5 b 2 c 9 2 a - 0 1 d 7 - 4 5 2 7 - a 2 c d - 5 d e b 7 b 4 0 d 9 2 f "   n a m e = " R e m e m b e r   w o r k s p a c e   a n d   f o l d e r "   t y p e = " S y s t e m . B o o l e a n ,   m s c o r l i b ,   V e r s i o n = 4 . 0 . 0 . 0 ,   C u l t u r e = n e u t r a l ,   P u b l i c K e y T o k e n = b 7 7 a 5 c 5 6 1 9 3 4 e 0 8 9 "   o r d e r = " 9 9 9 "   k e y = " r e m e m b e r W S "   v a l u e = " T r u e "   g r o u p O r d e r = " - 1 "   i s G e n e r a t e d = " f a l s e " / >  
                 < p a r a m e t e r   i d = " 8 e 7 8 4 a 5 6 - d 5 6 7 - 4 c 2 3 - a b 4 1 - 0 c c 6 a f 8 3 2 f b 6 "   n a m e = " R e m o v e   C l / M t   l e a d   z e r o s "   t y p e = " S y s t e m . B o o l e a n ,   m s c o r l i b ,   V e r s i o n = 4 . 0 . 0 . 0 ,   C u l t u r e = n e u t r a l ,   P u b l i c K e y T o k e n = b 7 7 a 5 c 5 6 1 9 3 4 e 0 8 9 "   o r d e r = " 9 9 9 "   k e y = " r e m o v e L e a d i n g Z e r o s "   v a l u e = " F a l s e "   g r o u p O r d e r = " - 1 "   i s G e n e r a t e d = " f a l s e " / >  
                 < p a r a m e t e r   i d = " 5 9 3 3 6 f a a - 6 e 4 6 - 4 3 b 0 - 9 4 c 0 - f 1 5 e 1 0 f 9 8 c 1 2 "   n a m e = " S h o w   a u t h o r   l o o k u p "   t y p e = " S y s t e m . B o o l e a n ,   m s c o r l i b ,   V e r s i o n = 4 . 0 . 0 . 0 ,   C u l t u r e = n e u t r a l ,   P u b l i c K e y T o k e n = b 7 7 a 5 c 5 6 1 9 3 4 e 0 8 9 "   o r d e r = " 9 9 9 "   k e y = " s h o w A u t h o r "   v a l u e = " F a l s e "   g r o u p O r d e r = " - 1 "   i s G e n e r a t e d = " f a l s e " / >  
                 < p a r a m e t e r   i d = " 0 2 3 2 3 b e 9 - f f 0 f - 4 f d 1 - 9 2 b c - 3 2 d 4 7 7 4 6 d 2 e 8 "   n a m e = " S h o w   d o c u m e n t   t i t l e "   t y p e = " S y s t e m . B o o l e a n ,   m s c o r l i b ,   V e r s i o n = 4 . 0 . 0 . 0 ,   C u l t u r e = n e u t r a l ,   P u b l i c K e y T o k e n = b 7 7 a 5 c 5 6 1 9 3 4 e 0 8 9 "   o r d e r = " 9 9 9 "   k e y = " s h o w T i t l e "   v a l u e = " T r u e " 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b e e 7 5 9 5 4 - a a 1 c - 4 0 5 a - b 1 a f - f 0 4 2 b 2 a a a 5 d d "   n a m e = " D i s p l a y   t y p e "   t y p e = " I p h e l i o n . O u t l i n e . M o d e l . C o m m a n d s . F o r m T y p e ,   I p h e l i o n . O u t l i n e . M o d e l ,   V e r s i o n = 1 . 8 . 2 . 7 8 3 , 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3 " 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f 0 b 6 1 1 1 6 - 3 3 c 5 - 4 9 c 6 - 8 f e 2 - 5 f 5 2 5 7 9 f a 5 6 7 "   n a m e = " S a v e   t o   W o r k S i t e "   a s s e m b l y = " I p h e l i o n . O u t l i n e . I n t e g r a t i o n . W o r k S i t e . d l l "   t y p e = " I p h e l i o n . O u t l i n e . I n t e g r a t i o n . W o r k S i t e . S a v e T o D m s C o m m a n d "   o r d e r = " 4 "   a c t i v e = " t r u e "   c o m m a n d T y p e = " s t a r t u p " >  
             < p a r a m e t e r s >  
                 < p a r a m e t e r   i d = " 1 d b e 1 d 7 0 - a 9 6 a - 4 5 3 d - 9 3 0 0 - 6 5 7 b 7 d d b 0 1 8 a "   n a m e = " A u t h o r   F i e l d "   t y p e = " I p h e l i o n . O u t l i n e . M o d e l . E n t i t i e s . P a r a m e t e r F i e l d D e s c r i p t o r ,   I p h e l i o n . O u t l i n e . M o d e l ,   V e r s i o n = 1 . 8 . 2 . 7 8 3 ,   C u l t u r e = n e u t r a l ,   P u b l i c K e y T o k e n = n u l l "   o r d e r = " 9 9 9 "   k e y = " a u t h o r F i e l d "   v a l u e = " "   g r o u p O r d e r = " - 1 "   i s G e n e r a t e d = " f a l s e " / >  
                 < p a r a m e t e r   i d = " 1 3 a 7 0 f 4 b - 2 c 2 a - 4 4 7 0 - 9 1 3 1 - 3 b c f f f 2 1 2 3 4 6 "   n a m e = " D e f a u l t   F o l d e r "   t y p e = " S y s t e m . S t r i n g ,   m s c o r l i b ,   V e r s i o n = 4 . 0 . 0 . 0 ,   C u l t u r e = n e u t r a l ,   P u b l i c K e y T o k e n = b 7 7 a 5 c 5 6 1 9 3 4 e 0 8 9 "   o r d e r = " 9 9 9 "   k e y = " d e f a u l t F o l d e r "   v a l u e = " "   g r o u p O r d e r = " - 1 "   i s G e n e r a t e d = " f a l s e " / >  
                 < p a r a m e t e r   i d = " 3 6 a 3 d 9 1 7 - a 0 b 4 - 4 8 7 3 - a 8 f 0 - 7 8 2 6 9 4 7 8 e b f 4 "   n a m e = " D o c u m e n t   t i t l e   f i e l d "   t y p e = " I p h e l i o n . O u t l i n e . M o d e l . E n t i t i e s . P a r a m e t e r F i e l d D e s c r i p t o r ,   I p h e l i o n . O u t l i n e . M o d e l ,   V e r s i o n = 1 . 8 . 2 . 7 8 3 ,   C u l t u r e = n e u t r a l ,   P u b l i c K e y T o k e n = n u l l "   o r d e r = " 9 9 9 "   k e y = " t i t l e F i e l d "   v a l u e = " "   g r o u p O r d e r = " - 1 "   i s G e n e r a t e d = " f a l s e " / >  
             < / p a r a m e t e r s >  
         < / c o m m a n d >  
         < c o m m a n d   i d = " 7 f 2 7 1 a 1 6 - 9 d 9 7 - 4 2 7 d - a f e 9 - d 4 6 c a b 1 e 4 3 f 2 "   n a m e = " V B A     S e t   C O M M E N T S   f i e l d "   a s s e m b l y = " I p h e l i o n . O u t l i n e . W o r d . d l l "   t y p e = " I p h e l i o n . O u t l i n e . W o r d . C o m m a n d s . R u n M a c r o C o m m a n d "   o r d e r = " 5 "   a c t i v e = " t r u e "   c o m m a n d T y p e = " s t a r t u p " >  
             < p a r a m e t e r s >  
                 < p a r a m e t e r   i d = " 5 2 b 3 0 c a 2 - a 1 3 2 - 4 e 8 2 - 8 c 2 c - 5 0 9 9 f 6 3 0 7 9 0 2 "   n a m e = " M a c r o   n a m e "   t y p e = " S y s t e m . S t r i n g ,   m s c o r l i b ,   V e r s i o n = 4 . 0 . 0 . 0 ,   C u l t u r e = n e u t r a l ,   P u b l i c K e y T o k e n = b 7 7 a 5 c 5 6 1 9 3 4 e 0 8 9 "   o r d e r = " 9 9 9 "   k e y = " m a c r o N a m e "   v a l u e = " m o d D m s . D M S N R T U p d a t e M e t a D a t a "   g r o u p O r d e r = " - 1 "   i s G e n e r a t e d = " f a l s e " / >  
                 < p a r a m e t e r   i d = " 5 a 9 0 9 3 2 2 - 5 8 5 e - 4 f c 1 - b d 9 e - 8 f 5 3 0 e c b 9 e 1 e "   n a m e = " D i s a b l e   i f   n o   d o c u m e n t s   a r e   o p e n "   t y p e = " S y s t e m . B o o l e a n ,   m s c o r l i b ,   V e r s i o n = 4 . 0 . 0 . 0 ,   C u l t u r e = n e u t r a l ,   P u b l i c K e y T o k e n = b 7 7 a 5 c 5 6 1 9 3 4 e 0 8 9 "   o r d e r = " 9 9 9 "   k e y = " d i s a b l e I f N o D o c u m e n t "   v a l u e = " F a l s e "   g r o u p O r d e r = " - 1 "   i s G e n e r a t e d = " f a l s e " / >  
                 < p a r a m e t e r   i d = " d c c 1 f b 1 9 - a 4 1 a - 4 9 1 4 - 9 2 a 2 - 8 8 a b 7 c 6 6 9 9 b 1 "   n a m e = " V a l i d   t e m p l a t e s   ( e m p t y   =   a l l ) "   t y p e = " S y s t e m . S t r i n g ,   m s c o r l i b ,   V e r s i o n = 4 . 0 . 0 . 0 ,   C u l t u r e = n e u t r a l ,   P u b l i c K e y T o k e n = b 7 7 a 5 c 5 6 1 9 3 4 e 0 8 9 "   o r d e r = " 9 9 9 "   k e y = " v a l i d T e m p l a t e s "   v a l u e = " "   g r o u p O r d e r = " - 1 "   i s G e n e r a t e d = " f a l s e " / >  
                 < p a r a m e t e r   i d = " 0 1 c 9 9 c 8 9 - 5 1 8 e - 4 b 0 1 - 9 4 9 6 - a 8 a 4 f 4 c 5 6 0 2 f "   n a m e = " E n a b l e d   m a c r o   n a m e "   t y p e = " S y s t e m . S t r i n g ,   m s c o r l i b ,   V e r s i o n = 4 . 0 . 0 . 0 ,   C u l t u r e = n e u t r a l ,   P u b l i c K e y T o k e n = b 7 7 a 5 c 5 6 1 9 3 4 e 0 8 9 "   o r d e r = " 9 9 9 "   k e y = " e n a b l e d M a c r o N a m e "   v a l u e = " "   g r o u p O r d e r = " - 1 "   i s G e n e r a t e d = " f a l s e " / >  
                 < p a r a m e t e r   i d = " 7 2 6 3 b e 8 7 - 5 7 0 0 - 4 2 c c - a 2 d d - 5 8 f 8 1 1 a 2 4 7 d 0 "   n a m e = " V i s i b l e   m a c r o   n a m e "   t y p e = " S y s t e m . S t r i n g ,   m s c o r l i b ,   V e r s i o n = 4 . 0 . 0 . 0 ,   C u l t u r e = n e u t r a l ,   P u b l i c K e y T o k e n = b 7 7 a 5 c 5 6 1 9 3 4 e 0 8 9 "   o r d e r = " 9 9 9 "   k e y = " v i s i b l e M a c r o N a m e "   v a l u e = " "   g r o u p O r d e r = " - 1 "   i s G e n e r a t e d = " f a l s e " / >  
                 < p a r a m e t e r   i d = " 3 8 3 6 7 9 9 2 - e 9 0 b - 4 e 3 f - 9 4 1 d - c 5 2 4 6 6 e 6 d 8 2 e "   n a m e = " P a s s   t e m p l a t e   a s   p a r a m e t e r "   t y p e = " S y s t e m . B o o l e a n ,   m s c o r l i b ,   V e r s i o n = 4 . 0 . 0 . 0 ,   C u l t u r e = n e u t r a l ,   P u b l i c K e y T o k e n = b 7 7 a 5 c 5 6 1 9 3 4 e 0 8 9 "   o r d e r = " 9 9 9 "   k e y = " p a s s T e m p l a t e P a r a m e t e r "   v a l u e = " F a l s e "   g r o u p O r d e r = " - 1 "   i s G e n e r a t e d = " f a l s e " / >  
                 < p a r a m e t e r   i d = " 4 f 7 1 e 7 a c - f 9 d 1 - 4 6 7 4 - 8 5 e a - 9 0 c d b 4 b f 8 c e b "   n a m e = " L a b e l   m a c r o   n a m e "   t y p e = " S y s t e m . S t r i n g ,   m s c o r l i b ,   V e r s i o n = 4 . 0 . 0 . 0 ,   C u l t u r e = n e u t r a l ,   P u b l i c K e y T o k e n = b 7 7 a 5 c 5 6 1 9 3 4 e 0 8 9 "   o r d e r = " 9 9 9 "   k e y = " l a b e l M a c r o N a m e "   v a l u e = " "   g r o u p O r d e r = " - 1 "   i s G e n e r a t e d = " f a l s e " / >  
                 < p a r a m e t e r   i d = " 9 4 d 3 6 6 6 0 - a 0 c c - 4 c 0 5 - b 9 d 3 - 3 3 6 9 d 3 c 1 6 5 3 8 "   n a m e = " M a c r o   p a r a m e t e r "   t y p e = " S y s t e m . S t r i n g ,   m s c o r l i b ,   V e r s i o n = 4 . 0 . 0 . 0 ,   C u l t u r e = n e u t r a l ,   P u b l i c K e y T o k e n = b 7 7 a 5 c 5 6 1 9 3 4 e 0 8 9 "   o r d e r = " 9 9 9 "   k e y = " m a c r o P a r a m e t e r "   v a l u e = " "   a r g u m e n t = " F o r m a t S t r i n g "   g r o u p O r d e r = " - 1 "   i s G e n e r a t e d = " f a l s e " / >  
             < / p a r a m e t e r s >  
         < / c o m m a n d >  
         < c o m m a n d   i d = " 4 8 0 f 4 b 9 f - 5 6 1 8 - 4 2 5 3 - 9 2 c 0 - d 4 6 4 6 b 9 7 3 9 d 6 "   n a m e = " S h o w   q u e s t i o n   f o r m "   a s s e m b l y = " I p h e l i o n . O u t l i n e . M o d e l . d l l "   t y p e = " I p h e l i o n . O u t l i n e . M o d e l . C o m m a n d s . S h o w F o r m C o m m a n d "   o r d e r = " 0 "   a c t i v e = " t r u e "   c o m m a n d T y p e = " r e l a u n c h " >  
             < p a r a m e t e r s >  
                 < p a r a m e t e r   i d = " 7 3 5 7 1 4 8 5 - 1 d b 6 - 4 d 1 6 - b 2 0 f - f b e b c 4 7 8 8 1 5 8 "   n a m e = " A s s e m b l y   n a m e "   t y p e = " S y s t e m . S t r i n g ,   m s c o r l i b ,   V e r s i o n = 4 . 0 . 0 . 0 ,   C u l t u r e = n e u t r a l ,   P u b l i c K e y T o k e n = b 7 7 a 5 c 5 6 1 9 3 4 e 0 8 9 "   o r d e r = " 1 "   k e y = " a s s e m b l y "   v a l u e = " I p h e l i o n . O u t l i n e . C o n t r o l s . d l l "   g r o u p O r d e r = " - 1 "   i s G e n e r a t e d = " f a l s e " / >  
                 < p a r a m e t e r   i d = " 0 d 5 b e 4 b a - 7 e 2 6 - 4 1 b c - b 0 c d - 0 c d 8 7 c 1 d 1 0 c c "   n a m e = " T y p e   n a m e "   t y p e = " S y s t e m . S t r i n g ,   m s c o r l i b ,   V e r s i o n = 4 . 0 . 0 . 0 ,   C u l t u r e = n e u t r a l ,   P u b l i c K e y T o k e n = b 7 7 a 5 c 5 6 1 9 3 4 e 0 8 9 "   o r d e r = " 2 "   k e y = " t y p e "   v a l u e = " I p h e l i o n . O u t l i n e . C o n t r o l s . Q u e s t i o n F o r m "   g r o u p O r d e r = " - 1 "   i s G e n e r a t e d = " f a l s e " / >  
                 < p a r a m e t e r   i d = " a 2 0 5 d 9 8 5 - 1 0 8 2 - 4 a 7 1 - 9 5 0 0 - 9 9 8 0 2 6 6 7 a 2 5 d "   n a m e = " D i s p l a y   t y p e "   t y p e = " I p h e l i o n . O u t l i n e . M o d e l . C o m m a n d s . F o r m T y p e ,   I p h e l i o n . O u t l i n e . M o d e l ,   V e r s i o n = 1 . 8 . 2 . 7 8 3 ,   C u l t u r e = n e u t r a l ,   P u b l i c K e y T o k e n = n u l l "   o r d e r = " 0 "   k e y = " f o r m T y p e "   v a l u e = " D i a l o g "   g r o u p O r d e r = " - 1 "   i s G e n e r a t e d = " f a l s e " / >  
                 < p a r a m e t e r   i d = " 1 c 6 7 5 d 6 7 - 9 e 8 a - 4 1 d 4 - 8 0 e d - 7 0 e 4 d 6 8 3 9 6 5 9 "   n a m e = " H i d e   q u i c k   f i l l "   t y p e = " S y s t e m . B o o l e a n ,   m s c o r l i b ,   V e r s i o n = 4 . 0 . 0 . 0 ,   C u l t u r e = n e u t r a l ,   P u b l i c K e y T o k e n = b 7 7 a 5 c 5 6 1 9 3 4 e 0 8 9 "   o r d e r = " 3 "   k e y = " h i d e Q u i c k F i l l "   v a l u e = " F a l s e "   g r o u p O r d e r = " - 1 "   i s G e n e r a t e d = " f a l s e " / >  
             < / p a r a m e t e r s >  
         < / c o m m a n d >  
         < c o m m a n d   i d = " b 2 5 b 6 4 6 f - a 3 4 5 - 4 b c a - a 1 3 5 - 1 f d 4 0 9 1 3 5 e 2 4 "   n a m e = " U p d a t e   W o r k S i t e   a u t h o r "   a s s e m b l y = " I p h e l i o n . O u t l i n e . I n t e g r a t i o n . W o r k S i t e . d l l "   t y p e = " I p h e l i o n . O u t l i n e . I n t e g r a t i o n . W o r k S i t e . U p d a t e A u t h o r C o m m a n d "   o r d e r = " 1 "   a c t i v e = " t r u e "   c o m m a n d T y p e = " r e l a u n c h " >  
             < p a r a m e t e r s >  
                 < p a r a m e t e r   i d = " 9 f 3 d 0 f 5 c - e 3 e 5 - 4 4 6 3 - 9 5 b b - 1 7 1 3 1 6 8 e 8 3 6 b "   n a m e = " A u t h o r   F i e l d "   t y p e = " I p h e l i o n . O u t l i n e . M o d e l . E n t i t i e s . P a r a m e t e r F i e l d D e s c r i p t o r ,   I p h e l i o n . O u t l i n e . M o d e l ,   V e r s i o n = 1 . 8 . 2 . 7 8 3 ,   C u l t u r e = n e u t r a l ,   P u b l i c K e y T o k e n = n u l l "   o r d e r = " 9 9 9 "   k e y = " a u t h o r F i e l d "   v a l u e = " 0 8 3 d 5 a 5 f - 7 a 4 6 - 4 9 2 7 - a d 1 b - 2 e 7 1 0 3 f 3 6 8 b 1 | f 2 9 4 b 1 d 2 - 1 b 4 5 - 4 e 5 f - 9 4 c 4 - 2 9 5 3 e 5 1 5 0 1 3 7 "   g r o u p O r d e r = " - 1 "   i s G e n e r a t e d = " f a l s e " / >  
             < / p a r a m e t e r s >  
         < / c o m m a n d >  
         < c o m m a n d   i d = " 9 4 8 7 7 a 0 8 - 0 1 f 4 - 4 7 0 8 - b 8 4 7 - 7 2 6 6 8 d 2 f 4 9 3 1 "   n a m e = " R e n d e r   f i e l d s   t o   d o c u m e n t "   a s s e m b l y = " I p h e l i o n . O u t l i n e . M o d e l . d l l "   t y p e = " I p h e l i o n . O u t l i n e . M o d e l . C o m m a n d s . R e n d e r D o c u m e n t C o m m a n d "   o r d e r = " 2 "   a c t i v e = " t r u e "   c o m m a n d T y p e = " r e l a u n c h " >  
             < p a r a m e t e r s >  
                 < p a r a m e t e r   i d = " 6 e 1 e 6 2 3 8 - 6 d 0 f - 4 e 5 0 - 9 3 9 d - 4 0 9 e 7 b f f 2 6 1 9 "   n a m e = " F i r s t   o r d e r   v a l u e "   t y p e = " S y s t e m . I n t 3 2 ,   m s c o r l i b ,   V e r s i o n = 4 . 0 . 0 . 0 ,   C u l t u r e = n e u t r a l ,   P u b l i c K e y T o k e n = b 7 7 a 5 c 5 6 1 9 3 4 e 0 8 9 "   o r d e r = " 9 9 9 "   k e y = " s t a r t O r d e r "   v a l u e = " 0 "   g r o u p O r d e r = " - 1 "   i s G e n e r a t e d = " f a l s e " / >  
                 < p a r a m e t e r   i d = " b 0 a 4 4 9 5 0 - 6 f 2 b - 4 6 5 9 - 9 1 b 4 - 4 f 4 a e b 3 f 5 9 b 6 "   n a m e = " L a s t   o r d e r   v a l u e "   t y p e = " S y s t e m . I n t 3 2 ,   m s c o r l i b ,   V e r s i o n = 4 . 0 . 0 . 0 ,   C u l t u r e = n e u t r a l ,   P u b l i c K e y T o k e n = b 7 7 a 5 c 5 6 1 9 3 4 e 0 8 9 "   o r d e r = " 9 9 9 "   k e y = " e n d O r d e r "   v a l u e = " 5 "   g r o u p O r d e r = " - 1 "   i s G e n e r a t e d = " f a l s e " / >  
                 < p a r a m e t e r   i d = " e c a 3 9 1 0 4 - 5 2 d 1 - 4 f 9 4 - 8 a c 9 - 7 f 5 d 2 9 7 c 1 a 2 0 "   n a m e = " E x c l u d e   i n a c t i v e   q u e s t i o n s "   t y p e = " S y s t e m . B o o l e a n ,   m s c o r l i b ,   V e r s i o n = 4 . 0 . 0 . 0 ,   C u l t u r e = n e u t r a l ,   P u b l i c K e y T o k e n = b 7 7 a 5 c 5 6 1 9 3 4 e 0 8 9 "   o r d e r = " 9 9 9 "   k e y = " e x c l u d e I n a c t i v e Q u e s t i o n s "   v a l u e = " F a l s e "   g r o u p O r d e r = " - 1 "   i s G e n e r a t e d = " f a l s e " / >  
             < / p a r a m e t e r s >  
         < / c o m m a n d >  
         < c o m m a n d   i d = " 2 f 5 b c 3 5 8 - 2 3 e 5 - 4 a 9 e - 9 4 5 3 - 4 3 1 e b d d 9 8 f 3 b "   n a m e = " V B A     S e t   C O M M E N T S   f i e l d "   a s s e m b l y = " I p h e l i o n . O u t l i n e . W o r d . d l l "   t y p e = " I p h e l i o n . O u t l i n e . W o r d . C o m m a n d s . R u n M a c r o C o m m a n d "   o r d e r = " 3 "   a c t i v e = " t r u e "   c o m m a n d T y p e = " r e l a u n c h " >  
             < p a r a m e t e r s >  
                 < p a r a m e t e r   i d = " 5 2 b 3 0 c a 2 - a 1 3 2 - 4 e 8 2 - 8 c 2 c - 5 0 9 9 f 6 3 0 7 9 0 2 "   n a m e = " M a c r o   n a m e "   t y p e = " S y s t e m . S t r i n g ,   m s c o r l i b ,   V e r s i o n = 4 . 0 . 0 . 0 ,   C u l t u r e = n e u t r a l ,   P u b l i c K e y T o k e n = b 7 7 a 5 c 5 6 1 9 3 4 e 0 8 9 "   o r d e r = " 9 9 9 "   k e y = " m a c r o N a m e "   v a l u e = " m o d D m s . D M S N R T U p d a t e M e t a D a t a "   g r o u p O r d e r = " - 1 "   i s G e n e r a t e d = " f a l s e " / >  
                 < p a r a m e t e r   i d = " 5 a 9 0 9 3 2 2 - 5 8 5 e - 4 f c 1 - b d 9 e - 8 f 5 3 0 e c b 9 e 1 e "   n a m e = " D i s a b l e   i f   n o   d o c u m e n t s   a r e   o p e n "   t y p e = " S y s t e m . B o o l e a n ,   m s c o r l i b ,   V e r s i o n = 4 . 0 . 0 . 0 ,   C u l t u r e = n e u t r a l ,   P u b l i c K e y T o k e n = b 7 7 a 5 c 5 6 1 9 3 4 e 0 8 9 "   o r d e r = " 9 9 9 "   k e y = " d i s a b l e I f N o D o c u m e n t "   v a l u e = " F a l s e "   g r o u p O r d e r = " - 1 "   i s G e n e r a t e d = " f a l s e " / >  
                 < p a r a m e t e r   i d = " d c c 1 f b 1 9 - a 4 1 a - 4 9 1 4 - 9 2 a 2 - 8 8 a b 7 c 6 6 9 9 b 1 "   n a m e = " V a l i d   t e m p l a t e s   ( e m p t y   =   a l l ) "   t y p e = " S y s t e m . S t r i n g ,   m s c o r l i b ,   V e r s i o n = 4 . 0 . 0 . 0 ,   C u l t u r e = n e u t r a l ,   P u b l i c K e y T o k e n = b 7 7 a 5 c 5 6 1 9 3 4 e 0 8 9 "   o r d e r = " 9 9 9 "   k e y = " v a l i d T e m p l a t e s "   v a l u e = " "   g r o u p O r d e r = " - 1 "   i s G e n e r a t e d = " f a l s e " / >  
                 < p a r a m e t e r   i d = " 0 1 c 9 9 c 8 9 - 5 1 8 e - 4 b 0 1 - 9 4 9 6 - a 8 a 4 f 4 c 5 6 0 2 f "   n a m e = " E n a b l e d   m a c r o   n a m e "   t y p e = " S y s t e m . S t r i n g ,   m s c o r l i b ,   V e r s i o n = 4 . 0 . 0 . 0 ,   C u l t u r e = n e u t r a l ,   P u b l i c K e y T o k e n = b 7 7 a 5 c 5 6 1 9 3 4 e 0 8 9 "   o r d e r = " 9 9 9 "   k e y = " e n a b l e d M a c r o N a m e "   v a l u e = " "   g r o u p O r d e r = " - 1 "   i s G e n e r a t e d = " f a l s e " / >  
                 < p a r a m e t e r   i d = " 7 2 6 3 b e 8 7 - 5 7 0 0 - 4 2 c c - a 2 d d - 5 8 f 8 1 1 a 2 4 7 d 0 "   n a m e = " V i s i b l e   m a c r o   n a m e "   t y p e = " S y s t e m . S t r i n g ,   m s c o r l i b ,   V e r s i o n = 4 . 0 . 0 . 0 ,   C u l t u r e = n e u t r a l ,   P u b l i c K e y T o k e n = b 7 7 a 5 c 5 6 1 9 3 4 e 0 8 9 "   o r d e r = " 9 9 9 "   k e y = " v i s i b l e M a c r o N a m e "   v a l u e = " "   g r o u p O r d e r = " - 1 "   i s G e n e r a t e d = " f a l s e " / >  
                 < p a r a m e t e r   i d = " 3 8 3 6 7 9 9 2 - e 9 0 b - 4 e 3 f - 9 4 1 d - c 5 2 4 6 6 e 6 d 8 2 e "   n a m e = " P a s s   t e m p l a t e   a s   p a r a m e t e r "   t y p e = " S y s t e m . B o o l e a n ,   m s c o r l i b ,   V e r s i o n = 4 . 0 . 0 . 0 ,   C u l t u r e = n e u t r a l ,   P u b l i c K e y T o k e n = b 7 7 a 5 c 5 6 1 9 3 4 e 0 8 9 "   o r d e r = " 9 9 9 "   k e y = " p a s s T e m p l a t e P a r a m e t e r "   v a l u e = " F a l s e "   g r o u p O r d e r = " - 1 "   i s G e n e r a t e d = " f a l s e " / >  
                 < p a r a m e t e r   i d = " 4 f 7 1 e 7 a c - f 9 d 1 - 4 6 7 4 - 8 5 e a - 9 0 c d b 4 b f 8 c e b "   n a m e = " L a b e l   m a c r o   n a m e "   t y p e = " S y s t e m . S t r i n g ,   m s c o r l i b ,   V e r s i o n = 4 . 0 . 0 . 0 ,   C u l t u r e = n e u t r a l ,   P u b l i c K e y T o k e n = b 7 7 a 5 c 5 6 1 9 3 4 e 0 8 9 "   o r d e r = " 9 9 9 "   k e y = " l a b e l M a c r o N a m e "   v a l u e = " "   g r o u p O r d e r = " - 1 "   i s G e n e r a t e d = " f a l s e " / >  
                 < p a r a m e t e r   i d = " 9 4 d 3 6 6 6 0 - a 0 c c - 4 c 0 5 - b 9 d 3 - 3 3 6 9 d 3 c 1 6 5 3 8 "   n a m e = " M a c r o   p a r a m e t e r "   t y p e = " S y s t e m . S t r i n g ,   m s c o r l i b ,   V e r s i o n = 4 . 0 . 0 . 0 ,   C u l t u r e = n e u t r a l ,   P u b l i c K e y T o k e n = b 7 7 a 5 c 5 6 1 9 3 4 e 0 8 9 "   o r d e r = " 9 9 9 "   k e y = " m a c r o P a r a m e t e r "   v a l u e = " "   a r g u m e n t = " F o r m a t S t r i n g "   g r o u p O r d e r = " - 1 "   i s G e n e r a t e d = " f a l s e " / >  
             < / p a r a m e t e r s >  
         < / c o m m a n d >  
     < / c o m m a n d s >  
     < f i e l d s >  
         < f i e l d   i d = " 9 0 8 b 8 0 c 0 - b f d 6 - 4 8 d 3 - b 4 d b - 7 c 2 7 9 7 2 1 6 4 8 6 "   n a m e = " C u r r e n t   D a t e   a n d   T i m e "   t y p e = " S y s t e m . D a t e T i m e ,   m s c o r l i b ,   V e r s i o n = 4 . 0 . 0 . 0 ,   C u l t u r e = n e u t r a l ,   P u b l i c K e y T o k e n = b 7 7 a 5 c 5 6 1 9 3 4 e 0 8 9 "   d a t a F o r m a t = " d   M M M M   y y y y   H H : m m : s s "   o r d e r = " 9 9 9 "   e n t i t y I d = " 1 b 9 3 f 2 1 6 - 9 6 5 e - 4 a 5 2 - a 1 7 5 - 6 e 2 0 6 4 b f 4 9 1 e "   l i n k e d E n t i t y I d = " 0 0 0 0 0 0 0 0 - 0 0 0 0 - 0 0 0 0 - 0 0 0 0 - 0 0 0 0 0 0 0 0 0 0 0 0 "   l i n k e d F i e l d I d = " 0 0 0 0 0 0 0 0 - 0 0 0 0 - 0 0 0 0 - 0 0 0 0 - 0 0 0 0 0 0 0 0 0 0 0 0 "   l i n k e d F i e l d I n d e x = " 0 "   i n d e x = " 0 "   f i e l d T y p e = " c o i "   f o r m a t E v a l u a t o r T y p e = " f o r m a t S t r i n g "   h i d d e n = " f a l s e " > 3   M a y   2 0 2 3   1 4 : 4 2 : 0 0 < / f i e l d >  
         < f i e l d   i d = " 9 a 9 2 6 9 a e - 1 d 5 b - 4 3 6 5 - 9 d a 1 - 6 3 7 c 5 f 3 3 0 a 8 f "   n a m e = " A u t h o r "   t y p e = " "   o r d e r = " 9 9 9 "   e n t i t y I d = " 2 0 2 7 6 4 9 6 - 8 2 c 4 - 4 a 8 f - 8 3 b 2 - e 0 9 7 9 b 1 d 1 e a 9 "   l i n k e d E n t i t y I d = " 0 0 0 0 0 0 0 0 - 0 0 0 0 - 0 0 0 0 - 0 0 0 0 - 0 0 0 0 0 0 0 0 0 0 0 0 "   l i n k e d F i e l d I d = " 0 0 0 0 0 0 0 0 - 0 0 0 0 - 0 0 0 0 - 0 0 0 0 - 0 0 0 0 0 0 0 0 0 0 0 0 "   l i n k e d F i e l d I n d e x = " 0 "   i n d e x = " 0 "   f i e l d T y p e = " q u e s t i o n "   f o r m a t E v a l u a t o r T y p e = " f o r m a t S t r i n g "   h i d d e n = " f a l s e " > R E B C < / f i e l d >  
         < f i e l d   i d = " a f 0 2 0 c 1 a - f 8 2 6 - 4 9 4 c - b b a a - 2 1 0 0 b 3 9 7 7 0 a 7 "   n a m e = " C l i e n t "   t y p e = " "   o r d e r = " 9 9 9 "   e n t i t y I d = " 2 0 2 7 6 4 9 6 - 8 2 c 4 - 4 a 8 f - 8 3 b 2 - e 0 9 7 9 b 1 d 1 e a 9 "   l i n k e d E n t i t y I d = " 0 0 0 0 0 0 0 0 - 0 0 0 0 - 0 0 0 0 - 0 0 0 0 - 0 0 0 0 0 0 0 0 0 0 0 0 "   l i n k e d F i e l d I d = " 0 0 0 0 0 0 0 0 - 0 0 0 0 - 0 0 0 0 - 0 0 0 0 - 0 0 0 0 0 0 0 0 0 0 0 0 "   l i n k e d F i e l d I n d e x = " 0 "   i n d e x = " 0 "   f i e l d T y p e = " q u e s t i o n "   f o r m a t E v a l u a t o r T y p e = " f o r m a t S t r i n g "   c o i D o c u m e n t F i e l d = " C l i e n t "   h i d d e n = " f a l s e " > 0 6 1 0 0 9 < / f i e l d >  
         < f i e l d   i d = " d 1 a 0 c 0 3 d - 0 2 5 8 - 4 7 a c - b b 6 d - 4 5 8 a 7 8 e 5 6 4 7 4 "   n a m e = " C l i e n t N a m e "   t y p e = " "   o r d e r = " 9 9 9 "   e n t i t y I d = " 2 0 2 7 6 4 9 6 - 8 2 c 4 - 4 a 8 f - 8 3 b 2 - e 0 9 7 9 b 1 d 1 e a 9 "   l i n k e d E n t i t y I d = " 0 0 0 0 0 0 0 0 - 0 0 0 0 - 0 0 0 0 - 0 0 0 0 - 0 0 0 0 0 0 0 0 0 0 0 0 "   l i n k e d F i e l d I d = " 0 0 0 0 0 0 0 0 - 0 0 0 0 - 0 0 0 0 - 0 0 0 0 - 0 0 0 0 0 0 0 0 0 0 0 0 "   l i n k e d F i e l d I n d e x = " 0 "   i n d e x = " 0 "   f i e l d T y p e = " q u e s t i o n "   f o r m a t E v a l u a t o r T y p e = " f o r m a t S t r i n g "   c o i D o c u m e n t F i e l d = " C l i e n t N a m e "   h i d d e n = " f a l s e " > M i n i s t r y   o f   D e f e n c e < / f i e l d >  
         < f i e l d   i d = " 9 0 1 6 3 5 3 d - 0 a b 3 - 4 5 1 f - 9 8 2 8 - 3 f e e 9 6 c f 6 8 b a "   n a m e = " C o n n e c t e d "   t y p e = " S y s t e m . B o o l e a n ,   m s c o r l i b ,   V e r s i o n = 4 . 0 . 0 . 0 ,   C u l t u r e = n e u t r a l ,   P u b l i c K e y T o k e n = b 7 7 a 5 c 5 6 1 9 3 4 e 0 8 9 "   o r d e r = " 9 9 9 "   e n t i t y I d = " 2 0 2 7 6 4 9 6 - 8 2 c 4 - 4 a 8 f - 8 3 b 2 - e 0 9 7 9 b 1 d 1 e a 9 " 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2 0 2 7 6 4 9 6 - 8 2 c 4 - 4 a 8 f - 8 3 b 2 - e 0 9 7 9 b 1 d 1 e a 9 "   l i n k e d E n t i t y I d = " 0 0 0 0 0 0 0 0 - 0 0 0 0 - 0 0 0 0 - 0 0 0 0 - 0 0 0 0 0 0 0 0 0 0 0 0 "   l i n k e d F i e l d I d = " 0 0 0 0 0 0 0 0 - 0 0 0 0 - 0 0 0 0 - 0 0 0 0 - 0 0 0 0 0 0 0 0 0 0 0 0 "   l i n k e d F i e l d I n d e x = " 0 "   i n d e x = " 0 "   f i e l d T y p e = " q u e s t i o n "   f o r m a t E v a l u a t o r T y p e = " f o r m a t S t r i n g "   h i d d e n = " f a l s e " > F a l s e < / f i e l d >  
         < f i e l d   i d = " d 8 d 8 a 1 b 7 - 2 9 f 2 - 4 1 8 4 - b 4 b b - 9 4 e 8 6 8 1 1 b 1 d c "   n a m e = " D o c F o l d e r I d "   t y p e = " "   o r d e r = " 9 9 9 "   e n t i t y I d = " 2 0 2 7 6 4 9 6 - 8 2 c 4 - 4 a 8 f - 8 3 b 2 - e 0 9 7 9 b 1 d 1 e a 9 "   l i n k e d E n t i t y I d = " 0 0 0 0 0 0 0 0 - 0 0 0 0 - 0 0 0 0 - 0 0 0 0 - 0 0 0 0 0 0 0 0 0 0 0 0 "   l i n k e d F i e l d I d = " 0 0 0 0 0 0 0 0 - 0 0 0 0 - 0 0 0 0 - 0 0 0 0 - 0 0 0 0 0 0 0 0 0 0 0 0 "   l i n k e d F i e l d I n d e x = " 0 "   i n d e x = " 0 "   f i e l d T y p e = " q u e s t i o n "   f o r m a t E v a l u a t o r T y p e = " f o r m a t S t r i n g "   h i d d e n = " f a l s e " > S L O _ A C T I V E ! 7 0 2 6 8 7 5 < / f i e l d >  
         < f i e l d   i d = " 7 2 9 0 4 a 4 7 - 5 7 8 0 - 4 5 9 c - b e 7 a - 4 4 8 f 9 a d 8 d 6 b 4 "   n a m e = " D o c I d F o r m a t "   t y p e = " "   o r d e r = " 9 9 9 "   e n t i t y I d = " 2 0 2 7 6 4 9 6 - 8 2 c 4 - 4 a 8 f - 8 3 b 2 - e 0 9 7 9 b 1 d 1 e a 9 "   l i n k e d E n t i t y I d = " 2 0 2 7 6 4 9 6 - 8 2 c 4 - 4 a 8 f - 8 3 b 2 - e 0 9 7 9 b 1 d 1 e a 9 " 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a 1 f 2 3 1 e a - a 0 0 f - 4 6 0 6 - 9 f a b - d 2 a c d 8 5 9 d 3 a d "   n a m e = " D o c N u m b e r "   t y p e = " "   o r d e r = " 9 9 9 "   e n t i t y I d = " 2 0 2 7 6 4 9 6 - 8 2 c 4 - 4 a 8 f - 8 3 b 2 - e 0 9 7 9 b 1 d 1 e a 9 "   l i n k e d E n t i t y I d = " 0 0 0 0 0 0 0 0 - 0 0 0 0 - 0 0 0 0 - 0 0 0 0 - 0 0 0 0 0 0 0 0 0 0 0 0 "   l i n k e d F i e l d I d = " 0 0 0 0 0 0 0 0 - 0 0 0 0 - 0 0 0 0 - 0 0 0 0 - 0 0 0 0 0 0 0 0 0 0 0 0 "   l i n k e d F i e l d I n d e x = " 0 "   i n d e x = " 0 "   f i e l d T y p e = " q u e s t i o n "   f o r m a t E v a l u a t o r T y p e = " f o r m a t S t r i n g "   h i d d e n = " f a l s e " > 8 4 5 4 8 6 5 3 < / f i e l d >  
         < f i e l d   i d = " 7 a b e a 0 f 8 - 4 6 b 7 - 4 9 6 8 - b b 1 2 - 0 4 a 8 9 9 f 0 d 7 7 8 "   n a m e = " D o c S u b T y p e "   t y p e = " "   o r d e r = " 9 9 9 "   e n t i t y I d = " 2 0 2 7 6 4 9 6 - 8 2 c 4 - 4 a 8 f - 8 3 b 2 - e 0 9 7 9 b 1 d 1 e a 9 "   l i n k e d E n t i t y I d = " 0 0 0 0 0 0 0 0 - 0 0 0 0 - 0 0 0 0 - 0 0 0 0 - 0 0 0 0 0 0 0 0 0 0 0 0 "   l i n k e d F i e l d I d = " 0 0 0 0 0 0 0 0 - 0 0 0 0 - 0 0 0 0 - 0 0 0 0 - 0 0 0 0 0 0 0 0 0 0 0 0 "   l i n k e d F i e l d I n d e x = " 0 "   i n d e x = " 0 "   f i e l d T y p e = " q u e s t i o n "   f o r m a t E v a l u a t o r T y p e = " f o r m a t S t r i n g "   h i d d e n = " f a l s e " / >  
         < f i e l d   i d = " 6 4 f f 0 0 3 6 - a 6 a f - 4 b 1 1 - a 4 e a - 4 0 2 a 2 f 2 7 3 e 2 1 "   n a m e = " D o c T y p e "   t y p e = " "   o r d e r = " 9 9 9 "   e n t i t y I d = " 2 0 2 7 6 4 9 6 - 8 2 c 4 - 4 a 8 f - 8 3 b 2 - e 0 9 7 9 b 1 d 1 e a 9 "   l i n k e d E n t i t y I d = " 0 0 0 0 0 0 0 0 - 0 0 0 0 - 0 0 0 0 - 0 0 0 0 - 0 0 0 0 0 0 0 0 0 0 0 0 "   l i n k e d F i e l d I d = " 0 0 0 0 0 0 0 0 - 0 0 0 0 - 0 0 0 0 - 0 0 0 0 - 0 0 0 0 0 0 0 0 0 0 0 0 "   l i n k e d F i e l d I n d e x = " 0 "   i n d e x = " 0 "   f i e l d T y p e = " q u e s t i o n "   f o r m a t E v a l u a t o r T y p e = " f o r m a t S t r i n g "   h i d d e n = " f a l s e " > D O C < / f i e l d >  
         < f i e l d   i d = " c 9 0 9 4 b 9 c - 5 2 f d - 4 4 0 3 - b b 8 3 - 9 b b 3 a b 5 3 6 8 a d "   n a m e = " D o c V e r s i o n "   t y p e = " "   o r d e r = " 9 9 9 "   e n t i t y I d = " 2 0 2 7 6 4 9 6 - 8 2 c 4 - 4 a 8 f - 8 3 b 2 - e 0 9 7 9 b 1 d 1 e a 9 "   l i n k e d E n t i t y I d = " 0 0 0 0 0 0 0 0 - 0 0 0 0 - 0 0 0 0 - 0 0 0 0 - 0 0 0 0 0 0 0 0 0 0 0 0 "   l i n k e d F i e l d I d = " 0 0 0 0 0 0 0 0 - 0 0 0 0 - 0 0 0 0 - 0 0 0 0 - 0 0 0 0 0 0 0 0 0 0 0 0 "   l i n k e d F i e l d I n d e x = " 0 "   i n d e x = " 0 "   f i e l d T y p e = " q u e s t i o n "   f o r m a t E v a l u a t o r T y p e = " f o r m a t S t r i n g "   h i d d e n = " f a l s e " > 7 < / f i e l d >  
         < f i e l d   i d = " 2 f e f 3 f 1 9 - 2 3 2 d - 4 1 4 2 - b 5 2 5 - 1 1 d 8 a 7 6 a 6 e 9 b "   n a m e = " L i b r a r y "   t y p e = " "   o r d e r = " 9 9 9 "   e n t i t y I d = " 2 0 2 7 6 4 9 6 - 8 2 c 4 - 4 a 8 f - 8 3 b 2 - e 0 9 7 9 b 1 d 1 e a 9 "   l i n k e d E n t i t y I d = " 0 0 0 0 0 0 0 0 - 0 0 0 0 - 0 0 0 0 - 0 0 0 0 - 0 0 0 0 0 0 0 0 0 0 0 0 "   l i n k e d F i e l d I d = " 0 0 0 0 0 0 0 0 - 0 0 0 0 - 0 0 0 0 - 0 0 0 0 - 0 0 0 0 0 0 0 0 0 0 0 0 "   l i n k e d F i e l d I n d e x = " 0 "   i n d e x = " 0 "   f i e l d T y p e = " q u e s t i o n "   f o r m a t E v a l u a t o r T y p e = " f o r m a t S t r i n g "   h i d d e n = " f a l s e " > S L O _ A C T I V E < / f i e l d >  
         < f i e l d   i d = " 3 6 2 d d c e b - 8 f c 2 - 4 e a d - b 5 3 5 - e d 9 e 8 3 5 9 8 3 8 4 "   n a m e = " M a t t e r "   t y p e = " "   o r d e r = " 9 9 9 "   e n t i t y I d = " 2 0 2 7 6 4 9 6 - 8 2 c 4 - 4 a 8 f - 8 3 b 2 - e 0 9 7 9 b 1 d 1 e a 9 "   l i n k e d E n t i t y I d = " 0 0 0 0 0 0 0 0 - 0 0 0 0 - 0 0 0 0 - 0 0 0 0 - 0 0 0 0 0 0 0 0 0 0 0 0 "   l i n k e d F i e l d I d = " 0 0 0 0 0 0 0 0 - 0 0 0 0 - 0 0 0 0 - 0 0 0 0 - 0 0 0 0 0 0 0 0 0 0 0 0 "   l i n k e d F i e l d I n d e x = " 0 "   i n d e x = " 0 "   f i e l d T y p e = " q u e s t i o n "   f o r m a t E v a l u a t o r T y p e = " f o r m a t S t r i n g "   c o i D o c u m e n t F i e l d = " M a t t e r "   h i d d e n = " f a l s e " > 0 0 1 2 7 < / f i e l d >  
         < f i e l d   i d = " a 3 e e f 5 1 4 - 2 4 7 f - 4 2 8 1 - b 6 a 2 - 3 b 4 d 3 4 b c 6 8 c f "   n a m e = " M a t t e r N a m e "   t y p e = " "   o r d e r = " 9 9 9 "   e n t i t y I d = " 2 0 2 7 6 4 9 6 - 8 2 c 4 - 4 a 8 f - 8 3 b 2 - e 0 9 7 9 b 1 d 1 e a 9 "   l i n k e d E n t i t y I d = " 0 0 0 0 0 0 0 0 - 0 0 0 0 - 0 0 0 0 - 0 0 0 0 - 0 0 0 0 0 0 0 0 0 0 0 0 "   l i n k e d F i e l d I d = " 0 0 0 0 0 0 0 0 - 0 0 0 0 - 0 0 0 0 - 0 0 0 0 - 0 0 0 0 0 0 0 0 0 0 0 0 "   l i n k e d F i e l d I n d e x = " 0 "   i n d e x = " 0 "   f i e l d T y p e = " q u e s t i o n "   f o r m a t E v a l u a t o r T y p e = " f o r m a t S t r i n g "   c o i D o c u m e n t F i e l d = " M a t t e r N a m e "   h i d d e n = " f a l s e " > U K G O V T   P r o j e c t   M a S T < / f i e l d >  
         < f i e l d   i d = " 8 e 8 b 5 8 3 6 - 3 9 1 1 - 4 b a 7 - a 8 c b - 6 5 a 2 4 1 a 1 c 8 7 e "   n a m e = " P r o f i l e F i e l d 1 "   t y p e = " "   o r d e r = " 9 9 9 "   e n t i t y I d = " 2 0 2 7 6 4 9 6 - 8 2 c 4 - 4 a 8 f - 8 3 b 2 - e 0 9 7 9 b 1 d 1 e a 9 "   l i n k e d E n t i t y I d = " 0 0 0 0 0 0 0 0 - 0 0 0 0 - 0 0 0 0 - 0 0 0 0 - 0 0 0 0 0 0 0 0 0 0 0 0 "   l i n k e d F i e l d I d = " 0 0 0 0 0 0 0 0 - 0 0 0 0 - 0 0 0 0 - 0 0 0 0 - 0 0 0 0 0 0 0 0 0 0 0 0 "   l i n k e d F i e l d I n d e x = " 0 "   i n d e x = " 0 "   f i e l d T y p e = " q u e s t i o n "   f o r m a t E v a l u a t o r T y p e = " f o r m a t S t r i n g "   h i d d e n = " f a l s e " / >  
         < f i e l d   i d = " 5 6 3 d b a 8 1 - 2 9 2 6 - 4 7 c 2 - a 4 3 0 - b 4 f 6 2 a 1 e 2 8 1 7 "   n a m e = " P r o f i l e F i e l d 1 D e s c r i p t i o n "   t y p e = " "   o r d e r = " 9 9 9 "   e n t i t y I d = " 2 0 2 7 6 4 9 6 - 8 2 c 4 - 4 a 8 f - 8 3 b 2 - e 0 9 7 9 b 1 d 1 e a 9 "   l i n k e d E n t i t y I d = " 0 0 0 0 0 0 0 0 - 0 0 0 0 - 0 0 0 0 - 0 0 0 0 - 0 0 0 0 0 0 0 0 0 0 0 0 "   l i n k e d F i e l d I d = " 0 0 0 0 0 0 0 0 - 0 0 0 0 - 0 0 0 0 - 0 0 0 0 - 0 0 0 0 0 0 0 0 0 0 0 0 "   l i n k e d F i e l d I n d e x = " 0 "   i n d e x = " 0 "   f i e l d T y p e = " q u e s t i o n "   f o r m a t E v a l u a t o r T y p e = " f o r m a t S t r i n g "   h i d d e n = " f a l s e " / >  
         < f i e l d   i d = " c c b 4 a b 0 1 - c c f 4 - 4 5 1 3 - 8 b b c - 6 e f 2 1 4 5 b 1 6 a 6 "   n a m e = " P r o f i l e F i e l d 2 "   t y p e = " "   o r d e r = " 9 9 9 "   e n t i t y I d = " 2 0 2 7 6 4 9 6 - 8 2 c 4 - 4 a 8 f - 8 3 b 2 - e 0 9 7 9 b 1 d 1 e a 9 "   l i n k e d E n t i t y I d = " 0 0 0 0 0 0 0 0 - 0 0 0 0 - 0 0 0 0 - 0 0 0 0 - 0 0 0 0 0 0 0 0 0 0 0 0 "   l i n k e d F i e l d I d = " 0 0 0 0 0 0 0 0 - 0 0 0 0 - 0 0 0 0 - 0 0 0 0 - 0 0 0 0 0 0 0 0 0 0 0 0 "   l i n k e d F i e l d I n d e x = " 0 "   i n d e x = " 0 "   f i e l d T y p e = " q u e s t i o n "   f o r m a t E v a l u a t o r T y p e = " f o r m a t S t r i n g "   h i d d e n = " f a l s e " / >  
         < f i e l d   i d = " c 0 4 7 b 3 6 9 - 4 d f e - 4 4 6 0 - 8 9 6 1 - 5 e d b 5 3 4 4 7 c f f "   n a m e = " P r o f i l e F i e l d 2 D e s c r i p t i o n "   t y p e = " "   o r d e r = " 9 9 9 "   e n t i t y I d = " 2 0 2 7 6 4 9 6 - 8 2 c 4 - 4 a 8 f - 8 3 b 2 - e 0 9 7 9 b 1 d 1 e a 9 "   l i n k e d E n t i t y I d = " 0 0 0 0 0 0 0 0 - 0 0 0 0 - 0 0 0 0 - 0 0 0 0 - 0 0 0 0 0 0 0 0 0 0 0 0 "   l i n k e d F i e l d I d = " 0 0 0 0 0 0 0 0 - 0 0 0 0 - 0 0 0 0 - 0 0 0 0 - 0 0 0 0 0 0 0 0 0 0 0 0 "   l i n k e d F i e l d I n d e x = " 0 "   i n d e x = " 0 "   f i e l d T y p e = " q u e s t i o n "   f o r m a t E v a l u a t o r T y p e = " f o r m a t S t r i n g "   h i d d e n = " f a l s e " / >  
         < f i e l d   i d = " 0 a c 0 d 9 8 3 - 7 d 0 f - 4 0 b 2 - a e 0 2 - c 4 6 9 a d 3 7 b 7 f e "   n a m e = " R e f r e s h O n P r o f i l e C h a n g e "   t y p e = " "   o r d e r = " 9 9 9 "   e n t i t y I d = " 2 0 2 7 6 4 9 6 - 8 2 c 4 - 4 a 8 f - 8 3 b 2 - e 0 9 7 9 b 1 d 1 e a 9 "   l i n k e d E n t i t y I d = " 0 0 0 0 0 0 0 0 - 0 0 0 0 - 0 0 0 0 - 0 0 0 0 - 0 0 0 0 0 0 0 0 0 0 0 0 "   l i n k e d F i e l d I d = " 0 0 0 0 0 0 0 0 - 0 0 0 0 - 0 0 0 0 - 0 0 0 0 - 0 0 0 0 0 0 0 0 0 0 0 0 "   l i n k e d F i e l d I n d e x = " 0 "   i n d e x = " 0 "   f i e l d T y p e = " q u e s t i o n "   f o r m a t E v a l u a t o r T y p e = " f o r m a t S t r i n g "   h i d d e n = " f a l s e " / >  
         < f i e l d   i d = " a 0 6 3 5 d f 7 - 3 c 7 1 - 4 e b c - 9 b 8 6 - 0 d d d f e a 3 d 5 3 6 "   n a m e = " R e f r e s h O n S a v e A s "   t y p e = " "   o r d e r = " 9 9 9 "   e n t i t y I d = " 2 0 2 7 6 4 9 6 - 8 2 c 4 - 4 a 8 f - 8 3 b 2 - e 0 9 7 9 b 1 d 1 e a 9 "   l i n k e d E n t i t y I d = " 0 0 0 0 0 0 0 0 - 0 0 0 0 - 0 0 0 0 - 0 0 0 0 - 0 0 0 0 0 0 0 0 0 0 0 0 "   l i n k e d F i e l d I d = " 0 0 0 0 0 0 0 0 - 0 0 0 0 - 0 0 0 0 - 0 0 0 0 - 0 0 0 0 0 0 0 0 0 0 0 0 "   l i n k e d F i e l d I n d e x = " 0 "   i n d e x = " 0 "   f i e l d T y p e = " q u e s t i o n "   f o r m a t E v a l u a t o r T y p e = " f o r m a t S t r i n g "   h i d d e n = " f a l s e " / >  
         < f i e l d   i d = " 0 1 a 5 9 1 9 e - 9 f 8 0 - 4 7 f 4 - 9 3 c 4 - a 9 7 8 7 8 0 8 8 c 9 c "   n a m e = " S e r v e r "   t y p e = " "   o r d e r = " 9 9 9 "   e n t i t y I d = " 2 0 2 7 6 4 9 6 - 8 2 c 4 - 4 a 8 f - 8 3 b 2 - e 0 9 7 9 b 1 d 1 e a 9 "   l i n k e d E n t i t y I d = " 0 0 0 0 0 0 0 0 - 0 0 0 0 - 0 0 0 0 - 0 0 0 0 - 0 0 0 0 0 0 0 0 0 0 0 0 "   l i n k e d F i e l d I d = " 0 0 0 0 0 0 0 0 - 0 0 0 0 - 0 0 0 0 - 0 0 0 0 - 0 0 0 0 0 0 0 0 0 0 0 0 "   l i n k e d F i e l d I n d e x = " 0 "   i n d e x = " 0 "   f i e l d T y p e = " q u e s t i o n "   f o r m a t E v a l u a t o r T y p e = " f o r m a t S t r i n g "   h i d d e n = " f a l s e " > U K D M S . d e n t o n w i l d e s a p t e . c o m < / f i e l d >  
         < f i e l d   i d = " a 0 0 2 e 7 8 a - 8 e 1 8 - 4 3 7 5 - b e f 7 - 9 f 6 8 7 e 9 3 1 f 6 5 "   n a m e = " T i t l e "   t y p e = " "   o r d e r = " 9 9 9 "   e n t i t y I d = " 2 0 2 7 6 4 9 6 - 8 2 c 4 - 4 a 8 f - 8 3 b 2 - e 0 9 7 9 b 1 d 1 e a 9 "   l i n k e d E n t i t y I d = " 0 0 0 0 0 0 0 0 - 0 0 0 0 - 0 0 0 0 - 0 0 0 0 - 0 0 0 0 0 0 0 0 0 0 0 0 "   l i n k e d F i e l d I d = " 0 0 0 0 0 0 0 0 - 0 0 0 0 - 0 0 0 0 - 0 0 0 0 - 0 0 0 0 0 0 0 0 0 0 0 0 "   l i n k e d F i e l d I n d e x = " 0 "   i n d e x = " 0 "   f i e l d T y p e = " q u e s t i o n "   f o r m a t E v a l u a t o r T y p e = " f o r m a t S t r i n g "   h i d d e n = " f a l s e " > P D A T s   F r a m e w o r k   A g r e e m e n t     D r a f t   -   0 7 . 0 7 < / f i e l d >  
         < f i e l d   i d = " 7 5 3 2 7 c a 1 - c 6 c b - 4 7 8 0 - 8 a 2 2 - 2 1 8 1 7 3 d 5 2 c 3 7 "   n a m e = " T y p i s t "   t y p e = " "   o r d e r = " 9 9 9 "   e n t i t y I d = " 2 0 2 7 6 4 9 6 - 8 2 c 4 - 4 a 8 f - 8 3 b 2 - e 0 9 7 9 b 1 d 1 e a 9 "   l i n k e d E n t i t y I d = " 0 0 0 0 0 0 0 0 - 0 0 0 0 - 0 0 0 0 - 0 0 0 0 - 0 0 0 0 0 0 0 0 0 0 0 0 "   l i n k e d F i e l d I d = " 0 0 0 0 0 0 0 0 - 0 0 0 0 - 0 0 0 0 - 0 0 0 0 - 0 0 0 0 0 0 0 0 0 0 0 0 "   l i n k e d F i e l d I n d e x = " 0 "   i n d e x = " 0 "   f i e l d T y p e = " q u e s t i o n "   f o r m a t E v a l u a t o r T y p e = " f o r m a t S t r i n g "   h i d d e n = " f a l s e " > M J W < / f i e l d >  
         < f i e l d   i d = " 3 8 8 a 1 e 1 3 - 9 9 7 8 - 4 5 4 7 - 8 c 3 9 - 2 9 b 8 9 a 1 1 d 7 2 a "   n a m e = " W o r k s p a c e I d "   t y p e = " "   o r d e r = " 9 9 9 "   e n t i t y I d = " 2 0 2 7 6 4 9 6 - 8 2 c 4 - 4 a 8 f - 8 3 b 2 - e 0 9 7 9 b 1 d 1 e a 9 "   l i n k e d E n t i t y I d = " 0 0 0 0 0 0 0 0 - 0 0 0 0 - 0 0 0 0 - 0 0 0 0 - 0 0 0 0 0 0 0 0 0 0 0 0 "   l i n k e d F i e l d I d = " 0 0 0 0 0 0 0 0 - 0 0 0 0 - 0 0 0 0 - 0 0 0 0 - 0 0 0 0 0 0 0 0 0 0 0 0 "   l i n k e d F i e l d I n d e x = " 0 "   i n d e x = " 0 "   f i e l d T y p e = " q u e s t i o n "   f o r m a t E v a l u a t o r T y p e = " f o r m a t S t r i n g "   h i d d e n = " f a l s e " > S L O _ A C T I V E ! 7 0 2 5 1 1 0 < / 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 m j w < / f i e l d >  
         < f i e l d   i d = " c d b 4 7 e 3 4 - e 1 d 9 - 4 9 d 4 - a 2 a c - a c 9 4 0 e 3 1 7 2 8 9 "   n a m e = " G e n - P a g e   N u m   C o n t e n t 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 C o n t e n t s < / f i e l d >  
         < f i e l d   i d = " c e 1 2 5 a 8 f - 3 5 3 4 - 4 3 2 9 - b a 5 1 - a 5 8 6 4 6 f e 9 8 1 0 "   n a m e = " G e n - P a g e   N u m b e r " 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f i e l d >  
     < / f i e l d s >  
     < p r i n t C o n f i g u r a t i o n   s u p p o r t C u s t o m P r i n t = " t r u e "   s h o w P r i n t S e t t i n g s = " t r u e "   s h o w P r i n t O p t i o n s = " t r u e "   e n a b l e C o s t R e c o v e r y = " f a l s e " >  
         < p r o f i l e s >  
             < p r o f i l e   i d = " 4 c c 9 b 2 f d - 7 8 2 d - 4 1 1 0 - a 1 b b - 5 9 c b e 7 2 e 0 d 0 2 "   n a m e = " & l t ; ? x m l   v e r s i o n = & q u o t ; 1 . 0 & q u o t ;   e n c o d i n g = & q u o t ; u t f - 1 6 & q u o t ; ? & g t ; & # x A ; & l t ; u i L o c a l i z e d S t r i n g   x m l n s : x s i = & q u o t ; h t t p : / / w w w . w 3 . o r g / 2 0 0 1 / X M L S c h e m a - i n s t a n c e & q u o t ;   x m l n s : x s d = & q u o t ; h t t p : / / w w w . w 3 . o r g / 2 0 0 1 / X M L S c h e m a & q u o t ; & g t ; & # x A ;     & l t ; t y p e & g t ; l a b e l & l t ; / t y p e & g t ; & # x A ;     & l t ; t e x t & g t ; P r i n t   P r o f i l e - P l a i n   D u p l e x & 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592939-b317-44d4-9567-0142cdbbac78">
      <Terms xmlns="http://schemas.microsoft.com/office/infopath/2007/PartnerControls"/>
    </lcf76f155ced4ddcb4097134ff3c332f>
    <TaxCatchAll xmlns="8968b87a-efe7-418f-ac33-aace69dd09b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8258AB8B115A44BB4EDE94EE0062EB2" ma:contentTypeVersion="15" ma:contentTypeDescription="Create a new document." ma:contentTypeScope="" ma:versionID="15a5bd6bf5fe672a0818f5a68a67ebab">
  <xsd:schema xmlns:xsd="http://www.w3.org/2001/XMLSchema" xmlns:xs="http://www.w3.org/2001/XMLSchema" xmlns:p="http://schemas.microsoft.com/office/2006/metadata/properties" xmlns:ns2="7b592939-b317-44d4-9567-0142cdbbac78" xmlns:ns3="8968b87a-efe7-418f-ac33-aace69dd09b4" targetNamespace="http://schemas.microsoft.com/office/2006/metadata/properties" ma:root="true" ma:fieldsID="4b028446a14a8638a1246568a860c454" ns2:_="" ns3:_="">
    <xsd:import namespace="7b592939-b317-44d4-9567-0142cdbbac78"/>
    <xsd:import namespace="8968b87a-efe7-418f-ac33-aace69dd09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2939-b317-44d4-9567-0142cdbba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8b87a-efe7-418f-ac33-aace69dd09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db8c61-a949-4e56-b993-b75eba7ada05}" ma:internalName="TaxCatchAll" ma:showField="CatchAllData" ma:web="8968b87a-efe7-418f-ac33-aace69dd09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88E5B-D5EB-4245-9D7C-5D6E08017021}">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754B3F3A-CBAC-4BA7-AB13-8C30D51F6BE0}">
  <ds:schemaRefs>
    <ds:schemaRef ds:uri="http://schemas.openxmlformats.org/officeDocument/2006/bibliography"/>
  </ds:schemaRefs>
</ds:datastoreItem>
</file>

<file path=customXml/itemProps3.xml><?xml version="1.0" encoding="utf-8"?>
<ds:datastoreItem xmlns:ds="http://schemas.openxmlformats.org/officeDocument/2006/customXml" ds:itemID="{BFC4CD30-90CD-4341-B65A-BAEC60E2DFB0}">
  <ds:schemaRefs>
    <ds:schemaRef ds:uri="http://schemas.microsoft.com/sharepoint/v3/contenttype/forms"/>
  </ds:schemaRefs>
</ds:datastoreItem>
</file>

<file path=customXml/itemProps4.xml><?xml version="1.0" encoding="utf-8"?>
<ds:datastoreItem xmlns:ds="http://schemas.openxmlformats.org/officeDocument/2006/customXml" ds:itemID="{529E0B7C-8E8A-4843-B59E-4E2CDD8B4672}">
  <ds:schemaRefs>
    <ds:schemaRef ds:uri="http://schemas.microsoft.com/office/2006/metadata/properties"/>
    <ds:schemaRef ds:uri="http://schemas.microsoft.com/office/infopath/2007/PartnerControls"/>
    <ds:schemaRef ds:uri="7b592939-b317-44d4-9567-0142cdbbac78"/>
    <ds:schemaRef ds:uri="8968b87a-efe7-418f-ac33-aace69dd09b4"/>
  </ds:schemaRefs>
</ds:datastoreItem>
</file>

<file path=customXml/itemProps5.xml><?xml version="1.0" encoding="utf-8"?>
<ds:datastoreItem xmlns:ds="http://schemas.openxmlformats.org/officeDocument/2006/customXml" ds:itemID="{67C0B087-8B7B-4AD8-B5B6-32815D24E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2939-b317-44d4-9567-0142cdbbac78"/>
    <ds:schemaRef ds:uri="8968b87a-efe7-418f-ac33-aace69dd0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Template>
  <TotalTime>20</TotalTime>
  <Pages>53</Pages>
  <Words>31744</Words>
  <Characters>180943</Characters>
  <Application>Microsoft Office Word</Application>
  <DocSecurity>0</DocSecurity>
  <Lines>1507</Lines>
  <Paragraphs>424</Paragraphs>
  <ScaleCrop>false</ScaleCrop>
  <Company>Dentons</Company>
  <LinksUpToDate>false</LinksUpToDate>
  <CharactersWithSpaces>212263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73310725.1</dc:title>
  <dc:subject/>
  <dc:creator>Dentons</dc:creator>
  <cp:keywords/>
  <dc:description>SXL/73310725.1</dc:description>
  <cp:lastModifiedBy>Williams, Thomas Senior Admin Specialist 42 (DES SHIPS MSS-ASSTComrclOfficer5)</cp:lastModifiedBy>
  <cp:revision>39</cp:revision>
  <cp:lastPrinted>2023-08-16T07:05:00Z</cp:lastPrinted>
  <dcterms:created xsi:type="dcterms:W3CDTF">2023-07-07T21:07:00Z</dcterms:created>
  <dcterms:modified xsi:type="dcterms:W3CDTF">2023-08-25T08:57:00Z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300.01</vt:lpwstr>
  </property>
  <property fmtid="{D5CDD505-2E9C-101B-9397-08002B2CF9AE}" pid="3" name="Client/Matter">
    <vt:lpwstr>PERSONAL.DHARRIS</vt:lpwstr>
  </property>
  <property fmtid="{D5CDD505-2E9C-101B-9397-08002B2CF9AE}" pid="4" name="OurRef">
    <vt:lpwstr>DHARRIS</vt:lpwstr>
  </property>
  <property fmtid="{D5CDD505-2E9C-101B-9397-08002B2CF9AE}" pid="5" name="DOC_GUID">
    <vt:lpwstr>9c6fe809-5f41-4fc8-973e-4dccebac4ebd</vt:lpwstr>
  </property>
  <property fmtid="{D5CDD505-2E9C-101B-9397-08002B2CF9AE}" pid="6" name="ContentTypeId">
    <vt:lpwstr>0x010100C8258AB8B115A44BB4EDE94EE0062EB2</vt:lpwstr>
  </property>
  <property fmtid="{D5CDD505-2E9C-101B-9397-08002B2CF9AE}" pid="7" name="MediaServiceImageTags">
    <vt:lpwstr/>
  </property>
  <property fmtid="{D5CDD505-2E9C-101B-9397-08002B2CF9AE}" pid="8" name="MSIP_Label_d8a60473-494b-4586-a1bb-b0e663054676_Enabled">
    <vt:lpwstr>true</vt:lpwstr>
  </property>
  <property fmtid="{D5CDD505-2E9C-101B-9397-08002B2CF9AE}" pid="9" name="MSIP_Label_d8a60473-494b-4586-a1bb-b0e663054676_SetDate">
    <vt:lpwstr>2023-08-25T08:55:13Z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1d4bade9-6180-4bf8-b7cf-cd83d2c8d4c9</vt:lpwstr>
  </property>
  <property fmtid="{D5CDD505-2E9C-101B-9397-08002B2CF9AE}" pid="14" name="MSIP_Label_d8a60473-494b-4586-a1bb-b0e663054676_ContentBits">
    <vt:lpwstr>0</vt:lpwstr>
  </property>
</Properties>
</file>