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6271D" w14:textId="77777777" w:rsidR="003F789E" w:rsidRDefault="00606261">
      <w:pPr>
        <w:pStyle w:val="GPSTITLES"/>
      </w:pPr>
      <w:bookmarkStart w:id="0" w:name="_GoBack"/>
      <w:bookmarkEnd w:id="0"/>
      <w:r>
        <w:rPr>
          <w:rFonts w:ascii="Arial" w:hAnsi="Arial"/>
        </w:rPr>
        <w:t>Crown Commercial Service</w:t>
      </w:r>
    </w:p>
    <w:p w14:paraId="70C75235" w14:textId="77777777" w:rsidR="003F789E" w:rsidRDefault="00606261">
      <w:pPr>
        <w:pStyle w:val="MarginText"/>
        <w:ind w:left="0"/>
        <w:jc w:val="center"/>
        <w:rPr>
          <w:rFonts w:cs="Arial"/>
          <w:b/>
          <w:sz w:val="22"/>
          <w:szCs w:val="22"/>
        </w:rPr>
      </w:pPr>
      <w:r>
        <w:rPr>
          <w:rFonts w:cs="Arial"/>
          <w:b/>
          <w:sz w:val="22"/>
          <w:szCs w:val="22"/>
        </w:rPr>
        <w:t>_________________________________________________________________________</w:t>
      </w:r>
    </w:p>
    <w:p w14:paraId="29A9B0D1" w14:textId="77777777" w:rsidR="003F789E" w:rsidRDefault="00606261">
      <w:pPr>
        <w:pStyle w:val="GPSTITLES"/>
        <w:spacing w:before="240" w:after="120"/>
      </w:pPr>
      <w:r>
        <w:rPr>
          <w:rFonts w:ascii="Arial" w:hAnsi="Arial"/>
        </w:rPr>
        <w:t xml:space="preserve"> Contract Order Form and Contract Terms for Goods and/or Services (non ICT)</w:t>
      </w:r>
    </w:p>
    <w:p w14:paraId="6DF11B9D" w14:textId="77777777" w:rsidR="003F789E" w:rsidRDefault="00606261">
      <w:pPr>
        <w:pStyle w:val="MarginText"/>
        <w:ind w:left="0"/>
        <w:jc w:val="center"/>
        <w:rPr>
          <w:rFonts w:cs="Arial"/>
          <w:b/>
          <w:sz w:val="22"/>
          <w:szCs w:val="22"/>
        </w:rPr>
      </w:pPr>
      <w:r>
        <w:rPr>
          <w:rFonts w:cs="Arial"/>
          <w:b/>
          <w:sz w:val="22"/>
          <w:szCs w:val="22"/>
        </w:rPr>
        <w:t>_________________________________________________________________________</w:t>
      </w:r>
    </w:p>
    <w:p w14:paraId="55BD4022" w14:textId="77777777" w:rsidR="003F789E" w:rsidRDefault="003F789E">
      <w:pPr>
        <w:spacing w:after="0"/>
        <w:rPr>
          <w:shd w:val="clear" w:color="auto" w:fill="00FFFF"/>
        </w:rPr>
      </w:pPr>
    </w:p>
    <w:p w14:paraId="585239FB" w14:textId="77777777" w:rsidR="003F789E" w:rsidRDefault="00606261">
      <w:pPr>
        <w:pStyle w:val="MarginText"/>
        <w:pageBreakBefore/>
        <w:jc w:val="center"/>
        <w:rPr>
          <w:rFonts w:cs="Arial"/>
          <w:b/>
          <w:sz w:val="22"/>
          <w:szCs w:val="22"/>
          <w:u w:val="single"/>
        </w:rPr>
      </w:pPr>
      <w:r>
        <w:rPr>
          <w:rFonts w:cs="Arial"/>
          <w:b/>
          <w:sz w:val="22"/>
          <w:szCs w:val="22"/>
          <w:u w:val="single"/>
        </w:rPr>
        <w:lastRenderedPageBreak/>
        <w:t>DPS SCHEDULE 4</w:t>
      </w:r>
    </w:p>
    <w:p w14:paraId="65874605" w14:textId="77777777" w:rsidR="003F789E" w:rsidRDefault="00606261">
      <w:pPr>
        <w:pStyle w:val="MarginText"/>
        <w:jc w:val="center"/>
      </w:pPr>
      <w:r>
        <w:rPr>
          <w:rFonts w:cs="Arial"/>
          <w:b/>
          <w:sz w:val="22"/>
          <w:szCs w:val="22"/>
          <w:u w:val="single"/>
        </w:rPr>
        <w:t>CONTRACT ORDER FORM AND CONTRACT TERMS</w:t>
      </w:r>
    </w:p>
    <w:p w14:paraId="2349BCAF" w14:textId="730C4761" w:rsidR="003F789E" w:rsidRDefault="00606261" w:rsidP="00210D85">
      <w:pPr>
        <w:pStyle w:val="GPSmacrorestart"/>
      </w:pPr>
      <w:r>
        <w:rPr>
          <w:sz w:val="22"/>
          <w:szCs w:val="22"/>
        </w:rPr>
        <w:t>8/</w:t>
      </w:r>
      <w:r>
        <w:t>PART 1 –CONTRACT ORDER FORM</w:t>
      </w:r>
    </w:p>
    <w:p w14:paraId="0DE4E4F9" w14:textId="77777777" w:rsidR="003F789E" w:rsidRPr="00210D85" w:rsidRDefault="00606261">
      <w:pPr>
        <w:pStyle w:val="ORDERFORML1SECTIONTITLE"/>
        <w:spacing w:before="0" w:after="0"/>
        <w:rPr>
          <w:rFonts w:cs="Arial"/>
          <w:color w:val="auto"/>
        </w:rPr>
      </w:pPr>
      <w:r w:rsidRPr="00210D85">
        <w:rPr>
          <w:rFonts w:cs="Arial"/>
          <w:color w:val="auto"/>
        </w:rPr>
        <w:t>SECTION A</w:t>
      </w:r>
    </w:p>
    <w:p w14:paraId="2130E8F2" w14:textId="77777777" w:rsidR="003F789E" w:rsidRDefault="003F789E">
      <w:pPr>
        <w:pStyle w:val="ORDERFORML1SECTIONTITLE"/>
        <w:spacing w:before="0" w:after="0"/>
        <w:rPr>
          <w:rFonts w:cs="Arial"/>
        </w:rPr>
      </w:pPr>
    </w:p>
    <w:p w14:paraId="6C654023" w14:textId="1C41571C" w:rsidR="003F789E" w:rsidRDefault="00606261">
      <w:pPr>
        <w:spacing w:after="0"/>
        <w:ind w:left="0"/>
      </w:pPr>
      <w:r>
        <w:t>This Contract Order Form is issued in accordance with the provisions of the Dynamic Purchasing System (DPS) Agreement</w:t>
      </w:r>
      <w:r>
        <w:rPr>
          <w:rStyle w:val="FootnoteReference"/>
          <w:b/>
        </w:rPr>
        <w:t xml:space="preserve"> </w:t>
      </w:r>
      <w:r>
        <w:t xml:space="preserve">for the </w:t>
      </w:r>
      <w:r w:rsidR="004E4F14" w:rsidRPr="003C4202">
        <w:t>Juxtaposed Travel - Calais Coach Service</w:t>
      </w:r>
      <w:r w:rsidR="004E4F14" w:rsidRPr="003C4202" w:rsidDel="003C4202">
        <w:t xml:space="preserve"> </w:t>
      </w:r>
      <w:r>
        <w:t xml:space="preserve">dated </w:t>
      </w:r>
      <w:r w:rsidR="00156F4E" w:rsidRPr="00210D85">
        <w:t>27/05/2021</w:t>
      </w:r>
      <w:r w:rsidR="004E4F14">
        <w:t>.</w:t>
      </w:r>
      <w:r>
        <w:t xml:space="preserve"> </w:t>
      </w:r>
    </w:p>
    <w:p w14:paraId="035A6FB6" w14:textId="77777777" w:rsidR="003F789E" w:rsidRDefault="003F789E">
      <w:pPr>
        <w:spacing w:after="0"/>
        <w:ind w:left="0"/>
      </w:pPr>
    </w:p>
    <w:p w14:paraId="72FAFA8E" w14:textId="77777777" w:rsidR="003F789E" w:rsidRDefault="003F789E">
      <w:pPr>
        <w:spacing w:after="0"/>
        <w:ind w:left="0"/>
      </w:pPr>
    </w:p>
    <w:p w14:paraId="216AFDD8" w14:textId="77777777" w:rsidR="003F789E" w:rsidRDefault="00606261">
      <w:pPr>
        <w:spacing w:after="0"/>
        <w:ind w:left="0"/>
      </w:pPr>
      <w:r>
        <w:t xml:space="preserve">The Supplier agrees to supply the Goods and/or Services specified below on and subject to the terms of this Contract. </w:t>
      </w:r>
    </w:p>
    <w:p w14:paraId="2098FC72" w14:textId="77777777" w:rsidR="003F789E" w:rsidRDefault="003F789E">
      <w:pPr>
        <w:spacing w:after="0"/>
        <w:ind w:left="0"/>
      </w:pPr>
    </w:p>
    <w:p w14:paraId="28196500" w14:textId="77777777" w:rsidR="003F789E" w:rsidRDefault="00606261">
      <w:pPr>
        <w:spacing w:after="0"/>
        <w:ind w:left="0"/>
      </w:pPr>
      <w:r>
        <w:t>For the avoidance of doubt this Contract consists of the terms set out in this Contract Order Form and the Contract Terms.</w:t>
      </w:r>
    </w:p>
    <w:p w14:paraId="714484B1" w14:textId="77777777" w:rsidR="003F789E" w:rsidRDefault="003F789E">
      <w:pPr>
        <w:spacing w:after="0"/>
        <w:ind w:left="0"/>
      </w:pPr>
    </w:p>
    <w:tbl>
      <w:tblPr>
        <w:tblW w:w="9152" w:type="dxa"/>
        <w:tblInd w:w="108" w:type="dxa"/>
        <w:tblCellMar>
          <w:left w:w="10" w:type="dxa"/>
          <w:right w:w="10" w:type="dxa"/>
        </w:tblCellMar>
        <w:tblLook w:val="0000" w:firstRow="0" w:lastRow="0" w:firstColumn="0" w:lastColumn="0" w:noHBand="0" w:noVBand="0"/>
      </w:tblPr>
      <w:tblGrid>
        <w:gridCol w:w="2155"/>
        <w:gridCol w:w="6997"/>
      </w:tblGrid>
      <w:tr w:rsidR="003C4202" w14:paraId="7C040CD6" w14:textId="77777777" w:rsidTr="00210D85">
        <w:trPr>
          <w:trHeight w:val="2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37661" w14:textId="77777777" w:rsidR="003C4202" w:rsidRDefault="003C4202">
            <w:pPr>
              <w:spacing w:after="0"/>
              <w:ind w:left="0"/>
              <w:jc w:val="left"/>
            </w:pPr>
            <w:r>
              <w:t>Order Number</w:t>
            </w:r>
          </w:p>
        </w:tc>
        <w:tc>
          <w:tcPr>
            <w:tcW w:w="6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15FA6" w14:textId="568D6239" w:rsidR="003C4202" w:rsidRPr="00210D85" w:rsidRDefault="00C11650">
            <w:pPr>
              <w:spacing w:after="0"/>
              <w:ind w:left="0"/>
              <w:jc w:val="left"/>
              <w:rPr>
                <w:b/>
              </w:rPr>
            </w:pPr>
            <w:r>
              <w:rPr>
                <w:b/>
              </w:rPr>
              <w:t xml:space="preserve"> C17944</w:t>
            </w:r>
            <w:r w:rsidR="003C4202" w:rsidRPr="00210D85">
              <w:rPr>
                <w:b/>
              </w:rPr>
              <w:t xml:space="preserve"> </w:t>
            </w:r>
          </w:p>
        </w:tc>
      </w:tr>
      <w:tr w:rsidR="003C4202" w14:paraId="287C5908" w14:textId="77777777" w:rsidTr="00210D85">
        <w:trPr>
          <w:trHeight w:val="394"/>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5D9C" w14:textId="77777777" w:rsidR="003C4202" w:rsidRDefault="003C4202">
            <w:pPr>
              <w:spacing w:after="0"/>
              <w:ind w:left="0"/>
              <w:jc w:val="left"/>
            </w:pPr>
            <w:r>
              <w:t>From</w:t>
            </w:r>
          </w:p>
        </w:tc>
        <w:tc>
          <w:tcPr>
            <w:tcW w:w="6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D0ADA" w14:textId="7B1EFCE9" w:rsidR="003C4202" w:rsidRPr="003C4202" w:rsidRDefault="003C4202">
            <w:pPr>
              <w:spacing w:after="0"/>
              <w:ind w:left="0"/>
              <w:jc w:val="left"/>
            </w:pPr>
            <w:r w:rsidRPr="00210D85">
              <w:t>Secretary of State for the Home Department acting through Border Force</w:t>
            </w:r>
          </w:p>
          <w:p w14:paraId="21863D97" w14:textId="77777777" w:rsidR="003C4202" w:rsidRDefault="003C4202">
            <w:pPr>
              <w:spacing w:after="0"/>
              <w:ind w:left="0"/>
              <w:jc w:val="left"/>
              <w:rPr>
                <w:b/>
              </w:rPr>
            </w:pPr>
            <w:r>
              <w:rPr>
                <w:b/>
              </w:rPr>
              <w:t>("CUSTOMER")</w:t>
            </w:r>
          </w:p>
        </w:tc>
      </w:tr>
      <w:tr w:rsidR="003C4202" w14:paraId="36EB8577" w14:textId="77777777" w:rsidTr="00210D85">
        <w:trPr>
          <w:trHeight w:val="2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53CF" w14:textId="77777777" w:rsidR="003C4202" w:rsidRDefault="003C4202">
            <w:pPr>
              <w:spacing w:after="0"/>
              <w:ind w:left="0"/>
              <w:jc w:val="left"/>
            </w:pPr>
            <w:r>
              <w:t>To</w:t>
            </w:r>
          </w:p>
        </w:tc>
        <w:tc>
          <w:tcPr>
            <w:tcW w:w="6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70E52" w14:textId="42FB9D76" w:rsidR="003C4202" w:rsidRDefault="00B05CBD">
            <w:pPr>
              <w:spacing w:after="0"/>
              <w:ind w:left="0"/>
              <w:jc w:val="left"/>
              <w:rPr>
                <w:b/>
              </w:rPr>
            </w:pPr>
            <w:r>
              <w:rPr>
                <w:rFonts w:eastAsia="STZhongsong"/>
                <w:lang w:eastAsia="zh-CN"/>
              </w:rPr>
              <w:t>The Kings Ferry Group</w:t>
            </w:r>
          </w:p>
          <w:p w14:paraId="5C935F2D" w14:textId="70F3934E" w:rsidR="003C4202" w:rsidRDefault="003C4202">
            <w:pPr>
              <w:spacing w:after="0"/>
              <w:ind w:left="0"/>
              <w:jc w:val="left"/>
              <w:rPr>
                <w:b/>
              </w:rPr>
            </w:pPr>
            <w:r>
              <w:rPr>
                <w:b/>
              </w:rPr>
              <w:t>("SUPPLIER")</w:t>
            </w:r>
          </w:p>
        </w:tc>
      </w:tr>
    </w:tbl>
    <w:p w14:paraId="046BE673" w14:textId="77777777" w:rsidR="003F789E" w:rsidRDefault="003F789E">
      <w:pPr>
        <w:spacing w:after="0"/>
        <w:ind w:left="0"/>
      </w:pPr>
    </w:p>
    <w:p w14:paraId="3A747071" w14:textId="77777777" w:rsidR="003F789E" w:rsidRPr="00210D85" w:rsidRDefault="00606261">
      <w:pPr>
        <w:pStyle w:val="ORDERFORML1SECTIONTITLE"/>
        <w:spacing w:before="0" w:after="0"/>
        <w:rPr>
          <w:rFonts w:cs="Arial"/>
          <w:color w:val="auto"/>
        </w:rPr>
      </w:pPr>
      <w:r w:rsidRPr="00210D85">
        <w:rPr>
          <w:rFonts w:cs="Arial"/>
          <w:color w:val="auto"/>
        </w:rPr>
        <w:t xml:space="preserve">SECTION B </w:t>
      </w:r>
      <w:bookmarkStart w:id="1" w:name="LASTCURSORPOSITION"/>
      <w:bookmarkEnd w:id="1"/>
    </w:p>
    <w:p w14:paraId="200A6E67" w14:textId="77777777" w:rsidR="003F789E" w:rsidRDefault="003F789E">
      <w:pPr>
        <w:pStyle w:val="ORDERFORML1SECTIONTITLE"/>
        <w:spacing w:before="0" w:after="0"/>
        <w:rPr>
          <w:rFonts w:cs="Arial"/>
        </w:rPr>
      </w:pPr>
    </w:p>
    <w:p w14:paraId="4B3A269B" w14:textId="77777777" w:rsidR="003F789E" w:rsidRDefault="00606261">
      <w:pPr>
        <w:pStyle w:val="ORDERFORML1PraraNo"/>
        <w:numPr>
          <w:ilvl w:val="0"/>
          <w:numId w:val="23"/>
        </w:numPr>
        <w:rPr>
          <w:rFonts w:ascii="Arial" w:hAnsi="Arial" w:cs="Arial"/>
        </w:rPr>
      </w:pPr>
      <w:r>
        <w:rPr>
          <w:rFonts w:ascii="Arial" w:hAnsi="Arial" w:cs="Arial"/>
        </w:rPr>
        <w:t>contract period</w:t>
      </w:r>
    </w:p>
    <w:p w14:paraId="10E7E333" w14:textId="77777777" w:rsidR="003F789E" w:rsidRDefault="003F789E">
      <w:pPr>
        <w:pStyle w:val="ORDERFORML1PraraNo"/>
        <w:rPr>
          <w:rFonts w:ascii="Arial" w:hAnsi="Arial" w:cs="Arial"/>
        </w:rPr>
      </w:pPr>
    </w:p>
    <w:tbl>
      <w:tblPr>
        <w:tblW w:w="9158" w:type="dxa"/>
        <w:tblInd w:w="108" w:type="dxa"/>
        <w:tblLayout w:type="fixed"/>
        <w:tblCellMar>
          <w:left w:w="10" w:type="dxa"/>
          <w:right w:w="10" w:type="dxa"/>
        </w:tblCellMar>
        <w:tblLook w:val="0000" w:firstRow="0" w:lastRow="0" w:firstColumn="0" w:lastColumn="0" w:noHBand="0" w:noVBand="0"/>
      </w:tblPr>
      <w:tblGrid>
        <w:gridCol w:w="567"/>
        <w:gridCol w:w="4253"/>
        <w:gridCol w:w="4338"/>
      </w:tblGrid>
      <w:tr w:rsidR="003F789E" w14:paraId="1F87E2E0" w14:textId="77777777" w:rsidTr="00210D8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3DBAB" w14:textId="77777777" w:rsidR="003F789E" w:rsidRDefault="003F789E">
            <w:pPr>
              <w:pStyle w:val="ORDERFORML1NONBOLDNONNUMBERTEXT"/>
              <w:numPr>
                <w:ilvl w:val="1"/>
                <w:numId w:val="31"/>
              </w:numPr>
              <w:spacing w:before="0" w:after="0"/>
              <w:rPr>
                <w:rFonts w:cs="Arial"/>
                <w:b/>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B92F" w14:textId="5666A0C4" w:rsidR="003F789E" w:rsidRDefault="00606261">
            <w:pPr>
              <w:overflowPunct/>
              <w:autoSpaceDE/>
              <w:spacing w:after="0"/>
              <w:ind w:left="0" w:right="936"/>
              <w:jc w:val="left"/>
              <w:textAlignment w:val="auto"/>
              <w:rPr>
                <w:rFonts w:eastAsia="Calibri"/>
                <w:color w:val="C00000"/>
              </w:rPr>
            </w:pPr>
            <w:r>
              <w:rPr>
                <w:rFonts w:eastAsia="STZhongsong"/>
                <w:b/>
                <w:lang w:eastAsia="zh-CN"/>
              </w:rPr>
              <w:t>Commencement Date</w:t>
            </w:r>
            <w:r>
              <w:rPr>
                <w:rFonts w:eastAsia="STZhongsong"/>
                <w:lang w:eastAsia="zh-CN"/>
              </w:rPr>
              <w:t xml:space="preserve">: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D00E2" w14:textId="28E8699E" w:rsidR="003F789E" w:rsidRDefault="00E706FC">
            <w:pPr>
              <w:ind w:left="0"/>
              <w:jc w:val="left"/>
            </w:pPr>
            <w:r>
              <w:rPr>
                <w:rFonts w:eastAsia="Calibri"/>
              </w:rPr>
              <w:t>27/05/2021</w:t>
            </w:r>
          </w:p>
        </w:tc>
      </w:tr>
      <w:tr w:rsidR="003F789E" w14:paraId="7147C400" w14:textId="77777777" w:rsidTr="00210D85">
        <w:trPr>
          <w:trHeight w:val="19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7801F" w14:textId="77777777" w:rsidR="003F789E" w:rsidRDefault="00606261">
            <w:pPr>
              <w:pStyle w:val="11table"/>
              <w:numPr>
                <w:ilvl w:val="1"/>
                <w:numId w:val="31"/>
              </w:numPr>
              <w:rPr>
                <w:rFonts w:ascii="Arial" w:hAnsi="Arial" w:cs="Arial"/>
              </w:rPr>
            </w:pPr>
            <w:r>
              <w:rPr>
                <w:rFonts w:ascii="Arial" w:hAnsi="Arial" w:cs="Arial"/>
              </w:rPr>
              <w:t xml:space="preserve"> </w:t>
            </w:r>
          </w:p>
          <w:p w14:paraId="0F9AE973" w14:textId="77777777" w:rsidR="003F789E" w:rsidRDefault="003F789E">
            <w:pPr>
              <w:overflowPunct/>
              <w:autoSpaceDE/>
              <w:spacing w:after="0"/>
              <w:ind w:left="360"/>
              <w:jc w:val="left"/>
              <w:textAlignment w:val="auto"/>
              <w:rPr>
                <w:rFonts w:eastAsia="STZhongsong"/>
                <w:b/>
                <w:lang w:eastAsia="zh-CN"/>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A9F7E" w14:textId="77777777" w:rsidR="003F789E" w:rsidRDefault="00606261">
            <w:pPr>
              <w:overflowPunct/>
              <w:autoSpaceDE/>
              <w:spacing w:after="0"/>
              <w:ind w:left="0"/>
              <w:jc w:val="left"/>
              <w:textAlignment w:val="auto"/>
            </w:pPr>
            <w:r>
              <w:rPr>
                <w:rFonts w:eastAsia="STZhongsong"/>
                <w:b/>
                <w:lang w:eastAsia="zh-CN"/>
              </w:rPr>
              <w:t>Expiry Date</w:t>
            </w:r>
            <w:r>
              <w:rPr>
                <w:rFonts w:eastAsia="STZhongsong"/>
                <w:lang w:eastAsia="zh-CN"/>
              </w:rPr>
              <w:t>:</w:t>
            </w:r>
          </w:p>
          <w:p w14:paraId="5DC57FE2" w14:textId="77777777" w:rsidR="003F789E" w:rsidRDefault="003F789E">
            <w:pPr>
              <w:overflowPunct/>
              <w:autoSpaceDE/>
              <w:spacing w:after="0"/>
              <w:ind w:left="0"/>
              <w:jc w:val="left"/>
              <w:textAlignment w:val="auto"/>
              <w:rPr>
                <w:rFonts w:eastAsia="STZhongsong"/>
                <w:lang w:eastAsia="zh-CN"/>
              </w:rPr>
            </w:pPr>
          </w:p>
          <w:p w14:paraId="4D3ABD8B" w14:textId="77777777" w:rsidR="003F789E" w:rsidRDefault="003F789E">
            <w:pPr>
              <w:overflowPunct/>
              <w:autoSpaceDE/>
              <w:spacing w:after="0"/>
              <w:ind w:left="0"/>
              <w:jc w:val="left"/>
              <w:textAlignment w:val="auto"/>
              <w:rPr>
                <w:rFonts w:eastAsia="STZhongsong"/>
                <w:b/>
                <w:lang w:eastAsia="zh-CN"/>
              </w:rPr>
            </w:pPr>
          </w:p>
          <w:p w14:paraId="7A050D95" w14:textId="288B6016" w:rsidR="003F789E" w:rsidRDefault="00606261">
            <w:pPr>
              <w:overflowPunct/>
              <w:autoSpaceDE/>
              <w:spacing w:after="0"/>
              <w:ind w:left="0"/>
              <w:jc w:val="left"/>
              <w:textAlignment w:val="auto"/>
              <w:rPr>
                <w:rFonts w:eastAsia="STZhongsong"/>
                <w:lang w:eastAsia="zh-CN"/>
              </w:rPr>
            </w:pPr>
            <w:r>
              <w:rPr>
                <w:rFonts w:eastAsia="STZhongsong"/>
                <w:lang w:eastAsia="zh-CN"/>
              </w:rPr>
              <w:t xml:space="preserve">Minimum written notice to Supplier in respect of extension: </w:t>
            </w:r>
            <w:r w:rsidR="00980C7D" w:rsidRPr="00210D85">
              <w:rPr>
                <w:rFonts w:eastAsia="STZhongsong"/>
                <w:lang w:eastAsia="zh-CN"/>
              </w:rPr>
              <w:t>3 months</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362B8" w14:textId="1E03AB13" w:rsidR="009950BD" w:rsidRDefault="009950BD" w:rsidP="009950BD">
            <w:pPr>
              <w:overflowPunct/>
              <w:autoSpaceDE/>
              <w:spacing w:after="0"/>
              <w:ind w:left="0"/>
              <w:jc w:val="left"/>
              <w:textAlignment w:val="auto"/>
              <w:rPr>
                <w:rFonts w:eastAsia="STZhongsong"/>
                <w:lang w:eastAsia="zh-CN"/>
              </w:rPr>
            </w:pPr>
            <w:r>
              <w:rPr>
                <w:rFonts w:eastAsia="STZhongsong"/>
                <w:lang w:eastAsia="zh-CN"/>
              </w:rPr>
              <w:t>End date of Initial Period:</w:t>
            </w:r>
          </w:p>
          <w:p w14:paraId="0DC6B892" w14:textId="77777777" w:rsidR="009950BD" w:rsidRDefault="009950BD" w:rsidP="009950BD">
            <w:pPr>
              <w:overflowPunct/>
              <w:autoSpaceDE/>
              <w:spacing w:after="0"/>
              <w:ind w:left="0"/>
              <w:jc w:val="left"/>
              <w:textAlignment w:val="auto"/>
              <w:rPr>
                <w:rFonts w:eastAsia="STZhongsong"/>
                <w:lang w:eastAsia="zh-CN"/>
              </w:rPr>
            </w:pPr>
          </w:p>
          <w:p w14:paraId="759F0D6C" w14:textId="3F491925" w:rsidR="009950BD" w:rsidRPr="00210D85" w:rsidRDefault="009950BD" w:rsidP="009950BD">
            <w:pPr>
              <w:overflowPunct/>
              <w:autoSpaceDE/>
              <w:spacing w:after="0"/>
              <w:ind w:left="0"/>
              <w:jc w:val="left"/>
              <w:textAlignment w:val="auto"/>
              <w:rPr>
                <w:rFonts w:eastAsia="STZhongsong"/>
                <w:lang w:eastAsia="zh-CN"/>
              </w:rPr>
            </w:pPr>
            <w:r w:rsidRPr="00210D85">
              <w:rPr>
                <w:rFonts w:eastAsia="STZhongsong"/>
                <w:lang w:eastAsia="zh-CN"/>
              </w:rPr>
              <w:t>26/05/2024</w:t>
            </w:r>
          </w:p>
          <w:p w14:paraId="71D2ED9B" w14:textId="77777777" w:rsidR="009950BD" w:rsidRDefault="009950BD" w:rsidP="009950BD">
            <w:pPr>
              <w:overflowPunct/>
              <w:autoSpaceDE/>
              <w:spacing w:after="0"/>
              <w:ind w:left="0"/>
              <w:jc w:val="left"/>
              <w:textAlignment w:val="auto"/>
              <w:rPr>
                <w:rFonts w:eastAsia="STZhongsong"/>
                <w:lang w:eastAsia="zh-CN"/>
              </w:rPr>
            </w:pPr>
          </w:p>
          <w:p w14:paraId="18D8BFD2" w14:textId="7CAF9F2B" w:rsidR="009950BD" w:rsidRDefault="009950BD" w:rsidP="00210D85">
            <w:pPr>
              <w:overflowPunct/>
              <w:autoSpaceDE/>
              <w:spacing w:after="0"/>
              <w:ind w:left="0"/>
              <w:jc w:val="left"/>
              <w:textAlignment w:val="auto"/>
              <w:rPr>
                <w:rFonts w:eastAsia="STZhongsong"/>
                <w:lang w:eastAsia="zh-CN"/>
              </w:rPr>
            </w:pPr>
            <w:r>
              <w:rPr>
                <w:rFonts w:eastAsia="STZhongsong"/>
                <w:lang w:eastAsia="zh-CN"/>
              </w:rPr>
              <w:t>End date of Extension Period:</w:t>
            </w:r>
          </w:p>
          <w:p w14:paraId="787A3C03" w14:textId="77777777" w:rsidR="009950BD" w:rsidRDefault="009950BD" w:rsidP="00210D85">
            <w:pPr>
              <w:overflowPunct/>
              <w:autoSpaceDE/>
              <w:spacing w:after="0"/>
              <w:ind w:left="0"/>
              <w:jc w:val="left"/>
              <w:textAlignment w:val="auto"/>
              <w:rPr>
                <w:rFonts w:eastAsia="STZhongsong"/>
                <w:lang w:eastAsia="zh-CN"/>
              </w:rPr>
            </w:pPr>
          </w:p>
          <w:p w14:paraId="2EE70F6E" w14:textId="6A179D57" w:rsidR="003F789E" w:rsidRDefault="009950BD" w:rsidP="00210D85">
            <w:pPr>
              <w:overflowPunct/>
              <w:autoSpaceDE/>
              <w:spacing w:after="0"/>
              <w:ind w:left="0"/>
              <w:jc w:val="left"/>
              <w:textAlignment w:val="auto"/>
            </w:pPr>
            <w:r w:rsidRPr="00210D85">
              <w:rPr>
                <w:rFonts w:eastAsia="STZhongsong"/>
                <w:lang w:eastAsia="zh-CN"/>
              </w:rPr>
              <w:t>26/05/2025</w:t>
            </w:r>
          </w:p>
        </w:tc>
      </w:tr>
    </w:tbl>
    <w:p w14:paraId="69373A6B" w14:textId="77777777" w:rsidR="003F789E" w:rsidRDefault="003F789E">
      <w:pPr>
        <w:pStyle w:val="ORDERFORML1PraraNo"/>
        <w:rPr>
          <w:rFonts w:ascii="Arial" w:hAnsi="Arial" w:cs="Arial"/>
        </w:rPr>
      </w:pPr>
    </w:p>
    <w:p w14:paraId="06C915FB" w14:textId="77777777" w:rsidR="003F789E" w:rsidRDefault="00606261">
      <w:pPr>
        <w:pStyle w:val="ORDERFORML1PraraNo"/>
        <w:numPr>
          <w:ilvl w:val="0"/>
          <w:numId w:val="23"/>
        </w:numPr>
        <w:rPr>
          <w:rFonts w:ascii="Arial" w:hAnsi="Arial" w:cs="Arial"/>
        </w:rPr>
      </w:pPr>
      <w:r>
        <w:rPr>
          <w:rFonts w:ascii="Arial" w:hAnsi="Arial" w:cs="Arial"/>
        </w:rPr>
        <w:t>goods and/or Services</w:t>
      </w:r>
    </w:p>
    <w:p w14:paraId="6B5D025E" w14:textId="77777777" w:rsidR="003F789E" w:rsidRDefault="003F789E">
      <w:pPr>
        <w:pStyle w:val="ORDERFORML1PraraNo"/>
        <w:rPr>
          <w:rFonts w:ascii="Arial" w:hAnsi="Arial" w:cs="Arial"/>
        </w:rPr>
      </w:pPr>
    </w:p>
    <w:tbl>
      <w:tblPr>
        <w:tblW w:w="9266" w:type="dxa"/>
        <w:tblLayout w:type="fixed"/>
        <w:tblCellMar>
          <w:left w:w="10" w:type="dxa"/>
          <w:right w:w="10" w:type="dxa"/>
        </w:tblCellMar>
        <w:tblLook w:val="0000" w:firstRow="0" w:lastRow="0" w:firstColumn="0" w:lastColumn="0" w:noHBand="0" w:noVBand="0"/>
      </w:tblPr>
      <w:tblGrid>
        <w:gridCol w:w="534"/>
        <w:gridCol w:w="4423"/>
        <w:gridCol w:w="4309"/>
      </w:tblGrid>
      <w:tr w:rsidR="003F789E" w14:paraId="22C12B91" w14:textId="77777777" w:rsidTr="00210D85">
        <w:trPr>
          <w:trHeight w:val="1204"/>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0B539" w14:textId="3ADC7E57" w:rsidR="003F789E" w:rsidRDefault="00606261" w:rsidP="00210D85">
            <w:pPr>
              <w:pStyle w:val="11table"/>
              <w:numPr>
                <w:ilvl w:val="0"/>
                <w:numId w:val="0"/>
              </w:numPr>
              <w:ind w:left="360" w:hanging="360"/>
              <w:rPr>
                <w:rFonts w:ascii="Arial" w:hAnsi="Arial" w:cs="Arial"/>
              </w:rPr>
            </w:pPr>
            <w:r>
              <w:rPr>
                <w:rFonts w:ascii="Arial" w:hAnsi="Arial" w:cs="Arial"/>
              </w:rPr>
              <w:t xml:space="preserve">2.1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4D41" w14:textId="77777777" w:rsidR="003F789E" w:rsidRDefault="00606261">
            <w:pPr>
              <w:overflowPunct/>
              <w:autoSpaceDE/>
              <w:spacing w:after="0"/>
              <w:ind w:left="59"/>
              <w:jc w:val="left"/>
              <w:textAlignment w:val="auto"/>
            </w:pPr>
            <w:r>
              <w:rPr>
                <w:rFonts w:eastAsia="STZhongsong"/>
                <w:b/>
                <w:lang w:eastAsia="zh-CN"/>
              </w:rPr>
              <w:t>Goods and/or Services required</w:t>
            </w:r>
            <w:r>
              <w:rPr>
                <w:rFonts w:eastAsia="STZhongsong"/>
                <w:lang w:eastAsia="zh-CN"/>
              </w:rPr>
              <w:t xml:space="preserve">: </w:t>
            </w:r>
          </w:p>
          <w:p w14:paraId="42729DD9" w14:textId="751992B5" w:rsidR="003F789E" w:rsidRDefault="003F789E" w:rsidP="0027758D">
            <w:pPr>
              <w:overflowPunct/>
              <w:autoSpaceDE/>
              <w:spacing w:after="0"/>
              <w:ind w:left="0"/>
              <w:jc w:val="left"/>
              <w:textAlignment w:val="auto"/>
            </w:pP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E62CD" w14:textId="372F9919" w:rsidR="003F789E" w:rsidRPr="009950BD" w:rsidRDefault="006B00EF" w:rsidP="0027758D">
            <w:pPr>
              <w:pStyle w:val="Heading3"/>
            </w:pPr>
            <w:r w:rsidRPr="009950BD">
              <w:t xml:space="preserve">See </w:t>
            </w:r>
            <w:r w:rsidR="00FF3952" w:rsidRPr="00FF3952">
              <w:t>Contract Schedule 2 (Goods and/or Services)</w:t>
            </w:r>
            <w:r w:rsidR="00FF3952">
              <w:t xml:space="preserve"> - </w:t>
            </w:r>
            <w:r w:rsidRPr="009950BD">
              <w:t>Statement of Requirement</w:t>
            </w:r>
            <w:r w:rsidR="00FF3952">
              <w:t>s</w:t>
            </w:r>
            <w:r w:rsidRPr="009950BD">
              <w:t xml:space="preserve"> </w:t>
            </w:r>
          </w:p>
        </w:tc>
      </w:tr>
    </w:tbl>
    <w:p w14:paraId="67B10C07" w14:textId="77777777" w:rsidR="003F789E" w:rsidRDefault="003F789E">
      <w:pPr>
        <w:spacing w:after="0"/>
        <w:ind w:left="0"/>
      </w:pPr>
    </w:p>
    <w:p w14:paraId="0E2744C8" w14:textId="77777777" w:rsidR="003F789E" w:rsidRDefault="00606261">
      <w:pPr>
        <w:pStyle w:val="ORDERFORML1PraraNo"/>
        <w:numPr>
          <w:ilvl w:val="0"/>
          <w:numId w:val="23"/>
        </w:numPr>
        <w:rPr>
          <w:rFonts w:ascii="Arial" w:hAnsi="Arial" w:cs="Arial"/>
        </w:rPr>
      </w:pPr>
      <w:r>
        <w:rPr>
          <w:rFonts w:ascii="Arial" w:hAnsi="Arial" w:cs="Arial"/>
        </w:rPr>
        <w:t>Implementation Plan</w:t>
      </w:r>
    </w:p>
    <w:p w14:paraId="13867723" w14:textId="77777777" w:rsidR="003F789E" w:rsidRDefault="003F789E">
      <w:pPr>
        <w:pStyle w:val="ORDERFORML1PraraNo"/>
        <w:ind w:left="720"/>
        <w:rPr>
          <w:rFonts w:ascii="Arial" w:hAnsi="Arial" w:cs="Arial"/>
        </w:rPr>
      </w:pPr>
    </w:p>
    <w:tbl>
      <w:tblPr>
        <w:tblW w:w="9101" w:type="dxa"/>
        <w:tblInd w:w="108" w:type="dxa"/>
        <w:tblCellMar>
          <w:left w:w="10" w:type="dxa"/>
          <w:right w:w="10" w:type="dxa"/>
        </w:tblCellMar>
        <w:tblLook w:val="0000" w:firstRow="0" w:lastRow="0" w:firstColumn="0" w:lastColumn="0" w:noHBand="0" w:noVBand="0"/>
      </w:tblPr>
      <w:tblGrid>
        <w:gridCol w:w="583"/>
        <w:gridCol w:w="4266"/>
        <w:gridCol w:w="4252"/>
      </w:tblGrid>
      <w:tr w:rsidR="003F789E" w14:paraId="48C8A0E6" w14:textId="77777777" w:rsidTr="00210D85">
        <w:trPr>
          <w:trHeight w:val="1076"/>
        </w:trPr>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54252" w14:textId="31385F9A" w:rsidR="003F789E" w:rsidRDefault="00606261">
            <w:pPr>
              <w:ind w:left="0"/>
              <w:rPr>
                <w:b/>
              </w:rPr>
            </w:pPr>
            <w:r>
              <w:rPr>
                <w:b/>
              </w:rPr>
              <w:t xml:space="preserve">3.1 </w:t>
            </w:r>
          </w:p>
        </w:tc>
        <w:tc>
          <w:tcPr>
            <w:tcW w:w="4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1E02" w14:textId="77777777" w:rsidR="003F789E" w:rsidRDefault="00606261">
            <w:pPr>
              <w:ind w:left="0"/>
            </w:pPr>
            <w:r>
              <w:rPr>
                <w:b/>
              </w:rPr>
              <w:t>Implementation Plan</w:t>
            </w:r>
            <w:r>
              <w:t>:</w:t>
            </w:r>
          </w:p>
          <w:p w14:paraId="6B1A344C" w14:textId="60FE4A73" w:rsidR="003F789E" w:rsidRDefault="003F789E" w:rsidP="00156F4E">
            <w:pPr>
              <w:overflowPunct/>
              <w:autoSpaceDE/>
              <w:spacing w:after="0"/>
              <w:ind w:left="59"/>
              <w:jc w:val="left"/>
              <w:textAlignment w:val="auto"/>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52711" w14:textId="74E34CB7" w:rsidR="003F789E" w:rsidRDefault="009950BD" w:rsidP="00210D85">
            <w:pPr>
              <w:overflowPunct/>
              <w:autoSpaceDE/>
              <w:spacing w:after="0"/>
              <w:ind w:left="59"/>
              <w:jc w:val="left"/>
              <w:textAlignment w:val="auto"/>
              <w:rPr>
                <w:i/>
              </w:rPr>
            </w:pPr>
            <w:r w:rsidRPr="00156F4E">
              <w:rPr>
                <w:rFonts w:eastAsia="STZhongsong"/>
                <w:lang w:eastAsia="zh-CN"/>
              </w:rPr>
              <w:t>The Supplier shall provide the Customer</w:t>
            </w:r>
            <w:r>
              <w:rPr>
                <w:rFonts w:eastAsia="STZhongsong"/>
                <w:lang w:eastAsia="zh-CN"/>
              </w:rPr>
              <w:t xml:space="preserve"> </w:t>
            </w:r>
            <w:r w:rsidRPr="00156F4E">
              <w:rPr>
                <w:rFonts w:eastAsia="STZhongsong"/>
                <w:lang w:eastAsia="zh-CN"/>
              </w:rPr>
              <w:t xml:space="preserve">with a draft Implementation Plan for </w:t>
            </w:r>
            <w:r>
              <w:rPr>
                <w:rFonts w:eastAsia="STZhongsong"/>
                <w:lang w:eastAsia="zh-CN"/>
              </w:rPr>
              <w:t>a</w:t>
            </w:r>
            <w:r w:rsidRPr="00156F4E">
              <w:rPr>
                <w:rFonts w:eastAsia="STZhongsong"/>
                <w:lang w:eastAsia="zh-CN"/>
              </w:rPr>
              <w:t>pproval within 15 Working Days from the</w:t>
            </w:r>
            <w:r>
              <w:rPr>
                <w:rFonts w:eastAsia="STZhongsong"/>
                <w:lang w:eastAsia="zh-CN"/>
              </w:rPr>
              <w:t xml:space="preserve"> </w:t>
            </w:r>
            <w:r w:rsidRPr="00156F4E">
              <w:rPr>
                <w:rFonts w:eastAsia="STZhongsong"/>
                <w:lang w:eastAsia="zh-CN"/>
              </w:rPr>
              <w:t xml:space="preserve">Contract </w:t>
            </w:r>
            <w:r>
              <w:rPr>
                <w:rFonts w:eastAsia="STZhongsong"/>
                <w:lang w:eastAsia="zh-CN"/>
              </w:rPr>
              <w:t>Award</w:t>
            </w:r>
            <w:r w:rsidRPr="00156F4E">
              <w:rPr>
                <w:rFonts w:eastAsia="STZhongsong"/>
                <w:lang w:eastAsia="zh-CN"/>
              </w:rPr>
              <w:t xml:space="preserve"> Date</w:t>
            </w:r>
          </w:p>
        </w:tc>
      </w:tr>
    </w:tbl>
    <w:p w14:paraId="53D17CB5" w14:textId="77777777" w:rsidR="003F789E" w:rsidRDefault="003F789E">
      <w:pPr>
        <w:pStyle w:val="ORDERFORML1PraraNo"/>
        <w:rPr>
          <w:rFonts w:ascii="Arial" w:hAnsi="Arial" w:cs="Arial"/>
        </w:rPr>
      </w:pPr>
    </w:p>
    <w:p w14:paraId="26AA0DD6" w14:textId="77777777" w:rsidR="003F789E" w:rsidRDefault="00606261">
      <w:pPr>
        <w:pStyle w:val="ORDERFORML1PraraNo"/>
        <w:numPr>
          <w:ilvl w:val="0"/>
          <w:numId w:val="23"/>
        </w:numPr>
        <w:rPr>
          <w:rFonts w:ascii="Arial" w:hAnsi="Arial" w:cs="Arial"/>
        </w:rPr>
      </w:pPr>
      <w:r>
        <w:rPr>
          <w:rFonts w:ascii="Arial" w:hAnsi="Arial" w:cs="Arial"/>
        </w:rPr>
        <w:t>contract performance</w:t>
      </w:r>
    </w:p>
    <w:p w14:paraId="64E19BAA" w14:textId="77777777" w:rsidR="003F789E" w:rsidRDefault="003F789E">
      <w:pPr>
        <w:pStyle w:val="ORDERFORML1PraraNo"/>
        <w:rPr>
          <w:rFonts w:ascii="Arial" w:hAnsi="Arial" w:cs="Arial"/>
        </w:rPr>
      </w:pPr>
    </w:p>
    <w:tbl>
      <w:tblPr>
        <w:tblW w:w="8932" w:type="dxa"/>
        <w:tblInd w:w="108" w:type="dxa"/>
        <w:tblCellMar>
          <w:left w:w="10" w:type="dxa"/>
          <w:right w:w="10" w:type="dxa"/>
        </w:tblCellMar>
        <w:tblLook w:val="0000" w:firstRow="0" w:lastRow="0" w:firstColumn="0" w:lastColumn="0" w:noHBand="0" w:noVBand="0"/>
      </w:tblPr>
      <w:tblGrid>
        <w:gridCol w:w="646"/>
        <w:gridCol w:w="4225"/>
        <w:gridCol w:w="4061"/>
      </w:tblGrid>
      <w:tr w:rsidR="003F789E" w14:paraId="01DBA515" w14:textId="77777777" w:rsidTr="00210D85">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A931" w14:textId="160010B1" w:rsidR="003F789E" w:rsidRDefault="00606261">
            <w:pPr>
              <w:overflowPunct/>
              <w:autoSpaceDE/>
              <w:spacing w:after="120"/>
              <w:ind w:left="63"/>
              <w:jc w:val="left"/>
              <w:textAlignment w:val="auto"/>
              <w:rPr>
                <w:rFonts w:eastAsia="STZhongsong"/>
                <w:b/>
                <w:lang w:eastAsia="zh-CN"/>
              </w:rPr>
            </w:pPr>
            <w:r>
              <w:rPr>
                <w:rFonts w:eastAsia="STZhongsong"/>
                <w:b/>
                <w:lang w:eastAsia="zh-CN"/>
              </w:rPr>
              <w:t xml:space="preserve">4.1 </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08DE0" w14:textId="77777777" w:rsidR="003F789E" w:rsidRDefault="00606261">
            <w:pPr>
              <w:overflowPunct/>
              <w:autoSpaceDE/>
              <w:spacing w:after="120"/>
              <w:ind w:left="107"/>
              <w:jc w:val="left"/>
              <w:textAlignment w:val="auto"/>
            </w:pPr>
            <w:r>
              <w:rPr>
                <w:rFonts w:eastAsia="STZhongsong"/>
                <w:b/>
                <w:lang w:eastAsia="zh-CN"/>
              </w:rPr>
              <w:t>Standards</w:t>
            </w:r>
            <w:r>
              <w:rPr>
                <w:rFonts w:eastAsia="STZhongsong"/>
                <w:lang w:eastAsia="zh-CN"/>
              </w:rPr>
              <w:t>:</w:t>
            </w:r>
            <w:r>
              <w:rPr>
                <w:rFonts w:eastAsia="STZhongsong"/>
                <w:b/>
                <w:lang w:eastAsia="zh-CN"/>
              </w:rPr>
              <w:t xml:space="preserve"> </w:t>
            </w:r>
          </w:p>
          <w:p w14:paraId="317F9262" w14:textId="425EE871" w:rsidR="003F789E" w:rsidRDefault="003F789E">
            <w:pPr>
              <w:overflowPunct/>
              <w:autoSpaceDE/>
              <w:spacing w:after="120"/>
              <w:ind w:left="107"/>
              <w:jc w:val="left"/>
              <w:textAlignment w:val="auto"/>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8270" w14:textId="4A59FCAE" w:rsidR="003F789E" w:rsidRPr="009950BD" w:rsidRDefault="009950BD" w:rsidP="00210D85">
            <w:pPr>
              <w:overflowPunct/>
              <w:autoSpaceDE/>
              <w:spacing w:after="120"/>
              <w:ind w:left="107"/>
              <w:jc w:val="left"/>
              <w:textAlignment w:val="auto"/>
            </w:pPr>
            <w:r w:rsidRPr="00210D85">
              <w:rPr>
                <w:rFonts w:eastAsia="STZhongsong"/>
                <w:lang w:eastAsia="zh-CN"/>
              </w:rPr>
              <w:lastRenderedPageBreak/>
              <w:t>Not Applied</w:t>
            </w:r>
          </w:p>
        </w:tc>
      </w:tr>
      <w:tr w:rsidR="009950BD" w14:paraId="6E55BE4E" w14:textId="77777777" w:rsidTr="00210D85">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8D86A" w14:textId="77777777" w:rsidR="009950BD" w:rsidRDefault="009950BD" w:rsidP="009950BD">
            <w:pPr>
              <w:overflowPunct/>
              <w:autoSpaceDE/>
              <w:spacing w:after="120"/>
              <w:ind w:left="63"/>
              <w:jc w:val="left"/>
              <w:textAlignment w:val="auto"/>
              <w:rPr>
                <w:rFonts w:eastAsia="STZhongsong"/>
                <w:b/>
                <w:lang w:eastAsia="zh-CN"/>
              </w:rPr>
            </w:pPr>
            <w:r>
              <w:rPr>
                <w:rFonts w:eastAsia="STZhongsong"/>
                <w:b/>
                <w:lang w:eastAsia="zh-CN"/>
              </w:rPr>
              <w:t>4.2</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04FA" w14:textId="77777777" w:rsidR="009950BD" w:rsidRDefault="009950BD" w:rsidP="009950BD">
            <w:pPr>
              <w:overflowPunct/>
              <w:autoSpaceDE/>
              <w:spacing w:after="120"/>
              <w:ind w:left="107"/>
              <w:jc w:val="left"/>
              <w:textAlignment w:val="auto"/>
            </w:pPr>
            <w:r>
              <w:rPr>
                <w:rFonts w:eastAsia="STZhongsong"/>
                <w:b/>
                <w:lang w:eastAsia="zh-CN"/>
              </w:rPr>
              <w:t>Service Levels/Service Credits</w:t>
            </w:r>
            <w:r>
              <w:rPr>
                <w:rFonts w:eastAsia="STZhongsong"/>
                <w:lang w:eastAsia="zh-CN"/>
              </w:rPr>
              <w:t>:</w:t>
            </w:r>
            <w:r>
              <w:rPr>
                <w:rFonts w:eastAsia="STZhongsong"/>
                <w:b/>
                <w:lang w:eastAsia="zh-CN"/>
              </w:rPr>
              <w:t xml:space="preserve"> </w:t>
            </w:r>
          </w:p>
          <w:p w14:paraId="3462123A" w14:textId="1E57E8BE" w:rsidR="009950BD" w:rsidRDefault="009950BD" w:rsidP="00210D85">
            <w:pPr>
              <w:overflowPunct/>
              <w:autoSpaceDE/>
              <w:spacing w:after="120"/>
              <w:ind w:left="0"/>
              <w:jc w:val="left"/>
              <w:textAlignment w:val="auto"/>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84B2D" w14:textId="503C794B" w:rsidR="00FF3952" w:rsidRPr="00AD51FC" w:rsidRDefault="00FF3952" w:rsidP="0027758D">
            <w:pPr>
              <w:ind w:left="0"/>
              <w:rPr>
                <w:lang w:eastAsia="zh-CN"/>
              </w:rPr>
            </w:pPr>
            <w:r>
              <w:rPr>
                <w:lang w:eastAsia="zh-CN"/>
              </w:rPr>
              <w:t>Refer to</w:t>
            </w:r>
            <w:r w:rsidRPr="00FF3952">
              <w:t xml:space="preserve"> </w:t>
            </w:r>
            <w:r w:rsidRPr="00FF3952">
              <w:rPr>
                <w:lang w:eastAsia="zh-CN"/>
              </w:rPr>
              <w:t>Contract Schedule 2</w:t>
            </w:r>
            <w:r>
              <w:rPr>
                <w:lang w:eastAsia="zh-CN"/>
              </w:rPr>
              <w:t>, Annex 1 – The Services (Section 15 – Service Levels and Performance)</w:t>
            </w:r>
          </w:p>
          <w:p w14:paraId="0747F384" w14:textId="19AA2050" w:rsidR="009950BD" w:rsidRDefault="009950BD" w:rsidP="009950BD">
            <w:pPr>
              <w:numPr>
                <w:ilvl w:val="0"/>
                <w:numId w:val="32"/>
              </w:numPr>
              <w:overflowPunct/>
              <w:autoSpaceDE/>
              <w:spacing w:after="120"/>
              <w:ind w:left="62"/>
              <w:jc w:val="left"/>
              <w:textAlignment w:val="auto"/>
            </w:pPr>
          </w:p>
        </w:tc>
      </w:tr>
    </w:tbl>
    <w:p w14:paraId="6A72AEBE" w14:textId="77777777" w:rsidR="003F789E" w:rsidRDefault="003F789E">
      <w:pPr>
        <w:pageBreakBefore/>
      </w:pPr>
    </w:p>
    <w:tbl>
      <w:tblPr>
        <w:tblW w:w="8932" w:type="dxa"/>
        <w:tblInd w:w="108" w:type="dxa"/>
        <w:tblCellMar>
          <w:left w:w="10" w:type="dxa"/>
          <w:right w:w="10" w:type="dxa"/>
        </w:tblCellMar>
        <w:tblLook w:val="0000" w:firstRow="0" w:lastRow="0" w:firstColumn="0" w:lastColumn="0" w:noHBand="0" w:noVBand="0"/>
      </w:tblPr>
      <w:tblGrid>
        <w:gridCol w:w="646"/>
        <w:gridCol w:w="4225"/>
        <w:gridCol w:w="4061"/>
      </w:tblGrid>
      <w:tr w:rsidR="003F789E" w14:paraId="607DF3DC" w14:textId="77777777" w:rsidTr="00210D85">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6AB54" w14:textId="77777777" w:rsidR="003F789E" w:rsidRDefault="00606261">
            <w:pPr>
              <w:overflowPunct/>
              <w:autoSpaceDE/>
              <w:spacing w:after="120"/>
              <w:ind w:left="63"/>
              <w:jc w:val="left"/>
              <w:textAlignment w:val="auto"/>
              <w:rPr>
                <w:rFonts w:eastAsia="STZhongsong"/>
                <w:b/>
                <w:lang w:eastAsia="zh-CN"/>
              </w:rPr>
            </w:pPr>
            <w:r>
              <w:rPr>
                <w:rFonts w:eastAsia="STZhongsong"/>
                <w:b/>
                <w:lang w:eastAsia="zh-CN"/>
              </w:rPr>
              <w:t>4.3</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79C78" w14:textId="77777777" w:rsidR="003F789E" w:rsidRDefault="00606261">
            <w:pPr>
              <w:overflowPunct/>
              <w:autoSpaceDE/>
              <w:spacing w:after="120"/>
              <w:ind w:left="107"/>
              <w:jc w:val="left"/>
              <w:textAlignment w:val="auto"/>
            </w:pPr>
            <w:r>
              <w:rPr>
                <w:rFonts w:eastAsia="STZhongsong"/>
                <w:b/>
                <w:lang w:eastAsia="zh-CN"/>
              </w:rPr>
              <w:t>Critical Service Level Failure</w:t>
            </w:r>
            <w:r>
              <w:rPr>
                <w:rFonts w:eastAsia="STZhongsong"/>
                <w:lang w:eastAsia="zh-CN"/>
              </w:rPr>
              <w:t>:</w:t>
            </w:r>
          </w:p>
          <w:p w14:paraId="0C0A711A" w14:textId="13AAC84F" w:rsidR="003F789E" w:rsidRPr="00B03794" w:rsidRDefault="003F789E" w:rsidP="00FD2FE4">
            <w:pPr>
              <w:ind w:left="107"/>
              <w:rPr>
                <w:bCs/>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1AD31" w14:textId="25F77AFE" w:rsidR="003F789E" w:rsidRPr="009950BD" w:rsidRDefault="009950BD" w:rsidP="00210D85">
            <w:pPr>
              <w:overflowPunct/>
              <w:autoSpaceDE/>
              <w:spacing w:after="120"/>
              <w:ind w:left="107"/>
              <w:jc w:val="left"/>
              <w:textAlignment w:val="auto"/>
            </w:pPr>
            <w:r w:rsidRPr="00210D85">
              <w:rPr>
                <w:rFonts w:eastAsia="STZhongsong"/>
                <w:lang w:eastAsia="zh-CN"/>
              </w:rPr>
              <w:t>A Critical Service Failure is defined as any occurrence where the Contractor fails to meet the service performance required, as set out in the Key Performance Indicators within 15.1 of the Statement of Requirements, where it is specified as a Critical Service Failure; or; where there is continually poor levels of performance by the Contractor, regardless whether or not the performance falls outside the service credit regime</w:t>
            </w:r>
          </w:p>
        </w:tc>
      </w:tr>
      <w:tr w:rsidR="003F789E" w14:paraId="27E4CB47" w14:textId="77777777" w:rsidTr="00210D85">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12E90" w14:textId="77777777" w:rsidR="003F789E" w:rsidRDefault="00606261">
            <w:pPr>
              <w:overflowPunct/>
              <w:autoSpaceDE/>
              <w:spacing w:after="120"/>
              <w:ind w:left="63"/>
              <w:jc w:val="left"/>
              <w:textAlignment w:val="auto"/>
              <w:rPr>
                <w:rFonts w:eastAsia="STZhongsong"/>
                <w:b/>
                <w:lang w:eastAsia="zh-CN"/>
              </w:rPr>
            </w:pPr>
            <w:r>
              <w:rPr>
                <w:rFonts w:eastAsia="STZhongsong"/>
                <w:b/>
                <w:lang w:eastAsia="zh-CN"/>
              </w:rPr>
              <w:t>4.4</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532A" w14:textId="52D17F78" w:rsidR="003F789E" w:rsidRDefault="00606261">
            <w:pPr>
              <w:overflowPunct/>
              <w:autoSpaceDE/>
              <w:spacing w:after="120"/>
              <w:ind w:left="107"/>
              <w:jc w:val="left"/>
              <w:textAlignment w:val="auto"/>
            </w:pPr>
            <w:r>
              <w:rPr>
                <w:rFonts w:eastAsia="STZhongsong"/>
                <w:b/>
                <w:lang w:eastAsia="zh-CN"/>
              </w:rPr>
              <w:t xml:space="preserve">Performance Monitoring: </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F1E9" w14:textId="4C524B73" w:rsidR="00FF3952" w:rsidRDefault="00FF3952" w:rsidP="0027758D">
            <w:pPr>
              <w:pStyle w:val="ListParagraph"/>
              <w:overflowPunct/>
              <w:autoSpaceDE/>
              <w:spacing w:after="120"/>
              <w:ind w:left="0"/>
              <w:jc w:val="left"/>
              <w:textAlignment w:val="auto"/>
              <w:rPr>
                <w:rFonts w:eastAsia="STZhongsong"/>
                <w:lang w:eastAsia="zh-CN"/>
              </w:rPr>
            </w:pPr>
            <w:r>
              <w:rPr>
                <w:rFonts w:eastAsia="STZhongsong"/>
                <w:lang w:eastAsia="zh-CN"/>
              </w:rPr>
              <w:t>The Contracting Authority will Contract Manage in line with</w:t>
            </w:r>
            <w:r w:rsidRPr="00FF3952">
              <w:rPr>
                <w:rFonts w:eastAsia="STZhongsong"/>
                <w:lang w:eastAsia="zh-CN"/>
              </w:rPr>
              <w:t xml:space="preserve"> Contract Schedule 2, Annex 1 – The Services</w:t>
            </w:r>
            <w:r>
              <w:rPr>
                <w:rFonts w:eastAsia="STZhongsong"/>
                <w:lang w:eastAsia="zh-CN"/>
              </w:rPr>
              <w:t xml:space="preserve"> (Sections 7, 15 and 18)</w:t>
            </w:r>
          </w:p>
          <w:p w14:paraId="28ECA72B" w14:textId="2EED8083" w:rsidR="00A85485" w:rsidRDefault="00A85485" w:rsidP="0027758D">
            <w:pPr>
              <w:pStyle w:val="ListParagraph"/>
              <w:overflowPunct/>
              <w:autoSpaceDE/>
              <w:spacing w:after="120"/>
              <w:ind w:left="0"/>
              <w:jc w:val="left"/>
              <w:textAlignment w:val="auto"/>
              <w:rPr>
                <w:rFonts w:eastAsia="STZhongsong"/>
                <w:lang w:eastAsia="zh-CN"/>
              </w:rPr>
            </w:pPr>
            <w:r w:rsidRPr="003C4B1A">
              <w:rPr>
                <w:rFonts w:eastAsia="STZhongsong"/>
                <w:lang w:eastAsia="zh-CN"/>
              </w:rPr>
              <w:t>Continual poor levels of performance will be defined as any service failure resulting in a service credit on more than four (4) occasions within any sixty-day (60) period.</w:t>
            </w:r>
          </w:p>
          <w:p w14:paraId="45033A6A" w14:textId="2E8EBA1A" w:rsidR="00A85485" w:rsidRPr="003C4B1A" w:rsidRDefault="003C4B1A" w:rsidP="0027758D">
            <w:pPr>
              <w:pStyle w:val="ListParagraph"/>
              <w:overflowPunct/>
              <w:autoSpaceDE/>
              <w:spacing w:after="120"/>
              <w:ind w:left="0"/>
              <w:jc w:val="left"/>
              <w:textAlignment w:val="auto"/>
              <w:rPr>
                <w:rFonts w:eastAsia="STZhongsong"/>
                <w:lang w:eastAsia="zh-CN"/>
              </w:rPr>
            </w:pPr>
            <w:r w:rsidRPr="003C4B1A">
              <w:rPr>
                <w:rFonts w:eastAsia="STZhongsong"/>
                <w:lang w:eastAsia="zh-CN"/>
              </w:rPr>
              <w:t>F</w:t>
            </w:r>
            <w:r w:rsidR="00A85485" w:rsidRPr="003C4B1A">
              <w:rPr>
                <w:rFonts w:eastAsia="STZhongsong"/>
                <w:lang w:eastAsia="zh-CN"/>
              </w:rPr>
              <w:t>ollowing any Critical Service Failure an Improvement Plan must be provided, agreed and implemented by the Contractor within 5 working days of an improvement plan being requested.</w:t>
            </w:r>
          </w:p>
        </w:tc>
      </w:tr>
      <w:tr w:rsidR="003F789E" w14:paraId="14D5A23D" w14:textId="77777777" w:rsidTr="00210D85">
        <w:trPr>
          <w:trHeight w:val="517"/>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234F" w14:textId="77777777" w:rsidR="003F789E" w:rsidRDefault="00606261">
            <w:pPr>
              <w:overflowPunct/>
              <w:autoSpaceDE/>
              <w:spacing w:after="120"/>
              <w:ind w:left="63"/>
              <w:jc w:val="left"/>
              <w:textAlignment w:val="auto"/>
              <w:rPr>
                <w:rFonts w:eastAsia="STZhongsong"/>
                <w:b/>
                <w:lang w:eastAsia="zh-CN"/>
              </w:rPr>
            </w:pPr>
            <w:r>
              <w:rPr>
                <w:rFonts w:eastAsia="STZhongsong"/>
                <w:b/>
                <w:lang w:eastAsia="zh-CN"/>
              </w:rPr>
              <w:t>4.5</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F307" w14:textId="2838259E" w:rsidR="003F789E" w:rsidRDefault="00606261">
            <w:pPr>
              <w:overflowPunct/>
              <w:autoSpaceDE/>
              <w:spacing w:after="120"/>
              <w:ind w:left="107"/>
              <w:jc w:val="left"/>
              <w:textAlignment w:val="auto"/>
            </w:pPr>
            <w:r>
              <w:rPr>
                <w:rFonts w:eastAsia="STZhongsong"/>
                <w:b/>
                <w:lang w:eastAsia="zh-CN"/>
              </w:rPr>
              <w:t xml:space="preserve">Period for providing Rectification Plan: </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4163C" w14:textId="65AE30D1" w:rsidR="003F789E" w:rsidRPr="00210D85" w:rsidRDefault="009950BD" w:rsidP="00210D85">
            <w:pPr>
              <w:overflowPunct/>
              <w:autoSpaceDE/>
              <w:spacing w:after="120"/>
              <w:ind w:left="107"/>
              <w:jc w:val="left"/>
              <w:textAlignment w:val="auto"/>
              <w:rPr>
                <w:rFonts w:eastAsia="STZhongsong"/>
                <w:lang w:eastAsia="zh-CN"/>
              </w:rPr>
            </w:pPr>
            <w:r w:rsidRPr="009950BD">
              <w:rPr>
                <w:rFonts w:eastAsia="STZhongsong"/>
                <w:lang w:eastAsia="zh-CN"/>
              </w:rPr>
              <w:t>In Clause 38.2.1(a) of the Contract Terms</w:t>
            </w:r>
          </w:p>
        </w:tc>
      </w:tr>
    </w:tbl>
    <w:p w14:paraId="62BDB89B" w14:textId="77777777" w:rsidR="003F789E" w:rsidRDefault="003F789E">
      <w:pPr>
        <w:spacing w:after="0"/>
        <w:ind w:left="0"/>
      </w:pPr>
    </w:p>
    <w:p w14:paraId="235FEB5D" w14:textId="77777777" w:rsidR="003F789E" w:rsidRDefault="00606261">
      <w:pPr>
        <w:pStyle w:val="ORDERFORML1PraraNo"/>
        <w:numPr>
          <w:ilvl w:val="0"/>
          <w:numId w:val="23"/>
        </w:numPr>
        <w:rPr>
          <w:rFonts w:ascii="Arial" w:hAnsi="Arial" w:cs="Arial"/>
        </w:rPr>
      </w:pPr>
      <w:r>
        <w:rPr>
          <w:rFonts w:ascii="Arial" w:hAnsi="Arial" w:cs="Arial"/>
        </w:rPr>
        <w:t>personnel</w:t>
      </w:r>
    </w:p>
    <w:p w14:paraId="31D510E0" w14:textId="77777777" w:rsidR="003F789E" w:rsidRDefault="003F789E">
      <w:pPr>
        <w:pStyle w:val="ORDERFORML1PraraNo"/>
        <w:ind w:left="720"/>
        <w:rPr>
          <w:rFonts w:ascii="Arial" w:hAnsi="Arial" w:cs="Arial"/>
        </w:rPr>
      </w:pPr>
    </w:p>
    <w:tbl>
      <w:tblPr>
        <w:tblW w:w="8932" w:type="dxa"/>
        <w:tblInd w:w="108" w:type="dxa"/>
        <w:tblCellMar>
          <w:left w:w="10" w:type="dxa"/>
          <w:right w:w="10" w:type="dxa"/>
        </w:tblCellMar>
        <w:tblLook w:val="0000" w:firstRow="0" w:lastRow="0" w:firstColumn="0" w:lastColumn="0" w:noHBand="0" w:noVBand="0"/>
      </w:tblPr>
      <w:tblGrid>
        <w:gridCol w:w="586"/>
        <w:gridCol w:w="4268"/>
        <w:gridCol w:w="4078"/>
      </w:tblGrid>
      <w:tr w:rsidR="003F789E" w14:paraId="6D140EE8" w14:textId="77777777" w:rsidTr="00210D85">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51CCB" w14:textId="77777777" w:rsidR="003F789E" w:rsidRDefault="00606261">
            <w:pPr>
              <w:overflowPunct/>
              <w:autoSpaceDE/>
              <w:spacing w:after="120"/>
              <w:ind w:left="64"/>
              <w:jc w:val="left"/>
              <w:textAlignment w:val="auto"/>
              <w:rPr>
                <w:rFonts w:eastAsia="STZhongsong"/>
                <w:b/>
                <w:lang w:eastAsia="zh-CN"/>
              </w:rPr>
            </w:pPr>
            <w:r>
              <w:rPr>
                <w:rFonts w:eastAsia="STZhongsong"/>
                <w:b/>
                <w:lang w:eastAsia="zh-CN"/>
              </w:rPr>
              <w:t>5.1</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E7329" w14:textId="77777777" w:rsidR="003F789E" w:rsidRDefault="00606261">
            <w:pPr>
              <w:overflowPunct/>
              <w:autoSpaceDE/>
              <w:spacing w:after="120"/>
              <w:ind w:left="41"/>
              <w:jc w:val="left"/>
              <w:textAlignment w:val="auto"/>
            </w:pPr>
            <w:r>
              <w:rPr>
                <w:rFonts w:eastAsia="STZhongsong"/>
                <w:b/>
                <w:lang w:eastAsia="zh-CN"/>
              </w:rPr>
              <w:t>Key Personnel</w:t>
            </w:r>
            <w:r>
              <w:rPr>
                <w:rFonts w:eastAsia="STZhongsong"/>
                <w:lang w:eastAsia="zh-CN"/>
              </w:rPr>
              <w:t xml:space="preserve">: </w:t>
            </w:r>
          </w:p>
          <w:p w14:paraId="4188295A" w14:textId="77777777" w:rsidR="003F789E" w:rsidRPr="00FD2FE4" w:rsidRDefault="00606261">
            <w:pPr>
              <w:overflowPunct/>
              <w:autoSpaceDE/>
              <w:spacing w:after="120"/>
              <w:ind w:left="41"/>
              <w:jc w:val="left"/>
              <w:textAlignment w:val="auto"/>
              <w:rPr>
                <w:bCs/>
              </w:rPr>
            </w:pPr>
            <w:r w:rsidRPr="00FD2FE4">
              <w:rPr>
                <w:rFonts w:eastAsia="STZhongsong"/>
                <w:bCs/>
                <w:lang w:eastAsia="zh-CN"/>
              </w:rPr>
              <w:tab/>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B417" w14:textId="1BC2DF33" w:rsidR="003F789E" w:rsidRDefault="003C4B1A">
            <w:pPr>
              <w:overflowPunct/>
              <w:autoSpaceDE/>
              <w:spacing w:after="120"/>
              <w:ind w:left="33"/>
              <w:jc w:val="left"/>
              <w:textAlignment w:val="auto"/>
            </w:pPr>
            <w:r>
              <w:t>Customer</w:t>
            </w:r>
            <w:r w:rsidR="00FF3952">
              <w:t>:</w:t>
            </w:r>
          </w:p>
          <w:p w14:paraId="2D66F34E" w14:textId="77777777" w:rsidR="00C86CDE" w:rsidRDefault="00EC1913">
            <w:pPr>
              <w:overflowPunct/>
              <w:autoSpaceDE/>
              <w:spacing w:after="120"/>
              <w:ind w:left="33"/>
              <w:jc w:val="left"/>
              <w:textAlignment w:val="auto"/>
              <w:rPr>
                <w:rStyle w:val="Hyperlink"/>
                <w:color w:val="000000" w:themeColor="text1"/>
              </w:rPr>
            </w:pPr>
            <w:hyperlink r:id="rId11" w:history="1">
              <w:r w:rsidR="00C86CDE" w:rsidRPr="00C86CDE">
                <w:rPr>
                  <w:rStyle w:val="Hyperlink"/>
                  <w:color w:val="000000" w:themeColor="text1"/>
                  <w:highlight w:val="yellow"/>
                </w:rPr>
                <w:t>REDACTED</w:t>
              </w:r>
            </w:hyperlink>
          </w:p>
          <w:p w14:paraId="58814873" w14:textId="40E1B198" w:rsidR="00EA55ED" w:rsidRPr="00C86CDE" w:rsidRDefault="00EC1913">
            <w:pPr>
              <w:overflowPunct/>
              <w:autoSpaceDE/>
              <w:spacing w:after="120"/>
              <w:ind w:left="33"/>
              <w:jc w:val="left"/>
              <w:textAlignment w:val="auto"/>
              <w:rPr>
                <w:color w:val="000000" w:themeColor="text1"/>
              </w:rPr>
            </w:pPr>
            <w:hyperlink r:id="rId12" w:history="1">
              <w:r w:rsidR="00B66866" w:rsidRPr="00C86CDE">
                <w:rPr>
                  <w:rStyle w:val="Hyperlink"/>
                  <w:color w:val="000000" w:themeColor="text1"/>
                  <w:highlight w:val="yellow"/>
                </w:rPr>
                <w:t>REDACTED</w:t>
              </w:r>
            </w:hyperlink>
          </w:p>
          <w:p w14:paraId="04538F7D" w14:textId="77777777" w:rsidR="00EA55ED" w:rsidRDefault="00EA55ED">
            <w:pPr>
              <w:overflowPunct/>
              <w:autoSpaceDE/>
              <w:spacing w:after="120"/>
              <w:ind w:left="33"/>
              <w:jc w:val="left"/>
              <w:textAlignment w:val="auto"/>
            </w:pPr>
          </w:p>
          <w:p w14:paraId="03A5E286" w14:textId="0B9DCAE0" w:rsidR="003C4B1A" w:rsidRDefault="003C4B1A">
            <w:pPr>
              <w:overflowPunct/>
              <w:autoSpaceDE/>
              <w:spacing w:after="120"/>
              <w:ind w:left="33"/>
              <w:jc w:val="left"/>
              <w:textAlignment w:val="auto"/>
            </w:pPr>
            <w:r>
              <w:t>Sup</w:t>
            </w:r>
            <w:r w:rsidR="00C609C0">
              <w:t>p</w:t>
            </w:r>
            <w:r>
              <w:t>lier</w:t>
            </w:r>
            <w:r w:rsidR="00FF3952">
              <w:t>:</w:t>
            </w:r>
          </w:p>
          <w:p w14:paraId="05F60B26" w14:textId="77777777" w:rsidR="00C86CDE" w:rsidRDefault="00EC1913" w:rsidP="001C2F57">
            <w:pPr>
              <w:overflowPunct/>
              <w:autoSpaceDE/>
              <w:spacing w:after="120"/>
              <w:ind w:left="33"/>
              <w:jc w:val="left"/>
              <w:textAlignment w:val="auto"/>
              <w:rPr>
                <w:rStyle w:val="Hyperlink"/>
                <w:color w:val="000000" w:themeColor="text1"/>
                <w:highlight w:val="yellow"/>
              </w:rPr>
            </w:pPr>
            <w:hyperlink r:id="rId13" w:history="1">
              <w:r w:rsidR="00C86CDE" w:rsidRPr="00C86CDE">
                <w:rPr>
                  <w:rStyle w:val="Hyperlink"/>
                  <w:color w:val="000000" w:themeColor="text1"/>
                  <w:highlight w:val="yellow"/>
                </w:rPr>
                <w:t>REDACTED</w:t>
              </w:r>
            </w:hyperlink>
          </w:p>
          <w:p w14:paraId="0BA15C11" w14:textId="632E656E" w:rsidR="001C2F57" w:rsidRPr="00C86CDE" w:rsidRDefault="00B66866" w:rsidP="001C2F57">
            <w:pPr>
              <w:overflowPunct/>
              <w:autoSpaceDE/>
              <w:spacing w:after="120"/>
              <w:ind w:left="33"/>
              <w:jc w:val="left"/>
              <w:textAlignment w:val="auto"/>
              <w:rPr>
                <w:color w:val="000000" w:themeColor="text1"/>
              </w:rPr>
            </w:pPr>
            <w:r w:rsidRPr="00C86CDE">
              <w:rPr>
                <w:rStyle w:val="Hyperlink"/>
                <w:color w:val="000000" w:themeColor="text1"/>
                <w:highlight w:val="yellow"/>
              </w:rPr>
              <w:t>REDACTED</w:t>
            </w:r>
          </w:p>
          <w:p w14:paraId="1FA737CA" w14:textId="0E631ECD" w:rsidR="001C2F57" w:rsidRPr="009950BD" w:rsidRDefault="001C2F57" w:rsidP="001C2F57">
            <w:pPr>
              <w:overflowPunct/>
              <w:autoSpaceDE/>
              <w:spacing w:after="120"/>
              <w:ind w:left="33"/>
              <w:jc w:val="left"/>
              <w:textAlignment w:val="auto"/>
            </w:pPr>
          </w:p>
        </w:tc>
      </w:tr>
      <w:tr w:rsidR="003F789E" w14:paraId="5CD25903" w14:textId="77777777" w:rsidTr="00210D85">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C1E8" w14:textId="77777777" w:rsidR="003F789E" w:rsidRDefault="00606261">
            <w:pPr>
              <w:overflowPunct/>
              <w:autoSpaceDE/>
              <w:spacing w:after="120"/>
              <w:ind w:left="64"/>
              <w:textAlignment w:val="auto"/>
              <w:rPr>
                <w:rFonts w:eastAsia="STZhongsong"/>
                <w:b/>
                <w:lang w:eastAsia="zh-CN"/>
              </w:rPr>
            </w:pPr>
            <w:r>
              <w:rPr>
                <w:rFonts w:eastAsia="STZhongsong"/>
                <w:b/>
                <w:lang w:eastAsia="zh-CN"/>
              </w:rPr>
              <w:t>5.2</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7C336" w14:textId="3B7675CE" w:rsidR="003F789E" w:rsidRDefault="00606261">
            <w:pPr>
              <w:overflowPunct/>
              <w:autoSpaceDE/>
              <w:spacing w:after="120"/>
              <w:ind w:left="41"/>
              <w:jc w:val="left"/>
              <w:textAlignment w:val="auto"/>
            </w:pPr>
            <w:r>
              <w:rPr>
                <w:rFonts w:eastAsia="STZhongsong"/>
                <w:b/>
                <w:lang w:eastAsia="zh-CN"/>
              </w:rPr>
              <w:t>Relevant Convictions</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_Ref359400288 </w:instrText>
            </w:r>
            <w:r w:rsidR="009950BD">
              <w:rPr>
                <w:rFonts w:eastAsia="STZhongsong"/>
                <w:lang w:eastAsia="zh-CN"/>
              </w:rPr>
              <w:instrText xml:space="preserve"> \* MERGEFORMAT </w:instrText>
            </w:r>
            <w:r>
              <w:rPr>
                <w:rFonts w:eastAsia="STZhongsong"/>
                <w:lang w:eastAsia="zh-CN"/>
              </w:rPr>
              <w:fldChar w:fldCharType="separate"/>
            </w:r>
            <w:r>
              <w:rPr>
                <w:rFonts w:eastAsia="STZhongsong"/>
                <w:lang w:eastAsia="zh-CN"/>
              </w:rPr>
              <w:t>27.2</w:t>
            </w:r>
            <w:r>
              <w:rPr>
                <w:rFonts w:eastAsia="STZhongsong"/>
                <w:lang w:eastAsia="zh-CN"/>
              </w:rPr>
              <w:fldChar w:fldCharType="end"/>
            </w:r>
            <w:r>
              <w:rPr>
                <w:rFonts w:eastAsia="STZhongsong"/>
                <w:lang w:eastAsia="zh-CN"/>
              </w:rPr>
              <w:t xml:space="preserve"> of the Contract Terms):</w:t>
            </w:r>
          </w:p>
          <w:p w14:paraId="7DA552A1" w14:textId="4FF55054" w:rsidR="003F789E" w:rsidRDefault="003F789E" w:rsidP="00FD2FE4">
            <w:pPr>
              <w:overflowPunct/>
              <w:autoSpaceDE/>
              <w:spacing w:after="120"/>
              <w:ind w:left="107"/>
              <w:jc w:val="left"/>
              <w:textAlignment w:val="auto"/>
            </w:pP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FEB4A" w14:textId="1CA1D144" w:rsidR="003F789E" w:rsidRPr="009950BD" w:rsidRDefault="009950BD">
            <w:pPr>
              <w:overflowPunct/>
              <w:autoSpaceDE/>
              <w:spacing w:after="120"/>
              <w:ind w:left="33"/>
              <w:jc w:val="left"/>
              <w:textAlignment w:val="auto"/>
            </w:pPr>
            <w:r w:rsidRPr="00210D85">
              <w:t>Any driving convictions, other than fixed</w:t>
            </w:r>
            <w:r>
              <w:t xml:space="preserve"> </w:t>
            </w:r>
            <w:r w:rsidRPr="00210D85">
              <w:t>penalty notices (i.e. driving bans),</w:t>
            </w:r>
            <w:r>
              <w:t xml:space="preserve"> </w:t>
            </w:r>
            <w:r w:rsidRPr="00210D85">
              <w:t>Immigration or Customs related offences,</w:t>
            </w:r>
            <w:r>
              <w:t xml:space="preserve"> </w:t>
            </w:r>
            <w:r w:rsidRPr="00210D85">
              <w:t>or, failure to pass the DBS check.</w:t>
            </w:r>
          </w:p>
        </w:tc>
      </w:tr>
    </w:tbl>
    <w:p w14:paraId="0CADADD9" w14:textId="77777777" w:rsidR="003F789E" w:rsidRDefault="003F789E">
      <w:pPr>
        <w:pStyle w:val="ORDERFORML1PraraNo"/>
        <w:rPr>
          <w:rFonts w:ascii="Arial" w:hAnsi="Arial" w:cs="Arial"/>
        </w:rPr>
      </w:pPr>
    </w:p>
    <w:p w14:paraId="7DF30491" w14:textId="77777777" w:rsidR="003F789E" w:rsidRDefault="00606261">
      <w:pPr>
        <w:pStyle w:val="ORDERFORML1PraraNo"/>
        <w:numPr>
          <w:ilvl w:val="0"/>
          <w:numId w:val="23"/>
        </w:numPr>
        <w:rPr>
          <w:rFonts w:ascii="Arial" w:hAnsi="Arial" w:cs="Arial"/>
        </w:rPr>
      </w:pPr>
      <w:r>
        <w:rPr>
          <w:rFonts w:ascii="Arial" w:hAnsi="Arial" w:cs="Arial"/>
        </w:rPr>
        <w:t>PAYMENT</w:t>
      </w:r>
    </w:p>
    <w:p w14:paraId="6F032B5B" w14:textId="77777777" w:rsidR="003F789E" w:rsidRDefault="003F789E">
      <w:pPr>
        <w:pStyle w:val="ORDERFORML1PraraNo"/>
        <w:ind w:left="720"/>
        <w:rPr>
          <w:rFonts w:ascii="Arial" w:hAnsi="Arial" w:cs="Arial"/>
        </w:rPr>
      </w:pPr>
    </w:p>
    <w:tbl>
      <w:tblPr>
        <w:tblW w:w="8932" w:type="dxa"/>
        <w:tblInd w:w="108" w:type="dxa"/>
        <w:tblCellMar>
          <w:left w:w="10" w:type="dxa"/>
          <w:right w:w="10" w:type="dxa"/>
        </w:tblCellMar>
        <w:tblLook w:val="0000" w:firstRow="0" w:lastRow="0" w:firstColumn="0" w:lastColumn="0" w:noHBand="0" w:noVBand="0"/>
      </w:tblPr>
      <w:tblGrid>
        <w:gridCol w:w="585"/>
        <w:gridCol w:w="4268"/>
        <w:gridCol w:w="4079"/>
      </w:tblGrid>
      <w:tr w:rsidR="003F789E" w14:paraId="714898C9" w14:textId="77777777" w:rsidTr="00210D85">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3257D" w14:textId="77777777" w:rsidR="003F789E" w:rsidRDefault="00606261">
            <w:pPr>
              <w:overflowPunct/>
              <w:autoSpaceDE/>
              <w:spacing w:after="120"/>
              <w:ind w:left="63"/>
              <w:jc w:val="left"/>
              <w:textAlignment w:val="auto"/>
              <w:rPr>
                <w:rFonts w:eastAsia="STZhongsong"/>
                <w:b/>
                <w:lang w:eastAsia="zh-CN"/>
              </w:rPr>
            </w:pPr>
            <w:r>
              <w:rPr>
                <w:rFonts w:eastAsia="STZhongsong"/>
                <w:b/>
                <w:lang w:eastAsia="zh-CN"/>
              </w:rPr>
              <w:t>6.1</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FB17" w14:textId="19947376" w:rsidR="003F789E" w:rsidRDefault="00606261">
            <w:pPr>
              <w:overflowPunct/>
              <w:autoSpaceDE/>
              <w:spacing w:after="120"/>
              <w:ind w:left="45"/>
              <w:jc w:val="left"/>
              <w:textAlignment w:val="auto"/>
              <w:rPr>
                <w:rFonts w:eastAsia="STZhongsong"/>
                <w:lang w:eastAsia="zh-CN"/>
              </w:rPr>
            </w:pPr>
            <w:r>
              <w:rPr>
                <w:rFonts w:eastAsia="STZhongsong"/>
                <w:b/>
                <w:lang w:eastAsia="zh-CN"/>
              </w:rPr>
              <w:t>Contract Charges</w:t>
            </w:r>
            <w:r>
              <w:rPr>
                <w:rFonts w:eastAsia="STZhongsong"/>
                <w:lang w:eastAsia="zh-CN"/>
              </w:rPr>
              <w:t xml:space="preserve"> (including any applicable discount(s), but excluding VAT): </w:t>
            </w: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CD01D" w14:textId="56612A87" w:rsidR="003F789E" w:rsidRDefault="009950BD">
            <w:pPr>
              <w:overflowPunct/>
              <w:autoSpaceDE/>
              <w:spacing w:after="120"/>
              <w:ind w:left="34"/>
              <w:jc w:val="left"/>
              <w:textAlignment w:val="auto"/>
            </w:pPr>
            <w:r>
              <w:rPr>
                <w:rFonts w:eastAsia="STZhongsong"/>
                <w:lang w:eastAsia="zh-CN"/>
              </w:rPr>
              <w:t>In Annex 1 of Contract Schedule 3 (Contract Charges, Payment and Invoicing)</w:t>
            </w:r>
          </w:p>
        </w:tc>
      </w:tr>
      <w:tr w:rsidR="003F789E" w14:paraId="06632537" w14:textId="77777777" w:rsidTr="00210D85">
        <w:trPr>
          <w:trHeight w:val="102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5654" w14:textId="77777777" w:rsidR="003F789E" w:rsidRDefault="00606261">
            <w:pPr>
              <w:overflowPunct/>
              <w:autoSpaceDE/>
              <w:spacing w:after="120"/>
              <w:ind w:left="63"/>
              <w:jc w:val="left"/>
              <w:textAlignment w:val="auto"/>
              <w:rPr>
                <w:rFonts w:eastAsia="STZhongsong"/>
                <w:b/>
                <w:lang w:eastAsia="zh-CN"/>
              </w:rPr>
            </w:pPr>
            <w:r>
              <w:rPr>
                <w:rFonts w:eastAsia="STZhongsong"/>
                <w:b/>
                <w:lang w:eastAsia="zh-CN"/>
              </w:rPr>
              <w:t>6.2</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506CF" w14:textId="72AEC418" w:rsidR="003F789E" w:rsidRDefault="00606261">
            <w:pPr>
              <w:overflowPunct/>
              <w:autoSpaceDE/>
              <w:spacing w:after="120"/>
              <w:ind w:left="45"/>
              <w:jc w:val="left"/>
              <w:textAlignment w:val="auto"/>
            </w:pPr>
            <w:r>
              <w:rPr>
                <w:rFonts w:eastAsia="STZhongsong"/>
                <w:b/>
                <w:lang w:eastAsia="zh-CN"/>
              </w:rPr>
              <w:t xml:space="preserve">Payment terms/profile </w:t>
            </w:r>
            <w:r>
              <w:rPr>
                <w:rFonts w:eastAsia="STZhongsong"/>
                <w:lang w:eastAsia="zh-CN"/>
              </w:rPr>
              <w:t>(including method of payment e.g. Government Procurement Card (GPC) or BACS):</w:t>
            </w: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FAB15" w14:textId="10964A2C" w:rsidR="003F789E" w:rsidRPr="00210D85" w:rsidRDefault="009950BD">
            <w:pPr>
              <w:overflowPunct/>
              <w:autoSpaceDE/>
              <w:spacing w:after="120"/>
              <w:ind w:left="34"/>
              <w:jc w:val="left"/>
              <w:textAlignment w:val="auto"/>
              <w:rPr>
                <w:rFonts w:eastAsia="STZhongsong"/>
                <w:lang w:eastAsia="zh-CN"/>
              </w:rPr>
            </w:pPr>
            <w:r>
              <w:rPr>
                <w:rFonts w:eastAsia="STZhongsong"/>
                <w:lang w:eastAsia="zh-CN"/>
              </w:rPr>
              <w:t>In Annex 2 of Contract Schedule 3 (Contract Charges, Payment and Invoicing)</w:t>
            </w:r>
          </w:p>
        </w:tc>
      </w:tr>
      <w:tr w:rsidR="003F789E" w14:paraId="3302CFAE" w14:textId="77777777" w:rsidTr="00210D85">
        <w:trPr>
          <w:trHeight w:val="635"/>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767A1" w14:textId="77777777" w:rsidR="003F789E" w:rsidRDefault="00606261">
            <w:pPr>
              <w:overflowPunct/>
              <w:autoSpaceDE/>
              <w:spacing w:after="120"/>
              <w:ind w:left="63"/>
              <w:jc w:val="left"/>
              <w:textAlignment w:val="auto"/>
              <w:rPr>
                <w:rFonts w:eastAsia="STZhongsong"/>
                <w:b/>
                <w:lang w:eastAsia="zh-CN"/>
              </w:rPr>
            </w:pPr>
            <w:r>
              <w:rPr>
                <w:rFonts w:eastAsia="STZhongsong"/>
                <w:b/>
                <w:lang w:eastAsia="zh-CN"/>
              </w:rPr>
              <w:t>6.3</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C631" w14:textId="011182A3" w:rsidR="003F789E" w:rsidRDefault="00606261">
            <w:pPr>
              <w:overflowPunct/>
              <w:autoSpaceDE/>
              <w:spacing w:after="120"/>
              <w:ind w:left="45"/>
              <w:jc w:val="left"/>
              <w:textAlignment w:val="auto"/>
            </w:pPr>
            <w:r>
              <w:rPr>
                <w:rFonts w:eastAsia="STZhongsong"/>
                <w:b/>
                <w:lang w:eastAsia="zh-CN"/>
              </w:rPr>
              <w:t>Reimbursable Expenses</w:t>
            </w:r>
            <w:r>
              <w:rPr>
                <w:rFonts w:eastAsia="STZhongsong"/>
                <w:lang w:eastAsia="zh-CN"/>
              </w:rPr>
              <w:t xml:space="preserve">: </w:t>
            </w: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2DE0" w14:textId="46E7E80C" w:rsidR="003F789E" w:rsidRPr="00210D85" w:rsidRDefault="009950BD">
            <w:pPr>
              <w:overflowPunct/>
              <w:autoSpaceDE/>
              <w:spacing w:after="120"/>
              <w:ind w:left="34"/>
              <w:jc w:val="left"/>
              <w:textAlignment w:val="auto"/>
              <w:rPr>
                <w:rFonts w:eastAsia="STZhongsong"/>
                <w:lang w:eastAsia="zh-CN"/>
              </w:rPr>
            </w:pPr>
            <w:r w:rsidRPr="00210D85">
              <w:rPr>
                <w:rFonts w:eastAsia="STZhongsong"/>
                <w:lang w:eastAsia="zh-CN"/>
              </w:rPr>
              <w:t>Not permitted</w:t>
            </w:r>
          </w:p>
        </w:tc>
      </w:tr>
      <w:tr w:rsidR="003F789E" w14:paraId="3E2CE300" w14:textId="77777777" w:rsidTr="00210D85">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60FDE" w14:textId="77777777" w:rsidR="003F789E" w:rsidRDefault="00606261">
            <w:pPr>
              <w:overflowPunct/>
              <w:autoSpaceDE/>
              <w:spacing w:after="120"/>
              <w:ind w:left="63"/>
              <w:jc w:val="left"/>
              <w:textAlignment w:val="auto"/>
              <w:rPr>
                <w:rFonts w:eastAsia="STZhongsong"/>
                <w:b/>
                <w:lang w:eastAsia="zh-CN"/>
              </w:rPr>
            </w:pPr>
            <w:r>
              <w:rPr>
                <w:rFonts w:eastAsia="STZhongsong"/>
                <w:b/>
                <w:lang w:eastAsia="zh-CN"/>
              </w:rPr>
              <w:t>6.4</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8054" w14:textId="77777777" w:rsidR="003F789E" w:rsidRDefault="00606261">
            <w:pPr>
              <w:overflowPunct/>
              <w:autoSpaceDE/>
              <w:spacing w:after="120"/>
              <w:ind w:left="45"/>
              <w:jc w:val="left"/>
              <w:textAlignment w:val="auto"/>
              <w:rPr>
                <w:rFonts w:eastAsia="STZhongsong"/>
                <w:lang w:eastAsia="zh-CN"/>
              </w:rPr>
            </w:pPr>
            <w:r>
              <w:rPr>
                <w:rFonts w:eastAsia="STZhongsong"/>
                <w:b/>
                <w:lang w:eastAsia="zh-CN"/>
              </w:rPr>
              <w:t>Customer billing address</w:t>
            </w:r>
            <w:r>
              <w:rPr>
                <w:rFonts w:eastAsia="STZhongsong"/>
                <w:lang w:eastAsia="zh-CN"/>
              </w:rPr>
              <w:t xml:space="preserve"> (</w:t>
            </w:r>
            <w:r>
              <w:t>paragraph 7.6 of Contract Schedule 3 (Contract Charges, Payment and Invoicing))</w:t>
            </w:r>
            <w:r>
              <w:rPr>
                <w:rFonts w:eastAsia="STZhongsong"/>
                <w:lang w:eastAsia="zh-CN"/>
              </w:rPr>
              <w:t>:</w:t>
            </w:r>
          </w:p>
          <w:p w14:paraId="503ABF71" w14:textId="62CB40F8" w:rsidR="003F789E" w:rsidRDefault="003F789E" w:rsidP="00FD2FE4">
            <w:pPr>
              <w:overflowPunct/>
              <w:autoSpaceDE/>
              <w:spacing w:after="120"/>
              <w:ind w:left="45"/>
              <w:jc w:val="left"/>
              <w:textAlignment w:val="auto"/>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C537" w14:textId="4CFB5ED9" w:rsidR="009950BD" w:rsidRDefault="009950BD" w:rsidP="009950BD">
            <w:pPr>
              <w:overflowPunct/>
              <w:autoSpaceDE/>
              <w:spacing w:after="120"/>
              <w:ind w:left="45"/>
              <w:jc w:val="left"/>
              <w:textAlignment w:val="auto"/>
              <w:rPr>
                <w:rFonts w:eastAsia="STZhongsong"/>
                <w:lang w:eastAsia="zh-CN"/>
              </w:rPr>
            </w:pPr>
            <w:r w:rsidRPr="006C709E">
              <w:rPr>
                <w:rFonts w:eastAsia="STZhongsong"/>
                <w:lang w:eastAsia="zh-CN"/>
              </w:rPr>
              <w:t>All invoices should be sent, quoting a valid</w:t>
            </w:r>
            <w:r>
              <w:rPr>
                <w:rFonts w:eastAsia="STZhongsong"/>
                <w:lang w:eastAsia="zh-CN"/>
              </w:rPr>
              <w:t xml:space="preserve"> </w:t>
            </w:r>
            <w:r w:rsidRPr="006C709E">
              <w:rPr>
                <w:rFonts w:eastAsia="STZhongsong"/>
                <w:lang w:eastAsia="zh-CN"/>
              </w:rPr>
              <w:t>purchase order number in advance of the</w:t>
            </w:r>
            <w:r>
              <w:rPr>
                <w:rFonts w:eastAsia="STZhongsong"/>
                <w:lang w:eastAsia="zh-CN"/>
              </w:rPr>
              <w:t xml:space="preserve"> </w:t>
            </w:r>
            <w:r w:rsidRPr="006C709E">
              <w:rPr>
                <w:rFonts w:eastAsia="STZhongsong"/>
                <w:lang w:eastAsia="zh-CN"/>
              </w:rPr>
              <w:t>first invoice to:</w:t>
            </w:r>
          </w:p>
          <w:p w14:paraId="17DA2A0D" w14:textId="77777777" w:rsidR="009950BD" w:rsidRDefault="009950BD" w:rsidP="009950BD">
            <w:pPr>
              <w:overflowPunct/>
              <w:autoSpaceDE/>
              <w:spacing w:after="120"/>
              <w:ind w:left="45"/>
              <w:jc w:val="left"/>
              <w:textAlignment w:val="auto"/>
              <w:rPr>
                <w:rFonts w:eastAsia="STZhongsong"/>
                <w:lang w:eastAsia="zh-CN"/>
              </w:rPr>
            </w:pPr>
          </w:p>
          <w:p w14:paraId="3BFA7579" w14:textId="6A999D24" w:rsidR="009950BD" w:rsidRDefault="00EC1913" w:rsidP="009950BD">
            <w:pPr>
              <w:overflowPunct/>
              <w:autoSpaceDE/>
              <w:spacing w:after="120"/>
              <w:ind w:left="45"/>
              <w:jc w:val="left"/>
              <w:textAlignment w:val="auto"/>
            </w:pPr>
            <w:hyperlink r:id="rId14" w:history="1">
              <w:r w:rsidR="00C86CDE" w:rsidRPr="00C86CDE">
                <w:rPr>
                  <w:rStyle w:val="Hyperlink"/>
                  <w:color w:val="000000" w:themeColor="text1"/>
                  <w:highlight w:val="yellow"/>
                </w:rPr>
                <w:t>REDACTED</w:t>
              </w:r>
            </w:hyperlink>
          </w:p>
          <w:p w14:paraId="6882203E" w14:textId="55D73433" w:rsidR="009950BD" w:rsidRDefault="009950BD" w:rsidP="009950BD">
            <w:pPr>
              <w:overflowPunct/>
              <w:autoSpaceDE/>
              <w:spacing w:after="120"/>
              <w:ind w:left="45"/>
              <w:jc w:val="left"/>
              <w:textAlignment w:val="auto"/>
            </w:pPr>
            <w:r>
              <w:t>or</w:t>
            </w:r>
          </w:p>
          <w:p w14:paraId="631BCEC7" w14:textId="77777777" w:rsidR="009950BD" w:rsidRPr="00210D85" w:rsidRDefault="009950BD" w:rsidP="00210D85">
            <w:pPr>
              <w:overflowPunct/>
              <w:autoSpaceDE/>
              <w:spacing w:after="120"/>
              <w:ind w:left="45"/>
              <w:jc w:val="left"/>
              <w:textAlignment w:val="auto"/>
              <w:rPr>
                <w:rFonts w:eastAsia="STZhongsong"/>
                <w:lang w:eastAsia="zh-CN"/>
              </w:rPr>
            </w:pPr>
          </w:p>
          <w:p w14:paraId="78CF278A" w14:textId="79B532B4" w:rsidR="003F789E" w:rsidRDefault="00EC1913" w:rsidP="00210D85">
            <w:pPr>
              <w:overflowPunct/>
              <w:autoSpaceDE/>
              <w:spacing w:after="120"/>
              <w:ind w:left="45"/>
              <w:jc w:val="left"/>
              <w:textAlignment w:val="auto"/>
              <w:rPr>
                <w:i/>
              </w:rPr>
            </w:pPr>
            <w:hyperlink r:id="rId15" w:history="1">
              <w:r w:rsidR="00C86CDE" w:rsidRPr="00C86CDE">
                <w:rPr>
                  <w:rStyle w:val="Hyperlink"/>
                  <w:color w:val="000000" w:themeColor="text1"/>
                  <w:highlight w:val="yellow"/>
                </w:rPr>
                <w:t>REDACTED</w:t>
              </w:r>
            </w:hyperlink>
          </w:p>
        </w:tc>
      </w:tr>
      <w:tr w:rsidR="003F789E" w14:paraId="6678088D" w14:textId="77777777" w:rsidTr="00210D85">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D593B" w14:textId="77777777" w:rsidR="003F789E" w:rsidRDefault="00606261">
            <w:pPr>
              <w:overflowPunct/>
              <w:autoSpaceDE/>
              <w:spacing w:after="120"/>
              <w:ind w:left="63"/>
              <w:jc w:val="left"/>
              <w:textAlignment w:val="auto"/>
              <w:rPr>
                <w:rFonts w:eastAsia="STZhongsong"/>
                <w:b/>
                <w:lang w:eastAsia="zh-CN"/>
              </w:rPr>
            </w:pPr>
            <w:r>
              <w:rPr>
                <w:rFonts w:eastAsia="STZhongsong"/>
                <w:b/>
                <w:lang w:eastAsia="zh-CN"/>
              </w:rPr>
              <w:t>6.5</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0B4B" w14:textId="6E676945" w:rsidR="003F789E" w:rsidRDefault="00606261">
            <w:pPr>
              <w:overflowPunct/>
              <w:autoSpaceDE/>
              <w:spacing w:after="120"/>
              <w:ind w:left="45"/>
              <w:jc w:val="left"/>
              <w:textAlignment w:val="auto"/>
            </w:pPr>
            <w:r>
              <w:rPr>
                <w:rFonts w:eastAsia="STZhongsong"/>
                <w:b/>
                <w:lang w:eastAsia="zh-CN"/>
              </w:rPr>
              <w:t>Contract Charges fixed for</w:t>
            </w:r>
            <w:r>
              <w:rPr>
                <w:rFonts w:eastAsia="STZhongsong"/>
                <w:lang w:eastAsia="zh-CN"/>
              </w:rPr>
              <w:t xml:space="preserve"> (</w:t>
            </w:r>
            <w:r>
              <w:t xml:space="preserve">paragraph </w:t>
            </w:r>
            <w:r w:rsidR="00323389">
              <w:fldChar w:fldCharType="begin"/>
            </w:r>
            <w:r w:rsidR="00323389">
              <w:instrText xml:space="preserve"> REF _Ref426108548 </w:instrText>
            </w:r>
            <w:r w:rsidR="009950BD">
              <w:instrText xml:space="preserve"> \* MERGEFORMAT </w:instrText>
            </w:r>
            <w:r w:rsidR="00323389">
              <w:fldChar w:fldCharType="separate"/>
            </w:r>
            <w:r>
              <w:t>8.2</w:t>
            </w:r>
            <w:r w:rsidR="00323389">
              <w:fldChar w:fldCharType="end"/>
            </w:r>
            <w:r>
              <w:t xml:space="preserve"> of Schedule 3 (Contract Charges, Payment and Invoicing))</w:t>
            </w:r>
            <w:r>
              <w:rPr>
                <w:rFonts w:eastAsia="STZhongsong"/>
                <w:lang w:eastAsia="zh-CN"/>
              </w:rPr>
              <w:t>:</w:t>
            </w:r>
          </w:p>
          <w:p w14:paraId="6A2F146F" w14:textId="641F4125" w:rsidR="003F789E" w:rsidRDefault="003F789E">
            <w:pPr>
              <w:overflowPunct/>
              <w:autoSpaceDE/>
              <w:spacing w:after="120"/>
              <w:ind w:left="45"/>
              <w:jc w:val="left"/>
              <w:textAlignment w:val="auto"/>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70685" w14:textId="77777777" w:rsidR="00FF3952" w:rsidRDefault="00FF3952">
            <w:pPr>
              <w:overflowPunct/>
              <w:autoSpaceDE/>
              <w:spacing w:after="120"/>
              <w:ind w:left="34"/>
              <w:jc w:val="left"/>
              <w:textAlignment w:val="auto"/>
            </w:pPr>
            <w:r>
              <w:t>For the entirety of the Contract duration, including extension options.</w:t>
            </w:r>
          </w:p>
          <w:p w14:paraId="21A05C81" w14:textId="7CF139D4" w:rsidR="004B2448" w:rsidRDefault="00FF3952">
            <w:pPr>
              <w:overflowPunct/>
              <w:autoSpaceDE/>
              <w:spacing w:after="120"/>
              <w:ind w:left="34"/>
              <w:jc w:val="left"/>
              <w:textAlignment w:val="auto"/>
            </w:pPr>
            <w:r>
              <w:t>(</w:t>
            </w:r>
            <w:r w:rsidR="004B2448" w:rsidRPr="004B2448">
              <w:t>27th May 2021 – 26th May 2024</w:t>
            </w:r>
            <w:r w:rsidR="004B2448">
              <w:t xml:space="preserve"> </w:t>
            </w:r>
          </w:p>
          <w:p w14:paraId="2B2FDE83" w14:textId="01B85441" w:rsidR="003F789E" w:rsidRPr="009950BD" w:rsidRDefault="004B2448" w:rsidP="004B2448">
            <w:pPr>
              <w:overflowPunct/>
              <w:autoSpaceDE/>
              <w:spacing w:after="120"/>
              <w:ind w:left="34"/>
              <w:jc w:val="left"/>
              <w:textAlignment w:val="auto"/>
            </w:pPr>
            <w:r>
              <w:t>With the option to extend to the 26th May 2025</w:t>
            </w:r>
            <w:r w:rsidR="00FF3952">
              <w:t>).</w:t>
            </w:r>
          </w:p>
        </w:tc>
      </w:tr>
      <w:tr w:rsidR="003F789E" w14:paraId="3A038CFF" w14:textId="77777777" w:rsidTr="00210D85">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F592" w14:textId="77777777" w:rsidR="003F789E" w:rsidRDefault="00606261">
            <w:pPr>
              <w:tabs>
                <w:tab w:val="left" w:pos="4201"/>
              </w:tabs>
              <w:overflowPunct/>
              <w:autoSpaceDE/>
              <w:spacing w:after="120"/>
              <w:ind w:left="63"/>
              <w:jc w:val="left"/>
              <w:textAlignment w:val="auto"/>
              <w:rPr>
                <w:rFonts w:eastAsia="STZhongsong"/>
                <w:b/>
                <w:lang w:eastAsia="zh-CN"/>
              </w:rPr>
            </w:pPr>
            <w:r>
              <w:rPr>
                <w:rFonts w:eastAsia="STZhongsong"/>
                <w:b/>
                <w:lang w:eastAsia="zh-CN"/>
              </w:rPr>
              <w:t>6.6</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5AE8B" w14:textId="383B44D8" w:rsidR="003F789E" w:rsidRDefault="00606261">
            <w:pPr>
              <w:tabs>
                <w:tab w:val="left" w:pos="4201"/>
              </w:tabs>
              <w:overflowPunct/>
              <w:autoSpaceDE/>
              <w:spacing w:after="120"/>
              <w:ind w:left="45"/>
              <w:jc w:val="left"/>
              <w:textAlignment w:val="auto"/>
            </w:pPr>
            <w:r>
              <w:rPr>
                <w:rFonts w:eastAsia="STZhongsong"/>
                <w:b/>
                <w:lang w:eastAsia="zh-CN"/>
              </w:rPr>
              <w:t>Supplier periodic assessment of Contract Charges</w:t>
            </w:r>
            <w:r>
              <w:rPr>
                <w:rFonts w:eastAsia="STZhongsong"/>
                <w:lang w:eastAsia="zh-CN"/>
              </w:rPr>
              <w:t xml:space="preserve"> (</w:t>
            </w:r>
            <w:r>
              <w:t xml:space="preserve">paragraph </w:t>
            </w:r>
            <w:r w:rsidR="00323389">
              <w:fldChar w:fldCharType="begin"/>
            </w:r>
            <w:r w:rsidR="00323389">
              <w:instrText xml:space="preserve"> REF _Ref426109021 </w:instrText>
            </w:r>
            <w:r w:rsidR="009950BD">
              <w:instrText xml:space="preserve"> \* MERGEFORMAT </w:instrText>
            </w:r>
            <w:r w:rsidR="00323389">
              <w:fldChar w:fldCharType="separate"/>
            </w:r>
            <w:r>
              <w:t>9.2</w:t>
            </w:r>
            <w:r w:rsidR="00323389">
              <w:fldChar w:fldCharType="end"/>
            </w:r>
            <w:r>
              <w:t xml:space="preserve"> of</w:t>
            </w:r>
            <w:r>
              <w:rPr>
                <w:rFonts w:eastAsia="STZhongsong"/>
                <w:i/>
                <w:lang w:eastAsia="zh-CN"/>
              </w:rPr>
              <w:t xml:space="preserve"> </w:t>
            </w:r>
            <w:r>
              <w:rPr>
                <w:rFonts w:eastAsia="STZhongsong"/>
                <w:lang w:eastAsia="zh-CN"/>
              </w:rPr>
              <w:t>Contract Schedule</w:t>
            </w:r>
            <w:r>
              <w:t xml:space="preserve"> 3 (</w:t>
            </w:r>
            <w:r>
              <w:rPr>
                <w:rFonts w:eastAsia="STZhongsong"/>
                <w:lang w:eastAsia="zh-CN"/>
              </w:rPr>
              <w:t xml:space="preserve">Contract </w:t>
            </w:r>
            <w:r>
              <w:t>Charges, Payment and Invoicing))</w:t>
            </w:r>
            <w:r w:rsidRPr="00210D85">
              <w:t xml:space="preserve"> will be carried out on:</w:t>
            </w:r>
            <w:r>
              <w:rPr>
                <w:rFonts w:eastAsia="STZhongsong"/>
                <w:lang w:eastAsia="zh-CN"/>
              </w:rPr>
              <w:tab/>
            </w: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CF6F" w14:textId="09A38035" w:rsidR="003F789E" w:rsidRDefault="009950BD">
            <w:pPr>
              <w:tabs>
                <w:tab w:val="left" w:pos="2579"/>
              </w:tabs>
              <w:overflowPunct/>
              <w:autoSpaceDE/>
              <w:spacing w:after="120"/>
              <w:ind w:left="34"/>
              <w:jc w:val="left"/>
              <w:textAlignment w:val="auto"/>
            </w:pPr>
            <w:r w:rsidRPr="00210D85">
              <w:rPr>
                <w:rFonts w:eastAsia="STZhongsong"/>
                <w:lang w:eastAsia="zh-CN"/>
              </w:rPr>
              <w:t>1st April</w:t>
            </w:r>
            <w:r>
              <w:rPr>
                <w:rFonts w:eastAsia="STZhongsong"/>
                <w:lang w:eastAsia="zh-CN"/>
              </w:rPr>
              <w:t xml:space="preserve"> of each Contract Year during the Contract Period</w:t>
            </w:r>
          </w:p>
        </w:tc>
      </w:tr>
      <w:tr w:rsidR="003F789E" w14:paraId="09CCC98E" w14:textId="77777777" w:rsidTr="00210D85">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EAE7" w14:textId="77777777" w:rsidR="003F789E" w:rsidRDefault="00606261">
            <w:pPr>
              <w:tabs>
                <w:tab w:val="left" w:pos="4201"/>
              </w:tabs>
              <w:overflowPunct/>
              <w:autoSpaceDE/>
              <w:spacing w:after="120"/>
              <w:ind w:left="63"/>
              <w:jc w:val="left"/>
              <w:textAlignment w:val="auto"/>
              <w:rPr>
                <w:rFonts w:eastAsia="STZhongsong"/>
                <w:b/>
                <w:lang w:eastAsia="zh-CN"/>
              </w:rPr>
            </w:pPr>
            <w:r>
              <w:rPr>
                <w:rFonts w:eastAsia="STZhongsong"/>
                <w:b/>
                <w:lang w:eastAsia="zh-CN"/>
              </w:rPr>
              <w:t>6.7</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79AF5" w14:textId="0A6DA8E3" w:rsidR="003F789E" w:rsidRDefault="00606261">
            <w:pPr>
              <w:tabs>
                <w:tab w:val="left" w:pos="4201"/>
              </w:tabs>
              <w:overflowPunct/>
              <w:autoSpaceDE/>
              <w:spacing w:after="120"/>
              <w:ind w:left="45"/>
              <w:jc w:val="left"/>
              <w:textAlignment w:val="auto"/>
            </w:pPr>
            <w:r>
              <w:rPr>
                <w:rFonts w:eastAsia="STZhongsong"/>
                <w:b/>
                <w:lang w:eastAsia="zh-CN"/>
              </w:rPr>
              <w:t>Supplier request for increase in the Contract Charges</w:t>
            </w:r>
            <w:r>
              <w:rPr>
                <w:rFonts w:eastAsia="STZhongsong"/>
                <w:lang w:eastAsia="zh-CN"/>
              </w:rPr>
              <w:t xml:space="preserve"> (</w:t>
            </w:r>
            <w:r>
              <w:t xml:space="preserve">paragraph </w:t>
            </w:r>
            <w:r w:rsidR="00323389">
              <w:fldChar w:fldCharType="begin"/>
            </w:r>
            <w:r w:rsidR="00323389">
              <w:instrText xml:space="preserve"> REF _Ref362951941 </w:instrText>
            </w:r>
            <w:r w:rsidR="009950BD">
              <w:instrText xml:space="preserve"> \* MERGEFORMAT </w:instrText>
            </w:r>
            <w:r w:rsidR="00323389">
              <w:fldChar w:fldCharType="separate"/>
            </w:r>
            <w:r>
              <w:t>10</w:t>
            </w:r>
            <w:r w:rsidR="00323389">
              <w:fldChar w:fldCharType="end"/>
            </w:r>
            <w:r>
              <w:t xml:space="preserve"> of Contract Schedule 3 (Contract Charges, Payment and Invoicing))</w:t>
            </w:r>
            <w:r>
              <w:rPr>
                <w:rFonts w:eastAsia="STZhongsong"/>
                <w:lang w:eastAsia="zh-CN"/>
              </w:rPr>
              <w:t>:</w:t>
            </w: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95BA" w14:textId="35FAA0B5" w:rsidR="003F789E" w:rsidRPr="009950BD" w:rsidRDefault="009950BD">
            <w:pPr>
              <w:tabs>
                <w:tab w:val="left" w:pos="2579"/>
              </w:tabs>
              <w:overflowPunct/>
              <w:autoSpaceDE/>
              <w:spacing w:after="120"/>
              <w:ind w:left="34"/>
              <w:jc w:val="left"/>
              <w:textAlignment w:val="auto"/>
            </w:pPr>
            <w:r w:rsidRPr="00210D85">
              <w:t>Not Permitted</w:t>
            </w:r>
          </w:p>
        </w:tc>
      </w:tr>
    </w:tbl>
    <w:p w14:paraId="105CFCEB" w14:textId="77777777" w:rsidR="003F789E" w:rsidRDefault="003F789E">
      <w:pPr>
        <w:pStyle w:val="ORDERFORML1PraraNo"/>
        <w:rPr>
          <w:rFonts w:ascii="Arial" w:hAnsi="Arial" w:cs="Arial"/>
        </w:rPr>
      </w:pPr>
    </w:p>
    <w:p w14:paraId="5A5F7CEA" w14:textId="77777777" w:rsidR="003F789E" w:rsidRDefault="00606261">
      <w:pPr>
        <w:pStyle w:val="ORDERFORML1PraraNo"/>
        <w:numPr>
          <w:ilvl w:val="0"/>
          <w:numId w:val="23"/>
        </w:numPr>
        <w:rPr>
          <w:rFonts w:ascii="Arial" w:hAnsi="Arial" w:cs="Arial"/>
        </w:rPr>
      </w:pPr>
      <w:r>
        <w:rPr>
          <w:rFonts w:ascii="Arial" w:hAnsi="Arial" w:cs="Arial"/>
        </w:rPr>
        <w:t>LIABILITY and insurance</w:t>
      </w:r>
    </w:p>
    <w:p w14:paraId="1C480A08" w14:textId="77777777" w:rsidR="003F789E" w:rsidRDefault="003F789E">
      <w:pPr>
        <w:pStyle w:val="ORDERFORML1PraraNo"/>
        <w:rPr>
          <w:rFonts w:ascii="Arial" w:hAnsi="Arial" w:cs="Arial"/>
        </w:rPr>
      </w:pPr>
    </w:p>
    <w:tbl>
      <w:tblPr>
        <w:tblW w:w="8932" w:type="dxa"/>
        <w:tblInd w:w="108" w:type="dxa"/>
        <w:tblCellMar>
          <w:left w:w="10" w:type="dxa"/>
          <w:right w:w="10" w:type="dxa"/>
        </w:tblCellMar>
        <w:tblLook w:val="0000" w:firstRow="0" w:lastRow="0" w:firstColumn="0" w:lastColumn="0" w:noHBand="0" w:noVBand="0"/>
      </w:tblPr>
      <w:tblGrid>
        <w:gridCol w:w="586"/>
        <w:gridCol w:w="4267"/>
        <w:gridCol w:w="4079"/>
      </w:tblGrid>
      <w:tr w:rsidR="003F789E" w14:paraId="2C03BFF3" w14:textId="77777777" w:rsidTr="00210D85">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9366" w14:textId="77777777" w:rsidR="003F789E" w:rsidRDefault="00606261">
            <w:pPr>
              <w:overflowPunct/>
              <w:autoSpaceDE/>
              <w:spacing w:after="120"/>
              <w:ind w:left="64"/>
              <w:textAlignment w:val="auto"/>
              <w:rPr>
                <w:b/>
              </w:rPr>
            </w:pPr>
            <w:r>
              <w:rPr>
                <w:b/>
              </w:rPr>
              <w:t>7.1</w:t>
            </w:r>
          </w:p>
        </w:tc>
        <w:tc>
          <w:tcPr>
            <w:tcW w:w="4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9C9C0" w14:textId="4BD05BD2" w:rsidR="003F789E" w:rsidRDefault="00606261" w:rsidP="00210D85">
            <w:pPr>
              <w:overflowPunct/>
              <w:autoSpaceDE/>
              <w:spacing w:after="120"/>
              <w:ind w:left="41"/>
              <w:textAlignment w:val="auto"/>
            </w:pPr>
            <w:r>
              <w:rPr>
                <w:b/>
              </w:rPr>
              <w:t>Estimated Year 1 Contract Charges</w:t>
            </w:r>
            <w:r>
              <w:t>:</w:t>
            </w: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B8058" w14:textId="77777777" w:rsidR="002E5AC0" w:rsidRDefault="00EC1913" w:rsidP="002E5AC0">
            <w:pPr>
              <w:overflowPunct/>
              <w:autoSpaceDE/>
              <w:spacing w:after="120"/>
              <w:ind w:left="33"/>
              <w:jc w:val="left"/>
              <w:textAlignment w:val="auto"/>
              <w:rPr>
                <w:rStyle w:val="Hyperlink"/>
                <w:color w:val="000000" w:themeColor="text1"/>
              </w:rPr>
            </w:pPr>
            <w:hyperlink r:id="rId16" w:history="1">
              <w:r w:rsidR="002E5AC0" w:rsidRPr="00C86CDE">
                <w:rPr>
                  <w:rStyle w:val="Hyperlink"/>
                  <w:color w:val="000000" w:themeColor="text1"/>
                  <w:highlight w:val="yellow"/>
                </w:rPr>
                <w:t>REDACTED</w:t>
              </w:r>
            </w:hyperlink>
          </w:p>
          <w:p w14:paraId="6BDD8352" w14:textId="1637B3DA" w:rsidR="003F789E" w:rsidRPr="00210D85" w:rsidRDefault="003F789E" w:rsidP="004B2448">
            <w:pPr>
              <w:tabs>
                <w:tab w:val="left" w:pos="2579"/>
              </w:tabs>
              <w:overflowPunct/>
              <w:autoSpaceDE/>
              <w:spacing w:after="120"/>
              <w:ind w:left="34"/>
              <w:jc w:val="left"/>
              <w:textAlignment w:val="auto"/>
            </w:pPr>
          </w:p>
        </w:tc>
      </w:tr>
      <w:tr w:rsidR="003F789E" w14:paraId="7505E2BF" w14:textId="77777777" w:rsidTr="00210D85">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79B21" w14:textId="77777777" w:rsidR="003F789E" w:rsidRDefault="00606261">
            <w:pPr>
              <w:overflowPunct/>
              <w:autoSpaceDE/>
              <w:spacing w:after="120"/>
              <w:ind w:left="64"/>
              <w:textAlignment w:val="auto"/>
              <w:rPr>
                <w:rFonts w:eastAsia="STZhongsong"/>
                <w:b/>
                <w:lang w:eastAsia="zh-CN"/>
              </w:rPr>
            </w:pPr>
            <w:r>
              <w:rPr>
                <w:rFonts w:eastAsia="STZhongsong"/>
                <w:b/>
                <w:lang w:eastAsia="zh-CN"/>
              </w:rPr>
              <w:t>7.2</w:t>
            </w:r>
          </w:p>
        </w:tc>
        <w:tc>
          <w:tcPr>
            <w:tcW w:w="4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ACEBF" w14:textId="7444E7E1" w:rsidR="003F789E" w:rsidRDefault="00606261" w:rsidP="00210D85">
            <w:pPr>
              <w:overflowPunct/>
              <w:autoSpaceDE/>
              <w:spacing w:after="120"/>
              <w:ind w:left="41"/>
              <w:textAlignment w:val="auto"/>
            </w:pPr>
            <w:r>
              <w:rPr>
                <w:rFonts w:eastAsia="STZhongsong"/>
                <w:b/>
                <w:lang w:eastAsia="zh-CN"/>
              </w:rPr>
              <w:t>Suppliers limitation of Liability</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_Ref365630206 </w:instrText>
            </w:r>
            <w:r w:rsidR="009950BD">
              <w:rPr>
                <w:rFonts w:eastAsia="STZhongsong"/>
                <w:lang w:eastAsia="zh-CN"/>
              </w:rPr>
              <w:instrText xml:space="preserve"> \* MERGEFORMAT </w:instrText>
            </w:r>
            <w:r>
              <w:rPr>
                <w:rFonts w:eastAsia="STZhongsong"/>
                <w:lang w:eastAsia="zh-CN"/>
              </w:rPr>
              <w:fldChar w:fldCharType="separate"/>
            </w:r>
            <w:r>
              <w:rPr>
                <w:rFonts w:eastAsia="STZhongsong"/>
                <w:lang w:eastAsia="zh-CN"/>
              </w:rPr>
              <w:t>36.2.1</w:t>
            </w:r>
            <w:r>
              <w:rPr>
                <w:rFonts w:eastAsia="STZhongsong"/>
                <w:lang w:eastAsia="zh-CN"/>
              </w:rPr>
              <w:fldChar w:fldCharType="end"/>
            </w:r>
            <w:r>
              <w:rPr>
                <w:rFonts w:eastAsia="STZhongsong"/>
                <w:lang w:eastAsia="zh-CN"/>
              </w:rPr>
              <w:t xml:space="preserve"> of the Contract Terms);</w:t>
            </w:r>
            <w:r w:rsidR="00631984" w:rsidDel="00631984">
              <w:t xml:space="preserve"> </w:t>
            </w: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3527" w14:textId="1908F48D" w:rsidR="003F789E" w:rsidRDefault="00606261" w:rsidP="00210D85">
            <w:pPr>
              <w:tabs>
                <w:tab w:val="left" w:pos="2579"/>
              </w:tabs>
              <w:overflowPunct/>
              <w:autoSpaceDE/>
              <w:spacing w:after="120"/>
              <w:ind w:left="34"/>
              <w:jc w:val="left"/>
              <w:textAlignment w:val="auto"/>
            </w:pPr>
            <w:r w:rsidRPr="00210D85">
              <w:t xml:space="preserve">in Clause </w:t>
            </w:r>
            <w:r w:rsidRPr="00210D85">
              <w:fldChar w:fldCharType="begin"/>
            </w:r>
            <w:r w:rsidRPr="00210D85">
              <w:instrText xml:space="preserve"> REF _Ref365630206 </w:instrText>
            </w:r>
            <w:r w:rsidR="009950BD" w:rsidRPr="00210D85">
              <w:instrText xml:space="preserve"> \* MERGEFORMAT </w:instrText>
            </w:r>
            <w:r w:rsidRPr="00210D85">
              <w:fldChar w:fldCharType="separate"/>
            </w:r>
            <w:r w:rsidRPr="00210D85">
              <w:t>36.2.1</w:t>
            </w:r>
            <w:r w:rsidRPr="00210D85">
              <w:fldChar w:fldCharType="end"/>
            </w:r>
            <w:r w:rsidRPr="00210D85">
              <w:t xml:space="preserve"> </w:t>
            </w:r>
            <w:r w:rsidR="00631984" w:rsidRPr="00210D85">
              <w:t>of the contract terms</w:t>
            </w:r>
            <w:r w:rsidRPr="00210D85">
              <w:t xml:space="preserve"> </w:t>
            </w:r>
          </w:p>
        </w:tc>
      </w:tr>
      <w:tr w:rsidR="003F789E" w14:paraId="4E7490BC" w14:textId="77777777" w:rsidTr="00210D85">
        <w:trPr>
          <w:trHeight w:val="778"/>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A175" w14:textId="77777777" w:rsidR="003F789E" w:rsidRDefault="00606261">
            <w:pPr>
              <w:overflowPunct/>
              <w:autoSpaceDE/>
              <w:spacing w:after="120"/>
              <w:ind w:left="64"/>
              <w:textAlignment w:val="auto"/>
              <w:rPr>
                <w:rFonts w:eastAsia="STZhongsong"/>
                <w:b/>
                <w:lang w:eastAsia="zh-CN"/>
              </w:rPr>
            </w:pPr>
            <w:r>
              <w:rPr>
                <w:rFonts w:eastAsia="STZhongsong"/>
                <w:b/>
                <w:lang w:eastAsia="zh-CN"/>
              </w:rPr>
              <w:t>7.3</w:t>
            </w:r>
          </w:p>
        </w:tc>
        <w:tc>
          <w:tcPr>
            <w:tcW w:w="4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3C18" w14:textId="75E62C86" w:rsidR="00885D59" w:rsidRDefault="00606261" w:rsidP="009C0A47">
            <w:pPr>
              <w:overflowPunct/>
              <w:autoSpaceDE/>
              <w:spacing w:after="120"/>
              <w:ind w:left="41"/>
              <w:textAlignment w:val="auto"/>
            </w:pPr>
            <w:r>
              <w:rPr>
                <w:rFonts w:eastAsia="STZhongsong"/>
                <w:b/>
                <w:lang w:eastAsia="zh-CN"/>
              </w:rPr>
              <w:t xml:space="preserve">Insurance </w:t>
            </w:r>
            <w:r>
              <w:rPr>
                <w:rFonts w:eastAsia="STZhongsong"/>
                <w:lang w:eastAsia="zh-CN"/>
              </w:rPr>
              <w:t xml:space="preserve">(Clause </w:t>
            </w:r>
            <w:fldSimple w:instr=" REF _Ref426475766 ">
              <w:r>
                <w:t>37.3</w:t>
              </w:r>
            </w:fldSimple>
            <w:r>
              <w:t xml:space="preserve"> of the Contract Terms)</w:t>
            </w: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01362" w14:textId="7671EBD3" w:rsidR="003F789E" w:rsidRDefault="00615563">
            <w:pPr>
              <w:keepNext/>
              <w:keepLines/>
              <w:overflowPunct/>
              <w:autoSpaceDE/>
              <w:spacing w:after="0"/>
              <w:ind w:left="0"/>
              <w:textAlignment w:val="auto"/>
              <w:rPr>
                <w:i/>
              </w:rPr>
            </w:pPr>
            <w:r w:rsidRPr="00615563">
              <w:t>The Contractor and all vehicle drivers must hold all necessary licences and insurances required by law to operate the service and vehicles supplied within the United Kingdom and France.</w:t>
            </w:r>
          </w:p>
        </w:tc>
      </w:tr>
    </w:tbl>
    <w:p w14:paraId="68E158FB" w14:textId="77777777" w:rsidR="003F789E" w:rsidRDefault="003F789E">
      <w:pPr>
        <w:pageBreakBefore/>
        <w:spacing w:after="0"/>
        <w:ind w:left="0"/>
        <w:rPr>
          <w:i/>
        </w:rPr>
      </w:pPr>
    </w:p>
    <w:p w14:paraId="281F8979" w14:textId="77777777" w:rsidR="003F789E" w:rsidRDefault="003F789E">
      <w:pPr>
        <w:spacing w:after="0"/>
        <w:ind w:left="0"/>
        <w:rPr>
          <w:i/>
        </w:rPr>
      </w:pPr>
    </w:p>
    <w:p w14:paraId="5CE9BD33" w14:textId="77777777" w:rsidR="003F789E" w:rsidRDefault="00606261">
      <w:pPr>
        <w:pStyle w:val="ORDERFORML1PraraNo"/>
        <w:numPr>
          <w:ilvl w:val="0"/>
          <w:numId w:val="23"/>
        </w:numPr>
        <w:rPr>
          <w:rFonts w:ascii="Arial" w:hAnsi="Arial" w:cs="Arial"/>
        </w:rPr>
      </w:pPr>
      <w:r>
        <w:rPr>
          <w:rFonts w:ascii="Arial" w:hAnsi="Arial" w:cs="Arial"/>
        </w:rPr>
        <w:t>TERMINATION and exit</w:t>
      </w:r>
    </w:p>
    <w:p w14:paraId="0E0C29FE" w14:textId="77777777" w:rsidR="003F789E" w:rsidRDefault="003F789E">
      <w:pPr>
        <w:pStyle w:val="ORDERFORML1PraraNo"/>
        <w:ind w:left="720"/>
        <w:rPr>
          <w:rFonts w:ascii="Arial" w:hAnsi="Arial" w:cs="Arial"/>
        </w:rPr>
      </w:pPr>
    </w:p>
    <w:tbl>
      <w:tblPr>
        <w:tblW w:w="8932" w:type="dxa"/>
        <w:tblInd w:w="108" w:type="dxa"/>
        <w:tblCellMar>
          <w:left w:w="10" w:type="dxa"/>
          <w:right w:w="10" w:type="dxa"/>
        </w:tblCellMar>
        <w:tblLook w:val="0000" w:firstRow="0" w:lastRow="0" w:firstColumn="0" w:lastColumn="0" w:noHBand="0" w:noVBand="0"/>
      </w:tblPr>
      <w:tblGrid>
        <w:gridCol w:w="585"/>
        <w:gridCol w:w="4269"/>
        <w:gridCol w:w="4078"/>
      </w:tblGrid>
      <w:tr w:rsidR="003F789E" w14:paraId="1AAB85D5" w14:textId="77777777" w:rsidTr="00210D85">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AE4C" w14:textId="77777777" w:rsidR="003F789E" w:rsidRDefault="00606261">
            <w:pPr>
              <w:overflowPunct/>
              <w:autoSpaceDE/>
              <w:spacing w:after="120"/>
              <w:ind w:left="63"/>
              <w:textAlignment w:val="auto"/>
              <w:rPr>
                <w:rFonts w:eastAsia="STZhongsong"/>
                <w:b/>
                <w:lang w:eastAsia="zh-CN"/>
              </w:rPr>
            </w:pPr>
            <w:r>
              <w:rPr>
                <w:rFonts w:eastAsia="STZhongsong"/>
                <w:b/>
                <w:lang w:eastAsia="zh-CN"/>
              </w:rPr>
              <w:t>8.1</w:t>
            </w: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55DB" w14:textId="77777777" w:rsidR="003F789E" w:rsidRDefault="00606261">
            <w:pPr>
              <w:overflowPunct/>
              <w:autoSpaceDE/>
              <w:spacing w:after="120"/>
              <w:ind w:left="107"/>
              <w:textAlignment w:val="auto"/>
            </w:pPr>
            <w:r>
              <w:rPr>
                <w:rFonts w:eastAsia="STZhongsong"/>
                <w:b/>
                <w:lang w:eastAsia="zh-CN"/>
              </w:rPr>
              <w:t>Termination on material Default</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_Ref426110026 </w:instrText>
            </w:r>
            <w:r>
              <w:rPr>
                <w:rFonts w:eastAsia="STZhongsong"/>
                <w:lang w:eastAsia="zh-CN"/>
              </w:rPr>
              <w:fldChar w:fldCharType="separate"/>
            </w:r>
            <w:r>
              <w:rPr>
                <w:rFonts w:eastAsia="STZhongsong"/>
                <w:lang w:eastAsia="zh-CN"/>
              </w:rPr>
              <w:t>41.2.1(c)</w:t>
            </w:r>
            <w:r>
              <w:rPr>
                <w:rFonts w:eastAsia="STZhongsong"/>
                <w:lang w:eastAsia="zh-CN"/>
              </w:rPr>
              <w:fldChar w:fldCharType="end"/>
            </w:r>
            <w:r>
              <w:rPr>
                <w:rFonts w:eastAsia="STZhongsong"/>
                <w:lang w:eastAsia="zh-CN"/>
              </w:rPr>
              <w:t xml:space="preserve"> of the Contract Terms)):</w:t>
            </w:r>
          </w:p>
          <w:p w14:paraId="69146788" w14:textId="4902B511" w:rsidR="003F789E" w:rsidRDefault="003F789E" w:rsidP="002F6DF5">
            <w:pPr>
              <w:keepNext/>
              <w:keepLines/>
              <w:overflowPunct/>
              <w:autoSpaceDE/>
              <w:spacing w:before="240"/>
              <w:ind w:left="107"/>
              <w:textAlignment w:val="auto"/>
            </w:pP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494C1" w14:textId="011D95C3" w:rsidR="003F789E" w:rsidRDefault="00631984">
            <w:pPr>
              <w:keepNext/>
              <w:keepLines/>
              <w:overflowPunct/>
              <w:autoSpaceDE/>
              <w:spacing w:after="0"/>
              <w:ind w:left="0"/>
              <w:textAlignment w:val="auto"/>
              <w:rPr>
                <w:rFonts w:eastAsia="STZhongsong"/>
                <w:b/>
                <w:caps/>
                <w:lang w:eastAsia="zh-CN"/>
              </w:rPr>
            </w:pPr>
            <w:r w:rsidRPr="00210D85">
              <w:rPr>
                <w:rFonts w:eastAsia="STZhongsong"/>
                <w:lang w:eastAsia="zh-CN"/>
              </w:rPr>
              <w:t xml:space="preserve">In Clause </w:t>
            </w:r>
            <w:r w:rsidRPr="00210D85">
              <w:rPr>
                <w:rFonts w:eastAsia="STZhongsong"/>
                <w:lang w:eastAsia="zh-CN"/>
              </w:rPr>
              <w:fldChar w:fldCharType="begin"/>
            </w:r>
            <w:r w:rsidRPr="00210D85">
              <w:rPr>
                <w:rFonts w:eastAsia="STZhongsong"/>
                <w:lang w:eastAsia="zh-CN"/>
              </w:rPr>
              <w:instrText xml:space="preserve"> REF _Ref426110026 </w:instrText>
            </w:r>
            <w:r>
              <w:rPr>
                <w:rFonts w:eastAsia="STZhongsong"/>
                <w:lang w:eastAsia="zh-CN"/>
              </w:rPr>
              <w:instrText xml:space="preserve"> \* MERGEFORMAT </w:instrText>
            </w:r>
            <w:r w:rsidRPr="00210D85">
              <w:rPr>
                <w:rFonts w:eastAsia="STZhongsong"/>
                <w:lang w:eastAsia="zh-CN"/>
              </w:rPr>
              <w:fldChar w:fldCharType="separate"/>
            </w:r>
            <w:r w:rsidRPr="00210D85">
              <w:rPr>
                <w:rFonts w:eastAsia="STZhongsong"/>
                <w:lang w:eastAsia="zh-CN"/>
              </w:rPr>
              <w:t>41.2.1(c)</w:t>
            </w:r>
            <w:r w:rsidRPr="00210D85">
              <w:rPr>
                <w:rFonts w:eastAsia="STZhongsong"/>
                <w:lang w:eastAsia="zh-CN"/>
              </w:rPr>
              <w:fldChar w:fldCharType="end"/>
            </w:r>
            <w:r w:rsidRPr="00210D85">
              <w:rPr>
                <w:rFonts w:eastAsia="STZhongsong"/>
                <w:lang w:eastAsia="zh-CN"/>
              </w:rPr>
              <w:t xml:space="preserve"> of the Contract Terms</w:t>
            </w:r>
          </w:p>
        </w:tc>
      </w:tr>
      <w:tr w:rsidR="003F789E" w14:paraId="6A82F3DA" w14:textId="77777777" w:rsidTr="00210D85">
        <w:trPr>
          <w:trHeight w:val="1016"/>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0E6D" w14:textId="77777777" w:rsidR="003F789E" w:rsidRDefault="00606261">
            <w:pPr>
              <w:overflowPunct/>
              <w:autoSpaceDE/>
              <w:spacing w:after="120"/>
              <w:ind w:left="63"/>
              <w:textAlignment w:val="auto"/>
              <w:rPr>
                <w:rFonts w:eastAsia="STZhongsong"/>
                <w:b/>
                <w:lang w:eastAsia="zh-CN"/>
              </w:rPr>
            </w:pPr>
            <w:r>
              <w:rPr>
                <w:rFonts w:eastAsia="STZhongsong"/>
                <w:b/>
                <w:lang w:eastAsia="zh-CN"/>
              </w:rPr>
              <w:t>8.2</w:t>
            </w: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D5AF" w14:textId="537DD423" w:rsidR="003F789E" w:rsidRDefault="00606261">
            <w:pPr>
              <w:overflowPunct/>
              <w:autoSpaceDE/>
              <w:spacing w:after="120"/>
              <w:ind w:left="107"/>
              <w:textAlignment w:val="auto"/>
            </w:pPr>
            <w:r>
              <w:rPr>
                <w:rFonts w:eastAsia="STZhongsong"/>
                <w:b/>
                <w:lang w:eastAsia="zh-CN"/>
              </w:rPr>
              <w:t>Termination without cause notice period</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_Ref379468054 </w:instrText>
            </w:r>
            <w:r w:rsidR="00631984">
              <w:rPr>
                <w:rFonts w:eastAsia="STZhongsong"/>
                <w:lang w:eastAsia="zh-CN"/>
              </w:rPr>
              <w:instrText xml:space="preserve"> \* MERGEFORMAT </w:instrText>
            </w:r>
            <w:r>
              <w:rPr>
                <w:rFonts w:eastAsia="STZhongsong"/>
                <w:lang w:eastAsia="zh-CN"/>
              </w:rPr>
              <w:fldChar w:fldCharType="separate"/>
            </w:r>
            <w:r>
              <w:rPr>
                <w:rFonts w:eastAsia="STZhongsong"/>
                <w:lang w:eastAsia="zh-CN"/>
              </w:rPr>
              <w:t>41.7.1</w:t>
            </w:r>
            <w:r>
              <w:rPr>
                <w:rFonts w:eastAsia="STZhongsong"/>
                <w:lang w:eastAsia="zh-CN"/>
              </w:rPr>
              <w:fldChar w:fldCharType="end"/>
            </w:r>
            <w:r>
              <w:rPr>
                <w:rFonts w:eastAsia="STZhongsong"/>
                <w:lang w:eastAsia="zh-CN"/>
              </w:rPr>
              <w:t xml:space="preserve"> of the Contract Terms):</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E278" w14:textId="631E84DE" w:rsidR="003F789E" w:rsidRPr="00210D85" w:rsidRDefault="00631984">
            <w:pPr>
              <w:keepNext/>
              <w:keepLines/>
              <w:overflowPunct/>
              <w:autoSpaceDE/>
              <w:spacing w:after="0"/>
              <w:ind w:left="0"/>
              <w:textAlignment w:val="auto"/>
              <w:rPr>
                <w:rFonts w:eastAsia="STZhongsong"/>
                <w:lang w:eastAsia="zh-CN"/>
              </w:rPr>
            </w:pPr>
            <w:r w:rsidRPr="00210D85">
              <w:rPr>
                <w:rFonts w:eastAsia="STZhongsong"/>
                <w:lang w:eastAsia="zh-CN"/>
              </w:rPr>
              <w:t xml:space="preserve">In Clause </w:t>
            </w:r>
            <w:r w:rsidRPr="00210D85">
              <w:rPr>
                <w:rFonts w:eastAsia="STZhongsong"/>
                <w:lang w:eastAsia="zh-CN"/>
              </w:rPr>
              <w:fldChar w:fldCharType="begin"/>
            </w:r>
            <w:r w:rsidRPr="00210D85">
              <w:rPr>
                <w:rFonts w:eastAsia="STZhongsong"/>
                <w:lang w:eastAsia="zh-CN"/>
              </w:rPr>
              <w:instrText xml:space="preserve"> REF _Ref379468054 </w:instrText>
            </w:r>
            <w:r>
              <w:rPr>
                <w:rFonts w:eastAsia="STZhongsong"/>
                <w:lang w:eastAsia="zh-CN"/>
              </w:rPr>
              <w:instrText xml:space="preserve"> \* MERGEFORMAT </w:instrText>
            </w:r>
            <w:r w:rsidRPr="00210D85">
              <w:rPr>
                <w:rFonts w:eastAsia="STZhongsong"/>
                <w:lang w:eastAsia="zh-CN"/>
              </w:rPr>
              <w:fldChar w:fldCharType="separate"/>
            </w:r>
            <w:r w:rsidRPr="00210D85">
              <w:rPr>
                <w:rFonts w:eastAsia="STZhongsong"/>
                <w:lang w:eastAsia="zh-CN"/>
              </w:rPr>
              <w:t>41.7.1</w:t>
            </w:r>
            <w:r w:rsidRPr="00210D85">
              <w:rPr>
                <w:rFonts w:eastAsia="STZhongsong"/>
                <w:lang w:eastAsia="zh-CN"/>
              </w:rPr>
              <w:fldChar w:fldCharType="end"/>
            </w:r>
            <w:r w:rsidRPr="00210D85">
              <w:rPr>
                <w:rFonts w:eastAsia="STZhongsong"/>
                <w:lang w:eastAsia="zh-CN"/>
              </w:rPr>
              <w:t xml:space="preserve"> of the Contract Terms</w:t>
            </w:r>
          </w:p>
        </w:tc>
      </w:tr>
      <w:tr w:rsidR="003F789E" w14:paraId="2B99E333" w14:textId="77777777" w:rsidTr="00210D85">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DF5E" w14:textId="77777777" w:rsidR="003F789E" w:rsidRDefault="00606261">
            <w:pPr>
              <w:overflowPunct/>
              <w:autoSpaceDE/>
              <w:spacing w:after="120"/>
              <w:ind w:left="63"/>
              <w:textAlignment w:val="auto"/>
              <w:rPr>
                <w:rFonts w:eastAsia="STZhongsong"/>
                <w:b/>
                <w:lang w:eastAsia="zh-CN"/>
              </w:rPr>
            </w:pPr>
            <w:r>
              <w:rPr>
                <w:rFonts w:eastAsia="STZhongsong"/>
                <w:b/>
                <w:lang w:eastAsia="zh-CN"/>
              </w:rPr>
              <w:t>8.3</w:t>
            </w: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2E593" w14:textId="77777777" w:rsidR="003F789E" w:rsidRDefault="00606261">
            <w:pPr>
              <w:overflowPunct/>
              <w:autoSpaceDE/>
              <w:spacing w:after="120"/>
              <w:ind w:left="107"/>
              <w:textAlignment w:val="auto"/>
            </w:pPr>
            <w:r>
              <w:rPr>
                <w:rFonts w:eastAsia="STZhongsong"/>
                <w:b/>
                <w:lang w:eastAsia="zh-CN"/>
              </w:rPr>
              <w:t>Undisputed Sums Limit</w:t>
            </w:r>
            <w:r>
              <w:rPr>
                <w:rFonts w:eastAsia="STZhongsong"/>
                <w:lang w:eastAsia="zh-CN"/>
              </w:rPr>
              <w:t>:</w:t>
            </w:r>
          </w:p>
          <w:p w14:paraId="04DE1CBC" w14:textId="4CA67039" w:rsidR="003F789E" w:rsidRDefault="003F789E" w:rsidP="00B810B1">
            <w:pPr>
              <w:keepNext/>
              <w:keepLines/>
              <w:overflowPunct/>
              <w:autoSpaceDE/>
              <w:spacing w:before="240"/>
              <w:ind w:left="107"/>
              <w:textAlignment w:val="auto"/>
            </w:pP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C8E3F" w14:textId="1794EC4E" w:rsidR="003F789E" w:rsidRPr="00210D85" w:rsidRDefault="00631984">
            <w:pPr>
              <w:keepNext/>
              <w:keepLines/>
              <w:overflowPunct/>
              <w:autoSpaceDE/>
              <w:spacing w:after="0"/>
              <w:ind w:left="0"/>
              <w:textAlignment w:val="auto"/>
              <w:rPr>
                <w:rFonts w:eastAsia="STZhongsong"/>
                <w:lang w:eastAsia="zh-CN"/>
              </w:rPr>
            </w:pPr>
            <w:r w:rsidRPr="00210D85">
              <w:rPr>
                <w:rFonts w:eastAsia="STZhongsong"/>
                <w:lang w:eastAsia="zh-CN"/>
              </w:rPr>
              <w:t xml:space="preserve">In Clause </w:t>
            </w:r>
            <w:r w:rsidRPr="00210D85">
              <w:rPr>
                <w:rFonts w:eastAsia="STZhongsong"/>
                <w:lang w:eastAsia="zh-CN"/>
              </w:rPr>
              <w:fldChar w:fldCharType="begin"/>
            </w:r>
            <w:r w:rsidRPr="00210D85">
              <w:rPr>
                <w:rFonts w:eastAsia="STZhongsong"/>
                <w:lang w:eastAsia="zh-CN"/>
              </w:rPr>
              <w:instrText xml:space="preserve"> REF _Ref363735542  \* MERGEFORMAT </w:instrText>
            </w:r>
            <w:r w:rsidRPr="00210D85">
              <w:rPr>
                <w:rFonts w:eastAsia="STZhongsong"/>
                <w:lang w:eastAsia="zh-CN"/>
              </w:rPr>
              <w:fldChar w:fldCharType="separate"/>
            </w:r>
            <w:r w:rsidRPr="00210D85">
              <w:rPr>
                <w:rFonts w:eastAsia="STZhongsong"/>
                <w:lang w:eastAsia="zh-CN"/>
              </w:rPr>
              <w:t>42.1.1</w:t>
            </w:r>
            <w:r w:rsidRPr="00210D85">
              <w:rPr>
                <w:rFonts w:eastAsia="STZhongsong"/>
                <w:lang w:eastAsia="zh-CN"/>
              </w:rPr>
              <w:fldChar w:fldCharType="end"/>
            </w:r>
            <w:r w:rsidRPr="00210D85">
              <w:rPr>
                <w:rFonts w:eastAsia="STZhongsong"/>
                <w:lang w:eastAsia="zh-CN"/>
              </w:rPr>
              <w:t xml:space="preserve"> of the Contract Terms</w:t>
            </w:r>
            <w:r w:rsidRPr="00210D85" w:rsidDel="00631984">
              <w:rPr>
                <w:rFonts w:eastAsia="STZhongsong"/>
                <w:lang w:eastAsia="zh-CN"/>
              </w:rPr>
              <w:t xml:space="preserve"> </w:t>
            </w:r>
          </w:p>
        </w:tc>
      </w:tr>
      <w:tr w:rsidR="003F789E" w14:paraId="4ABFDF82" w14:textId="77777777" w:rsidTr="00210D85">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ECF9" w14:textId="77777777" w:rsidR="003F789E" w:rsidRDefault="00606261">
            <w:pPr>
              <w:overflowPunct/>
              <w:autoSpaceDE/>
              <w:spacing w:after="120"/>
              <w:ind w:left="63"/>
              <w:textAlignment w:val="auto"/>
              <w:rPr>
                <w:rFonts w:eastAsia="STZhongsong"/>
                <w:b/>
                <w:lang w:eastAsia="zh-CN"/>
              </w:rPr>
            </w:pPr>
            <w:r>
              <w:rPr>
                <w:rFonts w:eastAsia="STZhongsong"/>
                <w:b/>
                <w:lang w:eastAsia="zh-CN"/>
              </w:rPr>
              <w:t>8.4</w:t>
            </w: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F74E" w14:textId="77777777" w:rsidR="003F789E" w:rsidRDefault="00606261">
            <w:pPr>
              <w:overflowPunct/>
              <w:autoSpaceDE/>
              <w:spacing w:after="120"/>
              <w:ind w:left="107"/>
              <w:textAlignment w:val="auto"/>
              <w:rPr>
                <w:rFonts w:eastAsia="STZhongsong"/>
                <w:b/>
                <w:lang w:eastAsia="zh-CN"/>
              </w:rPr>
            </w:pPr>
            <w:r>
              <w:rPr>
                <w:rFonts w:eastAsia="STZhongsong"/>
                <w:b/>
                <w:lang w:eastAsia="zh-CN"/>
              </w:rPr>
              <w:t xml:space="preserve">Exit Management: </w:t>
            </w:r>
          </w:p>
          <w:p w14:paraId="615B5FB9" w14:textId="29F10E89" w:rsidR="003F789E" w:rsidRDefault="00B810B1" w:rsidP="00210D85">
            <w:pPr>
              <w:overflowPunct/>
              <w:autoSpaceDE/>
              <w:spacing w:after="120"/>
              <w:ind w:left="107"/>
              <w:textAlignment w:val="auto"/>
            </w:pPr>
            <w:r>
              <w:rPr>
                <w:rFonts w:eastAsia="STZhongsong"/>
                <w:b/>
                <w:shd w:val="clear" w:color="auto" w:fill="FFFF00"/>
                <w:lang w:eastAsia="zh-CN"/>
              </w:rPr>
              <w:t xml:space="preserve"> </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391E" w14:textId="281172CF" w:rsidR="003F789E" w:rsidRDefault="00631984" w:rsidP="00210D85">
            <w:pPr>
              <w:keepNext/>
              <w:keepLines/>
              <w:overflowPunct/>
              <w:autoSpaceDE/>
              <w:spacing w:after="0"/>
              <w:ind w:left="0"/>
              <w:textAlignment w:val="auto"/>
            </w:pPr>
            <w:r w:rsidRPr="00210D85">
              <w:rPr>
                <w:rFonts w:eastAsia="STZhongsong"/>
                <w:lang w:eastAsia="zh-CN"/>
              </w:rPr>
              <w:t>In Contract Schedule 9 (Exit Management)</w:t>
            </w:r>
          </w:p>
        </w:tc>
      </w:tr>
    </w:tbl>
    <w:p w14:paraId="3DEE4D20" w14:textId="77777777" w:rsidR="003F789E" w:rsidRDefault="003F789E">
      <w:pPr>
        <w:pStyle w:val="ORDERFORML1PraraNo"/>
        <w:pageBreakBefore/>
        <w:rPr>
          <w:rFonts w:ascii="Arial" w:hAnsi="Arial" w:cs="Arial"/>
        </w:rPr>
      </w:pPr>
    </w:p>
    <w:p w14:paraId="7A11A8BA" w14:textId="77777777" w:rsidR="003F789E" w:rsidRDefault="003F789E">
      <w:pPr>
        <w:pStyle w:val="ORDERFORML1PraraNo"/>
        <w:rPr>
          <w:rFonts w:ascii="Arial" w:hAnsi="Arial" w:cs="Arial"/>
        </w:rPr>
      </w:pPr>
    </w:p>
    <w:p w14:paraId="1282DB30" w14:textId="77777777" w:rsidR="003F789E" w:rsidRDefault="00606261">
      <w:pPr>
        <w:pStyle w:val="ORDERFORML1PraraNo"/>
        <w:numPr>
          <w:ilvl w:val="0"/>
          <w:numId w:val="23"/>
        </w:numPr>
        <w:rPr>
          <w:rFonts w:ascii="Arial" w:hAnsi="Arial" w:cs="Arial"/>
        </w:rPr>
      </w:pPr>
      <w:r>
        <w:rPr>
          <w:rFonts w:ascii="Arial" w:hAnsi="Arial" w:cs="Arial"/>
        </w:rPr>
        <w:t>supplier information</w:t>
      </w:r>
    </w:p>
    <w:p w14:paraId="411F7E67" w14:textId="77777777" w:rsidR="003F789E" w:rsidRDefault="003F789E">
      <w:pPr>
        <w:pStyle w:val="ORDERFORML1PraraNo"/>
        <w:rPr>
          <w:rFonts w:ascii="Arial" w:hAnsi="Arial" w:cs="Arial"/>
        </w:rPr>
      </w:pPr>
    </w:p>
    <w:tbl>
      <w:tblPr>
        <w:tblW w:w="8932" w:type="dxa"/>
        <w:tblInd w:w="108" w:type="dxa"/>
        <w:tblCellMar>
          <w:left w:w="10" w:type="dxa"/>
          <w:right w:w="10" w:type="dxa"/>
        </w:tblCellMar>
        <w:tblLook w:val="0000" w:firstRow="0" w:lastRow="0" w:firstColumn="0" w:lastColumn="0" w:noHBand="0" w:noVBand="0"/>
      </w:tblPr>
      <w:tblGrid>
        <w:gridCol w:w="565"/>
        <w:gridCol w:w="4276"/>
        <w:gridCol w:w="4091"/>
      </w:tblGrid>
      <w:tr w:rsidR="003F789E" w14:paraId="79D91D6D" w14:textId="77777777" w:rsidTr="00615563">
        <w:trPr>
          <w:trHeight w:val="953"/>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11792" w14:textId="77777777" w:rsidR="003F789E" w:rsidRDefault="00606261">
            <w:pPr>
              <w:overflowPunct/>
              <w:autoSpaceDE/>
              <w:spacing w:after="120"/>
              <w:ind w:left="0"/>
              <w:jc w:val="left"/>
              <w:textAlignment w:val="auto"/>
              <w:rPr>
                <w:b/>
              </w:rPr>
            </w:pPr>
            <w:r>
              <w:rPr>
                <w:b/>
              </w:rPr>
              <w:t>9.1</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32BA1" w14:textId="78702CAB" w:rsidR="003F789E" w:rsidRDefault="00606261">
            <w:pPr>
              <w:overflowPunct/>
              <w:autoSpaceDE/>
              <w:spacing w:after="120"/>
              <w:ind w:left="108"/>
              <w:jc w:val="left"/>
              <w:textAlignment w:val="auto"/>
            </w:pPr>
            <w:r>
              <w:rPr>
                <w:b/>
              </w:rPr>
              <w:t>Suppliers inspection of Sites, Customer Property and Customer Assets:</w:t>
            </w:r>
          </w:p>
        </w:tc>
        <w:tc>
          <w:tcPr>
            <w:tcW w:w="4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DBE44" w14:textId="2275AF33" w:rsidR="003F789E" w:rsidRPr="00631984" w:rsidRDefault="00631984">
            <w:pPr>
              <w:overflowPunct/>
              <w:autoSpaceDE/>
              <w:spacing w:after="120"/>
              <w:ind w:left="20"/>
              <w:jc w:val="left"/>
              <w:textAlignment w:val="auto"/>
            </w:pPr>
            <w:r w:rsidRPr="00210D85">
              <w:t>Not Required</w:t>
            </w:r>
          </w:p>
        </w:tc>
      </w:tr>
      <w:tr w:rsidR="003F789E" w14:paraId="4B92752B" w14:textId="77777777" w:rsidTr="00210D85">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AE000" w14:textId="77777777" w:rsidR="003F789E" w:rsidRDefault="00606261">
            <w:pPr>
              <w:overflowPunct/>
              <w:autoSpaceDE/>
              <w:spacing w:after="120"/>
              <w:ind w:left="0"/>
              <w:jc w:val="left"/>
              <w:textAlignment w:val="auto"/>
              <w:rPr>
                <w:rFonts w:eastAsia="STZhongsong"/>
                <w:b/>
                <w:lang w:eastAsia="zh-CN"/>
              </w:rPr>
            </w:pPr>
            <w:r>
              <w:rPr>
                <w:rFonts w:eastAsia="STZhongsong"/>
                <w:b/>
                <w:lang w:eastAsia="zh-CN"/>
              </w:rPr>
              <w:t>9.2</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52F4" w14:textId="46EBBD51" w:rsidR="003F789E" w:rsidRDefault="00606261">
            <w:pPr>
              <w:overflowPunct/>
              <w:autoSpaceDE/>
              <w:spacing w:after="120"/>
              <w:ind w:left="108"/>
              <w:jc w:val="left"/>
              <w:textAlignment w:val="auto"/>
            </w:pPr>
            <w:r>
              <w:rPr>
                <w:rFonts w:eastAsia="STZhongsong"/>
                <w:b/>
                <w:lang w:eastAsia="zh-CN"/>
              </w:rPr>
              <w:t>Commercially Sensitive Information</w:t>
            </w:r>
            <w:r>
              <w:rPr>
                <w:rFonts w:eastAsia="STZhongsong"/>
                <w:lang w:eastAsia="zh-CN"/>
              </w:rPr>
              <w:t>:</w:t>
            </w:r>
          </w:p>
        </w:tc>
        <w:tc>
          <w:tcPr>
            <w:tcW w:w="4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62ABD" w14:textId="383AF0E2" w:rsidR="003F789E" w:rsidRDefault="00631984">
            <w:pPr>
              <w:overflowPunct/>
              <w:autoSpaceDE/>
              <w:spacing w:after="120"/>
              <w:ind w:left="20"/>
              <w:jc w:val="left"/>
              <w:textAlignment w:val="auto"/>
            </w:pPr>
            <w:r w:rsidRPr="00AF11D4">
              <w:t>Not Required</w:t>
            </w:r>
          </w:p>
        </w:tc>
      </w:tr>
    </w:tbl>
    <w:p w14:paraId="4CA5CAA9" w14:textId="77777777" w:rsidR="003F789E" w:rsidRDefault="003F789E">
      <w:pPr>
        <w:pStyle w:val="ORDERFORML1PraraNo"/>
        <w:rPr>
          <w:rFonts w:ascii="Arial" w:hAnsi="Arial" w:cs="Arial"/>
        </w:rPr>
      </w:pPr>
    </w:p>
    <w:p w14:paraId="0F5C9FA5" w14:textId="77777777" w:rsidR="003F789E" w:rsidRDefault="00606261">
      <w:pPr>
        <w:pStyle w:val="ORDERFORML1PraraNo"/>
        <w:numPr>
          <w:ilvl w:val="0"/>
          <w:numId w:val="23"/>
        </w:numPr>
        <w:rPr>
          <w:rFonts w:ascii="Arial" w:hAnsi="Arial" w:cs="Arial"/>
        </w:rPr>
      </w:pPr>
      <w:r>
        <w:rPr>
          <w:rFonts w:ascii="Arial" w:hAnsi="Arial" w:cs="Arial"/>
        </w:rPr>
        <w:t>OTHER CONTRACT REQUIREMENTS</w:t>
      </w:r>
    </w:p>
    <w:p w14:paraId="6F654625" w14:textId="77777777" w:rsidR="003F789E" w:rsidRDefault="003F789E">
      <w:pPr>
        <w:pStyle w:val="ORDERFORML1PraraNo"/>
        <w:rPr>
          <w:rFonts w:ascii="Arial" w:hAnsi="Arial" w:cs="Arial"/>
        </w:rPr>
      </w:pPr>
    </w:p>
    <w:tbl>
      <w:tblPr>
        <w:tblW w:w="9040" w:type="dxa"/>
        <w:tblCellMar>
          <w:left w:w="10" w:type="dxa"/>
          <w:right w:w="10" w:type="dxa"/>
        </w:tblCellMar>
        <w:tblLook w:val="0000" w:firstRow="0" w:lastRow="0" w:firstColumn="0" w:lastColumn="0" w:noHBand="0" w:noVBand="0"/>
      </w:tblPr>
      <w:tblGrid>
        <w:gridCol w:w="936"/>
        <w:gridCol w:w="4136"/>
        <w:gridCol w:w="3968"/>
      </w:tblGrid>
      <w:tr w:rsidR="003F789E" w14:paraId="40F7D116"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E50A" w14:textId="77777777" w:rsidR="003F789E" w:rsidRDefault="00606261">
            <w:pPr>
              <w:overflowPunct/>
              <w:autoSpaceDE/>
              <w:spacing w:after="120"/>
              <w:ind w:left="29"/>
              <w:textAlignment w:val="auto"/>
              <w:rPr>
                <w:rFonts w:eastAsia="STZhongsong"/>
                <w:b/>
                <w:lang w:eastAsia="zh-CN"/>
              </w:rPr>
            </w:pPr>
            <w:r>
              <w:rPr>
                <w:rFonts w:eastAsia="STZhongsong"/>
                <w:b/>
                <w:lang w:eastAsia="zh-CN"/>
              </w:rPr>
              <w:t>10.1</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F842E" w14:textId="77777777" w:rsidR="003F789E" w:rsidRDefault="00606261">
            <w:pPr>
              <w:overflowPunct/>
              <w:autoSpaceDE/>
              <w:spacing w:after="120"/>
              <w:ind w:left="0"/>
              <w:textAlignment w:val="auto"/>
            </w:pPr>
            <w:r>
              <w:rPr>
                <w:rFonts w:eastAsia="STZhongsong"/>
                <w:b/>
                <w:lang w:eastAsia="zh-CN"/>
              </w:rPr>
              <w:t>Recitals</w:t>
            </w:r>
            <w:r>
              <w:rPr>
                <w:rFonts w:eastAsia="STZhongsong"/>
                <w:lang w:eastAsia="zh-CN"/>
              </w:rPr>
              <w:t xml:space="preserve"> (in preamble to the Contract Terms):</w:t>
            </w:r>
          </w:p>
          <w:p w14:paraId="1D245F7D" w14:textId="5A92A52E" w:rsidR="003F789E" w:rsidRDefault="00606261">
            <w:pPr>
              <w:overflowPunct/>
              <w:autoSpaceDE/>
              <w:spacing w:after="120"/>
              <w:ind w:left="0"/>
              <w:jc w:val="left"/>
              <w:textAlignment w:val="auto"/>
            </w:pPr>
            <w:r>
              <w:rPr>
                <w:rFonts w:eastAsia="STZhongsong"/>
                <w:b/>
                <w:shd w:val="clear" w:color="auto" w:fill="FFFF00"/>
                <w:lang w:eastAsia="zh-CN"/>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11622" w14:textId="453208F2" w:rsidR="00631984" w:rsidRDefault="00631984" w:rsidP="00210D85">
            <w:pPr>
              <w:overflowPunct/>
              <w:autoSpaceDE/>
              <w:spacing w:after="120"/>
              <w:ind w:left="20"/>
              <w:jc w:val="left"/>
              <w:textAlignment w:val="auto"/>
            </w:pPr>
            <w:r w:rsidRPr="00210D85">
              <w:t>Recitals B to E</w:t>
            </w:r>
          </w:p>
          <w:p w14:paraId="614AEFD0" w14:textId="2FB3407E" w:rsidR="00631984" w:rsidRDefault="00631984" w:rsidP="00210D85">
            <w:pPr>
              <w:overflowPunct/>
              <w:autoSpaceDE/>
              <w:spacing w:after="120"/>
              <w:ind w:left="20"/>
              <w:jc w:val="left"/>
              <w:textAlignment w:val="auto"/>
            </w:pPr>
            <w:r w:rsidRPr="00210D85">
              <w:t xml:space="preserve">Recital C - date of issue of the Statement of Requirements: </w:t>
            </w:r>
            <w:r w:rsidR="0040711E">
              <w:t>10</w:t>
            </w:r>
            <w:r w:rsidR="004E4F14">
              <w:t>/03/2021</w:t>
            </w:r>
          </w:p>
          <w:p w14:paraId="17700EE3" w14:textId="0C0FFAE8" w:rsidR="003F789E" w:rsidRPr="00210D85" w:rsidRDefault="00631984" w:rsidP="00210D85">
            <w:pPr>
              <w:overflowPunct/>
              <w:autoSpaceDE/>
              <w:spacing w:after="120"/>
              <w:ind w:left="20"/>
              <w:jc w:val="left"/>
              <w:textAlignment w:val="auto"/>
            </w:pPr>
            <w:r w:rsidRPr="00210D85">
              <w:t>Recital D - date of receipt of Contract Tender:</w:t>
            </w:r>
            <w:r>
              <w:t xml:space="preserve"> </w:t>
            </w:r>
            <w:r w:rsidR="004E4F14">
              <w:t>19/03/2021</w:t>
            </w:r>
          </w:p>
        </w:tc>
      </w:tr>
      <w:tr w:rsidR="003F789E" w14:paraId="77DDFD13"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22CA" w14:textId="77777777" w:rsidR="003F789E" w:rsidRDefault="00606261">
            <w:pPr>
              <w:overflowPunct/>
              <w:autoSpaceDE/>
              <w:spacing w:after="120"/>
              <w:ind w:left="29"/>
              <w:textAlignment w:val="auto"/>
              <w:rPr>
                <w:b/>
              </w:rPr>
            </w:pPr>
            <w:r>
              <w:rPr>
                <w:b/>
              </w:rPr>
              <w:t>10.2</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8B81" w14:textId="77777777" w:rsidR="003F789E" w:rsidRDefault="00606261">
            <w:pPr>
              <w:overflowPunct/>
              <w:autoSpaceDE/>
              <w:spacing w:after="120"/>
              <w:ind w:left="0"/>
              <w:textAlignment w:val="auto"/>
              <w:rPr>
                <w:b/>
              </w:rPr>
            </w:pPr>
            <w:r>
              <w:rPr>
                <w:b/>
              </w:rPr>
              <w:t>Contract Guarantee (Clause 4 of the Contract Terms):</w:t>
            </w:r>
          </w:p>
          <w:p w14:paraId="4B90570E" w14:textId="70C75423" w:rsidR="003F789E" w:rsidRDefault="003F789E">
            <w:pPr>
              <w:overflowPunct/>
              <w:autoSpaceDE/>
              <w:spacing w:after="120"/>
              <w:ind w:left="0"/>
              <w:textAlignment w:val="auto"/>
              <w:rPr>
                <w:shd w:val="clear" w:color="auto" w:fill="FFFF00"/>
              </w:rPr>
            </w:pPr>
          </w:p>
          <w:p w14:paraId="4810B1E6" w14:textId="7F8149FB" w:rsidR="005A5E4F" w:rsidRDefault="005A5E4F">
            <w:pPr>
              <w:overflowPunct/>
              <w:autoSpaceDE/>
              <w:spacing w:after="120"/>
              <w:ind w:left="0"/>
              <w:textAlignment w:val="auto"/>
            </w:pP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59CD2" w14:textId="0B89D681" w:rsidR="003F789E" w:rsidRDefault="00631984">
            <w:pPr>
              <w:overflowPunct/>
              <w:autoSpaceDE/>
              <w:spacing w:after="120"/>
              <w:ind w:left="0"/>
              <w:jc w:val="left"/>
              <w:textAlignment w:val="auto"/>
            </w:pPr>
            <w:r>
              <w:t>This Contract shall be conditional upon receipt of a Contract Guarantee prior to the Contract Commencement Date</w:t>
            </w:r>
          </w:p>
        </w:tc>
      </w:tr>
      <w:tr w:rsidR="003F789E" w14:paraId="1B8A3AA1"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CB79" w14:textId="77777777" w:rsidR="003F789E" w:rsidRDefault="00606261">
            <w:pPr>
              <w:overflowPunct/>
              <w:autoSpaceDE/>
              <w:spacing w:after="120"/>
              <w:ind w:left="29"/>
              <w:jc w:val="left"/>
              <w:textAlignment w:val="auto"/>
              <w:rPr>
                <w:rFonts w:eastAsia="STZhongsong"/>
                <w:b/>
                <w:lang w:eastAsia="zh-CN"/>
              </w:rPr>
            </w:pPr>
            <w:r>
              <w:rPr>
                <w:rFonts w:eastAsia="STZhongsong"/>
                <w:b/>
                <w:lang w:eastAsia="zh-CN"/>
              </w:rPr>
              <w:t>10.3</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4A751" w14:textId="77777777" w:rsidR="003F789E" w:rsidRDefault="00606261">
            <w:pPr>
              <w:overflowPunct/>
              <w:autoSpaceDE/>
              <w:spacing w:after="120"/>
              <w:ind w:left="0"/>
              <w:jc w:val="left"/>
              <w:textAlignment w:val="auto"/>
              <w:rPr>
                <w:rFonts w:eastAsia="STZhongsong"/>
                <w:lang w:eastAsia="zh-CN"/>
              </w:rPr>
            </w:pPr>
            <w:r>
              <w:rPr>
                <w:rFonts w:eastAsia="STZhongsong"/>
                <w:b/>
                <w:lang w:eastAsia="zh-CN"/>
              </w:rPr>
              <w:t>Security</w:t>
            </w:r>
            <w:r>
              <w:rPr>
                <w:rFonts w:eastAsia="STZhongsong"/>
                <w:lang w:eastAsia="zh-CN"/>
              </w:rPr>
              <w:t>:</w:t>
            </w:r>
          </w:p>
          <w:p w14:paraId="0256CCF2" w14:textId="50D3B5BA" w:rsidR="003F789E" w:rsidRDefault="003F789E">
            <w:pPr>
              <w:overflowPunct/>
              <w:autoSpaceDE/>
              <w:spacing w:after="120"/>
              <w:ind w:left="0"/>
              <w:jc w:val="left"/>
              <w:textAlignment w:val="auto"/>
            </w:pP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023CC" w14:textId="57652663" w:rsidR="003F789E" w:rsidRDefault="00631984">
            <w:pPr>
              <w:overflowPunct/>
              <w:autoSpaceDE/>
              <w:spacing w:after="0"/>
              <w:ind w:left="0"/>
              <w:jc w:val="left"/>
              <w:textAlignment w:val="auto"/>
              <w:rPr>
                <w:i/>
              </w:rPr>
            </w:pPr>
            <w:r w:rsidRPr="00B810B1">
              <w:t>Paragraphs 1 to 8 of Schedule 7</w:t>
            </w:r>
            <w:r>
              <w:t xml:space="preserve"> shall apply</w:t>
            </w:r>
          </w:p>
        </w:tc>
      </w:tr>
      <w:tr w:rsidR="003F789E" w14:paraId="26EE31C7"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7ED29" w14:textId="77777777" w:rsidR="003F789E" w:rsidRDefault="00606261">
            <w:pPr>
              <w:overflowPunct/>
              <w:autoSpaceDE/>
              <w:spacing w:after="120"/>
              <w:ind w:left="29"/>
              <w:jc w:val="left"/>
              <w:textAlignment w:val="auto"/>
              <w:rPr>
                <w:rFonts w:eastAsia="STZhongsong"/>
                <w:b/>
                <w:lang w:eastAsia="zh-CN"/>
              </w:rPr>
            </w:pPr>
            <w:r>
              <w:rPr>
                <w:rFonts w:eastAsia="STZhongsong"/>
                <w:b/>
                <w:lang w:eastAsia="zh-CN"/>
              </w:rPr>
              <w:t>10.4</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02C4F" w14:textId="71784C3D" w:rsidR="003F789E" w:rsidRPr="00B810B1" w:rsidRDefault="00606261" w:rsidP="00B810B1">
            <w:pPr>
              <w:overflowPunct/>
              <w:autoSpaceDE/>
              <w:spacing w:after="120"/>
              <w:ind w:left="0"/>
              <w:jc w:val="left"/>
              <w:textAlignment w:val="auto"/>
            </w:pPr>
            <w:r>
              <w:rPr>
                <w:rFonts w:eastAsia="STZhongsong"/>
                <w:b/>
                <w:lang w:eastAsia="zh-CN"/>
              </w:rPr>
              <w:t>ICT Policy:</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C4E5" w14:textId="369B1738" w:rsidR="003F789E" w:rsidRPr="00210D85" w:rsidRDefault="00631984" w:rsidP="00210D85">
            <w:pPr>
              <w:overflowPunct/>
              <w:autoSpaceDE/>
              <w:spacing w:after="0"/>
              <w:ind w:left="0"/>
              <w:jc w:val="left"/>
              <w:textAlignment w:val="auto"/>
            </w:pPr>
            <w:r w:rsidRPr="00210D85">
              <w:t>Not applied</w:t>
            </w:r>
          </w:p>
        </w:tc>
      </w:tr>
      <w:tr w:rsidR="003F789E" w14:paraId="7365B903"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855B2" w14:textId="77777777" w:rsidR="003F789E" w:rsidRDefault="00606261">
            <w:pPr>
              <w:overflowPunct/>
              <w:autoSpaceDE/>
              <w:spacing w:after="120"/>
              <w:ind w:left="29"/>
              <w:jc w:val="left"/>
              <w:textAlignment w:val="auto"/>
              <w:rPr>
                <w:b/>
              </w:rPr>
            </w:pPr>
            <w:r>
              <w:rPr>
                <w:b/>
              </w:rPr>
              <w:t>10.5</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0F5CB" w14:textId="42D5876D" w:rsidR="003F789E" w:rsidRDefault="00606261">
            <w:pPr>
              <w:overflowPunct/>
              <w:autoSpaceDE/>
              <w:spacing w:after="120"/>
              <w:ind w:left="0"/>
              <w:jc w:val="left"/>
              <w:textAlignment w:val="auto"/>
            </w:pPr>
            <w:r>
              <w:rPr>
                <w:b/>
              </w:rPr>
              <w:t>Testing</w:t>
            </w:r>
            <w:r>
              <w:t>:</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2222C" w14:textId="08BB6F95" w:rsidR="003F789E" w:rsidRPr="00631984" w:rsidRDefault="00631984" w:rsidP="00210D85">
            <w:pPr>
              <w:overflowPunct/>
              <w:autoSpaceDE/>
              <w:spacing w:after="0"/>
              <w:ind w:left="0"/>
              <w:jc w:val="left"/>
              <w:textAlignment w:val="auto"/>
            </w:pPr>
            <w:r w:rsidRPr="00210D85">
              <w:t>Not applied</w:t>
            </w:r>
          </w:p>
        </w:tc>
      </w:tr>
      <w:tr w:rsidR="003F789E" w14:paraId="5529CEA3"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7AFCA" w14:textId="77777777" w:rsidR="003F789E" w:rsidRDefault="00606261">
            <w:pPr>
              <w:overflowPunct/>
              <w:autoSpaceDE/>
              <w:spacing w:after="120"/>
              <w:ind w:left="29"/>
              <w:jc w:val="left"/>
              <w:textAlignment w:val="auto"/>
              <w:rPr>
                <w:rFonts w:eastAsia="STZhongsong"/>
                <w:b/>
                <w:lang w:eastAsia="zh-CN"/>
              </w:rPr>
            </w:pPr>
            <w:r>
              <w:rPr>
                <w:rFonts w:eastAsia="STZhongsong"/>
                <w:b/>
                <w:lang w:eastAsia="zh-CN"/>
              </w:rPr>
              <w:t>10.6</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F8A10" w14:textId="77777777" w:rsidR="003F789E" w:rsidRDefault="00606261">
            <w:pPr>
              <w:overflowPunct/>
              <w:autoSpaceDE/>
              <w:spacing w:after="120"/>
              <w:ind w:left="0"/>
              <w:jc w:val="left"/>
              <w:textAlignment w:val="auto"/>
            </w:pPr>
            <w:r>
              <w:rPr>
                <w:rFonts w:eastAsia="STZhongsong"/>
                <w:b/>
                <w:lang w:eastAsia="zh-CN"/>
              </w:rPr>
              <w:t>Business Continuity &amp; Disaster Recovery</w:t>
            </w:r>
            <w:r>
              <w:rPr>
                <w:rFonts w:eastAsia="STZhongsong"/>
                <w:lang w:eastAsia="zh-CN"/>
              </w:rPr>
              <w:t xml:space="preserve">: </w:t>
            </w:r>
          </w:p>
          <w:p w14:paraId="65E4DB3B" w14:textId="77777777" w:rsidR="003F789E" w:rsidRDefault="003F789E">
            <w:pPr>
              <w:overflowPunct/>
              <w:autoSpaceDE/>
              <w:spacing w:after="0"/>
              <w:ind w:left="0"/>
              <w:jc w:val="left"/>
              <w:textAlignment w:val="auto"/>
              <w:rPr>
                <w:b/>
              </w:rPr>
            </w:pPr>
          </w:p>
          <w:p w14:paraId="17BB5209" w14:textId="77777777" w:rsidR="003F789E" w:rsidRDefault="00606261">
            <w:pPr>
              <w:overflowPunct/>
              <w:autoSpaceDE/>
              <w:spacing w:after="0"/>
              <w:ind w:left="0"/>
              <w:jc w:val="left"/>
              <w:textAlignment w:val="auto"/>
            </w:pPr>
            <w:r>
              <w:rPr>
                <w:b/>
              </w:rPr>
              <w:t>Disaster Period</w:t>
            </w:r>
            <w:r>
              <w:t>:</w:t>
            </w:r>
          </w:p>
          <w:p w14:paraId="0846D074" w14:textId="77777777" w:rsidR="003F789E" w:rsidRDefault="00606261">
            <w:pPr>
              <w:overflowPunct/>
              <w:autoSpaceDE/>
              <w:spacing w:after="120"/>
              <w:ind w:left="0"/>
              <w:jc w:val="left"/>
              <w:textAlignment w:val="auto"/>
            </w:pPr>
            <w:r>
              <w:t xml:space="preserve">For the purpose of the definition of “Disaster” in Contract Schedule 1 (Definitions) the “Disaster Period” shall be </w:t>
            </w:r>
            <w:r w:rsidR="00B810B1" w:rsidRPr="00210D85">
              <w:rPr>
                <w:b/>
              </w:rPr>
              <w:t>24 hours</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347C3" w14:textId="77777777" w:rsidR="00631984" w:rsidRDefault="00631984" w:rsidP="00631984">
            <w:pPr>
              <w:overflowPunct/>
              <w:autoSpaceDE/>
              <w:spacing w:after="120"/>
              <w:ind w:left="0"/>
              <w:jc w:val="left"/>
              <w:textAlignment w:val="auto"/>
            </w:pPr>
            <w:r w:rsidRPr="00B810B1">
              <w:t>In Contract Schedule 8 (Business Continuity and Disaster Recovery)</w:t>
            </w:r>
          </w:p>
          <w:p w14:paraId="35B7544D" w14:textId="46EE36CF" w:rsidR="003F789E" w:rsidRDefault="003F789E">
            <w:pPr>
              <w:overflowPunct/>
              <w:autoSpaceDE/>
              <w:spacing w:after="0"/>
              <w:ind w:left="0"/>
              <w:jc w:val="left"/>
              <w:textAlignment w:val="auto"/>
              <w:rPr>
                <w:i/>
              </w:rPr>
            </w:pPr>
          </w:p>
        </w:tc>
      </w:tr>
      <w:tr w:rsidR="003F789E" w14:paraId="78566B4D"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913B0" w14:textId="77777777" w:rsidR="003F789E" w:rsidRDefault="00606261" w:rsidP="00210D85">
            <w:pPr>
              <w:pStyle w:val="ORDERFORML2Title"/>
              <w:ind w:left="29" w:hanging="139"/>
              <w:jc w:val="center"/>
              <w:rPr>
                <w:rFonts w:cs="Arial"/>
              </w:rPr>
            </w:pPr>
            <w:r>
              <w:rPr>
                <w:rFonts w:cs="Arial"/>
              </w:rPr>
              <w:t>10.7</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C8001" w14:textId="177351AE" w:rsidR="003F789E" w:rsidRDefault="00606261" w:rsidP="00210D85">
            <w:pPr>
              <w:pStyle w:val="ORDERFORML2Title"/>
            </w:pPr>
            <w:r>
              <w:rPr>
                <w:rFonts w:cs="Arial"/>
              </w:rPr>
              <w:t xml:space="preserve">Failure of Supplier Equipment (Clause 32.8 of the Contract Terms: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777A9" w14:textId="17BF01B3" w:rsidR="003F789E" w:rsidRDefault="00631984">
            <w:pPr>
              <w:overflowPunct/>
              <w:autoSpaceDE/>
              <w:spacing w:after="120"/>
              <w:ind w:left="0"/>
              <w:jc w:val="left"/>
              <w:textAlignment w:val="auto"/>
            </w:pPr>
            <w:r w:rsidRPr="00210D85">
              <w:t>For the purpose of  Clause 32.8 the value for X shall be five (5)  and the value for Y shall be three (3) months</w:t>
            </w:r>
          </w:p>
        </w:tc>
      </w:tr>
      <w:tr w:rsidR="003F789E" w14:paraId="6A5B8BFE"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F722B" w14:textId="77777777" w:rsidR="003F789E" w:rsidRDefault="00606261">
            <w:pPr>
              <w:overflowPunct/>
              <w:autoSpaceDE/>
              <w:spacing w:after="120"/>
              <w:ind w:left="29"/>
              <w:textAlignment w:val="auto"/>
              <w:rPr>
                <w:rFonts w:eastAsia="STZhongsong"/>
                <w:b/>
                <w:lang w:eastAsia="zh-CN"/>
              </w:rPr>
            </w:pPr>
            <w:r>
              <w:rPr>
                <w:rFonts w:eastAsia="STZhongsong"/>
                <w:b/>
                <w:lang w:eastAsia="zh-CN"/>
              </w:rPr>
              <w:t>10.8</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594" w14:textId="0F4598D6" w:rsidR="003F789E" w:rsidRDefault="00606261">
            <w:pPr>
              <w:overflowPunct/>
              <w:autoSpaceDE/>
              <w:spacing w:after="120"/>
              <w:ind w:left="0"/>
              <w:textAlignment w:val="auto"/>
            </w:pPr>
            <w:r>
              <w:rPr>
                <w:rFonts w:eastAsia="STZhongsong"/>
                <w:b/>
                <w:lang w:eastAsia="zh-CN"/>
              </w:rPr>
              <w:t>Protection of Customer Data</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_Ref358880472 </w:instrText>
            </w:r>
            <w:r w:rsidR="00631984">
              <w:rPr>
                <w:rFonts w:eastAsia="STZhongsong"/>
                <w:lang w:eastAsia="zh-CN"/>
              </w:rPr>
              <w:instrText xml:space="preserve"> \* MERGEFORMAT </w:instrText>
            </w:r>
            <w:r>
              <w:rPr>
                <w:rFonts w:eastAsia="STZhongsong"/>
                <w:lang w:eastAsia="zh-CN"/>
              </w:rPr>
              <w:fldChar w:fldCharType="separate"/>
            </w:r>
            <w:r>
              <w:rPr>
                <w:rFonts w:eastAsia="STZhongsong"/>
                <w:lang w:eastAsia="zh-CN"/>
              </w:rPr>
              <w:t>34.2.3</w:t>
            </w:r>
            <w:r>
              <w:rPr>
                <w:rFonts w:eastAsia="STZhongsong"/>
                <w:lang w:eastAsia="zh-CN"/>
              </w:rPr>
              <w:fldChar w:fldCharType="end"/>
            </w:r>
            <w:r>
              <w:rPr>
                <w:rFonts w:eastAsia="STZhongsong"/>
                <w:lang w:eastAsia="zh-CN"/>
              </w:rPr>
              <w:t xml:space="preserve"> of the Contract Terms):</w:t>
            </w:r>
          </w:p>
          <w:p w14:paraId="71FBDCF4" w14:textId="147222FD" w:rsidR="003F789E" w:rsidRDefault="003F789E">
            <w:pPr>
              <w:overflowPunct/>
              <w:autoSpaceDE/>
              <w:spacing w:after="120"/>
              <w:ind w:left="0"/>
              <w:textAlignment w:val="auto"/>
            </w:pP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873B3" w14:textId="2FC7A827" w:rsidR="003F789E" w:rsidRPr="00631984" w:rsidRDefault="00631984">
            <w:pPr>
              <w:overflowPunct/>
              <w:autoSpaceDE/>
              <w:spacing w:after="120"/>
              <w:ind w:left="0"/>
              <w:jc w:val="left"/>
              <w:textAlignment w:val="auto"/>
            </w:pPr>
            <w:r w:rsidRPr="00210D85">
              <w:t>Not Applicable</w:t>
            </w:r>
          </w:p>
        </w:tc>
      </w:tr>
      <w:tr w:rsidR="003F789E" w14:paraId="01E5799E"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673AD" w14:textId="77777777" w:rsidR="003F789E" w:rsidRDefault="00606261">
            <w:pPr>
              <w:overflowPunct/>
              <w:autoSpaceDE/>
              <w:spacing w:after="120"/>
              <w:ind w:left="29"/>
              <w:textAlignment w:val="auto"/>
              <w:rPr>
                <w:rFonts w:eastAsia="STZhongsong"/>
                <w:b/>
                <w:lang w:eastAsia="zh-CN"/>
              </w:rPr>
            </w:pPr>
            <w:r>
              <w:rPr>
                <w:rFonts w:eastAsia="STZhongsong"/>
                <w:b/>
                <w:lang w:eastAsia="zh-CN"/>
              </w:rPr>
              <w:t>10.9</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3B5A3" w14:textId="5F21CCD0" w:rsidR="003F789E" w:rsidRDefault="00606261">
            <w:pPr>
              <w:overflowPunct/>
              <w:autoSpaceDE/>
              <w:spacing w:after="120"/>
              <w:ind w:left="0"/>
              <w:textAlignment w:val="auto"/>
            </w:pPr>
            <w:r>
              <w:rPr>
                <w:rFonts w:eastAsia="STZhongsong"/>
                <w:b/>
                <w:lang w:eastAsia="zh-CN"/>
              </w:rPr>
              <w:t>Notices</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_Ref363829151 </w:instrText>
            </w:r>
            <w:r>
              <w:rPr>
                <w:rFonts w:eastAsia="STZhongsong"/>
                <w:lang w:eastAsia="zh-CN"/>
              </w:rPr>
              <w:fldChar w:fldCharType="separate"/>
            </w:r>
            <w:r>
              <w:rPr>
                <w:rFonts w:eastAsia="STZhongsong"/>
                <w:lang w:eastAsia="zh-CN"/>
              </w:rPr>
              <w:t>55.6</w:t>
            </w:r>
            <w:r>
              <w:rPr>
                <w:rFonts w:eastAsia="STZhongsong"/>
                <w:lang w:eastAsia="zh-CN"/>
              </w:rPr>
              <w:fldChar w:fldCharType="end"/>
            </w:r>
            <w:r>
              <w:rPr>
                <w:rFonts w:eastAsia="STZhongsong"/>
                <w:lang w:eastAsia="zh-CN"/>
              </w:rPr>
              <w:t xml:space="preserve"> of the Contract Terms):</w:t>
            </w:r>
            <w:r w:rsidR="00631984" w:rsidRPr="00D46822" w:rsidDel="00631984">
              <w:rPr>
                <w:rFonts w:eastAsia="STZhongsong"/>
                <w:b/>
                <w:bCs/>
                <w:lang w:eastAsia="zh-CN"/>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FD1D1" w14:textId="77777777" w:rsidR="00631984" w:rsidRPr="00D46822" w:rsidRDefault="00631984" w:rsidP="00631984">
            <w:pPr>
              <w:overflowPunct/>
              <w:autoSpaceDE/>
              <w:spacing w:after="120"/>
              <w:ind w:left="0"/>
              <w:textAlignment w:val="auto"/>
              <w:rPr>
                <w:rFonts w:eastAsia="STZhongsong"/>
                <w:b/>
                <w:bCs/>
                <w:shd w:val="clear" w:color="auto" w:fill="FFFF00"/>
                <w:lang w:eastAsia="zh-CN"/>
              </w:rPr>
            </w:pPr>
            <w:r w:rsidRPr="00D46822">
              <w:rPr>
                <w:rFonts w:eastAsia="STZhongsong"/>
                <w:b/>
                <w:bCs/>
                <w:lang w:eastAsia="zh-CN"/>
              </w:rPr>
              <w:t>Customer’s postal address and email address:</w:t>
            </w:r>
          </w:p>
          <w:p w14:paraId="453A3EC6" w14:textId="237C7C10" w:rsidR="004A70EB" w:rsidRDefault="00EC1913" w:rsidP="00631984">
            <w:pPr>
              <w:overflowPunct/>
              <w:autoSpaceDE/>
              <w:spacing w:after="120"/>
              <w:ind w:left="0"/>
              <w:textAlignment w:val="auto"/>
            </w:pPr>
            <w:hyperlink r:id="rId17" w:history="1">
              <w:r w:rsidR="00C86CDE" w:rsidRPr="00C86CDE">
                <w:rPr>
                  <w:rStyle w:val="Hyperlink"/>
                  <w:color w:val="000000" w:themeColor="text1"/>
                  <w:highlight w:val="yellow"/>
                </w:rPr>
                <w:t>REDACTED</w:t>
              </w:r>
            </w:hyperlink>
          </w:p>
          <w:p w14:paraId="67E25187" w14:textId="77777777" w:rsidR="00631984" w:rsidRPr="00D46822" w:rsidRDefault="00631984" w:rsidP="00631984">
            <w:pPr>
              <w:overflowPunct/>
              <w:autoSpaceDE/>
              <w:spacing w:after="120"/>
              <w:ind w:left="0"/>
              <w:textAlignment w:val="auto"/>
              <w:rPr>
                <w:rFonts w:eastAsia="STZhongsong"/>
                <w:b/>
                <w:bCs/>
                <w:lang w:eastAsia="zh-CN"/>
              </w:rPr>
            </w:pPr>
            <w:r w:rsidRPr="00D46822">
              <w:rPr>
                <w:rFonts w:eastAsia="STZhongsong"/>
                <w:b/>
                <w:bCs/>
                <w:lang w:eastAsia="zh-CN"/>
              </w:rPr>
              <w:t xml:space="preserve">Suppliers postal address and email address: </w:t>
            </w:r>
          </w:p>
          <w:p w14:paraId="236C0416" w14:textId="1936E131" w:rsidR="003F789E" w:rsidRPr="00631984" w:rsidRDefault="00EC1913" w:rsidP="00615563">
            <w:pPr>
              <w:overflowPunct/>
              <w:autoSpaceDE/>
              <w:spacing w:after="120"/>
              <w:ind w:left="0"/>
              <w:jc w:val="left"/>
              <w:textAlignment w:val="auto"/>
            </w:pPr>
            <w:hyperlink r:id="rId18" w:history="1">
              <w:r w:rsidR="00C86CDE" w:rsidRPr="00C86CDE">
                <w:rPr>
                  <w:rStyle w:val="Hyperlink"/>
                  <w:color w:val="000000" w:themeColor="text1"/>
                  <w:highlight w:val="yellow"/>
                </w:rPr>
                <w:t>REDACTED</w:t>
              </w:r>
            </w:hyperlink>
          </w:p>
        </w:tc>
      </w:tr>
      <w:tr w:rsidR="003F789E" w14:paraId="0C14503A"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749A9" w14:textId="77777777" w:rsidR="003F789E" w:rsidRDefault="00606261">
            <w:pPr>
              <w:overflowPunct/>
              <w:autoSpaceDE/>
              <w:spacing w:after="120"/>
              <w:ind w:left="29"/>
              <w:jc w:val="left"/>
              <w:textAlignment w:val="auto"/>
              <w:rPr>
                <w:rFonts w:eastAsia="STZhongsong"/>
                <w:b/>
                <w:lang w:eastAsia="zh-CN"/>
              </w:rPr>
            </w:pPr>
            <w:r>
              <w:rPr>
                <w:rFonts w:eastAsia="STZhongsong"/>
                <w:b/>
                <w:lang w:eastAsia="zh-CN"/>
              </w:rPr>
              <w:t>10.10</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1B922" w14:textId="24C26F5C" w:rsidR="0003403B" w:rsidRDefault="00606261">
            <w:pPr>
              <w:overflowPunct/>
              <w:autoSpaceDE/>
              <w:spacing w:after="120"/>
              <w:ind w:left="0"/>
              <w:jc w:val="left"/>
              <w:textAlignment w:val="auto"/>
            </w:pPr>
            <w:r>
              <w:rPr>
                <w:rFonts w:eastAsia="STZhongsong"/>
                <w:b/>
                <w:lang w:eastAsia="zh-CN"/>
              </w:rPr>
              <w:t>Transparency Reports</w:t>
            </w:r>
            <w:r>
              <w:rPr>
                <w:rFonts w:eastAsia="STZhongsong"/>
                <w:lang w:eastAsia="zh-CN"/>
              </w:rPr>
              <w:t xml:space="preserve"> In Contract Schedule 13 (Transparency Reports)</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0492" w14:textId="7E2C1252" w:rsidR="003F789E" w:rsidRDefault="00631984">
            <w:pPr>
              <w:overflowPunct/>
              <w:autoSpaceDE/>
              <w:spacing w:after="120"/>
              <w:ind w:left="0"/>
              <w:jc w:val="left"/>
              <w:textAlignment w:val="auto"/>
              <w:rPr>
                <w:i/>
              </w:rPr>
            </w:pPr>
            <w:r>
              <w:t>Not Applied</w:t>
            </w:r>
            <w:r w:rsidDel="00631984">
              <w:rPr>
                <w:i/>
              </w:rPr>
              <w:t xml:space="preserve"> </w:t>
            </w:r>
          </w:p>
        </w:tc>
      </w:tr>
      <w:tr w:rsidR="003F789E" w14:paraId="7A5339E4"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65DD" w14:textId="77777777" w:rsidR="003F789E" w:rsidRDefault="00606261">
            <w:pPr>
              <w:overflowPunct/>
              <w:autoSpaceDE/>
              <w:spacing w:after="120"/>
              <w:ind w:left="29"/>
              <w:jc w:val="left"/>
              <w:textAlignment w:val="auto"/>
              <w:rPr>
                <w:rFonts w:eastAsia="STZhongsong"/>
                <w:b/>
                <w:lang w:eastAsia="zh-CN"/>
              </w:rPr>
            </w:pPr>
            <w:r>
              <w:rPr>
                <w:rFonts w:eastAsia="STZhongsong"/>
                <w:b/>
                <w:lang w:eastAsia="zh-CN"/>
              </w:rPr>
              <w:t>10.11</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583A" w14:textId="4E20AEAA" w:rsidR="003F789E" w:rsidRDefault="00606261">
            <w:pPr>
              <w:overflowPunct/>
              <w:autoSpaceDE/>
              <w:spacing w:after="120"/>
              <w:ind w:left="0"/>
              <w:jc w:val="left"/>
              <w:textAlignment w:val="auto"/>
            </w:pPr>
            <w:r>
              <w:rPr>
                <w:rFonts w:eastAsia="STZhongsong"/>
                <w:b/>
                <w:lang w:eastAsia="zh-CN"/>
              </w:rPr>
              <w:t>Alternative and/or additional provisions (including any Alternative and/or Additional Clauses under Contract Schedule 14):</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6D63" w14:textId="748E4227" w:rsidR="003F789E" w:rsidRDefault="00631984">
            <w:pPr>
              <w:overflowPunct/>
              <w:autoSpaceDE/>
              <w:spacing w:after="120"/>
              <w:ind w:left="0"/>
              <w:jc w:val="left"/>
              <w:textAlignment w:val="auto"/>
            </w:pPr>
            <w:r>
              <w:t>Not Applied</w:t>
            </w:r>
          </w:p>
        </w:tc>
      </w:tr>
      <w:tr w:rsidR="003F789E" w14:paraId="7A2ED0C6" w14:textId="77777777" w:rsidTr="00210D85">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D23E" w14:textId="77777777" w:rsidR="003F789E" w:rsidRDefault="00606261">
            <w:pPr>
              <w:overflowPunct/>
              <w:autoSpaceDE/>
              <w:spacing w:after="120"/>
              <w:ind w:left="29"/>
              <w:jc w:val="left"/>
              <w:textAlignment w:val="auto"/>
              <w:rPr>
                <w:rFonts w:eastAsia="STZhongsong"/>
                <w:b/>
                <w:lang w:eastAsia="zh-CN"/>
              </w:rPr>
            </w:pPr>
            <w:r>
              <w:rPr>
                <w:rFonts w:eastAsia="STZhongsong"/>
                <w:b/>
                <w:lang w:eastAsia="zh-CN"/>
              </w:rPr>
              <w:t>10.12</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7C72" w14:textId="77777777" w:rsidR="003F789E" w:rsidRDefault="00606261">
            <w:pPr>
              <w:overflowPunct/>
              <w:autoSpaceDE/>
              <w:spacing w:after="120"/>
              <w:ind w:left="0"/>
              <w:jc w:val="left"/>
              <w:textAlignment w:val="auto"/>
            </w:pPr>
            <w:r>
              <w:rPr>
                <w:rFonts w:eastAsia="STZhongsong"/>
                <w:b/>
                <w:lang w:eastAsia="zh-CN"/>
              </w:rPr>
              <w:t>Contract Tender</w:t>
            </w:r>
            <w:r>
              <w:rPr>
                <w:rFonts w:eastAsia="STZhongsong"/>
                <w:lang w:eastAsia="zh-CN"/>
              </w:rPr>
              <w:t>:</w:t>
            </w:r>
          </w:p>
          <w:p w14:paraId="189CA07E" w14:textId="77777777" w:rsidR="003F789E" w:rsidRDefault="003F789E">
            <w:pPr>
              <w:overflowPunct/>
              <w:autoSpaceDE/>
              <w:spacing w:after="120"/>
              <w:ind w:left="0"/>
              <w:jc w:val="left"/>
              <w:textAlignment w:val="auto"/>
              <w:rPr>
                <w:rFonts w:eastAsia="STZhongsong"/>
                <w:b/>
                <w:lang w:eastAsia="zh-CN"/>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21D35" w14:textId="4A77F6D4" w:rsidR="00631984" w:rsidRDefault="00631984" w:rsidP="00631984">
            <w:pPr>
              <w:overflowPunct/>
              <w:autoSpaceDE/>
              <w:spacing w:after="120"/>
              <w:ind w:left="0"/>
              <w:jc w:val="left"/>
              <w:textAlignment w:val="auto"/>
              <w:rPr>
                <w:rFonts w:eastAsia="STZhongsong"/>
                <w:lang w:eastAsia="zh-CN"/>
              </w:rPr>
            </w:pPr>
            <w:r>
              <w:rPr>
                <w:rFonts w:eastAsia="STZhongsong"/>
                <w:lang w:eastAsia="zh-CN"/>
              </w:rPr>
              <w:t>In Schedule 15 (Contract Tender)</w:t>
            </w:r>
          </w:p>
          <w:p w14:paraId="4BC5B147" w14:textId="6F2811D8" w:rsidR="003F789E" w:rsidRPr="00631984" w:rsidRDefault="003F789E">
            <w:pPr>
              <w:overflowPunct/>
              <w:autoSpaceDE/>
              <w:spacing w:after="120"/>
              <w:ind w:left="0"/>
              <w:jc w:val="left"/>
              <w:textAlignment w:val="auto"/>
            </w:pPr>
          </w:p>
        </w:tc>
      </w:tr>
    </w:tbl>
    <w:p w14:paraId="710C2FEA" w14:textId="77777777" w:rsidR="003F789E" w:rsidRDefault="00606261">
      <w:pPr>
        <w:pageBreakBefore/>
        <w:ind w:left="0"/>
      </w:pPr>
      <w:r>
        <w:rPr>
          <w:b/>
        </w:rPr>
        <w:t>FORMATION OF CONTRACT</w:t>
      </w:r>
    </w:p>
    <w:p w14:paraId="7B972B1A" w14:textId="77777777" w:rsidR="003F789E" w:rsidRDefault="00606261">
      <w:pPr>
        <w:ind w:left="0"/>
        <w:rPr>
          <w:b/>
        </w:rPr>
      </w:pPr>
      <w:r>
        <w:rPr>
          <w:b/>
        </w:rPr>
        <w:t>BY SIGNING AND RETURNING THIS CONTRACT ORDER FORM (which may be done by electronic means) the Supplier agrees to enter a Contract with the Customer to provide the Goods and/or Services in accordance with the terms of the Contract Order Form and the Contract Terms.</w:t>
      </w:r>
    </w:p>
    <w:p w14:paraId="715D7177" w14:textId="77777777" w:rsidR="003F789E" w:rsidRDefault="00606261">
      <w:pPr>
        <w:ind w:left="0"/>
        <w:rPr>
          <w:b/>
        </w:rPr>
      </w:pPr>
      <w:r>
        <w:rPr>
          <w:b/>
        </w:rPr>
        <w:t>The Parties hereby acknowledge and agree that they have read the Contract Order Form and the Contract Terms and by signing below agree to be bound by this Contract.</w:t>
      </w:r>
    </w:p>
    <w:p w14:paraId="0DF1DF81" w14:textId="77777777" w:rsidR="00C609C0" w:rsidRDefault="00606261">
      <w:pPr>
        <w:ind w:left="0"/>
        <w:rPr>
          <w:noProof/>
        </w:rPr>
      </w:pPr>
      <w:r>
        <w:rPr>
          <w:b/>
        </w:rPr>
        <w:t>In accordance with paragraph 7 of DPS Schedule 5 (Call for Competition Procedure), the Parties hereby acknowledge and agree that this Contract shall be formed when the Customer acknowledges (which may be done by electronic means) the receipt of the signed copy of the Contract Order Form from the Supplier within two (2) Working Days from such receipt.</w:t>
      </w:r>
      <w:r w:rsidR="00C609C0" w:rsidRPr="00C609C0">
        <w:rPr>
          <w:noProof/>
        </w:rPr>
        <w:t xml:space="preserve"> </w:t>
      </w:r>
    </w:p>
    <w:p w14:paraId="28D6C729" w14:textId="2C35A5AC" w:rsidR="003F789E" w:rsidRDefault="003F789E">
      <w:pPr>
        <w:ind w:left="0"/>
        <w:rPr>
          <w:b/>
        </w:rPr>
      </w:pPr>
    </w:p>
    <w:tbl>
      <w:tblPr>
        <w:tblW w:w="9198" w:type="dxa"/>
        <w:tblCellMar>
          <w:left w:w="10" w:type="dxa"/>
          <w:right w:w="10" w:type="dxa"/>
        </w:tblCellMar>
        <w:tblLook w:val="0000" w:firstRow="0" w:lastRow="0" w:firstColumn="0" w:lastColumn="0" w:noHBand="0" w:noVBand="0"/>
      </w:tblPr>
      <w:tblGrid>
        <w:gridCol w:w="2655"/>
        <w:gridCol w:w="6543"/>
      </w:tblGrid>
      <w:tr w:rsidR="003F789E" w14:paraId="5B6D98B2" w14:textId="77777777">
        <w:tc>
          <w:tcPr>
            <w:tcW w:w="9198" w:type="dxa"/>
            <w:gridSpan w:val="2"/>
            <w:tcBorders>
              <w:bottom w:val="single" w:sz="4" w:space="0" w:color="000000"/>
            </w:tcBorders>
            <w:shd w:val="clear" w:color="auto" w:fill="auto"/>
            <w:tcMar>
              <w:top w:w="0" w:type="dxa"/>
              <w:left w:w="108" w:type="dxa"/>
              <w:bottom w:w="0" w:type="dxa"/>
              <w:right w:w="108" w:type="dxa"/>
            </w:tcMar>
          </w:tcPr>
          <w:p w14:paraId="52A33D25" w14:textId="77777777" w:rsidR="003F789E" w:rsidRDefault="00606261">
            <w:pPr>
              <w:pStyle w:val="MarginText"/>
            </w:pPr>
            <w:r>
              <w:rPr>
                <w:rFonts w:cs="Arial"/>
                <w:b/>
                <w:sz w:val="22"/>
                <w:szCs w:val="22"/>
              </w:rPr>
              <w:t>For and on behalf of the Supplier:</w:t>
            </w:r>
          </w:p>
        </w:tc>
      </w:tr>
      <w:tr w:rsidR="003F789E" w14:paraId="2640CF31"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7BFDB" w14:textId="77777777" w:rsidR="003F789E" w:rsidRDefault="00606261">
            <w:pPr>
              <w:pStyle w:val="MarginText"/>
              <w:rPr>
                <w:rFonts w:cs="Arial"/>
                <w:sz w:val="22"/>
                <w:szCs w:val="22"/>
              </w:rPr>
            </w:pPr>
            <w:r>
              <w:rPr>
                <w:rFonts w:cs="Arial"/>
                <w:sz w:val="22"/>
                <w:szCs w:val="22"/>
              </w:rPr>
              <w:t>Name and Title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7EA34" w14:textId="0E4F5C46" w:rsidR="003F789E" w:rsidRDefault="007443FB">
            <w:pPr>
              <w:pStyle w:val="MarginText"/>
              <w:rPr>
                <w:rFonts w:cs="Arial"/>
                <w:sz w:val="22"/>
                <w:szCs w:val="22"/>
              </w:rPr>
            </w:pPr>
            <w:r w:rsidRPr="00A201DF">
              <w:rPr>
                <w:rFonts w:cs="Arial"/>
                <w:sz w:val="22"/>
                <w:szCs w:val="22"/>
                <w:highlight w:val="yellow"/>
              </w:rPr>
              <w:t>REDACTED</w:t>
            </w:r>
          </w:p>
        </w:tc>
      </w:tr>
      <w:tr w:rsidR="003F789E" w14:paraId="2B132CA3"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95FD9" w14:textId="77777777" w:rsidR="003F789E" w:rsidRDefault="00606261">
            <w:pPr>
              <w:pStyle w:val="MarginText"/>
              <w:rPr>
                <w:rFonts w:cs="Arial"/>
                <w:sz w:val="22"/>
                <w:szCs w:val="22"/>
              </w:rPr>
            </w:pPr>
            <w:r>
              <w:rPr>
                <w:rFonts w:cs="Arial"/>
                <w:sz w:val="22"/>
                <w:szCs w:val="22"/>
              </w:rPr>
              <w:t>Signature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EC187" w14:textId="7EA14625" w:rsidR="003F789E" w:rsidRDefault="007443FB" w:rsidP="00C609C0">
            <w:pPr>
              <w:pStyle w:val="MarginText"/>
              <w:ind w:left="0"/>
              <w:rPr>
                <w:rFonts w:cs="Arial"/>
                <w:sz w:val="22"/>
                <w:szCs w:val="22"/>
              </w:rPr>
            </w:pPr>
            <w:r w:rsidRPr="00A201DF">
              <w:rPr>
                <w:rFonts w:cs="Arial"/>
                <w:sz w:val="22"/>
                <w:szCs w:val="22"/>
                <w:highlight w:val="yellow"/>
              </w:rPr>
              <w:t>REDACTED</w:t>
            </w:r>
          </w:p>
        </w:tc>
      </w:tr>
      <w:tr w:rsidR="003F789E" w14:paraId="7AEDD6D1"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45D4" w14:textId="77777777" w:rsidR="003F789E" w:rsidRDefault="00606261">
            <w:pPr>
              <w:pStyle w:val="MarginText"/>
              <w:rPr>
                <w:rFonts w:cs="Arial"/>
                <w:sz w:val="22"/>
                <w:szCs w:val="22"/>
              </w:rPr>
            </w:pPr>
            <w:r>
              <w:rPr>
                <w:rFonts w:cs="Arial"/>
                <w:sz w:val="22"/>
                <w:szCs w:val="22"/>
              </w:rPr>
              <w:t>Date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79CF9" w14:textId="1C091786" w:rsidR="003F789E" w:rsidRDefault="007443FB">
            <w:pPr>
              <w:pStyle w:val="MarginText"/>
              <w:rPr>
                <w:rFonts w:cs="Arial"/>
                <w:sz w:val="22"/>
                <w:szCs w:val="22"/>
              </w:rPr>
            </w:pPr>
            <w:r w:rsidRPr="00713DA4">
              <w:rPr>
                <w:rFonts w:cs="Arial"/>
                <w:sz w:val="22"/>
                <w:szCs w:val="22"/>
                <w:highlight w:val="yellow"/>
              </w:rPr>
              <w:t>REDACTED</w:t>
            </w:r>
          </w:p>
        </w:tc>
      </w:tr>
      <w:tr w:rsidR="003F789E" w14:paraId="5468CFDB" w14:textId="77777777">
        <w:tc>
          <w:tcPr>
            <w:tcW w:w="9198" w:type="dxa"/>
            <w:gridSpan w:val="2"/>
            <w:tcBorders>
              <w:bottom w:val="single" w:sz="4" w:space="0" w:color="000000"/>
            </w:tcBorders>
            <w:shd w:val="clear" w:color="auto" w:fill="auto"/>
            <w:tcMar>
              <w:top w:w="0" w:type="dxa"/>
              <w:left w:w="108" w:type="dxa"/>
              <w:bottom w:w="0" w:type="dxa"/>
              <w:right w:w="108" w:type="dxa"/>
            </w:tcMar>
          </w:tcPr>
          <w:p w14:paraId="11571261" w14:textId="77777777" w:rsidR="003F789E" w:rsidRDefault="00606261">
            <w:pPr>
              <w:pStyle w:val="MarginText"/>
            </w:pPr>
            <w:r>
              <w:rPr>
                <w:rFonts w:cs="Arial"/>
                <w:b/>
                <w:sz w:val="22"/>
                <w:szCs w:val="22"/>
              </w:rPr>
              <w:t>For and on behalf of the Customer:</w:t>
            </w:r>
          </w:p>
        </w:tc>
      </w:tr>
      <w:tr w:rsidR="003F789E" w14:paraId="46AB4DE9"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DC60" w14:textId="77777777" w:rsidR="003F789E" w:rsidRDefault="00606261">
            <w:pPr>
              <w:pStyle w:val="MarginText"/>
              <w:rPr>
                <w:rFonts w:cs="Arial"/>
                <w:sz w:val="22"/>
                <w:szCs w:val="22"/>
              </w:rPr>
            </w:pPr>
            <w:r>
              <w:rPr>
                <w:rFonts w:cs="Arial"/>
                <w:sz w:val="22"/>
                <w:szCs w:val="22"/>
              </w:rPr>
              <w:t>Name and Title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52438" w14:textId="213F0B2E" w:rsidR="003F789E" w:rsidRDefault="007443FB">
            <w:pPr>
              <w:pStyle w:val="MarginText"/>
              <w:rPr>
                <w:rFonts w:cs="Arial"/>
                <w:sz w:val="22"/>
                <w:szCs w:val="22"/>
              </w:rPr>
            </w:pPr>
            <w:r w:rsidRPr="00A201DF">
              <w:rPr>
                <w:rFonts w:cs="Arial"/>
                <w:sz w:val="22"/>
                <w:szCs w:val="22"/>
                <w:highlight w:val="yellow"/>
              </w:rPr>
              <w:t>REDACTED</w:t>
            </w:r>
          </w:p>
        </w:tc>
      </w:tr>
      <w:tr w:rsidR="003F789E" w14:paraId="4479B2F6"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8CE1E" w14:textId="77777777" w:rsidR="003F789E" w:rsidRDefault="00606261">
            <w:pPr>
              <w:pStyle w:val="MarginText"/>
              <w:rPr>
                <w:rFonts w:cs="Arial"/>
                <w:sz w:val="22"/>
                <w:szCs w:val="22"/>
              </w:rPr>
            </w:pPr>
            <w:r>
              <w:rPr>
                <w:rFonts w:cs="Arial"/>
                <w:sz w:val="22"/>
                <w:szCs w:val="22"/>
              </w:rPr>
              <w:t>Signature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3301" w14:textId="4C8FE718" w:rsidR="003F789E" w:rsidRDefault="007443FB">
            <w:pPr>
              <w:pStyle w:val="MarginText"/>
              <w:rPr>
                <w:rFonts w:cs="Arial"/>
                <w:sz w:val="22"/>
                <w:szCs w:val="22"/>
              </w:rPr>
            </w:pPr>
            <w:r w:rsidRPr="00713DA4">
              <w:rPr>
                <w:rFonts w:cs="Arial"/>
                <w:sz w:val="22"/>
                <w:szCs w:val="22"/>
                <w:highlight w:val="yellow"/>
              </w:rPr>
              <w:t>REDACTED</w:t>
            </w:r>
          </w:p>
        </w:tc>
      </w:tr>
      <w:tr w:rsidR="003F789E" w14:paraId="7266DFEB"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35C1D" w14:textId="77777777" w:rsidR="003F789E" w:rsidRDefault="00606261">
            <w:pPr>
              <w:pStyle w:val="MarginText"/>
              <w:rPr>
                <w:rFonts w:cs="Arial"/>
                <w:sz w:val="22"/>
                <w:szCs w:val="22"/>
              </w:rPr>
            </w:pPr>
            <w:r>
              <w:rPr>
                <w:rFonts w:cs="Arial"/>
                <w:sz w:val="22"/>
                <w:szCs w:val="22"/>
              </w:rPr>
              <w:t>Date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188B8" w14:textId="5124391C" w:rsidR="003F789E" w:rsidRDefault="007443FB">
            <w:pPr>
              <w:pStyle w:val="MarginText"/>
              <w:rPr>
                <w:rFonts w:cs="Arial"/>
                <w:sz w:val="22"/>
                <w:szCs w:val="22"/>
              </w:rPr>
            </w:pPr>
            <w:r w:rsidRPr="00713DA4">
              <w:rPr>
                <w:rFonts w:cs="Arial"/>
                <w:sz w:val="22"/>
                <w:szCs w:val="22"/>
                <w:highlight w:val="yellow"/>
              </w:rPr>
              <w:t>REDACTED</w:t>
            </w:r>
          </w:p>
        </w:tc>
      </w:tr>
    </w:tbl>
    <w:p w14:paraId="6FA93BD8" w14:textId="77777777" w:rsidR="003F789E" w:rsidRDefault="00606261">
      <w:pPr>
        <w:pageBreakBefore/>
        <w:ind w:left="0"/>
        <w:jc w:val="center"/>
      </w:pPr>
      <w:r>
        <w:rPr>
          <w:b/>
        </w:rPr>
        <w:t>TABLE OF CONTENT</w:t>
      </w:r>
    </w:p>
    <w:p w14:paraId="4A69C8E0" w14:textId="77777777" w:rsidR="003F789E" w:rsidRDefault="003F789E">
      <w:pPr>
        <w:jc w:val="center"/>
        <w:rPr>
          <w:b/>
        </w:rPr>
      </w:pPr>
    </w:p>
    <w:p w14:paraId="574C1982"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PRELIMINARIES</w:t>
      </w:r>
      <w:r>
        <w:rPr>
          <w:b/>
        </w:rPr>
        <w:tab/>
        <w:t>18</w:t>
      </w:r>
    </w:p>
    <w:p w14:paraId="1D7B6BCB" w14:textId="77777777" w:rsidR="003F789E" w:rsidRDefault="00606261" w:rsidP="00606261">
      <w:pPr>
        <w:pStyle w:val="ListParagraph"/>
        <w:numPr>
          <w:ilvl w:val="0"/>
          <w:numId w:val="34"/>
        </w:numPr>
        <w:tabs>
          <w:tab w:val="left" w:pos="7938"/>
        </w:tabs>
        <w:suppressAutoHyphens w:val="0"/>
        <w:overflowPunct/>
        <w:autoSpaceDE/>
        <w:spacing w:after="160"/>
        <w:ind w:left="1701" w:hanging="850"/>
        <w:jc w:val="left"/>
        <w:textAlignment w:val="auto"/>
        <w:rPr>
          <w:b/>
        </w:rPr>
      </w:pPr>
      <w:r>
        <w:rPr>
          <w:b/>
        </w:rPr>
        <w:t>DEFINITIONS AND INTERPRETATION</w:t>
      </w:r>
      <w:r>
        <w:rPr>
          <w:b/>
        </w:rPr>
        <w:tab/>
        <w:t>18</w:t>
      </w:r>
      <w:r>
        <w:rPr>
          <w:b/>
        </w:rPr>
        <w:tab/>
      </w:r>
    </w:p>
    <w:p w14:paraId="22E2FCE0" w14:textId="77777777" w:rsidR="003F789E" w:rsidRDefault="00606261" w:rsidP="00606261">
      <w:pPr>
        <w:pStyle w:val="ListParagraph"/>
        <w:numPr>
          <w:ilvl w:val="0"/>
          <w:numId w:val="34"/>
        </w:numPr>
        <w:tabs>
          <w:tab w:val="left" w:pos="7938"/>
        </w:tabs>
        <w:suppressAutoHyphens w:val="0"/>
        <w:overflowPunct/>
        <w:autoSpaceDE/>
        <w:spacing w:after="160"/>
        <w:ind w:left="1701" w:hanging="850"/>
        <w:jc w:val="left"/>
        <w:textAlignment w:val="auto"/>
        <w:rPr>
          <w:b/>
        </w:rPr>
      </w:pPr>
      <w:r>
        <w:rPr>
          <w:b/>
        </w:rPr>
        <w:t>DUE DILIGENCE</w:t>
      </w:r>
      <w:r>
        <w:rPr>
          <w:b/>
        </w:rPr>
        <w:tab/>
        <w:t>19</w:t>
      </w:r>
    </w:p>
    <w:p w14:paraId="790BE4B4" w14:textId="77777777" w:rsidR="003F789E" w:rsidRDefault="00606261" w:rsidP="00606261">
      <w:pPr>
        <w:pStyle w:val="ListParagraph"/>
        <w:numPr>
          <w:ilvl w:val="0"/>
          <w:numId w:val="34"/>
        </w:numPr>
        <w:tabs>
          <w:tab w:val="left" w:pos="7938"/>
        </w:tabs>
        <w:suppressAutoHyphens w:val="0"/>
        <w:overflowPunct/>
        <w:autoSpaceDE/>
        <w:spacing w:after="160"/>
        <w:ind w:left="1701" w:hanging="850"/>
        <w:jc w:val="left"/>
        <w:textAlignment w:val="auto"/>
        <w:rPr>
          <w:b/>
        </w:rPr>
      </w:pPr>
      <w:r>
        <w:rPr>
          <w:b/>
        </w:rPr>
        <w:t>REPRESENTATIONS AND WARRANTIES</w:t>
      </w:r>
      <w:r>
        <w:rPr>
          <w:b/>
        </w:rPr>
        <w:tab/>
        <w:t>20</w:t>
      </w:r>
    </w:p>
    <w:p w14:paraId="5851CA98" w14:textId="77777777" w:rsidR="003F789E" w:rsidRDefault="00606261" w:rsidP="00606261">
      <w:pPr>
        <w:pStyle w:val="ListParagraph"/>
        <w:numPr>
          <w:ilvl w:val="0"/>
          <w:numId w:val="34"/>
        </w:numPr>
        <w:tabs>
          <w:tab w:val="left" w:pos="7938"/>
        </w:tabs>
        <w:suppressAutoHyphens w:val="0"/>
        <w:overflowPunct/>
        <w:autoSpaceDE/>
        <w:spacing w:after="160"/>
        <w:ind w:left="1701" w:hanging="850"/>
        <w:jc w:val="left"/>
        <w:textAlignment w:val="auto"/>
        <w:rPr>
          <w:rFonts w:ascii="Arial Bold" w:hAnsi="Arial Bold"/>
          <w:b/>
          <w:caps/>
        </w:rPr>
      </w:pPr>
      <w:r>
        <w:rPr>
          <w:rFonts w:ascii="Arial Bold" w:hAnsi="Arial Bold"/>
          <w:b/>
          <w:caps/>
        </w:rPr>
        <w:t>Contract Guarantee</w:t>
      </w:r>
      <w:r>
        <w:rPr>
          <w:rFonts w:ascii="Arial Bold" w:hAnsi="Arial Bold"/>
          <w:b/>
          <w:caps/>
        </w:rPr>
        <w:tab/>
        <w:t>21</w:t>
      </w:r>
    </w:p>
    <w:p w14:paraId="54D61723"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DURATION OF CONTRACT</w:t>
      </w:r>
      <w:r>
        <w:rPr>
          <w:b/>
        </w:rPr>
        <w:tab/>
        <w:t>21</w:t>
      </w:r>
    </w:p>
    <w:p w14:paraId="34428576" w14:textId="77777777" w:rsidR="003F789E" w:rsidRDefault="00606261" w:rsidP="00606261">
      <w:pPr>
        <w:pStyle w:val="ListParagraph"/>
        <w:numPr>
          <w:ilvl w:val="0"/>
          <w:numId w:val="34"/>
        </w:numPr>
        <w:tabs>
          <w:tab w:val="left" w:pos="7938"/>
        </w:tabs>
        <w:suppressAutoHyphens w:val="0"/>
        <w:overflowPunct/>
        <w:autoSpaceDE/>
        <w:spacing w:after="160"/>
        <w:ind w:left="1701" w:hanging="850"/>
        <w:jc w:val="left"/>
        <w:textAlignment w:val="auto"/>
        <w:rPr>
          <w:b/>
        </w:rPr>
      </w:pPr>
      <w:r>
        <w:rPr>
          <w:b/>
        </w:rPr>
        <w:t>CONTRACT  PERIOD</w:t>
      </w:r>
      <w:r>
        <w:rPr>
          <w:b/>
        </w:rPr>
        <w:tab/>
        <w:t>21</w:t>
      </w:r>
    </w:p>
    <w:p w14:paraId="7706E159"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 xml:space="preserve">  CONTRACT  PERFORMANCE</w:t>
      </w:r>
      <w:r>
        <w:rPr>
          <w:b/>
        </w:rPr>
        <w:tab/>
        <w:t>22</w:t>
      </w:r>
    </w:p>
    <w:p w14:paraId="5DFFF93C" w14:textId="77777777" w:rsidR="003F789E" w:rsidRDefault="00606261" w:rsidP="00606261">
      <w:pPr>
        <w:pStyle w:val="ListParagraph"/>
        <w:numPr>
          <w:ilvl w:val="0"/>
          <w:numId w:val="34"/>
        </w:numPr>
        <w:tabs>
          <w:tab w:val="left" w:pos="7938"/>
        </w:tabs>
        <w:suppressAutoHyphens w:val="0"/>
        <w:overflowPunct/>
        <w:autoSpaceDE/>
        <w:spacing w:after="160"/>
        <w:ind w:left="1701" w:hanging="850"/>
        <w:jc w:val="left"/>
        <w:textAlignment w:val="auto"/>
        <w:rPr>
          <w:b/>
        </w:rPr>
      </w:pPr>
      <w:r>
        <w:rPr>
          <w:b/>
        </w:rPr>
        <w:t>IMPLEMENTATION PLAN</w:t>
      </w:r>
      <w:r>
        <w:rPr>
          <w:b/>
        </w:rPr>
        <w:tab/>
        <w:t>22</w:t>
      </w:r>
    </w:p>
    <w:p w14:paraId="40094DD6" w14:textId="77777777" w:rsidR="003F789E" w:rsidRDefault="00606261" w:rsidP="00606261">
      <w:pPr>
        <w:pStyle w:val="ListParagraph"/>
        <w:numPr>
          <w:ilvl w:val="0"/>
          <w:numId w:val="34"/>
        </w:numPr>
        <w:tabs>
          <w:tab w:val="left" w:pos="7938"/>
        </w:tabs>
        <w:suppressAutoHyphens w:val="0"/>
        <w:overflowPunct/>
        <w:autoSpaceDE/>
        <w:spacing w:after="160"/>
        <w:ind w:left="1701" w:hanging="850"/>
        <w:jc w:val="left"/>
        <w:textAlignment w:val="auto"/>
        <w:rPr>
          <w:b/>
        </w:rPr>
      </w:pPr>
      <w:r>
        <w:rPr>
          <w:b/>
        </w:rPr>
        <w:t>GOODS AND/ OR SERVICES</w:t>
      </w:r>
      <w:r>
        <w:rPr>
          <w:b/>
        </w:rPr>
        <w:tab/>
        <w:t>24</w:t>
      </w:r>
    </w:p>
    <w:p w14:paraId="3FFBD8D1"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pPr>
      <w:r>
        <w:rPr>
          <w:rFonts w:ascii="Arial Bold" w:hAnsi="Arial Bold"/>
          <w:b/>
          <w:caps/>
        </w:rPr>
        <w:t>Services</w:t>
      </w:r>
      <w:r>
        <w:rPr>
          <w:b/>
        </w:rPr>
        <w:tab/>
        <w:t>25</w:t>
      </w:r>
    </w:p>
    <w:p w14:paraId="3BB9AE1B"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GOODS</w:t>
      </w:r>
      <w:r>
        <w:rPr>
          <w:b/>
        </w:rPr>
        <w:tab/>
        <w:t>26</w:t>
      </w:r>
    </w:p>
    <w:p w14:paraId="5D591607"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INSTALLATION WORKS</w:t>
      </w:r>
      <w:r>
        <w:rPr>
          <w:b/>
        </w:rPr>
        <w:tab/>
        <w:t>29</w:t>
      </w:r>
    </w:p>
    <w:p w14:paraId="3DAEEAAD"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STANDARDS AND QUALITY</w:t>
      </w:r>
      <w:r>
        <w:rPr>
          <w:b/>
        </w:rPr>
        <w:tab/>
        <w:t>30</w:t>
      </w:r>
    </w:p>
    <w:p w14:paraId="7A6DCA68"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TESTING</w:t>
      </w:r>
      <w:r>
        <w:rPr>
          <w:b/>
        </w:rPr>
        <w:tab/>
        <w:t>30</w:t>
      </w:r>
    </w:p>
    <w:p w14:paraId="60FAF6A2"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SERVICE LEVELS AND SERVICE CREDITS</w:t>
      </w:r>
      <w:r>
        <w:rPr>
          <w:b/>
        </w:rPr>
        <w:tab/>
        <w:t>31</w:t>
      </w:r>
    </w:p>
    <w:p w14:paraId="16D492A0"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CRITICAL SERVICE LEVEL FAILURE</w:t>
      </w:r>
      <w:r>
        <w:rPr>
          <w:b/>
        </w:rPr>
        <w:tab/>
        <w:t>32</w:t>
      </w:r>
    </w:p>
    <w:p w14:paraId="7409BB92"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BUSINESS CONTINUITY AND DISASTER RECOVERY</w:t>
      </w:r>
      <w:r>
        <w:rPr>
          <w:b/>
        </w:rPr>
        <w:tab/>
        <w:t>32</w:t>
      </w:r>
    </w:p>
    <w:p w14:paraId="346DB9C4"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DISRUPTION</w:t>
      </w:r>
      <w:r>
        <w:rPr>
          <w:b/>
        </w:rPr>
        <w:tab/>
        <w:t>32</w:t>
      </w:r>
    </w:p>
    <w:p w14:paraId="707C5311"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SUPPLIER NOTIFICATION OF CUSTOMER CAUSE</w:t>
      </w:r>
      <w:r>
        <w:rPr>
          <w:b/>
        </w:rPr>
        <w:tab/>
        <w:t>33</w:t>
      </w:r>
    </w:p>
    <w:p w14:paraId="6C8B9C39"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CONTINUOUS IMPROVEMENT</w:t>
      </w:r>
      <w:r>
        <w:rPr>
          <w:b/>
        </w:rPr>
        <w:tab/>
        <w:t>33</w:t>
      </w:r>
    </w:p>
    <w:p w14:paraId="42F52A06"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CONTRACT  GOVERNANCE</w:t>
      </w:r>
      <w:r>
        <w:rPr>
          <w:b/>
        </w:rPr>
        <w:tab/>
        <w:t>34</w:t>
      </w:r>
    </w:p>
    <w:p w14:paraId="5259F0A2"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PERFORMANCE MONITORING</w:t>
      </w:r>
      <w:r>
        <w:rPr>
          <w:b/>
        </w:rPr>
        <w:tab/>
        <w:t>34</w:t>
      </w:r>
    </w:p>
    <w:p w14:paraId="5F71697E"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REPRESENTATIVES</w:t>
      </w:r>
      <w:r>
        <w:rPr>
          <w:b/>
        </w:rPr>
        <w:tab/>
        <w:t>34</w:t>
      </w:r>
    </w:p>
    <w:p w14:paraId="1CE8DD2B"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RECORDS, AUDIT ACCESS AND OPEN BOOK DATA</w:t>
      </w:r>
      <w:r>
        <w:rPr>
          <w:b/>
        </w:rPr>
        <w:tab/>
        <w:t>34</w:t>
      </w:r>
    </w:p>
    <w:p w14:paraId="2C797EA8"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CHANGE</w:t>
      </w:r>
      <w:r>
        <w:rPr>
          <w:b/>
        </w:rPr>
        <w:tab/>
        <w:t>36</w:t>
      </w:r>
    </w:p>
    <w:p w14:paraId="4BFCCA2C"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PAYMENT, TAXATION AND VALUE FOR MONEY PROVISIONS</w:t>
      </w:r>
      <w:r>
        <w:rPr>
          <w:b/>
        </w:rPr>
        <w:tab/>
        <w:t>38</w:t>
      </w:r>
    </w:p>
    <w:p w14:paraId="3BE4DD57"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CONTRACT  CHARGES AND PAYMENT</w:t>
      </w:r>
      <w:r>
        <w:rPr>
          <w:b/>
        </w:rPr>
        <w:tab/>
        <w:t>38</w:t>
      </w:r>
    </w:p>
    <w:p w14:paraId="560C26E6"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PROMOTING TAX COMPLIANCE</w:t>
      </w:r>
      <w:r>
        <w:rPr>
          <w:b/>
        </w:rPr>
        <w:tab/>
        <w:t>40</w:t>
      </w:r>
    </w:p>
    <w:p w14:paraId="2B3D2CA8"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BENCHMARKING</w:t>
      </w:r>
      <w:r>
        <w:rPr>
          <w:b/>
        </w:rPr>
        <w:tab/>
        <w:t>40</w:t>
      </w:r>
    </w:p>
    <w:p w14:paraId="64E70078"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SUPPLIER PERSONNEL AND SUPPLY CHAIN MATTERS</w:t>
      </w:r>
      <w:r>
        <w:rPr>
          <w:b/>
        </w:rPr>
        <w:tab/>
        <w:t>40</w:t>
      </w:r>
    </w:p>
    <w:p w14:paraId="0D09FAD3"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KEY PERSONNEL</w:t>
      </w:r>
      <w:r>
        <w:rPr>
          <w:b/>
        </w:rPr>
        <w:tab/>
        <w:t>40</w:t>
      </w:r>
    </w:p>
    <w:p w14:paraId="52E83476"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SUPPLIER PERSONNEL</w:t>
      </w:r>
      <w:r>
        <w:rPr>
          <w:b/>
        </w:rPr>
        <w:tab/>
        <w:t>42</w:t>
      </w:r>
    </w:p>
    <w:p w14:paraId="31317B78"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STAFF TRANSFER</w:t>
      </w:r>
      <w:r>
        <w:rPr>
          <w:b/>
        </w:rPr>
        <w:tab/>
        <w:t>43</w:t>
      </w:r>
    </w:p>
    <w:p w14:paraId="525A73F3"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SUPPLY CHAIN RIGHTS AND PROTECTION</w:t>
      </w:r>
      <w:r>
        <w:rPr>
          <w:b/>
        </w:rPr>
        <w:tab/>
        <w:t>44</w:t>
      </w:r>
    </w:p>
    <w:p w14:paraId="731F0472"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PROPERTY MATTERS</w:t>
      </w:r>
      <w:r>
        <w:rPr>
          <w:b/>
        </w:rPr>
        <w:tab/>
        <w:t>48</w:t>
      </w:r>
    </w:p>
    <w:p w14:paraId="07FA7B16"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CUSTOMER PREMISES</w:t>
      </w:r>
      <w:r>
        <w:rPr>
          <w:b/>
        </w:rPr>
        <w:tab/>
        <w:t>48</w:t>
      </w:r>
    </w:p>
    <w:p w14:paraId="2F509D3C"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CUSTOMER PROPERTY</w:t>
      </w:r>
      <w:r>
        <w:rPr>
          <w:b/>
        </w:rPr>
        <w:tab/>
        <w:t>49</w:t>
      </w:r>
    </w:p>
    <w:p w14:paraId="42ACE103"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SUPPLIER EQUIPMENT</w:t>
      </w:r>
      <w:r>
        <w:rPr>
          <w:b/>
        </w:rPr>
        <w:tab/>
        <w:t>50</w:t>
      </w:r>
    </w:p>
    <w:p w14:paraId="7D40FE3D"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INTELLECTUAL PROPERTY AND INFORMATION</w:t>
      </w:r>
      <w:r>
        <w:rPr>
          <w:b/>
        </w:rPr>
        <w:tab/>
        <w:t>51</w:t>
      </w:r>
    </w:p>
    <w:p w14:paraId="4166554F"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INTELLECTUAL PROPERTY RIGHTS</w:t>
      </w:r>
      <w:r>
        <w:rPr>
          <w:b/>
        </w:rPr>
        <w:tab/>
        <w:t>51</w:t>
      </w:r>
    </w:p>
    <w:p w14:paraId="0DE387F3"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SECURITY AND PROTECTION OF INFORMATION</w:t>
      </w:r>
      <w:r>
        <w:rPr>
          <w:b/>
        </w:rPr>
        <w:tab/>
        <w:t>55</w:t>
      </w:r>
    </w:p>
    <w:p w14:paraId="6CE33D5B"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PUBLICITY AND BRANDING</w:t>
      </w:r>
      <w:r>
        <w:rPr>
          <w:b/>
        </w:rPr>
        <w:tab/>
        <w:t>62</w:t>
      </w:r>
    </w:p>
    <w:p w14:paraId="64B5C238"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LIABILITY AND INSURANCE</w:t>
      </w:r>
      <w:r>
        <w:rPr>
          <w:b/>
        </w:rPr>
        <w:tab/>
        <w:t>62</w:t>
      </w:r>
    </w:p>
    <w:p w14:paraId="2BE8C96B"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LIABILITY</w:t>
      </w:r>
      <w:r>
        <w:rPr>
          <w:b/>
        </w:rPr>
        <w:tab/>
        <w:t>62</w:t>
      </w:r>
    </w:p>
    <w:p w14:paraId="1C83D701"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INSURANCE</w:t>
      </w:r>
      <w:r>
        <w:rPr>
          <w:b/>
        </w:rPr>
        <w:tab/>
        <w:t>65</w:t>
      </w:r>
    </w:p>
    <w:p w14:paraId="08DBFFA2"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REMEDIES AND RELIEF</w:t>
      </w:r>
      <w:r>
        <w:rPr>
          <w:b/>
        </w:rPr>
        <w:tab/>
        <w:t>65</w:t>
      </w:r>
    </w:p>
    <w:p w14:paraId="7AEA9B27"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CUSTOMER REMEDIES FOR DEFAULT</w:t>
      </w:r>
      <w:r>
        <w:rPr>
          <w:b/>
        </w:rPr>
        <w:tab/>
        <w:t>65</w:t>
      </w:r>
    </w:p>
    <w:p w14:paraId="154F14F1"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SUPPLIER RELIEF DUE TO CUSTOMER CAUSE</w:t>
      </w:r>
      <w:r>
        <w:rPr>
          <w:b/>
        </w:rPr>
        <w:tab/>
        <w:t>67</w:t>
      </w:r>
    </w:p>
    <w:p w14:paraId="15E31913"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FORCE MAJEURE</w:t>
      </w:r>
      <w:r>
        <w:rPr>
          <w:b/>
        </w:rPr>
        <w:tab/>
        <w:t>69</w:t>
      </w:r>
    </w:p>
    <w:p w14:paraId="4445B83B"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TERMINATION AND EXIT MANAGEMENT</w:t>
      </w:r>
      <w:r>
        <w:rPr>
          <w:b/>
        </w:rPr>
        <w:tab/>
        <w:t>70</w:t>
      </w:r>
    </w:p>
    <w:p w14:paraId="41B99077"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CUSTOMER TERMINATION RIGHTS</w:t>
      </w:r>
      <w:r>
        <w:rPr>
          <w:b/>
        </w:rPr>
        <w:tab/>
        <w:t>70</w:t>
      </w:r>
    </w:p>
    <w:p w14:paraId="06E807B1"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SUPPLIER TERMINATION RIGHTS</w:t>
      </w:r>
      <w:r>
        <w:rPr>
          <w:b/>
        </w:rPr>
        <w:tab/>
        <w:t>72</w:t>
      </w:r>
    </w:p>
    <w:p w14:paraId="0E7BB857"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TERMINATION BY EITHER PARTY</w:t>
      </w:r>
      <w:r>
        <w:rPr>
          <w:b/>
        </w:rPr>
        <w:tab/>
        <w:t>73</w:t>
      </w:r>
    </w:p>
    <w:p w14:paraId="3B5BAD6F" w14:textId="77777777" w:rsidR="003F789E" w:rsidRDefault="00606261" w:rsidP="00606261">
      <w:pPr>
        <w:pStyle w:val="ListParagraph"/>
        <w:numPr>
          <w:ilvl w:val="0"/>
          <w:numId w:val="34"/>
        </w:numPr>
        <w:tabs>
          <w:tab w:val="left" w:pos="1701"/>
          <w:tab w:val="left" w:pos="7938"/>
        </w:tabs>
        <w:suppressAutoHyphens w:val="0"/>
        <w:overflowPunct/>
        <w:autoSpaceDE/>
        <w:spacing w:after="0"/>
        <w:ind w:left="1701" w:hanging="850"/>
        <w:jc w:val="left"/>
        <w:textAlignment w:val="auto"/>
        <w:rPr>
          <w:b/>
        </w:rPr>
      </w:pPr>
      <w:r>
        <w:rPr>
          <w:b/>
        </w:rPr>
        <w:t xml:space="preserve">PARTIAL TERMINATION, SUSPENSION AND </w:t>
      </w:r>
    </w:p>
    <w:p w14:paraId="47194E45" w14:textId="77777777" w:rsidR="003F789E" w:rsidRDefault="00606261">
      <w:pPr>
        <w:pStyle w:val="ListParagraph"/>
        <w:tabs>
          <w:tab w:val="left" w:pos="1701"/>
          <w:tab w:val="left" w:pos="7938"/>
        </w:tabs>
        <w:spacing w:after="0"/>
        <w:ind w:left="1701"/>
        <w:rPr>
          <w:b/>
        </w:rPr>
      </w:pPr>
      <w:r>
        <w:rPr>
          <w:b/>
        </w:rPr>
        <w:t>PARTIAL SUSPENSION</w:t>
      </w:r>
      <w:r>
        <w:rPr>
          <w:b/>
        </w:rPr>
        <w:tab/>
        <w:t>73</w:t>
      </w:r>
    </w:p>
    <w:p w14:paraId="30DC89D4" w14:textId="77777777" w:rsidR="003F789E" w:rsidRDefault="00606261" w:rsidP="00606261">
      <w:pPr>
        <w:pStyle w:val="ListParagraph"/>
        <w:numPr>
          <w:ilvl w:val="0"/>
          <w:numId w:val="34"/>
        </w:numPr>
        <w:tabs>
          <w:tab w:val="left" w:pos="1701"/>
          <w:tab w:val="left" w:pos="7938"/>
        </w:tabs>
        <w:suppressAutoHyphens w:val="0"/>
        <w:overflowPunct/>
        <w:autoSpaceDE/>
        <w:spacing w:after="0"/>
        <w:ind w:left="1701" w:hanging="850"/>
        <w:jc w:val="left"/>
        <w:textAlignment w:val="auto"/>
        <w:rPr>
          <w:b/>
        </w:rPr>
      </w:pPr>
      <w:r>
        <w:rPr>
          <w:b/>
        </w:rPr>
        <w:t>CONSEQUENCES OF EXPIRY OR TERMINATION</w:t>
      </w:r>
      <w:r>
        <w:rPr>
          <w:b/>
        </w:rPr>
        <w:tab/>
        <w:t>74</w:t>
      </w:r>
    </w:p>
    <w:p w14:paraId="17A05EEA" w14:textId="77777777" w:rsidR="003F789E" w:rsidRDefault="00606261" w:rsidP="00606261">
      <w:pPr>
        <w:pStyle w:val="ListParagraph"/>
        <w:numPr>
          <w:ilvl w:val="0"/>
          <w:numId w:val="33"/>
        </w:numPr>
        <w:tabs>
          <w:tab w:val="left" w:pos="7938"/>
        </w:tabs>
        <w:suppressAutoHyphens w:val="0"/>
        <w:overflowPunct/>
        <w:autoSpaceDE/>
        <w:spacing w:after="160"/>
        <w:jc w:val="left"/>
        <w:textAlignment w:val="auto"/>
        <w:rPr>
          <w:b/>
        </w:rPr>
      </w:pPr>
      <w:r>
        <w:rPr>
          <w:b/>
        </w:rPr>
        <w:t>MISCELLANEOUS AND GOVERNING LAW</w:t>
      </w:r>
      <w:r>
        <w:rPr>
          <w:b/>
        </w:rPr>
        <w:tab/>
        <w:t>75</w:t>
      </w:r>
    </w:p>
    <w:p w14:paraId="7E65E2C3"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COMPLIANCE</w:t>
      </w:r>
      <w:r>
        <w:rPr>
          <w:b/>
        </w:rPr>
        <w:tab/>
        <w:t>75</w:t>
      </w:r>
    </w:p>
    <w:p w14:paraId="25B9560B"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ASSIGNMENT AND NOVATION</w:t>
      </w:r>
      <w:r>
        <w:rPr>
          <w:b/>
        </w:rPr>
        <w:tab/>
        <w:t>76</w:t>
      </w:r>
    </w:p>
    <w:p w14:paraId="52269992"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WAIVER AND CUMULATIVE REMEDIES</w:t>
      </w:r>
      <w:r>
        <w:rPr>
          <w:b/>
        </w:rPr>
        <w:tab/>
        <w:t>77</w:t>
      </w:r>
    </w:p>
    <w:p w14:paraId="2DDE4B02"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RELATIONSHIP OF THE PARTIES</w:t>
      </w:r>
      <w:r>
        <w:rPr>
          <w:b/>
        </w:rPr>
        <w:tab/>
        <w:t>77</w:t>
      </w:r>
    </w:p>
    <w:p w14:paraId="43F064D1"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PREVENTION OF FRAUD AND BRIBERY</w:t>
      </w:r>
      <w:r>
        <w:rPr>
          <w:b/>
        </w:rPr>
        <w:tab/>
        <w:t>77</w:t>
      </w:r>
    </w:p>
    <w:p w14:paraId="78587EA3"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SEVERANCE</w:t>
      </w:r>
      <w:r>
        <w:rPr>
          <w:b/>
        </w:rPr>
        <w:tab/>
        <w:t>78</w:t>
      </w:r>
    </w:p>
    <w:p w14:paraId="75FF35D0"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FURTHER ASSURANCES</w:t>
      </w:r>
      <w:r>
        <w:rPr>
          <w:b/>
        </w:rPr>
        <w:tab/>
        <w:t>79</w:t>
      </w:r>
    </w:p>
    <w:p w14:paraId="5AC05D7A"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ENTIRE AGREEMENT</w:t>
      </w:r>
      <w:r>
        <w:rPr>
          <w:b/>
        </w:rPr>
        <w:tab/>
        <w:t>79</w:t>
      </w:r>
    </w:p>
    <w:p w14:paraId="20CF0756"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THIRD PARTY RIGHTS</w:t>
      </w:r>
      <w:r>
        <w:rPr>
          <w:b/>
        </w:rPr>
        <w:tab/>
        <w:t>79</w:t>
      </w:r>
    </w:p>
    <w:p w14:paraId="415924F1"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NOTICES</w:t>
      </w:r>
      <w:r>
        <w:rPr>
          <w:b/>
        </w:rPr>
        <w:tab/>
        <w:t>79</w:t>
      </w:r>
    </w:p>
    <w:p w14:paraId="13EAFBF5"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DISPUTE RESOLUTION</w:t>
      </w:r>
      <w:r>
        <w:rPr>
          <w:b/>
        </w:rPr>
        <w:tab/>
        <w:t>81</w:t>
      </w:r>
    </w:p>
    <w:p w14:paraId="38D0A7A4" w14:textId="77777777" w:rsidR="003F789E" w:rsidRDefault="00606261" w:rsidP="00606261">
      <w:pPr>
        <w:pStyle w:val="ListParagraph"/>
        <w:numPr>
          <w:ilvl w:val="0"/>
          <w:numId w:val="34"/>
        </w:numPr>
        <w:tabs>
          <w:tab w:val="left" w:pos="1701"/>
          <w:tab w:val="left" w:pos="7938"/>
        </w:tabs>
        <w:suppressAutoHyphens w:val="0"/>
        <w:overflowPunct/>
        <w:autoSpaceDE/>
        <w:spacing w:after="160"/>
        <w:ind w:left="1701" w:hanging="850"/>
        <w:jc w:val="left"/>
        <w:textAlignment w:val="auto"/>
        <w:rPr>
          <w:b/>
        </w:rPr>
      </w:pPr>
      <w:r>
        <w:rPr>
          <w:b/>
        </w:rPr>
        <w:t>GOVERNING LAW AND JURISDICTION</w:t>
      </w:r>
      <w:r>
        <w:rPr>
          <w:b/>
        </w:rPr>
        <w:tab/>
        <w:t>81</w:t>
      </w:r>
    </w:p>
    <w:p w14:paraId="37BC1CEA" w14:textId="77777777" w:rsidR="003F789E" w:rsidRDefault="00606261">
      <w:pPr>
        <w:tabs>
          <w:tab w:val="left" w:pos="1134"/>
          <w:tab w:val="left" w:pos="1701"/>
          <w:tab w:val="left" w:pos="7938"/>
        </w:tabs>
        <w:spacing w:after="0" w:line="276" w:lineRule="auto"/>
        <w:ind w:left="567" w:hanging="567"/>
        <w:rPr>
          <w:b/>
        </w:rPr>
      </w:pPr>
      <w:r>
        <w:rPr>
          <w:b/>
        </w:rPr>
        <w:t>CONTRACT SCHEDULE 1: DEFINITIONS</w:t>
      </w:r>
      <w:r>
        <w:rPr>
          <w:b/>
        </w:rPr>
        <w:tab/>
        <w:t>82</w:t>
      </w:r>
    </w:p>
    <w:p w14:paraId="46AE0AC9" w14:textId="77777777" w:rsidR="003F789E" w:rsidRDefault="00606261">
      <w:pPr>
        <w:tabs>
          <w:tab w:val="left" w:pos="1134"/>
          <w:tab w:val="left" w:pos="1701"/>
          <w:tab w:val="left" w:pos="7938"/>
        </w:tabs>
        <w:spacing w:after="0" w:line="276" w:lineRule="auto"/>
        <w:ind w:left="567" w:hanging="567"/>
        <w:rPr>
          <w:b/>
        </w:rPr>
      </w:pPr>
      <w:r>
        <w:rPr>
          <w:b/>
        </w:rPr>
        <w:t>CONTRACT SCHE</w:t>
      </w:r>
      <w:bookmarkStart w:id="2" w:name="_Hlt530599207"/>
      <w:r>
        <w:rPr>
          <w:b/>
        </w:rPr>
        <w:t>D</w:t>
      </w:r>
      <w:bookmarkEnd w:id="2"/>
      <w:r>
        <w:rPr>
          <w:b/>
        </w:rPr>
        <w:t>ULE 2: GOODS AND/OR SERVICES</w:t>
      </w:r>
      <w:r>
        <w:rPr>
          <w:b/>
        </w:rPr>
        <w:tab/>
        <w:t>105</w:t>
      </w:r>
    </w:p>
    <w:p w14:paraId="1DE08954" w14:textId="77777777" w:rsidR="003F789E" w:rsidRDefault="00606261">
      <w:pPr>
        <w:tabs>
          <w:tab w:val="left" w:pos="1134"/>
          <w:tab w:val="left" w:pos="1701"/>
          <w:tab w:val="left" w:pos="7938"/>
        </w:tabs>
        <w:spacing w:after="0" w:line="276" w:lineRule="auto"/>
        <w:ind w:left="567" w:hanging="567"/>
      </w:pPr>
      <w:r>
        <w:rPr>
          <w:b/>
        </w:rPr>
        <w:tab/>
        <w:t xml:space="preserve">ANNEX 1: </w:t>
      </w:r>
      <w:r>
        <w:rPr>
          <w:rFonts w:ascii="Arial Bold" w:hAnsi="Arial Bold"/>
          <w:b/>
          <w:caps/>
        </w:rPr>
        <w:t>the Services</w:t>
      </w:r>
      <w:r>
        <w:rPr>
          <w:rFonts w:ascii="Arial Bold" w:hAnsi="Arial Bold"/>
          <w:b/>
          <w:caps/>
        </w:rPr>
        <w:tab/>
        <w:t>106</w:t>
      </w:r>
    </w:p>
    <w:p w14:paraId="4A0119DB" w14:textId="77777777" w:rsidR="003F789E" w:rsidRDefault="00606261">
      <w:pPr>
        <w:tabs>
          <w:tab w:val="left" w:pos="1134"/>
          <w:tab w:val="left" w:pos="1701"/>
          <w:tab w:val="left" w:pos="7938"/>
        </w:tabs>
        <w:spacing w:after="0" w:line="276" w:lineRule="auto"/>
        <w:ind w:left="567" w:hanging="567"/>
      </w:pPr>
      <w:r>
        <w:rPr>
          <w:b/>
        </w:rPr>
        <w:tab/>
        <w:t xml:space="preserve">ANNEX 2: </w:t>
      </w:r>
      <w:r>
        <w:rPr>
          <w:rFonts w:ascii="Arial Bold" w:hAnsi="Arial Bold"/>
          <w:b/>
          <w:caps/>
        </w:rPr>
        <w:t>THE goods</w:t>
      </w:r>
      <w:r>
        <w:rPr>
          <w:rFonts w:ascii="Arial Bold" w:hAnsi="Arial Bold"/>
          <w:b/>
          <w:caps/>
        </w:rPr>
        <w:tab/>
        <w:t>107</w:t>
      </w:r>
    </w:p>
    <w:p w14:paraId="2749C532" w14:textId="77777777" w:rsidR="003F789E" w:rsidRDefault="00606261">
      <w:pPr>
        <w:tabs>
          <w:tab w:val="left" w:pos="1134"/>
          <w:tab w:val="left" w:pos="1701"/>
          <w:tab w:val="left" w:pos="7938"/>
        </w:tabs>
        <w:spacing w:after="0" w:line="276" w:lineRule="auto"/>
        <w:ind w:left="567" w:hanging="567"/>
        <w:rPr>
          <w:b/>
        </w:rPr>
      </w:pPr>
      <w:r>
        <w:rPr>
          <w:b/>
        </w:rPr>
        <w:t xml:space="preserve">CONTRACT SCHEDULE 3: CONTRACT CHARGES, PAYMENT </w:t>
      </w:r>
    </w:p>
    <w:p w14:paraId="541ED273" w14:textId="77777777" w:rsidR="003F789E" w:rsidRDefault="00606261">
      <w:pPr>
        <w:tabs>
          <w:tab w:val="left" w:pos="1134"/>
          <w:tab w:val="left" w:pos="1701"/>
          <w:tab w:val="left" w:pos="7938"/>
        </w:tabs>
        <w:spacing w:after="0" w:line="276" w:lineRule="auto"/>
        <w:ind w:left="567" w:hanging="567"/>
        <w:rPr>
          <w:b/>
        </w:rPr>
      </w:pPr>
      <w:r>
        <w:rPr>
          <w:b/>
        </w:rPr>
        <w:t>AND INVOICING</w:t>
      </w:r>
      <w:r>
        <w:rPr>
          <w:b/>
        </w:rPr>
        <w:tab/>
      </w:r>
      <w:r>
        <w:rPr>
          <w:b/>
        </w:rPr>
        <w:tab/>
        <w:t>108</w:t>
      </w:r>
    </w:p>
    <w:p w14:paraId="3D7C63F6" w14:textId="77777777" w:rsidR="003F789E" w:rsidRDefault="00606261">
      <w:pPr>
        <w:tabs>
          <w:tab w:val="left" w:pos="1134"/>
          <w:tab w:val="left" w:pos="1701"/>
          <w:tab w:val="left" w:pos="7938"/>
        </w:tabs>
        <w:spacing w:after="0" w:line="276" w:lineRule="auto"/>
        <w:ind w:left="567" w:hanging="567"/>
        <w:rPr>
          <w:b/>
        </w:rPr>
      </w:pPr>
      <w:r>
        <w:rPr>
          <w:b/>
        </w:rPr>
        <w:tab/>
        <w:t>ANNEX 1: CONTRACT CHARGES</w:t>
      </w:r>
      <w:r>
        <w:rPr>
          <w:b/>
        </w:rPr>
        <w:tab/>
        <w:t>114</w:t>
      </w:r>
    </w:p>
    <w:p w14:paraId="6813BA91" w14:textId="77777777" w:rsidR="003F789E" w:rsidRDefault="00606261">
      <w:pPr>
        <w:tabs>
          <w:tab w:val="left" w:pos="1134"/>
          <w:tab w:val="left" w:pos="1701"/>
          <w:tab w:val="left" w:pos="7938"/>
        </w:tabs>
        <w:spacing w:after="0" w:line="276" w:lineRule="auto"/>
        <w:ind w:left="567" w:hanging="567"/>
        <w:rPr>
          <w:b/>
        </w:rPr>
      </w:pPr>
      <w:r>
        <w:rPr>
          <w:b/>
        </w:rPr>
        <w:tab/>
        <w:t>ANNEX 2: PAYMENT TERMS/PROFILE</w:t>
      </w:r>
      <w:r>
        <w:rPr>
          <w:b/>
        </w:rPr>
        <w:tab/>
        <w:t>115</w:t>
      </w:r>
    </w:p>
    <w:p w14:paraId="57E94396" w14:textId="77777777" w:rsidR="003F789E" w:rsidRDefault="00606261">
      <w:pPr>
        <w:tabs>
          <w:tab w:val="left" w:pos="1134"/>
          <w:tab w:val="left" w:pos="1701"/>
          <w:tab w:val="left" w:pos="7938"/>
        </w:tabs>
        <w:spacing w:after="0" w:line="276" w:lineRule="auto"/>
        <w:ind w:left="567" w:hanging="567"/>
        <w:rPr>
          <w:b/>
        </w:rPr>
      </w:pPr>
      <w:r>
        <w:rPr>
          <w:b/>
        </w:rPr>
        <w:t>CONTRACT SCHEDULE 4: IMPLEMENTATION PLAN</w:t>
      </w:r>
      <w:r>
        <w:rPr>
          <w:b/>
        </w:rPr>
        <w:tab/>
        <w:t>116</w:t>
      </w:r>
    </w:p>
    <w:p w14:paraId="2AD2B573" w14:textId="77777777" w:rsidR="003F789E" w:rsidRDefault="00606261">
      <w:pPr>
        <w:tabs>
          <w:tab w:val="left" w:pos="1134"/>
          <w:tab w:val="left" w:pos="1701"/>
          <w:tab w:val="left" w:pos="7938"/>
        </w:tabs>
        <w:spacing w:after="0" w:line="276" w:lineRule="auto"/>
        <w:ind w:left="567" w:hanging="567"/>
        <w:rPr>
          <w:b/>
        </w:rPr>
      </w:pPr>
      <w:r>
        <w:rPr>
          <w:b/>
        </w:rPr>
        <w:t>CONTRACT SCHEDULE 5: TESTING</w:t>
      </w:r>
      <w:r>
        <w:rPr>
          <w:b/>
        </w:rPr>
        <w:tab/>
        <w:t>117</w:t>
      </w:r>
    </w:p>
    <w:p w14:paraId="7087BC17" w14:textId="77777777" w:rsidR="003F789E" w:rsidRDefault="00606261">
      <w:pPr>
        <w:tabs>
          <w:tab w:val="left" w:pos="1134"/>
          <w:tab w:val="left" w:pos="1701"/>
          <w:tab w:val="left" w:pos="7938"/>
        </w:tabs>
        <w:spacing w:after="0" w:line="276" w:lineRule="auto"/>
        <w:ind w:left="0"/>
        <w:rPr>
          <w:b/>
        </w:rPr>
      </w:pPr>
      <w:r>
        <w:rPr>
          <w:b/>
        </w:rPr>
        <w:t>CONTRACT SCHEDULE 6: SERVICE LEVELS, SERVICE CREDITS AND PERFORMANCE MONITORING</w:t>
      </w:r>
      <w:r>
        <w:rPr>
          <w:b/>
        </w:rPr>
        <w:tab/>
        <w:t>120</w:t>
      </w:r>
    </w:p>
    <w:p w14:paraId="2247AADB" w14:textId="77777777" w:rsidR="003F789E" w:rsidRDefault="00606261">
      <w:pPr>
        <w:tabs>
          <w:tab w:val="left" w:pos="1134"/>
          <w:tab w:val="left" w:pos="1701"/>
          <w:tab w:val="left" w:pos="7938"/>
        </w:tabs>
        <w:spacing w:after="0" w:line="276" w:lineRule="auto"/>
        <w:ind w:left="567" w:hanging="567"/>
        <w:rPr>
          <w:b/>
        </w:rPr>
      </w:pPr>
      <w:r>
        <w:rPr>
          <w:b/>
        </w:rPr>
        <w:tab/>
        <w:t xml:space="preserve">ANNEX 1 TO PART A: SERVICE LEVELS AND SERVICE </w:t>
      </w:r>
    </w:p>
    <w:p w14:paraId="327247A3" w14:textId="77777777" w:rsidR="003F789E" w:rsidRDefault="00606261">
      <w:pPr>
        <w:tabs>
          <w:tab w:val="left" w:pos="1134"/>
          <w:tab w:val="left" w:pos="1701"/>
          <w:tab w:val="left" w:pos="7938"/>
        </w:tabs>
        <w:spacing w:after="0" w:line="276" w:lineRule="auto"/>
        <w:ind w:left="567" w:hanging="567"/>
        <w:rPr>
          <w:b/>
        </w:rPr>
      </w:pPr>
      <w:r>
        <w:rPr>
          <w:b/>
        </w:rPr>
        <w:tab/>
        <w:t>CREDITS TABLE</w:t>
      </w:r>
      <w:r>
        <w:rPr>
          <w:b/>
        </w:rPr>
        <w:tab/>
        <w:t>123</w:t>
      </w:r>
    </w:p>
    <w:p w14:paraId="6532F4E8" w14:textId="77777777" w:rsidR="003F789E" w:rsidRDefault="00606261">
      <w:pPr>
        <w:tabs>
          <w:tab w:val="left" w:pos="1134"/>
          <w:tab w:val="left" w:pos="1701"/>
          <w:tab w:val="left" w:pos="7938"/>
        </w:tabs>
        <w:spacing w:after="0" w:line="276" w:lineRule="auto"/>
        <w:ind w:left="567" w:hanging="567"/>
        <w:rPr>
          <w:b/>
        </w:rPr>
      </w:pPr>
      <w:r>
        <w:rPr>
          <w:b/>
        </w:rPr>
        <w:tab/>
        <w:t>ANNEX 1 TO PART B: PERFORMANCE MONITORING</w:t>
      </w:r>
      <w:r>
        <w:rPr>
          <w:b/>
        </w:rPr>
        <w:tab/>
        <w:t>125</w:t>
      </w:r>
    </w:p>
    <w:p w14:paraId="6EEA4710" w14:textId="77777777" w:rsidR="003F789E" w:rsidRDefault="00606261">
      <w:pPr>
        <w:tabs>
          <w:tab w:val="left" w:pos="1134"/>
          <w:tab w:val="left" w:pos="1701"/>
          <w:tab w:val="left" w:pos="7938"/>
        </w:tabs>
        <w:spacing w:after="0" w:line="276" w:lineRule="auto"/>
        <w:ind w:left="567" w:hanging="567"/>
        <w:rPr>
          <w:b/>
        </w:rPr>
      </w:pPr>
      <w:r>
        <w:rPr>
          <w:b/>
        </w:rPr>
        <w:t>CONTRACT SCHEDULE 7: SECURITY</w:t>
      </w:r>
      <w:r>
        <w:rPr>
          <w:b/>
        </w:rPr>
        <w:tab/>
        <w:t>127</w:t>
      </w:r>
    </w:p>
    <w:p w14:paraId="2CB52866" w14:textId="77777777" w:rsidR="003F789E" w:rsidRDefault="00606261">
      <w:pPr>
        <w:tabs>
          <w:tab w:val="left" w:pos="1134"/>
          <w:tab w:val="left" w:pos="1701"/>
          <w:tab w:val="left" w:pos="7938"/>
        </w:tabs>
        <w:spacing w:after="0" w:line="276" w:lineRule="auto"/>
        <w:ind w:left="567" w:hanging="567"/>
        <w:rPr>
          <w:b/>
        </w:rPr>
      </w:pPr>
      <w:r>
        <w:rPr>
          <w:b/>
        </w:rPr>
        <w:tab/>
        <w:t>ANNEX 1: Security Policy</w:t>
      </w:r>
      <w:r>
        <w:rPr>
          <w:b/>
        </w:rPr>
        <w:tab/>
        <w:t>138</w:t>
      </w:r>
    </w:p>
    <w:p w14:paraId="3CDBA6FF" w14:textId="77777777" w:rsidR="003F789E" w:rsidRDefault="00606261">
      <w:pPr>
        <w:tabs>
          <w:tab w:val="left" w:pos="1134"/>
          <w:tab w:val="left" w:pos="1701"/>
          <w:tab w:val="left" w:pos="7938"/>
        </w:tabs>
        <w:spacing w:after="0" w:line="276" w:lineRule="auto"/>
        <w:ind w:left="567" w:hanging="567"/>
        <w:rPr>
          <w:b/>
        </w:rPr>
      </w:pPr>
      <w:r>
        <w:rPr>
          <w:b/>
        </w:rPr>
        <w:tab/>
        <w:t>ANNEX 2: Security Management Plan</w:t>
      </w:r>
      <w:r>
        <w:rPr>
          <w:b/>
        </w:rPr>
        <w:tab/>
        <w:t>139</w:t>
      </w:r>
    </w:p>
    <w:p w14:paraId="51A26B96" w14:textId="77777777" w:rsidR="003F789E" w:rsidRDefault="00606261">
      <w:pPr>
        <w:tabs>
          <w:tab w:val="left" w:pos="1134"/>
          <w:tab w:val="left" w:pos="1701"/>
          <w:tab w:val="left" w:pos="7938"/>
        </w:tabs>
        <w:spacing w:after="0" w:line="276" w:lineRule="auto"/>
        <w:ind w:left="567" w:hanging="567"/>
        <w:rPr>
          <w:b/>
        </w:rPr>
      </w:pPr>
      <w:r>
        <w:rPr>
          <w:b/>
        </w:rPr>
        <w:t xml:space="preserve">CONTRACT SCHEDULE 8: BUSINESS CONTINUITY AND </w:t>
      </w:r>
    </w:p>
    <w:p w14:paraId="5F06495C" w14:textId="77777777" w:rsidR="003F789E" w:rsidRDefault="00606261">
      <w:pPr>
        <w:tabs>
          <w:tab w:val="left" w:pos="1134"/>
          <w:tab w:val="left" w:pos="1701"/>
          <w:tab w:val="left" w:pos="7938"/>
        </w:tabs>
        <w:spacing w:after="0" w:line="276" w:lineRule="auto"/>
        <w:ind w:left="567" w:hanging="567"/>
        <w:rPr>
          <w:b/>
        </w:rPr>
      </w:pPr>
      <w:r>
        <w:rPr>
          <w:b/>
        </w:rPr>
        <w:t>DISASTER RECOVERY</w:t>
      </w:r>
      <w:r>
        <w:rPr>
          <w:b/>
        </w:rPr>
        <w:tab/>
        <w:t>140</w:t>
      </w:r>
    </w:p>
    <w:p w14:paraId="0F392F88" w14:textId="77777777" w:rsidR="003F789E" w:rsidRDefault="00606261">
      <w:pPr>
        <w:tabs>
          <w:tab w:val="left" w:pos="1134"/>
          <w:tab w:val="left" w:pos="1701"/>
          <w:tab w:val="left" w:pos="7938"/>
        </w:tabs>
        <w:spacing w:after="0" w:line="276" w:lineRule="auto"/>
        <w:ind w:left="567" w:hanging="567"/>
        <w:rPr>
          <w:b/>
        </w:rPr>
      </w:pPr>
      <w:r>
        <w:rPr>
          <w:b/>
        </w:rPr>
        <w:t>CONTRACT SCHEDULE 9: EXIT MANAGEMENT</w:t>
      </w:r>
      <w:r>
        <w:rPr>
          <w:b/>
        </w:rPr>
        <w:tab/>
        <w:t>147</w:t>
      </w:r>
    </w:p>
    <w:p w14:paraId="1FE13778" w14:textId="77777777" w:rsidR="003F789E" w:rsidRDefault="00606261">
      <w:pPr>
        <w:tabs>
          <w:tab w:val="left" w:pos="1134"/>
          <w:tab w:val="left" w:pos="1701"/>
          <w:tab w:val="left" w:pos="7938"/>
        </w:tabs>
        <w:spacing w:after="0" w:line="276" w:lineRule="auto"/>
        <w:ind w:left="567" w:hanging="567"/>
        <w:rPr>
          <w:b/>
        </w:rPr>
      </w:pPr>
      <w:r>
        <w:rPr>
          <w:b/>
        </w:rPr>
        <w:t>CONTRACT SCHEDULE 10: STAFF TRANSFER</w:t>
      </w:r>
      <w:r>
        <w:rPr>
          <w:b/>
        </w:rPr>
        <w:tab/>
        <w:t>158</w:t>
      </w:r>
    </w:p>
    <w:p w14:paraId="1E19BFE0" w14:textId="77777777" w:rsidR="003F789E" w:rsidRDefault="00606261">
      <w:pPr>
        <w:tabs>
          <w:tab w:val="left" w:pos="1134"/>
          <w:tab w:val="left" w:pos="1701"/>
          <w:tab w:val="left" w:pos="7938"/>
        </w:tabs>
        <w:spacing w:after="0" w:line="276" w:lineRule="auto"/>
        <w:ind w:left="567" w:hanging="567"/>
        <w:rPr>
          <w:b/>
        </w:rPr>
      </w:pPr>
      <w:r>
        <w:rPr>
          <w:b/>
        </w:rPr>
        <w:tab/>
        <w:t>ANNEX TO PART A: PENSIONS</w:t>
      </w:r>
      <w:r>
        <w:rPr>
          <w:b/>
        </w:rPr>
        <w:tab/>
        <w:t>168</w:t>
      </w:r>
    </w:p>
    <w:p w14:paraId="5CE2C093" w14:textId="77777777" w:rsidR="003F789E" w:rsidRDefault="00606261">
      <w:pPr>
        <w:tabs>
          <w:tab w:val="left" w:pos="1134"/>
          <w:tab w:val="left" w:pos="1701"/>
          <w:tab w:val="left" w:pos="7938"/>
        </w:tabs>
        <w:spacing w:after="0" w:line="276" w:lineRule="auto"/>
        <w:ind w:left="567" w:hanging="567"/>
        <w:rPr>
          <w:b/>
        </w:rPr>
      </w:pPr>
      <w:r>
        <w:rPr>
          <w:b/>
        </w:rPr>
        <w:tab/>
        <w:t>ANNEX TO PART B: Pensions</w:t>
      </w:r>
      <w:r>
        <w:rPr>
          <w:b/>
        </w:rPr>
        <w:tab/>
        <w:t>176</w:t>
      </w:r>
    </w:p>
    <w:p w14:paraId="0202BD32" w14:textId="77777777" w:rsidR="003F789E" w:rsidRDefault="00606261">
      <w:pPr>
        <w:tabs>
          <w:tab w:val="left" w:pos="1134"/>
          <w:tab w:val="left" w:pos="1701"/>
          <w:tab w:val="left" w:pos="7938"/>
        </w:tabs>
        <w:spacing w:after="0" w:line="276" w:lineRule="auto"/>
        <w:ind w:left="567" w:hanging="567"/>
        <w:rPr>
          <w:b/>
        </w:rPr>
      </w:pPr>
      <w:r>
        <w:rPr>
          <w:b/>
        </w:rPr>
        <w:tab/>
        <w:t>ANNEX to schedule 10: LIST OF NOTIFIED SUB-CONTRACTORS</w:t>
      </w:r>
      <w:r>
        <w:rPr>
          <w:b/>
        </w:rPr>
        <w:tab/>
        <w:t>188</w:t>
      </w:r>
    </w:p>
    <w:p w14:paraId="3E20C8F5" w14:textId="77777777" w:rsidR="003F789E" w:rsidRDefault="00606261">
      <w:pPr>
        <w:tabs>
          <w:tab w:val="left" w:pos="1134"/>
          <w:tab w:val="left" w:pos="1701"/>
          <w:tab w:val="left" w:pos="7938"/>
        </w:tabs>
        <w:spacing w:after="0" w:line="276" w:lineRule="auto"/>
        <w:ind w:left="567" w:hanging="567"/>
        <w:rPr>
          <w:b/>
        </w:rPr>
      </w:pPr>
      <w:r>
        <w:rPr>
          <w:b/>
        </w:rPr>
        <w:t>CONTRACT SCHEDULE 11: DISPUTE RESOLUTION PROCEDURE</w:t>
      </w:r>
      <w:r>
        <w:rPr>
          <w:b/>
        </w:rPr>
        <w:tab/>
        <w:t>189</w:t>
      </w:r>
    </w:p>
    <w:p w14:paraId="0ACA35C7" w14:textId="77777777" w:rsidR="003F789E" w:rsidRDefault="00606261">
      <w:pPr>
        <w:tabs>
          <w:tab w:val="left" w:pos="1134"/>
          <w:tab w:val="left" w:pos="1701"/>
          <w:tab w:val="left" w:pos="7938"/>
        </w:tabs>
        <w:spacing w:after="0" w:line="276" w:lineRule="auto"/>
        <w:ind w:left="567" w:hanging="567"/>
        <w:rPr>
          <w:b/>
        </w:rPr>
      </w:pPr>
      <w:r>
        <w:rPr>
          <w:b/>
        </w:rPr>
        <w:t>CONTRACT SCHEDULE 12: VARIATION FORM</w:t>
      </w:r>
      <w:r>
        <w:rPr>
          <w:b/>
        </w:rPr>
        <w:tab/>
        <w:t>194</w:t>
      </w:r>
    </w:p>
    <w:p w14:paraId="0A7DC473" w14:textId="77777777" w:rsidR="003F789E" w:rsidRDefault="00606261">
      <w:pPr>
        <w:tabs>
          <w:tab w:val="left" w:pos="1134"/>
          <w:tab w:val="left" w:pos="1701"/>
          <w:tab w:val="left" w:pos="7938"/>
        </w:tabs>
        <w:spacing w:after="0" w:line="276" w:lineRule="auto"/>
        <w:ind w:left="567" w:hanging="567"/>
        <w:rPr>
          <w:b/>
        </w:rPr>
      </w:pPr>
      <w:r>
        <w:rPr>
          <w:b/>
        </w:rPr>
        <w:t>CONTRACT SCHEDULE 13: TRANSPARENCY REPORTS</w:t>
      </w:r>
      <w:r>
        <w:rPr>
          <w:b/>
        </w:rPr>
        <w:tab/>
        <w:t>195</w:t>
      </w:r>
    </w:p>
    <w:p w14:paraId="15E62940" w14:textId="77777777" w:rsidR="003F789E" w:rsidRDefault="00606261">
      <w:pPr>
        <w:tabs>
          <w:tab w:val="left" w:pos="1134"/>
          <w:tab w:val="left" w:pos="1701"/>
          <w:tab w:val="left" w:pos="7938"/>
        </w:tabs>
        <w:spacing w:after="0" w:line="276" w:lineRule="auto"/>
        <w:ind w:left="567" w:hanging="567"/>
        <w:rPr>
          <w:b/>
        </w:rPr>
      </w:pPr>
      <w:r>
        <w:rPr>
          <w:b/>
        </w:rPr>
        <w:tab/>
        <w:t>ANNEX 1: LIST OF TRANSPARENCY REPORTS</w:t>
      </w:r>
      <w:r>
        <w:rPr>
          <w:b/>
        </w:rPr>
        <w:tab/>
        <w:t>196</w:t>
      </w:r>
    </w:p>
    <w:p w14:paraId="39C93BF1" w14:textId="77777777" w:rsidR="003F789E" w:rsidRDefault="00606261">
      <w:pPr>
        <w:tabs>
          <w:tab w:val="left" w:pos="1134"/>
          <w:tab w:val="left" w:pos="1701"/>
          <w:tab w:val="left" w:pos="7938"/>
        </w:tabs>
        <w:spacing w:after="0" w:line="276" w:lineRule="auto"/>
        <w:ind w:left="567" w:hanging="567"/>
        <w:rPr>
          <w:b/>
        </w:rPr>
      </w:pPr>
      <w:r>
        <w:rPr>
          <w:b/>
        </w:rPr>
        <w:t xml:space="preserve">CONTRACT SCHEDULE 14: ALTERNATIVE AND/OR ADDITIONAL </w:t>
      </w:r>
    </w:p>
    <w:p w14:paraId="780D4F29" w14:textId="77777777" w:rsidR="003F789E" w:rsidRDefault="00606261">
      <w:pPr>
        <w:tabs>
          <w:tab w:val="left" w:pos="1134"/>
          <w:tab w:val="left" w:pos="1701"/>
          <w:tab w:val="left" w:pos="7938"/>
        </w:tabs>
        <w:spacing w:after="0" w:line="276" w:lineRule="auto"/>
        <w:ind w:left="567" w:hanging="567"/>
        <w:rPr>
          <w:b/>
        </w:rPr>
      </w:pPr>
      <w:r>
        <w:rPr>
          <w:b/>
        </w:rPr>
        <w:t>CLAUSES</w:t>
      </w:r>
      <w:r>
        <w:rPr>
          <w:b/>
        </w:rPr>
        <w:tab/>
      </w:r>
      <w:r>
        <w:rPr>
          <w:b/>
        </w:rPr>
        <w:tab/>
      </w:r>
      <w:r>
        <w:rPr>
          <w:b/>
        </w:rPr>
        <w:tab/>
        <w:t>197</w:t>
      </w:r>
    </w:p>
    <w:p w14:paraId="31A2C418" w14:textId="77777777" w:rsidR="003F789E" w:rsidRDefault="00606261">
      <w:pPr>
        <w:tabs>
          <w:tab w:val="left" w:pos="1134"/>
          <w:tab w:val="left" w:pos="1701"/>
          <w:tab w:val="left" w:pos="7938"/>
        </w:tabs>
        <w:spacing w:after="0" w:line="276" w:lineRule="auto"/>
        <w:ind w:left="567" w:hanging="567"/>
        <w:rPr>
          <w:b/>
        </w:rPr>
      </w:pPr>
      <w:r>
        <w:rPr>
          <w:b/>
        </w:rPr>
        <w:t>CONTRACT SCHEDULE 15: CONTRACT TENDER</w:t>
      </w:r>
      <w:r>
        <w:rPr>
          <w:b/>
        </w:rPr>
        <w:tab/>
        <w:t>209</w:t>
      </w:r>
    </w:p>
    <w:p w14:paraId="4C498B49" w14:textId="77777777" w:rsidR="003F789E" w:rsidRDefault="00606261">
      <w:pPr>
        <w:tabs>
          <w:tab w:val="left" w:pos="1134"/>
          <w:tab w:val="left" w:pos="1701"/>
          <w:tab w:val="left" w:pos="7938"/>
        </w:tabs>
        <w:spacing w:after="0" w:line="276" w:lineRule="auto"/>
        <w:ind w:left="567" w:hanging="567"/>
        <w:rPr>
          <w:b/>
        </w:rPr>
      </w:pPr>
      <w:r>
        <w:rPr>
          <w:b/>
        </w:rPr>
        <w:t>CONTRACT SCHEDULE 16: AUTHORISED PROCESSING TEMPLATE</w:t>
      </w:r>
      <w:r>
        <w:rPr>
          <w:b/>
        </w:rPr>
        <w:tab/>
        <w:t>210</w:t>
      </w:r>
    </w:p>
    <w:p w14:paraId="3C713CB2" w14:textId="77777777" w:rsidR="003F789E" w:rsidRDefault="00606261">
      <w:pPr>
        <w:tabs>
          <w:tab w:val="left" w:pos="1134"/>
          <w:tab w:val="left" w:pos="1701"/>
          <w:tab w:val="left" w:pos="7938"/>
        </w:tabs>
        <w:spacing w:after="0" w:line="276" w:lineRule="auto"/>
        <w:ind w:left="567" w:hanging="567"/>
        <w:rPr>
          <w:b/>
        </w:rPr>
      </w:pPr>
      <w:r>
        <w:rPr>
          <w:b/>
        </w:rPr>
        <w:tab/>
        <w:t>Annex A – Data Sharing Agreement</w:t>
      </w:r>
      <w:r>
        <w:rPr>
          <w:b/>
        </w:rPr>
        <w:tab/>
        <w:t>212</w:t>
      </w:r>
    </w:p>
    <w:p w14:paraId="5F3255F3" w14:textId="77777777" w:rsidR="003F789E" w:rsidRDefault="003F789E">
      <w:pPr>
        <w:suppressAutoHyphens w:val="0"/>
        <w:overflowPunct/>
        <w:autoSpaceDE/>
        <w:spacing w:after="0"/>
        <w:ind w:left="0"/>
        <w:jc w:val="left"/>
        <w:rPr>
          <w:b/>
        </w:rPr>
      </w:pPr>
    </w:p>
    <w:p w14:paraId="29182A96" w14:textId="77777777" w:rsidR="003F789E" w:rsidRDefault="003F789E">
      <w:pPr>
        <w:jc w:val="center"/>
        <w:rPr>
          <w:b/>
          <w:caps/>
        </w:rPr>
      </w:pPr>
    </w:p>
    <w:p w14:paraId="1F269822" w14:textId="77777777" w:rsidR="003F789E" w:rsidRDefault="00606261">
      <w:pPr>
        <w:pStyle w:val="GPSTITLES"/>
        <w:pageBreakBefore/>
      </w:pPr>
      <w:r>
        <w:rPr>
          <w:rFonts w:ascii="Arial" w:hAnsi="Arial"/>
        </w:rPr>
        <w:t>PART 2 –</w:t>
      </w:r>
      <w:r w:rsidR="00D46822">
        <w:rPr>
          <w:rFonts w:ascii="Arial" w:hAnsi="Arial"/>
        </w:rPr>
        <w:t xml:space="preserve"> </w:t>
      </w:r>
      <w:r>
        <w:rPr>
          <w:rFonts w:ascii="Arial" w:hAnsi="Arial"/>
        </w:rPr>
        <w:t>CONTRACT TERMS</w:t>
      </w:r>
    </w:p>
    <w:p w14:paraId="26A70973" w14:textId="77777777" w:rsidR="003F789E" w:rsidRDefault="00606261">
      <w:pPr>
        <w:pStyle w:val="GPSTITLES"/>
        <w:rPr>
          <w:rFonts w:ascii="Arial" w:hAnsi="Arial"/>
        </w:rPr>
      </w:pPr>
      <w:r>
        <w:rPr>
          <w:rFonts w:ascii="Arial" w:hAnsi="Arial"/>
        </w:rPr>
        <w:t>TERMS AND CONDITIONS</w:t>
      </w:r>
    </w:p>
    <w:p w14:paraId="712243FC" w14:textId="77777777" w:rsidR="003F789E" w:rsidRPr="00210D85" w:rsidRDefault="00606261">
      <w:pPr>
        <w:ind w:left="0"/>
        <w:rPr>
          <w:b/>
        </w:rPr>
      </w:pPr>
      <w:r w:rsidRPr="00210D85">
        <w:rPr>
          <w:b/>
        </w:rPr>
        <w:t>RECITALS</w:t>
      </w:r>
    </w:p>
    <w:p w14:paraId="4A971820" w14:textId="77777777" w:rsidR="003F789E" w:rsidRDefault="00606261" w:rsidP="00606261">
      <w:pPr>
        <w:pStyle w:val="ListParagraph"/>
        <w:numPr>
          <w:ilvl w:val="0"/>
          <w:numId w:val="35"/>
        </w:numPr>
      </w:pPr>
      <w:bookmarkStart w:id="3" w:name="_Toc487453429"/>
      <w:bookmarkStart w:id="4" w:name="_Toc530585820"/>
      <w:r>
        <w:t>NOT USED</w:t>
      </w:r>
      <w:bookmarkStart w:id="5" w:name="_Toc303802818"/>
      <w:bookmarkStart w:id="6" w:name="_Toc430879909"/>
      <w:bookmarkStart w:id="7" w:name="_Toc430880107"/>
      <w:bookmarkStart w:id="8" w:name="_Toc430880393"/>
      <w:bookmarkStart w:id="9" w:name="_Toc430880538"/>
      <w:bookmarkStart w:id="10" w:name="_Toc430880794"/>
      <w:bookmarkStart w:id="11" w:name="_Toc430941298"/>
      <w:bookmarkStart w:id="12" w:name="_Toc431551111"/>
      <w:bookmarkStart w:id="13" w:name="_Toc487453430"/>
      <w:bookmarkStart w:id="14" w:name="_Toc530585821"/>
      <w:bookmarkEnd w:id="3"/>
      <w:bookmarkEnd w:id="4"/>
    </w:p>
    <w:p w14:paraId="21856DF3" w14:textId="77777777" w:rsidR="003F789E" w:rsidRDefault="00606261" w:rsidP="00606261">
      <w:pPr>
        <w:pStyle w:val="ListParagraph"/>
        <w:numPr>
          <w:ilvl w:val="0"/>
          <w:numId w:val="35"/>
        </w:numPr>
      </w:pPr>
      <w:r>
        <w:t>Where recitals B to E have been selected in the Contract Order Form, the Customer has followed the call for competition procedure set out in paragraph 2.1 of DPS Schedule 5 (Call for Competition Procedure) and has awarded this Contract to the Supplier by way of competition.</w:t>
      </w:r>
      <w:bookmarkStart w:id="15" w:name="_Toc303802819"/>
      <w:bookmarkStart w:id="16" w:name="_Toc430879910"/>
      <w:bookmarkStart w:id="17" w:name="_Toc430880108"/>
      <w:bookmarkStart w:id="18" w:name="_Toc430880394"/>
      <w:bookmarkStart w:id="19" w:name="_Toc430880539"/>
      <w:bookmarkStart w:id="20" w:name="_Toc430880795"/>
      <w:bookmarkStart w:id="21" w:name="_Toc430941299"/>
      <w:bookmarkStart w:id="22" w:name="_Toc431551112"/>
      <w:bookmarkStart w:id="23" w:name="_Toc487453431"/>
      <w:bookmarkStart w:id="24" w:name="_Toc530585822"/>
      <w:bookmarkEnd w:id="5"/>
      <w:bookmarkEnd w:id="6"/>
      <w:bookmarkEnd w:id="7"/>
      <w:bookmarkEnd w:id="8"/>
      <w:bookmarkEnd w:id="9"/>
      <w:bookmarkEnd w:id="10"/>
      <w:bookmarkEnd w:id="11"/>
      <w:bookmarkEnd w:id="12"/>
      <w:bookmarkEnd w:id="13"/>
      <w:bookmarkEnd w:id="14"/>
    </w:p>
    <w:p w14:paraId="16D7D374" w14:textId="77777777" w:rsidR="003F789E" w:rsidRDefault="00606261" w:rsidP="00606261">
      <w:pPr>
        <w:pStyle w:val="ListParagraph"/>
        <w:numPr>
          <w:ilvl w:val="0"/>
          <w:numId w:val="35"/>
        </w:numPr>
      </w:pPr>
      <w:r>
        <w:t>The Customer issued its Statement of Requirements for the provision of the Goods and/or Services on the date specified at paragraph 10.1 of the Contract Order Form.</w:t>
      </w:r>
      <w:bookmarkStart w:id="25" w:name="_Toc303802820"/>
      <w:bookmarkStart w:id="26" w:name="_Toc430879911"/>
      <w:bookmarkStart w:id="27" w:name="_Toc430880109"/>
      <w:bookmarkStart w:id="28" w:name="_Toc430880395"/>
      <w:bookmarkStart w:id="29" w:name="_Toc430880540"/>
      <w:bookmarkStart w:id="30" w:name="_Toc430880796"/>
      <w:bookmarkStart w:id="31" w:name="_Toc430941300"/>
      <w:bookmarkStart w:id="32" w:name="_Toc431551113"/>
      <w:bookmarkStart w:id="33" w:name="_Toc487453432"/>
      <w:bookmarkStart w:id="34" w:name="_Toc530585823"/>
      <w:bookmarkEnd w:id="15"/>
      <w:bookmarkEnd w:id="16"/>
      <w:bookmarkEnd w:id="17"/>
      <w:bookmarkEnd w:id="18"/>
      <w:bookmarkEnd w:id="19"/>
      <w:bookmarkEnd w:id="20"/>
      <w:bookmarkEnd w:id="21"/>
      <w:bookmarkEnd w:id="22"/>
      <w:bookmarkEnd w:id="23"/>
      <w:bookmarkEnd w:id="24"/>
    </w:p>
    <w:p w14:paraId="70D7CA40" w14:textId="77777777" w:rsidR="003F789E" w:rsidRDefault="00606261" w:rsidP="00606261">
      <w:pPr>
        <w:pStyle w:val="ListParagraph"/>
        <w:numPr>
          <w:ilvl w:val="0"/>
          <w:numId w:val="35"/>
        </w:numPr>
      </w:pPr>
      <w:r>
        <w:t>In response to the Statement of Requirements the Supplier submitted a Contract Tender to the Customer on the date specified at paragraph 10.1 of the Contract Order form through which it provided to the Customer its solution for providing the Goods and/or Services.</w:t>
      </w:r>
      <w:bookmarkStart w:id="35" w:name="_Toc303802821"/>
      <w:bookmarkStart w:id="36" w:name="_Toc430879912"/>
      <w:bookmarkStart w:id="37" w:name="_Toc430880110"/>
      <w:bookmarkStart w:id="38" w:name="_Toc430880396"/>
      <w:bookmarkStart w:id="39" w:name="_Toc430880541"/>
      <w:bookmarkStart w:id="40" w:name="_Toc430880797"/>
      <w:bookmarkStart w:id="41" w:name="_Toc430941301"/>
      <w:bookmarkStart w:id="42" w:name="_Toc431551114"/>
      <w:bookmarkStart w:id="43" w:name="_Toc487453433"/>
      <w:bookmarkStart w:id="44" w:name="_Toc530585824"/>
      <w:bookmarkEnd w:id="25"/>
      <w:bookmarkEnd w:id="26"/>
      <w:bookmarkEnd w:id="27"/>
      <w:bookmarkEnd w:id="28"/>
      <w:bookmarkEnd w:id="29"/>
      <w:bookmarkEnd w:id="30"/>
      <w:bookmarkEnd w:id="31"/>
      <w:bookmarkEnd w:id="32"/>
      <w:bookmarkEnd w:id="33"/>
      <w:bookmarkEnd w:id="34"/>
    </w:p>
    <w:p w14:paraId="2176F389" w14:textId="77777777" w:rsidR="003F789E" w:rsidRDefault="00606261" w:rsidP="00606261">
      <w:pPr>
        <w:pStyle w:val="ListParagraph"/>
        <w:numPr>
          <w:ilvl w:val="0"/>
          <w:numId w:val="35"/>
        </w:numPr>
      </w:pPr>
      <w:r>
        <w:t>On the basis of the Contract Tender, the Customer selected the Supplier to provide the Goods and/or Services to the Customer in accordance with the terms of this Contract</w:t>
      </w:r>
      <w:r>
        <w:rPr>
          <w:color w:val="000000"/>
        </w:rPr>
        <w:t>.</w:t>
      </w:r>
      <w:bookmarkEnd w:id="35"/>
      <w:bookmarkEnd w:id="36"/>
      <w:bookmarkEnd w:id="37"/>
      <w:bookmarkEnd w:id="38"/>
      <w:bookmarkEnd w:id="39"/>
      <w:bookmarkEnd w:id="40"/>
      <w:bookmarkEnd w:id="41"/>
      <w:bookmarkEnd w:id="42"/>
      <w:bookmarkEnd w:id="43"/>
      <w:bookmarkEnd w:id="44"/>
    </w:p>
    <w:p w14:paraId="6B699307" w14:textId="77777777" w:rsidR="003F789E" w:rsidRPr="00210D85" w:rsidRDefault="00606261">
      <w:pPr>
        <w:pStyle w:val="GPSSectionHeading"/>
        <w:ind w:left="851" w:hanging="851"/>
        <w:outlineLvl w:val="9"/>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530585825"/>
      <w:bookmarkEnd w:id="45"/>
      <w:bookmarkEnd w:id="46"/>
      <w:bookmarkEnd w:id="47"/>
      <w:bookmarkEnd w:id="48"/>
      <w:bookmarkEnd w:id="49"/>
      <w:bookmarkEnd w:id="50"/>
      <w:bookmarkEnd w:id="51"/>
      <w:bookmarkEnd w:id="52"/>
      <w:bookmarkEnd w:id="53"/>
      <w:bookmarkEnd w:id="54"/>
      <w:bookmarkEnd w:id="55"/>
      <w:r w:rsidRPr="00210D85">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C3A5F97" w14:textId="77777777" w:rsidR="003F789E" w:rsidRDefault="00606261">
      <w:pPr>
        <w:pStyle w:val="GPSL1CLAUSEHEADING"/>
        <w:numPr>
          <w:ilvl w:val="0"/>
          <w:numId w:val="24"/>
        </w:numPr>
        <w:ind w:left="851" w:hanging="851"/>
        <w:outlineLvl w:val="9"/>
        <w:rPr>
          <w:rFonts w:ascii="Arial" w:hAnsi="Arial"/>
        </w:rPr>
      </w:pPr>
      <w:bookmarkStart w:id="87" w:name="_Ref413851044"/>
      <w:bookmarkStart w:id="88" w:name="_Toc530585826"/>
      <w:r>
        <w:rPr>
          <w:rFonts w:ascii="Arial" w:hAnsi="Arial"/>
        </w:rPr>
        <w:t>DEFINITIONS AND INTERPRETATION</w:t>
      </w:r>
      <w:bookmarkStart w:id="89" w:name="_Ref362969514"/>
      <w:bookmarkEnd w:id="81"/>
      <w:bookmarkEnd w:id="82"/>
      <w:bookmarkEnd w:id="83"/>
      <w:bookmarkEnd w:id="84"/>
      <w:bookmarkEnd w:id="85"/>
      <w:bookmarkEnd w:id="86"/>
      <w:bookmarkEnd w:id="87"/>
      <w:bookmarkEnd w:id="88"/>
      <w:r>
        <w:rPr>
          <w:rFonts w:ascii="Arial" w:hAnsi="Arial"/>
        </w:rPr>
        <w:t xml:space="preserve"> </w:t>
      </w:r>
    </w:p>
    <w:p w14:paraId="7671FAFE" w14:textId="77777777" w:rsidR="003F789E" w:rsidRDefault="00606261">
      <w:pPr>
        <w:pStyle w:val="GPSL2numberedclause"/>
        <w:numPr>
          <w:ilvl w:val="1"/>
          <w:numId w:val="26"/>
        </w:numPr>
        <w:rPr>
          <w:rFonts w:ascii="Arial" w:hAnsi="Arial"/>
        </w:rPr>
      </w:pPr>
      <w:r>
        <w:rPr>
          <w:rFonts w:ascii="Arial" w:hAnsi="Arial"/>
        </w:rPr>
        <w:t>In this Contract, unless the context otherwise requires, capitalised expressions shall have the meanings set out in Contract Schedule 1 (Definitions) or the relevant Contract Schedule in which that capitalised expression appears.</w:t>
      </w:r>
      <w:bookmarkEnd w:id="89"/>
    </w:p>
    <w:p w14:paraId="0DB6EBFF" w14:textId="77777777" w:rsidR="003F789E" w:rsidRDefault="00606261">
      <w:pPr>
        <w:pStyle w:val="GPSL2numberedclause"/>
        <w:numPr>
          <w:ilvl w:val="1"/>
          <w:numId w:val="26"/>
        </w:numPr>
        <w:rPr>
          <w:rFonts w:ascii="Arial" w:hAnsi="Arial"/>
        </w:rPr>
      </w:pPr>
      <w:r>
        <w:rPr>
          <w:rFonts w:ascii="Arial" w:hAnsi="Arial"/>
        </w:rPr>
        <w:t>If a capitalised expression does not have an interpretation in Contract Schedule 1 (Definitions) or relevant Contract Schedule, it shall have the meaning given to it in the DPS Agreement. If no meaning is given to it in the DPS Agreement, it shall, in the first instance, be interpreted in accordance with the common interpretation within the relevant market sector/industry where appropriate. Otherwise, it shall be interpreted in accordance with the dictionary meaning.</w:t>
      </w:r>
    </w:p>
    <w:p w14:paraId="3D8843B8" w14:textId="77777777" w:rsidR="003F789E" w:rsidRDefault="00606261">
      <w:pPr>
        <w:pStyle w:val="GPSL2numberedclause"/>
        <w:numPr>
          <w:ilvl w:val="1"/>
          <w:numId w:val="26"/>
        </w:numPr>
        <w:rPr>
          <w:rFonts w:ascii="Arial" w:hAnsi="Arial"/>
        </w:rPr>
      </w:pPr>
      <w:r>
        <w:rPr>
          <w:rFonts w:ascii="Arial" w:hAnsi="Arial"/>
        </w:rPr>
        <w:t>In this Contract, unless the context otherwise requires:</w:t>
      </w:r>
    </w:p>
    <w:p w14:paraId="2F9AB885" w14:textId="77777777" w:rsidR="003F789E" w:rsidRDefault="00606261">
      <w:pPr>
        <w:pStyle w:val="GPSL3numberedclause"/>
        <w:numPr>
          <w:ilvl w:val="2"/>
          <w:numId w:val="26"/>
        </w:numPr>
        <w:tabs>
          <w:tab w:val="clear" w:pos="1548"/>
          <w:tab w:val="clear" w:pos="2541"/>
          <w:tab w:val="left" w:pos="2552"/>
        </w:tabs>
        <w:ind w:left="2127" w:hanging="426"/>
        <w:rPr>
          <w:rFonts w:ascii="Arial" w:hAnsi="Arial"/>
        </w:rPr>
      </w:pPr>
      <w:r>
        <w:rPr>
          <w:rFonts w:ascii="Arial" w:hAnsi="Arial"/>
        </w:rPr>
        <w:t>the singular includes the plural and vice versa;</w:t>
      </w:r>
    </w:p>
    <w:p w14:paraId="5DA5958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reference to a gender includes the other gender and the neuter;</w:t>
      </w:r>
    </w:p>
    <w:p w14:paraId="3465C292"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references to a person include an individual, company, body corporate, corporation, unincorporated association, firm, partnership or other legal entity or Crown Body;</w:t>
      </w:r>
    </w:p>
    <w:p w14:paraId="3EE617CE"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 reference to any Law includes a reference to that Law as amended, extended, consolidated or re-enacted from time to time;</w:t>
      </w:r>
    </w:p>
    <w:p w14:paraId="1C2C1F97"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the words "</w:t>
      </w:r>
      <w:r>
        <w:rPr>
          <w:rFonts w:ascii="Arial" w:hAnsi="Arial"/>
          <w:b/>
        </w:rPr>
        <w:t>including</w:t>
      </w:r>
      <w:r>
        <w:rPr>
          <w:rFonts w:ascii="Arial" w:hAnsi="Arial"/>
        </w:rPr>
        <w:t>", "</w:t>
      </w:r>
      <w:r>
        <w:rPr>
          <w:rFonts w:ascii="Arial" w:hAnsi="Arial"/>
          <w:b/>
        </w:rPr>
        <w:t>other</w:t>
      </w:r>
      <w:r>
        <w:rPr>
          <w:rFonts w:ascii="Arial" w:hAnsi="Arial"/>
        </w:rPr>
        <w:t>", "</w:t>
      </w:r>
      <w:r>
        <w:rPr>
          <w:rFonts w:ascii="Arial" w:hAnsi="Arial"/>
          <w:b/>
        </w:rPr>
        <w:t>in particular</w:t>
      </w:r>
      <w:r>
        <w:rPr>
          <w:rFonts w:ascii="Arial" w:hAnsi="Arial"/>
        </w:rPr>
        <w:t>", "</w:t>
      </w:r>
      <w:r>
        <w:rPr>
          <w:rFonts w:ascii="Arial" w:hAnsi="Arial"/>
          <w:b/>
        </w:rPr>
        <w:t>for example</w:t>
      </w:r>
      <w:r>
        <w:rPr>
          <w:rFonts w:ascii="Arial" w:hAnsi="Arial"/>
        </w:rPr>
        <w:t>" and similar words shall not limit the generality of the preceding words and shall be construed as if they were immediately followed by the words "</w:t>
      </w:r>
      <w:r>
        <w:rPr>
          <w:rFonts w:ascii="Arial" w:hAnsi="Arial"/>
          <w:b/>
        </w:rPr>
        <w:t>without limitation</w:t>
      </w:r>
      <w:r>
        <w:rPr>
          <w:rFonts w:ascii="Arial" w:hAnsi="Arial"/>
        </w:rPr>
        <w:t>";</w:t>
      </w:r>
    </w:p>
    <w:p w14:paraId="63C4B0F4"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references to “</w:t>
      </w:r>
      <w:r>
        <w:rPr>
          <w:rFonts w:ascii="Arial" w:hAnsi="Arial"/>
          <w:b/>
        </w:rPr>
        <w:t>writing</w:t>
      </w:r>
      <w:r>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0BC57D53"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references to “</w:t>
      </w:r>
      <w:r>
        <w:rPr>
          <w:rFonts w:ascii="Arial" w:hAnsi="Arial"/>
          <w:b/>
        </w:rPr>
        <w:t>representations</w:t>
      </w:r>
      <w:r>
        <w:rPr>
          <w:rFonts w:ascii="Arial" w:hAnsi="Arial"/>
        </w:rPr>
        <w:t>” shall be construed as references to present facts, to “</w:t>
      </w:r>
      <w:r>
        <w:rPr>
          <w:rFonts w:ascii="Arial" w:hAnsi="Arial"/>
          <w:b/>
        </w:rPr>
        <w:t>warranties</w:t>
      </w:r>
      <w:r>
        <w:rPr>
          <w:rFonts w:ascii="Arial" w:hAnsi="Arial"/>
        </w:rPr>
        <w:t>” as references to present and future facts and to “</w:t>
      </w:r>
      <w:r>
        <w:rPr>
          <w:rFonts w:ascii="Arial" w:hAnsi="Arial"/>
          <w:b/>
        </w:rPr>
        <w:t>undertakings”</w:t>
      </w:r>
      <w:r>
        <w:rPr>
          <w:rFonts w:ascii="Arial" w:hAnsi="Arial"/>
        </w:rPr>
        <w:t xml:space="preserve"> as references to obligations under this Contract; </w:t>
      </w:r>
    </w:p>
    <w:p w14:paraId="32659638"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references to “</w:t>
      </w:r>
      <w:r>
        <w:rPr>
          <w:rFonts w:ascii="Arial" w:hAnsi="Arial"/>
          <w:b/>
        </w:rPr>
        <w:t>Clauses</w:t>
      </w:r>
      <w:r>
        <w:rPr>
          <w:rFonts w:ascii="Arial" w:hAnsi="Arial"/>
        </w:rPr>
        <w:t>” and “</w:t>
      </w:r>
      <w:r>
        <w:rPr>
          <w:rFonts w:ascii="Arial" w:hAnsi="Arial"/>
          <w:b/>
        </w:rPr>
        <w:t>Contract Schedules</w:t>
      </w:r>
      <w:r>
        <w:rPr>
          <w:rFonts w:ascii="Arial" w:hAnsi="Arial"/>
        </w:rPr>
        <w:t>”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w:t>
      </w:r>
    </w:p>
    <w:p w14:paraId="7E40BD9A"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headings in this Contract are for ease of reference only and shall not affect the interpretation or construction of this Contract.</w:t>
      </w:r>
    </w:p>
    <w:p w14:paraId="14B6C64B" w14:textId="77777777" w:rsidR="003F789E" w:rsidRDefault="00606261">
      <w:pPr>
        <w:pStyle w:val="GPSL2numberedclause"/>
        <w:numPr>
          <w:ilvl w:val="1"/>
          <w:numId w:val="26"/>
        </w:numPr>
      </w:pPr>
      <w:bookmarkStart w:id="90" w:name="_Ref363723973"/>
      <w:r>
        <w:rPr>
          <w:rFonts w:ascii="Arial" w:hAnsi="Arial"/>
        </w:rPr>
        <w:t xml:space="preserve">Subject to Clauses </w:t>
      </w:r>
      <w:r>
        <w:rPr>
          <w:rFonts w:ascii="Arial" w:hAnsi="Arial"/>
        </w:rPr>
        <w:fldChar w:fldCharType="begin"/>
      </w:r>
      <w:r>
        <w:rPr>
          <w:rFonts w:ascii="Arial" w:hAnsi="Arial"/>
        </w:rPr>
        <w:instrText xml:space="preserve"> REF _Ref426711242 </w:instrText>
      </w:r>
      <w:r>
        <w:rPr>
          <w:rFonts w:ascii="Arial" w:hAnsi="Arial"/>
        </w:rPr>
        <w:fldChar w:fldCharType="separate"/>
      </w:r>
      <w:r>
        <w:rPr>
          <w:rFonts w:ascii="Arial" w:hAnsi="Arial"/>
        </w:rPr>
        <w:t>1.5</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_Ref358970590 </w:instrText>
      </w:r>
      <w:r>
        <w:rPr>
          <w:rFonts w:ascii="Arial" w:hAnsi="Arial"/>
        </w:rPr>
        <w:fldChar w:fldCharType="separate"/>
      </w:r>
      <w:r>
        <w:rPr>
          <w:rFonts w:ascii="Arial" w:hAnsi="Arial"/>
        </w:rPr>
        <w:t>1.6</w:t>
      </w:r>
      <w:r>
        <w:rPr>
          <w:rFonts w:ascii="Arial" w:hAnsi="Arial"/>
        </w:rPr>
        <w:fldChar w:fldCharType="end"/>
      </w:r>
      <w:r>
        <w:rPr>
          <w:rFonts w:ascii="Arial" w:hAnsi="Arial"/>
        </w:rPr>
        <w:t xml:space="preserve"> (Definitions and Interpretation), in the event of and only to the extent of any conflict between the Contract Order Form, the Contract Terms and the provisions of the DPS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42E1DCC6" w14:textId="77777777" w:rsidR="003F789E" w:rsidRDefault="00606261">
      <w:pPr>
        <w:pStyle w:val="GPSL2numberedclause"/>
        <w:numPr>
          <w:ilvl w:val="2"/>
          <w:numId w:val="26"/>
        </w:numPr>
        <w:tabs>
          <w:tab w:val="clear" w:pos="1134"/>
          <w:tab w:val="left" w:pos="2552"/>
        </w:tabs>
        <w:ind w:left="2552" w:hanging="851"/>
      </w:pPr>
      <w:r>
        <w:rPr>
          <w:rFonts w:ascii="Arial" w:hAnsi="Arial"/>
        </w:rPr>
        <w:t>the Contract Order Form;</w:t>
      </w:r>
    </w:p>
    <w:p w14:paraId="6DDF743D" w14:textId="77777777" w:rsidR="003F789E" w:rsidRDefault="00606261">
      <w:pPr>
        <w:pStyle w:val="GPSL2numberedclause"/>
        <w:numPr>
          <w:ilvl w:val="2"/>
          <w:numId w:val="26"/>
        </w:numPr>
        <w:tabs>
          <w:tab w:val="clear" w:pos="1134"/>
          <w:tab w:val="left" w:pos="2552"/>
        </w:tabs>
        <w:ind w:left="2552" w:hanging="851"/>
      </w:pPr>
      <w:r>
        <w:rPr>
          <w:rFonts w:ascii="Arial" w:hAnsi="Arial"/>
        </w:rPr>
        <w:t>the Call Contract Terms, except Contract Schedule 15 (Contract Tender);</w:t>
      </w:r>
    </w:p>
    <w:p w14:paraId="307B3FF9" w14:textId="77777777" w:rsidR="003F789E" w:rsidRDefault="00606261">
      <w:pPr>
        <w:pStyle w:val="GPSL2numberedclause"/>
        <w:numPr>
          <w:ilvl w:val="2"/>
          <w:numId w:val="26"/>
        </w:numPr>
        <w:tabs>
          <w:tab w:val="clear" w:pos="1134"/>
          <w:tab w:val="left" w:pos="2552"/>
        </w:tabs>
        <w:ind w:left="2552" w:hanging="851"/>
      </w:pPr>
      <w:r>
        <w:rPr>
          <w:rFonts w:ascii="Arial" w:hAnsi="Arial"/>
        </w:rPr>
        <w:t>Contract Schedule 15 (Contract Tender); and</w:t>
      </w:r>
    </w:p>
    <w:p w14:paraId="0351F805" w14:textId="77777777" w:rsidR="003F789E" w:rsidRDefault="00606261">
      <w:pPr>
        <w:pStyle w:val="GPSL2numberedclause"/>
        <w:numPr>
          <w:ilvl w:val="1"/>
          <w:numId w:val="26"/>
        </w:numPr>
        <w:rPr>
          <w:rFonts w:ascii="Arial" w:hAnsi="Arial"/>
        </w:rPr>
      </w:pPr>
      <w:bookmarkStart w:id="96" w:name="_Ref349211259"/>
      <w:bookmarkStart w:id="97" w:name="_Ref426711242"/>
      <w:r>
        <w:rPr>
          <w:rFonts w:ascii="Arial" w:hAnsi="Arial"/>
        </w:rPr>
        <w:t>Any permitted changes by the Customer to the Template Contract Terms and the Template Contract Order Form under Clause 5 (Call for Competition Procedure) of the DPS Agreement and DPS Schedule 5 (Call for Competition Procedure) prior to them becoming the Contract Terms and the Contract Order Form which comprise this Contract shall prevail over the DPS Agreement.</w:t>
      </w:r>
      <w:bookmarkEnd w:id="96"/>
      <w:bookmarkEnd w:id="97"/>
    </w:p>
    <w:p w14:paraId="7AA49302" w14:textId="77777777" w:rsidR="003F789E" w:rsidRDefault="00606261">
      <w:pPr>
        <w:pStyle w:val="GPSL2numberedclause"/>
        <w:numPr>
          <w:ilvl w:val="1"/>
          <w:numId w:val="26"/>
        </w:numPr>
        <w:rPr>
          <w:rFonts w:ascii="Arial" w:hAnsi="Arial"/>
        </w:rPr>
      </w:pPr>
      <w:bookmarkStart w:id="98" w:name="_Ref358970590"/>
      <w:r>
        <w:rPr>
          <w:rFonts w:ascii="Arial" w:hAnsi="Arial"/>
        </w:rPr>
        <w:t>Where Contract Schedule 15 (Contract Tender) contain provisions which are more favourable to the Customer in relation to (the rest of) this Contract, such provisions of the Contract Tender shall prevail. The Customer shall in its absolute and sole discretion determine whether any provision in the Contract Tender is more favourable to it in this context.</w:t>
      </w:r>
      <w:bookmarkEnd w:id="98"/>
    </w:p>
    <w:p w14:paraId="16A8A09A" w14:textId="43171BD7" w:rsidR="003F789E" w:rsidRDefault="00606261">
      <w:pPr>
        <w:pStyle w:val="GPSL2NumberedBoldHeading"/>
        <w:ind w:hanging="646"/>
        <w:rPr>
          <w:b/>
        </w:rPr>
      </w:pPr>
      <w:bookmarkStart w:id="99" w:name="_Hlt426554591"/>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530585827"/>
      <w:bookmarkEnd w:id="99"/>
      <w:r>
        <w:rPr>
          <w:b/>
        </w:rPr>
        <w:t>DUE DILIGENCE</w:t>
      </w:r>
      <w:bookmarkEnd w:id="91"/>
      <w:bookmarkEnd w:id="92"/>
      <w:bookmarkEnd w:id="93"/>
      <w:bookmarkEnd w:id="94"/>
      <w:bookmarkEnd w:id="95"/>
      <w:bookmarkEnd w:id="100"/>
      <w:bookmarkEnd w:id="101"/>
      <w:bookmarkEnd w:id="102"/>
      <w:bookmarkEnd w:id="103"/>
      <w:bookmarkEnd w:id="104"/>
      <w:bookmarkEnd w:id="105"/>
      <w:bookmarkEnd w:id="106"/>
      <w:bookmarkEnd w:id="107"/>
      <w:bookmarkEnd w:id="108"/>
    </w:p>
    <w:p w14:paraId="5E25FB80" w14:textId="77777777" w:rsidR="003F789E" w:rsidRDefault="00606261">
      <w:pPr>
        <w:pStyle w:val="GPSL2NumberedBoldHeading"/>
        <w:numPr>
          <w:ilvl w:val="1"/>
          <w:numId w:val="26"/>
        </w:numPr>
        <w:ind w:hanging="785"/>
      </w:pPr>
      <w:r>
        <w:rPr>
          <w:rStyle w:val="GPSL2numberedclauseChar1"/>
        </w:rPr>
        <w:t>The Supplier acknowledges that:</w:t>
      </w:r>
    </w:p>
    <w:p w14:paraId="722E493F"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 xml:space="preserve">the Customer has delivered or made available to the Supplier all of the </w:t>
      </w:r>
      <w:r>
        <w:rPr>
          <w:rFonts w:ascii="Arial" w:hAnsi="Arial"/>
        </w:rPr>
        <w:t>information and documents that the Supplier considers necessary or relevant for the performance of its obligations under this Contract;</w:t>
      </w:r>
    </w:p>
    <w:p w14:paraId="74BCD75E"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it has made its own enquiries to satisfy itself as to the accuracy and adequacy of the Due Diligence Information; </w:t>
      </w:r>
    </w:p>
    <w:p w14:paraId="0B9F172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it has raised all relevant due diligence questions with the Customer before the Contract Commencement Date;</w:t>
      </w:r>
    </w:p>
    <w:p w14:paraId="714708B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it has undertaken all necessary due diligence and has entered into this Contract in reliance on its own due diligence alone; and </w:t>
      </w:r>
    </w:p>
    <w:p w14:paraId="4D25D8AD"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it shall not be excused from the performance of any of its obligations under this Contract on the grounds of, nor shall the Supplier be entitled to recover any additional costs or charges, arising as a result of any:</w:t>
      </w:r>
    </w:p>
    <w:p w14:paraId="3FF6454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misinterpretation of the requirements of the Customer in the Contract Order Form or elsewhere in this Contract; </w:t>
      </w:r>
    </w:p>
    <w:p w14:paraId="65CCAC3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failure by the Supplier to satisfy itself as to the accuracy and/or adequacy of the Due Diligence Information; and/or</w:t>
      </w:r>
    </w:p>
    <w:p w14:paraId="77F81B70"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failure by the Supplier to undertake its own due diligence.</w:t>
      </w:r>
    </w:p>
    <w:p w14:paraId="044186E3" w14:textId="77777777" w:rsidR="003F789E" w:rsidRDefault="003F789E">
      <w:pPr>
        <w:pageBreakBefore/>
        <w:suppressAutoHyphens w:val="0"/>
        <w:overflowPunct/>
        <w:autoSpaceDE/>
        <w:spacing w:after="0"/>
        <w:ind w:left="0"/>
        <w:jc w:val="left"/>
      </w:pPr>
    </w:p>
    <w:p w14:paraId="60E054DB" w14:textId="77777777" w:rsidR="003F789E" w:rsidRDefault="003F789E">
      <w:pPr>
        <w:pStyle w:val="GPSL4numberedclause"/>
        <w:tabs>
          <w:tab w:val="clear" w:pos="-1004"/>
          <w:tab w:val="left" w:pos="3402"/>
        </w:tabs>
        <w:ind w:left="3402" w:firstLine="0"/>
        <w:rPr>
          <w:rFonts w:ascii="Arial" w:hAnsi="Arial"/>
          <w:szCs w:val="22"/>
        </w:rPr>
      </w:pPr>
    </w:p>
    <w:p w14:paraId="19243DB6" w14:textId="3DF109BA" w:rsidR="003F789E" w:rsidRDefault="00606261">
      <w:pPr>
        <w:pStyle w:val="GPSL2NumberedBoldHeading"/>
        <w:ind w:hanging="646"/>
        <w:rPr>
          <w:b/>
        </w:rPr>
      </w:pPr>
      <w:bookmarkStart w:id="109" w:name="_Toc530585828"/>
      <w:r>
        <w:rPr>
          <w:b/>
        </w:rPr>
        <w:t>REPRESENTATIONS AND WARRANTIES</w:t>
      </w:r>
      <w:bookmarkEnd w:id="109"/>
      <w:r>
        <w:rPr>
          <w:b/>
        </w:rPr>
        <w:t xml:space="preserve"> </w:t>
      </w:r>
      <w:bookmarkStart w:id="110" w:name="_Ref358210076"/>
    </w:p>
    <w:p w14:paraId="1E603507" w14:textId="3C260F94" w:rsidR="003F789E" w:rsidRDefault="00606261">
      <w:pPr>
        <w:pStyle w:val="GPSL1CLAUSEHEADING"/>
        <w:numPr>
          <w:ilvl w:val="1"/>
          <w:numId w:val="26"/>
        </w:numPr>
        <w:tabs>
          <w:tab w:val="clear" w:pos="0"/>
        </w:tabs>
        <w:outlineLvl w:val="9"/>
      </w:pPr>
      <w:r>
        <w:rPr>
          <w:rStyle w:val="GPSL2numberedclauseChar"/>
          <w:rFonts w:eastAsia="STZhongsong"/>
        </w:rPr>
        <w:t>Each Party represents and warranties that:</w:t>
      </w:r>
      <w:bookmarkEnd w:id="110"/>
    </w:p>
    <w:p w14:paraId="6BDF1313"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it has full capacity and authority to enter into and to perform this Contract; </w:t>
      </w:r>
    </w:p>
    <w:p w14:paraId="67EBAF52"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this</w:t>
      </w:r>
      <w:r>
        <w:rPr>
          <w:rFonts w:ascii="Arial" w:hAnsi="Arial"/>
        </w:rPr>
        <w:t xml:space="preserve"> Contract is executed by its duly authorised representative;</w:t>
      </w:r>
    </w:p>
    <w:p w14:paraId="57B1BA86"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there</w:t>
      </w:r>
      <w:r>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w:t>
      </w:r>
    </w:p>
    <w:p w14:paraId="584D896F" w14:textId="77777777" w:rsidR="003F789E" w:rsidRDefault="00606261">
      <w:pPr>
        <w:pStyle w:val="GPSL3numberedclause"/>
        <w:numPr>
          <w:ilvl w:val="2"/>
          <w:numId w:val="26"/>
        </w:numPr>
        <w:tabs>
          <w:tab w:val="clear" w:pos="1548"/>
        </w:tabs>
        <w:ind w:left="2552" w:hanging="851"/>
        <w:rPr>
          <w:rFonts w:ascii="Arial" w:hAnsi="Arial"/>
        </w:rPr>
      </w:pPr>
      <w:r>
        <w:rPr>
          <w:rFonts w:ascii="Arial" w:hAnsi="Arial"/>
        </w:rPr>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bookmarkStart w:id="111" w:name="_Ref358969714"/>
    </w:p>
    <w:p w14:paraId="319E509A" w14:textId="68C972BB" w:rsidR="003F789E" w:rsidRDefault="00606261">
      <w:pPr>
        <w:pStyle w:val="GPSL2NumberedBoldHeading"/>
        <w:numPr>
          <w:ilvl w:val="1"/>
          <w:numId w:val="26"/>
        </w:numPr>
        <w:tabs>
          <w:tab w:val="clear" w:pos="1134"/>
          <w:tab w:val="left" w:pos="-3543"/>
        </w:tabs>
        <w:ind w:hanging="927"/>
      </w:pPr>
      <w:r>
        <w:t>The Supplier represents and warrants that:</w:t>
      </w:r>
      <w:bookmarkEnd w:id="111"/>
    </w:p>
    <w:p w14:paraId="2186DF4A"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it is validly incorporated, organised and subsisting in accordance with the Laws of its place of incorporation; </w:t>
      </w:r>
    </w:p>
    <w:p w14:paraId="4E30EE5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it has all necessary consents (including, where its procedures so require, the consent of its Parent Company) and regulatory approvals to enter into this Contract;</w:t>
      </w:r>
    </w:p>
    <w:p w14:paraId="4633DB3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its execution, delivery and performance of its obligations under this Contract does not and will not constitute a breach of any Law or obligation applicable to it and does not and will not cause or result in a Default under any agreement by which it is bound;</w:t>
      </w:r>
    </w:p>
    <w:p w14:paraId="4E6CB60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as at the Contract Commencement Date, all written statements and representations in any written submissions made by the Supplier as part of the procurement process, its Tender, Contract Tender and any other documents submitted remain true and accurate except to the extent that such statements and representations have been superseded or varied by this Contract;</w:t>
      </w:r>
    </w:p>
    <w:p w14:paraId="3B8EF79D" w14:textId="6E1F815B" w:rsidR="003F789E" w:rsidRDefault="00606261">
      <w:pPr>
        <w:pStyle w:val="GPSL3numberedclause"/>
        <w:numPr>
          <w:ilvl w:val="2"/>
          <w:numId w:val="26"/>
        </w:numPr>
        <w:tabs>
          <w:tab w:val="clear" w:pos="1548"/>
          <w:tab w:val="clear" w:pos="2541"/>
          <w:tab w:val="left" w:pos="2552"/>
        </w:tabs>
        <w:ind w:left="2552" w:hanging="851"/>
      </w:pPr>
      <w:bookmarkStart w:id="112" w:name="_Ref364759373"/>
      <w:r>
        <w:rPr>
          <w:rFonts w:ascii="Arial" w:hAnsi="Arial"/>
          <w:bCs/>
        </w:rPr>
        <w:t>if the Contract Charges payable under this Contract exceed or are likely to exceed five (5) million pounds</w:t>
      </w:r>
      <w:r>
        <w:rPr>
          <w:rFonts w:ascii="Arial" w:hAnsi="Arial"/>
        </w:rPr>
        <w:t xml:space="preserve">, as </w:t>
      </w:r>
      <w:r>
        <w:rPr>
          <w:rFonts w:ascii="Arial" w:hAnsi="Arial"/>
          <w:iCs/>
        </w:rPr>
        <w:t>at</w:t>
      </w:r>
      <w:r>
        <w:rPr>
          <w:rFonts w:ascii="Arial" w:hAnsi="Arial"/>
        </w:rPr>
        <w:t xml:space="preserve"> the Contract Commencement Date it has notified the Customer in writing of any Occasions of Tax Non-Compliance</w:t>
      </w:r>
      <w:r>
        <w:rPr>
          <w:rFonts w:ascii="Arial" w:hAnsi="Arial"/>
          <w:bCs/>
        </w:rPr>
        <w:t xml:space="preserve"> or any litigation that it is involved in connection with any Occasions of Tax Non Compliance; </w:t>
      </w:r>
      <w:bookmarkEnd w:id="112"/>
    </w:p>
    <w:p w14:paraId="76BE252A"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it </w:t>
      </w:r>
      <w:r>
        <w:rPr>
          <w:rFonts w:ascii="Arial" w:hAnsi="Arial"/>
          <w:iCs/>
        </w:rPr>
        <w:t>has</w:t>
      </w:r>
      <w:r>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Pr>
          <w:rFonts w:ascii="Arial" w:hAnsi="Arial"/>
          <w:b/>
          <w:i/>
        </w:rPr>
        <w:t xml:space="preserve"> </w:t>
      </w:r>
      <w:r>
        <w:rPr>
          <w:rFonts w:ascii="Arial" w:hAnsi="Arial"/>
        </w:rPr>
        <w:t>for the performance of the Suppliers obligations under this Contract including the receipt of the Goods and/or Services by the Customer;</w:t>
      </w:r>
    </w:p>
    <w:p w14:paraId="77A4A202"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01E81A58"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it is </w:t>
      </w:r>
      <w:r>
        <w:rPr>
          <w:rFonts w:ascii="Arial" w:hAnsi="Arial"/>
          <w:iCs/>
        </w:rPr>
        <w:t>not</w:t>
      </w:r>
      <w:r>
        <w:rPr>
          <w:rFonts w:ascii="Arial" w:hAnsi="Arial"/>
        </w:rPr>
        <w:t xml:space="preserve"> subject to any contractual obligation, compliance with which is likely to have a material adverse effect on its ability to perform its obligations under this Contract; </w:t>
      </w:r>
    </w:p>
    <w:p w14:paraId="40475FEF"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it is </w:t>
      </w:r>
      <w:r>
        <w:rPr>
          <w:rFonts w:ascii="Arial" w:hAnsi="Arial"/>
          <w:iCs/>
        </w:rPr>
        <w:t>not</w:t>
      </w:r>
      <w:r>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0D3835FC"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 </w:t>
      </w:r>
    </w:p>
    <w:p w14:paraId="407BCD14" w14:textId="77777777" w:rsidR="003F789E" w:rsidRDefault="00606261">
      <w:pPr>
        <w:pStyle w:val="GPSL2numberedclause"/>
        <w:numPr>
          <w:ilvl w:val="1"/>
          <w:numId w:val="26"/>
        </w:numPr>
        <w:tabs>
          <w:tab w:val="clear" w:pos="1134"/>
        </w:tabs>
        <w:ind w:hanging="992"/>
      </w:pPr>
      <w:r>
        <w:rPr>
          <w:rFonts w:ascii="Arial" w:hAnsi="Arial"/>
        </w:rPr>
        <w:t xml:space="preserve">Each of the representations and warranties set out in Clauses </w:t>
      </w:r>
      <w:r>
        <w:rPr>
          <w:rFonts w:ascii="Arial" w:hAnsi="Arial"/>
        </w:rPr>
        <w:fldChar w:fldCharType="begin"/>
      </w:r>
      <w:r>
        <w:rPr>
          <w:rFonts w:ascii="Arial" w:hAnsi="Arial"/>
        </w:rPr>
        <w:instrText xml:space="preserve"> REF _Ref358210076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_Ref358969714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shall be construed as a separate representation and warranty and shall not be limited or restricted by reference to, or inference from, the terms of any other representation, warranty or any undertaking in this Contract.</w:t>
      </w:r>
    </w:p>
    <w:p w14:paraId="68774B82" w14:textId="77777777" w:rsidR="003F789E" w:rsidRDefault="00606261">
      <w:pPr>
        <w:pStyle w:val="GPSL2numberedclause"/>
        <w:numPr>
          <w:ilvl w:val="1"/>
          <w:numId w:val="26"/>
        </w:numPr>
        <w:tabs>
          <w:tab w:val="clear" w:pos="1134"/>
        </w:tabs>
        <w:ind w:hanging="992"/>
      </w:pPr>
      <w:r>
        <w:rPr>
          <w:rFonts w:ascii="Arial" w:hAnsi="Arial"/>
        </w:rPr>
        <w:t xml:space="preserve">If at any time a Party becomes aware that a representation or warranty given by it under Clauses </w:t>
      </w:r>
      <w:r>
        <w:rPr>
          <w:rFonts w:ascii="Arial" w:hAnsi="Arial"/>
        </w:rPr>
        <w:fldChar w:fldCharType="begin"/>
      </w:r>
      <w:r>
        <w:rPr>
          <w:rFonts w:ascii="Arial" w:hAnsi="Arial"/>
        </w:rPr>
        <w:instrText xml:space="preserve"> REF _Ref358210076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_Ref358969714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4398B2DC" w14:textId="77777777" w:rsidR="003F789E" w:rsidRDefault="00606261">
      <w:pPr>
        <w:pStyle w:val="GPSL2numberedclause"/>
        <w:numPr>
          <w:ilvl w:val="1"/>
          <w:numId w:val="26"/>
        </w:numPr>
        <w:tabs>
          <w:tab w:val="clear" w:pos="1134"/>
        </w:tabs>
        <w:ind w:hanging="992"/>
        <w:rPr>
          <w:rFonts w:ascii="Arial" w:hAnsi="Arial"/>
        </w:rPr>
      </w:pPr>
      <w:r>
        <w:rPr>
          <w:rFonts w:ascii="Arial" w:hAnsi="Arial"/>
        </w:rP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54128CB2" w14:textId="77777777" w:rsidR="003F789E" w:rsidRDefault="00606261">
      <w:pPr>
        <w:pStyle w:val="GPSL2NumberedBoldHeading"/>
        <w:ind w:hanging="646"/>
        <w:rPr>
          <w:rFonts w:ascii="Arial Bold" w:hAnsi="Arial Bold"/>
          <w:b/>
          <w:caps/>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Toc530585829"/>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Arial Bold" w:hAnsi="Arial Bold"/>
          <w:b/>
          <w:caps/>
        </w:rPr>
        <w:t>Contract Guarantee</w:t>
      </w:r>
      <w:bookmarkEnd w:id="131"/>
    </w:p>
    <w:p w14:paraId="66AC5C48" w14:textId="77777777" w:rsidR="003F789E" w:rsidRDefault="00606261">
      <w:pPr>
        <w:pStyle w:val="GPSL2numberedclause"/>
        <w:numPr>
          <w:ilvl w:val="1"/>
          <w:numId w:val="26"/>
        </w:numPr>
        <w:rPr>
          <w:rFonts w:ascii="Arial" w:hAnsi="Arial"/>
        </w:rPr>
      </w:pPr>
      <w:bookmarkStart w:id="141" w:name="_Ref358971011"/>
      <w:r>
        <w:rPr>
          <w:rFonts w:ascii="Arial" w:hAnsi="Arial"/>
        </w:rPr>
        <w:t>Where the Customer has stipulated in the Contract Order Form that this</w:t>
      </w:r>
      <w:bookmarkStart w:id="142" w:name="_Hlt426473563"/>
      <w:bookmarkEnd w:id="142"/>
      <w:r>
        <w:rPr>
          <w:rFonts w:ascii="Arial" w:hAnsi="Arial"/>
        </w:rPr>
        <w:t xml:space="preserve"> Contract shall be conditional upon receipt of a Contract Guarantee, then, on or prior to the Contract Commencement Date or on any other date specified by the Customer, the Supplier shall deliver to the Customer:</w:t>
      </w:r>
      <w:bookmarkEnd w:id="141"/>
    </w:p>
    <w:p w14:paraId="7D5D2B4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 executed Contract Guarantee from a Contract Guarantor; and</w:t>
      </w:r>
    </w:p>
    <w:p w14:paraId="7A51CC3B"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a certified copy extract of the board minutes and/or resolution of the Contract Guarantor approving the execution of the Contract Guarantee. </w:t>
      </w:r>
    </w:p>
    <w:p w14:paraId="2F14EF71" w14:textId="7AA77449" w:rsidR="003F789E" w:rsidRDefault="00606261">
      <w:pPr>
        <w:pStyle w:val="GPSL2numberedclause"/>
        <w:numPr>
          <w:ilvl w:val="1"/>
          <w:numId w:val="26"/>
        </w:numPr>
      </w:pPr>
      <w:r>
        <w:rPr>
          <w:rFonts w:ascii="Arial" w:hAnsi="Arial"/>
        </w:rPr>
        <w:t xml:space="preserve">The Customer may in its sole discretion at any time agree to waive compliance with the requirement in Clause </w:t>
      </w:r>
      <w:r>
        <w:rPr>
          <w:rFonts w:ascii="Arial" w:hAnsi="Arial"/>
        </w:rPr>
        <w:fldChar w:fldCharType="begin"/>
      </w:r>
      <w:r>
        <w:rPr>
          <w:rFonts w:ascii="Arial" w:hAnsi="Arial"/>
        </w:rPr>
        <w:instrText xml:space="preserve"> REF _Ref358971011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51328D34" w14:textId="5E4E67FB" w:rsidR="003F789E" w:rsidRPr="00210D85" w:rsidRDefault="00606261">
      <w:pPr>
        <w:pStyle w:val="GPSSectionHeading"/>
        <w:ind w:left="851" w:hanging="851"/>
        <w:outlineLvl w:val="9"/>
        <w:rPr>
          <w:rFonts w:cs="Arial"/>
          <w:color w:val="auto"/>
        </w:rPr>
      </w:pPr>
      <w:bookmarkStart w:id="143" w:name="_Toc379795723"/>
      <w:bookmarkStart w:id="144" w:name="_Toc379795916"/>
      <w:bookmarkStart w:id="145" w:name="_Toc379805281"/>
      <w:bookmarkStart w:id="146" w:name="_Toc379807077"/>
      <w:bookmarkStart w:id="147" w:name="_Toc530585830"/>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210D85">
        <w:rPr>
          <w:rFonts w:cs="Arial"/>
          <w:color w:val="auto"/>
        </w:rPr>
        <w:t>DURATION OF CONTRACT</w:t>
      </w:r>
      <w:bookmarkEnd w:id="147"/>
      <w:r w:rsidRPr="00210D85">
        <w:rPr>
          <w:rFonts w:cs="Arial"/>
          <w:color w:val="auto"/>
        </w:rPr>
        <w:t xml:space="preserve"> </w:t>
      </w:r>
      <w:bookmarkEnd w:id="148"/>
      <w:bookmarkEnd w:id="149"/>
      <w:bookmarkEnd w:id="150"/>
      <w:bookmarkEnd w:id="151"/>
      <w:bookmarkEnd w:id="152"/>
      <w:bookmarkEnd w:id="153"/>
    </w:p>
    <w:p w14:paraId="1B5FE4DA" w14:textId="1BC4FD17" w:rsidR="003F789E" w:rsidRDefault="00606261">
      <w:pPr>
        <w:pStyle w:val="GPSL2NumberedBoldHeading"/>
        <w:ind w:hanging="646"/>
        <w:rPr>
          <w:b/>
        </w:rPr>
      </w:pPr>
      <w:bookmarkStart w:id="154" w:name="_Ref359362744"/>
      <w:bookmarkStart w:id="155" w:name="_Toc530585831"/>
      <w:r>
        <w:rPr>
          <w:b/>
        </w:rPr>
        <w:t>CONTRACT PERIOD</w:t>
      </w:r>
      <w:bookmarkEnd w:id="154"/>
      <w:bookmarkEnd w:id="155"/>
    </w:p>
    <w:p w14:paraId="48DB3452" w14:textId="77777777" w:rsidR="003F789E" w:rsidRDefault="00606261">
      <w:pPr>
        <w:pStyle w:val="GPSL2numberedclause"/>
        <w:numPr>
          <w:ilvl w:val="1"/>
          <w:numId w:val="26"/>
        </w:numPr>
        <w:rPr>
          <w:rFonts w:ascii="Arial" w:hAnsi="Arial"/>
        </w:rPr>
      </w:pPr>
      <w:r>
        <w:rPr>
          <w:rFonts w:ascii="Arial" w:hAnsi="Arial"/>
        </w:rPr>
        <w:t xml:space="preserve">This Contract shall take effect on the Contract Commencement Date and the term of this Contract shall be the Contract Period. </w:t>
      </w:r>
    </w:p>
    <w:p w14:paraId="1C72FF50" w14:textId="77777777" w:rsidR="003F789E" w:rsidRDefault="00606261">
      <w:pPr>
        <w:pStyle w:val="GPSL2numberedclause"/>
        <w:numPr>
          <w:ilvl w:val="1"/>
          <w:numId w:val="26"/>
        </w:numPr>
        <w:rPr>
          <w:rFonts w:ascii="Arial" w:hAnsi="Arial"/>
        </w:rPr>
      </w:pPr>
      <w:bookmarkStart w:id="156" w:name="_Ref429039456"/>
      <w:r>
        <w:rPr>
          <w:rFonts w:ascii="Arial" w:hAnsi="Arial"/>
        </w:rPr>
        <w:t>Where the Customer has specified a Contract Extension Period in the Contract Order Form, the Customer may extend this Contract for the Contract Extension Period by providing written notice to the Supplier before the end of the Initial Contract Period. The minimum period for the written notice shall be as specified in the Contract Order Form.</w:t>
      </w:r>
      <w:bookmarkEnd w:id="156"/>
      <w:r>
        <w:rPr>
          <w:rFonts w:ascii="Arial" w:hAnsi="Arial"/>
        </w:rPr>
        <w:t xml:space="preserve"> </w:t>
      </w:r>
    </w:p>
    <w:p w14:paraId="02B96B85" w14:textId="77777777" w:rsidR="003F789E" w:rsidRDefault="003F789E">
      <w:pPr>
        <w:pStyle w:val="GPSL2numberedclause"/>
        <w:ind w:left="1701" w:firstLine="0"/>
        <w:rPr>
          <w:rFonts w:ascii="Arial" w:hAnsi="Arial"/>
        </w:rPr>
      </w:pPr>
    </w:p>
    <w:p w14:paraId="1E5E7D6C" w14:textId="2CC330DD" w:rsidR="003F789E" w:rsidRPr="00210D85" w:rsidRDefault="00606261">
      <w:pPr>
        <w:pStyle w:val="GPSSectionHeading"/>
        <w:ind w:left="851" w:hanging="851"/>
        <w:outlineLvl w:val="9"/>
        <w:rPr>
          <w:rFonts w:cs="Arial"/>
          <w:color w:val="auto"/>
        </w:rPr>
      </w:pPr>
      <w:bookmarkStart w:id="157" w:name="_Toc530585832"/>
      <w:r w:rsidRPr="00210D85">
        <w:rPr>
          <w:rFonts w:cs="Arial"/>
          <w:color w:val="auto"/>
        </w:rPr>
        <w:t>CONTRACT PERFORMANCE</w:t>
      </w:r>
      <w:bookmarkEnd w:id="157"/>
    </w:p>
    <w:p w14:paraId="29FE633E" w14:textId="77777777" w:rsidR="003F789E" w:rsidRDefault="00606261">
      <w:pPr>
        <w:pStyle w:val="GPSL2NumberedBoldHeading"/>
        <w:ind w:hanging="646"/>
        <w:rPr>
          <w:b/>
        </w:rPr>
      </w:pPr>
      <w:bookmarkStart w:id="158" w:name="_Hlt426646939"/>
      <w:bookmarkStart w:id="159" w:name="_Hlt426647616"/>
      <w:bookmarkStart w:id="160" w:name="_Hlt426654608"/>
      <w:bookmarkStart w:id="161" w:name="_Ref359229752"/>
      <w:bookmarkStart w:id="162" w:name="_Ref359312482"/>
      <w:bookmarkStart w:id="163" w:name="_Toc530585833"/>
      <w:bookmarkStart w:id="164" w:name="_Toc348712381"/>
      <w:bookmarkStart w:id="165" w:name="_Ref349133554"/>
      <w:bookmarkStart w:id="166" w:name="_Ref349135159"/>
      <w:bookmarkStart w:id="167" w:name="_Toc350502976"/>
      <w:bookmarkStart w:id="168" w:name="_Toc350503966"/>
      <w:bookmarkStart w:id="169" w:name="_Toc351710858"/>
      <w:bookmarkEnd w:id="158"/>
      <w:bookmarkEnd w:id="159"/>
      <w:bookmarkEnd w:id="160"/>
      <w:r>
        <w:rPr>
          <w:b/>
        </w:rPr>
        <w:t>IMPLEMENTATION PLAN</w:t>
      </w:r>
      <w:bookmarkEnd w:id="161"/>
      <w:bookmarkEnd w:id="162"/>
      <w:bookmarkEnd w:id="163"/>
    </w:p>
    <w:p w14:paraId="1F320530" w14:textId="77777777" w:rsidR="003F789E" w:rsidRDefault="00606261">
      <w:pPr>
        <w:pStyle w:val="GPSL2numberedclause"/>
        <w:numPr>
          <w:ilvl w:val="1"/>
          <w:numId w:val="26"/>
        </w:numPr>
        <w:rPr>
          <w:rFonts w:ascii="Arial" w:hAnsi="Arial"/>
          <w:b/>
        </w:rPr>
      </w:pPr>
      <w:bookmarkStart w:id="170" w:name="_Ref365563534"/>
      <w:r>
        <w:rPr>
          <w:rFonts w:ascii="Arial" w:hAnsi="Arial"/>
          <w:b/>
        </w:rPr>
        <w:t>Formation of Implementation Plan</w:t>
      </w:r>
      <w:bookmarkEnd w:id="170"/>
    </w:p>
    <w:p w14:paraId="5CFDB6BC"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Where</w:t>
      </w:r>
      <w:r>
        <w:rPr>
          <w:rFonts w:ascii="Arial" w:hAnsi="Arial"/>
        </w:rPr>
        <w:t xml:space="preserve"> an Implementation Plan has not been agreed and included in Contract Schedule 4 (Implementation Plan) on the Contract Commencement Date, but the Customer has specified in the Contract Order Form that the Supplier shall provide a draft Implementation Plan prior to the commencement of the provision of the Goods and/or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w:t>
      </w:r>
    </w:p>
    <w:p w14:paraId="0C584243"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The</w:t>
      </w:r>
      <w:r>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Contract Order Form.</w:t>
      </w:r>
    </w:p>
    <w:p w14:paraId="30F2B066"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w:t>
      </w:r>
    </w:p>
    <w:p w14:paraId="69660B66"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The</w:t>
      </w:r>
      <w:r>
        <w:rPr>
          <w:rFonts w:ascii="Arial" w:hAnsi="Arial"/>
        </w:rPr>
        <w:t xml:space="preserve"> Supplier shall monitor its performance against the Implementation Plan and Milestones (if any) and any other requirements of the Customer as set out in this Contract and report to the Customer on such performance.</w:t>
      </w:r>
    </w:p>
    <w:p w14:paraId="0AD039CD" w14:textId="77777777" w:rsidR="003F789E" w:rsidRDefault="00606261">
      <w:pPr>
        <w:pStyle w:val="GPSL2NumberedBoldHeading"/>
        <w:numPr>
          <w:ilvl w:val="1"/>
          <w:numId w:val="26"/>
        </w:numPr>
        <w:rPr>
          <w:b/>
        </w:rPr>
      </w:pPr>
      <w:r>
        <w:rPr>
          <w:b/>
        </w:rPr>
        <w:t>Control of Implementation Plan</w:t>
      </w:r>
    </w:p>
    <w:p w14:paraId="7146169B"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Subject</w:t>
      </w:r>
      <w:r>
        <w:rPr>
          <w:rFonts w:ascii="Arial" w:hAnsi="Arial"/>
        </w:rPr>
        <w:t xml:space="preserve"> to Clause </w:t>
      </w:r>
      <w:r>
        <w:rPr>
          <w:rFonts w:ascii="Arial" w:hAnsi="Arial"/>
        </w:rPr>
        <w:fldChar w:fldCharType="begin"/>
      </w:r>
      <w:r>
        <w:rPr>
          <w:rFonts w:ascii="Arial" w:hAnsi="Arial"/>
        </w:rPr>
        <w:instrText xml:space="preserve"> REF _Ref363726838 </w:instrText>
      </w:r>
      <w:r>
        <w:rPr>
          <w:rFonts w:ascii="Arial" w:hAnsi="Arial"/>
        </w:rPr>
        <w:fldChar w:fldCharType="separate"/>
      </w:r>
      <w:r>
        <w:rPr>
          <w:rFonts w:ascii="Arial" w:hAnsi="Arial"/>
        </w:rPr>
        <w:t>6.2.2</w:t>
      </w:r>
      <w:r>
        <w:rPr>
          <w:rFonts w:ascii="Arial" w:hAnsi="Arial"/>
        </w:rPr>
        <w:fldChar w:fldCharType="end"/>
      </w:r>
      <w:r>
        <w:rPr>
          <w:rFonts w:ascii="Arial" w:hAnsi="Arial"/>
        </w:rPr>
        <w:t>, the Supplier shall keep the Implementation Plan under review in accordance with the Customer’s instructions and ensure that it is maintained and updated on a regular basis as may be necessary to reflect the then current state of the provision of the Goods and/or Services. The Customer shall have the right to require the Supplier to include any reasonable changes or provisions in each version of the Implementation Plan.</w:t>
      </w:r>
    </w:p>
    <w:p w14:paraId="28DE2DCC" w14:textId="77777777" w:rsidR="003F789E" w:rsidRDefault="00606261">
      <w:pPr>
        <w:pStyle w:val="GPSL3numberedclause"/>
        <w:numPr>
          <w:ilvl w:val="2"/>
          <w:numId w:val="26"/>
        </w:numPr>
        <w:tabs>
          <w:tab w:val="clear" w:pos="1548"/>
          <w:tab w:val="clear" w:pos="2541"/>
          <w:tab w:val="left" w:pos="2552"/>
        </w:tabs>
        <w:ind w:left="2552" w:hanging="851"/>
      </w:pPr>
      <w:bookmarkStart w:id="171" w:name="_Ref363726838"/>
      <w:r>
        <w:rPr>
          <w:rFonts w:ascii="Arial" w:hAnsi="Arial"/>
          <w:iCs/>
        </w:rPr>
        <w:t>Changes</w:t>
      </w:r>
      <w:r>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1"/>
    </w:p>
    <w:p w14:paraId="6E8FBDC1"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Where</w:t>
      </w:r>
      <w:r>
        <w:rPr>
          <w:rFonts w:ascii="Arial" w:hAnsi="Arial"/>
        </w:rPr>
        <w:t xml:space="preserve"> so specified by the Customer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otherwise.</w:t>
      </w:r>
      <w:bookmarkStart w:id="172" w:name="_Ref364753189"/>
    </w:p>
    <w:bookmarkEnd w:id="172"/>
    <w:p w14:paraId="1B6F7C5E" w14:textId="77777777" w:rsidR="003F789E" w:rsidRDefault="00606261">
      <w:pPr>
        <w:pStyle w:val="GPSL2NumberedBoldHeading"/>
        <w:numPr>
          <w:ilvl w:val="1"/>
          <w:numId w:val="26"/>
        </w:numPr>
        <w:rPr>
          <w:b/>
        </w:rPr>
      </w:pPr>
      <w:r>
        <w:rPr>
          <w:b/>
        </w:rPr>
        <w:t>Rectification of Delay in Implementation</w:t>
      </w:r>
    </w:p>
    <w:p w14:paraId="1F02E15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Supplier becomes aware that there is, or there is reasonably likely to be, a Delay under this Contract :</w:t>
      </w:r>
    </w:p>
    <w:p w14:paraId="4C8A989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it shall: </w:t>
      </w:r>
    </w:p>
    <w:p w14:paraId="7C0DEE70"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notify the Customer as soon as practically possible and no later than within two (2) Working Days from becoming aware of the Delay or anticipated Delay; </w:t>
      </w:r>
    </w:p>
    <w:p w14:paraId="3D81475B"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include in its notification an explanation of the actual or anticipated impact of the Delay; </w:t>
      </w:r>
    </w:p>
    <w:p w14:paraId="239B53E3"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comply with the Customer’s instructions in order to address the impact of the Delay or anticipated Delay; and</w:t>
      </w:r>
    </w:p>
    <w:p w14:paraId="18EDFF89"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use all reasonable endeavours to eliminate or mitigate the consequences of any Delay or anticipated Delay; and</w:t>
      </w:r>
    </w:p>
    <w:p w14:paraId="7D70FCF6" w14:textId="77777777" w:rsidR="003F789E" w:rsidRDefault="00606261">
      <w:pPr>
        <w:pStyle w:val="GPSL4numberedclause"/>
        <w:numPr>
          <w:ilvl w:val="3"/>
          <w:numId w:val="26"/>
        </w:numPr>
        <w:tabs>
          <w:tab w:val="clear" w:pos="-1004"/>
          <w:tab w:val="left" w:pos="1134"/>
        </w:tabs>
        <w:ind w:left="3402" w:hanging="850"/>
      </w:pPr>
      <w:r>
        <w:rPr>
          <w:rFonts w:ascii="Arial" w:hAnsi="Arial"/>
          <w:szCs w:val="22"/>
        </w:rPr>
        <w:t xml:space="preserve">if the Delay or anticipated Delay relates to a Milestone in respect which a Delay Payment has been specified in the Implementation Plan, Clause </w:t>
      </w:r>
      <w:r>
        <w:rPr>
          <w:rFonts w:ascii="Arial" w:hAnsi="Arial"/>
          <w:szCs w:val="22"/>
        </w:rPr>
        <w:fldChar w:fldCharType="begin"/>
      </w:r>
      <w:r>
        <w:rPr>
          <w:rFonts w:ascii="Arial" w:hAnsi="Arial"/>
          <w:szCs w:val="22"/>
        </w:rPr>
        <w:instrText xml:space="preserve"> REF _Ref364169663 </w:instrText>
      </w:r>
      <w:r>
        <w:rPr>
          <w:rFonts w:ascii="Arial" w:hAnsi="Arial"/>
          <w:szCs w:val="22"/>
        </w:rPr>
        <w:fldChar w:fldCharType="separate"/>
      </w:r>
      <w:r>
        <w:rPr>
          <w:rFonts w:ascii="Arial" w:hAnsi="Arial"/>
          <w:szCs w:val="22"/>
        </w:rPr>
        <w:t>6.4</w:t>
      </w:r>
      <w:r>
        <w:rPr>
          <w:rFonts w:ascii="Arial" w:hAnsi="Arial"/>
          <w:szCs w:val="22"/>
        </w:rPr>
        <w:fldChar w:fldCharType="end"/>
      </w:r>
      <w:r>
        <w:rPr>
          <w:rFonts w:ascii="Arial" w:hAnsi="Arial"/>
          <w:szCs w:val="22"/>
        </w:rPr>
        <w:t xml:space="preserve"> (Delay Payments) shall apply. </w:t>
      </w:r>
    </w:p>
    <w:p w14:paraId="72A57388" w14:textId="77777777" w:rsidR="003F789E" w:rsidRDefault="00606261">
      <w:pPr>
        <w:pStyle w:val="GPSL2NumberedBoldHeading"/>
        <w:numPr>
          <w:ilvl w:val="1"/>
          <w:numId w:val="26"/>
        </w:numPr>
        <w:rPr>
          <w:b/>
        </w:rPr>
      </w:pPr>
      <w:bookmarkStart w:id="173" w:name="_Ref364169663"/>
      <w:r>
        <w:rPr>
          <w:b/>
        </w:rPr>
        <w:t>Delay Payments</w:t>
      </w:r>
      <w:bookmarkEnd w:id="173"/>
    </w:p>
    <w:p w14:paraId="504E2683"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74" w:name="_Ref365621680"/>
      <w:r>
        <w:rPr>
          <w:rFonts w:ascii="Arial" w:hAnsi="Arial"/>
        </w:rPr>
        <w:t>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w:t>
      </w:r>
      <w:bookmarkEnd w:id="174"/>
    </w:p>
    <w:p w14:paraId="61283E0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5FE0E64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75" w:name="_Ref364171593"/>
      <w:r>
        <w:rPr>
          <w:rFonts w:ascii="Arial" w:hAnsi="Arial"/>
          <w:szCs w:val="22"/>
        </w:rPr>
        <w:t>Delay Payments shall be the Customer's exclusive financial remedy for the Suppliers failure to Achieve a corresponding Milestone by its Milestone Date except where:</w:t>
      </w:r>
      <w:bookmarkEnd w:id="175"/>
    </w:p>
    <w:p w14:paraId="51EF8ADC"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 xml:space="preserve">the Customer is otherwise entitled to or does terminate this Contract pursuant to Clause </w:t>
      </w:r>
      <w:r>
        <w:rPr>
          <w:rFonts w:ascii="Arial" w:hAnsi="Arial"/>
          <w:szCs w:val="22"/>
        </w:rPr>
        <w:fldChar w:fldCharType="begin"/>
      </w:r>
      <w:r>
        <w:rPr>
          <w:rFonts w:ascii="Arial" w:hAnsi="Arial"/>
          <w:szCs w:val="22"/>
        </w:rPr>
        <w:instrText xml:space="preserve"> REF _Ref360201395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except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or </w:t>
      </w:r>
    </w:p>
    <w:p w14:paraId="6DAEFBED" w14:textId="77777777" w:rsidR="003F789E" w:rsidRDefault="00606261">
      <w:pPr>
        <w:pStyle w:val="GPSL5numberedclause"/>
        <w:numPr>
          <w:ilvl w:val="4"/>
          <w:numId w:val="26"/>
        </w:numPr>
        <w:tabs>
          <w:tab w:val="clear" w:pos="1134"/>
          <w:tab w:val="clear" w:pos="3402"/>
          <w:tab w:val="left" w:pos="4253"/>
        </w:tabs>
        <w:ind w:left="4253" w:hanging="851"/>
      </w:pPr>
      <w:bookmarkStart w:id="176" w:name="_Hlt426647306"/>
      <w:bookmarkStart w:id="177" w:name="_Ref364753291"/>
      <w:bookmarkEnd w:id="176"/>
      <w:r>
        <w:rPr>
          <w:rFonts w:ascii="Arial" w:hAnsi="Arial"/>
          <w:szCs w:val="22"/>
        </w:rPr>
        <w:t>the delay exceeds the number of days (the “</w:t>
      </w:r>
      <w:r>
        <w:rPr>
          <w:rFonts w:ascii="Arial" w:hAnsi="Arial"/>
          <w:b/>
          <w:szCs w:val="22"/>
        </w:rPr>
        <w:t>Delay Period Limit</w:t>
      </w:r>
      <w:r>
        <w:rPr>
          <w:rFonts w:ascii="Arial" w:hAnsi="Arial"/>
          <w:szCs w:val="22"/>
        </w:rPr>
        <w:t>”) specified in Contract Schedule 4</w:t>
      </w:r>
      <w:bookmarkStart w:id="178" w:name="_Hlt426646643"/>
      <w:bookmarkEnd w:id="178"/>
      <w:r>
        <w:rPr>
          <w:rFonts w:ascii="Arial" w:hAnsi="Arial"/>
          <w:szCs w:val="22"/>
        </w:rPr>
        <w:t xml:space="preserve"> (Implementation Plan) for the purposes of this sub-Clause, commencing on the relevant Milestone Date;</w:t>
      </w:r>
      <w:bookmarkEnd w:id="177"/>
    </w:p>
    <w:p w14:paraId="6D03A36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3FA0FE23"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Pr>
          <w:rFonts w:ascii="Arial" w:hAnsi="Arial"/>
          <w:szCs w:val="22"/>
        </w:rPr>
        <w:fldChar w:fldCharType="begin"/>
      </w:r>
      <w:r>
        <w:rPr>
          <w:rFonts w:ascii="Arial" w:hAnsi="Arial"/>
          <w:szCs w:val="22"/>
        </w:rPr>
        <w:instrText xml:space="preserve"> REF _Ref349135702 </w:instrText>
      </w:r>
      <w:r>
        <w:rPr>
          <w:rFonts w:ascii="Arial" w:hAnsi="Arial"/>
          <w:szCs w:val="22"/>
        </w:rPr>
        <w:fldChar w:fldCharType="separate"/>
      </w:r>
      <w:r>
        <w:rPr>
          <w:rFonts w:ascii="Arial" w:hAnsi="Arial"/>
          <w:szCs w:val="22"/>
        </w:rPr>
        <w:t>48</w:t>
      </w:r>
      <w:r>
        <w:rPr>
          <w:rFonts w:ascii="Arial" w:hAnsi="Arial"/>
          <w:szCs w:val="22"/>
        </w:rPr>
        <w:fldChar w:fldCharType="end"/>
      </w:r>
      <w:r>
        <w:rPr>
          <w:rFonts w:ascii="Arial" w:hAnsi="Arial"/>
          <w:szCs w:val="22"/>
        </w:rPr>
        <w:t xml:space="preserve"> (Waiver and Cumulative Remedies) and refers specifically to a waiver of the Customer’s rights to claim Delay Payments; and</w:t>
      </w:r>
    </w:p>
    <w:p w14:paraId="1E425C75"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the Supplier waives absolutely any entitlement to challenge the enforceability in whole or in part of this Clause </w:t>
      </w:r>
      <w:r>
        <w:rPr>
          <w:rFonts w:ascii="Arial" w:hAnsi="Arial"/>
          <w:szCs w:val="22"/>
        </w:rPr>
        <w:fldChar w:fldCharType="begin"/>
      </w:r>
      <w:r>
        <w:rPr>
          <w:rFonts w:ascii="Arial" w:hAnsi="Arial"/>
          <w:szCs w:val="22"/>
        </w:rPr>
        <w:instrText xml:space="preserve"> REF _Ref365621680 </w:instrText>
      </w:r>
      <w:r>
        <w:rPr>
          <w:rFonts w:ascii="Arial" w:hAnsi="Arial"/>
          <w:szCs w:val="22"/>
        </w:rPr>
        <w:fldChar w:fldCharType="separate"/>
      </w:r>
      <w:r>
        <w:rPr>
          <w:rFonts w:ascii="Arial" w:hAnsi="Arial"/>
          <w:szCs w:val="22"/>
        </w:rPr>
        <w:t>6.4.1</w:t>
      </w:r>
      <w:r>
        <w:rPr>
          <w:rFonts w:ascii="Arial" w:hAnsi="Arial"/>
          <w:szCs w:val="22"/>
        </w:rPr>
        <w:fldChar w:fldCharType="end"/>
      </w:r>
      <w:r>
        <w:rPr>
          <w:rFonts w:ascii="Arial" w:hAnsi="Arial"/>
          <w:szCs w:val="22"/>
        </w:rPr>
        <w:t xml:space="preserve"> and Delay Payments shall not be subject to or count towards any limitation on liability set out in Clause </w:t>
      </w:r>
      <w:r>
        <w:rPr>
          <w:rFonts w:ascii="Arial" w:hAnsi="Arial"/>
          <w:szCs w:val="22"/>
        </w:rPr>
        <w:fldChar w:fldCharType="begin"/>
      </w:r>
      <w:r>
        <w:rPr>
          <w:rFonts w:ascii="Arial" w:hAnsi="Arial"/>
          <w:szCs w:val="22"/>
        </w:rPr>
        <w:instrText xml:space="preserve"> REF _Ref358019456 </w:instrText>
      </w:r>
      <w:r>
        <w:rPr>
          <w:rFonts w:ascii="Arial" w:hAnsi="Arial"/>
          <w:szCs w:val="22"/>
        </w:rPr>
        <w:fldChar w:fldCharType="separate"/>
      </w:r>
      <w:r>
        <w:rPr>
          <w:rFonts w:ascii="Arial" w:hAnsi="Arial"/>
          <w:szCs w:val="22"/>
        </w:rPr>
        <w:t>36</w:t>
      </w:r>
      <w:r>
        <w:rPr>
          <w:rFonts w:ascii="Arial" w:hAnsi="Arial"/>
          <w:szCs w:val="22"/>
        </w:rPr>
        <w:fldChar w:fldCharType="end"/>
      </w:r>
      <w:r>
        <w:rPr>
          <w:rFonts w:ascii="Arial" w:hAnsi="Arial"/>
          <w:szCs w:val="22"/>
        </w:rPr>
        <w:t xml:space="preserve"> (Liability).</w:t>
      </w:r>
    </w:p>
    <w:p w14:paraId="72E1C2E0" w14:textId="0F8BD32E" w:rsidR="003F789E" w:rsidRDefault="00606261">
      <w:pPr>
        <w:pStyle w:val="GPSL2NumberedBoldHeading"/>
        <w:ind w:hanging="646"/>
        <w:rPr>
          <w:b/>
        </w:rPr>
      </w:pPr>
      <w:bookmarkStart w:id="179" w:name="_Toc358671717"/>
      <w:bookmarkStart w:id="180" w:name="_Ref358992044"/>
      <w:bookmarkStart w:id="181" w:name="_Ref359425750"/>
      <w:bookmarkStart w:id="182" w:name="_Ref426106272"/>
      <w:bookmarkStart w:id="183" w:name="_Toc530585834"/>
      <w:r>
        <w:rPr>
          <w:b/>
        </w:rPr>
        <w:t xml:space="preserve">GOODS AND/ </w:t>
      </w:r>
      <w:bookmarkEnd w:id="164"/>
      <w:bookmarkEnd w:id="165"/>
      <w:bookmarkEnd w:id="166"/>
      <w:bookmarkEnd w:id="167"/>
      <w:bookmarkEnd w:id="168"/>
      <w:bookmarkEnd w:id="169"/>
      <w:bookmarkEnd w:id="179"/>
      <w:bookmarkEnd w:id="180"/>
      <w:bookmarkEnd w:id="181"/>
      <w:r>
        <w:rPr>
          <w:b/>
        </w:rPr>
        <w:t>OR SERVICES</w:t>
      </w:r>
      <w:bookmarkEnd w:id="182"/>
      <w:bookmarkEnd w:id="183"/>
    </w:p>
    <w:p w14:paraId="59FE0B6D" w14:textId="77777777" w:rsidR="003F789E" w:rsidRDefault="00606261">
      <w:pPr>
        <w:pStyle w:val="GPSL2NumberedBoldHeading"/>
        <w:numPr>
          <w:ilvl w:val="1"/>
          <w:numId w:val="26"/>
        </w:numPr>
        <w:rPr>
          <w:b/>
        </w:rPr>
      </w:pPr>
      <w:bookmarkStart w:id="184" w:name="_Ref349135184"/>
      <w:r>
        <w:rPr>
          <w:b/>
        </w:rPr>
        <w:t>Provision of the Goods and</w:t>
      </w:r>
      <w:bookmarkEnd w:id="184"/>
      <w:r>
        <w:rPr>
          <w:b/>
        </w:rPr>
        <w:t xml:space="preserve">/or Services </w:t>
      </w:r>
    </w:p>
    <w:p w14:paraId="02093EC6" w14:textId="7C21B420" w:rsidR="003F789E" w:rsidRDefault="00606261">
      <w:pPr>
        <w:pStyle w:val="GPSL3numberedclause"/>
        <w:numPr>
          <w:ilvl w:val="2"/>
          <w:numId w:val="26"/>
        </w:numPr>
        <w:tabs>
          <w:tab w:val="clear" w:pos="1548"/>
          <w:tab w:val="clear" w:pos="2541"/>
          <w:tab w:val="left" w:pos="2552"/>
        </w:tabs>
        <w:ind w:left="2552" w:hanging="851"/>
      </w:pPr>
      <w:bookmarkStart w:id="185" w:name="_Ref358986286"/>
      <w:r>
        <w:rPr>
          <w:rFonts w:ascii="Arial" w:hAnsi="Arial"/>
          <w:iCs/>
        </w:rPr>
        <w:t>The</w:t>
      </w:r>
      <w:r>
        <w:rPr>
          <w:rFonts w:ascii="Arial" w:hAnsi="Arial"/>
        </w:rPr>
        <w:t xml:space="preserve"> Supplier acknowledges and agrees that the Customer relies on the skill and judgment of the Supplier in the provision of the Goods and/or Services and the performance of its obligations under this Contract.</w:t>
      </w:r>
      <w:bookmarkEnd w:id="185"/>
    </w:p>
    <w:p w14:paraId="37B9F42B" w14:textId="77777777" w:rsidR="003F789E" w:rsidRDefault="00606261">
      <w:pPr>
        <w:pStyle w:val="GPSL3numberedclause"/>
        <w:numPr>
          <w:ilvl w:val="2"/>
          <w:numId w:val="26"/>
        </w:numPr>
        <w:tabs>
          <w:tab w:val="clear" w:pos="1548"/>
          <w:tab w:val="clear" w:pos="2541"/>
          <w:tab w:val="left" w:pos="2552"/>
        </w:tabs>
        <w:ind w:left="2552" w:hanging="851"/>
      </w:pPr>
      <w:bookmarkStart w:id="186" w:name="_Ref313372456"/>
      <w:bookmarkStart w:id="187" w:name="_Ref359399349"/>
      <w:r>
        <w:rPr>
          <w:rFonts w:ascii="Arial" w:hAnsi="Arial"/>
          <w:iCs/>
        </w:rPr>
        <w:t>The</w:t>
      </w:r>
      <w:r>
        <w:rPr>
          <w:rFonts w:ascii="Arial" w:hAnsi="Arial"/>
        </w:rPr>
        <w:t xml:space="preserve"> Supplier shall ensure that the Goods and/or Services:</w:t>
      </w:r>
    </w:p>
    <w:p w14:paraId="73D8DEF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88" w:name="_Ref362269517"/>
      <w:r>
        <w:rPr>
          <w:rFonts w:ascii="Arial" w:hAnsi="Arial"/>
          <w:szCs w:val="22"/>
        </w:rPr>
        <w:t>comply in all respects with the description of the Goods and/or Services in Contract Schedule 2 (Goods and/or Services) or elsewhere in this Contract; and</w:t>
      </w:r>
      <w:bookmarkEnd w:id="188"/>
    </w:p>
    <w:p w14:paraId="61EF06F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are supplied in accordance with the provisions of this Contract Tender.</w:t>
      </w:r>
    </w:p>
    <w:p w14:paraId="29EC26F3"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The</w:t>
      </w:r>
      <w:r>
        <w:rPr>
          <w:rFonts w:ascii="Arial" w:hAnsi="Arial"/>
        </w:rPr>
        <w:t xml:space="preserve"> Supplier shall perform its obligations under this Contract in accordance with:</w:t>
      </w:r>
    </w:p>
    <w:p w14:paraId="639F0899" w14:textId="77777777" w:rsidR="003F789E" w:rsidRDefault="00606261">
      <w:pPr>
        <w:pStyle w:val="GPSL4numberedclause"/>
        <w:numPr>
          <w:ilvl w:val="3"/>
          <w:numId w:val="26"/>
        </w:numPr>
        <w:tabs>
          <w:tab w:val="clear" w:pos="-1004"/>
          <w:tab w:val="left" w:pos="1134"/>
        </w:tabs>
        <w:ind w:left="3402" w:hanging="850"/>
        <w:rPr>
          <w:rFonts w:ascii="Arial" w:hAnsi="Arial"/>
          <w:szCs w:val="22"/>
        </w:rPr>
      </w:pPr>
      <w:bookmarkStart w:id="189" w:name="_Ref362269481"/>
      <w:r>
        <w:rPr>
          <w:rFonts w:ascii="Arial" w:hAnsi="Arial"/>
          <w:szCs w:val="22"/>
        </w:rPr>
        <w:tab/>
        <w:t>all applicable Law;</w:t>
      </w:r>
      <w:bookmarkEnd w:id="189"/>
      <w:r>
        <w:rPr>
          <w:rFonts w:ascii="Arial" w:hAnsi="Arial"/>
          <w:szCs w:val="22"/>
        </w:rPr>
        <w:t xml:space="preserve"> </w:t>
      </w:r>
    </w:p>
    <w:p w14:paraId="6719CAFE" w14:textId="77777777" w:rsidR="003F789E" w:rsidRDefault="00606261">
      <w:pPr>
        <w:pStyle w:val="GPSL4numberedclause"/>
        <w:numPr>
          <w:ilvl w:val="3"/>
          <w:numId w:val="26"/>
        </w:numPr>
        <w:tabs>
          <w:tab w:val="clear" w:pos="-1004"/>
          <w:tab w:val="left" w:pos="1134"/>
        </w:tabs>
        <w:ind w:left="3402" w:hanging="850"/>
        <w:rPr>
          <w:rFonts w:ascii="Arial" w:hAnsi="Arial"/>
          <w:szCs w:val="22"/>
        </w:rPr>
      </w:pPr>
      <w:r>
        <w:rPr>
          <w:rFonts w:ascii="Arial" w:hAnsi="Arial"/>
          <w:szCs w:val="22"/>
        </w:rPr>
        <w:tab/>
        <w:t xml:space="preserve">Good Industry Practice; </w:t>
      </w:r>
    </w:p>
    <w:p w14:paraId="638D6450" w14:textId="77777777" w:rsidR="003F789E" w:rsidRDefault="00606261">
      <w:pPr>
        <w:pStyle w:val="GPSL4numberedclause"/>
        <w:numPr>
          <w:ilvl w:val="3"/>
          <w:numId w:val="26"/>
        </w:numPr>
        <w:tabs>
          <w:tab w:val="clear" w:pos="-1004"/>
          <w:tab w:val="left" w:pos="1134"/>
        </w:tabs>
        <w:ind w:left="3402" w:hanging="850"/>
        <w:rPr>
          <w:rFonts w:ascii="Arial" w:hAnsi="Arial"/>
          <w:szCs w:val="22"/>
        </w:rPr>
      </w:pPr>
      <w:r>
        <w:rPr>
          <w:rFonts w:ascii="Arial" w:hAnsi="Arial"/>
          <w:szCs w:val="22"/>
        </w:rPr>
        <w:tab/>
        <w:t xml:space="preserve">the Standards; </w:t>
      </w:r>
    </w:p>
    <w:p w14:paraId="424E3C6F" w14:textId="77777777" w:rsidR="003F789E" w:rsidRDefault="00606261">
      <w:pPr>
        <w:pStyle w:val="GPSL4numberedclause"/>
        <w:numPr>
          <w:ilvl w:val="3"/>
          <w:numId w:val="26"/>
        </w:numPr>
        <w:tabs>
          <w:tab w:val="clear" w:pos="-1004"/>
          <w:tab w:val="left" w:pos="1134"/>
        </w:tabs>
        <w:ind w:left="3402" w:hanging="850"/>
        <w:rPr>
          <w:rFonts w:ascii="Arial" w:hAnsi="Arial"/>
          <w:szCs w:val="22"/>
        </w:rPr>
      </w:pPr>
      <w:bookmarkStart w:id="190" w:name="_Ref363736159"/>
      <w:r>
        <w:rPr>
          <w:rFonts w:ascii="Arial" w:hAnsi="Arial"/>
          <w:szCs w:val="22"/>
        </w:rPr>
        <w:tab/>
        <w:t>the Security Policy;</w:t>
      </w:r>
      <w:bookmarkEnd w:id="190"/>
      <w:r>
        <w:rPr>
          <w:rFonts w:ascii="Arial" w:hAnsi="Arial"/>
          <w:szCs w:val="22"/>
        </w:rPr>
        <w:t xml:space="preserve"> </w:t>
      </w:r>
    </w:p>
    <w:p w14:paraId="4E715354" w14:textId="77777777" w:rsidR="003F789E" w:rsidRDefault="00606261">
      <w:pPr>
        <w:pStyle w:val="GPSL4numberedclause"/>
        <w:numPr>
          <w:ilvl w:val="3"/>
          <w:numId w:val="26"/>
        </w:numPr>
        <w:tabs>
          <w:tab w:val="clear" w:pos="-1004"/>
          <w:tab w:val="left" w:pos="1134"/>
        </w:tabs>
        <w:ind w:left="3402" w:hanging="850"/>
        <w:rPr>
          <w:rFonts w:ascii="Arial" w:hAnsi="Arial"/>
          <w:szCs w:val="22"/>
        </w:rPr>
      </w:pPr>
      <w:bookmarkStart w:id="191" w:name="_Ref362269498"/>
      <w:r>
        <w:rPr>
          <w:rFonts w:ascii="Arial" w:hAnsi="Arial"/>
          <w:szCs w:val="22"/>
        </w:rPr>
        <w:tab/>
        <w:t>the ICT Policy (if so required by the Customer); and</w:t>
      </w:r>
      <w:bookmarkEnd w:id="191"/>
      <w:r>
        <w:rPr>
          <w:rFonts w:ascii="Arial" w:hAnsi="Arial"/>
          <w:szCs w:val="22"/>
        </w:rPr>
        <w:t xml:space="preserve"> </w:t>
      </w:r>
    </w:p>
    <w:bookmarkEnd w:id="186"/>
    <w:bookmarkEnd w:id="187"/>
    <w:p w14:paraId="6C9691A8" w14:textId="77777777" w:rsidR="003F789E" w:rsidRDefault="00606261">
      <w:pPr>
        <w:pStyle w:val="GPSL4numberedclause"/>
        <w:numPr>
          <w:ilvl w:val="3"/>
          <w:numId w:val="26"/>
        </w:numPr>
        <w:tabs>
          <w:tab w:val="clear" w:pos="-1004"/>
          <w:tab w:val="left" w:pos="1134"/>
        </w:tabs>
        <w:ind w:left="3402" w:hanging="850"/>
      </w:pPr>
      <w:r>
        <w:rPr>
          <w:rFonts w:ascii="Arial" w:hAnsi="Arial"/>
          <w:szCs w:val="22"/>
        </w:rPr>
        <w:tab/>
        <w:t xml:space="preserve">the Suppliers own established procedures and practices to the extent the same do not conflict with the requirements of Clauses </w:t>
      </w:r>
      <w:r>
        <w:rPr>
          <w:rFonts w:ascii="Arial" w:hAnsi="Arial"/>
          <w:szCs w:val="22"/>
        </w:rPr>
        <w:fldChar w:fldCharType="begin"/>
      </w:r>
      <w:r>
        <w:rPr>
          <w:rFonts w:ascii="Arial" w:hAnsi="Arial"/>
          <w:szCs w:val="22"/>
        </w:rPr>
        <w:instrText xml:space="preserve"> REF _Ref362269481 </w:instrText>
      </w:r>
      <w:r>
        <w:rPr>
          <w:rFonts w:ascii="Arial" w:hAnsi="Arial"/>
          <w:szCs w:val="22"/>
        </w:rPr>
        <w:fldChar w:fldCharType="separate"/>
      </w:r>
      <w:r>
        <w:rPr>
          <w:rFonts w:ascii="Arial" w:hAnsi="Arial"/>
          <w:szCs w:val="22"/>
        </w:rPr>
        <w:t>7.1.3(a)</w:t>
      </w:r>
      <w:r>
        <w:rPr>
          <w:rFonts w:ascii="Arial" w:hAnsi="Arial"/>
          <w:szCs w:val="22"/>
        </w:rPr>
        <w:fldChar w:fldCharType="end"/>
      </w:r>
      <w:r>
        <w:rPr>
          <w:rFonts w:ascii="Arial" w:hAnsi="Arial"/>
          <w:szCs w:val="22"/>
        </w:rPr>
        <w:t xml:space="preserve"> to </w:t>
      </w:r>
      <w:r>
        <w:rPr>
          <w:rFonts w:ascii="Arial" w:hAnsi="Arial"/>
          <w:szCs w:val="22"/>
        </w:rPr>
        <w:fldChar w:fldCharType="begin"/>
      </w:r>
      <w:r>
        <w:rPr>
          <w:rFonts w:ascii="Arial" w:hAnsi="Arial"/>
          <w:szCs w:val="22"/>
        </w:rPr>
        <w:instrText xml:space="preserve"> REF _Ref362269498 </w:instrText>
      </w:r>
      <w:r>
        <w:rPr>
          <w:rFonts w:ascii="Arial" w:hAnsi="Arial"/>
          <w:szCs w:val="22"/>
        </w:rPr>
        <w:fldChar w:fldCharType="separate"/>
      </w:r>
      <w:r>
        <w:rPr>
          <w:rFonts w:ascii="Arial" w:hAnsi="Arial"/>
          <w:szCs w:val="22"/>
        </w:rPr>
        <w:t>7.1.3(e)</w:t>
      </w:r>
      <w:r>
        <w:rPr>
          <w:rFonts w:ascii="Arial" w:hAnsi="Arial"/>
          <w:szCs w:val="22"/>
        </w:rPr>
        <w:fldChar w:fldCharType="end"/>
      </w:r>
      <w:r>
        <w:rPr>
          <w:rFonts w:ascii="Arial" w:hAnsi="Arial"/>
          <w:szCs w:val="22"/>
        </w:rPr>
        <w:t>.</w:t>
      </w:r>
    </w:p>
    <w:p w14:paraId="675ED98F" w14:textId="2E5A3139" w:rsidR="003F789E" w:rsidRDefault="00606261">
      <w:pPr>
        <w:pStyle w:val="GPSL3numberedclause"/>
        <w:numPr>
          <w:ilvl w:val="2"/>
          <w:numId w:val="26"/>
        </w:numPr>
        <w:tabs>
          <w:tab w:val="clear" w:pos="1548"/>
          <w:tab w:val="clear" w:pos="2541"/>
          <w:tab w:val="left" w:pos="2552"/>
        </w:tabs>
        <w:ind w:left="2552" w:hanging="851"/>
      </w:pPr>
      <w:bookmarkStart w:id="192" w:name="_Ref358977643"/>
      <w:r>
        <w:rPr>
          <w:rFonts w:ascii="Arial" w:hAnsi="Arial"/>
          <w:iCs/>
        </w:rPr>
        <w:t>The</w:t>
      </w:r>
      <w:r>
        <w:rPr>
          <w:rFonts w:ascii="Arial" w:hAnsi="Arial"/>
        </w:rPr>
        <w:t xml:space="preserve"> Supplier shall:</w:t>
      </w:r>
      <w:bookmarkEnd w:id="192"/>
    </w:p>
    <w:p w14:paraId="3CCD22C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93" w:name="_Ref358986218"/>
      <w:r>
        <w:rPr>
          <w:rFonts w:ascii="Arial" w:hAnsi="Arial"/>
          <w:szCs w:val="22"/>
        </w:rPr>
        <w:t>at all times allocate sufficient resources with the appropriate technical expertise to supply the Deliverables and to provide the Goods and/or Services in accordance with this Contract;</w:t>
      </w:r>
      <w:bookmarkEnd w:id="193"/>
      <w:r>
        <w:rPr>
          <w:rFonts w:ascii="Arial" w:hAnsi="Arial"/>
          <w:szCs w:val="22"/>
        </w:rPr>
        <w:t xml:space="preserve"> </w:t>
      </w:r>
    </w:p>
    <w:p w14:paraId="24BC38B6"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subject to Clause </w:t>
      </w:r>
      <w:r>
        <w:rPr>
          <w:rFonts w:ascii="Arial" w:hAnsi="Arial"/>
          <w:szCs w:val="22"/>
        </w:rPr>
        <w:fldChar w:fldCharType="begin"/>
      </w:r>
      <w:r>
        <w:rPr>
          <w:rFonts w:ascii="Arial" w:hAnsi="Arial"/>
          <w:szCs w:val="22"/>
        </w:rPr>
        <w:instrText xml:space="preserve"> REF _Ref359363277 </w:instrText>
      </w:r>
      <w:r>
        <w:rPr>
          <w:rFonts w:ascii="Arial" w:hAnsi="Arial"/>
          <w:szCs w:val="22"/>
        </w:rPr>
        <w:fldChar w:fldCharType="separate"/>
      </w:r>
      <w:r>
        <w:rPr>
          <w:rFonts w:ascii="Arial" w:hAnsi="Arial"/>
          <w:szCs w:val="22"/>
        </w:rPr>
        <w:t>22.1</w:t>
      </w:r>
      <w:r>
        <w:rPr>
          <w:rFonts w:ascii="Arial" w:hAnsi="Arial"/>
          <w:szCs w:val="22"/>
        </w:rPr>
        <w:fldChar w:fldCharType="end"/>
      </w:r>
      <w:r>
        <w:rPr>
          <w:rFonts w:ascii="Arial" w:hAnsi="Arial"/>
          <w:szCs w:val="22"/>
        </w:rPr>
        <w:t xml:space="preserve"> (Variation Procedure), obtain, and maintain throughout the duration of this Contract, all the consents, approvals, licences and permissions (statutory, regulatory contractual or otherwise) it may require and which are necessary for the provision of the Goods and/or Services;</w:t>
      </w:r>
      <w:bookmarkStart w:id="194" w:name="_Ref358986225"/>
    </w:p>
    <w:p w14:paraId="63D860B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95" w:name="_Ref358986237"/>
      <w:bookmarkStart w:id="196" w:name="_Ref349133767"/>
      <w:bookmarkEnd w:id="194"/>
      <w:r>
        <w:rPr>
          <w:rFonts w:ascii="Arial" w:hAnsi="Arial"/>
          <w:szCs w:val="22"/>
        </w:rPr>
        <w:t xml:space="preserve">ensure that any goods and/or services recommended or otherwise specified by the Supplier for use by the Customer in conjunction with the Deliverables and/or the Goods and/or Services shall enable the Deliverables and/or the Goods and/or the Services to meet the requirements of the Customer; </w:t>
      </w:r>
      <w:bookmarkEnd w:id="195"/>
    </w:p>
    <w:p w14:paraId="7F03ABC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97" w:name="_Ref358986255"/>
      <w:r>
        <w:rPr>
          <w:rFonts w:ascii="Arial" w:hAnsi="Arial"/>
          <w:szCs w:val="22"/>
        </w:rPr>
        <w:t>ensure that the Supplier Assets will be free of all encumbrances (except as agreed in writing with the Customer);</w:t>
      </w:r>
      <w:bookmarkEnd w:id="197"/>
      <w:r>
        <w:rPr>
          <w:rFonts w:ascii="Arial" w:hAnsi="Arial"/>
          <w:szCs w:val="22"/>
        </w:rPr>
        <w:t xml:space="preserve"> </w:t>
      </w:r>
    </w:p>
    <w:p w14:paraId="4AE1632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98" w:name="_Ref358986257"/>
      <w:r>
        <w:rPr>
          <w:rFonts w:ascii="Arial" w:hAnsi="Arial"/>
          <w:szCs w:val="22"/>
        </w:rPr>
        <w:t xml:space="preserve">ensure that the Goods and/or Services are fully compatible with any Customer Property or Customer Assets described in Contract Schedule 4 (Implementation Plan) (or elsewhere in this Contract ) or otherwise used by the Supplier in connection with this </w:t>
      </w:r>
      <w:bookmarkEnd w:id="198"/>
      <w:r>
        <w:rPr>
          <w:rFonts w:ascii="Arial" w:hAnsi="Arial"/>
          <w:szCs w:val="22"/>
        </w:rPr>
        <w:t>Contract;</w:t>
      </w:r>
    </w:p>
    <w:p w14:paraId="43A4DC9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99" w:name="_Ref358986260"/>
      <w:r>
        <w:rPr>
          <w:rFonts w:ascii="Arial" w:hAnsi="Arial"/>
          <w:szCs w:val="22"/>
        </w:rPr>
        <w:t>minimise any disruption to the Sites and/or the Customer's operations when providing the Goods and/or Services;</w:t>
      </w:r>
      <w:bookmarkEnd w:id="199"/>
    </w:p>
    <w:p w14:paraId="26AFE434" w14:textId="77777777" w:rsidR="003F789E" w:rsidRDefault="00606261">
      <w:pPr>
        <w:pStyle w:val="GPSL4numberedclause"/>
        <w:numPr>
          <w:ilvl w:val="3"/>
          <w:numId w:val="26"/>
        </w:numPr>
        <w:tabs>
          <w:tab w:val="clear" w:pos="-1004"/>
          <w:tab w:val="left" w:pos="3402"/>
        </w:tabs>
        <w:ind w:left="3402" w:hanging="850"/>
      </w:pPr>
      <w:bookmarkStart w:id="200" w:name="_Ref358986261"/>
      <w:r>
        <w:rPr>
          <w:rFonts w:ascii="Arial" w:eastAsia="Arial Unicode MS" w:hAnsi="Arial"/>
          <w:szCs w:val="22"/>
        </w:rPr>
        <w:t>ensure that any Documentation and training provided by the Supplier to the Customer are comprehensive, accurate and prepared in accordance with Good Industry Practice;</w:t>
      </w:r>
      <w:bookmarkEnd w:id="200"/>
    </w:p>
    <w:p w14:paraId="44D253B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201" w:name="_Ref358986266"/>
      <w:r>
        <w:rPr>
          <w:rFonts w:ascii="Arial" w:hAnsi="Arial"/>
          <w:szCs w:val="22"/>
        </w:rPr>
        <w:t>co-operate with the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w:t>
      </w:r>
      <w:bookmarkEnd w:id="201"/>
      <w:r>
        <w:rPr>
          <w:rFonts w:ascii="Arial" w:hAnsi="Arial"/>
          <w:szCs w:val="22"/>
        </w:rPr>
        <w:t xml:space="preserve"> </w:t>
      </w:r>
    </w:p>
    <w:p w14:paraId="53E26F7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202" w:name="_Ref358986268"/>
      <w:r>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Goods and/or Services. Where any such warranties are held on trust, the Supplier shall enforce such warranties in accordance with any reasonable directions that the Customer may notify from time to time to the Supplier;</w:t>
      </w:r>
      <w:bookmarkEnd w:id="202"/>
    </w:p>
    <w:p w14:paraId="30DC10B6"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203" w:name="_Ref358986269"/>
      <w:r>
        <w:rPr>
          <w:rFonts w:ascii="Arial" w:hAnsi="Arial"/>
          <w:szCs w:val="22"/>
        </w:rPr>
        <w:t>provide the Customer with such assistance as the Customer may reasonably require during the Contract Period in respect of the supply of the Goods and/or Services;</w:t>
      </w:r>
      <w:bookmarkEnd w:id="203"/>
    </w:p>
    <w:p w14:paraId="0579EB1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204" w:name="_Ref358986271"/>
      <w:r>
        <w:rPr>
          <w:rFonts w:ascii="Arial" w:hAnsi="Arial"/>
          <w:szCs w:val="22"/>
        </w:rPr>
        <w:t xml:space="preserve">deliver the Goods and/or Services in a proportionate and efficient manner; </w:t>
      </w:r>
    </w:p>
    <w:p w14:paraId="313C8415"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205" w:name="_Ref364166736"/>
      <w:r>
        <w:rPr>
          <w:rFonts w:ascii="Arial" w:hAnsi="Arial"/>
          <w:szCs w:val="22"/>
        </w:rPr>
        <w:t>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Contract; and</w:t>
      </w:r>
      <w:bookmarkEnd w:id="204"/>
      <w:bookmarkEnd w:id="205"/>
    </w:p>
    <w:p w14:paraId="79A3F25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206" w:name="_Ref358986272"/>
      <w:r>
        <w:rPr>
          <w:rFonts w:ascii="Arial" w:hAnsi="Arial"/>
          <w:szCs w:val="22"/>
        </w:rPr>
        <w:t>gather, collate and provide such information and co-operation as the Customer may reasonably request for the purposes of ascertaining the Suppliers compliance with its obligations under this Contract.</w:t>
      </w:r>
      <w:bookmarkEnd w:id="206"/>
      <w:r>
        <w:rPr>
          <w:rFonts w:ascii="Arial" w:hAnsi="Arial"/>
          <w:szCs w:val="22"/>
        </w:rPr>
        <w:t xml:space="preserve"> </w:t>
      </w:r>
    </w:p>
    <w:p w14:paraId="2194F63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207" w:name="_Ref358986284"/>
      <w:r>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7"/>
    </w:p>
    <w:p w14:paraId="6AB619CE" w14:textId="77777777" w:rsidR="003F789E" w:rsidRDefault="00606261">
      <w:pPr>
        <w:pStyle w:val="GPSL2NumberedBoldHeading"/>
        <w:ind w:hanging="646"/>
        <w:rPr>
          <w:rFonts w:ascii="Arial Bold" w:hAnsi="Arial Bold"/>
          <w:b/>
          <w:caps/>
        </w:rPr>
      </w:pPr>
      <w:bookmarkStart w:id="208" w:name="_Ref379278852"/>
      <w:bookmarkStart w:id="209" w:name="_Ref429561191"/>
      <w:bookmarkStart w:id="210" w:name="_Toc530585835"/>
      <w:r>
        <w:rPr>
          <w:rFonts w:ascii="Arial Bold" w:hAnsi="Arial Bold"/>
          <w:b/>
          <w:caps/>
        </w:rPr>
        <w:t>Services</w:t>
      </w:r>
      <w:bookmarkEnd w:id="208"/>
      <w:bookmarkEnd w:id="209"/>
      <w:bookmarkEnd w:id="210"/>
    </w:p>
    <w:p w14:paraId="6708E9C5" w14:textId="77777777" w:rsidR="003F789E" w:rsidRDefault="00606261">
      <w:pPr>
        <w:pStyle w:val="GPSL2NumberedBoldHeading"/>
        <w:numPr>
          <w:ilvl w:val="1"/>
          <w:numId w:val="26"/>
        </w:numPr>
        <w:rPr>
          <w:b/>
        </w:rPr>
      </w:pPr>
      <w:r>
        <w:rPr>
          <w:b/>
        </w:rPr>
        <w:t>General application</w:t>
      </w:r>
    </w:p>
    <w:p w14:paraId="5BFD2705"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This Clause </w:t>
      </w:r>
      <w:r>
        <w:rPr>
          <w:rFonts w:ascii="Arial" w:hAnsi="Arial"/>
        </w:rPr>
        <w:fldChar w:fldCharType="begin"/>
      </w:r>
      <w:r>
        <w:rPr>
          <w:rFonts w:ascii="Arial" w:hAnsi="Arial"/>
        </w:rPr>
        <w:instrText xml:space="preserve"> REF _Ref429561191 </w:instrText>
      </w:r>
      <w:r>
        <w:rPr>
          <w:rFonts w:ascii="Arial" w:hAnsi="Arial"/>
        </w:rPr>
        <w:fldChar w:fldCharType="separate"/>
      </w:r>
      <w:r>
        <w:rPr>
          <w:rFonts w:ascii="Arial" w:hAnsi="Arial"/>
        </w:rPr>
        <w:t>8</w:t>
      </w:r>
      <w:r>
        <w:rPr>
          <w:rFonts w:ascii="Arial" w:hAnsi="Arial"/>
        </w:rPr>
        <w:fldChar w:fldCharType="end"/>
      </w:r>
      <w:r>
        <w:rPr>
          <w:rFonts w:ascii="Arial" w:hAnsi="Arial"/>
        </w:rPr>
        <w:t xml:space="preserve"> shall apply if any Services have been included in Annex 1 of Contract Schedule 2 (Goods and/or Services).</w:t>
      </w:r>
    </w:p>
    <w:p w14:paraId="19CEDFB5" w14:textId="77777777" w:rsidR="003F789E" w:rsidRDefault="00606261">
      <w:pPr>
        <w:pStyle w:val="GPSL2NumberedBoldHeading"/>
        <w:numPr>
          <w:ilvl w:val="1"/>
          <w:numId w:val="26"/>
        </w:numPr>
        <w:rPr>
          <w:b/>
        </w:rPr>
      </w:pPr>
      <w:bookmarkStart w:id="211" w:name="_Ref362521638"/>
      <w:r>
        <w:rPr>
          <w:b/>
        </w:rPr>
        <w:t xml:space="preserve">Time of Delivery of the </w:t>
      </w:r>
      <w:bookmarkEnd w:id="211"/>
      <w:r>
        <w:rPr>
          <w:b/>
        </w:rPr>
        <w:t>Services</w:t>
      </w:r>
    </w:p>
    <w:p w14:paraId="3068E40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Supplier shall provide the Services on the date(s) specified in the Contract Order Form (or elsewhere in this Contract) and the Milestone Dates (if any). </w:t>
      </w:r>
    </w:p>
    <w:p w14:paraId="43004F4F" w14:textId="77777777" w:rsidR="003F789E" w:rsidRDefault="00606261">
      <w:pPr>
        <w:pStyle w:val="GPSL2NumberedBoldHeading"/>
        <w:numPr>
          <w:ilvl w:val="1"/>
          <w:numId w:val="26"/>
        </w:numPr>
        <w:rPr>
          <w:b/>
        </w:rPr>
      </w:pPr>
      <w:bookmarkStart w:id="212" w:name="_Ref358993231"/>
      <w:r>
        <w:rPr>
          <w:b/>
        </w:rPr>
        <w:t xml:space="preserve">Location and Manner of Delivery of the </w:t>
      </w:r>
      <w:bookmarkEnd w:id="212"/>
      <w:r>
        <w:rPr>
          <w:b/>
        </w:rPr>
        <w:t>Services</w:t>
      </w:r>
    </w:p>
    <w:p w14:paraId="7DEF6C14" w14:textId="491E599D" w:rsidR="003F789E" w:rsidRDefault="00606261">
      <w:pPr>
        <w:pStyle w:val="GPSL3numberedclause"/>
        <w:numPr>
          <w:ilvl w:val="2"/>
          <w:numId w:val="26"/>
        </w:numPr>
        <w:tabs>
          <w:tab w:val="clear" w:pos="1548"/>
          <w:tab w:val="clear" w:pos="2541"/>
          <w:tab w:val="left" w:pos="2552"/>
        </w:tabs>
        <w:ind w:left="2552" w:hanging="851"/>
      </w:pPr>
      <w:bookmarkStart w:id="213" w:name="_Ref358987796"/>
      <w:bookmarkEnd w:id="196"/>
      <w:r>
        <w:rPr>
          <w:rFonts w:ascii="Arial" w:hAnsi="Arial"/>
          <w:iCs/>
        </w:rPr>
        <w:t>Except</w:t>
      </w:r>
      <w:r>
        <w:rPr>
          <w:rFonts w:ascii="Arial" w:hAnsi="Arial"/>
        </w:rPr>
        <w:t xml:space="preserve"> where otherwise provided in this Contract, the Supplier shall provide the Services to the Customer through the Supplier </w:t>
      </w:r>
      <w:r>
        <w:rPr>
          <w:rFonts w:ascii="Arial" w:hAnsi="Arial"/>
          <w:iCs/>
        </w:rPr>
        <w:t>Personnel at the Sites.</w:t>
      </w:r>
      <w:bookmarkEnd w:id="213"/>
    </w:p>
    <w:p w14:paraId="6512280F"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The</w:t>
      </w:r>
      <w:r>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0497BDC4" w14:textId="77777777" w:rsidR="003F789E" w:rsidRDefault="00606261">
      <w:pPr>
        <w:pStyle w:val="GPSL2NumberedBoldHeading"/>
        <w:numPr>
          <w:ilvl w:val="1"/>
          <w:numId w:val="26"/>
        </w:numPr>
        <w:rPr>
          <w:b/>
        </w:rPr>
      </w:pPr>
      <w:bookmarkStart w:id="214" w:name="_Ref349210884"/>
      <w:r>
        <w:rPr>
          <w:b/>
        </w:rPr>
        <w:t xml:space="preserve">Undelivered </w:t>
      </w:r>
      <w:bookmarkEnd w:id="214"/>
      <w:r>
        <w:rPr>
          <w:b/>
        </w:rPr>
        <w:t>Services</w:t>
      </w:r>
    </w:p>
    <w:p w14:paraId="4C57B469" w14:textId="77777777" w:rsidR="003F789E" w:rsidRDefault="00606261">
      <w:pPr>
        <w:pStyle w:val="GPSL3numberedclause"/>
        <w:numPr>
          <w:ilvl w:val="2"/>
          <w:numId w:val="26"/>
        </w:numPr>
        <w:tabs>
          <w:tab w:val="clear" w:pos="1548"/>
          <w:tab w:val="clear" w:pos="2541"/>
          <w:tab w:val="left" w:pos="2552"/>
        </w:tabs>
        <w:ind w:left="2552" w:hanging="851"/>
      </w:pPr>
      <w:bookmarkStart w:id="215" w:name="_Ref358992854"/>
      <w:bookmarkStart w:id="216" w:name="_Ref357595076"/>
      <w:r>
        <w:rPr>
          <w:rFonts w:ascii="Arial" w:hAnsi="Arial"/>
        </w:rPr>
        <w:t xml:space="preserve">In the event that any of the Services are not Delivered in accordance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w:t>
      </w:r>
      <w:r>
        <w:rPr>
          <w:rFonts w:ascii="Arial" w:hAnsi="Arial"/>
        </w:rPr>
        <w:fldChar w:fldCharType="begin"/>
      </w:r>
      <w:r>
        <w:rPr>
          <w:rFonts w:ascii="Arial" w:hAnsi="Arial"/>
        </w:rPr>
        <w:instrText xml:space="preserve"> REF _Ref362521638 </w:instrText>
      </w:r>
      <w:r>
        <w:rPr>
          <w:rFonts w:ascii="Arial" w:hAnsi="Arial"/>
        </w:rPr>
        <w:fldChar w:fldCharType="separate"/>
      </w:r>
      <w:r>
        <w:rPr>
          <w:rFonts w:ascii="Arial" w:hAnsi="Arial"/>
        </w:rPr>
        <w:t>8.2</w:t>
      </w:r>
      <w:r>
        <w:rPr>
          <w:rFonts w:ascii="Arial" w:hAnsi="Arial"/>
        </w:rPr>
        <w:fldChar w:fldCharType="end"/>
      </w:r>
      <w:r>
        <w:rPr>
          <w:rFonts w:ascii="Arial" w:hAnsi="Arial"/>
        </w:rPr>
        <w:t xml:space="preserve"> (Time of Delivery of the Services) and </w:t>
      </w:r>
      <w:r>
        <w:rPr>
          <w:rFonts w:ascii="Arial" w:hAnsi="Arial"/>
        </w:rPr>
        <w:fldChar w:fldCharType="begin"/>
      </w:r>
      <w:r>
        <w:rPr>
          <w:rFonts w:ascii="Arial" w:hAnsi="Arial"/>
        </w:rPr>
        <w:instrText xml:space="preserve"> REF _Ref358993231 </w:instrText>
      </w:r>
      <w:r>
        <w:rPr>
          <w:rFonts w:ascii="Arial" w:hAnsi="Arial"/>
        </w:rPr>
        <w:fldChar w:fldCharType="separate"/>
      </w:r>
      <w:r>
        <w:rPr>
          <w:rFonts w:ascii="Arial" w:hAnsi="Arial"/>
        </w:rPr>
        <w:t>8.3</w:t>
      </w:r>
      <w:r>
        <w:rPr>
          <w:rFonts w:ascii="Arial" w:hAnsi="Arial"/>
        </w:rPr>
        <w:fldChar w:fldCharType="end"/>
      </w:r>
      <w:r>
        <w:rPr>
          <w:rFonts w:ascii="Arial" w:hAnsi="Arial"/>
        </w:rPr>
        <w:t xml:space="preserve"> (Location and Manner of Delivery of the Services) ("</w:t>
      </w:r>
      <w:r>
        <w:rPr>
          <w:rFonts w:ascii="Arial" w:hAnsi="Arial"/>
          <w:b/>
        </w:rPr>
        <w:t>Undelivered Services</w:t>
      </w:r>
      <w:r>
        <w:rPr>
          <w:rFonts w:ascii="Arial" w:hAnsi="Arial"/>
        </w:rPr>
        <w:t>"), the Customer, without prejudice to any other rights and remedies of the Customer howsoever arising, shall be entitled to withhold payment of the applicable Contract Charges for the Services that were not so Delivered until such time as the Undelivered Services are Delivered.</w:t>
      </w:r>
      <w:bookmarkEnd w:id="215"/>
    </w:p>
    <w:p w14:paraId="5BB1006D" w14:textId="77777777" w:rsidR="003F789E" w:rsidRDefault="00606261">
      <w:pPr>
        <w:pStyle w:val="GPSL3numberedclause"/>
        <w:numPr>
          <w:ilvl w:val="2"/>
          <w:numId w:val="26"/>
        </w:numPr>
        <w:tabs>
          <w:tab w:val="clear" w:pos="1548"/>
          <w:tab w:val="clear" w:pos="2541"/>
          <w:tab w:val="left" w:pos="2552"/>
        </w:tabs>
        <w:ind w:left="2552" w:hanging="851"/>
      </w:pPr>
      <w:bookmarkStart w:id="217" w:name="_Ref358994553"/>
      <w:r>
        <w:rPr>
          <w:rFonts w:ascii="Arial" w:hAnsi="Arial"/>
          <w:iCs/>
        </w:rPr>
        <w:t>The</w:t>
      </w:r>
      <w:r>
        <w:rPr>
          <w:rFonts w:ascii="Arial" w:hAnsi="Arial"/>
        </w:rPr>
        <w:t xml:space="preserve"> Customer may, at its discretion and without prejudice to any other rights and remedies of the Customer howsoever arising, deem the failure to comply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w:t>
      </w:r>
      <w:r>
        <w:rPr>
          <w:rFonts w:ascii="Arial" w:hAnsi="Arial"/>
        </w:rPr>
        <w:fldChar w:fldCharType="begin"/>
      </w:r>
      <w:r>
        <w:rPr>
          <w:rFonts w:ascii="Arial" w:hAnsi="Arial"/>
        </w:rPr>
        <w:instrText xml:space="preserve"> REF _Ref362521638 </w:instrText>
      </w:r>
      <w:r>
        <w:rPr>
          <w:rFonts w:ascii="Arial" w:hAnsi="Arial"/>
        </w:rPr>
        <w:fldChar w:fldCharType="separate"/>
      </w:r>
      <w:r>
        <w:rPr>
          <w:rFonts w:ascii="Arial" w:hAnsi="Arial"/>
        </w:rPr>
        <w:t>8.2</w:t>
      </w:r>
      <w:r>
        <w:rPr>
          <w:rFonts w:ascii="Arial" w:hAnsi="Arial"/>
        </w:rPr>
        <w:fldChar w:fldCharType="end"/>
      </w:r>
      <w:r>
        <w:rPr>
          <w:rFonts w:ascii="Arial" w:hAnsi="Arial"/>
        </w:rPr>
        <w:t xml:space="preserve"> (Time of Delivery of the Services) and </w:t>
      </w:r>
      <w:r>
        <w:rPr>
          <w:rFonts w:ascii="Arial" w:hAnsi="Arial"/>
        </w:rPr>
        <w:fldChar w:fldCharType="begin"/>
      </w:r>
      <w:r>
        <w:rPr>
          <w:rFonts w:ascii="Arial" w:hAnsi="Arial"/>
        </w:rPr>
        <w:instrText xml:space="preserve"> REF _Ref358993231 </w:instrText>
      </w:r>
      <w:r>
        <w:rPr>
          <w:rFonts w:ascii="Arial" w:hAnsi="Arial"/>
        </w:rPr>
        <w:fldChar w:fldCharType="separate"/>
      </w:r>
      <w:r>
        <w:rPr>
          <w:rFonts w:ascii="Arial" w:hAnsi="Arial"/>
        </w:rPr>
        <w:t>8.3</w:t>
      </w:r>
      <w:r>
        <w:rPr>
          <w:rFonts w:ascii="Arial" w:hAnsi="Arial"/>
        </w:rPr>
        <w:fldChar w:fldCharType="end"/>
      </w:r>
      <w:r>
        <w:rPr>
          <w:rFonts w:ascii="Arial" w:hAnsi="Arial"/>
        </w:rPr>
        <w:t xml:space="preserve"> (Location and Manner of Delivery of the Services) and meet the relevant Milestone Date (if any) to be a material Default.</w:t>
      </w:r>
      <w:bookmarkEnd w:id="217"/>
    </w:p>
    <w:p w14:paraId="306A3F19" w14:textId="77777777" w:rsidR="003F789E" w:rsidRDefault="00606261">
      <w:pPr>
        <w:pStyle w:val="GPSL2NumberedBoldHeading"/>
        <w:numPr>
          <w:ilvl w:val="1"/>
          <w:numId w:val="26"/>
        </w:numPr>
        <w:rPr>
          <w:b/>
        </w:rPr>
      </w:pPr>
      <w:bookmarkStart w:id="218" w:name="_Ref361848619"/>
      <w:r>
        <w:rPr>
          <w:b/>
        </w:rPr>
        <w:t xml:space="preserve">Obligation to Remedy of Default in the Supply of the </w:t>
      </w:r>
      <w:bookmarkEnd w:id="216"/>
      <w:bookmarkEnd w:id="218"/>
      <w:r>
        <w:rPr>
          <w:b/>
        </w:rPr>
        <w:t>Services</w:t>
      </w:r>
    </w:p>
    <w:p w14:paraId="77037254"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Subject</w:t>
      </w:r>
      <w:r>
        <w:rPr>
          <w:rFonts w:ascii="Arial" w:hAnsi="Arial"/>
        </w:rPr>
        <w:t xml:space="preserve"> to Clauses </w:t>
      </w:r>
      <w:r>
        <w:rPr>
          <w:rFonts w:ascii="Arial" w:hAnsi="Arial"/>
        </w:rPr>
        <w:fldChar w:fldCharType="begin"/>
      </w:r>
      <w:r>
        <w:rPr>
          <w:rFonts w:ascii="Arial" w:hAnsi="Arial"/>
        </w:rPr>
        <w:instrText xml:space="preserve"> REF _Ref358977546 </w:instrText>
      </w:r>
      <w:r>
        <w:rPr>
          <w:rFonts w:ascii="Arial" w:hAnsi="Arial"/>
        </w:rPr>
        <w:fldChar w:fldCharType="separate"/>
      </w:r>
      <w:r>
        <w:rPr>
          <w:rFonts w:ascii="Arial" w:hAnsi="Arial"/>
        </w:rPr>
        <w:t>33.9.2</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_Ref358124861 </w:instrText>
      </w:r>
      <w:r>
        <w:rPr>
          <w:rFonts w:ascii="Arial" w:hAnsi="Arial"/>
        </w:rPr>
        <w:fldChar w:fldCharType="separate"/>
      </w:r>
      <w:r>
        <w:rPr>
          <w:rFonts w:ascii="Arial" w:hAnsi="Arial"/>
        </w:rPr>
        <w:t>33.9.3</w:t>
      </w:r>
      <w:r>
        <w:rPr>
          <w:rFonts w:ascii="Arial" w:hAnsi="Arial"/>
        </w:rPr>
        <w:fldChar w:fldCharType="end"/>
      </w:r>
      <w:r>
        <w:rPr>
          <w:rFonts w:ascii="Arial" w:hAnsi="Arial"/>
        </w:rPr>
        <w:t xml:space="preserve"> (IPR Indemnity) and without prejudice to any other rights and remedies of the Customer howsoever arising (including under Clauses </w:t>
      </w:r>
      <w:r>
        <w:rPr>
          <w:rFonts w:ascii="Arial" w:hAnsi="Arial"/>
        </w:rPr>
        <w:fldChar w:fldCharType="begin"/>
      </w:r>
      <w:r>
        <w:rPr>
          <w:rFonts w:ascii="Arial" w:hAnsi="Arial"/>
        </w:rPr>
        <w:instrText xml:space="preserve"> REF _Ref358994553 </w:instrText>
      </w:r>
      <w:r>
        <w:rPr>
          <w:rFonts w:ascii="Arial" w:hAnsi="Arial"/>
        </w:rPr>
        <w:fldChar w:fldCharType="separate"/>
      </w:r>
      <w:r>
        <w:rPr>
          <w:rFonts w:ascii="Arial" w:hAnsi="Arial"/>
        </w:rPr>
        <w:t>8.4.2</w:t>
      </w:r>
      <w:r>
        <w:rPr>
          <w:rFonts w:ascii="Arial" w:hAnsi="Arial"/>
        </w:rPr>
        <w:fldChar w:fldCharType="end"/>
      </w:r>
      <w:r>
        <w:rPr>
          <w:rFonts w:ascii="Arial" w:hAnsi="Arial"/>
        </w:rPr>
        <w:t xml:space="preserve"> (Undelivered Services) and </w:t>
      </w:r>
      <w:r>
        <w:rPr>
          <w:rFonts w:ascii="Arial" w:hAnsi="Arial"/>
        </w:rPr>
        <w:fldChar w:fldCharType="begin"/>
      </w:r>
      <w:r>
        <w:rPr>
          <w:rFonts w:ascii="Arial" w:hAnsi="Arial"/>
        </w:rPr>
        <w:instrText xml:space="preserve"> REF _Ref360651541 </w:instrText>
      </w:r>
      <w:r>
        <w:rPr>
          <w:rFonts w:ascii="Arial" w:hAnsi="Arial"/>
        </w:rPr>
        <w:fldChar w:fldCharType="separate"/>
      </w:r>
      <w:r>
        <w:rPr>
          <w:rFonts w:ascii="Arial" w:hAnsi="Arial"/>
        </w:rPr>
        <w:t>38</w:t>
      </w:r>
      <w:r>
        <w:rPr>
          <w:rFonts w:ascii="Arial" w:hAnsi="Arial"/>
        </w:rPr>
        <w:fldChar w:fldCharType="end"/>
      </w:r>
      <w:r>
        <w:rPr>
          <w:rFonts w:ascii="Arial" w:hAnsi="Arial"/>
        </w:rPr>
        <w:t xml:space="preserve"> (Customer Remedies for Default)), the Supplier shall, where practicable:</w:t>
      </w:r>
    </w:p>
    <w:p w14:paraId="5A45EEF5"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remedy any breach of its obligations in Clauses </w:t>
      </w:r>
      <w:r>
        <w:rPr>
          <w:rFonts w:ascii="Arial" w:hAnsi="Arial"/>
          <w:szCs w:val="22"/>
        </w:rPr>
        <w:fldChar w:fldCharType="begin"/>
      </w:r>
      <w:r>
        <w:rPr>
          <w:rFonts w:ascii="Arial" w:hAnsi="Arial"/>
          <w:szCs w:val="22"/>
        </w:rPr>
        <w:instrText xml:space="preserve"> REF _Ref358992044 </w:instrText>
      </w:r>
      <w:r>
        <w:rPr>
          <w:rFonts w:ascii="Arial" w:hAnsi="Arial"/>
          <w:szCs w:val="22"/>
        </w:rPr>
        <w:fldChar w:fldCharType="separate"/>
      </w:r>
      <w:r>
        <w:rPr>
          <w:rFonts w:ascii="Arial" w:hAnsi="Arial"/>
          <w:szCs w:val="22"/>
        </w:rPr>
        <w:t>7</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_Ref379278852 </w:instrText>
      </w:r>
      <w:r>
        <w:rPr>
          <w:rFonts w:ascii="Arial" w:hAnsi="Arial"/>
          <w:szCs w:val="22"/>
        </w:rPr>
        <w:fldChar w:fldCharType="separate"/>
      </w:r>
      <w:r>
        <w:rPr>
          <w:rFonts w:ascii="Arial" w:hAnsi="Arial"/>
          <w:szCs w:val="22"/>
        </w:rPr>
        <w:t>8</w:t>
      </w:r>
      <w:r>
        <w:rPr>
          <w:rFonts w:ascii="Arial" w:hAnsi="Arial"/>
          <w:szCs w:val="22"/>
        </w:rPr>
        <w:fldChar w:fldCharType="end"/>
      </w:r>
      <w:r>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47ED2351"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meet all the costs of, and incidental to, the performance of such remedial work.</w:t>
      </w:r>
    </w:p>
    <w:p w14:paraId="6F70ACFF" w14:textId="77777777" w:rsidR="003F789E" w:rsidRDefault="00606261">
      <w:pPr>
        <w:pStyle w:val="GPSL2NumberedBoldHeading"/>
        <w:numPr>
          <w:ilvl w:val="1"/>
          <w:numId w:val="26"/>
        </w:numPr>
        <w:rPr>
          <w:b/>
        </w:rPr>
      </w:pPr>
      <w:bookmarkStart w:id="219" w:name="_Ref360524601"/>
      <w:r>
        <w:rPr>
          <w:b/>
        </w:rPr>
        <w:t xml:space="preserve">Continuing Obligation to Provide the </w:t>
      </w:r>
      <w:bookmarkEnd w:id="219"/>
      <w:r>
        <w:rPr>
          <w:b/>
        </w:rPr>
        <w:t>Services</w:t>
      </w:r>
    </w:p>
    <w:p w14:paraId="50A992EB"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iCs/>
        </w:rPr>
        <w:t>The</w:t>
      </w:r>
      <w:r>
        <w:rPr>
          <w:rFonts w:ascii="Arial" w:hAnsi="Arial"/>
        </w:rPr>
        <w:t xml:space="preserve"> Supplier shall continue to perform all of its obligations under this Contract and shall not suspend the provision of the Services, notwithstanding:</w:t>
      </w:r>
    </w:p>
    <w:p w14:paraId="14762AF3" w14:textId="77777777" w:rsidR="003F789E" w:rsidRDefault="00606261">
      <w:pPr>
        <w:pStyle w:val="GPSL4numberedclause"/>
        <w:numPr>
          <w:ilvl w:val="3"/>
          <w:numId w:val="26"/>
        </w:numPr>
        <w:tabs>
          <w:tab w:val="clear" w:pos="-1004"/>
          <w:tab w:val="left" w:pos="2552"/>
        </w:tabs>
        <w:ind w:left="3402" w:hanging="850"/>
      </w:pPr>
      <w:r>
        <w:rPr>
          <w:rFonts w:ascii="Arial" w:hAnsi="Arial"/>
          <w:szCs w:val="22"/>
        </w:rPr>
        <w:t>any withholding or deduction by the Customer of any sum due to the Supplier pursuant to the exercise of a right of the Customer to such withholding or deduction under this Contract</w:t>
      </w:r>
      <w:r>
        <w:rPr>
          <w:rFonts w:ascii="Arial" w:hAnsi="Arial"/>
          <w:i/>
          <w:szCs w:val="22"/>
        </w:rPr>
        <w:t>;</w:t>
      </w:r>
    </w:p>
    <w:p w14:paraId="145A5D2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existence of an unresolved Dispute; and/or</w:t>
      </w:r>
    </w:p>
    <w:p w14:paraId="69B3A54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failure by the Customer to pay any Contract Charges,</w:t>
      </w:r>
    </w:p>
    <w:p w14:paraId="2BD9BE3D" w14:textId="77777777" w:rsidR="003F789E" w:rsidRDefault="00606261">
      <w:pPr>
        <w:pStyle w:val="GPSL3Indent"/>
        <w:tabs>
          <w:tab w:val="clear" w:pos="2127"/>
          <w:tab w:val="left" w:pos="2552"/>
        </w:tabs>
        <w:ind w:left="2552"/>
      </w:pPr>
      <w:r>
        <w:t xml:space="preserve">unless the Supplier is entitled to terminate this Contract under Clause </w:t>
      </w:r>
      <w:r>
        <w:fldChar w:fldCharType="begin"/>
      </w:r>
      <w:r>
        <w:instrText xml:space="preserve"> REF _Ref359363788 </w:instrText>
      </w:r>
      <w:r>
        <w:fldChar w:fldCharType="separate"/>
      </w:r>
      <w:r>
        <w:t>42.1</w:t>
      </w:r>
      <w:r>
        <w:fldChar w:fldCharType="end"/>
      </w:r>
      <w:r>
        <w:t xml:space="preserve"> (Termination on Customer Cause for Failure to Pay) for failure by the Customer to pay undisputed Contract Charges.</w:t>
      </w:r>
    </w:p>
    <w:p w14:paraId="5B63EB46" w14:textId="2C3D2301" w:rsidR="003F789E" w:rsidRDefault="00606261">
      <w:pPr>
        <w:pStyle w:val="GPSL2NumberedBoldHeading"/>
        <w:ind w:hanging="646"/>
        <w:rPr>
          <w:b/>
        </w:rPr>
      </w:pPr>
      <w:bookmarkStart w:id="220" w:name="_Toc349229831"/>
      <w:bookmarkStart w:id="221" w:name="_Toc349229994"/>
      <w:bookmarkStart w:id="222" w:name="_Toc349230394"/>
      <w:bookmarkStart w:id="223" w:name="_Toc349231276"/>
      <w:bookmarkStart w:id="224" w:name="_Toc349232002"/>
      <w:bookmarkStart w:id="225" w:name="_Toc349232383"/>
      <w:bookmarkStart w:id="226" w:name="_Toc349233119"/>
      <w:bookmarkStart w:id="227" w:name="_Toc349233254"/>
      <w:bookmarkStart w:id="228" w:name="_Toc349233388"/>
      <w:bookmarkStart w:id="229" w:name="_Toc350502977"/>
      <w:bookmarkStart w:id="230" w:name="_Toc350503967"/>
      <w:bookmarkStart w:id="231" w:name="_Toc350506257"/>
      <w:bookmarkStart w:id="232" w:name="_Toc350506495"/>
      <w:bookmarkStart w:id="233" w:name="_Toc350506625"/>
      <w:bookmarkStart w:id="234" w:name="_Toc350506755"/>
      <w:bookmarkStart w:id="235" w:name="_Toc350506887"/>
      <w:bookmarkStart w:id="236" w:name="_Toc350507348"/>
      <w:bookmarkStart w:id="237" w:name="_Toc350507882"/>
      <w:bookmarkStart w:id="238" w:name="_Toc348712382"/>
      <w:bookmarkStart w:id="239" w:name="_Ref349135230"/>
      <w:bookmarkStart w:id="240" w:name="_Toc350502978"/>
      <w:bookmarkStart w:id="241" w:name="_Toc350503968"/>
      <w:bookmarkStart w:id="242" w:name="_Toc351710859"/>
      <w:bookmarkStart w:id="243" w:name="_Toc358671718"/>
      <w:bookmarkStart w:id="244" w:name="_Ref358991982"/>
      <w:bookmarkStart w:id="245" w:name="_Ref426106286"/>
      <w:bookmarkStart w:id="246" w:name="_Ref429561223"/>
      <w:bookmarkStart w:id="247" w:name="_Toc530585836"/>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b/>
        </w:rPr>
        <w:t>GOODS</w:t>
      </w:r>
      <w:bookmarkEnd w:id="238"/>
      <w:bookmarkEnd w:id="239"/>
      <w:bookmarkEnd w:id="240"/>
      <w:bookmarkEnd w:id="241"/>
      <w:bookmarkEnd w:id="242"/>
      <w:bookmarkEnd w:id="243"/>
      <w:bookmarkEnd w:id="244"/>
      <w:bookmarkEnd w:id="245"/>
      <w:bookmarkEnd w:id="246"/>
      <w:bookmarkEnd w:id="247"/>
    </w:p>
    <w:p w14:paraId="2345B05A" w14:textId="77777777" w:rsidR="003F789E" w:rsidRDefault="00606261">
      <w:pPr>
        <w:pStyle w:val="GPSL2NumberedBoldHeading"/>
        <w:numPr>
          <w:ilvl w:val="1"/>
          <w:numId w:val="26"/>
        </w:numPr>
        <w:rPr>
          <w:b/>
        </w:rPr>
      </w:pPr>
      <w:r>
        <w:rPr>
          <w:b/>
        </w:rPr>
        <w:t>General application</w:t>
      </w:r>
    </w:p>
    <w:p w14:paraId="438B30F5"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This Clause </w:t>
      </w:r>
      <w:r>
        <w:rPr>
          <w:rFonts w:ascii="Arial" w:hAnsi="Arial"/>
        </w:rPr>
        <w:fldChar w:fldCharType="begin"/>
      </w:r>
      <w:r>
        <w:rPr>
          <w:rFonts w:ascii="Arial" w:hAnsi="Arial"/>
        </w:rPr>
        <w:instrText xml:space="preserve"> REF _Ref429561223 </w:instrText>
      </w:r>
      <w:r>
        <w:rPr>
          <w:rFonts w:ascii="Arial" w:hAnsi="Arial"/>
        </w:rPr>
        <w:fldChar w:fldCharType="separate"/>
      </w:r>
      <w:r>
        <w:rPr>
          <w:rFonts w:ascii="Arial" w:hAnsi="Arial"/>
        </w:rPr>
        <w:t>9</w:t>
      </w:r>
      <w:r>
        <w:rPr>
          <w:rFonts w:ascii="Arial" w:hAnsi="Arial"/>
        </w:rPr>
        <w:fldChar w:fldCharType="end"/>
      </w:r>
      <w:r>
        <w:rPr>
          <w:rFonts w:ascii="Arial" w:hAnsi="Arial"/>
        </w:rPr>
        <w:t xml:space="preserve"> shall apply if any Goods have been included in Annex 2 of Contract Schedule 2 (Goods and/or Services).</w:t>
      </w:r>
    </w:p>
    <w:p w14:paraId="4DE1ECB0" w14:textId="77777777" w:rsidR="003F789E" w:rsidRDefault="00606261">
      <w:pPr>
        <w:pStyle w:val="GPSL2NumberedBoldHeading"/>
        <w:numPr>
          <w:ilvl w:val="1"/>
          <w:numId w:val="26"/>
        </w:numPr>
        <w:rPr>
          <w:b/>
        </w:rPr>
      </w:pPr>
      <w:r>
        <w:rPr>
          <w:b/>
        </w:rPr>
        <w:t>Time of Delivery of the Goods</w:t>
      </w:r>
    </w:p>
    <w:p w14:paraId="6F41F2ED"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248" w:name="_Ref349135263"/>
      <w:r>
        <w:rPr>
          <w:rFonts w:ascii="Arial" w:hAnsi="Arial"/>
        </w:rPr>
        <w:t>The Supplier shall provide the Goods on the date(s) specified in the Contract Order Form (or elsewhere in this Contract) and the Milestone Dates (if any).</w:t>
      </w:r>
      <w:bookmarkEnd w:id="248"/>
      <w:r>
        <w:rPr>
          <w:rFonts w:ascii="Arial" w:hAnsi="Arial"/>
        </w:rPr>
        <w:t xml:space="preserve"> </w:t>
      </w:r>
    </w:p>
    <w:p w14:paraId="501169E1"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Subject to Clause </w:t>
      </w:r>
      <w:r>
        <w:rPr>
          <w:rFonts w:ascii="Arial" w:hAnsi="Arial"/>
        </w:rPr>
        <w:fldChar w:fldCharType="begin"/>
      </w:r>
      <w:r>
        <w:rPr>
          <w:rFonts w:ascii="Arial" w:hAnsi="Arial"/>
        </w:rPr>
        <w:instrText xml:space="preserve"> REF _Ref358990248 </w:instrText>
      </w:r>
      <w:r>
        <w:rPr>
          <w:rFonts w:ascii="Arial" w:hAnsi="Arial"/>
        </w:rPr>
        <w:fldChar w:fldCharType="separate"/>
      </w:r>
      <w:r>
        <w:rPr>
          <w:rFonts w:ascii="Arial" w:hAnsi="Arial"/>
        </w:rPr>
        <w:t>9.2.3</w:t>
      </w:r>
      <w:r>
        <w:rPr>
          <w:rFonts w:ascii="Arial" w:hAnsi="Arial"/>
        </w:rPr>
        <w:fldChar w:fldCharType="end"/>
      </w:r>
      <w:r>
        <w:rPr>
          <w:rFonts w:ascii="Arial" w:hAnsi="Arial"/>
        </w:rPr>
        <w:t xml:space="preserve"> (Time of Delivery of the Goods), where the Goods are delivered by the Supplier, the point of delivery shall be when the Goods are removed from the transporting vehicle and transferred at the Sites. Where the Goods are collected by the Customer, the point of delivery shall be when the Goods are loaded on the Customer's vehicle.</w:t>
      </w:r>
    </w:p>
    <w:p w14:paraId="4717B946" w14:textId="77777777" w:rsidR="003F789E" w:rsidRDefault="00606261">
      <w:pPr>
        <w:pStyle w:val="GPSL3numberedclause"/>
        <w:numPr>
          <w:ilvl w:val="2"/>
          <w:numId w:val="26"/>
        </w:numPr>
        <w:tabs>
          <w:tab w:val="clear" w:pos="1548"/>
          <w:tab w:val="clear" w:pos="2541"/>
          <w:tab w:val="left" w:pos="2552"/>
        </w:tabs>
        <w:ind w:left="2552" w:hanging="851"/>
      </w:pPr>
      <w:bookmarkStart w:id="249" w:name="_Ref358990248"/>
      <w:r>
        <w:rPr>
          <w:rFonts w:ascii="Arial" w:hAnsi="Arial"/>
        </w:rPr>
        <w:t>Where the Customer has specified any Installation Works in the Contract Order Form, Delivery shall include installation of the Goods by the Supplier Personnel at the Sites (or at such place as the Customer may reasonably direct</w:t>
      </w:r>
      <w:bookmarkEnd w:id="249"/>
      <w:r>
        <w:rPr>
          <w:rFonts w:ascii="Arial" w:hAnsi="Arial"/>
        </w:rPr>
        <w:t xml:space="preserve">) in accordance with Clause </w:t>
      </w:r>
      <w:r>
        <w:rPr>
          <w:rFonts w:ascii="Arial" w:hAnsi="Arial"/>
        </w:rPr>
        <w:fldChar w:fldCharType="begin"/>
      </w:r>
      <w:r>
        <w:rPr>
          <w:rFonts w:ascii="Arial" w:hAnsi="Arial"/>
        </w:rPr>
        <w:instrText xml:space="preserve"> REF _Ref426714187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(Installation Works) and the Contract Order Form.</w:t>
      </w:r>
    </w:p>
    <w:p w14:paraId="742B98C7" w14:textId="0428A361" w:rsidR="003F789E" w:rsidRDefault="00606261">
      <w:pPr>
        <w:pStyle w:val="GPSL2numberedclause"/>
        <w:numPr>
          <w:ilvl w:val="1"/>
          <w:numId w:val="26"/>
        </w:numPr>
        <w:rPr>
          <w:rFonts w:ascii="Arial" w:hAnsi="Arial"/>
          <w:b/>
        </w:rPr>
      </w:pPr>
      <w:bookmarkStart w:id="250" w:name="_Ref349135280"/>
      <w:r>
        <w:rPr>
          <w:rFonts w:ascii="Arial" w:hAnsi="Arial"/>
          <w:b/>
        </w:rPr>
        <w:t>Location and Manner of Delivery of the Goods</w:t>
      </w:r>
      <w:bookmarkEnd w:id="250"/>
    </w:p>
    <w:p w14:paraId="47910F2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Except where otherwise provided in this Contract, the Supplier shall deliver the Goods to the Customer through the Supplier Personnel at the Sites.</w:t>
      </w:r>
    </w:p>
    <w:p w14:paraId="22FEB3DE"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requested by the Customer prior to Delivery, the Supplier shall provide the Customer with a sample or samples of Goods for evaluation and Approval, at the Suppliers cost and expense.</w:t>
      </w:r>
    </w:p>
    <w:p w14:paraId="204712AF" w14:textId="01B8230E"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251" w:name="_Ref349133468"/>
      <w:r>
        <w:rPr>
          <w:rFonts w:ascii="Arial" w:hAnsi="Arial"/>
        </w:rPr>
        <w:t>The Goods shall be marked, stored, handled and delivered in a proper manner and in accordance the Customer’s instructions as set out in the Contract Order Form (or elsewhere in this Contract ),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bookmarkEnd w:id="251"/>
    </w:p>
    <w:p w14:paraId="61A47E8B"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7E97727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inspect and examine the manner in which the Supplier supplies the Goods at the Sites and, if the Sites are not the Customer Premises, the Customer may carry out such inspection and examination during normal business hours and on reasonable notice.</w:t>
      </w:r>
    </w:p>
    <w:p w14:paraId="130EFC26" w14:textId="6DE8B4B6" w:rsidR="003F789E" w:rsidRDefault="00606261">
      <w:pPr>
        <w:pStyle w:val="GPSL2numberedclause"/>
        <w:numPr>
          <w:ilvl w:val="1"/>
          <w:numId w:val="26"/>
        </w:numPr>
        <w:rPr>
          <w:rFonts w:ascii="Arial" w:hAnsi="Arial"/>
          <w:b/>
        </w:rPr>
      </w:pPr>
      <w:bookmarkStart w:id="252" w:name="_Ref349210439"/>
      <w:r>
        <w:rPr>
          <w:rFonts w:ascii="Arial" w:hAnsi="Arial"/>
          <w:b/>
        </w:rPr>
        <w:t>Undelivered Goods</w:t>
      </w:r>
      <w:bookmarkEnd w:id="252"/>
    </w:p>
    <w:p w14:paraId="40EC0B35" w14:textId="77777777" w:rsidR="003F789E" w:rsidRDefault="00606261">
      <w:pPr>
        <w:pStyle w:val="GPSL3numberedclause"/>
        <w:numPr>
          <w:ilvl w:val="2"/>
          <w:numId w:val="26"/>
        </w:numPr>
        <w:tabs>
          <w:tab w:val="clear" w:pos="1548"/>
          <w:tab w:val="clear" w:pos="2541"/>
          <w:tab w:val="left" w:pos="2552"/>
        </w:tabs>
        <w:ind w:left="2552" w:hanging="851"/>
      </w:pPr>
      <w:bookmarkStart w:id="253" w:name="_Ref365638066"/>
      <w:bookmarkStart w:id="254" w:name="_Ref349135325"/>
      <w:bookmarkStart w:id="255" w:name="_Ref311725524"/>
      <w:r>
        <w:rPr>
          <w:rFonts w:ascii="Arial" w:hAnsi="Arial"/>
        </w:rPr>
        <w:t xml:space="preserve">In the event that not all of the Goods are Delivered in accordance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(Time of Delivery of the Goods) and </w:t>
      </w:r>
      <w:r>
        <w:rPr>
          <w:rFonts w:ascii="Arial" w:hAnsi="Arial"/>
        </w:rPr>
        <w:fldChar w:fldCharType="begin"/>
      </w:r>
      <w:r>
        <w:rPr>
          <w:rFonts w:ascii="Arial" w:hAnsi="Arial"/>
        </w:rPr>
        <w:instrText xml:space="preserve"> REF _Ref349135280 </w:instrText>
      </w:r>
      <w:r>
        <w:rPr>
          <w:rFonts w:ascii="Arial" w:hAnsi="Arial"/>
        </w:rPr>
        <w:fldChar w:fldCharType="separate"/>
      </w:r>
      <w:r>
        <w:rPr>
          <w:rFonts w:ascii="Arial" w:hAnsi="Arial"/>
        </w:rPr>
        <w:t>9.3</w:t>
      </w:r>
      <w:r>
        <w:rPr>
          <w:rFonts w:ascii="Arial" w:hAnsi="Arial"/>
        </w:rPr>
        <w:fldChar w:fldCharType="end"/>
      </w:r>
      <w:r>
        <w:rPr>
          <w:rFonts w:ascii="Arial" w:hAnsi="Arial"/>
        </w:rPr>
        <w:t xml:space="preserve"> (Location and Manner of Delivery of the Goods) ("</w:t>
      </w:r>
      <w:r>
        <w:rPr>
          <w:rFonts w:ascii="Arial" w:hAnsi="Arial"/>
          <w:b/>
        </w:rPr>
        <w:t>Undelivered Goods</w:t>
      </w:r>
      <w:r>
        <w:rPr>
          <w:rFonts w:ascii="Arial" w:hAnsi="Arial"/>
        </w:rPr>
        <w:t>"), the Customer, without prejudice to any other rights and remedies of the Customer howsoever arising, shall be entitled to withhold payment of the applicable Contract Charges for the Goods that were not so Delivered until such time as the Undelivered Goods are Delivered.</w:t>
      </w:r>
      <w:bookmarkEnd w:id="253"/>
    </w:p>
    <w:p w14:paraId="3A76BC15" w14:textId="77777777" w:rsidR="003F789E" w:rsidRDefault="00606261">
      <w:pPr>
        <w:pStyle w:val="GPSL3numberedclause"/>
        <w:numPr>
          <w:ilvl w:val="2"/>
          <w:numId w:val="26"/>
        </w:numPr>
        <w:tabs>
          <w:tab w:val="clear" w:pos="1548"/>
          <w:tab w:val="clear" w:pos="2541"/>
          <w:tab w:val="left" w:pos="2552"/>
        </w:tabs>
        <w:ind w:left="2552" w:hanging="851"/>
      </w:pPr>
      <w:bookmarkStart w:id="256" w:name="_Ref365635734"/>
      <w:r>
        <w:rPr>
          <w:rFonts w:ascii="Arial" w:hAnsi="Arial"/>
        </w:rPr>
        <w:t xml:space="preserve">The Customer, at its discretion and without prejudice to any other rights and remedies of the Customer howsoever arising </w:t>
      </w:r>
      <w:bookmarkStart w:id="257" w:name="_Ref358994648"/>
      <w:bookmarkEnd w:id="254"/>
      <w:r>
        <w:rPr>
          <w:rFonts w:ascii="Arial" w:hAnsi="Arial"/>
        </w:rPr>
        <w:t xml:space="preserve">deem the failure to comply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(Time of Delivery of the Goods) and </w:t>
      </w:r>
      <w:r>
        <w:rPr>
          <w:rFonts w:ascii="Arial" w:hAnsi="Arial"/>
        </w:rPr>
        <w:fldChar w:fldCharType="begin"/>
      </w:r>
      <w:r>
        <w:rPr>
          <w:rFonts w:ascii="Arial" w:hAnsi="Arial"/>
        </w:rPr>
        <w:instrText xml:space="preserve"> REF _Ref349135280 </w:instrText>
      </w:r>
      <w:r>
        <w:rPr>
          <w:rFonts w:ascii="Arial" w:hAnsi="Arial"/>
        </w:rPr>
        <w:fldChar w:fldCharType="separate"/>
      </w:r>
      <w:r>
        <w:rPr>
          <w:rFonts w:ascii="Arial" w:hAnsi="Arial"/>
        </w:rPr>
        <w:t>9.3</w:t>
      </w:r>
      <w:r>
        <w:rPr>
          <w:rFonts w:ascii="Arial" w:hAnsi="Arial"/>
        </w:rPr>
        <w:fldChar w:fldCharType="end"/>
      </w:r>
      <w:r>
        <w:rPr>
          <w:rFonts w:ascii="Arial" w:hAnsi="Arial"/>
        </w:rPr>
        <w:t xml:space="preserve"> (Location and Manner of Delivery of the Goods) and meet the relevant Milestone Date (if any) to be a material Default.</w:t>
      </w:r>
      <w:bookmarkEnd w:id="256"/>
      <w:bookmarkEnd w:id="257"/>
      <w:r>
        <w:rPr>
          <w:rFonts w:ascii="Arial" w:hAnsi="Arial"/>
        </w:rPr>
        <w:t xml:space="preserve"> </w:t>
      </w:r>
    </w:p>
    <w:p w14:paraId="781A4492" w14:textId="77777777" w:rsidR="003F789E" w:rsidRDefault="003F789E">
      <w:pPr>
        <w:pageBreakBefore/>
        <w:suppressAutoHyphens w:val="0"/>
        <w:overflowPunct/>
        <w:autoSpaceDE/>
        <w:spacing w:after="0"/>
        <w:ind w:left="0"/>
        <w:jc w:val="left"/>
      </w:pPr>
    </w:p>
    <w:p w14:paraId="22C5982A" w14:textId="77777777" w:rsidR="003F789E" w:rsidRDefault="003F789E">
      <w:pPr>
        <w:pStyle w:val="GPSL3numberedclause"/>
        <w:tabs>
          <w:tab w:val="clear" w:pos="1548"/>
          <w:tab w:val="clear" w:pos="2541"/>
          <w:tab w:val="left" w:pos="2552"/>
        </w:tabs>
        <w:ind w:left="2552" w:firstLine="0"/>
      </w:pPr>
    </w:p>
    <w:bookmarkEnd w:id="255"/>
    <w:p w14:paraId="116B584E" w14:textId="77777777" w:rsidR="003F789E" w:rsidRDefault="00606261">
      <w:pPr>
        <w:pStyle w:val="GPSL2numberedclause"/>
        <w:numPr>
          <w:ilvl w:val="1"/>
          <w:numId w:val="26"/>
        </w:numPr>
        <w:rPr>
          <w:rFonts w:ascii="Arial" w:hAnsi="Arial"/>
          <w:b/>
        </w:rPr>
      </w:pPr>
      <w:r>
        <w:rPr>
          <w:rFonts w:ascii="Arial" w:hAnsi="Arial"/>
          <w:b/>
        </w:rPr>
        <w:t>Over-Delivered Goods</w:t>
      </w:r>
    </w:p>
    <w:p w14:paraId="5E276207" w14:textId="77777777" w:rsidR="003F789E" w:rsidRDefault="00606261">
      <w:pPr>
        <w:pStyle w:val="GPSL3numberedclause"/>
        <w:numPr>
          <w:ilvl w:val="2"/>
          <w:numId w:val="26"/>
        </w:numPr>
        <w:tabs>
          <w:tab w:val="clear" w:pos="1548"/>
          <w:tab w:val="clear" w:pos="2541"/>
          <w:tab w:val="left" w:pos="2552"/>
        </w:tabs>
        <w:ind w:left="2552" w:hanging="851"/>
      </w:pPr>
      <w:bookmarkStart w:id="258" w:name="_Ref361849685"/>
      <w:bookmarkStart w:id="259" w:name="_Ref349135348"/>
      <w:r>
        <w:rPr>
          <w:rFonts w:ascii="Arial" w:hAnsi="Arial"/>
        </w:rPr>
        <w:t>The Customer shall be under no obligation to accept or pay for any Goods delivered in excess of the quantity specified in the Contract Order Form (or elsewhere in this Contract ) (“</w:t>
      </w:r>
      <w:r>
        <w:rPr>
          <w:rFonts w:ascii="Arial" w:hAnsi="Arial"/>
          <w:b/>
        </w:rPr>
        <w:t>Over-Delivered Goods</w:t>
      </w:r>
      <w:r>
        <w:rPr>
          <w:rFonts w:ascii="Arial" w:hAnsi="Arial"/>
        </w:rPr>
        <w:t>”).</w:t>
      </w:r>
      <w:bookmarkEnd w:id="258"/>
      <w:r>
        <w:rPr>
          <w:rFonts w:ascii="Arial" w:hAnsi="Arial"/>
        </w:rPr>
        <w:t xml:space="preserve"> </w:t>
      </w:r>
    </w:p>
    <w:p w14:paraId="27E8A18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260" w:name="_Ref358991010"/>
      <w:r>
        <w:rPr>
          <w:rFonts w:ascii="Arial" w:hAnsi="Arial"/>
        </w:rPr>
        <w:t>If the Customer elects not to accept such Over-Delivered Goods it may, without prejudice to any other rights and remedies of the Customer howsoever arising, give notice in writing to the Supplier to remove them within five (5) Working Days and to refund to the Customer any expenses incurred by the Customer as a result of such Over-Delivered Goods (including but not limited to the costs of moving and storing the Over-Delivered Goods).</w:t>
      </w:r>
      <w:bookmarkEnd w:id="260"/>
    </w:p>
    <w:p w14:paraId="2288881D" w14:textId="1D4FD808"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If the Supplier fails to comply with the Customer’s notice under Clause </w:t>
      </w:r>
      <w:r>
        <w:rPr>
          <w:rFonts w:ascii="Arial" w:hAnsi="Arial"/>
        </w:rPr>
        <w:fldChar w:fldCharType="begin"/>
      </w:r>
      <w:r>
        <w:rPr>
          <w:rFonts w:ascii="Arial" w:hAnsi="Arial"/>
        </w:rPr>
        <w:instrText xml:space="preserve"> REF _Ref358991010 </w:instrText>
      </w:r>
      <w:r>
        <w:rPr>
          <w:rFonts w:ascii="Arial" w:hAnsi="Arial"/>
        </w:rPr>
        <w:fldChar w:fldCharType="separate"/>
      </w:r>
      <w:r>
        <w:rPr>
          <w:rFonts w:ascii="Arial" w:hAnsi="Arial"/>
        </w:rPr>
        <w:t>9.5.2</w:t>
      </w:r>
      <w:r>
        <w:rPr>
          <w:rFonts w:ascii="Arial" w:hAnsi="Arial"/>
        </w:rPr>
        <w:fldChar w:fldCharType="end"/>
      </w:r>
      <w:r>
        <w:rPr>
          <w:rFonts w:ascii="Arial" w:hAnsi="Arial"/>
        </w:rPr>
        <w:t>, the Customer may dispose of such Over-Delivered Goods and charge the Supplier for the costs of such disposal. The risk in any Over-Delivered Goods shall remain with the Supplier.</w:t>
      </w:r>
      <w:bookmarkEnd w:id="259"/>
    </w:p>
    <w:p w14:paraId="6ADA877D" w14:textId="1759D6AD" w:rsidR="003F789E" w:rsidRDefault="00606261">
      <w:pPr>
        <w:pStyle w:val="GPSL2numberedclause"/>
        <w:numPr>
          <w:ilvl w:val="1"/>
          <w:numId w:val="26"/>
        </w:numPr>
        <w:rPr>
          <w:rFonts w:ascii="Arial" w:hAnsi="Arial"/>
          <w:b/>
        </w:rPr>
      </w:pPr>
      <w:bookmarkStart w:id="261" w:name="_Ref349210447"/>
      <w:r>
        <w:rPr>
          <w:rFonts w:ascii="Arial" w:hAnsi="Arial"/>
          <w:b/>
        </w:rPr>
        <w:t>Delivery of the Goods by Instalments</w:t>
      </w:r>
      <w:bookmarkEnd w:id="261"/>
    </w:p>
    <w:p w14:paraId="5C8CC723" w14:textId="3A3F1394"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262" w:name="_Ref365635742"/>
      <w:r>
        <w:rPr>
          <w:rFonts w:ascii="Arial" w:hAnsi="Arial"/>
        </w:rPr>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Contract for material Default without further liability to the Customer.</w:t>
      </w:r>
      <w:bookmarkEnd w:id="262"/>
    </w:p>
    <w:p w14:paraId="1FC065F4" w14:textId="77777777" w:rsidR="003F789E" w:rsidRDefault="00606261">
      <w:pPr>
        <w:pStyle w:val="GPSL2numberedclause"/>
        <w:numPr>
          <w:ilvl w:val="1"/>
          <w:numId w:val="26"/>
        </w:numPr>
        <w:rPr>
          <w:rFonts w:ascii="Arial" w:hAnsi="Arial"/>
          <w:b/>
        </w:rPr>
      </w:pPr>
      <w:r>
        <w:rPr>
          <w:rFonts w:ascii="Arial" w:hAnsi="Arial"/>
          <w:b/>
        </w:rPr>
        <w:t>Risk and Ownership in Relation to the Goods</w:t>
      </w:r>
    </w:p>
    <w:p w14:paraId="33140C1F"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263" w:name="_Ref311722468"/>
      <w:r>
        <w:rPr>
          <w:rFonts w:ascii="Arial" w:hAnsi="Arial"/>
        </w:rPr>
        <w:t>Without prejudice to any other rights or remedies of the Customer howsoever arising:</w:t>
      </w:r>
    </w:p>
    <w:p w14:paraId="2321C9D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risk in the Goods shall pass to the Customer at the time of Delivery; and</w:t>
      </w:r>
    </w:p>
    <w:p w14:paraId="624A23DC" w14:textId="2C6206E5"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ownership of to the Goods shall pass to the Customer on the earlier of Delivery of the Goods or payment by the Customer of the Contract Charges;</w:t>
      </w:r>
      <w:bookmarkEnd w:id="263"/>
    </w:p>
    <w:p w14:paraId="514EA36F" w14:textId="77777777" w:rsidR="003F789E" w:rsidRDefault="00606261">
      <w:pPr>
        <w:pStyle w:val="GPSL2numberedclause"/>
        <w:numPr>
          <w:ilvl w:val="1"/>
          <w:numId w:val="26"/>
        </w:numPr>
        <w:rPr>
          <w:rFonts w:ascii="Arial" w:hAnsi="Arial"/>
          <w:b/>
        </w:rPr>
      </w:pPr>
      <w:r>
        <w:rPr>
          <w:rFonts w:ascii="Arial" w:hAnsi="Arial"/>
          <w:b/>
        </w:rPr>
        <w:t>Responsibility for Damage to or Loss of the Goods</w:t>
      </w:r>
    </w:p>
    <w:p w14:paraId="50E0C479" w14:textId="5815D08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264" w:name="_Ref311725821"/>
      <w:r>
        <w:rPr>
          <w:rFonts w:ascii="Arial" w:hAnsi="Arial"/>
        </w:rPr>
        <w:t>Without prejudice to the Suppliers other obligations to provide the Goods in accordance with this Contract, the Supplier accepts responsibility for all damage to or loss of the Goods if the:</w:t>
      </w:r>
      <w:bookmarkEnd w:id="264"/>
    </w:p>
    <w:p w14:paraId="59DE260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same is notified in writing to the Supplier within three (3) Working Days of receipt and inspection of the Goods by the Customer; and</w:t>
      </w:r>
    </w:p>
    <w:p w14:paraId="3A66C79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Goods have been handled by the Customer in accordance with the Suppliers instructions.</w:t>
      </w:r>
    </w:p>
    <w:p w14:paraId="1403EA43"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Where the Supplier accepts responsibility under Clause </w:t>
      </w:r>
      <w:r>
        <w:rPr>
          <w:rFonts w:ascii="Arial" w:hAnsi="Arial"/>
        </w:rPr>
        <w:fldChar w:fldCharType="begin"/>
      </w:r>
      <w:r>
        <w:rPr>
          <w:rFonts w:ascii="Arial" w:hAnsi="Arial"/>
        </w:rPr>
        <w:instrText xml:space="preserve"> REF _Ref311725821 </w:instrText>
      </w:r>
      <w:r>
        <w:rPr>
          <w:rFonts w:ascii="Arial" w:hAnsi="Arial"/>
        </w:rPr>
        <w:fldChar w:fldCharType="separate"/>
      </w:r>
      <w:r>
        <w:rPr>
          <w:rFonts w:ascii="Arial" w:hAnsi="Arial"/>
        </w:rPr>
        <w:t>9.8.1</w:t>
      </w:r>
      <w:r>
        <w:rPr>
          <w:rFonts w:ascii="Arial" w:hAnsi="Arial"/>
        </w:rPr>
        <w:fldChar w:fldCharType="end"/>
      </w:r>
      <w:r>
        <w:rPr>
          <w:rFonts w:ascii="Arial" w:hAnsi="Arial"/>
        </w:rPr>
        <w:t>, it shall, at its sole option, replace or repair the Goods (or part thereof) within such time as is reasonable having regard to the circumstances and as agreed with the Customer.</w:t>
      </w:r>
    </w:p>
    <w:p w14:paraId="753ED039" w14:textId="77777777" w:rsidR="003F789E" w:rsidRDefault="003F789E">
      <w:pPr>
        <w:pageBreakBefore/>
      </w:pPr>
    </w:p>
    <w:p w14:paraId="05C70A47" w14:textId="77777777" w:rsidR="003F789E" w:rsidRDefault="003F789E">
      <w:pPr>
        <w:pStyle w:val="GPSL3numberedclause"/>
        <w:tabs>
          <w:tab w:val="clear" w:pos="1548"/>
          <w:tab w:val="clear" w:pos="2541"/>
          <w:tab w:val="left" w:pos="2552"/>
        </w:tabs>
        <w:ind w:left="2552" w:firstLine="0"/>
      </w:pPr>
    </w:p>
    <w:p w14:paraId="3FE20B1A" w14:textId="1D0B63CC" w:rsidR="003F789E" w:rsidRDefault="00606261">
      <w:pPr>
        <w:pStyle w:val="GPSL2numberedclause"/>
        <w:numPr>
          <w:ilvl w:val="1"/>
          <w:numId w:val="26"/>
        </w:numPr>
        <w:rPr>
          <w:rFonts w:ascii="Arial" w:hAnsi="Arial"/>
          <w:b/>
        </w:rPr>
      </w:pPr>
      <w:bookmarkStart w:id="265" w:name="_Ref349133479"/>
      <w:r>
        <w:rPr>
          <w:rFonts w:ascii="Arial" w:hAnsi="Arial"/>
          <w:b/>
        </w:rPr>
        <w:t>Warranty of the Goods</w:t>
      </w:r>
      <w:bookmarkEnd w:id="265"/>
    </w:p>
    <w:p w14:paraId="5DD0BEF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Supplier hereby guarantees the Goods for the Warranty Period against faulty materials and workmanship. </w:t>
      </w:r>
    </w:p>
    <w:p w14:paraId="2C3AA707"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w:t>
      </w:r>
    </w:p>
    <w:p w14:paraId="61269234" w14:textId="77777777" w:rsidR="003F789E" w:rsidRDefault="00606261">
      <w:pPr>
        <w:pStyle w:val="GPSL2numberedclause"/>
        <w:numPr>
          <w:ilvl w:val="1"/>
          <w:numId w:val="26"/>
        </w:numPr>
        <w:rPr>
          <w:rFonts w:ascii="Arial" w:hAnsi="Arial"/>
          <w:b/>
        </w:rPr>
      </w:pPr>
      <w:r>
        <w:rPr>
          <w:rFonts w:ascii="Arial" w:hAnsi="Arial"/>
          <w:b/>
        </w:rPr>
        <w:t>Obligation to Remedy Default in the Supply of the Goods</w:t>
      </w:r>
    </w:p>
    <w:p w14:paraId="1FC3CCDA"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Subject to Clauses </w:t>
      </w:r>
      <w:r>
        <w:rPr>
          <w:rFonts w:ascii="Arial" w:hAnsi="Arial"/>
        </w:rPr>
        <w:fldChar w:fldCharType="begin"/>
      </w:r>
      <w:r>
        <w:rPr>
          <w:rFonts w:ascii="Arial" w:hAnsi="Arial"/>
        </w:rPr>
        <w:instrText xml:space="preserve"> REF _Ref358977546 </w:instrText>
      </w:r>
      <w:r>
        <w:rPr>
          <w:rFonts w:ascii="Arial" w:hAnsi="Arial"/>
        </w:rPr>
        <w:fldChar w:fldCharType="separate"/>
      </w:r>
      <w:r>
        <w:rPr>
          <w:rFonts w:ascii="Arial" w:hAnsi="Arial"/>
        </w:rPr>
        <w:t>33.9.2</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_Ref358124861 </w:instrText>
      </w:r>
      <w:r>
        <w:rPr>
          <w:rFonts w:ascii="Arial" w:hAnsi="Arial"/>
        </w:rPr>
        <w:fldChar w:fldCharType="separate"/>
      </w:r>
      <w:r>
        <w:rPr>
          <w:rFonts w:ascii="Arial" w:hAnsi="Arial"/>
        </w:rPr>
        <w:t>33.9.3</w:t>
      </w:r>
      <w:r>
        <w:rPr>
          <w:rFonts w:ascii="Arial" w:hAnsi="Arial"/>
        </w:rPr>
        <w:fldChar w:fldCharType="end"/>
      </w:r>
      <w:r>
        <w:rPr>
          <w:rFonts w:ascii="Arial" w:hAnsi="Arial"/>
        </w:rPr>
        <w:t xml:space="preserve"> (IPR Indemnity) and without prejudice to any other rights and remedies of the Customer howsoever arising (including under Clauses </w:t>
      </w:r>
      <w:r>
        <w:rPr>
          <w:rFonts w:ascii="Arial" w:hAnsi="Arial"/>
        </w:rPr>
        <w:fldChar w:fldCharType="begin"/>
      </w:r>
      <w:r>
        <w:rPr>
          <w:rFonts w:ascii="Arial" w:hAnsi="Arial"/>
        </w:rPr>
        <w:instrText xml:space="preserve"> REF _Ref358994648 </w:instrText>
      </w:r>
      <w:r>
        <w:rPr>
          <w:rFonts w:ascii="Arial" w:hAnsi="Arial"/>
        </w:rPr>
        <w:fldChar w:fldCharType="separate"/>
      </w:r>
      <w:r>
        <w:rPr>
          <w:rFonts w:ascii="Arial" w:hAnsi="Arial"/>
        </w:rPr>
        <w:t>9.4.2</w:t>
      </w:r>
      <w:r>
        <w:rPr>
          <w:rFonts w:ascii="Arial" w:hAnsi="Arial"/>
        </w:rPr>
        <w:fldChar w:fldCharType="end"/>
      </w:r>
      <w:r>
        <w:rPr>
          <w:rFonts w:ascii="Arial" w:hAnsi="Arial"/>
        </w:rPr>
        <w:t xml:space="preserve"> (Undelivered Goods) and </w:t>
      </w:r>
      <w:r>
        <w:rPr>
          <w:rFonts w:ascii="Arial" w:hAnsi="Arial"/>
        </w:rPr>
        <w:fldChar w:fldCharType="begin"/>
      </w:r>
      <w:r>
        <w:rPr>
          <w:rFonts w:ascii="Arial" w:hAnsi="Arial"/>
        </w:rPr>
        <w:instrText xml:space="preserve"> REF _Ref360651541 </w:instrText>
      </w:r>
      <w:r>
        <w:rPr>
          <w:rFonts w:ascii="Arial" w:hAnsi="Arial"/>
        </w:rPr>
        <w:fldChar w:fldCharType="separate"/>
      </w:r>
      <w:r>
        <w:rPr>
          <w:rFonts w:ascii="Arial" w:hAnsi="Arial"/>
        </w:rPr>
        <w:t>38</w:t>
      </w:r>
      <w:r>
        <w:rPr>
          <w:rFonts w:ascii="Arial" w:hAnsi="Arial"/>
        </w:rPr>
        <w:fldChar w:fldCharType="end"/>
      </w:r>
      <w:r>
        <w:rPr>
          <w:rFonts w:ascii="Arial" w:hAnsi="Arial"/>
        </w:rPr>
        <w:t xml:space="preserve"> (Customer Remedies for Default)), the Supplier shall, where practicable:</w:t>
      </w:r>
    </w:p>
    <w:p w14:paraId="3596999E"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remedy any breach of its obligations in this Clause </w:t>
      </w:r>
      <w:r>
        <w:rPr>
          <w:rFonts w:ascii="Arial" w:hAnsi="Arial"/>
          <w:szCs w:val="22"/>
        </w:rPr>
        <w:fldChar w:fldCharType="begin"/>
      </w:r>
      <w:r>
        <w:rPr>
          <w:rFonts w:ascii="Arial" w:hAnsi="Arial"/>
          <w:szCs w:val="22"/>
        </w:rPr>
        <w:instrText xml:space="preserve"> REF _Ref358991982 </w:instrText>
      </w:r>
      <w:r>
        <w:rPr>
          <w:rFonts w:ascii="Arial" w:hAnsi="Arial"/>
          <w:szCs w:val="22"/>
        </w:rPr>
        <w:fldChar w:fldCharType="separate"/>
      </w:r>
      <w:r>
        <w:rPr>
          <w:rFonts w:ascii="Arial" w:hAnsi="Arial"/>
          <w:szCs w:val="22"/>
        </w:rPr>
        <w:t>9</w:t>
      </w:r>
      <w:r>
        <w:rPr>
          <w:rFonts w:ascii="Arial" w:hAnsi="Arial"/>
          <w:szCs w:val="22"/>
        </w:rPr>
        <w:fldChar w:fldCharType="end"/>
      </w:r>
      <w:r>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D9014B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meet all the costs of, and incidental to, the performance of such remedial work.</w:t>
      </w:r>
    </w:p>
    <w:p w14:paraId="4B78AEC4" w14:textId="30BBA311" w:rsidR="003F789E" w:rsidRDefault="00606261">
      <w:pPr>
        <w:pStyle w:val="GPSL2numberedclause"/>
        <w:numPr>
          <w:ilvl w:val="1"/>
          <w:numId w:val="26"/>
        </w:numPr>
        <w:rPr>
          <w:rFonts w:ascii="Arial" w:hAnsi="Arial"/>
          <w:b/>
        </w:rPr>
      </w:pPr>
      <w:bookmarkStart w:id="266" w:name="_Ref360524614"/>
      <w:r>
        <w:rPr>
          <w:rFonts w:ascii="Arial" w:hAnsi="Arial"/>
          <w:b/>
        </w:rPr>
        <w:t>Continuing Obligation to Provide the Goods</w:t>
      </w:r>
      <w:bookmarkEnd w:id="266"/>
    </w:p>
    <w:p w14:paraId="6FD564D9"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continue to perform all of its obligations under this Contract and shall not suspend the provision of the Goods, notwithstanding:</w:t>
      </w:r>
    </w:p>
    <w:p w14:paraId="688ADC41"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any withholding or deduction by the Customer of any sum due to the Supplier pursuant to the exercise of a right of the Customer to such withholding or deduction under this Contract</w:t>
      </w:r>
      <w:r>
        <w:rPr>
          <w:rFonts w:ascii="Arial" w:hAnsi="Arial"/>
          <w:i/>
          <w:szCs w:val="22"/>
        </w:rPr>
        <w:t>;</w:t>
      </w:r>
    </w:p>
    <w:p w14:paraId="32309A8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existence of an unresolved Dispute; and/or</w:t>
      </w:r>
    </w:p>
    <w:p w14:paraId="0DA522F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failure by the Customer to pay any Contract Charges,</w:t>
      </w:r>
    </w:p>
    <w:p w14:paraId="133BCD47" w14:textId="77777777" w:rsidR="003F789E" w:rsidRDefault="00606261">
      <w:pPr>
        <w:pStyle w:val="GPSL3Indent"/>
      </w:pPr>
      <w:r>
        <w:rPr>
          <w:lang w:val="en-GB"/>
        </w:rPr>
        <w:t xml:space="preserve">unless the Supplier is entitled to terminate this Contract under Clause </w:t>
      </w:r>
      <w:r>
        <w:rPr>
          <w:lang w:val="en-GB"/>
        </w:rPr>
        <w:fldChar w:fldCharType="begin"/>
      </w:r>
      <w:r>
        <w:rPr>
          <w:lang w:val="en-GB"/>
        </w:rPr>
        <w:instrText xml:space="preserve"> REF _Ref359363788 </w:instrText>
      </w:r>
      <w:r>
        <w:rPr>
          <w:lang w:val="en-GB"/>
        </w:rPr>
        <w:fldChar w:fldCharType="separate"/>
      </w:r>
      <w:r>
        <w:rPr>
          <w:lang w:val="en-GB"/>
        </w:rPr>
        <w:t>42.1</w:t>
      </w:r>
      <w:r>
        <w:rPr>
          <w:lang w:val="en-GB"/>
        </w:rPr>
        <w:fldChar w:fldCharType="end"/>
      </w:r>
      <w:r>
        <w:rPr>
          <w:lang w:val="en-GB"/>
        </w:rPr>
        <w:t xml:space="preserve"> (Termination on Customer Cause for Failure to Pay) for failure to pay undisputed Contract Charges.</w:t>
      </w:r>
    </w:p>
    <w:p w14:paraId="783EEB51" w14:textId="77777777" w:rsidR="003F789E" w:rsidRDefault="00606261">
      <w:pPr>
        <w:pStyle w:val="GPSL2NumberedBoldHeading"/>
        <w:ind w:hanging="646"/>
        <w:rPr>
          <w:b/>
        </w:rPr>
      </w:pPr>
      <w:bookmarkStart w:id="267" w:name="_Toc349229833"/>
      <w:bookmarkStart w:id="268" w:name="_Toc349229996"/>
      <w:bookmarkStart w:id="269" w:name="_Toc349230396"/>
      <w:bookmarkStart w:id="270" w:name="_Toc349231278"/>
      <w:bookmarkStart w:id="271" w:name="_Toc349232004"/>
      <w:bookmarkStart w:id="272" w:name="_Toc349232385"/>
      <w:bookmarkStart w:id="273" w:name="_Toc349233121"/>
      <w:bookmarkStart w:id="274" w:name="_Toc349233256"/>
      <w:bookmarkStart w:id="275" w:name="_Toc349233390"/>
      <w:bookmarkStart w:id="276" w:name="_Toc350502979"/>
      <w:bookmarkStart w:id="277" w:name="_Toc350503969"/>
      <w:bookmarkStart w:id="278" w:name="_Toc350506259"/>
      <w:bookmarkStart w:id="279" w:name="_Toc350506497"/>
      <w:bookmarkStart w:id="280" w:name="_Toc350506627"/>
      <w:bookmarkStart w:id="281" w:name="_Toc350506757"/>
      <w:bookmarkStart w:id="282" w:name="_Toc350506889"/>
      <w:bookmarkStart w:id="283" w:name="_Toc350507350"/>
      <w:bookmarkStart w:id="284" w:name="_Toc350507884"/>
      <w:bookmarkStart w:id="285" w:name="_Toc315265006"/>
      <w:bookmarkStart w:id="286" w:name="_Ref426714187"/>
      <w:bookmarkStart w:id="287" w:name="_Toc530585837"/>
      <w:bookmarkStart w:id="288" w:name="_Ref349133455"/>
      <w:bookmarkStart w:id="289" w:name="_Ref349135371"/>
      <w:bookmarkStart w:id="290" w:name="_Toc350502980"/>
      <w:bookmarkStart w:id="291" w:name="_Toc350503970"/>
      <w:bookmarkStart w:id="292" w:name="_Toc351710860"/>
      <w:bookmarkStart w:id="293" w:name="_Toc358671719"/>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b/>
        </w:rPr>
        <w:t>INSTALLATION WORK</w:t>
      </w:r>
      <w:bookmarkEnd w:id="285"/>
      <w:r>
        <w:rPr>
          <w:b/>
        </w:rPr>
        <w:t>S</w:t>
      </w:r>
      <w:bookmarkEnd w:id="286"/>
      <w:bookmarkEnd w:id="287"/>
    </w:p>
    <w:p w14:paraId="20D66A0E" w14:textId="1A031DB9" w:rsidR="003F789E" w:rsidRDefault="00606261">
      <w:pPr>
        <w:pStyle w:val="GPSL2numberedclause"/>
        <w:numPr>
          <w:ilvl w:val="1"/>
          <w:numId w:val="26"/>
        </w:numPr>
      </w:pPr>
      <w:r>
        <w:rPr>
          <w:rFonts w:ascii="Arial" w:hAnsi="Arial"/>
        </w:rPr>
        <w:t xml:space="preserve">This Clause </w:t>
      </w:r>
      <w:r>
        <w:rPr>
          <w:rFonts w:ascii="Arial" w:hAnsi="Arial"/>
        </w:rPr>
        <w:fldChar w:fldCharType="begin"/>
      </w:r>
      <w:r>
        <w:rPr>
          <w:rFonts w:ascii="Arial" w:hAnsi="Arial"/>
        </w:rPr>
        <w:instrText xml:space="preserve"> REF _Ref426714187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shall apply if any Goods have been included in Annex 2 of Contract Schedule 2 (Goods and/or Services) and the Customer has specified Installation Works in the Contract Order Form. </w:t>
      </w:r>
      <w:bookmarkEnd w:id="288"/>
      <w:bookmarkEnd w:id="289"/>
      <w:bookmarkEnd w:id="290"/>
      <w:bookmarkEnd w:id="291"/>
      <w:bookmarkEnd w:id="292"/>
      <w:bookmarkEnd w:id="293"/>
    </w:p>
    <w:p w14:paraId="5CAF56A7" w14:textId="77777777" w:rsidR="003F789E" w:rsidRDefault="00606261">
      <w:pPr>
        <w:pStyle w:val="GPSL2numberedclause"/>
        <w:numPr>
          <w:ilvl w:val="1"/>
          <w:numId w:val="26"/>
        </w:numPr>
        <w:rPr>
          <w:rFonts w:ascii="Arial" w:hAnsi="Arial"/>
        </w:rPr>
      </w:pPr>
      <w:bookmarkStart w:id="294" w:name="_Ref349135381"/>
      <w:r>
        <w:rPr>
          <w:rFonts w:ascii="Arial" w:hAnsi="Arial"/>
        </w:rPr>
        <w:t>Where the Supplier reasonably believes it has completed the Installation Works it shall notify the Customer in writing. Following receipt of such notice, the Customer shall inspect the Installation Works and shall, by giving written notice to the Supplier:</w:t>
      </w:r>
      <w:bookmarkEnd w:id="294"/>
      <w:r>
        <w:rPr>
          <w:rFonts w:ascii="Arial" w:hAnsi="Arial"/>
        </w:rPr>
        <w:t xml:space="preserve"> </w:t>
      </w:r>
    </w:p>
    <w:p w14:paraId="4D9C2E0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295" w:name="_Ref304990538"/>
      <w:r>
        <w:rPr>
          <w:rFonts w:ascii="Arial" w:hAnsi="Arial"/>
        </w:rPr>
        <w:t>accept the Installation Works, or</w:t>
      </w:r>
      <w:bookmarkEnd w:id="295"/>
      <w:r>
        <w:rPr>
          <w:rFonts w:ascii="Arial" w:hAnsi="Arial"/>
        </w:rPr>
        <w:t xml:space="preserve"> </w:t>
      </w:r>
    </w:p>
    <w:p w14:paraId="7B9E3820" w14:textId="7F1EAB1A"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296" w:name="_Ref304990481"/>
      <w:r>
        <w:rPr>
          <w:rFonts w:ascii="Arial" w:hAnsi="Arial"/>
        </w:rPr>
        <w:t>reject the Installation Works and provide reasons to the Supplier if, in the Customer’s reasonable opinion, the Installation Works do not meet the requirements set out in the Contract Order Form (or elsewhere in this Contract).</w:t>
      </w:r>
      <w:bookmarkEnd w:id="296"/>
    </w:p>
    <w:p w14:paraId="7FDC1A4F" w14:textId="3BE01405" w:rsidR="003F789E" w:rsidRDefault="00606261">
      <w:pPr>
        <w:pStyle w:val="GPSL2numberedclause"/>
        <w:numPr>
          <w:ilvl w:val="1"/>
          <w:numId w:val="26"/>
        </w:numPr>
      </w:pPr>
      <w:bookmarkStart w:id="297" w:name="_Ref365635779"/>
      <w:r>
        <w:rPr>
          <w:rFonts w:ascii="Arial" w:hAnsi="Arial"/>
        </w:rPr>
        <w:t xml:space="preserve">If the Customer rejects the Installation Works in accordance with Clause </w:t>
      </w:r>
      <w:r>
        <w:rPr>
          <w:rFonts w:ascii="Arial" w:hAnsi="Arial"/>
        </w:rPr>
        <w:fldChar w:fldCharType="begin"/>
      </w:r>
      <w:r>
        <w:rPr>
          <w:rFonts w:ascii="Arial" w:hAnsi="Arial"/>
        </w:rPr>
        <w:instrText xml:space="preserve"> REF _Ref349135381 </w:instrText>
      </w:r>
      <w:r>
        <w:rPr>
          <w:rFonts w:ascii="Arial" w:hAnsi="Arial"/>
        </w:rPr>
        <w:fldChar w:fldCharType="separate"/>
      </w:r>
      <w:r>
        <w:rPr>
          <w:rFonts w:ascii="Arial" w:hAnsi="Arial"/>
        </w:rPr>
        <w:t>10.2</w:t>
      </w:r>
      <w:r>
        <w:rPr>
          <w:rFonts w:ascii="Arial" w:hAnsi="Arial"/>
        </w:rPr>
        <w:fldChar w:fldCharType="end"/>
      </w:r>
      <w:r>
        <w:rPr>
          <w:rFonts w:ascii="Arial" w:hAnsi="Arial"/>
        </w:rPr>
        <w:t>, the Supplier shall immediately rectify or remedy any defects and if, in the Customer’s reasonable opinion, the Installation Works do not, within five (5) Working Days of such rectification or remedy, meet the requirements set out in the Contract Order Form (or elsewhere in this Contract), the Customer may terminate this Contract for material Default.</w:t>
      </w:r>
      <w:bookmarkEnd w:id="297"/>
    </w:p>
    <w:p w14:paraId="39EA3E1D" w14:textId="77777777" w:rsidR="003F789E" w:rsidRDefault="00606261">
      <w:pPr>
        <w:pStyle w:val="GPSL2numberedclause"/>
        <w:numPr>
          <w:ilvl w:val="1"/>
          <w:numId w:val="26"/>
        </w:numPr>
      </w:pPr>
      <w:r>
        <w:rPr>
          <w:rFonts w:ascii="Arial" w:hAnsi="Arial"/>
        </w:rPr>
        <w:t xml:space="preserve">The Installation Works shall be deemed to be completed when the Supplier receives a notice issued by the Customer in accordance with Clause </w:t>
      </w:r>
      <w:r>
        <w:rPr>
          <w:rFonts w:ascii="Arial" w:hAnsi="Arial"/>
        </w:rPr>
        <w:fldChar w:fldCharType="begin"/>
      </w:r>
      <w:r>
        <w:rPr>
          <w:rFonts w:ascii="Arial" w:hAnsi="Arial"/>
        </w:rPr>
        <w:instrText xml:space="preserve"> REF _Ref349135381 </w:instrText>
      </w:r>
      <w:r>
        <w:rPr>
          <w:rFonts w:ascii="Arial" w:hAnsi="Arial"/>
        </w:rPr>
        <w:fldChar w:fldCharType="separate"/>
      </w:r>
      <w:r>
        <w:rPr>
          <w:rFonts w:ascii="Arial" w:hAnsi="Arial"/>
        </w:rPr>
        <w:t>10.2</w:t>
      </w:r>
      <w:r>
        <w:rPr>
          <w:rFonts w:ascii="Arial" w:hAnsi="Arial"/>
        </w:rPr>
        <w:fldChar w:fldCharType="end"/>
      </w:r>
      <w:r>
        <w:rPr>
          <w:rFonts w:ascii="Arial" w:hAnsi="Arial"/>
        </w:rPr>
        <w:t xml:space="preserve">. Notwithstanding the acceptance of any Installation Works in accordance with Clause </w:t>
      </w:r>
      <w:r>
        <w:rPr>
          <w:rFonts w:ascii="Arial" w:hAnsi="Arial"/>
        </w:rPr>
        <w:fldChar w:fldCharType="begin"/>
      </w:r>
      <w:r>
        <w:rPr>
          <w:rFonts w:ascii="Arial" w:hAnsi="Arial"/>
        </w:rPr>
        <w:instrText xml:space="preserve"> REF _Ref349135381 </w:instrText>
      </w:r>
      <w:r>
        <w:rPr>
          <w:rFonts w:ascii="Arial" w:hAnsi="Arial"/>
        </w:rPr>
        <w:fldChar w:fldCharType="separate"/>
      </w:r>
      <w:r>
        <w:rPr>
          <w:rFonts w:ascii="Arial" w:hAnsi="Arial"/>
        </w:rPr>
        <w:t>10.2</w:t>
      </w:r>
      <w:r>
        <w:rPr>
          <w:rFonts w:ascii="Arial" w:hAnsi="Arial"/>
        </w:rPr>
        <w:fldChar w:fldCharType="end"/>
      </w:r>
      <w:r>
        <w:rPr>
          <w:rFonts w:ascii="Arial" w:hAnsi="Arial"/>
        </w:rPr>
        <w:t xml:space="preserve"> (Installation Works), the Supplier shall remain solely responsible for ensuring that the Goods and the Installation Works conform to the specification in the Contract Order Form (or elsewhere in this Contract). No rights of estoppel or waiver shall arise as a result of the acceptance by the Customer of the Installation Works.</w:t>
      </w:r>
    </w:p>
    <w:p w14:paraId="6A5DAA49" w14:textId="77777777" w:rsidR="003F789E" w:rsidRDefault="00606261">
      <w:pPr>
        <w:pStyle w:val="GPSL2numberedclause"/>
        <w:numPr>
          <w:ilvl w:val="1"/>
          <w:numId w:val="26"/>
        </w:numPr>
        <w:rPr>
          <w:rFonts w:ascii="Arial" w:hAnsi="Arial"/>
        </w:rPr>
      </w:pPr>
      <w:r>
        <w:rPr>
          <w:rFonts w:ascii="Arial" w:hAnsi="Arial"/>
        </w:rPr>
        <w:t>Throughout the Contract Period, the Supplier shall have at all times all licences, approvals and consents necessary to enable the Supplier and the Supplier Personnel to carry out the Installation Works.</w:t>
      </w:r>
    </w:p>
    <w:p w14:paraId="265AA4DD" w14:textId="02EFD3E5" w:rsidR="003F789E" w:rsidRDefault="00606261">
      <w:pPr>
        <w:pStyle w:val="GPSL2NumberedBoldHeading"/>
        <w:ind w:hanging="646"/>
        <w:rPr>
          <w:b/>
        </w:rPr>
      </w:pPr>
      <w:bookmarkStart w:id="298" w:name="_Toc349229835"/>
      <w:bookmarkStart w:id="299" w:name="_Toc349229998"/>
      <w:bookmarkStart w:id="300" w:name="_Toc349230398"/>
      <w:bookmarkStart w:id="301" w:name="_Toc349231280"/>
      <w:bookmarkStart w:id="302" w:name="_Toc349232006"/>
      <w:bookmarkStart w:id="303" w:name="_Toc349232387"/>
      <w:bookmarkStart w:id="304" w:name="_Toc349233123"/>
      <w:bookmarkStart w:id="305" w:name="_Toc349233258"/>
      <w:bookmarkStart w:id="306" w:name="_Toc349233392"/>
      <w:bookmarkStart w:id="307" w:name="_Toc350502981"/>
      <w:bookmarkStart w:id="308" w:name="_Toc350503971"/>
      <w:bookmarkStart w:id="309" w:name="_Toc350506261"/>
      <w:bookmarkStart w:id="310" w:name="_Toc350506499"/>
      <w:bookmarkStart w:id="311" w:name="_Toc350506629"/>
      <w:bookmarkStart w:id="312" w:name="_Toc350506759"/>
      <w:bookmarkStart w:id="313" w:name="_Toc350506891"/>
      <w:bookmarkStart w:id="314" w:name="_Toc350507352"/>
      <w:bookmarkStart w:id="315" w:name="_Toc350507886"/>
      <w:bookmarkStart w:id="316" w:name="_Toc349229836"/>
      <w:bookmarkStart w:id="317" w:name="_Toc349229999"/>
      <w:bookmarkStart w:id="318" w:name="_Toc349230399"/>
      <w:bookmarkStart w:id="319" w:name="_Toc349231281"/>
      <w:bookmarkStart w:id="320" w:name="_Toc349232007"/>
      <w:bookmarkStart w:id="321" w:name="_Toc349232388"/>
      <w:bookmarkStart w:id="322" w:name="_Toc349233124"/>
      <w:bookmarkStart w:id="323" w:name="_Toc349233259"/>
      <w:bookmarkStart w:id="324" w:name="_Toc349233393"/>
      <w:bookmarkStart w:id="325" w:name="_Toc350502982"/>
      <w:bookmarkStart w:id="326" w:name="_Toc350503972"/>
      <w:bookmarkStart w:id="327" w:name="_Toc350506262"/>
      <w:bookmarkStart w:id="328" w:name="_Toc350506500"/>
      <w:bookmarkStart w:id="329" w:name="_Toc350506630"/>
      <w:bookmarkStart w:id="330" w:name="_Toc350506760"/>
      <w:bookmarkStart w:id="331" w:name="_Toc350506892"/>
      <w:bookmarkStart w:id="332" w:name="_Toc350507353"/>
      <w:bookmarkStart w:id="333" w:name="_Toc350507887"/>
      <w:bookmarkStart w:id="334" w:name="_Toc349229838"/>
      <w:bookmarkStart w:id="335" w:name="_Toc349230001"/>
      <w:bookmarkStart w:id="336" w:name="_Toc349230401"/>
      <w:bookmarkStart w:id="337" w:name="_Toc349231283"/>
      <w:bookmarkStart w:id="338" w:name="_Toc349232009"/>
      <w:bookmarkStart w:id="339" w:name="_Toc349232390"/>
      <w:bookmarkStart w:id="340" w:name="_Toc349233126"/>
      <w:bookmarkStart w:id="341" w:name="_Toc349233261"/>
      <w:bookmarkStart w:id="342" w:name="_Toc349233395"/>
      <w:bookmarkStart w:id="343" w:name="_Toc350502984"/>
      <w:bookmarkStart w:id="344" w:name="_Toc350503974"/>
      <w:bookmarkStart w:id="345" w:name="_Toc350506264"/>
      <w:bookmarkStart w:id="346" w:name="_Toc350506502"/>
      <w:bookmarkStart w:id="347" w:name="_Toc350506632"/>
      <w:bookmarkStart w:id="348" w:name="_Toc350506762"/>
      <w:bookmarkStart w:id="349" w:name="_Toc350506894"/>
      <w:bookmarkStart w:id="350" w:name="_Toc350507355"/>
      <w:bookmarkStart w:id="351" w:name="_Toc350507889"/>
      <w:bookmarkStart w:id="352" w:name="_Toc358671364"/>
      <w:bookmarkStart w:id="353" w:name="_Toc358671483"/>
      <w:bookmarkStart w:id="354" w:name="_Toc358671602"/>
      <w:bookmarkStart w:id="355" w:name="_Toc358671722"/>
      <w:bookmarkStart w:id="356" w:name="_Toc349229840"/>
      <w:bookmarkStart w:id="357" w:name="_Toc349230003"/>
      <w:bookmarkStart w:id="358" w:name="_Toc349230403"/>
      <w:bookmarkStart w:id="359" w:name="_Toc349231285"/>
      <w:bookmarkStart w:id="360" w:name="_Toc349232011"/>
      <w:bookmarkStart w:id="361" w:name="_Toc349232392"/>
      <w:bookmarkStart w:id="362" w:name="_Toc349233128"/>
      <w:bookmarkStart w:id="363" w:name="_Toc349233263"/>
      <w:bookmarkStart w:id="364" w:name="_Toc349233397"/>
      <w:bookmarkStart w:id="365" w:name="_Toc350502986"/>
      <w:bookmarkStart w:id="366" w:name="_Toc350503976"/>
      <w:bookmarkStart w:id="367" w:name="_Toc350506266"/>
      <w:bookmarkStart w:id="368" w:name="_Toc350506504"/>
      <w:bookmarkStart w:id="369" w:name="_Toc350506634"/>
      <w:bookmarkStart w:id="370" w:name="_Toc350506764"/>
      <w:bookmarkStart w:id="371" w:name="_Toc350506896"/>
      <w:bookmarkStart w:id="372" w:name="_Toc350507357"/>
      <w:bookmarkStart w:id="373" w:name="_Toc350507891"/>
      <w:bookmarkStart w:id="374" w:name="_Toc349229842"/>
      <w:bookmarkStart w:id="375" w:name="_Toc349230005"/>
      <w:bookmarkStart w:id="376" w:name="_Toc349230405"/>
      <w:bookmarkStart w:id="377" w:name="_Toc349231287"/>
      <w:bookmarkStart w:id="378" w:name="_Toc349232013"/>
      <w:bookmarkStart w:id="379" w:name="_Toc349232394"/>
      <w:bookmarkStart w:id="380" w:name="_Toc349233130"/>
      <w:bookmarkStart w:id="381" w:name="_Toc349233265"/>
      <w:bookmarkStart w:id="382" w:name="_Toc349233399"/>
      <w:bookmarkStart w:id="383" w:name="_Toc350502988"/>
      <w:bookmarkStart w:id="384" w:name="_Toc350503978"/>
      <w:bookmarkStart w:id="385" w:name="_Toc350506268"/>
      <w:bookmarkStart w:id="386" w:name="_Toc350506506"/>
      <w:bookmarkStart w:id="387" w:name="_Toc350506636"/>
      <w:bookmarkStart w:id="388" w:name="_Toc350506766"/>
      <w:bookmarkStart w:id="389" w:name="_Toc350506898"/>
      <w:bookmarkStart w:id="390" w:name="_Toc350507359"/>
      <w:bookmarkStart w:id="391" w:name="_Toc350507893"/>
      <w:bookmarkStart w:id="392" w:name="_Toc349229844"/>
      <w:bookmarkStart w:id="393" w:name="_Toc349230007"/>
      <w:bookmarkStart w:id="394" w:name="_Toc349230407"/>
      <w:bookmarkStart w:id="395" w:name="_Toc349231289"/>
      <w:bookmarkStart w:id="396" w:name="_Toc349232015"/>
      <w:bookmarkStart w:id="397" w:name="_Toc349232396"/>
      <w:bookmarkStart w:id="398" w:name="_Toc349233132"/>
      <w:bookmarkStart w:id="399" w:name="_Toc349233267"/>
      <w:bookmarkStart w:id="400" w:name="_Toc349233401"/>
      <w:bookmarkStart w:id="401" w:name="_Toc350502990"/>
      <w:bookmarkStart w:id="402" w:name="_Toc350503980"/>
      <w:bookmarkStart w:id="403" w:name="_Toc350506270"/>
      <w:bookmarkStart w:id="404" w:name="_Toc350506508"/>
      <w:bookmarkStart w:id="405" w:name="_Toc350506638"/>
      <w:bookmarkStart w:id="406" w:name="_Toc350506768"/>
      <w:bookmarkStart w:id="407" w:name="_Toc350506900"/>
      <w:bookmarkStart w:id="408" w:name="_Toc350507361"/>
      <w:bookmarkStart w:id="409" w:name="_Toc350507895"/>
      <w:bookmarkStart w:id="410" w:name="_Ref349134683"/>
      <w:bookmarkStart w:id="411" w:name="_Ref349135141"/>
      <w:bookmarkStart w:id="412" w:name="_Toc350502991"/>
      <w:bookmarkStart w:id="413" w:name="_Toc350503981"/>
      <w:bookmarkStart w:id="414" w:name="_Toc351710865"/>
      <w:bookmarkStart w:id="415" w:name="_Toc358671725"/>
      <w:bookmarkStart w:id="416" w:name="_Toc530585838"/>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b/>
        </w:rPr>
        <w:t>STANDARDS AND QUALITY</w:t>
      </w:r>
      <w:bookmarkEnd w:id="410"/>
      <w:bookmarkEnd w:id="411"/>
      <w:bookmarkEnd w:id="412"/>
      <w:bookmarkEnd w:id="413"/>
      <w:bookmarkEnd w:id="414"/>
      <w:bookmarkEnd w:id="415"/>
      <w:bookmarkEnd w:id="416"/>
    </w:p>
    <w:p w14:paraId="7E736CCD" w14:textId="77777777" w:rsidR="003F789E" w:rsidRDefault="00606261">
      <w:pPr>
        <w:pStyle w:val="GPSL2numberedclause"/>
        <w:numPr>
          <w:ilvl w:val="1"/>
          <w:numId w:val="26"/>
        </w:numPr>
        <w:rPr>
          <w:rFonts w:ascii="Arial" w:hAnsi="Arial"/>
        </w:rPr>
      </w:pPr>
      <w:r>
        <w:rPr>
          <w:rFonts w:ascii="Arial" w:hAnsi="Arial"/>
        </w:rPr>
        <w:t>The Supplier shall at all times during the Contract Period comply with the Standards and maintain, where applicable, accreditation with the relevant Standards' authorisation body.</w:t>
      </w:r>
    </w:p>
    <w:p w14:paraId="2D21EF5B" w14:textId="77777777" w:rsidR="003F789E" w:rsidRDefault="00606261">
      <w:pPr>
        <w:pStyle w:val="GPSL2numberedclause"/>
        <w:numPr>
          <w:ilvl w:val="1"/>
          <w:numId w:val="26"/>
        </w:numPr>
      </w:pPr>
      <w:r>
        <w:rPr>
          <w:rFonts w:ascii="Arial" w:hAnsi="Arial"/>
        </w:rPr>
        <w:t xml:space="preserve">Throughout the Contract Period, the Parties shall notify each other of any new or emergent standards which could affect the Suppliers provision, or the receipt by the Customer, of the Goods and/or Services. The adoption of any such new or emergent standard, or changes to existing Standards (including any specified in the Contract Order Form), shall be agreed in accordance with the Variation Procedure. </w:t>
      </w:r>
    </w:p>
    <w:p w14:paraId="09E84BB5" w14:textId="77777777" w:rsidR="003F789E" w:rsidRDefault="00606261">
      <w:pPr>
        <w:pStyle w:val="GPSL2numberedclause"/>
        <w:numPr>
          <w:ilvl w:val="1"/>
          <w:numId w:val="26"/>
        </w:numPr>
      </w:pPr>
      <w:r>
        <w:rPr>
          <w:rFonts w:ascii="Arial" w:hAnsi="Arial"/>
        </w:rPr>
        <w:t>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p>
    <w:p w14:paraId="2FAD0378" w14:textId="77777777" w:rsidR="003F789E" w:rsidRDefault="00606261">
      <w:pPr>
        <w:pStyle w:val="GPSL2numberedclause"/>
        <w:numPr>
          <w:ilvl w:val="1"/>
          <w:numId w:val="26"/>
        </w:numPr>
        <w:rPr>
          <w:rFonts w:ascii="Arial" w:hAnsi="Arial"/>
        </w:rPr>
      </w:pPr>
      <w:r>
        <w:rPr>
          <w:rFonts w:ascii="Arial" w:hAnsi="Arial"/>
        </w:rPr>
        <w:t>Where Standards referenced conflict with each other or with best professional or industry practice adopted after the Contract Commencement Date, then the later Standard or best practice shall be adopted by the Supplier. Any such alteration to any Standard or Standards shall require Approval (and the written consent of the Customer where the relevant Standard or Standards is/are included in DPS Schedule 2 (Goods and/or Services and Key Performance Indicators) and shall be implemented within an agreed timescale.</w:t>
      </w:r>
      <w:bookmarkStart w:id="417" w:name="_Hlt426637135"/>
      <w:bookmarkStart w:id="418" w:name="_Hlt426474896"/>
      <w:bookmarkStart w:id="419" w:name="_Toc358671726"/>
      <w:bookmarkStart w:id="420" w:name="_Ref359400813"/>
      <w:bookmarkStart w:id="421" w:name="_Ref360630342"/>
      <w:bookmarkStart w:id="422" w:name="_Ref378255343"/>
      <w:bookmarkStart w:id="423" w:name="_Ref378256210"/>
      <w:bookmarkStart w:id="424" w:name="_Ref378256239"/>
      <w:bookmarkStart w:id="425" w:name="_Ref378258641"/>
      <w:bookmarkEnd w:id="417"/>
      <w:bookmarkEnd w:id="418"/>
    </w:p>
    <w:p w14:paraId="1B6AEC96" w14:textId="77777777" w:rsidR="003F789E" w:rsidRDefault="00606261">
      <w:pPr>
        <w:pStyle w:val="GPSL2numberedclause"/>
        <w:numPr>
          <w:ilvl w:val="1"/>
          <w:numId w:val="26"/>
        </w:numPr>
        <w:rPr>
          <w:rFonts w:ascii="Arial" w:hAnsi="Arial"/>
        </w:rPr>
      </w:pPr>
      <w:r>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002EFBC" w14:textId="77777777" w:rsidR="003F789E" w:rsidRDefault="00606261">
      <w:pPr>
        <w:pStyle w:val="GPSL2NumberedBoldHeading"/>
        <w:ind w:hanging="646"/>
        <w:rPr>
          <w:b/>
        </w:rPr>
      </w:pPr>
      <w:bookmarkStart w:id="426" w:name="_Hlt426637220"/>
      <w:bookmarkStart w:id="427" w:name="_Ref379808156"/>
      <w:bookmarkStart w:id="428" w:name="_Toc530585839"/>
      <w:bookmarkEnd w:id="426"/>
      <w:r>
        <w:rPr>
          <w:b/>
        </w:rPr>
        <w:t>TESTING</w:t>
      </w:r>
      <w:bookmarkStart w:id="429" w:name="_Toc373311043"/>
      <w:bookmarkEnd w:id="419"/>
      <w:bookmarkEnd w:id="420"/>
      <w:bookmarkEnd w:id="421"/>
      <w:bookmarkEnd w:id="422"/>
      <w:bookmarkEnd w:id="423"/>
      <w:bookmarkEnd w:id="424"/>
      <w:bookmarkEnd w:id="425"/>
      <w:bookmarkEnd w:id="427"/>
      <w:bookmarkEnd w:id="428"/>
      <w:bookmarkEnd w:id="429"/>
    </w:p>
    <w:p w14:paraId="3BB3F6CF" w14:textId="77777777" w:rsidR="003F789E" w:rsidRDefault="00606261">
      <w:pPr>
        <w:pStyle w:val="GPSL2numberedclause"/>
        <w:numPr>
          <w:ilvl w:val="1"/>
          <w:numId w:val="26"/>
        </w:numPr>
      </w:pPr>
      <w:r>
        <w:rPr>
          <w:rFonts w:ascii="Arial" w:hAnsi="Arial"/>
        </w:rPr>
        <w:t xml:space="preserve">This Clause </w:t>
      </w:r>
      <w:r>
        <w:rPr>
          <w:rFonts w:ascii="Arial" w:hAnsi="Arial"/>
        </w:rPr>
        <w:fldChar w:fldCharType="begin"/>
      </w:r>
      <w:r>
        <w:rPr>
          <w:rFonts w:ascii="Arial" w:hAnsi="Arial"/>
        </w:rPr>
        <w:instrText xml:space="preserve"> REF _Ref379808156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shall apply if so specified by the Customer in the Contract Order Form.</w:t>
      </w:r>
    </w:p>
    <w:p w14:paraId="02103241" w14:textId="77777777" w:rsidR="003F789E" w:rsidRDefault="00606261">
      <w:pPr>
        <w:pStyle w:val="GPSL2numberedclause"/>
        <w:numPr>
          <w:ilvl w:val="1"/>
          <w:numId w:val="26"/>
        </w:numPr>
        <w:rPr>
          <w:rFonts w:ascii="Arial" w:hAnsi="Arial"/>
        </w:rPr>
      </w:pPr>
      <w:r>
        <w:rPr>
          <w:rFonts w:ascii="Arial" w:hAnsi="Arial"/>
        </w:rPr>
        <w:t>The Parties shall comply with any provisions set out in Contract Schedule 5 (Testing).</w:t>
      </w:r>
      <w:bookmarkStart w:id="430" w:name="_Toc373311044"/>
      <w:bookmarkEnd w:id="430"/>
    </w:p>
    <w:p w14:paraId="42648CEE" w14:textId="77777777" w:rsidR="003F789E" w:rsidRDefault="003F789E">
      <w:pPr>
        <w:pStyle w:val="GPSL2numberedclause"/>
        <w:tabs>
          <w:tab w:val="clear" w:pos="1134"/>
          <w:tab w:val="left" w:pos="1701"/>
        </w:tabs>
        <w:ind w:left="1701" w:firstLine="0"/>
        <w:rPr>
          <w:rFonts w:ascii="Arial" w:hAnsi="Arial"/>
        </w:rPr>
      </w:pPr>
    </w:p>
    <w:p w14:paraId="267F4B79" w14:textId="77777777" w:rsidR="003F789E" w:rsidRDefault="00606261">
      <w:pPr>
        <w:pStyle w:val="GPSL2NumberedBoldHeading"/>
        <w:ind w:hanging="646"/>
        <w:rPr>
          <w:b/>
        </w:rPr>
      </w:pPr>
      <w:bookmarkStart w:id="431" w:name="_Toc379795927"/>
      <w:bookmarkStart w:id="432" w:name="_Toc379805292"/>
      <w:bookmarkStart w:id="433" w:name="_Toc379807088"/>
      <w:bookmarkStart w:id="434" w:name="_Toc349229846"/>
      <w:bookmarkStart w:id="435" w:name="_Toc349230009"/>
      <w:bookmarkStart w:id="436" w:name="_Toc349230409"/>
      <w:bookmarkStart w:id="437" w:name="_Toc349231291"/>
      <w:bookmarkStart w:id="438" w:name="_Toc349232017"/>
      <w:bookmarkStart w:id="439" w:name="_Toc349232398"/>
      <w:bookmarkStart w:id="440" w:name="_Toc349233134"/>
      <w:bookmarkStart w:id="441" w:name="_Toc349233269"/>
      <w:bookmarkStart w:id="442" w:name="_Toc349233403"/>
      <w:bookmarkStart w:id="443" w:name="_Toc350502992"/>
      <w:bookmarkStart w:id="444" w:name="_Toc350503982"/>
      <w:bookmarkStart w:id="445" w:name="_Toc350506272"/>
      <w:bookmarkStart w:id="446" w:name="_Toc350506510"/>
      <w:bookmarkStart w:id="447" w:name="_Toc350506640"/>
      <w:bookmarkStart w:id="448" w:name="_Toc350506770"/>
      <w:bookmarkStart w:id="449" w:name="_Toc350506902"/>
      <w:bookmarkStart w:id="450" w:name="_Toc350507363"/>
      <w:bookmarkStart w:id="451" w:name="_Toc350507897"/>
      <w:bookmarkStart w:id="452" w:name="_Toc349229848"/>
      <w:bookmarkStart w:id="453" w:name="_Toc349230011"/>
      <w:bookmarkStart w:id="454" w:name="_Toc349230411"/>
      <w:bookmarkStart w:id="455" w:name="_Toc349231293"/>
      <w:bookmarkStart w:id="456" w:name="_Toc349232019"/>
      <w:bookmarkStart w:id="457" w:name="_Toc349232400"/>
      <w:bookmarkStart w:id="458" w:name="_Toc349233136"/>
      <w:bookmarkStart w:id="459" w:name="_Toc349233271"/>
      <w:bookmarkStart w:id="460" w:name="_Toc349233405"/>
      <w:bookmarkStart w:id="461" w:name="_Toc350502994"/>
      <w:bookmarkStart w:id="462" w:name="_Toc350503984"/>
      <w:bookmarkStart w:id="463" w:name="_Toc350506274"/>
      <w:bookmarkStart w:id="464" w:name="_Toc350506512"/>
      <w:bookmarkStart w:id="465" w:name="_Toc350506642"/>
      <w:bookmarkStart w:id="466" w:name="_Toc350506772"/>
      <w:bookmarkStart w:id="467" w:name="_Toc350506904"/>
      <w:bookmarkStart w:id="468" w:name="_Toc350507365"/>
      <w:bookmarkStart w:id="469" w:name="_Toc350507899"/>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Start w:id="479" w:name="_Toc53058584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b/>
        </w:rPr>
        <w:t>SERVICE LEVELS AND SERVICE CREDITS</w:t>
      </w:r>
      <w:bookmarkEnd w:id="470"/>
      <w:bookmarkEnd w:id="471"/>
      <w:bookmarkEnd w:id="472"/>
      <w:bookmarkEnd w:id="473"/>
      <w:bookmarkEnd w:id="474"/>
      <w:bookmarkEnd w:id="475"/>
      <w:bookmarkEnd w:id="476"/>
      <w:bookmarkEnd w:id="477"/>
      <w:bookmarkEnd w:id="478"/>
      <w:bookmarkEnd w:id="479"/>
      <w:r>
        <w:rPr>
          <w:b/>
        </w:rPr>
        <w:t xml:space="preserve"> </w:t>
      </w:r>
    </w:p>
    <w:p w14:paraId="7C7F3699" w14:textId="77777777" w:rsidR="003F789E" w:rsidRDefault="00606261">
      <w:pPr>
        <w:pStyle w:val="GPSL2numberedclause"/>
        <w:numPr>
          <w:ilvl w:val="1"/>
          <w:numId w:val="26"/>
        </w:numPr>
      </w:pPr>
      <w:r>
        <w:rPr>
          <w:rFonts w:ascii="Arial" w:hAnsi="Arial"/>
        </w:rPr>
        <w:t xml:space="preserve">This Clause </w:t>
      </w:r>
      <w:r>
        <w:rPr>
          <w:rFonts w:ascii="Arial" w:hAnsi="Arial"/>
        </w:rPr>
        <w:fldChar w:fldCharType="begin"/>
      </w:r>
      <w:r>
        <w:rPr>
          <w:rFonts w:ascii="Arial" w:hAnsi="Arial"/>
        </w:rPr>
        <w:instrText xml:space="preserve"> REF _Ref429561351 </w:instrText>
      </w:r>
      <w:r>
        <w:rPr>
          <w:rFonts w:ascii="Arial" w:hAnsi="Arial"/>
        </w:rPr>
        <w:fldChar w:fldCharType="separate"/>
      </w:r>
      <w:r>
        <w:rPr>
          <w:rFonts w:ascii="Arial" w:hAnsi="Arial"/>
        </w:rPr>
        <w:t>13</w:t>
      </w:r>
      <w:r>
        <w:rPr>
          <w:rFonts w:ascii="Arial" w:hAnsi="Arial"/>
        </w:rPr>
        <w:fldChar w:fldCharType="end"/>
      </w:r>
      <w:r>
        <w:rPr>
          <w:rFonts w:ascii="Arial" w:hAnsi="Arial"/>
        </w:rPr>
        <w:t xml:space="preserve"> shall apply where the Customer has specified Service Levels and Service Credits in the Contract Order Form. Where the Customer has specified Service Levels but not Service Credits, only sub-clauses </w:t>
      </w:r>
      <w:r>
        <w:rPr>
          <w:rFonts w:ascii="Arial" w:hAnsi="Arial"/>
        </w:rPr>
        <w:fldChar w:fldCharType="begin"/>
      </w:r>
      <w:r>
        <w:rPr>
          <w:rFonts w:ascii="Arial" w:hAnsi="Arial"/>
        </w:rPr>
        <w:instrText xml:space="preserve"> REF _Ref426723957 </w:instrText>
      </w:r>
      <w:r>
        <w:rPr>
          <w:rFonts w:ascii="Arial" w:hAnsi="Arial"/>
        </w:rPr>
        <w:fldChar w:fldCharType="separate"/>
      </w:r>
      <w:r>
        <w:rPr>
          <w:rFonts w:ascii="Arial" w:hAnsi="Arial"/>
        </w:rPr>
        <w:t>13.2</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REF _Ref426723973 </w:instrText>
      </w:r>
      <w:r>
        <w:rPr>
          <w:rFonts w:ascii="Arial" w:hAnsi="Arial"/>
        </w:rPr>
        <w:fldChar w:fldCharType="separate"/>
      </w:r>
      <w:r>
        <w:rPr>
          <w:rFonts w:ascii="Arial" w:hAnsi="Arial"/>
        </w:rPr>
        <w:t>13.3</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_Ref379282612 </w:instrText>
      </w:r>
      <w:r>
        <w:rPr>
          <w:rFonts w:ascii="Arial" w:hAnsi="Arial"/>
        </w:rPr>
        <w:fldChar w:fldCharType="separate"/>
      </w:r>
      <w:r>
        <w:rPr>
          <w:rFonts w:ascii="Arial" w:hAnsi="Arial"/>
        </w:rPr>
        <w:t>13.7</w:t>
      </w:r>
      <w:r>
        <w:rPr>
          <w:rFonts w:ascii="Arial" w:hAnsi="Arial"/>
        </w:rPr>
        <w:fldChar w:fldCharType="end"/>
      </w:r>
      <w:r>
        <w:rPr>
          <w:rFonts w:ascii="Arial" w:hAnsi="Arial"/>
        </w:rPr>
        <w:t xml:space="preserve"> shall apply. </w:t>
      </w:r>
    </w:p>
    <w:p w14:paraId="375E7D06" w14:textId="33ED2BB9" w:rsidR="003F789E" w:rsidRDefault="00606261">
      <w:pPr>
        <w:pStyle w:val="GPSL2numberedclause"/>
        <w:numPr>
          <w:ilvl w:val="1"/>
          <w:numId w:val="26"/>
        </w:numPr>
      </w:pPr>
      <w:bookmarkStart w:id="480" w:name="_Ref426723957"/>
      <w:r>
        <w:rPr>
          <w:rFonts w:ascii="Arial" w:hAnsi="Arial"/>
        </w:rPr>
        <w:t xml:space="preserve">When this Clause </w:t>
      </w:r>
      <w:r>
        <w:rPr>
          <w:rFonts w:ascii="Arial" w:hAnsi="Arial"/>
        </w:rPr>
        <w:fldChar w:fldCharType="begin"/>
      </w:r>
      <w:r>
        <w:rPr>
          <w:rFonts w:ascii="Arial" w:hAnsi="Arial"/>
        </w:rPr>
        <w:instrText xml:space="preserve"> REF _Ref426723957 </w:instrText>
      </w:r>
      <w:r>
        <w:rPr>
          <w:rFonts w:ascii="Arial" w:hAnsi="Arial"/>
        </w:rPr>
        <w:fldChar w:fldCharType="separate"/>
      </w:r>
      <w:r>
        <w:rPr>
          <w:rFonts w:ascii="Arial" w:hAnsi="Arial"/>
        </w:rPr>
        <w:t>13.2</w:t>
      </w:r>
      <w:r>
        <w:rPr>
          <w:rFonts w:ascii="Arial" w:hAnsi="Arial"/>
        </w:rPr>
        <w:fldChar w:fldCharType="end"/>
      </w:r>
      <w:r>
        <w:rPr>
          <w:rFonts w:ascii="Arial" w:hAnsi="Arial"/>
        </w:rPr>
        <w:t xml:space="preserve"> applies, the Parties shall also comply with the provisions of Part A (Service Levels and Service Credits) of Contract Schedule 6 (Service Levels, Service Credits and Performance Monitoring).</w:t>
      </w:r>
      <w:bookmarkEnd w:id="480"/>
    </w:p>
    <w:p w14:paraId="3EEF2952" w14:textId="5425C46D" w:rsidR="003F789E" w:rsidRDefault="00606261">
      <w:pPr>
        <w:pStyle w:val="GPSL2numberedclause"/>
        <w:numPr>
          <w:ilvl w:val="1"/>
          <w:numId w:val="26"/>
        </w:numPr>
        <w:rPr>
          <w:rFonts w:ascii="Arial" w:hAnsi="Arial"/>
        </w:rPr>
      </w:pPr>
      <w:bookmarkStart w:id="481" w:name="_Ref426723973"/>
      <w:r>
        <w:rPr>
          <w:rFonts w:ascii="Arial" w:hAnsi="Arial"/>
        </w:rPr>
        <w:t>The Supplier shall at all times during the Contract Period provide the Goods and/or Services to meet or exceed the Service Level Performance Measure for each Service Level Performance Criterion.</w:t>
      </w:r>
      <w:bookmarkEnd w:id="481"/>
    </w:p>
    <w:p w14:paraId="7810F5F8" w14:textId="77777777" w:rsidR="003F789E" w:rsidRDefault="00606261">
      <w:pPr>
        <w:pStyle w:val="GPSL2numberedclause"/>
        <w:numPr>
          <w:ilvl w:val="1"/>
          <w:numId w:val="26"/>
        </w:numPr>
        <w:rPr>
          <w:rFonts w:ascii="Arial" w:hAnsi="Arial"/>
        </w:rPr>
      </w:pPr>
      <w:r>
        <w:rPr>
          <w:rFonts w:ascii="Arial" w:hAnsi="Arial"/>
        </w:rPr>
        <w:t>The Supplier acknowledges that any Service Level Failure may have a material adverse impact on the business and operations of the Customer and that it shall entitle the Customer to the rights set out in Part A of Contract Schedule 6 (Service Levels, Service Credits and Performance Monitoring) including the right to any Service Credits.</w:t>
      </w:r>
    </w:p>
    <w:p w14:paraId="3DB91A5D" w14:textId="77777777" w:rsidR="003F789E" w:rsidRDefault="00606261">
      <w:pPr>
        <w:pStyle w:val="GPSL2numberedclause"/>
        <w:numPr>
          <w:ilvl w:val="1"/>
          <w:numId w:val="26"/>
        </w:numPr>
        <w:rPr>
          <w:rFonts w:ascii="Arial" w:hAnsi="Arial"/>
        </w:rPr>
      </w:pPr>
      <w:bookmarkStart w:id="482" w:name="_Ref349135639"/>
      <w:r>
        <w:rPr>
          <w:rFonts w:ascii="Arial" w:hAnsi="Arial"/>
        </w:rPr>
        <w:t>The Supplier acknowledges and agrees that any Service Credit is a price adjustment and not an estimate of the Loss that may be suffered by the Customer as a result of the Suppliers failure to meet any Service Level Performance Measure.</w:t>
      </w:r>
    </w:p>
    <w:p w14:paraId="01353197" w14:textId="77777777" w:rsidR="003F789E" w:rsidRDefault="00606261">
      <w:pPr>
        <w:pStyle w:val="GPSL2numberedclause"/>
        <w:numPr>
          <w:ilvl w:val="1"/>
          <w:numId w:val="26"/>
        </w:numPr>
        <w:rPr>
          <w:rFonts w:ascii="Arial" w:hAnsi="Arial"/>
        </w:rPr>
      </w:pPr>
      <w:bookmarkStart w:id="483" w:name="_Ref359240863"/>
      <w:r>
        <w:rPr>
          <w:rFonts w:ascii="Arial" w:hAnsi="Arial"/>
        </w:rPr>
        <w:t>A Service Credit shall be the Customer’s exclusive financial remedy for a Service Level Failure except where:</w:t>
      </w:r>
      <w:bookmarkEnd w:id="483"/>
    </w:p>
    <w:p w14:paraId="70BC0C2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484" w:name="_Ref379470810"/>
      <w:r>
        <w:rPr>
          <w:rFonts w:ascii="Arial" w:hAnsi="Arial"/>
        </w:rPr>
        <w:t>the Supplier has over the previous twelve (12) Month period accrued Service Credits in excess of the Service Credit Cap;</w:t>
      </w:r>
      <w:bookmarkEnd w:id="484"/>
      <w:r>
        <w:rPr>
          <w:rFonts w:ascii="Arial" w:hAnsi="Arial"/>
        </w:rPr>
        <w:t xml:space="preserve"> </w:t>
      </w:r>
    </w:p>
    <w:p w14:paraId="792A1026"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Service Level Failure:</w:t>
      </w:r>
    </w:p>
    <w:p w14:paraId="5DBA762B"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exceeds the relevant Service Level Threshold;</w:t>
      </w:r>
    </w:p>
    <w:p w14:paraId="55542CE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has arisen due to a Prohibited Act or wilful Default by the Supplier or any Supplier Personnel; and</w:t>
      </w:r>
    </w:p>
    <w:p w14:paraId="194B9F9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results in:</w:t>
      </w:r>
    </w:p>
    <w:p w14:paraId="05363F7F"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 xml:space="preserve">the corruption or loss of any Customer Data (in which case the remedies under Clause </w:t>
      </w:r>
      <w:r>
        <w:rPr>
          <w:rFonts w:ascii="Arial" w:hAnsi="Arial"/>
          <w:szCs w:val="22"/>
        </w:rPr>
        <w:fldChar w:fldCharType="begin"/>
      </w:r>
      <w:r>
        <w:rPr>
          <w:rFonts w:ascii="Arial" w:hAnsi="Arial"/>
          <w:szCs w:val="22"/>
        </w:rPr>
        <w:instrText xml:space="preserve"> REF _Ref359240385 </w:instrText>
      </w:r>
      <w:r>
        <w:rPr>
          <w:rFonts w:ascii="Arial" w:hAnsi="Arial"/>
          <w:szCs w:val="22"/>
        </w:rPr>
        <w:fldChar w:fldCharType="separate"/>
      </w:r>
      <w:r>
        <w:rPr>
          <w:rFonts w:ascii="Arial" w:hAnsi="Arial"/>
          <w:szCs w:val="22"/>
        </w:rPr>
        <w:t>34.2.8</w:t>
      </w:r>
      <w:r>
        <w:rPr>
          <w:rFonts w:ascii="Arial" w:hAnsi="Arial"/>
          <w:szCs w:val="22"/>
        </w:rPr>
        <w:fldChar w:fldCharType="end"/>
      </w:r>
      <w:r>
        <w:rPr>
          <w:rFonts w:ascii="Arial" w:hAnsi="Arial"/>
          <w:szCs w:val="22"/>
        </w:rPr>
        <w:t xml:space="preserve"> (Protection of Customer Data) shall also be available); and/or</w:t>
      </w:r>
    </w:p>
    <w:p w14:paraId="0D2EA43C"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Customer being required to make a compensation payment to one or more third parties; and/or</w:t>
      </w:r>
    </w:p>
    <w:p w14:paraId="515F5502"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the Customer is otherwise entitled to or does terminate this Contract pursuant to Clause </w:t>
      </w:r>
      <w:r>
        <w:rPr>
          <w:rFonts w:ascii="Arial" w:hAnsi="Arial"/>
        </w:rPr>
        <w:fldChar w:fldCharType="begin"/>
      </w:r>
      <w:r>
        <w:rPr>
          <w:rFonts w:ascii="Arial" w:hAnsi="Arial"/>
        </w:rPr>
        <w:instrText xml:space="preserve"> REF _Ref360201395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(Customer Termination Rights) except Clause </w:t>
      </w:r>
      <w:r>
        <w:rPr>
          <w:rFonts w:ascii="Arial" w:hAnsi="Arial"/>
        </w:rPr>
        <w:fldChar w:fldCharType="begin"/>
      </w:r>
      <w:r>
        <w:rPr>
          <w:rFonts w:ascii="Arial" w:hAnsi="Arial"/>
        </w:rPr>
        <w:instrText xml:space="preserve"> REF _Ref313369604 </w:instrText>
      </w:r>
      <w:r>
        <w:rPr>
          <w:rFonts w:ascii="Arial" w:hAnsi="Arial"/>
        </w:rPr>
        <w:fldChar w:fldCharType="separate"/>
      </w:r>
      <w:r>
        <w:rPr>
          <w:rFonts w:ascii="Arial" w:hAnsi="Arial"/>
        </w:rPr>
        <w:t>41.7</w:t>
      </w:r>
      <w:r>
        <w:rPr>
          <w:rFonts w:ascii="Arial" w:hAnsi="Arial"/>
        </w:rPr>
        <w:fldChar w:fldCharType="end"/>
      </w:r>
      <w:r>
        <w:rPr>
          <w:rFonts w:ascii="Arial" w:hAnsi="Arial"/>
        </w:rPr>
        <w:t xml:space="preserve"> (Termination Without Cause).</w:t>
      </w:r>
    </w:p>
    <w:p w14:paraId="514D04F1" w14:textId="196C5950" w:rsidR="003F789E" w:rsidRDefault="00606261">
      <w:pPr>
        <w:pStyle w:val="GPSL2numberedclause"/>
        <w:numPr>
          <w:ilvl w:val="1"/>
          <w:numId w:val="26"/>
        </w:numPr>
      </w:pPr>
      <w:bookmarkStart w:id="485" w:name="_Ref379282612"/>
      <w:bookmarkEnd w:id="482"/>
      <w:r>
        <w:rPr>
          <w:rFonts w:ascii="Arial" w:hAnsi="Arial"/>
        </w:rPr>
        <w:t>Not more than once in each Contract Year, the Customer may, on giving the Supplier at least three (3) Months notice, change the weighting of Service Level Performance Measure in respect of one or more Service Level Performance Criteria</w:t>
      </w:r>
      <w:r>
        <w:rPr>
          <w:rFonts w:ascii="Arial" w:hAnsi="Arial"/>
          <w:iCs/>
        </w:rPr>
        <w:t xml:space="preserve"> and the </w:t>
      </w:r>
      <w:r>
        <w:rPr>
          <w:rFonts w:ascii="Arial" w:hAnsi="Arial"/>
        </w:rPr>
        <w:t>Supplier shall not be entitled to</w:t>
      </w:r>
      <w:r>
        <w:rPr>
          <w:rFonts w:ascii="Arial" w:hAnsi="Arial"/>
          <w:iCs/>
        </w:rPr>
        <w:t xml:space="preserve"> object to, or increase the Contract Charges as a result of</w:t>
      </w:r>
      <w:r>
        <w:rPr>
          <w:rFonts w:ascii="Arial" w:hAnsi="Arial"/>
        </w:rPr>
        <w:t xml:space="preserve"> such </w:t>
      </w:r>
      <w:r>
        <w:rPr>
          <w:rFonts w:ascii="Arial" w:hAnsi="Arial"/>
          <w:iCs/>
        </w:rPr>
        <w:t>change</w:t>
      </w:r>
      <w:r>
        <w:rPr>
          <w:rFonts w:ascii="Arial" w:hAnsi="Arial"/>
        </w:rPr>
        <w:t>s, provided that:</w:t>
      </w:r>
      <w:bookmarkEnd w:id="485"/>
    </w:p>
    <w:p w14:paraId="12C37BE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486" w:name="_Hlt426124953"/>
      <w:bookmarkStart w:id="487" w:name="_Hlt426125049"/>
      <w:bookmarkStart w:id="488" w:name="_Hlt426124832"/>
      <w:bookmarkStart w:id="489" w:name="_Ref363742547"/>
      <w:bookmarkEnd w:id="486"/>
      <w:bookmarkEnd w:id="487"/>
      <w:r>
        <w:rPr>
          <w:rFonts w:ascii="Arial" w:hAnsi="Arial"/>
        </w:rPr>
        <w:t xml:space="preserve">the total number of Service Level Performance Criteria for which the weighting is to be changed does not exceed </w:t>
      </w:r>
      <w:bookmarkEnd w:id="488"/>
      <w:r>
        <w:rPr>
          <w:rFonts w:ascii="Arial" w:hAnsi="Arial"/>
        </w:rPr>
        <w:t xml:space="preserve">the number set out, for the purposes of this clause, in the </w:t>
      </w:r>
      <w:bookmarkStart w:id="490" w:name="_Hlt426124722"/>
      <w:bookmarkEnd w:id="490"/>
      <w:r>
        <w:rPr>
          <w:rFonts w:ascii="Arial" w:hAnsi="Arial"/>
        </w:rPr>
        <w:t>Contract Order Form;</w:t>
      </w:r>
    </w:p>
    <w:bookmarkEnd w:id="489"/>
    <w:p w14:paraId="7074108C"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principal purpose of the change is to reflect changes in the Customer’s business requirements and/or priorities or to reflect changing industry standards; and</w:t>
      </w:r>
    </w:p>
    <w:p w14:paraId="2FABB256"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there is no change to the Service Credit Cap.</w:t>
      </w:r>
    </w:p>
    <w:p w14:paraId="68E5613C" w14:textId="5C47808D" w:rsidR="003F789E" w:rsidRDefault="00606261">
      <w:pPr>
        <w:pStyle w:val="GPSL2NumberedBoldHeading"/>
        <w:ind w:hanging="646"/>
        <w:rPr>
          <w:b/>
        </w:rPr>
      </w:pPr>
      <w:bookmarkStart w:id="491" w:name="_Hlt426541467"/>
      <w:bookmarkStart w:id="492" w:name="_Ref359401110"/>
      <w:bookmarkStart w:id="493" w:name="_Ref360202025"/>
      <w:bookmarkStart w:id="494" w:name="_Toc530585841"/>
      <w:bookmarkEnd w:id="491"/>
      <w:r>
        <w:rPr>
          <w:b/>
        </w:rPr>
        <w:t>CRITICAL SERVICE LEVEL FAILURE</w:t>
      </w:r>
      <w:bookmarkEnd w:id="492"/>
      <w:bookmarkEnd w:id="493"/>
      <w:bookmarkEnd w:id="494"/>
    </w:p>
    <w:p w14:paraId="42D02C63" w14:textId="77777777" w:rsidR="003F789E" w:rsidRDefault="00606261">
      <w:pPr>
        <w:pStyle w:val="GPSL2numberedclause"/>
        <w:numPr>
          <w:ilvl w:val="1"/>
          <w:numId w:val="26"/>
        </w:numPr>
      </w:pPr>
      <w:bookmarkStart w:id="495" w:name="_Ref429561665"/>
      <w:bookmarkStart w:id="496" w:name="_Ref359243603"/>
      <w:r>
        <w:rPr>
          <w:rFonts w:ascii="Arial" w:hAnsi="Arial"/>
        </w:rPr>
        <w:t xml:space="preserve">This Clause </w:t>
      </w:r>
      <w:r>
        <w:rPr>
          <w:rFonts w:ascii="Arial" w:hAnsi="Arial"/>
        </w:rPr>
        <w:fldChar w:fldCharType="begin"/>
      </w:r>
      <w:r>
        <w:rPr>
          <w:rFonts w:ascii="Arial" w:hAnsi="Arial"/>
        </w:rPr>
        <w:instrText xml:space="preserve"> REF _Ref359401110 </w:instrText>
      </w:r>
      <w:r>
        <w:rPr>
          <w:rFonts w:ascii="Arial" w:hAnsi="Arial"/>
        </w:rPr>
        <w:fldChar w:fldCharType="separate"/>
      </w:r>
      <w:r>
        <w:rPr>
          <w:rFonts w:ascii="Arial" w:hAnsi="Arial"/>
        </w:rPr>
        <w:t>14</w:t>
      </w:r>
      <w:r>
        <w:rPr>
          <w:rFonts w:ascii="Arial" w:hAnsi="Arial"/>
        </w:rPr>
        <w:fldChar w:fldCharType="end"/>
      </w:r>
      <w:r>
        <w:rPr>
          <w:rFonts w:ascii="Arial" w:hAnsi="Arial"/>
        </w:rPr>
        <w:t xml:space="preserve"> shall apply if the Customer has specified both Service Credits and Critical Service Level Failure in the Contract Order Form.</w:t>
      </w:r>
      <w:bookmarkEnd w:id="495"/>
      <w:r>
        <w:rPr>
          <w:rFonts w:ascii="Arial" w:hAnsi="Arial"/>
        </w:rPr>
        <w:t xml:space="preserve"> </w:t>
      </w:r>
    </w:p>
    <w:p w14:paraId="4743B9E4" w14:textId="10952C47" w:rsidR="003F789E" w:rsidRDefault="00606261">
      <w:pPr>
        <w:pStyle w:val="GPSL2numberedclause"/>
        <w:numPr>
          <w:ilvl w:val="1"/>
          <w:numId w:val="26"/>
        </w:numPr>
        <w:rPr>
          <w:rFonts w:ascii="Arial" w:hAnsi="Arial"/>
        </w:rPr>
      </w:pPr>
      <w:bookmarkStart w:id="497" w:name="_Ref429561706"/>
      <w:r>
        <w:rPr>
          <w:rFonts w:ascii="Arial" w:hAnsi="Arial"/>
        </w:rPr>
        <w:t>On the occurrence of a Critical Service Level Failure:</w:t>
      </w:r>
      <w:bookmarkEnd w:id="496"/>
      <w:bookmarkEnd w:id="497"/>
    </w:p>
    <w:p w14:paraId="0C3F3733"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any Service Credits that would otherwise have accrued during the relevant Service Period shall not accrue; and</w:t>
      </w:r>
    </w:p>
    <w:p w14:paraId="70354B0F" w14:textId="66C75E4A" w:rsidR="003F789E" w:rsidRDefault="00606261">
      <w:pPr>
        <w:pStyle w:val="GPSL3numberedclause"/>
        <w:numPr>
          <w:ilvl w:val="2"/>
          <w:numId w:val="26"/>
        </w:numPr>
        <w:tabs>
          <w:tab w:val="clear" w:pos="1548"/>
          <w:tab w:val="clear" w:pos="2541"/>
          <w:tab w:val="left" w:pos="2552"/>
        </w:tabs>
        <w:ind w:left="2552" w:hanging="851"/>
      </w:pPr>
      <w:bookmarkStart w:id="498" w:name="_Ref361656595"/>
      <w:r>
        <w:rPr>
          <w:rFonts w:ascii="Arial" w:hAnsi="Arial"/>
        </w:rPr>
        <w:t xml:space="preserve">the Customer shall (subject to the Service Credit Cap set out in Clause </w:t>
      </w:r>
      <w:r>
        <w:rPr>
          <w:rFonts w:ascii="Arial" w:hAnsi="Arial"/>
        </w:rPr>
        <w:fldChar w:fldCharType="begin"/>
      </w:r>
      <w:r>
        <w:rPr>
          <w:rFonts w:ascii="Arial" w:hAnsi="Arial"/>
        </w:rPr>
        <w:instrText xml:space="preserve"> REF _Ref359346645 </w:instrText>
      </w:r>
      <w:r>
        <w:rPr>
          <w:rFonts w:ascii="Arial" w:hAnsi="Arial"/>
        </w:rPr>
        <w:fldChar w:fldCharType="separate"/>
      </w:r>
      <w:r>
        <w:rPr>
          <w:rFonts w:ascii="Arial" w:hAnsi="Arial"/>
        </w:rPr>
        <w:t>36.2.1(a)</w:t>
      </w:r>
      <w:r>
        <w:rPr>
          <w:rFonts w:ascii="Arial" w:hAnsi="Arial"/>
        </w:rPr>
        <w:fldChar w:fldCharType="end"/>
      </w:r>
      <w:r>
        <w:rPr>
          <w:rFonts w:ascii="Arial" w:hAnsi="Arial"/>
        </w:rPr>
        <w:t xml:space="preserve"> (Financial Limits)) be entitled to withhold and retain as compensation for the Critical Service Level Failure a sum equal to any Contract Charges which would otherwise have been due to the Supplier in respect of that Service Period (“</w:t>
      </w:r>
      <w:r>
        <w:rPr>
          <w:rFonts w:ascii="Arial" w:hAnsi="Arial"/>
          <w:b/>
        </w:rPr>
        <w:t>Compensation for Critical Service Level Failure</w:t>
      </w:r>
      <w:r>
        <w:rPr>
          <w:rFonts w:ascii="Arial" w:hAnsi="Arial"/>
        </w:rPr>
        <w:t>"),</w:t>
      </w:r>
      <w:bookmarkEnd w:id="498"/>
    </w:p>
    <w:p w14:paraId="478D6CBE" w14:textId="77777777" w:rsidR="003F789E" w:rsidRDefault="00606261">
      <w:pPr>
        <w:pStyle w:val="GPSL2Indent"/>
        <w:tabs>
          <w:tab w:val="clear" w:pos="709"/>
          <w:tab w:val="clear" w:pos="2127"/>
          <w:tab w:val="left" w:pos="1701"/>
        </w:tabs>
        <w:ind w:left="1701"/>
      </w:pPr>
      <w:r>
        <w:rPr>
          <w:rFonts w:ascii="Arial" w:hAnsi="Arial"/>
        </w:rPr>
        <w:tab/>
        <w:t xml:space="preserve">provided that the operation of this Clause </w:t>
      </w:r>
      <w:r>
        <w:rPr>
          <w:rFonts w:ascii="Arial" w:hAnsi="Arial"/>
        </w:rPr>
        <w:fldChar w:fldCharType="begin"/>
      </w:r>
      <w:r>
        <w:rPr>
          <w:rFonts w:ascii="Arial" w:hAnsi="Arial"/>
        </w:rPr>
        <w:instrText xml:space="preserve"> REF _Ref429561706 </w:instrText>
      </w:r>
      <w:r>
        <w:rPr>
          <w:rFonts w:ascii="Arial" w:hAnsi="Arial"/>
        </w:rPr>
        <w:fldChar w:fldCharType="separate"/>
      </w:r>
      <w:r>
        <w:rPr>
          <w:rFonts w:ascii="Arial" w:hAnsi="Arial"/>
        </w:rPr>
        <w:t>14.2</w:t>
      </w:r>
      <w:r>
        <w:rPr>
          <w:rFonts w:ascii="Arial" w:hAnsi="Arial"/>
        </w:rPr>
        <w:fldChar w:fldCharType="end"/>
      </w:r>
      <w:r>
        <w:rPr>
          <w:rFonts w:ascii="Arial" w:hAnsi="Arial"/>
        </w:rPr>
        <w:t xml:space="preserve"> shall be without prejudice to the right of the Customer to terminate this Contract and/or to claim damages from the Supplier for material Default as a result of such Critical Service Level Failure.</w:t>
      </w:r>
    </w:p>
    <w:p w14:paraId="17919D40"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The Supplier:</w:t>
      </w:r>
    </w:p>
    <w:p w14:paraId="484A6D20"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agrees that the application of Clause </w:t>
      </w:r>
      <w:r>
        <w:rPr>
          <w:rFonts w:ascii="Arial" w:hAnsi="Arial"/>
        </w:rPr>
        <w:fldChar w:fldCharType="begin"/>
      </w:r>
      <w:r>
        <w:rPr>
          <w:rFonts w:ascii="Arial" w:hAnsi="Arial"/>
        </w:rPr>
        <w:instrText xml:space="preserve"> REF _Ref429561706 </w:instrText>
      </w:r>
      <w:r>
        <w:rPr>
          <w:rFonts w:ascii="Arial" w:hAnsi="Arial"/>
        </w:rPr>
        <w:fldChar w:fldCharType="separate"/>
      </w:r>
      <w:r>
        <w:rPr>
          <w:rFonts w:ascii="Arial" w:hAnsi="Arial"/>
        </w:rPr>
        <w:t>14.2</w:t>
      </w:r>
      <w:r>
        <w:rPr>
          <w:rFonts w:ascii="Arial" w:hAnsi="Arial"/>
        </w:rPr>
        <w:fldChar w:fldCharType="end"/>
      </w:r>
      <w:r>
        <w:rPr>
          <w:rFonts w:ascii="Arial" w:hAnsi="Arial"/>
        </w:rPr>
        <w:t xml:space="preserve"> is commercially justifiable where a Critical Service Level Failure occurs; and</w:t>
      </w:r>
    </w:p>
    <w:p w14:paraId="6A494C66"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acknowledges that it has taken legal advice on the application of Clause </w:t>
      </w:r>
      <w:r>
        <w:rPr>
          <w:rFonts w:ascii="Arial" w:hAnsi="Arial"/>
        </w:rPr>
        <w:fldChar w:fldCharType="begin"/>
      </w:r>
      <w:r>
        <w:rPr>
          <w:rFonts w:ascii="Arial" w:hAnsi="Arial"/>
        </w:rPr>
        <w:instrText xml:space="preserve"> REF _Ref429561706 </w:instrText>
      </w:r>
      <w:r>
        <w:rPr>
          <w:rFonts w:ascii="Arial" w:hAnsi="Arial"/>
        </w:rPr>
        <w:fldChar w:fldCharType="separate"/>
      </w:r>
      <w:r>
        <w:rPr>
          <w:rFonts w:ascii="Arial" w:hAnsi="Arial"/>
        </w:rPr>
        <w:t>14.2</w:t>
      </w:r>
      <w:r>
        <w:rPr>
          <w:rFonts w:ascii="Arial" w:hAnsi="Arial"/>
        </w:rPr>
        <w:fldChar w:fldCharType="end"/>
      </w:r>
      <w:r>
        <w:rPr>
          <w:rFonts w:ascii="Arial" w:hAnsi="Arial"/>
        </w:rPr>
        <w:t xml:space="preserve"> and has had the opportunity to price for that risk when calculating the Contract Charges.</w:t>
      </w:r>
    </w:p>
    <w:p w14:paraId="1904D4DA" w14:textId="13475C7F" w:rsidR="003F789E" w:rsidRDefault="00606261">
      <w:pPr>
        <w:pStyle w:val="GPSL2NumberedBoldHeading"/>
        <w:ind w:hanging="646"/>
        <w:rPr>
          <w:b/>
        </w:rPr>
      </w:pPr>
      <w:bookmarkStart w:id="499" w:name="_Toc349229850"/>
      <w:bookmarkStart w:id="500" w:name="_Toc349230013"/>
      <w:bookmarkStart w:id="501" w:name="_Toc349230413"/>
      <w:bookmarkStart w:id="502" w:name="_Toc349231295"/>
      <w:bookmarkStart w:id="503" w:name="_Toc349232021"/>
      <w:bookmarkStart w:id="504" w:name="_Toc349232402"/>
      <w:bookmarkStart w:id="505" w:name="_Toc349233138"/>
      <w:bookmarkStart w:id="506" w:name="_Toc349233273"/>
      <w:bookmarkStart w:id="507" w:name="_Toc349233407"/>
      <w:bookmarkStart w:id="508" w:name="_Toc350502996"/>
      <w:bookmarkStart w:id="509" w:name="_Toc350503986"/>
      <w:bookmarkStart w:id="510" w:name="_Toc350506276"/>
      <w:bookmarkStart w:id="511" w:name="_Toc350506514"/>
      <w:bookmarkStart w:id="512" w:name="_Toc350506644"/>
      <w:bookmarkStart w:id="513" w:name="_Toc350506774"/>
      <w:bookmarkStart w:id="514" w:name="_Toc350506906"/>
      <w:bookmarkStart w:id="515" w:name="_Toc350507367"/>
      <w:bookmarkStart w:id="516" w:name="_Toc350507901"/>
      <w:bookmarkStart w:id="517" w:name="_Toc349229852"/>
      <w:bookmarkStart w:id="518" w:name="_Toc349230015"/>
      <w:bookmarkStart w:id="519" w:name="_Toc349230415"/>
      <w:bookmarkStart w:id="520" w:name="_Toc349231297"/>
      <w:bookmarkStart w:id="521" w:name="_Toc349232023"/>
      <w:bookmarkStart w:id="522" w:name="_Toc349232404"/>
      <w:bookmarkStart w:id="523" w:name="_Toc349233140"/>
      <w:bookmarkStart w:id="524" w:name="_Toc349233275"/>
      <w:bookmarkStart w:id="525" w:name="_Toc349233409"/>
      <w:bookmarkStart w:id="526" w:name="_Toc350502998"/>
      <w:bookmarkStart w:id="527" w:name="_Toc350503988"/>
      <w:bookmarkStart w:id="528" w:name="_Toc350506278"/>
      <w:bookmarkStart w:id="529" w:name="_Toc350506516"/>
      <w:bookmarkStart w:id="530" w:name="_Toc350506646"/>
      <w:bookmarkStart w:id="531" w:name="_Toc350506776"/>
      <w:bookmarkStart w:id="532" w:name="_Toc350506908"/>
      <w:bookmarkStart w:id="533" w:name="_Toc350507369"/>
      <w:bookmarkStart w:id="534" w:name="_Toc350507903"/>
      <w:bookmarkStart w:id="535" w:name="_Toc349229854"/>
      <w:bookmarkStart w:id="536" w:name="_Toc349230017"/>
      <w:bookmarkStart w:id="537" w:name="_Toc349230417"/>
      <w:bookmarkStart w:id="538" w:name="_Toc349231299"/>
      <w:bookmarkStart w:id="539" w:name="_Toc349232025"/>
      <w:bookmarkStart w:id="540" w:name="_Toc349232406"/>
      <w:bookmarkStart w:id="541" w:name="_Toc349233142"/>
      <w:bookmarkStart w:id="542" w:name="_Toc349233277"/>
      <w:bookmarkStart w:id="543" w:name="_Toc349233411"/>
      <w:bookmarkStart w:id="544" w:name="_Toc350503000"/>
      <w:bookmarkStart w:id="545" w:name="_Toc350503990"/>
      <w:bookmarkStart w:id="546" w:name="_Toc350506280"/>
      <w:bookmarkStart w:id="547" w:name="_Toc350506518"/>
      <w:bookmarkStart w:id="548" w:name="_Toc350506648"/>
      <w:bookmarkStart w:id="549" w:name="_Toc350506778"/>
      <w:bookmarkStart w:id="550" w:name="_Toc350506910"/>
      <w:bookmarkStart w:id="551" w:name="_Toc350507371"/>
      <w:bookmarkStart w:id="552" w:name="_Toc350507905"/>
      <w:bookmarkStart w:id="553" w:name="_Toc349229856"/>
      <w:bookmarkStart w:id="554" w:name="_Toc349230019"/>
      <w:bookmarkStart w:id="555" w:name="_Toc349230419"/>
      <w:bookmarkStart w:id="556" w:name="_Toc349231301"/>
      <w:bookmarkStart w:id="557" w:name="_Toc349232027"/>
      <w:bookmarkStart w:id="558" w:name="_Toc349232408"/>
      <w:bookmarkStart w:id="559" w:name="_Toc349233144"/>
      <w:bookmarkStart w:id="560" w:name="_Toc349233279"/>
      <w:bookmarkStart w:id="561" w:name="_Toc349233413"/>
      <w:bookmarkStart w:id="562" w:name="_Toc350503002"/>
      <w:bookmarkStart w:id="563" w:name="_Toc350503992"/>
      <w:bookmarkStart w:id="564" w:name="_Toc350506282"/>
      <w:bookmarkStart w:id="565" w:name="_Toc350506520"/>
      <w:bookmarkStart w:id="566" w:name="_Toc350506650"/>
      <w:bookmarkStart w:id="567" w:name="_Toc350506780"/>
      <w:bookmarkStart w:id="568" w:name="_Toc350506912"/>
      <w:bookmarkStart w:id="569" w:name="_Toc350507373"/>
      <w:bookmarkStart w:id="570" w:name="_Toc350507907"/>
      <w:bookmarkStart w:id="571" w:name="_Ref349134769"/>
      <w:bookmarkStart w:id="572" w:name="_Toc350503003"/>
      <w:bookmarkStart w:id="573" w:name="_Toc350503993"/>
      <w:bookmarkStart w:id="574" w:name="_Toc351710871"/>
      <w:bookmarkStart w:id="575" w:name="_Toc358671731"/>
      <w:bookmarkStart w:id="576" w:name="_Toc530585842"/>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Pr>
          <w:b/>
        </w:rPr>
        <w:t>BUSINESS CONTINUITY AND DISASTER RECOVERY</w:t>
      </w:r>
      <w:bookmarkEnd w:id="571"/>
      <w:bookmarkEnd w:id="572"/>
      <w:bookmarkEnd w:id="573"/>
      <w:bookmarkEnd w:id="574"/>
      <w:bookmarkEnd w:id="575"/>
      <w:bookmarkEnd w:id="576"/>
    </w:p>
    <w:p w14:paraId="696662F8" w14:textId="77777777" w:rsidR="003F789E" w:rsidRDefault="00606261">
      <w:pPr>
        <w:pStyle w:val="GPSL2numberedclause"/>
        <w:numPr>
          <w:ilvl w:val="1"/>
          <w:numId w:val="26"/>
        </w:numPr>
      </w:pPr>
      <w:bookmarkStart w:id="577" w:name="_Ref350846905"/>
      <w:r>
        <w:rPr>
          <w:rFonts w:ascii="Arial" w:hAnsi="Arial"/>
        </w:rPr>
        <w:t xml:space="preserve">This Clause </w:t>
      </w:r>
      <w:r>
        <w:rPr>
          <w:rFonts w:ascii="Arial" w:hAnsi="Arial"/>
        </w:rPr>
        <w:fldChar w:fldCharType="begin"/>
      </w:r>
      <w:r>
        <w:rPr>
          <w:rFonts w:ascii="Arial" w:hAnsi="Arial"/>
        </w:rPr>
        <w:instrText xml:space="preserve"> REF _Ref349134769 </w:instrText>
      </w:r>
      <w:r>
        <w:rPr>
          <w:rFonts w:ascii="Arial" w:hAnsi="Arial"/>
        </w:rPr>
        <w:fldChar w:fldCharType="separate"/>
      </w:r>
      <w:r>
        <w:rPr>
          <w:rFonts w:ascii="Arial" w:hAnsi="Arial"/>
        </w:rPr>
        <w:t>15</w:t>
      </w:r>
      <w:r>
        <w:rPr>
          <w:rFonts w:ascii="Arial" w:hAnsi="Arial"/>
        </w:rPr>
        <w:fldChar w:fldCharType="end"/>
      </w:r>
      <w:r>
        <w:rPr>
          <w:rFonts w:ascii="Arial" w:hAnsi="Arial"/>
        </w:rPr>
        <w:t xml:space="preserve"> shall apply if the Customer has so specified in the Contract Order Form.</w:t>
      </w:r>
    </w:p>
    <w:p w14:paraId="17EFB1A4" w14:textId="77777777" w:rsidR="003F789E" w:rsidRDefault="00606261">
      <w:pPr>
        <w:pStyle w:val="GPSL2numberedclause"/>
        <w:numPr>
          <w:ilvl w:val="1"/>
          <w:numId w:val="26"/>
        </w:numPr>
        <w:rPr>
          <w:rFonts w:ascii="Arial" w:hAnsi="Arial"/>
        </w:rPr>
      </w:pPr>
      <w:r>
        <w:rPr>
          <w:rFonts w:ascii="Arial" w:hAnsi="Arial"/>
        </w:rPr>
        <w:t>The Parties shall comply with the</w:t>
      </w:r>
      <w:bookmarkEnd w:id="577"/>
      <w:r>
        <w:rPr>
          <w:rFonts w:ascii="Arial" w:hAnsi="Arial"/>
        </w:rPr>
        <w:t xml:space="preserve"> provisions of Contract Schedule 8 (Business Continuity and Disaster Recovery).</w:t>
      </w:r>
    </w:p>
    <w:p w14:paraId="617EA97B" w14:textId="275FE99C" w:rsidR="003F789E" w:rsidRDefault="00606261">
      <w:pPr>
        <w:pStyle w:val="GPSL2NumberedBoldHeading"/>
        <w:ind w:hanging="646"/>
        <w:rPr>
          <w:b/>
        </w:rPr>
      </w:pPr>
      <w:bookmarkStart w:id="578" w:name="_Ref313372671"/>
      <w:bookmarkStart w:id="579" w:name="_Toc314810803"/>
      <w:bookmarkStart w:id="580" w:name="_Toc350503004"/>
      <w:bookmarkStart w:id="581" w:name="_Toc350503994"/>
      <w:bookmarkStart w:id="582" w:name="_Toc351710872"/>
      <w:bookmarkStart w:id="583" w:name="_Toc358671732"/>
      <w:bookmarkStart w:id="584" w:name="_Toc530585843"/>
      <w:r>
        <w:rPr>
          <w:b/>
        </w:rPr>
        <w:t>DISRUPTION</w:t>
      </w:r>
      <w:bookmarkEnd w:id="578"/>
      <w:bookmarkEnd w:id="579"/>
      <w:bookmarkEnd w:id="580"/>
      <w:bookmarkEnd w:id="581"/>
      <w:bookmarkEnd w:id="582"/>
      <w:bookmarkEnd w:id="583"/>
      <w:bookmarkEnd w:id="584"/>
    </w:p>
    <w:p w14:paraId="5338C9C5" w14:textId="77777777" w:rsidR="003F789E" w:rsidRDefault="00606261">
      <w:pPr>
        <w:pStyle w:val="GPSL2numberedclause"/>
        <w:numPr>
          <w:ilvl w:val="1"/>
          <w:numId w:val="26"/>
        </w:numPr>
        <w:rPr>
          <w:rFonts w:ascii="Arial" w:hAnsi="Arial"/>
        </w:rPr>
      </w:pPr>
      <w:r>
        <w:rPr>
          <w:rFonts w:ascii="Arial" w:hAnsi="Arial"/>
        </w:rPr>
        <w:t>The Supplier shall take reasonable care to ensure that in the performance of its obligations under this Contract it does not disrupt the operations of the Customer, its employees or any other contractor employed by the Customer.</w:t>
      </w:r>
    </w:p>
    <w:p w14:paraId="44A16E99" w14:textId="77777777" w:rsidR="003F789E" w:rsidRDefault="00606261">
      <w:pPr>
        <w:pStyle w:val="GPSL2numberedclause"/>
        <w:numPr>
          <w:ilvl w:val="1"/>
          <w:numId w:val="26"/>
        </w:numPr>
        <w:rPr>
          <w:rFonts w:ascii="Arial" w:hAnsi="Arial"/>
        </w:rPr>
      </w:pPr>
      <w:r>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Contract.</w:t>
      </w:r>
    </w:p>
    <w:p w14:paraId="001CA9DE" w14:textId="6356F78A" w:rsidR="003F789E" w:rsidRDefault="00606261">
      <w:pPr>
        <w:pStyle w:val="GPSL2numberedclause"/>
        <w:numPr>
          <w:ilvl w:val="1"/>
          <w:numId w:val="26"/>
        </w:numPr>
        <w:rPr>
          <w:rFonts w:ascii="Arial" w:hAnsi="Arial"/>
        </w:rPr>
      </w:pPr>
      <w:bookmarkStart w:id="585" w:name="_Ref313372616"/>
      <w:r>
        <w:rPr>
          <w:rFonts w:ascii="Arial" w:hAnsi="Arial"/>
        </w:rPr>
        <w:t>In the event of industrial action by the Supplier Personnel, the Supplier shall seek Approval to its proposals for the continuance of the supply of the Goods and/or Services in accordance with its obligations under this Contract.</w:t>
      </w:r>
      <w:bookmarkEnd w:id="585"/>
    </w:p>
    <w:p w14:paraId="66AD6BA9" w14:textId="1F5EBA16" w:rsidR="003F789E" w:rsidRDefault="00606261">
      <w:pPr>
        <w:pStyle w:val="GPSL2numberedclause"/>
        <w:numPr>
          <w:ilvl w:val="1"/>
          <w:numId w:val="26"/>
        </w:numPr>
      </w:pPr>
      <w:bookmarkStart w:id="586" w:name="_Ref365635801"/>
      <w:r>
        <w:rPr>
          <w:rFonts w:ascii="Arial" w:hAnsi="Arial"/>
        </w:rPr>
        <w:t xml:space="preserve">If the Suppliers proposals referred to in Clause </w:t>
      </w:r>
      <w:r>
        <w:rPr>
          <w:rFonts w:ascii="Arial" w:hAnsi="Arial"/>
        </w:rPr>
        <w:fldChar w:fldCharType="begin"/>
      </w:r>
      <w:r>
        <w:rPr>
          <w:rFonts w:ascii="Arial" w:hAnsi="Arial"/>
        </w:rPr>
        <w:instrText xml:space="preserve"> REF _Ref313372616 </w:instrText>
      </w:r>
      <w:r>
        <w:rPr>
          <w:rFonts w:ascii="Arial" w:hAnsi="Arial"/>
        </w:rPr>
        <w:fldChar w:fldCharType="separate"/>
      </w:r>
      <w:r>
        <w:rPr>
          <w:rFonts w:ascii="Arial" w:hAnsi="Arial"/>
        </w:rPr>
        <w:t>16.3</w:t>
      </w:r>
      <w:r>
        <w:rPr>
          <w:rFonts w:ascii="Arial" w:hAnsi="Arial"/>
        </w:rPr>
        <w:fldChar w:fldCharType="end"/>
      </w:r>
      <w:r>
        <w:rPr>
          <w:rFonts w:ascii="Arial" w:hAnsi="Arial"/>
        </w:rPr>
        <w:t xml:space="preserve"> are considered insufficient or unacceptable by the Customer acting reasonably then the Customer may terminate this Contract for material Default.</w:t>
      </w:r>
      <w:bookmarkEnd w:id="586"/>
    </w:p>
    <w:p w14:paraId="26080D36" w14:textId="77777777" w:rsidR="003F789E" w:rsidRDefault="00606261">
      <w:pPr>
        <w:pStyle w:val="GPSL2numberedclause"/>
        <w:numPr>
          <w:ilvl w:val="1"/>
          <w:numId w:val="26"/>
        </w:numPr>
        <w:rPr>
          <w:rFonts w:ascii="Arial" w:hAnsi="Arial"/>
        </w:rPr>
      </w:pPr>
      <w:r>
        <w:rPr>
          <w:rFonts w:ascii="Arial" w:hAnsi="Arial"/>
        </w:rPr>
        <w:t>If the Supplier is temporarily unable to fulfil the requirements of this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1DEF982D" w14:textId="77777777" w:rsidR="003F789E" w:rsidRDefault="003F789E">
      <w:pPr>
        <w:pStyle w:val="GPSL2numberedclause"/>
        <w:tabs>
          <w:tab w:val="clear" w:pos="1134"/>
          <w:tab w:val="left" w:pos="1701"/>
        </w:tabs>
        <w:ind w:left="1701" w:firstLine="0"/>
        <w:rPr>
          <w:rFonts w:ascii="Arial" w:hAnsi="Arial"/>
        </w:rPr>
      </w:pPr>
    </w:p>
    <w:p w14:paraId="0BADBBBC" w14:textId="75C7DD43" w:rsidR="003F789E" w:rsidRDefault="00606261">
      <w:pPr>
        <w:pStyle w:val="GPSL2NumberedBoldHeading"/>
        <w:ind w:hanging="646"/>
        <w:rPr>
          <w:b/>
        </w:rPr>
      </w:pPr>
      <w:bookmarkStart w:id="587" w:name="_Toc349229859"/>
      <w:bookmarkStart w:id="588" w:name="_Toc349230022"/>
      <w:bookmarkStart w:id="589" w:name="_Toc349230422"/>
      <w:bookmarkStart w:id="590" w:name="_Toc349231304"/>
      <w:bookmarkStart w:id="591" w:name="_Toc349232030"/>
      <w:bookmarkStart w:id="592" w:name="_Toc349232411"/>
      <w:bookmarkStart w:id="593" w:name="_Toc349233147"/>
      <w:bookmarkStart w:id="594" w:name="_Toc349233282"/>
      <w:bookmarkStart w:id="595" w:name="_Toc349233416"/>
      <w:bookmarkStart w:id="596" w:name="_Toc350503005"/>
      <w:bookmarkStart w:id="597" w:name="_Toc350503995"/>
      <w:bookmarkStart w:id="598" w:name="_Toc350506285"/>
      <w:bookmarkStart w:id="599" w:name="_Toc350506523"/>
      <w:bookmarkStart w:id="600" w:name="_Toc350506653"/>
      <w:bookmarkStart w:id="601" w:name="_Toc350506783"/>
      <w:bookmarkStart w:id="602" w:name="_Toc350506915"/>
      <w:bookmarkStart w:id="603" w:name="_Toc350507376"/>
      <w:bookmarkStart w:id="604" w:name="_Toc350507910"/>
      <w:bookmarkStart w:id="605" w:name="_Toc364670145"/>
      <w:bookmarkStart w:id="606" w:name="_Toc364672826"/>
      <w:bookmarkStart w:id="607" w:name="_Toc364686297"/>
      <w:bookmarkStart w:id="608" w:name="_Toc364686515"/>
      <w:bookmarkStart w:id="609" w:name="_Toc364686732"/>
      <w:bookmarkStart w:id="610" w:name="_Toc364693290"/>
      <w:bookmarkStart w:id="611" w:name="_Toc364693730"/>
      <w:bookmarkStart w:id="612" w:name="_Toc364693850"/>
      <w:bookmarkStart w:id="613" w:name="_Toc364693963"/>
      <w:bookmarkStart w:id="614" w:name="_Toc364694080"/>
      <w:bookmarkStart w:id="615" w:name="_Toc364695239"/>
      <w:bookmarkStart w:id="616" w:name="_Toc364695356"/>
      <w:bookmarkStart w:id="617" w:name="_Toc364696099"/>
      <w:bookmarkStart w:id="618" w:name="_Toc364754348"/>
      <w:bookmarkStart w:id="619" w:name="_Toc364760169"/>
      <w:bookmarkStart w:id="620" w:name="_Toc364760283"/>
      <w:bookmarkStart w:id="621" w:name="_Toc364763083"/>
      <w:bookmarkStart w:id="622" w:name="_Toc364763236"/>
      <w:bookmarkStart w:id="623" w:name="_Toc364763381"/>
      <w:bookmarkStart w:id="624" w:name="_Toc364763521"/>
      <w:bookmarkStart w:id="625" w:name="_Toc364763659"/>
      <w:bookmarkStart w:id="626" w:name="_Toc364763798"/>
      <w:bookmarkStart w:id="627" w:name="_Toc364763927"/>
      <w:bookmarkStart w:id="628" w:name="_Toc364764039"/>
      <w:bookmarkStart w:id="629" w:name="_Toc364768377"/>
      <w:bookmarkStart w:id="630" w:name="_Toc364769555"/>
      <w:bookmarkStart w:id="631" w:name="_Toc364856994"/>
      <w:bookmarkStart w:id="632" w:name="_Toc365557779"/>
      <w:bookmarkStart w:id="633" w:name="_Toc365649816"/>
      <w:bookmarkStart w:id="634" w:name="_Toc364670146"/>
      <w:bookmarkStart w:id="635" w:name="_Toc364672827"/>
      <w:bookmarkStart w:id="636" w:name="_Toc364686298"/>
      <w:bookmarkStart w:id="637" w:name="_Toc364686516"/>
      <w:bookmarkStart w:id="638" w:name="_Toc364686733"/>
      <w:bookmarkStart w:id="639" w:name="_Toc364693291"/>
      <w:bookmarkStart w:id="640" w:name="_Toc364693731"/>
      <w:bookmarkStart w:id="641" w:name="_Toc364693851"/>
      <w:bookmarkStart w:id="642" w:name="_Toc364693964"/>
      <w:bookmarkStart w:id="643" w:name="_Toc364694081"/>
      <w:bookmarkStart w:id="644" w:name="_Toc364695240"/>
      <w:bookmarkStart w:id="645" w:name="_Toc364695357"/>
      <w:bookmarkStart w:id="646" w:name="_Toc364696100"/>
      <w:bookmarkStart w:id="647" w:name="_Toc364754349"/>
      <w:bookmarkStart w:id="648" w:name="_Toc364760170"/>
      <w:bookmarkStart w:id="649" w:name="_Toc364760284"/>
      <w:bookmarkStart w:id="650" w:name="_Toc364763084"/>
      <w:bookmarkStart w:id="651" w:name="_Toc364763237"/>
      <w:bookmarkStart w:id="652" w:name="_Toc364763382"/>
      <w:bookmarkStart w:id="653" w:name="_Toc364763522"/>
      <w:bookmarkStart w:id="654" w:name="_Toc364763660"/>
      <w:bookmarkStart w:id="655" w:name="_Toc364763799"/>
      <w:bookmarkStart w:id="656" w:name="_Toc364763928"/>
      <w:bookmarkStart w:id="657" w:name="_Toc364764040"/>
      <w:bookmarkStart w:id="658" w:name="_Toc364768378"/>
      <w:bookmarkStart w:id="659" w:name="_Toc364769556"/>
      <w:bookmarkStart w:id="660" w:name="_Toc364856995"/>
      <w:bookmarkStart w:id="661" w:name="_Toc365557780"/>
      <w:bookmarkStart w:id="662" w:name="_Toc365649817"/>
      <w:bookmarkStart w:id="663" w:name="_Toc364670147"/>
      <w:bookmarkStart w:id="664" w:name="_Toc364672828"/>
      <w:bookmarkStart w:id="665" w:name="_Toc364686299"/>
      <w:bookmarkStart w:id="666" w:name="_Toc364686517"/>
      <w:bookmarkStart w:id="667" w:name="_Toc364686734"/>
      <w:bookmarkStart w:id="668" w:name="_Toc364693292"/>
      <w:bookmarkStart w:id="669" w:name="_Toc364693732"/>
      <w:bookmarkStart w:id="670" w:name="_Toc364693852"/>
      <w:bookmarkStart w:id="671" w:name="_Toc364693965"/>
      <w:bookmarkStart w:id="672" w:name="_Toc364694082"/>
      <w:bookmarkStart w:id="673" w:name="_Toc364695241"/>
      <w:bookmarkStart w:id="674" w:name="_Toc364695358"/>
      <w:bookmarkStart w:id="675" w:name="_Toc364696101"/>
      <w:bookmarkStart w:id="676" w:name="_Toc364754350"/>
      <w:bookmarkStart w:id="677" w:name="_Toc364760171"/>
      <w:bookmarkStart w:id="678" w:name="_Toc364760285"/>
      <w:bookmarkStart w:id="679" w:name="_Toc364763085"/>
      <w:bookmarkStart w:id="680" w:name="_Toc364763238"/>
      <w:bookmarkStart w:id="681" w:name="_Toc364763383"/>
      <w:bookmarkStart w:id="682" w:name="_Toc364763523"/>
      <w:bookmarkStart w:id="683" w:name="_Toc364763661"/>
      <w:bookmarkStart w:id="684" w:name="_Toc364763800"/>
      <w:bookmarkStart w:id="685" w:name="_Toc364763929"/>
      <w:bookmarkStart w:id="686" w:name="_Toc364764041"/>
      <w:bookmarkStart w:id="687" w:name="_Toc364768379"/>
      <w:bookmarkStart w:id="688" w:name="_Toc364769557"/>
      <w:bookmarkStart w:id="689" w:name="_Toc364856996"/>
      <w:bookmarkStart w:id="690" w:name="_Toc365557781"/>
      <w:bookmarkStart w:id="691" w:name="_Toc365649818"/>
      <w:bookmarkStart w:id="692" w:name="_Toc364670148"/>
      <w:bookmarkStart w:id="693" w:name="_Toc364672829"/>
      <w:bookmarkStart w:id="694" w:name="_Toc364686300"/>
      <w:bookmarkStart w:id="695" w:name="_Toc364686518"/>
      <w:bookmarkStart w:id="696" w:name="_Toc364686735"/>
      <w:bookmarkStart w:id="697" w:name="_Toc364693293"/>
      <w:bookmarkStart w:id="698" w:name="_Toc364693733"/>
      <w:bookmarkStart w:id="699" w:name="_Toc364693853"/>
      <w:bookmarkStart w:id="700" w:name="_Toc364693966"/>
      <w:bookmarkStart w:id="701" w:name="_Toc364694083"/>
      <w:bookmarkStart w:id="702" w:name="_Toc364695242"/>
      <w:bookmarkStart w:id="703" w:name="_Toc364695359"/>
      <w:bookmarkStart w:id="704" w:name="_Toc364696102"/>
      <w:bookmarkStart w:id="705" w:name="_Toc364754351"/>
      <w:bookmarkStart w:id="706" w:name="_Toc364760172"/>
      <w:bookmarkStart w:id="707" w:name="_Toc364760286"/>
      <w:bookmarkStart w:id="708" w:name="_Toc364763086"/>
      <w:bookmarkStart w:id="709" w:name="_Toc364763239"/>
      <w:bookmarkStart w:id="710" w:name="_Toc364763384"/>
      <w:bookmarkStart w:id="711" w:name="_Toc364763524"/>
      <w:bookmarkStart w:id="712" w:name="_Toc364763662"/>
      <w:bookmarkStart w:id="713" w:name="_Toc364763801"/>
      <w:bookmarkStart w:id="714" w:name="_Toc364763930"/>
      <w:bookmarkStart w:id="715" w:name="_Toc364764042"/>
      <w:bookmarkStart w:id="716" w:name="_Toc364768380"/>
      <w:bookmarkStart w:id="717" w:name="_Toc364769558"/>
      <w:bookmarkStart w:id="718" w:name="_Toc364856997"/>
      <w:bookmarkStart w:id="719" w:name="_Toc365557782"/>
      <w:bookmarkStart w:id="720" w:name="_Toc365649819"/>
      <w:bookmarkStart w:id="721" w:name="_Toc364670149"/>
      <w:bookmarkStart w:id="722" w:name="_Toc364672830"/>
      <w:bookmarkStart w:id="723" w:name="_Toc364686301"/>
      <w:bookmarkStart w:id="724" w:name="_Toc364686519"/>
      <w:bookmarkStart w:id="725" w:name="_Toc364686736"/>
      <w:bookmarkStart w:id="726" w:name="_Toc364693294"/>
      <w:bookmarkStart w:id="727" w:name="_Toc364693734"/>
      <w:bookmarkStart w:id="728" w:name="_Toc364693854"/>
      <w:bookmarkStart w:id="729" w:name="_Toc364693967"/>
      <w:bookmarkStart w:id="730" w:name="_Toc364694084"/>
      <w:bookmarkStart w:id="731" w:name="_Toc364695243"/>
      <w:bookmarkStart w:id="732" w:name="_Toc364695360"/>
      <w:bookmarkStart w:id="733" w:name="_Toc364696103"/>
      <w:bookmarkStart w:id="734" w:name="_Toc364754352"/>
      <w:bookmarkStart w:id="735" w:name="_Toc364760173"/>
      <w:bookmarkStart w:id="736" w:name="_Toc364760287"/>
      <w:bookmarkStart w:id="737" w:name="_Toc364763087"/>
      <w:bookmarkStart w:id="738" w:name="_Toc364763240"/>
      <w:bookmarkStart w:id="739" w:name="_Toc364763385"/>
      <w:bookmarkStart w:id="740" w:name="_Toc364763525"/>
      <w:bookmarkStart w:id="741" w:name="_Toc364763663"/>
      <w:bookmarkStart w:id="742" w:name="_Toc364763802"/>
      <w:bookmarkStart w:id="743" w:name="_Toc364763931"/>
      <w:bookmarkStart w:id="744" w:name="_Toc364764043"/>
      <w:bookmarkStart w:id="745" w:name="_Toc364768381"/>
      <w:bookmarkStart w:id="746" w:name="_Toc364769559"/>
      <w:bookmarkStart w:id="747" w:name="_Toc364856998"/>
      <w:bookmarkStart w:id="748" w:name="_Toc365557783"/>
      <w:bookmarkStart w:id="749" w:name="_Toc365649820"/>
      <w:bookmarkStart w:id="750" w:name="_Toc364670150"/>
      <w:bookmarkStart w:id="751" w:name="_Toc364672831"/>
      <w:bookmarkStart w:id="752" w:name="_Toc364686302"/>
      <w:bookmarkStart w:id="753" w:name="_Toc364686520"/>
      <w:bookmarkStart w:id="754" w:name="_Toc364686737"/>
      <w:bookmarkStart w:id="755" w:name="_Toc364693295"/>
      <w:bookmarkStart w:id="756" w:name="_Toc364693735"/>
      <w:bookmarkStart w:id="757" w:name="_Toc364693855"/>
      <w:bookmarkStart w:id="758" w:name="_Toc364693968"/>
      <w:bookmarkStart w:id="759" w:name="_Toc364694085"/>
      <w:bookmarkStart w:id="760" w:name="_Toc364695244"/>
      <w:bookmarkStart w:id="761" w:name="_Toc364695361"/>
      <w:bookmarkStart w:id="762" w:name="_Toc364696104"/>
      <w:bookmarkStart w:id="763" w:name="_Toc364754353"/>
      <w:bookmarkStart w:id="764" w:name="_Toc364760174"/>
      <w:bookmarkStart w:id="765" w:name="_Toc364760288"/>
      <w:bookmarkStart w:id="766" w:name="_Toc364763088"/>
      <w:bookmarkStart w:id="767" w:name="_Toc364763241"/>
      <w:bookmarkStart w:id="768" w:name="_Toc364763386"/>
      <w:bookmarkStart w:id="769" w:name="_Toc364763526"/>
      <w:bookmarkStart w:id="770" w:name="_Toc364763664"/>
      <w:bookmarkStart w:id="771" w:name="_Toc364763803"/>
      <w:bookmarkStart w:id="772" w:name="_Toc364763932"/>
      <w:bookmarkStart w:id="773" w:name="_Toc364764044"/>
      <w:bookmarkStart w:id="774" w:name="_Toc364768382"/>
      <w:bookmarkStart w:id="775" w:name="_Toc364769560"/>
      <w:bookmarkStart w:id="776" w:name="_Toc364856999"/>
      <w:bookmarkStart w:id="777" w:name="_Toc365557784"/>
      <w:bookmarkStart w:id="778" w:name="_Toc365649821"/>
      <w:bookmarkStart w:id="779" w:name="_Toc530585844"/>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Pr>
          <w:b/>
        </w:rPr>
        <w:t xml:space="preserve">SUPPLIER </w:t>
      </w:r>
      <w:bookmarkStart w:id="780" w:name="_Ref360459240"/>
      <w:bookmarkStart w:id="781" w:name="_Ref360694799"/>
      <w:r>
        <w:rPr>
          <w:b/>
        </w:rPr>
        <w:t>NOTIFICATION OF CUSTOMER CAUSE</w:t>
      </w:r>
      <w:bookmarkEnd w:id="779"/>
      <w:bookmarkEnd w:id="780"/>
      <w:bookmarkEnd w:id="781"/>
    </w:p>
    <w:p w14:paraId="2307D66B" w14:textId="77777777" w:rsidR="003F789E" w:rsidRDefault="00606261">
      <w:pPr>
        <w:pStyle w:val="GPSL2numberedclause"/>
        <w:numPr>
          <w:ilvl w:val="1"/>
          <w:numId w:val="26"/>
        </w:numPr>
      </w:pPr>
      <w:r>
        <w:rPr>
          <w:rFonts w:ascii="Arial" w:hAnsi="Arial"/>
        </w:rPr>
        <w:t xml:space="preserve">Without prejudice to any other obligations of the Supplier in this Contract to notify the Customer in respect of a specific Customer Cause (including the notice requirements under Clause </w:t>
      </w:r>
      <w:r>
        <w:rPr>
          <w:rFonts w:ascii="Arial" w:hAnsi="Arial"/>
        </w:rPr>
        <w:fldChar w:fldCharType="begin"/>
      </w:r>
      <w:r>
        <w:rPr>
          <w:rFonts w:ascii="Arial" w:hAnsi="Arial"/>
        </w:rPr>
        <w:instrText xml:space="preserve"> REF _Ref363735542 </w:instrText>
      </w:r>
      <w:r>
        <w:rPr>
          <w:rFonts w:ascii="Arial" w:hAnsi="Arial"/>
        </w:rPr>
        <w:fldChar w:fldCharType="separate"/>
      </w:r>
      <w:r>
        <w:rPr>
          <w:rFonts w:ascii="Arial" w:hAnsi="Arial"/>
        </w:rPr>
        <w:t>42.1.1</w:t>
      </w:r>
      <w:r>
        <w:rPr>
          <w:rFonts w:ascii="Arial" w:hAnsi="Arial"/>
        </w:rPr>
        <w:fldChar w:fldCharType="end"/>
      </w:r>
      <w:r>
        <w:rPr>
          <w:rFonts w:ascii="Arial" w:hAnsi="Arial"/>
        </w:rPr>
        <w:t xml:space="preserve"> (Termination on Customer Cause for Failure to Pay)), the Supplier shall:</w:t>
      </w:r>
    </w:p>
    <w:p w14:paraId="7EB9866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notify the Customer as soon as reasonably practicable ((and in any event within two (2) Working Days of the Supplier becoming aware)) that a Customer Cause has occurred or is reasonably likely to occur, giving details of:</w:t>
      </w:r>
    </w:p>
    <w:p w14:paraId="2E66452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 Cause and its effect, or likely effect, on the Suppliers ability to meet its obligations under this Contract; and</w:t>
      </w:r>
    </w:p>
    <w:p w14:paraId="2478EA3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steps which the Customer can take to eliminate or mitigate the consequences and impact of such Customer Cause; and</w:t>
      </w:r>
    </w:p>
    <w:p w14:paraId="4DBE77DB"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1F08DCA9" w14:textId="7735BAD6" w:rsidR="003F789E" w:rsidRDefault="00606261">
      <w:pPr>
        <w:pStyle w:val="GPSL2NumberedBoldHeading"/>
        <w:ind w:hanging="646"/>
        <w:rPr>
          <w:b/>
        </w:rPr>
      </w:pPr>
      <w:bookmarkStart w:id="782" w:name="_Ref359246666"/>
      <w:bookmarkStart w:id="783" w:name="_Ref362949417"/>
      <w:bookmarkStart w:id="784" w:name="_Toc530585845"/>
      <w:r>
        <w:rPr>
          <w:b/>
        </w:rPr>
        <w:t>CONTINUOUS IMPROVEMENT</w:t>
      </w:r>
      <w:bookmarkEnd w:id="782"/>
      <w:bookmarkEnd w:id="783"/>
      <w:bookmarkEnd w:id="784"/>
    </w:p>
    <w:p w14:paraId="3205F98A" w14:textId="77777777" w:rsidR="003F789E" w:rsidRDefault="00606261">
      <w:pPr>
        <w:pStyle w:val="GPSL2numberedclause"/>
        <w:numPr>
          <w:ilvl w:val="1"/>
          <w:numId w:val="26"/>
        </w:numPr>
      </w:pPr>
      <w:bookmarkStart w:id="785" w:name="_Ref359247340"/>
      <w:bookmarkStart w:id="786" w:name="_Ref359253242"/>
      <w:r>
        <w:rPr>
          <w:rFonts w:ascii="Arial" w:hAnsi="Arial"/>
        </w:rPr>
        <w:t xml:space="preserve">The Supplier shall have an ongoing obligation throughout the Contract Period to identify new or potential improvements to the provision of the Goods and/or Services in accordance with this Clause </w:t>
      </w:r>
      <w:r>
        <w:rPr>
          <w:rFonts w:ascii="Arial" w:hAnsi="Arial"/>
        </w:rPr>
        <w:fldChar w:fldCharType="begin"/>
      </w:r>
      <w:r>
        <w:rPr>
          <w:rFonts w:ascii="Arial" w:hAnsi="Arial"/>
        </w:rPr>
        <w:instrText xml:space="preserve"> REF _Ref359246666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with a view to reducing the Customer’s costs (including the Contract Charges) and/or improving the quality and efficiency of the Goods and/or Services and their supply to the Customer. As part of this obligation the Supplier shall identify and report to the Customer once every twelve (12) Months:</w:t>
      </w:r>
      <w:bookmarkEnd w:id="785"/>
      <w:bookmarkEnd w:id="786"/>
      <w:r>
        <w:rPr>
          <w:rFonts w:ascii="Arial" w:hAnsi="Arial"/>
        </w:rPr>
        <w:t xml:space="preserve"> </w:t>
      </w:r>
    </w:p>
    <w:p w14:paraId="2A42FB2D"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787" w:name="_Ref489946316"/>
      <w:r>
        <w:rPr>
          <w:rFonts w:ascii="Arial" w:hAnsi="Arial"/>
        </w:rPr>
        <w:t>the emergence of new and evolving relevant technologies which could improve the Sites and/or the provision of the Goods and/or Services, and those technological advances potentially available to the Supplier and the Customer which the Parties may wish to adopt</w:t>
      </w:r>
      <w:bookmarkEnd w:id="787"/>
      <w:r>
        <w:rPr>
          <w:rFonts w:ascii="Arial" w:hAnsi="Arial"/>
        </w:rPr>
        <w:t>;</w:t>
      </w:r>
    </w:p>
    <w:p w14:paraId="66AAB13B"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788" w:name="_Ref489946319"/>
      <w:r>
        <w:rPr>
          <w:rFonts w:ascii="Arial" w:hAnsi="Arial"/>
        </w:rPr>
        <w:t xml:space="preserve">new or potential improvements to the provision of the Goods and/or Services including the quality, responsiveness, procedures, benchmarking methods, likely performance mechanisms and customer support goods and/or services in relation to the </w:t>
      </w:r>
      <w:bookmarkEnd w:id="788"/>
      <w:r>
        <w:rPr>
          <w:rFonts w:ascii="Arial" w:hAnsi="Arial"/>
        </w:rPr>
        <w:t>Goods and/or Services;</w:t>
      </w:r>
    </w:p>
    <w:p w14:paraId="3D5E140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789" w:name="_Toc139080068"/>
      <w:r>
        <w:rPr>
          <w:rFonts w:ascii="Arial" w:hAnsi="Arial"/>
        </w:rPr>
        <w:t xml:space="preserve">changes in business processes and ways of working that would enable the Goods and/or Services to be provided at lower costs and/or at greater benefits to the </w:t>
      </w:r>
      <w:bookmarkEnd w:id="789"/>
      <w:r>
        <w:rPr>
          <w:rFonts w:ascii="Arial" w:hAnsi="Arial"/>
        </w:rPr>
        <w:t>Customer; and/or</w:t>
      </w:r>
    </w:p>
    <w:p w14:paraId="5D322F9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changes to the Sites business processes and ways of working that would enable reductions in the total energy consumed annually in the provision of the Goods and/or Services.</w:t>
      </w:r>
    </w:p>
    <w:p w14:paraId="6958D420" w14:textId="0E4BFE77" w:rsidR="003F789E" w:rsidRDefault="00606261">
      <w:pPr>
        <w:pStyle w:val="GPSL2numberedclause"/>
        <w:numPr>
          <w:ilvl w:val="1"/>
          <w:numId w:val="26"/>
        </w:numPr>
        <w:rPr>
          <w:rFonts w:ascii="Arial" w:hAnsi="Arial"/>
        </w:rPr>
      </w:pPr>
      <w:bookmarkStart w:id="790" w:name="_Ref63840710"/>
      <w:bookmarkStart w:id="791" w:name="_Toc139080069"/>
      <w:r>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0"/>
      <w:bookmarkEnd w:id="791"/>
    </w:p>
    <w:p w14:paraId="0FCEBDC6" w14:textId="716C95B3" w:rsidR="003F789E" w:rsidRDefault="00606261">
      <w:pPr>
        <w:pStyle w:val="GPSL2numberedclause"/>
        <w:numPr>
          <w:ilvl w:val="1"/>
          <w:numId w:val="26"/>
        </w:numPr>
        <w:rPr>
          <w:rFonts w:ascii="Arial" w:hAnsi="Arial"/>
        </w:rPr>
      </w:pPr>
      <w:bookmarkStart w:id="792" w:name="_Toc139080072"/>
      <w:bookmarkStart w:id="793" w:name="_Ref63840778"/>
      <w:bookmarkStart w:id="794" w:name="_Ref63841800"/>
      <w:bookmarkStart w:id="795" w:name="_Ref359247360"/>
      <w:r>
        <w:rPr>
          <w:rFonts w:ascii="Arial" w:hAnsi="Arial"/>
        </w:rPr>
        <w:t xml:space="preserve">If the Customer wishes to incorporate any improvement identified by the Supplier, the Customer shall </w:t>
      </w:r>
      <w:bookmarkEnd w:id="792"/>
      <w:r>
        <w:rPr>
          <w:rFonts w:ascii="Arial" w:hAnsi="Arial"/>
        </w:rPr>
        <w:t>request a Variation in accordance with the Variation Procedure</w:t>
      </w:r>
      <w:bookmarkEnd w:id="793"/>
      <w:bookmarkEnd w:id="794"/>
      <w:r>
        <w:rPr>
          <w:rFonts w:ascii="Arial" w:hAnsi="Arial"/>
        </w:rPr>
        <w:t xml:space="preserve"> and the Supplier shall implement such Variation at no additional cost to the Customer.</w:t>
      </w:r>
      <w:bookmarkEnd w:id="795"/>
    </w:p>
    <w:p w14:paraId="095308DC" w14:textId="77777777" w:rsidR="003F789E" w:rsidRDefault="003F789E">
      <w:pPr>
        <w:pageBreakBefore/>
        <w:suppressAutoHyphens w:val="0"/>
        <w:overflowPunct/>
        <w:autoSpaceDE/>
        <w:spacing w:after="0"/>
        <w:ind w:left="0"/>
        <w:jc w:val="left"/>
      </w:pPr>
    </w:p>
    <w:p w14:paraId="51878EAD" w14:textId="77777777" w:rsidR="003F789E" w:rsidRDefault="003F789E">
      <w:pPr>
        <w:pStyle w:val="GPSL2numberedclause"/>
        <w:tabs>
          <w:tab w:val="clear" w:pos="1134"/>
          <w:tab w:val="left" w:pos="1701"/>
        </w:tabs>
        <w:ind w:left="1701" w:firstLine="0"/>
        <w:rPr>
          <w:rFonts w:ascii="Arial" w:hAnsi="Arial"/>
        </w:rPr>
      </w:pPr>
    </w:p>
    <w:p w14:paraId="587969DF" w14:textId="7ACA3D29" w:rsidR="003F789E" w:rsidRPr="00210D85" w:rsidRDefault="00606261">
      <w:pPr>
        <w:pStyle w:val="GPSSectionHeading"/>
        <w:ind w:left="851" w:hanging="851"/>
        <w:outlineLvl w:val="9"/>
        <w:rPr>
          <w:rFonts w:cs="Arial"/>
          <w:color w:val="auto"/>
        </w:rPr>
      </w:pPr>
      <w:bookmarkStart w:id="796" w:name="_Toc349229861"/>
      <w:bookmarkStart w:id="797" w:name="_Toc349230024"/>
      <w:bookmarkStart w:id="798" w:name="_Toc349230424"/>
      <w:bookmarkStart w:id="799" w:name="_Toc349231306"/>
      <w:bookmarkStart w:id="800" w:name="_Toc349232032"/>
      <w:bookmarkStart w:id="801" w:name="_Toc349232413"/>
      <w:bookmarkStart w:id="802" w:name="_Toc349233149"/>
      <w:bookmarkStart w:id="803" w:name="_Toc349233284"/>
      <w:bookmarkStart w:id="804" w:name="_Toc349233418"/>
      <w:bookmarkStart w:id="805" w:name="_Toc350503007"/>
      <w:bookmarkStart w:id="806" w:name="_Toc350503997"/>
      <w:bookmarkStart w:id="807" w:name="_Toc350506287"/>
      <w:bookmarkStart w:id="808" w:name="_Toc350506525"/>
      <w:bookmarkStart w:id="809" w:name="_Toc350506655"/>
      <w:bookmarkStart w:id="810" w:name="_Toc350506785"/>
      <w:bookmarkStart w:id="811" w:name="_Toc350506917"/>
      <w:bookmarkStart w:id="812" w:name="_Toc350507378"/>
      <w:bookmarkStart w:id="813" w:name="_Toc350507912"/>
      <w:bookmarkStart w:id="814" w:name="_Toc530585846"/>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sidRPr="00210D85">
        <w:rPr>
          <w:rFonts w:cs="Arial"/>
          <w:color w:val="auto"/>
        </w:rPr>
        <w:t>CONTRACT GOVERNANCE</w:t>
      </w:r>
      <w:bookmarkEnd w:id="814"/>
    </w:p>
    <w:p w14:paraId="44DF86D9" w14:textId="63525930" w:rsidR="003F789E" w:rsidRDefault="00606261">
      <w:pPr>
        <w:pStyle w:val="GPSL2NumberedBoldHeading"/>
        <w:ind w:hanging="646"/>
        <w:rPr>
          <w:b/>
        </w:rPr>
      </w:pPr>
      <w:bookmarkStart w:id="815" w:name="_Hlt426542031"/>
      <w:bookmarkStart w:id="816" w:name="_Ref362880148"/>
      <w:bookmarkStart w:id="817" w:name="_Toc530585847"/>
      <w:bookmarkEnd w:id="815"/>
      <w:r>
        <w:rPr>
          <w:b/>
        </w:rPr>
        <w:t>PERFORMANCE MONITORING</w:t>
      </w:r>
      <w:bookmarkEnd w:id="816"/>
      <w:bookmarkEnd w:id="817"/>
    </w:p>
    <w:p w14:paraId="4E450FD1" w14:textId="77777777" w:rsidR="003F789E" w:rsidRDefault="00606261">
      <w:pPr>
        <w:pStyle w:val="GPSL2numberedclause"/>
        <w:numPr>
          <w:ilvl w:val="1"/>
          <w:numId w:val="26"/>
        </w:numPr>
        <w:rPr>
          <w:rFonts w:ascii="Arial" w:hAnsi="Arial"/>
        </w:rPr>
      </w:pPr>
      <w:r>
        <w:rPr>
          <w:rFonts w:ascii="Arial" w:hAnsi="Arial"/>
        </w:rPr>
        <w:t>The Supplier shall comply with the monitoring requirements set out in Part B (Performance Monitoring) of Contract Schedule 6 (Service Levels, Service Credits and Performance Monitoring).</w:t>
      </w:r>
    </w:p>
    <w:p w14:paraId="4A7CAEB9" w14:textId="2A3D722E" w:rsidR="003F789E" w:rsidRDefault="00606261">
      <w:pPr>
        <w:pStyle w:val="GPSL2NumberedBoldHeading"/>
        <w:ind w:hanging="646"/>
        <w:rPr>
          <w:b/>
        </w:rPr>
      </w:pPr>
      <w:bookmarkStart w:id="818" w:name="_Toc426731597"/>
      <w:bookmarkStart w:id="819" w:name="_Toc430173863"/>
      <w:bookmarkStart w:id="820" w:name="_Toc426731598"/>
      <w:bookmarkStart w:id="821" w:name="_Toc430173864"/>
      <w:bookmarkStart w:id="822" w:name="_Toc530585848"/>
      <w:bookmarkEnd w:id="818"/>
      <w:bookmarkEnd w:id="819"/>
      <w:bookmarkEnd w:id="820"/>
      <w:bookmarkEnd w:id="821"/>
      <w:r>
        <w:rPr>
          <w:b/>
        </w:rPr>
        <w:t>REPRESENTATIVES</w:t>
      </w:r>
      <w:bookmarkEnd w:id="822"/>
    </w:p>
    <w:p w14:paraId="2C47DB55" w14:textId="77777777" w:rsidR="003F789E" w:rsidRDefault="00606261">
      <w:pPr>
        <w:pStyle w:val="GPSL2numberedclause"/>
        <w:numPr>
          <w:ilvl w:val="1"/>
          <w:numId w:val="26"/>
        </w:numPr>
      </w:pPr>
      <w:r>
        <w:rPr>
          <w:rFonts w:ascii="Arial" w:hAnsi="Arial"/>
          <w:color w:val="000000"/>
        </w:rPr>
        <w:t xml:space="preserve">Each Party shall have a representative for the duration of this Contract who </w:t>
      </w:r>
      <w:r>
        <w:rPr>
          <w:rFonts w:ascii="Arial" w:hAnsi="Arial"/>
        </w:rPr>
        <w:t>shall have the authority to act on behalf of their respective Party on the matters set out in, or in connection with, this Contract.</w:t>
      </w:r>
    </w:p>
    <w:p w14:paraId="5BB60379" w14:textId="77777777" w:rsidR="003F789E" w:rsidRDefault="00606261">
      <w:pPr>
        <w:pStyle w:val="GPSL2numberedclause"/>
        <w:numPr>
          <w:ilvl w:val="1"/>
          <w:numId w:val="26"/>
        </w:numPr>
      </w:pPr>
      <w:bookmarkStart w:id="823" w:name="_Ref363743122"/>
      <w:r>
        <w:rPr>
          <w:rFonts w:ascii="Arial" w:hAnsi="Arial"/>
        </w:rPr>
        <w:t xml:space="preserve">The initial Supplier Representative shall be the person named as such in the Contract Order Form. Any change to the Supplier Representative shall be agreed in accordance with Clause </w:t>
      </w:r>
      <w:r>
        <w:rPr>
          <w:rFonts w:ascii="Arial" w:hAnsi="Arial"/>
        </w:rPr>
        <w:fldChar w:fldCharType="begin"/>
      </w:r>
      <w:r>
        <w:rPr>
          <w:rFonts w:ascii="Arial" w:hAnsi="Arial"/>
        </w:rPr>
        <w:instrText xml:space="preserve"> REF _Ref359416678 </w:instrText>
      </w:r>
      <w:r>
        <w:rPr>
          <w:rFonts w:ascii="Arial" w:hAnsi="Arial"/>
        </w:rPr>
        <w:fldChar w:fldCharType="separate"/>
      </w:r>
      <w:r>
        <w:rPr>
          <w:rFonts w:ascii="Arial" w:hAnsi="Arial"/>
        </w:rPr>
        <w:t>27</w:t>
      </w:r>
      <w:r>
        <w:rPr>
          <w:rFonts w:ascii="Arial" w:hAnsi="Arial"/>
        </w:rPr>
        <w:fldChar w:fldCharType="end"/>
      </w:r>
      <w:r>
        <w:rPr>
          <w:rFonts w:ascii="Arial" w:hAnsi="Arial"/>
        </w:rPr>
        <w:t xml:space="preserve"> (Supplier Personnel).</w:t>
      </w:r>
      <w:bookmarkEnd w:id="823"/>
      <w:r>
        <w:rPr>
          <w:rFonts w:ascii="Arial" w:hAnsi="Arial"/>
        </w:rPr>
        <w:t xml:space="preserve"> </w:t>
      </w:r>
    </w:p>
    <w:p w14:paraId="70B0309D" w14:textId="6EC29F64" w:rsidR="003F789E" w:rsidRDefault="00606261">
      <w:pPr>
        <w:pStyle w:val="GPSL2numberedclause"/>
        <w:numPr>
          <w:ilvl w:val="1"/>
          <w:numId w:val="26"/>
        </w:numPr>
        <w:rPr>
          <w:rFonts w:ascii="Arial" w:hAnsi="Arial"/>
        </w:rPr>
      </w:pPr>
      <w:bookmarkStart w:id="824" w:name="_Ref363743174"/>
      <w:r>
        <w:rPr>
          <w:rFonts w:ascii="Arial" w:hAnsi="Arial"/>
        </w:rPr>
        <w:t>If the initial Customer Representative is not specified in the Contract Order Form, the Customer shall notify the Supplier of the identity of the initial Customer Representative within five (5) Working Days of the Contract Commencement Date. The Customer may, by written notice to the Supplier, revoke or amend the authority of the Customer Representative or appoint a new Customer Representative.</w:t>
      </w:r>
      <w:bookmarkEnd w:id="824"/>
    </w:p>
    <w:p w14:paraId="3245FA50" w14:textId="17CC5967" w:rsidR="003F789E" w:rsidRDefault="00606261">
      <w:pPr>
        <w:pStyle w:val="GPSL2NumberedBoldHeading"/>
        <w:ind w:hanging="646"/>
        <w:rPr>
          <w:b/>
        </w:rPr>
      </w:pPr>
      <w:bookmarkStart w:id="825" w:name="_Ref359417877"/>
      <w:bookmarkStart w:id="826" w:name="_Ref360700209"/>
      <w:bookmarkStart w:id="827" w:name="_Ref364755927"/>
      <w:bookmarkStart w:id="828" w:name="_Toc530585849"/>
      <w:r>
        <w:rPr>
          <w:b/>
        </w:rPr>
        <w:t>RECORDS, AUDIT ACCESS</w:t>
      </w:r>
      <w:bookmarkEnd w:id="825"/>
      <w:bookmarkEnd w:id="826"/>
      <w:r>
        <w:rPr>
          <w:b/>
        </w:rPr>
        <w:t xml:space="preserve"> AND OPEN BOOK DATA</w:t>
      </w:r>
      <w:bookmarkEnd w:id="827"/>
      <w:bookmarkEnd w:id="828"/>
    </w:p>
    <w:p w14:paraId="41A08B88" w14:textId="16A657E5" w:rsidR="003F789E" w:rsidRDefault="00606261">
      <w:pPr>
        <w:pStyle w:val="GPSL2numberedclause"/>
        <w:numPr>
          <w:ilvl w:val="1"/>
          <w:numId w:val="26"/>
        </w:numPr>
        <w:rPr>
          <w:rFonts w:ascii="Arial" w:hAnsi="Arial"/>
        </w:rPr>
      </w:pPr>
      <w:bookmarkStart w:id="829" w:name="_Ref359416851"/>
      <w:r>
        <w:rPr>
          <w:rFonts w:ascii="Arial" w:hAnsi="Arial"/>
        </w:rPr>
        <w:t>The Supplier shall keep and maintain for seven (7) years after the Contract Expiry Date (or as long a period as may be agreed between the Parties), full and accurate records and accounts of the operation of this Contract including the Goods and/or Services provided under it, any Sub-Contracts and the amounts paid by the Customer.</w:t>
      </w:r>
      <w:bookmarkEnd w:id="829"/>
    </w:p>
    <w:p w14:paraId="4715AA49" w14:textId="77777777" w:rsidR="003F789E" w:rsidRDefault="00606261">
      <w:pPr>
        <w:pStyle w:val="GPSL2numberedclause"/>
        <w:numPr>
          <w:ilvl w:val="1"/>
          <w:numId w:val="26"/>
        </w:numPr>
        <w:rPr>
          <w:rFonts w:ascii="Arial" w:hAnsi="Arial"/>
        </w:rPr>
      </w:pPr>
      <w:r>
        <w:rPr>
          <w:rFonts w:ascii="Arial" w:hAnsi="Arial"/>
        </w:rPr>
        <w:t>The Supplier shall:</w:t>
      </w:r>
    </w:p>
    <w:p w14:paraId="2532901B"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keep the records and accounts referred to in Clause </w:t>
      </w:r>
      <w:r>
        <w:rPr>
          <w:rFonts w:ascii="Arial" w:hAnsi="Arial"/>
        </w:rPr>
        <w:fldChar w:fldCharType="begin"/>
      </w:r>
      <w:r>
        <w:rPr>
          <w:rFonts w:ascii="Arial" w:hAnsi="Arial"/>
        </w:rPr>
        <w:instrText xml:space="preserve"> REF _Ref359416851 </w:instrText>
      </w:r>
      <w:r>
        <w:rPr>
          <w:rFonts w:ascii="Arial" w:hAnsi="Arial"/>
        </w:rPr>
        <w:fldChar w:fldCharType="separate"/>
      </w:r>
      <w:r>
        <w:rPr>
          <w:rFonts w:ascii="Arial" w:hAnsi="Arial"/>
        </w:rPr>
        <w:t>21.1</w:t>
      </w:r>
      <w:r>
        <w:rPr>
          <w:rFonts w:ascii="Arial" w:hAnsi="Arial"/>
        </w:rPr>
        <w:fldChar w:fldCharType="end"/>
      </w:r>
      <w:r>
        <w:rPr>
          <w:rFonts w:ascii="Arial" w:hAnsi="Arial"/>
        </w:rPr>
        <w:t xml:space="preserve"> in accordance with Good Industry Practice and Law; and</w:t>
      </w:r>
    </w:p>
    <w:p w14:paraId="1FCF30A1"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afford any Auditor access to the records and accounts referred to in Clause </w:t>
      </w:r>
      <w:r>
        <w:rPr>
          <w:rFonts w:ascii="Arial" w:hAnsi="Arial"/>
        </w:rPr>
        <w:fldChar w:fldCharType="begin"/>
      </w:r>
      <w:r>
        <w:rPr>
          <w:rFonts w:ascii="Arial" w:hAnsi="Arial"/>
        </w:rPr>
        <w:instrText xml:space="preserve"> REF _Ref359416851 </w:instrText>
      </w:r>
      <w:r>
        <w:rPr>
          <w:rFonts w:ascii="Arial" w:hAnsi="Arial"/>
        </w:rPr>
        <w:fldChar w:fldCharType="separate"/>
      </w:r>
      <w:r>
        <w:rPr>
          <w:rFonts w:ascii="Arial" w:hAnsi="Arial"/>
        </w:rPr>
        <w:t>21.1</w:t>
      </w:r>
      <w:r>
        <w:rPr>
          <w:rFonts w:ascii="Arial" w:hAnsi="Arial"/>
        </w:rPr>
        <w:fldChar w:fldCharType="end"/>
      </w:r>
      <w:r>
        <w:rPr>
          <w:rFonts w:ascii="Arial" w:hAnsi="Arial"/>
        </w:rPr>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r>
        <w:rPr>
          <w:rFonts w:ascii="Arial" w:hAnsi="Arial"/>
        </w:rPr>
        <w:fldChar w:fldCharType="begin"/>
      </w:r>
      <w:r>
        <w:rPr>
          <w:rFonts w:ascii="Arial" w:hAnsi="Arial"/>
        </w:rPr>
        <w:instrText xml:space="preserve"> REF _Ref359416851 </w:instrText>
      </w:r>
      <w:r>
        <w:rPr>
          <w:rFonts w:ascii="Arial" w:hAnsi="Arial"/>
        </w:rPr>
        <w:fldChar w:fldCharType="separate"/>
      </w:r>
      <w:r>
        <w:rPr>
          <w:rFonts w:ascii="Arial" w:hAnsi="Arial"/>
        </w:rPr>
        <w:t>21.1</w:t>
      </w:r>
      <w:r>
        <w:rPr>
          <w:rFonts w:ascii="Arial" w:hAnsi="Arial"/>
        </w:rPr>
        <w:fldChar w:fldCharType="end"/>
      </w:r>
      <w:r>
        <w:rPr>
          <w:rFonts w:ascii="Arial" w:hAnsi="Arial"/>
        </w:rPr>
        <w:t xml:space="preserve">, in order that the Auditor(s) may carry out an inspection to assess compliance by the Supplier and/or its Sub-Contractors of any of the Suppliers obligations under this Contract including in order to: </w:t>
      </w:r>
    </w:p>
    <w:p w14:paraId="6A895BA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verify the accuracy of the Contract Charges and any other amounts payable by the Customer under this Contract (and proposed or actual variations to them in accordance with this Contract ); </w:t>
      </w:r>
    </w:p>
    <w:p w14:paraId="328D8389"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verify the costs of the Supplier (including the costs of all Sub-Contractors and any third party suppliers) in connection with the provision of the Goods and/or Services;</w:t>
      </w:r>
    </w:p>
    <w:p w14:paraId="79FBFA41"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verify the Open Book Data;</w:t>
      </w:r>
    </w:p>
    <w:p w14:paraId="52BC877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verify the Suppliers and each Sub-Contractor’s compliance with the applicable Law;</w:t>
      </w:r>
    </w:p>
    <w:p w14:paraId="25A704F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1375DB1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identify or investigate any circumstances which may impact upon the financial stability of the Supplier, the DPS Guarantor and/or the Contract Guarantor and/or any Sub-Contractors or their ability to perform the Goods and/or Services;</w:t>
      </w:r>
    </w:p>
    <w:p w14:paraId="2B638C2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25056D5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review any books of account and the internal contract management accounts kept by the Supplier in connection with this Contract;</w:t>
      </w:r>
    </w:p>
    <w:p w14:paraId="5C4192E0"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carry out the Customer’s internal and statutory audits and to prepare, examine and/or certify the Customer's annual and interim reports and accounts;</w:t>
      </w:r>
    </w:p>
    <w:p w14:paraId="5AAC9282" w14:textId="053CFC6A" w:rsidR="003F789E" w:rsidRDefault="00606261">
      <w:pPr>
        <w:pStyle w:val="GPSL4numberedclause"/>
        <w:numPr>
          <w:ilvl w:val="3"/>
          <w:numId w:val="26"/>
        </w:numPr>
        <w:tabs>
          <w:tab w:val="clear" w:pos="-1004"/>
          <w:tab w:val="left" w:pos="3402"/>
        </w:tabs>
        <w:ind w:left="3402" w:hanging="850"/>
        <w:rPr>
          <w:rFonts w:ascii="Arial" w:hAnsi="Arial"/>
          <w:szCs w:val="22"/>
        </w:rPr>
      </w:pPr>
      <w:bookmarkStart w:id="830" w:name="_Toc139080152"/>
      <w:r>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0"/>
    </w:p>
    <w:p w14:paraId="297D7E16"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review any Performance Monitoring Reports provided under Part B of Contract Schedule 6 (Service Levels, Service Credits and Performance Monitoring) and/or other records relating to the Suppliers performance of the provision of the Goods and/or Services and to verify that these reflect the Suppliers own internal reports and records;</w:t>
      </w:r>
    </w:p>
    <w:p w14:paraId="4E5AEB4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verify the accuracy and completeness of any information delivered or required by this Contract;</w:t>
      </w:r>
    </w:p>
    <w:p w14:paraId="1101FCF6"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review the Suppliers quality management systems (including any quality manuals and procedures);</w:t>
      </w:r>
    </w:p>
    <w:p w14:paraId="145212E1"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review the Suppliers compliance with the Standards;</w:t>
      </w:r>
    </w:p>
    <w:p w14:paraId="2BAB0D5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inspect the Customer Assets, including the Customer's IPRs, equipment and facilities, for the purposes of ensuring that the Customer Assets are secure and that any register of assets is up to date; and/or</w:t>
      </w:r>
    </w:p>
    <w:p w14:paraId="5C2BA70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review the integrity, confidentiality and security of the Customer Data. </w:t>
      </w:r>
    </w:p>
    <w:p w14:paraId="11B2E0DB" w14:textId="67D43899" w:rsidR="003F789E" w:rsidRDefault="00606261">
      <w:pPr>
        <w:pStyle w:val="GPSL2numberedclause"/>
        <w:numPr>
          <w:ilvl w:val="1"/>
          <w:numId w:val="26"/>
        </w:numPr>
        <w:rPr>
          <w:rFonts w:ascii="Arial" w:hAnsi="Arial"/>
        </w:rPr>
      </w:pPr>
      <w:bookmarkStart w:id="831" w:name="_Ref363743146"/>
      <w:r>
        <w:rPr>
          <w:rFonts w:ascii="Arial" w:hAnsi="Arial"/>
        </w:rPr>
        <w:t>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w:t>
      </w:r>
      <w:bookmarkEnd w:id="831"/>
    </w:p>
    <w:p w14:paraId="1668DEF8" w14:textId="77777777" w:rsidR="003F789E" w:rsidRDefault="00606261">
      <w:pPr>
        <w:pStyle w:val="GPSL2numberedclause"/>
        <w:numPr>
          <w:ilvl w:val="1"/>
          <w:numId w:val="26"/>
        </w:numPr>
        <w:rPr>
          <w:rFonts w:ascii="Arial" w:hAnsi="Arial"/>
        </w:rPr>
      </w:pPr>
      <w:r>
        <w:rPr>
          <w:rFonts w:ascii="Arial" w:hAnsi="Arial"/>
        </w:rPr>
        <w:t>Subject to the Suppliers rights in respect of Confidential Information, the Supplier shall on demand provide the Auditor(s) with all reasonable co-operation and assistance in:</w:t>
      </w:r>
    </w:p>
    <w:p w14:paraId="503E866B"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all reasonable information requested by the Customer within the scope of the audit;</w:t>
      </w:r>
    </w:p>
    <w:p w14:paraId="09B784CD"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reasonable access to sites controlled by the Supplier and to any Supplier Equipment used in the provision of the Goods and/or Services; and</w:t>
      </w:r>
    </w:p>
    <w:p w14:paraId="606E5C5A"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access to the Supplier Personnel.</w:t>
      </w:r>
    </w:p>
    <w:p w14:paraId="04D9C529" w14:textId="0E31BB62" w:rsidR="003F789E" w:rsidRDefault="00606261">
      <w:pPr>
        <w:pStyle w:val="GPSL2numberedclause"/>
        <w:numPr>
          <w:ilvl w:val="1"/>
          <w:numId w:val="26"/>
        </w:numPr>
      </w:pPr>
      <w:bookmarkStart w:id="832" w:name="_Ref365635826"/>
      <w:r>
        <w:rPr>
          <w:rFonts w:ascii="Arial" w:hAnsi="Arial"/>
        </w:rPr>
        <w:t xml:space="preserve">The Parties agree that they shall bear their own respective costs and expenses incurred in respect of compliance with their obligations under this Clause </w:t>
      </w:r>
      <w:r>
        <w:rPr>
          <w:rFonts w:ascii="Arial" w:hAnsi="Arial"/>
        </w:rPr>
        <w:fldChar w:fldCharType="begin"/>
      </w:r>
      <w:r>
        <w:rPr>
          <w:rFonts w:ascii="Arial" w:hAnsi="Arial"/>
        </w:rPr>
        <w:instrText xml:space="preserve"> REF _Ref359417877 </w:instrText>
      </w:r>
      <w:r>
        <w:rPr>
          <w:rFonts w:ascii="Arial" w:hAnsi="Arial"/>
        </w:rPr>
        <w:fldChar w:fldCharType="separate"/>
      </w:r>
      <w:r>
        <w:rPr>
          <w:rFonts w:ascii="Arial" w:hAnsi="Arial"/>
        </w:rPr>
        <w:t>21</w:t>
      </w:r>
      <w:r>
        <w:rPr>
          <w:rFonts w:ascii="Arial" w:hAnsi="Arial"/>
        </w:rPr>
        <w:fldChar w:fldCharType="end"/>
      </w:r>
      <w:r>
        <w:rPr>
          <w:rFonts w:ascii="Arial" w:hAnsi="Arial"/>
        </w:rPr>
        <w:t>, unless the audit reveals a Default by the Supplier in which case the Supplier shall reimburse the Customer for the Customer's reasonable costs incurred in relation to the audit.</w:t>
      </w:r>
      <w:bookmarkEnd w:id="832"/>
    </w:p>
    <w:p w14:paraId="316D6EEB" w14:textId="2E358569" w:rsidR="003F789E" w:rsidRDefault="00606261">
      <w:pPr>
        <w:pStyle w:val="GPSL2NumberedBoldHeading"/>
        <w:ind w:hanging="646"/>
        <w:rPr>
          <w:b/>
        </w:rPr>
      </w:pPr>
      <w:bookmarkStart w:id="833" w:name="_Ref359516916"/>
      <w:bookmarkStart w:id="834" w:name="_Toc530585850"/>
      <w:r>
        <w:rPr>
          <w:b/>
        </w:rPr>
        <w:t>CHANGE</w:t>
      </w:r>
      <w:bookmarkEnd w:id="833"/>
      <w:bookmarkEnd w:id="834"/>
    </w:p>
    <w:p w14:paraId="4E44E99D" w14:textId="3EA55844" w:rsidR="003F789E" w:rsidRDefault="00606261">
      <w:pPr>
        <w:pStyle w:val="GPSL2NumberedBoldHeading"/>
        <w:numPr>
          <w:ilvl w:val="1"/>
          <w:numId w:val="26"/>
        </w:numPr>
        <w:rPr>
          <w:b/>
        </w:rPr>
      </w:pPr>
      <w:bookmarkStart w:id="835" w:name="_Ref359363277"/>
      <w:bookmarkStart w:id="836" w:name="_Ref360543338"/>
      <w:r>
        <w:rPr>
          <w:b/>
        </w:rPr>
        <w:t>Variation Procedure</w:t>
      </w:r>
      <w:bookmarkEnd w:id="835"/>
      <w:bookmarkEnd w:id="836"/>
    </w:p>
    <w:p w14:paraId="44C3075F"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Subject to the provisions of this Clause </w:t>
      </w:r>
      <w:r>
        <w:rPr>
          <w:rFonts w:ascii="Arial" w:hAnsi="Arial"/>
        </w:rPr>
        <w:fldChar w:fldCharType="begin"/>
      </w:r>
      <w:r>
        <w:rPr>
          <w:rFonts w:ascii="Arial" w:hAnsi="Arial"/>
        </w:rPr>
        <w:instrText xml:space="preserve"> REF _Ref359516916 </w:instrText>
      </w:r>
      <w:r>
        <w:rPr>
          <w:rFonts w:ascii="Arial" w:hAnsi="Arial"/>
        </w:rPr>
        <w:fldChar w:fldCharType="separate"/>
      </w:r>
      <w:r>
        <w:rPr>
          <w:rFonts w:ascii="Arial" w:hAnsi="Arial"/>
        </w:rPr>
        <w:t>22</w:t>
      </w:r>
      <w:r>
        <w:rPr>
          <w:rFonts w:ascii="Arial" w:hAnsi="Arial"/>
        </w:rPr>
        <w:fldChar w:fldCharType="end"/>
      </w:r>
      <w:r>
        <w:rPr>
          <w:rFonts w:ascii="Arial" w:hAnsi="Arial"/>
        </w:rPr>
        <w:t xml:space="preserve"> and of Contract Schedule 3 (Contract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Pr>
          <w:rFonts w:ascii="Arial" w:hAnsi="Arial"/>
          <w:b/>
        </w:rPr>
        <w:t>"Variation</w:t>
      </w:r>
      <w:r>
        <w:rPr>
          <w:rFonts w:ascii="Arial" w:hAnsi="Arial"/>
        </w:rPr>
        <w:t xml:space="preserve">". </w:t>
      </w:r>
    </w:p>
    <w:p w14:paraId="08FEB177"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2DEACF90" w14:textId="5A91E8FC" w:rsidR="003F789E" w:rsidRDefault="00606261">
      <w:pPr>
        <w:pStyle w:val="GPSL3numberedclause"/>
        <w:numPr>
          <w:ilvl w:val="2"/>
          <w:numId w:val="26"/>
        </w:numPr>
        <w:tabs>
          <w:tab w:val="clear" w:pos="1548"/>
          <w:tab w:val="clear" w:pos="2541"/>
          <w:tab w:val="left" w:pos="2552"/>
        </w:tabs>
        <w:ind w:left="2552" w:hanging="851"/>
      </w:pPr>
      <w:bookmarkStart w:id="837" w:name="_Ref364695037"/>
      <w:r>
        <w:rPr>
          <w:rFonts w:ascii="Arial" w:hAnsi="Arial"/>
        </w:rPr>
        <w:t>Where the Customer has so specified on receipt of a Variation Form from the Supplier, the Supplier shall carry out an impact assessment of the Variation on the Goods and/or Services (the “</w:t>
      </w:r>
      <w:r>
        <w:rPr>
          <w:rFonts w:ascii="Arial" w:hAnsi="Arial"/>
          <w:b/>
        </w:rPr>
        <w:t>Impact Assessment</w:t>
      </w:r>
      <w:r>
        <w:rPr>
          <w:rFonts w:ascii="Arial" w:hAnsi="Arial"/>
        </w:rPr>
        <w:t>”). The Impact Assessment shall be completed in good faith and shall include:</w:t>
      </w:r>
      <w:bookmarkEnd w:id="837"/>
    </w:p>
    <w:p w14:paraId="24299D0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details of the impact of the proposed Variation on the Goods and/or Services and the Suppliers ability to meet its other obligations under this Contract; </w:t>
      </w:r>
    </w:p>
    <w:p w14:paraId="6B7A0DF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details of the cost of implementing the proposed Variation;</w:t>
      </w:r>
    </w:p>
    <w:p w14:paraId="44761F8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details of the ongoing costs required by the proposed Variation when implemented, including any increase or decrease in the Contract Charges, any alteration in the resources and/or expenditure required by either Party and any alteration to the working practices of either Party;</w:t>
      </w:r>
    </w:p>
    <w:p w14:paraId="02A39E5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timetable for the implementation, together with any proposals for the testing of the Variation; and</w:t>
      </w:r>
    </w:p>
    <w:p w14:paraId="59FF0AF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such other information as the Customer may reasonably request in (or in response to) the Variation request.</w:t>
      </w:r>
    </w:p>
    <w:p w14:paraId="28553E0B" w14:textId="14212CBB"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838" w:name="_Ref365625097"/>
      <w:r>
        <w:rPr>
          <w:rFonts w:ascii="Arial" w:hAnsi="Arial"/>
        </w:rPr>
        <w:t>The Parties may agree to adjust the time limits specified in the Variation Form to allow for the preparation of the Impact Assessment.</w:t>
      </w:r>
      <w:bookmarkEnd w:id="838"/>
    </w:p>
    <w:p w14:paraId="6939E3F7"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Subject to </w:t>
      </w:r>
      <w:r>
        <w:rPr>
          <w:rFonts w:ascii="Arial" w:hAnsi="Arial"/>
        </w:rPr>
        <w:fldChar w:fldCharType="begin"/>
      </w:r>
      <w:r>
        <w:rPr>
          <w:rFonts w:ascii="Arial" w:hAnsi="Arial"/>
        </w:rPr>
        <w:instrText xml:space="preserve"> REF _Ref365625097 </w:instrText>
      </w:r>
      <w:r>
        <w:rPr>
          <w:rFonts w:ascii="Arial" w:hAnsi="Arial"/>
        </w:rPr>
        <w:fldChar w:fldCharType="separate"/>
      </w:r>
      <w:r>
        <w:rPr>
          <w:rFonts w:ascii="Arial" w:hAnsi="Arial"/>
        </w:rPr>
        <w:t>22.1.4</w:t>
      </w:r>
      <w:r>
        <w:rPr>
          <w:rFonts w:ascii="Arial" w:hAnsi="Arial"/>
        </w:rPr>
        <w:fldChar w:fldCharType="end"/>
      </w:r>
      <w:r>
        <w:rPr>
          <w:rFonts w:ascii="Arial" w:hAnsi="Arial"/>
        </w:rPr>
        <w:t>, the receiving Party shall respond to the request within the time limits specified in the Variation Form. Such time limits shall be reasonable and ultimately at the discretion of the Customer having regard to the nature of the Goods and/or Services and the proposed Variation.</w:t>
      </w:r>
    </w:p>
    <w:p w14:paraId="6CEB6EDE"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In the event that:</w:t>
      </w:r>
    </w:p>
    <w:p w14:paraId="1F09295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is unable to agree to or provide the Variation; and/or</w:t>
      </w:r>
    </w:p>
    <w:p w14:paraId="3D82ED3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Parties are unable to agree a change to the Contract Charges that may be included in a request of a Variation or response to it as a consequence thereof,</w:t>
      </w:r>
    </w:p>
    <w:p w14:paraId="62D2C97E" w14:textId="77777777" w:rsidR="003F789E" w:rsidRDefault="00606261">
      <w:pPr>
        <w:pStyle w:val="GPSL3Indent"/>
        <w:tabs>
          <w:tab w:val="clear" w:pos="2127"/>
          <w:tab w:val="left" w:pos="2552"/>
        </w:tabs>
        <w:ind w:left="2552"/>
        <w:rPr>
          <w:lang w:val="en-GB"/>
        </w:rPr>
      </w:pPr>
      <w:r>
        <w:rPr>
          <w:lang w:val="en-GB"/>
        </w:rPr>
        <w:t>the Customer may:</w:t>
      </w:r>
    </w:p>
    <w:p w14:paraId="4B88CC4D"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agree to continue to perform its obligations under this Contract without the Variation; or</w:t>
      </w:r>
    </w:p>
    <w:p w14:paraId="5A128488"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terminate this Contract with immediate effect, except where the Supplier has already fulfilled part or all of the provision of the Goods and/or Services in accordance with this Contract or where the Supplier can show evidence of substantial work being carried out to provide the Goods and/or Services under this Contract, and in such a case the Parties shall attempt to agree upon a resolution to the matter. Where a resolution cannot be reached, the matter shall be dealt with under the Dispute Resolution Procedure.</w:t>
      </w:r>
    </w:p>
    <w:p w14:paraId="13733817"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Parties agree the Variation, the Supplier shall implement such Variation and be bound by the same provisions so far as is applicable, as though such Variation was stated in this Contract.</w:t>
      </w:r>
    </w:p>
    <w:p w14:paraId="463B864C" w14:textId="63D9238C" w:rsidR="003F789E" w:rsidRDefault="00606261">
      <w:pPr>
        <w:pStyle w:val="GPSL2NumberedBoldHeading"/>
        <w:numPr>
          <w:ilvl w:val="1"/>
          <w:numId w:val="26"/>
        </w:numPr>
        <w:rPr>
          <w:b/>
        </w:rPr>
      </w:pPr>
      <w:bookmarkStart w:id="839" w:name="_Ref362948642"/>
      <w:r>
        <w:rPr>
          <w:b/>
        </w:rPr>
        <w:t>Legislative Change</w:t>
      </w:r>
      <w:bookmarkEnd w:id="839"/>
    </w:p>
    <w:p w14:paraId="749BF76F"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neither be relieved of its obligations under this Contract nor be entitled to an increase in the Contract Charges as the result of a:</w:t>
      </w:r>
    </w:p>
    <w:p w14:paraId="1E7057C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General Change in Law; </w:t>
      </w:r>
    </w:p>
    <w:p w14:paraId="56E37FD2" w14:textId="189A754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840" w:name="_Ref359419071"/>
      <w:r>
        <w:rPr>
          <w:rFonts w:ascii="Arial" w:hAnsi="Arial"/>
          <w:szCs w:val="22"/>
        </w:rPr>
        <w:t>Specific Change in Law where the effect of that Specific Change in Law on the Goods and/or Services is reasonably foreseeable at the Contract Commencement Date.</w:t>
      </w:r>
      <w:bookmarkEnd w:id="840"/>
    </w:p>
    <w:p w14:paraId="70AB8D07"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If a Specific Change in Law occurs or will occur during the Contract Period (other than as referred to in Clause </w:t>
      </w:r>
      <w:r>
        <w:rPr>
          <w:rFonts w:ascii="Arial" w:hAnsi="Arial"/>
        </w:rPr>
        <w:fldChar w:fldCharType="begin"/>
      </w:r>
      <w:r>
        <w:rPr>
          <w:rFonts w:ascii="Arial" w:hAnsi="Arial"/>
        </w:rPr>
        <w:instrText xml:space="preserve"> REF _Ref359419071 </w:instrText>
      </w:r>
      <w:r>
        <w:rPr>
          <w:rFonts w:ascii="Arial" w:hAnsi="Arial"/>
        </w:rPr>
        <w:fldChar w:fldCharType="separate"/>
      </w:r>
      <w:r>
        <w:rPr>
          <w:rFonts w:ascii="Arial" w:hAnsi="Arial"/>
        </w:rPr>
        <w:t>22.2.1(b)</w:t>
      </w:r>
      <w:r>
        <w:rPr>
          <w:rFonts w:ascii="Arial" w:hAnsi="Arial"/>
        </w:rPr>
        <w:fldChar w:fldCharType="end"/>
      </w:r>
      <w:r>
        <w:rPr>
          <w:rFonts w:ascii="Arial" w:hAnsi="Arial"/>
        </w:rPr>
        <w:t>), the Supplier shall:</w:t>
      </w:r>
    </w:p>
    <w:p w14:paraId="004E3B69"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notify the Customer as soon as reasonably practicable of the likely effects of that change including:</w:t>
      </w:r>
    </w:p>
    <w:p w14:paraId="5449D3FB" w14:textId="38C495D1"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bookmarkStart w:id="841" w:name="_Toc139080370"/>
      <w:r>
        <w:rPr>
          <w:rFonts w:ascii="Arial" w:hAnsi="Arial"/>
          <w:szCs w:val="22"/>
        </w:rPr>
        <w:t>whether any Variation is required to the provision of the Goods and/or Services, the Contract Charges or this Contract; and</w:t>
      </w:r>
      <w:bookmarkEnd w:id="841"/>
    </w:p>
    <w:p w14:paraId="2F561DCD"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bookmarkStart w:id="842" w:name="_Toc139080371"/>
      <w:r>
        <w:rPr>
          <w:rFonts w:ascii="Arial" w:hAnsi="Arial"/>
          <w:szCs w:val="22"/>
        </w:rPr>
        <w:t>whether any relief from compliance with the Suppliers obligations is required, including any obligation to Achieve a Milestone and/or to meet the Service Level Performance Measures;</w:t>
      </w:r>
      <w:bookmarkEnd w:id="842"/>
      <w:r>
        <w:rPr>
          <w:rFonts w:ascii="Arial" w:hAnsi="Arial"/>
          <w:szCs w:val="22"/>
        </w:rPr>
        <w:t xml:space="preserve"> and</w:t>
      </w:r>
    </w:p>
    <w:p w14:paraId="15C20CA1"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provide to the Customer with evidence: </w:t>
      </w:r>
    </w:p>
    <w:p w14:paraId="506B3715"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that the Supplier has minimised any increase in costs or maximised any reduction in costs, including in respect of the costs of its Sub-Contractors; </w:t>
      </w:r>
    </w:p>
    <w:p w14:paraId="3C2CFC1E" w14:textId="6D327A9F" w:rsidR="003F789E" w:rsidRDefault="00606261">
      <w:pPr>
        <w:pStyle w:val="GPSL5numberedclause"/>
        <w:numPr>
          <w:ilvl w:val="4"/>
          <w:numId w:val="26"/>
        </w:numPr>
        <w:tabs>
          <w:tab w:val="clear" w:pos="3402"/>
          <w:tab w:val="left" w:pos="4253"/>
        </w:tabs>
        <w:ind w:left="4253" w:hanging="851"/>
        <w:rPr>
          <w:rFonts w:ascii="Arial" w:hAnsi="Arial"/>
          <w:szCs w:val="22"/>
        </w:rPr>
      </w:pPr>
      <w:bookmarkStart w:id="843" w:name="_Toc139080375"/>
      <w:r>
        <w:rPr>
          <w:rFonts w:ascii="Arial" w:hAnsi="Arial"/>
          <w:szCs w:val="22"/>
        </w:rPr>
        <w:t>as to how the Specific Change in Law has affected the cost of providing the Goods and/or Services; and</w:t>
      </w:r>
      <w:bookmarkEnd w:id="843"/>
    </w:p>
    <w:p w14:paraId="24D0DC6C" w14:textId="18C6A8E0" w:rsidR="003F789E" w:rsidRDefault="00606261">
      <w:pPr>
        <w:pStyle w:val="GPSL5numberedclause"/>
        <w:numPr>
          <w:ilvl w:val="4"/>
          <w:numId w:val="26"/>
        </w:numPr>
        <w:tabs>
          <w:tab w:val="clear" w:pos="3402"/>
          <w:tab w:val="left" w:pos="4253"/>
        </w:tabs>
        <w:ind w:left="4253" w:hanging="851"/>
      </w:pPr>
      <w:bookmarkStart w:id="844" w:name="_Toc139080376"/>
      <w:r>
        <w:rPr>
          <w:rFonts w:ascii="Arial" w:hAnsi="Arial"/>
          <w:szCs w:val="22"/>
        </w:rPr>
        <w:t xml:space="preserve">demonstrating that any expenditure that has been avoided, for example which would have been required under the provisions of Clause </w:t>
      </w:r>
      <w:r>
        <w:rPr>
          <w:rFonts w:ascii="Arial" w:hAnsi="Arial"/>
          <w:szCs w:val="22"/>
        </w:rPr>
        <w:fldChar w:fldCharType="begin"/>
      </w:r>
      <w:r>
        <w:rPr>
          <w:rFonts w:ascii="Arial" w:hAnsi="Arial"/>
          <w:szCs w:val="22"/>
        </w:rPr>
        <w:instrText xml:space="preserve"> REF _Ref359246666 </w:instrText>
      </w:r>
      <w:r>
        <w:rPr>
          <w:rFonts w:ascii="Arial" w:hAnsi="Arial"/>
          <w:szCs w:val="22"/>
        </w:rPr>
        <w:fldChar w:fldCharType="separate"/>
      </w:r>
      <w:r>
        <w:rPr>
          <w:rFonts w:ascii="Arial" w:hAnsi="Arial"/>
          <w:szCs w:val="22"/>
        </w:rPr>
        <w:t>18</w:t>
      </w:r>
      <w:r>
        <w:rPr>
          <w:rFonts w:ascii="Arial" w:hAnsi="Arial"/>
          <w:szCs w:val="22"/>
        </w:rPr>
        <w:fldChar w:fldCharType="end"/>
      </w:r>
      <w:r>
        <w:rPr>
          <w:rFonts w:ascii="Arial" w:hAnsi="Arial"/>
          <w:szCs w:val="22"/>
        </w:rPr>
        <w:t xml:space="preserve"> (Continuous Improvement), has been taken into account in amending the Contract Charges.</w:t>
      </w:r>
      <w:bookmarkEnd w:id="844"/>
    </w:p>
    <w:p w14:paraId="7BA4E6AF"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Any change in the Contract Charges or relief from the Suppliers obligations resulting from a Specific Change in Law (other than as referred to in Clause </w:t>
      </w:r>
      <w:r>
        <w:rPr>
          <w:rFonts w:ascii="Arial" w:hAnsi="Arial"/>
        </w:rPr>
        <w:fldChar w:fldCharType="begin"/>
      </w:r>
      <w:r>
        <w:rPr>
          <w:rFonts w:ascii="Arial" w:hAnsi="Arial"/>
        </w:rPr>
        <w:instrText xml:space="preserve"> REF _Ref359419071 </w:instrText>
      </w:r>
      <w:r>
        <w:rPr>
          <w:rFonts w:ascii="Arial" w:hAnsi="Arial"/>
        </w:rPr>
        <w:fldChar w:fldCharType="separate"/>
      </w:r>
      <w:r>
        <w:rPr>
          <w:rFonts w:ascii="Arial" w:hAnsi="Arial"/>
        </w:rPr>
        <w:t>22.2.1(b)</w:t>
      </w:r>
      <w:r>
        <w:rPr>
          <w:rFonts w:ascii="Arial" w:hAnsi="Arial"/>
        </w:rPr>
        <w:fldChar w:fldCharType="end"/>
      </w:r>
      <w:r>
        <w:rPr>
          <w:rFonts w:ascii="Arial" w:hAnsi="Arial"/>
        </w:rPr>
        <w:t xml:space="preserve">) shall be implemented in accordance with the Variation Procedure. </w:t>
      </w:r>
    </w:p>
    <w:p w14:paraId="0032C469" w14:textId="77777777" w:rsidR="003F789E" w:rsidRDefault="003F789E">
      <w:pPr>
        <w:pageBreakBefore/>
        <w:suppressAutoHyphens w:val="0"/>
        <w:overflowPunct/>
        <w:autoSpaceDE/>
        <w:spacing w:after="0"/>
        <w:ind w:left="0"/>
        <w:jc w:val="left"/>
      </w:pPr>
    </w:p>
    <w:p w14:paraId="36A594EF" w14:textId="77777777" w:rsidR="003F789E" w:rsidRDefault="003F789E">
      <w:pPr>
        <w:pStyle w:val="GPSL3numberedclause"/>
        <w:tabs>
          <w:tab w:val="clear" w:pos="1548"/>
          <w:tab w:val="clear" w:pos="2541"/>
          <w:tab w:val="left" w:pos="2552"/>
        </w:tabs>
        <w:ind w:left="2552" w:firstLine="0"/>
      </w:pPr>
    </w:p>
    <w:p w14:paraId="094F75C9" w14:textId="63B6EB4E" w:rsidR="003F789E" w:rsidRPr="00210D85" w:rsidRDefault="00606261">
      <w:pPr>
        <w:pStyle w:val="GPSSectionHeading"/>
        <w:ind w:left="851" w:hanging="851"/>
        <w:outlineLvl w:val="9"/>
        <w:rPr>
          <w:rFonts w:cs="Arial"/>
          <w:color w:val="auto"/>
        </w:rPr>
      </w:pPr>
      <w:bookmarkStart w:id="845" w:name="_Ref358993441"/>
      <w:bookmarkStart w:id="846" w:name="_Toc530585851"/>
      <w:r w:rsidRPr="00210D85">
        <w:rPr>
          <w:rFonts w:cs="Arial"/>
          <w:color w:val="auto"/>
        </w:rPr>
        <w:t>PAYMENT</w:t>
      </w:r>
      <w:bookmarkEnd w:id="845"/>
      <w:r w:rsidRPr="00210D85">
        <w:rPr>
          <w:rFonts w:cs="Arial"/>
          <w:color w:val="auto"/>
        </w:rPr>
        <w:t>, TAXATION AND VALUE FOR MONEY PROVISIONS</w:t>
      </w:r>
      <w:bookmarkEnd w:id="846"/>
    </w:p>
    <w:p w14:paraId="48666388" w14:textId="668C7EA5" w:rsidR="003F789E" w:rsidRDefault="00606261">
      <w:pPr>
        <w:pStyle w:val="GPSL2NumberedBoldHeading"/>
        <w:ind w:hanging="646"/>
        <w:rPr>
          <w:b/>
        </w:rPr>
      </w:pPr>
      <w:bookmarkStart w:id="847" w:name="_Hlt426647276"/>
      <w:bookmarkStart w:id="848" w:name="_Toc350503009"/>
      <w:bookmarkStart w:id="849" w:name="_Toc350503999"/>
      <w:bookmarkStart w:id="850" w:name="_Toc351710875"/>
      <w:bookmarkStart w:id="851" w:name="_Toc358671735"/>
      <w:bookmarkStart w:id="852" w:name="_Ref358993450"/>
      <w:bookmarkStart w:id="853" w:name="_Ref359229678"/>
      <w:bookmarkStart w:id="854" w:name="_Ref361647623"/>
      <w:bookmarkStart w:id="855" w:name="_Ref378337496"/>
      <w:bookmarkStart w:id="856" w:name="_Toc530585852"/>
      <w:bookmarkEnd w:id="847"/>
      <w:r>
        <w:rPr>
          <w:b/>
        </w:rPr>
        <w:t>CONTRACT CHARGES AND PAYMENT</w:t>
      </w:r>
      <w:bookmarkEnd w:id="848"/>
      <w:bookmarkEnd w:id="849"/>
      <w:bookmarkEnd w:id="850"/>
      <w:bookmarkEnd w:id="851"/>
      <w:bookmarkEnd w:id="852"/>
      <w:bookmarkEnd w:id="853"/>
      <w:bookmarkEnd w:id="854"/>
      <w:bookmarkEnd w:id="855"/>
      <w:bookmarkEnd w:id="856"/>
    </w:p>
    <w:p w14:paraId="1B052523" w14:textId="77777777" w:rsidR="003F789E" w:rsidRDefault="00606261">
      <w:pPr>
        <w:pStyle w:val="GPSL2NumberedBoldHeading"/>
        <w:numPr>
          <w:ilvl w:val="1"/>
          <w:numId w:val="26"/>
        </w:numPr>
        <w:rPr>
          <w:b/>
        </w:rPr>
      </w:pPr>
      <w:r>
        <w:rPr>
          <w:b/>
        </w:rPr>
        <w:t>Contract Charges</w:t>
      </w:r>
    </w:p>
    <w:p w14:paraId="2F6E633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38E02079"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Except as otherwise provided, each Party shall bear its own costs and expenses incurred in respect of compliance with its obligations under Clauses </w:t>
      </w:r>
      <w:r>
        <w:rPr>
          <w:rFonts w:ascii="Arial" w:hAnsi="Arial"/>
        </w:rPr>
        <w:fldChar w:fldCharType="begin"/>
      </w:r>
      <w:r>
        <w:rPr>
          <w:rFonts w:ascii="Arial" w:hAnsi="Arial"/>
        </w:rPr>
        <w:instrText xml:space="preserve"> REF _Ref379808156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(Testing), </w:t>
      </w:r>
      <w:r>
        <w:rPr>
          <w:rFonts w:ascii="Arial" w:hAnsi="Arial"/>
        </w:rPr>
        <w:fldChar w:fldCharType="begin"/>
      </w:r>
      <w:r>
        <w:rPr>
          <w:rFonts w:ascii="Arial" w:hAnsi="Arial"/>
        </w:rPr>
        <w:instrText xml:space="preserve"> REF _Ref359417877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(Records, Audit Access and Open Book Data), </w:t>
      </w:r>
      <w:r>
        <w:rPr>
          <w:rFonts w:ascii="Arial" w:hAnsi="Arial"/>
        </w:rPr>
        <w:fldChar w:fldCharType="begin"/>
      </w:r>
      <w:r>
        <w:rPr>
          <w:rFonts w:ascii="Arial" w:hAnsi="Arial"/>
        </w:rPr>
        <w:instrText xml:space="preserve"> REF _Ref313369975 </w:instrText>
      </w:r>
      <w:r>
        <w:rPr>
          <w:rFonts w:ascii="Arial" w:hAnsi="Arial"/>
        </w:rPr>
        <w:fldChar w:fldCharType="separate"/>
      </w:r>
      <w:r>
        <w:rPr>
          <w:rFonts w:ascii="Arial" w:hAnsi="Arial"/>
        </w:rPr>
        <w:t>34.5</w:t>
      </w:r>
      <w:r>
        <w:rPr>
          <w:rFonts w:ascii="Arial" w:hAnsi="Arial"/>
        </w:rPr>
        <w:fldChar w:fldCharType="end"/>
      </w:r>
      <w:r>
        <w:rPr>
          <w:rFonts w:ascii="Arial" w:hAnsi="Arial"/>
        </w:rPr>
        <w:t xml:space="preserve"> (Freedom of Information) and </w:t>
      </w:r>
      <w:r>
        <w:rPr>
          <w:rFonts w:ascii="Arial" w:hAnsi="Arial"/>
        </w:rPr>
        <w:fldChar w:fldCharType="begin"/>
      </w:r>
      <w:r>
        <w:rPr>
          <w:rFonts w:ascii="Arial" w:hAnsi="Arial"/>
        </w:rPr>
        <w:instrText xml:space="preserve"> REF _Ref359421680 </w:instrText>
      </w:r>
      <w:r>
        <w:rPr>
          <w:rFonts w:ascii="Arial" w:hAnsi="Arial"/>
        </w:rPr>
        <w:fldChar w:fldCharType="separate"/>
      </w:r>
      <w:r>
        <w:rPr>
          <w:rFonts w:ascii="Arial" w:hAnsi="Arial"/>
        </w:rPr>
        <w:t>34.6</w:t>
      </w:r>
      <w:r>
        <w:rPr>
          <w:rFonts w:ascii="Arial" w:hAnsi="Arial"/>
        </w:rPr>
        <w:fldChar w:fldCharType="end"/>
      </w:r>
      <w:r>
        <w:rPr>
          <w:rFonts w:ascii="Arial" w:hAnsi="Arial"/>
        </w:rPr>
        <w:t xml:space="preserve"> (Protection of Personal Data).</w:t>
      </w:r>
    </w:p>
    <w:p w14:paraId="094A9B5A"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Customer fails to pay any undisputed Contract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0E36738F"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NOT USED</w:t>
      </w:r>
    </w:p>
    <w:p w14:paraId="59FC00B3" w14:textId="2F1310B8" w:rsidR="003F789E" w:rsidRDefault="00606261">
      <w:pPr>
        <w:pStyle w:val="GPSL2NumberedBoldHeading"/>
        <w:numPr>
          <w:ilvl w:val="1"/>
          <w:numId w:val="26"/>
        </w:numPr>
        <w:tabs>
          <w:tab w:val="clear" w:pos="1134"/>
          <w:tab w:val="left" w:pos="-6923"/>
        </w:tabs>
        <w:ind w:hanging="786"/>
        <w:rPr>
          <w:b/>
        </w:rPr>
      </w:pPr>
      <w:bookmarkStart w:id="857" w:name="_Ref359517453"/>
      <w:r>
        <w:rPr>
          <w:b/>
        </w:rPr>
        <w:t>VAT</w:t>
      </w:r>
      <w:bookmarkEnd w:id="857"/>
    </w:p>
    <w:p w14:paraId="33B3C55E"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858" w:name="_Ref359931819"/>
      <w:r>
        <w:rPr>
          <w:rFonts w:ascii="Arial" w:hAnsi="Arial"/>
        </w:rPr>
        <w:t>The Contract Charges are stated exclusive of VAT, which shall be added at the prevailing rate as applicable and paid by the Customer following delivery of a Valid Invoice.</w:t>
      </w:r>
      <w:bookmarkEnd w:id="858"/>
      <w:r>
        <w:rPr>
          <w:rFonts w:ascii="Arial" w:hAnsi="Arial"/>
        </w:rPr>
        <w:t xml:space="preserve"> </w:t>
      </w:r>
    </w:p>
    <w:p w14:paraId="12A78809" w14:textId="16AC07CD" w:rsidR="003F789E" w:rsidRDefault="00606261">
      <w:pPr>
        <w:pStyle w:val="GPSL3numberedclause"/>
        <w:numPr>
          <w:ilvl w:val="2"/>
          <w:numId w:val="26"/>
        </w:numPr>
        <w:tabs>
          <w:tab w:val="clear" w:pos="1548"/>
          <w:tab w:val="clear" w:pos="2541"/>
          <w:tab w:val="left" w:pos="2552"/>
        </w:tabs>
        <w:ind w:left="2552" w:hanging="851"/>
      </w:pPr>
      <w:bookmarkStart w:id="859" w:name="_Hlt427071488"/>
      <w:bookmarkStart w:id="860" w:name="_Hlt427071515"/>
      <w:bookmarkStart w:id="861" w:name="_Ref359313499"/>
      <w:bookmarkEnd w:id="859"/>
      <w:bookmarkEnd w:id="860"/>
      <w:r>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Clause </w:t>
      </w:r>
      <w:r>
        <w:rPr>
          <w:rFonts w:ascii="Arial" w:hAnsi="Arial"/>
        </w:rPr>
        <w:fldChar w:fldCharType="begin"/>
      </w:r>
      <w:r>
        <w:rPr>
          <w:rFonts w:ascii="Arial" w:hAnsi="Arial"/>
        </w:rPr>
        <w:instrText xml:space="preserve"> REF _Ref359517453 </w:instrText>
      </w:r>
      <w:r>
        <w:rPr>
          <w:rFonts w:ascii="Arial" w:hAnsi="Arial"/>
        </w:rPr>
        <w:fldChar w:fldCharType="separate"/>
      </w:r>
      <w:r>
        <w:rPr>
          <w:rFonts w:ascii="Arial" w:hAnsi="Arial"/>
        </w:rPr>
        <w:t>23.2</w:t>
      </w:r>
      <w:r>
        <w:rPr>
          <w:rFonts w:ascii="Arial" w:hAnsi="Arial"/>
        </w:rPr>
        <w:fldChar w:fldCharType="end"/>
      </w:r>
      <w:r>
        <w:rPr>
          <w:rFonts w:ascii="Arial" w:hAnsi="Arial"/>
        </w:rPr>
        <w:t xml:space="preserve"> (VAT) shall be paid in cleared funds by the Supplier to the Customer not less than five (5) Working Days before the date upon which the tax or other liability is payable by the Customer.</w:t>
      </w:r>
      <w:bookmarkEnd w:id="861"/>
    </w:p>
    <w:p w14:paraId="401A6F6D" w14:textId="080AF562" w:rsidR="003F789E" w:rsidRDefault="00606261">
      <w:pPr>
        <w:pStyle w:val="GPSL2NumberedBoldHeading"/>
        <w:numPr>
          <w:ilvl w:val="1"/>
          <w:numId w:val="26"/>
        </w:numPr>
        <w:tabs>
          <w:tab w:val="clear" w:pos="1134"/>
          <w:tab w:val="left" w:pos="-6923"/>
        </w:tabs>
        <w:ind w:hanging="786"/>
        <w:rPr>
          <w:b/>
        </w:rPr>
      </w:pPr>
      <w:bookmarkStart w:id="862" w:name="_Ref313370735"/>
      <w:bookmarkStart w:id="863" w:name="_Ref360455927"/>
      <w:r>
        <w:rPr>
          <w:b/>
        </w:rPr>
        <w:t xml:space="preserve">Retention and </w:t>
      </w:r>
      <w:bookmarkEnd w:id="862"/>
      <w:r>
        <w:rPr>
          <w:b/>
        </w:rPr>
        <w:t>Set Off</w:t>
      </w:r>
      <w:bookmarkEnd w:id="863"/>
    </w:p>
    <w:p w14:paraId="51317E3D"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864" w:name="_Ref359314924"/>
      <w:r>
        <w:rPr>
          <w:rFonts w:ascii="Arial" w:hAnsi="Arial"/>
        </w:rPr>
        <w:t>The Customer may retain or set off any amount owed to it by the Supplier against any amount due to the Supplier under this Contract or under any other agreement between the Supplier and the Customer.</w:t>
      </w:r>
      <w:bookmarkEnd w:id="864"/>
      <w:r>
        <w:rPr>
          <w:rFonts w:ascii="Arial" w:hAnsi="Arial"/>
        </w:rPr>
        <w:t xml:space="preserve"> </w:t>
      </w:r>
    </w:p>
    <w:p w14:paraId="72C4DB99"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If the Customer wishes to exercise its right pursuant to Clause </w:t>
      </w:r>
      <w:r>
        <w:rPr>
          <w:rFonts w:ascii="Arial" w:hAnsi="Arial"/>
        </w:rPr>
        <w:fldChar w:fldCharType="begin"/>
      </w:r>
      <w:r>
        <w:rPr>
          <w:rFonts w:ascii="Arial" w:hAnsi="Arial"/>
        </w:rPr>
        <w:instrText xml:space="preserve"> REF _Ref359314924 </w:instrText>
      </w:r>
      <w:r>
        <w:rPr>
          <w:rFonts w:ascii="Arial" w:hAnsi="Arial"/>
        </w:rPr>
        <w:fldChar w:fldCharType="separate"/>
      </w:r>
      <w:r>
        <w:rPr>
          <w:rFonts w:ascii="Arial" w:hAnsi="Arial"/>
        </w:rPr>
        <w:t>23.3.1</w:t>
      </w:r>
      <w:r>
        <w:rPr>
          <w:rFonts w:ascii="Arial" w:hAnsi="Arial"/>
        </w:rPr>
        <w:fldChar w:fldCharType="end"/>
      </w:r>
      <w:r>
        <w:rPr>
          <w:rFonts w:ascii="Arial" w:hAnsi="Arial"/>
        </w:rPr>
        <w:t xml:space="preserve"> it shall give notice to the Supplier within thirty (30) days of receipt of the relevant invoice, setting out the Customer’s reasons for retaining or setting off the relevant Contract Charges. </w:t>
      </w:r>
    </w:p>
    <w:p w14:paraId="05297CF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23AABC82" w14:textId="77777777" w:rsidR="003F789E" w:rsidRDefault="003F789E">
      <w:pPr>
        <w:pageBreakBefore/>
        <w:suppressAutoHyphens w:val="0"/>
        <w:overflowPunct/>
        <w:autoSpaceDE/>
        <w:spacing w:after="0"/>
        <w:ind w:left="0"/>
        <w:jc w:val="left"/>
      </w:pPr>
    </w:p>
    <w:p w14:paraId="680E9F57" w14:textId="77777777" w:rsidR="003F789E" w:rsidRDefault="003F789E">
      <w:pPr>
        <w:pStyle w:val="GPSL3numberedclause"/>
        <w:tabs>
          <w:tab w:val="clear" w:pos="1548"/>
          <w:tab w:val="clear" w:pos="2541"/>
          <w:tab w:val="left" w:pos="2552"/>
        </w:tabs>
        <w:ind w:left="2552" w:firstLine="0"/>
        <w:rPr>
          <w:rFonts w:ascii="Arial" w:hAnsi="Arial"/>
        </w:rPr>
      </w:pPr>
    </w:p>
    <w:p w14:paraId="1403BDD3" w14:textId="2C793BA5" w:rsidR="003F789E" w:rsidRDefault="00606261">
      <w:pPr>
        <w:pStyle w:val="GPSL2NumberedBoldHeading"/>
        <w:numPr>
          <w:ilvl w:val="1"/>
          <w:numId w:val="26"/>
        </w:numPr>
        <w:tabs>
          <w:tab w:val="clear" w:pos="1134"/>
          <w:tab w:val="left" w:pos="-6923"/>
        </w:tabs>
        <w:ind w:hanging="786"/>
        <w:rPr>
          <w:b/>
        </w:rPr>
      </w:pPr>
      <w:bookmarkStart w:id="865" w:name="_Ref359316597"/>
      <w:r>
        <w:rPr>
          <w:b/>
        </w:rPr>
        <w:t xml:space="preserve">Foreign Currency </w:t>
      </w:r>
      <w:bookmarkEnd w:id="865"/>
    </w:p>
    <w:p w14:paraId="6E960CBC" w14:textId="6C3AE71E"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866" w:name="_Ref359316626"/>
      <w:r>
        <w:rPr>
          <w:rFonts w:ascii="Arial" w:hAnsi="Arial"/>
        </w:rPr>
        <w:t>Any requirement of Law to account for the Goods and/or Services in any currency other than Sterling, (or to prepare for such accounting) instead of and/or in addition to Sterling, shall be implemented by the Supplier free of charge to the Customer.</w:t>
      </w:r>
      <w:bookmarkEnd w:id="866"/>
    </w:p>
    <w:p w14:paraId="0D737446"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The Customer shall provide all reasonable assistance to facilitate compliance with Clause </w:t>
      </w:r>
      <w:r>
        <w:rPr>
          <w:rFonts w:ascii="Arial" w:hAnsi="Arial"/>
        </w:rPr>
        <w:fldChar w:fldCharType="begin"/>
      </w:r>
      <w:r>
        <w:rPr>
          <w:rFonts w:ascii="Arial" w:hAnsi="Arial"/>
        </w:rPr>
        <w:instrText xml:space="preserve"> REF _Ref359316626 </w:instrText>
      </w:r>
      <w:r>
        <w:rPr>
          <w:rFonts w:ascii="Arial" w:hAnsi="Arial"/>
        </w:rPr>
        <w:fldChar w:fldCharType="separate"/>
      </w:r>
      <w:r>
        <w:rPr>
          <w:rFonts w:ascii="Arial" w:hAnsi="Arial"/>
        </w:rPr>
        <w:t>23.4.1</w:t>
      </w:r>
      <w:r>
        <w:rPr>
          <w:rFonts w:ascii="Arial" w:hAnsi="Arial"/>
        </w:rPr>
        <w:fldChar w:fldCharType="end"/>
      </w:r>
      <w:r>
        <w:rPr>
          <w:rFonts w:ascii="Arial" w:hAnsi="Arial"/>
        </w:rPr>
        <w:t xml:space="preserve"> by the Supplier.</w:t>
      </w:r>
    </w:p>
    <w:p w14:paraId="21404B2B" w14:textId="77777777" w:rsidR="003F789E" w:rsidRDefault="00606261">
      <w:pPr>
        <w:pStyle w:val="GPSL2NumberedBoldHeading"/>
        <w:numPr>
          <w:ilvl w:val="1"/>
          <w:numId w:val="26"/>
        </w:numPr>
        <w:tabs>
          <w:tab w:val="clear" w:pos="1134"/>
          <w:tab w:val="left" w:pos="-6923"/>
        </w:tabs>
        <w:ind w:hanging="786"/>
        <w:rPr>
          <w:b/>
        </w:rPr>
      </w:pPr>
      <w:r>
        <w:rPr>
          <w:b/>
        </w:rPr>
        <w:t>Income Tax and National Insurance Contributions</w:t>
      </w:r>
    </w:p>
    <w:p w14:paraId="3A906AC4" w14:textId="7DF3B7DE"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867" w:name="_Ref413840305"/>
      <w:r>
        <w:rPr>
          <w:rFonts w:ascii="Arial" w:hAnsi="Arial"/>
        </w:rPr>
        <w:t>Where the Supplier or any Supplier Personnel are liable to be taxed in the UK or to pay national insurance contributions in respect of consideration received under this Contract, the Supplier shall:</w:t>
      </w:r>
      <w:bookmarkEnd w:id="867"/>
    </w:p>
    <w:p w14:paraId="515CB93E" w14:textId="716E4A63" w:rsidR="003F789E" w:rsidRDefault="00606261">
      <w:pPr>
        <w:pStyle w:val="GPSL4numberedclause"/>
        <w:numPr>
          <w:ilvl w:val="3"/>
          <w:numId w:val="26"/>
        </w:numPr>
        <w:tabs>
          <w:tab w:val="clear" w:pos="-1004"/>
          <w:tab w:val="left" w:pos="3402"/>
        </w:tabs>
        <w:ind w:left="3402" w:hanging="850"/>
        <w:rPr>
          <w:rFonts w:ascii="Arial" w:hAnsi="Arial"/>
          <w:szCs w:val="22"/>
        </w:rPr>
      </w:pPr>
      <w:bookmarkStart w:id="868" w:name="_Ref413838311"/>
      <w:r>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68"/>
    </w:p>
    <w:p w14:paraId="6D3B69C5" w14:textId="75BD9B18" w:rsidR="003F789E" w:rsidRDefault="00606261">
      <w:pPr>
        <w:pStyle w:val="GPSL4numberedclause"/>
        <w:numPr>
          <w:ilvl w:val="3"/>
          <w:numId w:val="26"/>
        </w:numPr>
        <w:tabs>
          <w:tab w:val="clear" w:pos="-1004"/>
          <w:tab w:val="left" w:pos="3402"/>
        </w:tabs>
        <w:ind w:left="3402" w:hanging="850"/>
        <w:rPr>
          <w:rFonts w:ascii="Arial" w:hAnsi="Arial"/>
          <w:szCs w:val="22"/>
        </w:rPr>
      </w:pPr>
      <w:bookmarkStart w:id="869" w:name="_Hlt427073141"/>
      <w:bookmarkStart w:id="870" w:name="_Ref358294219"/>
      <w:bookmarkEnd w:id="869"/>
      <w:r>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w:t>
      </w:r>
      <w:bookmarkEnd w:id="870"/>
    </w:p>
    <w:p w14:paraId="1B559A23" w14:textId="59A6BA35" w:rsidR="003F789E" w:rsidRDefault="00606261">
      <w:pPr>
        <w:pStyle w:val="GPSL3numberedclause"/>
        <w:numPr>
          <w:ilvl w:val="2"/>
          <w:numId w:val="26"/>
        </w:numPr>
        <w:tabs>
          <w:tab w:val="clear" w:pos="1548"/>
          <w:tab w:val="clear" w:pos="2541"/>
          <w:tab w:val="left" w:pos="2552"/>
        </w:tabs>
        <w:ind w:left="2552" w:hanging="851"/>
      </w:pPr>
      <w:bookmarkStart w:id="871" w:name="_Ref413836287"/>
      <w:r>
        <w:rPr>
          <w:rFonts w:ascii="Arial" w:hAnsi="Arial"/>
        </w:rPr>
        <w:t xml:space="preserve">In the event that any one of the Supplier Personnel is a Worker as defined in Contract Schedule 1 (Definitions) who receives consideration relating to the Goods and/or Services, then, in addition to its obligations under Clause </w:t>
      </w:r>
      <w:r>
        <w:rPr>
          <w:rFonts w:ascii="Arial" w:hAnsi="Arial"/>
        </w:rPr>
        <w:fldChar w:fldCharType="begin"/>
      </w:r>
      <w:r>
        <w:rPr>
          <w:rFonts w:ascii="Arial" w:hAnsi="Arial"/>
        </w:rPr>
        <w:instrText xml:space="preserve"> REF _Ref413840305 </w:instrText>
      </w:r>
      <w:r>
        <w:rPr>
          <w:rFonts w:ascii="Arial" w:hAnsi="Arial"/>
        </w:rPr>
        <w:fldChar w:fldCharType="separate"/>
      </w:r>
      <w:r>
        <w:rPr>
          <w:rFonts w:ascii="Arial" w:hAnsi="Arial"/>
        </w:rPr>
        <w:t>23.5.1</w:t>
      </w:r>
      <w:r>
        <w:rPr>
          <w:rFonts w:ascii="Arial" w:hAnsi="Arial"/>
        </w:rPr>
        <w:fldChar w:fldCharType="end"/>
      </w:r>
      <w:r>
        <w:rPr>
          <w:rFonts w:ascii="Arial" w:hAnsi="Arial"/>
        </w:rPr>
        <w:t xml:space="preserve">, </w:t>
      </w:r>
      <w:bookmarkStart w:id="872" w:name="_Ref413835885"/>
      <w:bookmarkEnd w:id="871"/>
      <w:r>
        <w:rPr>
          <w:rFonts w:ascii="Arial" w:hAnsi="Arial"/>
        </w:rPr>
        <w:t>the Supplier shall ensure that its contract with the Worker contains the following requirements:</w:t>
      </w:r>
      <w:bookmarkEnd w:id="872"/>
    </w:p>
    <w:p w14:paraId="3E06F606" w14:textId="77777777" w:rsidR="003F789E" w:rsidRDefault="00606261">
      <w:pPr>
        <w:pStyle w:val="GPSL4numberedclause"/>
        <w:numPr>
          <w:ilvl w:val="3"/>
          <w:numId w:val="26"/>
        </w:numPr>
        <w:tabs>
          <w:tab w:val="clear" w:pos="-1004"/>
          <w:tab w:val="left" w:pos="3402"/>
        </w:tabs>
        <w:ind w:left="3402" w:hanging="850"/>
      </w:pPr>
      <w:bookmarkStart w:id="873" w:name="_Ref413838553"/>
      <w:bookmarkStart w:id="874" w:name="_Ref414544355"/>
      <w:r>
        <w:rPr>
          <w:rFonts w:ascii="Arial" w:hAnsi="Arial"/>
          <w:szCs w:val="22"/>
        </w:rPr>
        <w:t xml:space="preserve">that the Customer may, at any time during the Contract Period, request that the Worker provides information which demonstrates how the Worker complies with the requirements of Clause </w:t>
      </w:r>
      <w:r>
        <w:rPr>
          <w:rFonts w:ascii="Arial" w:hAnsi="Arial"/>
          <w:szCs w:val="22"/>
        </w:rPr>
        <w:fldChar w:fldCharType="begin"/>
      </w:r>
      <w:r>
        <w:rPr>
          <w:rFonts w:ascii="Arial" w:hAnsi="Arial"/>
          <w:szCs w:val="22"/>
        </w:rPr>
        <w:instrText xml:space="preserve"> REF _Ref413840305 </w:instrText>
      </w:r>
      <w:r>
        <w:rPr>
          <w:rFonts w:ascii="Arial" w:hAnsi="Arial"/>
          <w:szCs w:val="22"/>
        </w:rPr>
        <w:fldChar w:fldCharType="separate"/>
      </w:r>
      <w:r>
        <w:rPr>
          <w:rFonts w:ascii="Arial" w:hAnsi="Arial"/>
          <w:szCs w:val="22"/>
        </w:rPr>
        <w:t>23.5.1</w:t>
      </w:r>
      <w:r>
        <w:rPr>
          <w:rFonts w:ascii="Arial" w:hAnsi="Arial"/>
          <w:szCs w:val="22"/>
        </w:rPr>
        <w:fldChar w:fldCharType="end"/>
      </w:r>
      <w:r>
        <w:rPr>
          <w:rFonts w:ascii="Arial" w:hAnsi="Arial"/>
          <w:szCs w:val="22"/>
        </w:rPr>
        <w:t>, or why those requirements do not apply to it. In such case, the Customer may specify the information which the Worker must provide and the period within which that information must be provided;</w:t>
      </w:r>
      <w:bookmarkEnd w:id="873"/>
      <w:bookmarkEnd w:id="874"/>
      <w:r>
        <w:rPr>
          <w:rFonts w:ascii="Arial" w:hAnsi="Arial"/>
          <w:szCs w:val="22"/>
        </w:rPr>
        <w:t xml:space="preserve"> </w:t>
      </w:r>
    </w:p>
    <w:p w14:paraId="2C191EB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that the Worker’s contract may be terminated at the Customer’s request if:</w:t>
      </w:r>
    </w:p>
    <w:p w14:paraId="5ABB5653"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the Worker fails to provide the information requested by the Customer within the time specified by the Customer under Clause 23.5.2</w:t>
      </w:r>
      <w:r>
        <w:rPr>
          <w:rFonts w:ascii="Arial" w:hAnsi="Arial"/>
          <w:szCs w:val="22"/>
        </w:rPr>
        <w:fldChar w:fldCharType="begin"/>
      </w:r>
      <w:r>
        <w:rPr>
          <w:rFonts w:ascii="Arial" w:hAnsi="Arial"/>
          <w:szCs w:val="22"/>
        </w:rPr>
        <w:instrText xml:space="preserve"> REF _Ref414544355 </w:instrText>
      </w:r>
      <w:r>
        <w:rPr>
          <w:rFonts w:ascii="Arial" w:hAnsi="Arial"/>
          <w:szCs w:val="22"/>
        </w:rPr>
        <w:fldChar w:fldCharType="separate"/>
      </w:r>
      <w:r>
        <w:rPr>
          <w:rFonts w:ascii="Arial" w:hAnsi="Arial"/>
          <w:szCs w:val="22"/>
        </w:rPr>
        <w:t>(a)</w:t>
      </w:r>
      <w:r>
        <w:rPr>
          <w:rFonts w:ascii="Arial" w:hAnsi="Arial"/>
          <w:szCs w:val="22"/>
        </w:rPr>
        <w:fldChar w:fldCharType="end"/>
      </w:r>
      <w:r>
        <w:rPr>
          <w:rFonts w:ascii="Arial" w:hAnsi="Arial"/>
          <w:szCs w:val="22"/>
        </w:rPr>
        <w:t>; and/or</w:t>
      </w:r>
    </w:p>
    <w:p w14:paraId="5FEB88D0"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 xml:space="preserve">the Worker provides information which the Customer considers is inadequate to demonstrate how the Worker complies with Clause </w:t>
      </w:r>
      <w:r>
        <w:rPr>
          <w:rFonts w:ascii="Arial" w:hAnsi="Arial"/>
          <w:szCs w:val="22"/>
        </w:rPr>
        <w:fldChar w:fldCharType="begin"/>
      </w:r>
      <w:r>
        <w:rPr>
          <w:rFonts w:ascii="Arial" w:hAnsi="Arial"/>
          <w:szCs w:val="22"/>
        </w:rPr>
        <w:instrText xml:space="preserve"> REF _Ref413840305 </w:instrText>
      </w:r>
      <w:r>
        <w:rPr>
          <w:rFonts w:ascii="Arial" w:hAnsi="Arial"/>
          <w:szCs w:val="22"/>
        </w:rPr>
        <w:fldChar w:fldCharType="separate"/>
      </w:r>
      <w:r>
        <w:rPr>
          <w:rFonts w:ascii="Arial" w:hAnsi="Arial"/>
          <w:szCs w:val="22"/>
        </w:rPr>
        <w:t>23.5.1</w:t>
      </w:r>
      <w:r>
        <w:rPr>
          <w:rFonts w:ascii="Arial" w:hAnsi="Arial"/>
          <w:szCs w:val="22"/>
        </w:rPr>
        <w:fldChar w:fldCharType="end"/>
      </w:r>
      <w:r>
        <w:rPr>
          <w:rFonts w:ascii="Arial" w:hAnsi="Arial"/>
          <w:szCs w:val="22"/>
        </w:rPr>
        <w:t xml:space="preserve"> or confirms that the Worker is not complying with those requirements; and </w:t>
      </w:r>
    </w:p>
    <w:p w14:paraId="69EC8B85"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that the Customer may supply any information it receives from the Worker to HMRC for the purpose of the collection and management of revenue for which they are responsible. </w:t>
      </w:r>
    </w:p>
    <w:p w14:paraId="32B1661A" w14:textId="77777777" w:rsidR="003F789E" w:rsidRDefault="003F789E">
      <w:pPr>
        <w:pStyle w:val="GPSL4numberedclause"/>
        <w:pageBreakBefore/>
        <w:tabs>
          <w:tab w:val="clear" w:pos="-1004"/>
          <w:tab w:val="left" w:pos="3402"/>
        </w:tabs>
        <w:ind w:left="3402" w:firstLine="0"/>
        <w:rPr>
          <w:rFonts w:ascii="Arial" w:hAnsi="Arial"/>
          <w:szCs w:val="22"/>
        </w:rPr>
      </w:pPr>
    </w:p>
    <w:p w14:paraId="5AA6C5CA" w14:textId="77777777" w:rsidR="003F789E" w:rsidRDefault="00606261">
      <w:pPr>
        <w:pStyle w:val="GPSL2NumberedBoldHeading"/>
        <w:ind w:hanging="646"/>
        <w:rPr>
          <w:b/>
        </w:rPr>
      </w:pPr>
      <w:bookmarkStart w:id="875" w:name="_Ref365635936"/>
      <w:bookmarkStart w:id="876" w:name="_Toc530585853"/>
      <w:r>
        <w:rPr>
          <w:b/>
        </w:rPr>
        <w:t>PROMOTING TAX COMPLIANCE</w:t>
      </w:r>
      <w:bookmarkEnd w:id="875"/>
      <w:bookmarkEnd w:id="876"/>
      <w:r>
        <w:rPr>
          <w:b/>
        </w:rPr>
        <w:t xml:space="preserve"> </w:t>
      </w:r>
    </w:p>
    <w:p w14:paraId="4AFEC820" w14:textId="77777777" w:rsidR="003F789E" w:rsidRDefault="00606261">
      <w:pPr>
        <w:pStyle w:val="GPSL2numberedclause"/>
        <w:numPr>
          <w:ilvl w:val="1"/>
          <w:numId w:val="26"/>
        </w:numPr>
      </w:pPr>
      <w:bookmarkStart w:id="877" w:name="_Ref379459756"/>
      <w:r>
        <w:rPr>
          <w:rFonts w:ascii="Arial" w:hAnsi="Arial"/>
        </w:rPr>
        <w:t xml:space="preserve">This Clause </w:t>
      </w:r>
      <w:r>
        <w:rPr>
          <w:rFonts w:ascii="Arial" w:hAnsi="Arial"/>
        </w:rPr>
        <w:fldChar w:fldCharType="begin"/>
      </w:r>
      <w:r>
        <w:rPr>
          <w:rFonts w:ascii="Arial" w:hAnsi="Arial"/>
        </w:rPr>
        <w:instrText xml:space="preserve"> REF _Ref365635936 </w:instrText>
      </w:r>
      <w:r>
        <w:rPr>
          <w:rFonts w:ascii="Arial" w:hAnsi="Arial"/>
        </w:rPr>
        <w:fldChar w:fldCharType="separate"/>
      </w:r>
      <w:r>
        <w:rPr>
          <w:rFonts w:ascii="Arial" w:hAnsi="Arial"/>
        </w:rPr>
        <w:t>24</w:t>
      </w:r>
      <w:r>
        <w:rPr>
          <w:rFonts w:ascii="Arial" w:hAnsi="Arial"/>
        </w:rPr>
        <w:fldChar w:fldCharType="end"/>
      </w:r>
      <w:r>
        <w:rPr>
          <w:rFonts w:ascii="Arial" w:hAnsi="Arial"/>
        </w:rPr>
        <w:t xml:space="preserve"> shall apply if the Contract Charges payable under this Contract exceed or are likely to exceed five (5) million pounds during the Contract Period. </w:t>
      </w:r>
    </w:p>
    <w:p w14:paraId="2B504320" w14:textId="50F32039" w:rsidR="003F789E" w:rsidRDefault="00606261">
      <w:pPr>
        <w:pStyle w:val="GPSL2numberedclause"/>
        <w:numPr>
          <w:ilvl w:val="1"/>
          <w:numId w:val="26"/>
        </w:numPr>
        <w:rPr>
          <w:rFonts w:ascii="Arial" w:hAnsi="Arial"/>
        </w:rPr>
      </w:pPr>
      <w:r>
        <w:rPr>
          <w:rFonts w:ascii="Arial" w:hAnsi="Arial"/>
        </w:rPr>
        <w:t>If, at any point during the Contract Period, an Occasion of Tax Non-Compliance occurs, the Supplier shall:</w:t>
      </w:r>
      <w:bookmarkEnd w:id="877"/>
    </w:p>
    <w:p w14:paraId="412BF1C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notify the Customer in writing of such fact within five (5) Working Days of its occurrence; and</w:t>
      </w:r>
    </w:p>
    <w:p w14:paraId="4DE6256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promptly provide to the Customer:</w:t>
      </w:r>
    </w:p>
    <w:p w14:paraId="11357AF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details of the steps that the Supplier is taking to address the Occasion of Tax Non-Compliance and to prevent the same from recurring, together with any mitigating factors that it considers relevant; and</w:t>
      </w:r>
    </w:p>
    <w:p w14:paraId="4BBA54E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such other information in relation to the Occasion of Tax Non-Compliance as the Customer may reasonably require.</w:t>
      </w:r>
    </w:p>
    <w:p w14:paraId="4658FF15" w14:textId="77777777" w:rsidR="003F789E" w:rsidRDefault="00606261">
      <w:pPr>
        <w:pStyle w:val="GPSL2numberedclause"/>
        <w:numPr>
          <w:ilvl w:val="1"/>
          <w:numId w:val="26"/>
        </w:numPr>
      </w:pPr>
      <w:r>
        <w:rPr>
          <w:rFonts w:ascii="Arial" w:hAnsi="Arial"/>
        </w:rPr>
        <w:t xml:space="preserve">In the event that the Supplier fails to comply with this Clause </w:t>
      </w:r>
      <w:r>
        <w:rPr>
          <w:rFonts w:ascii="Arial" w:hAnsi="Arial"/>
        </w:rPr>
        <w:fldChar w:fldCharType="begin"/>
      </w:r>
      <w:r>
        <w:rPr>
          <w:rFonts w:ascii="Arial" w:hAnsi="Arial"/>
        </w:rPr>
        <w:instrText xml:space="preserve"> REF _Ref365635936 </w:instrText>
      </w:r>
      <w:r>
        <w:rPr>
          <w:rFonts w:ascii="Arial" w:hAnsi="Arial"/>
        </w:rPr>
        <w:fldChar w:fldCharType="separate"/>
      </w:r>
      <w:r>
        <w:rPr>
          <w:rFonts w:ascii="Arial" w:hAnsi="Arial"/>
        </w:rPr>
        <w:t>24</w:t>
      </w:r>
      <w:r>
        <w:rPr>
          <w:rFonts w:ascii="Arial" w:hAnsi="Arial"/>
        </w:rPr>
        <w:fldChar w:fldCharType="end"/>
      </w:r>
      <w:r>
        <w:rPr>
          <w:rFonts w:ascii="Arial" w:hAnsi="Arial"/>
        </w:rPr>
        <w:t xml:space="preserve"> and/or does not provide details of proposed mitigating factors which in the reasonable opinion of the Customer are acceptable, then the Customer reserves the right to terminate this Contract for material Default. </w:t>
      </w:r>
    </w:p>
    <w:p w14:paraId="5F3EB38D" w14:textId="1C87A287" w:rsidR="003F789E" w:rsidRDefault="00606261">
      <w:pPr>
        <w:pStyle w:val="GPSL2NumberedBoldHeading"/>
        <w:ind w:hanging="646"/>
        <w:rPr>
          <w:b/>
        </w:rPr>
      </w:pPr>
      <w:bookmarkStart w:id="878" w:name="_Hlt430941115"/>
      <w:bookmarkStart w:id="879" w:name="_Ref362949566"/>
      <w:bookmarkStart w:id="880" w:name="_Toc530585854"/>
      <w:bookmarkEnd w:id="878"/>
      <w:r>
        <w:rPr>
          <w:b/>
        </w:rPr>
        <w:t>BENCHMARKING</w:t>
      </w:r>
      <w:bookmarkEnd w:id="879"/>
      <w:bookmarkEnd w:id="880"/>
    </w:p>
    <w:p w14:paraId="037B09C9" w14:textId="5B5FC019" w:rsidR="003F789E" w:rsidRDefault="00606261">
      <w:pPr>
        <w:pStyle w:val="GPSL2numberedclause"/>
        <w:numPr>
          <w:ilvl w:val="1"/>
          <w:numId w:val="26"/>
        </w:numPr>
      </w:pPr>
      <w:bookmarkStart w:id="881" w:name="_Ref359253130"/>
      <w:r>
        <w:rPr>
          <w:rFonts w:ascii="Arial" w:hAnsi="Arial"/>
        </w:rPr>
        <w:t xml:space="preserve">Notwithstanding the Suppliers obligations under Clause </w:t>
      </w:r>
      <w:r>
        <w:rPr>
          <w:rFonts w:ascii="Arial" w:hAnsi="Arial"/>
        </w:rPr>
        <w:fldChar w:fldCharType="begin"/>
      </w:r>
      <w:r>
        <w:rPr>
          <w:rFonts w:ascii="Arial" w:hAnsi="Arial"/>
        </w:rPr>
        <w:instrText xml:space="preserve"> REF _Ref359246666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(Continuous Improvement), the Customer shall be entitled to regularly benchmark the Contract Charges and level of performance by the Supplier of the supply of the Goods and/or Services, against other suppliers providing goods and/or services substantially the same as the Goods and/or Services during the Contract Period.</w:t>
      </w:r>
      <w:bookmarkEnd w:id="881"/>
    </w:p>
    <w:p w14:paraId="2233042A" w14:textId="77777777" w:rsidR="003F789E" w:rsidRDefault="00606261">
      <w:pPr>
        <w:pStyle w:val="GPSL2numberedclause"/>
        <w:numPr>
          <w:ilvl w:val="1"/>
          <w:numId w:val="26"/>
        </w:numPr>
      </w:pPr>
      <w:r>
        <w:rPr>
          <w:rFonts w:ascii="Arial" w:hAnsi="Arial"/>
        </w:rPr>
        <w:t xml:space="preserve">The Customer, acting reasonably, shall be entitled to use any model to determine the achievement of value for money and to carry out the benchmarking evaluation referred to in Clause </w:t>
      </w:r>
      <w:r>
        <w:rPr>
          <w:rFonts w:ascii="Arial" w:hAnsi="Arial"/>
        </w:rPr>
        <w:fldChar w:fldCharType="begin"/>
      </w:r>
      <w:r>
        <w:rPr>
          <w:rFonts w:ascii="Arial" w:hAnsi="Arial"/>
        </w:rPr>
        <w:instrText xml:space="preserve"> REF _Ref359253130 </w:instrText>
      </w:r>
      <w:r>
        <w:rPr>
          <w:rFonts w:ascii="Arial" w:hAnsi="Arial"/>
        </w:rPr>
        <w:fldChar w:fldCharType="separate"/>
      </w:r>
      <w:r>
        <w:rPr>
          <w:rFonts w:ascii="Arial" w:hAnsi="Arial"/>
        </w:rPr>
        <w:t>25.1</w:t>
      </w:r>
      <w:r>
        <w:rPr>
          <w:rFonts w:ascii="Arial" w:hAnsi="Arial"/>
        </w:rPr>
        <w:fldChar w:fldCharType="end"/>
      </w:r>
      <w:r>
        <w:rPr>
          <w:rFonts w:ascii="Arial" w:hAnsi="Arial"/>
        </w:rPr>
        <w:t xml:space="preserve"> above.</w:t>
      </w:r>
    </w:p>
    <w:p w14:paraId="1A33962D" w14:textId="77777777" w:rsidR="003F789E" w:rsidRDefault="00606261">
      <w:pPr>
        <w:pStyle w:val="GPSL2numberedclause"/>
        <w:numPr>
          <w:ilvl w:val="1"/>
          <w:numId w:val="26"/>
        </w:numPr>
        <w:rPr>
          <w:rFonts w:ascii="Arial" w:hAnsi="Arial"/>
        </w:rPr>
      </w:pPr>
      <w:r>
        <w:rPr>
          <w:rFonts w:ascii="Arial" w:hAnsi="Arial"/>
        </w:rPr>
        <w:t>The Customer shall be entitled to disclose the results of any benchmarking of the Contract Charges and provision of the Goods and/or Services to the Authority and any Contracting Authority (subject to the Contracting Authority entering into reasonable confidentiality undertakings).</w:t>
      </w:r>
    </w:p>
    <w:p w14:paraId="48150ACC" w14:textId="77777777" w:rsidR="003F789E" w:rsidRDefault="00606261">
      <w:pPr>
        <w:pStyle w:val="GPSL2numberedclause"/>
        <w:numPr>
          <w:ilvl w:val="1"/>
          <w:numId w:val="26"/>
        </w:numPr>
        <w:rPr>
          <w:rFonts w:ascii="Arial" w:hAnsi="Arial"/>
        </w:rPr>
      </w:pPr>
      <w:r>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A4C14C4" w14:textId="77777777" w:rsidR="003F789E" w:rsidRDefault="00606261">
      <w:pPr>
        <w:pStyle w:val="GPSL2numberedclause"/>
        <w:numPr>
          <w:ilvl w:val="1"/>
          <w:numId w:val="26"/>
        </w:numPr>
        <w:rPr>
          <w:rFonts w:ascii="Arial" w:hAnsi="Arial"/>
        </w:rPr>
      </w:pPr>
      <w:r>
        <w:rPr>
          <w:rFonts w:ascii="Arial" w:hAnsi="Arial"/>
        </w:rPr>
        <w:t>Where, as a consequence of any benchmarking carried out by the Customer, the Customer decides improvements to the Goods and/or Services should be implemented such improvements shall be implemented by way of the Variation Procedure at no additional cost to the Customer.</w:t>
      </w:r>
    </w:p>
    <w:p w14:paraId="03C5892F" w14:textId="77777777" w:rsidR="003F789E" w:rsidRDefault="00606261">
      <w:pPr>
        <w:pStyle w:val="GPSL2numberedclause"/>
        <w:numPr>
          <w:ilvl w:val="1"/>
          <w:numId w:val="26"/>
        </w:numPr>
        <w:rPr>
          <w:rFonts w:ascii="Arial" w:hAnsi="Arial"/>
        </w:rPr>
      </w:pPr>
      <w:r>
        <w:rPr>
          <w:rFonts w:ascii="Arial" w:hAnsi="Arial"/>
        </w:rPr>
        <w:t>NOT USED</w:t>
      </w:r>
    </w:p>
    <w:p w14:paraId="4C2C8BB7" w14:textId="34084EC4" w:rsidR="003F789E" w:rsidRPr="00210D85" w:rsidRDefault="00606261">
      <w:pPr>
        <w:pStyle w:val="GPSSectionHeading"/>
        <w:ind w:left="851" w:hanging="851"/>
        <w:outlineLvl w:val="9"/>
        <w:rPr>
          <w:rFonts w:cs="Arial"/>
          <w:color w:val="auto"/>
        </w:rPr>
      </w:pPr>
      <w:bookmarkStart w:id="882" w:name="_Toc530585855"/>
      <w:r w:rsidRPr="00210D85">
        <w:rPr>
          <w:rFonts w:cs="Arial"/>
          <w:color w:val="auto"/>
        </w:rPr>
        <w:t>SUPPLIER PERSONNEL AND SUPPLY CHAIN MATTERS</w:t>
      </w:r>
      <w:bookmarkEnd w:id="882"/>
    </w:p>
    <w:p w14:paraId="63F8DBCC" w14:textId="464AA020" w:rsidR="003F789E" w:rsidRDefault="00606261">
      <w:pPr>
        <w:pStyle w:val="GPSL2NumberedBoldHeading"/>
        <w:ind w:hanging="646"/>
        <w:rPr>
          <w:b/>
        </w:rPr>
      </w:pPr>
      <w:bookmarkStart w:id="883" w:name="_Ref362960772"/>
      <w:bookmarkStart w:id="884" w:name="_Toc530585856"/>
      <w:r>
        <w:rPr>
          <w:b/>
        </w:rPr>
        <w:t>KEY PERSONNEL</w:t>
      </w:r>
      <w:bookmarkEnd w:id="883"/>
      <w:bookmarkEnd w:id="884"/>
    </w:p>
    <w:p w14:paraId="5D1505A9" w14:textId="77777777" w:rsidR="003F789E" w:rsidRDefault="00606261">
      <w:pPr>
        <w:pStyle w:val="GPSL2numberedclause"/>
        <w:numPr>
          <w:ilvl w:val="1"/>
          <w:numId w:val="26"/>
        </w:numPr>
      </w:pPr>
      <w:bookmarkStart w:id="885" w:name="_Ref364086936"/>
      <w:r>
        <w:rPr>
          <w:rFonts w:ascii="Arial" w:hAnsi="Arial"/>
        </w:rPr>
        <w:t xml:space="preserve">This Clause </w:t>
      </w:r>
      <w:r>
        <w:rPr>
          <w:rFonts w:ascii="Arial" w:hAnsi="Arial"/>
        </w:rPr>
        <w:fldChar w:fldCharType="begin"/>
      </w:r>
      <w:r>
        <w:rPr>
          <w:rFonts w:ascii="Arial" w:hAnsi="Arial"/>
        </w:rPr>
        <w:instrText xml:space="preserve"> REF _Ref362960772 </w:instrText>
      </w:r>
      <w:r>
        <w:rPr>
          <w:rFonts w:ascii="Arial" w:hAnsi="Arial"/>
        </w:rPr>
        <w:fldChar w:fldCharType="separate"/>
      </w:r>
      <w:r>
        <w:rPr>
          <w:rFonts w:ascii="Arial" w:hAnsi="Arial"/>
        </w:rPr>
        <w:t>26</w:t>
      </w:r>
      <w:r>
        <w:rPr>
          <w:rFonts w:ascii="Arial" w:hAnsi="Arial"/>
        </w:rPr>
        <w:fldChar w:fldCharType="end"/>
      </w:r>
      <w:r>
        <w:rPr>
          <w:rFonts w:ascii="Arial" w:hAnsi="Arial"/>
        </w:rPr>
        <w:t xml:space="preserve"> shall apply where the Customer has specified Key Personnel in the Contract Order Form.</w:t>
      </w:r>
    </w:p>
    <w:p w14:paraId="0A871B76" w14:textId="77777777" w:rsidR="003F789E" w:rsidRDefault="00606261">
      <w:pPr>
        <w:pStyle w:val="GPSL2numberedclause"/>
        <w:numPr>
          <w:ilvl w:val="1"/>
          <w:numId w:val="26"/>
        </w:numPr>
      </w:pPr>
      <w:r>
        <w:rPr>
          <w:rFonts w:ascii="Arial" w:hAnsi="Arial"/>
        </w:rPr>
        <w:t>The Contract Order Form lists the key roles (“</w:t>
      </w:r>
      <w:r>
        <w:rPr>
          <w:rFonts w:ascii="Arial" w:hAnsi="Arial"/>
          <w:b/>
        </w:rPr>
        <w:t>Key Roles</w:t>
      </w:r>
      <w:r>
        <w:rPr>
          <w:rFonts w:ascii="Arial" w:hAnsi="Arial"/>
        </w:rPr>
        <w:t>”) and names of the persons who the Supplier shall appoint to fill those Key Roles at the Contract Commencement Date.</w:t>
      </w:r>
      <w:bookmarkEnd w:id="885"/>
      <w:r>
        <w:rPr>
          <w:rFonts w:ascii="Arial" w:hAnsi="Arial"/>
        </w:rPr>
        <w:t xml:space="preserve"> </w:t>
      </w:r>
    </w:p>
    <w:p w14:paraId="7C352307" w14:textId="77777777" w:rsidR="003F789E" w:rsidRDefault="00606261">
      <w:pPr>
        <w:pStyle w:val="GPSL2numberedclause"/>
        <w:numPr>
          <w:ilvl w:val="1"/>
          <w:numId w:val="26"/>
        </w:numPr>
        <w:rPr>
          <w:rFonts w:ascii="Arial" w:hAnsi="Arial"/>
        </w:rPr>
      </w:pPr>
      <w:r>
        <w:rPr>
          <w:rFonts w:ascii="Arial" w:hAnsi="Arial"/>
        </w:rPr>
        <w:t>The Supplier shall ensure that the Key Personnel fulfil the Key Roles at all times during the Contract Period.</w:t>
      </w:r>
    </w:p>
    <w:p w14:paraId="1D8DC758" w14:textId="77777777" w:rsidR="003F789E" w:rsidRDefault="00606261">
      <w:pPr>
        <w:pStyle w:val="GPSL2numberedclause"/>
        <w:numPr>
          <w:ilvl w:val="1"/>
          <w:numId w:val="26"/>
        </w:numPr>
        <w:rPr>
          <w:rFonts w:ascii="Arial" w:hAnsi="Arial"/>
        </w:rPr>
      </w:pPr>
      <w:r>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32541ED" w14:textId="77777777" w:rsidR="003F789E" w:rsidRDefault="00606261">
      <w:pPr>
        <w:pStyle w:val="GPSL2numberedclause"/>
        <w:numPr>
          <w:ilvl w:val="1"/>
          <w:numId w:val="26"/>
        </w:numPr>
        <w:rPr>
          <w:rFonts w:ascii="Arial" w:hAnsi="Arial"/>
        </w:rPr>
      </w:pPr>
      <w:r>
        <w:rPr>
          <w:rFonts w:ascii="Arial" w:hAnsi="Arial"/>
        </w:rPr>
        <w:t>The Supplier shall not remove or replace any Key Personnel (including when carrying out its obligations under Contract Schedule 9 (Exit Management) unless:</w:t>
      </w:r>
    </w:p>
    <w:p w14:paraId="275EFB77"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requested to do so by the Customer;</w:t>
      </w:r>
    </w:p>
    <w:p w14:paraId="01E1B9F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person concerned resigns, retires or dies or is on maternity or long-term sick leave; </w:t>
      </w:r>
    </w:p>
    <w:p w14:paraId="4BA7A88C"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person’s employment or contractual arrangement with the Supplier or a Sub-Contractor is terminated for material breach of contract by the employee; or</w:t>
      </w:r>
    </w:p>
    <w:p w14:paraId="79F9D3B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obtains the Customer’s prior written consent (such consent not to be unreasonably withheld or delayed).</w:t>
      </w:r>
    </w:p>
    <w:p w14:paraId="003BB73A"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The Supplier shall:</w:t>
      </w:r>
    </w:p>
    <w:p w14:paraId="0DF0D1EA"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AB1A71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ensure that any Key Role is not vacant for any longer than ten (10) Working Days; </w:t>
      </w:r>
    </w:p>
    <w:p w14:paraId="3C63341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4D123A7"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Goods and/or Services; and</w:t>
      </w:r>
    </w:p>
    <w:p w14:paraId="26518F57"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ensure that any replacement for a Key Role:</w:t>
      </w:r>
    </w:p>
    <w:p w14:paraId="21F4D5F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has a level of qualifications and experience appropriate to the relevant Key Role; and</w:t>
      </w:r>
    </w:p>
    <w:p w14:paraId="48C265D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is fully competent to carry out the tasks assigned to the Key Personnel whom he or she has replaced.</w:t>
      </w:r>
    </w:p>
    <w:p w14:paraId="64CA9B09"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shall and shall procure that any Sub-Contractor shall not remove or replace any Key Personnel during the Contract Period without Approval.</w:t>
      </w:r>
    </w:p>
    <w:p w14:paraId="4BAA9A9C" w14:textId="77777777" w:rsidR="003F789E" w:rsidRDefault="00606261">
      <w:pPr>
        <w:pStyle w:val="GPSL2numberedclause"/>
        <w:numPr>
          <w:ilvl w:val="1"/>
          <w:numId w:val="26"/>
        </w:numPr>
        <w:rPr>
          <w:rFonts w:ascii="Arial" w:hAnsi="Arial"/>
        </w:rPr>
      </w:pPr>
      <w:r>
        <w:rPr>
          <w:rFonts w:ascii="Arial" w:hAnsi="Arial"/>
        </w:rPr>
        <w:t>The Customer may require the Supplier to remove any Key Personnel that the Customer considers in any respect unsatisfactory. The Customer shall not be liable for the cost of replacing any Key Personnel.</w:t>
      </w:r>
    </w:p>
    <w:p w14:paraId="6AFA338D" w14:textId="77777777" w:rsidR="003F789E" w:rsidRDefault="003F789E">
      <w:pPr>
        <w:pStyle w:val="GPSL2numberedclause"/>
        <w:pageBreakBefore/>
        <w:suppressAutoHyphens w:val="0"/>
        <w:spacing w:after="0"/>
        <w:ind w:left="0" w:firstLine="0"/>
        <w:jc w:val="left"/>
      </w:pPr>
    </w:p>
    <w:p w14:paraId="1B98A31C" w14:textId="7809BE99" w:rsidR="003F789E" w:rsidRDefault="00606261">
      <w:pPr>
        <w:pStyle w:val="GPSL2NumberedBoldHeading"/>
        <w:ind w:hanging="646"/>
        <w:rPr>
          <w:b/>
        </w:rPr>
      </w:pPr>
      <w:bookmarkStart w:id="886" w:name="_Ref359416678"/>
      <w:bookmarkStart w:id="887" w:name="_Toc530585857"/>
      <w:r>
        <w:rPr>
          <w:b/>
        </w:rPr>
        <w:t>SUPPLIER PERSONNEL</w:t>
      </w:r>
      <w:bookmarkEnd w:id="886"/>
      <w:bookmarkEnd w:id="887"/>
    </w:p>
    <w:p w14:paraId="49B61874" w14:textId="77777777" w:rsidR="003F789E" w:rsidRDefault="00606261">
      <w:pPr>
        <w:pStyle w:val="GPSL2NumberedBoldHeading"/>
        <w:numPr>
          <w:ilvl w:val="1"/>
          <w:numId w:val="26"/>
        </w:numPr>
        <w:rPr>
          <w:b/>
        </w:rPr>
      </w:pPr>
      <w:r>
        <w:rPr>
          <w:b/>
        </w:rPr>
        <w:t>Supplier Personnel</w:t>
      </w:r>
    </w:p>
    <w:p w14:paraId="69D4E537" w14:textId="1DCCE64B"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888" w:name="_Ref363736216"/>
      <w:r>
        <w:rPr>
          <w:rFonts w:ascii="Arial" w:hAnsi="Arial"/>
        </w:rPr>
        <w:t>The Supplier shall:</w:t>
      </w:r>
      <w:bookmarkEnd w:id="888"/>
    </w:p>
    <w:p w14:paraId="276A6F56"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provide a list of the names of all Supplier Personnel requiring admission to Customer Premises, specifying the capacity in which they require admission and</w:t>
      </w:r>
      <w:bookmarkStart w:id="889" w:name="_Hlt427072950"/>
      <w:bookmarkEnd w:id="889"/>
      <w:r>
        <w:rPr>
          <w:rFonts w:ascii="Arial" w:hAnsi="Arial"/>
          <w:szCs w:val="22"/>
        </w:rPr>
        <w:t xml:space="preserve"> giving such other particulars as the Customer may reasonably require; </w:t>
      </w:r>
    </w:p>
    <w:p w14:paraId="393DEF7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ensure that all Supplier Personnel:</w:t>
      </w:r>
    </w:p>
    <w:p w14:paraId="18195F8F" w14:textId="77777777" w:rsidR="003F789E" w:rsidRDefault="00606261">
      <w:pPr>
        <w:pStyle w:val="GPSL5numberedclause"/>
        <w:numPr>
          <w:ilvl w:val="4"/>
          <w:numId w:val="26"/>
        </w:numPr>
        <w:tabs>
          <w:tab w:val="clear" w:pos="1134"/>
          <w:tab w:val="clear" w:pos="3402"/>
          <w:tab w:val="left" w:pos="4253"/>
        </w:tabs>
        <w:ind w:left="4253" w:hanging="850"/>
        <w:rPr>
          <w:rFonts w:ascii="Arial" w:hAnsi="Arial"/>
          <w:szCs w:val="22"/>
        </w:rPr>
      </w:pPr>
      <w:r>
        <w:rPr>
          <w:rFonts w:ascii="Arial" w:hAnsi="Arial"/>
          <w:szCs w:val="22"/>
        </w:rPr>
        <w:t>are appropriately qualified, trained and experienced to provide the Goods and/or Services with all reasonable skill, care and diligence;</w:t>
      </w:r>
    </w:p>
    <w:p w14:paraId="2073BFED" w14:textId="77777777" w:rsidR="003F789E" w:rsidRDefault="00606261">
      <w:pPr>
        <w:pStyle w:val="GPSL5numberedclause"/>
        <w:numPr>
          <w:ilvl w:val="4"/>
          <w:numId w:val="26"/>
        </w:numPr>
        <w:tabs>
          <w:tab w:val="clear" w:pos="1134"/>
          <w:tab w:val="clear" w:pos="3402"/>
          <w:tab w:val="left" w:pos="4253"/>
        </w:tabs>
        <w:ind w:left="4253" w:hanging="850"/>
        <w:rPr>
          <w:rFonts w:ascii="Arial" w:hAnsi="Arial"/>
          <w:szCs w:val="22"/>
        </w:rPr>
      </w:pPr>
      <w:r>
        <w:rPr>
          <w:rFonts w:ascii="Arial" w:hAnsi="Arial"/>
          <w:szCs w:val="22"/>
        </w:rPr>
        <w:t>are vetted in accordance with Good Industry Practice and, where applicable, the Security Policy and the Standards;</w:t>
      </w:r>
    </w:p>
    <w:p w14:paraId="1396ABCF" w14:textId="77777777" w:rsidR="003F789E" w:rsidRDefault="00606261">
      <w:pPr>
        <w:pStyle w:val="GPSL5numberedclause"/>
        <w:numPr>
          <w:ilvl w:val="4"/>
          <w:numId w:val="26"/>
        </w:numPr>
        <w:tabs>
          <w:tab w:val="clear" w:pos="1134"/>
          <w:tab w:val="clear" w:pos="3402"/>
          <w:tab w:val="left" w:pos="4253"/>
        </w:tabs>
        <w:ind w:left="4253" w:hanging="850"/>
        <w:rPr>
          <w:rFonts w:ascii="Arial" w:hAnsi="Arial"/>
          <w:szCs w:val="22"/>
        </w:rPr>
      </w:pPr>
      <w:r>
        <w:rPr>
          <w:rFonts w:ascii="Arial" w:hAnsi="Arial"/>
          <w:szCs w:val="22"/>
        </w:rPr>
        <w:t>obey all lawful instructions and reasonable directions of the Customer (including, if so required by the Customer, the ICT Policy) and provide the Goods and/or Services to the reasonable satisfaction of the Customer; and</w:t>
      </w:r>
    </w:p>
    <w:p w14:paraId="1649ED55" w14:textId="77777777" w:rsidR="003F789E" w:rsidRDefault="00606261">
      <w:pPr>
        <w:pStyle w:val="GPSL5numberedclause"/>
        <w:numPr>
          <w:ilvl w:val="4"/>
          <w:numId w:val="26"/>
        </w:numPr>
        <w:tabs>
          <w:tab w:val="clear" w:pos="1134"/>
          <w:tab w:val="clear" w:pos="3402"/>
          <w:tab w:val="left" w:pos="4253"/>
        </w:tabs>
        <w:ind w:left="4253" w:hanging="850"/>
        <w:rPr>
          <w:rFonts w:ascii="Arial" w:hAnsi="Arial"/>
          <w:szCs w:val="22"/>
        </w:rPr>
      </w:pPr>
      <w:r>
        <w:rPr>
          <w:rFonts w:ascii="Arial" w:hAnsi="Arial"/>
          <w:szCs w:val="22"/>
        </w:rPr>
        <w:t>comply with all reasonable requirements of the Customer concerning conduct at the Customer Premises, including the security requirements set out in Contract Schedule 7 (Security);</w:t>
      </w:r>
    </w:p>
    <w:p w14:paraId="2D229425"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subject to Contract Schedule 10 (Staff Transfer), retain overall control of the Supplier Personnel at all times so that the Supplier Personnel shall not be deemed to be employees, agents or contractors of the Customer;</w:t>
      </w:r>
    </w:p>
    <w:p w14:paraId="229A271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be liable at all times for all acts or omissions of Supplier Personnel, so that any act or omission of a member of any Supplier Personnel which results in a Default under this Contract shall be a Default by the Supplier;</w:t>
      </w:r>
    </w:p>
    <w:p w14:paraId="0EDB2495"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use all reasonable endeavours to minimise the number of changes in Supplier Personnel;</w:t>
      </w:r>
    </w:p>
    <w:p w14:paraId="08171F9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replace (temporarily or permanently, as appropriate) any Supplier Personnel as soon as practicable if any Supplier Personnel have been removed or are unavailable for any reason whatsoever;</w:t>
      </w:r>
    </w:p>
    <w:p w14:paraId="7A23341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bear the programme familiarisation and other costs associated with any replacement of any Supplier Personnel; and</w:t>
      </w:r>
    </w:p>
    <w:p w14:paraId="339394C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procure that the Supplier Personnel shall vacate the Customer Premises immediately upon the Contract Expiry Date.</w:t>
      </w:r>
    </w:p>
    <w:p w14:paraId="3FBF7886"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Customer reasonably believes that any of the Supplier Personnel are unsuitable to undertake work in respect of this Contract, it may:</w:t>
      </w:r>
    </w:p>
    <w:p w14:paraId="2F7F8B8A"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refuse admission to the relevant person(s) to the Customer Premises; and/or </w:t>
      </w:r>
    </w:p>
    <w:p w14:paraId="4B19055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direct the Supplier to end the involvement in the provision of the Goods and/or Services of the relevant person(s).</w:t>
      </w:r>
    </w:p>
    <w:p w14:paraId="19EE12FA" w14:textId="77777777" w:rsidR="003F789E" w:rsidRDefault="00606261">
      <w:pPr>
        <w:pStyle w:val="GPSL3numberedclause"/>
        <w:numPr>
          <w:ilvl w:val="2"/>
          <w:numId w:val="26"/>
        </w:numPr>
        <w:tabs>
          <w:tab w:val="clear" w:pos="1548"/>
        </w:tabs>
        <w:ind w:left="2552" w:hanging="851"/>
      </w:pPr>
      <w:r>
        <w:rPr>
          <w:rFonts w:ascii="Arial" w:hAnsi="Arial"/>
        </w:rPr>
        <w:t>The decision of the Customer as to whether any person is to be refused access to the Customer Premises shall be final and conclusive.</w:t>
      </w:r>
      <w:r>
        <w:t xml:space="preserve"> </w:t>
      </w:r>
    </w:p>
    <w:p w14:paraId="5D5AC1C8" w14:textId="77777777" w:rsidR="003F789E" w:rsidRDefault="003F789E">
      <w:pPr>
        <w:pStyle w:val="GPSL3numberedclause"/>
        <w:tabs>
          <w:tab w:val="clear" w:pos="1548"/>
          <w:tab w:val="clear" w:pos="2541"/>
          <w:tab w:val="left" w:pos="2552"/>
        </w:tabs>
        <w:ind w:left="2552" w:firstLine="0"/>
        <w:rPr>
          <w:rFonts w:ascii="Arial" w:hAnsi="Arial"/>
        </w:rPr>
      </w:pPr>
    </w:p>
    <w:p w14:paraId="7DC90200" w14:textId="590068CF" w:rsidR="003F789E" w:rsidRDefault="00606261">
      <w:pPr>
        <w:pStyle w:val="GPSL2NumberedBoldHeading"/>
        <w:numPr>
          <w:ilvl w:val="1"/>
          <w:numId w:val="26"/>
        </w:numPr>
        <w:tabs>
          <w:tab w:val="clear" w:pos="1134"/>
          <w:tab w:val="left" w:pos="-6923"/>
        </w:tabs>
        <w:ind w:hanging="786"/>
        <w:rPr>
          <w:b/>
        </w:rPr>
      </w:pPr>
      <w:bookmarkStart w:id="890" w:name="_Hlt426542162"/>
      <w:bookmarkStart w:id="891" w:name="_Ref359400288"/>
      <w:bookmarkEnd w:id="890"/>
      <w:r>
        <w:rPr>
          <w:b/>
        </w:rPr>
        <w:t>Relevant Convictions</w:t>
      </w:r>
      <w:bookmarkEnd w:id="891"/>
    </w:p>
    <w:p w14:paraId="235EACDE" w14:textId="77777777" w:rsidR="003F789E" w:rsidRDefault="00606261">
      <w:pPr>
        <w:pStyle w:val="GPSL3numberedclause"/>
        <w:numPr>
          <w:ilvl w:val="2"/>
          <w:numId w:val="26"/>
        </w:numPr>
        <w:tabs>
          <w:tab w:val="clear" w:pos="1548"/>
          <w:tab w:val="clear" w:pos="2541"/>
          <w:tab w:val="left" w:pos="2552"/>
        </w:tabs>
        <w:ind w:left="2552" w:hanging="851"/>
      </w:pPr>
      <w:bookmarkStart w:id="892" w:name="_Ref379290049"/>
      <w:r>
        <w:rPr>
          <w:rFonts w:ascii="Arial" w:hAnsi="Arial"/>
        </w:rPr>
        <w:t xml:space="preserve">This sub-clause </w:t>
      </w:r>
      <w:r>
        <w:rPr>
          <w:rFonts w:ascii="Arial" w:hAnsi="Arial"/>
        </w:rPr>
        <w:fldChar w:fldCharType="begin"/>
      </w:r>
      <w:r>
        <w:rPr>
          <w:rFonts w:ascii="Arial" w:hAnsi="Arial"/>
        </w:rPr>
        <w:instrText xml:space="preserve"> REF _Ref359400288 </w:instrText>
      </w:r>
      <w:r>
        <w:rPr>
          <w:rFonts w:ascii="Arial" w:hAnsi="Arial"/>
        </w:rPr>
        <w:fldChar w:fldCharType="separate"/>
      </w:r>
      <w:r>
        <w:rPr>
          <w:rFonts w:ascii="Arial" w:hAnsi="Arial"/>
        </w:rPr>
        <w:t>27.2</w:t>
      </w:r>
      <w:r>
        <w:rPr>
          <w:rFonts w:ascii="Arial" w:hAnsi="Arial"/>
        </w:rPr>
        <w:fldChar w:fldCharType="end"/>
      </w:r>
      <w:r>
        <w:rPr>
          <w:rFonts w:ascii="Arial" w:hAnsi="Arial"/>
        </w:rPr>
        <w:t xml:space="preserve"> shall apply if the Customer has specified Relevant Convictions in the Contract Order Form. </w:t>
      </w:r>
    </w:p>
    <w:p w14:paraId="021A85A9" w14:textId="3BD20F08"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893" w:name="_Ref426731849"/>
      <w:r>
        <w:rPr>
          <w:rFonts w:ascii="Arial" w:hAnsi="Arial"/>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w:t>
      </w:r>
      <w:bookmarkStart w:id="894" w:name="_Hlt426624160"/>
      <w:bookmarkEnd w:id="894"/>
      <w:r>
        <w:rPr>
          <w:rFonts w:ascii="Arial" w:hAnsi="Arial"/>
        </w:rPr>
        <w:t>employed or engaged in any part of the provision of the Goods and/or Services without Approval.</w:t>
      </w:r>
      <w:bookmarkEnd w:id="892"/>
      <w:bookmarkEnd w:id="893"/>
    </w:p>
    <w:p w14:paraId="4E866309"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Notwithstanding Clause </w:t>
      </w:r>
      <w:r>
        <w:rPr>
          <w:rFonts w:ascii="Arial" w:hAnsi="Arial"/>
        </w:rPr>
        <w:fldChar w:fldCharType="begin"/>
      </w:r>
      <w:r>
        <w:rPr>
          <w:rFonts w:ascii="Arial" w:hAnsi="Arial"/>
        </w:rPr>
        <w:instrText xml:space="preserve"> REF _Ref426731849 </w:instrText>
      </w:r>
      <w:r>
        <w:rPr>
          <w:rFonts w:ascii="Arial" w:hAnsi="Arial"/>
        </w:rPr>
        <w:fldChar w:fldCharType="separate"/>
      </w:r>
      <w:r>
        <w:rPr>
          <w:rFonts w:ascii="Arial" w:hAnsi="Arial"/>
        </w:rPr>
        <w:t>27.2.2</w:t>
      </w:r>
      <w:r>
        <w:rPr>
          <w:rFonts w:ascii="Arial" w:hAnsi="Arial"/>
        </w:rPr>
        <w:fldChar w:fldCharType="end"/>
      </w:r>
      <w:r>
        <w:rPr>
          <w:rFonts w:ascii="Arial" w:hAnsi="Arial"/>
        </w:rPr>
        <w:t>, 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1492246B"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carry out a check with the records held by the Department for Education (DfE);</w:t>
      </w:r>
    </w:p>
    <w:p w14:paraId="458BE6A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conduct thorough questioning regarding any Relevant Convictions; and</w:t>
      </w:r>
    </w:p>
    <w:p w14:paraId="231D517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ensure a police check is completed and such other checks as may be carried out through the Disclosure and Barring Service (DBS),</w:t>
      </w:r>
    </w:p>
    <w:p w14:paraId="36CB1B2C" w14:textId="77777777" w:rsidR="003F789E" w:rsidRDefault="00606261">
      <w:pPr>
        <w:pStyle w:val="GPSL3Indent"/>
        <w:tabs>
          <w:tab w:val="clear" w:pos="2127"/>
          <w:tab w:val="left" w:pos="2552"/>
        </w:tabs>
        <w:ind w:left="2552"/>
        <w:rPr>
          <w:lang w:val="en-GB"/>
        </w:rPr>
      </w:pPr>
      <w:r>
        <w:rPr>
          <w:lang w:val="en-GB"/>
        </w:rPr>
        <w:t>and the Supplier shall not (and shall ensure that any Sub-Contractor shall not) engage or continue to employ in the provision of the Goods and/or Services any person who has a Relevant Conviction or an inappropriate record.</w:t>
      </w:r>
    </w:p>
    <w:p w14:paraId="28DE31C4" w14:textId="498DCF5E" w:rsidR="003F789E" w:rsidRDefault="00606261">
      <w:pPr>
        <w:pStyle w:val="GPSL2NumberedBoldHeading"/>
        <w:ind w:hanging="646"/>
        <w:rPr>
          <w:b/>
        </w:rPr>
      </w:pPr>
      <w:bookmarkStart w:id="895" w:name="_Ref359400599"/>
      <w:bookmarkStart w:id="896" w:name="_Toc530585858"/>
      <w:r>
        <w:rPr>
          <w:b/>
        </w:rPr>
        <w:t>STAFF TRANSFER</w:t>
      </w:r>
      <w:bookmarkEnd w:id="895"/>
      <w:bookmarkEnd w:id="896"/>
    </w:p>
    <w:p w14:paraId="6F27EA51" w14:textId="77777777" w:rsidR="003F789E" w:rsidRDefault="00606261">
      <w:pPr>
        <w:pStyle w:val="GPSL2numberedclause"/>
        <w:numPr>
          <w:ilvl w:val="1"/>
          <w:numId w:val="26"/>
        </w:numPr>
      </w:pPr>
      <w:r>
        <w:rPr>
          <w:rFonts w:ascii="Arial" w:hAnsi="Arial"/>
        </w:rPr>
        <w:t xml:space="preserve">This Clause </w:t>
      </w:r>
      <w:r>
        <w:rPr>
          <w:rFonts w:ascii="Arial" w:hAnsi="Arial"/>
        </w:rPr>
        <w:fldChar w:fldCharType="begin"/>
      </w:r>
      <w:r>
        <w:rPr>
          <w:rFonts w:ascii="Arial" w:hAnsi="Arial"/>
        </w:rPr>
        <w:instrText xml:space="preserve"> REF _Ref359400599 </w:instrText>
      </w:r>
      <w:r>
        <w:rPr>
          <w:rFonts w:ascii="Arial" w:hAnsi="Arial"/>
        </w:rPr>
        <w:fldChar w:fldCharType="separate"/>
      </w:r>
      <w:r>
        <w:rPr>
          <w:rFonts w:ascii="Arial" w:hAnsi="Arial"/>
        </w:rPr>
        <w:t>28</w:t>
      </w:r>
      <w:r>
        <w:rPr>
          <w:rFonts w:ascii="Arial" w:hAnsi="Arial"/>
        </w:rPr>
        <w:fldChar w:fldCharType="end"/>
      </w:r>
      <w:r>
        <w:rPr>
          <w:rFonts w:ascii="Arial" w:hAnsi="Arial"/>
        </w:rPr>
        <w:t xml:space="preserve"> shall not apply if there are Goods but no Services under this Contract. </w:t>
      </w:r>
    </w:p>
    <w:p w14:paraId="69551584" w14:textId="498F58FD" w:rsidR="003F789E" w:rsidRDefault="00606261">
      <w:pPr>
        <w:pStyle w:val="GPSL2numberedclause"/>
        <w:numPr>
          <w:ilvl w:val="1"/>
          <w:numId w:val="26"/>
        </w:numPr>
        <w:tabs>
          <w:tab w:val="clear" w:pos="1134"/>
          <w:tab w:val="left" w:pos="-6923"/>
        </w:tabs>
        <w:ind w:hanging="786"/>
        <w:rPr>
          <w:rFonts w:ascii="Arial" w:hAnsi="Arial"/>
        </w:rPr>
      </w:pPr>
      <w:bookmarkStart w:id="897" w:name="_Ref358297649"/>
      <w:r>
        <w:rPr>
          <w:rFonts w:ascii="Arial" w:hAnsi="Arial"/>
        </w:rPr>
        <w:t>The Parties agree that :</w:t>
      </w:r>
      <w:bookmarkEnd w:id="897"/>
    </w:p>
    <w:p w14:paraId="00275EF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898" w:name="_Ref358297659"/>
      <w:r>
        <w:rPr>
          <w:rFonts w:ascii="Arial" w:hAnsi="Arial"/>
        </w:rPr>
        <w:t xml:space="preserve">where the commencement of the provision of the Services or any part of the Services results in one or more Relevant Transfers, Contract Schedule 10 (Staff Transfer) shall apply as follows: </w:t>
      </w:r>
    </w:p>
    <w:p w14:paraId="017306C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where the Relevant Transfer involves the transfer of Transferring Customer Employees, Part A of Contract Schedule 10 (Staff Transfer) shall apply; </w:t>
      </w:r>
    </w:p>
    <w:p w14:paraId="34D8642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the Relevant Transfer involves the transfer of Transferring Former Supplier Employees, Part B of Contract Schedule 10 (Staff Transfer) shall apply;</w:t>
      </w:r>
    </w:p>
    <w:p w14:paraId="6C86FC2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the Relevant Transfer involves the transfer of Transferring Customer Employees and Transferring Former Supplier Employees, Parts A and B of Contract Schedule 10 (Staff Transfer) shall apply; and</w:t>
      </w:r>
    </w:p>
    <w:p w14:paraId="11853ED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Part C of Contract Schedule 10 (Staff Transfer) shall not apply; </w:t>
      </w:r>
    </w:p>
    <w:p w14:paraId="3FC9692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where commencement of the provision of the Services or a part of the Services does not result in a Relevant Transfer, Part C of Contract Schedule 10 (Staff Transfer) shall apply and Parts A and B of Contract Schedule 10 (Staff Transfer) shall not apply; and</w:t>
      </w:r>
    </w:p>
    <w:p w14:paraId="2CD38782"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Part D of Contract Schedule 10 (Staff Transfer) shall apply on the expiry or termination of the Services or any part of the Services; </w:t>
      </w:r>
    </w:p>
    <w:p w14:paraId="4A02629D" w14:textId="01C13B2A" w:rsidR="003F789E" w:rsidRDefault="00606261">
      <w:pPr>
        <w:pStyle w:val="GPSL2numberedclause"/>
        <w:numPr>
          <w:ilvl w:val="1"/>
          <w:numId w:val="26"/>
        </w:numPr>
        <w:rPr>
          <w:rFonts w:ascii="Arial" w:hAnsi="Arial"/>
        </w:rPr>
      </w:pPr>
      <w:bookmarkStart w:id="899" w:name="_Hlt427073121"/>
      <w:bookmarkStart w:id="900" w:name="_Hlt427073775"/>
      <w:bookmarkStart w:id="901" w:name="_Hlt427073789"/>
      <w:bookmarkStart w:id="902" w:name="_Ref358300369"/>
      <w:bookmarkEnd w:id="898"/>
      <w:bookmarkEnd w:id="899"/>
      <w:bookmarkEnd w:id="900"/>
      <w:bookmarkEnd w:id="901"/>
      <w:r>
        <w:rPr>
          <w:rFonts w:ascii="Arial" w:hAnsi="Arial"/>
        </w:rPr>
        <w:t>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w:t>
      </w:r>
      <w:bookmarkEnd w:id="902"/>
    </w:p>
    <w:p w14:paraId="588DF973" w14:textId="7FF549BB" w:rsidR="003F789E" w:rsidRDefault="00606261">
      <w:pPr>
        <w:pStyle w:val="GPSL2NumberedBoldHeading"/>
        <w:ind w:hanging="646"/>
        <w:rPr>
          <w:b/>
        </w:rPr>
      </w:pPr>
      <w:bookmarkStart w:id="903" w:name="_Ref360655796"/>
      <w:bookmarkStart w:id="904" w:name="_Toc530585859"/>
      <w:r>
        <w:rPr>
          <w:b/>
        </w:rPr>
        <w:t>SUPPLY CHAIN RIGHTS AND PROTECTION</w:t>
      </w:r>
      <w:bookmarkEnd w:id="903"/>
      <w:bookmarkEnd w:id="904"/>
    </w:p>
    <w:p w14:paraId="59A79781" w14:textId="77777777" w:rsidR="003F789E" w:rsidRDefault="00606261">
      <w:pPr>
        <w:pStyle w:val="GPSL2NumberedBoldHeading"/>
        <w:numPr>
          <w:ilvl w:val="1"/>
          <w:numId w:val="26"/>
        </w:numPr>
        <w:tabs>
          <w:tab w:val="clear" w:pos="1134"/>
          <w:tab w:val="left" w:pos="-6923"/>
        </w:tabs>
        <w:ind w:hanging="786"/>
        <w:rPr>
          <w:b/>
        </w:rPr>
      </w:pPr>
      <w:r>
        <w:rPr>
          <w:b/>
        </w:rPr>
        <w:t>Appointment of Sub-Contractors</w:t>
      </w:r>
    </w:p>
    <w:p w14:paraId="0D6C0AD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exercise due skill and care in the selection of any Sub-Contractors to ensure that the Supplier is able to:</w:t>
      </w:r>
    </w:p>
    <w:p w14:paraId="04E82E20"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manage any Sub-Contractors in accordance with Good Industry Practice;</w:t>
      </w:r>
    </w:p>
    <w:p w14:paraId="5A3E4390"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comply with its obligations under this Contract in the Delivery of the Goods and/or Services; and</w:t>
      </w:r>
    </w:p>
    <w:p w14:paraId="21B2BF29"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assign, novate or otherwise transfer to the Customer or any Replacement Supplier any of its rights and/or obligations under each Sub-Contract that relates exclusively to this Contract.</w:t>
      </w:r>
    </w:p>
    <w:p w14:paraId="615C452F" w14:textId="3D9BBA34"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905" w:name="_Ref359425071"/>
      <w:r>
        <w:rPr>
          <w:rFonts w:ascii="Arial" w:hAnsi="Arial"/>
        </w:rPr>
        <w:t>Prior to sub-contacting any of its obligations under this Contract, the Supplier shall notify the Customer and provide the Customer with:</w:t>
      </w:r>
      <w:bookmarkEnd w:id="905"/>
    </w:p>
    <w:p w14:paraId="2BD70C3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proposed Sub-Contractor’s name, registered office and company registration number;</w:t>
      </w:r>
    </w:p>
    <w:p w14:paraId="73FD7D2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scope of any Goods and/or Services to be provided by the proposed Sub-Contractor; and</w:t>
      </w:r>
    </w:p>
    <w:p w14:paraId="5EB6A70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203235AC" w14:textId="7D0B14FB" w:rsidR="003F789E" w:rsidRDefault="00606261">
      <w:pPr>
        <w:pStyle w:val="GPSL3numberedclause"/>
        <w:numPr>
          <w:ilvl w:val="2"/>
          <w:numId w:val="26"/>
        </w:numPr>
        <w:tabs>
          <w:tab w:val="clear" w:pos="1548"/>
          <w:tab w:val="clear" w:pos="2541"/>
          <w:tab w:val="left" w:pos="2552"/>
        </w:tabs>
        <w:ind w:left="2552" w:hanging="851"/>
      </w:pPr>
      <w:bookmarkStart w:id="906" w:name="_Ref359336661"/>
      <w:r>
        <w:rPr>
          <w:rFonts w:ascii="Arial" w:hAnsi="Arial"/>
        </w:rPr>
        <w:t xml:space="preserve">If requested by the Customer within ten (10) Working Days of receipt of the Suppliers notice issued pursuant to Clause </w:t>
      </w:r>
      <w:r>
        <w:rPr>
          <w:rFonts w:ascii="Arial" w:hAnsi="Arial"/>
        </w:rPr>
        <w:fldChar w:fldCharType="begin"/>
      </w:r>
      <w:r>
        <w:rPr>
          <w:rFonts w:ascii="Arial" w:hAnsi="Arial"/>
        </w:rPr>
        <w:instrText xml:space="preserve"> REF _Ref359425071 </w:instrText>
      </w:r>
      <w:r>
        <w:rPr>
          <w:rFonts w:ascii="Arial" w:hAnsi="Arial"/>
        </w:rPr>
        <w:fldChar w:fldCharType="separate"/>
      </w:r>
      <w:r>
        <w:rPr>
          <w:rFonts w:ascii="Arial" w:hAnsi="Arial"/>
        </w:rPr>
        <w:t>29.1.2</w:t>
      </w:r>
      <w:r>
        <w:rPr>
          <w:rFonts w:ascii="Arial" w:hAnsi="Arial"/>
        </w:rPr>
        <w:fldChar w:fldCharType="end"/>
      </w:r>
      <w:r>
        <w:rPr>
          <w:rFonts w:ascii="Arial" w:hAnsi="Arial"/>
        </w:rPr>
        <w:t>, the Supplier shall also provide:</w:t>
      </w:r>
      <w:bookmarkEnd w:id="906"/>
    </w:p>
    <w:p w14:paraId="4141CC9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copy of the proposed Sub-Contract; and</w:t>
      </w:r>
    </w:p>
    <w:p w14:paraId="1451C2A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further information reasonably requested by the Customer.</w:t>
      </w:r>
    </w:p>
    <w:p w14:paraId="1FA52A55"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The Customer may, within ten (10) Working Days of receipt of the Suppliers notice issued pursuant to Clause </w:t>
      </w:r>
      <w:r>
        <w:rPr>
          <w:rFonts w:ascii="Arial" w:hAnsi="Arial"/>
        </w:rPr>
        <w:fldChar w:fldCharType="begin"/>
      </w:r>
      <w:r>
        <w:rPr>
          <w:rFonts w:ascii="Arial" w:hAnsi="Arial"/>
        </w:rPr>
        <w:instrText xml:space="preserve"> REF _Ref359425071 </w:instrText>
      </w:r>
      <w:r>
        <w:rPr>
          <w:rFonts w:ascii="Arial" w:hAnsi="Arial"/>
        </w:rPr>
        <w:fldChar w:fldCharType="separate"/>
      </w:r>
      <w:r>
        <w:rPr>
          <w:rFonts w:ascii="Arial" w:hAnsi="Arial"/>
        </w:rPr>
        <w:t>29.1.2</w:t>
      </w:r>
      <w:r>
        <w:rPr>
          <w:rFonts w:ascii="Arial" w:hAnsi="Arial"/>
        </w:rPr>
        <w:fldChar w:fldCharType="end"/>
      </w:r>
      <w:r>
        <w:rPr>
          <w:rFonts w:ascii="Arial" w:hAnsi="Arial"/>
        </w:rPr>
        <w:t xml:space="preserve"> (or, if later, receipt of any further information requested pursuant to Clause </w:t>
      </w:r>
      <w:r>
        <w:rPr>
          <w:rFonts w:ascii="Arial" w:hAnsi="Arial"/>
        </w:rPr>
        <w:fldChar w:fldCharType="begin"/>
      </w:r>
      <w:r>
        <w:rPr>
          <w:rFonts w:ascii="Arial" w:hAnsi="Arial"/>
        </w:rPr>
        <w:instrText xml:space="preserve"> REF _Ref359336661 </w:instrText>
      </w:r>
      <w:r>
        <w:rPr>
          <w:rFonts w:ascii="Arial" w:hAnsi="Arial"/>
        </w:rPr>
        <w:fldChar w:fldCharType="separate"/>
      </w:r>
      <w:r>
        <w:rPr>
          <w:rFonts w:ascii="Arial" w:hAnsi="Arial"/>
        </w:rPr>
        <w:t>29.1.3</w:t>
      </w:r>
      <w:r>
        <w:rPr>
          <w:rFonts w:ascii="Arial" w:hAnsi="Arial"/>
        </w:rPr>
        <w:fldChar w:fldCharType="end"/>
      </w:r>
      <w:r>
        <w:rPr>
          <w:rFonts w:ascii="Arial" w:hAnsi="Arial"/>
        </w:rPr>
        <w:t>), object to the appointment of the relevant Sub-Contractor if they consider that:</w:t>
      </w:r>
    </w:p>
    <w:p w14:paraId="1E55B20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appointment of a proposed Sub-Contractor may prejudice the provision of the Goods and/or Services or may be contrary to the interests respectively of the Customer under this Contract; </w:t>
      </w:r>
    </w:p>
    <w:p w14:paraId="589C9F3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proposed Sub-Contractor is unreliable and/or has not provided reliable goods and or reasonable services to its other customers; and/or</w:t>
      </w:r>
    </w:p>
    <w:p w14:paraId="0B961DC4"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the proposed Sub-Contractor</w:t>
      </w:r>
      <w:r>
        <w:rPr>
          <w:rFonts w:ascii="Arial" w:hAnsi="Arial"/>
          <w:spacing w:val="-3"/>
          <w:szCs w:val="22"/>
        </w:rPr>
        <w:t xml:space="preserve"> employs unfit persons,</w:t>
      </w:r>
    </w:p>
    <w:p w14:paraId="19008E92" w14:textId="77777777" w:rsidR="003F789E" w:rsidRDefault="00606261">
      <w:pPr>
        <w:pStyle w:val="GPSL3Indent"/>
        <w:tabs>
          <w:tab w:val="clear" w:pos="2127"/>
          <w:tab w:val="left" w:pos="2552"/>
        </w:tabs>
        <w:ind w:left="2552"/>
        <w:rPr>
          <w:lang w:val="en-GB"/>
        </w:rPr>
      </w:pPr>
      <w:r>
        <w:rPr>
          <w:lang w:val="en-GB"/>
        </w:rPr>
        <w:t>in which case, the Supplier shall not proceed with the proposed appointment.</w:t>
      </w:r>
    </w:p>
    <w:p w14:paraId="456A2A84" w14:textId="77777777" w:rsidR="003F789E" w:rsidRDefault="003F789E">
      <w:pPr>
        <w:pStyle w:val="GPSL3Indent"/>
        <w:tabs>
          <w:tab w:val="clear" w:pos="2127"/>
          <w:tab w:val="left" w:pos="2552"/>
        </w:tabs>
        <w:ind w:left="2552"/>
        <w:rPr>
          <w:lang w:val="en-GB"/>
        </w:rPr>
      </w:pPr>
    </w:p>
    <w:p w14:paraId="14EDDBA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w:t>
      </w:r>
    </w:p>
    <w:p w14:paraId="040F6285" w14:textId="77777777" w:rsidR="003F789E" w:rsidRDefault="00606261">
      <w:pPr>
        <w:pStyle w:val="GPSL4numberedclause"/>
        <w:numPr>
          <w:ilvl w:val="3"/>
          <w:numId w:val="26"/>
        </w:numPr>
        <w:tabs>
          <w:tab w:val="clear" w:pos="-1004"/>
          <w:tab w:val="left" w:pos="3402"/>
        </w:tabs>
        <w:ind w:left="3402" w:hanging="850"/>
      </w:pPr>
      <w:r>
        <w:rPr>
          <w:rFonts w:ascii="Arial" w:eastAsia="STZhongsong" w:hAnsi="Arial"/>
          <w:szCs w:val="22"/>
        </w:rPr>
        <w:t>the Customer has not notified the Supplier that it objects to the proposed Sub-Contractor’s</w:t>
      </w:r>
      <w:r>
        <w:rPr>
          <w:rFonts w:ascii="Arial" w:hAnsi="Arial"/>
          <w:szCs w:val="22"/>
        </w:rPr>
        <w:t xml:space="preserve"> appointment by the later of ten (10) Working Days of receipt of:</w:t>
      </w:r>
    </w:p>
    <w:p w14:paraId="5D43302D"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 xml:space="preserve">the Suppliers notice issued pursuant to Clause </w:t>
      </w:r>
      <w:r>
        <w:rPr>
          <w:rFonts w:ascii="Arial" w:hAnsi="Arial"/>
          <w:szCs w:val="22"/>
        </w:rPr>
        <w:fldChar w:fldCharType="begin"/>
      </w:r>
      <w:r>
        <w:rPr>
          <w:rFonts w:ascii="Arial" w:hAnsi="Arial"/>
          <w:szCs w:val="22"/>
        </w:rPr>
        <w:instrText xml:space="preserve"> REF _Ref359425071 </w:instrText>
      </w:r>
      <w:r>
        <w:rPr>
          <w:rFonts w:ascii="Arial" w:hAnsi="Arial"/>
          <w:szCs w:val="22"/>
        </w:rPr>
        <w:fldChar w:fldCharType="separate"/>
      </w:r>
      <w:r>
        <w:rPr>
          <w:rFonts w:ascii="Arial" w:hAnsi="Arial"/>
          <w:szCs w:val="22"/>
        </w:rPr>
        <w:t>29.1.2</w:t>
      </w:r>
      <w:r>
        <w:rPr>
          <w:rFonts w:ascii="Arial" w:hAnsi="Arial"/>
          <w:szCs w:val="22"/>
        </w:rPr>
        <w:fldChar w:fldCharType="end"/>
      </w:r>
      <w:r>
        <w:rPr>
          <w:rFonts w:ascii="Arial" w:hAnsi="Arial"/>
          <w:szCs w:val="22"/>
        </w:rPr>
        <w:t>; and</w:t>
      </w:r>
    </w:p>
    <w:p w14:paraId="759C2076"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 xml:space="preserve">any further information requested by the Customer pursuant to Clause </w:t>
      </w:r>
      <w:r>
        <w:rPr>
          <w:rFonts w:ascii="Arial" w:hAnsi="Arial"/>
          <w:szCs w:val="22"/>
        </w:rPr>
        <w:fldChar w:fldCharType="begin"/>
      </w:r>
      <w:r>
        <w:rPr>
          <w:rFonts w:ascii="Arial" w:hAnsi="Arial"/>
          <w:szCs w:val="22"/>
        </w:rPr>
        <w:instrText xml:space="preserve"> REF _Ref359336661 </w:instrText>
      </w:r>
      <w:r>
        <w:rPr>
          <w:rFonts w:ascii="Arial" w:hAnsi="Arial"/>
          <w:szCs w:val="22"/>
        </w:rPr>
        <w:fldChar w:fldCharType="separate"/>
      </w:r>
      <w:r>
        <w:rPr>
          <w:rFonts w:ascii="Arial" w:hAnsi="Arial"/>
          <w:szCs w:val="22"/>
        </w:rPr>
        <w:t>29.1.3</w:t>
      </w:r>
      <w:r>
        <w:rPr>
          <w:rFonts w:ascii="Arial" w:hAnsi="Arial"/>
          <w:szCs w:val="22"/>
        </w:rPr>
        <w:fldChar w:fldCharType="end"/>
      </w:r>
      <w:r>
        <w:rPr>
          <w:rFonts w:ascii="Arial" w:hAnsi="Arial"/>
          <w:szCs w:val="22"/>
        </w:rPr>
        <w:t>; and</w:t>
      </w:r>
    </w:p>
    <w:p w14:paraId="01964136"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the proposed Sub-Contract is not a Key Sub-Contract which shall require the written consent of the Authority and the Customer in accordance with Clause </w:t>
      </w:r>
      <w:r>
        <w:rPr>
          <w:rFonts w:ascii="Arial" w:hAnsi="Arial"/>
          <w:szCs w:val="22"/>
        </w:rPr>
        <w:fldChar w:fldCharType="begin"/>
      </w:r>
      <w:r>
        <w:rPr>
          <w:rFonts w:ascii="Arial" w:hAnsi="Arial"/>
          <w:szCs w:val="22"/>
        </w:rPr>
        <w:instrText xml:space="preserve"> REF _Ref364158490 </w:instrText>
      </w:r>
      <w:r>
        <w:rPr>
          <w:rFonts w:ascii="Arial" w:hAnsi="Arial"/>
          <w:szCs w:val="22"/>
        </w:rPr>
        <w:fldChar w:fldCharType="separate"/>
      </w:r>
      <w:r>
        <w:rPr>
          <w:rFonts w:ascii="Arial" w:hAnsi="Arial"/>
          <w:szCs w:val="22"/>
        </w:rPr>
        <w:t>29.2</w:t>
      </w:r>
      <w:r>
        <w:rPr>
          <w:rFonts w:ascii="Arial" w:hAnsi="Arial"/>
          <w:szCs w:val="22"/>
        </w:rPr>
        <w:fldChar w:fldCharType="end"/>
      </w:r>
      <w:r>
        <w:rPr>
          <w:rFonts w:ascii="Arial" w:hAnsi="Arial"/>
          <w:szCs w:val="22"/>
        </w:rPr>
        <w:t xml:space="preserve"> (Appointment of Key Sub-Contractors).</w:t>
      </w:r>
    </w:p>
    <w:p w14:paraId="7C506F48" w14:textId="77777777" w:rsidR="003F789E" w:rsidRDefault="00606261">
      <w:pPr>
        <w:pStyle w:val="GPSL3Indent"/>
        <w:tabs>
          <w:tab w:val="clear" w:pos="2127"/>
          <w:tab w:val="left" w:pos="2552"/>
        </w:tabs>
        <w:ind w:left="2552"/>
        <w:rPr>
          <w:lang w:val="en-GB"/>
        </w:rPr>
      </w:pPr>
      <w:r>
        <w:rPr>
          <w:lang w:val="en-GB"/>
        </w:rPr>
        <w:t>the Supplier may proceed with the proposed appointment.</w:t>
      </w:r>
    </w:p>
    <w:p w14:paraId="34CA25FA" w14:textId="774A0FC6" w:rsidR="003F789E" w:rsidRDefault="00606261">
      <w:pPr>
        <w:pStyle w:val="GPSL2NumberedBoldHeading"/>
        <w:numPr>
          <w:ilvl w:val="1"/>
          <w:numId w:val="26"/>
        </w:numPr>
        <w:tabs>
          <w:tab w:val="clear" w:pos="1134"/>
          <w:tab w:val="left" w:pos="-6923"/>
        </w:tabs>
        <w:ind w:hanging="786"/>
        <w:rPr>
          <w:b/>
        </w:rPr>
      </w:pPr>
      <w:bookmarkStart w:id="907" w:name="_Ref364158490"/>
      <w:r>
        <w:rPr>
          <w:b/>
        </w:rPr>
        <w:t>Appointment of Key Sub-Contractors</w:t>
      </w:r>
      <w:bookmarkEnd w:id="907"/>
    </w:p>
    <w:p w14:paraId="4A1FC0C3"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908" w:name="_Hlt426542392"/>
      <w:bookmarkStart w:id="909" w:name="_Ref426122906"/>
      <w:bookmarkEnd w:id="908"/>
      <w:r>
        <w:rPr>
          <w:rFonts w:ascii="Arial" w:hAnsi="Arial"/>
        </w:rPr>
        <w:t>The Authority and the Customer have consented to the engagement of the Key Sub-Contractors listed in DPS Schedule 7 (Key Sub-Contractors).</w:t>
      </w:r>
      <w:bookmarkStart w:id="910" w:name="_Ref364159282"/>
      <w:bookmarkEnd w:id="909"/>
    </w:p>
    <w:bookmarkEnd w:id="910"/>
    <w:p w14:paraId="3F32C39E"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198768E1"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appointment of a proposed Key Sub-Contractor may prejudice the provision of the Goods and/or Services or may be contrary to its interests;</w:t>
      </w:r>
    </w:p>
    <w:p w14:paraId="7ACF497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proposed Key Sub-Contractor is unreliable and/or has not provided reliable goods and/or reasonable services to its other customers; and/or</w:t>
      </w:r>
    </w:p>
    <w:p w14:paraId="7D42503D"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the proposed Key Sub-Contractor</w:t>
      </w:r>
      <w:r>
        <w:rPr>
          <w:rFonts w:ascii="Arial" w:hAnsi="Arial"/>
          <w:spacing w:val="-3"/>
          <w:szCs w:val="22"/>
        </w:rPr>
        <w:t xml:space="preserve"> employs unfit persons.</w:t>
      </w:r>
    </w:p>
    <w:p w14:paraId="740D37A8"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Except where the Authority and the Customer have given their prior written consent under Clause </w:t>
      </w:r>
      <w:r>
        <w:rPr>
          <w:rFonts w:ascii="Arial" w:hAnsi="Arial"/>
        </w:rPr>
        <w:fldChar w:fldCharType="begin"/>
      </w:r>
      <w:r>
        <w:rPr>
          <w:rFonts w:ascii="Arial" w:hAnsi="Arial"/>
        </w:rPr>
        <w:instrText xml:space="preserve"> REF _Ref364159282 </w:instrText>
      </w:r>
      <w:r>
        <w:rPr>
          <w:rFonts w:ascii="Arial" w:hAnsi="Arial"/>
        </w:rPr>
        <w:fldChar w:fldCharType="separate"/>
      </w:r>
      <w:r>
        <w:rPr>
          <w:rFonts w:ascii="Arial" w:hAnsi="Arial"/>
        </w:rPr>
        <w:t>29.2.1</w:t>
      </w:r>
      <w:r>
        <w:rPr>
          <w:rFonts w:ascii="Arial" w:hAnsi="Arial"/>
        </w:rPr>
        <w:fldChar w:fldCharType="end"/>
      </w:r>
      <w:r>
        <w:rPr>
          <w:rFonts w:ascii="Arial" w:hAnsi="Arial"/>
        </w:rPr>
        <w:t xml:space="preserve">, the Supplier shall ensure that each Key Sub-Contract shall include: </w:t>
      </w:r>
    </w:p>
    <w:p w14:paraId="3A1D1FD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911" w:name="_Ref358631415"/>
      <w:r>
        <w:rPr>
          <w:rFonts w:ascii="Arial" w:hAnsi="Arial"/>
          <w:szCs w:val="22"/>
        </w:rPr>
        <w:t>provisions which will enable the Supplier to discharge its obligations under this Contract;</w:t>
      </w:r>
    </w:p>
    <w:p w14:paraId="0A5B660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right under CRTPA for the Customer to enforce any provisions under the Key Sub-Contract which confer a benefit upon the Customer;</w:t>
      </w:r>
    </w:p>
    <w:p w14:paraId="6F65FC19"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 provision enabling the Customer to enforce the Key Sub-Contract as if it were the Supplier; </w:t>
      </w:r>
    </w:p>
    <w:p w14:paraId="368537F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 provision enabling the Supplier to assign, novate or otherwise transfer any of its rights and/or obligations under the Key Sub-Contract to the Customer or any Replacement Supplier; </w:t>
      </w:r>
    </w:p>
    <w:p w14:paraId="2FC062A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obligations no less onerous on the Key Sub-Contractor than those imposed on the Supplier under this Contract in respect of:</w:t>
      </w:r>
    </w:p>
    <w:p w14:paraId="0294B646"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 xml:space="preserve">data protection requirements set out in Clauses </w:t>
      </w:r>
      <w:r>
        <w:rPr>
          <w:rFonts w:ascii="Arial" w:hAnsi="Arial"/>
          <w:szCs w:val="22"/>
        </w:rPr>
        <w:fldChar w:fldCharType="begin"/>
      </w:r>
      <w:r>
        <w:rPr>
          <w:rFonts w:ascii="Arial" w:hAnsi="Arial"/>
          <w:szCs w:val="22"/>
        </w:rPr>
        <w:instrText xml:space="preserve"> REF _Ref358882800 </w:instrText>
      </w:r>
      <w:r>
        <w:rPr>
          <w:rFonts w:ascii="Arial" w:hAnsi="Arial"/>
          <w:szCs w:val="22"/>
        </w:rPr>
        <w:fldChar w:fldCharType="separate"/>
      </w:r>
      <w:r>
        <w:rPr>
          <w:rFonts w:ascii="Arial" w:hAnsi="Arial"/>
          <w:szCs w:val="22"/>
        </w:rPr>
        <w:t>34.1</w:t>
      </w:r>
      <w:r>
        <w:rPr>
          <w:rFonts w:ascii="Arial" w:hAnsi="Arial"/>
          <w:szCs w:val="22"/>
        </w:rPr>
        <w:fldChar w:fldCharType="end"/>
      </w:r>
      <w:r>
        <w:rPr>
          <w:rFonts w:ascii="Arial" w:hAnsi="Arial"/>
          <w:szCs w:val="22"/>
        </w:rPr>
        <w:t xml:space="preserve"> (Security Requirements), </w:t>
      </w:r>
      <w:r>
        <w:rPr>
          <w:rFonts w:ascii="Arial" w:hAnsi="Arial"/>
          <w:szCs w:val="22"/>
        </w:rPr>
        <w:fldChar w:fldCharType="begin"/>
      </w:r>
      <w:r>
        <w:rPr>
          <w:rFonts w:ascii="Arial" w:hAnsi="Arial"/>
          <w:szCs w:val="22"/>
        </w:rPr>
        <w:instrText xml:space="preserve"> REF _Ref313374052 </w:instrText>
      </w:r>
      <w:r>
        <w:rPr>
          <w:rFonts w:ascii="Arial" w:hAnsi="Arial"/>
          <w:szCs w:val="22"/>
        </w:rPr>
        <w:fldChar w:fldCharType="separate"/>
      </w:r>
      <w:r>
        <w:rPr>
          <w:rFonts w:ascii="Arial" w:hAnsi="Arial"/>
          <w:szCs w:val="22"/>
        </w:rPr>
        <w:t>34.2</w:t>
      </w:r>
      <w:r>
        <w:rPr>
          <w:rFonts w:ascii="Arial" w:hAnsi="Arial"/>
          <w:szCs w:val="22"/>
        </w:rPr>
        <w:fldChar w:fldCharType="end"/>
      </w:r>
      <w:r>
        <w:rPr>
          <w:rFonts w:ascii="Arial" w:hAnsi="Arial"/>
          <w:szCs w:val="22"/>
        </w:rPr>
        <w:t xml:space="preserve"> (Protection of Customer Data) and </w:t>
      </w:r>
      <w:r>
        <w:rPr>
          <w:rFonts w:ascii="Arial" w:hAnsi="Arial"/>
          <w:szCs w:val="22"/>
        </w:rPr>
        <w:fldChar w:fldCharType="begin"/>
      </w:r>
      <w:r>
        <w:rPr>
          <w:rFonts w:ascii="Arial" w:hAnsi="Arial"/>
          <w:szCs w:val="22"/>
        </w:rPr>
        <w:instrText xml:space="preserve"> REF _Ref359421680 </w:instrText>
      </w:r>
      <w:r>
        <w:rPr>
          <w:rFonts w:ascii="Arial" w:hAnsi="Arial"/>
          <w:szCs w:val="22"/>
        </w:rPr>
        <w:fldChar w:fldCharType="separate"/>
      </w:r>
      <w:r>
        <w:rPr>
          <w:rFonts w:ascii="Arial" w:hAnsi="Arial"/>
          <w:szCs w:val="22"/>
        </w:rPr>
        <w:t>34.6</w:t>
      </w:r>
      <w:r>
        <w:rPr>
          <w:rFonts w:ascii="Arial" w:hAnsi="Arial"/>
          <w:szCs w:val="22"/>
        </w:rPr>
        <w:fldChar w:fldCharType="end"/>
      </w:r>
      <w:r>
        <w:rPr>
          <w:rFonts w:ascii="Arial" w:hAnsi="Arial"/>
          <w:szCs w:val="22"/>
        </w:rPr>
        <w:t xml:space="preserve"> (Protection of Personal Data);</w:t>
      </w:r>
    </w:p>
    <w:p w14:paraId="1E21519B"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 xml:space="preserve">FOIA requirements set out in Clause </w:t>
      </w:r>
      <w:r>
        <w:rPr>
          <w:rFonts w:ascii="Arial" w:hAnsi="Arial"/>
          <w:szCs w:val="22"/>
        </w:rPr>
        <w:fldChar w:fldCharType="begin"/>
      </w:r>
      <w:r>
        <w:rPr>
          <w:rFonts w:ascii="Arial" w:hAnsi="Arial"/>
          <w:szCs w:val="22"/>
        </w:rPr>
        <w:instrText xml:space="preserve"> REF _Ref313369975 </w:instrText>
      </w:r>
      <w:r>
        <w:rPr>
          <w:rFonts w:ascii="Arial" w:hAnsi="Arial"/>
          <w:szCs w:val="22"/>
        </w:rPr>
        <w:fldChar w:fldCharType="separate"/>
      </w:r>
      <w:r>
        <w:rPr>
          <w:rFonts w:ascii="Arial" w:hAnsi="Arial"/>
          <w:szCs w:val="22"/>
        </w:rPr>
        <w:t>34.5</w:t>
      </w:r>
      <w:r>
        <w:rPr>
          <w:rFonts w:ascii="Arial" w:hAnsi="Arial"/>
          <w:szCs w:val="22"/>
        </w:rPr>
        <w:fldChar w:fldCharType="end"/>
      </w:r>
      <w:r>
        <w:rPr>
          <w:rFonts w:ascii="Arial" w:hAnsi="Arial"/>
          <w:szCs w:val="22"/>
        </w:rPr>
        <w:t xml:space="preserve"> (Freedom of Information);</w:t>
      </w:r>
    </w:p>
    <w:p w14:paraId="7F44674C"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 xml:space="preserve">the obligation not to embarrass the Customer or otherwise bring the Customer into disrepute set out in Clause </w:t>
      </w:r>
      <w:r>
        <w:rPr>
          <w:rFonts w:ascii="Arial" w:hAnsi="Arial"/>
          <w:szCs w:val="22"/>
        </w:rPr>
        <w:fldChar w:fldCharType="begin"/>
      </w:r>
      <w:r>
        <w:rPr>
          <w:rFonts w:ascii="Arial" w:hAnsi="Arial"/>
          <w:szCs w:val="22"/>
        </w:rPr>
        <w:instrText xml:space="preserve"> REF _Ref364166736 </w:instrText>
      </w:r>
      <w:r>
        <w:rPr>
          <w:rFonts w:ascii="Arial" w:hAnsi="Arial"/>
          <w:szCs w:val="22"/>
        </w:rPr>
        <w:fldChar w:fldCharType="separate"/>
      </w:r>
      <w:r>
        <w:rPr>
          <w:rFonts w:ascii="Arial" w:hAnsi="Arial"/>
          <w:szCs w:val="22"/>
        </w:rPr>
        <w:t>7.1.4(l)</w:t>
      </w:r>
      <w:r>
        <w:rPr>
          <w:rFonts w:ascii="Arial" w:hAnsi="Arial"/>
          <w:szCs w:val="22"/>
        </w:rPr>
        <w:fldChar w:fldCharType="end"/>
      </w:r>
      <w:r>
        <w:rPr>
          <w:rFonts w:ascii="Arial" w:hAnsi="Arial"/>
          <w:szCs w:val="22"/>
        </w:rPr>
        <w:t xml:space="preserve"> (Provision of Goods and/or Services); </w:t>
      </w:r>
    </w:p>
    <w:p w14:paraId="7E3BC418"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 xml:space="preserve">the keeping of records in respect of the Goods and/or Services being provided under the Key Sub-Contract, including the maintenance of Open Book Data; </w:t>
      </w:r>
    </w:p>
    <w:p w14:paraId="55DEC5BA"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 xml:space="preserve">the conduct of audits set out in Clause </w:t>
      </w:r>
      <w:r>
        <w:rPr>
          <w:rFonts w:ascii="Arial" w:hAnsi="Arial"/>
          <w:szCs w:val="22"/>
        </w:rPr>
        <w:fldChar w:fldCharType="begin"/>
      </w:r>
      <w:r>
        <w:rPr>
          <w:rFonts w:ascii="Arial" w:hAnsi="Arial"/>
          <w:szCs w:val="22"/>
        </w:rPr>
        <w:instrText xml:space="preserve"> REF _Ref359417877 </w:instrText>
      </w:r>
      <w:r>
        <w:rPr>
          <w:rFonts w:ascii="Arial" w:hAnsi="Arial"/>
          <w:szCs w:val="22"/>
        </w:rPr>
        <w:fldChar w:fldCharType="separate"/>
      </w:r>
      <w:r>
        <w:rPr>
          <w:rFonts w:ascii="Arial" w:hAnsi="Arial"/>
          <w:szCs w:val="22"/>
        </w:rPr>
        <w:t>21</w:t>
      </w:r>
      <w:r>
        <w:rPr>
          <w:rFonts w:ascii="Arial" w:hAnsi="Arial"/>
          <w:szCs w:val="22"/>
        </w:rPr>
        <w:fldChar w:fldCharType="end"/>
      </w:r>
      <w:r>
        <w:rPr>
          <w:rFonts w:ascii="Arial" w:hAnsi="Arial"/>
          <w:szCs w:val="22"/>
        </w:rPr>
        <w:t> (Records, Audit Access &amp; Open Book Data);</w:t>
      </w:r>
    </w:p>
    <w:p w14:paraId="5E5457E5"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provisions enabling the Supplier to terminate the Key Sub-Contract on notice on terms no more onerous on the Supplier than those imposed on the Customer under Clauses </w:t>
      </w:r>
      <w:r>
        <w:rPr>
          <w:rFonts w:ascii="Arial" w:hAnsi="Arial"/>
          <w:szCs w:val="22"/>
        </w:rPr>
        <w:fldChar w:fldCharType="begin"/>
      </w:r>
      <w:r>
        <w:rPr>
          <w:rFonts w:ascii="Arial" w:hAnsi="Arial"/>
          <w:szCs w:val="22"/>
        </w:rPr>
        <w:instrText xml:space="preserve"> REF _Ref360631652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w:t>
      </w:r>
      <w:r>
        <w:rPr>
          <w:rFonts w:ascii="Arial" w:hAnsi="Arial"/>
          <w:szCs w:val="22"/>
        </w:rPr>
        <w:fldChar w:fldCharType="begin"/>
      </w:r>
      <w:r>
        <w:rPr>
          <w:rFonts w:ascii="Arial" w:hAnsi="Arial"/>
          <w:szCs w:val="22"/>
        </w:rPr>
        <w:instrText xml:space="preserve"> REF _Ref360631684 </w:instrText>
      </w:r>
      <w:r>
        <w:rPr>
          <w:rFonts w:ascii="Arial" w:hAnsi="Arial"/>
          <w:szCs w:val="22"/>
        </w:rPr>
        <w:fldChar w:fldCharType="separate"/>
      </w:r>
      <w:r>
        <w:rPr>
          <w:rFonts w:ascii="Arial" w:hAnsi="Arial"/>
          <w:szCs w:val="22"/>
        </w:rPr>
        <w:t>43</w:t>
      </w:r>
      <w:r>
        <w:rPr>
          <w:rFonts w:ascii="Arial" w:hAnsi="Arial"/>
          <w:szCs w:val="22"/>
        </w:rPr>
        <w:fldChar w:fldCharType="end"/>
      </w:r>
      <w:r>
        <w:rPr>
          <w:rFonts w:ascii="Arial" w:hAnsi="Arial"/>
          <w:szCs w:val="22"/>
        </w:rPr>
        <w:t xml:space="preserve"> (Termination by Either Party) and </w:t>
      </w:r>
      <w:r>
        <w:rPr>
          <w:rFonts w:ascii="Arial" w:hAnsi="Arial"/>
          <w:szCs w:val="22"/>
        </w:rPr>
        <w:fldChar w:fldCharType="begin"/>
      </w:r>
      <w:r>
        <w:rPr>
          <w:rFonts w:ascii="Arial" w:hAnsi="Arial"/>
          <w:szCs w:val="22"/>
        </w:rPr>
        <w:instrText xml:space="preserve"> REF _Ref359517908 </w:instrText>
      </w:r>
      <w:r>
        <w:rPr>
          <w:rFonts w:ascii="Arial" w:hAnsi="Arial"/>
          <w:szCs w:val="22"/>
        </w:rPr>
        <w:fldChar w:fldCharType="separate"/>
      </w:r>
      <w:r>
        <w:rPr>
          <w:rFonts w:ascii="Arial" w:hAnsi="Arial"/>
          <w:szCs w:val="22"/>
        </w:rPr>
        <w:t>45</w:t>
      </w:r>
      <w:r>
        <w:rPr>
          <w:rFonts w:ascii="Arial" w:hAnsi="Arial"/>
          <w:szCs w:val="22"/>
        </w:rPr>
        <w:fldChar w:fldCharType="end"/>
      </w:r>
      <w:r>
        <w:rPr>
          <w:rFonts w:ascii="Arial" w:hAnsi="Arial"/>
          <w:szCs w:val="22"/>
        </w:rPr>
        <w:t xml:space="preserve"> (Consequences of Expiry or Termination) of this Contract; </w:t>
      </w:r>
    </w:p>
    <w:p w14:paraId="64BCD889"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 provision restricting the ability of the Key Sub-Contractor to Sub-Contract all or any part of the provision of the Goods and/or Services provided to the Supplier under the Sub-Contract without first seeking the written consent of the Customer; </w:t>
      </w:r>
    </w:p>
    <w:bookmarkEnd w:id="911"/>
    <w:p w14:paraId="3BCBF2A3"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a provision, where a provision in Contract Schedule 10</w:t>
      </w:r>
      <w:r>
        <w:rPr>
          <w:rFonts w:ascii="Arial" w:hAnsi="Arial"/>
          <w:i/>
          <w:szCs w:val="22"/>
        </w:rPr>
        <w:t xml:space="preserve"> </w:t>
      </w:r>
      <w:r>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1A281C27" w14:textId="77777777" w:rsidR="003F789E" w:rsidRDefault="00606261">
      <w:pPr>
        <w:pStyle w:val="GPSL2NumberedBoldHeading"/>
        <w:numPr>
          <w:ilvl w:val="1"/>
          <w:numId w:val="26"/>
        </w:numPr>
        <w:tabs>
          <w:tab w:val="clear" w:pos="1134"/>
          <w:tab w:val="left" w:pos="-6923"/>
        </w:tabs>
        <w:ind w:hanging="786"/>
        <w:rPr>
          <w:b/>
        </w:rPr>
      </w:pPr>
      <w:r>
        <w:rPr>
          <w:b/>
        </w:rPr>
        <w:t>Supply Chain Protection</w:t>
      </w:r>
    </w:p>
    <w:p w14:paraId="0FCCBBD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ensure that all Sub-Contracts contain a provision:</w:t>
      </w:r>
    </w:p>
    <w:p w14:paraId="3C4EFF5F" w14:textId="245FBBFD" w:rsidR="003F789E" w:rsidRDefault="00606261">
      <w:pPr>
        <w:pStyle w:val="GPSL4numberedclause"/>
        <w:numPr>
          <w:ilvl w:val="3"/>
          <w:numId w:val="26"/>
        </w:numPr>
        <w:tabs>
          <w:tab w:val="clear" w:pos="-1004"/>
          <w:tab w:val="left" w:pos="3402"/>
        </w:tabs>
        <w:ind w:left="3402" w:hanging="850"/>
        <w:rPr>
          <w:rFonts w:ascii="Arial" w:hAnsi="Arial"/>
          <w:szCs w:val="22"/>
        </w:rPr>
      </w:pPr>
      <w:bookmarkStart w:id="912" w:name="_Ref413850127"/>
      <w:r>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2"/>
    </w:p>
    <w:p w14:paraId="3DA7B84D" w14:textId="0E684C98" w:rsidR="003F789E" w:rsidRDefault="00606261">
      <w:pPr>
        <w:pStyle w:val="GPSL4numberedclause"/>
        <w:numPr>
          <w:ilvl w:val="3"/>
          <w:numId w:val="26"/>
        </w:numPr>
        <w:tabs>
          <w:tab w:val="clear" w:pos="-1004"/>
          <w:tab w:val="left" w:pos="3402"/>
        </w:tabs>
        <w:ind w:left="3402" w:hanging="850"/>
      </w:pPr>
      <w:bookmarkStart w:id="913" w:name="_Ref413850134"/>
      <w:r>
        <w:rPr>
          <w:rFonts w:ascii="Arial" w:hAnsi="Arial"/>
          <w:szCs w:val="22"/>
        </w:rPr>
        <w:t xml:space="preserve">requiring that </w:t>
      </w:r>
      <w:r>
        <w:rPr>
          <w:rStyle w:val="legds2"/>
          <w:rFonts w:ascii="Arial" w:hAnsi="Arial"/>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13"/>
    </w:p>
    <w:p w14:paraId="6656452D" w14:textId="77777777" w:rsidR="003F789E" w:rsidRDefault="00606261">
      <w:pPr>
        <w:pStyle w:val="GPSL4numberedclause"/>
        <w:numPr>
          <w:ilvl w:val="3"/>
          <w:numId w:val="26"/>
        </w:numPr>
        <w:tabs>
          <w:tab w:val="clear" w:pos="-1004"/>
          <w:tab w:val="left" w:pos="3402"/>
        </w:tabs>
        <w:ind w:left="3402" w:hanging="850"/>
      </w:pPr>
      <w:r>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sub-clauses </w:t>
      </w:r>
      <w:r>
        <w:rPr>
          <w:rStyle w:val="legds2"/>
          <w:rFonts w:ascii="Arial" w:hAnsi="Arial"/>
          <w:szCs w:val="22"/>
          <w:lang w:val="en"/>
        </w:rPr>
        <w:fldChar w:fldCharType="begin"/>
      </w:r>
      <w:r>
        <w:rPr>
          <w:rStyle w:val="legds2"/>
          <w:rFonts w:ascii="Arial" w:hAnsi="Arial"/>
          <w:szCs w:val="22"/>
          <w:lang w:val="en"/>
        </w:rPr>
        <w:instrText xml:space="preserve"> REF _Ref413850127 </w:instrText>
      </w:r>
      <w:r>
        <w:rPr>
          <w:rStyle w:val="legds2"/>
          <w:rFonts w:ascii="Arial" w:hAnsi="Arial"/>
          <w:szCs w:val="22"/>
          <w:lang w:val="en"/>
        </w:rPr>
        <w:fldChar w:fldCharType="separate"/>
      </w:r>
      <w:r>
        <w:rPr>
          <w:rStyle w:val="legds2"/>
          <w:rFonts w:ascii="Arial" w:hAnsi="Arial"/>
          <w:szCs w:val="22"/>
          <w:lang w:val="en"/>
        </w:rPr>
        <w:t>(a)</w:t>
      </w:r>
      <w:r>
        <w:rPr>
          <w:rStyle w:val="legds2"/>
          <w:rFonts w:ascii="Arial" w:hAnsi="Arial"/>
          <w:szCs w:val="22"/>
          <w:lang w:val="en"/>
        </w:rPr>
        <w:fldChar w:fldCharType="end"/>
      </w:r>
      <w:r>
        <w:rPr>
          <w:rStyle w:val="legds2"/>
          <w:rFonts w:ascii="Arial" w:hAnsi="Arial"/>
          <w:szCs w:val="22"/>
          <w:lang w:val="en"/>
        </w:rPr>
        <w:t xml:space="preserve"> and </w:t>
      </w:r>
      <w:r>
        <w:rPr>
          <w:rStyle w:val="legds2"/>
          <w:rFonts w:ascii="Arial" w:hAnsi="Arial"/>
          <w:szCs w:val="22"/>
          <w:lang w:val="en"/>
        </w:rPr>
        <w:fldChar w:fldCharType="begin"/>
      </w:r>
      <w:r>
        <w:rPr>
          <w:rStyle w:val="legds2"/>
          <w:rFonts w:ascii="Arial" w:hAnsi="Arial"/>
          <w:szCs w:val="22"/>
          <w:lang w:val="en"/>
        </w:rPr>
        <w:instrText xml:space="preserve"> REF _Ref413850134 </w:instrText>
      </w:r>
      <w:r>
        <w:rPr>
          <w:rStyle w:val="legds2"/>
          <w:rFonts w:ascii="Arial" w:hAnsi="Arial"/>
          <w:szCs w:val="22"/>
          <w:lang w:val="en"/>
        </w:rPr>
        <w:fldChar w:fldCharType="separate"/>
      </w:r>
      <w:r>
        <w:rPr>
          <w:rStyle w:val="legds2"/>
          <w:rFonts w:ascii="Arial" w:hAnsi="Arial"/>
          <w:szCs w:val="22"/>
          <w:lang w:val="en"/>
        </w:rPr>
        <w:t>(b)</w:t>
      </w:r>
      <w:r>
        <w:rPr>
          <w:rStyle w:val="legds2"/>
          <w:rFonts w:ascii="Arial" w:hAnsi="Arial"/>
          <w:szCs w:val="22"/>
          <w:lang w:val="en"/>
        </w:rPr>
        <w:fldChar w:fldCharType="end"/>
      </w:r>
      <w:r>
        <w:rPr>
          <w:rStyle w:val="legds2"/>
          <w:rFonts w:ascii="Arial" w:hAnsi="Arial"/>
          <w:szCs w:val="22"/>
          <w:lang w:val="en"/>
        </w:rPr>
        <w:t xml:space="preserve"> directly above; and</w:t>
      </w:r>
    </w:p>
    <w:p w14:paraId="16A8BC1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conferring a right to the Customer to publish the Suppliers compliance with its obligation to pay undisputed invoices within the specified payment period.</w:t>
      </w:r>
    </w:p>
    <w:p w14:paraId="6243C784" w14:textId="088B7118"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914" w:name="_Ref359339111"/>
      <w:r>
        <w:rPr>
          <w:rFonts w:ascii="Arial" w:hAnsi="Arial"/>
        </w:rPr>
        <w:t>The Supplier shall:</w:t>
      </w:r>
      <w:bookmarkEnd w:id="914"/>
    </w:p>
    <w:p w14:paraId="5D4A100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pay any undisputed sums which are due from it to a Sub-Contractor within thirty (30) days from the receipt of a Valid Invoice;</w:t>
      </w:r>
    </w:p>
    <w:p w14:paraId="7D54FCA2"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include within the Performance Monitoring Reports required under Part B of Contract Schedule 6 (Service Levels, Service Credits and Performance Monitoring) a summary of its compliance with this Clause </w:t>
      </w:r>
      <w:r>
        <w:rPr>
          <w:rFonts w:ascii="Arial" w:hAnsi="Arial"/>
          <w:szCs w:val="22"/>
        </w:rPr>
        <w:fldChar w:fldCharType="begin"/>
      </w:r>
      <w:r>
        <w:rPr>
          <w:rFonts w:ascii="Arial" w:hAnsi="Arial"/>
          <w:szCs w:val="22"/>
        </w:rPr>
        <w:instrText xml:space="preserve"> REF _Ref359339111 </w:instrText>
      </w:r>
      <w:r>
        <w:rPr>
          <w:rFonts w:ascii="Arial" w:hAnsi="Arial"/>
          <w:szCs w:val="22"/>
        </w:rPr>
        <w:fldChar w:fldCharType="separate"/>
      </w:r>
      <w:r>
        <w:rPr>
          <w:rFonts w:ascii="Arial" w:hAnsi="Arial"/>
          <w:szCs w:val="22"/>
        </w:rPr>
        <w:t>29.3.2</w:t>
      </w:r>
      <w:r>
        <w:rPr>
          <w:rFonts w:ascii="Arial" w:hAnsi="Arial"/>
          <w:szCs w:val="22"/>
        </w:rPr>
        <w:fldChar w:fldCharType="end"/>
      </w:r>
      <w:r>
        <w:rPr>
          <w:rFonts w:ascii="Arial" w:hAnsi="Arial"/>
          <w:szCs w:val="22"/>
        </w:rPr>
        <w:t xml:space="preserve"> (a), such data to be certified each quarter by a director of the Supplier as being accurate and not misleading.</w:t>
      </w:r>
    </w:p>
    <w:p w14:paraId="406CBFDF" w14:textId="77777777" w:rsidR="003F789E" w:rsidRDefault="00606261">
      <w:pPr>
        <w:pStyle w:val="GPSL3numberedclause"/>
        <w:numPr>
          <w:ilvl w:val="2"/>
          <w:numId w:val="26"/>
        </w:numPr>
        <w:tabs>
          <w:tab w:val="clear" w:pos="1548"/>
          <w:tab w:val="clear" w:pos="2541"/>
          <w:tab w:val="left" w:pos="2552"/>
        </w:tabs>
        <w:ind w:left="2552" w:hanging="851"/>
      </w:pPr>
      <w:r>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2709B2F1"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Notwithstanding any provision of Clauses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(Confidentiality) and </w:t>
      </w:r>
      <w:r>
        <w:rPr>
          <w:rFonts w:ascii="Arial" w:hAnsi="Arial"/>
        </w:rPr>
        <w:fldChar w:fldCharType="begin"/>
      </w:r>
      <w:r>
        <w:rPr>
          <w:rFonts w:ascii="Arial" w:hAnsi="Arial"/>
        </w:rPr>
        <w:instrText xml:space="preserve"> REF _Ref359362897 </w:instrText>
      </w:r>
      <w:r>
        <w:rPr>
          <w:rFonts w:ascii="Arial" w:hAnsi="Arial"/>
        </w:rPr>
        <w:fldChar w:fldCharType="separate"/>
      </w:r>
      <w:r>
        <w:rPr>
          <w:rFonts w:ascii="Arial" w:hAnsi="Arial"/>
        </w:rPr>
        <w:t>35</w:t>
      </w:r>
      <w:r>
        <w:rPr>
          <w:rFonts w:ascii="Arial" w:hAnsi="Arial"/>
        </w:rPr>
        <w:fldChar w:fldCharType="end"/>
      </w:r>
      <w:r>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3A2294BA" w14:textId="336FD155" w:rsidR="003F789E" w:rsidRDefault="00606261">
      <w:pPr>
        <w:pStyle w:val="GPSL2NumberedBoldHeading"/>
        <w:numPr>
          <w:ilvl w:val="1"/>
          <w:numId w:val="26"/>
        </w:numPr>
        <w:tabs>
          <w:tab w:val="clear" w:pos="1134"/>
          <w:tab w:val="left" w:pos="-6923"/>
        </w:tabs>
        <w:ind w:hanging="786"/>
        <w:rPr>
          <w:b/>
        </w:rPr>
      </w:pPr>
      <w:bookmarkStart w:id="915" w:name="_Ref359340569"/>
      <w:r>
        <w:rPr>
          <w:b/>
        </w:rPr>
        <w:t>Termination of Sub-Contracts</w:t>
      </w:r>
      <w:bookmarkEnd w:id="915"/>
    </w:p>
    <w:p w14:paraId="5BB080DB" w14:textId="7E546644"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916" w:name="_Ref379548295"/>
      <w:r>
        <w:rPr>
          <w:rFonts w:ascii="Arial" w:hAnsi="Arial"/>
        </w:rPr>
        <w:t>The Customer may require the Supplier to terminate:</w:t>
      </w:r>
      <w:bookmarkEnd w:id="916"/>
    </w:p>
    <w:p w14:paraId="1D4C30D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Sub-Contract where:</w:t>
      </w:r>
    </w:p>
    <w:p w14:paraId="0EFB904A"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 xml:space="preserve">the acts or omissions of the relevant Sub-Contractor have caused or materially contributed to the Customer's right of termination pursuant to any of the termination events in Clause </w:t>
      </w:r>
      <w:r>
        <w:rPr>
          <w:rFonts w:ascii="Arial" w:hAnsi="Arial"/>
          <w:szCs w:val="22"/>
        </w:rPr>
        <w:fldChar w:fldCharType="begin"/>
      </w:r>
      <w:r>
        <w:rPr>
          <w:rFonts w:ascii="Arial" w:hAnsi="Arial"/>
          <w:szCs w:val="22"/>
        </w:rPr>
        <w:instrText xml:space="preserve"> REF _Ref360201395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except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and/or</w:t>
      </w:r>
    </w:p>
    <w:p w14:paraId="63DB1FFA"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 and/or</w:t>
      </w:r>
    </w:p>
    <w:p w14:paraId="6866A36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Key Sub-Contract where there is a Change of Control of the relevant Key Sub-Contractor, unless:</w:t>
      </w:r>
    </w:p>
    <w:p w14:paraId="449730E8"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Customer has given its prior written consent to the particular Change of Control, which subsequently takes place as proposed; or</w:t>
      </w:r>
    </w:p>
    <w:p w14:paraId="773C1E9A"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586EF07B" w14:textId="29F25CA4" w:rsidR="003F789E" w:rsidRDefault="00606261">
      <w:pPr>
        <w:pStyle w:val="GPSL2NumberedBoldHeading"/>
        <w:numPr>
          <w:ilvl w:val="1"/>
          <w:numId w:val="26"/>
        </w:numPr>
        <w:tabs>
          <w:tab w:val="clear" w:pos="1134"/>
          <w:tab w:val="left" w:pos="-6923"/>
        </w:tabs>
        <w:ind w:hanging="786"/>
        <w:rPr>
          <w:b/>
        </w:rPr>
      </w:pPr>
      <w:bookmarkStart w:id="917" w:name="_Ref359340540"/>
      <w:r>
        <w:rPr>
          <w:b/>
        </w:rPr>
        <w:t>Competitive Terms</w:t>
      </w:r>
      <w:bookmarkEnd w:id="917"/>
    </w:p>
    <w:p w14:paraId="330C864F" w14:textId="1D757DD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918" w:name="_Ref359429143"/>
      <w:r>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Goods and/or Services, then the Customer may:</w:t>
      </w:r>
      <w:bookmarkEnd w:id="918"/>
    </w:p>
    <w:p w14:paraId="0289668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require the Supplier to replace its existing commercial terms with its Sub-Contractor with the more favourable commercial terms obtained by the Customer in respect of the relevant item; or</w:t>
      </w:r>
    </w:p>
    <w:p w14:paraId="6C3037F7"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subject to Clause </w:t>
      </w:r>
      <w:r>
        <w:rPr>
          <w:rFonts w:ascii="Arial" w:hAnsi="Arial"/>
          <w:szCs w:val="22"/>
        </w:rPr>
        <w:fldChar w:fldCharType="begin"/>
      </w:r>
      <w:r>
        <w:rPr>
          <w:rFonts w:ascii="Arial" w:hAnsi="Arial"/>
          <w:szCs w:val="22"/>
        </w:rPr>
        <w:instrText xml:space="preserve"> REF _Ref359340569 </w:instrText>
      </w:r>
      <w:r>
        <w:rPr>
          <w:rFonts w:ascii="Arial" w:hAnsi="Arial"/>
          <w:szCs w:val="22"/>
        </w:rPr>
        <w:fldChar w:fldCharType="separate"/>
      </w:r>
      <w:r>
        <w:rPr>
          <w:rFonts w:ascii="Arial" w:hAnsi="Arial"/>
          <w:szCs w:val="22"/>
        </w:rPr>
        <w:t>29.4</w:t>
      </w:r>
      <w:r>
        <w:rPr>
          <w:rFonts w:ascii="Arial" w:hAnsi="Arial"/>
          <w:szCs w:val="22"/>
        </w:rPr>
        <w:fldChar w:fldCharType="end"/>
      </w:r>
      <w:r>
        <w:rPr>
          <w:rFonts w:ascii="Arial" w:hAnsi="Arial"/>
          <w:szCs w:val="22"/>
        </w:rPr>
        <w:t xml:space="preserve"> (Termination of Sub-Contracts), enter into a direct agreement with that Sub-Contractor or third party in respect of the relevant item.</w:t>
      </w:r>
    </w:p>
    <w:p w14:paraId="10DFEB88"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If the Customer exercises the option pursuant to Clause </w:t>
      </w:r>
      <w:r>
        <w:rPr>
          <w:rFonts w:ascii="Arial" w:hAnsi="Arial"/>
        </w:rPr>
        <w:fldChar w:fldCharType="begin"/>
      </w:r>
      <w:r>
        <w:rPr>
          <w:rFonts w:ascii="Arial" w:hAnsi="Arial"/>
        </w:rPr>
        <w:instrText xml:space="preserve"> REF _Ref359429143 </w:instrText>
      </w:r>
      <w:r>
        <w:rPr>
          <w:rFonts w:ascii="Arial" w:hAnsi="Arial"/>
        </w:rPr>
        <w:fldChar w:fldCharType="separate"/>
      </w:r>
      <w:r>
        <w:rPr>
          <w:rFonts w:ascii="Arial" w:hAnsi="Arial"/>
        </w:rPr>
        <w:t>29.5.1</w:t>
      </w:r>
      <w:r>
        <w:rPr>
          <w:rFonts w:ascii="Arial" w:hAnsi="Arial"/>
        </w:rPr>
        <w:fldChar w:fldCharType="end"/>
      </w:r>
      <w:r>
        <w:rPr>
          <w:rFonts w:ascii="Arial" w:hAnsi="Arial"/>
        </w:rPr>
        <w:t>, then the Contract Charges shall be reduced by an amount that is agreed in accordance with the Variation Procedure.</w:t>
      </w:r>
    </w:p>
    <w:p w14:paraId="795B811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Customer's right to enter into a direct agreement for the supply of the relevant items is subject to:</w:t>
      </w:r>
    </w:p>
    <w:p w14:paraId="4673600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 making the relevant item available to the Supplier where this is necessary for the Supplier to provide the Goods and/or Services; and</w:t>
      </w:r>
    </w:p>
    <w:p w14:paraId="5337303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reduction in the Contract Charges taking into account any unavoidable costs payable by the Supplier in respect of the substituted item, including in respect of any licence fees or early termination charges.</w:t>
      </w:r>
    </w:p>
    <w:p w14:paraId="0741F272" w14:textId="77777777" w:rsidR="003F789E" w:rsidRDefault="00606261">
      <w:pPr>
        <w:pStyle w:val="GPSL2NumberedBoldHeading"/>
        <w:numPr>
          <w:ilvl w:val="1"/>
          <w:numId w:val="26"/>
        </w:numPr>
        <w:tabs>
          <w:tab w:val="clear" w:pos="1134"/>
          <w:tab w:val="left" w:pos="-6923"/>
        </w:tabs>
        <w:ind w:hanging="786"/>
        <w:rPr>
          <w:b/>
        </w:rPr>
      </w:pPr>
      <w:r>
        <w:rPr>
          <w:b/>
        </w:rPr>
        <w:t>Retention of Legal Obligations</w:t>
      </w:r>
    </w:p>
    <w:p w14:paraId="07FEBCEF"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Notwithstanding the Suppliers right to Sub-Contract pursuant to Clause </w:t>
      </w:r>
      <w:r>
        <w:rPr>
          <w:rFonts w:ascii="Arial" w:hAnsi="Arial"/>
        </w:rPr>
        <w:fldChar w:fldCharType="begin"/>
      </w:r>
      <w:r>
        <w:rPr>
          <w:rFonts w:ascii="Arial" w:hAnsi="Arial"/>
        </w:rPr>
        <w:instrText xml:space="preserve"> REF _Ref360655796 </w:instrText>
      </w:r>
      <w:r>
        <w:rPr>
          <w:rFonts w:ascii="Arial" w:hAnsi="Arial"/>
        </w:rPr>
        <w:fldChar w:fldCharType="separate"/>
      </w:r>
      <w:r>
        <w:rPr>
          <w:rFonts w:ascii="Arial" w:hAnsi="Arial"/>
        </w:rPr>
        <w:t>29</w:t>
      </w:r>
      <w:r>
        <w:rPr>
          <w:rFonts w:ascii="Arial" w:hAnsi="Arial"/>
        </w:rPr>
        <w:fldChar w:fldCharType="end"/>
      </w:r>
      <w:r>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52A2D52B" w14:textId="183BDE2C" w:rsidR="003F789E" w:rsidRPr="00210D85" w:rsidRDefault="00606261">
      <w:pPr>
        <w:pStyle w:val="GPSSectionHeading"/>
        <w:ind w:left="851" w:hanging="851"/>
        <w:outlineLvl w:val="9"/>
        <w:rPr>
          <w:rFonts w:cs="Arial"/>
          <w:color w:val="auto"/>
        </w:rPr>
      </w:pPr>
      <w:bookmarkStart w:id="919" w:name="_Toc530585860"/>
      <w:r w:rsidRPr="00210D85">
        <w:rPr>
          <w:rFonts w:cs="Arial"/>
          <w:color w:val="auto"/>
        </w:rPr>
        <w:t>PROPERTY MATTERS</w:t>
      </w:r>
      <w:bookmarkEnd w:id="919"/>
    </w:p>
    <w:p w14:paraId="4BD8C33D" w14:textId="00251AA6" w:rsidR="003F789E" w:rsidRDefault="00606261">
      <w:pPr>
        <w:pStyle w:val="GPSL2NumberedBoldHeading"/>
        <w:ind w:hanging="646"/>
        <w:rPr>
          <w:b/>
        </w:rPr>
      </w:pPr>
      <w:bookmarkStart w:id="920" w:name="_Hlt426554605"/>
      <w:bookmarkStart w:id="921" w:name="_Ref358969134"/>
      <w:bookmarkStart w:id="922" w:name="_Toc530585861"/>
      <w:bookmarkEnd w:id="920"/>
      <w:r>
        <w:rPr>
          <w:b/>
        </w:rPr>
        <w:t>CUSTOMER PREMISES</w:t>
      </w:r>
      <w:bookmarkEnd w:id="921"/>
      <w:bookmarkEnd w:id="922"/>
    </w:p>
    <w:p w14:paraId="55C6D539" w14:textId="4A886FA1" w:rsidR="003F789E" w:rsidRDefault="00606261">
      <w:pPr>
        <w:pStyle w:val="GPSL2numberedclause"/>
        <w:numPr>
          <w:ilvl w:val="1"/>
          <w:numId w:val="26"/>
        </w:numPr>
        <w:tabs>
          <w:tab w:val="clear" w:pos="1134"/>
          <w:tab w:val="left" w:pos="-6923"/>
        </w:tabs>
        <w:ind w:hanging="786"/>
        <w:rPr>
          <w:rFonts w:ascii="Arial" w:hAnsi="Arial"/>
          <w:b/>
        </w:rPr>
      </w:pPr>
      <w:bookmarkStart w:id="923" w:name="_Ref360697087"/>
      <w:r>
        <w:rPr>
          <w:rFonts w:ascii="Arial" w:hAnsi="Arial"/>
          <w:b/>
        </w:rPr>
        <w:t>Licence to occupy Customer Premises</w:t>
      </w:r>
      <w:bookmarkEnd w:id="923"/>
    </w:p>
    <w:p w14:paraId="47EED249"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and in accordance with Contract Schedule 9 (Exit Management).</w:t>
      </w:r>
    </w:p>
    <w:p w14:paraId="3006078C"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725C5535" w14:textId="1F11D7B8" w:rsidR="003F789E" w:rsidRDefault="00606261">
      <w:pPr>
        <w:pStyle w:val="GPSL3numberedclause"/>
        <w:numPr>
          <w:ilvl w:val="2"/>
          <w:numId w:val="26"/>
        </w:numPr>
        <w:tabs>
          <w:tab w:val="clear" w:pos="1548"/>
          <w:tab w:val="clear" w:pos="2541"/>
          <w:tab w:val="left" w:pos="2552"/>
        </w:tabs>
        <w:ind w:left="2552" w:hanging="851"/>
      </w:pPr>
      <w:bookmarkStart w:id="924" w:name="_Ref361842465"/>
      <w:r>
        <w:rPr>
          <w:rFonts w:ascii="Arial" w:hAnsi="Arial"/>
        </w:rPr>
        <w:t xml:space="preserve">Save in relation to such actions identified by the Supplier in accordance with Clause </w:t>
      </w:r>
      <w:r>
        <w:rPr>
          <w:rFonts w:ascii="Arial" w:hAnsi="Arial"/>
        </w:rPr>
        <w:fldChar w:fldCharType="begin"/>
      </w:r>
      <w:r>
        <w:rPr>
          <w:rFonts w:ascii="Arial" w:hAnsi="Arial"/>
        </w:rPr>
        <w:instrText xml:space="preserve"> REF _Ref379808570 </w:instrText>
      </w:r>
      <w:r>
        <w:rPr>
          <w:rFonts w:ascii="Arial" w:hAnsi="Arial"/>
        </w:rPr>
        <w:fldChar w:fldCharType="separate"/>
      </w:r>
      <w:r>
        <w:rPr>
          <w:rFonts w:ascii="Arial" w:hAnsi="Arial"/>
        </w:rPr>
        <w:t>2</w:t>
      </w:r>
      <w:r>
        <w:rPr>
          <w:rFonts w:ascii="Arial" w:hAnsi="Arial"/>
        </w:rPr>
        <w:fldChar w:fldCharType="end"/>
      </w:r>
      <w:r>
        <w:rPr>
          <w:rFonts w:ascii="Arial" w:hAnsi="Arial"/>
        </w:rPr>
        <w:t xml:space="preserve"> (Due Diligence) and set out in the Contract Order Form (or elsewhere in this Contract ),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Pr>
          <w:rFonts w:ascii="Arial" w:hAnsi="Arial"/>
        </w:rPr>
        <w:fldChar w:fldCharType="begin"/>
      </w:r>
      <w:r>
        <w:rPr>
          <w:rFonts w:ascii="Arial" w:hAnsi="Arial"/>
        </w:rPr>
        <w:instrText xml:space="preserve"> REF _Ref361842465 </w:instrText>
      </w:r>
      <w:r>
        <w:rPr>
          <w:rFonts w:ascii="Arial" w:hAnsi="Arial"/>
        </w:rPr>
        <w:fldChar w:fldCharType="separate"/>
      </w:r>
      <w:r>
        <w:rPr>
          <w:rFonts w:ascii="Arial" w:hAnsi="Arial"/>
        </w:rPr>
        <w:t>30.1.3</w:t>
      </w:r>
      <w:r>
        <w:rPr>
          <w:rFonts w:ascii="Arial" w:hAnsi="Arial"/>
        </w:rPr>
        <w:fldChar w:fldCharType="end"/>
      </w:r>
      <w:r>
        <w:rPr>
          <w:rFonts w:ascii="Arial" w:hAnsi="Arial"/>
        </w:rPr>
        <w:t xml:space="preserve"> without undue delay. Ownership of such modifications shall rest with the Customer.</w:t>
      </w:r>
      <w:bookmarkEnd w:id="924"/>
    </w:p>
    <w:p w14:paraId="5B3DB9CE"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A0DEEDF"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w:t>
      </w:r>
    </w:p>
    <w:p w14:paraId="3391D574" w14:textId="77777777" w:rsidR="003F789E" w:rsidRDefault="00606261">
      <w:pPr>
        <w:pStyle w:val="GPSL2numberedclause"/>
        <w:numPr>
          <w:ilvl w:val="1"/>
          <w:numId w:val="26"/>
        </w:numPr>
        <w:tabs>
          <w:tab w:val="clear" w:pos="1134"/>
          <w:tab w:val="left" w:pos="-6923"/>
        </w:tabs>
        <w:ind w:hanging="786"/>
        <w:rPr>
          <w:rFonts w:ascii="Arial" w:hAnsi="Arial"/>
          <w:b/>
        </w:rPr>
      </w:pPr>
      <w:r>
        <w:rPr>
          <w:rFonts w:ascii="Arial" w:hAnsi="Arial"/>
          <w:b/>
        </w:rPr>
        <w:t>Security of Customer Premises</w:t>
      </w:r>
    </w:p>
    <w:p w14:paraId="7CB680F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007E0B3A"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shall afford the Supplier upon Approval (the decision to Approve or not will not be unreasonably withheld or delayed) an opportunity to inspect its physical security arrangements.</w:t>
      </w:r>
    </w:p>
    <w:p w14:paraId="7E8169D6" w14:textId="4CB3DA56" w:rsidR="003F789E" w:rsidRDefault="00606261">
      <w:pPr>
        <w:pStyle w:val="GPSL2NumberedBoldHeading"/>
        <w:ind w:hanging="646"/>
        <w:rPr>
          <w:b/>
        </w:rPr>
      </w:pPr>
      <w:bookmarkStart w:id="925" w:name="_Hlt426554616"/>
      <w:bookmarkStart w:id="926" w:name="_Ref359399838"/>
      <w:bookmarkStart w:id="927" w:name="_Ref360697008"/>
      <w:bookmarkStart w:id="928" w:name="_Toc530585862"/>
      <w:bookmarkEnd w:id="925"/>
      <w:r>
        <w:rPr>
          <w:b/>
        </w:rPr>
        <w:t>CUSTOMER PROPERTY</w:t>
      </w:r>
      <w:bookmarkEnd w:id="926"/>
      <w:bookmarkEnd w:id="927"/>
      <w:bookmarkEnd w:id="928"/>
    </w:p>
    <w:p w14:paraId="45C638AB" w14:textId="77777777" w:rsidR="003F789E" w:rsidRDefault="00606261">
      <w:pPr>
        <w:pStyle w:val="GPSL2numberedclause"/>
        <w:numPr>
          <w:ilvl w:val="1"/>
          <w:numId w:val="26"/>
        </w:numPr>
        <w:rPr>
          <w:rFonts w:ascii="Arial" w:hAnsi="Arial"/>
        </w:rPr>
      </w:pPr>
      <w:r>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078DC26" w14:textId="77777777" w:rsidR="003F789E" w:rsidRDefault="00606261">
      <w:pPr>
        <w:pStyle w:val="GPSL2numberedclause"/>
        <w:numPr>
          <w:ilvl w:val="1"/>
          <w:numId w:val="26"/>
        </w:numPr>
        <w:rPr>
          <w:rFonts w:ascii="Arial" w:hAnsi="Arial"/>
        </w:rPr>
      </w:pPr>
      <w:r>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17A28A74" w14:textId="77777777" w:rsidR="003F789E" w:rsidRDefault="00606261">
      <w:pPr>
        <w:pStyle w:val="GPSL2numberedclause"/>
        <w:numPr>
          <w:ilvl w:val="1"/>
          <w:numId w:val="26"/>
        </w:numPr>
        <w:rPr>
          <w:rFonts w:ascii="Arial" w:hAnsi="Arial"/>
        </w:rPr>
      </w:pPr>
      <w:r>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51A64627" w14:textId="77777777" w:rsidR="003F789E" w:rsidRDefault="00606261">
      <w:pPr>
        <w:pStyle w:val="GPSL2numberedclause"/>
        <w:numPr>
          <w:ilvl w:val="1"/>
          <w:numId w:val="26"/>
        </w:numPr>
        <w:rPr>
          <w:rFonts w:ascii="Arial" w:hAnsi="Arial"/>
        </w:rPr>
      </w:pPr>
      <w:r>
        <w:rPr>
          <w:rFonts w:ascii="Arial" w:hAnsi="Arial"/>
        </w:rPr>
        <w:t>The Customer Property shall be deemed to be in good condition when received by or on behalf of the Supplier unless the Supplier notifies the Customer otherwise within five (5) Working Days of receipt.</w:t>
      </w:r>
    </w:p>
    <w:p w14:paraId="72DE20FA" w14:textId="77777777" w:rsidR="003F789E" w:rsidRDefault="00606261">
      <w:pPr>
        <w:pStyle w:val="GPSL2numberedclause"/>
        <w:numPr>
          <w:ilvl w:val="1"/>
          <w:numId w:val="26"/>
        </w:numPr>
        <w:rPr>
          <w:rFonts w:ascii="Arial" w:hAnsi="Arial"/>
        </w:rPr>
      </w:pPr>
      <w:r>
        <w:rPr>
          <w:rFonts w:ascii="Arial" w:hAnsi="Arial"/>
        </w:rPr>
        <w:t>The Supplier shall maintain the Customer Property in good order and condition (excluding fair wear and tear) and shall use the Customer Property solely in connection with this Contract and for no other purpose without Approval.</w:t>
      </w:r>
    </w:p>
    <w:p w14:paraId="4EA41CB7" w14:textId="77777777" w:rsidR="003F789E" w:rsidRDefault="00606261">
      <w:pPr>
        <w:pStyle w:val="GPSL2numberedclause"/>
        <w:numPr>
          <w:ilvl w:val="1"/>
          <w:numId w:val="26"/>
        </w:numPr>
        <w:rPr>
          <w:rFonts w:ascii="Arial" w:hAnsi="Arial"/>
        </w:rPr>
      </w:pPr>
      <w:r>
        <w:rPr>
          <w:rFonts w:ascii="Arial" w:hAnsi="Arial"/>
        </w:rPr>
        <w:t>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w:t>
      </w:r>
    </w:p>
    <w:p w14:paraId="08EE891A" w14:textId="77777777" w:rsidR="003F789E" w:rsidRDefault="00606261">
      <w:pPr>
        <w:pStyle w:val="GPSL2numberedclause"/>
        <w:numPr>
          <w:ilvl w:val="1"/>
          <w:numId w:val="26"/>
        </w:numPr>
        <w:rPr>
          <w:rFonts w:ascii="Arial" w:hAnsi="Arial"/>
        </w:rPr>
      </w:pPr>
      <w:r>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420E5E25" w14:textId="77777777" w:rsidR="003F789E" w:rsidRDefault="003F789E">
      <w:pPr>
        <w:pageBreakBefore/>
        <w:suppressAutoHyphens w:val="0"/>
        <w:overflowPunct/>
        <w:autoSpaceDE/>
        <w:spacing w:after="0"/>
        <w:ind w:left="0"/>
        <w:jc w:val="left"/>
      </w:pPr>
    </w:p>
    <w:p w14:paraId="3C3E9805" w14:textId="77777777" w:rsidR="003F789E" w:rsidRDefault="003F789E">
      <w:pPr>
        <w:pStyle w:val="GPSL2numberedclause"/>
        <w:tabs>
          <w:tab w:val="clear" w:pos="1134"/>
          <w:tab w:val="left" w:pos="1701"/>
        </w:tabs>
        <w:ind w:left="1701" w:firstLine="0"/>
        <w:rPr>
          <w:rFonts w:ascii="Arial" w:hAnsi="Arial"/>
        </w:rPr>
      </w:pPr>
    </w:p>
    <w:p w14:paraId="485AC4D8" w14:textId="77777777" w:rsidR="003F789E" w:rsidRDefault="00606261">
      <w:pPr>
        <w:pStyle w:val="GPSL2NumberedBoldHeading"/>
        <w:ind w:hanging="646"/>
        <w:rPr>
          <w:b/>
        </w:rPr>
      </w:pPr>
      <w:bookmarkStart w:id="929" w:name="_Toc530585863"/>
      <w:r>
        <w:rPr>
          <w:b/>
        </w:rPr>
        <w:t>SUPPLIER EQUIPMENT</w:t>
      </w:r>
      <w:bookmarkEnd w:id="929"/>
      <w:r>
        <w:rPr>
          <w:b/>
        </w:rPr>
        <w:t xml:space="preserve"> </w:t>
      </w:r>
    </w:p>
    <w:p w14:paraId="5D3E61D1" w14:textId="77777777" w:rsidR="003F789E" w:rsidRDefault="00606261">
      <w:pPr>
        <w:pStyle w:val="GPSL2numberedclause"/>
        <w:numPr>
          <w:ilvl w:val="1"/>
          <w:numId w:val="26"/>
        </w:numPr>
        <w:rPr>
          <w:rFonts w:ascii="Arial" w:hAnsi="Arial"/>
        </w:rPr>
      </w:pPr>
      <w:r>
        <w:rPr>
          <w:rFonts w:ascii="Arial" w:hAnsi="Arial"/>
        </w:rPr>
        <w:t xml:space="preserve">Unless otherwise stated in the Contract Order Form (or elsewhere in this Contract), the Supplier shall provide all the Supplier Equipment necessary for the provision of the Goods and/or Services. </w:t>
      </w:r>
    </w:p>
    <w:p w14:paraId="3D3B767A" w14:textId="77777777" w:rsidR="003F789E" w:rsidRDefault="00606261">
      <w:pPr>
        <w:pStyle w:val="GPSL2numberedclause"/>
        <w:numPr>
          <w:ilvl w:val="1"/>
          <w:numId w:val="26"/>
        </w:numPr>
        <w:rPr>
          <w:rFonts w:ascii="Arial" w:hAnsi="Arial"/>
        </w:rPr>
      </w:pPr>
      <w:r>
        <w:rPr>
          <w:rFonts w:ascii="Arial" w:hAnsi="Arial"/>
        </w:rPr>
        <w:t>The Supplier shall not deliver any Supplier Equipment nor begin any work on the Customer Premises without obtaining Approval.</w:t>
      </w:r>
    </w:p>
    <w:p w14:paraId="2D3D0136" w14:textId="77777777" w:rsidR="003F789E" w:rsidRDefault="00606261">
      <w:pPr>
        <w:pStyle w:val="GPSL2numberedclause"/>
        <w:numPr>
          <w:ilvl w:val="1"/>
          <w:numId w:val="26"/>
        </w:numPr>
        <w:rPr>
          <w:rFonts w:ascii="Arial" w:hAnsi="Arial"/>
        </w:rPr>
      </w:pPr>
      <w:r>
        <w:rPr>
          <w:rFonts w:ascii="Arial" w:hAnsi="Arial"/>
        </w:rPr>
        <w:t>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w:t>
      </w:r>
    </w:p>
    <w:p w14:paraId="186434C2" w14:textId="77777777" w:rsidR="003F789E" w:rsidRDefault="00606261">
      <w:pPr>
        <w:pStyle w:val="GPSL2numberedclause"/>
        <w:numPr>
          <w:ilvl w:val="1"/>
          <w:numId w:val="26"/>
        </w:numPr>
        <w:rPr>
          <w:rFonts w:ascii="Arial" w:hAnsi="Arial"/>
        </w:rPr>
      </w:pPr>
      <w:r>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5748BC89" w14:textId="77777777" w:rsidR="003F789E" w:rsidRDefault="00606261">
      <w:pPr>
        <w:pStyle w:val="GPSL2numberedclause"/>
        <w:numPr>
          <w:ilvl w:val="1"/>
          <w:numId w:val="26"/>
        </w:numPr>
        <w:rPr>
          <w:rFonts w:ascii="Arial" w:hAnsi="Arial"/>
        </w:rPr>
      </w:pPr>
      <w:r>
        <w:rPr>
          <w:rFonts w:ascii="Arial" w:hAnsi="Arial"/>
        </w:rPr>
        <w:t xml:space="preserve">Subject to any express provision of the BCDR Plan to the contrary, the loss or destruction for any reason of any Supplier Equipment shall not relieve the Supplier of its obligation to supply the Goods and/or Services in accordance with this Contract, including the Service Level Performance Measures. </w:t>
      </w:r>
    </w:p>
    <w:p w14:paraId="1C75A73E" w14:textId="77777777" w:rsidR="003F789E" w:rsidRDefault="00606261">
      <w:pPr>
        <w:pStyle w:val="GPSL2numberedclause"/>
        <w:numPr>
          <w:ilvl w:val="1"/>
          <w:numId w:val="26"/>
        </w:numPr>
        <w:rPr>
          <w:rFonts w:ascii="Arial" w:hAnsi="Arial"/>
        </w:rPr>
      </w:pPr>
      <w:r>
        <w:rPr>
          <w:rFonts w:ascii="Arial" w:hAnsi="Arial"/>
        </w:rPr>
        <w:t xml:space="preserve">The Supplier shall maintain all Supplier Equipment within the Sites and/or the Customer Premises in a safe, serviceable and clean condition. </w:t>
      </w:r>
    </w:p>
    <w:p w14:paraId="689DB656" w14:textId="77777777" w:rsidR="003F789E" w:rsidRDefault="00606261">
      <w:pPr>
        <w:pStyle w:val="GPSL2numberedclause"/>
        <w:numPr>
          <w:ilvl w:val="1"/>
          <w:numId w:val="26"/>
        </w:numPr>
        <w:rPr>
          <w:rFonts w:ascii="Arial" w:hAnsi="Arial"/>
        </w:rPr>
      </w:pPr>
      <w:r>
        <w:rPr>
          <w:rFonts w:ascii="Arial" w:hAnsi="Arial"/>
        </w:rPr>
        <w:t>The Supplier shall, at the Customer's written request, at its own expense and as soon as reasonably practicable:</w:t>
      </w:r>
    </w:p>
    <w:p w14:paraId="0568DFA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remove from the Customer Premises any Supplier Equipment or any component part of Supplier Equipment which in the reasonable opinion of the Customer is either hazardous, noxious or not in accordance with this Contract; and</w:t>
      </w:r>
    </w:p>
    <w:p w14:paraId="2358DE6A"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replace such Supplier Equipment or component part of Supplier Equipment with a suitable substitute item of Supplier Equipment.</w:t>
      </w:r>
    </w:p>
    <w:p w14:paraId="23594CB2" w14:textId="0BD5F5AC" w:rsidR="003F789E" w:rsidRDefault="00606261">
      <w:pPr>
        <w:pStyle w:val="GPSL2numberedclause"/>
        <w:numPr>
          <w:ilvl w:val="1"/>
          <w:numId w:val="26"/>
        </w:numPr>
      </w:pPr>
      <w:bookmarkStart w:id="930" w:name="_Ref359400471"/>
      <w:r>
        <w:rPr>
          <w:rFonts w:ascii="Arial" w:hAnsi="Arial"/>
        </w:rPr>
        <w:t xml:space="preserve">For the purposes of this Clause </w:t>
      </w:r>
      <w:r>
        <w:rPr>
          <w:rFonts w:ascii="Arial" w:hAnsi="Arial"/>
        </w:rPr>
        <w:fldChar w:fldCharType="begin"/>
      </w:r>
      <w:r>
        <w:rPr>
          <w:rFonts w:ascii="Arial" w:hAnsi="Arial"/>
        </w:rPr>
        <w:instrText xml:space="preserve"> REF _Ref359400471 </w:instrText>
      </w:r>
      <w:r>
        <w:rPr>
          <w:rFonts w:ascii="Arial" w:hAnsi="Arial"/>
        </w:rPr>
        <w:fldChar w:fldCharType="separate"/>
      </w:r>
      <w:r>
        <w:rPr>
          <w:rFonts w:ascii="Arial" w:hAnsi="Arial"/>
        </w:rPr>
        <w:t>32.8</w:t>
      </w:r>
      <w:r>
        <w:rPr>
          <w:rFonts w:ascii="Arial" w:hAnsi="Arial"/>
        </w:rPr>
        <w:fldChar w:fldCharType="end"/>
      </w:r>
      <w:r>
        <w:rPr>
          <w:rFonts w:ascii="Arial" w:hAnsi="Arial"/>
        </w:rPr>
        <w:t xml:space="preserve">, ‘X’ shall be the number of Service Failures, and ‘Y’ shall be the period in months, as respectively specified for ‘X’ and ‘Y’ in the Contract Order Form. If this Clause </w:t>
      </w:r>
      <w:r>
        <w:rPr>
          <w:rFonts w:ascii="Arial" w:hAnsi="Arial"/>
        </w:rPr>
        <w:fldChar w:fldCharType="begin"/>
      </w:r>
      <w:r>
        <w:rPr>
          <w:rFonts w:ascii="Arial" w:hAnsi="Arial"/>
        </w:rPr>
        <w:instrText xml:space="preserve"> REF _Ref359400471 </w:instrText>
      </w:r>
      <w:r>
        <w:rPr>
          <w:rFonts w:ascii="Arial" w:hAnsi="Arial"/>
        </w:rPr>
        <w:fldChar w:fldCharType="separate"/>
      </w:r>
      <w:r>
        <w:rPr>
          <w:rFonts w:ascii="Arial" w:hAnsi="Arial"/>
        </w:rPr>
        <w:t>32.8</w:t>
      </w:r>
      <w:r>
        <w:rPr>
          <w:rFonts w:ascii="Arial" w:hAnsi="Arial"/>
        </w:rPr>
        <w:fldChar w:fldCharType="end"/>
      </w:r>
      <w:r>
        <w:rPr>
          <w:rFonts w:ascii="Arial" w:hAnsi="Arial"/>
        </w:rPr>
        <w:t xml:space="preserve"> has been specifi</w:t>
      </w:r>
      <w:bookmarkStart w:id="931" w:name="_Hlt426637362"/>
      <w:bookmarkEnd w:id="931"/>
      <w:r>
        <w:rPr>
          <w:rFonts w:ascii="Arial" w:hAnsi="Arial"/>
        </w:rPr>
        <w:t xml:space="preserve">ed to apply in the </w:t>
      </w:r>
      <w:bookmarkStart w:id="932" w:name="_Hlt426473964"/>
      <w:bookmarkEnd w:id="932"/>
      <w:r>
        <w:rPr>
          <w:rFonts w:ascii="Arial" w:hAnsi="Arial"/>
        </w:rPr>
        <w:t>Contract Order Form,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bookmarkEnd w:id="930"/>
    </w:p>
    <w:p w14:paraId="33E00761" w14:textId="77777777" w:rsidR="003F789E" w:rsidRDefault="003F789E">
      <w:pPr>
        <w:pageBreakBefore/>
        <w:suppressAutoHyphens w:val="0"/>
        <w:overflowPunct/>
        <w:autoSpaceDE/>
        <w:spacing w:after="0"/>
        <w:ind w:left="0"/>
        <w:jc w:val="left"/>
      </w:pPr>
    </w:p>
    <w:p w14:paraId="3487EF5A" w14:textId="77777777" w:rsidR="003F789E" w:rsidRDefault="003F789E">
      <w:pPr>
        <w:pStyle w:val="GPSL2numberedclause"/>
        <w:tabs>
          <w:tab w:val="clear" w:pos="1134"/>
          <w:tab w:val="left" w:pos="1701"/>
        </w:tabs>
        <w:ind w:left="1701" w:firstLine="0"/>
      </w:pPr>
    </w:p>
    <w:p w14:paraId="5DF624BD" w14:textId="7378EC97" w:rsidR="003F789E" w:rsidRPr="00210D85" w:rsidRDefault="00606261">
      <w:pPr>
        <w:pStyle w:val="GPSSectionHeading"/>
        <w:ind w:left="851" w:hanging="851"/>
        <w:outlineLvl w:val="9"/>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530585864"/>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10D85">
        <w:rPr>
          <w:rFonts w:cs="Arial"/>
          <w:color w:val="auto"/>
        </w:rPr>
        <w:t>INTELLECTUAL PROPERTY AND INFORMATION</w:t>
      </w:r>
      <w:bookmarkEnd w:id="1071"/>
      <w:bookmarkEnd w:id="1072"/>
      <w:bookmarkEnd w:id="1073"/>
      <w:bookmarkEnd w:id="1074"/>
      <w:bookmarkEnd w:id="1075"/>
    </w:p>
    <w:p w14:paraId="46EC46B8" w14:textId="4B6C032D" w:rsidR="003F789E" w:rsidRDefault="00606261">
      <w:pPr>
        <w:pStyle w:val="GPSL2NumberedBoldHeading"/>
        <w:ind w:hanging="646"/>
        <w:rPr>
          <w:b/>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53058586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Pr>
          <w:b/>
        </w:rPr>
        <w:t>INTELLECTUAL PROPERTY RIGHTS</w:t>
      </w:r>
      <w:bookmarkEnd w:id="1094"/>
      <w:bookmarkEnd w:id="1095"/>
      <w:bookmarkEnd w:id="1096"/>
      <w:bookmarkEnd w:id="1097"/>
      <w:bookmarkEnd w:id="1098"/>
      <w:bookmarkEnd w:id="1099"/>
      <w:bookmarkEnd w:id="1100"/>
    </w:p>
    <w:p w14:paraId="7161D56F" w14:textId="77777777" w:rsidR="003F789E" w:rsidRDefault="00606261">
      <w:pPr>
        <w:pStyle w:val="GPSL2NumberedBoldHeading"/>
        <w:numPr>
          <w:ilvl w:val="1"/>
          <w:numId w:val="26"/>
        </w:numPr>
        <w:tabs>
          <w:tab w:val="clear" w:pos="1134"/>
          <w:tab w:val="left" w:pos="-6923"/>
        </w:tabs>
        <w:ind w:hanging="786"/>
        <w:rPr>
          <w:b/>
        </w:rPr>
      </w:pPr>
      <w:bookmarkStart w:id="1101" w:name="_Ref349207754"/>
      <w:r>
        <w:rPr>
          <w:b/>
        </w:rPr>
        <w:t>Allocation of title to IPR</w:t>
      </w:r>
    </w:p>
    <w:p w14:paraId="5146064C" w14:textId="03A5C9C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Save as expressly granted elsewhere under this Contract :</w:t>
      </w:r>
      <w:bookmarkEnd w:id="1101"/>
    </w:p>
    <w:p w14:paraId="066C7EE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 shall not acquire any right, title or interest in or to the Intellectual Property Rights of the Supplier or its licensors, including:</w:t>
      </w:r>
    </w:p>
    <w:p w14:paraId="0B4E4AD4"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the Supplier Background IPR;</w:t>
      </w:r>
    </w:p>
    <w:p w14:paraId="55995CBD"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the Third Party IPR; and</w:t>
      </w:r>
    </w:p>
    <w:p w14:paraId="7787A190"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the Project Specific IPR.</w:t>
      </w:r>
    </w:p>
    <w:p w14:paraId="294E0886"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shall not acquire any right, title or interest in or to the Intellectual Property Rights of the Customer or its licensors, including the:</w:t>
      </w:r>
    </w:p>
    <w:p w14:paraId="31A9D638"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Customer Background IPR; and</w:t>
      </w:r>
    </w:p>
    <w:p w14:paraId="5B8BFE81"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Customer Data.</w:t>
      </w:r>
    </w:p>
    <w:p w14:paraId="24AF84BD"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Where either Party acquires, by operation of Law, title to Intellectual Property Rights that is inconsistent with the allocation of title set out in Clause </w:t>
      </w:r>
      <w:r>
        <w:rPr>
          <w:rFonts w:ascii="Arial" w:hAnsi="Arial"/>
        </w:rPr>
        <w:fldChar w:fldCharType="begin"/>
      </w:r>
      <w:r>
        <w:rPr>
          <w:rFonts w:ascii="Arial" w:hAnsi="Arial"/>
        </w:rPr>
        <w:instrText xml:space="preserve"> REF _Ref349207754 </w:instrText>
      </w:r>
      <w:r>
        <w:rPr>
          <w:rFonts w:ascii="Arial" w:hAnsi="Arial"/>
        </w:rPr>
        <w:fldChar w:fldCharType="separate"/>
      </w:r>
      <w:r>
        <w:rPr>
          <w:rFonts w:ascii="Arial" w:hAnsi="Arial"/>
        </w:rPr>
        <w:t>33.1</w:t>
      </w:r>
      <w:r>
        <w:rPr>
          <w:rFonts w:ascii="Arial" w:hAnsi="Arial"/>
        </w:rPr>
        <w:fldChar w:fldCharType="end"/>
      </w:r>
      <w:r>
        <w:rPr>
          <w:rFonts w:ascii="Arial" w:hAnsi="Arial"/>
        </w:rPr>
        <w:t>, it shall assign in writing such Intellectual Property Rights as it has acquired to the other Party on the request of the other Party (whenever made).</w:t>
      </w:r>
    </w:p>
    <w:p w14:paraId="7C841362"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Neither Party shall have any right to use any of the other Party's names, logos or trade marks on any of its products or services without the other Party's prior written consent.</w:t>
      </w:r>
    </w:p>
    <w:p w14:paraId="71E896CD" w14:textId="7DCE119E" w:rsidR="003F789E" w:rsidRDefault="00606261">
      <w:pPr>
        <w:pStyle w:val="GPSL2NumberedBoldHeading"/>
        <w:numPr>
          <w:ilvl w:val="1"/>
          <w:numId w:val="26"/>
        </w:numPr>
        <w:tabs>
          <w:tab w:val="clear" w:pos="1134"/>
          <w:tab w:val="left" w:pos="-6923"/>
        </w:tabs>
        <w:ind w:hanging="786"/>
        <w:rPr>
          <w:b/>
        </w:rPr>
      </w:pPr>
      <w:bookmarkStart w:id="1102" w:name="_Ref358107952"/>
      <w:r>
        <w:rPr>
          <w:b/>
        </w:rPr>
        <w:t>Licence granted by the Supplier: Project Specific IPR</w:t>
      </w:r>
      <w:bookmarkEnd w:id="1102"/>
    </w:p>
    <w:p w14:paraId="02EE2E96" w14:textId="634B169A" w:rsidR="003F789E" w:rsidRDefault="00606261">
      <w:pPr>
        <w:pStyle w:val="GPSL3numberedclause"/>
        <w:numPr>
          <w:ilvl w:val="2"/>
          <w:numId w:val="26"/>
        </w:numPr>
        <w:tabs>
          <w:tab w:val="clear" w:pos="1548"/>
          <w:tab w:val="clear" w:pos="2541"/>
          <w:tab w:val="left" w:pos="2552"/>
        </w:tabs>
        <w:ind w:left="2552" w:hanging="851"/>
      </w:pPr>
      <w:bookmarkStart w:id="1103" w:name="_Ref358108259"/>
      <w:bookmarkStart w:id="1104" w:name="_Ref380155521"/>
      <w:r>
        <w:rPr>
          <w:rFonts w:ascii="Arial" w:hAnsi="Arial"/>
        </w:rPr>
        <w:t>The Supplier hereby grants to the Customer, or shall procure the direct grant to the Customer of, a perpetual, royalty-free, irrevocable, non-exclusive licence to use</w:t>
      </w:r>
      <w:bookmarkEnd w:id="1103"/>
      <w:r>
        <w:rPr>
          <w:rFonts w:ascii="Arial" w:hAnsi="Arial"/>
        </w:rPr>
        <w:t xml:space="preserve"> the Project Specific IPR including but not limited to the right to copy, adapt, publish and </w:t>
      </w:r>
      <w:r>
        <w:rPr>
          <w:rFonts w:ascii="Arial" w:hAnsi="Arial"/>
          <w:spacing w:val="-3"/>
        </w:rPr>
        <w:t>distribute such Project Specific IPR.</w:t>
      </w:r>
      <w:bookmarkEnd w:id="1104"/>
    </w:p>
    <w:p w14:paraId="067DEA91" w14:textId="3BE4A9DE" w:rsidR="003F789E" w:rsidRDefault="00606261">
      <w:pPr>
        <w:pStyle w:val="GPSL2NumberedBoldHeading"/>
        <w:numPr>
          <w:ilvl w:val="1"/>
          <w:numId w:val="26"/>
        </w:numPr>
        <w:tabs>
          <w:tab w:val="clear" w:pos="1134"/>
          <w:tab w:val="left" w:pos="-6923"/>
        </w:tabs>
        <w:ind w:hanging="786"/>
        <w:rPr>
          <w:b/>
        </w:rPr>
      </w:pPr>
      <w:bookmarkStart w:id="1105" w:name="_Ref379808778"/>
      <w:r>
        <w:rPr>
          <w:b/>
        </w:rPr>
        <w:t>Licence granted by the Supplier: Supplier Background IPR</w:t>
      </w:r>
      <w:bookmarkEnd w:id="1105"/>
    </w:p>
    <w:p w14:paraId="279C6764" w14:textId="35F994E5"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106" w:name="_Ref358106827"/>
      <w:r>
        <w:rPr>
          <w:rFonts w:ascii="Arial" w:hAnsi="Arial"/>
        </w:rPr>
        <w:t>The Supplier hereby grants to the Customer a perpetual, royalty-free and non-exclusive licence to use</w:t>
      </w:r>
      <w:bookmarkEnd w:id="1106"/>
      <w:r>
        <w:rPr>
          <w:rFonts w:ascii="Arial" w:hAnsi="Arial"/>
        </w:rPr>
        <w:t xml:space="preserve"> </w:t>
      </w:r>
      <w:bookmarkStart w:id="1107" w:name="_Ref349137965"/>
      <w:bookmarkStart w:id="1108" w:name="_Ref358106895"/>
      <w:r>
        <w:rPr>
          <w:rFonts w:ascii="Arial" w:hAnsi="Arial"/>
        </w:rPr>
        <w:t xml:space="preserve">the Supplier Background IPR </w:t>
      </w:r>
      <w:bookmarkEnd w:id="1107"/>
      <w:r>
        <w:rPr>
          <w:rFonts w:ascii="Arial" w:hAnsi="Arial"/>
        </w:rPr>
        <w:t>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1108"/>
    </w:p>
    <w:p w14:paraId="36371FF7" w14:textId="2BF91762" w:rsidR="003F789E" w:rsidRDefault="00606261">
      <w:pPr>
        <w:pStyle w:val="GPSL3numberedclause"/>
        <w:numPr>
          <w:ilvl w:val="2"/>
          <w:numId w:val="26"/>
        </w:numPr>
        <w:tabs>
          <w:tab w:val="clear" w:pos="1548"/>
          <w:tab w:val="clear" w:pos="2541"/>
          <w:tab w:val="left" w:pos="2552"/>
        </w:tabs>
        <w:ind w:left="2552" w:hanging="851"/>
      </w:pPr>
      <w:bookmarkStart w:id="1109" w:name="_Ref358108847"/>
      <w:r>
        <w:rPr>
          <w:rFonts w:ascii="Arial" w:hAnsi="Arial"/>
        </w:rPr>
        <w:t xml:space="preserve">At any time during the Contract Period or following the Contract Expiry Date, the Supplier may terminate a licence granted in respect of the Supplier Background IPR under Clause </w:t>
      </w:r>
      <w:r>
        <w:rPr>
          <w:rFonts w:ascii="Arial" w:hAnsi="Arial"/>
        </w:rPr>
        <w:fldChar w:fldCharType="begin"/>
      </w:r>
      <w:r>
        <w:rPr>
          <w:rFonts w:ascii="Arial" w:hAnsi="Arial"/>
        </w:rPr>
        <w:instrText xml:space="preserve"> REF _Ref358106895 </w:instrText>
      </w:r>
      <w:r>
        <w:rPr>
          <w:rFonts w:ascii="Arial" w:hAnsi="Arial"/>
        </w:rPr>
        <w:fldChar w:fldCharType="separate"/>
      </w:r>
      <w:r>
        <w:rPr>
          <w:rFonts w:ascii="Arial" w:hAnsi="Arial"/>
        </w:rPr>
        <w:t>33.3.1</w:t>
      </w:r>
      <w:r>
        <w:rPr>
          <w:rFonts w:ascii="Arial" w:hAnsi="Arial"/>
        </w:rPr>
        <w:fldChar w:fldCharType="end"/>
      </w:r>
      <w:r>
        <w:rPr>
          <w:rFonts w:ascii="Arial" w:hAnsi="Arial"/>
        </w:rPr>
        <w:t xml:space="preserve"> by giving thirty (30) days’ notice in writing (or such other period as agreed by the Parties) if there is a Customer Cause which constitutes a material breach of the terms of </w:t>
      </w:r>
      <w:r>
        <w:rPr>
          <w:rFonts w:ascii="Arial" w:hAnsi="Arial"/>
        </w:rPr>
        <w:fldChar w:fldCharType="begin"/>
      </w:r>
      <w:r>
        <w:rPr>
          <w:rFonts w:ascii="Arial" w:hAnsi="Arial"/>
        </w:rPr>
        <w:instrText xml:space="preserve"> REF _Ref358106895 </w:instrText>
      </w:r>
      <w:r>
        <w:rPr>
          <w:rFonts w:ascii="Arial" w:hAnsi="Arial"/>
        </w:rPr>
        <w:fldChar w:fldCharType="separate"/>
      </w:r>
      <w:r>
        <w:rPr>
          <w:rFonts w:ascii="Arial" w:hAnsi="Arial"/>
        </w:rPr>
        <w:t>33.3.1</w:t>
      </w:r>
      <w:r>
        <w:rPr>
          <w:rFonts w:ascii="Arial" w:hAnsi="Arial"/>
        </w:rPr>
        <w:fldChar w:fldCharType="end"/>
      </w:r>
      <w:r>
        <w:rPr>
          <w:rFonts w:ascii="Arial" w:hAnsi="Arial"/>
        </w:rPr>
        <w:t xml:space="preserve"> which, if the breach is capable of remedy, is not remedied within twenty (20) Working Days after the Supplier gives the Customer written notice specifying the breach and requiring its remedy.</w:t>
      </w:r>
      <w:bookmarkEnd w:id="1109"/>
    </w:p>
    <w:p w14:paraId="7BD21D9B" w14:textId="498C3881" w:rsidR="003F789E" w:rsidRDefault="00606261">
      <w:pPr>
        <w:pStyle w:val="GPSL3numberedclause"/>
        <w:numPr>
          <w:ilvl w:val="2"/>
          <w:numId w:val="26"/>
        </w:numPr>
        <w:tabs>
          <w:tab w:val="clear" w:pos="1548"/>
          <w:tab w:val="clear" w:pos="2541"/>
          <w:tab w:val="left" w:pos="2552"/>
        </w:tabs>
        <w:ind w:left="2552" w:hanging="851"/>
      </w:pPr>
      <w:bookmarkStart w:id="1110" w:name="_Ref358111235"/>
      <w:r>
        <w:rPr>
          <w:rFonts w:ascii="Arial" w:hAnsi="Arial"/>
        </w:rPr>
        <w:t xml:space="preserve">In the event the licence of the Supplier Background IPR is terminated pursuant to Clause </w:t>
      </w:r>
      <w:r>
        <w:rPr>
          <w:rFonts w:ascii="Arial" w:hAnsi="Arial"/>
        </w:rPr>
        <w:fldChar w:fldCharType="begin"/>
      </w:r>
      <w:r>
        <w:rPr>
          <w:rFonts w:ascii="Arial" w:hAnsi="Arial"/>
        </w:rPr>
        <w:instrText xml:space="preserve"> REF _Ref358108847 </w:instrText>
      </w:r>
      <w:r>
        <w:rPr>
          <w:rFonts w:ascii="Arial" w:hAnsi="Arial"/>
        </w:rPr>
        <w:fldChar w:fldCharType="separate"/>
      </w:r>
      <w:r>
        <w:rPr>
          <w:rFonts w:ascii="Arial" w:hAnsi="Arial"/>
        </w:rPr>
        <w:t>33.3.2</w:t>
      </w:r>
      <w:r>
        <w:rPr>
          <w:rFonts w:ascii="Arial" w:hAnsi="Arial"/>
        </w:rPr>
        <w:fldChar w:fldCharType="end"/>
      </w:r>
      <w:r>
        <w:rPr>
          <w:rFonts w:ascii="Arial" w:hAnsi="Arial"/>
        </w:rPr>
        <w:t>, the Customer shall:</w:t>
      </w:r>
      <w:bookmarkEnd w:id="1110"/>
    </w:p>
    <w:p w14:paraId="46C6C7C8" w14:textId="77777777" w:rsidR="003F789E" w:rsidRDefault="00606261">
      <w:pPr>
        <w:pStyle w:val="GPSL4numberedclause"/>
        <w:numPr>
          <w:ilvl w:val="3"/>
          <w:numId w:val="26"/>
        </w:numPr>
        <w:tabs>
          <w:tab w:val="clear" w:pos="-1004"/>
          <w:tab w:val="left" w:pos="3402"/>
        </w:tabs>
        <w:ind w:left="3402" w:hanging="850"/>
      </w:pPr>
      <w:r>
        <w:rPr>
          <w:rFonts w:ascii="Arial" w:hAnsi="Arial"/>
          <w:spacing w:val="-3"/>
          <w:szCs w:val="22"/>
        </w:rPr>
        <w:t>immediately</w:t>
      </w:r>
      <w:r>
        <w:rPr>
          <w:rFonts w:ascii="Arial" w:hAnsi="Arial"/>
          <w:szCs w:val="22"/>
        </w:rPr>
        <w:t xml:space="preserve"> cease all use of the Supplier Background IPR;</w:t>
      </w:r>
    </w:p>
    <w:p w14:paraId="52EB22E4" w14:textId="152A933F" w:rsidR="003F789E" w:rsidRDefault="00606261">
      <w:pPr>
        <w:pStyle w:val="GPSL4numberedclause"/>
        <w:numPr>
          <w:ilvl w:val="3"/>
          <w:numId w:val="26"/>
        </w:numPr>
        <w:tabs>
          <w:tab w:val="clear" w:pos="-1004"/>
          <w:tab w:val="left" w:pos="3402"/>
        </w:tabs>
        <w:ind w:left="3402" w:hanging="850"/>
      </w:pPr>
      <w:bookmarkStart w:id="1111" w:name="_Ref349139594"/>
      <w:r>
        <w:rPr>
          <w:rFonts w:ascii="Arial" w:hAnsi="Arial"/>
          <w:szCs w:val="22"/>
        </w:rPr>
        <w:t xml:space="preserve">at the discretion of the Supplier, return or destroy documents and </w:t>
      </w:r>
      <w:r>
        <w:rPr>
          <w:rFonts w:ascii="Arial" w:hAnsi="Arial"/>
          <w:spacing w:val="-3"/>
          <w:szCs w:val="22"/>
        </w:rPr>
        <w:t>other</w:t>
      </w:r>
      <w:r>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1"/>
    </w:p>
    <w:p w14:paraId="21A65980"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ensure, so far as reasonably practicable, that any</w:t>
      </w:r>
      <w:r>
        <w:rPr>
          <w:rFonts w:ascii="Arial" w:hAnsi="Arial"/>
          <w:szCs w:val="22"/>
          <w:lang w:eastAsia="en-GB"/>
        </w:rPr>
        <w:t xml:space="preserve"> Supplier Background IPR</w:t>
      </w:r>
      <w:r>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Pr>
          <w:rFonts w:ascii="Arial" w:hAnsi="Arial"/>
          <w:szCs w:val="22"/>
          <w:lang w:eastAsia="en-GB"/>
        </w:rPr>
        <w:t>Supplier Background IPR</w:t>
      </w:r>
      <w:r>
        <w:rPr>
          <w:rFonts w:ascii="Arial" w:hAnsi="Arial"/>
          <w:szCs w:val="22"/>
        </w:rPr>
        <w:t>.</w:t>
      </w:r>
      <w:r>
        <w:t xml:space="preserve"> </w:t>
      </w:r>
    </w:p>
    <w:p w14:paraId="05C440B8" w14:textId="77777777" w:rsidR="003F789E" w:rsidRDefault="003F789E">
      <w:pPr>
        <w:pStyle w:val="GPSL4numberedclause"/>
        <w:tabs>
          <w:tab w:val="clear" w:pos="-1004"/>
          <w:tab w:val="left" w:pos="3402"/>
        </w:tabs>
        <w:ind w:left="3402" w:firstLine="0"/>
      </w:pPr>
    </w:p>
    <w:p w14:paraId="54F395AE" w14:textId="77777777" w:rsidR="003F789E" w:rsidRDefault="00606261">
      <w:pPr>
        <w:pStyle w:val="GPSL2NumberedBoldHeading"/>
        <w:numPr>
          <w:ilvl w:val="1"/>
          <w:numId w:val="26"/>
        </w:numPr>
        <w:tabs>
          <w:tab w:val="clear" w:pos="1134"/>
          <w:tab w:val="left" w:pos="-6923"/>
        </w:tabs>
        <w:ind w:hanging="786"/>
        <w:rPr>
          <w:b/>
        </w:rPr>
      </w:pPr>
      <w:r>
        <w:rPr>
          <w:b/>
        </w:rPr>
        <w:t>Customer’s right to sub-license</w:t>
      </w:r>
    </w:p>
    <w:p w14:paraId="1FC20EF4"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The Customer shall be freely entitled to sub-license the rights granted to it pursuant to Clause </w:t>
      </w:r>
      <w:r>
        <w:rPr>
          <w:rFonts w:ascii="Arial" w:hAnsi="Arial"/>
        </w:rPr>
        <w:fldChar w:fldCharType="begin"/>
      </w:r>
      <w:r>
        <w:rPr>
          <w:rFonts w:ascii="Arial" w:hAnsi="Arial"/>
        </w:rPr>
        <w:instrText xml:space="preserve"> REF _Ref380155521 </w:instrText>
      </w:r>
      <w:r>
        <w:rPr>
          <w:rFonts w:ascii="Arial" w:hAnsi="Arial"/>
        </w:rPr>
        <w:fldChar w:fldCharType="separate"/>
      </w:r>
      <w:r>
        <w:rPr>
          <w:rFonts w:ascii="Arial" w:hAnsi="Arial"/>
        </w:rPr>
        <w:t>33.2.1</w:t>
      </w:r>
      <w:r>
        <w:rPr>
          <w:rFonts w:ascii="Arial" w:hAnsi="Arial"/>
        </w:rPr>
        <w:fldChar w:fldCharType="end"/>
      </w:r>
      <w:r>
        <w:rPr>
          <w:rFonts w:ascii="Arial" w:hAnsi="Arial"/>
        </w:rPr>
        <w:t xml:space="preserve"> (Licence granted by the Supplier: Project Specific IPR).</w:t>
      </w:r>
    </w:p>
    <w:p w14:paraId="72C458D7"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sub-license:</w:t>
      </w:r>
    </w:p>
    <w:p w14:paraId="719124C4" w14:textId="77777777" w:rsidR="003F789E" w:rsidRDefault="00606261">
      <w:pPr>
        <w:pStyle w:val="GPSL4numberedclause"/>
        <w:numPr>
          <w:ilvl w:val="3"/>
          <w:numId w:val="26"/>
        </w:numPr>
        <w:tabs>
          <w:tab w:val="clear" w:pos="-1004"/>
        </w:tabs>
        <w:ind w:left="3402" w:hanging="850"/>
      </w:pPr>
      <w:r>
        <w:rPr>
          <w:rFonts w:ascii="Arial" w:hAnsi="Arial"/>
          <w:szCs w:val="22"/>
        </w:rPr>
        <w:t xml:space="preserve">the rights granted under Clause </w:t>
      </w:r>
      <w:r>
        <w:rPr>
          <w:rFonts w:ascii="Arial" w:hAnsi="Arial"/>
          <w:szCs w:val="22"/>
        </w:rPr>
        <w:fldChar w:fldCharType="begin"/>
      </w:r>
      <w:r>
        <w:rPr>
          <w:rFonts w:ascii="Arial" w:hAnsi="Arial"/>
          <w:szCs w:val="22"/>
        </w:rPr>
        <w:instrText xml:space="preserve"> REF _Ref358106895 </w:instrText>
      </w:r>
      <w:r>
        <w:rPr>
          <w:rFonts w:ascii="Arial" w:hAnsi="Arial"/>
          <w:szCs w:val="22"/>
        </w:rPr>
        <w:fldChar w:fldCharType="separate"/>
      </w:r>
      <w:r>
        <w:rPr>
          <w:rFonts w:ascii="Arial" w:hAnsi="Arial"/>
          <w:szCs w:val="22"/>
        </w:rPr>
        <w:t>33.3.1</w:t>
      </w:r>
      <w:r>
        <w:rPr>
          <w:rFonts w:ascii="Arial" w:hAnsi="Arial"/>
          <w:szCs w:val="22"/>
        </w:rPr>
        <w:fldChar w:fldCharType="end"/>
      </w:r>
      <w:r>
        <w:rPr>
          <w:rFonts w:ascii="Arial" w:hAnsi="Arial"/>
          <w:szCs w:val="22"/>
        </w:rPr>
        <w:t xml:space="preserve"> (Licence granted by the Supplier: Supplier Background IPR) to a third party (including for the avoidance of doubt, any Replacement Supplier) provided that:</w:t>
      </w:r>
    </w:p>
    <w:p w14:paraId="683C6C5C" w14:textId="77777777" w:rsidR="003F789E" w:rsidRDefault="00606261">
      <w:pPr>
        <w:pStyle w:val="GPSL5numberedclause"/>
        <w:numPr>
          <w:ilvl w:val="4"/>
          <w:numId w:val="26"/>
        </w:numPr>
        <w:tabs>
          <w:tab w:val="clear" w:pos="3402"/>
          <w:tab w:val="left" w:pos="4253"/>
        </w:tabs>
        <w:ind w:left="4253" w:hanging="851"/>
      </w:pPr>
      <w:r>
        <w:rPr>
          <w:rFonts w:ascii="Arial" w:hAnsi="Arial"/>
          <w:szCs w:val="22"/>
        </w:rPr>
        <w:t xml:space="preserve">the sub-licence is on terms no broader than those granted to the </w:t>
      </w:r>
      <w:r>
        <w:rPr>
          <w:rFonts w:ascii="Arial" w:hAnsi="Arial"/>
          <w:spacing w:val="-3"/>
          <w:szCs w:val="22"/>
        </w:rPr>
        <w:t>Customer</w:t>
      </w:r>
      <w:r>
        <w:rPr>
          <w:rFonts w:ascii="Arial" w:hAnsi="Arial"/>
          <w:szCs w:val="22"/>
        </w:rPr>
        <w:t>; and</w:t>
      </w:r>
    </w:p>
    <w:p w14:paraId="7115FAAF" w14:textId="77777777" w:rsidR="003F789E" w:rsidRDefault="00606261">
      <w:pPr>
        <w:pStyle w:val="GPSL5numberedclause"/>
        <w:numPr>
          <w:ilvl w:val="4"/>
          <w:numId w:val="26"/>
        </w:numPr>
        <w:tabs>
          <w:tab w:val="clear" w:pos="3402"/>
          <w:tab w:val="left" w:pos="4253"/>
        </w:tabs>
        <w:ind w:left="4253" w:hanging="851"/>
      </w:pPr>
      <w:r>
        <w:rPr>
          <w:rFonts w:ascii="Arial" w:hAnsi="Arial"/>
          <w:szCs w:val="22"/>
        </w:rPr>
        <w:t xml:space="preserve">the sub-licence only authorises the third party to use the rights licensed in Clause </w:t>
      </w:r>
      <w:r>
        <w:rPr>
          <w:rFonts w:ascii="Arial" w:hAnsi="Arial"/>
          <w:szCs w:val="22"/>
        </w:rPr>
        <w:fldChar w:fldCharType="begin"/>
      </w:r>
      <w:r>
        <w:rPr>
          <w:rFonts w:ascii="Arial" w:hAnsi="Arial"/>
          <w:szCs w:val="22"/>
        </w:rPr>
        <w:instrText xml:space="preserve"> REF _Ref358106895 </w:instrText>
      </w:r>
      <w:r>
        <w:rPr>
          <w:rFonts w:ascii="Arial" w:hAnsi="Arial"/>
          <w:szCs w:val="22"/>
        </w:rPr>
        <w:fldChar w:fldCharType="separate"/>
      </w:r>
      <w:r>
        <w:rPr>
          <w:rFonts w:ascii="Arial" w:hAnsi="Arial"/>
          <w:szCs w:val="22"/>
        </w:rPr>
        <w:t>33.3.1</w:t>
      </w:r>
      <w:r>
        <w:rPr>
          <w:rFonts w:ascii="Arial" w:hAnsi="Arial"/>
          <w:szCs w:val="22"/>
        </w:rPr>
        <w:fldChar w:fldCharType="end"/>
      </w:r>
      <w:r>
        <w:rPr>
          <w:rFonts w:ascii="Arial" w:hAnsi="Arial"/>
          <w:szCs w:val="22"/>
        </w:rPr>
        <w:t>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w:t>
      </w:r>
    </w:p>
    <w:p w14:paraId="733EEFAD"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the </w:t>
      </w:r>
      <w:r>
        <w:rPr>
          <w:rFonts w:ascii="Arial" w:hAnsi="Arial"/>
          <w:spacing w:val="-3"/>
          <w:szCs w:val="22"/>
        </w:rPr>
        <w:t>rights</w:t>
      </w:r>
      <w:r>
        <w:rPr>
          <w:rFonts w:ascii="Arial" w:hAnsi="Arial"/>
          <w:szCs w:val="22"/>
        </w:rPr>
        <w:t xml:space="preserve"> granted under Clause </w:t>
      </w:r>
      <w:r>
        <w:rPr>
          <w:rFonts w:ascii="Arial" w:hAnsi="Arial"/>
          <w:szCs w:val="22"/>
        </w:rPr>
        <w:fldChar w:fldCharType="begin"/>
      </w:r>
      <w:r>
        <w:rPr>
          <w:rFonts w:ascii="Arial" w:hAnsi="Arial"/>
          <w:szCs w:val="22"/>
        </w:rPr>
        <w:instrText xml:space="preserve"> REF _Ref358106895 </w:instrText>
      </w:r>
      <w:r>
        <w:rPr>
          <w:rFonts w:ascii="Arial" w:hAnsi="Arial"/>
          <w:szCs w:val="22"/>
        </w:rPr>
        <w:fldChar w:fldCharType="separate"/>
      </w:r>
      <w:r>
        <w:rPr>
          <w:rFonts w:ascii="Arial" w:hAnsi="Arial"/>
          <w:szCs w:val="22"/>
        </w:rPr>
        <w:t>33.3.1</w:t>
      </w:r>
      <w:r>
        <w:rPr>
          <w:rFonts w:ascii="Arial" w:hAnsi="Arial"/>
          <w:szCs w:val="22"/>
        </w:rPr>
        <w:fldChar w:fldCharType="end"/>
      </w:r>
      <w:r>
        <w:rPr>
          <w:rFonts w:ascii="Arial" w:hAnsi="Arial"/>
          <w:szCs w:val="22"/>
        </w:rPr>
        <w:t xml:space="preserve"> (Licence granted by the Supplier: Supplier Background IPR) to any Approved Sub-Licensee to the extent necessary to use and/or obtain the benefit of the Project </w:t>
      </w:r>
      <w:r>
        <w:rPr>
          <w:rFonts w:ascii="Arial" w:hAnsi="Arial"/>
          <w:bCs/>
          <w:szCs w:val="22"/>
        </w:rPr>
        <w:t>Specific IPR provided that the sub-licence is on terms no broader than those granted to the Customer.</w:t>
      </w:r>
    </w:p>
    <w:p w14:paraId="507DB376" w14:textId="77777777" w:rsidR="003F789E" w:rsidRDefault="00606261">
      <w:pPr>
        <w:pStyle w:val="GPSL2NumberedBoldHeading"/>
        <w:numPr>
          <w:ilvl w:val="1"/>
          <w:numId w:val="26"/>
        </w:numPr>
        <w:tabs>
          <w:tab w:val="clear" w:pos="1134"/>
          <w:tab w:val="left" w:pos="-6923"/>
        </w:tabs>
        <w:ind w:hanging="786"/>
        <w:rPr>
          <w:b/>
        </w:rPr>
      </w:pPr>
      <w:r>
        <w:rPr>
          <w:b/>
        </w:rPr>
        <w:t>Customer’s right to assign/novate licences</w:t>
      </w:r>
    </w:p>
    <w:p w14:paraId="015A9A33" w14:textId="77777777" w:rsidR="003F789E" w:rsidRDefault="00606261">
      <w:pPr>
        <w:pStyle w:val="GPSL3numberedclause"/>
        <w:numPr>
          <w:ilvl w:val="2"/>
          <w:numId w:val="26"/>
        </w:numPr>
        <w:tabs>
          <w:tab w:val="clear" w:pos="1548"/>
          <w:tab w:val="clear" w:pos="2541"/>
          <w:tab w:val="left" w:pos="2552"/>
        </w:tabs>
        <w:ind w:left="2552" w:hanging="851"/>
      </w:pPr>
      <w:bookmarkStart w:id="1112" w:name="_Ref378950503"/>
      <w:r>
        <w:rPr>
          <w:rFonts w:ascii="Arial" w:hAnsi="Arial"/>
        </w:rPr>
        <w:t xml:space="preserve">The Customer shall be freely entitled to assign, novate or otherwise transfer its rights and obligations under the licence granted to it pursuant to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Supplier: Project Specific IPR)</w:t>
      </w:r>
      <w:bookmarkEnd w:id="1112"/>
      <w:r>
        <w:rPr>
          <w:rFonts w:ascii="Arial" w:hAnsi="Arial"/>
        </w:rPr>
        <w:t>.</w:t>
      </w:r>
    </w:p>
    <w:p w14:paraId="0BDA5253" w14:textId="41A3A969" w:rsidR="003F789E" w:rsidRDefault="00606261">
      <w:pPr>
        <w:pStyle w:val="GPSL3numberedclause"/>
        <w:numPr>
          <w:ilvl w:val="2"/>
          <w:numId w:val="26"/>
        </w:numPr>
        <w:tabs>
          <w:tab w:val="clear" w:pos="1548"/>
          <w:tab w:val="clear" w:pos="2541"/>
          <w:tab w:val="left" w:pos="2552"/>
        </w:tabs>
        <w:ind w:left="2552" w:hanging="851"/>
      </w:pPr>
      <w:bookmarkStart w:id="1113" w:name="_Ref358110973"/>
      <w:r>
        <w:rPr>
          <w:rFonts w:ascii="Arial" w:hAnsi="Arial"/>
        </w:rPr>
        <w:t xml:space="preserve">The Customer may assign, novate or otherwise transfer its rights and obligations under the licence granted pursuant to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 to:</w:t>
      </w:r>
      <w:bookmarkEnd w:id="1113"/>
    </w:p>
    <w:p w14:paraId="5194EBA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Central Government Body; or</w:t>
      </w:r>
    </w:p>
    <w:p w14:paraId="59225A06"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to any body (including any private sector body) which performs or carries on any of the functions and/or activities that previously had been performed and/or carried on by the Customer.</w:t>
      </w:r>
    </w:p>
    <w:p w14:paraId="15E4783E" w14:textId="6DD42545" w:rsidR="003F789E" w:rsidRDefault="00606261">
      <w:pPr>
        <w:pStyle w:val="GPSL3numberedclause"/>
        <w:numPr>
          <w:ilvl w:val="2"/>
          <w:numId w:val="26"/>
        </w:numPr>
        <w:tabs>
          <w:tab w:val="clear" w:pos="1548"/>
          <w:tab w:val="clear" w:pos="2541"/>
          <w:tab w:val="left" w:pos="2552"/>
        </w:tabs>
        <w:ind w:left="2552" w:hanging="851"/>
      </w:pPr>
      <w:bookmarkStart w:id="1114" w:name="_Ref358110606"/>
      <w:bookmarkStart w:id="1115" w:name="_Ref365629205"/>
      <w:r>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Supplier: Project Specific IPR) and/or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Supplier: Project Specific IPR) and Clause </w:t>
      </w:r>
      <w:bookmarkEnd w:id="1114"/>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w:t>
      </w:r>
      <w:bookmarkEnd w:id="1115"/>
    </w:p>
    <w:p w14:paraId="78E590C0"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If a licence granted in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Supplier: Project Specific IPR) and/or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 is novated under Clauses </w:t>
      </w:r>
      <w:r>
        <w:rPr>
          <w:rFonts w:ascii="Arial" w:hAnsi="Arial"/>
        </w:rPr>
        <w:fldChar w:fldCharType="begin"/>
      </w:r>
      <w:r>
        <w:rPr>
          <w:rFonts w:ascii="Arial" w:hAnsi="Arial"/>
        </w:rPr>
        <w:instrText xml:space="preserve"> REF _Ref378950503 </w:instrText>
      </w:r>
      <w:r>
        <w:rPr>
          <w:rFonts w:ascii="Arial" w:hAnsi="Arial"/>
        </w:rPr>
        <w:fldChar w:fldCharType="separate"/>
      </w:r>
      <w:r>
        <w:rPr>
          <w:rFonts w:ascii="Arial" w:hAnsi="Arial"/>
        </w:rPr>
        <w:t>33.5.1</w:t>
      </w:r>
      <w:r>
        <w:rPr>
          <w:rFonts w:ascii="Arial" w:hAnsi="Arial"/>
        </w:rPr>
        <w:fldChar w:fldCharType="end"/>
      </w:r>
      <w:r>
        <w:rPr>
          <w:rFonts w:ascii="Arial" w:hAnsi="Arial"/>
        </w:rPr>
        <w:t xml:space="preserve"> and/or </w:t>
      </w:r>
      <w:r>
        <w:rPr>
          <w:rFonts w:ascii="Arial" w:hAnsi="Arial"/>
        </w:rPr>
        <w:fldChar w:fldCharType="begin"/>
      </w:r>
      <w:r>
        <w:rPr>
          <w:rFonts w:ascii="Arial" w:hAnsi="Arial"/>
        </w:rPr>
        <w:instrText xml:space="preserve"> REF _Ref358110973 </w:instrText>
      </w:r>
      <w:r>
        <w:rPr>
          <w:rFonts w:ascii="Arial" w:hAnsi="Arial"/>
        </w:rPr>
        <w:fldChar w:fldCharType="separate"/>
      </w:r>
      <w:r>
        <w:rPr>
          <w:rFonts w:ascii="Arial" w:hAnsi="Arial"/>
        </w:rPr>
        <w:t>33.5.2</w:t>
      </w:r>
      <w:r>
        <w:rPr>
          <w:rFonts w:ascii="Arial" w:hAnsi="Arial"/>
        </w:rPr>
        <w:fldChar w:fldCharType="end"/>
      </w:r>
      <w:r>
        <w:rPr>
          <w:rFonts w:ascii="Arial" w:hAnsi="Arial"/>
        </w:rPr>
        <w:t xml:space="preserve"> or there is a change of the Customer’s status pursuant to Clause </w:t>
      </w:r>
      <w:r>
        <w:rPr>
          <w:rFonts w:ascii="Arial" w:hAnsi="Arial"/>
        </w:rPr>
        <w:fldChar w:fldCharType="begin"/>
      </w:r>
      <w:r>
        <w:rPr>
          <w:rFonts w:ascii="Arial" w:hAnsi="Arial"/>
        </w:rPr>
        <w:instrText xml:space="preserve"> REF _Ref365629205 </w:instrText>
      </w:r>
      <w:r>
        <w:rPr>
          <w:rFonts w:ascii="Arial" w:hAnsi="Arial"/>
        </w:rPr>
        <w:fldChar w:fldCharType="separate"/>
      </w:r>
      <w:r>
        <w:rPr>
          <w:rFonts w:ascii="Arial" w:hAnsi="Arial"/>
        </w:rPr>
        <w:t>33.5.3</w:t>
      </w:r>
      <w:r>
        <w:rPr>
          <w:rFonts w:ascii="Arial" w:hAnsi="Arial"/>
        </w:rPr>
        <w:fldChar w:fldCharType="end"/>
      </w:r>
      <w:r>
        <w:rPr>
          <w:rFonts w:ascii="Arial" w:hAnsi="Arial"/>
        </w:rPr>
        <w:t xml:space="preserve"> (both such bodies being referred to as the </w:t>
      </w:r>
      <w:r>
        <w:rPr>
          <w:rFonts w:ascii="Arial" w:hAnsi="Arial"/>
          <w:b/>
        </w:rPr>
        <w:t>“Transferee”</w:t>
      </w:r>
      <w:r>
        <w:rPr>
          <w:rFonts w:ascii="Arial" w:hAnsi="Arial"/>
        </w:rPr>
        <w:t>), the rights acquired by the Transferee shall not extend beyond those previously enjoyed by the Customer.</w:t>
      </w:r>
    </w:p>
    <w:p w14:paraId="19EF18BA" w14:textId="331F87B7" w:rsidR="003F789E" w:rsidRDefault="00606261">
      <w:pPr>
        <w:pStyle w:val="GPSL2NumberedBoldHeading"/>
        <w:numPr>
          <w:ilvl w:val="1"/>
          <w:numId w:val="26"/>
        </w:numPr>
        <w:tabs>
          <w:tab w:val="clear" w:pos="1134"/>
          <w:tab w:val="left" w:pos="-6923"/>
        </w:tabs>
        <w:ind w:hanging="786"/>
        <w:rPr>
          <w:b/>
        </w:rPr>
      </w:pPr>
      <w:bookmarkStart w:id="1116" w:name="_Ref379809086"/>
      <w:bookmarkStart w:id="1117" w:name="_Ref366775213"/>
      <w:r>
        <w:rPr>
          <w:b/>
        </w:rPr>
        <w:t>Third Party IPR</w:t>
      </w:r>
      <w:bookmarkEnd w:id="1116"/>
      <w:r>
        <w:rPr>
          <w:b/>
        </w:rPr>
        <w:t xml:space="preserve"> </w:t>
      </w:r>
      <w:bookmarkEnd w:id="1117"/>
    </w:p>
    <w:p w14:paraId="04945E88" w14:textId="5CD0B3A5" w:rsidR="003F789E" w:rsidRDefault="00606261">
      <w:pPr>
        <w:pStyle w:val="GPSL3numberedclause"/>
        <w:numPr>
          <w:ilvl w:val="2"/>
          <w:numId w:val="26"/>
        </w:numPr>
        <w:tabs>
          <w:tab w:val="clear" w:pos="1548"/>
          <w:tab w:val="clear" w:pos="2541"/>
          <w:tab w:val="left" w:pos="2552"/>
        </w:tabs>
        <w:ind w:left="2552" w:hanging="851"/>
      </w:pPr>
      <w:bookmarkStart w:id="1118" w:name="_Ref378954550"/>
      <w:r>
        <w:rPr>
          <w:rFonts w:ascii="Arial" w:hAnsi="Arial"/>
        </w:rPr>
        <w:t xml:space="preserve">The Supplier shall procure that the owners or the authorised licensors of any Third Party IPR grant a direct licence to the Customer on terms at least equivalent to those set out in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 and Clause </w:t>
      </w:r>
      <w:r>
        <w:rPr>
          <w:rFonts w:ascii="Arial" w:hAnsi="Arial"/>
        </w:rPr>
        <w:fldChar w:fldCharType="begin"/>
      </w:r>
      <w:r>
        <w:rPr>
          <w:rFonts w:ascii="Arial" w:hAnsi="Arial"/>
        </w:rPr>
        <w:instrText xml:space="preserve"> REF _Ref358110973 </w:instrText>
      </w:r>
      <w:r>
        <w:rPr>
          <w:rFonts w:ascii="Arial" w:hAnsi="Arial"/>
        </w:rPr>
        <w:fldChar w:fldCharType="separate"/>
      </w:r>
      <w:r>
        <w:rPr>
          <w:rFonts w:ascii="Arial" w:hAnsi="Arial"/>
        </w:rPr>
        <w:t>33.5.2</w:t>
      </w:r>
      <w:r>
        <w:rPr>
          <w:rFonts w:ascii="Arial" w:hAnsi="Arial"/>
        </w:rPr>
        <w:fldChar w:fldCharType="end"/>
      </w:r>
      <w:r>
        <w:rPr>
          <w:rFonts w:ascii="Arial" w:hAnsi="Arial"/>
        </w:rPr>
        <w:t xml:space="preserve"> (Customer’s right to assign/novate licences). If the Supplier cannot obtain for the Customer a licence materially in accordance with the licence terms set out in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(Licences granted by the Supplier: Supplier Background IPR) and Clause </w:t>
      </w:r>
      <w:r>
        <w:rPr>
          <w:rFonts w:ascii="Arial" w:hAnsi="Arial"/>
        </w:rPr>
        <w:fldChar w:fldCharType="begin"/>
      </w:r>
      <w:r>
        <w:rPr>
          <w:rFonts w:ascii="Arial" w:hAnsi="Arial"/>
        </w:rPr>
        <w:instrText xml:space="preserve"> REF _Ref358110973 </w:instrText>
      </w:r>
      <w:r>
        <w:rPr>
          <w:rFonts w:ascii="Arial" w:hAnsi="Arial"/>
        </w:rPr>
        <w:fldChar w:fldCharType="separate"/>
      </w:r>
      <w:r>
        <w:rPr>
          <w:rFonts w:ascii="Arial" w:hAnsi="Arial"/>
        </w:rPr>
        <w:t>33.5.2</w:t>
      </w:r>
      <w:r>
        <w:rPr>
          <w:rFonts w:ascii="Arial" w:hAnsi="Arial"/>
        </w:rPr>
        <w:fldChar w:fldCharType="end"/>
      </w:r>
      <w:r>
        <w:rPr>
          <w:rFonts w:ascii="Arial" w:hAnsi="Arial"/>
        </w:rPr>
        <w:t xml:space="preserve"> (Customer’s right to assign/novate licences) in respect of any such Third Party IPR, the Supplier shall:</w:t>
      </w:r>
      <w:bookmarkEnd w:id="1118"/>
    </w:p>
    <w:p w14:paraId="4AFB3B6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notify the Customer in writing giving details of what licence terms can be obtained from the relevant third party and whether there are alternative providers which the Supplier could seek to use; and</w:t>
      </w:r>
    </w:p>
    <w:p w14:paraId="2322E0D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only use such Third Party IPR if the Customer Approves the terms of the licence from the relevant third party.</w:t>
      </w:r>
    </w:p>
    <w:p w14:paraId="0C19878F" w14:textId="76F544E0" w:rsidR="003F789E" w:rsidRDefault="00606261">
      <w:pPr>
        <w:pStyle w:val="GPSL2NumberedBoldHeading"/>
        <w:numPr>
          <w:ilvl w:val="1"/>
          <w:numId w:val="26"/>
        </w:numPr>
        <w:tabs>
          <w:tab w:val="clear" w:pos="1134"/>
          <w:tab w:val="left" w:pos="-6923"/>
        </w:tabs>
        <w:ind w:hanging="786"/>
        <w:rPr>
          <w:b/>
        </w:rPr>
      </w:pPr>
      <w:bookmarkStart w:id="1119" w:name="_Ref379809105"/>
      <w:r>
        <w:rPr>
          <w:b/>
        </w:rPr>
        <w:t>Licence granted by the Customer</w:t>
      </w:r>
      <w:bookmarkEnd w:id="1119"/>
    </w:p>
    <w:p w14:paraId="4A72236F" w14:textId="72C5284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120" w:name="_Ref358121937"/>
      <w:r>
        <w:rPr>
          <w:rFonts w:ascii="Arial" w:hAnsi="Arial"/>
        </w:rPr>
        <w:t>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w:t>
      </w:r>
      <w:bookmarkEnd w:id="1120"/>
    </w:p>
    <w:p w14:paraId="17C632CB"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any relevant Sub-Contractor has entered into a confidentiality </w:t>
      </w:r>
      <w:r>
        <w:rPr>
          <w:rFonts w:ascii="Arial" w:hAnsi="Arial"/>
          <w:spacing w:val="-3"/>
          <w:szCs w:val="22"/>
        </w:rPr>
        <w:t>undertaking</w:t>
      </w:r>
      <w:r>
        <w:rPr>
          <w:rFonts w:ascii="Arial" w:hAnsi="Arial"/>
          <w:szCs w:val="22"/>
        </w:rPr>
        <w:t xml:space="preserve"> with the Supplier on the same terms as set out in Clause </w:t>
      </w:r>
      <w:r>
        <w:rPr>
          <w:rFonts w:ascii="Arial" w:hAnsi="Arial"/>
          <w:szCs w:val="22"/>
        </w:rPr>
        <w:fldChar w:fldCharType="begin"/>
      </w:r>
      <w:r>
        <w:rPr>
          <w:rFonts w:ascii="Arial" w:hAnsi="Arial"/>
          <w:szCs w:val="22"/>
        </w:rPr>
        <w:instrText xml:space="preserve"> REF _Ref313367753 </w:instrText>
      </w:r>
      <w:r>
        <w:rPr>
          <w:rFonts w:ascii="Arial" w:hAnsi="Arial"/>
          <w:szCs w:val="22"/>
        </w:rPr>
        <w:fldChar w:fldCharType="separate"/>
      </w:r>
      <w:r>
        <w:rPr>
          <w:rFonts w:ascii="Arial" w:hAnsi="Arial"/>
          <w:szCs w:val="22"/>
        </w:rPr>
        <w:t>34.3</w:t>
      </w:r>
      <w:r>
        <w:rPr>
          <w:rFonts w:ascii="Arial" w:hAnsi="Arial"/>
          <w:szCs w:val="22"/>
        </w:rPr>
        <w:fldChar w:fldCharType="end"/>
      </w:r>
      <w:r>
        <w:rPr>
          <w:rFonts w:ascii="Arial" w:hAnsi="Arial"/>
          <w:szCs w:val="22"/>
        </w:rPr>
        <w:t xml:space="preserve"> (Confidentiality); and </w:t>
      </w:r>
    </w:p>
    <w:p w14:paraId="2997449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Supplier shall not without Approval use the licensed materials for any other purpose or for the benefit of any person other than the Customer. </w:t>
      </w:r>
    </w:p>
    <w:p w14:paraId="2B2EA966" w14:textId="77777777" w:rsidR="003F789E" w:rsidRDefault="00606261">
      <w:pPr>
        <w:pStyle w:val="GPSL2NumberedBoldHeading"/>
        <w:numPr>
          <w:ilvl w:val="1"/>
          <w:numId w:val="26"/>
        </w:numPr>
        <w:tabs>
          <w:tab w:val="clear" w:pos="1134"/>
          <w:tab w:val="left" w:pos="-6923"/>
        </w:tabs>
        <w:ind w:hanging="786"/>
        <w:rPr>
          <w:b/>
        </w:rPr>
      </w:pPr>
      <w:r>
        <w:rPr>
          <w:b/>
        </w:rPr>
        <w:t>Termination of licenses</w:t>
      </w:r>
    </w:p>
    <w:p w14:paraId="38257A68"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Subject to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 all licences granted pursuant to Clause </w:t>
      </w:r>
      <w:r>
        <w:rPr>
          <w:rFonts w:ascii="Arial" w:hAnsi="Arial"/>
        </w:rPr>
        <w:fldChar w:fldCharType="begin"/>
      </w:r>
      <w:r>
        <w:rPr>
          <w:rFonts w:ascii="Arial" w:hAnsi="Arial"/>
        </w:rPr>
        <w:instrText xml:space="preserve"> REF _Ref313366946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(Intellectual Property Rights) (other than those granted pursuant to Clause </w:t>
      </w:r>
      <w:r>
        <w:rPr>
          <w:rFonts w:ascii="Arial" w:hAnsi="Arial"/>
        </w:rPr>
        <w:fldChar w:fldCharType="begin"/>
      </w:r>
      <w:r>
        <w:rPr>
          <w:rFonts w:ascii="Arial" w:hAnsi="Arial"/>
        </w:rPr>
        <w:instrText xml:space="preserve"> REF _Ref379809086 </w:instrText>
      </w:r>
      <w:r>
        <w:rPr>
          <w:rFonts w:ascii="Arial" w:hAnsi="Arial"/>
        </w:rPr>
        <w:fldChar w:fldCharType="separate"/>
      </w:r>
      <w:r>
        <w:rPr>
          <w:rFonts w:ascii="Arial" w:hAnsi="Arial"/>
        </w:rPr>
        <w:t>33.6</w:t>
      </w:r>
      <w:r>
        <w:rPr>
          <w:rFonts w:ascii="Arial" w:hAnsi="Arial"/>
        </w:rPr>
        <w:fldChar w:fldCharType="end"/>
      </w:r>
      <w:r>
        <w:rPr>
          <w:rFonts w:ascii="Arial" w:hAnsi="Arial"/>
        </w:rPr>
        <w:t xml:space="preserve"> (Third Party IPR) and </w:t>
      </w:r>
      <w:r>
        <w:rPr>
          <w:rFonts w:ascii="Arial" w:hAnsi="Arial"/>
        </w:rPr>
        <w:fldChar w:fldCharType="begin"/>
      </w:r>
      <w:r>
        <w:rPr>
          <w:rFonts w:ascii="Arial" w:hAnsi="Arial"/>
        </w:rPr>
        <w:instrText xml:space="preserve"> REF _Ref379809105 </w:instrText>
      </w:r>
      <w:r>
        <w:rPr>
          <w:rFonts w:ascii="Arial" w:hAnsi="Arial"/>
        </w:rPr>
        <w:fldChar w:fldCharType="separate"/>
      </w:r>
      <w:r>
        <w:rPr>
          <w:rFonts w:ascii="Arial" w:hAnsi="Arial"/>
        </w:rPr>
        <w:t>33.7</w:t>
      </w:r>
      <w:r>
        <w:rPr>
          <w:rFonts w:ascii="Arial" w:hAnsi="Arial"/>
        </w:rPr>
        <w:fldChar w:fldCharType="end"/>
      </w:r>
      <w:r>
        <w:rPr>
          <w:rFonts w:ascii="Arial" w:hAnsi="Arial"/>
        </w:rPr>
        <w:t xml:space="preserve"> (Licence granted by the Customer)) shall survive the Contract Expiry Date.</w:t>
      </w:r>
    </w:p>
    <w:p w14:paraId="10D5C525"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The Supplier shall, if requested by the Customer in accordance with Contract Schedule 9 (Exit Management), grant (or procure the grant) to the Replacement Supplier of a licence to use any Supplier Background IPR and/or Third Party IPR on terms equivalent to those set out in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 subject to the Replacement Supplier entering into reasonable confidentiality undertakings with the Supplier.</w:t>
      </w:r>
    </w:p>
    <w:p w14:paraId="73F8DC5A" w14:textId="7E137BF6" w:rsidR="003F789E" w:rsidRDefault="00606261">
      <w:pPr>
        <w:pStyle w:val="GPSL3numberedclause"/>
        <w:numPr>
          <w:ilvl w:val="2"/>
          <w:numId w:val="26"/>
        </w:numPr>
        <w:tabs>
          <w:tab w:val="clear" w:pos="1548"/>
          <w:tab w:val="clear" w:pos="2541"/>
          <w:tab w:val="left" w:pos="2552"/>
        </w:tabs>
        <w:ind w:left="2552" w:hanging="851"/>
      </w:pPr>
      <w:bookmarkStart w:id="1121" w:name="_Ref358387983"/>
      <w:r>
        <w:rPr>
          <w:rFonts w:ascii="Arial" w:hAnsi="Arial"/>
        </w:rPr>
        <w:t xml:space="preserve">The licence granted pursuant to Clause </w:t>
      </w:r>
      <w:r>
        <w:rPr>
          <w:rFonts w:ascii="Arial" w:hAnsi="Arial"/>
        </w:rPr>
        <w:fldChar w:fldCharType="begin"/>
      </w:r>
      <w:r>
        <w:rPr>
          <w:rFonts w:ascii="Arial" w:hAnsi="Arial"/>
        </w:rPr>
        <w:instrText xml:space="preserve"> REF _Ref379809105 </w:instrText>
      </w:r>
      <w:r>
        <w:rPr>
          <w:rFonts w:ascii="Arial" w:hAnsi="Arial"/>
        </w:rPr>
        <w:fldChar w:fldCharType="separate"/>
      </w:r>
      <w:r>
        <w:rPr>
          <w:rFonts w:ascii="Arial" w:hAnsi="Arial"/>
        </w:rPr>
        <w:t>33.7</w:t>
      </w:r>
      <w:r>
        <w:rPr>
          <w:rFonts w:ascii="Arial" w:hAnsi="Arial"/>
        </w:rPr>
        <w:fldChar w:fldCharType="end"/>
      </w:r>
      <w:r>
        <w:rPr>
          <w:rFonts w:ascii="Arial" w:hAnsi="Arial"/>
        </w:rPr>
        <w:t xml:space="preserve"> (Licence granted by the Customer ) and any sub-licence granted by the Supplier in accordance with Clause </w:t>
      </w:r>
      <w:r>
        <w:rPr>
          <w:rFonts w:ascii="Arial" w:hAnsi="Arial"/>
        </w:rPr>
        <w:fldChar w:fldCharType="begin"/>
      </w:r>
      <w:r>
        <w:rPr>
          <w:rFonts w:ascii="Arial" w:hAnsi="Arial"/>
        </w:rPr>
        <w:instrText xml:space="preserve"> REF _Ref358121937 </w:instrText>
      </w:r>
      <w:r>
        <w:rPr>
          <w:rFonts w:ascii="Arial" w:hAnsi="Arial"/>
        </w:rPr>
        <w:fldChar w:fldCharType="separate"/>
      </w:r>
      <w:r>
        <w:rPr>
          <w:rFonts w:ascii="Arial" w:hAnsi="Arial"/>
        </w:rPr>
        <w:t>33.7.1</w:t>
      </w:r>
      <w:r>
        <w:rPr>
          <w:rFonts w:ascii="Arial" w:hAnsi="Arial"/>
        </w:rPr>
        <w:fldChar w:fldCharType="end"/>
      </w:r>
      <w:r>
        <w:rPr>
          <w:rFonts w:ascii="Arial" w:hAnsi="Arial"/>
        </w:rPr>
        <w:t xml:space="preserve"> (Licence granted by the Customer) shall terminate automatically on the Contract Expiry Date and the Supplier shall:</w:t>
      </w:r>
      <w:bookmarkEnd w:id="1121"/>
    </w:p>
    <w:p w14:paraId="2D2A6694"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immediately cease all use of the Customer </w:t>
      </w:r>
      <w:r>
        <w:rPr>
          <w:rFonts w:ascii="Arial" w:hAnsi="Arial"/>
          <w:spacing w:val="-3"/>
          <w:szCs w:val="22"/>
        </w:rPr>
        <w:t>Background</w:t>
      </w:r>
      <w:r>
        <w:rPr>
          <w:rFonts w:ascii="Arial" w:hAnsi="Arial"/>
          <w:szCs w:val="22"/>
        </w:rPr>
        <w:t xml:space="preserve"> IPR and the Customer Data (as the case may be);</w:t>
      </w:r>
    </w:p>
    <w:p w14:paraId="4EADF53C"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Pr>
          <w:rFonts w:ascii="Arial" w:hAnsi="Arial"/>
          <w:spacing w:val="-3"/>
          <w:szCs w:val="22"/>
        </w:rPr>
        <w:t>termination</w:t>
      </w:r>
      <w:r>
        <w:rPr>
          <w:rFonts w:ascii="Arial" w:hAnsi="Arial"/>
          <w:szCs w:val="22"/>
        </w:rPr>
        <w:t xml:space="preserve"> of the licence, the Supplier may destroy the documents and other tangible materials that contain any of the Customer Background IPR and the Customer Data (as the case may be); and</w:t>
      </w:r>
    </w:p>
    <w:p w14:paraId="02A5E4DA"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ensure, so far as reasonably practicable, that any Customer Background IPR and Customer Data that are held in electronic, digital or other machine-readable form </w:t>
      </w:r>
      <w:r>
        <w:rPr>
          <w:rFonts w:ascii="Arial" w:hAnsi="Arial"/>
          <w:spacing w:val="-3"/>
          <w:szCs w:val="22"/>
        </w:rPr>
        <w:t>ceases</w:t>
      </w:r>
      <w:r>
        <w:rPr>
          <w:rFonts w:ascii="Arial" w:hAnsi="Arial"/>
          <w:szCs w:val="22"/>
        </w:rPr>
        <w:t xml:space="preserve"> to be readily accessible from any computer, word processor, voicemail system or any other device of the Supplier containing such Customer Background IPR and/or Customer Data.</w:t>
      </w:r>
    </w:p>
    <w:p w14:paraId="314941CF" w14:textId="6D92453B" w:rsidR="003F789E" w:rsidRDefault="00606261">
      <w:pPr>
        <w:pStyle w:val="GPSL2NumberedBoldHeading"/>
        <w:numPr>
          <w:ilvl w:val="1"/>
          <w:numId w:val="26"/>
        </w:numPr>
        <w:tabs>
          <w:tab w:val="clear" w:pos="1134"/>
          <w:tab w:val="left" w:pos="-6923"/>
        </w:tabs>
        <w:ind w:hanging="786"/>
        <w:rPr>
          <w:b/>
        </w:rPr>
      </w:pPr>
      <w:bookmarkStart w:id="1122" w:name="_Hlt427071422"/>
      <w:bookmarkStart w:id="1123" w:name="_Hlt427073134"/>
      <w:bookmarkStart w:id="1124" w:name="_Hlt431464467"/>
      <w:bookmarkStart w:id="1125" w:name="_Ref358126080"/>
      <w:bookmarkEnd w:id="1122"/>
      <w:bookmarkEnd w:id="1123"/>
      <w:bookmarkEnd w:id="1124"/>
      <w:r>
        <w:rPr>
          <w:b/>
        </w:rPr>
        <w:t>IPR Indemnity</w:t>
      </w:r>
      <w:bookmarkEnd w:id="1125"/>
    </w:p>
    <w:p w14:paraId="626E680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126" w:name="_Ref64005966"/>
      <w:bookmarkStart w:id="1127" w:name="_Ref358125050"/>
      <w:r>
        <w:rPr>
          <w:rFonts w:ascii="Arial" w:hAnsi="Arial"/>
        </w:rP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1126"/>
      <w:r>
        <w:rPr>
          <w:rFonts w:ascii="Arial" w:hAnsi="Arial"/>
        </w:rPr>
        <w:t>.</w:t>
      </w:r>
      <w:bookmarkEnd w:id="1127"/>
      <w:r>
        <w:rPr>
          <w:rFonts w:ascii="Arial" w:hAnsi="Arial"/>
        </w:rPr>
        <w:t xml:space="preserve"> </w:t>
      </w:r>
    </w:p>
    <w:p w14:paraId="4099F6D7" w14:textId="382B8BE1"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128" w:name="_Toc139080419"/>
      <w:bookmarkStart w:id="1129" w:name="_Ref349228623"/>
      <w:bookmarkStart w:id="1130" w:name="_Ref358977546"/>
      <w:r>
        <w:rPr>
          <w:rFonts w:ascii="Arial" w:hAnsi="Arial"/>
        </w:rPr>
        <w:t>If an IPR Claim is made, or the Supplier anticipates that an IPR Claim might be made, the Supplier may, at its own expense and sole option, either:</w:t>
      </w:r>
      <w:bookmarkEnd w:id="1128"/>
      <w:bookmarkEnd w:id="1129"/>
      <w:bookmarkEnd w:id="1130"/>
    </w:p>
    <w:p w14:paraId="6D9F5A36" w14:textId="7107A808"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131" w:name="_Ref29863776"/>
      <w:bookmarkStart w:id="1132" w:name="_Toc139080420"/>
      <w:r>
        <w:rPr>
          <w:rFonts w:ascii="Arial" w:hAnsi="Arial"/>
          <w:szCs w:val="22"/>
        </w:rPr>
        <w:t>procure for the Customer the right to continue using the relevant item which is subject to the IPR Claim; or</w:t>
      </w:r>
      <w:bookmarkEnd w:id="1131"/>
      <w:bookmarkEnd w:id="1132"/>
    </w:p>
    <w:p w14:paraId="1554CE18" w14:textId="31C9A388"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133" w:name="_Toc139080421"/>
      <w:bookmarkStart w:id="1134" w:name="_Ref349228467"/>
      <w:bookmarkStart w:id="1135" w:name="_Ref349229080"/>
      <w:bookmarkStart w:id="1136" w:name="_Ref358124885"/>
      <w:r>
        <w:rPr>
          <w:rFonts w:ascii="Arial" w:hAnsi="Arial"/>
          <w:szCs w:val="22"/>
        </w:rPr>
        <w:t>replace or modify the relevant item with non-infringing substitutes provided that:</w:t>
      </w:r>
      <w:bookmarkEnd w:id="1133"/>
      <w:bookmarkEnd w:id="1134"/>
      <w:bookmarkEnd w:id="1135"/>
      <w:bookmarkEnd w:id="1136"/>
    </w:p>
    <w:p w14:paraId="71732796"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performance and functionality of the replaced or modified item is at least equivalent to the performance and functionality of the original item;</w:t>
      </w:r>
    </w:p>
    <w:p w14:paraId="69C2A086"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replaced or modified item does not have an adverse effect on any other Goods and/or Services;</w:t>
      </w:r>
    </w:p>
    <w:p w14:paraId="6A951868"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there is no additional cost to the Customer; and</w:t>
      </w:r>
    </w:p>
    <w:p w14:paraId="74D644EA"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terms and conditions of this Contract shall apply to the replaced or modified Goods and/or Services.</w:t>
      </w:r>
    </w:p>
    <w:p w14:paraId="5B1EBDDE" w14:textId="0EEF56B7" w:rsidR="003F789E" w:rsidRDefault="00606261">
      <w:pPr>
        <w:pStyle w:val="GPSL3numberedclause"/>
        <w:numPr>
          <w:ilvl w:val="2"/>
          <w:numId w:val="26"/>
        </w:numPr>
        <w:tabs>
          <w:tab w:val="clear" w:pos="1548"/>
          <w:tab w:val="clear" w:pos="2541"/>
          <w:tab w:val="left" w:pos="2552"/>
        </w:tabs>
        <w:ind w:left="2552" w:hanging="851"/>
      </w:pPr>
      <w:bookmarkStart w:id="1137" w:name="_Ref358124861"/>
      <w:r>
        <w:rPr>
          <w:rFonts w:ascii="Arial" w:hAnsi="Arial"/>
        </w:rPr>
        <w:t xml:space="preserve">If the Supplier elects to procure a licence in accordance with Clause </w:t>
      </w:r>
      <w:r>
        <w:rPr>
          <w:rFonts w:ascii="Arial" w:hAnsi="Arial"/>
        </w:rPr>
        <w:fldChar w:fldCharType="begin"/>
      </w:r>
      <w:r>
        <w:rPr>
          <w:rFonts w:ascii="Arial" w:hAnsi="Arial"/>
        </w:rPr>
        <w:instrText xml:space="preserve"> REF _Ref29863776 </w:instrText>
      </w:r>
      <w:r>
        <w:rPr>
          <w:rFonts w:ascii="Arial" w:hAnsi="Arial"/>
        </w:rPr>
        <w:fldChar w:fldCharType="separate"/>
      </w:r>
      <w:r>
        <w:rPr>
          <w:rFonts w:ascii="Arial" w:hAnsi="Arial"/>
        </w:rPr>
        <w:t>33.9.2(a)</w:t>
      </w:r>
      <w:r>
        <w:rPr>
          <w:rFonts w:ascii="Arial" w:hAnsi="Arial"/>
        </w:rPr>
        <w:fldChar w:fldCharType="end"/>
      </w:r>
      <w:r>
        <w:rPr>
          <w:rFonts w:ascii="Arial" w:hAnsi="Arial"/>
        </w:rPr>
        <w:t xml:space="preserve"> or to modify or replace an item pursuant to Clause </w:t>
      </w:r>
      <w:r>
        <w:rPr>
          <w:rFonts w:ascii="Arial" w:hAnsi="Arial"/>
        </w:rPr>
        <w:fldChar w:fldCharType="begin"/>
      </w:r>
      <w:r>
        <w:rPr>
          <w:rFonts w:ascii="Arial" w:hAnsi="Arial"/>
        </w:rPr>
        <w:instrText xml:space="preserve"> REF _Ref358124885 </w:instrText>
      </w:r>
      <w:r>
        <w:rPr>
          <w:rFonts w:ascii="Arial" w:hAnsi="Arial"/>
        </w:rPr>
        <w:fldChar w:fldCharType="separate"/>
      </w:r>
      <w:r>
        <w:rPr>
          <w:rFonts w:ascii="Arial" w:hAnsi="Arial"/>
        </w:rPr>
        <w:t>33.9.2(b)</w:t>
      </w:r>
      <w:r>
        <w:rPr>
          <w:rFonts w:ascii="Arial" w:hAnsi="Arial"/>
        </w:rPr>
        <w:fldChar w:fldCharType="end"/>
      </w:r>
      <w:r>
        <w:rPr>
          <w:rFonts w:ascii="Arial" w:hAnsi="Arial"/>
        </w:rPr>
        <w:t>, but this has not avoided or resolved the IPR Claim, then:</w:t>
      </w:r>
      <w:bookmarkEnd w:id="1137"/>
    </w:p>
    <w:p w14:paraId="4566C70A" w14:textId="77777777" w:rsidR="003F789E" w:rsidRDefault="00606261">
      <w:pPr>
        <w:pStyle w:val="GPSL5numberedclause"/>
        <w:numPr>
          <w:ilvl w:val="4"/>
          <w:numId w:val="26"/>
        </w:numPr>
        <w:tabs>
          <w:tab w:val="clear" w:pos="1134"/>
          <w:tab w:val="clear" w:pos="3402"/>
          <w:tab w:val="left" w:pos="11873"/>
        </w:tabs>
        <w:ind w:left="4253" w:hanging="850"/>
        <w:rPr>
          <w:rFonts w:ascii="Arial" w:hAnsi="Arial"/>
          <w:szCs w:val="22"/>
        </w:rPr>
      </w:pPr>
      <w:r>
        <w:rPr>
          <w:rFonts w:ascii="Arial" w:hAnsi="Arial"/>
          <w:szCs w:val="22"/>
        </w:rPr>
        <w:t>the Customer may terminate this Contract by written notice with immediate effect; and</w:t>
      </w:r>
    </w:p>
    <w:p w14:paraId="12EE98DC" w14:textId="77777777" w:rsidR="003F789E" w:rsidRDefault="00606261">
      <w:pPr>
        <w:pStyle w:val="GPSL5numberedclause"/>
        <w:numPr>
          <w:ilvl w:val="4"/>
          <w:numId w:val="26"/>
        </w:numPr>
        <w:tabs>
          <w:tab w:val="clear" w:pos="1134"/>
          <w:tab w:val="clear" w:pos="3402"/>
          <w:tab w:val="left" w:pos="11873"/>
        </w:tabs>
        <w:ind w:left="4253" w:hanging="850"/>
      </w:pPr>
      <w:r>
        <w:rPr>
          <w:rFonts w:ascii="Arial" w:hAnsi="Arial"/>
          <w:szCs w:val="22"/>
        </w:rPr>
        <w:t>without prejudice to the indemnity set out in Clause </w:t>
      </w:r>
      <w:r>
        <w:rPr>
          <w:rFonts w:ascii="Arial" w:hAnsi="Arial"/>
          <w:szCs w:val="22"/>
        </w:rPr>
        <w:fldChar w:fldCharType="begin"/>
      </w:r>
      <w:r>
        <w:rPr>
          <w:rFonts w:ascii="Arial" w:hAnsi="Arial"/>
          <w:szCs w:val="22"/>
        </w:rPr>
        <w:instrText xml:space="preserve"> REF _Ref358125050 </w:instrText>
      </w:r>
      <w:r>
        <w:rPr>
          <w:rFonts w:ascii="Arial" w:hAnsi="Arial"/>
          <w:szCs w:val="22"/>
        </w:rPr>
        <w:fldChar w:fldCharType="separate"/>
      </w:r>
      <w:r>
        <w:rPr>
          <w:rFonts w:ascii="Arial" w:hAnsi="Arial"/>
          <w:szCs w:val="22"/>
        </w:rPr>
        <w:t>33.9.1</w:t>
      </w:r>
      <w:r>
        <w:rPr>
          <w:rFonts w:ascii="Arial" w:hAnsi="Arial"/>
          <w:szCs w:val="22"/>
        </w:rPr>
        <w:fldChar w:fldCharType="end"/>
      </w:r>
      <w:r>
        <w:rPr>
          <w:rFonts w:ascii="Arial" w:hAnsi="Arial"/>
          <w:szCs w:val="22"/>
        </w:rPr>
        <w:t>, the Supplier shall be liable for all reasonable and unavoidable costs of the substitute goods and/or services including the additional costs of procuring, implementing and maintaining the substitute items.</w:t>
      </w:r>
      <w:r>
        <w:t xml:space="preserve"> </w:t>
      </w:r>
    </w:p>
    <w:p w14:paraId="666AFBAC" w14:textId="77777777" w:rsidR="003F789E" w:rsidRDefault="003F789E">
      <w:pPr>
        <w:pStyle w:val="GPSL5numberedclause"/>
        <w:tabs>
          <w:tab w:val="clear" w:pos="1134"/>
          <w:tab w:val="clear" w:pos="3402"/>
          <w:tab w:val="left" w:pos="3667"/>
        </w:tabs>
        <w:ind w:left="3349" w:firstLine="0"/>
      </w:pPr>
    </w:p>
    <w:p w14:paraId="3145E7D3" w14:textId="2721DDD6" w:rsidR="003F789E" w:rsidRDefault="00606261">
      <w:pPr>
        <w:pStyle w:val="GPSL2NumberedBoldHeading"/>
        <w:ind w:hanging="646"/>
        <w:rPr>
          <w:b/>
        </w:rPr>
      </w:pPr>
      <w:bookmarkStart w:id="1138" w:name="_Toc373311077"/>
      <w:bookmarkStart w:id="1139" w:name="_Toc379795764"/>
      <w:bookmarkStart w:id="1140" w:name="_Toc379795960"/>
      <w:bookmarkStart w:id="1141" w:name="_Toc379805325"/>
      <w:bookmarkStart w:id="1142" w:name="_Toc379807121"/>
      <w:bookmarkStart w:id="1143" w:name="_Toc358671384"/>
      <w:bookmarkStart w:id="1144" w:name="_Toc358671503"/>
      <w:bookmarkStart w:id="1145" w:name="_Toc358671622"/>
      <w:bookmarkStart w:id="1146" w:name="_Toc358671742"/>
      <w:bookmarkStart w:id="1147" w:name="_Toc358671385"/>
      <w:bookmarkStart w:id="1148" w:name="_Toc358671504"/>
      <w:bookmarkStart w:id="1149" w:name="_Toc358671623"/>
      <w:bookmarkStart w:id="1150" w:name="_Toc358671743"/>
      <w:bookmarkStart w:id="1151" w:name="_Toc358671386"/>
      <w:bookmarkStart w:id="1152" w:name="_Toc358671505"/>
      <w:bookmarkStart w:id="1153" w:name="_Toc358671624"/>
      <w:bookmarkStart w:id="1154" w:name="_Toc358671744"/>
      <w:bookmarkStart w:id="1155" w:name="_Toc358671387"/>
      <w:bookmarkStart w:id="1156" w:name="_Toc358671506"/>
      <w:bookmarkStart w:id="1157" w:name="_Toc358671625"/>
      <w:bookmarkStart w:id="1158" w:name="_Toc358671745"/>
      <w:bookmarkStart w:id="1159" w:name="_Toc358671388"/>
      <w:bookmarkStart w:id="1160" w:name="_Toc358671507"/>
      <w:bookmarkStart w:id="1161" w:name="_Toc358671626"/>
      <w:bookmarkStart w:id="1162" w:name="_Toc358671746"/>
      <w:bookmarkStart w:id="1163" w:name="_Toc358671389"/>
      <w:bookmarkStart w:id="1164" w:name="_Toc358671508"/>
      <w:bookmarkStart w:id="1165" w:name="_Toc358671627"/>
      <w:bookmarkStart w:id="1166" w:name="_Toc358671747"/>
      <w:bookmarkStart w:id="1167" w:name="_Toc358671390"/>
      <w:bookmarkStart w:id="1168" w:name="_Toc358671509"/>
      <w:bookmarkStart w:id="1169" w:name="_Toc358671628"/>
      <w:bookmarkStart w:id="1170" w:name="_Toc358671748"/>
      <w:bookmarkStart w:id="1171" w:name="_Toc358671391"/>
      <w:bookmarkStart w:id="1172" w:name="_Toc358671510"/>
      <w:bookmarkStart w:id="1173" w:name="_Toc358671629"/>
      <w:bookmarkStart w:id="1174" w:name="_Toc358671749"/>
      <w:bookmarkStart w:id="1175" w:name="_Toc358671392"/>
      <w:bookmarkStart w:id="1176" w:name="_Toc358671511"/>
      <w:bookmarkStart w:id="1177" w:name="_Toc358671630"/>
      <w:bookmarkStart w:id="1178" w:name="_Toc358671750"/>
      <w:bookmarkStart w:id="1179" w:name="_Toc358671393"/>
      <w:bookmarkStart w:id="1180" w:name="_Toc358671512"/>
      <w:bookmarkStart w:id="1181" w:name="_Toc358671631"/>
      <w:bookmarkStart w:id="1182" w:name="_Toc358671751"/>
      <w:bookmarkStart w:id="1183" w:name="_Toc358671394"/>
      <w:bookmarkStart w:id="1184" w:name="_Toc358671513"/>
      <w:bookmarkStart w:id="1185" w:name="_Toc358671632"/>
      <w:bookmarkStart w:id="1186" w:name="_Toc358671752"/>
      <w:bookmarkStart w:id="1187" w:name="_Toc358671395"/>
      <w:bookmarkStart w:id="1188" w:name="_Toc358671514"/>
      <w:bookmarkStart w:id="1189" w:name="_Toc358671633"/>
      <w:bookmarkStart w:id="1190" w:name="_Toc358671753"/>
      <w:bookmarkStart w:id="1191" w:name="_Toc358671396"/>
      <w:bookmarkStart w:id="1192" w:name="_Toc358671515"/>
      <w:bookmarkStart w:id="1193" w:name="_Toc358671634"/>
      <w:bookmarkStart w:id="1194" w:name="_Toc358671754"/>
      <w:bookmarkStart w:id="1195" w:name="_Toc358671397"/>
      <w:bookmarkStart w:id="1196" w:name="_Toc358671516"/>
      <w:bookmarkStart w:id="1197" w:name="_Toc358671635"/>
      <w:bookmarkStart w:id="1198" w:name="_Toc358671755"/>
      <w:bookmarkStart w:id="1199" w:name="_Toc358671398"/>
      <w:bookmarkStart w:id="1200" w:name="_Toc358671517"/>
      <w:bookmarkStart w:id="1201" w:name="_Toc358671636"/>
      <w:bookmarkStart w:id="1202" w:name="_Toc358671756"/>
      <w:bookmarkStart w:id="1203" w:name="_Toc358671399"/>
      <w:bookmarkStart w:id="1204" w:name="_Toc358671518"/>
      <w:bookmarkStart w:id="1205" w:name="_Toc358671637"/>
      <w:bookmarkStart w:id="1206" w:name="_Toc358671757"/>
      <w:bookmarkStart w:id="1207" w:name="_Toc358671400"/>
      <w:bookmarkStart w:id="1208" w:name="_Toc358671519"/>
      <w:bookmarkStart w:id="1209" w:name="_Toc358671638"/>
      <w:bookmarkStart w:id="1210" w:name="_Toc358671758"/>
      <w:bookmarkStart w:id="1211" w:name="_Toc358671401"/>
      <w:bookmarkStart w:id="1212" w:name="_Toc358671520"/>
      <w:bookmarkStart w:id="1213" w:name="_Toc358671639"/>
      <w:bookmarkStart w:id="1214" w:name="_Toc358671759"/>
      <w:bookmarkStart w:id="1215" w:name="_Toc358671402"/>
      <w:bookmarkStart w:id="1216" w:name="_Toc358671521"/>
      <w:bookmarkStart w:id="1217" w:name="_Toc358671640"/>
      <w:bookmarkStart w:id="1218" w:name="_Toc358671760"/>
      <w:bookmarkStart w:id="1219" w:name="_Toc358671403"/>
      <w:bookmarkStart w:id="1220" w:name="_Toc358671522"/>
      <w:bookmarkStart w:id="1221" w:name="_Toc358671641"/>
      <w:bookmarkStart w:id="1222" w:name="_Toc358671761"/>
      <w:bookmarkStart w:id="1223" w:name="_Toc358671404"/>
      <w:bookmarkStart w:id="1224" w:name="_Toc358671523"/>
      <w:bookmarkStart w:id="1225" w:name="_Toc358671642"/>
      <w:bookmarkStart w:id="1226" w:name="_Toc358671762"/>
      <w:bookmarkStart w:id="1227" w:name="_Toc358671405"/>
      <w:bookmarkStart w:id="1228" w:name="_Toc358671524"/>
      <w:bookmarkStart w:id="1229" w:name="_Toc358671643"/>
      <w:bookmarkStart w:id="1230" w:name="_Toc358671763"/>
      <w:bookmarkStart w:id="1231" w:name="_Toc358671406"/>
      <w:bookmarkStart w:id="1232" w:name="_Toc358671525"/>
      <w:bookmarkStart w:id="1233" w:name="_Toc358671644"/>
      <w:bookmarkStart w:id="1234" w:name="_Toc358671764"/>
      <w:bookmarkStart w:id="1235" w:name="_Toc358671407"/>
      <w:bookmarkStart w:id="1236" w:name="_Toc358671526"/>
      <w:bookmarkStart w:id="1237" w:name="_Toc358671645"/>
      <w:bookmarkStart w:id="1238" w:name="_Toc358671765"/>
      <w:bookmarkStart w:id="1239" w:name="_Toc358671408"/>
      <w:bookmarkStart w:id="1240" w:name="_Toc358671527"/>
      <w:bookmarkStart w:id="1241" w:name="_Toc358671646"/>
      <w:bookmarkStart w:id="1242" w:name="_Toc358671766"/>
      <w:bookmarkStart w:id="1243" w:name="_Toc358671409"/>
      <w:bookmarkStart w:id="1244" w:name="_Toc358671528"/>
      <w:bookmarkStart w:id="1245" w:name="_Toc358671647"/>
      <w:bookmarkStart w:id="1246" w:name="_Toc358671767"/>
      <w:bookmarkStart w:id="1247" w:name="_Toc358671410"/>
      <w:bookmarkStart w:id="1248" w:name="_Toc358671529"/>
      <w:bookmarkStart w:id="1249" w:name="_Toc358671648"/>
      <w:bookmarkStart w:id="1250" w:name="_Toc358671768"/>
      <w:bookmarkStart w:id="1251" w:name="_Toc358671411"/>
      <w:bookmarkStart w:id="1252" w:name="_Toc358671530"/>
      <w:bookmarkStart w:id="1253" w:name="_Toc358671649"/>
      <w:bookmarkStart w:id="1254" w:name="_Toc358671769"/>
      <w:bookmarkStart w:id="1255" w:name="_Toc358671412"/>
      <w:bookmarkStart w:id="1256" w:name="_Toc358671531"/>
      <w:bookmarkStart w:id="1257" w:name="_Toc358671650"/>
      <w:bookmarkStart w:id="1258" w:name="_Toc358671770"/>
      <w:bookmarkStart w:id="1259" w:name="_Toc358671413"/>
      <w:bookmarkStart w:id="1260" w:name="_Toc358671532"/>
      <w:bookmarkStart w:id="1261" w:name="_Toc358671651"/>
      <w:bookmarkStart w:id="1262" w:name="_Toc358671771"/>
      <w:bookmarkStart w:id="1263" w:name="_Toc358671414"/>
      <w:bookmarkStart w:id="1264" w:name="_Toc358671533"/>
      <w:bookmarkStart w:id="1265" w:name="_Toc358671652"/>
      <w:bookmarkStart w:id="1266" w:name="_Toc358671772"/>
      <w:bookmarkStart w:id="1267" w:name="_Toc358671415"/>
      <w:bookmarkStart w:id="1268" w:name="_Toc358671534"/>
      <w:bookmarkStart w:id="1269" w:name="_Toc358671653"/>
      <w:bookmarkStart w:id="1270" w:name="_Toc358671773"/>
      <w:bookmarkStart w:id="1271" w:name="_Toc358671416"/>
      <w:bookmarkStart w:id="1272" w:name="_Toc358671535"/>
      <w:bookmarkStart w:id="1273" w:name="_Toc358671654"/>
      <w:bookmarkStart w:id="1274" w:name="_Toc358671774"/>
      <w:bookmarkStart w:id="1275" w:name="_Toc358671417"/>
      <w:bookmarkStart w:id="1276" w:name="_Toc358671536"/>
      <w:bookmarkStart w:id="1277" w:name="_Toc358671655"/>
      <w:bookmarkStart w:id="1278" w:name="_Toc358671775"/>
      <w:bookmarkStart w:id="1279" w:name="_Toc358671418"/>
      <w:bookmarkStart w:id="1280" w:name="_Toc358671537"/>
      <w:bookmarkStart w:id="1281" w:name="_Toc358671656"/>
      <w:bookmarkStart w:id="1282" w:name="_Toc358671776"/>
      <w:bookmarkStart w:id="1283" w:name="_Toc349229877"/>
      <w:bookmarkStart w:id="1284" w:name="_Toc349230040"/>
      <w:bookmarkStart w:id="1285" w:name="_Toc349230440"/>
      <w:bookmarkStart w:id="1286" w:name="_Toc349231322"/>
      <w:bookmarkStart w:id="1287" w:name="_Toc349232048"/>
      <w:bookmarkStart w:id="1288" w:name="_Toc349232429"/>
      <w:bookmarkStart w:id="1289" w:name="_Toc349233165"/>
      <w:bookmarkStart w:id="1290" w:name="_Toc349233300"/>
      <w:bookmarkStart w:id="1291" w:name="_Toc349233434"/>
      <w:bookmarkStart w:id="1292" w:name="_Toc350503023"/>
      <w:bookmarkStart w:id="1293" w:name="_Toc350504013"/>
      <w:bookmarkStart w:id="1294" w:name="_Toc350506303"/>
      <w:bookmarkStart w:id="1295" w:name="_Toc350506541"/>
      <w:bookmarkStart w:id="1296" w:name="_Toc350506671"/>
      <w:bookmarkStart w:id="1297" w:name="_Toc350506801"/>
      <w:bookmarkStart w:id="1298" w:name="_Toc350506933"/>
      <w:bookmarkStart w:id="1299" w:name="_Toc350507394"/>
      <w:bookmarkStart w:id="1300" w:name="_Toc350507928"/>
      <w:bookmarkStart w:id="1301" w:name="_Ref313367870"/>
      <w:bookmarkStart w:id="1302" w:name="_Toc314810815"/>
      <w:bookmarkStart w:id="1303" w:name="_Toc350503024"/>
      <w:bookmarkStart w:id="1304" w:name="_Toc350504014"/>
      <w:bookmarkStart w:id="1305" w:name="_Toc351710882"/>
      <w:bookmarkStart w:id="1306" w:name="_Toc358671777"/>
      <w:bookmarkStart w:id="1307" w:name="_Toc530585866"/>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Pr>
          <w:b/>
        </w:rPr>
        <w:t>SECURITY AND PROTECTION OF INFORMATION</w:t>
      </w:r>
      <w:bookmarkEnd w:id="1301"/>
      <w:bookmarkEnd w:id="1302"/>
      <w:bookmarkEnd w:id="1303"/>
      <w:bookmarkEnd w:id="1304"/>
      <w:bookmarkEnd w:id="1305"/>
      <w:bookmarkEnd w:id="1306"/>
      <w:bookmarkEnd w:id="1307"/>
    </w:p>
    <w:p w14:paraId="61DB6A88" w14:textId="3CBA1F37" w:rsidR="003F789E" w:rsidRDefault="00606261">
      <w:pPr>
        <w:pStyle w:val="GPSL2NumberedBoldHeading"/>
        <w:numPr>
          <w:ilvl w:val="1"/>
          <w:numId w:val="26"/>
        </w:numPr>
        <w:tabs>
          <w:tab w:val="clear" w:pos="1134"/>
          <w:tab w:val="left" w:pos="-6923"/>
        </w:tabs>
        <w:ind w:hanging="786"/>
        <w:rPr>
          <w:b/>
        </w:rPr>
      </w:pPr>
      <w:bookmarkStart w:id="1308" w:name="_Ref358882800"/>
      <w:r>
        <w:rPr>
          <w:b/>
        </w:rPr>
        <w:t>Security Requirements</w:t>
      </w:r>
      <w:bookmarkEnd w:id="1308"/>
    </w:p>
    <w:p w14:paraId="3992DE4A"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Supplier shall comply with the Security Policy and the requirements of Contract Schedule 7 (Security) including the Security Management Plan (if any) and shall ensure that the Security Management Plan produced by the Supplier fully complies with the Security Policy. </w:t>
      </w:r>
    </w:p>
    <w:p w14:paraId="52669286"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shall notify the Supplier of any changes or proposed changes to the Security Policy.</w:t>
      </w:r>
    </w:p>
    <w:p w14:paraId="4410101F"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Supplier believes that a change or proposed change to the Security Policy will have a material and unavoidable cost implication to the provision of the Goods and/or Services it may propose a Variation to the Customer. In doing so, the Supplier must support its request by providing evidence of the cause of any increased costs and the steps that it has taken to mitigate those costs. Any change to the Contract Charges shall then be subject to the Variation Procedure.</w:t>
      </w:r>
    </w:p>
    <w:p w14:paraId="37474F4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Until and/or unless a change to the Contract Charges is agreed by the Customer pursuant to the Variation Procedure the Supplier shall continue to provide the Goods and/or Services in accordance with its existing obligations.</w:t>
      </w:r>
    </w:p>
    <w:p w14:paraId="45B829DC" w14:textId="25EFF5E3" w:rsidR="003F789E" w:rsidRDefault="00606261">
      <w:pPr>
        <w:pStyle w:val="GPSL2NumberedBoldHeading"/>
        <w:numPr>
          <w:ilvl w:val="1"/>
          <w:numId w:val="26"/>
        </w:numPr>
        <w:tabs>
          <w:tab w:val="clear" w:pos="1134"/>
          <w:tab w:val="left" w:pos="-6923"/>
        </w:tabs>
        <w:ind w:hanging="786"/>
        <w:rPr>
          <w:b/>
        </w:rPr>
      </w:pPr>
      <w:bookmarkStart w:id="1309" w:name="_Ref313374052"/>
      <w:r>
        <w:rPr>
          <w:b/>
        </w:rPr>
        <w:t>Protection of Customer Data</w:t>
      </w:r>
      <w:bookmarkEnd w:id="1309"/>
    </w:p>
    <w:p w14:paraId="452AAE12"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not delete or remove any proprietary notices contained within or relating to the Customer Data.</w:t>
      </w:r>
    </w:p>
    <w:p w14:paraId="1164B78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not store, copy, disclose, or use the Customer Data except as necessary for the performan</w:t>
      </w:r>
      <w:bookmarkStart w:id="1310" w:name="_Hlt426637401"/>
      <w:bookmarkEnd w:id="1310"/>
      <w:r>
        <w:rPr>
          <w:rFonts w:ascii="Arial" w:hAnsi="Arial"/>
        </w:rPr>
        <w:t>ce by the Supplier of its obligations under this Contract or as otherwise Approved by the Customer.</w:t>
      </w:r>
    </w:p>
    <w:p w14:paraId="5FE107A9" w14:textId="15E45688"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311" w:name="_Ref358880472"/>
      <w:r>
        <w:rPr>
          <w:rFonts w:ascii="Arial" w:hAnsi="Arial"/>
        </w:rPr>
        <w:t>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w:t>
      </w:r>
      <w:bookmarkEnd w:id="1311"/>
    </w:p>
    <w:p w14:paraId="56EFCDE3"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take responsibility for preserving the integrity of Customer Data and preventing the corruption or loss of Customer Data.</w:t>
      </w:r>
    </w:p>
    <w:p w14:paraId="48BA621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31520A63"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ensure that any system on which the Supplier holds any Customer Data, including back-up data, is a secure system that complies with the Security Policy and the Security Management Plan (if any).</w:t>
      </w:r>
    </w:p>
    <w:p w14:paraId="33653F5F"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4E3CFD52"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312" w:name="_Ref359240385"/>
      <w:bookmarkStart w:id="1313" w:name="_Ref349134231"/>
      <w:r>
        <w:rPr>
          <w:rFonts w:ascii="Arial" w:hAnsi="Arial"/>
        </w:rPr>
        <w:t>If the Customer Data is corrupted, lost or sufficiently degraded as a result of a Default so as to be unusable, the Supplier may:</w:t>
      </w:r>
      <w:bookmarkEnd w:id="1312"/>
    </w:p>
    <w:p w14:paraId="14CF1C8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314" w:name="_Toc139080265"/>
      <w:r>
        <w:rPr>
          <w:rFonts w:ascii="Arial" w:hAnsi="Arial"/>
          <w:szCs w:val="22"/>
        </w:rPr>
        <w:t>require the Supplier (at the Suppliers expense) to restore or procure the restoration of Customer Data to the extent and in accordance with the requirements specified in Contract Schedule 8 (Business Continuity and Disaster Recovery) or as otherwise required by the Customer, and the Supplier shall do so as soon as practicable but not later than five (5) Working Days from the date of receipt of the Customer’s notice; and/or</w:t>
      </w:r>
      <w:bookmarkEnd w:id="1314"/>
    </w:p>
    <w:p w14:paraId="6885B2BE"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itself restore or procure the restoration of Customer Data, and shall be repaid by the Supplier any reasonable expenses incurred in doing so to the extent and in accordance with the requirements specified in Contract Schedule 8 (Business Continuity and Disaster Recovery) or as otherwise required by the Customer.</w:t>
      </w:r>
      <w:r>
        <w:t xml:space="preserve"> </w:t>
      </w:r>
    </w:p>
    <w:p w14:paraId="6C27051A" w14:textId="77777777" w:rsidR="003F789E" w:rsidRDefault="003F789E">
      <w:pPr>
        <w:pStyle w:val="GPSL4numberedclause"/>
        <w:tabs>
          <w:tab w:val="clear" w:pos="-1004"/>
          <w:tab w:val="left" w:pos="3402"/>
        </w:tabs>
        <w:ind w:left="3402" w:firstLine="0"/>
        <w:rPr>
          <w:rFonts w:ascii="Arial" w:hAnsi="Arial"/>
          <w:szCs w:val="22"/>
        </w:rPr>
      </w:pPr>
    </w:p>
    <w:p w14:paraId="2FFBADBC" w14:textId="6E095594" w:rsidR="003F789E" w:rsidRDefault="00606261">
      <w:pPr>
        <w:pStyle w:val="GPSL2NumberedBoldHeading"/>
        <w:numPr>
          <w:ilvl w:val="1"/>
          <w:numId w:val="26"/>
        </w:numPr>
        <w:tabs>
          <w:tab w:val="clear" w:pos="1134"/>
          <w:tab w:val="left" w:pos="-6923"/>
        </w:tabs>
        <w:ind w:hanging="786"/>
        <w:rPr>
          <w:b/>
        </w:rPr>
      </w:pPr>
      <w:bookmarkStart w:id="1315" w:name="_Ref313367753"/>
      <w:bookmarkEnd w:id="1313"/>
      <w:r>
        <w:rPr>
          <w:b/>
        </w:rPr>
        <w:t>Confidentiality</w:t>
      </w:r>
      <w:bookmarkEnd w:id="1315"/>
    </w:p>
    <w:p w14:paraId="6544BF5D" w14:textId="77777777" w:rsidR="003F789E" w:rsidRDefault="00606261">
      <w:pPr>
        <w:pStyle w:val="GPSL3numberedclause"/>
        <w:numPr>
          <w:ilvl w:val="2"/>
          <w:numId w:val="26"/>
        </w:numPr>
        <w:tabs>
          <w:tab w:val="clear" w:pos="1548"/>
          <w:tab w:val="clear" w:pos="2541"/>
          <w:tab w:val="left" w:pos="2552"/>
        </w:tabs>
        <w:ind w:left="2552" w:hanging="851"/>
      </w:pPr>
      <w:bookmarkStart w:id="1316" w:name="_Ref363745797"/>
      <w:bookmarkStart w:id="1317" w:name="_Ref313367575"/>
      <w:r>
        <w:rPr>
          <w:rFonts w:ascii="Arial" w:hAnsi="Arial"/>
        </w:rPr>
        <w:t xml:space="preserve">For the purposes of Clause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the term </w:t>
      </w:r>
      <w:r>
        <w:rPr>
          <w:rFonts w:ascii="Arial" w:hAnsi="Arial"/>
          <w:b/>
        </w:rPr>
        <w:t>“Disclosing Party”</w:t>
      </w:r>
      <w:r>
        <w:rPr>
          <w:rFonts w:ascii="Arial" w:hAnsi="Arial"/>
        </w:rPr>
        <w:t xml:space="preserve"> shall mean a Party which discloses or makes available directly or indirectly its Confidential Information and </w:t>
      </w:r>
      <w:r>
        <w:rPr>
          <w:rFonts w:ascii="Arial" w:hAnsi="Arial"/>
          <w:b/>
        </w:rPr>
        <w:t>“Recipient”</w:t>
      </w:r>
      <w:r>
        <w:rPr>
          <w:rFonts w:ascii="Arial" w:hAnsi="Arial"/>
        </w:rPr>
        <w:t xml:space="preserve"> shall mean the Party which receives or obtains directly or indirectly Confidential Information.</w:t>
      </w:r>
      <w:bookmarkEnd w:id="1316"/>
    </w:p>
    <w:p w14:paraId="196E4A39" w14:textId="77F82B1D" w:rsidR="003F789E" w:rsidRDefault="00606261">
      <w:pPr>
        <w:pStyle w:val="GPSL3numberedclause"/>
        <w:numPr>
          <w:ilvl w:val="2"/>
          <w:numId w:val="26"/>
        </w:numPr>
        <w:tabs>
          <w:tab w:val="clear" w:pos="1548"/>
          <w:tab w:val="clear" w:pos="2541"/>
          <w:tab w:val="left" w:pos="2552"/>
        </w:tabs>
        <w:ind w:left="2552" w:hanging="851"/>
      </w:pPr>
      <w:bookmarkStart w:id="1318" w:name="_Ref358820876"/>
      <w:r>
        <w:rPr>
          <w:rFonts w:ascii="Arial" w:hAnsi="Arial"/>
        </w:rPr>
        <w:t xml:space="preserve">Except to the extent set out in Clause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or where disclosure is expressly permitted elsewhere in this Contract, the Recipient shall:</w:t>
      </w:r>
      <w:bookmarkEnd w:id="1317"/>
      <w:bookmarkEnd w:id="1318"/>
    </w:p>
    <w:p w14:paraId="372234B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364D1950"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not disclose the Disclosing Party's Confidential Information to any other person except as expressly set out in this Contract or without obtaining the owner's prior written consent;</w:t>
      </w:r>
    </w:p>
    <w:p w14:paraId="46D0DAD1"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not use or exploit the Disclosing Party’s Confidential Information in any way except for the purposes anticipated under this Contract; and</w:t>
      </w:r>
    </w:p>
    <w:p w14:paraId="55676C1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immediately notify the Disclosing Party if it suspects or becomes aware of any unauthorised access, copying, use or disclosure in any form of any of the Disclosing Party’s Confidential Information.</w:t>
      </w:r>
    </w:p>
    <w:p w14:paraId="7BAA012C"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Recipient shall be entitled to disclose the Confidential Information of the Disclosing Party where:</w:t>
      </w:r>
    </w:p>
    <w:p w14:paraId="43FBE0E2"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the Recipient is required to disclose the Confidential Information by Law, provided that Clause </w:t>
      </w:r>
      <w:r>
        <w:rPr>
          <w:rFonts w:ascii="Arial" w:hAnsi="Arial"/>
          <w:szCs w:val="22"/>
        </w:rPr>
        <w:fldChar w:fldCharType="begin"/>
      </w:r>
      <w:r>
        <w:rPr>
          <w:rFonts w:ascii="Arial" w:hAnsi="Arial"/>
          <w:szCs w:val="22"/>
        </w:rPr>
        <w:instrText xml:space="preserve"> REF _Ref313369975 </w:instrText>
      </w:r>
      <w:r>
        <w:rPr>
          <w:rFonts w:ascii="Arial" w:hAnsi="Arial"/>
          <w:szCs w:val="22"/>
        </w:rPr>
        <w:fldChar w:fldCharType="separate"/>
      </w:r>
      <w:r>
        <w:rPr>
          <w:rFonts w:ascii="Arial" w:hAnsi="Arial"/>
          <w:szCs w:val="22"/>
        </w:rPr>
        <w:t>34.5</w:t>
      </w:r>
      <w:r>
        <w:rPr>
          <w:rFonts w:ascii="Arial" w:hAnsi="Arial"/>
          <w:szCs w:val="22"/>
        </w:rPr>
        <w:fldChar w:fldCharType="end"/>
      </w:r>
      <w:r>
        <w:rPr>
          <w:rFonts w:ascii="Arial" w:hAnsi="Arial"/>
          <w:szCs w:val="22"/>
        </w:rPr>
        <w:t xml:space="preserve"> (Freedom of Information) shall apply to disclosures required under the FOIA or the EIRs;</w:t>
      </w:r>
    </w:p>
    <w:p w14:paraId="30EF072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need for such disclosure arises out of or in connection with:</w:t>
      </w:r>
    </w:p>
    <w:p w14:paraId="5CF26731"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 xml:space="preserve">any legal challenge or potential legal challenge against the Customer arising out of or in connection with this Contract; </w:t>
      </w:r>
    </w:p>
    <w:p w14:paraId="5A6D9E96"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or</w:t>
      </w:r>
    </w:p>
    <w:p w14:paraId="3A69CDE3"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conduct of a Central Government Body review in respect of this Contract; or</w:t>
      </w:r>
    </w:p>
    <w:p w14:paraId="080C5EC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5D9D9013"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0AD0C30" w14:textId="7619D7E1" w:rsidR="003F789E" w:rsidRDefault="00606261">
      <w:pPr>
        <w:pStyle w:val="GPSL3numberedclause"/>
        <w:numPr>
          <w:ilvl w:val="2"/>
          <w:numId w:val="26"/>
        </w:numPr>
        <w:tabs>
          <w:tab w:val="clear" w:pos="1548"/>
          <w:tab w:val="clear" w:pos="2541"/>
          <w:tab w:val="left" w:pos="2552"/>
        </w:tabs>
        <w:ind w:left="2552" w:hanging="851"/>
      </w:pPr>
      <w:bookmarkStart w:id="1319" w:name="_Ref358821029"/>
      <w:r>
        <w:rPr>
          <w:rFonts w:ascii="Arial" w:hAnsi="Arial"/>
        </w:rPr>
        <w:t>Subject to Clause </w:t>
      </w:r>
      <w:r>
        <w:rPr>
          <w:rFonts w:ascii="Arial" w:hAnsi="Arial"/>
        </w:rPr>
        <w:fldChar w:fldCharType="begin"/>
      </w:r>
      <w:r>
        <w:rPr>
          <w:rFonts w:ascii="Arial" w:hAnsi="Arial"/>
        </w:rPr>
        <w:instrText xml:space="preserve"> REF _Ref358820876 </w:instrText>
      </w:r>
      <w:r>
        <w:rPr>
          <w:rFonts w:ascii="Arial" w:hAnsi="Arial"/>
        </w:rPr>
        <w:fldChar w:fldCharType="separate"/>
      </w:r>
      <w:r>
        <w:rPr>
          <w:rFonts w:ascii="Arial" w:hAnsi="Arial"/>
        </w:rPr>
        <w:t>34.3.2</w:t>
      </w:r>
      <w:r>
        <w:rPr>
          <w:rFonts w:ascii="Arial" w:hAnsi="Arial"/>
        </w:rPr>
        <w:fldChar w:fldCharType="end"/>
      </w:r>
      <w:r>
        <w:rPr>
          <w:rFonts w:ascii="Arial" w:hAnsi="Arial"/>
        </w:rPr>
        <w:t>, the Supplier may only disclose the Confidential Information of the Customer on a confidential basis to:</w:t>
      </w:r>
      <w:bookmarkEnd w:id="1319"/>
    </w:p>
    <w:p w14:paraId="09B93467"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Supplier Personnel who are directly involved in the provision of the</w:t>
      </w:r>
      <w:r>
        <w:rPr>
          <w:rFonts w:ascii="Arial" w:hAnsi="Arial"/>
          <w:b/>
          <w:i/>
          <w:szCs w:val="22"/>
        </w:rPr>
        <w:t xml:space="preserve"> </w:t>
      </w:r>
      <w:r>
        <w:rPr>
          <w:rFonts w:ascii="Arial" w:hAnsi="Arial"/>
          <w:szCs w:val="22"/>
        </w:rPr>
        <w:t>Goods and/or Services and need to know the Confidential Information to enable performance of the Suppliers obligations under this Contract; and</w:t>
      </w:r>
    </w:p>
    <w:p w14:paraId="211C184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its professional advisers for the purposes of obtaining advice in relation to this Contract.</w:t>
      </w:r>
    </w:p>
    <w:p w14:paraId="4DDC3E5C"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Where the Supplier discloses Confidential Information of the Customer pursuant to Clause </w:t>
      </w:r>
      <w:r>
        <w:rPr>
          <w:rFonts w:ascii="Arial" w:hAnsi="Arial"/>
        </w:rPr>
        <w:fldChar w:fldCharType="begin"/>
      </w:r>
      <w:r>
        <w:rPr>
          <w:rFonts w:ascii="Arial" w:hAnsi="Arial"/>
        </w:rPr>
        <w:instrText xml:space="preserve"> REF _Ref358821029 </w:instrText>
      </w:r>
      <w:r>
        <w:rPr>
          <w:rFonts w:ascii="Arial" w:hAnsi="Arial"/>
        </w:rPr>
        <w:fldChar w:fldCharType="separate"/>
      </w:r>
      <w:r>
        <w:rPr>
          <w:rFonts w:ascii="Arial" w:hAnsi="Arial"/>
        </w:rPr>
        <w:t>34.3.5</w:t>
      </w:r>
      <w:r>
        <w:rPr>
          <w:rFonts w:ascii="Arial" w:hAnsi="Arial"/>
        </w:rPr>
        <w:fldChar w:fldCharType="end"/>
      </w:r>
      <w:r>
        <w:rPr>
          <w:rFonts w:ascii="Arial" w:hAnsi="Arial"/>
        </w:rPr>
        <w:t>, it shall remain responsible at all times for compliance with the confidentiality obligations set out in this Contract by the persons to whom disclosure has been made.</w:t>
      </w:r>
    </w:p>
    <w:p w14:paraId="15513A76"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320" w:name="_Ref358820910"/>
      <w:r>
        <w:rPr>
          <w:rFonts w:ascii="Arial" w:hAnsi="Arial"/>
        </w:rPr>
        <w:t>The Customer may disclose the Confidential Information of the Supplier:</w:t>
      </w:r>
    </w:p>
    <w:p w14:paraId="683C735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321" w:name="_Ref358884602"/>
      <w:r>
        <w:rPr>
          <w:rFonts w:ascii="Arial" w:hAnsi="Arial"/>
          <w:szCs w:val="22"/>
        </w:rPr>
        <w:t>to any Central Government Body on the basis that the information may only be further disclosed to Central Government Bodies;</w:t>
      </w:r>
      <w:bookmarkEnd w:id="1321"/>
      <w:r>
        <w:rPr>
          <w:rFonts w:ascii="Arial" w:hAnsi="Arial"/>
          <w:szCs w:val="22"/>
        </w:rPr>
        <w:t xml:space="preserve"> </w:t>
      </w:r>
    </w:p>
    <w:p w14:paraId="7222C75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to the British Parliament and any committees of the British Parliament or if required by any British Parliamentary reporting requirement;</w:t>
      </w:r>
    </w:p>
    <w:p w14:paraId="3B457D6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to the extent that the Customer (acting reasonably) deems disclosure necessary or appropriate in the course of carrying out its public functions;</w:t>
      </w:r>
    </w:p>
    <w:p w14:paraId="73E82EAE"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on a confidential basis to a professional adviser, consultant, supplier or other person engaged by any of the entities described in Clause </w:t>
      </w:r>
      <w:r>
        <w:rPr>
          <w:rFonts w:ascii="Arial" w:hAnsi="Arial"/>
          <w:szCs w:val="22"/>
        </w:rPr>
        <w:fldChar w:fldCharType="begin"/>
      </w:r>
      <w:r>
        <w:rPr>
          <w:rFonts w:ascii="Arial" w:hAnsi="Arial"/>
          <w:szCs w:val="22"/>
        </w:rPr>
        <w:instrText xml:space="preserve"> REF _Ref358884602 </w:instrText>
      </w:r>
      <w:r>
        <w:rPr>
          <w:rFonts w:ascii="Arial" w:hAnsi="Arial"/>
          <w:szCs w:val="22"/>
        </w:rPr>
        <w:fldChar w:fldCharType="separate"/>
      </w:r>
      <w:r>
        <w:rPr>
          <w:rFonts w:ascii="Arial" w:hAnsi="Arial"/>
          <w:szCs w:val="22"/>
        </w:rPr>
        <w:t>34.3.7(a)</w:t>
      </w:r>
      <w:r>
        <w:rPr>
          <w:rFonts w:ascii="Arial" w:hAnsi="Arial"/>
          <w:szCs w:val="22"/>
        </w:rPr>
        <w:fldChar w:fldCharType="end"/>
      </w:r>
      <w:r>
        <w:rPr>
          <w:rFonts w:ascii="Arial" w:hAnsi="Arial"/>
          <w:szCs w:val="22"/>
        </w:rPr>
        <w:t xml:space="preserve"> (including any benchmarking organisation) for any purpose relating to or connected with this Contract;</w:t>
      </w:r>
    </w:p>
    <w:p w14:paraId="2D53C2B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on a confidential basis for the purpose of the exercise of its rights under this Contract; or</w:t>
      </w:r>
    </w:p>
    <w:p w14:paraId="0162E4D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to a proposed transferee, assignee or novatee of, or successor in title to the Customer,</w:t>
      </w:r>
    </w:p>
    <w:p w14:paraId="49F1E293" w14:textId="77777777" w:rsidR="003F789E" w:rsidRDefault="00606261">
      <w:pPr>
        <w:pStyle w:val="GPSL3Indent"/>
        <w:tabs>
          <w:tab w:val="clear" w:pos="2127"/>
          <w:tab w:val="left" w:pos="2552"/>
        </w:tabs>
        <w:ind w:left="2552"/>
      </w:pPr>
      <w:r>
        <w:t xml:space="preserve">and for the purposes of the foregoing, references to disclosure on a confidential basis shall mean disclosure subject to a confidentiality agreement or arrangement containing terms no less stringent than those placed on the Customer under Clause </w:t>
      </w:r>
      <w:r>
        <w:fldChar w:fldCharType="begin"/>
      </w:r>
      <w:r>
        <w:instrText xml:space="preserve"> REF _Ref313367753 </w:instrText>
      </w:r>
      <w:r>
        <w:fldChar w:fldCharType="separate"/>
      </w:r>
      <w:r>
        <w:t>34.3</w:t>
      </w:r>
      <w:r>
        <w:fldChar w:fldCharType="end"/>
      </w:r>
      <w:r>
        <w:t xml:space="preserve">. </w:t>
      </w:r>
    </w:p>
    <w:p w14:paraId="5F8DEC68"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Nothing in Clause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14:paraId="62B33044" w14:textId="5E0CCC29" w:rsidR="003F789E" w:rsidRDefault="00606261">
      <w:pPr>
        <w:pStyle w:val="GPSL3numberedclause"/>
        <w:numPr>
          <w:ilvl w:val="2"/>
          <w:numId w:val="26"/>
        </w:numPr>
        <w:tabs>
          <w:tab w:val="clear" w:pos="1548"/>
          <w:tab w:val="clear" w:pos="2541"/>
          <w:tab w:val="left" w:pos="2552"/>
        </w:tabs>
        <w:ind w:left="2552" w:hanging="851"/>
      </w:pPr>
      <w:bookmarkStart w:id="1322" w:name="_Ref365635869"/>
      <w:bookmarkEnd w:id="1320"/>
      <w:r>
        <w:rPr>
          <w:rFonts w:ascii="Arial" w:hAnsi="Arial"/>
        </w:rPr>
        <w:t xml:space="preserve">In the event that the Supplier fails to comply with Clauses </w:t>
      </w:r>
      <w:r>
        <w:rPr>
          <w:rFonts w:ascii="Arial" w:hAnsi="Arial"/>
        </w:rPr>
        <w:fldChar w:fldCharType="begin"/>
      </w:r>
      <w:r>
        <w:rPr>
          <w:rFonts w:ascii="Arial" w:hAnsi="Arial"/>
        </w:rPr>
        <w:instrText xml:space="preserve"> REF _Ref358820876 </w:instrText>
      </w:r>
      <w:r>
        <w:rPr>
          <w:rFonts w:ascii="Arial" w:hAnsi="Arial"/>
        </w:rPr>
        <w:fldChar w:fldCharType="separate"/>
      </w:r>
      <w:r>
        <w:rPr>
          <w:rFonts w:ascii="Arial" w:hAnsi="Arial"/>
        </w:rPr>
        <w:t>34.3.2</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_Ref358821029 </w:instrText>
      </w:r>
      <w:r>
        <w:rPr>
          <w:rFonts w:ascii="Arial" w:hAnsi="Arial"/>
        </w:rPr>
        <w:fldChar w:fldCharType="separate"/>
      </w:r>
      <w:r>
        <w:rPr>
          <w:rFonts w:ascii="Arial" w:hAnsi="Arial"/>
        </w:rPr>
        <w:t>34.3.5</w:t>
      </w:r>
      <w:r>
        <w:rPr>
          <w:rFonts w:ascii="Arial" w:hAnsi="Arial"/>
        </w:rPr>
        <w:fldChar w:fldCharType="end"/>
      </w:r>
      <w:r>
        <w:rPr>
          <w:rFonts w:ascii="Arial" w:hAnsi="Arial"/>
        </w:rPr>
        <w:t>, the Customer reserves the right to terminate this Contract for material Default.</w:t>
      </w:r>
      <w:bookmarkEnd w:id="1322"/>
    </w:p>
    <w:p w14:paraId="0F4F7C6B" w14:textId="481CAE66" w:rsidR="003F789E" w:rsidRDefault="00606261">
      <w:pPr>
        <w:pStyle w:val="GPSL2NumberedBoldHeading"/>
        <w:numPr>
          <w:ilvl w:val="1"/>
          <w:numId w:val="26"/>
        </w:numPr>
        <w:tabs>
          <w:tab w:val="clear" w:pos="1134"/>
          <w:tab w:val="left" w:pos="-6923"/>
        </w:tabs>
        <w:ind w:hanging="786"/>
      </w:pPr>
      <w:r>
        <w:t xml:space="preserve"> </w:t>
      </w:r>
      <w:bookmarkStart w:id="1323" w:name="_Hlt426554865"/>
      <w:bookmarkStart w:id="1324" w:name="_Ref426123332"/>
      <w:bookmarkEnd w:id="1323"/>
      <w:r>
        <w:rPr>
          <w:b/>
        </w:rPr>
        <w:t>Transparency</w:t>
      </w:r>
      <w:bookmarkEnd w:id="1324"/>
    </w:p>
    <w:p w14:paraId="7764D4EF"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The Parties acknowledge and agree that, except for any information which is exempt from disclosure in accordance with the provisions of the FOIA, the content of this Contract and any Transparency Reports under it is not Confidential Information and shall be made available in accordance with the procurement policy note 13/15</w:t>
      </w:r>
      <w:r>
        <w:t xml:space="preserve"> </w:t>
      </w:r>
      <w:hyperlink r:id="rId19" w:history="1">
        <w:r>
          <w:rPr>
            <w:rStyle w:val="Hyperlink"/>
            <w:rFonts w:ascii="Arial" w:hAnsi="Arial"/>
          </w:rPr>
          <w:t>https://www.gov.uk/guidance/g-cloud-suppliers-guide</w:t>
        </w:r>
      </w:hyperlink>
    </w:p>
    <w:p w14:paraId="7249BA46"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 and the Transparency Principles referred to therein. The Customer shall determine whether any of the content of this Contract is exempt from disclosure in accordance with the provisions of the FOIA. The Customer may consult with the Supplier to inform its decision regarding any redactions but shall have the final decision in its absolute discretion. </w:t>
      </w:r>
    </w:p>
    <w:p w14:paraId="117C0D8A"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Notwithstanding any other provision of this Contract, the Supplier hereby gives his consent for the Customer to publish this Contract in its entirety (but with any information which is exempt from disclosure in accordance with the provisions of the FOIA redacted), including any changes to this Contract agreed from time to time. </w:t>
      </w:r>
    </w:p>
    <w:p w14:paraId="5F200F3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assist and cooperate with the Customer to enable the Customer to publish this Contract.</w:t>
      </w:r>
    </w:p>
    <w:p w14:paraId="6BF4B800" w14:textId="6A49967B" w:rsidR="003F789E" w:rsidRDefault="00606261">
      <w:pPr>
        <w:pStyle w:val="GPSL2NumberedBoldHeading"/>
        <w:numPr>
          <w:ilvl w:val="1"/>
          <w:numId w:val="26"/>
        </w:numPr>
        <w:tabs>
          <w:tab w:val="clear" w:pos="1134"/>
          <w:tab w:val="left" w:pos="-6923"/>
        </w:tabs>
        <w:ind w:hanging="786"/>
        <w:rPr>
          <w:b/>
        </w:rPr>
      </w:pPr>
      <w:bookmarkStart w:id="1325" w:name="_Ref313369975"/>
      <w:r>
        <w:rPr>
          <w:b/>
        </w:rPr>
        <w:t>Freedom of Information</w:t>
      </w:r>
      <w:bookmarkEnd w:id="1325"/>
    </w:p>
    <w:p w14:paraId="2643BDFB"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326" w:name="_Ref349214061"/>
      <w:r>
        <w:rPr>
          <w:rFonts w:ascii="Arial" w:hAnsi="Arial"/>
        </w:rPr>
        <w:t xml:space="preserve">The Supplier acknowledges that the Customer is subject to the requirements of the FOIA and the EIRs. The Supplier shall: </w:t>
      </w:r>
    </w:p>
    <w:p w14:paraId="0FDC01E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provide all necessary assistance and cooperation as reasonably requested by the Customer to enable the Customer to comply with its Information disclosure obligations under the FOIA and EIRs;</w:t>
      </w:r>
    </w:p>
    <w:bookmarkEnd w:id="1326"/>
    <w:p w14:paraId="0641CBD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transfer to the Customer all Requests for Information relating to this Contract that it receives as soon as practicable and in any event within two (2) Working Days of receipt;</w:t>
      </w:r>
    </w:p>
    <w:p w14:paraId="2535D78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1D9A9A35"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not respond directly to a Request for Information unless authorised in writing to do so by the Customer.</w:t>
      </w:r>
    </w:p>
    <w:p w14:paraId="4F1AAB42" w14:textId="757E2C6D"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327" w:name="_Hlt426554672"/>
      <w:bookmarkStart w:id="1328" w:name="_Hlt426554894"/>
      <w:bookmarkStart w:id="1329" w:name="_Ref426123200"/>
      <w:bookmarkEnd w:id="1327"/>
      <w:bookmarkEnd w:id="1328"/>
      <w:r>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329"/>
    </w:p>
    <w:p w14:paraId="4D28F22B" w14:textId="7BEF70AB" w:rsidR="003F789E" w:rsidRDefault="00606261">
      <w:pPr>
        <w:pStyle w:val="GPSL2NumberedBoldHeading"/>
        <w:numPr>
          <w:ilvl w:val="1"/>
          <w:numId w:val="26"/>
        </w:numPr>
        <w:tabs>
          <w:tab w:val="clear" w:pos="1134"/>
          <w:tab w:val="left" w:pos="-6923"/>
        </w:tabs>
        <w:ind w:hanging="786"/>
        <w:rPr>
          <w:b/>
        </w:rPr>
      </w:pPr>
      <w:bookmarkStart w:id="1330" w:name="_Ref359421680"/>
      <w:r>
        <w:rPr>
          <w:b/>
        </w:rPr>
        <w:t>Protection of Personal Data</w:t>
      </w:r>
      <w:bookmarkEnd w:id="1330"/>
    </w:p>
    <w:p w14:paraId="36DF4ABE"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Parties acknowledge that for the purposes of the Data Protection Legislation, the Customer is the Controller and that the Supplier is the Processor. The only processing that the Supplier is authorised to do is listed in Schedule 16 (Authorised Processing Template) by the Customer and may not be determined by the Supplier.</w:t>
      </w:r>
    </w:p>
    <w:p w14:paraId="2F431CD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331" w:name="_Ref359518892"/>
      <w:r>
        <w:rPr>
          <w:rFonts w:ascii="Arial" w:hAnsi="Arial"/>
        </w:rPr>
        <w:t>The Supplier shall notify the Customer immediately if it considers that any of the Customer instructions infringe the Data Protection Legislation.</w:t>
      </w:r>
    </w:p>
    <w:bookmarkEnd w:id="1331"/>
    <w:p w14:paraId="3CB51D79"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provide all reasonable assistance to the Customer in the preparation of any Data Protection Impact Assessment prior to commencing any processing. Such assistance may, at the discretion of the Customer include:</w:t>
      </w:r>
    </w:p>
    <w:p w14:paraId="0B38707E" w14:textId="77777777" w:rsidR="003F789E" w:rsidRDefault="00606261">
      <w:pPr>
        <w:pStyle w:val="GPSL4numberedclause"/>
        <w:numPr>
          <w:ilvl w:val="3"/>
          <w:numId w:val="26"/>
        </w:numPr>
        <w:tabs>
          <w:tab w:val="clear" w:pos="-1004"/>
          <w:tab w:val="left" w:pos="-7429"/>
        </w:tabs>
        <w:ind w:left="3261"/>
        <w:rPr>
          <w:rFonts w:ascii="Arial" w:hAnsi="Arial"/>
          <w:szCs w:val="22"/>
        </w:rPr>
      </w:pPr>
      <w:r>
        <w:rPr>
          <w:rFonts w:ascii="Arial" w:hAnsi="Arial"/>
          <w:szCs w:val="22"/>
        </w:rPr>
        <w:t xml:space="preserve">a systematic description of the envisaged processing operations and the purpose of the processing; </w:t>
      </w:r>
    </w:p>
    <w:p w14:paraId="0F405AD5" w14:textId="77777777" w:rsidR="003F789E" w:rsidRDefault="00606261">
      <w:pPr>
        <w:pStyle w:val="GPSL4numberedclause"/>
        <w:numPr>
          <w:ilvl w:val="3"/>
          <w:numId w:val="26"/>
        </w:numPr>
        <w:tabs>
          <w:tab w:val="clear" w:pos="-1004"/>
          <w:tab w:val="left" w:pos="-7429"/>
        </w:tabs>
        <w:ind w:left="3261"/>
        <w:rPr>
          <w:rFonts w:ascii="Arial" w:hAnsi="Arial"/>
          <w:szCs w:val="22"/>
        </w:rPr>
      </w:pPr>
      <w:r>
        <w:rPr>
          <w:rFonts w:ascii="Arial" w:hAnsi="Arial"/>
          <w:szCs w:val="22"/>
        </w:rPr>
        <w:t xml:space="preserve">an assessment of the necessity and proportionalility of the processing operations in relation to the Services; </w:t>
      </w:r>
    </w:p>
    <w:p w14:paraId="32E954AD" w14:textId="3F2D96C5" w:rsidR="003F789E" w:rsidRDefault="00606261">
      <w:pPr>
        <w:pStyle w:val="GPSL4numberedclause"/>
        <w:numPr>
          <w:ilvl w:val="3"/>
          <w:numId w:val="26"/>
        </w:numPr>
        <w:tabs>
          <w:tab w:val="clear" w:pos="-1004"/>
          <w:tab w:val="left" w:pos="-7429"/>
        </w:tabs>
        <w:ind w:left="3261"/>
        <w:rPr>
          <w:rFonts w:ascii="Arial" w:hAnsi="Arial"/>
          <w:szCs w:val="22"/>
        </w:rPr>
      </w:pPr>
      <w:bookmarkStart w:id="1332" w:name="_Ref358802787"/>
      <w:r>
        <w:rPr>
          <w:rFonts w:ascii="Arial" w:hAnsi="Arial"/>
          <w:szCs w:val="22"/>
        </w:rPr>
        <w:t xml:space="preserve">an assessment of the risks to the rights and freedoms of Data Subjects; and </w:t>
      </w:r>
      <w:bookmarkEnd w:id="1332"/>
    </w:p>
    <w:p w14:paraId="3C624CA3" w14:textId="77777777" w:rsidR="003F789E" w:rsidRDefault="00606261">
      <w:pPr>
        <w:pStyle w:val="GPSL4numberedclause"/>
        <w:numPr>
          <w:ilvl w:val="3"/>
          <w:numId w:val="26"/>
        </w:numPr>
        <w:tabs>
          <w:tab w:val="clear" w:pos="-1004"/>
          <w:tab w:val="left" w:pos="-7429"/>
        </w:tabs>
        <w:ind w:left="3261"/>
        <w:rPr>
          <w:rFonts w:ascii="Arial" w:hAnsi="Arial"/>
          <w:szCs w:val="22"/>
        </w:rPr>
      </w:pPr>
      <w:r>
        <w:rPr>
          <w:rFonts w:ascii="Arial" w:hAnsi="Arial"/>
          <w:szCs w:val="22"/>
        </w:rPr>
        <w:t>the measures envisaged to address the risks, including safeguards, security measures and mechanisms to ensure the protection of Personal Data.</w:t>
      </w:r>
    </w:p>
    <w:p w14:paraId="2222D040"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The Supplier shall, in relation to any Personal Data processed in connection with its obligations under this Contract:</w:t>
      </w:r>
    </w:p>
    <w:p w14:paraId="2C9BE238"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Process that </w:t>
      </w:r>
      <w:r>
        <w:rPr>
          <w:rFonts w:ascii="Arial" w:hAnsi="Arial"/>
        </w:rPr>
        <w:t xml:space="preserve">Personal Data only in accordance with Schedule 16 (Authorised Processing Template), unless the Supplier is required to do otherwise by Law. If it is so required the Supplier shall promptly notify the Customer before processing the Personal Data unless prohibited by Law; </w:t>
      </w:r>
    </w:p>
    <w:p w14:paraId="7342564F" w14:textId="77777777" w:rsidR="003F789E" w:rsidRDefault="00606261">
      <w:pPr>
        <w:pStyle w:val="GPSL4numberedclause"/>
        <w:numPr>
          <w:ilvl w:val="3"/>
          <w:numId w:val="26"/>
        </w:numPr>
        <w:tabs>
          <w:tab w:val="clear" w:pos="-1004"/>
          <w:tab w:val="left" w:pos="3402"/>
        </w:tabs>
        <w:ind w:left="3402" w:hanging="850"/>
      </w:pPr>
      <w:r>
        <w:rPr>
          <w:rFonts w:ascii="Arial" w:hAnsi="Arial"/>
        </w:rPr>
        <w:t>ensure that it has in place Protective Measures which have been reviewed and approved by the Customer as appropriate to protect against a Data Loss Event having taken account of the:</w:t>
      </w:r>
    </w:p>
    <w:p w14:paraId="52F5F7FA"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nature of the data to be protected; </w:t>
      </w:r>
    </w:p>
    <w:p w14:paraId="41372596"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harm that might result from a Data Loss Event; </w:t>
      </w:r>
    </w:p>
    <w:p w14:paraId="7BA9B751"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state of technological development; and</w:t>
      </w:r>
    </w:p>
    <w:p w14:paraId="38EA97BC"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cost of implementing any measures; </w:t>
      </w:r>
    </w:p>
    <w:p w14:paraId="1ACBE423" w14:textId="75564A19"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333" w:name="_Ref358802940"/>
      <w:r>
        <w:rPr>
          <w:rFonts w:ascii="Arial" w:hAnsi="Arial"/>
          <w:szCs w:val="22"/>
        </w:rPr>
        <w:t>ensure that:</w:t>
      </w:r>
      <w:bookmarkEnd w:id="1333"/>
    </w:p>
    <w:p w14:paraId="1AFBC837" w14:textId="77777777" w:rsidR="003F789E" w:rsidRDefault="00606261">
      <w:pPr>
        <w:pStyle w:val="GPSL5numberedclause"/>
        <w:numPr>
          <w:ilvl w:val="4"/>
          <w:numId w:val="26"/>
        </w:numPr>
        <w:tabs>
          <w:tab w:val="clear" w:pos="3402"/>
          <w:tab w:val="left" w:pos="4253"/>
        </w:tabs>
        <w:ind w:left="4253" w:hanging="851"/>
      </w:pPr>
      <w:r>
        <w:rPr>
          <w:rFonts w:ascii="Arial" w:hAnsi="Arial"/>
          <w:szCs w:val="22"/>
        </w:rPr>
        <w:t xml:space="preserve">the </w:t>
      </w:r>
      <w:r>
        <w:rPr>
          <w:rFonts w:ascii="Arial" w:hAnsi="Arial"/>
        </w:rPr>
        <w:t>Supplier Personnel do not process Personal Data except in accordance with this Contract (and in particular Schedule 16 (Authorised Processing Template))</w:t>
      </w:r>
      <w:r>
        <w:rPr>
          <w:rFonts w:ascii="Arial" w:hAnsi="Arial"/>
          <w:szCs w:val="22"/>
        </w:rPr>
        <w:t xml:space="preserve">; </w:t>
      </w:r>
    </w:p>
    <w:p w14:paraId="483CB3FB" w14:textId="77777777" w:rsidR="003F789E" w:rsidRDefault="00606261">
      <w:pPr>
        <w:pStyle w:val="GPSL5numberedclause"/>
        <w:numPr>
          <w:ilvl w:val="4"/>
          <w:numId w:val="26"/>
        </w:numPr>
        <w:tabs>
          <w:tab w:val="clear" w:pos="3402"/>
          <w:tab w:val="left" w:pos="4253"/>
        </w:tabs>
        <w:ind w:left="4253" w:hanging="851"/>
        <w:rPr>
          <w:rFonts w:ascii="Arial" w:hAnsi="Arial"/>
        </w:rPr>
      </w:pPr>
      <w:r>
        <w:rPr>
          <w:rFonts w:ascii="Arial" w:hAnsi="Arial"/>
        </w:rPr>
        <w:t xml:space="preserve">it takes all reasonable steps to ensure the reliability and integrity of any Supplier Personnel who have access to the Personal Data and ensure that they: </w:t>
      </w:r>
    </w:p>
    <w:p w14:paraId="5BD18165" w14:textId="77777777" w:rsidR="003F789E" w:rsidRDefault="00606261">
      <w:pPr>
        <w:pStyle w:val="GPSL5numberedclause"/>
        <w:numPr>
          <w:ilvl w:val="5"/>
          <w:numId w:val="26"/>
        </w:numPr>
        <w:tabs>
          <w:tab w:val="clear" w:pos="3402"/>
          <w:tab w:val="left" w:pos="4253"/>
        </w:tabs>
        <w:ind w:left="5245" w:hanging="992"/>
        <w:rPr>
          <w:rFonts w:ascii="Arial" w:hAnsi="Arial"/>
        </w:rPr>
      </w:pPr>
      <w:r>
        <w:rPr>
          <w:rFonts w:ascii="Arial" w:hAnsi="Arial"/>
        </w:rPr>
        <w:t>are aware of and comply with the Supplier’s duties under this Clause;</w:t>
      </w:r>
    </w:p>
    <w:p w14:paraId="0F5DD809" w14:textId="77777777" w:rsidR="003F789E" w:rsidRDefault="00606261">
      <w:pPr>
        <w:pStyle w:val="GPSL5numberedclause"/>
        <w:numPr>
          <w:ilvl w:val="5"/>
          <w:numId w:val="26"/>
        </w:numPr>
        <w:tabs>
          <w:tab w:val="clear" w:pos="3402"/>
          <w:tab w:val="left" w:pos="4253"/>
        </w:tabs>
        <w:ind w:left="5245" w:hanging="992"/>
        <w:rPr>
          <w:rFonts w:ascii="Arial" w:hAnsi="Arial"/>
        </w:rPr>
      </w:pPr>
      <w:r>
        <w:rPr>
          <w:rFonts w:ascii="Arial" w:hAnsi="Arial"/>
        </w:rPr>
        <w:t>are subject to appropriate confidentiality undertakings with the Supplier or any Sub-processor;</w:t>
      </w:r>
    </w:p>
    <w:p w14:paraId="1E358AAB" w14:textId="77777777" w:rsidR="003F789E" w:rsidRDefault="00606261">
      <w:pPr>
        <w:pStyle w:val="GPSL5numberedclause"/>
        <w:numPr>
          <w:ilvl w:val="5"/>
          <w:numId w:val="26"/>
        </w:numPr>
        <w:tabs>
          <w:tab w:val="clear" w:pos="3402"/>
          <w:tab w:val="left" w:pos="4253"/>
        </w:tabs>
        <w:ind w:left="5245" w:hanging="992"/>
        <w:rPr>
          <w:rFonts w:ascii="Arial" w:hAnsi="Arial"/>
        </w:rPr>
      </w:pPr>
      <w:r>
        <w:rPr>
          <w:rFonts w:ascii="Arial" w:hAnsi="Arial"/>
        </w:rPr>
        <w:t>are informed of the confidential nature of the Personal Data and do not publish, disclose or divulge any of the Personal Data to any third Party unless directed in writing to do so by the Customer or as otherwise permitted by this Contract; and</w:t>
      </w:r>
    </w:p>
    <w:p w14:paraId="07157AD8" w14:textId="77777777" w:rsidR="003F789E" w:rsidRDefault="00606261">
      <w:pPr>
        <w:pStyle w:val="GPSL5numberedclause"/>
        <w:numPr>
          <w:ilvl w:val="5"/>
          <w:numId w:val="26"/>
        </w:numPr>
        <w:tabs>
          <w:tab w:val="clear" w:pos="3402"/>
          <w:tab w:val="left" w:pos="4253"/>
        </w:tabs>
        <w:ind w:left="5245" w:hanging="992"/>
      </w:pPr>
      <w:r>
        <w:rPr>
          <w:rFonts w:ascii="Arial" w:hAnsi="Arial"/>
        </w:rPr>
        <w:t>have undergone adequate training in the use, care, protection and handling of Personal Data</w:t>
      </w:r>
      <w:r>
        <w:rPr>
          <w:rFonts w:ascii="Arial" w:hAnsi="Arial"/>
          <w:i/>
        </w:rPr>
        <w:t xml:space="preserve">; </w:t>
      </w:r>
    </w:p>
    <w:p w14:paraId="5E167733"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not transfer </w:t>
      </w:r>
      <w:r>
        <w:rPr>
          <w:rFonts w:ascii="Arial" w:hAnsi="Arial"/>
        </w:rPr>
        <w:t>Personal Data outside of the EU unless the prior written consent of the Customer has been obtained and the following conditions are fulfilled:</w:t>
      </w:r>
    </w:p>
    <w:p w14:paraId="1EE7CB5A" w14:textId="77777777" w:rsidR="003F789E" w:rsidRDefault="00606261">
      <w:pPr>
        <w:pStyle w:val="GPSL4numberedclause"/>
        <w:numPr>
          <w:ilvl w:val="4"/>
          <w:numId w:val="26"/>
        </w:numPr>
        <w:tabs>
          <w:tab w:val="clear" w:pos="-1004"/>
        </w:tabs>
        <w:ind w:left="3969" w:hanging="567"/>
        <w:rPr>
          <w:rFonts w:ascii="Arial" w:hAnsi="Arial"/>
        </w:rPr>
      </w:pPr>
      <w:r>
        <w:rPr>
          <w:rFonts w:ascii="Arial" w:hAnsi="Arial"/>
        </w:rPr>
        <w:t>the Customer or the Supplier has provided appropriate safeguards in relation to the transfer (whether in accordance with GDPR Article 46 or LED Article 37) as determined by the Customer;</w:t>
      </w:r>
    </w:p>
    <w:p w14:paraId="3D70FDC8" w14:textId="77777777" w:rsidR="003F789E" w:rsidRDefault="00606261">
      <w:pPr>
        <w:pStyle w:val="GPSL4numberedclause"/>
        <w:numPr>
          <w:ilvl w:val="4"/>
          <w:numId w:val="26"/>
        </w:numPr>
        <w:tabs>
          <w:tab w:val="clear" w:pos="-1004"/>
        </w:tabs>
        <w:ind w:left="3969" w:hanging="567"/>
        <w:rPr>
          <w:rFonts w:ascii="Arial" w:hAnsi="Arial"/>
        </w:rPr>
      </w:pPr>
      <w:r>
        <w:rPr>
          <w:rFonts w:ascii="Arial" w:hAnsi="Arial"/>
        </w:rPr>
        <w:t>the Data Subject has enforceable rights and effective legal remedies;</w:t>
      </w:r>
    </w:p>
    <w:p w14:paraId="32C4C370" w14:textId="77777777" w:rsidR="003F789E" w:rsidRDefault="00606261">
      <w:pPr>
        <w:pStyle w:val="GPSL4numberedclause"/>
        <w:numPr>
          <w:ilvl w:val="4"/>
          <w:numId w:val="26"/>
        </w:numPr>
        <w:tabs>
          <w:tab w:val="clear" w:pos="-1004"/>
        </w:tabs>
        <w:ind w:left="3969" w:hanging="567"/>
        <w:rPr>
          <w:rFonts w:ascii="Arial" w:hAnsi="Arial"/>
        </w:rPr>
      </w:pPr>
      <w:r>
        <w:rPr>
          <w:rFonts w:ascii="Arial" w:hAnsi="Arial"/>
        </w:rP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418A7B1A" w14:textId="77777777" w:rsidR="003F789E" w:rsidRDefault="00606261">
      <w:pPr>
        <w:pStyle w:val="GPSL4numberedclause"/>
        <w:numPr>
          <w:ilvl w:val="4"/>
          <w:numId w:val="26"/>
        </w:numPr>
        <w:tabs>
          <w:tab w:val="clear" w:pos="-1004"/>
        </w:tabs>
        <w:ind w:left="3969" w:hanging="567"/>
        <w:rPr>
          <w:rFonts w:ascii="Arial" w:hAnsi="Arial"/>
        </w:rPr>
      </w:pPr>
      <w:r>
        <w:rPr>
          <w:rFonts w:ascii="Arial" w:hAnsi="Arial"/>
        </w:rPr>
        <w:t>the Supplier complies with any reasonable instructions notified to it in advance by the Customer with respect to the processing of the Personal Data;</w:t>
      </w:r>
    </w:p>
    <w:p w14:paraId="78A15EFF"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at the </w:t>
      </w:r>
      <w:r>
        <w:rPr>
          <w:rFonts w:ascii="Arial" w:hAnsi="Arial"/>
        </w:rPr>
        <w:t>written direction of the Customer, delete or return Personal Data (and any copies of it) to the Customer on termination of the Contract unless the Supplier is required by Law to retain the Personal Data</w:t>
      </w:r>
      <w:r>
        <w:rPr>
          <w:rFonts w:ascii="Arial" w:hAnsi="Arial"/>
          <w:szCs w:val="22"/>
        </w:rPr>
        <w:t>.</w:t>
      </w:r>
    </w:p>
    <w:p w14:paraId="61C65292" w14:textId="161CEF1E" w:rsidR="003F789E" w:rsidRDefault="00606261">
      <w:pPr>
        <w:pStyle w:val="GPSL3numberedclause"/>
        <w:numPr>
          <w:ilvl w:val="2"/>
          <w:numId w:val="26"/>
        </w:numPr>
        <w:tabs>
          <w:tab w:val="clear" w:pos="1548"/>
        </w:tabs>
        <w:ind w:left="2552" w:hanging="851"/>
        <w:rPr>
          <w:rFonts w:ascii="Arial" w:hAnsi="Arial"/>
        </w:rPr>
      </w:pPr>
      <w:bookmarkStart w:id="1334" w:name="_Ref363746016"/>
      <w:r>
        <w:rPr>
          <w:rFonts w:ascii="Arial" w:hAnsi="Arial"/>
        </w:rPr>
        <w:t>Subject to Clause 34.6.7, the Supplier shall notify the Customer immediately if it :</w:t>
      </w:r>
      <w:bookmarkEnd w:id="1334"/>
    </w:p>
    <w:p w14:paraId="105AA7A6" w14:textId="77777777" w:rsidR="003F789E" w:rsidRDefault="00606261">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Receives a</w:t>
      </w:r>
      <w:bookmarkStart w:id="1335" w:name="_Ref358814743"/>
      <w:r>
        <w:rPr>
          <w:rFonts w:ascii="Arial" w:hAnsi="Arial"/>
        </w:rPr>
        <w:t xml:space="preserve"> Data Subject Access Request (or purported Data Subject Access Request);</w:t>
      </w:r>
    </w:p>
    <w:p w14:paraId="00DE4168" w14:textId="77777777" w:rsidR="003F789E" w:rsidRDefault="00606261">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receives a request to rectify, block or erase any Personal Data; </w:t>
      </w:r>
    </w:p>
    <w:p w14:paraId="697FEBCD" w14:textId="77777777" w:rsidR="003F789E" w:rsidRDefault="00606261">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receives any other request, complaint or communication relating to either Party's obligations under the Data Protection Legislation; </w:t>
      </w:r>
    </w:p>
    <w:p w14:paraId="6B85FA14" w14:textId="77777777" w:rsidR="003F789E" w:rsidRDefault="00606261">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receives any communication from the Information Commissioner or any other regulatory authority in connection with Personal Data processed under this Contract; </w:t>
      </w:r>
    </w:p>
    <w:p w14:paraId="0DD7B812" w14:textId="77777777" w:rsidR="003F789E" w:rsidRDefault="00606261">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receives a request from any third Party for disclosure of Personal Data where compliance with such request is required or purported to be required by Law; or</w:t>
      </w:r>
    </w:p>
    <w:p w14:paraId="27BD461C" w14:textId="77777777" w:rsidR="003F789E" w:rsidRDefault="00606261">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becomes aware of a Data Loss Event.</w:t>
      </w:r>
    </w:p>
    <w:p w14:paraId="23376329"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336" w:name="_Toc139080283"/>
      <w:bookmarkEnd w:id="1335"/>
      <w:r>
        <w:rPr>
          <w:rFonts w:ascii="Arial" w:hAnsi="Arial"/>
        </w:rPr>
        <w:t xml:space="preserve">The Supplier’s </w:t>
      </w:r>
      <w:bookmarkEnd w:id="1336"/>
      <w:r>
        <w:rPr>
          <w:rFonts w:ascii="Arial" w:hAnsi="Arial"/>
        </w:rPr>
        <w:t xml:space="preserve">obligation to notify under Clause 34.6.5 shall include the provision of further information to the Customer in phases, as details become available. </w:t>
      </w:r>
    </w:p>
    <w:p w14:paraId="1EE3DE35" w14:textId="77777777" w:rsidR="003F789E" w:rsidRDefault="00606261">
      <w:pPr>
        <w:pStyle w:val="GPSL3numberedclause"/>
        <w:numPr>
          <w:ilvl w:val="2"/>
          <w:numId w:val="26"/>
        </w:numPr>
        <w:tabs>
          <w:tab w:val="clear" w:pos="1548"/>
        </w:tabs>
        <w:ind w:left="2552" w:hanging="851"/>
        <w:rPr>
          <w:rFonts w:ascii="Arial" w:hAnsi="Arial"/>
        </w:rPr>
      </w:pPr>
      <w:r>
        <w:rPr>
          <w:rFonts w:ascii="Arial" w:hAnsi="Arial"/>
        </w:rPr>
        <w:t>Taking into account the nature of the processing, the Supplier shall provide the Customer with full assistance in relation to either Party's obligations under Data Protection Legislation and any complaint, communication or request made under Clause 34.6.5 (and insofar as possible within the timescales reasonably required by the Customer) including by promptly providing:</w:t>
      </w:r>
    </w:p>
    <w:p w14:paraId="26D06794" w14:textId="77777777" w:rsidR="003F789E" w:rsidRDefault="00606261">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the Customer with full details and copies of the complaint, communication or request;</w:t>
      </w:r>
    </w:p>
    <w:p w14:paraId="242267D1" w14:textId="77777777" w:rsidR="003F789E" w:rsidRDefault="00606261">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such assistance as is reasonably requested by the Customer to enable the Customer to comply with a Data Subject Access Request within the relevant timescales set out in the Data Protection Legislation; </w:t>
      </w:r>
    </w:p>
    <w:p w14:paraId="56F5889A" w14:textId="77777777" w:rsidR="003F789E" w:rsidRDefault="00606261">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the Customer, at its request, with any Personal Data it holds in relation to a Data Subject; </w:t>
      </w:r>
    </w:p>
    <w:p w14:paraId="24866752" w14:textId="77777777" w:rsidR="003F789E" w:rsidRDefault="00606261">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assistance as requested by the Customer following any Data Loss Event; </w:t>
      </w:r>
    </w:p>
    <w:p w14:paraId="5336736E" w14:textId="77777777" w:rsidR="003F789E" w:rsidRDefault="00606261">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assistance as requested by the Customer with respect to any request from the Information Commissioner’s Office, or any consultation by the Customer with the Information Commissioner's Office.</w:t>
      </w:r>
    </w:p>
    <w:p w14:paraId="6AF7171A" w14:textId="77777777" w:rsidR="003F789E" w:rsidRDefault="00606261">
      <w:pPr>
        <w:pStyle w:val="GPSL3numberedclause"/>
        <w:numPr>
          <w:ilvl w:val="2"/>
          <w:numId w:val="26"/>
        </w:numPr>
        <w:tabs>
          <w:tab w:val="clear" w:pos="1548"/>
          <w:tab w:val="clear" w:pos="2541"/>
        </w:tabs>
        <w:ind w:left="2552" w:hanging="851"/>
        <w:rPr>
          <w:rFonts w:ascii="Arial" w:hAnsi="Arial"/>
        </w:rPr>
      </w:pPr>
      <w:r>
        <w:rPr>
          <w:rFonts w:ascii="Arial" w:hAnsi="Arial"/>
        </w:rPr>
        <w:t>The Supplier shall maintain complete and accurate records and information to demonstrate its compliance with this Clause. This requirement does not apply where the Supplier employs fewer than 250 staff, unless:</w:t>
      </w:r>
    </w:p>
    <w:p w14:paraId="243E3FFA" w14:textId="77777777" w:rsidR="003F789E" w:rsidRDefault="00606261">
      <w:pPr>
        <w:pStyle w:val="GPSL3numberedclause"/>
        <w:numPr>
          <w:ilvl w:val="3"/>
          <w:numId w:val="26"/>
        </w:numPr>
        <w:tabs>
          <w:tab w:val="clear" w:pos="1548"/>
          <w:tab w:val="clear" w:pos="2541"/>
        </w:tabs>
        <w:ind w:left="3402" w:hanging="850"/>
        <w:rPr>
          <w:rFonts w:ascii="Arial" w:hAnsi="Arial"/>
        </w:rPr>
      </w:pPr>
      <w:r>
        <w:rPr>
          <w:rFonts w:ascii="Arial" w:hAnsi="Arial"/>
        </w:rPr>
        <w:t>the Customer determines that the processing is not occasional;</w:t>
      </w:r>
    </w:p>
    <w:p w14:paraId="0329134B" w14:textId="77777777" w:rsidR="003F789E" w:rsidRDefault="00606261">
      <w:pPr>
        <w:pStyle w:val="GPSL3numberedclause"/>
        <w:numPr>
          <w:ilvl w:val="3"/>
          <w:numId w:val="26"/>
        </w:numPr>
        <w:tabs>
          <w:tab w:val="clear" w:pos="1548"/>
          <w:tab w:val="clear" w:pos="2541"/>
        </w:tabs>
        <w:ind w:left="3402" w:hanging="850"/>
        <w:rPr>
          <w:rFonts w:ascii="Arial" w:hAnsi="Arial"/>
        </w:rPr>
      </w:pPr>
      <w:r>
        <w:rPr>
          <w:rFonts w:ascii="Arial" w:hAnsi="Arial"/>
        </w:rPr>
        <w:t xml:space="preserve">the Customer determines the processing includes special categories of data as referred to in Article 9(1) of the GDPR or Personal Data relating to criminal convictions and offences referred to in Article 10 of the GDPR; and </w:t>
      </w:r>
    </w:p>
    <w:p w14:paraId="59D5E3EF" w14:textId="77777777" w:rsidR="003F789E" w:rsidRDefault="00606261">
      <w:pPr>
        <w:pStyle w:val="GPSL3numberedclause"/>
        <w:numPr>
          <w:ilvl w:val="3"/>
          <w:numId w:val="26"/>
        </w:numPr>
        <w:tabs>
          <w:tab w:val="clear" w:pos="1548"/>
          <w:tab w:val="clear" w:pos="2541"/>
        </w:tabs>
        <w:ind w:left="3402" w:hanging="850"/>
        <w:rPr>
          <w:rFonts w:ascii="Arial" w:hAnsi="Arial"/>
        </w:rPr>
      </w:pPr>
      <w:r>
        <w:rPr>
          <w:rFonts w:ascii="Arial" w:hAnsi="Arial"/>
        </w:rPr>
        <w:t>the Customer determines that the processing is likely to result in a risk to the rights and freedoms of Data Subjects.</w:t>
      </w:r>
    </w:p>
    <w:p w14:paraId="7D9630CC" w14:textId="77777777" w:rsidR="003F789E" w:rsidRDefault="00606261">
      <w:pPr>
        <w:pStyle w:val="GPSL3numberedclause"/>
        <w:numPr>
          <w:ilvl w:val="2"/>
          <w:numId w:val="26"/>
        </w:numPr>
        <w:tabs>
          <w:tab w:val="clear" w:pos="1548"/>
          <w:tab w:val="clear" w:pos="2541"/>
        </w:tabs>
        <w:ind w:left="2552" w:hanging="851"/>
      </w:pPr>
      <w:r>
        <w:rPr>
          <w:rFonts w:ascii="Arial" w:hAnsi="Arial"/>
        </w:rPr>
        <w:t>The</w:t>
      </w:r>
      <w:r>
        <w:t xml:space="preserve"> </w:t>
      </w:r>
      <w:r>
        <w:rPr>
          <w:rFonts w:ascii="Arial" w:hAnsi="Arial"/>
        </w:rPr>
        <w:t>Supplier shall allow for audits of its Data Processing activity by the Customer or the Customer designated auditor.</w:t>
      </w:r>
    </w:p>
    <w:p w14:paraId="05DB0550" w14:textId="77777777" w:rsidR="003F789E" w:rsidRDefault="00606261">
      <w:pPr>
        <w:pStyle w:val="GPSL3numberedclause"/>
        <w:numPr>
          <w:ilvl w:val="2"/>
          <w:numId w:val="26"/>
        </w:numPr>
        <w:tabs>
          <w:tab w:val="clear" w:pos="1548"/>
          <w:tab w:val="clear" w:pos="2541"/>
        </w:tabs>
        <w:ind w:left="2552" w:hanging="851"/>
        <w:rPr>
          <w:rFonts w:ascii="Arial" w:hAnsi="Arial"/>
        </w:rPr>
      </w:pPr>
      <w:r>
        <w:rPr>
          <w:rFonts w:ascii="Arial" w:hAnsi="Arial"/>
        </w:rPr>
        <w:t xml:space="preserve">The Supplier shall designate a Data Protection Officer if required by the Data Protection Legislation. </w:t>
      </w:r>
    </w:p>
    <w:p w14:paraId="3E6783A3" w14:textId="77777777" w:rsidR="003F789E" w:rsidRDefault="00606261">
      <w:pPr>
        <w:pStyle w:val="GPSL3numberedclause"/>
        <w:numPr>
          <w:ilvl w:val="2"/>
          <w:numId w:val="26"/>
        </w:numPr>
        <w:tabs>
          <w:tab w:val="clear" w:pos="1548"/>
          <w:tab w:val="clear" w:pos="2541"/>
        </w:tabs>
        <w:ind w:left="2552" w:hanging="851"/>
        <w:rPr>
          <w:rFonts w:ascii="Arial" w:hAnsi="Arial"/>
        </w:rPr>
      </w:pPr>
      <w:r>
        <w:rPr>
          <w:rFonts w:ascii="Arial" w:hAnsi="Arial"/>
        </w:rPr>
        <w:t>Before allowing any Sub-processor to process any Personal Data related to this Contract, the Supplier must:</w:t>
      </w:r>
    </w:p>
    <w:p w14:paraId="2431D930" w14:textId="77777777" w:rsidR="003F789E" w:rsidRDefault="00606261">
      <w:pPr>
        <w:pStyle w:val="GPSL3numberedclause"/>
        <w:numPr>
          <w:ilvl w:val="3"/>
          <w:numId w:val="26"/>
        </w:numPr>
        <w:tabs>
          <w:tab w:val="clear" w:pos="1548"/>
          <w:tab w:val="clear" w:pos="2541"/>
        </w:tabs>
        <w:ind w:left="3402" w:hanging="850"/>
        <w:rPr>
          <w:rFonts w:ascii="Arial" w:hAnsi="Arial"/>
        </w:rPr>
      </w:pPr>
      <w:r>
        <w:rPr>
          <w:rFonts w:ascii="Arial" w:hAnsi="Arial"/>
        </w:rPr>
        <w:t>notify the Customer in writing of the intended Sub-processor and processing;</w:t>
      </w:r>
    </w:p>
    <w:p w14:paraId="2765B92A" w14:textId="77777777" w:rsidR="003F789E" w:rsidRDefault="00606261">
      <w:pPr>
        <w:pStyle w:val="GPSL3numberedclause"/>
        <w:numPr>
          <w:ilvl w:val="3"/>
          <w:numId w:val="26"/>
        </w:numPr>
        <w:tabs>
          <w:tab w:val="clear" w:pos="1548"/>
          <w:tab w:val="clear" w:pos="2541"/>
        </w:tabs>
        <w:ind w:left="3402" w:hanging="850"/>
        <w:rPr>
          <w:rFonts w:ascii="Arial" w:hAnsi="Arial"/>
        </w:rPr>
      </w:pPr>
      <w:r>
        <w:rPr>
          <w:rFonts w:ascii="Arial" w:hAnsi="Arial"/>
        </w:rPr>
        <w:t xml:space="preserve">obtain the written consent of the Customer; </w:t>
      </w:r>
    </w:p>
    <w:p w14:paraId="047D58FA" w14:textId="77777777" w:rsidR="003F789E" w:rsidRDefault="00606261">
      <w:pPr>
        <w:pStyle w:val="GPSL3numberedclause"/>
        <w:numPr>
          <w:ilvl w:val="3"/>
          <w:numId w:val="26"/>
        </w:numPr>
        <w:tabs>
          <w:tab w:val="clear" w:pos="1548"/>
          <w:tab w:val="clear" w:pos="2541"/>
        </w:tabs>
        <w:ind w:left="3402" w:hanging="850"/>
        <w:rPr>
          <w:rFonts w:ascii="Arial" w:hAnsi="Arial"/>
        </w:rPr>
      </w:pPr>
      <w:r>
        <w:rPr>
          <w:rFonts w:ascii="Arial" w:hAnsi="Arial"/>
        </w:rPr>
        <w:t>enter into a written agreement with the Sub-processor which give effect to the terms set out in this Clause 34.6.11 such that they apply to the Sub-processor; and</w:t>
      </w:r>
    </w:p>
    <w:p w14:paraId="57CB24B1" w14:textId="77777777" w:rsidR="003F789E" w:rsidRDefault="00606261">
      <w:pPr>
        <w:pStyle w:val="GPSL3numberedclause"/>
        <w:numPr>
          <w:ilvl w:val="3"/>
          <w:numId w:val="26"/>
        </w:numPr>
        <w:tabs>
          <w:tab w:val="clear" w:pos="1548"/>
          <w:tab w:val="clear" w:pos="2541"/>
        </w:tabs>
        <w:ind w:left="3402" w:hanging="850"/>
        <w:rPr>
          <w:rFonts w:ascii="Arial" w:hAnsi="Arial"/>
        </w:rPr>
      </w:pPr>
      <w:r>
        <w:rPr>
          <w:rFonts w:ascii="Arial" w:hAnsi="Arial"/>
        </w:rPr>
        <w:t>provide them with such information regarding the Sub-processor as the Customer may reasonably require.</w:t>
      </w:r>
    </w:p>
    <w:p w14:paraId="274B8B25" w14:textId="77777777" w:rsidR="003F789E" w:rsidRDefault="00606261">
      <w:pPr>
        <w:pStyle w:val="GPSL3numberedclause"/>
        <w:numPr>
          <w:ilvl w:val="2"/>
          <w:numId w:val="26"/>
        </w:numPr>
        <w:tabs>
          <w:tab w:val="clear" w:pos="1548"/>
          <w:tab w:val="clear" w:pos="2541"/>
        </w:tabs>
        <w:ind w:left="2552" w:hanging="862"/>
        <w:rPr>
          <w:rFonts w:ascii="Arial" w:hAnsi="Arial"/>
        </w:rPr>
      </w:pPr>
      <w:r>
        <w:rPr>
          <w:rFonts w:ascii="Arial" w:hAnsi="Arial"/>
        </w:rPr>
        <w:t>The Supplier shall remain fully liable for all acts or omissions of any Sub-processor.</w:t>
      </w:r>
    </w:p>
    <w:p w14:paraId="1825D30D" w14:textId="77777777" w:rsidR="003F789E" w:rsidRDefault="00606261">
      <w:pPr>
        <w:pStyle w:val="GPSL3numberedclause"/>
        <w:numPr>
          <w:ilvl w:val="2"/>
          <w:numId w:val="26"/>
        </w:numPr>
        <w:tabs>
          <w:tab w:val="clear" w:pos="1548"/>
          <w:tab w:val="clear" w:pos="2541"/>
        </w:tabs>
        <w:ind w:left="2552" w:hanging="862"/>
        <w:rPr>
          <w:rFonts w:ascii="Arial" w:hAnsi="Arial"/>
        </w:rPr>
      </w:pPr>
      <w:r>
        <w:rPr>
          <w:rFonts w:ascii="Arial" w:hAnsi="Arial"/>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r>
        <w:rPr>
          <w:rFonts w:ascii="Arial" w:hAnsi="Arial"/>
        </w:rPr>
        <w:tab/>
      </w:r>
    </w:p>
    <w:p w14:paraId="7E1E4D92" w14:textId="77777777" w:rsidR="003F789E" w:rsidRDefault="00606261">
      <w:pPr>
        <w:pStyle w:val="GPSL3numberedclause"/>
        <w:numPr>
          <w:ilvl w:val="2"/>
          <w:numId w:val="26"/>
        </w:numPr>
        <w:tabs>
          <w:tab w:val="clear" w:pos="1548"/>
          <w:tab w:val="clear" w:pos="2541"/>
        </w:tabs>
        <w:ind w:left="2552" w:hanging="862"/>
        <w:rPr>
          <w:rFonts w:ascii="Arial" w:hAnsi="Arial"/>
        </w:rPr>
      </w:pPr>
      <w:r>
        <w:rPr>
          <w:rFonts w:ascii="Arial" w:hAnsi="Arial"/>
        </w:rPr>
        <w:t xml:space="preserve">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6B92CE8D" w14:textId="6BDF0641" w:rsidR="003F789E" w:rsidRDefault="00606261">
      <w:pPr>
        <w:pStyle w:val="GPSL2NumberedBoldHeading"/>
        <w:ind w:hanging="646"/>
        <w:rPr>
          <w:b/>
        </w:rPr>
      </w:pPr>
      <w:bookmarkStart w:id="1337" w:name="_Toc413770577"/>
      <w:bookmarkStart w:id="1338" w:name="_Toc413770996"/>
      <w:bookmarkStart w:id="1339" w:name="_Ref359362897"/>
      <w:bookmarkStart w:id="1340" w:name="_Toc530585867"/>
      <w:bookmarkEnd w:id="1337"/>
      <w:bookmarkEnd w:id="1338"/>
      <w:r>
        <w:rPr>
          <w:b/>
        </w:rPr>
        <w:t>PUBLICITY AND BRANDING</w:t>
      </w:r>
      <w:bookmarkEnd w:id="1339"/>
      <w:bookmarkEnd w:id="1340"/>
    </w:p>
    <w:p w14:paraId="7A0AE271"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The Supplier shall not:</w:t>
      </w:r>
    </w:p>
    <w:p w14:paraId="0E9E068F"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make any press announcements or publicise this Contract in any way; or</w:t>
      </w:r>
    </w:p>
    <w:p w14:paraId="5F6E590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use the Customer's name or brand in any promotion or marketing or announcement of orders, </w:t>
      </w:r>
    </w:p>
    <w:p w14:paraId="2759C9B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without Approval (the decision of the Customer to Approve or not shall not be unreasonably withheld or delayed).</w:t>
      </w:r>
    </w:p>
    <w:p w14:paraId="3A9C5476" w14:textId="29D8265A" w:rsidR="003F789E" w:rsidRDefault="00606261">
      <w:pPr>
        <w:pStyle w:val="GPSL2numberedclause"/>
        <w:numPr>
          <w:ilvl w:val="1"/>
          <w:numId w:val="26"/>
        </w:numPr>
        <w:tabs>
          <w:tab w:val="clear" w:pos="1134"/>
          <w:tab w:val="left" w:pos="-6923"/>
        </w:tabs>
        <w:ind w:hanging="786"/>
        <w:rPr>
          <w:rFonts w:ascii="Arial" w:hAnsi="Arial"/>
        </w:rPr>
      </w:pPr>
      <w:bookmarkStart w:id="1341" w:name="_Toc139080615"/>
      <w:r>
        <w:rPr>
          <w:rFonts w:ascii="Arial" w:hAnsi="Arial"/>
        </w:rPr>
        <w:t>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w:t>
      </w:r>
      <w:bookmarkEnd w:id="1341"/>
    </w:p>
    <w:p w14:paraId="1A610AB0" w14:textId="77777777" w:rsidR="003F789E" w:rsidRDefault="003F789E">
      <w:pPr>
        <w:pStyle w:val="GPSL1CLAUSEHEADING"/>
        <w:rPr>
          <w:rFonts w:ascii="Arial" w:hAnsi="Arial"/>
        </w:rPr>
      </w:pPr>
    </w:p>
    <w:p w14:paraId="17E3B0EC" w14:textId="77777777" w:rsidR="003F789E" w:rsidRPr="00210D85" w:rsidRDefault="00606261">
      <w:pPr>
        <w:pStyle w:val="GPSSectionHeading"/>
        <w:ind w:left="851" w:hanging="851"/>
        <w:outlineLvl w:val="9"/>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530585868"/>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10D85">
        <w:rPr>
          <w:rFonts w:cs="Arial"/>
          <w:color w:val="auto"/>
        </w:rPr>
        <w:t>LIABILITY AND INSURANCE</w:t>
      </w:r>
      <w:bookmarkEnd w:id="1360"/>
      <w:bookmarkEnd w:id="1361"/>
    </w:p>
    <w:p w14:paraId="1506FCF1" w14:textId="77777777" w:rsidR="003F789E" w:rsidRDefault="00606261">
      <w:pPr>
        <w:pStyle w:val="GPSL2NumberedBoldHeading"/>
        <w:ind w:hanging="646"/>
        <w:rPr>
          <w:b/>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530585869"/>
      <w:r>
        <w:rPr>
          <w:b/>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48226DA9" w14:textId="77777777" w:rsidR="003F789E" w:rsidRDefault="00606261">
      <w:pPr>
        <w:pStyle w:val="GPSL2numberedclause"/>
        <w:numPr>
          <w:ilvl w:val="1"/>
          <w:numId w:val="26"/>
        </w:numPr>
        <w:tabs>
          <w:tab w:val="clear" w:pos="1134"/>
          <w:tab w:val="left" w:pos="-6923"/>
        </w:tabs>
        <w:ind w:hanging="786"/>
        <w:rPr>
          <w:rFonts w:ascii="Arial" w:hAnsi="Arial"/>
        </w:rPr>
      </w:pPr>
      <w:bookmarkStart w:id="1379" w:name="_Ref379194900"/>
      <w:bookmarkStart w:id="1380" w:name="_Ref349208591"/>
      <w:r>
        <w:rPr>
          <w:rFonts w:ascii="Arial" w:hAnsi="Arial"/>
        </w:rPr>
        <w:t>Unlimited Liability</w:t>
      </w:r>
      <w:bookmarkEnd w:id="1379"/>
    </w:p>
    <w:p w14:paraId="6BD5CA8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381" w:name="_Ref365630153"/>
      <w:r>
        <w:rPr>
          <w:rFonts w:ascii="Arial" w:hAnsi="Arial"/>
        </w:rPr>
        <w:t>Neither Party excludes or limits it liability for:</w:t>
      </w:r>
      <w:bookmarkEnd w:id="1380"/>
      <w:bookmarkEnd w:id="1381"/>
    </w:p>
    <w:p w14:paraId="03C6961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death or personal injury caused by its negligence, or that of its employees, agents or Sub-Contractors (as applicable); </w:t>
      </w:r>
    </w:p>
    <w:p w14:paraId="747911D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bribery or Fraud by it or its employees; </w:t>
      </w:r>
    </w:p>
    <w:p w14:paraId="63ADB63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breach of any obligation as to title implied by section 12 of the Sale of Goods Act 1979 or section 2 of the Supply of Goods and Services Act 1982; or</w:t>
      </w:r>
    </w:p>
    <w:p w14:paraId="1A33A7C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any liability to the extent it cannot be excluded or limited by Law. </w:t>
      </w:r>
    </w:p>
    <w:p w14:paraId="4AB7802A"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The Supplier does not exclude or limit its liability in respect of the indemnity in Clauses </w:t>
      </w:r>
      <w:bookmarkStart w:id="1382" w:name="_Hlt431464464"/>
      <w:bookmarkStart w:id="1383" w:name="_Hlt431464465"/>
      <w:r>
        <w:rPr>
          <w:rFonts w:ascii="Arial" w:hAnsi="Arial"/>
        </w:rPr>
        <w:fldChar w:fldCharType="begin"/>
      </w:r>
      <w:r>
        <w:rPr>
          <w:rFonts w:ascii="Arial" w:hAnsi="Arial"/>
        </w:rPr>
        <w:instrText xml:space="preserve"> REF _Ref358126080 </w:instrText>
      </w:r>
      <w:r>
        <w:rPr>
          <w:rFonts w:ascii="Arial" w:hAnsi="Arial"/>
        </w:rPr>
        <w:fldChar w:fldCharType="separate"/>
      </w:r>
      <w:r>
        <w:rPr>
          <w:rFonts w:ascii="Arial" w:hAnsi="Arial"/>
        </w:rPr>
        <w:t>33.9</w:t>
      </w:r>
      <w:r>
        <w:rPr>
          <w:rFonts w:ascii="Arial" w:hAnsi="Arial"/>
        </w:rPr>
        <w:fldChar w:fldCharType="end"/>
      </w:r>
      <w:bookmarkEnd w:id="1382"/>
      <w:bookmarkEnd w:id="1383"/>
      <w:r>
        <w:rPr>
          <w:rFonts w:ascii="Arial" w:hAnsi="Arial"/>
        </w:rPr>
        <w:t xml:space="preserve"> (IPR Indemnity) and in each case whether before or after the making of a demand pursuant to the indemnity therein. </w:t>
      </w:r>
      <w:bookmarkStart w:id="1384" w:name="_Hlt426551705"/>
      <w:bookmarkEnd w:id="1384"/>
    </w:p>
    <w:p w14:paraId="7CBC980E" w14:textId="77777777" w:rsidR="003F789E" w:rsidRDefault="00606261">
      <w:pPr>
        <w:pStyle w:val="GPSL2numberedclause"/>
        <w:numPr>
          <w:ilvl w:val="1"/>
          <w:numId w:val="26"/>
        </w:numPr>
        <w:tabs>
          <w:tab w:val="clear" w:pos="1134"/>
          <w:tab w:val="left" w:pos="-6923"/>
        </w:tabs>
        <w:ind w:hanging="786"/>
        <w:rPr>
          <w:rFonts w:ascii="Arial" w:hAnsi="Arial"/>
        </w:rPr>
      </w:pPr>
      <w:bookmarkStart w:id="1385" w:name="_Ref379809616"/>
      <w:bookmarkStart w:id="1386" w:name="_Ref349208712"/>
      <w:r>
        <w:rPr>
          <w:rFonts w:ascii="Arial" w:hAnsi="Arial"/>
        </w:rPr>
        <w:t>Financial Limits</w:t>
      </w:r>
      <w:bookmarkEnd w:id="1385"/>
    </w:p>
    <w:p w14:paraId="6A225841" w14:textId="77777777" w:rsidR="003F789E" w:rsidRDefault="00606261">
      <w:pPr>
        <w:pStyle w:val="GPSL3numberedclause"/>
        <w:numPr>
          <w:ilvl w:val="2"/>
          <w:numId w:val="26"/>
        </w:numPr>
        <w:tabs>
          <w:tab w:val="clear" w:pos="1548"/>
          <w:tab w:val="clear" w:pos="2541"/>
          <w:tab w:val="left" w:pos="2552"/>
        </w:tabs>
        <w:ind w:left="2552" w:hanging="851"/>
      </w:pPr>
      <w:bookmarkStart w:id="1387" w:name="_Ref365630206"/>
      <w:r>
        <w:rPr>
          <w:rFonts w:ascii="Arial" w:hAnsi="Arial"/>
        </w:rPr>
        <w:t xml:space="preserve">Subject to Clause </w:t>
      </w:r>
      <w:r>
        <w:rPr>
          <w:rFonts w:ascii="Arial" w:hAnsi="Arial"/>
        </w:rPr>
        <w:fldChar w:fldCharType="begin"/>
      </w:r>
      <w:r>
        <w:rPr>
          <w:rFonts w:ascii="Arial" w:hAnsi="Arial"/>
        </w:rPr>
        <w:instrText xml:space="preserve"> REF _Ref379194900 </w:instrText>
      </w:r>
      <w:r>
        <w:rPr>
          <w:rFonts w:ascii="Arial" w:hAnsi="Arial"/>
        </w:rPr>
        <w:fldChar w:fldCharType="separate"/>
      </w:r>
      <w:r>
        <w:rPr>
          <w:rFonts w:ascii="Arial" w:hAnsi="Arial"/>
        </w:rPr>
        <w:t>36.1</w:t>
      </w:r>
      <w:r>
        <w:rPr>
          <w:rFonts w:ascii="Arial" w:hAnsi="Arial"/>
        </w:rPr>
        <w:fldChar w:fldCharType="end"/>
      </w:r>
      <w:r>
        <w:rPr>
          <w:rFonts w:ascii="Arial" w:hAnsi="Arial"/>
        </w:rPr>
        <w:t xml:space="preserve"> (Unlimited Liability), the Suppliers total aggregate liability:</w:t>
      </w:r>
      <w:bookmarkEnd w:id="1387"/>
    </w:p>
    <w:p w14:paraId="42A0A98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388" w:name="_Ref359346645"/>
      <w:r>
        <w:rPr>
          <w:rFonts w:ascii="Arial" w:hAnsi="Arial"/>
          <w:szCs w:val="22"/>
        </w:rPr>
        <w:t>in respect of all:</w:t>
      </w:r>
      <w:bookmarkEnd w:id="1388"/>
    </w:p>
    <w:p w14:paraId="289479CF"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Service Credits; and</w:t>
      </w:r>
    </w:p>
    <w:p w14:paraId="6311C4E7"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Compensation for Critical Service Level Failure;</w:t>
      </w:r>
    </w:p>
    <w:p w14:paraId="3BBBAF6E" w14:textId="77777777" w:rsidR="003F789E" w:rsidRDefault="00606261">
      <w:pPr>
        <w:pStyle w:val="GPSL4indent"/>
        <w:tabs>
          <w:tab w:val="clear" w:pos="1134"/>
          <w:tab w:val="left" w:pos="3402"/>
        </w:tabs>
        <w:ind w:left="3402" w:firstLine="0"/>
        <w:rPr>
          <w:rFonts w:ascii="Arial" w:hAnsi="Arial"/>
          <w:szCs w:val="22"/>
        </w:rPr>
      </w:pPr>
      <w:r>
        <w:rPr>
          <w:rFonts w:ascii="Arial" w:hAnsi="Arial"/>
          <w:szCs w:val="22"/>
        </w:rPr>
        <w:t>incurred in any rolling period of twelve (12) Months shall be subject in aggregate to the Service Credit Cap;</w:t>
      </w:r>
      <w:bookmarkEnd w:id="1386"/>
    </w:p>
    <w:p w14:paraId="2A45DCD0"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389" w:name="_Ref349133816"/>
      <w:r>
        <w:rPr>
          <w:rFonts w:ascii="Arial" w:hAnsi="Arial"/>
          <w:szCs w:val="22"/>
        </w:rPr>
        <w:t>in respect of all other Losses incurred by the Customer under or in connection with this Contract as a result of Defaults by the Supplier shall in no event exceed:</w:t>
      </w:r>
      <w:bookmarkEnd w:id="1389"/>
    </w:p>
    <w:p w14:paraId="5534E6D6"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bookmarkStart w:id="1390" w:name="_Ref358897984"/>
      <w:r>
        <w:rPr>
          <w:rFonts w:ascii="Arial" w:hAnsi="Arial"/>
          <w:szCs w:val="22"/>
        </w:rPr>
        <w:t>in relation to any Defaults occurring from the Contract Commencement Date to the end of the first Contract Year, the higher of ten million pounds (£10,000,000) or a sum equal to one hundred and fifty per cent (150%) of the Estimated Year 1 Contract Charges;</w:t>
      </w:r>
      <w:bookmarkEnd w:id="1390"/>
    </w:p>
    <w:p w14:paraId="69888053"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bookmarkStart w:id="1391" w:name="_Ref379451180"/>
      <w:r>
        <w:rPr>
          <w:rFonts w:ascii="Arial" w:hAnsi="Arial"/>
          <w:szCs w:val="22"/>
        </w:rPr>
        <w:t>in relation to any Defaults occurring in each subsequent Contract Year that commences during the remainder of the Contract Period, the higher of ten million pounds (£10,000,000) in each such Contract Year or a sum equal to one hundred and fifty percent (150%) of the Contract Charges payable to the Supplier under this Contract in the previous Contract Year; and</w:t>
      </w:r>
      <w:bookmarkEnd w:id="1391"/>
    </w:p>
    <w:p w14:paraId="34AFCF2A"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bookmarkStart w:id="1392" w:name="_Ref379451226"/>
      <w:r>
        <w:rPr>
          <w:rFonts w:ascii="Arial" w:hAnsi="Arial"/>
          <w:szCs w:val="22"/>
        </w:rPr>
        <w:t>in relation to any Defaults occurring in each Contract Year that commences after the end of the Contract Period, the higher of ten million pounds (£10,000,000) in each such Contract Year or a sum equal to one hundred and fifty per</w:t>
      </w:r>
      <w:bookmarkStart w:id="1393" w:name="_Hlt426554217"/>
      <w:bookmarkEnd w:id="1393"/>
      <w:r>
        <w:rPr>
          <w:rFonts w:ascii="Arial" w:hAnsi="Arial"/>
          <w:szCs w:val="22"/>
        </w:rPr>
        <w:t xml:space="preserve">cent (150%) of the Contract Charges payable to the Supplier under this Contract in the last Contract Year commencing during the Contract Period; </w:t>
      </w:r>
      <w:bookmarkEnd w:id="1392"/>
    </w:p>
    <w:p w14:paraId="57AB3E05" w14:textId="77777777" w:rsidR="003F789E" w:rsidRDefault="00606261">
      <w:pPr>
        <w:pStyle w:val="GPSL4indent"/>
        <w:tabs>
          <w:tab w:val="clear" w:pos="1134"/>
          <w:tab w:val="left" w:pos="3402"/>
        </w:tabs>
        <w:ind w:left="3402" w:firstLine="0"/>
        <w:rPr>
          <w:rFonts w:ascii="Arial" w:hAnsi="Arial"/>
          <w:szCs w:val="22"/>
        </w:rPr>
      </w:pPr>
      <w:r>
        <w:rPr>
          <w:rFonts w:ascii="Arial" w:hAnsi="Arial"/>
          <w:szCs w:val="22"/>
        </w:rPr>
        <w:t>unless the Customer has specified different financial limits in the Contract Order Form.</w:t>
      </w:r>
    </w:p>
    <w:p w14:paraId="5F7735C2" w14:textId="77777777" w:rsidR="003F789E" w:rsidRDefault="00606261">
      <w:pPr>
        <w:pStyle w:val="GPSL3numberedclause"/>
        <w:numPr>
          <w:ilvl w:val="2"/>
          <w:numId w:val="26"/>
        </w:numPr>
        <w:tabs>
          <w:tab w:val="clear" w:pos="1548"/>
          <w:tab w:val="clear" w:pos="2541"/>
          <w:tab w:val="left" w:pos="2552"/>
        </w:tabs>
        <w:ind w:left="2552" w:hanging="851"/>
      </w:pPr>
      <w:bookmarkStart w:id="1394" w:name="_Ref358366950"/>
      <w:r>
        <w:rPr>
          <w:rFonts w:ascii="Arial" w:hAnsi="Arial"/>
        </w:rPr>
        <w:t xml:space="preserve">Subject to Clauses </w:t>
      </w:r>
      <w:r>
        <w:rPr>
          <w:rFonts w:ascii="Arial" w:hAnsi="Arial"/>
        </w:rPr>
        <w:fldChar w:fldCharType="begin"/>
      </w:r>
      <w:r>
        <w:rPr>
          <w:rFonts w:ascii="Arial" w:hAnsi="Arial"/>
        </w:rPr>
        <w:instrText xml:space="preserve"> REF _Ref379194900 </w:instrText>
      </w:r>
      <w:r>
        <w:rPr>
          <w:rFonts w:ascii="Arial" w:hAnsi="Arial"/>
        </w:rPr>
        <w:fldChar w:fldCharType="separate"/>
      </w:r>
      <w:r>
        <w:rPr>
          <w:rFonts w:ascii="Arial" w:hAnsi="Arial"/>
        </w:rPr>
        <w:t>36.1</w:t>
      </w:r>
      <w:r>
        <w:rPr>
          <w:rFonts w:ascii="Arial" w:hAnsi="Arial"/>
        </w:rPr>
        <w:fldChar w:fldCharType="end"/>
      </w:r>
      <w:r>
        <w:rPr>
          <w:rFonts w:ascii="Arial" w:hAnsi="Arial"/>
        </w:rPr>
        <w:t xml:space="preserve"> (Unlimited Liability) and </w:t>
      </w:r>
      <w:r>
        <w:rPr>
          <w:rFonts w:ascii="Arial" w:hAnsi="Arial"/>
        </w:rPr>
        <w:fldChar w:fldCharType="begin"/>
      </w:r>
      <w:r>
        <w:rPr>
          <w:rFonts w:ascii="Arial" w:hAnsi="Arial"/>
        </w:rPr>
        <w:instrText xml:space="preserve"> REF _Ref379809616 </w:instrText>
      </w:r>
      <w:r>
        <w:rPr>
          <w:rFonts w:ascii="Arial" w:hAnsi="Arial"/>
        </w:rPr>
        <w:fldChar w:fldCharType="separate"/>
      </w:r>
      <w:r>
        <w:rPr>
          <w:rFonts w:ascii="Arial" w:hAnsi="Arial"/>
        </w:rPr>
        <w:t>36.2</w:t>
      </w:r>
      <w:r>
        <w:rPr>
          <w:rFonts w:ascii="Arial" w:hAnsi="Arial"/>
        </w:rPr>
        <w:fldChar w:fldCharType="end"/>
      </w:r>
      <w:r>
        <w:rPr>
          <w:rFonts w:ascii="Arial" w:hAnsi="Arial"/>
        </w:rPr>
        <w:t xml:space="preserve"> (Financial Limits) and without prejudice to its obligation to pay the undisputed Contract Charges as and when they fall due for payment, the Customer's total aggregate liability in respect of all Losses as a result of Customer Causes shall be limited to:</w:t>
      </w:r>
      <w:bookmarkEnd w:id="1394"/>
    </w:p>
    <w:p w14:paraId="7B563B8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395" w:name="_Ref379452478"/>
      <w:r>
        <w:rPr>
          <w:rFonts w:ascii="Arial" w:hAnsi="Arial"/>
          <w:szCs w:val="22"/>
        </w:rPr>
        <w:t>in relation to any Customer Causes occurring from the Contract Commencement Date to the end of the first Contract Year, a sum equal to the Estimated Year 1 Contract Charges;</w:t>
      </w:r>
      <w:bookmarkEnd w:id="1395"/>
      <w:r>
        <w:rPr>
          <w:rFonts w:ascii="Arial" w:hAnsi="Arial"/>
          <w:szCs w:val="22"/>
        </w:rPr>
        <w:t xml:space="preserve"> </w:t>
      </w:r>
    </w:p>
    <w:p w14:paraId="3637758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in relation to any Customer Causes occurring in each subsequent Contract Year that commences during the remainder of the Contract Period, a sum equal to the Contract Charges payable to the Supplier under this Contract in the previous Contract Year; and</w:t>
      </w:r>
    </w:p>
    <w:p w14:paraId="08A485B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in relation to any Customer Causes occurring in each Contract Year that commences after the end of the Contract Period, a sum equal to the Contract Charges payable to the Supplier under this Contract in the last Contract Year commencing during the Contract Period.</w:t>
      </w:r>
    </w:p>
    <w:p w14:paraId="2AA9ECB6" w14:textId="77777777" w:rsidR="003F789E" w:rsidRDefault="00606261">
      <w:pPr>
        <w:pStyle w:val="GPSL2numberedclause"/>
        <w:numPr>
          <w:ilvl w:val="1"/>
          <w:numId w:val="26"/>
        </w:numPr>
        <w:tabs>
          <w:tab w:val="clear" w:pos="1134"/>
          <w:tab w:val="left" w:pos="-6923"/>
        </w:tabs>
        <w:ind w:hanging="786"/>
        <w:rPr>
          <w:rFonts w:ascii="Arial" w:hAnsi="Arial"/>
        </w:rPr>
      </w:pPr>
      <w:bookmarkStart w:id="1396" w:name="_Ref379809764"/>
      <w:bookmarkStart w:id="1397" w:name="_Ref349208719"/>
      <w:bookmarkStart w:id="1398" w:name="_Ref359343869"/>
      <w:r>
        <w:rPr>
          <w:rFonts w:ascii="Arial" w:hAnsi="Arial"/>
        </w:rPr>
        <w:t>Non-recoverable Losses</w:t>
      </w:r>
      <w:bookmarkEnd w:id="1396"/>
    </w:p>
    <w:p w14:paraId="53EABCEF" w14:textId="77777777" w:rsidR="003F789E" w:rsidRDefault="00606261">
      <w:pPr>
        <w:pStyle w:val="GPSL3numberedclause"/>
        <w:numPr>
          <w:ilvl w:val="2"/>
          <w:numId w:val="26"/>
        </w:numPr>
        <w:tabs>
          <w:tab w:val="clear" w:pos="1548"/>
          <w:tab w:val="clear" w:pos="2541"/>
          <w:tab w:val="left" w:pos="2552"/>
        </w:tabs>
        <w:ind w:left="2552" w:hanging="851"/>
      </w:pPr>
      <w:bookmarkStart w:id="1399" w:name="_Ref365630293"/>
      <w:r>
        <w:rPr>
          <w:rFonts w:ascii="Arial" w:hAnsi="Arial"/>
        </w:rPr>
        <w:t>Subject to Clause </w:t>
      </w:r>
      <w:r>
        <w:rPr>
          <w:rFonts w:ascii="Arial" w:hAnsi="Arial"/>
        </w:rPr>
        <w:fldChar w:fldCharType="begin"/>
      </w:r>
      <w:r>
        <w:rPr>
          <w:rFonts w:ascii="Arial" w:hAnsi="Arial"/>
        </w:rPr>
        <w:instrText xml:space="preserve"> REF _Ref379194900 </w:instrText>
      </w:r>
      <w:r>
        <w:rPr>
          <w:rFonts w:ascii="Arial" w:hAnsi="Arial"/>
        </w:rPr>
        <w:fldChar w:fldCharType="separate"/>
      </w:r>
      <w:r>
        <w:rPr>
          <w:rFonts w:ascii="Arial" w:hAnsi="Arial"/>
        </w:rPr>
        <w:t>36.1</w:t>
      </w:r>
      <w:r>
        <w:rPr>
          <w:rFonts w:ascii="Arial" w:hAnsi="Arial"/>
        </w:rPr>
        <w:fldChar w:fldCharType="end"/>
      </w:r>
      <w:r>
        <w:rPr>
          <w:rFonts w:ascii="Arial" w:hAnsi="Arial"/>
        </w:rPr>
        <w:t xml:space="preserve"> (Unlimited Liability) neither Party shall be liable to the other Party for an</w:t>
      </w:r>
      <w:bookmarkStart w:id="1400" w:name="_Ref311654962"/>
      <w:r>
        <w:rPr>
          <w:rFonts w:ascii="Arial" w:hAnsi="Arial"/>
        </w:rPr>
        <w:t>y:</w:t>
      </w:r>
      <w:bookmarkEnd w:id="1397"/>
      <w:bookmarkEnd w:id="1398"/>
      <w:bookmarkEnd w:id="1399"/>
      <w:bookmarkEnd w:id="1400"/>
    </w:p>
    <w:p w14:paraId="6F5F0D3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indirect, special or consequential Loss; </w:t>
      </w:r>
      <w:bookmarkStart w:id="1401" w:name="_Ref358897951"/>
    </w:p>
    <w:bookmarkEnd w:id="1401"/>
    <w:p w14:paraId="2C8AE281"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loss of profits, turnover, savings, business opportunities or damage to goodwill (in each case whether direct or indirect).</w:t>
      </w:r>
    </w:p>
    <w:p w14:paraId="67203B83" w14:textId="77777777" w:rsidR="003F789E" w:rsidRDefault="00606261">
      <w:pPr>
        <w:pStyle w:val="GPSL2numberedclause"/>
        <w:numPr>
          <w:ilvl w:val="1"/>
          <w:numId w:val="26"/>
        </w:numPr>
        <w:tabs>
          <w:tab w:val="clear" w:pos="1134"/>
          <w:tab w:val="left" w:pos="-6923"/>
        </w:tabs>
        <w:ind w:hanging="786"/>
        <w:rPr>
          <w:rFonts w:ascii="Arial" w:hAnsi="Arial"/>
        </w:rPr>
      </w:pPr>
      <w:bookmarkStart w:id="1402" w:name="_Ref349208726"/>
      <w:r>
        <w:rPr>
          <w:rFonts w:ascii="Arial" w:hAnsi="Arial"/>
        </w:rPr>
        <w:t>Recoverable Losses</w:t>
      </w:r>
    </w:p>
    <w:p w14:paraId="5A9809D3"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Subject to Clause </w:t>
      </w:r>
      <w:r>
        <w:rPr>
          <w:rFonts w:ascii="Arial" w:hAnsi="Arial"/>
        </w:rPr>
        <w:fldChar w:fldCharType="begin"/>
      </w:r>
      <w:r>
        <w:rPr>
          <w:rFonts w:ascii="Arial" w:hAnsi="Arial"/>
        </w:rPr>
        <w:instrText xml:space="preserve"> REF _Ref379809616 </w:instrText>
      </w:r>
      <w:r>
        <w:rPr>
          <w:rFonts w:ascii="Arial" w:hAnsi="Arial"/>
        </w:rPr>
        <w:fldChar w:fldCharType="separate"/>
      </w:r>
      <w:r>
        <w:rPr>
          <w:rFonts w:ascii="Arial" w:hAnsi="Arial"/>
        </w:rPr>
        <w:t>36.2</w:t>
      </w:r>
      <w:r>
        <w:rPr>
          <w:rFonts w:ascii="Arial" w:hAnsi="Arial"/>
        </w:rPr>
        <w:fldChar w:fldCharType="end"/>
      </w:r>
      <w:r>
        <w:rPr>
          <w:rFonts w:ascii="Arial" w:hAnsi="Arial"/>
        </w:rPr>
        <w:t xml:space="preserve"> (Financial Limits), and notwithstanding Clause </w:t>
      </w:r>
      <w:r>
        <w:rPr>
          <w:rFonts w:ascii="Arial" w:hAnsi="Arial"/>
        </w:rPr>
        <w:fldChar w:fldCharType="begin"/>
      </w:r>
      <w:r>
        <w:rPr>
          <w:rFonts w:ascii="Arial" w:hAnsi="Arial"/>
        </w:rPr>
        <w:instrText xml:space="preserve"> REF _Ref379809764 </w:instrText>
      </w:r>
      <w:r>
        <w:rPr>
          <w:rFonts w:ascii="Arial" w:hAnsi="Arial"/>
        </w:rPr>
        <w:fldChar w:fldCharType="separate"/>
      </w:r>
      <w:r>
        <w:rPr>
          <w:rFonts w:ascii="Arial" w:hAnsi="Arial"/>
        </w:rPr>
        <w:t>36.3</w:t>
      </w:r>
      <w:r>
        <w:rPr>
          <w:rFonts w:ascii="Arial" w:hAnsi="Arial"/>
        </w:rPr>
        <w:fldChar w:fldCharType="end"/>
      </w:r>
      <w:r>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2"/>
    </w:p>
    <w:p w14:paraId="15BDB97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2A80236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any wasted expenditure or charges; </w:t>
      </w:r>
    </w:p>
    <w:p w14:paraId="10DC04B6"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additional cost of procuring Replacement Goods and/or Services for the remainder of the Contract Period and/or replacement Deliverables, which shall include any incremental costs associated with such Replacement Goods and/or Services and/or replacement Deliverables above those which would have been payable under this Contract; </w:t>
      </w:r>
    </w:p>
    <w:p w14:paraId="63AD741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compensation or interest paid to a third party by the Customer; and</w:t>
      </w:r>
    </w:p>
    <w:p w14:paraId="104C46A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any fine, penalty or costs incurred by the Customer pursuant to Law. </w:t>
      </w:r>
    </w:p>
    <w:p w14:paraId="593ECDB4"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Miscellaneous</w:t>
      </w:r>
    </w:p>
    <w:p w14:paraId="5966613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Each Party shall use all reasonable endeavours to mitigate any loss or damage suffered arising out of or in connection with this Contract. </w:t>
      </w:r>
    </w:p>
    <w:p w14:paraId="47AC20E5"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Any Deductions shall not be taken into consideration when calculating the Suppliers liability under Clause </w:t>
      </w:r>
      <w:r>
        <w:rPr>
          <w:rFonts w:ascii="Arial" w:hAnsi="Arial"/>
        </w:rPr>
        <w:fldChar w:fldCharType="begin"/>
      </w:r>
      <w:r>
        <w:rPr>
          <w:rFonts w:ascii="Arial" w:hAnsi="Arial"/>
        </w:rPr>
        <w:instrText xml:space="preserve"> REF _Ref379809616 </w:instrText>
      </w:r>
      <w:r>
        <w:rPr>
          <w:rFonts w:ascii="Arial" w:hAnsi="Arial"/>
        </w:rPr>
        <w:fldChar w:fldCharType="separate"/>
      </w:r>
      <w:r>
        <w:rPr>
          <w:rFonts w:ascii="Arial" w:hAnsi="Arial"/>
        </w:rPr>
        <w:t>36.2</w:t>
      </w:r>
      <w:r>
        <w:rPr>
          <w:rFonts w:ascii="Arial" w:hAnsi="Arial"/>
        </w:rPr>
        <w:fldChar w:fldCharType="end"/>
      </w:r>
      <w:r>
        <w:rPr>
          <w:rFonts w:ascii="Arial" w:hAnsi="Arial"/>
        </w:rPr>
        <w:t xml:space="preserve"> (Financial Limits).</w:t>
      </w:r>
    </w:p>
    <w:p w14:paraId="3176C796" w14:textId="77777777" w:rsidR="003F789E" w:rsidRDefault="00606261">
      <w:pPr>
        <w:pStyle w:val="GPSL3numberedclause"/>
        <w:numPr>
          <w:ilvl w:val="2"/>
          <w:numId w:val="26"/>
        </w:numPr>
        <w:tabs>
          <w:tab w:val="clear" w:pos="1548"/>
          <w:tab w:val="clear" w:pos="2541"/>
          <w:tab w:val="left" w:pos="2552"/>
        </w:tabs>
        <w:ind w:left="2552" w:hanging="851"/>
      </w:pPr>
      <w:r>
        <w:rPr>
          <w:rFonts w:ascii="Arial" w:eastAsia="STZhongsong" w:hAnsi="Arial"/>
        </w:rP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DPS Schedule 20 (Conduct of Claims). </w:t>
      </w:r>
    </w:p>
    <w:p w14:paraId="34D38987" w14:textId="77777777" w:rsidR="003F789E" w:rsidRDefault="003F789E">
      <w:pPr>
        <w:pageBreakBefore/>
        <w:suppressAutoHyphens w:val="0"/>
        <w:overflowPunct/>
        <w:autoSpaceDE/>
        <w:spacing w:after="0"/>
        <w:ind w:left="0"/>
        <w:jc w:val="left"/>
      </w:pPr>
    </w:p>
    <w:p w14:paraId="324FD730" w14:textId="77777777" w:rsidR="003F789E" w:rsidRDefault="003F789E">
      <w:pPr>
        <w:pStyle w:val="GPSL3numberedclause"/>
        <w:tabs>
          <w:tab w:val="clear" w:pos="1548"/>
          <w:tab w:val="clear" w:pos="2541"/>
          <w:tab w:val="left" w:pos="2552"/>
        </w:tabs>
        <w:ind w:left="2552" w:firstLine="0"/>
      </w:pPr>
    </w:p>
    <w:p w14:paraId="3BFF096E" w14:textId="77777777" w:rsidR="003F789E" w:rsidRDefault="00606261">
      <w:pPr>
        <w:pStyle w:val="GPSL2NumberedBoldHeading"/>
        <w:ind w:hanging="646"/>
        <w:rPr>
          <w:b/>
        </w:rPr>
      </w:pPr>
      <w:bookmarkStart w:id="1403" w:name="_Hlt426551442"/>
      <w:bookmarkStart w:id="1404" w:name="_Ref313372018"/>
      <w:bookmarkStart w:id="1405" w:name="_Toc350503029"/>
      <w:bookmarkStart w:id="1406" w:name="_Toc350504019"/>
      <w:bookmarkStart w:id="1407" w:name="_Toc358671782"/>
      <w:bookmarkStart w:id="1408" w:name="_Toc530585870"/>
      <w:bookmarkEnd w:id="1403"/>
      <w:r>
        <w:rPr>
          <w:b/>
        </w:rPr>
        <w:t>INSURANCE</w:t>
      </w:r>
      <w:bookmarkEnd w:id="1404"/>
      <w:bookmarkEnd w:id="1405"/>
      <w:bookmarkEnd w:id="1406"/>
      <w:bookmarkEnd w:id="1407"/>
      <w:bookmarkEnd w:id="1408"/>
    </w:p>
    <w:p w14:paraId="42199541" w14:textId="77777777" w:rsidR="003F789E" w:rsidRDefault="00606261">
      <w:pPr>
        <w:pStyle w:val="GPSL2numberedclause"/>
        <w:numPr>
          <w:ilvl w:val="1"/>
          <w:numId w:val="26"/>
        </w:numPr>
      </w:pPr>
      <w:bookmarkStart w:id="1409" w:name="_Ref349208815"/>
      <w:r>
        <w:rPr>
          <w:rFonts w:ascii="Arial" w:hAnsi="Arial"/>
        </w:rPr>
        <w:t xml:space="preserve">This Clause </w:t>
      </w:r>
      <w:bookmarkStart w:id="1410" w:name="_Hlt427228178"/>
      <w:bookmarkEnd w:id="1410"/>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will only apply where specified in the Contract Order Form or elsewhere in this Contract. </w:t>
      </w:r>
    </w:p>
    <w:p w14:paraId="6A7FC5B6" w14:textId="77777777" w:rsidR="003F789E" w:rsidRDefault="00606261">
      <w:pPr>
        <w:pStyle w:val="GPSL2numberedclause"/>
        <w:numPr>
          <w:ilvl w:val="1"/>
          <w:numId w:val="26"/>
        </w:numPr>
        <w:rPr>
          <w:rFonts w:ascii="Arial" w:hAnsi="Arial"/>
        </w:rPr>
      </w:pPr>
      <w:bookmarkStart w:id="1411" w:name="_Ref379302630"/>
      <w:r>
        <w:rPr>
          <w:rFonts w:ascii="Arial" w:hAnsi="Arial"/>
        </w:rPr>
        <w:t>Notwithstanding any benefit to the Customer of the policy or policies of insurance referred to in Clause 31 (Insurance) of the DPS Agreement, the Supplier shall effect and maintain such further policy or policies of insurance or extensions to such existing policy or policies of insurance procured under the DPS Agreement in respect of all risks which may be incurred by the Supplier arising out of its performance of its obligations under this Contract.</w:t>
      </w:r>
      <w:bookmarkEnd w:id="1409"/>
      <w:bookmarkEnd w:id="1411"/>
    </w:p>
    <w:p w14:paraId="42D0D4EC" w14:textId="77777777" w:rsidR="003F789E" w:rsidRDefault="00606261">
      <w:pPr>
        <w:pStyle w:val="GPSL2numberedclause"/>
        <w:numPr>
          <w:ilvl w:val="1"/>
          <w:numId w:val="26"/>
        </w:numPr>
      </w:pPr>
      <w:bookmarkStart w:id="1412" w:name="_Ref426475766"/>
      <w:r>
        <w:rPr>
          <w:rFonts w:ascii="Arial" w:hAnsi="Arial"/>
        </w:rPr>
        <w:t xml:space="preserve">Without limitation to the generality of Clause </w:t>
      </w:r>
      <w:r>
        <w:rPr>
          <w:rFonts w:ascii="Arial" w:hAnsi="Arial"/>
        </w:rPr>
        <w:fldChar w:fldCharType="begin"/>
      </w:r>
      <w:r>
        <w:rPr>
          <w:rFonts w:ascii="Arial" w:hAnsi="Arial"/>
        </w:rPr>
        <w:instrText xml:space="preserve"> REF _Ref379302630 </w:instrText>
      </w:r>
      <w:r>
        <w:rPr>
          <w:rFonts w:ascii="Arial" w:hAnsi="Arial"/>
        </w:rPr>
        <w:fldChar w:fldCharType="separate"/>
      </w:r>
      <w:r>
        <w:rPr>
          <w:rFonts w:ascii="Arial" w:hAnsi="Arial"/>
        </w:rPr>
        <w:t>37.2</w:t>
      </w:r>
      <w:r>
        <w:rPr>
          <w:rFonts w:ascii="Arial" w:hAnsi="Arial"/>
        </w:rPr>
        <w:fldChar w:fldCharType="end"/>
      </w:r>
      <w:r>
        <w:rPr>
          <w:rFonts w:ascii="Arial" w:hAnsi="Arial"/>
        </w:rPr>
        <w:t xml:space="preserve"> the Supplier shall ensure that it maintains the pol</w:t>
      </w:r>
      <w:bookmarkStart w:id="1413" w:name="_Hlt426475410"/>
      <w:bookmarkEnd w:id="1413"/>
      <w:r>
        <w:rPr>
          <w:rFonts w:ascii="Arial" w:hAnsi="Arial"/>
        </w:rPr>
        <w:t>icy or policies of insurance as stipulated in the Contract Order Form.</w:t>
      </w:r>
      <w:bookmarkEnd w:id="1412"/>
      <w:r>
        <w:rPr>
          <w:rFonts w:ascii="Arial" w:hAnsi="Arial"/>
        </w:rPr>
        <w:t xml:space="preserve"> </w:t>
      </w:r>
    </w:p>
    <w:p w14:paraId="60853A99" w14:textId="77777777" w:rsidR="003F789E" w:rsidRDefault="00606261">
      <w:pPr>
        <w:pStyle w:val="GPSL2numberedclause"/>
        <w:numPr>
          <w:ilvl w:val="1"/>
          <w:numId w:val="26"/>
        </w:numPr>
      </w:pPr>
      <w:r>
        <w:rPr>
          <w:rFonts w:ascii="Arial" w:hAnsi="Arial"/>
        </w:rPr>
        <w:t xml:space="preserve">The Supplier shall effect and maintain the policy or policies of insurance referred to </w:t>
      </w:r>
      <w:bookmarkStart w:id="1414" w:name="_Hlt426475576"/>
      <w:bookmarkEnd w:id="1414"/>
      <w:r>
        <w:rPr>
          <w:rFonts w:ascii="Arial" w:hAnsi="Arial"/>
        </w:rPr>
        <w:t xml:space="preserve">in Clause </w:t>
      </w:r>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for six (6) years after the Contract Expiry Date.</w:t>
      </w:r>
    </w:p>
    <w:p w14:paraId="7225E9C1" w14:textId="77777777" w:rsidR="003F789E" w:rsidRDefault="00606261">
      <w:pPr>
        <w:pStyle w:val="GPSL2numberedclause"/>
        <w:numPr>
          <w:ilvl w:val="1"/>
          <w:numId w:val="26"/>
        </w:numPr>
      </w:pPr>
      <w:r>
        <w:rPr>
          <w:rFonts w:ascii="Arial" w:hAnsi="Arial"/>
        </w:rPr>
        <w:t xml:space="preserve">The Supplier shall give the Customer, on request, copies of all insurance policies referred to in Clause </w:t>
      </w:r>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or a broker's verification of insurance to demonstrate that the appropriate cover is in place, together with receipts or other evidence of payment of the latest premiums due under those policies.</w:t>
      </w:r>
    </w:p>
    <w:p w14:paraId="338579B7" w14:textId="77777777" w:rsidR="003F789E" w:rsidRDefault="00606261">
      <w:pPr>
        <w:pStyle w:val="GPSL2numberedclause"/>
        <w:numPr>
          <w:ilvl w:val="1"/>
          <w:numId w:val="26"/>
        </w:numPr>
      </w:pPr>
      <w:r>
        <w:rPr>
          <w:rFonts w:ascii="Arial" w:hAnsi="Arial"/>
        </w:rPr>
        <w:t xml:space="preserve">If, for whatever reason, the Supplier fails to give effect to and maintain the insurance policies required under Clause </w:t>
      </w:r>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the Customer may make alternative arrangements to protect its interests and may recover the premium and other costs of such arrangements as a debt due from the Supplier.</w:t>
      </w:r>
    </w:p>
    <w:p w14:paraId="229B2AD6" w14:textId="77777777" w:rsidR="003F789E" w:rsidRDefault="00606261">
      <w:pPr>
        <w:pStyle w:val="GPSL2numberedclause"/>
        <w:numPr>
          <w:ilvl w:val="1"/>
          <w:numId w:val="26"/>
        </w:numPr>
        <w:rPr>
          <w:rFonts w:ascii="Arial" w:hAnsi="Arial"/>
        </w:rPr>
      </w:pPr>
      <w:r>
        <w:rPr>
          <w:rFonts w:ascii="Arial" w:hAnsi="Arial"/>
        </w:rPr>
        <w:t>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w:t>
      </w:r>
    </w:p>
    <w:p w14:paraId="35C726EA" w14:textId="77777777" w:rsidR="003F789E" w:rsidRDefault="00606261">
      <w:pPr>
        <w:pStyle w:val="GPSL2numberedclause"/>
        <w:numPr>
          <w:ilvl w:val="1"/>
          <w:numId w:val="26"/>
        </w:numPr>
        <w:rPr>
          <w:rFonts w:ascii="Arial" w:hAnsi="Arial"/>
        </w:rPr>
      </w:pPr>
      <w:r>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42CAA50" w14:textId="77777777" w:rsidR="003F789E" w:rsidRPr="00210D85" w:rsidRDefault="00606261">
      <w:pPr>
        <w:pStyle w:val="GPSSectionHeading"/>
        <w:ind w:left="851" w:hanging="851"/>
        <w:outlineLvl w:val="9"/>
        <w:rPr>
          <w:rFonts w:cs="Arial"/>
          <w:color w:val="auto"/>
        </w:rPr>
      </w:pPr>
      <w:bookmarkStart w:id="1415" w:name="_Toc349229881"/>
      <w:bookmarkStart w:id="1416" w:name="_Toc349230044"/>
      <w:bookmarkStart w:id="1417" w:name="_Toc349230444"/>
      <w:bookmarkStart w:id="1418" w:name="_Toc349231326"/>
      <w:bookmarkStart w:id="1419" w:name="_Toc349232052"/>
      <w:bookmarkStart w:id="1420" w:name="_Toc349232433"/>
      <w:bookmarkStart w:id="1421" w:name="_Toc349233169"/>
      <w:bookmarkStart w:id="1422" w:name="_Toc349233304"/>
      <w:bookmarkStart w:id="1423" w:name="_Toc349233438"/>
      <w:bookmarkStart w:id="1424" w:name="_Toc350503027"/>
      <w:bookmarkStart w:id="1425" w:name="_Toc350504017"/>
      <w:bookmarkStart w:id="1426" w:name="_Toc350506307"/>
      <w:bookmarkStart w:id="1427" w:name="_Toc350506545"/>
      <w:bookmarkStart w:id="1428" w:name="_Toc350506675"/>
      <w:bookmarkStart w:id="1429" w:name="_Toc350506805"/>
      <w:bookmarkStart w:id="1430" w:name="_Toc350506937"/>
      <w:bookmarkStart w:id="1431" w:name="_Toc350507398"/>
      <w:bookmarkStart w:id="1432" w:name="_Toc350507932"/>
      <w:bookmarkStart w:id="1433" w:name="_Toc530585871"/>
      <w:bookmarkStart w:id="1434" w:name="_Toc350503030"/>
      <w:bookmarkStart w:id="1435" w:name="_Toc350504020"/>
      <w:bookmarkStart w:id="1436" w:name="_Toc350507935"/>
      <w:bookmarkStart w:id="1437" w:name="_Toc358671783"/>
      <w:bookmarkEnd w:id="1362"/>
      <w:bookmarkEnd w:id="1363"/>
      <w:bookmarkEnd w:id="1364"/>
      <w:bookmarkEnd w:id="1365"/>
      <w:bookmarkEnd w:id="1366"/>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r w:rsidRPr="00210D85">
        <w:rPr>
          <w:rFonts w:cs="Arial"/>
          <w:color w:val="auto"/>
        </w:rPr>
        <w:t>REMEDIES AND RELIEF</w:t>
      </w:r>
      <w:bookmarkEnd w:id="1433"/>
    </w:p>
    <w:p w14:paraId="308E8798" w14:textId="77777777" w:rsidR="003F789E" w:rsidRDefault="00606261">
      <w:pPr>
        <w:pStyle w:val="GPSL2NumberedBoldHeading"/>
        <w:ind w:hanging="646"/>
        <w:rPr>
          <w:b/>
        </w:rPr>
      </w:pPr>
      <w:bookmarkStart w:id="1438" w:name="_Ref360651541"/>
      <w:bookmarkStart w:id="1439" w:name="_Toc530585872"/>
      <w:r>
        <w:rPr>
          <w:b/>
        </w:rPr>
        <w:t>CUSTOMER REMEDIES FOR DEFAULT</w:t>
      </w:r>
      <w:bookmarkEnd w:id="1438"/>
      <w:bookmarkEnd w:id="1439"/>
      <w:r>
        <w:rPr>
          <w:b/>
        </w:rPr>
        <w:t xml:space="preserve"> </w:t>
      </w:r>
    </w:p>
    <w:p w14:paraId="66F4A576" w14:textId="77777777" w:rsidR="003F789E" w:rsidRDefault="00606261">
      <w:pPr>
        <w:pStyle w:val="GPSL2numberedclause"/>
        <w:numPr>
          <w:ilvl w:val="1"/>
          <w:numId w:val="26"/>
        </w:numPr>
        <w:tabs>
          <w:tab w:val="clear" w:pos="1134"/>
          <w:tab w:val="left" w:pos="-6923"/>
        </w:tabs>
        <w:ind w:hanging="786"/>
        <w:rPr>
          <w:rFonts w:ascii="Arial" w:hAnsi="Arial"/>
        </w:rPr>
      </w:pPr>
      <w:bookmarkStart w:id="1440" w:name="_Ref360695013"/>
      <w:r>
        <w:rPr>
          <w:rFonts w:ascii="Arial" w:hAnsi="Arial"/>
        </w:rPr>
        <w:t>Remedies</w:t>
      </w:r>
      <w:bookmarkEnd w:id="1440"/>
    </w:p>
    <w:p w14:paraId="527C9880" w14:textId="77777777" w:rsidR="003F789E" w:rsidRDefault="00606261">
      <w:pPr>
        <w:pStyle w:val="GPSL3numberedclause"/>
        <w:numPr>
          <w:ilvl w:val="2"/>
          <w:numId w:val="26"/>
        </w:numPr>
        <w:tabs>
          <w:tab w:val="clear" w:pos="1548"/>
          <w:tab w:val="clear" w:pos="2541"/>
          <w:tab w:val="left" w:pos="2552"/>
        </w:tabs>
        <w:ind w:left="2552" w:hanging="851"/>
      </w:pPr>
      <w:bookmarkStart w:id="1441" w:name="_Ref364168546"/>
      <w:r>
        <w:rPr>
          <w:rFonts w:ascii="Arial" w:hAnsi="Arial"/>
        </w:rPr>
        <w:t xml:space="preserve">Without prejudice to any other right or remedy of the Customer howsoever arising (including under Contract Schedule 6 (Service Levels, Service Credits and Performance Monitoring)) and subject to the exclusive financial remedy provisions in Clauses </w:t>
      </w:r>
      <w:r>
        <w:rPr>
          <w:rFonts w:ascii="Arial" w:hAnsi="Arial"/>
        </w:rPr>
        <w:fldChar w:fldCharType="begin"/>
      </w:r>
      <w:r>
        <w:rPr>
          <w:rFonts w:ascii="Arial" w:hAnsi="Arial"/>
        </w:rPr>
        <w:instrText xml:space="preserve"> REF _Ref359240863 </w:instrText>
      </w:r>
      <w:r>
        <w:rPr>
          <w:rFonts w:ascii="Arial" w:hAnsi="Arial"/>
        </w:rPr>
        <w:fldChar w:fldCharType="separate"/>
      </w:r>
      <w:r>
        <w:rPr>
          <w:rFonts w:ascii="Arial" w:hAnsi="Arial"/>
        </w:rPr>
        <w:t>13.6</w:t>
      </w:r>
      <w:r>
        <w:rPr>
          <w:rFonts w:ascii="Arial" w:hAnsi="Arial"/>
        </w:rPr>
        <w:fldChar w:fldCharType="end"/>
      </w:r>
      <w:r>
        <w:rPr>
          <w:rFonts w:ascii="Arial" w:hAnsi="Arial"/>
        </w:rPr>
        <w:t xml:space="preserve"> (Service Levels and Service Credits) and </w:t>
      </w:r>
      <w:r>
        <w:rPr>
          <w:rFonts w:ascii="Arial" w:hAnsi="Arial"/>
        </w:rPr>
        <w:fldChar w:fldCharType="begin"/>
      </w:r>
      <w:r>
        <w:rPr>
          <w:rFonts w:ascii="Arial" w:hAnsi="Arial"/>
        </w:rPr>
        <w:instrText xml:space="preserve"> REF _Ref364171593 </w:instrText>
      </w:r>
      <w:r>
        <w:rPr>
          <w:rFonts w:ascii="Arial" w:hAnsi="Arial"/>
        </w:rPr>
        <w:fldChar w:fldCharType="separate"/>
      </w:r>
      <w:r>
        <w:rPr>
          <w:rFonts w:ascii="Arial" w:hAnsi="Arial"/>
        </w:rPr>
        <w:t>6.4.1(b)</w:t>
      </w:r>
      <w:r>
        <w:rPr>
          <w:rFonts w:ascii="Arial" w:hAnsi="Arial"/>
        </w:rPr>
        <w:fldChar w:fldCharType="end"/>
      </w:r>
      <w:r>
        <w:rPr>
          <w:rFonts w:ascii="Arial" w:hAnsi="Arial"/>
        </w:rPr>
        <w:t xml:space="preserve"> (Delay Payments), if the Supplier commits any Default of this Contract then the Customer may (whether or not any part of the Goods and/or Services have been Delivered) do any of the following:</w:t>
      </w:r>
      <w:bookmarkEnd w:id="1441"/>
    </w:p>
    <w:p w14:paraId="10F3514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442" w:name="_Ref364170665"/>
      <w:r>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w:t>
      </w:r>
      <w:bookmarkEnd w:id="1442"/>
    </w:p>
    <w:p w14:paraId="6181BE0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443" w:name="_Ref360633225"/>
      <w:r>
        <w:rPr>
          <w:rFonts w:ascii="Arial" w:hAnsi="Arial"/>
          <w:szCs w:val="22"/>
        </w:rPr>
        <w:t>carry out, at the Suppliers expense, any work necessary to make the provision of the Goods and/or Services comply with this Contract;</w:t>
      </w:r>
      <w:bookmarkEnd w:id="1443"/>
      <w:r>
        <w:rPr>
          <w:rFonts w:ascii="Arial" w:hAnsi="Arial"/>
          <w:szCs w:val="22"/>
        </w:rPr>
        <w:t xml:space="preserve"> </w:t>
      </w:r>
    </w:p>
    <w:p w14:paraId="4964C779"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444" w:name="_Ref360633229"/>
      <w:r>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3A454320" w14:textId="77777777" w:rsidR="003F789E" w:rsidRDefault="00606261">
      <w:pPr>
        <w:pStyle w:val="GPSL5numberedclause"/>
        <w:numPr>
          <w:ilvl w:val="4"/>
          <w:numId w:val="26"/>
        </w:numPr>
        <w:tabs>
          <w:tab w:val="clear" w:pos="3402"/>
          <w:tab w:val="left" w:pos="4253"/>
        </w:tabs>
        <w:ind w:left="4253" w:hanging="851"/>
        <w:rPr>
          <w:rFonts w:ascii="Arial" w:hAnsi="Arial"/>
          <w:szCs w:val="22"/>
        </w:rPr>
      </w:pPr>
      <w:bookmarkStart w:id="1445" w:name="_Ref364172826"/>
      <w:r>
        <w:rPr>
          <w:rFonts w:ascii="Arial" w:hAnsi="Arial"/>
          <w:szCs w:val="22"/>
        </w:rPr>
        <w:t>instruct the Supplier to comply with the Rectification Plan Process;</w:t>
      </w:r>
      <w:bookmarkEnd w:id="1445"/>
      <w:r>
        <w:rPr>
          <w:rFonts w:ascii="Arial" w:hAnsi="Arial"/>
          <w:szCs w:val="22"/>
        </w:rPr>
        <w:t xml:space="preserve"> </w:t>
      </w:r>
    </w:p>
    <w:p w14:paraId="0E2CF81F" w14:textId="77777777" w:rsidR="003F789E" w:rsidRDefault="00606261">
      <w:pPr>
        <w:pStyle w:val="GPSL5numberedclause"/>
        <w:numPr>
          <w:ilvl w:val="4"/>
          <w:numId w:val="26"/>
        </w:numPr>
        <w:tabs>
          <w:tab w:val="clear" w:pos="3402"/>
          <w:tab w:val="left" w:pos="4253"/>
        </w:tabs>
        <w:ind w:left="4253" w:hanging="851"/>
      </w:pPr>
      <w:bookmarkStart w:id="1446" w:name="_Ref364172013"/>
      <w:r>
        <w:rPr>
          <w:rFonts w:ascii="Arial" w:hAnsi="Arial"/>
          <w:szCs w:val="22"/>
        </w:rPr>
        <w:t xml:space="preserve">suspend this Contract (whereupon the relevant provisions of Clause </w:t>
      </w:r>
      <w:r>
        <w:rPr>
          <w:rFonts w:ascii="Arial" w:hAnsi="Arial"/>
          <w:szCs w:val="22"/>
        </w:rPr>
        <w:fldChar w:fldCharType="begin"/>
      </w:r>
      <w:r>
        <w:rPr>
          <w:rFonts w:ascii="Arial" w:hAnsi="Arial"/>
          <w:szCs w:val="22"/>
        </w:rPr>
        <w:instrText xml:space="preserve"> REF _Ref364172118 </w:instrText>
      </w:r>
      <w:r>
        <w:rPr>
          <w:rFonts w:ascii="Arial" w:hAnsi="Arial"/>
          <w:szCs w:val="22"/>
        </w:rPr>
        <w:fldChar w:fldCharType="separate"/>
      </w:r>
      <w:r>
        <w:rPr>
          <w:rFonts w:ascii="Arial" w:hAnsi="Arial"/>
          <w:szCs w:val="22"/>
        </w:rPr>
        <w:t>44</w:t>
      </w:r>
      <w:r>
        <w:rPr>
          <w:rFonts w:ascii="Arial" w:hAnsi="Arial"/>
          <w:szCs w:val="22"/>
        </w:rPr>
        <w:fldChar w:fldCharType="end"/>
      </w:r>
      <w:r>
        <w:rPr>
          <w:rFonts w:ascii="Arial" w:hAnsi="Arial"/>
          <w:szCs w:val="22"/>
        </w:rPr>
        <w:t xml:space="preserve"> (Partial Termination, Suspension and Partial Suspension) shall apply) and step-in to itself supply or procure a third party to supply (in whole or in part) the Goods and/or Services;</w:t>
      </w:r>
      <w:bookmarkEnd w:id="1444"/>
      <w:bookmarkEnd w:id="1446"/>
    </w:p>
    <w:p w14:paraId="6E377A67" w14:textId="77777777" w:rsidR="003F789E" w:rsidRDefault="00606261">
      <w:pPr>
        <w:pStyle w:val="GPSL5numberedclause"/>
        <w:numPr>
          <w:ilvl w:val="4"/>
          <w:numId w:val="26"/>
        </w:numPr>
        <w:tabs>
          <w:tab w:val="clear" w:pos="3402"/>
          <w:tab w:val="left" w:pos="4253"/>
        </w:tabs>
        <w:ind w:left="4253" w:hanging="851"/>
      </w:pPr>
      <w:bookmarkStart w:id="1447" w:name="_Ref360694402"/>
      <w:r>
        <w:rPr>
          <w:rFonts w:ascii="Arial" w:hAnsi="Arial"/>
          <w:szCs w:val="22"/>
        </w:rPr>
        <w:t xml:space="preserve">without terminating or suspending the whole of this Contract, terminate or suspend this Contract in respect of part of the provision of the Goods and/or Services only (whereupon the relevant provisions of Clause </w:t>
      </w:r>
      <w:r>
        <w:rPr>
          <w:rFonts w:ascii="Arial" w:hAnsi="Arial"/>
          <w:szCs w:val="22"/>
        </w:rPr>
        <w:fldChar w:fldCharType="begin"/>
      </w:r>
      <w:r>
        <w:rPr>
          <w:rFonts w:ascii="Arial" w:hAnsi="Arial"/>
          <w:szCs w:val="22"/>
        </w:rPr>
        <w:instrText xml:space="preserve"> REF _Ref364172118 </w:instrText>
      </w:r>
      <w:r>
        <w:rPr>
          <w:rFonts w:ascii="Arial" w:hAnsi="Arial"/>
          <w:szCs w:val="22"/>
        </w:rPr>
        <w:fldChar w:fldCharType="separate"/>
      </w:r>
      <w:r>
        <w:rPr>
          <w:rFonts w:ascii="Arial" w:hAnsi="Arial"/>
          <w:szCs w:val="22"/>
        </w:rPr>
        <w:t>44</w:t>
      </w:r>
      <w:r>
        <w:rPr>
          <w:rFonts w:ascii="Arial" w:hAnsi="Arial"/>
          <w:szCs w:val="22"/>
        </w:rPr>
        <w:fldChar w:fldCharType="end"/>
      </w:r>
      <w:r>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7"/>
    </w:p>
    <w:p w14:paraId="615FA3A6"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Where the Customer exercises any of its step-in rights under Clauses </w:t>
      </w:r>
      <w:r>
        <w:rPr>
          <w:rFonts w:ascii="Arial" w:hAnsi="Arial"/>
        </w:rPr>
        <w:fldChar w:fldCharType="begin"/>
      </w:r>
      <w:r>
        <w:rPr>
          <w:rFonts w:ascii="Arial" w:hAnsi="Arial"/>
        </w:rPr>
        <w:instrText xml:space="preserve"> REF _Ref364172013 </w:instrText>
      </w:r>
      <w:r>
        <w:rPr>
          <w:rFonts w:ascii="Arial" w:hAnsi="Arial"/>
        </w:rPr>
        <w:fldChar w:fldCharType="separate"/>
      </w:r>
      <w:r>
        <w:rPr>
          <w:rFonts w:ascii="Arial" w:hAnsi="Arial"/>
        </w:rPr>
        <w:t>38.1.1(c)(ii)</w:t>
      </w:r>
      <w:r>
        <w:rPr>
          <w:rFonts w:ascii="Arial" w:hAnsi="Arial"/>
        </w:rPr>
        <w:fldChar w:fldCharType="end"/>
      </w:r>
      <w:r>
        <w:rPr>
          <w:rFonts w:ascii="Arial" w:hAnsi="Arial"/>
        </w:rPr>
        <w:t xml:space="preserve"> or </w:t>
      </w:r>
      <w:r>
        <w:rPr>
          <w:rFonts w:ascii="Arial" w:hAnsi="Arial"/>
        </w:rPr>
        <w:fldChar w:fldCharType="begin"/>
      </w:r>
      <w:r>
        <w:rPr>
          <w:rFonts w:ascii="Arial" w:hAnsi="Arial"/>
        </w:rPr>
        <w:instrText xml:space="preserve"> REF _Ref360694402 </w:instrText>
      </w:r>
      <w:r>
        <w:rPr>
          <w:rFonts w:ascii="Arial" w:hAnsi="Arial"/>
        </w:rPr>
        <w:fldChar w:fldCharType="separate"/>
      </w:r>
      <w:r>
        <w:rPr>
          <w:rFonts w:ascii="Arial" w:hAnsi="Arial"/>
        </w:rPr>
        <w:t>38.1.1(c)(iii)</w:t>
      </w:r>
      <w:r>
        <w:rPr>
          <w:rFonts w:ascii="Arial" w:hAnsi="Arial"/>
        </w:rPr>
        <w:fldChar w:fldCharType="end"/>
      </w:r>
      <w:r>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w:t>
      </w:r>
    </w:p>
    <w:p w14:paraId="2D15F63E" w14:textId="77777777" w:rsidR="003F789E" w:rsidRDefault="00606261">
      <w:pPr>
        <w:pStyle w:val="GPSL2numberedclause"/>
        <w:numPr>
          <w:ilvl w:val="1"/>
          <w:numId w:val="26"/>
        </w:numPr>
        <w:tabs>
          <w:tab w:val="clear" w:pos="1134"/>
          <w:tab w:val="left" w:pos="-6923"/>
        </w:tabs>
        <w:ind w:hanging="786"/>
        <w:rPr>
          <w:rFonts w:ascii="Arial" w:hAnsi="Arial"/>
        </w:rPr>
      </w:pPr>
      <w:bookmarkStart w:id="1448" w:name="_Ref364170291"/>
      <w:r>
        <w:rPr>
          <w:rFonts w:ascii="Arial" w:hAnsi="Arial"/>
        </w:rPr>
        <w:t>Rectification Plan Process</w:t>
      </w:r>
      <w:bookmarkEnd w:id="1448"/>
    </w:p>
    <w:p w14:paraId="3E946152"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Where the Customer has instructed the Supplier to comply with the Rectification Plan Process pursuant to Clause </w:t>
      </w:r>
      <w:r>
        <w:rPr>
          <w:rFonts w:ascii="Arial" w:hAnsi="Arial"/>
        </w:rPr>
        <w:fldChar w:fldCharType="begin"/>
      </w:r>
      <w:r>
        <w:rPr>
          <w:rFonts w:ascii="Arial" w:hAnsi="Arial"/>
        </w:rPr>
        <w:instrText xml:space="preserve"> REF _Ref364172826 </w:instrText>
      </w:r>
      <w:r>
        <w:rPr>
          <w:rFonts w:ascii="Arial" w:hAnsi="Arial"/>
        </w:rPr>
        <w:fldChar w:fldCharType="separate"/>
      </w:r>
      <w:r>
        <w:rPr>
          <w:rFonts w:ascii="Arial" w:hAnsi="Arial"/>
        </w:rPr>
        <w:t>38.1.1(c)(i)</w:t>
      </w:r>
      <w:r>
        <w:rPr>
          <w:rFonts w:ascii="Arial" w:hAnsi="Arial"/>
        </w:rPr>
        <w:fldChar w:fldCharType="end"/>
      </w:r>
      <w:r>
        <w:rPr>
          <w:rFonts w:ascii="Arial" w:hAnsi="Arial"/>
        </w:rPr>
        <w:t xml:space="preserve">: </w:t>
      </w:r>
    </w:p>
    <w:p w14:paraId="5D66547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449" w:name="_Hlt426123881"/>
      <w:bookmarkStart w:id="1450" w:name="_Hlt426461375"/>
      <w:bookmarkStart w:id="1451" w:name="_Hlt426461095"/>
      <w:bookmarkStart w:id="1452" w:name="_Ref364356451"/>
      <w:bookmarkEnd w:id="1449"/>
      <w:bookmarkEnd w:id="1450"/>
      <w:r>
        <w:rPr>
          <w:rFonts w:ascii="Arial" w:hAnsi="Arial"/>
          <w:szCs w:val="22"/>
        </w:rPr>
        <w:t>the Supplier shall submit a draft Rectification Plan to the Customer for it to review as soon as possible and in any event within 10 (ten) Working Days (or</w:t>
      </w:r>
      <w:bookmarkStart w:id="1453" w:name="_Hlt426557241"/>
      <w:bookmarkEnd w:id="1453"/>
      <w:r>
        <w:rPr>
          <w:rFonts w:ascii="Arial" w:hAnsi="Arial"/>
          <w:szCs w:val="22"/>
        </w:rPr>
        <w:t xml:space="preserve"> such other period as may be agreed between the Parties) from the date of Customer’s instructions</w:t>
      </w:r>
      <w:bookmarkEnd w:id="1451"/>
      <w:r>
        <w:rPr>
          <w:rFonts w:ascii="Arial" w:hAnsi="Arial"/>
          <w:szCs w:val="22"/>
        </w:rPr>
        <w:t>. The Supplier shall submit a draft Rectification Plan even if the Supplier disputes that it is responsible for the Default giving rise to the Customer’s request for a draft Rectification Plan.</w:t>
      </w:r>
      <w:bookmarkEnd w:id="1452"/>
      <w:r>
        <w:rPr>
          <w:rFonts w:ascii="Arial" w:hAnsi="Arial"/>
          <w:szCs w:val="22"/>
        </w:rPr>
        <w:t xml:space="preserve"> </w:t>
      </w:r>
    </w:p>
    <w:p w14:paraId="39C4271D" w14:textId="77777777" w:rsidR="003F789E" w:rsidRDefault="003F789E">
      <w:pPr>
        <w:pageBreakBefore/>
        <w:suppressAutoHyphens w:val="0"/>
        <w:overflowPunct/>
        <w:autoSpaceDE/>
        <w:spacing w:after="0"/>
        <w:ind w:left="0"/>
        <w:jc w:val="left"/>
      </w:pPr>
    </w:p>
    <w:p w14:paraId="351D45FF" w14:textId="77777777" w:rsidR="003F789E" w:rsidRDefault="003F789E">
      <w:pPr>
        <w:pStyle w:val="GPSL4numberedclause"/>
        <w:tabs>
          <w:tab w:val="clear" w:pos="-1004"/>
          <w:tab w:val="left" w:pos="3402"/>
        </w:tabs>
        <w:ind w:left="3402" w:firstLine="0"/>
        <w:rPr>
          <w:rFonts w:ascii="Arial" w:hAnsi="Arial"/>
          <w:szCs w:val="22"/>
        </w:rPr>
      </w:pPr>
    </w:p>
    <w:p w14:paraId="3F1325E6" w14:textId="77777777" w:rsidR="003F789E" w:rsidRDefault="00606261">
      <w:pPr>
        <w:pStyle w:val="GPSL4numberedclause"/>
        <w:numPr>
          <w:ilvl w:val="3"/>
          <w:numId w:val="26"/>
        </w:numPr>
        <w:ind w:left="3402" w:hanging="850"/>
        <w:rPr>
          <w:rFonts w:ascii="Arial" w:hAnsi="Arial"/>
          <w:szCs w:val="22"/>
        </w:rPr>
      </w:pPr>
      <w:r>
        <w:rPr>
          <w:rFonts w:ascii="Arial" w:hAnsi="Arial"/>
          <w:szCs w:val="22"/>
        </w:rPr>
        <w:t xml:space="preserve">the draft Rectification Plan shall set out: </w:t>
      </w:r>
    </w:p>
    <w:p w14:paraId="5CA1AF5C"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 xml:space="preserve">full details of the Default that has occurred, including a cause analysis; </w:t>
      </w:r>
    </w:p>
    <w:p w14:paraId="41D14F36"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actual or anticipated effect of the Default; and</w:t>
      </w:r>
    </w:p>
    <w:p w14:paraId="15D8AEF3"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34BC5C12"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Pr>
          <w:rFonts w:ascii="Arial" w:hAnsi="Arial"/>
        </w:rPr>
        <w:fldChar w:fldCharType="begin"/>
      </w:r>
      <w:r>
        <w:rPr>
          <w:rFonts w:ascii="Arial" w:hAnsi="Arial"/>
        </w:rPr>
        <w:instrText xml:space="preserve"> REF _Ref365636510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Contract Schedule 11 (Dispute Resolution Procedure).</w:t>
      </w:r>
    </w:p>
    <w:p w14:paraId="3924F66E"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reject the draft Rectification Plan by notice to the Supplier if, acting reasonably, it considers that the draft Rectification Plan is inadequate, for example because the draft Rectification Plan:</w:t>
      </w:r>
    </w:p>
    <w:p w14:paraId="5A0EB645"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is insufficiently detailed to be capable of proper evaluation; </w:t>
      </w:r>
    </w:p>
    <w:p w14:paraId="01736CE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will take too long to complete; </w:t>
      </w:r>
    </w:p>
    <w:p w14:paraId="4424B839"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will not prevent reoccurrence of the Default; and/or</w:t>
      </w:r>
    </w:p>
    <w:p w14:paraId="4FBC3D4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will rectify the Default but in a manner which is unacceptable to the Customer.</w:t>
      </w:r>
    </w:p>
    <w:p w14:paraId="038862B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223F61EB"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Customer consents to the Rectification Plan, the Supplier shall immediately start work on the actions set out in the Rectification Plan.</w:t>
      </w:r>
    </w:p>
    <w:p w14:paraId="749C35A1" w14:textId="77777777" w:rsidR="003F789E" w:rsidRDefault="00606261">
      <w:pPr>
        <w:pStyle w:val="GPSL2NumberedBoldHeading"/>
        <w:ind w:hanging="646"/>
        <w:rPr>
          <w:b/>
        </w:rPr>
      </w:pPr>
      <w:bookmarkStart w:id="1454" w:name="_Toc364686335"/>
      <w:bookmarkStart w:id="1455" w:name="_Toc364686553"/>
      <w:bookmarkStart w:id="1456" w:name="_Toc364686770"/>
      <w:bookmarkStart w:id="1457" w:name="_Toc364693328"/>
      <w:bookmarkStart w:id="1458" w:name="_Toc364693768"/>
      <w:bookmarkStart w:id="1459" w:name="_Toc364693888"/>
      <w:bookmarkStart w:id="1460" w:name="_Toc364694001"/>
      <w:bookmarkStart w:id="1461" w:name="_Toc364694118"/>
      <w:bookmarkStart w:id="1462" w:name="_Toc364695277"/>
      <w:bookmarkStart w:id="1463" w:name="_Toc364695394"/>
      <w:bookmarkStart w:id="1464" w:name="_Toc364696137"/>
      <w:bookmarkStart w:id="1465" w:name="_Toc364754386"/>
      <w:bookmarkStart w:id="1466" w:name="_Toc364760207"/>
      <w:bookmarkStart w:id="1467" w:name="_Toc364760321"/>
      <w:bookmarkStart w:id="1468" w:name="_Toc364763121"/>
      <w:bookmarkStart w:id="1469" w:name="_Toc364763274"/>
      <w:bookmarkStart w:id="1470" w:name="_Toc364763419"/>
      <w:bookmarkStart w:id="1471" w:name="_Toc364763559"/>
      <w:bookmarkStart w:id="1472" w:name="_Toc364763697"/>
      <w:bookmarkStart w:id="1473" w:name="_Toc364763836"/>
      <w:bookmarkStart w:id="1474" w:name="_Toc364763965"/>
      <w:bookmarkStart w:id="1475" w:name="_Toc364764077"/>
      <w:bookmarkStart w:id="1476" w:name="_Toc364768415"/>
      <w:bookmarkStart w:id="1477" w:name="_Toc364769593"/>
      <w:bookmarkStart w:id="1478" w:name="_Toc364857032"/>
      <w:bookmarkStart w:id="1479" w:name="_Toc365557817"/>
      <w:bookmarkStart w:id="1480" w:name="_Toc365649854"/>
      <w:bookmarkStart w:id="1481" w:name="_Toc364686336"/>
      <w:bookmarkStart w:id="1482" w:name="_Toc364686554"/>
      <w:bookmarkStart w:id="1483" w:name="_Toc364686771"/>
      <w:bookmarkStart w:id="1484" w:name="_Toc364693329"/>
      <w:bookmarkStart w:id="1485" w:name="_Toc364693769"/>
      <w:bookmarkStart w:id="1486" w:name="_Toc364693889"/>
      <w:bookmarkStart w:id="1487" w:name="_Toc364694002"/>
      <w:bookmarkStart w:id="1488" w:name="_Toc364694119"/>
      <w:bookmarkStart w:id="1489" w:name="_Toc364695278"/>
      <w:bookmarkStart w:id="1490" w:name="_Toc364695395"/>
      <w:bookmarkStart w:id="1491" w:name="_Toc364696138"/>
      <w:bookmarkStart w:id="1492" w:name="_Toc364754387"/>
      <w:bookmarkStart w:id="1493" w:name="_Toc364760208"/>
      <w:bookmarkStart w:id="1494" w:name="_Toc364760322"/>
      <w:bookmarkStart w:id="1495" w:name="_Toc364763122"/>
      <w:bookmarkStart w:id="1496" w:name="_Toc364763275"/>
      <w:bookmarkStart w:id="1497" w:name="_Toc364763420"/>
      <w:bookmarkStart w:id="1498" w:name="_Toc364763560"/>
      <w:bookmarkStart w:id="1499" w:name="_Toc364763698"/>
      <w:bookmarkStart w:id="1500" w:name="_Toc364763837"/>
      <w:bookmarkStart w:id="1501" w:name="_Toc364763966"/>
      <w:bookmarkStart w:id="1502" w:name="_Toc364764078"/>
      <w:bookmarkStart w:id="1503" w:name="_Toc364768416"/>
      <w:bookmarkStart w:id="1504" w:name="_Toc364769594"/>
      <w:bookmarkStart w:id="1505" w:name="_Toc364857033"/>
      <w:bookmarkStart w:id="1506" w:name="_Toc365557818"/>
      <w:bookmarkStart w:id="1507" w:name="_Toc365649855"/>
      <w:bookmarkStart w:id="1508" w:name="_Toc364686337"/>
      <w:bookmarkStart w:id="1509" w:name="_Toc364686555"/>
      <w:bookmarkStart w:id="1510" w:name="_Toc364686772"/>
      <w:bookmarkStart w:id="1511" w:name="_Toc364693330"/>
      <w:bookmarkStart w:id="1512" w:name="_Toc364693770"/>
      <w:bookmarkStart w:id="1513" w:name="_Toc364693890"/>
      <w:bookmarkStart w:id="1514" w:name="_Toc364694003"/>
      <w:bookmarkStart w:id="1515" w:name="_Toc364694120"/>
      <w:bookmarkStart w:id="1516" w:name="_Toc364695279"/>
      <w:bookmarkStart w:id="1517" w:name="_Toc364695396"/>
      <w:bookmarkStart w:id="1518" w:name="_Toc364696139"/>
      <w:bookmarkStart w:id="1519" w:name="_Toc364754388"/>
      <w:bookmarkStart w:id="1520" w:name="_Toc364760209"/>
      <w:bookmarkStart w:id="1521" w:name="_Toc364760323"/>
      <w:bookmarkStart w:id="1522" w:name="_Toc364763123"/>
      <w:bookmarkStart w:id="1523" w:name="_Toc364763276"/>
      <w:bookmarkStart w:id="1524" w:name="_Toc364763421"/>
      <w:bookmarkStart w:id="1525" w:name="_Toc364763561"/>
      <w:bookmarkStart w:id="1526" w:name="_Toc364763699"/>
      <w:bookmarkStart w:id="1527" w:name="_Toc364763838"/>
      <w:bookmarkStart w:id="1528" w:name="_Toc364763967"/>
      <w:bookmarkStart w:id="1529" w:name="_Toc364764079"/>
      <w:bookmarkStart w:id="1530" w:name="_Toc364768417"/>
      <w:bookmarkStart w:id="1531" w:name="_Toc364769595"/>
      <w:bookmarkStart w:id="1532" w:name="_Toc364857034"/>
      <w:bookmarkStart w:id="1533" w:name="_Toc365557819"/>
      <w:bookmarkStart w:id="1534" w:name="_Toc365649856"/>
      <w:bookmarkStart w:id="1535" w:name="_Toc364686340"/>
      <w:bookmarkStart w:id="1536" w:name="_Toc364686558"/>
      <w:bookmarkStart w:id="1537" w:name="_Toc364686775"/>
      <w:bookmarkStart w:id="1538" w:name="_Toc364693333"/>
      <w:bookmarkStart w:id="1539" w:name="_Toc364693773"/>
      <w:bookmarkStart w:id="1540" w:name="_Toc364693893"/>
      <w:bookmarkStart w:id="1541" w:name="_Toc364694006"/>
      <w:bookmarkStart w:id="1542" w:name="_Toc364694123"/>
      <w:bookmarkStart w:id="1543" w:name="_Toc364695282"/>
      <w:bookmarkStart w:id="1544" w:name="_Toc364695399"/>
      <w:bookmarkStart w:id="1545" w:name="_Toc364696142"/>
      <w:bookmarkStart w:id="1546" w:name="_Toc364754391"/>
      <w:bookmarkStart w:id="1547" w:name="_Toc364760212"/>
      <w:bookmarkStart w:id="1548" w:name="_Toc364760326"/>
      <w:bookmarkStart w:id="1549" w:name="_Toc364763126"/>
      <w:bookmarkStart w:id="1550" w:name="_Toc364763279"/>
      <w:bookmarkStart w:id="1551" w:name="_Toc364763424"/>
      <w:bookmarkStart w:id="1552" w:name="_Toc364763564"/>
      <w:bookmarkStart w:id="1553" w:name="_Toc364763702"/>
      <w:bookmarkStart w:id="1554" w:name="_Toc364763841"/>
      <w:bookmarkStart w:id="1555" w:name="_Toc364763970"/>
      <w:bookmarkStart w:id="1556" w:name="_Toc364764082"/>
      <w:bookmarkStart w:id="1557" w:name="_Toc364768420"/>
      <w:bookmarkStart w:id="1558" w:name="_Toc364769598"/>
      <w:bookmarkStart w:id="1559" w:name="_Toc364857037"/>
      <w:bookmarkStart w:id="1560" w:name="_Toc365557822"/>
      <w:bookmarkStart w:id="1561" w:name="_Toc365649859"/>
      <w:bookmarkStart w:id="1562" w:name="_Toc364686341"/>
      <w:bookmarkStart w:id="1563" w:name="_Toc364686559"/>
      <w:bookmarkStart w:id="1564" w:name="_Toc364686776"/>
      <w:bookmarkStart w:id="1565" w:name="_Toc364693334"/>
      <w:bookmarkStart w:id="1566" w:name="_Toc364693774"/>
      <w:bookmarkStart w:id="1567" w:name="_Toc364693894"/>
      <w:bookmarkStart w:id="1568" w:name="_Toc364694007"/>
      <w:bookmarkStart w:id="1569" w:name="_Toc364694124"/>
      <w:bookmarkStart w:id="1570" w:name="_Toc364695283"/>
      <w:bookmarkStart w:id="1571" w:name="_Toc364695400"/>
      <w:bookmarkStart w:id="1572" w:name="_Toc364696143"/>
      <w:bookmarkStart w:id="1573" w:name="_Toc364754392"/>
      <w:bookmarkStart w:id="1574" w:name="_Toc364760213"/>
      <w:bookmarkStart w:id="1575" w:name="_Toc364760327"/>
      <w:bookmarkStart w:id="1576" w:name="_Toc364763127"/>
      <w:bookmarkStart w:id="1577" w:name="_Toc364763280"/>
      <w:bookmarkStart w:id="1578" w:name="_Toc364763425"/>
      <w:bookmarkStart w:id="1579" w:name="_Toc364763565"/>
      <w:bookmarkStart w:id="1580" w:name="_Toc364763703"/>
      <w:bookmarkStart w:id="1581" w:name="_Toc364763842"/>
      <w:bookmarkStart w:id="1582" w:name="_Toc364763971"/>
      <w:bookmarkStart w:id="1583" w:name="_Toc364764083"/>
      <w:bookmarkStart w:id="1584" w:name="_Toc364768421"/>
      <w:bookmarkStart w:id="1585" w:name="_Toc364769599"/>
      <w:bookmarkStart w:id="1586" w:name="_Toc364857038"/>
      <w:bookmarkStart w:id="1587" w:name="_Toc365557823"/>
      <w:bookmarkStart w:id="1588" w:name="_Toc365649860"/>
      <w:bookmarkStart w:id="1589" w:name="_Ref360524732"/>
      <w:bookmarkStart w:id="1590" w:name="_Toc53058587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r>
        <w:rPr>
          <w:b/>
        </w:rPr>
        <w:t>SUPPLIER RELIEF DUE TO CUSTOMER CAUSE</w:t>
      </w:r>
      <w:bookmarkEnd w:id="1589"/>
      <w:bookmarkEnd w:id="1590"/>
    </w:p>
    <w:p w14:paraId="27C269B6" w14:textId="77777777" w:rsidR="003F789E" w:rsidRDefault="00606261">
      <w:pPr>
        <w:pStyle w:val="GPSL2numberedclause"/>
        <w:numPr>
          <w:ilvl w:val="1"/>
          <w:numId w:val="26"/>
        </w:numPr>
        <w:tabs>
          <w:tab w:val="clear" w:pos="1134"/>
          <w:tab w:val="left" w:pos="-6923"/>
        </w:tabs>
        <w:ind w:hanging="786"/>
        <w:rPr>
          <w:rFonts w:ascii="Arial" w:hAnsi="Arial"/>
        </w:rPr>
      </w:pPr>
      <w:bookmarkStart w:id="1591" w:name="_Ref360524376"/>
      <w:r>
        <w:rPr>
          <w:rFonts w:ascii="Arial" w:hAnsi="Arial"/>
        </w:rPr>
        <w:t>If the Supplier has failed to:</w:t>
      </w:r>
      <w:bookmarkEnd w:id="1591"/>
    </w:p>
    <w:p w14:paraId="685E274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Achieve a Milestone by its Milestone Date;</w:t>
      </w:r>
    </w:p>
    <w:p w14:paraId="7F15EFE3"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provide the Goods and/or Services in accordance with the Service Levels; </w:t>
      </w:r>
    </w:p>
    <w:p w14:paraId="07A0C58A"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comply with its obligations under this Contract, </w:t>
      </w:r>
    </w:p>
    <w:p w14:paraId="3DC6EC2A" w14:textId="77777777" w:rsidR="003F789E" w:rsidRDefault="00606261">
      <w:pPr>
        <w:pStyle w:val="GPSL3Indent"/>
        <w:tabs>
          <w:tab w:val="clear" w:pos="2127"/>
          <w:tab w:val="left" w:pos="2552"/>
        </w:tabs>
        <w:ind w:left="2552" w:hanging="851"/>
        <w:rPr>
          <w:lang w:val="en-GB"/>
        </w:rPr>
      </w:pPr>
      <w:r>
        <w:rPr>
          <w:lang w:val="en-GB"/>
        </w:rPr>
        <w:t xml:space="preserve">(each a “Supplier Non-Performance”), </w:t>
      </w:r>
    </w:p>
    <w:p w14:paraId="135EE778" w14:textId="77777777" w:rsidR="003F789E" w:rsidRDefault="00606261">
      <w:pPr>
        <w:pStyle w:val="GPSL2Indent"/>
        <w:tabs>
          <w:tab w:val="clear" w:pos="709"/>
          <w:tab w:val="clear" w:pos="2127"/>
          <w:tab w:val="left" w:pos="1701"/>
        </w:tabs>
        <w:ind w:left="1701"/>
      </w:pPr>
      <w:r>
        <w:rPr>
          <w:rFonts w:ascii="Arial" w:hAnsi="Arial"/>
        </w:rPr>
        <w:tab/>
        <w:t xml:space="preserve">and can demonstrate that the Supplier Non-Performance would not have occurred but for a Customer Cause, then (subject to the Supplier fulfilling its obligations in Clause </w:t>
      </w:r>
      <w:r>
        <w:rPr>
          <w:rFonts w:ascii="Arial" w:hAnsi="Arial"/>
        </w:rPr>
        <w:fldChar w:fldCharType="begin"/>
      </w:r>
      <w:r>
        <w:rPr>
          <w:rFonts w:ascii="Arial" w:hAnsi="Arial"/>
        </w:rPr>
        <w:instrText xml:space="preserve"> REF _Ref360459240 </w:instrText>
      </w:r>
      <w:r>
        <w:rPr>
          <w:rFonts w:ascii="Arial" w:hAnsi="Arial"/>
        </w:rPr>
        <w:fldChar w:fldCharType="separate"/>
      </w:r>
      <w:r>
        <w:rPr>
          <w:rFonts w:ascii="Arial" w:hAnsi="Arial"/>
        </w:rPr>
        <w:t>17</w:t>
      </w:r>
      <w:r>
        <w:rPr>
          <w:rFonts w:ascii="Arial" w:hAnsi="Arial"/>
        </w:rPr>
        <w:fldChar w:fldCharType="end"/>
      </w:r>
      <w:r>
        <w:rPr>
          <w:rFonts w:ascii="Arial" w:hAnsi="Arial"/>
        </w:rPr>
        <w:t xml:space="preserve"> (Supplier Notification of Customer Cause)):</w:t>
      </w:r>
    </w:p>
    <w:p w14:paraId="3AE2A2C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shall not be treated as being in breach of this Contract to the extent the Supplier can demonstrate that the Supplier Non-Performance was caused by the Customer Cause;</w:t>
      </w:r>
    </w:p>
    <w:p w14:paraId="238AE736"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the Customer shall not be entitled to exercise any rights that may arise as a result of that Supplier Non-Performance to terminate this Contract pursuant to Clause </w:t>
      </w:r>
      <w:r>
        <w:rPr>
          <w:rFonts w:ascii="Arial" w:hAnsi="Arial"/>
          <w:szCs w:val="22"/>
        </w:rPr>
        <w:fldChar w:fldCharType="begin"/>
      </w:r>
      <w:r>
        <w:rPr>
          <w:rFonts w:ascii="Arial" w:hAnsi="Arial"/>
          <w:szCs w:val="22"/>
        </w:rPr>
        <w:instrText xml:space="preserve"> REF _Ref360201395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except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w:t>
      </w:r>
    </w:p>
    <w:p w14:paraId="22D4CA5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the Supplier Non-Performance constitutes the failure to Achieve a Milestone by its Milestone Date:</w:t>
      </w:r>
    </w:p>
    <w:p w14:paraId="5862A579"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Milestone Date shall be postponed by a period equal to the period of Delay that the Supplier can demonstrate was caused by the Customer Cause;</w:t>
      </w:r>
    </w:p>
    <w:p w14:paraId="5B72EC32"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if the Customer, acting reasonably, considers it appropriate, the Implementation Plan shall be amended to reflect any consequential revisions required to subsequent Milestone Dates resulting from the Customer Cause;</w:t>
      </w:r>
    </w:p>
    <w:p w14:paraId="62DC20D0"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31E3C5E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the Supplier Non-Performance constitutes a Service Level Failure:</w:t>
      </w:r>
    </w:p>
    <w:p w14:paraId="0A2CB9F7"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Supplier shall not be liable to accrue Service Credits;</w:t>
      </w:r>
    </w:p>
    <w:p w14:paraId="70E6FA4A" w14:textId="77777777" w:rsidR="003F789E" w:rsidRDefault="00606261">
      <w:pPr>
        <w:pStyle w:val="GPSL5numberedclause"/>
        <w:numPr>
          <w:ilvl w:val="4"/>
          <w:numId w:val="26"/>
        </w:numPr>
        <w:tabs>
          <w:tab w:val="clear" w:pos="1134"/>
          <w:tab w:val="clear" w:pos="3402"/>
          <w:tab w:val="left" w:pos="4253"/>
        </w:tabs>
        <w:ind w:left="4253" w:hanging="851"/>
      </w:pPr>
      <w:r>
        <w:rPr>
          <w:rFonts w:ascii="Arial" w:hAnsi="Arial"/>
          <w:szCs w:val="22"/>
        </w:rPr>
        <w:t>the Customer shall not be entitled to any Compensation for Critical Service Level Failure pursuant to Clause </w:t>
      </w:r>
      <w:r>
        <w:rPr>
          <w:rFonts w:ascii="Arial" w:hAnsi="Arial"/>
          <w:szCs w:val="22"/>
        </w:rPr>
        <w:fldChar w:fldCharType="begin"/>
      </w:r>
      <w:r>
        <w:rPr>
          <w:rFonts w:ascii="Arial" w:hAnsi="Arial"/>
          <w:szCs w:val="22"/>
        </w:rPr>
        <w:instrText xml:space="preserve"> REF _Ref360202025 </w:instrText>
      </w:r>
      <w:r>
        <w:rPr>
          <w:rFonts w:ascii="Arial" w:hAnsi="Arial"/>
          <w:szCs w:val="22"/>
        </w:rPr>
        <w:fldChar w:fldCharType="separate"/>
      </w:r>
      <w:r>
        <w:rPr>
          <w:rFonts w:ascii="Arial" w:hAnsi="Arial"/>
          <w:szCs w:val="22"/>
        </w:rPr>
        <w:t>14</w:t>
      </w:r>
      <w:r>
        <w:rPr>
          <w:rFonts w:ascii="Arial" w:hAnsi="Arial"/>
          <w:szCs w:val="22"/>
        </w:rPr>
        <w:fldChar w:fldCharType="end"/>
      </w:r>
      <w:r>
        <w:rPr>
          <w:rFonts w:ascii="Arial" w:hAnsi="Arial"/>
          <w:szCs w:val="22"/>
        </w:rPr>
        <w:t xml:space="preserve"> (Critical Service Level Failure); and</w:t>
      </w:r>
    </w:p>
    <w:p w14:paraId="681CE69C"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Supplier shall be entitled to invoice for the Contract Charges for the provision of the relevant Goods and/or Services affected by the Customer Cause,</w:t>
      </w:r>
    </w:p>
    <w:p w14:paraId="37C7E715" w14:textId="77777777" w:rsidR="003F789E" w:rsidRDefault="00606261">
      <w:pPr>
        <w:pStyle w:val="GPSL5numberedclause"/>
        <w:tabs>
          <w:tab w:val="clear" w:pos="1134"/>
          <w:tab w:val="clear" w:pos="3402"/>
          <w:tab w:val="left" w:pos="2552"/>
        </w:tabs>
        <w:ind w:left="2552" w:firstLine="0"/>
        <w:rPr>
          <w:rFonts w:ascii="Arial" w:hAnsi="Arial"/>
          <w:szCs w:val="22"/>
        </w:rPr>
      </w:pPr>
      <w:r>
        <w:rPr>
          <w:rFonts w:ascii="Arial" w:hAnsi="Arial"/>
          <w:szCs w:val="22"/>
        </w:rPr>
        <w:t>in each case, to the extent that the Supplier can demonstrate that the Service Level Failure was caused by the Customer Cause.</w:t>
      </w:r>
    </w:p>
    <w:p w14:paraId="0AF8E680" w14:textId="77777777" w:rsidR="003F789E" w:rsidRDefault="00606261">
      <w:pPr>
        <w:pStyle w:val="GPSL2numberedclause"/>
        <w:numPr>
          <w:ilvl w:val="1"/>
          <w:numId w:val="26"/>
        </w:numPr>
      </w:pPr>
      <w:bookmarkStart w:id="1592" w:name="_Ref363746593"/>
      <w:bookmarkStart w:id="1593" w:name="_Ref360524361"/>
      <w:r>
        <w:rPr>
          <w:rFonts w:ascii="Arial" w:hAnsi="Arial"/>
        </w:rPr>
        <w:t xml:space="preserve">In order to claim any of the rights and/or relief referred to in Clause </w:t>
      </w:r>
      <w:r>
        <w:rPr>
          <w:rFonts w:ascii="Arial" w:hAnsi="Arial"/>
        </w:rPr>
        <w:fldChar w:fldCharType="begin"/>
      </w:r>
      <w:r>
        <w:rPr>
          <w:rFonts w:ascii="Arial" w:hAnsi="Arial"/>
        </w:rPr>
        <w:instrText xml:space="preserve"> REF _Ref360524376 </w:instrText>
      </w:r>
      <w:r>
        <w:rPr>
          <w:rFonts w:ascii="Arial" w:hAnsi="Arial"/>
        </w:rPr>
        <w:fldChar w:fldCharType="separate"/>
      </w:r>
      <w:r>
        <w:rPr>
          <w:rFonts w:ascii="Arial" w:hAnsi="Arial"/>
        </w:rPr>
        <w:t>39.1</w:t>
      </w:r>
      <w:r>
        <w:rPr>
          <w:rFonts w:ascii="Arial" w:hAnsi="Arial"/>
        </w:rPr>
        <w:fldChar w:fldCharType="end"/>
      </w:r>
      <w:r>
        <w:rPr>
          <w:rFonts w:ascii="Arial" w:hAnsi="Arial"/>
        </w:rPr>
        <w:t>, the Supplier shall:</w:t>
      </w:r>
      <w:bookmarkEnd w:id="1592"/>
    </w:p>
    <w:p w14:paraId="09AF7620"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comply with its obligations under Clause </w:t>
      </w:r>
      <w:r>
        <w:rPr>
          <w:rFonts w:ascii="Arial" w:hAnsi="Arial"/>
        </w:rPr>
        <w:fldChar w:fldCharType="begin"/>
      </w:r>
      <w:r>
        <w:rPr>
          <w:rFonts w:ascii="Arial" w:hAnsi="Arial"/>
        </w:rPr>
        <w:instrText xml:space="preserve"> REF _Ref360694799 </w:instrText>
      </w:r>
      <w:r>
        <w:rPr>
          <w:rFonts w:ascii="Arial" w:hAnsi="Arial"/>
        </w:rPr>
        <w:fldChar w:fldCharType="separate"/>
      </w:r>
      <w:r>
        <w:rPr>
          <w:rFonts w:ascii="Arial" w:hAnsi="Arial"/>
        </w:rPr>
        <w:t>17</w:t>
      </w:r>
      <w:r>
        <w:rPr>
          <w:rFonts w:ascii="Arial" w:hAnsi="Arial"/>
        </w:rPr>
        <w:fldChar w:fldCharType="end"/>
      </w:r>
      <w:r>
        <w:rPr>
          <w:rFonts w:ascii="Arial" w:hAnsi="Arial"/>
        </w:rPr>
        <w:t xml:space="preserve"> (Notification of Customer Cause); and</w:t>
      </w:r>
    </w:p>
    <w:p w14:paraId="2B5350E4" w14:textId="77777777" w:rsidR="003F789E" w:rsidRDefault="00606261">
      <w:pPr>
        <w:pStyle w:val="GPSL3numberedclause"/>
        <w:numPr>
          <w:ilvl w:val="2"/>
          <w:numId w:val="26"/>
        </w:numPr>
        <w:tabs>
          <w:tab w:val="clear" w:pos="1548"/>
          <w:tab w:val="clear" w:pos="2541"/>
          <w:tab w:val="left" w:pos="2552"/>
        </w:tabs>
        <w:ind w:left="2552" w:hanging="851"/>
      </w:pPr>
      <w:bookmarkStart w:id="1594" w:name="_Ref363746621"/>
      <w:r>
        <w:rPr>
          <w:rFonts w:ascii="Arial" w:hAnsi="Arial"/>
        </w:rPr>
        <w:t>within ten (10) Working Days of becoming aware that a Customer Cause has caused, or is likely to cause, a Supplier Non-Performance, give the Customer notice (a “</w:t>
      </w:r>
      <w:r>
        <w:rPr>
          <w:rFonts w:ascii="Arial" w:hAnsi="Arial"/>
          <w:b/>
        </w:rPr>
        <w:t>Relief Notice</w:t>
      </w:r>
      <w:r>
        <w:rPr>
          <w:rFonts w:ascii="Arial" w:hAnsi="Arial"/>
        </w:rPr>
        <w:t>”) setting out details of:</w:t>
      </w:r>
      <w:bookmarkEnd w:id="1593"/>
      <w:bookmarkEnd w:id="1594"/>
    </w:p>
    <w:p w14:paraId="3652F53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Non-Performance;</w:t>
      </w:r>
    </w:p>
    <w:p w14:paraId="27956C1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 Cause and its effect on the Suppliers ability to meet its obligations under this Contract; and</w:t>
      </w:r>
    </w:p>
    <w:p w14:paraId="2A614C0F"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relief claimed by the Supplier.</w:t>
      </w:r>
    </w:p>
    <w:p w14:paraId="71AFA5C6" w14:textId="77777777" w:rsidR="003F789E" w:rsidRDefault="00606261">
      <w:pPr>
        <w:pStyle w:val="GPSL2numberedclause"/>
        <w:numPr>
          <w:ilvl w:val="1"/>
          <w:numId w:val="26"/>
        </w:numPr>
        <w:rPr>
          <w:rFonts w:ascii="Arial" w:hAnsi="Arial"/>
        </w:rPr>
      </w:pPr>
      <w:r>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A77A452" w14:textId="77777777" w:rsidR="003F789E" w:rsidRDefault="00606261">
      <w:pPr>
        <w:pStyle w:val="GPSL2numberedclause"/>
        <w:numPr>
          <w:ilvl w:val="1"/>
          <w:numId w:val="26"/>
        </w:numPr>
      </w:pPr>
      <w:r>
        <w:rPr>
          <w:rFonts w:ascii="Arial" w:hAnsi="Arial"/>
        </w:rPr>
        <w:t>Without prejudice to Clauses </w:t>
      </w:r>
      <w:r>
        <w:rPr>
          <w:rFonts w:ascii="Arial" w:hAnsi="Arial"/>
        </w:rPr>
        <w:fldChar w:fldCharType="begin"/>
      </w:r>
      <w:r>
        <w:rPr>
          <w:rFonts w:ascii="Arial" w:hAnsi="Arial"/>
        </w:rPr>
        <w:instrText xml:space="preserve"> REF _Ref360524601 </w:instrText>
      </w:r>
      <w:r>
        <w:rPr>
          <w:rFonts w:ascii="Arial" w:hAnsi="Arial"/>
        </w:rPr>
        <w:fldChar w:fldCharType="separate"/>
      </w:r>
      <w:r>
        <w:rPr>
          <w:rFonts w:ascii="Arial" w:hAnsi="Arial"/>
        </w:rPr>
        <w:t>8.6</w:t>
      </w:r>
      <w:r>
        <w:rPr>
          <w:rFonts w:ascii="Arial" w:hAnsi="Arial"/>
        </w:rPr>
        <w:fldChar w:fldCharType="end"/>
      </w:r>
      <w:r>
        <w:rPr>
          <w:rFonts w:ascii="Arial" w:hAnsi="Arial"/>
        </w:rPr>
        <w:t xml:space="preserve"> (Continuing obligation to provide the Services) and </w:t>
      </w:r>
      <w:r>
        <w:rPr>
          <w:rFonts w:ascii="Arial" w:hAnsi="Arial"/>
        </w:rPr>
        <w:fldChar w:fldCharType="begin"/>
      </w:r>
      <w:r>
        <w:rPr>
          <w:rFonts w:ascii="Arial" w:hAnsi="Arial"/>
        </w:rPr>
        <w:instrText xml:space="preserve"> REF _Ref360524614 </w:instrText>
      </w:r>
      <w:r>
        <w:rPr>
          <w:rFonts w:ascii="Arial" w:hAnsi="Arial"/>
        </w:rPr>
        <w:fldChar w:fldCharType="separate"/>
      </w:r>
      <w:r>
        <w:rPr>
          <w:rFonts w:ascii="Arial" w:hAnsi="Arial"/>
        </w:rPr>
        <w:t>9.11</w:t>
      </w:r>
      <w:r>
        <w:rPr>
          <w:rFonts w:ascii="Arial" w:hAnsi="Arial"/>
        </w:rPr>
        <w:fldChar w:fldCharType="end"/>
      </w:r>
      <w:r>
        <w:rPr>
          <w:rFonts w:ascii="Arial" w:hAnsi="Arial"/>
        </w:rPr>
        <w:t xml:space="preserve"> (Continuing obligation to provide the Goods), if a Dispute arises as to:</w:t>
      </w:r>
    </w:p>
    <w:p w14:paraId="5AE7E6AF"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whether a Supplier Non-Performance would not have occurred but for a Customer Cause; and/or</w:t>
      </w:r>
    </w:p>
    <w:p w14:paraId="0D899C06"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nature and/or extent of the relief claimed by the Supplier,</w:t>
      </w:r>
    </w:p>
    <w:p w14:paraId="73333A7D" w14:textId="77777777" w:rsidR="003F789E" w:rsidRDefault="00606261">
      <w:pPr>
        <w:pStyle w:val="GPSL2Indent"/>
        <w:tabs>
          <w:tab w:val="clear" w:pos="709"/>
          <w:tab w:val="clear" w:pos="2127"/>
          <w:tab w:val="left" w:pos="1701"/>
        </w:tabs>
        <w:ind w:left="1701" w:hanging="850"/>
        <w:rPr>
          <w:rFonts w:ascii="Arial" w:hAnsi="Arial"/>
        </w:rPr>
      </w:pPr>
      <w:r>
        <w:rPr>
          <w:rFonts w:ascii="Arial" w:hAnsi="Arial"/>
        </w:rPr>
        <w:tab/>
        <w:t>either Party may refer the Dispute to the Dispute Resolution Procedure. Pending the resolution of the Dispute, both Parties shall continue to resolve the causes of, and mitigate the effects of, the Supplier Non-Performance.</w:t>
      </w:r>
    </w:p>
    <w:p w14:paraId="0F57C2FA" w14:textId="77777777" w:rsidR="003F789E" w:rsidRDefault="00606261">
      <w:pPr>
        <w:pStyle w:val="GPSL2numberedclause"/>
        <w:numPr>
          <w:ilvl w:val="1"/>
          <w:numId w:val="26"/>
        </w:numPr>
        <w:tabs>
          <w:tab w:val="clear" w:pos="1134"/>
          <w:tab w:val="left" w:pos="-6923"/>
        </w:tabs>
        <w:ind w:hanging="927"/>
      </w:pPr>
      <w:r>
        <w:rPr>
          <w:rFonts w:ascii="Arial" w:hAnsi="Arial"/>
        </w:rPr>
        <w:t>Any Variation that is required to the Implementation Plan or to the Contract Charges pursuant to Clause </w:t>
      </w:r>
      <w:r>
        <w:rPr>
          <w:rFonts w:ascii="Arial" w:hAnsi="Arial"/>
        </w:rPr>
        <w:fldChar w:fldCharType="begin"/>
      </w:r>
      <w:r>
        <w:rPr>
          <w:rFonts w:ascii="Arial" w:hAnsi="Arial"/>
        </w:rPr>
        <w:instrText xml:space="preserve"> REF _Ref360524732 </w:instrText>
      </w:r>
      <w:r>
        <w:rPr>
          <w:rFonts w:ascii="Arial" w:hAnsi="Arial"/>
        </w:rPr>
        <w:fldChar w:fldCharType="separate"/>
      </w:r>
      <w:r>
        <w:rPr>
          <w:rFonts w:ascii="Arial" w:hAnsi="Arial"/>
        </w:rPr>
        <w:t>39</w:t>
      </w:r>
      <w:r>
        <w:rPr>
          <w:rFonts w:ascii="Arial" w:hAnsi="Arial"/>
        </w:rPr>
        <w:fldChar w:fldCharType="end"/>
      </w:r>
      <w:r>
        <w:rPr>
          <w:rFonts w:ascii="Arial" w:hAnsi="Arial"/>
        </w:rPr>
        <w:t xml:space="preserve"> shall be implemented in accordance with the Variation Procedure.</w:t>
      </w:r>
      <w:r>
        <w:t xml:space="preserve"> </w:t>
      </w:r>
    </w:p>
    <w:p w14:paraId="34DFA426" w14:textId="77777777" w:rsidR="003F789E" w:rsidRDefault="003F789E">
      <w:pPr>
        <w:pStyle w:val="GPSL2numberedclause"/>
        <w:tabs>
          <w:tab w:val="clear" w:pos="1134"/>
          <w:tab w:val="left" w:pos="-814"/>
        </w:tabs>
        <w:ind w:left="1637" w:firstLine="0"/>
      </w:pPr>
    </w:p>
    <w:p w14:paraId="02A9098B" w14:textId="77777777" w:rsidR="003F789E" w:rsidRDefault="00606261">
      <w:pPr>
        <w:pStyle w:val="GPSL2NumberedBoldHeading"/>
        <w:ind w:hanging="504"/>
        <w:rPr>
          <w:b/>
        </w:rPr>
      </w:pPr>
      <w:bookmarkStart w:id="1595" w:name="_Ref360529032"/>
      <w:bookmarkStart w:id="1596" w:name="_Toc530585874"/>
      <w:r>
        <w:rPr>
          <w:b/>
        </w:rPr>
        <w:t>FORCE MAJEURE</w:t>
      </w:r>
      <w:bookmarkEnd w:id="1595"/>
      <w:bookmarkEnd w:id="1596"/>
    </w:p>
    <w:p w14:paraId="29DFD4C4" w14:textId="77777777" w:rsidR="003F789E" w:rsidRDefault="00606261">
      <w:pPr>
        <w:pStyle w:val="GPSL2numberedclause"/>
        <w:numPr>
          <w:ilvl w:val="1"/>
          <w:numId w:val="26"/>
        </w:numPr>
        <w:tabs>
          <w:tab w:val="clear" w:pos="1134"/>
          <w:tab w:val="left" w:pos="-6923"/>
        </w:tabs>
        <w:ind w:hanging="786"/>
      </w:pPr>
      <w:r>
        <w:rPr>
          <w:rFonts w:ascii="Arial" w:hAnsi="Arial"/>
        </w:rPr>
        <w:t xml:space="preserve">Subject to the remainder of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(and, in relation to the Supplier, subject to its compliance with any obligations in Clause </w:t>
      </w:r>
      <w:r>
        <w:rPr>
          <w:rFonts w:ascii="Arial" w:hAnsi="Arial"/>
        </w:rPr>
        <w:fldChar w:fldCharType="begin"/>
      </w:r>
      <w:r>
        <w:rPr>
          <w:rFonts w:ascii="Arial" w:hAnsi="Arial"/>
        </w:rPr>
        <w:instrText xml:space="preserve"> REF _Ref349134769 </w:instrText>
      </w:r>
      <w:r>
        <w:rPr>
          <w:rFonts w:ascii="Arial" w:hAnsi="Arial"/>
        </w:rPr>
        <w:fldChar w:fldCharType="separate"/>
      </w:r>
      <w:r>
        <w:rPr>
          <w:rFonts w:ascii="Arial" w:hAnsi="Arial"/>
        </w:rPr>
        <w:t>15</w:t>
      </w:r>
      <w:r>
        <w:rPr>
          <w:rFonts w:ascii="Arial" w:hAnsi="Arial"/>
        </w:rPr>
        <w:fldChar w:fldCharType="end"/>
      </w:r>
      <w:r>
        <w:rPr>
          <w:rFonts w:ascii="Arial" w:hAnsi="Arial"/>
        </w:rPr>
        <w:t> (</w:t>
      </w:r>
      <w:r>
        <w:rPr>
          <w:rFonts w:ascii="Arial" w:hAnsi="Arial"/>
          <w:iCs/>
        </w:rPr>
        <w:t>Business Continuity and Disaster Recovery)),</w:t>
      </w:r>
      <w:r>
        <w:rPr>
          <w:rFonts w:ascii="Arial" w:hAnsi="Arial"/>
        </w:rPr>
        <w:t xml:space="preserve"> a Party may claim relief under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0AF230AF"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8426D03" w14:textId="77777777" w:rsidR="003F789E" w:rsidRDefault="00606261">
      <w:pPr>
        <w:pStyle w:val="GPSL2numberedclause"/>
        <w:numPr>
          <w:ilvl w:val="1"/>
          <w:numId w:val="26"/>
        </w:numPr>
        <w:tabs>
          <w:tab w:val="clear" w:pos="1134"/>
          <w:tab w:val="left" w:pos="-6923"/>
        </w:tabs>
        <w:ind w:hanging="786"/>
      </w:pPr>
      <w:r>
        <w:rPr>
          <w:rFonts w:ascii="Arial" w:hAnsi="Arial"/>
        </w:rPr>
        <w:t>If the Supplier is the Affected Party, it shall not be entitled to claim relief under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to the extent that consequences of the relevant Force Majeure Event:</w:t>
      </w:r>
    </w:p>
    <w:p w14:paraId="775CD1D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are capable of being mitigated by any of the provision of any Goods and/or Services, including any BCDR Goods and/or Services, but the Supplier has failed to do so; and/or</w:t>
      </w:r>
    </w:p>
    <w:p w14:paraId="3EEB4FCB"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should have been foreseen and prevented or avoided by a prudent provider of goods and/or services similar to the Goods and/or Services, operating to the standards required by this Contract.</w:t>
      </w:r>
    </w:p>
    <w:p w14:paraId="6460F031" w14:textId="77777777" w:rsidR="003F789E" w:rsidRDefault="00606261">
      <w:pPr>
        <w:pStyle w:val="GPSL2numberedclause"/>
        <w:numPr>
          <w:ilvl w:val="1"/>
          <w:numId w:val="26"/>
        </w:numPr>
        <w:tabs>
          <w:tab w:val="clear" w:pos="1134"/>
          <w:tab w:val="left" w:pos="-6923"/>
        </w:tabs>
        <w:ind w:hanging="786"/>
      </w:pPr>
      <w:r>
        <w:rPr>
          <w:rFonts w:ascii="Arial" w:hAnsi="Arial"/>
        </w:rPr>
        <w:t>Subject to Clause </w:t>
      </w:r>
      <w:r>
        <w:rPr>
          <w:rFonts w:ascii="Arial" w:hAnsi="Arial"/>
        </w:rPr>
        <w:fldChar w:fldCharType="begin"/>
      </w:r>
      <w:r>
        <w:rPr>
          <w:rFonts w:ascii="Arial" w:hAnsi="Arial"/>
        </w:rPr>
        <w:instrText xml:space="preserve"> REF _Ref360529428 </w:instrText>
      </w:r>
      <w:r>
        <w:rPr>
          <w:rFonts w:ascii="Arial" w:hAnsi="Arial"/>
        </w:rPr>
        <w:fldChar w:fldCharType="separate"/>
      </w:r>
      <w:r>
        <w:rPr>
          <w:rFonts w:ascii="Arial" w:hAnsi="Arial"/>
        </w:rPr>
        <w:t>40.5</w:t>
      </w:r>
      <w:r>
        <w:rPr>
          <w:rFonts w:ascii="Arial" w:hAnsi="Arial"/>
        </w:rPr>
        <w:fldChar w:fldCharType="end"/>
      </w:r>
      <w:r>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w:t>
      </w:r>
    </w:p>
    <w:p w14:paraId="75EB72A5" w14:textId="77777777" w:rsidR="003F789E" w:rsidRDefault="00606261">
      <w:pPr>
        <w:pStyle w:val="GPSL2numberedclause"/>
        <w:numPr>
          <w:ilvl w:val="1"/>
          <w:numId w:val="26"/>
        </w:numPr>
        <w:tabs>
          <w:tab w:val="clear" w:pos="1134"/>
          <w:tab w:val="left" w:pos="-6923"/>
        </w:tabs>
        <w:ind w:hanging="786"/>
        <w:rPr>
          <w:rFonts w:ascii="Arial" w:hAnsi="Arial"/>
        </w:rPr>
      </w:pPr>
      <w:bookmarkStart w:id="1597" w:name="_Ref360529428"/>
      <w:r>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97"/>
    </w:p>
    <w:p w14:paraId="649A24E4"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Where, as a result of a Force Majeure Event:</w:t>
      </w:r>
    </w:p>
    <w:p w14:paraId="08862FE6"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 Affected Party fails to perform its obligations in accordance with this Contract, then during the continuance of the Force Majeure Event:</w:t>
      </w:r>
    </w:p>
    <w:p w14:paraId="1EE841B4" w14:textId="77777777" w:rsidR="003F789E" w:rsidRDefault="00606261">
      <w:pPr>
        <w:pStyle w:val="GPSL4numberedclause"/>
        <w:numPr>
          <w:ilvl w:val="3"/>
          <w:numId w:val="26"/>
        </w:numPr>
        <w:tabs>
          <w:tab w:val="clear" w:pos="-1004"/>
          <w:tab w:val="left" w:pos="3402"/>
        </w:tabs>
        <w:ind w:left="3402" w:hanging="850"/>
      </w:pPr>
      <w:bookmarkStart w:id="1598" w:name="_Ref360548208"/>
      <w:r>
        <w:rPr>
          <w:rFonts w:ascii="Arial" w:hAnsi="Arial"/>
          <w:szCs w:val="22"/>
        </w:rP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w:t>
      </w:r>
      <w:r>
        <w:rPr>
          <w:rFonts w:ascii="Arial" w:hAnsi="Arial"/>
          <w:iCs/>
          <w:szCs w:val="22"/>
        </w:rPr>
        <w:t xml:space="preserve"> ninety (90) days</w:t>
      </w:r>
      <w:r>
        <w:rPr>
          <w:rFonts w:ascii="Arial" w:hAnsi="Arial"/>
          <w:szCs w:val="22"/>
        </w:rPr>
        <w:t>; and</w:t>
      </w:r>
      <w:bookmarkEnd w:id="1598"/>
    </w:p>
    <w:p w14:paraId="4F2D643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shall not be liable for any Default and the Customer shall not be liable for any Customer Cause arising as a result of such failure;</w:t>
      </w:r>
    </w:p>
    <w:p w14:paraId="1B6B6DCD"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fails to perform its obligations in accordance with this Contract :</w:t>
      </w:r>
    </w:p>
    <w:p w14:paraId="03600BB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 shall not be entitled:</w:t>
      </w:r>
    </w:p>
    <w:p w14:paraId="16AD6450" w14:textId="77777777" w:rsidR="003F789E" w:rsidRDefault="00606261">
      <w:pPr>
        <w:pStyle w:val="GPSL5numberedclause"/>
        <w:numPr>
          <w:ilvl w:val="4"/>
          <w:numId w:val="26"/>
        </w:numPr>
        <w:tabs>
          <w:tab w:val="clear" w:pos="3402"/>
          <w:tab w:val="left" w:pos="4253"/>
        </w:tabs>
        <w:ind w:left="4253" w:hanging="851"/>
      </w:pPr>
      <w:r>
        <w:rPr>
          <w:rFonts w:ascii="Arial" w:hAnsi="Arial"/>
          <w:szCs w:val="22"/>
        </w:rPr>
        <w:t>during the continuance of the Force Majeure Event to exercise its step-in rights under Clause </w:t>
      </w:r>
      <w:r>
        <w:rPr>
          <w:rFonts w:ascii="Arial" w:hAnsi="Arial"/>
          <w:szCs w:val="22"/>
        </w:rPr>
        <w:fldChar w:fldCharType="begin"/>
      </w:r>
      <w:r>
        <w:rPr>
          <w:rFonts w:ascii="Arial" w:hAnsi="Arial"/>
          <w:szCs w:val="22"/>
        </w:rPr>
        <w:instrText xml:space="preserve"> REF _Ref360633225 </w:instrText>
      </w:r>
      <w:r>
        <w:rPr>
          <w:rFonts w:ascii="Arial" w:hAnsi="Arial"/>
          <w:szCs w:val="22"/>
        </w:rPr>
        <w:fldChar w:fldCharType="separate"/>
      </w:r>
      <w:r>
        <w:rPr>
          <w:rFonts w:ascii="Arial" w:hAnsi="Arial"/>
          <w:szCs w:val="22"/>
        </w:rPr>
        <w:t>38.1.1(b)</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_Ref360633229 </w:instrText>
      </w:r>
      <w:r>
        <w:rPr>
          <w:rFonts w:ascii="Arial" w:hAnsi="Arial"/>
          <w:szCs w:val="22"/>
        </w:rPr>
        <w:fldChar w:fldCharType="separate"/>
      </w:r>
      <w:r>
        <w:rPr>
          <w:rFonts w:ascii="Arial" w:hAnsi="Arial"/>
          <w:szCs w:val="22"/>
        </w:rPr>
        <w:t>38.1.1(c)</w:t>
      </w:r>
      <w:r>
        <w:rPr>
          <w:rFonts w:ascii="Arial" w:hAnsi="Arial"/>
          <w:szCs w:val="22"/>
        </w:rPr>
        <w:fldChar w:fldCharType="end"/>
      </w:r>
      <w:r>
        <w:rPr>
          <w:rFonts w:ascii="Arial" w:hAnsi="Arial"/>
          <w:szCs w:val="22"/>
        </w:rPr>
        <w:t> (Customer Remedies for Default) as a result of such failure;</w:t>
      </w:r>
    </w:p>
    <w:p w14:paraId="14EE10D4" w14:textId="77777777" w:rsidR="003F789E" w:rsidRDefault="00606261">
      <w:pPr>
        <w:pStyle w:val="GPSL5numberedclause"/>
        <w:numPr>
          <w:ilvl w:val="4"/>
          <w:numId w:val="26"/>
        </w:numPr>
        <w:tabs>
          <w:tab w:val="clear" w:pos="3402"/>
          <w:tab w:val="left" w:pos="4253"/>
        </w:tabs>
        <w:ind w:left="4253" w:hanging="851"/>
      </w:pPr>
      <w:r>
        <w:rPr>
          <w:rFonts w:ascii="Arial" w:hAnsi="Arial"/>
          <w:szCs w:val="22"/>
        </w:rPr>
        <w:t xml:space="preserve">to receive Delay Payments pursuant to Clause </w:t>
      </w:r>
      <w:r>
        <w:rPr>
          <w:rFonts w:ascii="Arial" w:hAnsi="Arial"/>
          <w:szCs w:val="22"/>
        </w:rPr>
        <w:fldChar w:fldCharType="begin"/>
      </w:r>
      <w:r>
        <w:rPr>
          <w:rFonts w:ascii="Arial" w:hAnsi="Arial"/>
          <w:szCs w:val="22"/>
        </w:rPr>
        <w:instrText xml:space="preserve"> REF _Ref364169663 </w:instrText>
      </w:r>
      <w:r>
        <w:rPr>
          <w:rFonts w:ascii="Arial" w:hAnsi="Arial"/>
          <w:szCs w:val="22"/>
        </w:rPr>
        <w:fldChar w:fldCharType="separate"/>
      </w:r>
      <w:r>
        <w:rPr>
          <w:rFonts w:ascii="Arial" w:hAnsi="Arial"/>
          <w:szCs w:val="22"/>
        </w:rPr>
        <w:t>6.4</w:t>
      </w:r>
      <w:r>
        <w:rPr>
          <w:rFonts w:ascii="Arial" w:hAnsi="Arial"/>
          <w:szCs w:val="22"/>
        </w:rPr>
        <w:fldChar w:fldCharType="end"/>
      </w:r>
      <w:r>
        <w:rPr>
          <w:rFonts w:ascii="Arial" w:hAnsi="Arial"/>
          <w:szCs w:val="22"/>
        </w:rPr>
        <w:t xml:space="preserve"> (</w:t>
      </w:r>
      <w:r>
        <w:rPr>
          <w:rFonts w:ascii="Arial" w:hAnsi="Arial"/>
          <w:iCs/>
          <w:szCs w:val="22"/>
        </w:rPr>
        <w:t>Delay Payments</w:t>
      </w:r>
      <w:r>
        <w:rPr>
          <w:rFonts w:ascii="Arial" w:hAnsi="Arial"/>
          <w:szCs w:val="22"/>
        </w:rPr>
        <w:t>) to the extent that the Achievement of any Milestone is affected by the Force Majeure Event; and</w:t>
      </w:r>
    </w:p>
    <w:p w14:paraId="0C085E99" w14:textId="77777777" w:rsidR="003F789E" w:rsidRDefault="00606261">
      <w:pPr>
        <w:pStyle w:val="GPSL5numberedclause"/>
        <w:numPr>
          <w:ilvl w:val="4"/>
          <w:numId w:val="26"/>
        </w:numPr>
        <w:tabs>
          <w:tab w:val="clear" w:pos="3402"/>
          <w:tab w:val="left" w:pos="4253"/>
        </w:tabs>
        <w:ind w:left="4253" w:hanging="851"/>
      </w:pPr>
      <w:r>
        <w:rPr>
          <w:rFonts w:ascii="Arial" w:hAnsi="Arial"/>
          <w:szCs w:val="22"/>
        </w:rPr>
        <w:t xml:space="preserve">to receive Service Credits or withhold and retain any of the Contract Charges as Compensation for Critical Service Level Failure pursuant to Clause </w:t>
      </w:r>
      <w:r>
        <w:rPr>
          <w:rFonts w:ascii="Arial" w:hAnsi="Arial"/>
          <w:szCs w:val="22"/>
        </w:rPr>
        <w:fldChar w:fldCharType="begin"/>
      </w:r>
      <w:r>
        <w:rPr>
          <w:rFonts w:ascii="Arial" w:hAnsi="Arial"/>
          <w:szCs w:val="22"/>
        </w:rPr>
        <w:instrText xml:space="preserve"> REF _Ref360202025 </w:instrText>
      </w:r>
      <w:r>
        <w:rPr>
          <w:rFonts w:ascii="Arial" w:hAnsi="Arial"/>
          <w:szCs w:val="22"/>
        </w:rPr>
        <w:fldChar w:fldCharType="separate"/>
      </w:r>
      <w:r>
        <w:rPr>
          <w:rFonts w:ascii="Arial" w:hAnsi="Arial"/>
          <w:szCs w:val="22"/>
        </w:rPr>
        <w:t>14</w:t>
      </w:r>
      <w:r>
        <w:rPr>
          <w:rFonts w:ascii="Arial" w:hAnsi="Arial"/>
          <w:szCs w:val="22"/>
        </w:rPr>
        <w:fldChar w:fldCharType="end"/>
      </w:r>
      <w:r>
        <w:rPr>
          <w:rFonts w:ascii="Arial" w:hAnsi="Arial"/>
          <w:szCs w:val="22"/>
        </w:rPr>
        <w:t> (Critical Service Level Failure) to the extent that a Service Level Failure or Critical Service Level Failure has been caused by the Force Majeure Event; and</w:t>
      </w:r>
    </w:p>
    <w:p w14:paraId="3821D54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w:t>
      </w:r>
    </w:p>
    <w:p w14:paraId="0500838E" w14:textId="77777777" w:rsidR="003F789E" w:rsidRDefault="00606261">
      <w:pPr>
        <w:pStyle w:val="GPSL2numberedclause"/>
        <w:numPr>
          <w:ilvl w:val="1"/>
          <w:numId w:val="26"/>
        </w:numPr>
        <w:tabs>
          <w:tab w:val="clear" w:pos="1134"/>
          <w:tab w:val="left" w:pos="-6923"/>
        </w:tabs>
        <w:ind w:hanging="786"/>
        <w:rPr>
          <w:rFonts w:ascii="Arial" w:hAnsi="Arial"/>
        </w:rPr>
      </w:pPr>
      <w:bookmarkStart w:id="1599" w:name="_Ref360530517"/>
      <w:r>
        <w:rPr>
          <w:rFonts w:ascii="Arial" w:hAnsi="Arial"/>
        </w:rPr>
        <w:t>The Affected Party shall notify the other Party as soon as practicable after the Force Majeure Event ceases or no longer causes the Affected Party to be unable to comply with its obligations under this Contract.</w:t>
      </w:r>
      <w:bookmarkEnd w:id="1599"/>
    </w:p>
    <w:p w14:paraId="7FC381E0" w14:textId="77777777" w:rsidR="003F789E" w:rsidRDefault="00606261">
      <w:pPr>
        <w:pStyle w:val="GPSL2numberedclause"/>
        <w:numPr>
          <w:ilvl w:val="1"/>
          <w:numId w:val="26"/>
        </w:numPr>
        <w:tabs>
          <w:tab w:val="clear" w:pos="1134"/>
          <w:tab w:val="left" w:pos="-6923"/>
        </w:tabs>
        <w:ind w:hanging="786"/>
      </w:pPr>
      <w:r>
        <w:rPr>
          <w:rFonts w:ascii="Arial" w:hAnsi="Arial"/>
        </w:rPr>
        <w:t>Relief from liability for the Affected Party under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shall end as soon as the Force Majeure Event no longer causes the Affected Party to be unable to comply with its obligations under this Contract and shall not be dependent on the serving of notice under Clause </w:t>
      </w:r>
      <w:r>
        <w:rPr>
          <w:rFonts w:ascii="Arial" w:hAnsi="Arial"/>
        </w:rPr>
        <w:fldChar w:fldCharType="begin"/>
      </w:r>
      <w:r>
        <w:rPr>
          <w:rFonts w:ascii="Arial" w:hAnsi="Arial"/>
        </w:rPr>
        <w:instrText xml:space="preserve"> REF _Ref360530517 </w:instrText>
      </w:r>
      <w:r>
        <w:rPr>
          <w:rFonts w:ascii="Arial" w:hAnsi="Arial"/>
        </w:rPr>
        <w:fldChar w:fldCharType="separate"/>
      </w:r>
      <w:r>
        <w:rPr>
          <w:rFonts w:ascii="Arial" w:hAnsi="Arial"/>
        </w:rPr>
        <w:t>40.7</w:t>
      </w:r>
      <w:r>
        <w:rPr>
          <w:rFonts w:ascii="Arial" w:hAnsi="Arial"/>
        </w:rPr>
        <w:fldChar w:fldCharType="end"/>
      </w:r>
      <w:r>
        <w:rPr>
          <w:rFonts w:ascii="Arial" w:hAnsi="Arial"/>
        </w:rPr>
        <w:t>.</w:t>
      </w:r>
    </w:p>
    <w:p w14:paraId="0A5A5D6C" w14:textId="77777777" w:rsidR="003F789E" w:rsidRPr="00210D85" w:rsidRDefault="00606261">
      <w:pPr>
        <w:pStyle w:val="GPSSectionHeading"/>
        <w:ind w:left="851" w:hanging="851"/>
        <w:outlineLvl w:val="9"/>
        <w:rPr>
          <w:rFonts w:cs="Arial"/>
          <w:color w:val="auto"/>
        </w:rPr>
      </w:pPr>
      <w:bookmarkStart w:id="1600" w:name="_Toc530585875"/>
      <w:r w:rsidRPr="00210D85">
        <w:rPr>
          <w:rFonts w:cs="Arial"/>
          <w:color w:val="auto"/>
        </w:rPr>
        <w:t>TERMINATION AND EXIT MANAGEMENT</w:t>
      </w:r>
      <w:bookmarkEnd w:id="1600"/>
    </w:p>
    <w:p w14:paraId="47BEB334" w14:textId="77777777" w:rsidR="003F789E" w:rsidRDefault="00606261">
      <w:pPr>
        <w:pStyle w:val="GPSL2NumberedBoldHeading"/>
        <w:ind w:hanging="646"/>
        <w:rPr>
          <w:b/>
        </w:rPr>
      </w:pPr>
      <w:bookmarkStart w:id="1601" w:name="_Ref379273959"/>
      <w:bookmarkStart w:id="1602" w:name="_Toc530585876"/>
      <w:r>
        <w:rPr>
          <w:b/>
        </w:rPr>
        <w:t xml:space="preserve">CUSTOMER </w:t>
      </w:r>
      <w:bookmarkStart w:id="1603" w:name="_Toc349229885"/>
      <w:bookmarkStart w:id="1604" w:name="_Toc349230048"/>
      <w:bookmarkStart w:id="1605" w:name="_Toc349230448"/>
      <w:bookmarkStart w:id="1606" w:name="_Toc349231330"/>
      <w:bookmarkStart w:id="1607" w:name="_Toc349232056"/>
      <w:bookmarkStart w:id="1608" w:name="_Toc349232437"/>
      <w:bookmarkStart w:id="1609" w:name="_Toc349233173"/>
      <w:bookmarkStart w:id="1610" w:name="_Toc349233308"/>
      <w:bookmarkStart w:id="1611" w:name="_Toc349233442"/>
      <w:bookmarkStart w:id="1612" w:name="_Toc350503031"/>
      <w:bookmarkStart w:id="1613" w:name="_Toc350504021"/>
      <w:bookmarkStart w:id="1614" w:name="_Toc350506311"/>
      <w:bookmarkStart w:id="1615" w:name="_Toc350506549"/>
      <w:bookmarkStart w:id="1616" w:name="_Toc350506679"/>
      <w:bookmarkStart w:id="1617" w:name="_Toc350506809"/>
      <w:bookmarkStart w:id="1618" w:name="_Toc350506941"/>
      <w:bookmarkStart w:id="1619" w:name="_Toc350507402"/>
      <w:bookmarkStart w:id="1620" w:name="_Toc350507936"/>
      <w:bookmarkStart w:id="1621" w:name="_Ref349135119"/>
      <w:bookmarkStart w:id="1622" w:name="_Toc350503032"/>
      <w:bookmarkStart w:id="1623" w:name="_Toc350504022"/>
      <w:bookmarkStart w:id="1624" w:name="_Toc350507937"/>
      <w:bookmarkStart w:id="1625" w:name="_Toc358671784"/>
      <w:bookmarkStart w:id="1626" w:name="_Ref360201395"/>
      <w:bookmarkStart w:id="1627" w:name="_Ref360631652"/>
      <w:bookmarkStart w:id="1628" w:name="_Ref313371016"/>
      <w:bookmarkEnd w:id="1434"/>
      <w:bookmarkEnd w:id="1435"/>
      <w:bookmarkEnd w:id="1436"/>
      <w:bookmarkEnd w:id="1437"/>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r>
        <w:rPr>
          <w:b/>
        </w:rPr>
        <w:t>TERMINATION RIGHTS</w:t>
      </w:r>
      <w:bookmarkEnd w:id="1601"/>
      <w:bookmarkEnd w:id="1602"/>
      <w:bookmarkEnd w:id="1621"/>
      <w:bookmarkEnd w:id="1622"/>
      <w:bookmarkEnd w:id="1623"/>
      <w:bookmarkEnd w:id="1624"/>
      <w:bookmarkEnd w:id="1625"/>
      <w:bookmarkEnd w:id="1626"/>
      <w:bookmarkEnd w:id="1627"/>
    </w:p>
    <w:p w14:paraId="79EDA9DA" w14:textId="77777777" w:rsidR="003F789E" w:rsidRDefault="00606261">
      <w:pPr>
        <w:pStyle w:val="GPSL2numberedclause"/>
        <w:numPr>
          <w:ilvl w:val="1"/>
          <w:numId w:val="26"/>
        </w:numPr>
        <w:tabs>
          <w:tab w:val="clear" w:pos="1134"/>
          <w:tab w:val="left" w:pos="-6923"/>
        </w:tabs>
        <w:ind w:hanging="786"/>
        <w:rPr>
          <w:rFonts w:ascii="Arial" w:hAnsi="Arial"/>
        </w:rPr>
      </w:pPr>
      <w:bookmarkStart w:id="1629" w:name="_Hlt426555038"/>
      <w:bookmarkStart w:id="1630" w:name="_Ref313369360"/>
      <w:bookmarkEnd w:id="1628"/>
      <w:bookmarkEnd w:id="1629"/>
      <w:r>
        <w:rPr>
          <w:rFonts w:ascii="Arial" w:hAnsi="Arial"/>
        </w:rPr>
        <w:t xml:space="preserve">Termination in Relation to </w:t>
      </w:r>
      <w:bookmarkStart w:id="1631" w:name="_Hlt426555065"/>
      <w:bookmarkEnd w:id="1630"/>
      <w:bookmarkEnd w:id="1631"/>
      <w:r>
        <w:rPr>
          <w:rFonts w:ascii="Arial" w:hAnsi="Arial"/>
        </w:rPr>
        <w:t>Contract Guarantee</w:t>
      </w:r>
    </w:p>
    <w:p w14:paraId="2D9A19D7"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Where this Contract is conditional upon the Supplier procuring a Contract Guarantee pursuant to Clause 4 (Contract Guarantee), the Customer may terminate this Contract by issuing a Termination Notice to the Supplier where:</w:t>
      </w:r>
    </w:p>
    <w:p w14:paraId="0BDE1A8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Contract Guarantor withdraws the Contract Guarantee for any reason whatsoever; </w:t>
      </w:r>
    </w:p>
    <w:p w14:paraId="62ABB90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Contract Guarantor is in breach or anticipatory breach of the Contract Guarantee; </w:t>
      </w:r>
    </w:p>
    <w:p w14:paraId="70E7210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 Insolvency Event occurs in respect of the Contract Guarantor; or</w:t>
      </w:r>
    </w:p>
    <w:p w14:paraId="6DEB0CA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Contract Guarantee becomes invalid or unenforceable for any reason whatsoever,</w:t>
      </w:r>
    </w:p>
    <w:p w14:paraId="6D51D12A" w14:textId="77777777" w:rsidR="003F789E" w:rsidRDefault="00606261">
      <w:pPr>
        <w:pStyle w:val="GPSL3Indent"/>
        <w:tabs>
          <w:tab w:val="clear" w:pos="2127"/>
          <w:tab w:val="left" w:pos="2552"/>
        </w:tabs>
        <w:ind w:left="2552"/>
        <w:rPr>
          <w:lang w:val="en-GB"/>
        </w:rPr>
      </w:pPr>
      <w:r>
        <w:rPr>
          <w:lang w:val="en-GB"/>
        </w:rPr>
        <w:t>and in each case the Contract Guarantee (as applicable) is not replaced by an alternative guarantee agreement acceptable to the Customer; or</w:t>
      </w:r>
    </w:p>
    <w:p w14:paraId="76D21863"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the Supplier fails to provide the documentation required by Clause </w:t>
      </w:r>
      <w:r>
        <w:rPr>
          <w:rFonts w:ascii="Arial" w:hAnsi="Arial"/>
          <w:szCs w:val="22"/>
        </w:rPr>
        <w:fldChar w:fldCharType="begin"/>
      </w:r>
      <w:r>
        <w:rPr>
          <w:rFonts w:ascii="Arial" w:hAnsi="Arial"/>
          <w:szCs w:val="22"/>
        </w:rPr>
        <w:instrText xml:space="preserve"> REF _Ref358971011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by the date so specified by the Customer.</w:t>
      </w:r>
    </w:p>
    <w:p w14:paraId="74FE8FF6" w14:textId="77777777" w:rsidR="003F789E" w:rsidRDefault="003F789E">
      <w:pPr>
        <w:pStyle w:val="GPSL3Indent"/>
        <w:rPr>
          <w:lang w:val="en-GB"/>
        </w:rPr>
      </w:pPr>
    </w:p>
    <w:p w14:paraId="64E5D643" w14:textId="3F4CBEEF" w:rsidR="003F789E" w:rsidRDefault="00606261">
      <w:pPr>
        <w:pStyle w:val="GPSL2numberedclause"/>
        <w:numPr>
          <w:ilvl w:val="1"/>
          <w:numId w:val="26"/>
        </w:numPr>
        <w:tabs>
          <w:tab w:val="clear" w:pos="1134"/>
          <w:tab w:val="left" w:pos="-6923"/>
        </w:tabs>
        <w:ind w:hanging="786"/>
        <w:rPr>
          <w:rFonts w:ascii="Arial" w:hAnsi="Arial"/>
        </w:rPr>
      </w:pPr>
      <w:bookmarkStart w:id="1632" w:name="_Ref313369326"/>
      <w:r>
        <w:rPr>
          <w:rFonts w:ascii="Arial" w:hAnsi="Arial"/>
        </w:rPr>
        <w:t>Termination on Material Default</w:t>
      </w:r>
      <w:bookmarkEnd w:id="1632"/>
    </w:p>
    <w:p w14:paraId="6059B8F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633" w:name="_Ref364170922"/>
      <w:r>
        <w:rPr>
          <w:rFonts w:ascii="Arial" w:hAnsi="Arial"/>
        </w:rPr>
        <w:t>The Customer may terminate this Contract for material Default by issuing a Termination Notice to the Supplier where:</w:t>
      </w:r>
      <w:bookmarkEnd w:id="1633"/>
      <w:r>
        <w:rPr>
          <w:rFonts w:ascii="Arial" w:hAnsi="Arial"/>
        </w:rPr>
        <w:t xml:space="preserve"> </w:t>
      </w:r>
    </w:p>
    <w:p w14:paraId="6D196911"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Supplier commits a Critical Service Level Failure; </w:t>
      </w:r>
    </w:p>
    <w:p w14:paraId="02E097C2"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the representation and warranty given by the Supplier pursuant to Clause </w:t>
      </w:r>
      <w:r>
        <w:rPr>
          <w:rFonts w:ascii="Arial" w:hAnsi="Arial"/>
          <w:szCs w:val="22"/>
        </w:rPr>
        <w:fldChar w:fldCharType="begin"/>
      </w:r>
      <w:r>
        <w:rPr>
          <w:rFonts w:ascii="Arial" w:hAnsi="Arial"/>
          <w:szCs w:val="22"/>
        </w:rPr>
        <w:instrText xml:space="preserve"> REF _Ref364759373 </w:instrText>
      </w:r>
      <w:r>
        <w:rPr>
          <w:rFonts w:ascii="Arial" w:hAnsi="Arial"/>
          <w:szCs w:val="22"/>
        </w:rPr>
        <w:fldChar w:fldCharType="separate"/>
      </w:r>
      <w:r>
        <w:rPr>
          <w:rFonts w:ascii="Arial" w:hAnsi="Arial"/>
          <w:szCs w:val="22"/>
        </w:rPr>
        <w:t>3.2.5</w:t>
      </w:r>
      <w:r>
        <w:rPr>
          <w:rFonts w:ascii="Arial" w:hAnsi="Arial"/>
          <w:szCs w:val="22"/>
        </w:rPr>
        <w:fldChar w:fldCharType="end"/>
      </w:r>
      <w:r>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D2A9436" w14:textId="556EB875" w:rsidR="003F789E" w:rsidRDefault="00606261">
      <w:pPr>
        <w:pStyle w:val="GPSL4numberedclause"/>
        <w:numPr>
          <w:ilvl w:val="3"/>
          <w:numId w:val="26"/>
        </w:numPr>
        <w:tabs>
          <w:tab w:val="clear" w:pos="-1004"/>
          <w:tab w:val="left" w:pos="3402"/>
        </w:tabs>
        <w:ind w:left="3402" w:hanging="850"/>
      </w:pPr>
      <w:bookmarkStart w:id="1634" w:name="_Hlt426551626"/>
      <w:bookmarkStart w:id="1635" w:name="_Hlt426553560"/>
      <w:bookmarkStart w:id="1636" w:name="_Ref426110026"/>
      <w:bookmarkEnd w:id="1634"/>
      <w:bookmarkEnd w:id="1635"/>
      <w:r>
        <w:rPr>
          <w:rFonts w:ascii="Arial" w:hAnsi="Arial"/>
          <w:szCs w:val="22"/>
        </w:rPr>
        <w:t xml:space="preserve">as a result of any Defaults, the Customer incurs Losses in any Contract Year which exceed 80% (unless stated differently </w:t>
      </w:r>
      <w:bookmarkStart w:id="1637" w:name="_Hlt426557851"/>
      <w:bookmarkEnd w:id="1637"/>
      <w:r>
        <w:rPr>
          <w:rFonts w:ascii="Arial" w:hAnsi="Arial"/>
          <w:szCs w:val="22"/>
        </w:rPr>
        <w:t xml:space="preserve">in the Contract Order Form) </w:t>
      </w:r>
      <w:bookmarkStart w:id="1638" w:name="_Hlt426553899"/>
      <w:bookmarkEnd w:id="1638"/>
      <w:r>
        <w:rPr>
          <w:rFonts w:ascii="Arial" w:hAnsi="Arial"/>
          <w:szCs w:val="22"/>
        </w:rPr>
        <w:t xml:space="preserve">of the value of the Suppliers aggregate annual liability limit for that Contract Year as set out in Clauses </w:t>
      </w:r>
      <w:r>
        <w:rPr>
          <w:rFonts w:ascii="Arial" w:hAnsi="Arial"/>
          <w:szCs w:val="22"/>
        </w:rPr>
        <w:fldChar w:fldCharType="begin"/>
      </w:r>
      <w:r>
        <w:rPr>
          <w:rFonts w:ascii="Arial" w:hAnsi="Arial"/>
          <w:szCs w:val="22"/>
        </w:rPr>
        <w:instrText xml:space="preserve"> REF _Ref359346645 </w:instrText>
      </w:r>
      <w:r>
        <w:rPr>
          <w:rFonts w:ascii="Arial" w:hAnsi="Arial"/>
          <w:szCs w:val="22"/>
        </w:rPr>
        <w:fldChar w:fldCharType="separate"/>
      </w:r>
      <w:r>
        <w:rPr>
          <w:rFonts w:ascii="Arial" w:hAnsi="Arial"/>
          <w:szCs w:val="22"/>
        </w:rPr>
        <w:t>36.2.1(a)</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_Ref349133816 </w:instrText>
      </w:r>
      <w:r>
        <w:rPr>
          <w:rFonts w:ascii="Arial" w:hAnsi="Arial"/>
          <w:szCs w:val="22"/>
        </w:rPr>
        <w:fldChar w:fldCharType="separate"/>
      </w:r>
      <w:r>
        <w:rPr>
          <w:rFonts w:ascii="Arial" w:hAnsi="Arial"/>
          <w:szCs w:val="22"/>
        </w:rPr>
        <w:t>36.2.1(b)</w:t>
      </w:r>
      <w:r>
        <w:rPr>
          <w:rFonts w:ascii="Arial" w:hAnsi="Arial"/>
          <w:szCs w:val="22"/>
        </w:rPr>
        <w:fldChar w:fldCharType="end"/>
      </w:r>
      <w:r>
        <w:rPr>
          <w:rFonts w:ascii="Arial" w:hAnsi="Arial"/>
          <w:szCs w:val="22"/>
        </w:rPr>
        <w:t xml:space="preserve"> (Liability);</w:t>
      </w:r>
      <w:bookmarkEnd w:id="1636"/>
    </w:p>
    <w:p w14:paraId="6584D84C"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the Customer expressly reserves the right to terminate this Contract for material Default, including pursuant to any of the following Clauses: </w:t>
      </w:r>
      <w:r>
        <w:rPr>
          <w:rFonts w:ascii="Arial" w:hAnsi="Arial"/>
          <w:szCs w:val="22"/>
        </w:rPr>
        <w:fldChar w:fldCharType="begin"/>
      </w:r>
      <w:r>
        <w:rPr>
          <w:rFonts w:ascii="Arial" w:hAnsi="Arial"/>
          <w:szCs w:val="22"/>
        </w:rPr>
        <w:instrText xml:space="preserve"> REF _Ref364753189 </w:instrText>
      </w:r>
      <w:r>
        <w:rPr>
          <w:rFonts w:ascii="Arial" w:hAnsi="Arial"/>
          <w:szCs w:val="22"/>
        </w:rPr>
        <w:fldChar w:fldCharType="separate"/>
      </w:r>
      <w:r>
        <w:rPr>
          <w:rFonts w:ascii="Arial" w:hAnsi="Arial"/>
          <w:szCs w:val="22"/>
        </w:rPr>
        <w:t>6.2.3</w:t>
      </w:r>
      <w:r>
        <w:rPr>
          <w:rFonts w:ascii="Arial" w:hAnsi="Arial"/>
          <w:szCs w:val="22"/>
        </w:rPr>
        <w:fldChar w:fldCharType="end"/>
      </w:r>
      <w:r>
        <w:rPr>
          <w:rFonts w:ascii="Arial" w:hAnsi="Arial"/>
          <w:szCs w:val="22"/>
        </w:rPr>
        <w:t xml:space="preserve"> (Implementation Plan), </w:t>
      </w:r>
      <w:r>
        <w:rPr>
          <w:rFonts w:ascii="Arial" w:hAnsi="Arial"/>
          <w:szCs w:val="22"/>
        </w:rPr>
        <w:fldChar w:fldCharType="begin"/>
      </w:r>
      <w:r>
        <w:rPr>
          <w:rFonts w:ascii="Arial" w:hAnsi="Arial"/>
          <w:szCs w:val="22"/>
        </w:rPr>
        <w:instrText xml:space="preserve"> REF _Ref358994553 </w:instrText>
      </w:r>
      <w:r>
        <w:rPr>
          <w:rFonts w:ascii="Arial" w:hAnsi="Arial"/>
          <w:szCs w:val="22"/>
        </w:rPr>
        <w:fldChar w:fldCharType="separate"/>
      </w:r>
      <w:r>
        <w:rPr>
          <w:rFonts w:ascii="Arial" w:hAnsi="Arial"/>
          <w:szCs w:val="22"/>
        </w:rPr>
        <w:t>8.4.2</w:t>
      </w:r>
      <w:r>
        <w:rPr>
          <w:rFonts w:ascii="Arial" w:hAnsi="Arial"/>
          <w:szCs w:val="22"/>
        </w:rPr>
        <w:fldChar w:fldCharType="end"/>
      </w:r>
      <w:r>
        <w:rPr>
          <w:rFonts w:ascii="Arial" w:hAnsi="Arial"/>
          <w:szCs w:val="22"/>
        </w:rPr>
        <w:t xml:space="preserve"> (Services), </w:t>
      </w:r>
      <w:r>
        <w:rPr>
          <w:rFonts w:ascii="Arial" w:hAnsi="Arial"/>
          <w:szCs w:val="22"/>
        </w:rPr>
        <w:fldChar w:fldCharType="begin"/>
      </w:r>
      <w:r>
        <w:rPr>
          <w:rFonts w:ascii="Arial" w:hAnsi="Arial"/>
          <w:szCs w:val="22"/>
        </w:rPr>
        <w:instrText xml:space="preserve"> REF _Ref365635734 </w:instrText>
      </w:r>
      <w:r>
        <w:rPr>
          <w:rFonts w:ascii="Arial" w:hAnsi="Arial"/>
          <w:szCs w:val="22"/>
        </w:rPr>
        <w:fldChar w:fldCharType="separate"/>
      </w:r>
      <w:r>
        <w:rPr>
          <w:rFonts w:ascii="Arial" w:hAnsi="Arial"/>
          <w:szCs w:val="22"/>
        </w:rPr>
        <w:t>9.4.2</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_Ref365635742 </w:instrText>
      </w:r>
      <w:r>
        <w:rPr>
          <w:rFonts w:ascii="Arial" w:hAnsi="Arial"/>
          <w:szCs w:val="22"/>
        </w:rPr>
        <w:fldChar w:fldCharType="separate"/>
      </w:r>
      <w:r>
        <w:rPr>
          <w:rFonts w:ascii="Arial" w:hAnsi="Arial"/>
          <w:szCs w:val="22"/>
        </w:rPr>
        <w:t>9.6.1</w:t>
      </w:r>
      <w:r>
        <w:rPr>
          <w:rFonts w:ascii="Arial" w:hAnsi="Arial"/>
          <w:szCs w:val="22"/>
        </w:rPr>
        <w:fldChar w:fldCharType="end"/>
      </w:r>
      <w:r>
        <w:rPr>
          <w:rFonts w:ascii="Arial" w:hAnsi="Arial"/>
          <w:szCs w:val="22"/>
        </w:rPr>
        <w:t xml:space="preserve"> (Goods), </w:t>
      </w:r>
      <w:r>
        <w:rPr>
          <w:rFonts w:ascii="Arial" w:hAnsi="Arial"/>
          <w:szCs w:val="22"/>
        </w:rPr>
        <w:fldChar w:fldCharType="begin"/>
      </w:r>
      <w:r>
        <w:rPr>
          <w:rFonts w:ascii="Arial" w:hAnsi="Arial"/>
          <w:szCs w:val="22"/>
        </w:rPr>
        <w:instrText xml:space="preserve"> REF _Ref365635779 </w:instrText>
      </w:r>
      <w:r>
        <w:rPr>
          <w:rFonts w:ascii="Arial" w:hAnsi="Arial"/>
          <w:szCs w:val="22"/>
        </w:rPr>
        <w:fldChar w:fldCharType="separate"/>
      </w:r>
      <w:r>
        <w:rPr>
          <w:rFonts w:ascii="Arial" w:hAnsi="Arial"/>
          <w:szCs w:val="22"/>
        </w:rPr>
        <w:t>10.3</w:t>
      </w:r>
      <w:r>
        <w:rPr>
          <w:rFonts w:ascii="Arial" w:hAnsi="Arial"/>
          <w:szCs w:val="22"/>
        </w:rPr>
        <w:fldChar w:fldCharType="end"/>
      </w:r>
      <w:r>
        <w:rPr>
          <w:rFonts w:ascii="Arial" w:hAnsi="Arial"/>
          <w:szCs w:val="22"/>
        </w:rPr>
        <w:t xml:space="preserve"> (Installation Works), </w:t>
      </w:r>
      <w:r>
        <w:rPr>
          <w:rFonts w:ascii="Arial" w:hAnsi="Arial"/>
          <w:szCs w:val="22"/>
        </w:rPr>
        <w:fldChar w:fldCharType="begin"/>
      </w:r>
      <w:r>
        <w:rPr>
          <w:rFonts w:ascii="Arial" w:hAnsi="Arial"/>
          <w:szCs w:val="22"/>
        </w:rPr>
        <w:instrText xml:space="preserve"> REF _Ref359243603 </w:instrText>
      </w:r>
      <w:r>
        <w:rPr>
          <w:rFonts w:ascii="Arial" w:hAnsi="Arial"/>
          <w:szCs w:val="22"/>
        </w:rPr>
        <w:fldChar w:fldCharType="separate"/>
      </w:r>
      <w:r>
        <w:rPr>
          <w:rFonts w:ascii="Arial" w:hAnsi="Arial"/>
          <w:szCs w:val="22"/>
        </w:rPr>
        <w:t>14.1</w:t>
      </w:r>
      <w:r>
        <w:rPr>
          <w:rFonts w:ascii="Arial" w:hAnsi="Arial"/>
          <w:szCs w:val="22"/>
        </w:rPr>
        <w:fldChar w:fldCharType="end"/>
      </w:r>
      <w:r>
        <w:rPr>
          <w:rFonts w:ascii="Arial" w:hAnsi="Arial"/>
          <w:szCs w:val="22"/>
        </w:rPr>
        <w:t xml:space="preserve"> (Critical Service Level Failure), </w:t>
      </w:r>
      <w:r>
        <w:rPr>
          <w:rFonts w:ascii="Arial" w:hAnsi="Arial"/>
          <w:szCs w:val="22"/>
        </w:rPr>
        <w:fldChar w:fldCharType="begin"/>
      </w:r>
      <w:r>
        <w:rPr>
          <w:rFonts w:ascii="Arial" w:hAnsi="Arial"/>
          <w:szCs w:val="22"/>
        </w:rPr>
        <w:instrText xml:space="preserve"> REF _Ref365635801 </w:instrText>
      </w:r>
      <w:r>
        <w:rPr>
          <w:rFonts w:ascii="Arial" w:hAnsi="Arial"/>
          <w:szCs w:val="22"/>
        </w:rPr>
        <w:fldChar w:fldCharType="separate"/>
      </w:r>
      <w:r>
        <w:rPr>
          <w:rFonts w:ascii="Arial" w:hAnsi="Arial"/>
          <w:szCs w:val="22"/>
        </w:rPr>
        <w:t>16.4</w:t>
      </w:r>
      <w:r>
        <w:rPr>
          <w:rFonts w:ascii="Arial" w:hAnsi="Arial"/>
          <w:szCs w:val="22"/>
        </w:rPr>
        <w:fldChar w:fldCharType="end"/>
      </w:r>
      <w:r>
        <w:rPr>
          <w:rFonts w:ascii="Arial" w:hAnsi="Arial"/>
          <w:szCs w:val="22"/>
        </w:rPr>
        <w:t xml:space="preserve"> (Disruption), </w:t>
      </w:r>
      <w:r>
        <w:rPr>
          <w:rFonts w:ascii="Arial" w:hAnsi="Arial"/>
          <w:szCs w:val="22"/>
        </w:rPr>
        <w:fldChar w:fldCharType="begin"/>
      </w:r>
      <w:r>
        <w:rPr>
          <w:rFonts w:ascii="Arial" w:hAnsi="Arial"/>
          <w:szCs w:val="22"/>
        </w:rPr>
        <w:instrText xml:space="preserve"> REF _Ref365635826 </w:instrText>
      </w:r>
      <w:r>
        <w:rPr>
          <w:rFonts w:ascii="Arial" w:hAnsi="Arial"/>
          <w:szCs w:val="22"/>
        </w:rPr>
        <w:fldChar w:fldCharType="separate"/>
      </w:r>
      <w:r>
        <w:rPr>
          <w:rFonts w:ascii="Arial" w:hAnsi="Arial"/>
          <w:szCs w:val="22"/>
        </w:rPr>
        <w:t>21.5</w:t>
      </w:r>
      <w:r>
        <w:rPr>
          <w:rFonts w:ascii="Arial" w:hAnsi="Arial"/>
          <w:szCs w:val="22"/>
        </w:rPr>
        <w:fldChar w:fldCharType="end"/>
      </w:r>
      <w:r>
        <w:rPr>
          <w:rFonts w:ascii="Arial" w:hAnsi="Arial"/>
          <w:szCs w:val="22"/>
        </w:rPr>
        <w:t xml:space="preserve"> (Records, Audit Access and Open Book Data), </w:t>
      </w:r>
      <w:r>
        <w:rPr>
          <w:rFonts w:ascii="Arial" w:hAnsi="Arial"/>
          <w:szCs w:val="22"/>
        </w:rPr>
        <w:fldChar w:fldCharType="begin"/>
      </w:r>
      <w:r>
        <w:rPr>
          <w:rFonts w:ascii="Arial" w:hAnsi="Arial"/>
          <w:szCs w:val="22"/>
        </w:rPr>
        <w:instrText xml:space="preserve"> REF _Ref365635936 </w:instrText>
      </w:r>
      <w:r>
        <w:rPr>
          <w:rFonts w:ascii="Arial" w:hAnsi="Arial"/>
          <w:szCs w:val="22"/>
        </w:rPr>
        <w:fldChar w:fldCharType="separate"/>
      </w:r>
      <w:r>
        <w:rPr>
          <w:rFonts w:ascii="Arial" w:hAnsi="Arial"/>
          <w:szCs w:val="22"/>
        </w:rPr>
        <w:t>24</w:t>
      </w:r>
      <w:r>
        <w:rPr>
          <w:rFonts w:ascii="Arial" w:hAnsi="Arial"/>
          <w:szCs w:val="22"/>
        </w:rPr>
        <w:fldChar w:fldCharType="end"/>
      </w:r>
      <w:r>
        <w:rPr>
          <w:rFonts w:ascii="Arial" w:hAnsi="Arial"/>
          <w:szCs w:val="22"/>
        </w:rPr>
        <w:t xml:space="preserve"> (Promoting Tax Compliance), </w:t>
      </w:r>
      <w:r>
        <w:rPr>
          <w:rFonts w:ascii="Arial" w:hAnsi="Arial"/>
          <w:szCs w:val="22"/>
        </w:rPr>
        <w:fldChar w:fldCharType="begin"/>
      </w:r>
      <w:r>
        <w:rPr>
          <w:rFonts w:ascii="Arial" w:hAnsi="Arial"/>
          <w:szCs w:val="22"/>
        </w:rPr>
        <w:instrText xml:space="preserve"> REF _Ref365635869 </w:instrText>
      </w:r>
      <w:r>
        <w:rPr>
          <w:rFonts w:ascii="Arial" w:hAnsi="Arial"/>
          <w:szCs w:val="22"/>
        </w:rPr>
        <w:fldChar w:fldCharType="separate"/>
      </w:r>
      <w:r>
        <w:rPr>
          <w:rFonts w:ascii="Arial" w:hAnsi="Arial"/>
          <w:szCs w:val="22"/>
        </w:rPr>
        <w:t>34.3.9</w:t>
      </w:r>
      <w:r>
        <w:rPr>
          <w:rFonts w:ascii="Arial" w:hAnsi="Arial"/>
          <w:szCs w:val="22"/>
        </w:rPr>
        <w:fldChar w:fldCharType="end"/>
      </w:r>
      <w:r>
        <w:rPr>
          <w:rFonts w:ascii="Arial" w:hAnsi="Arial"/>
          <w:szCs w:val="22"/>
        </w:rPr>
        <w:t xml:space="preserve"> (Confidentiality), </w:t>
      </w:r>
      <w:r>
        <w:rPr>
          <w:rFonts w:ascii="Arial" w:hAnsi="Arial"/>
          <w:szCs w:val="22"/>
        </w:rPr>
        <w:fldChar w:fldCharType="begin"/>
      </w:r>
      <w:r>
        <w:rPr>
          <w:rFonts w:ascii="Arial" w:hAnsi="Arial"/>
          <w:szCs w:val="22"/>
        </w:rPr>
        <w:instrText xml:space="preserve"> REF _Ref365635904 </w:instrText>
      </w:r>
      <w:r>
        <w:rPr>
          <w:rFonts w:ascii="Arial" w:hAnsi="Arial"/>
          <w:szCs w:val="22"/>
        </w:rPr>
        <w:fldChar w:fldCharType="separate"/>
      </w:r>
      <w:r>
        <w:rPr>
          <w:rFonts w:ascii="Arial" w:hAnsi="Arial"/>
          <w:szCs w:val="22"/>
        </w:rPr>
        <w:t>50.6.2</w:t>
      </w:r>
      <w:r>
        <w:rPr>
          <w:rFonts w:ascii="Arial" w:hAnsi="Arial"/>
          <w:szCs w:val="22"/>
        </w:rPr>
        <w:fldChar w:fldCharType="end"/>
      </w:r>
      <w:r>
        <w:rPr>
          <w:rFonts w:ascii="Arial" w:hAnsi="Arial"/>
          <w:szCs w:val="22"/>
        </w:rPr>
        <w:t xml:space="preserve"> (Prevention of Fraud and Bribery), Paragraph 1.2.4 of the Annex to Part A and Paragraph 1.2.4 of the Annex to Part B of Contract Schedule 10 (Staff Transfer); </w:t>
      </w:r>
    </w:p>
    <w:p w14:paraId="346AD61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commits any material Default of this Contract which is not, in the reasonable opinion of the Customer, capable of remedy; and/or</w:t>
      </w:r>
    </w:p>
    <w:p w14:paraId="01A51611"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Supplier commits a Default, including a material Default, which in the opinion of the Customer is remediable but has not remedied such Default to the satisfaction of the Customer in accordance with the Rectification Plan Process. </w:t>
      </w:r>
    </w:p>
    <w:p w14:paraId="354C437F"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For the purpose of Clause </w:t>
      </w:r>
      <w:r>
        <w:rPr>
          <w:rFonts w:ascii="Arial" w:hAnsi="Arial"/>
        </w:rPr>
        <w:fldChar w:fldCharType="begin"/>
      </w:r>
      <w:r>
        <w:rPr>
          <w:rFonts w:ascii="Arial" w:hAnsi="Arial"/>
        </w:rPr>
        <w:instrText xml:space="preserve"> REF _Ref364170922 </w:instrText>
      </w:r>
      <w:r>
        <w:rPr>
          <w:rFonts w:ascii="Arial" w:hAnsi="Arial"/>
        </w:rPr>
        <w:fldChar w:fldCharType="separate"/>
      </w:r>
      <w:r>
        <w:rPr>
          <w:rFonts w:ascii="Arial" w:hAnsi="Arial"/>
        </w:rPr>
        <w:t>41.2.1</w:t>
      </w:r>
      <w:r>
        <w:rPr>
          <w:rFonts w:ascii="Arial" w:hAnsi="Arial"/>
        </w:rPr>
        <w:fldChar w:fldCharType="end"/>
      </w:r>
      <w:r>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49C63741" w14:textId="0BA0E31A" w:rsidR="003F789E" w:rsidRDefault="00606261">
      <w:pPr>
        <w:pStyle w:val="GPSL2numberedclause"/>
        <w:numPr>
          <w:ilvl w:val="1"/>
          <w:numId w:val="26"/>
        </w:numPr>
        <w:tabs>
          <w:tab w:val="clear" w:pos="1134"/>
          <w:tab w:val="left" w:pos="-6923"/>
        </w:tabs>
        <w:ind w:hanging="786"/>
        <w:rPr>
          <w:rFonts w:ascii="Arial" w:hAnsi="Arial"/>
        </w:rPr>
      </w:pPr>
      <w:bookmarkStart w:id="1639" w:name="_Ref360696331"/>
      <w:r>
        <w:rPr>
          <w:rFonts w:ascii="Arial" w:hAnsi="Arial"/>
        </w:rPr>
        <w:t>Termination in Relation to Financial Standing</w:t>
      </w:r>
      <w:bookmarkEnd w:id="1639"/>
    </w:p>
    <w:p w14:paraId="54428EF8"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Customer may terminate this Contract by issuing a Termination Notice to the Supplier where in the reasonable opinion of the Customer there is a material detrimental change in the financial standing and/or the credit rating of the Supplier which: </w:t>
      </w:r>
    </w:p>
    <w:p w14:paraId="187393DE"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adversely impacts on the Suppliers ability to supply the Goods and/or Services under this Contract; or</w:t>
      </w:r>
    </w:p>
    <w:p w14:paraId="24FC61F9"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could reasonably be expected to have an adverse impact on the Suppliers ability to supply the Goods and/or Services under this Contract.</w:t>
      </w:r>
      <w:r>
        <w:t xml:space="preserve"> </w:t>
      </w:r>
    </w:p>
    <w:p w14:paraId="01475B63" w14:textId="77777777" w:rsidR="003F789E" w:rsidRDefault="003F789E">
      <w:pPr>
        <w:pStyle w:val="GPSL4numberedclause"/>
        <w:tabs>
          <w:tab w:val="clear" w:pos="-1004"/>
          <w:tab w:val="left" w:pos="3402"/>
        </w:tabs>
        <w:ind w:left="3402" w:firstLine="0"/>
        <w:rPr>
          <w:rFonts w:ascii="Arial" w:hAnsi="Arial"/>
          <w:szCs w:val="22"/>
        </w:rPr>
      </w:pPr>
    </w:p>
    <w:p w14:paraId="298994D9" w14:textId="0C45D8AF" w:rsidR="003F789E" w:rsidRDefault="00606261">
      <w:pPr>
        <w:pStyle w:val="GPSL2numberedclause"/>
        <w:numPr>
          <w:ilvl w:val="1"/>
          <w:numId w:val="26"/>
        </w:numPr>
        <w:tabs>
          <w:tab w:val="clear" w:pos="1134"/>
          <w:tab w:val="left" w:pos="-6923"/>
        </w:tabs>
        <w:ind w:hanging="786"/>
        <w:rPr>
          <w:rFonts w:ascii="Arial" w:hAnsi="Arial"/>
        </w:rPr>
      </w:pPr>
      <w:bookmarkStart w:id="1640" w:name="_Ref360699069"/>
      <w:r>
        <w:rPr>
          <w:rFonts w:ascii="Arial" w:hAnsi="Arial"/>
        </w:rPr>
        <w:t>Termination on Insolvency</w:t>
      </w:r>
      <w:bookmarkEnd w:id="1640"/>
    </w:p>
    <w:p w14:paraId="1E1FFEEF"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terminate this Contract by issuing a Termination Notice to the Supplier where an Insolvency Event affecting the Supplier occurs.</w:t>
      </w:r>
    </w:p>
    <w:p w14:paraId="4C83DB59" w14:textId="77777777" w:rsidR="003F789E" w:rsidRDefault="003F789E">
      <w:pPr>
        <w:pStyle w:val="GPSL3numberedclause"/>
        <w:tabs>
          <w:tab w:val="clear" w:pos="1548"/>
          <w:tab w:val="clear" w:pos="2541"/>
          <w:tab w:val="left" w:pos="2552"/>
        </w:tabs>
        <w:ind w:left="2552" w:firstLine="0"/>
        <w:rPr>
          <w:rFonts w:ascii="Arial" w:hAnsi="Arial"/>
        </w:rPr>
      </w:pPr>
    </w:p>
    <w:p w14:paraId="7982B038" w14:textId="5B4FA832" w:rsidR="003F789E" w:rsidRDefault="00606261">
      <w:pPr>
        <w:pStyle w:val="GPSL2numberedclause"/>
        <w:numPr>
          <w:ilvl w:val="1"/>
          <w:numId w:val="26"/>
        </w:numPr>
        <w:tabs>
          <w:tab w:val="clear" w:pos="1134"/>
          <w:tab w:val="left" w:pos="-6923"/>
        </w:tabs>
        <w:ind w:hanging="786"/>
        <w:rPr>
          <w:rFonts w:ascii="Arial" w:hAnsi="Arial"/>
        </w:rPr>
      </w:pPr>
      <w:bookmarkStart w:id="1641" w:name="_Ref360699078"/>
      <w:r>
        <w:rPr>
          <w:rFonts w:ascii="Arial" w:hAnsi="Arial"/>
        </w:rPr>
        <w:t>Termination on Change of Control</w:t>
      </w:r>
      <w:bookmarkEnd w:id="1641"/>
    </w:p>
    <w:p w14:paraId="25AF566C"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642" w:name="_Ref431465897"/>
      <w:r>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42"/>
      <w:r>
        <w:rPr>
          <w:rFonts w:ascii="Arial" w:hAnsi="Arial"/>
        </w:rPr>
        <w:t xml:space="preserve"> </w:t>
      </w:r>
    </w:p>
    <w:p w14:paraId="52932D4C"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The Supplier shall ensure that any notification made pursuant to Clause </w:t>
      </w:r>
      <w:r>
        <w:rPr>
          <w:rFonts w:ascii="Arial" w:hAnsi="Arial"/>
        </w:rPr>
        <w:fldChar w:fldCharType="begin"/>
      </w:r>
      <w:r>
        <w:rPr>
          <w:rFonts w:ascii="Arial" w:hAnsi="Arial"/>
        </w:rPr>
        <w:instrText xml:space="preserve"> REF _Ref431465897 </w:instrText>
      </w:r>
      <w:r>
        <w:rPr>
          <w:rFonts w:ascii="Arial" w:hAnsi="Arial"/>
        </w:rPr>
        <w:fldChar w:fldCharType="separate"/>
      </w:r>
      <w:r>
        <w:rPr>
          <w:rFonts w:ascii="Arial" w:hAnsi="Arial"/>
        </w:rPr>
        <w:t>41.5.1</w:t>
      </w:r>
      <w:r>
        <w:rPr>
          <w:rFonts w:ascii="Arial" w:hAnsi="Arial"/>
        </w:rPr>
        <w:fldChar w:fldCharType="end"/>
      </w:r>
      <w:r>
        <w:rPr>
          <w:rFonts w:ascii="Arial" w:hAnsi="Arial"/>
        </w:rPr>
        <w:t xml:space="preserve"> shall set out full details of the Change of Control including the circumstances suggesting and/or explaining the Change of Control.</w:t>
      </w:r>
    </w:p>
    <w:p w14:paraId="733DA20F"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The Customer may terminate this Contract by issuing a Termination Notice under Clause </w:t>
      </w:r>
      <w:r>
        <w:rPr>
          <w:rFonts w:ascii="Arial" w:hAnsi="Arial"/>
        </w:rPr>
        <w:fldChar w:fldCharType="begin"/>
      </w:r>
      <w:r>
        <w:rPr>
          <w:rFonts w:ascii="Arial" w:hAnsi="Arial"/>
        </w:rPr>
        <w:instrText xml:space="preserve"> REF _Ref360699078 </w:instrText>
      </w:r>
      <w:r>
        <w:rPr>
          <w:rFonts w:ascii="Arial" w:hAnsi="Arial"/>
        </w:rPr>
        <w:fldChar w:fldCharType="separate"/>
      </w:r>
      <w:r>
        <w:rPr>
          <w:rFonts w:ascii="Arial" w:hAnsi="Arial"/>
        </w:rPr>
        <w:t>41.5</w:t>
      </w:r>
      <w:r>
        <w:rPr>
          <w:rFonts w:ascii="Arial" w:hAnsi="Arial"/>
        </w:rPr>
        <w:fldChar w:fldCharType="end"/>
      </w:r>
      <w:r>
        <w:rPr>
          <w:rFonts w:ascii="Arial" w:hAnsi="Arial"/>
        </w:rPr>
        <w:t xml:space="preserve"> to the Supplier within six (6) Months of:</w:t>
      </w:r>
    </w:p>
    <w:p w14:paraId="1E7F176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being notified in writing that a Change of Control is anticipated or in contemplation or has occurred; or</w:t>
      </w:r>
    </w:p>
    <w:p w14:paraId="0CB1B14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no notification has been made, the date that the Customer becomes aware that a Change of Control is anticipated or is in contemplation or has occurred,</w:t>
      </w:r>
    </w:p>
    <w:p w14:paraId="17EB7326" w14:textId="77777777" w:rsidR="003F789E" w:rsidRDefault="00606261">
      <w:pPr>
        <w:pStyle w:val="GPSL3Indent"/>
        <w:tabs>
          <w:tab w:val="clear" w:pos="2127"/>
          <w:tab w:val="left" w:pos="2552"/>
        </w:tabs>
        <w:ind w:left="2552"/>
        <w:rPr>
          <w:lang w:val="en-GB"/>
        </w:rPr>
      </w:pPr>
      <w:r>
        <w:rPr>
          <w:lang w:val="en-GB"/>
        </w:rPr>
        <w:t xml:space="preserve">but shall not be permitted to terminate where an Approval was granted prior to the Change of Control. </w:t>
      </w:r>
    </w:p>
    <w:p w14:paraId="3EAD37AC"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Termination for breach of Regulations</w:t>
      </w:r>
    </w:p>
    <w:p w14:paraId="163D842C"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terminate this Contract by issuing a Termination Notice to the Supplier on the occurrence of any of the statutory provisos contained in Regulation 73 (1) (a) to (c).</w:t>
      </w:r>
    </w:p>
    <w:p w14:paraId="510458C9" w14:textId="557AFD08" w:rsidR="003F789E" w:rsidRDefault="00606261">
      <w:pPr>
        <w:pStyle w:val="GPSL2numberedclause"/>
        <w:numPr>
          <w:ilvl w:val="1"/>
          <w:numId w:val="26"/>
        </w:numPr>
        <w:tabs>
          <w:tab w:val="clear" w:pos="1134"/>
          <w:tab w:val="left" w:pos="-6923"/>
        </w:tabs>
        <w:ind w:hanging="786"/>
        <w:rPr>
          <w:rFonts w:ascii="Arial" w:hAnsi="Arial"/>
        </w:rPr>
      </w:pPr>
      <w:bookmarkStart w:id="1643" w:name="_Ref313369604"/>
      <w:r>
        <w:rPr>
          <w:rFonts w:ascii="Arial" w:hAnsi="Arial"/>
        </w:rPr>
        <w:t>Termination Without Cause</w:t>
      </w:r>
      <w:bookmarkEnd w:id="1643"/>
    </w:p>
    <w:p w14:paraId="2ECEF7D4" w14:textId="443C53B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644" w:name="_Hlt426551720"/>
      <w:bookmarkStart w:id="1645" w:name="_Hlt426552446"/>
      <w:bookmarkStart w:id="1646" w:name="_Ref379468054"/>
      <w:bookmarkEnd w:id="1644"/>
      <w:bookmarkEnd w:id="1645"/>
      <w:r>
        <w:rPr>
          <w:rFonts w:ascii="Arial" w:hAnsi="Arial"/>
        </w:rPr>
        <w:t xml:space="preserve">The Customer shall have the right to terminate this Contract at any time by issuing a Termination Notice to the Supplier giving at least thirty (30) Working Days written notice (unless stated differently </w:t>
      </w:r>
      <w:bookmarkStart w:id="1647" w:name="_Hlt426555435"/>
      <w:bookmarkEnd w:id="1647"/>
      <w:r>
        <w:rPr>
          <w:rFonts w:ascii="Arial" w:hAnsi="Arial"/>
        </w:rPr>
        <w:t xml:space="preserve">in the </w:t>
      </w:r>
      <w:bookmarkStart w:id="1648" w:name="_Hlt426552400"/>
      <w:bookmarkEnd w:id="1648"/>
      <w:r>
        <w:rPr>
          <w:rFonts w:ascii="Arial" w:hAnsi="Arial"/>
        </w:rPr>
        <w:t>Contract Order Form).</w:t>
      </w:r>
      <w:bookmarkEnd w:id="1646"/>
    </w:p>
    <w:p w14:paraId="55064D91" w14:textId="77777777" w:rsidR="003F789E" w:rsidRDefault="00606261">
      <w:pPr>
        <w:pStyle w:val="GPSL2numberedclause"/>
        <w:numPr>
          <w:ilvl w:val="1"/>
          <w:numId w:val="26"/>
        </w:numPr>
        <w:tabs>
          <w:tab w:val="clear" w:pos="1134"/>
          <w:tab w:val="left" w:pos="-6923"/>
        </w:tabs>
        <w:ind w:hanging="786"/>
        <w:rPr>
          <w:rFonts w:ascii="Arial" w:hAnsi="Arial"/>
        </w:rPr>
      </w:pPr>
      <w:bookmarkStart w:id="1649" w:name="_Ref358382185"/>
      <w:r>
        <w:rPr>
          <w:rFonts w:ascii="Arial" w:hAnsi="Arial"/>
        </w:rPr>
        <w:t xml:space="preserve">Termination in Relation to </w:t>
      </w:r>
      <w:bookmarkEnd w:id="1649"/>
      <w:r>
        <w:rPr>
          <w:rFonts w:ascii="Arial" w:hAnsi="Arial"/>
        </w:rPr>
        <w:t xml:space="preserve">DPS Agreement </w:t>
      </w:r>
    </w:p>
    <w:p w14:paraId="6DDA8D7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terminate this Contract by issuing a Termination Notice to the Supplier if the DPS Agreement is terminated for any reason whatsoever.</w:t>
      </w:r>
    </w:p>
    <w:p w14:paraId="7470F2C0" w14:textId="5F02FCEB" w:rsidR="003F789E" w:rsidRDefault="00606261">
      <w:pPr>
        <w:pStyle w:val="GPSL2numberedclause"/>
        <w:numPr>
          <w:ilvl w:val="1"/>
          <w:numId w:val="26"/>
        </w:numPr>
        <w:tabs>
          <w:tab w:val="clear" w:pos="1134"/>
          <w:tab w:val="left" w:pos="-6923"/>
        </w:tabs>
        <w:ind w:hanging="786"/>
        <w:rPr>
          <w:rFonts w:ascii="Arial" w:hAnsi="Arial"/>
        </w:rPr>
      </w:pPr>
      <w:bookmarkStart w:id="1650" w:name="_Ref313369421"/>
      <w:r>
        <w:rPr>
          <w:rFonts w:ascii="Arial" w:hAnsi="Arial"/>
        </w:rPr>
        <w:t>NOT USED</w:t>
      </w:r>
      <w:bookmarkEnd w:id="1650"/>
    </w:p>
    <w:p w14:paraId="2C1DB3B3" w14:textId="2BECDFF2" w:rsidR="003F789E" w:rsidRDefault="00606261">
      <w:pPr>
        <w:pStyle w:val="GPSL2numberedclause"/>
        <w:numPr>
          <w:ilvl w:val="1"/>
          <w:numId w:val="26"/>
        </w:numPr>
        <w:tabs>
          <w:tab w:val="clear" w:pos="1134"/>
          <w:tab w:val="left" w:pos="-6923"/>
        </w:tabs>
        <w:ind w:hanging="786"/>
        <w:rPr>
          <w:rFonts w:ascii="Arial" w:hAnsi="Arial"/>
        </w:rPr>
      </w:pPr>
      <w:bookmarkStart w:id="1651" w:name="_Ref364755774"/>
      <w:r>
        <w:rPr>
          <w:rFonts w:ascii="Arial" w:hAnsi="Arial"/>
        </w:rPr>
        <w:t>Termination in Relation to Variation</w:t>
      </w:r>
      <w:bookmarkEnd w:id="1651"/>
    </w:p>
    <w:p w14:paraId="0A83AEED"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terminate this Contract by issuing a Termination Notice to the Supplier for failure of the Parties to agree or the Supplier to implement a Variation in accordance with the Variation Procedure.</w:t>
      </w:r>
    </w:p>
    <w:p w14:paraId="78DA65DA" w14:textId="59EC9CE0" w:rsidR="003F789E" w:rsidRDefault="00606261">
      <w:pPr>
        <w:pStyle w:val="GPSL2NumberedBoldHeading"/>
        <w:ind w:hanging="646"/>
        <w:rPr>
          <w:b/>
        </w:rPr>
      </w:pPr>
      <w:bookmarkStart w:id="1652" w:name="_Toc530585877"/>
      <w:r>
        <w:rPr>
          <w:b/>
        </w:rPr>
        <w:t>SUPPLIER TERMINATION</w:t>
      </w:r>
      <w:bookmarkStart w:id="1653" w:name="_Hlt426552199"/>
      <w:bookmarkEnd w:id="1653"/>
      <w:r>
        <w:rPr>
          <w:b/>
        </w:rPr>
        <w:t xml:space="preserve"> RIGHTS</w:t>
      </w:r>
      <w:bookmarkEnd w:id="1652"/>
    </w:p>
    <w:p w14:paraId="6D825F64" w14:textId="1B09FF23" w:rsidR="003F789E" w:rsidRDefault="00606261">
      <w:pPr>
        <w:pStyle w:val="GPSL2numberedclause"/>
        <w:numPr>
          <w:ilvl w:val="1"/>
          <w:numId w:val="26"/>
        </w:numPr>
        <w:tabs>
          <w:tab w:val="clear" w:pos="1134"/>
          <w:tab w:val="left" w:pos="-6923"/>
        </w:tabs>
        <w:ind w:hanging="786"/>
        <w:rPr>
          <w:rFonts w:ascii="Arial" w:hAnsi="Arial"/>
        </w:rPr>
      </w:pPr>
      <w:bookmarkStart w:id="1654" w:name="_Hlt426110350"/>
      <w:bookmarkStart w:id="1655" w:name="_Ref360201537"/>
      <w:bookmarkStart w:id="1656" w:name="_Ref359363788"/>
      <w:bookmarkStart w:id="1657" w:name="_Ref360696658"/>
      <w:bookmarkEnd w:id="1654"/>
      <w:r>
        <w:rPr>
          <w:rFonts w:ascii="Arial" w:hAnsi="Arial"/>
        </w:rPr>
        <w:t>Termination on Customer Cause</w:t>
      </w:r>
      <w:bookmarkEnd w:id="1655"/>
      <w:r>
        <w:rPr>
          <w:rFonts w:ascii="Arial" w:hAnsi="Arial"/>
        </w:rPr>
        <w:t xml:space="preserve"> </w:t>
      </w:r>
      <w:bookmarkEnd w:id="1656"/>
      <w:r>
        <w:rPr>
          <w:rFonts w:ascii="Arial" w:hAnsi="Arial"/>
        </w:rPr>
        <w:t>for Failure to Pay</w:t>
      </w:r>
      <w:bookmarkEnd w:id="1657"/>
    </w:p>
    <w:p w14:paraId="3D9281A1" w14:textId="77777777" w:rsidR="003F789E" w:rsidRDefault="00606261">
      <w:pPr>
        <w:pStyle w:val="GPSL3numberedclause"/>
        <w:numPr>
          <w:ilvl w:val="2"/>
          <w:numId w:val="26"/>
        </w:numPr>
        <w:tabs>
          <w:tab w:val="clear" w:pos="1548"/>
          <w:tab w:val="clear" w:pos="2541"/>
          <w:tab w:val="left" w:pos="2552"/>
        </w:tabs>
        <w:ind w:left="2552" w:hanging="851"/>
      </w:pPr>
      <w:bookmarkStart w:id="1658" w:name="_Hlt426551846"/>
      <w:bookmarkStart w:id="1659" w:name="_Ref363735542"/>
      <w:bookmarkEnd w:id="1658"/>
      <w:r>
        <w:rPr>
          <w:rFonts w:ascii="Arial" w:hAnsi="Arial"/>
        </w:rPr>
        <w:t xml:space="preserve">The Supplier may, by issuing a Termination Notice to the Customer, terminate this Contract if the Customer fails to pay an undisputed sum due to the Supplier under this Contract which in aggregate exceeds </w:t>
      </w:r>
      <w:bookmarkStart w:id="1660" w:name="_Hlt426552357"/>
      <w:r>
        <w:rPr>
          <w:rFonts w:ascii="Arial" w:hAnsi="Arial"/>
        </w:rPr>
        <w:t xml:space="preserve">an amount equal to </w:t>
      </w:r>
      <w:bookmarkStart w:id="1661" w:name="_Hlt426555560"/>
      <w:r>
        <w:rPr>
          <w:rFonts w:ascii="Arial" w:hAnsi="Arial"/>
        </w:rPr>
        <w:t>one month’s average Contract Charges</w:t>
      </w:r>
      <w:bookmarkEnd w:id="1660"/>
      <w:bookmarkEnd w:id="1661"/>
      <w:r>
        <w:rPr>
          <w:rFonts w:ascii="Arial" w:hAnsi="Arial"/>
        </w:rPr>
        <w:t xml:space="preserve"> (unless a different amount has been specified in the Contract Order Form)</w:t>
      </w:r>
      <w:bookmarkStart w:id="1662" w:name="_Hlt426555494"/>
      <w:bookmarkEnd w:id="1662"/>
      <w:r>
        <w:rPr>
          <w:rFonts w:ascii="Arial" w:hAnsi="Arial"/>
        </w:rPr>
        <w:t xml:space="preserve">, for the purposes of this Clause </w:t>
      </w:r>
      <w:r>
        <w:rPr>
          <w:rFonts w:ascii="Arial" w:hAnsi="Arial"/>
        </w:rPr>
        <w:fldChar w:fldCharType="begin"/>
      </w:r>
      <w:r>
        <w:rPr>
          <w:rFonts w:ascii="Arial" w:hAnsi="Arial"/>
        </w:rPr>
        <w:instrText xml:space="preserve"> REF _Ref363735542 </w:instrText>
      </w:r>
      <w:r>
        <w:rPr>
          <w:rFonts w:ascii="Arial" w:hAnsi="Arial"/>
        </w:rPr>
        <w:fldChar w:fldCharType="separate"/>
      </w:r>
      <w:r>
        <w:rPr>
          <w:rFonts w:ascii="Arial" w:hAnsi="Arial"/>
        </w:rPr>
        <w:t>42.1.1</w:t>
      </w:r>
      <w:r>
        <w:rPr>
          <w:rFonts w:ascii="Arial" w:hAnsi="Arial"/>
        </w:rPr>
        <w:fldChar w:fldCharType="end"/>
      </w:r>
      <w:r>
        <w:rPr>
          <w:rFonts w:ascii="Arial" w:hAnsi="Arial"/>
        </w:rPr>
        <w:t xml:space="preserve"> (the</w:t>
      </w:r>
      <w:r>
        <w:rPr>
          <w:rFonts w:ascii="Arial" w:hAnsi="Arial"/>
          <w:b/>
        </w:rPr>
        <w:t xml:space="preserve"> “Undisputed Sums Limit”</w:t>
      </w:r>
      <w:r>
        <w:rPr>
          <w:rFonts w:ascii="Arial" w:hAnsi="Arial"/>
        </w:rPr>
        <w:t>),</w:t>
      </w:r>
      <w:r>
        <w:rPr>
          <w:rFonts w:ascii="Arial" w:hAnsi="Arial"/>
          <w:b/>
        </w:rPr>
        <w:t xml:space="preserve"> </w:t>
      </w:r>
      <w:r>
        <w:rPr>
          <w:rFonts w:ascii="Arial" w:hAnsi="Arial"/>
        </w:rPr>
        <w:t xml:space="preserve">and the said undisputed sum due remains outstanding for forty (40) Working Days (the </w:t>
      </w:r>
      <w:r>
        <w:rPr>
          <w:rFonts w:ascii="Arial" w:hAnsi="Arial"/>
          <w:b/>
        </w:rPr>
        <w:t>“Undisputed Sums Time Period”</w:t>
      </w:r>
      <w:r>
        <w:rPr>
          <w:rFonts w:ascii="Arial" w:hAnsi="Arial"/>
        </w:rPr>
        <w:t>) after the receipt by the Customer of a written notice of non-payment from the Supplier specifying:</w:t>
      </w:r>
      <w:bookmarkEnd w:id="1659"/>
      <w:r>
        <w:rPr>
          <w:rFonts w:ascii="Arial" w:hAnsi="Arial"/>
        </w:rPr>
        <w:t xml:space="preserve"> </w:t>
      </w:r>
    </w:p>
    <w:p w14:paraId="3883D288"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Customer’s failure to pay; and</w:t>
      </w:r>
    </w:p>
    <w:p w14:paraId="34308B77"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correct overdue and undisputed sum; and</w:t>
      </w:r>
    </w:p>
    <w:p w14:paraId="456328D3"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reasons why the undisputed sum is due; and </w:t>
      </w:r>
    </w:p>
    <w:p w14:paraId="0822034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requirement on the Customer to remedy the failure to pay; and</w:t>
      </w:r>
    </w:p>
    <w:p w14:paraId="1BE40EAA" w14:textId="77777777" w:rsidR="003F789E" w:rsidRDefault="00606261">
      <w:pPr>
        <w:pStyle w:val="GPSL3Indent"/>
        <w:tabs>
          <w:tab w:val="clear" w:pos="2127"/>
          <w:tab w:val="left" w:pos="2552"/>
        </w:tabs>
        <w:ind w:left="2552"/>
      </w:pPr>
      <w:r>
        <w:rPr>
          <w:lang w:val="en-GB"/>
        </w:rPr>
        <w:t xml:space="preserve">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w:t>
      </w:r>
      <w:r>
        <w:rPr>
          <w:lang w:val="en-GB"/>
        </w:rPr>
        <w:fldChar w:fldCharType="begin"/>
      </w:r>
      <w:r>
        <w:rPr>
          <w:lang w:val="en-GB"/>
        </w:rPr>
        <w:instrText xml:space="preserve"> REF _Ref360455927 </w:instrText>
      </w:r>
      <w:r>
        <w:rPr>
          <w:lang w:val="en-GB"/>
        </w:rPr>
        <w:fldChar w:fldCharType="separate"/>
      </w:r>
      <w:r>
        <w:rPr>
          <w:lang w:val="en-GB"/>
        </w:rPr>
        <w:t>23.3</w:t>
      </w:r>
      <w:r>
        <w:rPr>
          <w:lang w:val="en-GB"/>
        </w:rPr>
        <w:fldChar w:fldCharType="end"/>
      </w:r>
      <w:r>
        <w:rPr>
          <w:lang w:val="en-GB"/>
        </w:rPr>
        <w:t xml:space="preserve"> (Retention and Set off).</w:t>
      </w:r>
    </w:p>
    <w:p w14:paraId="171343C3" w14:textId="77777777" w:rsidR="003F789E" w:rsidRDefault="00606261">
      <w:pPr>
        <w:pStyle w:val="GPSL3numberedclause"/>
        <w:numPr>
          <w:ilvl w:val="2"/>
          <w:numId w:val="26"/>
        </w:numPr>
        <w:tabs>
          <w:tab w:val="clear" w:pos="1548"/>
        </w:tabs>
        <w:ind w:left="2552" w:hanging="851"/>
      </w:pPr>
      <w:r>
        <w:rPr>
          <w:rFonts w:ascii="Arial" w:hAnsi="Arial"/>
        </w:rPr>
        <w:t>The Supplier shall not suspend the supply of the Goods and/or Services for failure of the Customer to pay undisputed sums of money (whether in whole or in part).</w:t>
      </w:r>
      <w:r>
        <w:t xml:space="preserve"> </w:t>
      </w:r>
    </w:p>
    <w:p w14:paraId="591B4590" w14:textId="77777777" w:rsidR="003F789E" w:rsidRDefault="003F789E">
      <w:pPr>
        <w:pStyle w:val="GPSL3numberedclause"/>
        <w:tabs>
          <w:tab w:val="clear" w:pos="1548"/>
          <w:tab w:val="clear" w:pos="2541"/>
          <w:tab w:val="left" w:pos="2552"/>
        </w:tabs>
        <w:ind w:left="2552" w:firstLine="0"/>
        <w:rPr>
          <w:rFonts w:ascii="Arial" w:hAnsi="Arial"/>
        </w:rPr>
      </w:pPr>
    </w:p>
    <w:p w14:paraId="06488839" w14:textId="46D790EC" w:rsidR="003F789E" w:rsidRDefault="00606261">
      <w:pPr>
        <w:pStyle w:val="GPSL2NumberedBoldHeading"/>
        <w:ind w:hanging="646"/>
        <w:rPr>
          <w:b/>
        </w:rPr>
      </w:pPr>
      <w:bookmarkStart w:id="1663" w:name="_Ref360631684"/>
      <w:bookmarkStart w:id="1664" w:name="_Toc530585878"/>
      <w:r>
        <w:rPr>
          <w:b/>
        </w:rPr>
        <w:t>TERMINATION BY EITHER PARTY</w:t>
      </w:r>
      <w:bookmarkEnd w:id="1663"/>
      <w:bookmarkEnd w:id="1664"/>
    </w:p>
    <w:p w14:paraId="279E9D31" w14:textId="45075BCA" w:rsidR="003F789E" w:rsidRDefault="00606261">
      <w:pPr>
        <w:pStyle w:val="GPSL2numberedclause"/>
        <w:numPr>
          <w:ilvl w:val="1"/>
          <w:numId w:val="26"/>
        </w:numPr>
        <w:tabs>
          <w:tab w:val="clear" w:pos="1134"/>
          <w:tab w:val="left" w:pos="-6923"/>
        </w:tabs>
        <w:ind w:hanging="786"/>
        <w:rPr>
          <w:rFonts w:ascii="Arial" w:hAnsi="Arial"/>
        </w:rPr>
      </w:pPr>
      <w:bookmarkStart w:id="1665" w:name="_Ref358386623"/>
      <w:r>
        <w:rPr>
          <w:rFonts w:ascii="Arial" w:hAnsi="Arial"/>
        </w:rPr>
        <w:t>Termination for continuing Force Majeure Event</w:t>
      </w:r>
      <w:bookmarkEnd w:id="1665"/>
    </w:p>
    <w:p w14:paraId="0B013A45"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Either Party may, by issuing a Termination Notice to the other Party, terminate this Contract in accordance with Clause </w:t>
      </w:r>
      <w:r>
        <w:rPr>
          <w:rFonts w:ascii="Arial" w:hAnsi="Arial"/>
        </w:rPr>
        <w:fldChar w:fldCharType="begin"/>
      </w:r>
      <w:r>
        <w:rPr>
          <w:rFonts w:ascii="Arial" w:hAnsi="Arial"/>
        </w:rPr>
        <w:instrText xml:space="preserve"> REF _Ref360548208 </w:instrText>
      </w:r>
      <w:r>
        <w:rPr>
          <w:rFonts w:ascii="Arial" w:hAnsi="Arial"/>
        </w:rPr>
        <w:fldChar w:fldCharType="separate"/>
      </w:r>
      <w:r>
        <w:rPr>
          <w:rFonts w:ascii="Arial" w:hAnsi="Arial"/>
        </w:rPr>
        <w:t>40.6.1(a)</w:t>
      </w:r>
      <w:r>
        <w:rPr>
          <w:rFonts w:ascii="Arial" w:hAnsi="Arial"/>
        </w:rPr>
        <w:fldChar w:fldCharType="end"/>
      </w:r>
      <w:r>
        <w:rPr>
          <w:rFonts w:ascii="Arial" w:hAnsi="Arial"/>
        </w:rPr>
        <w:t xml:space="preserve"> (Force Majeure).</w:t>
      </w:r>
    </w:p>
    <w:p w14:paraId="492517E5" w14:textId="6B65F2BF" w:rsidR="003F789E" w:rsidRDefault="00606261">
      <w:pPr>
        <w:pStyle w:val="GPSL2NumberedBoldHeading"/>
        <w:ind w:hanging="646"/>
        <w:rPr>
          <w:b/>
        </w:rPr>
      </w:pPr>
      <w:bookmarkStart w:id="1666" w:name="_Toc349229887"/>
      <w:bookmarkStart w:id="1667" w:name="_Toc349230050"/>
      <w:bookmarkStart w:id="1668" w:name="_Toc349230450"/>
      <w:bookmarkStart w:id="1669" w:name="_Toc349231332"/>
      <w:bookmarkStart w:id="1670" w:name="_Toc349232058"/>
      <w:bookmarkStart w:id="1671" w:name="_Toc349232439"/>
      <w:bookmarkStart w:id="1672" w:name="_Toc349233175"/>
      <w:bookmarkStart w:id="1673" w:name="_Toc349233310"/>
      <w:bookmarkStart w:id="1674" w:name="_Toc349233444"/>
      <w:bookmarkStart w:id="1675" w:name="_Toc350503033"/>
      <w:bookmarkStart w:id="1676" w:name="_Toc350504023"/>
      <w:bookmarkStart w:id="1677" w:name="_Toc350506313"/>
      <w:bookmarkStart w:id="1678" w:name="_Toc350506551"/>
      <w:bookmarkStart w:id="1679" w:name="_Toc350506681"/>
      <w:bookmarkStart w:id="1680" w:name="_Toc350506811"/>
      <w:bookmarkStart w:id="1681" w:name="_Toc350506943"/>
      <w:bookmarkStart w:id="1682" w:name="_Toc350507404"/>
      <w:bookmarkStart w:id="1683" w:name="_Toc350507938"/>
      <w:bookmarkStart w:id="1684" w:name="_Ref349209040"/>
      <w:bookmarkStart w:id="1685" w:name="_Ref349209909"/>
      <w:bookmarkStart w:id="1686" w:name="_Toc350503034"/>
      <w:bookmarkStart w:id="1687" w:name="_Toc350504024"/>
      <w:bookmarkStart w:id="1688" w:name="_Toc350507939"/>
      <w:bookmarkStart w:id="1689" w:name="_Toc358671785"/>
      <w:bookmarkStart w:id="1690" w:name="_Ref364172118"/>
      <w:bookmarkStart w:id="1691" w:name="_Toc530585879"/>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Pr>
          <w:b/>
        </w:rPr>
        <w:t>PARTIAL TERMINATION, SUSPENSION AND PARTIAL SUSPENSION</w:t>
      </w:r>
      <w:bookmarkEnd w:id="1684"/>
      <w:bookmarkEnd w:id="1685"/>
      <w:bookmarkEnd w:id="1686"/>
      <w:bookmarkEnd w:id="1687"/>
      <w:bookmarkEnd w:id="1688"/>
      <w:bookmarkEnd w:id="1689"/>
      <w:bookmarkEnd w:id="1690"/>
      <w:bookmarkEnd w:id="1691"/>
    </w:p>
    <w:p w14:paraId="2F129A30" w14:textId="52B65CF4" w:rsidR="003F789E" w:rsidRDefault="00606261">
      <w:pPr>
        <w:pStyle w:val="GPSL2numberedclause"/>
        <w:numPr>
          <w:ilvl w:val="1"/>
          <w:numId w:val="26"/>
        </w:numPr>
        <w:tabs>
          <w:tab w:val="clear" w:pos="1134"/>
          <w:tab w:val="left" w:pos="-6923"/>
        </w:tabs>
        <w:ind w:hanging="786"/>
        <w:rPr>
          <w:rFonts w:ascii="Arial" w:hAnsi="Arial"/>
        </w:rPr>
      </w:pPr>
      <w:bookmarkStart w:id="1692" w:name="_Ref349208888"/>
      <w:r>
        <w:rPr>
          <w:rFonts w:ascii="Arial" w:hAnsi="Arial"/>
        </w:rPr>
        <w:t>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w:t>
      </w:r>
      <w:bookmarkEnd w:id="1692"/>
    </w:p>
    <w:p w14:paraId="77B1EFC9" w14:textId="77777777" w:rsidR="003F789E" w:rsidRDefault="00606261">
      <w:pPr>
        <w:pStyle w:val="GPSL2numberedclause"/>
        <w:numPr>
          <w:ilvl w:val="1"/>
          <w:numId w:val="26"/>
        </w:numPr>
        <w:tabs>
          <w:tab w:val="clear" w:pos="1134"/>
          <w:tab w:val="left" w:pos="-6923"/>
        </w:tabs>
        <w:ind w:hanging="786"/>
      </w:pPr>
      <w:r>
        <w:rPr>
          <w:rFonts w:ascii="Arial" w:hAnsi="Arial"/>
        </w:rPr>
        <w:t xml:space="preserve">Any suspension of this Contract under Clause </w:t>
      </w:r>
      <w:r>
        <w:rPr>
          <w:rFonts w:ascii="Arial" w:hAnsi="Arial"/>
        </w:rPr>
        <w:fldChar w:fldCharType="begin"/>
      </w:r>
      <w:r>
        <w:rPr>
          <w:rFonts w:ascii="Arial" w:hAnsi="Arial"/>
        </w:rPr>
        <w:instrText xml:space="preserve"> REF _Ref349208888 </w:instrText>
      </w:r>
      <w:r>
        <w:rPr>
          <w:rFonts w:ascii="Arial" w:hAnsi="Arial"/>
        </w:rPr>
        <w:fldChar w:fldCharType="separate"/>
      </w:r>
      <w:r>
        <w:rPr>
          <w:rFonts w:ascii="Arial" w:hAnsi="Arial"/>
        </w:rPr>
        <w:t>44.1</w:t>
      </w:r>
      <w:r>
        <w:rPr>
          <w:rFonts w:ascii="Arial" w:hAnsi="Arial"/>
        </w:rPr>
        <w:fldChar w:fldCharType="end"/>
      </w:r>
      <w:r>
        <w:rPr>
          <w:rFonts w:ascii="Arial" w:hAnsi="Arial"/>
        </w:rPr>
        <w:t xml:space="preserve"> shall be for such period as the Customer may specify and without prejudice to any right of termination which has already accrued, or subsequently accrues, to the Customer.</w:t>
      </w:r>
    </w:p>
    <w:p w14:paraId="0048F5BF"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Goods and/or Services and the Contract Charges, provided that the Supplier shall not be entitled to: </w:t>
      </w:r>
    </w:p>
    <w:p w14:paraId="0A086074"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an increase in the Contract Charges in respect of the provision of the Goods and/or Services that have not been terminated if the partial termination arises due to the exercise of any of the Customer’s termination rights under Clause </w:t>
      </w:r>
      <w:r>
        <w:rPr>
          <w:rFonts w:ascii="Arial" w:hAnsi="Arial"/>
        </w:rPr>
        <w:fldChar w:fldCharType="begin"/>
      </w:r>
      <w:r>
        <w:rPr>
          <w:rFonts w:ascii="Arial" w:hAnsi="Arial"/>
        </w:rPr>
        <w:instrText xml:space="preserve"> REF _Ref360631652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(Customer Termination Rights) except Clause </w:t>
      </w:r>
      <w:r>
        <w:rPr>
          <w:rFonts w:ascii="Arial" w:hAnsi="Arial"/>
        </w:rPr>
        <w:fldChar w:fldCharType="begin"/>
      </w:r>
      <w:r>
        <w:rPr>
          <w:rFonts w:ascii="Arial" w:hAnsi="Arial"/>
        </w:rPr>
        <w:instrText xml:space="preserve"> REF _Ref313369604 </w:instrText>
      </w:r>
      <w:r>
        <w:rPr>
          <w:rFonts w:ascii="Arial" w:hAnsi="Arial"/>
        </w:rPr>
        <w:fldChar w:fldCharType="separate"/>
      </w:r>
      <w:r>
        <w:rPr>
          <w:rFonts w:ascii="Arial" w:hAnsi="Arial"/>
        </w:rPr>
        <w:t>41.7</w:t>
      </w:r>
      <w:r>
        <w:rPr>
          <w:rFonts w:ascii="Arial" w:hAnsi="Arial"/>
        </w:rPr>
        <w:fldChar w:fldCharType="end"/>
      </w:r>
      <w:r>
        <w:rPr>
          <w:rFonts w:ascii="Arial" w:hAnsi="Arial"/>
        </w:rPr>
        <w:t xml:space="preserve"> (Termination Without Cause); and</w:t>
      </w:r>
    </w:p>
    <w:p w14:paraId="7E69013A" w14:textId="77777777" w:rsidR="003F789E" w:rsidRDefault="00606261">
      <w:pPr>
        <w:pStyle w:val="GPSL3numberedclause"/>
        <w:numPr>
          <w:ilvl w:val="2"/>
          <w:numId w:val="26"/>
        </w:numPr>
        <w:tabs>
          <w:tab w:val="clear" w:pos="1548"/>
        </w:tabs>
        <w:ind w:left="2552" w:hanging="851"/>
      </w:pPr>
      <w:r>
        <w:rPr>
          <w:rFonts w:ascii="Arial" w:hAnsi="Arial"/>
        </w:rPr>
        <w:t>reject the Variation.</w:t>
      </w:r>
      <w:r>
        <w:t xml:space="preserve"> </w:t>
      </w:r>
    </w:p>
    <w:p w14:paraId="1D611A67" w14:textId="77777777" w:rsidR="003F789E" w:rsidRDefault="003F789E">
      <w:pPr>
        <w:pStyle w:val="GPSL3numberedclause"/>
        <w:tabs>
          <w:tab w:val="clear" w:pos="1548"/>
          <w:tab w:val="clear" w:pos="2541"/>
          <w:tab w:val="left" w:pos="2552"/>
        </w:tabs>
        <w:ind w:left="2552" w:firstLine="0"/>
        <w:rPr>
          <w:rFonts w:ascii="Arial" w:hAnsi="Arial"/>
        </w:rPr>
      </w:pPr>
    </w:p>
    <w:p w14:paraId="313EB437" w14:textId="3AF8511D" w:rsidR="003F789E" w:rsidRDefault="00606261">
      <w:pPr>
        <w:pStyle w:val="GPSL2NumberedBoldHeading"/>
        <w:ind w:hanging="646"/>
        <w:rPr>
          <w:b/>
        </w:rPr>
      </w:pPr>
      <w:bookmarkStart w:id="1693" w:name="_Toc349229889"/>
      <w:bookmarkStart w:id="1694" w:name="_Toc349230052"/>
      <w:bookmarkStart w:id="1695" w:name="_Toc349230452"/>
      <w:bookmarkStart w:id="1696" w:name="_Toc349231334"/>
      <w:bookmarkStart w:id="1697" w:name="_Toc349232060"/>
      <w:bookmarkStart w:id="1698" w:name="_Toc349232441"/>
      <w:bookmarkStart w:id="1699" w:name="_Toc349233177"/>
      <w:bookmarkStart w:id="1700" w:name="_Toc349233312"/>
      <w:bookmarkStart w:id="1701" w:name="_Toc349233446"/>
      <w:bookmarkStart w:id="1702" w:name="_Toc350503035"/>
      <w:bookmarkStart w:id="1703" w:name="_Toc350504025"/>
      <w:bookmarkStart w:id="1704" w:name="_Toc350506315"/>
      <w:bookmarkStart w:id="1705" w:name="_Toc350506553"/>
      <w:bookmarkStart w:id="1706" w:name="_Toc350506683"/>
      <w:bookmarkStart w:id="1707" w:name="_Toc350506813"/>
      <w:bookmarkStart w:id="1708" w:name="_Toc350506945"/>
      <w:bookmarkStart w:id="1709" w:name="_Toc350507406"/>
      <w:bookmarkStart w:id="1710" w:name="_Toc350507940"/>
      <w:bookmarkStart w:id="1711" w:name="_Ref313370007"/>
      <w:bookmarkStart w:id="1712" w:name="_Toc314810819"/>
      <w:bookmarkStart w:id="1713" w:name="_Toc350503036"/>
      <w:bookmarkStart w:id="1714" w:name="_Toc350504026"/>
      <w:bookmarkStart w:id="1715" w:name="_Toc350507941"/>
      <w:bookmarkStart w:id="1716" w:name="_Toc358671786"/>
      <w:bookmarkStart w:id="1717" w:name="_Ref359517908"/>
      <w:bookmarkStart w:id="1718" w:name="_Toc530585880"/>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rPr>
          <w:b/>
        </w:rPr>
        <w:t>CONSEQUENCES OF EXPIRY OR TERMINATION</w:t>
      </w:r>
      <w:bookmarkEnd w:id="1711"/>
      <w:bookmarkEnd w:id="1712"/>
      <w:bookmarkEnd w:id="1713"/>
      <w:bookmarkEnd w:id="1714"/>
      <w:bookmarkEnd w:id="1715"/>
      <w:bookmarkEnd w:id="1716"/>
      <w:bookmarkEnd w:id="1717"/>
      <w:bookmarkEnd w:id="1718"/>
    </w:p>
    <w:p w14:paraId="4D9470CE" w14:textId="1391F03A" w:rsidR="003F789E" w:rsidRDefault="00606261">
      <w:pPr>
        <w:pStyle w:val="GPSL2numberedclause"/>
        <w:numPr>
          <w:ilvl w:val="1"/>
          <w:numId w:val="26"/>
        </w:numPr>
        <w:tabs>
          <w:tab w:val="clear" w:pos="1134"/>
          <w:tab w:val="left" w:pos="-6923"/>
        </w:tabs>
        <w:ind w:hanging="786"/>
      </w:pPr>
      <w:bookmarkStart w:id="1719" w:name="_Hlt426555107"/>
      <w:bookmarkStart w:id="1720" w:name="_Ref349133844"/>
      <w:bookmarkStart w:id="1721" w:name="_Ref364178480"/>
      <w:bookmarkStart w:id="1722" w:name="_Ref379274000"/>
      <w:bookmarkEnd w:id="1719"/>
      <w:r>
        <w:rPr>
          <w:rFonts w:ascii="Arial" w:hAnsi="Arial"/>
        </w:rPr>
        <w:t xml:space="preserve">Consequences of termination under Clauses </w:t>
      </w:r>
      <w:r>
        <w:rPr>
          <w:rFonts w:ascii="Arial" w:hAnsi="Arial"/>
        </w:rPr>
        <w:fldChar w:fldCharType="begin"/>
      </w:r>
      <w:r>
        <w:rPr>
          <w:rFonts w:ascii="Arial" w:hAnsi="Arial"/>
        </w:rPr>
        <w:instrText xml:space="preserve"> REF _Ref313369360 </w:instrText>
      </w:r>
      <w:r>
        <w:rPr>
          <w:rFonts w:ascii="Arial" w:hAnsi="Arial"/>
        </w:rPr>
        <w:fldChar w:fldCharType="separate"/>
      </w:r>
      <w:r>
        <w:rPr>
          <w:rFonts w:ascii="Arial" w:hAnsi="Arial"/>
        </w:rPr>
        <w:t>41.1</w:t>
      </w:r>
      <w:r>
        <w:rPr>
          <w:rFonts w:ascii="Arial" w:hAnsi="Arial"/>
        </w:rPr>
        <w:fldChar w:fldCharType="end"/>
      </w:r>
      <w:r>
        <w:rPr>
          <w:rFonts w:ascii="Arial" w:hAnsi="Arial"/>
        </w:rPr>
        <w:t xml:space="preserve"> (Termination in Relation to Guarantee), </w:t>
      </w:r>
      <w:r>
        <w:rPr>
          <w:rFonts w:ascii="Arial" w:hAnsi="Arial"/>
        </w:rPr>
        <w:fldChar w:fldCharType="begin"/>
      </w:r>
      <w:r>
        <w:rPr>
          <w:rFonts w:ascii="Arial" w:hAnsi="Arial"/>
        </w:rPr>
        <w:instrText xml:space="preserve"> REF _Ref313369326 </w:instrText>
      </w:r>
      <w:r>
        <w:rPr>
          <w:rFonts w:ascii="Arial" w:hAnsi="Arial"/>
        </w:rPr>
        <w:fldChar w:fldCharType="separate"/>
      </w:r>
      <w:r>
        <w:rPr>
          <w:rFonts w:ascii="Arial" w:hAnsi="Arial"/>
        </w:rPr>
        <w:t>41.2</w:t>
      </w:r>
      <w:r>
        <w:rPr>
          <w:rFonts w:ascii="Arial" w:hAnsi="Arial"/>
        </w:rPr>
        <w:fldChar w:fldCharType="end"/>
      </w:r>
      <w:r>
        <w:rPr>
          <w:rFonts w:ascii="Arial" w:hAnsi="Arial"/>
        </w:rPr>
        <w:t xml:space="preserve"> (Termination on Material Default), </w:t>
      </w:r>
      <w:r>
        <w:rPr>
          <w:rFonts w:ascii="Arial" w:hAnsi="Arial"/>
        </w:rPr>
        <w:fldChar w:fldCharType="begin"/>
      </w:r>
      <w:r>
        <w:rPr>
          <w:rFonts w:ascii="Arial" w:hAnsi="Arial"/>
        </w:rPr>
        <w:instrText xml:space="preserve"> REF _Ref360696331 </w:instrText>
      </w:r>
      <w:r>
        <w:rPr>
          <w:rFonts w:ascii="Arial" w:hAnsi="Arial"/>
        </w:rPr>
        <w:fldChar w:fldCharType="separate"/>
      </w:r>
      <w:r>
        <w:rPr>
          <w:rFonts w:ascii="Arial" w:hAnsi="Arial"/>
        </w:rPr>
        <w:t>41.3</w:t>
      </w:r>
      <w:r>
        <w:rPr>
          <w:rFonts w:ascii="Arial" w:hAnsi="Arial"/>
        </w:rPr>
        <w:fldChar w:fldCharType="end"/>
      </w:r>
      <w:r>
        <w:rPr>
          <w:rFonts w:ascii="Arial" w:hAnsi="Arial"/>
        </w:rPr>
        <w:t xml:space="preserve"> (Termination in Relation to Financial Standing), </w:t>
      </w:r>
      <w:r>
        <w:rPr>
          <w:rFonts w:ascii="Arial" w:hAnsi="Arial"/>
        </w:rPr>
        <w:fldChar w:fldCharType="begin"/>
      </w:r>
      <w:r>
        <w:rPr>
          <w:rFonts w:ascii="Arial" w:hAnsi="Arial"/>
        </w:rPr>
        <w:instrText xml:space="preserve"> REF _Ref358382185 </w:instrText>
      </w:r>
      <w:r>
        <w:rPr>
          <w:rFonts w:ascii="Arial" w:hAnsi="Arial"/>
        </w:rPr>
        <w:fldChar w:fldCharType="separate"/>
      </w:r>
      <w:r>
        <w:rPr>
          <w:rFonts w:ascii="Arial" w:hAnsi="Arial"/>
        </w:rPr>
        <w:t>41.8</w:t>
      </w:r>
      <w:r>
        <w:rPr>
          <w:rFonts w:ascii="Arial" w:hAnsi="Arial"/>
        </w:rPr>
        <w:fldChar w:fldCharType="end"/>
      </w:r>
      <w:r>
        <w:rPr>
          <w:rFonts w:ascii="Arial" w:hAnsi="Arial"/>
        </w:rPr>
        <w:t xml:space="preserve"> (Termination in Relation to DPS Agreement ), </w:t>
      </w:r>
      <w:r>
        <w:rPr>
          <w:rFonts w:ascii="Arial" w:hAnsi="Arial"/>
        </w:rPr>
        <w:fldChar w:fldCharType="begin"/>
      </w:r>
      <w:r>
        <w:rPr>
          <w:rFonts w:ascii="Arial" w:hAnsi="Arial"/>
        </w:rPr>
        <w:instrText xml:space="preserve"> REF _Ref313369421 </w:instrText>
      </w:r>
      <w:r>
        <w:rPr>
          <w:rFonts w:ascii="Arial" w:hAnsi="Arial"/>
        </w:rPr>
        <w:fldChar w:fldCharType="separate"/>
      </w:r>
      <w:r>
        <w:rPr>
          <w:rFonts w:ascii="Arial" w:hAnsi="Arial"/>
        </w:rPr>
        <w:t>41.9</w:t>
      </w:r>
      <w:r>
        <w:rPr>
          <w:rFonts w:ascii="Arial" w:hAnsi="Arial"/>
        </w:rPr>
        <w:fldChar w:fldCharType="end"/>
      </w:r>
      <w:r>
        <w:rPr>
          <w:rFonts w:ascii="Arial" w:hAnsi="Arial"/>
        </w:rPr>
        <w:t xml:space="preserve"> (Termination in Relation to Benchmarking)</w:t>
      </w:r>
      <w:bookmarkEnd w:id="1720"/>
      <w:bookmarkEnd w:id="1721"/>
      <w:r>
        <w:rPr>
          <w:rFonts w:ascii="Arial" w:hAnsi="Arial"/>
        </w:rPr>
        <w:t xml:space="preserve"> and </w:t>
      </w:r>
      <w:r>
        <w:rPr>
          <w:rFonts w:ascii="Arial" w:hAnsi="Arial"/>
        </w:rPr>
        <w:fldChar w:fldCharType="begin"/>
      </w:r>
      <w:r>
        <w:rPr>
          <w:rFonts w:ascii="Arial" w:hAnsi="Arial"/>
        </w:rPr>
        <w:instrText xml:space="preserve"> REF _Ref364755774 </w:instrText>
      </w:r>
      <w:r>
        <w:rPr>
          <w:rFonts w:ascii="Arial" w:hAnsi="Arial"/>
        </w:rPr>
        <w:fldChar w:fldCharType="separate"/>
      </w:r>
      <w:r>
        <w:rPr>
          <w:rFonts w:ascii="Arial" w:hAnsi="Arial"/>
        </w:rPr>
        <w:t>41.10</w:t>
      </w:r>
      <w:r>
        <w:rPr>
          <w:rFonts w:ascii="Arial" w:hAnsi="Arial"/>
        </w:rPr>
        <w:fldChar w:fldCharType="end"/>
      </w:r>
      <w:r>
        <w:rPr>
          <w:rFonts w:ascii="Arial" w:hAnsi="Arial"/>
        </w:rPr>
        <w:t xml:space="preserve"> (Termination in Relation to Variation)</w:t>
      </w:r>
      <w:bookmarkEnd w:id="1722"/>
    </w:p>
    <w:p w14:paraId="52B86BF9"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Where the Customer:</w:t>
      </w:r>
    </w:p>
    <w:p w14:paraId="081300D5" w14:textId="77777777" w:rsidR="003F789E" w:rsidRDefault="00606261">
      <w:pPr>
        <w:pStyle w:val="GPSL4numberedclause"/>
        <w:numPr>
          <w:ilvl w:val="3"/>
          <w:numId w:val="26"/>
        </w:numPr>
        <w:ind w:left="3402" w:hanging="850"/>
      </w:pPr>
      <w:r>
        <w:rPr>
          <w:rFonts w:ascii="Arial" w:hAnsi="Arial"/>
          <w:szCs w:val="22"/>
        </w:rPr>
        <w:t xml:space="preserve">terminates (in whole or in part) this Contract under any of the Clauses referred to in Clause </w:t>
      </w:r>
      <w:r>
        <w:rPr>
          <w:rFonts w:ascii="Arial" w:hAnsi="Arial"/>
          <w:szCs w:val="22"/>
        </w:rPr>
        <w:fldChar w:fldCharType="begin"/>
      </w:r>
      <w:r>
        <w:rPr>
          <w:rFonts w:ascii="Arial" w:hAnsi="Arial"/>
          <w:szCs w:val="22"/>
        </w:rPr>
        <w:instrText xml:space="preserve"> REF _Ref364178480 </w:instrText>
      </w:r>
      <w:r>
        <w:rPr>
          <w:rFonts w:ascii="Arial" w:hAnsi="Arial"/>
          <w:szCs w:val="22"/>
        </w:rPr>
        <w:fldChar w:fldCharType="separate"/>
      </w:r>
      <w:r>
        <w:rPr>
          <w:rFonts w:ascii="Arial" w:hAnsi="Arial"/>
          <w:szCs w:val="22"/>
        </w:rPr>
        <w:t>45.1</w:t>
      </w:r>
      <w:r>
        <w:rPr>
          <w:rFonts w:ascii="Arial" w:hAnsi="Arial"/>
          <w:szCs w:val="22"/>
        </w:rPr>
        <w:fldChar w:fldCharType="end"/>
      </w:r>
      <w:r>
        <w:rPr>
          <w:rFonts w:ascii="Arial" w:hAnsi="Arial"/>
          <w:szCs w:val="22"/>
        </w:rPr>
        <w:t xml:space="preserve">; and </w:t>
      </w:r>
    </w:p>
    <w:p w14:paraId="5C13A8E5" w14:textId="77777777" w:rsidR="003F789E" w:rsidRDefault="00606261">
      <w:pPr>
        <w:pStyle w:val="GPSL4numberedclause"/>
        <w:numPr>
          <w:ilvl w:val="3"/>
          <w:numId w:val="26"/>
        </w:numPr>
        <w:ind w:left="3402" w:hanging="850"/>
        <w:rPr>
          <w:rFonts w:ascii="Arial" w:hAnsi="Arial"/>
          <w:szCs w:val="22"/>
        </w:rPr>
      </w:pPr>
      <w:r>
        <w:rPr>
          <w:rFonts w:ascii="Arial" w:hAnsi="Arial"/>
          <w:szCs w:val="22"/>
        </w:rPr>
        <w:t xml:space="preserve">then makes other arrangements for the supply of the Goods and/or Services, </w:t>
      </w:r>
    </w:p>
    <w:p w14:paraId="794337E6" w14:textId="77777777" w:rsidR="003F789E" w:rsidRDefault="00606261">
      <w:pPr>
        <w:pStyle w:val="GPSL3Indent"/>
        <w:tabs>
          <w:tab w:val="clear" w:pos="2127"/>
          <w:tab w:val="left" w:pos="2552"/>
        </w:tabs>
        <w:ind w:left="2552"/>
        <w:rPr>
          <w:lang w:val="en-GB"/>
        </w:rPr>
      </w:pPr>
      <w:r>
        <w:rPr>
          <w:lang w:val="en-GB"/>
        </w:rP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22C4632D" w14:textId="77777777" w:rsidR="003F789E" w:rsidRDefault="00606261">
      <w:pPr>
        <w:pStyle w:val="GPSL2numberedclause"/>
        <w:numPr>
          <w:ilvl w:val="1"/>
          <w:numId w:val="26"/>
        </w:numPr>
        <w:tabs>
          <w:tab w:val="clear" w:pos="1134"/>
          <w:tab w:val="left" w:pos="-6923"/>
        </w:tabs>
        <w:ind w:hanging="786"/>
      </w:pPr>
      <w:r>
        <w:rPr>
          <w:rFonts w:ascii="Arial" w:hAnsi="Arial"/>
        </w:rPr>
        <w:t xml:space="preserve">Consequences of termination under Clauses </w:t>
      </w:r>
      <w:r>
        <w:rPr>
          <w:rFonts w:ascii="Arial" w:hAnsi="Arial"/>
        </w:rPr>
        <w:fldChar w:fldCharType="begin"/>
      </w:r>
      <w:r>
        <w:rPr>
          <w:rFonts w:ascii="Arial" w:hAnsi="Arial"/>
        </w:rPr>
        <w:instrText xml:space="preserve"> REF _Ref313369604 </w:instrText>
      </w:r>
      <w:r>
        <w:rPr>
          <w:rFonts w:ascii="Arial" w:hAnsi="Arial"/>
        </w:rPr>
        <w:fldChar w:fldCharType="separate"/>
      </w:r>
      <w:r>
        <w:rPr>
          <w:rFonts w:ascii="Arial" w:hAnsi="Arial"/>
        </w:rPr>
        <w:t>41.7</w:t>
      </w:r>
      <w:r>
        <w:rPr>
          <w:rFonts w:ascii="Arial" w:hAnsi="Arial"/>
        </w:rPr>
        <w:fldChar w:fldCharType="end"/>
      </w:r>
      <w:r>
        <w:rPr>
          <w:rFonts w:ascii="Arial" w:hAnsi="Arial"/>
        </w:rPr>
        <w:t xml:space="preserve"> (Termination without Cause) and </w:t>
      </w:r>
      <w:r>
        <w:rPr>
          <w:rFonts w:ascii="Arial" w:hAnsi="Arial"/>
        </w:rPr>
        <w:fldChar w:fldCharType="begin"/>
      </w:r>
      <w:r>
        <w:rPr>
          <w:rFonts w:ascii="Arial" w:hAnsi="Arial"/>
        </w:rPr>
        <w:instrText xml:space="preserve"> REF _Ref360696658 </w:instrText>
      </w:r>
      <w:r>
        <w:rPr>
          <w:rFonts w:ascii="Arial" w:hAnsi="Arial"/>
        </w:rPr>
        <w:fldChar w:fldCharType="separate"/>
      </w:r>
      <w:r>
        <w:rPr>
          <w:rFonts w:ascii="Arial" w:hAnsi="Arial"/>
        </w:rPr>
        <w:t>42.1</w:t>
      </w:r>
      <w:r>
        <w:rPr>
          <w:rFonts w:ascii="Arial" w:hAnsi="Arial"/>
        </w:rPr>
        <w:fldChar w:fldCharType="end"/>
      </w:r>
      <w:r>
        <w:rPr>
          <w:rFonts w:ascii="Arial" w:hAnsi="Arial"/>
        </w:rPr>
        <w:t xml:space="preserve"> (Termination on Customer Cause for Failure to Pay)</w:t>
      </w:r>
    </w:p>
    <w:p w14:paraId="631D691F"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723" w:name="_Ref349209052"/>
      <w:bookmarkStart w:id="1724" w:name="_Ref313369631"/>
      <w:r>
        <w:rPr>
          <w:rFonts w:ascii="Arial" w:hAnsi="Arial"/>
        </w:rPr>
        <w:t>Where:</w:t>
      </w:r>
    </w:p>
    <w:p w14:paraId="7A56B7CE"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the Customer terminates (in whole or in part) this Contract under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or </w:t>
      </w:r>
    </w:p>
    <w:p w14:paraId="6BD6491A"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the Supplier terminates this Contract pursuant to Clause </w:t>
      </w:r>
      <w:r>
        <w:rPr>
          <w:rFonts w:ascii="Arial" w:hAnsi="Arial"/>
          <w:szCs w:val="22"/>
        </w:rPr>
        <w:fldChar w:fldCharType="begin"/>
      </w:r>
      <w:r>
        <w:rPr>
          <w:rFonts w:ascii="Arial" w:hAnsi="Arial"/>
          <w:szCs w:val="22"/>
        </w:rPr>
        <w:instrText xml:space="preserve"> REF _Ref360696658 </w:instrText>
      </w:r>
      <w:r>
        <w:rPr>
          <w:rFonts w:ascii="Arial" w:hAnsi="Arial"/>
          <w:szCs w:val="22"/>
        </w:rPr>
        <w:fldChar w:fldCharType="separate"/>
      </w:r>
      <w:r>
        <w:rPr>
          <w:rFonts w:ascii="Arial" w:hAnsi="Arial"/>
          <w:szCs w:val="22"/>
        </w:rPr>
        <w:t>42.1</w:t>
      </w:r>
      <w:r>
        <w:rPr>
          <w:rFonts w:ascii="Arial" w:hAnsi="Arial"/>
          <w:szCs w:val="22"/>
        </w:rPr>
        <w:fldChar w:fldCharType="end"/>
      </w:r>
      <w:r>
        <w:rPr>
          <w:rFonts w:ascii="Arial" w:hAnsi="Arial"/>
          <w:szCs w:val="22"/>
        </w:rPr>
        <w:t xml:space="preserve"> (Termination on Customer Cause for Failure to Pay), </w:t>
      </w:r>
    </w:p>
    <w:p w14:paraId="16BF609C" w14:textId="53E0A4B0" w:rsidR="003F789E" w:rsidRDefault="00606261">
      <w:pPr>
        <w:pStyle w:val="GPSL3Indent"/>
        <w:tabs>
          <w:tab w:val="clear" w:pos="2127"/>
          <w:tab w:val="left" w:pos="2552"/>
        </w:tabs>
        <w:ind w:left="2552"/>
      </w:pPr>
      <w:r>
        <w:rPr>
          <w:lang w:val="en-GB"/>
        </w:rPr>
        <w:t xml:space="preserve">the Customer shall indemnify the Supplier against any reasonable and proven Losses which would otherwise represent an unavoidable loss by the Supplier by reason of the termination of this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Pr>
          <w:lang w:val="en-GB"/>
        </w:rPr>
        <w:fldChar w:fldCharType="begin"/>
      </w:r>
      <w:r>
        <w:rPr>
          <w:lang w:val="en-GB"/>
        </w:rPr>
        <w:instrText xml:space="preserve"> REF _Ref313369604 </w:instrText>
      </w:r>
      <w:r>
        <w:rPr>
          <w:lang w:val="en-GB"/>
        </w:rPr>
        <w:fldChar w:fldCharType="separate"/>
      </w:r>
      <w:r>
        <w:rPr>
          <w:lang w:val="en-GB"/>
        </w:rPr>
        <w:t>41.7</w:t>
      </w:r>
      <w:r>
        <w:rPr>
          <w:lang w:val="en-GB"/>
        </w:rPr>
        <w:fldChar w:fldCharType="end"/>
      </w:r>
      <w:r>
        <w:rPr>
          <w:lang w:val="en-GB"/>
        </w:rPr>
        <w:t xml:space="preserve"> (Termination without Cause).</w:t>
      </w:r>
      <w:bookmarkEnd w:id="1723"/>
      <w:bookmarkEnd w:id="1724"/>
    </w:p>
    <w:p w14:paraId="46EA0562"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The Customer shall not be liable under Clause </w:t>
      </w:r>
      <w:r>
        <w:rPr>
          <w:rFonts w:ascii="Arial" w:hAnsi="Arial"/>
        </w:rPr>
        <w:fldChar w:fldCharType="begin"/>
      </w:r>
      <w:r>
        <w:rPr>
          <w:rFonts w:ascii="Arial" w:hAnsi="Arial"/>
        </w:rPr>
        <w:instrText xml:space="preserve"> REF _Ref349209052 </w:instrText>
      </w:r>
      <w:r>
        <w:rPr>
          <w:rFonts w:ascii="Arial" w:hAnsi="Arial"/>
        </w:rPr>
        <w:fldChar w:fldCharType="separate"/>
      </w:r>
      <w:r>
        <w:rPr>
          <w:rFonts w:ascii="Arial" w:hAnsi="Arial"/>
        </w:rPr>
        <w:t>45.2.1</w:t>
      </w:r>
      <w:r>
        <w:rPr>
          <w:rFonts w:ascii="Arial" w:hAnsi="Arial"/>
        </w:rPr>
        <w:fldChar w:fldCharType="end"/>
      </w:r>
      <w:r>
        <w:rPr>
          <w:rFonts w:ascii="Arial" w:hAnsi="Arial"/>
        </w:rPr>
        <w:t xml:space="preserve"> to pay any sum which:</w:t>
      </w:r>
    </w:p>
    <w:p w14:paraId="1ADD49BC"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36626F90"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when added to any sums paid or due to the Supplier under this Contract, exceeds the total sum that would have been payable to the Supplier if this Contract had not been terminated.</w:t>
      </w:r>
    </w:p>
    <w:p w14:paraId="795EBEFA" w14:textId="77777777" w:rsidR="003F789E" w:rsidRDefault="00606261">
      <w:pPr>
        <w:pStyle w:val="GPSL2numberedclause"/>
        <w:numPr>
          <w:ilvl w:val="1"/>
          <w:numId w:val="26"/>
        </w:numPr>
        <w:tabs>
          <w:tab w:val="clear" w:pos="1134"/>
          <w:tab w:val="left" w:pos="-6923"/>
        </w:tabs>
        <w:ind w:hanging="786"/>
      </w:pPr>
      <w:r>
        <w:rPr>
          <w:rFonts w:ascii="Arial" w:hAnsi="Arial"/>
        </w:rPr>
        <w:t xml:space="preserve">Consequences of termination under Clause </w:t>
      </w:r>
      <w:r>
        <w:rPr>
          <w:rFonts w:ascii="Arial" w:hAnsi="Arial"/>
        </w:rPr>
        <w:fldChar w:fldCharType="begin"/>
      </w:r>
      <w:r>
        <w:rPr>
          <w:rFonts w:ascii="Arial" w:hAnsi="Arial"/>
        </w:rPr>
        <w:instrText xml:space="preserve"> REF _Ref358386623 </w:instrText>
      </w:r>
      <w:r>
        <w:rPr>
          <w:rFonts w:ascii="Arial" w:hAnsi="Arial"/>
        </w:rPr>
        <w:fldChar w:fldCharType="separate"/>
      </w:r>
      <w:r>
        <w:rPr>
          <w:rFonts w:ascii="Arial" w:hAnsi="Arial"/>
        </w:rPr>
        <w:t>43.1</w:t>
      </w:r>
      <w:r>
        <w:rPr>
          <w:rFonts w:ascii="Arial" w:hAnsi="Arial"/>
        </w:rPr>
        <w:fldChar w:fldCharType="end"/>
      </w:r>
      <w:r>
        <w:rPr>
          <w:rFonts w:ascii="Arial" w:hAnsi="Arial"/>
        </w:rPr>
        <w:t xml:space="preserve"> (Termination for Continuing Force Majeure Event)</w:t>
      </w:r>
    </w:p>
    <w:p w14:paraId="42D16A97"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The costs of termination incurred by the Parties shall lie where they fall if either Party terminates or partially terminates this Contract for a continuing Force Majeure Event pursuant to Clause </w:t>
      </w:r>
      <w:r>
        <w:rPr>
          <w:rFonts w:ascii="Arial" w:hAnsi="Arial"/>
        </w:rPr>
        <w:fldChar w:fldCharType="begin"/>
      </w:r>
      <w:r>
        <w:rPr>
          <w:rFonts w:ascii="Arial" w:hAnsi="Arial"/>
        </w:rPr>
        <w:instrText xml:space="preserve"> REF _Ref358386623 </w:instrText>
      </w:r>
      <w:r>
        <w:rPr>
          <w:rFonts w:ascii="Arial" w:hAnsi="Arial"/>
        </w:rPr>
        <w:fldChar w:fldCharType="separate"/>
      </w:r>
      <w:r>
        <w:rPr>
          <w:rFonts w:ascii="Arial" w:hAnsi="Arial"/>
        </w:rPr>
        <w:t>43.1</w:t>
      </w:r>
      <w:r>
        <w:rPr>
          <w:rFonts w:ascii="Arial" w:hAnsi="Arial"/>
        </w:rPr>
        <w:fldChar w:fldCharType="end"/>
      </w:r>
      <w:r>
        <w:rPr>
          <w:rFonts w:ascii="Arial" w:hAnsi="Arial"/>
        </w:rPr>
        <w:t xml:space="preserve"> (Termination for Continuing Force Majeure Event). </w:t>
      </w:r>
    </w:p>
    <w:p w14:paraId="76F300BD" w14:textId="04A42A7B" w:rsidR="003F789E" w:rsidRDefault="00606261">
      <w:pPr>
        <w:pStyle w:val="GPSL2numberedclause"/>
        <w:numPr>
          <w:ilvl w:val="1"/>
          <w:numId w:val="26"/>
        </w:numPr>
        <w:tabs>
          <w:tab w:val="clear" w:pos="1134"/>
          <w:tab w:val="left" w:pos="-6923"/>
        </w:tabs>
        <w:ind w:hanging="786"/>
        <w:rPr>
          <w:rFonts w:ascii="Arial" w:hAnsi="Arial"/>
        </w:rPr>
      </w:pPr>
      <w:bookmarkStart w:id="1725" w:name="_Ref349208043"/>
      <w:r>
        <w:rPr>
          <w:rFonts w:ascii="Arial" w:hAnsi="Arial"/>
        </w:rPr>
        <w:t xml:space="preserve">Consequences of Termination for Any Reason </w:t>
      </w:r>
      <w:bookmarkEnd w:id="1725"/>
    </w:p>
    <w:p w14:paraId="6370435A"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Save as otherwise expressly provided in this Contract :</w:t>
      </w:r>
    </w:p>
    <w:p w14:paraId="64D4B4B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4F262607" w14:textId="12A34D23" w:rsidR="003F789E" w:rsidRDefault="00606261">
      <w:pPr>
        <w:pStyle w:val="GPSL4numberedclause"/>
        <w:numPr>
          <w:ilvl w:val="3"/>
          <w:numId w:val="26"/>
        </w:numPr>
        <w:tabs>
          <w:tab w:val="clear" w:pos="-1004"/>
          <w:tab w:val="left" w:pos="3402"/>
        </w:tabs>
        <w:ind w:left="3402" w:hanging="850"/>
      </w:pPr>
      <w:bookmarkStart w:id="1726" w:name="_Ref349213862"/>
      <w:r>
        <w:rPr>
          <w:rFonts w:ascii="Arial" w:hAnsi="Arial"/>
          <w:szCs w:val="22"/>
        </w:rPr>
        <w:t xml:space="preserve">termination of this Contract shall not affect the continuing rights, remedies or obligations of the Customer or the Supplier under Clauses </w:t>
      </w:r>
      <w:r>
        <w:rPr>
          <w:rFonts w:ascii="Arial" w:hAnsi="Arial"/>
          <w:szCs w:val="22"/>
        </w:rPr>
        <w:fldChar w:fldCharType="begin"/>
      </w:r>
      <w:r>
        <w:rPr>
          <w:rFonts w:ascii="Arial" w:hAnsi="Arial"/>
          <w:szCs w:val="22"/>
        </w:rPr>
        <w:instrText xml:space="preserve"> REF _Ref364755927 </w:instrText>
      </w:r>
      <w:r>
        <w:rPr>
          <w:rFonts w:ascii="Arial" w:hAnsi="Arial"/>
          <w:szCs w:val="22"/>
        </w:rPr>
        <w:fldChar w:fldCharType="separate"/>
      </w:r>
      <w:r>
        <w:rPr>
          <w:rFonts w:ascii="Arial" w:hAnsi="Arial"/>
          <w:szCs w:val="22"/>
        </w:rPr>
        <w:t>21</w:t>
      </w:r>
      <w:r>
        <w:rPr>
          <w:rFonts w:ascii="Arial" w:hAnsi="Arial"/>
          <w:szCs w:val="22"/>
        </w:rPr>
        <w:fldChar w:fldCharType="end"/>
      </w:r>
      <w:r>
        <w:rPr>
          <w:rFonts w:ascii="Arial" w:hAnsi="Arial"/>
          <w:szCs w:val="22"/>
        </w:rPr>
        <w:t xml:space="preserve"> (Records, Audit Access &amp; Open Book Data), </w:t>
      </w:r>
      <w:r>
        <w:rPr>
          <w:rFonts w:ascii="Arial" w:hAnsi="Arial"/>
          <w:szCs w:val="22"/>
        </w:rPr>
        <w:fldChar w:fldCharType="begin"/>
      </w:r>
      <w:r>
        <w:rPr>
          <w:rFonts w:ascii="Arial" w:hAnsi="Arial"/>
          <w:szCs w:val="22"/>
        </w:rPr>
        <w:instrText xml:space="preserve"> REF _Ref313366946 </w:instrText>
      </w:r>
      <w:r>
        <w:rPr>
          <w:rFonts w:ascii="Arial" w:hAnsi="Arial"/>
          <w:szCs w:val="22"/>
        </w:rPr>
        <w:fldChar w:fldCharType="separate"/>
      </w:r>
      <w:r>
        <w:rPr>
          <w:rFonts w:ascii="Arial" w:hAnsi="Arial"/>
          <w:szCs w:val="22"/>
        </w:rPr>
        <w:t>33</w:t>
      </w:r>
      <w:r>
        <w:rPr>
          <w:rFonts w:ascii="Arial" w:hAnsi="Arial"/>
          <w:szCs w:val="22"/>
        </w:rPr>
        <w:fldChar w:fldCharType="end"/>
      </w:r>
      <w:r>
        <w:rPr>
          <w:rFonts w:ascii="Arial" w:hAnsi="Arial"/>
          <w:szCs w:val="22"/>
        </w:rPr>
        <w:t xml:space="preserve"> (Intellectual Property Rights), </w:t>
      </w:r>
      <w:r>
        <w:rPr>
          <w:rFonts w:ascii="Arial" w:hAnsi="Arial"/>
          <w:szCs w:val="22"/>
        </w:rPr>
        <w:fldChar w:fldCharType="begin"/>
      </w:r>
      <w:r>
        <w:rPr>
          <w:rFonts w:ascii="Arial" w:hAnsi="Arial"/>
          <w:szCs w:val="22"/>
        </w:rPr>
        <w:instrText xml:space="preserve"> REF _Ref313367753 </w:instrText>
      </w:r>
      <w:r>
        <w:rPr>
          <w:rFonts w:ascii="Arial" w:hAnsi="Arial"/>
          <w:szCs w:val="22"/>
        </w:rPr>
        <w:fldChar w:fldCharType="separate"/>
      </w:r>
      <w:r>
        <w:rPr>
          <w:rFonts w:ascii="Arial" w:hAnsi="Arial"/>
          <w:szCs w:val="22"/>
        </w:rPr>
        <w:t>34.3</w:t>
      </w:r>
      <w:r>
        <w:rPr>
          <w:rFonts w:ascii="Arial" w:hAnsi="Arial"/>
          <w:szCs w:val="22"/>
        </w:rPr>
        <w:fldChar w:fldCharType="end"/>
      </w:r>
      <w:r>
        <w:rPr>
          <w:rFonts w:ascii="Arial" w:hAnsi="Arial"/>
          <w:szCs w:val="22"/>
        </w:rPr>
        <w:t xml:space="preserve"> (Confidentiality), </w:t>
      </w:r>
      <w:r>
        <w:rPr>
          <w:rFonts w:ascii="Arial" w:hAnsi="Arial"/>
          <w:szCs w:val="22"/>
        </w:rPr>
        <w:fldChar w:fldCharType="begin"/>
      </w:r>
      <w:r>
        <w:rPr>
          <w:rFonts w:ascii="Arial" w:hAnsi="Arial"/>
          <w:szCs w:val="22"/>
        </w:rPr>
        <w:instrText xml:space="preserve"> REF _Ref313369975 </w:instrText>
      </w:r>
      <w:r>
        <w:rPr>
          <w:rFonts w:ascii="Arial" w:hAnsi="Arial"/>
          <w:szCs w:val="22"/>
        </w:rPr>
        <w:fldChar w:fldCharType="separate"/>
      </w:r>
      <w:r>
        <w:rPr>
          <w:rFonts w:ascii="Arial" w:hAnsi="Arial"/>
          <w:szCs w:val="22"/>
        </w:rPr>
        <w:t>34.5</w:t>
      </w:r>
      <w:r>
        <w:rPr>
          <w:rFonts w:ascii="Arial" w:hAnsi="Arial"/>
          <w:szCs w:val="22"/>
        </w:rPr>
        <w:fldChar w:fldCharType="end"/>
      </w:r>
      <w:r>
        <w:rPr>
          <w:rFonts w:ascii="Arial" w:hAnsi="Arial"/>
          <w:szCs w:val="22"/>
        </w:rPr>
        <w:t xml:space="preserve"> (Freedom of Information) </w:t>
      </w:r>
      <w:r>
        <w:rPr>
          <w:rFonts w:ascii="Arial" w:hAnsi="Arial"/>
          <w:szCs w:val="22"/>
        </w:rPr>
        <w:fldChar w:fldCharType="begin"/>
      </w:r>
      <w:r>
        <w:rPr>
          <w:rFonts w:ascii="Arial" w:hAnsi="Arial"/>
          <w:szCs w:val="22"/>
        </w:rPr>
        <w:instrText xml:space="preserve"> REF _Ref359421680 </w:instrText>
      </w:r>
      <w:r>
        <w:rPr>
          <w:rFonts w:ascii="Arial" w:hAnsi="Arial"/>
          <w:szCs w:val="22"/>
        </w:rPr>
        <w:fldChar w:fldCharType="separate"/>
      </w:r>
      <w:r>
        <w:rPr>
          <w:rFonts w:ascii="Arial" w:hAnsi="Arial"/>
          <w:szCs w:val="22"/>
        </w:rPr>
        <w:t>34.6</w:t>
      </w:r>
      <w:r>
        <w:rPr>
          <w:rFonts w:ascii="Arial" w:hAnsi="Arial"/>
          <w:szCs w:val="22"/>
        </w:rPr>
        <w:fldChar w:fldCharType="end"/>
      </w:r>
      <w:r>
        <w:rPr>
          <w:rFonts w:ascii="Arial" w:hAnsi="Arial"/>
          <w:szCs w:val="22"/>
        </w:rPr>
        <w:t xml:space="preserve"> (Protection of Personal Data), </w:t>
      </w:r>
      <w:r>
        <w:rPr>
          <w:rFonts w:ascii="Arial" w:hAnsi="Arial"/>
          <w:szCs w:val="22"/>
        </w:rPr>
        <w:fldChar w:fldCharType="begin"/>
      </w:r>
      <w:r>
        <w:rPr>
          <w:rFonts w:ascii="Arial" w:hAnsi="Arial"/>
          <w:szCs w:val="22"/>
        </w:rPr>
        <w:instrText xml:space="preserve"> REF _Ref349208791 </w:instrText>
      </w:r>
      <w:r>
        <w:rPr>
          <w:rFonts w:ascii="Arial" w:hAnsi="Arial"/>
          <w:szCs w:val="22"/>
        </w:rPr>
        <w:fldChar w:fldCharType="separate"/>
      </w:r>
      <w:r>
        <w:rPr>
          <w:rFonts w:ascii="Arial" w:hAnsi="Arial"/>
          <w:szCs w:val="22"/>
        </w:rPr>
        <w:t>36</w:t>
      </w:r>
      <w:r>
        <w:rPr>
          <w:rFonts w:ascii="Arial" w:hAnsi="Arial"/>
          <w:szCs w:val="22"/>
        </w:rPr>
        <w:fldChar w:fldCharType="end"/>
      </w:r>
      <w:r>
        <w:rPr>
          <w:rFonts w:ascii="Arial" w:hAnsi="Arial"/>
          <w:szCs w:val="22"/>
        </w:rPr>
        <w:t xml:space="preserve"> (Liability), </w:t>
      </w:r>
      <w:r>
        <w:rPr>
          <w:rFonts w:ascii="Arial" w:hAnsi="Arial"/>
          <w:szCs w:val="22"/>
        </w:rPr>
        <w:fldChar w:fldCharType="begin"/>
      </w:r>
      <w:r>
        <w:rPr>
          <w:rFonts w:ascii="Arial" w:hAnsi="Arial"/>
          <w:szCs w:val="22"/>
        </w:rPr>
        <w:instrText xml:space="preserve"> REF _Ref313370007 </w:instrText>
      </w:r>
      <w:r>
        <w:rPr>
          <w:rFonts w:ascii="Arial" w:hAnsi="Arial"/>
          <w:szCs w:val="22"/>
        </w:rPr>
        <w:fldChar w:fldCharType="separate"/>
      </w:r>
      <w:r>
        <w:rPr>
          <w:rFonts w:ascii="Arial" w:hAnsi="Arial"/>
          <w:szCs w:val="22"/>
        </w:rPr>
        <w:t>45</w:t>
      </w:r>
      <w:r>
        <w:rPr>
          <w:rFonts w:ascii="Arial" w:hAnsi="Arial"/>
          <w:szCs w:val="22"/>
        </w:rPr>
        <w:fldChar w:fldCharType="end"/>
      </w:r>
      <w:r>
        <w:rPr>
          <w:rFonts w:ascii="Arial" w:hAnsi="Arial"/>
          <w:szCs w:val="22"/>
        </w:rPr>
        <w:t xml:space="preserve"> (Consequences of Expiry or Termination), </w:t>
      </w:r>
      <w:r>
        <w:rPr>
          <w:rFonts w:ascii="Arial" w:hAnsi="Arial"/>
          <w:szCs w:val="22"/>
        </w:rPr>
        <w:fldChar w:fldCharType="begin"/>
      </w:r>
      <w:r>
        <w:rPr>
          <w:rFonts w:ascii="Arial" w:hAnsi="Arial"/>
          <w:szCs w:val="22"/>
        </w:rPr>
        <w:instrText xml:space="preserve"> REF _Ref360650623 </w:instrText>
      </w:r>
      <w:r>
        <w:rPr>
          <w:rFonts w:ascii="Arial" w:hAnsi="Arial"/>
          <w:szCs w:val="22"/>
        </w:rPr>
        <w:fldChar w:fldCharType="separate"/>
      </w:r>
      <w:r>
        <w:rPr>
          <w:rFonts w:ascii="Arial" w:hAnsi="Arial"/>
          <w:szCs w:val="22"/>
        </w:rPr>
        <w:t>51</w:t>
      </w:r>
      <w:r>
        <w:rPr>
          <w:rFonts w:ascii="Arial" w:hAnsi="Arial"/>
          <w:szCs w:val="22"/>
        </w:rPr>
        <w:fldChar w:fldCharType="end"/>
      </w:r>
      <w:r>
        <w:rPr>
          <w:rFonts w:ascii="Arial" w:hAnsi="Arial"/>
          <w:szCs w:val="22"/>
        </w:rPr>
        <w:t xml:space="preserve"> (Severance), </w:t>
      </w:r>
      <w:r>
        <w:rPr>
          <w:rFonts w:ascii="Arial" w:hAnsi="Arial"/>
          <w:szCs w:val="22"/>
        </w:rPr>
        <w:fldChar w:fldCharType="begin"/>
      </w:r>
      <w:r>
        <w:rPr>
          <w:rFonts w:ascii="Arial" w:hAnsi="Arial"/>
          <w:szCs w:val="22"/>
        </w:rPr>
        <w:instrText xml:space="preserve"> REF _Ref360650662 </w:instrText>
      </w:r>
      <w:r>
        <w:rPr>
          <w:rFonts w:ascii="Arial" w:hAnsi="Arial"/>
          <w:szCs w:val="22"/>
        </w:rPr>
        <w:fldChar w:fldCharType="separate"/>
      </w:r>
      <w:r>
        <w:rPr>
          <w:rFonts w:ascii="Arial" w:hAnsi="Arial"/>
          <w:szCs w:val="22"/>
        </w:rPr>
        <w:t>53</w:t>
      </w:r>
      <w:r>
        <w:rPr>
          <w:rFonts w:ascii="Arial" w:hAnsi="Arial"/>
          <w:szCs w:val="22"/>
        </w:rPr>
        <w:fldChar w:fldCharType="end"/>
      </w:r>
      <w:r>
        <w:rPr>
          <w:rFonts w:ascii="Arial" w:hAnsi="Arial"/>
          <w:szCs w:val="22"/>
        </w:rPr>
        <w:t xml:space="preserve"> (Entire Agreement), </w:t>
      </w:r>
      <w:r>
        <w:rPr>
          <w:rFonts w:ascii="Arial" w:hAnsi="Arial"/>
          <w:szCs w:val="22"/>
        </w:rPr>
        <w:fldChar w:fldCharType="begin"/>
      </w:r>
      <w:r>
        <w:rPr>
          <w:rFonts w:ascii="Arial" w:hAnsi="Arial"/>
          <w:szCs w:val="22"/>
        </w:rPr>
        <w:instrText xml:space="preserve"> REF _Ref360650679 </w:instrText>
      </w:r>
      <w:r>
        <w:rPr>
          <w:rFonts w:ascii="Arial" w:hAnsi="Arial"/>
          <w:szCs w:val="22"/>
        </w:rPr>
        <w:fldChar w:fldCharType="separate"/>
      </w:r>
      <w:r>
        <w:rPr>
          <w:rFonts w:ascii="Arial" w:hAnsi="Arial"/>
          <w:szCs w:val="22"/>
        </w:rPr>
        <w:t>54</w:t>
      </w:r>
      <w:r>
        <w:rPr>
          <w:rFonts w:ascii="Arial" w:hAnsi="Arial"/>
          <w:szCs w:val="22"/>
        </w:rPr>
        <w:fldChar w:fldCharType="end"/>
      </w:r>
      <w:r>
        <w:rPr>
          <w:rFonts w:ascii="Arial" w:hAnsi="Arial"/>
          <w:szCs w:val="22"/>
        </w:rPr>
        <w:t xml:space="preserve"> (Third Party Rights) </w:t>
      </w:r>
      <w:r>
        <w:rPr>
          <w:rFonts w:ascii="Arial" w:hAnsi="Arial"/>
          <w:szCs w:val="22"/>
        </w:rPr>
        <w:fldChar w:fldCharType="begin"/>
      </w:r>
      <w:r>
        <w:rPr>
          <w:rFonts w:ascii="Arial" w:hAnsi="Arial"/>
          <w:szCs w:val="22"/>
        </w:rPr>
        <w:instrText xml:space="preserve"> REF _Ref360704221 </w:instrText>
      </w:r>
      <w:r>
        <w:rPr>
          <w:rFonts w:ascii="Arial" w:hAnsi="Arial"/>
          <w:szCs w:val="22"/>
        </w:rPr>
        <w:fldChar w:fldCharType="separate"/>
      </w:r>
      <w:r>
        <w:rPr>
          <w:rFonts w:ascii="Arial" w:hAnsi="Arial"/>
          <w:szCs w:val="22"/>
        </w:rPr>
        <w:t>56</w:t>
      </w:r>
      <w:r>
        <w:rPr>
          <w:rFonts w:ascii="Arial" w:hAnsi="Arial"/>
          <w:szCs w:val="22"/>
        </w:rPr>
        <w:fldChar w:fldCharType="end"/>
      </w:r>
      <w:r>
        <w:rPr>
          <w:rFonts w:ascii="Arial" w:hAnsi="Arial"/>
          <w:szCs w:val="22"/>
        </w:rPr>
        <w:t xml:space="preserve"> (Dispute Resolution) and </w:t>
      </w:r>
      <w:bookmarkStart w:id="1727" w:name="_Hlt430940948"/>
      <w:r>
        <w:rPr>
          <w:rFonts w:ascii="Arial" w:hAnsi="Arial"/>
          <w:szCs w:val="22"/>
        </w:rPr>
        <w:fldChar w:fldCharType="begin"/>
      </w:r>
      <w:r>
        <w:rPr>
          <w:rFonts w:ascii="Arial" w:hAnsi="Arial"/>
          <w:szCs w:val="22"/>
        </w:rPr>
        <w:instrText xml:space="preserve"> REF _Ref364756346 </w:instrText>
      </w:r>
      <w:r>
        <w:rPr>
          <w:rFonts w:ascii="Arial" w:hAnsi="Arial"/>
          <w:szCs w:val="22"/>
        </w:rPr>
        <w:fldChar w:fldCharType="separate"/>
      </w:r>
      <w:r>
        <w:rPr>
          <w:rFonts w:ascii="Arial" w:hAnsi="Arial"/>
          <w:szCs w:val="22"/>
        </w:rPr>
        <w:t>57</w:t>
      </w:r>
      <w:r>
        <w:rPr>
          <w:rFonts w:ascii="Arial" w:hAnsi="Arial"/>
          <w:szCs w:val="22"/>
        </w:rPr>
        <w:fldChar w:fldCharType="end"/>
      </w:r>
      <w:bookmarkEnd w:id="1727"/>
      <w:r>
        <w:rPr>
          <w:rFonts w:ascii="Arial" w:hAnsi="Arial"/>
          <w:szCs w:val="22"/>
        </w:rPr>
        <w:t> (Governing Law and Jurisdiction), and the provisions of Contract Schedule 1 (Definitions), Contract Schedule 3 (Contract Charges, Payment and Invoicing), Contract Schedule 9 (Exit Management), Contract Schedule 10 (Staff Transfer), Contract Schedule 11 (Dispute Resolution Procedure) and, without limitation to the foregoing, any other provision of this Contract which expressly or by implication is to be performed or observed notwithstanding termination or expiry shall survive the Contract Expiry Date.</w:t>
      </w:r>
      <w:bookmarkEnd w:id="1726"/>
    </w:p>
    <w:p w14:paraId="058DA7F3" w14:textId="77777777" w:rsidR="003F789E" w:rsidRDefault="00606261">
      <w:pPr>
        <w:pStyle w:val="GPSL2numberedclause"/>
        <w:numPr>
          <w:ilvl w:val="1"/>
          <w:numId w:val="26"/>
        </w:numPr>
        <w:tabs>
          <w:tab w:val="clear" w:pos="1134"/>
          <w:tab w:val="left" w:pos="-6923"/>
        </w:tabs>
        <w:ind w:hanging="786"/>
        <w:rPr>
          <w:rFonts w:ascii="Arial" w:hAnsi="Arial"/>
        </w:rPr>
      </w:pPr>
      <w:bookmarkStart w:id="1728" w:name="_Hlt426554637"/>
      <w:bookmarkStart w:id="1729" w:name="_Ref364354470"/>
      <w:bookmarkEnd w:id="1728"/>
      <w:r>
        <w:rPr>
          <w:rFonts w:ascii="Arial" w:hAnsi="Arial"/>
        </w:rPr>
        <w:t>Exit management</w:t>
      </w:r>
      <w:bookmarkEnd w:id="1729"/>
      <w:r>
        <w:rPr>
          <w:rFonts w:ascii="Arial" w:hAnsi="Arial"/>
        </w:rPr>
        <w:t xml:space="preserve"> </w:t>
      </w:r>
    </w:p>
    <w:p w14:paraId="2670BABE"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Parties shall comply with the exit management provisions set out in Contract Schedule 9 (Exit Management). </w:t>
      </w:r>
    </w:p>
    <w:p w14:paraId="4DB8DDF8" w14:textId="29A97F1D" w:rsidR="003F789E" w:rsidRPr="00210D85" w:rsidRDefault="00606261">
      <w:pPr>
        <w:pStyle w:val="GPSSectionHeading"/>
        <w:ind w:left="851" w:hanging="851"/>
        <w:outlineLvl w:val="9"/>
        <w:rPr>
          <w:rFonts w:cs="Arial"/>
          <w:color w:val="auto"/>
        </w:rPr>
      </w:pPr>
      <w:bookmarkStart w:id="1730" w:name="_Toc349229891"/>
      <w:bookmarkStart w:id="1731" w:name="_Toc349230054"/>
      <w:bookmarkStart w:id="1732" w:name="_Toc349230454"/>
      <w:bookmarkStart w:id="1733" w:name="_Toc349231336"/>
      <w:bookmarkStart w:id="1734" w:name="_Toc349232062"/>
      <w:bookmarkStart w:id="1735" w:name="_Toc349232443"/>
      <w:bookmarkStart w:id="1736" w:name="_Toc349233179"/>
      <w:bookmarkStart w:id="1737" w:name="_Toc349233314"/>
      <w:bookmarkStart w:id="1738" w:name="_Toc349233448"/>
      <w:bookmarkStart w:id="1739" w:name="_Toc350503037"/>
      <w:bookmarkStart w:id="1740" w:name="_Toc350504027"/>
      <w:bookmarkStart w:id="1741" w:name="_Toc350506317"/>
      <w:bookmarkStart w:id="1742" w:name="_Toc350506555"/>
      <w:bookmarkStart w:id="1743" w:name="_Toc350506685"/>
      <w:bookmarkStart w:id="1744" w:name="_Toc350506815"/>
      <w:bookmarkStart w:id="1745" w:name="_Toc350506947"/>
      <w:bookmarkStart w:id="1746" w:name="_Toc350507408"/>
      <w:bookmarkStart w:id="1747" w:name="_Toc350507942"/>
      <w:bookmarkStart w:id="1748" w:name="_Toc350503038"/>
      <w:bookmarkStart w:id="1749" w:name="_Toc350504028"/>
      <w:bookmarkStart w:id="1750" w:name="_Toc350507943"/>
      <w:bookmarkStart w:id="1751" w:name="_Toc358671787"/>
      <w:bookmarkStart w:id="1752" w:name="_Toc530585881"/>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sidRPr="00210D85">
        <w:rPr>
          <w:rFonts w:cs="Arial"/>
          <w:color w:val="auto"/>
        </w:rPr>
        <w:t>MISCELLANEOUS AND GOVERNING LAW</w:t>
      </w:r>
      <w:bookmarkEnd w:id="1748"/>
      <w:bookmarkEnd w:id="1749"/>
      <w:bookmarkEnd w:id="1750"/>
      <w:bookmarkEnd w:id="1751"/>
      <w:bookmarkEnd w:id="1752"/>
    </w:p>
    <w:p w14:paraId="48284FDB" w14:textId="77777777" w:rsidR="003F789E" w:rsidRDefault="00606261">
      <w:pPr>
        <w:pStyle w:val="GPSL2NumberedBoldHeading"/>
        <w:ind w:hanging="646"/>
        <w:rPr>
          <w:b/>
        </w:rPr>
      </w:pPr>
      <w:bookmarkStart w:id="1753" w:name="_Toc349229893"/>
      <w:bookmarkStart w:id="1754" w:name="_Toc349230056"/>
      <w:bookmarkStart w:id="1755" w:name="_Toc349230456"/>
      <w:bookmarkStart w:id="1756" w:name="_Toc349231338"/>
      <w:bookmarkStart w:id="1757" w:name="_Toc349232064"/>
      <w:bookmarkStart w:id="1758" w:name="_Toc349232445"/>
      <w:bookmarkStart w:id="1759" w:name="_Toc349233181"/>
      <w:bookmarkStart w:id="1760" w:name="_Toc349233316"/>
      <w:bookmarkStart w:id="1761" w:name="_Toc349233450"/>
      <w:bookmarkStart w:id="1762" w:name="_Toc350503039"/>
      <w:bookmarkStart w:id="1763" w:name="_Toc350504029"/>
      <w:bookmarkStart w:id="1764" w:name="_Toc350506319"/>
      <w:bookmarkStart w:id="1765" w:name="_Toc350506557"/>
      <w:bookmarkStart w:id="1766" w:name="_Toc350506687"/>
      <w:bookmarkStart w:id="1767" w:name="_Toc350506817"/>
      <w:bookmarkStart w:id="1768" w:name="_Toc350506949"/>
      <w:bookmarkStart w:id="1769" w:name="_Toc350507410"/>
      <w:bookmarkStart w:id="1770" w:name="_Toc350507944"/>
      <w:bookmarkStart w:id="1771" w:name="_Ref365636044"/>
      <w:bookmarkStart w:id="1772" w:name="_Toc530585882"/>
      <w:bookmarkStart w:id="1773" w:name="_Ref313373915"/>
      <w:bookmarkStart w:id="1774" w:name="_Toc314810820"/>
      <w:bookmarkStart w:id="1775" w:name="_Toc350503040"/>
      <w:bookmarkStart w:id="1776" w:name="_Toc350504030"/>
      <w:bookmarkStart w:id="1777" w:name="_Toc350507945"/>
      <w:bookmarkStart w:id="1778" w:name="_Toc358671788"/>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r>
        <w:rPr>
          <w:b/>
        </w:rPr>
        <w:t>COMPLIANCE</w:t>
      </w:r>
      <w:bookmarkEnd w:id="1771"/>
      <w:bookmarkEnd w:id="1772"/>
    </w:p>
    <w:p w14:paraId="4D8C5974" w14:textId="50E7020F" w:rsidR="003F789E" w:rsidRDefault="00606261">
      <w:pPr>
        <w:pStyle w:val="GPSL2numberedclause"/>
        <w:numPr>
          <w:ilvl w:val="1"/>
          <w:numId w:val="26"/>
        </w:numPr>
        <w:tabs>
          <w:tab w:val="clear" w:pos="1134"/>
          <w:tab w:val="left" w:pos="-6923"/>
        </w:tabs>
        <w:ind w:hanging="786"/>
        <w:rPr>
          <w:rFonts w:ascii="Arial" w:hAnsi="Arial"/>
        </w:rPr>
      </w:pPr>
      <w:bookmarkStart w:id="1779" w:name="_Toc349229895"/>
      <w:bookmarkStart w:id="1780" w:name="_Toc349230058"/>
      <w:bookmarkStart w:id="1781" w:name="_Toc349230458"/>
      <w:bookmarkStart w:id="1782" w:name="_Toc349231340"/>
      <w:bookmarkStart w:id="1783" w:name="_Toc349232066"/>
      <w:bookmarkStart w:id="1784" w:name="_Toc349232447"/>
      <w:bookmarkStart w:id="1785" w:name="_Toc349233183"/>
      <w:bookmarkStart w:id="1786" w:name="_Toc349233318"/>
      <w:bookmarkStart w:id="1787" w:name="_Toc349233452"/>
      <w:bookmarkStart w:id="1788" w:name="_Toc350503041"/>
      <w:bookmarkStart w:id="1789" w:name="_Toc350504031"/>
      <w:bookmarkStart w:id="1790" w:name="_Toc350506321"/>
      <w:bookmarkStart w:id="1791" w:name="_Toc350506559"/>
      <w:bookmarkStart w:id="1792" w:name="_Toc350506689"/>
      <w:bookmarkStart w:id="1793" w:name="_Toc350506819"/>
      <w:bookmarkStart w:id="1794" w:name="_Toc350506951"/>
      <w:bookmarkStart w:id="1795" w:name="_Toc350507412"/>
      <w:bookmarkStart w:id="1796" w:name="_Toc350507946"/>
      <w:bookmarkStart w:id="1797" w:name="_Toc314810821"/>
      <w:bookmarkStart w:id="1798" w:name="_Toc350503042"/>
      <w:bookmarkStart w:id="1799" w:name="_Toc350504032"/>
      <w:bookmarkStart w:id="1800" w:name="_Toc350507947"/>
      <w:bookmarkStart w:id="1801" w:name="_Toc358671789"/>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Pr>
          <w:rFonts w:ascii="Arial" w:hAnsi="Arial"/>
        </w:rPr>
        <w:t>Health and Safety</w:t>
      </w:r>
      <w:bookmarkEnd w:id="1797"/>
      <w:bookmarkEnd w:id="1798"/>
      <w:bookmarkEnd w:id="1799"/>
      <w:bookmarkEnd w:id="1800"/>
      <w:bookmarkEnd w:id="1801"/>
    </w:p>
    <w:p w14:paraId="1C50894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perform its obligations under this Contract (including those in relation to the Goods and/or Services) in accordance with:</w:t>
      </w:r>
    </w:p>
    <w:p w14:paraId="58AEAC2D"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all applicable Law regarding health and safety; and</w:t>
      </w:r>
    </w:p>
    <w:p w14:paraId="40101636"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Customer’s health and safety policy (as provided to the Supplier from time to time) whilst at the Customer Premises. </w:t>
      </w:r>
    </w:p>
    <w:p w14:paraId="4430E39E"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Contract </w:t>
      </w:r>
    </w:p>
    <w:p w14:paraId="2299019D"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2DF9603" w14:textId="43321DB7" w:rsidR="003F789E" w:rsidRDefault="00606261">
      <w:pPr>
        <w:pStyle w:val="GPSL2numberedclause"/>
        <w:numPr>
          <w:ilvl w:val="1"/>
          <w:numId w:val="26"/>
        </w:numPr>
        <w:tabs>
          <w:tab w:val="clear" w:pos="1134"/>
          <w:tab w:val="left" w:pos="-6923"/>
        </w:tabs>
        <w:ind w:hanging="786"/>
        <w:rPr>
          <w:rFonts w:ascii="Arial" w:hAnsi="Arial"/>
        </w:rPr>
      </w:pPr>
      <w:bookmarkStart w:id="1802" w:name="_Toc349229897"/>
      <w:bookmarkStart w:id="1803" w:name="_Toc349230060"/>
      <w:bookmarkStart w:id="1804" w:name="_Toc349230460"/>
      <w:bookmarkStart w:id="1805" w:name="_Toc349231342"/>
      <w:bookmarkStart w:id="1806" w:name="_Toc349232068"/>
      <w:bookmarkStart w:id="1807" w:name="_Toc349232449"/>
      <w:bookmarkStart w:id="1808" w:name="_Toc349233185"/>
      <w:bookmarkStart w:id="1809" w:name="_Toc349233320"/>
      <w:bookmarkStart w:id="1810" w:name="_Toc349233454"/>
      <w:bookmarkStart w:id="1811" w:name="_Toc350503043"/>
      <w:bookmarkStart w:id="1812" w:name="_Toc350504033"/>
      <w:bookmarkStart w:id="1813" w:name="_Toc350506323"/>
      <w:bookmarkStart w:id="1814" w:name="_Toc350506561"/>
      <w:bookmarkStart w:id="1815" w:name="_Toc350506691"/>
      <w:bookmarkStart w:id="1816" w:name="_Toc350506821"/>
      <w:bookmarkStart w:id="1817" w:name="_Toc350506953"/>
      <w:bookmarkStart w:id="1818" w:name="_Toc350507414"/>
      <w:bookmarkStart w:id="1819" w:name="_Toc350507948"/>
      <w:bookmarkStart w:id="1820" w:name="_Toc349229899"/>
      <w:bookmarkStart w:id="1821" w:name="_Toc349230062"/>
      <w:bookmarkStart w:id="1822" w:name="_Toc349230462"/>
      <w:bookmarkStart w:id="1823" w:name="_Toc349231344"/>
      <w:bookmarkStart w:id="1824" w:name="_Toc349232070"/>
      <w:bookmarkStart w:id="1825" w:name="_Toc349232451"/>
      <w:bookmarkStart w:id="1826" w:name="_Toc349233187"/>
      <w:bookmarkStart w:id="1827" w:name="_Toc349233322"/>
      <w:bookmarkStart w:id="1828" w:name="_Toc349233456"/>
      <w:bookmarkStart w:id="1829" w:name="_Toc350503045"/>
      <w:bookmarkStart w:id="1830" w:name="_Toc350504035"/>
      <w:bookmarkStart w:id="1831" w:name="_Toc350506325"/>
      <w:bookmarkStart w:id="1832" w:name="_Toc350506563"/>
      <w:bookmarkStart w:id="1833" w:name="_Toc350506693"/>
      <w:bookmarkStart w:id="1834" w:name="_Toc350506823"/>
      <w:bookmarkStart w:id="1835" w:name="_Toc350506955"/>
      <w:bookmarkStart w:id="1836" w:name="_Toc350507416"/>
      <w:bookmarkStart w:id="1837" w:name="_Toc350507950"/>
      <w:bookmarkStart w:id="1838" w:name="_Toc358671791"/>
      <w:bookmarkStart w:id="1839" w:name="_Toc358671792"/>
      <w:bookmarkStart w:id="1840" w:name="_Toc358671793"/>
      <w:bookmarkStart w:id="1841" w:name="_Toc358671794"/>
      <w:bookmarkStart w:id="1842" w:name="_Toc358671795"/>
      <w:bookmarkStart w:id="1843" w:name="_Toc358671796"/>
      <w:bookmarkStart w:id="1844" w:name="_Toc358671797"/>
      <w:bookmarkStart w:id="1845" w:name="_Toc358671798"/>
      <w:bookmarkStart w:id="1846" w:name="_Toc358671799"/>
      <w:bookmarkStart w:id="1847" w:name="_Toc358671800"/>
      <w:bookmarkStart w:id="1848" w:name="_Toc358671801"/>
      <w:bookmarkStart w:id="1849" w:name="_Toc358671802"/>
      <w:bookmarkStart w:id="1850" w:name="_Toc349229901"/>
      <w:bookmarkStart w:id="1851" w:name="_Toc349230064"/>
      <w:bookmarkStart w:id="1852" w:name="_Toc349230464"/>
      <w:bookmarkStart w:id="1853" w:name="_Toc349231346"/>
      <w:bookmarkStart w:id="1854" w:name="_Toc349232072"/>
      <w:bookmarkStart w:id="1855" w:name="_Toc349232453"/>
      <w:bookmarkStart w:id="1856" w:name="_Toc349233189"/>
      <w:bookmarkStart w:id="1857" w:name="_Toc349233324"/>
      <w:bookmarkStart w:id="1858" w:name="_Toc349233458"/>
      <w:bookmarkStart w:id="1859" w:name="_Toc350503047"/>
      <w:bookmarkStart w:id="1860" w:name="_Toc350504037"/>
      <w:bookmarkStart w:id="1861" w:name="_Toc350506327"/>
      <w:bookmarkStart w:id="1862" w:name="_Toc350506565"/>
      <w:bookmarkStart w:id="1863" w:name="_Toc350506695"/>
      <w:bookmarkStart w:id="1864" w:name="_Toc350506825"/>
      <w:bookmarkStart w:id="1865" w:name="_Toc350506957"/>
      <w:bookmarkStart w:id="1866" w:name="_Toc350507418"/>
      <w:bookmarkStart w:id="1867" w:name="_Toc350507952"/>
      <w:bookmarkStart w:id="1868" w:name="_Toc349229903"/>
      <w:bookmarkStart w:id="1869" w:name="_Toc349230066"/>
      <w:bookmarkStart w:id="1870" w:name="_Toc349230466"/>
      <w:bookmarkStart w:id="1871" w:name="_Toc349231348"/>
      <w:bookmarkStart w:id="1872" w:name="_Toc349232074"/>
      <w:bookmarkStart w:id="1873" w:name="_Toc349232455"/>
      <w:bookmarkStart w:id="1874" w:name="_Toc349233191"/>
      <w:bookmarkStart w:id="1875" w:name="_Toc349233326"/>
      <w:bookmarkStart w:id="1876" w:name="_Toc349233460"/>
      <w:bookmarkStart w:id="1877" w:name="_Toc350503049"/>
      <w:bookmarkStart w:id="1878" w:name="_Toc350504039"/>
      <w:bookmarkStart w:id="1879" w:name="_Toc350506329"/>
      <w:bookmarkStart w:id="1880" w:name="_Toc350506567"/>
      <w:bookmarkStart w:id="1881" w:name="_Toc350506697"/>
      <w:bookmarkStart w:id="1882" w:name="_Toc350506827"/>
      <w:bookmarkStart w:id="1883" w:name="_Toc350506959"/>
      <w:bookmarkStart w:id="1884" w:name="_Toc350507420"/>
      <w:bookmarkStart w:id="1885" w:name="_Toc350507954"/>
      <w:bookmarkStart w:id="1886" w:name="_Toc314810825"/>
      <w:bookmarkStart w:id="1887" w:name="_Toc350503050"/>
      <w:bookmarkStart w:id="1888" w:name="_Toc350504040"/>
      <w:bookmarkStart w:id="1889" w:name="_Ref350849254"/>
      <w:bookmarkStart w:id="1890" w:name="_Toc350507955"/>
      <w:bookmarkStart w:id="1891" w:name="_Toc358671804"/>
      <w:bookmarkStart w:id="1892" w:name="_Ref427358485"/>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r>
        <w:rPr>
          <w:rFonts w:ascii="Arial" w:hAnsi="Arial"/>
        </w:rPr>
        <w:t>Equality and Diversity</w:t>
      </w:r>
      <w:bookmarkEnd w:id="1886"/>
      <w:bookmarkEnd w:id="1887"/>
      <w:bookmarkEnd w:id="1888"/>
      <w:bookmarkEnd w:id="1889"/>
      <w:bookmarkEnd w:id="1890"/>
      <w:bookmarkEnd w:id="1891"/>
      <w:bookmarkEnd w:id="1892"/>
    </w:p>
    <w:p w14:paraId="368AD0D9"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893" w:name="_Ref313370563"/>
      <w:r>
        <w:rPr>
          <w:rFonts w:ascii="Arial" w:hAnsi="Arial"/>
        </w:rPr>
        <w:t>The Supplier shall:</w:t>
      </w:r>
    </w:p>
    <w:p w14:paraId="067AF3EB"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perform its obligations under this Contract (including those in relation to provision of the Goods and/or Services) in accordance with:</w:t>
      </w:r>
    </w:p>
    <w:p w14:paraId="35EC451B"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all applicable equality Law (whether in relation to race, sex, gender reassignment, religion or belief, disability, sexual orientation, pregnancy, maternity, age or otherwise); and</w:t>
      </w:r>
    </w:p>
    <w:p w14:paraId="4423E244" w14:textId="77777777" w:rsidR="003F789E" w:rsidRDefault="00606261">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2FAC3328" w14:textId="13306E32"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93"/>
    </w:p>
    <w:p w14:paraId="7C3340F2" w14:textId="77777777" w:rsidR="003F789E" w:rsidRDefault="00606261">
      <w:pPr>
        <w:pStyle w:val="GPSL2numberedclause"/>
        <w:numPr>
          <w:ilvl w:val="1"/>
          <w:numId w:val="26"/>
        </w:numPr>
        <w:tabs>
          <w:tab w:val="clear" w:pos="1134"/>
          <w:tab w:val="left" w:pos="-6923"/>
        </w:tabs>
        <w:ind w:hanging="786"/>
        <w:rPr>
          <w:rFonts w:ascii="Arial" w:hAnsi="Arial"/>
        </w:rPr>
      </w:pPr>
      <w:bookmarkStart w:id="1894" w:name="_Toc349229905"/>
      <w:bookmarkStart w:id="1895" w:name="_Toc349230068"/>
      <w:bookmarkStart w:id="1896" w:name="_Toc349230468"/>
      <w:bookmarkStart w:id="1897" w:name="_Toc349231350"/>
      <w:bookmarkStart w:id="1898" w:name="_Toc349232076"/>
      <w:bookmarkStart w:id="1899" w:name="_Toc349232457"/>
      <w:bookmarkStart w:id="1900" w:name="_Toc349233193"/>
      <w:bookmarkStart w:id="1901" w:name="_Toc349233328"/>
      <w:bookmarkStart w:id="1902" w:name="_Toc349233462"/>
      <w:bookmarkStart w:id="1903" w:name="_Toc350503051"/>
      <w:bookmarkStart w:id="1904" w:name="_Toc350504041"/>
      <w:bookmarkStart w:id="1905" w:name="_Toc350506331"/>
      <w:bookmarkStart w:id="1906" w:name="_Toc350506569"/>
      <w:bookmarkStart w:id="1907" w:name="_Toc350506699"/>
      <w:bookmarkStart w:id="1908" w:name="_Toc350506829"/>
      <w:bookmarkStart w:id="1909" w:name="_Toc350506961"/>
      <w:bookmarkStart w:id="1910" w:name="_Toc350507422"/>
      <w:bookmarkStart w:id="1911" w:name="_Toc350507956"/>
      <w:bookmarkStart w:id="1912" w:name="_Ref313370082"/>
      <w:bookmarkStart w:id="1913" w:name="_Toc314810826"/>
      <w:bookmarkStart w:id="1914" w:name="_Toc350503052"/>
      <w:bookmarkStart w:id="1915" w:name="_Toc350504042"/>
      <w:bookmarkStart w:id="1916" w:name="_Toc350507957"/>
      <w:bookmarkStart w:id="1917" w:name="_Ref358669629"/>
      <w:bookmarkStart w:id="1918" w:name="_Toc358671805"/>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r>
        <w:rPr>
          <w:rFonts w:ascii="Arial" w:hAnsi="Arial"/>
        </w:rPr>
        <w:t>Official Secrets Act and Finance Act</w:t>
      </w:r>
    </w:p>
    <w:p w14:paraId="554F85B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comply with the provisions of:</w:t>
      </w:r>
    </w:p>
    <w:p w14:paraId="66C8A1DA"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bookmarkStart w:id="1919" w:name="_Ref365645702"/>
      <w:r>
        <w:rPr>
          <w:rFonts w:ascii="Arial" w:hAnsi="Arial"/>
          <w:szCs w:val="22"/>
        </w:rPr>
        <w:t>the Official Secrets Acts 1911 to 1989; and</w:t>
      </w:r>
      <w:bookmarkEnd w:id="1919"/>
    </w:p>
    <w:p w14:paraId="39F61E2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section 182 of the Finance Act 1989.</w:t>
      </w:r>
    </w:p>
    <w:p w14:paraId="31EED472"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Environmental Requirements</w:t>
      </w:r>
    </w:p>
    <w:p w14:paraId="3258E7F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Supplier shall, when working on the Sites, perform its obligations under this Contract in accordance with the Environmental Policy of the Customer. </w:t>
      </w:r>
    </w:p>
    <w:p w14:paraId="17C6C9D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shall provide a copy of its written Environmental Policy (if any) to the Supplier upon the Suppliers written request.</w:t>
      </w:r>
    </w:p>
    <w:p w14:paraId="4039126B" w14:textId="77777777" w:rsidR="003F789E" w:rsidRDefault="00606261">
      <w:pPr>
        <w:pStyle w:val="GPSL2NumberedBoldHeading"/>
        <w:ind w:hanging="646"/>
        <w:rPr>
          <w:b/>
        </w:rPr>
      </w:pPr>
      <w:bookmarkStart w:id="1920" w:name="_Toc349229907"/>
      <w:bookmarkStart w:id="1921" w:name="_Toc349230070"/>
      <w:bookmarkStart w:id="1922" w:name="_Toc349230470"/>
      <w:bookmarkStart w:id="1923" w:name="_Toc349231352"/>
      <w:bookmarkStart w:id="1924" w:name="_Toc349232078"/>
      <w:bookmarkStart w:id="1925" w:name="_Toc349232459"/>
      <w:bookmarkStart w:id="1926" w:name="_Toc349233195"/>
      <w:bookmarkStart w:id="1927" w:name="_Toc349233330"/>
      <w:bookmarkStart w:id="1928" w:name="_Toc349233464"/>
      <w:bookmarkStart w:id="1929" w:name="_Toc350503053"/>
      <w:bookmarkStart w:id="1930" w:name="_Toc350504043"/>
      <w:bookmarkStart w:id="1931" w:name="_Toc350506333"/>
      <w:bookmarkStart w:id="1932" w:name="_Toc350506571"/>
      <w:bookmarkStart w:id="1933" w:name="_Toc350506701"/>
      <w:bookmarkStart w:id="1934" w:name="_Toc350506831"/>
      <w:bookmarkStart w:id="1935" w:name="_Toc350506963"/>
      <w:bookmarkStart w:id="1936" w:name="_Toc350507424"/>
      <w:bookmarkStart w:id="1937" w:name="_Toc350507958"/>
      <w:bookmarkStart w:id="1938" w:name="_Toc530585883"/>
      <w:bookmarkStart w:id="1939" w:name="_Ref313370605"/>
      <w:bookmarkStart w:id="1940" w:name="_Toc314810827"/>
      <w:bookmarkStart w:id="1941" w:name="_Toc350503054"/>
      <w:bookmarkStart w:id="1942" w:name="_Toc350504044"/>
      <w:bookmarkStart w:id="1943" w:name="_Toc350507959"/>
      <w:bookmarkStart w:id="1944" w:name="_Toc358671806"/>
      <w:bookmarkEnd w:id="1912"/>
      <w:bookmarkEnd w:id="1913"/>
      <w:bookmarkEnd w:id="1914"/>
      <w:bookmarkEnd w:id="1915"/>
      <w:bookmarkEnd w:id="1916"/>
      <w:bookmarkEnd w:id="1917"/>
      <w:bookmarkEnd w:id="1918"/>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r>
        <w:rPr>
          <w:b/>
        </w:rPr>
        <w:t>ASSIGNMENT AND NOVATION</w:t>
      </w:r>
      <w:bookmarkEnd w:id="1938"/>
      <w:r>
        <w:rPr>
          <w:b/>
        </w:rPr>
        <w:t xml:space="preserve"> </w:t>
      </w:r>
    </w:p>
    <w:bookmarkEnd w:id="1939"/>
    <w:bookmarkEnd w:id="1940"/>
    <w:bookmarkEnd w:id="1941"/>
    <w:bookmarkEnd w:id="1942"/>
    <w:bookmarkEnd w:id="1943"/>
    <w:bookmarkEnd w:id="1944"/>
    <w:p w14:paraId="68847540"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 xml:space="preserve">The Supplier shall not assign, novate, Sub-Contract or otherwise dispose of or create any trust in relation to any or all of its rights, obligations or liabilities under this Contract or any part of it without Approval. </w:t>
      </w:r>
    </w:p>
    <w:p w14:paraId="3C93050C" w14:textId="33DB2505" w:rsidR="003F789E" w:rsidRDefault="00606261">
      <w:pPr>
        <w:pStyle w:val="GPSL2numberedclause"/>
        <w:numPr>
          <w:ilvl w:val="1"/>
          <w:numId w:val="26"/>
        </w:numPr>
        <w:tabs>
          <w:tab w:val="clear" w:pos="1134"/>
          <w:tab w:val="left" w:pos="-6923"/>
        </w:tabs>
        <w:ind w:hanging="786"/>
        <w:rPr>
          <w:rFonts w:ascii="Arial" w:hAnsi="Arial"/>
        </w:rPr>
      </w:pPr>
      <w:bookmarkStart w:id="1945" w:name="_Ref360698826"/>
      <w:r>
        <w:rPr>
          <w:rFonts w:ascii="Arial" w:hAnsi="Arial"/>
        </w:rPr>
        <w:t>The Customer may assign, novate or otherwise dispose of any or all of its rights, liabilities and obligations under this Contract or any part thereof to:</w:t>
      </w:r>
      <w:bookmarkEnd w:id="1945"/>
    </w:p>
    <w:p w14:paraId="6F356D4E" w14:textId="46733BCB"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946" w:name="_Ref360698822"/>
      <w:r>
        <w:rPr>
          <w:rFonts w:ascii="Arial" w:hAnsi="Arial"/>
        </w:rPr>
        <w:t>any other Contracting Authority; or</w:t>
      </w:r>
      <w:bookmarkEnd w:id="1946"/>
    </w:p>
    <w:p w14:paraId="6FAF424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any other body established by the Crown or under statute in order substantially to perform any of the functions that had previously been performed by the Customer; or</w:t>
      </w:r>
    </w:p>
    <w:p w14:paraId="318E318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1947" w:name="_Ref427334374"/>
      <w:r>
        <w:rPr>
          <w:rFonts w:ascii="Arial" w:hAnsi="Arial"/>
        </w:rPr>
        <w:t>any private sector body which substantially performs the functions of the Customer,</w:t>
      </w:r>
      <w:bookmarkEnd w:id="1947"/>
      <w:r>
        <w:rPr>
          <w:rFonts w:ascii="Arial" w:hAnsi="Arial"/>
        </w:rPr>
        <w:t xml:space="preserve"> </w:t>
      </w:r>
    </w:p>
    <w:p w14:paraId="370DCCA6" w14:textId="77777777" w:rsidR="003F789E" w:rsidRDefault="00606261">
      <w:pPr>
        <w:pStyle w:val="GPSL2Indent"/>
        <w:tabs>
          <w:tab w:val="clear" w:pos="709"/>
          <w:tab w:val="clear" w:pos="2127"/>
          <w:tab w:val="left" w:pos="1701"/>
        </w:tabs>
        <w:ind w:left="1701" w:firstLine="0"/>
      </w:pPr>
      <w:r>
        <w:rPr>
          <w:rFonts w:ascii="Arial" w:hAnsi="Arial"/>
        </w:rPr>
        <w:t>and the Supplier shall, at the Customer’s request, enter into a novation agreement in such form as the Customer shall reasonably specify in order to enable the Customer to exercise its rights pursuant to this Clause </w:t>
      </w:r>
      <w:r>
        <w:rPr>
          <w:rFonts w:ascii="Arial" w:hAnsi="Arial"/>
        </w:rPr>
        <w:fldChar w:fldCharType="begin"/>
      </w:r>
      <w:r>
        <w:rPr>
          <w:rFonts w:ascii="Arial" w:hAnsi="Arial"/>
        </w:rPr>
        <w:instrText xml:space="preserve"> REF _Ref360698826 </w:instrText>
      </w:r>
      <w:r>
        <w:rPr>
          <w:rFonts w:ascii="Arial" w:hAnsi="Arial"/>
        </w:rPr>
        <w:fldChar w:fldCharType="separate"/>
      </w:r>
      <w:r>
        <w:rPr>
          <w:rFonts w:ascii="Arial" w:hAnsi="Arial"/>
        </w:rPr>
        <w:t>47.2</w:t>
      </w:r>
      <w:r>
        <w:rPr>
          <w:rFonts w:ascii="Arial" w:hAnsi="Arial"/>
        </w:rPr>
        <w:fldChar w:fldCharType="end"/>
      </w:r>
      <w:r>
        <w:rPr>
          <w:rFonts w:ascii="Arial" w:hAnsi="Arial"/>
        </w:rPr>
        <w:t>.</w:t>
      </w:r>
    </w:p>
    <w:p w14:paraId="2770CB48" w14:textId="77777777" w:rsidR="003F789E" w:rsidRDefault="00606261">
      <w:pPr>
        <w:pStyle w:val="GPSL2numberedclause"/>
        <w:numPr>
          <w:ilvl w:val="1"/>
          <w:numId w:val="26"/>
        </w:numPr>
        <w:tabs>
          <w:tab w:val="clear" w:pos="1134"/>
          <w:tab w:val="left" w:pos="-6923"/>
        </w:tabs>
        <w:ind w:hanging="786"/>
      </w:pPr>
      <w:r>
        <w:rPr>
          <w:rFonts w:ascii="Arial" w:hAnsi="Arial"/>
        </w:rPr>
        <w:t xml:space="preserve">A change in the legal status of the Customer shall not, subject to Clause </w:t>
      </w:r>
      <w:r>
        <w:rPr>
          <w:rFonts w:ascii="Arial" w:hAnsi="Arial"/>
        </w:rPr>
        <w:fldChar w:fldCharType="begin"/>
      </w:r>
      <w:r>
        <w:rPr>
          <w:rFonts w:ascii="Arial" w:hAnsi="Arial"/>
        </w:rPr>
        <w:instrText xml:space="preserve"> REF _Ref360698945 </w:instrText>
      </w:r>
      <w:r>
        <w:rPr>
          <w:rFonts w:ascii="Arial" w:hAnsi="Arial"/>
        </w:rPr>
        <w:fldChar w:fldCharType="separate"/>
      </w:r>
      <w:r>
        <w:rPr>
          <w:rFonts w:ascii="Arial" w:hAnsi="Arial"/>
        </w:rPr>
        <w:t>47.4</w:t>
      </w:r>
      <w:r>
        <w:rPr>
          <w:rFonts w:ascii="Arial" w:hAnsi="Arial"/>
        </w:rPr>
        <w:fldChar w:fldCharType="end"/>
      </w:r>
      <w:r>
        <w:rPr>
          <w:rFonts w:ascii="Arial" w:hAnsi="Arial"/>
        </w:rPr>
        <w:t xml:space="preserve"> affect the validity of this Contract and this Contract shall be binding on any successor body to the Customer.</w:t>
      </w:r>
    </w:p>
    <w:p w14:paraId="2D334DDE" w14:textId="60FFB58B" w:rsidR="003F789E" w:rsidRDefault="00606261">
      <w:pPr>
        <w:pStyle w:val="GPSL2numberedclause"/>
        <w:numPr>
          <w:ilvl w:val="1"/>
          <w:numId w:val="26"/>
        </w:numPr>
        <w:tabs>
          <w:tab w:val="clear" w:pos="1134"/>
          <w:tab w:val="left" w:pos="-6923"/>
        </w:tabs>
        <w:ind w:hanging="786"/>
      </w:pPr>
      <w:bookmarkStart w:id="1948" w:name="_Ref430940997"/>
      <w:r>
        <w:rPr>
          <w:rFonts w:ascii="Arial" w:hAnsi="Arial"/>
        </w:rPr>
        <w:t xml:space="preserve">If the Customer assigns, novates or otherwise disposes of any of its rights, obligations or liabilities under this Contract to a private sector body in accordance with Clause </w:t>
      </w:r>
      <w:r>
        <w:rPr>
          <w:rFonts w:ascii="Arial" w:hAnsi="Arial"/>
        </w:rPr>
        <w:fldChar w:fldCharType="begin"/>
      </w:r>
      <w:r>
        <w:rPr>
          <w:rFonts w:ascii="Arial" w:hAnsi="Arial"/>
        </w:rPr>
        <w:instrText xml:space="preserve"> REF _Ref427334374 </w:instrText>
      </w:r>
      <w:r>
        <w:rPr>
          <w:rFonts w:ascii="Arial" w:hAnsi="Arial"/>
        </w:rPr>
        <w:fldChar w:fldCharType="separate"/>
      </w:r>
      <w:r>
        <w:rPr>
          <w:rFonts w:ascii="Arial" w:hAnsi="Arial"/>
        </w:rPr>
        <w:t>47.2.3</w:t>
      </w:r>
      <w:r>
        <w:rPr>
          <w:rFonts w:ascii="Arial" w:hAnsi="Arial"/>
        </w:rPr>
        <w:fldChar w:fldCharType="end"/>
      </w:r>
      <w:r>
        <w:rPr>
          <w:rFonts w:ascii="Arial" w:hAnsi="Arial"/>
        </w:rPr>
        <w:t xml:space="preserve"> (the </w:t>
      </w:r>
      <w:bookmarkStart w:id="1949" w:name="_Ref360698945"/>
      <w:r>
        <w:rPr>
          <w:rFonts w:ascii="Arial" w:hAnsi="Arial"/>
        </w:rPr>
        <w:t>“</w:t>
      </w:r>
      <w:r>
        <w:rPr>
          <w:rFonts w:ascii="Arial" w:hAnsi="Arial"/>
          <w:b/>
        </w:rPr>
        <w:t>Transferee</w:t>
      </w:r>
      <w:r>
        <w:rPr>
          <w:rFonts w:ascii="Arial" w:hAnsi="Arial"/>
        </w:rPr>
        <w:t xml:space="preserve">” in the rest of this Clause </w:t>
      </w:r>
      <w:r>
        <w:rPr>
          <w:rFonts w:ascii="Arial" w:hAnsi="Arial"/>
        </w:rPr>
        <w:fldChar w:fldCharType="begin"/>
      </w:r>
      <w:r>
        <w:rPr>
          <w:rFonts w:ascii="Arial" w:hAnsi="Arial"/>
        </w:rPr>
        <w:instrText xml:space="preserve"> REF _Ref430940997 </w:instrText>
      </w:r>
      <w:r>
        <w:rPr>
          <w:rFonts w:ascii="Arial" w:hAnsi="Arial"/>
        </w:rPr>
        <w:fldChar w:fldCharType="separate"/>
      </w:r>
      <w:r>
        <w:rPr>
          <w:rFonts w:ascii="Arial" w:hAnsi="Arial"/>
        </w:rPr>
        <w:t>47.4</w:t>
      </w:r>
      <w:r>
        <w:rPr>
          <w:rFonts w:ascii="Arial" w:hAnsi="Arial"/>
        </w:rPr>
        <w:fldChar w:fldCharType="end"/>
      </w:r>
      <w:r>
        <w:rPr>
          <w:rFonts w:ascii="Arial" w:hAnsi="Arial"/>
        </w:rPr>
        <w:t>)</w:t>
      </w:r>
      <w:bookmarkEnd w:id="1949"/>
      <w:r>
        <w:rPr>
          <w:rFonts w:ascii="Arial" w:hAnsi="Arial"/>
        </w:rPr>
        <w:t xml:space="preserve"> the right of termination of the Customer in Clause </w:t>
      </w:r>
      <w:r>
        <w:rPr>
          <w:rFonts w:ascii="Arial" w:hAnsi="Arial"/>
        </w:rPr>
        <w:fldChar w:fldCharType="begin"/>
      </w:r>
      <w:r>
        <w:rPr>
          <w:rFonts w:ascii="Arial" w:hAnsi="Arial"/>
        </w:rPr>
        <w:instrText xml:space="preserve"> REF _Ref360699069 </w:instrText>
      </w:r>
      <w:r>
        <w:rPr>
          <w:rFonts w:ascii="Arial" w:hAnsi="Arial"/>
        </w:rPr>
        <w:fldChar w:fldCharType="separate"/>
      </w:r>
      <w:r>
        <w:rPr>
          <w:rFonts w:ascii="Arial" w:hAnsi="Arial"/>
        </w:rPr>
        <w:t>41.4</w:t>
      </w:r>
      <w:r>
        <w:rPr>
          <w:rFonts w:ascii="Arial" w:hAnsi="Arial"/>
        </w:rPr>
        <w:fldChar w:fldCharType="end"/>
      </w:r>
      <w:r>
        <w:rPr>
          <w:rFonts w:ascii="Arial" w:hAnsi="Arial"/>
        </w:rPr>
        <w:t xml:space="preserve"> (Termination on Insolvency) shall be available to the Supplier in the event of insolvency of the Transferee (as if the references to Supplier in Clause </w:t>
      </w:r>
      <w:r>
        <w:rPr>
          <w:rFonts w:ascii="Arial" w:hAnsi="Arial"/>
        </w:rPr>
        <w:fldChar w:fldCharType="begin"/>
      </w:r>
      <w:r>
        <w:rPr>
          <w:rFonts w:ascii="Arial" w:hAnsi="Arial"/>
        </w:rPr>
        <w:instrText xml:space="preserve"> REF _Ref360699069 </w:instrText>
      </w:r>
      <w:r>
        <w:rPr>
          <w:rFonts w:ascii="Arial" w:hAnsi="Arial"/>
        </w:rPr>
        <w:fldChar w:fldCharType="separate"/>
      </w:r>
      <w:r>
        <w:rPr>
          <w:rFonts w:ascii="Arial" w:hAnsi="Arial"/>
        </w:rPr>
        <w:t>41.4</w:t>
      </w:r>
      <w:r>
        <w:rPr>
          <w:rFonts w:ascii="Arial" w:hAnsi="Arial"/>
        </w:rPr>
        <w:fldChar w:fldCharType="end"/>
      </w:r>
      <w:r>
        <w:rPr>
          <w:rFonts w:ascii="Arial" w:hAnsi="Arial"/>
        </w:rPr>
        <w:t xml:space="preserve"> (Termination on Insolvency) and to Supplier or DPS Guarantor or Contract Guarantor in the definition of Insolvency Event were references to the Transferee).</w:t>
      </w:r>
      <w:bookmarkEnd w:id="1948"/>
    </w:p>
    <w:p w14:paraId="243F06C8" w14:textId="2146C1F9" w:rsidR="003F789E" w:rsidRDefault="00606261">
      <w:pPr>
        <w:pStyle w:val="GPSL2NumberedBoldHeading"/>
        <w:ind w:hanging="646"/>
        <w:rPr>
          <w:b/>
        </w:rPr>
      </w:pPr>
      <w:bookmarkStart w:id="1950" w:name="_Toc349229909"/>
      <w:bookmarkStart w:id="1951" w:name="_Toc349230072"/>
      <w:bookmarkStart w:id="1952" w:name="_Toc349230472"/>
      <w:bookmarkStart w:id="1953" w:name="_Toc349231354"/>
      <w:bookmarkStart w:id="1954" w:name="_Toc349232080"/>
      <w:bookmarkStart w:id="1955" w:name="_Toc349232461"/>
      <w:bookmarkStart w:id="1956" w:name="_Toc349233197"/>
      <w:bookmarkStart w:id="1957" w:name="_Toc349233332"/>
      <w:bookmarkStart w:id="1958" w:name="_Toc349233466"/>
      <w:bookmarkStart w:id="1959" w:name="_Toc350503055"/>
      <w:bookmarkStart w:id="1960" w:name="_Toc350504045"/>
      <w:bookmarkStart w:id="1961" w:name="_Toc350506335"/>
      <w:bookmarkStart w:id="1962" w:name="_Toc350506573"/>
      <w:bookmarkStart w:id="1963" w:name="_Toc350506703"/>
      <w:bookmarkStart w:id="1964" w:name="_Toc350506833"/>
      <w:bookmarkStart w:id="1965" w:name="_Toc350506965"/>
      <w:bookmarkStart w:id="1966" w:name="_Toc350507426"/>
      <w:bookmarkStart w:id="1967" w:name="_Toc350507960"/>
      <w:bookmarkStart w:id="1968" w:name="_Toc349229910"/>
      <w:bookmarkStart w:id="1969" w:name="_Toc349230073"/>
      <w:bookmarkStart w:id="1970" w:name="_Toc349230473"/>
      <w:bookmarkStart w:id="1971" w:name="_Toc349231355"/>
      <w:bookmarkStart w:id="1972" w:name="_Toc349232081"/>
      <w:bookmarkStart w:id="1973" w:name="_Toc349232462"/>
      <w:bookmarkStart w:id="1974" w:name="_Toc349233198"/>
      <w:bookmarkStart w:id="1975" w:name="_Toc349233333"/>
      <w:bookmarkStart w:id="1976" w:name="_Toc349233467"/>
      <w:bookmarkStart w:id="1977" w:name="_Toc350503056"/>
      <w:bookmarkStart w:id="1978" w:name="_Toc350504046"/>
      <w:bookmarkStart w:id="1979" w:name="_Toc350506336"/>
      <w:bookmarkStart w:id="1980" w:name="_Toc350506574"/>
      <w:bookmarkStart w:id="1981" w:name="_Toc350506704"/>
      <w:bookmarkStart w:id="1982" w:name="_Toc350506834"/>
      <w:bookmarkStart w:id="1983" w:name="_Toc350506966"/>
      <w:bookmarkStart w:id="1984" w:name="_Toc350507427"/>
      <w:bookmarkStart w:id="1985" w:name="_Toc350507961"/>
      <w:bookmarkStart w:id="1986" w:name="_Toc349229912"/>
      <w:bookmarkStart w:id="1987" w:name="_Toc349230075"/>
      <w:bookmarkStart w:id="1988" w:name="_Toc349230475"/>
      <w:bookmarkStart w:id="1989" w:name="_Toc349231357"/>
      <w:bookmarkStart w:id="1990" w:name="_Toc349232083"/>
      <w:bookmarkStart w:id="1991" w:name="_Toc349232464"/>
      <w:bookmarkStart w:id="1992" w:name="_Toc349233200"/>
      <w:bookmarkStart w:id="1993" w:name="_Toc349233335"/>
      <w:bookmarkStart w:id="1994" w:name="_Toc349233469"/>
      <w:bookmarkStart w:id="1995" w:name="_Toc350503058"/>
      <w:bookmarkStart w:id="1996" w:name="_Toc350504048"/>
      <w:bookmarkStart w:id="1997" w:name="_Toc350506338"/>
      <w:bookmarkStart w:id="1998" w:name="_Toc350506576"/>
      <w:bookmarkStart w:id="1999" w:name="_Toc350506706"/>
      <w:bookmarkStart w:id="2000" w:name="_Toc350506836"/>
      <w:bookmarkStart w:id="2001" w:name="_Toc350506968"/>
      <w:bookmarkStart w:id="2002" w:name="_Toc350507429"/>
      <w:bookmarkStart w:id="2003" w:name="_Toc350507963"/>
      <w:bookmarkStart w:id="2004" w:name="_Toc314810829"/>
      <w:bookmarkStart w:id="2005" w:name="_Ref349135702"/>
      <w:bookmarkStart w:id="2006" w:name="_Ref349209919"/>
      <w:bookmarkStart w:id="2007" w:name="_Toc350503059"/>
      <w:bookmarkStart w:id="2008" w:name="_Toc350504049"/>
      <w:bookmarkStart w:id="2009" w:name="_Toc350507964"/>
      <w:bookmarkStart w:id="2010" w:name="_Ref358213417"/>
      <w:bookmarkStart w:id="2011" w:name="_Toc358671808"/>
      <w:bookmarkStart w:id="2012" w:name="_Ref378337576"/>
      <w:bookmarkStart w:id="2013" w:name="_Toc530585884"/>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r>
        <w:rPr>
          <w:b/>
        </w:rPr>
        <w:t>WAIVER</w:t>
      </w:r>
      <w:bookmarkEnd w:id="2004"/>
      <w:bookmarkEnd w:id="2005"/>
      <w:bookmarkEnd w:id="2006"/>
      <w:bookmarkEnd w:id="2007"/>
      <w:bookmarkEnd w:id="2008"/>
      <w:bookmarkEnd w:id="2009"/>
      <w:bookmarkEnd w:id="2010"/>
      <w:r>
        <w:rPr>
          <w:b/>
        </w:rPr>
        <w:t xml:space="preserve"> AND CUMULATIVE REMEDIES</w:t>
      </w:r>
      <w:bookmarkEnd w:id="2011"/>
      <w:bookmarkEnd w:id="2012"/>
      <w:bookmarkEnd w:id="2013"/>
    </w:p>
    <w:p w14:paraId="20F3E4ED" w14:textId="77777777" w:rsidR="003F789E" w:rsidRDefault="00606261">
      <w:pPr>
        <w:pStyle w:val="GPSL2numberedclause"/>
        <w:numPr>
          <w:ilvl w:val="1"/>
          <w:numId w:val="26"/>
        </w:numPr>
        <w:tabs>
          <w:tab w:val="clear" w:pos="1134"/>
          <w:tab w:val="left" w:pos="-6923"/>
        </w:tabs>
        <w:ind w:hanging="786"/>
      </w:pPr>
      <w:r>
        <w:rPr>
          <w:rFonts w:ascii="Arial" w:hAnsi="Arial"/>
        </w:rPr>
        <w:t xml:space="preserve">The rights and remedies under this Contract may be waived only by notice in accordance with 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xml:space="preserve">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w:t>
      </w:r>
    </w:p>
    <w:p w14:paraId="47A20966"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Unless otherwise provided in this Contract, rights and remedies under this Contract are cumulative and do not exclude any rights or remedies provided by Law, in equity or otherwise.</w:t>
      </w:r>
    </w:p>
    <w:p w14:paraId="2E4F7BD3" w14:textId="4A90F29C" w:rsidR="003F789E" w:rsidRDefault="00606261">
      <w:pPr>
        <w:pStyle w:val="GPSL2NumberedBoldHeading"/>
        <w:ind w:hanging="646"/>
        <w:rPr>
          <w:b/>
        </w:rPr>
      </w:pPr>
      <w:bookmarkStart w:id="2014" w:name="_Toc530585885"/>
      <w:r>
        <w:rPr>
          <w:b/>
        </w:rPr>
        <w:t>RELATIONSHIP OF THE PARTIES</w:t>
      </w:r>
      <w:bookmarkEnd w:id="2014"/>
    </w:p>
    <w:p w14:paraId="3A4E2B77"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w:t>
      </w:r>
    </w:p>
    <w:p w14:paraId="63E63797" w14:textId="70934053" w:rsidR="003F789E" w:rsidRDefault="00606261">
      <w:pPr>
        <w:pStyle w:val="GPSL2NumberedBoldHeading"/>
        <w:ind w:hanging="646"/>
        <w:rPr>
          <w:b/>
        </w:rPr>
      </w:pPr>
      <w:bookmarkStart w:id="2015" w:name="_Ref360700092"/>
      <w:bookmarkStart w:id="2016" w:name="_Toc530585886"/>
      <w:r>
        <w:rPr>
          <w:b/>
        </w:rPr>
        <w:t>PREVENTION OF FRAUD AND BRIBERY</w:t>
      </w:r>
      <w:bookmarkEnd w:id="2015"/>
      <w:bookmarkEnd w:id="2016"/>
    </w:p>
    <w:p w14:paraId="11EF8103" w14:textId="77777777" w:rsidR="003F789E" w:rsidRDefault="00606261">
      <w:pPr>
        <w:pStyle w:val="GPSL2numberedclause"/>
        <w:numPr>
          <w:ilvl w:val="1"/>
          <w:numId w:val="26"/>
        </w:numPr>
        <w:tabs>
          <w:tab w:val="clear" w:pos="1134"/>
          <w:tab w:val="left" w:pos="-6923"/>
        </w:tabs>
        <w:ind w:hanging="786"/>
        <w:rPr>
          <w:rFonts w:ascii="Arial" w:hAnsi="Arial"/>
        </w:rPr>
      </w:pPr>
      <w:bookmarkStart w:id="2017" w:name="_Ref360700144"/>
      <w:r>
        <w:rPr>
          <w:rFonts w:ascii="Arial" w:hAnsi="Arial"/>
        </w:rPr>
        <w:t>The Supplier represents and warrants that neither it, nor to the best of its knowledge any Supplier Personnel, have at any time prior to the Contract Commencement Date:</w:t>
      </w:r>
      <w:bookmarkEnd w:id="2017"/>
      <w:r>
        <w:rPr>
          <w:rFonts w:ascii="Arial" w:hAnsi="Arial"/>
        </w:rPr>
        <w:t xml:space="preserve"> </w:t>
      </w:r>
    </w:p>
    <w:p w14:paraId="2C350BCF"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committed a Prohibited Act or been formally notified that it is subject to an investigation or prosecution which relates to an alleged Prohibited Act; and/or </w:t>
      </w:r>
    </w:p>
    <w:p w14:paraId="0A12D52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0F86E6B3"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The Supplier shall not during the Contract Period:</w:t>
      </w:r>
    </w:p>
    <w:p w14:paraId="454D0BBD"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commit a Prohibited Act; and/or</w:t>
      </w:r>
    </w:p>
    <w:p w14:paraId="37C819AB"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128D7DF4" w14:textId="1819B68D" w:rsidR="003F789E" w:rsidRDefault="00606261">
      <w:pPr>
        <w:pStyle w:val="GPSL2numberedclause"/>
        <w:numPr>
          <w:ilvl w:val="1"/>
          <w:numId w:val="26"/>
        </w:numPr>
        <w:tabs>
          <w:tab w:val="clear" w:pos="1134"/>
          <w:tab w:val="left" w:pos="-6923"/>
        </w:tabs>
        <w:ind w:hanging="786"/>
        <w:rPr>
          <w:rFonts w:ascii="Arial" w:hAnsi="Arial"/>
        </w:rPr>
      </w:pPr>
      <w:bookmarkStart w:id="2018" w:name="_Ref360700258"/>
      <w:r>
        <w:rPr>
          <w:rFonts w:ascii="Arial" w:hAnsi="Arial"/>
        </w:rPr>
        <w:t>The Supplier shall during the Contract Period:</w:t>
      </w:r>
      <w:bookmarkEnd w:id="2018"/>
    </w:p>
    <w:p w14:paraId="5925C26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2019" w:name="_Ref360700061"/>
      <w:r>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2019"/>
      <w:r>
        <w:rPr>
          <w:rFonts w:ascii="Arial" w:hAnsi="Arial"/>
        </w:rPr>
        <w:t xml:space="preserve"> </w:t>
      </w:r>
    </w:p>
    <w:p w14:paraId="189F84D8"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keep appropriate records of its compliance with its obligations under Clause </w:t>
      </w:r>
      <w:r>
        <w:rPr>
          <w:rFonts w:ascii="Arial" w:hAnsi="Arial"/>
        </w:rPr>
        <w:fldChar w:fldCharType="begin"/>
      </w:r>
      <w:r>
        <w:rPr>
          <w:rFonts w:ascii="Arial" w:hAnsi="Arial"/>
        </w:rPr>
        <w:instrText xml:space="preserve"> REF _Ref360700061 </w:instrText>
      </w:r>
      <w:r>
        <w:rPr>
          <w:rFonts w:ascii="Arial" w:hAnsi="Arial"/>
        </w:rPr>
        <w:fldChar w:fldCharType="separate"/>
      </w:r>
      <w:r>
        <w:rPr>
          <w:rFonts w:ascii="Arial" w:hAnsi="Arial"/>
        </w:rPr>
        <w:t>50.3.1</w:t>
      </w:r>
      <w:r>
        <w:rPr>
          <w:rFonts w:ascii="Arial" w:hAnsi="Arial"/>
        </w:rPr>
        <w:fldChar w:fldCharType="end"/>
      </w:r>
      <w:r>
        <w:rPr>
          <w:rFonts w:ascii="Arial" w:hAnsi="Arial"/>
        </w:rPr>
        <w:t xml:space="preserve"> and make such records available to the Customer on request;</w:t>
      </w:r>
    </w:p>
    <w:p w14:paraId="3AB8186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w:t>
      </w:r>
    </w:p>
    <w:p w14:paraId="438C06C6"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DECA2FB" w14:textId="1014CC21" w:rsidR="003F789E" w:rsidRDefault="00606261">
      <w:pPr>
        <w:pStyle w:val="GPSL2numberedclause"/>
        <w:numPr>
          <w:ilvl w:val="1"/>
          <w:numId w:val="26"/>
        </w:numPr>
        <w:tabs>
          <w:tab w:val="clear" w:pos="1134"/>
          <w:tab w:val="left" w:pos="-6923"/>
        </w:tabs>
        <w:ind w:hanging="786"/>
      </w:pPr>
      <w:bookmarkStart w:id="2020" w:name="_Ref360700181"/>
      <w:r>
        <w:rPr>
          <w:rFonts w:ascii="Arial" w:hAnsi="Arial"/>
        </w:rPr>
        <w:t>The Supplier shall immediately notify the Customer in writing if it becomes aware of any breach of Clause </w:t>
      </w:r>
      <w:r>
        <w:rPr>
          <w:rFonts w:ascii="Arial" w:hAnsi="Arial"/>
        </w:rPr>
        <w:fldChar w:fldCharType="begin"/>
      </w:r>
      <w:r>
        <w:rPr>
          <w:rFonts w:ascii="Arial" w:hAnsi="Arial"/>
        </w:rPr>
        <w:instrText xml:space="preserve"> REF _Ref360700144 </w:instrText>
      </w:r>
      <w:r>
        <w:rPr>
          <w:rFonts w:ascii="Arial" w:hAnsi="Arial"/>
        </w:rPr>
        <w:fldChar w:fldCharType="separate"/>
      </w:r>
      <w:r>
        <w:rPr>
          <w:rFonts w:ascii="Arial" w:hAnsi="Arial"/>
        </w:rPr>
        <w:t>50.1</w:t>
      </w:r>
      <w:r>
        <w:rPr>
          <w:rFonts w:ascii="Arial" w:hAnsi="Arial"/>
        </w:rPr>
        <w:fldChar w:fldCharType="end"/>
      </w:r>
      <w:r>
        <w:rPr>
          <w:rFonts w:ascii="Arial" w:hAnsi="Arial"/>
        </w:rPr>
        <w:t>, or has reason to believe that it has or any of the Supplier Personnel have:</w:t>
      </w:r>
      <w:bookmarkEnd w:id="2020"/>
    </w:p>
    <w:p w14:paraId="2A357B35"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been subject to an investigation or prosecution which relates to an alleged Prohibited Act;</w:t>
      </w:r>
    </w:p>
    <w:p w14:paraId="60C47C3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CDD38C4"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7DD7B6A7" w14:textId="77777777" w:rsidR="003F789E" w:rsidRDefault="00606261">
      <w:pPr>
        <w:pStyle w:val="GPSL2numberedclause"/>
        <w:numPr>
          <w:ilvl w:val="1"/>
          <w:numId w:val="26"/>
        </w:numPr>
        <w:tabs>
          <w:tab w:val="clear" w:pos="1134"/>
          <w:tab w:val="left" w:pos="-6923"/>
        </w:tabs>
        <w:ind w:hanging="786"/>
      </w:pPr>
      <w:r>
        <w:rPr>
          <w:rFonts w:ascii="Arial" w:hAnsi="Arial"/>
        </w:rPr>
        <w:t>If the Supplier makes a notification to the Customer pursuant to Clause </w:t>
      </w:r>
      <w:r>
        <w:rPr>
          <w:rFonts w:ascii="Arial" w:hAnsi="Arial"/>
        </w:rPr>
        <w:fldChar w:fldCharType="begin"/>
      </w:r>
      <w:r>
        <w:rPr>
          <w:rFonts w:ascii="Arial" w:hAnsi="Arial"/>
        </w:rPr>
        <w:instrText xml:space="preserve"> REF _Ref360700181 </w:instrText>
      </w:r>
      <w:r>
        <w:rPr>
          <w:rFonts w:ascii="Arial" w:hAnsi="Arial"/>
        </w:rPr>
        <w:fldChar w:fldCharType="separate"/>
      </w:r>
      <w:r>
        <w:rPr>
          <w:rFonts w:ascii="Arial" w:hAnsi="Arial"/>
        </w:rPr>
        <w:t>50.4</w:t>
      </w:r>
      <w:r>
        <w:rPr>
          <w:rFonts w:ascii="Arial" w:hAnsi="Arial"/>
        </w:rPr>
        <w:fldChar w:fldCharType="end"/>
      </w:r>
      <w:r>
        <w:rPr>
          <w:rFonts w:ascii="Arial" w:hAnsi="Arial"/>
        </w:rPr>
        <w:t>, the Supplier shall respond promptly to the Customer's enquiries, co-operate with any investigation, and allow the Customer to audit any books, records and/or any other relevant documentation in accordance with Clause </w:t>
      </w:r>
      <w:r>
        <w:rPr>
          <w:rFonts w:ascii="Arial" w:hAnsi="Arial"/>
        </w:rPr>
        <w:fldChar w:fldCharType="begin"/>
      </w:r>
      <w:r>
        <w:rPr>
          <w:rFonts w:ascii="Arial" w:hAnsi="Arial"/>
        </w:rPr>
        <w:instrText xml:space="preserve"> REF _Ref360700209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(Records, Audit Access and Open Book Data).</w:t>
      </w:r>
    </w:p>
    <w:p w14:paraId="578723D2" w14:textId="77777777" w:rsidR="003F789E" w:rsidRDefault="00606261">
      <w:pPr>
        <w:pStyle w:val="GPSL2numberedclause"/>
        <w:numPr>
          <w:ilvl w:val="1"/>
          <w:numId w:val="26"/>
        </w:numPr>
        <w:tabs>
          <w:tab w:val="clear" w:pos="1134"/>
          <w:tab w:val="left" w:pos="-6923"/>
        </w:tabs>
        <w:ind w:hanging="786"/>
      </w:pPr>
      <w:r>
        <w:rPr>
          <w:rFonts w:ascii="Arial" w:hAnsi="Arial"/>
        </w:rPr>
        <w:t>If the Supplier breaches Clause </w:t>
      </w:r>
      <w:r>
        <w:rPr>
          <w:rFonts w:ascii="Arial" w:hAnsi="Arial"/>
        </w:rPr>
        <w:fldChar w:fldCharType="begin"/>
      </w:r>
      <w:r>
        <w:rPr>
          <w:rFonts w:ascii="Arial" w:hAnsi="Arial"/>
        </w:rPr>
        <w:instrText xml:space="preserve"> REF _Ref360700258 </w:instrText>
      </w:r>
      <w:r>
        <w:rPr>
          <w:rFonts w:ascii="Arial" w:hAnsi="Arial"/>
        </w:rPr>
        <w:fldChar w:fldCharType="separate"/>
      </w:r>
      <w:r>
        <w:rPr>
          <w:rFonts w:ascii="Arial" w:hAnsi="Arial"/>
        </w:rPr>
        <w:t>50.3</w:t>
      </w:r>
      <w:r>
        <w:rPr>
          <w:rFonts w:ascii="Arial" w:hAnsi="Arial"/>
        </w:rPr>
        <w:fldChar w:fldCharType="end"/>
      </w:r>
      <w:r>
        <w:rPr>
          <w:rFonts w:ascii="Arial" w:hAnsi="Arial"/>
        </w:rPr>
        <w:t>, the Customer may by notice:</w:t>
      </w:r>
    </w:p>
    <w:p w14:paraId="76761291"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require the Supplier to remove from performance of this Contract any Supplier Personnel whose acts or omissions have caused the Suppliers breach; or</w:t>
      </w:r>
    </w:p>
    <w:p w14:paraId="2AB3385E" w14:textId="749BAD2D" w:rsidR="003F789E" w:rsidRDefault="00606261">
      <w:pPr>
        <w:pStyle w:val="GPSL3numberedclause"/>
        <w:numPr>
          <w:ilvl w:val="2"/>
          <w:numId w:val="26"/>
        </w:numPr>
        <w:tabs>
          <w:tab w:val="clear" w:pos="1548"/>
          <w:tab w:val="clear" w:pos="2541"/>
          <w:tab w:val="left" w:pos="2552"/>
        </w:tabs>
        <w:ind w:left="2552" w:hanging="851"/>
        <w:rPr>
          <w:rFonts w:ascii="Arial" w:hAnsi="Arial"/>
        </w:rPr>
      </w:pPr>
      <w:bookmarkStart w:id="2021" w:name="_Ref365635904"/>
      <w:r>
        <w:rPr>
          <w:rFonts w:ascii="Arial" w:hAnsi="Arial"/>
        </w:rPr>
        <w:t>immediately terminate this Contract for material Default.</w:t>
      </w:r>
      <w:bookmarkEnd w:id="2021"/>
    </w:p>
    <w:p w14:paraId="38863302" w14:textId="77777777" w:rsidR="003F789E" w:rsidRDefault="00606261">
      <w:pPr>
        <w:pStyle w:val="GPSL2numberedclause"/>
        <w:numPr>
          <w:ilvl w:val="1"/>
          <w:numId w:val="26"/>
        </w:numPr>
        <w:tabs>
          <w:tab w:val="clear" w:pos="1134"/>
          <w:tab w:val="left" w:pos="-6923"/>
        </w:tabs>
        <w:ind w:hanging="786"/>
      </w:pPr>
      <w:r>
        <w:rPr>
          <w:rFonts w:ascii="Arial" w:hAnsi="Arial"/>
        </w:rPr>
        <w:t>Any notice served by the Customer under Clause </w:t>
      </w:r>
      <w:r>
        <w:rPr>
          <w:rFonts w:ascii="Arial" w:hAnsi="Arial"/>
        </w:rPr>
        <w:fldChar w:fldCharType="begin"/>
      </w:r>
      <w:r>
        <w:rPr>
          <w:rFonts w:ascii="Arial" w:hAnsi="Arial"/>
        </w:rPr>
        <w:instrText xml:space="preserve"> REF _Ref360700181 </w:instrText>
      </w:r>
      <w:r>
        <w:rPr>
          <w:rFonts w:ascii="Arial" w:hAnsi="Arial"/>
        </w:rPr>
        <w:fldChar w:fldCharType="separate"/>
      </w:r>
      <w:r>
        <w:rPr>
          <w:rFonts w:ascii="Arial" w:hAnsi="Arial"/>
        </w:rPr>
        <w:t>50.4</w:t>
      </w:r>
      <w:r>
        <w:rPr>
          <w:rFonts w:ascii="Arial" w:hAnsi="Arial"/>
        </w:rPr>
        <w:fldChar w:fldCharType="end"/>
      </w:r>
      <w:r>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Contract shall terminate).</w:t>
      </w:r>
    </w:p>
    <w:p w14:paraId="0F5FAACC" w14:textId="7CCF04AF" w:rsidR="003F789E" w:rsidRDefault="00606261">
      <w:pPr>
        <w:pStyle w:val="GPSL2NumberedBoldHeading"/>
        <w:ind w:hanging="646"/>
        <w:rPr>
          <w:b/>
        </w:rPr>
      </w:pPr>
      <w:bookmarkStart w:id="2022" w:name="_Ref360650623"/>
      <w:bookmarkStart w:id="2023" w:name="_Toc530585887"/>
      <w:r>
        <w:rPr>
          <w:b/>
        </w:rPr>
        <w:t>SEVERANCE</w:t>
      </w:r>
      <w:bookmarkEnd w:id="2022"/>
      <w:bookmarkEnd w:id="2023"/>
    </w:p>
    <w:p w14:paraId="64280A21" w14:textId="29E6816E" w:rsidR="003F789E" w:rsidRDefault="00606261">
      <w:pPr>
        <w:pStyle w:val="GPSL2numberedclause"/>
        <w:numPr>
          <w:ilvl w:val="1"/>
          <w:numId w:val="26"/>
        </w:numPr>
        <w:tabs>
          <w:tab w:val="clear" w:pos="1134"/>
          <w:tab w:val="left" w:pos="-6923"/>
        </w:tabs>
        <w:ind w:hanging="786"/>
        <w:rPr>
          <w:rFonts w:ascii="Arial" w:hAnsi="Arial"/>
        </w:rPr>
      </w:pPr>
      <w:bookmarkStart w:id="2024" w:name="_Ref360700417"/>
      <w:r>
        <w:rPr>
          <w:rFonts w:ascii="Arial" w:hAnsi="Arial"/>
        </w:rP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bookmarkEnd w:id="2024"/>
    </w:p>
    <w:p w14:paraId="6F1992C4" w14:textId="5C803D97" w:rsidR="003F789E" w:rsidRDefault="00606261">
      <w:pPr>
        <w:pStyle w:val="GPSL2numberedclause"/>
        <w:numPr>
          <w:ilvl w:val="1"/>
          <w:numId w:val="26"/>
        </w:numPr>
        <w:tabs>
          <w:tab w:val="clear" w:pos="1134"/>
          <w:tab w:val="left" w:pos="-6923"/>
        </w:tabs>
        <w:ind w:hanging="786"/>
      </w:pPr>
      <w:bookmarkStart w:id="2025" w:name="_Ref360700434"/>
      <w:r>
        <w:rPr>
          <w:rFonts w:ascii="Arial" w:hAnsi="Arial"/>
        </w:rPr>
        <w:t>In the event that any deemed deletion under Clause </w:t>
      </w:r>
      <w:r>
        <w:rPr>
          <w:rFonts w:ascii="Arial" w:hAnsi="Arial"/>
        </w:rPr>
        <w:fldChar w:fldCharType="begin"/>
      </w:r>
      <w:r>
        <w:rPr>
          <w:rFonts w:ascii="Arial" w:hAnsi="Arial"/>
        </w:rPr>
        <w:instrText xml:space="preserve"> REF _Ref360700417 </w:instrText>
      </w:r>
      <w:r>
        <w:rPr>
          <w:rFonts w:ascii="Arial" w:hAnsi="Arial"/>
        </w:rPr>
        <w:fldChar w:fldCharType="separate"/>
      </w:r>
      <w:r>
        <w:rPr>
          <w:rFonts w:ascii="Arial" w:hAnsi="Arial"/>
        </w:rPr>
        <w:t>51.1</w:t>
      </w:r>
      <w:r>
        <w:rPr>
          <w:rFonts w:ascii="Arial" w:hAnsi="Arial"/>
        </w:rPr>
        <w:fldChar w:fldCharType="end"/>
      </w:r>
      <w:r>
        <w:rPr>
          <w:rFonts w:ascii="Arial" w:hAnsi="Arial"/>
        </w:rPr>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025"/>
    </w:p>
    <w:p w14:paraId="43204FEE" w14:textId="77777777" w:rsidR="003F789E" w:rsidRDefault="00606261">
      <w:pPr>
        <w:pStyle w:val="GPSL2numberedclause"/>
        <w:numPr>
          <w:ilvl w:val="1"/>
          <w:numId w:val="26"/>
        </w:numPr>
        <w:tabs>
          <w:tab w:val="clear" w:pos="1134"/>
          <w:tab w:val="left" w:pos="-6923"/>
        </w:tabs>
        <w:ind w:hanging="786"/>
      </w:pPr>
      <w:r>
        <w:rPr>
          <w:rFonts w:ascii="Arial" w:hAnsi="Arial"/>
        </w:rPr>
        <w:t xml:space="preserve">If the Parties are unable to resolve the Dispute arising under Clause </w:t>
      </w:r>
      <w:r>
        <w:rPr>
          <w:rFonts w:ascii="Arial" w:hAnsi="Arial"/>
        </w:rPr>
        <w:fldChar w:fldCharType="begin"/>
      </w:r>
      <w:r>
        <w:rPr>
          <w:rFonts w:ascii="Arial" w:hAnsi="Arial"/>
        </w:rPr>
        <w:instrText xml:space="preserve"> REF _Ref360650623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within twenty (20) Working Days of the date of the notice given pursuant to Clause </w:t>
      </w:r>
      <w:r>
        <w:rPr>
          <w:rFonts w:ascii="Arial" w:hAnsi="Arial"/>
        </w:rPr>
        <w:fldChar w:fldCharType="begin"/>
      </w:r>
      <w:r>
        <w:rPr>
          <w:rFonts w:ascii="Arial" w:hAnsi="Arial"/>
        </w:rPr>
        <w:instrText xml:space="preserve"> REF _Ref360700434 </w:instrText>
      </w:r>
      <w:r>
        <w:rPr>
          <w:rFonts w:ascii="Arial" w:hAnsi="Arial"/>
        </w:rPr>
        <w:fldChar w:fldCharType="separate"/>
      </w:r>
      <w:r>
        <w:rPr>
          <w:rFonts w:ascii="Arial" w:hAnsi="Arial"/>
        </w:rPr>
        <w:t>51.2</w:t>
      </w:r>
      <w:r>
        <w:rPr>
          <w:rFonts w:ascii="Arial" w:hAnsi="Arial"/>
        </w:rPr>
        <w:fldChar w:fldCharType="end"/>
      </w:r>
      <w:r>
        <w:rPr>
          <w:rFonts w:ascii="Arial" w:hAnsi="Arial"/>
        </w:rPr>
        <w:t xml:space="preserve">, this Contract shall automatically terminate with immediate effect. The costs of termination incurred by the Parties shall lie where they fall if this Contract is terminated pursuant to Clause </w:t>
      </w:r>
      <w:r>
        <w:rPr>
          <w:rFonts w:ascii="Arial" w:hAnsi="Arial"/>
        </w:rPr>
        <w:fldChar w:fldCharType="begin"/>
      </w:r>
      <w:r>
        <w:rPr>
          <w:rFonts w:ascii="Arial" w:hAnsi="Arial"/>
        </w:rPr>
        <w:instrText xml:space="preserve"> REF _Ref360650623 </w:instrText>
      </w:r>
      <w:r>
        <w:rPr>
          <w:rFonts w:ascii="Arial" w:hAnsi="Arial"/>
        </w:rPr>
        <w:fldChar w:fldCharType="separate"/>
      </w:r>
      <w:r>
        <w:rPr>
          <w:rFonts w:ascii="Arial" w:hAnsi="Arial"/>
        </w:rPr>
        <w:t>51</w:t>
      </w:r>
      <w:r>
        <w:rPr>
          <w:rFonts w:ascii="Arial" w:hAnsi="Arial"/>
        </w:rPr>
        <w:fldChar w:fldCharType="end"/>
      </w:r>
      <w:r>
        <w:rPr>
          <w:rFonts w:ascii="Arial" w:hAnsi="Arial"/>
        </w:rPr>
        <w:t>.</w:t>
      </w:r>
      <w:r>
        <w:t xml:space="preserve"> </w:t>
      </w:r>
    </w:p>
    <w:p w14:paraId="49A73880" w14:textId="77777777" w:rsidR="003F789E" w:rsidRDefault="003F789E">
      <w:pPr>
        <w:pStyle w:val="GPSL2numberedclause"/>
        <w:tabs>
          <w:tab w:val="clear" w:pos="1134"/>
          <w:tab w:val="left" w:pos="-814"/>
        </w:tabs>
        <w:ind w:left="1637" w:firstLine="0"/>
      </w:pPr>
    </w:p>
    <w:p w14:paraId="2F2F5494" w14:textId="4FB41C1A" w:rsidR="003F789E" w:rsidRDefault="00606261">
      <w:pPr>
        <w:pStyle w:val="GPSL2NumberedBoldHeading"/>
        <w:ind w:hanging="646"/>
        <w:rPr>
          <w:b/>
        </w:rPr>
      </w:pPr>
      <w:bookmarkStart w:id="2026" w:name="_Toc349229914"/>
      <w:bookmarkStart w:id="2027" w:name="_Toc349230077"/>
      <w:bookmarkStart w:id="2028" w:name="_Toc349230477"/>
      <w:bookmarkStart w:id="2029" w:name="_Toc349231359"/>
      <w:bookmarkStart w:id="2030" w:name="_Toc349232085"/>
      <w:bookmarkStart w:id="2031" w:name="_Toc349232466"/>
      <w:bookmarkStart w:id="2032" w:name="_Toc349233202"/>
      <w:bookmarkStart w:id="2033" w:name="_Toc349233337"/>
      <w:bookmarkStart w:id="2034" w:name="_Toc349233471"/>
      <w:bookmarkStart w:id="2035" w:name="_Toc350503060"/>
      <w:bookmarkStart w:id="2036" w:name="_Toc350504050"/>
      <w:bookmarkStart w:id="2037" w:name="_Toc350506340"/>
      <w:bookmarkStart w:id="2038" w:name="_Toc350506578"/>
      <w:bookmarkStart w:id="2039" w:name="_Toc350506708"/>
      <w:bookmarkStart w:id="2040" w:name="_Toc350506838"/>
      <w:bookmarkStart w:id="2041" w:name="_Toc350506970"/>
      <w:bookmarkStart w:id="2042" w:name="_Toc350507431"/>
      <w:bookmarkStart w:id="2043" w:name="_Toc350507965"/>
      <w:bookmarkStart w:id="2044" w:name="_Toc358671440"/>
      <w:bookmarkStart w:id="2045" w:name="_Toc358671559"/>
      <w:bookmarkStart w:id="2046" w:name="_Toc358671678"/>
      <w:bookmarkStart w:id="2047" w:name="_Toc358671809"/>
      <w:bookmarkStart w:id="2048" w:name="_Toc358671441"/>
      <w:bookmarkStart w:id="2049" w:name="_Toc358671560"/>
      <w:bookmarkStart w:id="2050" w:name="_Toc358671679"/>
      <w:bookmarkStart w:id="2051" w:name="_Toc358671810"/>
      <w:bookmarkStart w:id="2052" w:name="_Toc349229916"/>
      <w:bookmarkStart w:id="2053" w:name="_Toc349230079"/>
      <w:bookmarkStart w:id="2054" w:name="_Toc349230479"/>
      <w:bookmarkStart w:id="2055" w:name="_Toc349231361"/>
      <w:bookmarkStart w:id="2056" w:name="_Toc349232087"/>
      <w:bookmarkStart w:id="2057" w:name="_Toc349232468"/>
      <w:bookmarkStart w:id="2058" w:name="_Toc349233204"/>
      <w:bookmarkStart w:id="2059" w:name="_Toc349233339"/>
      <w:bookmarkStart w:id="2060" w:name="_Toc349233473"/>
      <w:bookmarkStart w:id="2061" w:name="_Toc350503062"/>
      <w:bookmarkStart w:id="2062" w:name="_Toc350504052"/>
      <w:bookmarkStart w:id="2063" w:name="_Toc350506342"/>
      <w:bookmarkStart w:id="2064" w:name="_Toc350506580"/>
      <w:bookmarkStart w:id="2065" w:name="_Toc350506710"/>
      <w:bookmarkStart w:id="2066" w:name="_Toc350506840"/>
      <w:bookmarkStart w:id="2067" w:name="_Toc350506972"/>
      <w:bookmarkStart w:id="2068" w:name="_Toc350507433"/>
      <w:bookmarkStart w:id="2069" w:name="_Toc350507967"/>
      <w:bookmarkStart w:id="2070" w:name="_Toc314810831"/>
      <w:bookmarkStart w:id="2071" w:name="_Toc350503063"/>
      <w:bookmarkStart w:id="2072" w:name="_Toc350504053"/>
      <w:bookmarkStart w:id="2073" w:name="_Toc350507968"/>
      <w:bookmarkStart w:id="2074" w:name="_Toc358671811"/>
      <w:bookmarkStart w:id="2075" w:name="_Toc530585888"/>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r>
        <w:rPr>
          <w:b/>
        </w:rPr>
        <w:t>FURTHER ASSURANCES</w:t>
      </w:r>
      <w:bookmarkEnd w:id="2070"/>
      <w:bookmarkEnd w:id="2071"/>
      <w:bookmarkEnd w:id="2072"/>
      <w:bookmarkEnd w:id="2073"/>
      <w:bookmarkEnd w:id="2074"/>
      <w:bookmarkEnd w:id="2075"/>
    </w:p>
    <w:p w14:paraId="45CC6F95"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Each Party undertakes at the request of the other, and at the cost of the requesting Party to do all acts and execute all documents which may be necessary to give effect to the meaning of this Contract.</w:t>
      </w:r>
    </w:p>
    <w:p w14:paraId="4EE17B59" w14:textId="5D9172C9" w:rsidR="003F789E" w:rsidRDefault="00606261">
      <w:pPr>
        <w:pStyle w:val="GPSL2NumberedBoldHeading"/>
        <w:ind w:hanging="646"/>
        <w:rPr>
          <w:b/>
        </w:rPr>
      </w:pPr>
      <w:bookmarkStart w:id="2076" w:name="_Ref360650662"/>
      <w:bookmarkStart w:id="2077" w:name="_Toc530585889"/>
      <w:r>
        <w:rPr>
          <w:b/>
        </w:rPr>
        <w:t>ENTIRE AGREEMENT</w:t>
      </w:r>
      <w:bookmarkEnd w:id="2076"/>
      <w:bookmarkEnd w:id="2077"/>
    </w:p>
    <w:p w14:paraId="3B45E577"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0380E1CC"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Neither Party has been given, nor entered into this Contract in reliance on, any warranty, statement, promise or representation other than those expressly set out in this Contract.</w:t>
      </w:r>
    </w:p>
    <w:p w14:paraId="0263013E" w14:textId="77777777" w:rsidR="003F789E" w:rsidRDefault="00606261">
      <w:pPr>
        <w:pStyle w:val="GPSL2numberedclause"/>
        <w:numPr>
          <w:ilvl w:val="1"/>
          <w:numId w:val="26"/>
        </w:numPr>
        <w:tabs>
          <w:tab w:val="clear" w:pos="1134"/>
          <w:tab w:val="left" w:pos="-6923"/>
        </w:tabs>
        <w:ind w:hanging="786"/>
      </w:pPr>
      <w:r>
        <w:rPr>
          <w:rFonts w:ascii="Arial" w:hAnsi="Arial"/>
        </w:rPr>
        <w:t xml:space="preserve">Nothing in Clause </w:t>
      </w:r>
      <w:r>
        <w:rPr>
          <w:rFonts w:ascii="Arial" w:hAnsi="Arial"/>
        </w:rPr>
        <w:fldChar w:fldCharType="begin"/>
      </w:r>
      <w:r>
        <w:rPr>
          <w:rFonts w:ascii="Arial" w:hAnsi="Arial"/>
        </w:rPr>
        <w:instrText xml:space="preserve"> REF _Ref360650662 </w:instrText>
      </w:r>
      <w:r>
        <w:rPr>
          <w:rFonts w:ascii="Arial" w:hAnsi="Arial"/>
        </w:rPr>
        <w:fldChar w:fldCharType="separate"/>
      </w:r>
      <w:r>
        <w:rPr>
          <w:rFonts w:ascii="Arial" w:hAnsi="Arial"/>
        </w:rPr>
        <w:t>53</w:t>
      </w:r>
      <w:r>
        <w:rPr>
          <w:rFonts w:ascii="Arial" w:hAnsi="Arial"/>
        </w:rPr>
        <w:fldChar w:fldCharType="end"/>
      </w:r>
      <w:r>
        <w:rPr>
          <w:rFonts w:ascii="Arial" w:hAnsi="Arial"/>
        </w:rPr>
        <w:t xml:space="preserve"> shall exclude any liability in respect of misrepresentations made fraudulently.</w:t>
      </w:r>
    </w:p>
    <w:p w14:paraId="2B33487E" w14:textId="02D5D653" w:rsidR="003F789E" w:rsidRDefault="00606261">
      <w:pPr>
        <w:pStyle w:val="GPSL2NumberedBoldHeading"/>
        <w:ind w:hanging="646"/>
        <w:rPr>
          <w:b/>
        </w:rPr>
      </w:pPr>
      <w:bookmarkStart w:id="2078" w:name="_Ref360650679"/>
      <w:bookmarkStart w:id="2079" w:name="_Toc530585890"/>
      <w:r>
        <w:rPr>
          <w:b/>
        </w:rPr>
        <w:t>THIRD PARTY RIGHTS</w:t>
      </w:r>
      <w:bookmarkEnd w:id="2078"/>
      <w:bookmarkEnd w:id="2079"/>
    </w:p>
    <w:p w14:paraId="6970E09E" w14:textId="77777777" w:rsidR="003F789E" w:rsidRDefault="00606261">
      <w:pPr>
        <w:pStyle w:val="GPSL2numberedclause"/>
        <w:numPr>
          <w:ilvl w:val="1"/>
          <w:numId w:val="26"/>
        </w:numPr>
        <w:tabs>
          <w:tab w:val="clear" w:pos="1134"/>
          <w:tab w:val="left" w:pos="-6923"/>
        </w:tabs>
        <w:ind w:hanging="786"/>
      </w:pPr>
      <w:bookmarkStart w:id="2080" w:name="_Ref360619587"/>
      <w:bookmarkStart w:id="2081" w:name="_Ref62030655"/>
      <w:bookmarkStart w:id="2082" w:name="_Toc139080623"/>
      <w:r>
        <w:rPr>
          <w:rFonts w:ascii="Arial" w:hAnsi="Arial"/>
        </w:rPr>
        <w:t xml:space="preserve">The provisions of paragraphs 2.1 and 2.6 of Part A, paragraphs 2.1, 2.6, 3.1 and 3.3 of Part B, paragraphs 2.1 and 2.3 of Part C and paragraphs and 1.4, 2.3 and 2.8 of Part D of Contract Schedule 10 (Staff Transfer) and the provisions of paragraph </w:t>
      </w:r>
      <w:r>
        <w:rPr>
          <w:rFonts w:ascii="Arial" w:hAnsi="Arial"/>
        </w:rPr>
        <w:fldChar w:fldCharType="begin"/>
      </w:r>
      <w:r>
        <w:rPr>
          <w:rFonts w:ascii="Arial" w:hAnsi="Arial"/>
        </w:rPr>
        <w:instrText xml:space="preserve"> REF _Ref364757086 </w:instrText>
      </w:r>
      <w:r>
        <w:rPr>
          <w:rFonts w:ascii="Arial" w:hAnsi="Arial"/>
        </w:rPr>
        <w:fldChar w:fldCharType="separate"/>
      </w:r>
      <w:r>
        <w:rPr>
          <w:rFonts w:ascii="Arial" w:hAnsi="Arial"/>
        </w:rPr>
        <w:t>9.9</w:t>
      </w:r>
      <w:r>
        <w:rPr>
          <w:rFonts w:ascii="Arial" w:hAnsi="Arial"/>
        </w:rPr>
        <w:fldChar w:fldCharType="end"/>
      </w:r>
      <w:r>
        <w:rPr>
          <w:rFonts w:ascii="Arial" w:hAnsi="Arial"/>
        </w:rPr>
        <w:t xml:space="preserve"> of Contract Schedule 9 (Exit Management) (together “</w:t>
      </w:r>
      <w:r>
        <w:rPr>
          <w:rFonts w:ascii="Arial" w:hAnsi="Arial"/>
          <w:b/>
        </w:rPr>
        <w:t>Third Party Provisions</w:t>
      </w:r>
      <w:r>
        <w:rPr>
          <w:rFonts w:ascii="Arial" w:hAnsi="Arial"/>
        </w:rPr>
        <w:t>”) confer benefits on persons named in such provisions other than the Parties (each such person a “</w:t>
      </w:r>
      <w:r>
        <w:rPr>
          <w:rFonts w:ascii="Arial" w:hAnsi="Arial"/>
          <w:b/>
        </w:rPr>
        <w:t>Third Party Beneficiary</w:t>
      </w:r>
      <w:r>
        <w:rPr>
          <w:rFonts w:ascii="Arial" w:hAnsi="Arial"/>
        </w:rPr>
        <w:t>”) and are intended to be enforceable by Third Parties Beneficiaries by virtue of the CRTPA.</w:t>
      </w:r>
      <w:bookmarkEnd w:id="2080"/>
    </w:p>
    <w:p w14:paraId="2A65EBE2" w14:textId="0180A057" w:rsidR="003F789E" w:rsidRDefault="00606261">
      <w:pPr>
        <w:pStyle w:val="GPSL2numberedclause"/>
        <w:numPr>
          <w:ilvl w:val="1"/>
          <w:numId w:val="26"/>
        </w:numPr>
        <w:tabs>
          <w:tab w:val="clear" w:pos="1134"/>
          <w:tab w:val="left" w:pos="-6923"/>
        </w:tabs>
        <w:ind w:hanging="786"/>
      </w:pPr>
      <w:r>
        <w:rPr>
          <w:rFonts w:ascii="Arial" w:hAnsi="Arial"/>
        </w:rPr>
        <w:t xml:space="preserve">Subject to Clause </w:t>
      </w:r>
      <w:r>
        <w:rPr>
          <w:rFonts w:ascii="Arial" w:hAnsi="Arial"/>
        </w:rPr>
        <w:fldChar w:fldCharType="begin"/>
      </w:r>
      <w:r>
        <w:rPr>
          <w:rFonts w:ascii="Arial" w:hAnsi="Arial"/>
        </w:rPr>
        <w:instrText xml:space="preserve"> REF _Ref360619587 </w:instrText>
      </w:r>
      <w:r>
        <w:rPr>
          <w:rFonts w:ascii="Arial" w:hAnsi="Arial"/>
        </w:rPr>
        <w:fldChar w:fldCharType="separate"/>
      </w:r>
      <w:r>
        <w:rPr>
          <w:rFonts w:ascii="Arial" w:hAnsi="Arial"/>
        </w:rPr>
        <w:t>54.1</w:t>
      </w:r>
      <w:r>
        <w:rPr>
          <w:rFonts w:ascii="Arial" w:hAnsi="Arial"/>
        </w:rPr>
        <w:fldChar w:fldCharType="end"/>
      </w:r>
      <w:r>
        <w:rPr>
          <w:rFonts w:ascii="Arial" w:hAnsi="Arial"/>
        </w:rPr>
        <w:t>, a person who is not a Party to this Contract has no right under the CTRPA to enforce any term of this Contract but this does not affect any right or remedy of any person which exists or is available otherwise than pursuant to that Act.</w:t>
      </w:r>
      <w:bookmarkEnd w:id="2081"/>
      <w:bookmarkEnd w:id="2082"/>
    </w:p>
    <w:p w14:paraId="231718D1"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481FC9FD" w14:textId="1F711BAF" w:rsidR="003F789E" w:rsidRDefault="00606261">
      <w:pPr>
        <w:pStyle w:val="GPSL2numberedclause"/>
        <w:numPr>
          <w:ilvl w:val="1"/>
          <w:numId w:val="26"/>
        </w:numPr>
        <w:tabs>
          <w:tab w:val="clear" w:pos="1134"/>
          <w:tab w:val="left" w:pos="-6923"/>
        </w:tabs>
        <w:ind w:hanging="786"/>
      </w:pPr>
      <w:bookmarkStart w:id="2083" w:name="_Toc139080624"/>
      <w:r>
        <w:rPr>
          <w:rFonts w:ascii="Arial" w:hAnsi="Arial"/>
        </w:rPr>
        <w:t xml:space="preserve">Any amendments or modifications to this Contract may be made, and any rights created under Clause </w:t>
      </w:r>
      <w:r>
        <w:rPr>
          <w:rFonts w:ascii="Arial" w:hAnsi="Arial"/>
        </w:rPr>
        <w:fldChar w:fldCharType="begin"/>
      </w:r>
      <w:r>
        <w:rPr>
          <w:rFonts w:ascii="Arial" w:hAnsi="Arial"/>
        </w:rPr>
        <w:instrText xml:space="preserve"> REF _Ref360619587 </w:instrText>
      </w:r>
      <w:r>
        <w:rPr>
          <w:rFonts w:ascii="Arial" w:hAnsi="Arial"/>
        </w:rPr>
        <w:fldChar w:fldCharType="separate"/>
      </w:r>
      <w:r>
        <w:rPr>
          <w:rFonts w:ascii="Arial" w:hAnsi="Arial"/>
        </w:rPr>
        <w:t>54.1</w:t>
      </w:r>
      <w:r>
        <w:rPr>
          <w:rFonts w:ascii="Arial" w:hAnsi="Arial"/>
        </w:rPr>
        <w:fldChar w:fldCharType="end"/>
      </w:r>
      <w:r>
        <w:rPr>
          <w:rFonts w:ascii="Arial" w:hAnsi="Arial"/>
        </w:rPr>
        <w:t xml:space="preserve"> may be altered or extinguished, by the Parties without the consent of any Third Party Beneficiary.</w:t>
      </w:r>
      <w:bookmarkEnd w:id="2083"/>
    </w:p>
    <w:p w14:paraId="0694D45E" w14:textId="6C8D52D9" w:rsidR="003F789E" w:rsidRDefault="00606261">
      <w:pPr>
        <w:pStyle w:val="GPSL2NumberedBoldHeading"/>
        <w:ind w:hanging="646"/>
        <w:rPr>
          <w:b/>
        </w:rPr>
      </w:pPr>
      <w:bookmarkStart w:id="2084" w:name="_Ref360650690"/>
      <w:bookmarkStart w:id="2085" w:name="_Toc530585891"/>
      <w:r>
        <w:rPr>
          <w:b/>
        </w:rPr>
        <w:t>NOTICES</w:t>
      </w:r>
      <w:bookmarkEnd w:id="2084"/>
      <w:bookmarkEnd w:id="2085"/>
    </w:p>
    <w:p w14:paraId="16A3CB61" w14:textId="77777777" w:rsidR="003F789E" w:rsidRDefault="00606261">
      <w:pPr>
        <w:pStyle w:val="GPSL2numberedclause"/>
        <w:numPr>
          <w:ilvl w:val="1"/>
          <w:numId w:val="26"/>
        </w:numPr>
        <w:tabs>
          <w:tab w:val="clear" w:pos="1134"/>
          <w:tab w:val="left" w:pos="-6923"/>
        </w:tabs>
        <w:ind w:hanging="786"/>
      </w:pPr>
      <w:bookmarkStart w:id="2086" w:name="_Ref360619740"/>
      <w:r>
        <w:rPr>
          <w:rFonts w:ascii="Arial" w:hAnsi="Arial"/>
        </w:rPr>
        <w:t xml:space="preserve">Except as otherwise expressly provided within this Contract, any notices sent under this Contract must be in writing. For the purpose of 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an e-mail is accepted as being "in writing".</w:t>
      </w:r>
      <w:bookmarkEnd w:id="2086"/>
      <w:r>
        <w:rPr>
          <w:rFonts w:ascii="Arial" w:hAnsi="Arial"/>
        </w:rPr>
        <w:t xml:space="preserve"> </w:t>
      </w:r>
    </w:p>
    <w:p w14:paraId="24BE08AE" w14:textId="77777777" w:rsidR="003F789E" w:rsidRDefault="00606261">
      <w:pPr>
        <w:pStyle w:val="GPSL2numberedclause"/>
        <w:numPr>
          <w:ilvl w:val="1"/>
          <w:numId w:val="26"/>
        </w:numPr>
        <w:tabs>
          <w:tab w:val="clear" w:pos="1134"/>
          <w:tab w:val="left" w:pos="-6923"/>
        </w:tabs>
        <w:ind w:hanging="786"/>
      </w:pPr>
      <w:bookmarkStart w:id="2087" w:name="_Ref360621055"/>
      <w:r>
        <w:rPr>
          <w:rFonts w:ascii="Arial" w:hAnsi="Arial"/>
        </w:rPr>
        <w:t xml:space="preserve">Subject to Clause </w:t>
      </w:r>
      <w:r>
        <w:rPr>
          <w:rFonts w:ascii="Arial" w:hAnsi="Arial"/>
        </w:rPr>
        <w:fldChar w:fldCharType="begin"/>
      </w:r>
      <w:r>
        <w:rPr>
          <w:rFonts w:ascii="Arial" w:hAnsi="Arial"/>
        </w:rPr>
        <w:instrText xml:space="preserve"> REF _Ref360621124 </w:instrText>
      </w:r>
      <w:r>
        <w:rPr>
          <w:rFonts w:ascii="Arial" w:hAnsi="Arial"/>
        </w:rPr>
        <w:fldChar w:fldCharType="separate"/>
      </w:r>
      <w:r>
        <w:rPr>
          <w:rFonts w:ascii="Arial" w:hAnsi="Arial"/>
        </w:rPr>
        <w:t>55.3</w:t>
      </w:r>
      <w:r>
        <w:rPr>
          <w:rFonts w:ascii="Arial" w:hAnsi="Arial"/>
        </w:rPr>
        <w:fldChar w:fldCharType="end"/>
      </w:r>
      <w:r>
        <w:rPr>
          <w:rFonts w:ascii="Arial" w:hAnsi="Arial"/>
        </w:rPr>
        <w:t>, the following table sets out the method by which notices may be served under this Contract and the respective deemed time and proof of service:</w:t>
      </w:r>
      <w:bookmarkEnd w:id="2087"/>
      <w:r>
        <w:t xml:space="preserve"> </w:t>
      </w:r>
    </w:p>
    <w:p w14:paraId="295FB6C8" w14:textId="77777777" w:rsidR="003F789E" w:rsidRDefault="003F789E">
      <w:pPr>
        <w:pageBreakBefore/>
        <w:suppressAutoHyphens w:val="0"/>
        <w:overflowPunct/>
        <w:autoSpaceDE/>
        <w:spacing w:after="0"/>
        <w:ind w:left="0"/>
        <w:jc w:val="left"/>
      </w:pPr>
    </w:p>
    <w:p w14:paraId="57F3D9A4" w14:textId="77777777" w:rsidR="003F789E" w:rsidRDefault="003F789E">
      <w:pPr>
        <w:pStyle w:val="GPSL2numberedclause"/>
        <w:tabs>
          <w:tab w:val="clear" w:pos="1134"/>
          <w:tab w:val="left" w:pos="-814"/>
        </w:tabs>
        <w:ind w:left="1637" w:firstLine="0"/>
      </w:pPr>
    </w:p>
    <w:tbl>
      <w:tblPr>
        <w:tblW w:w="7798" w:type="dxa"/>
        <w:tblInd w:w="1242" w:type="dxa"/>
        <w:tblCellMar>
          <w:left w:w="10" w:type="dxa"/>
          <w:right w:w="10" w:type="dxa"/>
        </w:tblCellMar>
        <w:tblLook w:val="0000" w:firstRow="0" w:lastRow="0" w:firstColumn="0" w:lastColumn="0" w:noHBand="0" w:noVBand="0"/>
      </w:tblPr>
      <w:tblGrid>
        <w:gridCol w:w="2349"/>
        <w:gridCol w:w="2593"/>
        <w:gridCol w:w="2856"/>
      </w:tblGrid>
      <w:tr w:rsidR="003F789E" w14:paraId="65FE27D6" w14:textId="77777777">
        <w:trPr>
          <w:trHeight w:val="614"/>
        </w:trPr>
        <w:tc>
          <w:tcPr>
            <w:tcW w:w="23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0F15141" w14:textId="77777777" w:rsidR="003F789E" w:rsidRDefault="00606261">
            <w:pPr>
              <w:ind w:left="0"/>
              <w:jc w:val="left"/>
            </w:pPr>
            <w:r>
              <w:t>Manner of delivery</w:t>
            </w:r>
          </w:p>
        </w:tc>
        <w:tc>
          <w:tcPr>
            <w:tcW w:w="2593"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4C6FAF1" w14:textId="77777777" w:rsidR="003F789E" w:rsidRDefault="00606261">
            <w:pPr>
              <w:ind w:left="0"/>
              <w:jc w:val="left"/>
            </w:pPr>
            <w:r>
              <w:t>Deemed time of delivery</w:t>
            </w:r>
          </w:p>
        </w:tc>
        <w:tc>
          <w:tcPr>
            <w:tcW w:w="28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095983C" w14:textId="77777777" w:rsidR="003F789E" w:rsidRDefault="00606261">
            <w:pPr>
              <w:ind w:left="0"/>
              <w:jc w:val="left"/>
            </w:pPr>
            <w:r>
              <w:t>Proof of Service</w:t>
            </w:r>
          </w:p>
        </w:tc>
      </w:tr>
      <w:tr w:rsidR="003F789E" w14:paraId="07D96409" w14:textId="77777777">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281D" w14:textId="77777777" w:rsidR="003F789E" w:rsidRDefault="00606261">
            <w:pPr>
              <w:ind w:left="0"/>
              <w:jc w:val="left"/>
            </w:pPr>
            <w:r>
              <w:t xml:space="preserve">Email (Subject to Clauses </w:t>
            </w:r>
            <w:fldSimple w:instr=" REF _Ref360621124 ">
              <w:r>
                <w:t>55.3</w:t>
              </w:r>
            </w:fldSimple>
            <w:r>
              <w:t xml:space="preserve"> and </w:t>
            </w:r>
            <w:fldSimple w:instr=" REF _Ref363735212 ">
              <w:r>
                <w:t>55.4</w:t>
              </w:r>
            </w:fldSimple>
            <w:r>
              <w:t>)</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C589" w14:textId="77777777" w:rsidR="003F789E" w:rsidRDefault="00606261">
            <w:pPr>
              <w:ind w:left="0"/>
              <w:jc w:val="left"/>
            </w:pPr>
            <w:r>
              <w:t>9.00am on the first Working Day after sending</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D1348" w14:textId="77777777" w:rsidR="003F789E" w:rsidRDefault="00606261">
            <w:pPr>
              <w:ind w:left="0"/>
              <w:jc w:val="left"/>
            </w:pPr>
            <w:r>
              <w:t xml:space="preserve">Dispatched </w:t>
            </w:r>
            <w:r>
              <w:rPr>
                <w:bCs/>
                <w:iCs/>
              </w:rPr>
              <w:t>as a pdf attachment to an e-mail</w:t>
            </w:r>
            <w:r>
              <w:t xml:space="preserve"> to the correct e-mail address without any error message </w:t>
            </w:r>
          </w:p>
        </w:tc>
      </w:tr>
      <w:tr w:rsidR="003F789E" w14:paraId="7FBFD827" w14:textId="77777777">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F6D8F" w14:textId="77777777" w:rsidR="003F789E" w:rsidRDefault="00606261">
            <w:pPr>
              <w:ind w:left="0"/>
              <w:jc w:val="left"/>
            </w:pPr>
            <w:r>
              <w:t>Personal delivery</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AE672" w14:textId="77777777" w:rsidR="003F789E" w:rsidRDefault="00606261">
            <w:pPr>
              <w:ind w:left="0"/>
              <w:jc w:val="left"/>
            </w:pPr>
            <w:r>
              <w:t>On delivery, provided delivery is between 9.00am and 5.00pm on a Working Day. Otherwise, delivery will occur at 9.00am on the next Working Day</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77D54" w14:textId="77777777" w:rsidR="003F789E" w:rsidRDefault="00606261">
            <w:pPr>
              <w:ind w:left="0"/>
              <w:jc w:val="left"/>
            </w:pPr>
            <w:r>
              <w:t>Properly addressed and delivered as evidenced by signature of a delivery receipt</w:t>
            </w:r>
          </w:p>
        </w:tc>
      </w:tr>
      <w:tr w:rsidR="003F789E" w14:paraId="6FCA9CBC" w14:textId="77777777">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4BCC" w14:textId="77777777" w:rsidR="003F789E" w:rsidRDefault="00606261">
            <w:pPr>
              <w:ind w:left="0"/>
              <w:jc w:val="left"/>
            </w:pPr>
            <w:r>
              <w:t>Royal Mail Signed For™ 1</w:t>
            </w:r>
            <w:r>
              <w:rPr>
                <w:vertAlign w:val="superscript"/>
              </w:rPr>
              <w:t>st</w:t>
            </w:r>
            <w:r>
              <w:t xml:space="preserve"> Class</w:t>
            </w:r>
            <w:r>
              <w:rPr>
                <w:bCs/>
                <w:iCs/>
              </w:rPr>
              <w:t xml:space="preserve"> or other prepaid, next Working Day service providing proof of delivery</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CC639" w14:textId="77777777" w:rsidR="003F789E" w:rsidRDefault="00606261">
            <w:pPr>
              <w:ind w:left="0"/>
              <w:jc w:val="left"/>
            </w:pPr>
            <w:r>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D4EF2" w14:textId="77777777" w:rsidR="003F789E" w:rsidRDefault="00606261">
            <w:pPr>
              <w:ind w:left="0"/>
              <w:jc w:val="left"/>
            </w:pPr>
            <w:r>
              <w:t>Properly addressed prepaid and delivered as evidenced by signature of a delivery receipt</w:t>
            </w:r>
          </w:p>
        </w:tc>
      </w:tr>
    </w:tbl>
    <w:p w14:paraId="4AEBDE32" w14:textId="7337F495" w:rsidR="003F789E" w:rsidRDefault="00606261">
      <w:pPr>
        <w:pStyle w:val="GPSL2numberedclause"/>
        <w:numPr>
          <w:ilvl w:val="1"/>
          <w:numId w:val="26"/>
        </w:numPr>
        <w:tabs>
          <w:tab w:val="clear" w:pos="1134"/>
          <w:tab w:val="left" w:pos="-6923"/>
        </w:tabs>
        <w:ind w:hanging="1070"/>
      </w:pPr>
      <w:bookmarkStart w:id="2088" w:name="_Ref360621124"/>
      <w:r>
        <w:rPr>
          <w:rFonts w:ascii="Arial" w:hAnsi="Arial"/>
        </w:rPr>
        <w:t>The following notices may only be served as an attachment to an email if the original notice is then sent to the recipient by personal delivery or Royal Mail Signed For™ 1</w:t>
      </w:r>
      <w:r>
        <w:rPr>
          <w:rFonts w:ascii="Arial" w:hAnsi="Arial"/>
          <w:vertAlign w:val="superscript"/>
        </w:rPr>
        <w:t>st</w:t>
      </w:r>
      <w:r>
        <w:rPr>
          <w:rFonts w:ascii="Arial" w:hAnsi="Arial"/>
        </w:rPr>
        <w:t xml:space="preserve"> Class</w:t>
      </w:r>
      <w:r>
        <w:rPr>
          <w:rFonts w:ascii="Arial" w:hAnsi="Arial"/>
          <w:bCs/>
          <w:iCs/>
        </w:rPr>
        <w:t xml:space="preserve"> or other prepaid</w:t>
      </w:r>
      <w:r>
        <w:rPr>
          <w:rFonts w:ascii="Arial" w:hAnsi="Arial"/>
        </w:rPr>
        <w:t xml:space="preserve"> in the manner set out in the table in Clause </w:t>
      </w:r>
      <w:r>
        <w:rPr>
          <w:rFonts w:ascii="Arial" w:hAnsi="Arial"/>
        </w:rPr>
        <w:fldChar w:fldCharType="begin"/>
      </w:r>
      <w:r>
        <w:rPr>
          <w:rFonts w:ascii="Arial" w:hAnsi="Arial"/>
        </w:rPr>
        <w:instrText xml:space="preserve"> REF _Ref360621055 </w:instrText>
      </w:r>
      <w:r>
        <w:rPr>
          <w:rFonts w:ascii="Arial" w:hAnsi="Arial"/>
        </w:rPr>
        <w:fldChar w:fldCharType="separate"/>
      </w:r>
      <w:r>
        <w:rPr>
          <w:rFonts w:ascii="Arial" w:hAnsi="Arial"/>
        </w:rPr>
        <w:t>55.2</w:t>
      </w:r>
      <w:r>
        <w:rPr>
          <w:rFonts w:ascii="Arial" w:hAnsi="Arial"/>
        </w:rPr>
        <w:fldChar w:fldCharType="end"/>
      </w:r>
      <w:r>
        <w:rPr>
          <w:rFonts w:ascii="Arial" w:hAnsi="Arial"/>
        </w:rPr>
        <w:t>:</w:t>
      </w:r>
      <w:bookmarkEnd w:id="2088"/>
    </w:p>
    <w:p w14:paraId="55B7EE6B" w14:textId="77777777" w:rsidR="003F789E" w:rsidRDefault="00606261">
      <w:pPr>
        <w:pStyle w:val="GPSL3numberedclause"/>
        <w:numPr>
          <w:ilvl w:val="2"/>
          <w:numId w:val="26"/>
        </w:numPr>
        <w:tabs>
          <w:tab w:val="clear" w:pos="1548"/>
          <w:tab w:val="clear" w:pos="2541"/>
          <w:tab w:val="left" w:pos="2552"/>
        </w:tabs>
        <w:ind w:left="2552" w:hanging="851"/>
      </w:pPr>
      <w:r>
        <w:rPr>
          <w:rFonts w:ascii="Arial" w:hAnsi="Arial"/>
        </w:rPr>
        <w:t xml:space="preserve">any Termination Notice (Clause </w:t>
      </w:r>
      <w:r>
        <w:rPr>
          <w:rFonts w:ascii="Arial" w:hAnsi="Arial"/>
        </w:rPr>
        <w:fldChar w:fldCharType="begin"/>
      </w:r>
      <w:r>
        <w:rPr>
          <w:rFonts w:ascii="Arial" w:hAnsi="Arial"/>
        </w:rPr>
        <w:instrText xml:space="preserve"> REF _Ref349135119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(Customer Termination Rights)), </w:t>
      </w:r>
    </w:p>
    <w:p w14:paraId="0C4258F0"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any notice in respect of:</w:t>
      </w:r>
    </w:p>
    <w:p w14:paraId="685AAF66"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partial termination, suspension or partial suspension (Clause </w:t>
      </w:r>
      <w:r>
        <w:rPr>
          <w:rFonts w:ascii="Arial" w:hAnsi="Arial"/>
          <w:szCs w:val="22"/>
        </w:rPr>
        <w:fldChar w:fldCharType="begin"/>
      </w:r>
      <w:r>
        <w:rPr>
          <w:rFonts w:ascii="Arial" w:hAnsi="Arial"/>
          <w:szCs w:val="22"/>
        </w:rPr>
        <w:instrText xml:space="preserve"> REF _Ref349209909 </w:instrText>
      </w:r>
      <w:r>
        <w:rPr>
          <w:rFonts w:ascii="Arial" w:hAnsi="Arial"/>
          <w:szCs w:val="22"/>
        </w:rPr>
        <w:fldChar w:fldCharType="separate"/>
      </w:r>
      <w:r>
        <w:rPr>
          <w:rFonts w:ascii="Arial" w:hAnsi="Arial"/>
          <w:szCs w:val="22"/>
        </w:rPr>
        <w:t>44</w:t>
      </w:r>
      <w:r>
        <w:rPr>
          <w:rFonts w:ascii="Arial" w:hAnsi="Arial"/>
          <w:szCs w:val="22"/>
        </w:rPr>
        <w:fldChar w:fldCharType="end"/>
      </w:r>
      <w:r>
        <w:rPr>
          <w:rFonts w:ascii="Arial" w:hAnsi="Arial"/>
          <w:szCs w:val="22"/>
        </w:rPr>
        <w:t xml:space="preserve"> (Partial Termination, Suspension and Partial Suspension)), </w:t>
      </w:r>
    </w:p>
    <w:p w14:paraId="7A07CF71" w14:textId="77777777" w:rsidR="003F789E" w:rsidRDefault="00606261">
      <w:pPr>
        <w:pStyle w:val="GPSL4numberedclause"/>
        <w:numPr>
          <w:ilvl w:val="3"/>
          <w:numId w:val="26"/>
        </w:numPr>
        <w:tabs>
          <w:tab w:val="clear" w:pos="-1004"/>
          <w:tab w:val="left" w:pos="3402"/>
        </w:tabs>
        <w:ind w:left="3402" w:hanging="850"/>
      </w:pPr>
      <w:r>
        <w:rPr>
          <w:rFonts w:ascii="Arial" w:hAnsi="Arial"/>
          <w:szCs w:val="22"/>
        </w:rPr>
        <w:t xml:space="preserve">waiver (Clause </w:t>
      </w:r>
      <w:r>
        <w:rPr>
          <w:rFonts w:ascii="Arial" w:hAnsi="Arial"/>
          <w:szCs w:val="22"/>
        </w:rPr>
        <w:fldChar w:fldCharType="begin"/>
      </w:r>
      <w:r>
        <w:rPr>
          <w:rFonts w:ascii="Arial" w:hAnsi="Arial"/>
          <w:szCs w:val="22"/>
        </w:rPr>
        <w:instrText xml:space="preserve"> REF _Ref349209919 </w:instrText>
      </w:r>
      <w:r>
        <w:rPr>
          <w:rFonts w:ascii="Arial" w:hAnsi="Arial"/>
          <w:szCs w:val="22"/>
        </w:rPr>
        <w:fldChar w:fldCharType="separate"/>
      </w:r>
      <w:r>
        <w:rPr>
          <w:rFonts w:ascii="Arial" w:hAnsi="Arial"/>
          <w:szCs w:val="22"/>
        </w:rPr>
        <w:t>48</w:t>
      </w:r>
      <w:r>
        <w:rPr>
          <w:rFonts w:ascii="Arial" w:hAnsi="Arial"/>
          <w:szCs w:val="22"/>
        </w:rPr>
        <w:fldChar w:fldCharType="end"/>
      </w:r>
      <w:r>
        <w:rPr>
          <w:rFonts w:ascii="Arial" w:hAnsi="Arial"/>
          <w:szCs w:val="22"/>
        </w:rPr>
        <w:t xml:space="preserve"> (Waiver and Cumulative Remedies)) </w:t>
      </w:r>
    </w:p>
    <w:p w14:paraId="18AE17C4"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Default or Customer Cause; and </w:t>
      </w:r>
    </w:p>
    <w:p w14:paraId="69D27B77" w14:textId="77777777" w:rsidR="003F789E" w:rsidRDefault="00606261">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any Dispute Notice.</w:t>
      </w:r>
    </w:p>
    <w:p w14:paraId="4AD76616" w14:textId="6ADE9B88" w:rsidR="003F789E" w:rsidRDefault="00606261">
      <w:pPr>
        <w:pStyle w:val="GPSL2numberedclause"/>
        <w:numPr>
          <w:ilvl w:val="1"/>
          <w:numId w:val="26"/>
        </w:numPr>
        <w:tabs>
          <w:tab w:val="clear" w:pos="1134"/>
          <w:tab w:val="left" w:pos="-6923"/>
        </w:tabs>
        <w:ind w:hanging="786"/>
      </w:pPr>
      <w:bookmarkStart w:id="2089" w:name="_Ref363735212"/>
      <w:r>
        <w:rPr>
          <w:rFonts w:ascii="Arial" w:hAnsi="Arial"/>
        </w:rPr>
        <w:t xml:space="preserve">Failure to send any original notice by personal delivery or recorded delivery in accordance with Clause </w:t>
      </w:r>
      <w:r>
        <w:rPr>
          <w:rFonts w:ascii="Arial" w:hAnsi="Arial"/>
        </w:rPr>
        <w:fldChar w:fldCharType="begin"/>
      </w:r>
      <w:r>
        <w:rPr>
          <w:rFonts w:ascii="Arial" w:hAnsi="Arial"/>
        </w:rPr>
        <w:instrText xml:space="preserve"> REF _Ref360621124 </w:instrText>
      </w:r>
      <w:r>
        <w:rPr>
          <w:rFonts w:ascii="Arial" w:hAnsi="Arial"/>
        </w:rPr>
        <w:fldChar w:fldCharType="separate"/>
      </w:r>
      <w:r>
        <w:rPr>
          <w:rFonts w:ascii="Arial" w:hAnsi="Arial"/>
        </w:rPr>
        <w:t>55.3</w:t>
      </w:r>
      <w:r>
        <w:rPr>
          <w:rFonts w:ascii="Arial" w:hAnsi="Arial"/>
        </w:rPr>
        <w:fldChar w:fldCharType="end"/>
      </w:r>
      <w:r>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Pr>
          <w:rFonts w:ascii="Arial" w:hAnsi="Arial"/>
        </w:rPr>
        <w:fldChar w:fldCharType="begin"/>
      </w:r>
      <w:r>
        <w:rPr>
          <w:rFonts w:ascii="Arial" w:hAnsi="Arial"/>
        </w:rPr>
        <w:instrText xml:space="preserve"> REF _Ref360621055 </w:instrText>
      </w:r>
      <w:r>
        <w:rPr>
          <w:rFonts w:ascii="Arial" w:hAnsi="Arial"/>
        </w:rPr>
        <w:fldChar w:fldCharType="separate"/>
      </w:r>
      <w:r>
        <w:rPr>
          <w:rFonts w:ascii="Arial" w:hAnsi="Arial"/>
        </w:rPr>
        <w:t>55.2</w:t>
      </w:r>
      <w:r>
        <w:rPr>
          <w:rFonts w:ascii="Arial" w:hAnsi="Arial"/>
        </w:rPr>
        <w:fldChar w:fldCharType="end"/>
      </w:r>
      <w:r>
        <w:rPr>
          <w:rFonts w:ascii="Arial" w:hAnsi="Arial"/>
        </w:rPr>
        <w:t>) or, if earlier, the time of response or acknowledgement by the other Party to the email attaching the notice.</w:t>
      </w:r>
      <w:bookmarkEnd w:id="2089"/>
    </w:p>
    <w:p w14:paraId="44743C60" w14:textId="77777777" w:rsidR="003F789E" w:rsidRDefault="00606261">
      <w:pPr>
        <w:pStyle w:val="GPSL2numberedclause"/>
        <w:numPr>
          <w:ilvl w:val="1"/>
          <w:numId w:val="26"/>
        </w:numPr>
        <w:tabs>
          <w:tab w:val="clear" w:pos="1134"/>
          <w:tab w:val="left" w:pos="-6923"/>
        </w:tabs>
        <w:ind w:hanging="786"/>
      </w:pPr>
      <w:r>
        <w:rPr>
          <w:rFonts w:ascii="Arial" w:hAnsi="Arial"/>
        </w:rPr>
        <w:t xml:space="preserve">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3A3CF54F" w14:textId="4056D5B6" w:rsidR="003F789E" w:rsidRDefault="00606261">
      <w:pPr>
        <w:pStyle w:val="GPSL2numberedclause"/>
        <w:numPr>
          <w:ilvl w:val="1"/>
          <w:numId w:val="26"/>
        </w:numPr>
        <w:tabs>
          <w:tab w:val="clear" w:pos="1134"/>
          <w:tab w:val="left" w:pos="-6923"/>
        </w:tabs>
        <w:ind w:hanging="786"/>
      </w:pPr>
      <w:bookmarkStart w:id="2090" w:name="_Ref363829151"/>
      <w:r>
        <w:rPr>
          <w:rFonts w:ascii="Arial" w:hAnsi="Arial"/>
        </w:rPr>
        <w:t xml:space="preserve">For the purposes of 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the address and email address of each Party shall be as specified in the Contract Order Form.</w:t>
      </w:r>
      <w:bookmarkEnd w:id="2090"/>
    </w:p>
    <w:p w14:paraId="4F9BA7A6" w14:textId="514EABA6" w:rsidR="003F789E" w:rsidRDefault="00606261">
      <w:pPr>
        <w:pStyle w:val="GPSL2NumberedBoldHeading"/>
        <w:ind w:hanging="646"/>
        <w:rPr>
          <w:b/>
        </w:rPr>
      </w:pPr>
      <w:bookmarkStart w:id="2091" w:name="_Ref360704221"/>
      <w:bookmarkStart w:id="2092" w:name="_Toc530585892"/>
      <w:r>
        <w:rPr>
          <w:b/>
        </w:rPr>
        <w:t>DISPUTE RESOLUTION</w:t>
      </w:r>
      <w:bookmarkEnd w:id="2091"/>
      <w:bookmarkEnd w:id="2092"/>
    </w:p>
    <w:p w14:paraId="217B5DE1" w14:textId="38E45880" w:rsidR="003F789E" w:rsidRDefault="00606261">
      <w:pPr>
        <w:pStyle w:val="GPSL2numberedclause"/>
        <w:numPr>
          <w:ilvl w:val="1"/>
          <w:numId w:val="26"/>
        </w:numPr>
        <w:tabs>
          <w:tab w:val="clear" w:pos="1134"/>
          <w:tab w:val="left" w:pos="-6923"/>
        </w:tabs>
        <w:ind w:hanging="786"/>
        <w:rPr>
          <w:rFonts w:ascii="Arial" w:hAnsi="Arial"/>
        </w:rPr>
      </w:pPr>
      <w:bookmarkStart w:id="2093" w:name="_Toc139080176"/>
      <w:r>
        <w:rPr>
          <w:rFonts w:ascii="Arial" w:hAnsi="Arial"/>
        </w:rPr>
        <w:t>The Parties shall resolve Disputes arising out of or in connection with this Contract in accordance with the Dispute Resolution Procedure.</w:t>
      </w:r>
      <w:bookmarkEnd w:id="2093"/>
    </w:p>
    <w:p w14:paraId="14CD3AA9" w14:textId="604F181A" w:rsidR="003F789E" w:rsidRDefault="00606261">
      <w:pPr>
        <w:pStyle w:val="GPSL2numberedclause"/>
        <w:numPr>
          <w:ilvl w:val="1"/>
          <w:numId w:val="26"/>
        </w:numPr>
        <w:tabs>
          <w:tab w:val="clear" w:pos="1134"/>
          <w:tab w:val="left" w:pos="-6923"/>
        </w:tabs>
        <w:ind w:hanging="786"/>
        <w:rPr>
          <w:rFonts w:ascii="Arial" w:hAnsi="Arial"/>
        </w:rPr>
      </w:pPr>
      <w:bookmarkStart w:id="2094" w:name="_Toc139080177"/>
      <w:r>
        <w:rPr>
          <w:rFonts w:ascii="Arial" w:hAnsi="Arial"/>
        </w:rPr>
        <w:t>The Supplier shall continue to provide the Goods and/or Services in accordance with the terms of this Contract until a Dispute has been resolved.</w:t>
      </w:r>
      <w:bookmarkEnd w:id="2094"/>
    </w:p>
    <w:p w14:paraId="20502888" w14:textId="77777777" w:rsidR="003F789E" w:rsidRDefault="00606261">
      <w:pPr>
        <w:pStyle w:val="GPSL2NumberedBoldHeading"/>
        <w:ind w:hanging="646"/>
        <w:rPr>
          <w:b/>
        </w:rPr>
      </w:pPr>
      <w:bookmarkStart w:id="2095" w:name="_Hlt430880207"/>
      <w:bookmarkStart w:id="2096" w:name="_Hlt430940951"/>
      <w:bookmarkStart w:id="2097" w:name="_Ref364756346"/>
      <w:bookmarkStart w:id="2098" w:name="_Toc530585893"/>
      <w:bookmarkEnd w:id="2095"/>
      <w:bookmarkEnd w:id="2096"/>
      <w:r>
        <w:rPr>
          <w:b/>
        </w:rPr>
        <w:t>GOVERNING LAW AND JURISDICTION</w:t>
      </w:r>
      <w:bookmarkStart w:id="2099" w:name="_Ref360650712"/>
      <w:bookmarkEnd w:id="2097"/>
      <w:bookmarkEnd w:id="2098"/>
    </w:p>
    <w:bookmarkEnd w:id="2099"/>
    <w:p w14:paraId="3E2FB9A8" w14:textId="77777777" w:rsidR="003F789E" w:rsidRDefault="00606261">
      <w:pPr>
        <w:pStyle w:val="GPSL2numberedclause"/>
        <w:numPr>
          <w:ilvl w:val="1"/>
          <w:numId w:val="26"/>
        </w:numPr>
        <w:tabs>
          <w:tab w:val="clear" w:pos="1134"/>
          <w:tab w:val="left" w:pos="-6923"/>
        </w:tabs>
        <w:ind w:hanging="786"/>
        <w:rPr>
          <w:rFonts w:ascii="Arial" w:hAnsi="Arial"/>
        </w:rPr>
      </w:pPr>
      <w:r>
        <w:rPr>
          <w:rFonts w:ascii="Arial" w:hAnsi="Arial"/>
        </w:rPr>
        <w:t>This Contract and any issues, Disputes or claims (whether contractual or non-contractual) arising out of or in connection with it or its subject matter or formation shall be governed by and construed in accordance with the laws of England and Wales.</w:t>
      </w:r>
    </w:p>
    <w:p w14:paraId="47F22A1D" w14:textId="77777777" w:rsidR="003F789E" w:rsidRDefault="00606261">
      <w:pPr>
        <w:pStyle w:val="GPSL2numberedclause"/>
        <w:numPr>
          <w:ilvl w:val="1"/>
          <w:numId w:val="26"/>
        </w:numPr>
        <w:tabs>
          <w:tab w:val="clear" w:pos="1134"/>
          <w:tab w:val="left" w:pos="-6923"/>
        </w:tabs>
        <w:ind w:hanging="786"/>
      </w:pPr>
      <w:r>
        <w:rPr>
          <w:rFonts w:ascii="Arial" w:hAnsi="Arial"/>
        </w:rPr>
        <w:t>Subject to Clause </w:t>
      </w:r>
      <w:r>
        <w:rPr>
          <w:rFonts w:ascii="Arial" w:hAnsi="Arial"/>
        </w:rPr>
        <w:fldChar w:fldCharType="begin"/>
      </w:r>
      <w:r>
        <w:rPr>
          <w:rFonts w:ascii="Arial" w:hAnsi="Arial"/>
        </w:rPr>
        <w:instrText xml:space="preserve"> REF _Ref360704221 </w:instrText>
      </w:r>
      <w:r>
        <w:rPr>
          <w:rFonts w:ascii="Arial" w:hAnsi="Arial"/>
        </w:rPr>
        <w:fldChar w:fldCharType="separate"/>
      </w:r>
      <w:r>
        <w:rPr>
          <w:rFonts w:ascii="Arial" w:hAnsi="Arial"/>
        </w:rPr>
        <w:t>56</w:t>
      </w:r>
      <w:r>
        <w:rPr>
          <w:rFonts w:ascii="Arial" w:hAnsi="Arial"/>
        </w:rPr>
        <w:fldChar w:fldCharType="end"/>
      </w:r>
      <w:r>
        <w:rPr>
          <w:rFonts w:ascii="Arial" w:hAnsi="Arial"/>
        </w:rPr>
        <w:t xml:space="preserve"> (Dispute Resolution) and Contract Schedule 12 (Dispute Resolution Procedure) (including the Customer’s right to refer the Dispute to arbitration),</w:t>
      </w:r>
      <w:bookmarkStart w:id="2100" w:name="a107931"/>
      <w:bookmarkEnd w:id="2100"/>
      <w:r>
        <w:rPr>
          <w:rFonts w:ascii="Arial" w:hAnsi="Arial"/>
        </w:rPr>
        <w:t xml:space="preserve">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w:t>
      </w:r>
    </w:p>
    <w:p w14:paraId="30466A56" w14:textId="77777777" w:rsidR="003F789E" w:rsidRDefault="00606261">
      <w:pPr>
        <w:pStyle w:val="GPSmacrorestart"/>
      </w:pPr>
      <w:bookmarkStart w:id="2101" w:name="_Toc349229918"/>
      <w:bookmarkStart w:id="2102" w:name="_Toc349230081"/>
      <w:bookmarkStart w:id="2103" w:name="_Toc349230481"/>
      <w:bookmarkStart w:id="2104" w:name="_Toc349231363"/>
      <w:bookmarkStart w:id="2105" w:name="_Toc349232089"/>
      <w:bookmarkStart w:id="2106" w:name="_Toc349232470"/>
      <w:bookmarkStart w:id="2107" w:name="_Toc349233206"/>
      <w:bookmarkStart w:id="2108" w:name="_Toc349233341"/>
      <w:bookmarkStart w:id="2109" w:name="_Toc349233475"/>
      <w:bookmarkStart w:id="2110" w:name="_Toc350503064"/>
      <w:bookmarkStart w:id="2111" w:name="_Toc350504054"/>
      <w:bookmarkStart w:id="2112" w:name="_Toc350506344"/>
      <w:bookmarkStart w:id="2113" w:name="_Toc350506582"/>
      <w:bookmarkStart w:id="2114" w:name="_Toc350506712"/>
      <w:bookmarkStart w:id="2115" w:name="_Toc350506842"/>
      <w:bookmarkStart w:id="2116" w:name="_Toc350506974"/>
      <w:bookmarkStart w:id="2117" w:name="_Toc350507435"/>
      <w:bookmarkStart w:id="2118" w:name="_Toc350507969"/>
      <w:bookmarkStart w:id="2119" w:name="_Toc349229920"/>
      <w:bookmarkStart w:id="2120" w:name="_Toc349230083"/>
      <w:bookmarkStart w:id="2121" w:name="_Toc349230483"/>
      <w:bookmarkStart w:id="2122" w:name="_Toc349231365"/>
      <w:bookmarkStart w:id="2123" w:name="_Toc349232091"/>
      <w:bookmarkStart w:id="2124" w:name="_Toc349232472"/>
      <w:bookmarkStart w:id="2125" w:name="_Toc349233208"/>
      <w:bookmarkStart w:id="2126" w:name="_Toc349233343"/>
      <w:bookmarkStart w:id="2127" w:name="_Toc349233477"/>
      <w:bookmarkStart w:id="2128" w:name="_Toc350503066"/>
      <w:bookmarkStart w:id="2129" w:name="_Toc350504056"/>
      <w:bookmarkStart w:id="2130" w:name="_Toc350506346"/>
      <w:bookmarkStart w:id="2131" w:name="_Toc350506584"/>
      <w:bookmarkStart w:id="2132" w:name="_Toc350506714"/>
      <w:bookmarkStart w:id="2133" w:name="_Toc350506844"/>
      <w:bookmarkStart w:id="2134" w:name="_Toc350506976"/>
      <w:bookmarkStart w:id="2135" w:name="_Toc350507437"/>
      <w:bookmarkStart w:id="2136" w:name="_Toc350507971"/>
      <w:bookmarkStart w:id="2137" w:name="_Toc349229922"/>
      <w:bookmarkStart w:id="2138" w:name="_Toc349230085"/>
      <w:bookmarkStart w:id="2139" w:name="_Toc349230485"/>
      <w:bookmarkStart w:id="2140" w:name="_Toc349231367"/>
      <w:bookmarkStart w:id="2141" w:name="_Toc349232093"/>
      <w:bookmarkStart w:id="2142" w:name="_Toc349232474"/>
      <w:bookmarkStart w:id="2143" w:name="_Toc349233210"/>
      <w:bookmarkStart w:id="2144" w:name="_Toc349233345"/>
      <w:bookmarkStart w:id="2145" w:name="_Toc349233479"/>
      <w:bookmarkStart w:id="2146" w:name="_Toc350503068"/>
      <w:bookmarkStart w:id="2147" w:name="_Toc350504058"/>
      <w:bookmarkStart w:id="2148" w:name="_Toc350506348"/>
      <w:bookmarkStart w:id="2149" w:name="_Toc350506586"/>
      <w:bookmarkStart w:id="2150" w:name="_Toc350506716"/>
      <w:bookmarkStart w:id="2151" w:name="_Toc350506846"/>
      <w:bookmarkStart w:id="2152" w:name="_Toc350506978"/>
      <w:bookmarkStart w:id="2153" w:name="_Toc350507439"/>
      <w:bookmarkStart w:id="2154" w:name="_Toc350507973"/>
      <w:bookmarkStart w:id="2155" w:name="_Toc349229924"/>
      <w:bookmarkStart w:id="2156" w:name="_Toc349230087"/>
      <w:bookmarkStart w:id="2157" w:name="_Toc349230487"/>
      <w:bookmarkStart w:id="2158" w:name="_Toc349231369"/>
      <w:bookmarkStart w:id="2159" w:name="_Toc349232095"/>
      <w:bookmarkStart w:id="2160" w:name="_Toc349232476"/>
      <w:bookmarkStart w:id="2161" w:name="_Toc349233212"/>
      <w:bookmarkStart w:id="2162" w:name="_Toc349233347"/>
      <w:bookmarkStart w:id="2163" w:name="_Toc349233481"/>
      <w:bookmarkStart w:id="2164" w:name="_Toc350503070"/>
      <w:bookmarkStart w:id="2165" w:name="_Toc350504060"/>
      <w:bookmarkStart w:id="2166" w:name="_Toc350506350"/>
      <w:bookmarkStart w:id="2167" w:name="_Toc350506588"/>
      <w:bookmarkStart w:id="2168" w:name="_Toc350506718"/>
      <w:bookmarkStart w:id="2169" w:name="_Toc350506848"/>
      <w:bookmarkStart w:id="2170" w:name="_Toc350506980"/>
      <w:bookmarkStart w:id="2171" w:name="_Toc350507441"/>
      <w:bookmarkStart w:id="2172" w:name="_Toc350507975"/>
      <w:bookmarkStart w:id="2173" w:name="_Toc349229926"/>
      <w:bookmarkStart w:id="2174" w:name="_Toc349230089"/>
      <w:bookmarkStart w:id="2175" w:name="_Toc349230489"/>
      <w:bookmarkStart w:id="2176" w:name="_Toc349231371"/>
      <w:bookmarkStart w:id="2177" w:name="_Toc349232097"/>
      <w:bookmarkStart w:id="2178" w:name="_Toc349232478"/>
      <w:bookmarkStart w:id="2179" w:name="_Toc349233214"/>
      <w:bookmarkStart w:id="2180" w:name="_Toc349233349"/>
      <w:bookmarkStart w:id="2181" w:name="_Toc349233483"/>
      <w:bookmarkStart w:id="2182" w:name="_Toc350503072"/>
      <w:bookmarkStart w:id="2183" w:name="_Toc350504062"/>
      <w:bookmarkStart w:id="2184" w:name="_Toc350506352"/>
      <w:bookmarkStart w:id="2185" w:name="_Toc350506590"/>
      <w:bookmarkStart w:id="2186" w:name="_Toc350506720"/>
      <w:bookmarkStart w:id="2187" w:name="_Toc350506850"/>
      <w:bookmarkStart w:id="2188" w:name="_Toc350506982"/>
      <w:bookmarkStart w:id="2189" w:name="_Toc350507443"/>
      <w:bookmarkStart w:id="2190" w:name="_Toc350507977"/>
      <w:bookmarkStart w:id="2191" w:name="_Ref313370057"/>
      <w:bookmarkStart w:id="2192" w:name="_Toc314810836"/>
      <w:bookmarkStart w:id="2193" w:name="_Toc350503073"/>
      <w:bookmarkStart w:id="2194" w:name="_Toc350504063"/>
      <w:bookmarkStart w:id="2195" w:name="_Toc350507978"/>
      <w:bookmarkStart w:id="2196" w:name="_Toc358671816"/>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r>
        <w:rPr>
          <w:sz w:val="22"/>
          <w:szCs w:val="22"/>
        </w:rPr>
        <w:t>12/08/2013</w:t>
      </w:r>
    </w:p>
    <w:p w14:paraId="186A29E1" w14:textId="5A0D8619" w:rsidR="003F789E" w:rsidRDefault="00606261">
      <w:pPr>
        <w:pStyle w:val="GPSSchTitleandNumber"/>
        <w:pageBreakBefore/>
        <w:rPr>
          <w:rFonts w:ascii="Arial" w:hAnsi="Arial" w:cs="Arial"/>
        </w:rPr>
      </w:pPr>
      <w:bookmarkStart w:id="2197" w:name="_Toc349229928"/>
      <w:bookmarkStart w:id="2198" w:name="_Toc349230091"/>
      <w:bookmarkStart w:id="2199" w:name="_Toc349230491"/>
      <w:bookmarkStart w:id="2200" w:name="_Toc349231373"/>
      <w:bookmarkStart w:id="2201" w:name="_Toc349232099"/>
      <w:bookmarkStart w:id="2202" w:name="_Toc349232480"/>
      <w:bookmarkStart w:id="2203" w:name="_Toc349233216"/>
      <w:bookmarkStart w:id="2204" w:name="_Toc349233351"/>
      <w:bookmarkStart w:id="2205" w:name="_Toc349233485"/>
      <w:bookmarkStart w:id="2206" w:name="_Toc350503074"/>
      <w:bookmarkStart w:id="2207" w:name="_Toc350504064"/>
      <w:bookmarkStart w:id="2208" w:name="_Toc350506354"/>
      <w:bookmarkStart w:id="2209" w:name="_Toc350506592"/>
      <w:bookmarkStart w:id="2210" w:name="_Toc350506722"/>
      <w:bookmarkStart w:id="2211" w:name="_Toc350506852"/>
      <w:bookmarkStart w:id="2212" w:name="_Toc350506984"/>
      <w:bookmarkStart w:id="2213" w:name="_Toc350507445"/>
      <w:bookmarkStart w:id="2214" w:name="_Toc350507979"/>
      <w:bookmarkStart w:id="2215" w:name="_Toc349229930"/>
      <w:bookmarkStart w:id="2216" w:name="_Toc349230093"/>
      <w:bookmarkStart w:id="2217" w:name="_Toc349230493"/>
      <w:bookmarkStart w:id="2218" w:name="_Toc349231375"/>
      <w:bookmarkStart w:id="2219" w:name="_Toc349232101"/>
      <w:bookmarkStart w:id="2220" w:name="_Toc349232482"/>
      <w:bookmarkStart w:id="2221" w:name="_Toc349233218"/>
      <w:bookmarkStart w:id="2222" w:name="_Toc349233353"/>
      <w:bookmarkStart w:id="2223" w:name="_Toc349233487"/>
      <w:bookmarkStart w:id="2224" w:name="_Toc350503076"/>
      <w:bookmarkStart w:id="2225" w:name="_Toc350504066"/>
      <w:bookmarkStart w:id="2226" w:name="_Toc350506356"/>
      <w:bookmarkStart w:id="2227" w:name="_Toc350506594"/>
      <w:bookmarkStart w:id="2228" w:name="_Toc350506724"/>
      <w:bookmarkStart w:id="2229" w:name="_Toc350506854"/>
      <w:bookmarkStart w:id="2230" w:name="_Toc350506986"/>
      <w:bookmarkStart w:id="2231" w:name="_Toc350507447"/>
      <w:bookmarkStart w:id="2232" w:name="_Toc350507981"/>
      <w:bookmarkStart w:id="2233" w:name="_Toc349229932"/>
      <w:bookmarkStart w:id="2234" w:name="_Toc349230095"/>
      <w:bookmarkStart w:id="2235" w:name="_Toc349230495"/>
      <w:bookmarkStart w:id="2236" w:name="_Toc349231377"/>
      <w:bookmarkStart w:id="2237" w:name="_Toc349232103"/>
      <w:bookmarkStart w:id="2238" w:name="_Toc349232484"/>
      <w:bookmarkStart w:id="2239" w:name="_Toc349233220"/>
      <w:bookmarkStart w:id="2240" w:name="_Toc349233355"/>
      <w:bookmarkStart w:id="2241" w:name="_Toc349233489"/>
      <w:bookmarkStart w:id="2242" w:name="_Toc350503078"/>
      <w:bookmarkStart w:id="2243" w:name="_Toc350504068"/>
      <w:bookmarkStart w:id="2244" w:name="_Toc350506358"/>
      <w:bookmarkStart w:id="2245" w:name="_Toc350506596"/>
      <w:bookmarkStart w:id="2246" w:name="_Toc350506726"/>
      <w:bookmarkStart w:id="2247" w:name="_Toc350506856"/>
      <w:bookmarkStart w:id="2248" w:name="_Toc350506988"/>
      <w:bookmarkStart w:id="2249" w:name="_Toc350507449"/>
      <w:bookmarkStart w:id="2250" w:name="_Toc350507983"/>
      <w:bookmarkStart w:id="2251" w:name="_Toc349229934"/>
      <w:bookmarkStart w:id="2252" w:name="_Toc349230097"/>
      <w:bookmarkStart w:id="2253" w:name="_Toc349230497"/>
      <w:bookmarkStart w:id="2254" w:name="_Toc349231379"/>
      <w:bookmarkStart w:id="2255" w:name="_Toc349232105"/>
      <w:bookmarkStart w:id="2256" w:name="_Toc349232486"/>
      <w:bookmarkStart w:id="2257" w:name="_Toc349233222"/>
      <w:bookmarkStart w:id="2258" w:name="_Toc349233357"/>
      <w:bookmarkStart w:id="2259" w:name="_Toc349233491"/>
      <w:bookmarkStart w:id="2260" w:name="_Toc350503080"/>
      <w:bookmarkStart w:id="2261" w:name="_Toc350504070"/>
      <w:bookmarkStart w:id="2262" w:name="_Toc350506360"/>
      <w:bookmarkStart w:id="2263" w:name="_Toc350506598"/>
      <w:bookmarkStart w:id="2264" w:name="_Toc350506728"/>
      <w:bookmarkStart w:id="2265" w:name="_Toc350506858"/>
      <w:bookmarkStart w:id="2266" w:name="_Toc350506990"/>
      <w:bookmarkStart w:id="2267" w:name="_Toc350507451"/>
      <w:bookmarkStart w:id="2268" w:name="_Toc350507985"/>
      <w:bookmarkStart w:id="2269" w:name="_Toc358671452"/>
      <w:bookmarkStart w:id="2270" w:name="_Toc358671571"/>
      <w:bookmarkStart w:id="2271" w:name="_Toc358671690"/>
      <w:bookmarkStart w:id="2272" w:name="_Toc358671821"/>
      <w:bookmarkStart w:id="2273" w:name="_Toc349229936"/>
      <w:bookmarkStart w:id="2274" w:name="_Toc349230099"/>
      <w:bookmarkStart w:id="2275" w:name="_Toc349230499"/>
      <w:bookmarkStart w:id="2276" w:name="_Toc349231381"/>
      <w:bookmarkStart w:id="2277" w:name="_Toc349232107"/>
      <w:bookmarkStart w:id="2278" w:name="_Toc349232488"/>
      <w:bookmarkStart w:id="2279" w:name="_Toc349233224"/>
      <w:bookmarkStart w:id="2280" w:name="_Toc349233359"/>
      <w:bookmarkStart w:id="2281" w:name="_Toc349233493"/>
      <w:bookmarkStart w:id="2282" w:name="_Toc350503082"/>
      <w:bookmarkStart w:id="2283" w:name="_Toc350504072"/>
      <w:bookmarkStart w:id="2284" w:name="_Toc350506362"/>
      <w:bookmarkStart w:id="2285" w:name="_Toc350506600"/>
      <w:bookmarkStart w:id="2286" w:name="_Toc350506730"/>
      <w:bookmarkStart w:id="2287" w:name="_Toc350506860"/>
      <w:bookmarkStart w:id="2288" w:name="_Toc350506992"/>
      <w:bookmarkStart w:id="2289" w:name="_Toc350507453"/>
      <w:bookmarkStart w:id="2290" w:name="_Toc350507987"/>
      <w:bookmarkStart w:id="2291" w:name="_Toc349229938"/>
      <w:bookmarkStart w:id="2292" w:name="_Toc349230101"/>
      <w:bookmarkStart w:id="2293" w:name="_Toc349230501"/>
      <w:bookmarkStart w:id="2294" w:name="_Toc349231383"/>
      <w:bookmarkStart w:id="2295" w:name="_Toc349232109"/>
      <w:bookmarkStart w:id="2296" w:name="_Toc349232490"/>
      <w:bookmarkStart w:id="2297" w:name="_Toc349233226"/>
      <w:bookmarkStart w:id="2298" w:name="_Toc349233361"/>
      <w:bookmarkStart w:id="2299" w:name="_Toc349233495"/>
      <w:bookmarkStart w:id="2300" w:name="_Toc350503084"/>
      <w:bookmarkStart w:id="2301" w:name="_Toc350504074"/>
      <w:bookmarkStart w:id="2302" w:name="_Toc350506364"/>
      <w:bookmarkStart w:id="2303" w:name="_Toc350506602"/>
      <w:bookmarkStart w:id="2304" w:name="_Toc350506732"/>
      <w:bookmarkStart w:id="2305" w:name="_Toc350506862"/>
      <w:bookmarkStart w:id="2306" w:name="_Toc350506994"/>
      <w:bookmarkStart w:id="2307" w:name="_Toc350507455"/>
      <w:bookmarkStart w:id="2308" w:name="_Toc350507989"/>
      <w:bookmarkStart w:id="2309" w:name="_Toc349229940"/>
      <w:bookmarkStart w:id="2310" w:name="_Toc349230103"/>
      <w:bookmarkStart w:id="2311" w:name="_Toc349230503"/>
      <w:bookmarkStart w:id="2312" w:name="_Toc349231385"/>
      <w:bookmarkStart w:id="2313" w:name="_Toc349232111"/>
      <w:bookmarkStart w:id="2314" w:name="_Toc349232492"/>
      <w:bookmarkStart w:id="2315" w:name="_Toc349233228"/>
      <w:bookmarkStart w:id="2316" w:name="_Toc349233363"/>
      <w:bookmarkStart w:id="2317" w:name="_Toc349233497"/>
      <w:bookmarkStart w:id="2318" w:name="_Toc350503086"/>
      <w:bookmarkStart w:id="2319" w:name="_Toc350504076"/>
      <w:bookmarkStart w:id="2320" w:name="_Toc350506366"/>
      <w:bookmarkStart w:id="2321" w:name="_Toc350506604"/>
      <w:bookmarkStart w:id="2322" w:name="_Toc350506734"/>
      <w:bookmarkStart w:id="2323" w:name="_Toc350506864"/>
      <w:bookmarkStart w:id="2324" w:name="_Toc350506996"/>
      <w:bookmarkStart w:id="2325" w:name="_Toc350507457"/>
      <w:bookmarkStart w:id="2326" w:name="_Toc350507991"/>
      <w:bookmarkStart w:id="2327" w:name="_Toc530585894"/>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r>
        <w:rPr>
          <w:rFonts w:ascii="Arial" w:hAnsi="Arial" w:cs="Arial"/>
        </w:rPr>
        <w:t>CONTRACT SCHEDULE 1: DEFINITIONS</w:t>
      </w:r>
      <w:bookmarkEnd w:id="2327"/>
    </w:p>
    <w:p w14:paraId="3BD55EE7" w14:textId="77777777" w:rsidR="003F789E" w:rsidRDefault="00606261">
      <w:pPr>
        <w:pStyle w:val="GPSL2GuidanceNumbered"/>
        <w:tabs>
          <w:tab w:val="clear" w:pos="-10822"/>
          <w:tab w:val="left" w:pos="851"/>
        </w:tabs>
        <w:ind w:left="851" w:hanging="425"/>
      </w:pPr>
      <w:bookmarkStart w:id="2328" w:name="_Toc348712383"/>
      <w:r>
        <w:rPr>
          <w:b w:val="0"/>
          <w:i w:val="0"/>
        </w:rPr>
        <w:t xml:space="preserve">In accordance with Clause </w:t>
      </w:r>
      <w:bookmarkStart w:id="2329" w:name="_Hlt430879742"/>
      <w:r>
        <w:rPr>
          <w:b w:val="0"/>
          <w:i w:val="0"/>
        </w:rPr>
        <w:fldChar w:fldCharType="begin"/>
      </w:r>
      <w:r>
        <w:rPr>
          <w:b w:val="0"/>
          <w:i w:val="0"/>
        </w:rPr>
        <w:instrText xml:space="preserve"> REF _Ref413851044 </w:instrText>
      </w:r>
      <w:r>
        <w:rPr>
          <w:b w:val="0"/>
          <w:i w:val="0"/>
        </w:rPr>
        <w:fldChar w:fldCharType="separate"/>
      </w:r>
      <w:r>
        <w:rPr>
          <w:b w:val="0"/>
          <w:i w:val="0"/>
        </w:rPr>
        <w:t>1</w:t>
      </w:r>
      <w:r>
        <w:rPr>
          <w:b w:val="0"/>
          <w:i w:val="0"/>
        </w:rPr>
        <w:fldChar w:fldCharType="end"/>
      </w:r>
      <w:bookmarkEnd w:id="2329"/>
      <w:r>
        <w:rPr>
          <w:b w:val="0"/>
          <w:i w:val="0"/>
        </w:rPr>
        <w:t xml:space="preserve"> (Definitions and Interpretation) of this Contract including its recitals the following expressions shall have the following meanings: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3F789E" w14:paraId="5FC52C6A" w14:textId="77777777">
        <w:tc>
          <w:tcPr>
            <w:tcW w:w="2410" w:type="dxa"/>
            <w:shd w:val="clear" w:color="auto" w:fill="auto"/>
            <w:tcMar>
              <w:top w:w="0" w:type="dxa"/>
              <w:left w:w="108" w:type="dxa"/>
              <w:bottom w:w="0" w:type="dxa"/>
              <w:right w:w="108" w:type="dxa"/>
            </w:tcMar>
          </w:tcPr>
          <w:bookmarkEnd w:id="2328"/>
          <w:p w14:paraId="03A6864F" w14:textId="77777777" w:rsidR="003F789E" w:rsidRDefault="00606261">
            <w:pPr>
              <w:pStyle w:val="GPSDefinitionTerm"/>
            </w:pPr>
            <w:r>
              <w:t>"Achieve"</w:t>
            </w:r>
          </w:p>
        </w:tc>
        <w:tc>
          <w:tcPr>
            <w:tcW w:w="5953" w:type="dxa"/>
            <w:shd w:val="clear" w:color="auto" w:fill="auto"/>
            <w:tcMar>
              <w:top w:w="0" w:type="dxa"/>
              <w:left w:w="108" w:type="dxa"/>
              <w:bottom w:w="0" w:type="dxa"/>
              <w:right w:w="108" w:type="dxa"/>
            </w:tcMar>
          </w:tcPr>
          <w:p w14:paraId="267B35A1" w14:textId="77777777" w:rsidR="003F789E" w:rsidRDefault="00606261">
            <w:pPr>
              <w:pStyle w:val="GPsDefinition"/>
              <w:numPr>
                <w:ilvl w:val="0"/>
                <w:numId w:val="27"/>
              </w:numPr>
            </w:pPr>
            <w:r>
              <w:t>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shall be construed accordingly;</w:t>
            </w:r>
          </w:p>
        </w:tc>
      </w:tr>
      <w:tr w:rsidR="003F789E" w14:paraId="114AABE5" w14:textId="77777777">
        <w:tc>
          <w:tcPr>
            <w:tcW w:w="2410" w:type="dxa"/>
            <w:shd w:val="clear" w:color="auto" w:fill="auto"/>
            <w:tcMar>
              <w:top w:w="0" w:type="dxa"/>
              <w:left w:w="108" w:type="dxa"/>
              <w:bottom w:w="0" w:type="dxa"/>
              <w:right w:w="108" w:type="dxa"/>
            </w:tcMar>
          </w:tcPr>
          <w:p w14:paraId="2A45D0ED" w14:textId="77777777" w:rsidR="003F789E" w:rsidRDefault="00606261">
            <w:pPr>
              <w:pStyle w:val="GPSDefinitionTerm"/>
            </w:pPr>
            <w:r>
              <w:t>"Acquired Rights Directive"</w:t>
            </w:r>
          </w:p>
        </w:tc>
        <w:tc>
          <w:tcPr>
            <w:tcW w:w="5953" w:type="dxa"/>
            <w:shd w:val="clear" w:color="auto" w:fill="auto"/>
            <w:tcMar>
              <w:top w:w="0" w:type="dxa"/>
              <w:left w:w="108" w:type="dxa"/>
              <w:bottom w:w="0" w:type="dxa"/>
              <w:right w:w="108" w:type="dxa"/>
            </w:tcMar>
          </w:tcPr>
          <w:p w14:paraId="536CD596" w14:textId="77777777" w:rsidR="003F789E" w:rsidRDefault="00606261">
            <w:pPr>
              <w:pStyle w:val="GPsDefinition"/>
              <w:numPr>
                <w:ilvl w:val="0"/>
                <w:numId w:val="27"/>
              </w:numPr>
            </w:pPr>
            <w: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3F789E" w14:paraId="5BCCB4C9" w14:textId="77777777">
        <w:tc>
          <w:tcPr>
            <w:tcW w:w="2410" w:type="dxa"/>
            <w:shd w:val="clear" w:color="auto" w:fill="auto"/>
            <w:tcMar>
              <w:top w:w="0" w:type="dxa"/>
              <w:left w:w="108" w:type="dxa"/>
              <w:bottom w:w="0" w:type="dxa"/>
              <w:right w:w="108" w:type="dxa"/>
            </w:tcMar>
          </w:tcPr>
          <w:p w14:paraId="78B11FD8" w14:textId="77777777" w:rsidR="003F789E" w:rsidRDefault="00606261">
            <w:pPr>
              <w:pStyle w:val="GPSDefinitionTerm"/>
            </w:pPr>
            <w:r>
              <w:t>"Additional Clauses"</w:t>
            </w:r>
          </w:p>
        </w:tc>
        <w:tc>
          <w:tcPr>
            <w:tcW w:w="5953" w:type="dxa"/>
            <w:shd w:val="clear" w:color="auto" w:fill="auto"/>
            <w:tcMar>
              <w:top w:w="0" w:type="dxa"/>
              <w:left w:w="108" w:type="dxa"/>
              <w:bottom w:w="0" w:type="dxa"/>
              <w:right w:w="108" w:type="dxa"/>
            </w:tcMar>
          </w:tcPr>
          <w:p w14:paraId="3E1F8F64" w14:textId="77777777" w:rsidR="003F789E" w:rsidRDefault="00606261">
            <w:pPr>
              <w:pStyle w:val="GPsDefinition"/>
              <w:numPr>
                <w:ilvl w:val="0"/>
                <w:numId w:val="27"/>
              </w:numPr>
            </w:pPr>
            <w:r>
              <w:t>means the additional Clauses in Contract Schedule 14 (Alternative and/or Additional Clauses) and any other additional Clauses set out in the Contract Order Form or elsewhere in this Contract;</w:t>
            </w:r>
          </w:p>
        </w:tc>
      </w:tr>
      <w:tr w:rsidR="003F789E" w14:paraId="6FB28A49" w14:textId="77777777">
        <w:tc>
          <w:tcPr>
            <w:tcW w:w="2410" w:type="dxa"/>
            <w:shd w:val="clear" w:color="auto" w:fill="auto"/>
            <w:tcMar>
              <w:top w:w="0" w:type="dxa"/>
              <w:left w:w="108" w:type="dxa"/>
              <w:bottom w:w="0" w:type="dxa"/>
              <w:right w:w="108" w:type="dxa"/>
            </w:tcMar>
          </w:tcPr>
          <w:p w14:paraId="57406B78" w14:textId="77777777" w:rsidR="003F789E" w:rsidRDefault="00606261">
            <w:pPr>
              <w:pStyle w:val="GPSDefinitionTerm"/>
            </w:pPr>
            <w:r>
              <w:t>"Affected Party"</w:t>
            </w:r>
          </w:p>
        </w:tc>
        <w:tc>
          <w:tcPr>
            <w:tcW w:w="5953" w:type="dxa"/>
            <w:shd w:val="clear" w:color="auto" w:fill="auto"/>
            <w:tcMar>
              <w:top w:w="0" w:type="dxa"/>
              <w:left w:w="108" w:type="dxa"/>
              <w:bottom w:w="0" w:type="dxa"/>
              <w:right w:w="108" w:type="dxa"/>
            </w:tcMar>
          </w:tcPr>
          <w:p w14:paraId="5D67BC60" w14:textId="77777777" w:rsidR="003F789E" w:rsidRDefault="00606261">
            <w:pPr>
              <w:pStyle w:val="GPsDefinition"/>
              <w:numPr>
                <w:ilvl w:val="0"/>
                <w:numId w:val="27"/>
              </w:numPr>
            </w:pPr>
            <w:r>
              <w:t>means the party seeking to claim relief in respect of a Force Majeure;</w:t>
            </w:r>
          </w:p>
        </w:tc>
      </w:tr>
      <w:tr w:rsidR="003F789E" w14:paraId="0793534F" w14:textId="77777777">
        <w:tc>
          <w:tcPr>
            <w:tcW w:w="2410" w:type="dxa"/>
            <w:shd w:val="clear" w:color="auto" w:fill="auto"/>
            <w:tcMar>
              <w:top w:w="0" w:type="dxa"/>
              <w:left w:w="108" w:type="dxa"/>
              <w:bottom w:w="0" w:type="dxa"/>
              <w:right w:w="108" w:type="dxa"/>
            </w:tcMar>
          </w:tcPr>
          <w:p w14:paraId="2F700370" w14:textId="77777777" w:rsidR="003F789E" w:rsidRDefault="00606261">
            <w:pPr>
              <w:pStyle w:val="GPSDefinitionTerm"/>
            </w:pPr>
            <w:r>
              <w:t>"Affiliates"</w:t>
            </w:r>
          </w:p>
        </w:tc>
        <w:tc>
          <w:tcPr>
            <w:tcW w:w="5953" w:type="dxa"/>
            <w:shd w:val="clear" w:color="auto" w:fill="auto"/>
            <w:tcMar>
              <w:top w:w="0" w:type="dxa"/>
              <w:left w:w="108" w:type="dxa"/>
              <w:bottom w:w="0" w:type="dxa"/>
              <w:right w:w="108" w:type="dxa"/>
            </w:tcMar>
          </w:tcPr>
          <w:p w14:paraId="7740AF55" w14:textId="77777777" w:rsidR="003F789E" w:rsidRDefault="00606261">
            <w:pPr>
              <w:pStyle w:val="GPsDefinition"/>
              <w:numPr>
                <w:ilvl w:val="0"/>
                <w:numId w:val="27"/>
              </w:numPr>
            </w:pPr>
            <w:r>
              <w:t>has the meaning given to it in DPS Schedule 1 (Definitions);</w:t>
            </w:r>
          </w:p>
        </w:tc>
      </w:tr>
      <w:tr w:rsidR="003F789E" w14:paraId="7A4B8082" w14:textId="77777777">
        <w:tc>
          <w:tcPr>
            <w:tcW w:w="2410" w:type="dxa"/>
            <w:shd w:val="clear" w:color="auto" w:fill="auto"/>
            <w:tcMar>
              <w:top w:w="0" w:type="dxa"/>
              <w:left w:w="108" w:type="dxa"/>
              <w:bottom w:w="0" w:type="dxa"/>
              <w:right w:w="108" w:type="dxa"/>
            </w:tcMar>
          </w:tcPr>
          <w:p w14:paraId="39EFA1E4" w14:textId="77777777" w:rsidR="003F789E" w:rsidRDefault="00606261">
            <w:pPr>
              <w:pStyle w:val="GPSDefinitionTerm"/>
            </w:pPr>
            <w:r>
              <w:t>"Alternative Clauses"</w:t>
            </w:r>
          </w:p>
        </w:tc>
        <w:tc>
          <w:tcPr>
            <w:tcW w:w="5953" w:type="dxa"/>
            <w:shd w:val="clear" w:color="auto" w:fill="auto"/>
            <w:tcMar>
              <w:top w:w="0" w:type="dxa"/>
              <w:left w:w="108" w:type="dxa"/>
              <w:bottom w:w="0" w:type="dxa"/>
              <w:right w:w="108" w:type="dxa"/>
            </w:tcMar>
          </w:tcPr>
          <w:p w14:paraId="39227767" w14:textId="77777777" w:rsidR="003F789E" w:rsidRDefault="00606261">
            <w:pPr>
              <w:pStyle w:val="GPsDefinition"/>
              <w:numPr>
                <w:ilvl w:val="0"/>
                <w:numId w:val="27"/>
              </w:numPr>
            </w:pPr>
            <w:r>
              <w:t>means the alternative Clauses in Contract Schedule 14 (Alternative and/or Additional Clauses) and any other alternative Clauses set out in the Contract Order Form or elsewhere in this Contract;</w:t>
            </w:r>
          </w:p>
        </w:tc>
      </w:tr>
      <w:tr w:rsidR="003F789E" w14:paraId="2E78B6C1" w14:textId="77777777">
        <w:tc>
          <w:tcPr>
            <w:tcW w:w="2410" w:type="dxa"/>
            <w:shd w:val="clear" w:color="auto" w:fill="auto"/>
            <w:tcMar>
              <w:top w:w="0" w:type="dxa"/>
              <w:left w:w="108" w:type="dxa"/>
              <w:bottom w:w="0" w:type="dxa"/>
              <w:right w:w="108" w:type="dxa"/>
            </w:tcMar>
          </w:tcPr>
          <w:p w14:paraId="3D8DF01D" w14:textId="77777777" w:rsidR="003F789E" w:rsidRDefault="00606261">
            <w:pPr>
              <w:pStyle w:val="GPSDefinitionTerm"/>
            </w:pPr>
            <w:r>
              <w:t>"Approval"</w:t>
            </w:r>
          </w:p>
        </w:tc>
        <w:tc>
          <w:tcPr>
            <w:tcW w:w="5953" w:type="dxa"/>
            <w:shd w:val="clear" w:color="auto" w:fill="auto"/>
            <w:tcMar>
              <w:top w:w="0" w:type="dxa"/>
              <w:left w:w="108" w:type="dxa"/>
              <w:bottom w:w="0" w:type="dxa"/>
              <w:right w:w="108" w:type="dxa"/>
            </w:tcMar>
          </w:tcPr>
          <w:p w14:paraId="0941702A" w14:textId="77777777" w:rsidR="003F789E" w:rsidRDefault="00606261">
            <w:pPr>
              <w:pStyle w:val="GPsDefinition"/>
              <w:numPr>
                <w:ilvl w:val="0"/>
                <w:numId w:val="27"/>
              </w:numPr>
            </w:pPr>
            <w:r>
              <w:t>means the prior written consent of the Customer and "</w:t>
            </w:r>
            <w:r>
              <w:rPr>
                <w:b/>
              </w:rPr>
              <w:t>Approve</w:t>
            </w:r>
            <w:r>
              <w:t>" and "</w:t>
            </w:r>
            <w:r>
              <w:rPr>
                <w:b/>
              </w:rPr>
              <w:t>Approved</w:t>
            </w:r>
            <w:r>
              <w:t>" shall be construed accordingly;</w:t>
            </w:r>
          </w:p>
        </w:tc>
      </w:tr>
      <w:tr w:rsidR="003F789E" w14:paraId="4CED2922" w14:textId="77777777">
        <w:tc>
          <w:tcPr>
            <w:tcW w:w="2410" w:type="dxa"/>
            <w:shd w:val="clear" w:color="auto" w:fill="auto"/>
            <w:tcMar>
              <w:top w:w="0" w:type="dxa"/>
              <w:left w:w="108" w:type="dxa"/>
              <w:bottom w:w="0" w:type="dxa"/>
              <w:right w:w="108" w:type="dxa"/>
            </w:tcMar>
          </w:tcPr>
          <w:p w14:paraId="6807C621" w14:textId="77777777" w:rsidR="003F789E" w:rsidRDefault="00606261">
            <w:pPr>
              <w:pStyle w:val="GPSDefinitionTerm"/>
            </w:pPr>
            <w:r>
              <w:t>"Approved Sub-Licensee"</w:t>
            </w:r>
          </w:p>
        </w:tc>
        <w:tc>
          <w:tcPr>
            <w:tcW w:w="5953" w:type="dxa"/>
            <w:shd w:val="clear" w:color="auto" w:fill="auto"/>
            <w:tcMar>
              <w:top w:w="0" w:type="dxa"/>
              <w:left w:w="108" w:type="dxa"/>
              <w:bottom w:w="0" w:type="dxa"/>
              <w:right w:w="108" w:type="dxa"/>
            </w:tcMar>
          </w:tcPr>
          <w:p w14:paraId="0D48CCCA" w14:textId="77777777" w:rsidR="003F789E" w:rsidRDefault="00606261">
            <w:pPr>
              <w:pStyle w:val="GPsDefinition"/>
              <w:numPr>
                <w:ilvl w:val="0"/>
                <w:numId w:val="27"/>
              </w:numPr>
            </w:pPr>
            <w:r>
              <w:t>means any of the following:</w:t>
            </w:r>
          </w:p>
          <w:p w14:paraId="3CE50AF8" w14:textId="77777777" w:rsidR="003F789E" w:rsidRDefault="00606261">
            <w:pPr>
              <w:pStyle w:val="GPSDefinitionL2"/>
              <w:numPr>
                <w:ilvl w:val="1"/>
                <w:numId w:val="27"/>
              </w:numPr>
            </w:pPr>
            <w:r>
              <w:t>a Central Government Body;</w:t>
            </w:r>
          </w:p>
          <w:p w14:paraId="39E29EAA" w14:textId="77777777" w:rsidR="003F789E" w:rsidRDefault="00606261">
            <w:pPr>
              <w:pStyle w:val="GPSDefinitionL2"/>
              <w:numPr>
                <w:ilvl w:val="1"/>
                <w:numId w:val="27"/>
              </w:numPr>
            </w:pPr>
            <w:r>
              <w:t>any third party providing goods and/or services to a Central Government Body; and/or</w:t>
            </w:r>
          </w:p>
          <w:p w14:paraId="45EDC00A" w14:textId="77777777" w:rsidR="003F789E" w:rsidRDefault="00606261">
            <w:pPr>
              <w:pStyle w:val="GPSDefinitionL2"/>
              <w:numPr>
                <w:ilvl w:val="1"/>
                <w:numId w:val="27"/>
              </w:numPr>
            </w:pPr>
            <w:r>
              <w:t>any body (including any private sector body) which performs or carries on any of the functions and/or activities that previously had been performed and/or carried on by the Customer;</w:t>
            </w:r>
          </w:p>
        </w:tc>
      </w:tr>
      <w:tr w:rsidR="003F789E" w14:paraId="557AB417" w14:textId="77777777">
        <w:tc>
          <w:tcPr>
            <w:tcW w:w="2410" w:type="dxa"/>
            <w:shd w:val="clear" w:color="auto" w:fill="auto"/>
            <w:tcMar>
              <w:top w:w="0" w:type="dxa"/>
              <w:left w:w="108" w:type="dxa"/>
              <w:bottom w:w="0" w:type="dxa"/>
              <w:right w:w="108" w:type="dxa"/>
            </w:tcMar>
          </w:tcPr>
          <w:p w14:paraId="414FCD9A" w14:textId="77777777" w:rsidR="003F789E" w:rsidRDefault="00606261">
            <w:pPr>
              <w:pStyle w:val="GPSDefinitionTerm"/>
            </w:pPr>
            <w:r>
              <w:t>"Auditor"</w:t>
            </w:r>
          </w:p>
        </w:tc>
        <w:tc>
          <w:tcPr>
            <w:tcW w:w="5953" w:type="dxa"/>
            <w:shd w:val="clear" w:color="auto" w:fill="auto"/>
            <w:tcMar>
              <w:top w:w="0" w:type="dxa"/>
              <w:left w:w="108" w:type="dxa"/>
              <w:bottom w:w="0" w:type="dxa"/>
              <w:right w:w="108" w:type="dxa"/>
            </w:tcMar>
          </w:tcPr>
          <w:p w14:paraId="2D8F5507" w14:textId="77777777" w:rsidR="003F789E" w:rsidRDefault="00606261">
            <w:pPr>
              <w:pStyle w:val="GPsDefinition"/>
              <w:numPr>
                <w:ilvl w:val="0"/>
                <w:numId w:val="27"/>
              </w:numPr>
            </w:pPr>
            <w:r>
              <w:t>means:</w:t>
            </w:r>
          </w:p>
          <w:p w14:paraId="6EBDBD57" w14:textId="77777777" w:rsidR="003F789E" w:rsidRDefault="00606261">
            <w:pPr>
              <w:pStyle w:val="GPSDefinitionL2"/>
              <w:numPr>
                <w:ilvl w:val="1"/>
                <w:numId w:val="27"/>
              </w:numPr>
            </w:pPr>
            <w:r>
              <w:t>the Customer’s internal and external auditors;</w:t>
            </w:r>
          </w:p>
          <w:p w14:paraId="00159D9B" w14:textId="77777777" w:rsidR="003F789E" w:rsidRDefault="00606261">
            <w:pPr>
              <w:pStyle w:val="GPSDefinitionL2"/>
              <w:numPr>
                <w:ilvl w:val="1"/>
                <w:numId w:val="27"/>
              </w:numPr>
            </w:pPr>
            <w:r>
              <w:t xml:space="preserve">the Customer’s statutory </w:t>
            </w:r>
            <w:r>
              <w:rPr>
                <w:color w:val="000000"/>
                <w:spacing w:val="-2"/>
              </w:rPr>
              <w:t>or regulatory auditors;</w:t>
            </w:r>
          </w:p>
          <w:p w14:paraId="584C0578" w14:textId="77777777" w:rsidR="003F789E" w:rsidRDefault="00606261">
            <w:pPr>
              <w:pStyle w:val="GPSDefinitionL2"/>
              <w:numPr>
                <w:ilvl w:val="1"/>
                <w:numId w:val="27"/>
              </w:numPr>
            </w:pPr>
            <w:r>
              <w:t>the Comptroller and Auditor General, their staff and/or any appointed representatives of the National Audit Office;</w:t>
            </w:r>
          </w:p>
          <w:p w14:paraId="777AB558" w14:textId="77777777" w:rsidR="003F789E" w:rsidRDefault="00606261">
            <w:pPr>
              <w:pStyle w:val="GPSDefinitionL2"/>
              <w:numPr>
                <w:ilvl w:val="1"/>
                <w:numId w:val="27"/>
              </w:numPr>
            </w:pPr>
            <w:r>
              <w:t>HM Treasury or the Cabinet Office;</w:t>
            </w:r>
          </w:p>
          <w:p w14:paraId="398BD5E6" w14:textId="77777777" w:rsidR="003F789E" w:rsidRDefault="00606261">
            <w:pPr>
              <w:pStyle w:val="GPSDefinitionL2"/>
              <w:numPr>
                <w:ilvl w:val="1"/>
                <w:numId w:val="27"/>
              </w:numPr>
            </w:pPr>
            <w:r>
              <w:t>any party formally appointed by the Customer to carry out audit or similar review functions; and</w:t>
            </w:r>
          </w:p>
          <w:p w14:paraId="4499A5CE" w14:textId="77777777" w:rsidR="003F789E" w:rsidRDefault="00606261">
            <w:pPr>
              <w:pStyle w:val="GPSDefinitionL2"/>
              <w:numPr>
                <w:ilvl w:val="1"/>
                <w:numId w:val="27"/>
              </w:numPr>
            </w:pPr>
            <w:r>
              <w:t>successors or assigns of any of the above;</w:t>
            </w:r>
          </w:p>
        </w:tc>
      </w:tr>
      <w:tr w:rsidR="003F789E" w14:paraId="1628402B" w14:textId="77777777">
        <w:tc>
          <w:tcPr>
            <w:tcW w:w="2410" w:type="dxa"/>
            <w:shd w:val="clear" w:color="auto" w:fill="auto"/>
            <w:tcMar>
              <w:top w:w="0" w:type="dxa"/>
              <w:left w:w="108" w:type="dxa"/>
              <w:bottom w:w="0" w:type="dxa"/>
              <w:right w:w="108" w:type="dxa"/>
            </w:tcMar>
          </w:tcPr>
          <w:p w14:paraId="5F5BB18B" w14:textId="77777777" w:rsidR="003F789E" w:rsidRDefault="00606261">
            <w:pPr>
              <w:pStyle w:val="GPSDefinitionTerm"/>
            </w:pPr>
            <w:r>
              <w:t>"Authority"</w:t>
            </w:r>
          </w:p>
        </w:tc>
        <w:tc>
          <w:tcPr>
            <w:tcW w:w="5953" w:type="dxa"/>
            <w:shd w:val="clear" w:color="auto" w:fill="auto"/>
            <w:tcMar>
              <w:top w:w="0" w:type="dxa"/>
              <w:left w:w="108" w:type="dxa"/>
              <w:bottom w:w="0" w:type="dxa"/>
              <w:right w:w="108" w:type="dxa"/>
            </w:tcMar>
          </w:tcPr>
          <w:p w14:paraId="5BB6FD82" w14:textId="77777777" w:rsidR="003F789E" w:rsidRDefault="00606261">
            <w:pPr>
              <w:pStyle w:val="GPsDefinition"/>
              <w:numPr>
                <w:ilvl w:val="0"/>
                <w:numId w:val="27"/>
              </w:numPr>
            </w:pPr>
            <w:r>
              <w:t xml:space="preserve">has the meaning given to it in DPS Schedule 1 (Definitions); </w:t>
            </w:r>
          </w:p>
        </w:tc>
      </w:tr>
      <w:tr w:rsidR="003F789E" w14:paraId="05CF7F9D" w14:textId="77777777">
        <w:tc>
          <w:tcPr>
            <w:tcW w:w="2410" w:type="dxa"/>
            <w:shd w:val="clear" w:color="auto" w:fill="auto"/>
            <w:tcMar>
              <w:top w:w="0" w:type="dxa"/>
              <w:left w:w="108" w:type="dxa"/>
              <w:bottom w:w="0" w:type="dxa"/>
              <w:right w:w="108" w:type="dxa"/>
            </w:tcMar>
          </w:tcPr>
          <w:p w14:paraId="2132603B" w14:textId="77777777" w:rsidR="003F789E" w:rsidRDefault="00606261">
            <w:pPr>
              <w:pStyle w:val="GPSDefinitionTerm"/>
            </w:pPr>
            <w:r>
              <w:t>“BACS”</w:t>
            </w:r>
          </w:p>
        </w:tc>
        <w:tc>
          <w:tcPr>
            <w:tcW w:w="5953" w:type="dxa"/>
            <w:shd w:val="clear" w:color="auto" w:fill="auto"/>
            <w:tcMar>
              <w:top w:w="0" w:type="dxa"/>
              <w:left w:w="108" w:type="dxa"/>
              <w:bottom w:w="0" w:type="dxa"/>
              <w:right w:w="108" w:type="dxa"/>
            </w:tcMar>
          </w:tcPr>
          <w:p w14:paraId="24A26A29" w14:textId="77777777" w:rsidR="003F789E" w:rsidRDefault="00606261">
            <w:pPr>
              <w:pStyle w:val="GPsDefinition"/>
              <w:numPr>
                <w:ilvl w:val="0"/>
                <w:numId w:val="27"/>
              </w:numPr>
            </w:pPr>
            <w:r>
              <w:t>means the Bankers’ Automated Clearing Services, which is a scheme for the electronic processing of financial transactions within the United Kingdom;</w:t>
            </w:r>
          </w:p>
        </w:tc>
      </w:tr>
      <w:tr w:rsidR="003F789E" w14:paraId="4948EC3B" w14:textId="77777777">
        <w:tc>
          <w:tcPr>
            <w:tcW w:w="2410" w:type="dxa"/>
            <w:shd w:val="clear" w:color="auto" w:fill="auto"/>
            <w:tcMar>
              <w:top w:w="0" w:type="dxa"/>
              <w:left w:w="108" w:type="dxa"/>
              <w:bottom w:w="0" w:type="dxa"/>
              <w:right w:w="108" w:type="dxa"/>
            </w:tcMar>
          </w:tcPr>
          <w:p w14:paraId="045F5FEA" w14:textId="77777777" w:rsidR="003F789E" w:rsidRDefault="00606261">
            <w:pPr>
              <w:pStyle w:val="GPSDefinitionTerm"/>
            </w:pPr>
            <w:r>
              <w:t>"BCDR Goods and/or Services"</w:t>
            </w:r>
          </w:p>
        </w:tc>
        <w:tc>
          <w:tcPr>
            <w:tcW w:w="5953" w:type="dxa"/>
            <w:shd w:val="clear" w:color="auto" w:fill="auto"/>
            <w:tcMar>
              <w:top w:w="0" w:type="dxa"/>
              <w:left w:w="108" w:type="dxa"/>
              <w:bottom w:w="0" w:type="dxa"/>
              <w:right w:w="108" w:type="dxa"/>
            </w:tcMar>
          </w:tcPr>
          <w:p w14:paraId="59EF381F" w14:textId="77777777" w:rsidR="003F789E" w:rsidRDefault="00606261">
            <w:pPr>
              <w:pStyle w:val="GPsDefinition"/>
              <w:numPr>
                <w:ilvl w:val="0"/>
                <w:numId w:val="27"/>
              </w:numPr>
            </w:pPr>
            <w:r>
              <w:t>means the Business Continuity Goods and/or Services and Disaster Recovery Goods and/or Services;</w:t>
            </w:r>
          </w:p>
        </w:tc>
      </w:tr>
      <w:tr w:rsidR="003F789E" w14:paraId="5124184A" w14:textId="77777777">
        <w:tc>
          <w:tcPr>
            <w:tcW w:w="2410" w:type="dxa"/>
            <w:shd w:val="clear" w:color="auto" w:fill="auto"/>
            <w:tcMar>
              <w:top w:w="0" w:type="dxa"/>
              <w:left w:w="108" w:type="dxa"/>
              <w:bottom w:w="0" w:type="dxa"/>
              <w:right w:w="108" w:type="dxa"/>
            </w:tcMar>
          </w:tcPr>
          <w:p w14:paraId="0D9B6DA7" w14:textId="77777777" w:rsidR="003F789E" w:rsidRDefault="00606261">
            <w:pPr>
              <w:pStyle w:val="GPSDefinitionTerm"/>
            </w:pPr>
            <w:r>
              <w:t>"BCDR Plan"</w:t>
            </w:r>
          </w:p>
        </w:tc>
        <w:tc>
          <w:tcPr>
            <w:tcW w:w="5953" w:type="dxa"/>
            <w:shd w:val="clear" w:color="auto" w:fill="auto"/>
            <w:tcMar>
              <w:top w:w="0" w:type="dxa"/>
              <w:left w:w="108" w:type="dxa"/>
              <w:bottom w:w="0" w:type="dxa"/>
              <w:right w:w="108" w:type="dxa"/>
            </w:tcMar>
          </w:tcPr>
          <w:p w14:paraId="1ECA4775" w14:textId="77777777" w:rsidR="003F789E" w:rsidRDefault="00606261">
            <w:pPr>
              <w:pStyle w:val="GPsDefinition"/>
              <w:numPr>
                <w:ilvl w:val="0"/>
                <w:numId w:val="27"/>
              </w:numPr>
            </w:pPr>
            <w:r>
              <w:t>means the plan prepared pursuant to paragraph 2 of Contract Schedule 8 (Business Continuity and Disaster Recovery), as may be amended from time to time;</w:t>
            </w:r>
          </w:p>
        </w:tc>
      </w:tr>
      <w:tr w:rsidR="003F789E" w14:paraId="1012D558" w14:textId="77777777">
        <w:tc>
          <w:tcPr>
            <w:tcW w:w="2410" w:type="dxa"/>
            <w:shd w:val="clear" w:color="auto" w:fill="auto"/>
            <w:tcMar>
              <w:top w:w="0" w:type="dxa"/>
              <w:left w:w="108" w:type="dxa"/>
              <w:bottom w:w="0" w:type="dxa"/>
              <w:right w:w="108" w:type="dxa"/>
            </w:tcMar>
          </w:tcPr>
          <w:p w14:paraId="70C49EFA" w14:textId="77777777" w:rsidR="003F789E" w:rsidRDefault="00606261">
            <w:pPr>
              <w:pStyle w:val="GPSDefinitionTerm"/>
            </w:pPr>
            <w:r>
              <w:t>"Business Continuity Goods and/or Services"</w:t>
            </w:r>
          </w:p>
        </w:tc>
        <w:tc>
          <w:tcPr>
            <w:tcW w:w="5953" w:type="dxa"/>
            <w:shd w:val="clear" w:color="auto" w:fill="auto"/>
            <w:tcMar>
              <w:top w:w="0" w:type="dxa"/>
              <w:left w:w="108" w:type="dxa"/>
              <w:bottom w:w="0" w:type="dxa"/>
              <w:right w:w="108" w:type="dxa"/>
            </w:tcMar>
          </w:tcPr>
          <w:p w14:paraId="4213E3B1" w14:textId="77777777" w:rsidR="003F789E" w:rsidRDefault="00606261">
            <w:pPr>
              <w:pStyle w:val="GPsDefinition"/>
              <w:numPr>
                <w:ilvl w:val="0"/>
                <w:numId w:val="27"/>
              </w:numPr>
            </w:pPr>
            <w:r>
              <w:t xml:space="preserve">has the meaning given to it in paragraph </w:t>
            </w:r>
            <w:fldSimple w:instr=" REF _Ref365641209 ">
              <w:r>
                <w:t>4.2.2</w:t>
              </w:r>
            </w:fldSimple>
            <w:r>
              <w:t xml:space="preserve"> of Contract Schedule 8 (Business Continuity and Disaster Recovery);</w:t>
            </w:r>
          </w:p>
        </w:tc>
      </w:tr>
      <w:tr w:rsidR="003F789E" w14:paraId="12240A71" w14:textId="77777777">
        <w:tc>
          <w:tcPr>
            <w:tcW w:w="2410" w:type="dxa"/>
            <w:shd w:val="clear" w:color="auto" w:fill="auto"/>
            <w:tcMar>
              <w:top w:w="0" w:type="dxa"/>
              <w:left w:w="108" w:type="dxa"/>
              <w:bottom w:w="0" w:type="dxa"/>
              <w:right w:w="108" w:type="dxa"/>
            </w:tcMar>
          </w:tcPr>
          <w:p w14:paraId="3D8F54DB" w14:textId="77777777" w:rsidR="003F789E" w:rsidRDefault="00606261">
            <w:pPr>
              <w:pStyle w:val="GPSDefinitionTerm"/>
            </w:pPr>
            <w:r>
              <w:t>“Call for Competition procedure”</w:t>
            </w:r>
          </w:p>
        </w:tc>
        <w:tc>
          <w:tcPr>
            <w:tcW w:w="5953" w:type="dxa"/>
            <w:shd w:val="clear" w:color="auto" w:fill="auto"/>
            <w:tcMar>
              <w:top w:w="0" w:type="dxa"/>
              <w:left w:w="108" w:type="dxa"/>
              <w:bottom w:w="0" w:type="dxa"/>
              <w:right w:w="108" w:type="dxa"/>
            </w:tcMar>
          </w:tcPr>
          <w:p w14:paraId="3EB71EC4" w14:textId="77777777" w:rsidR="003F789E" w:rsidRDefault="00606261">
            <w:pPr>
              <w:pStyle w:val="GPsDefinition"/>
              <w:numPr>
                <w:ilvl w:val="0"/>
                <w:numId w:val="27"/>
              </w:numPr>
            </w:pPr>
            <w:r>
              <w:t>means the competition procedure described in paragraph 2 of DPS Schedule 5 (Call for Competition Procedure);</w:t>
            </w:r>
          </w:p>
        </w:tc>
      </w:tr>
      <w:tr w:rsidR="003F789E" w14:paraId="7839470D" w14:textId="77777777">
        <w:tc>
          <w:tcPr>
            <w:tcW w:w="2410" w:type="dxa"/>
            <w:shd w:val="clear" w:color="auto" w:fill="auto"/>
            <w:tcMar>
              <w:top w:w="0" w:type="dxa"/>
              <w:left w:w="108" w:type="dxa"/>
              <w:bottom w:w="0" w:type="dxa"/>
              <w:right w:w="108" w:type="dxa"/>
            </w:tcMar>
          </w:tcPr>
          <w:p w14:paraId="0BB13E3C" w14:textId="77777777" w:rsidR="003F789E" w:rsidRDefault="00606261">
            <w:pPr>
              <w:pStyle w:val="GPSDefinitionTerm"/>
            </w:pPr>
            <w:r>
              <w:t>"Central Government Body"</w:t>
            </w:r>
          </w:p>
        </w:tc>
        <w:tc>
          <w:tcPr>
            <w:tcW w:w="5953" w:type="dxa"/>
            <w:shd w:val="clear" w:color="auto" w:fill="auto"/>
            <w:tcMar>
              <w:top w:w="0" w:type="dxa"/>
              <w:left w:w="108" w:type="dxa"/>
              <w:bottom w:w="0" w:type="dxa"/>
              <w:right w:w="108" w:type="dxa"/>
            </w:tcMar>
          </w:tcPr>
          <w:p w14:paraId="29AD4B94" w14:textId="77777777" w:rsidR="003F789E" w:rsidRDefault="00606261">
            <w:pPr>
              <w:pStyle w:val="GPsDefinition"/>
              <w:numPr>
                <w:ilvl w:val="0"/>
                <w:numId w:val="27"/>
              </w:numPr>
            </w:pPr>
            <w:r>
              <w:t>has the meaning given to it in DPS Schedule 1 (Definitions);</w:t>
            </w:r>
          </w:p>
        </w:tc>
      </w:tr>
      <w:tr w:rsidR="003F789E" w14:paraId="77FF95D7" w14:textId="77777777">
        <w:tc>
          <w:tcPr>
            <w:tcW w:w="2410" w:type="dxa"/>
            <w:shd w:val="clear" w:color="auto" w:fill="auto"/>
            <w:tcMar>
              <w:top w:w="0" w:type="dxa"/>
              <w:left w:w="108" w:type="dxa"/>
              <w:bottom w:w="0" w:type="dxa"/>
              <w:right w:w="108" w:type="dxa"/>
            </w:tcMar>
          </w:tcPr>
          <w:p w14:paraId="4867B934" w14:textId="77777777" w:rsidR="003F789E" w:rsidRDefault="00606261">
            <w:pPr>
              <w:pStyle w:val="GPSDefinitionTerm"/>
            </w:pPr>
            <w:r>
              <w:t>"Change in Law"</w:t>
            </w:r>
          </w:p>
        </w:tc>
        <w:tc>
          <w:tcPr>
            <w:tcW w:w="5953" w:type="dxa"/>
            <w:shd w:val="clear" w:color="auto" w:fill="auto"/>
            <w:tcMar>
              <w:top w:w="0" w:type="dxa"/>
              <w:left w:w="108" w:type="dxa"/>
              <w:bottom w:w="0" w:type="dxa"/>
              <w:right w:w="108" w:type="dxa"/>
            </w:tcMar>
          </w:tcPr>
          <w:p w14:paraId="4E38E6EB" w14:textId="77777777" w:rsidR="003F789E" w:rsidRDefault="00606261">
            <w:pPr>
              <w:pStyle w:val="GPsDefinition"/>
              <w:numPr>
                <w:ilvl w:val="0"/>
                <w:numId w:val="27"/>
              </w:numPr>
            </w:pPr>
            <w:r>
              <w:t>means any change in Law which impacts on the supply of the Goods and/or Services and performance of the Contract which comes into force after the Contract Commencement Date;</w:t>
            </w:r>
          </w:p>
        </w:tc>
      </w:tr>
      <w:tr w:rsidR="003F789E" w14:paraId="07CF3E2F" w14:textId="77777777">
        <w:tc>
          <w:tcPr>
            <w:tcW w:w="2410" w:type="dxa"/>
            <w:shd w:val="clear" w:color="auto" w:fill="auto"/>
            <w:tcMar>
              <w:top w:w="0" w:type="dxa"/>
              <w:left w:w="108" w:type="dxa"/>
              <w:bottom w:w="0" w:type="dxa"/>
              <w:right w:w="108" w:type="dxa"/>
            </w:tcMar>
          </w:tcPr>
          <w:p w14:paraId="23245C75" w14:textId="77777777" w:rsidR="003F789E" w:rsidRDefault="00606261">
            <w:pPr>
              <w:pStyle w:val="GPSDefinitionTerm"/>
            </w:pPr>
            <w:r>
              <w:t>"Change of Control"</w:t>
            </w:r>
          </w:p>
        </w:tc>
        <w:tc>
          <w:tcPr>
            <w:tcW w:w="5953" w:type="dxa"/>
            <w:shd w:val="clear" w:color="auto" w:fill="auto"/>
            <w:tcMar>
              <w:top w:w="0" w:type="dxa"/>
              <w:left w:w="108" w:type="dxa"/>
              <w:bottom w:w="0" w:type="dxa"/>
              <w:right w:w="108" w:type="dxa"/>
            </w:tcMar>
          </w:tcPr>
          <w:p w14:paraId="44FBB804" w14:textId="77777777" w:rsidR="003F789E" w:rsidRDefault="00606261">
            <w:pPr>
              <w:pStyle w:val="GPsDefinition"/>
              <w:numPr>
                <w:ilvl w:val="0"/>
                <w:numId w:val="27"/>
              </w:numPr>
            </w:pPr>
            <w:r>
              <w:t>has the meaning given to it in DPS Schedule 1 (Definitions);</w:t>
            </w:r>
          </w:p>
        </w:tc>
      </w:tr>
      <w:tr w:rsidR="003F789E" w14:paraId="41B27895" w14:textId="77777777">
        <w:tc>
          <w:tcPr>
            <w:tcW w:w="2410" w:type="dxa"/>
            <w:shd w:val="clear" w:color="auto" w:fill="auto"/>
            <w:tcMar>
              <w:top w:w="0" w:type="dxa"/>
              <w:left w:w="108" w:type="dxa"/>
              <w:bottom w:w="0" w:type="dxa"/>
              <w:right w:w="108" w:type="dxa"/>
            </w:tcMar>
          </w:tcPr>
          <w:p w14:paraId="3491448D" w14:textId="77777777" w:rsidR="003F789E" w:rsidRDefault="00606261">
            <w:pPr>
              <w:pStyle w:val="GPSDefinitionTerm"/>
            </w:pPr>
            <w:r>
              <w:t>"Charges"</w:t>
            </w:r>
          </w:p>
        </w:tc>
        <w:tc>
          <w:tcPr>
            <w:tcW w:w="5953" w:type="dxa"/>
            <w:shd w:val="clear" w:color="auto" w:fill="auto"/>
            <w:tcMar>
              <w:top w:w="0" w:type="dxa"/>
              <w:left w:w="108" w:type="dxa"/>
              <w:bottom w:w="0" w:type="dxa"/>
              <w:right w:w="108" w:type="dxa"/>
            </w:tcMar>
          </w:tcPr>
          <w:p w14:paraId="43FFA6E5" w14:textId="77777777" w:rsidR="003F789E" w:rsidRDefault="00606261">
            <w:pPr>
              <w:pStyle w:val="GPsDefinition"/>
              <w:numPr>
                <w:ilvl w:val="0"/>
                <w:numId w:val="27"/>
              </w:numPr>
            </w:pPr>
            <w:r>
              <w:t>means the charges raised under or in connection with this Contract from time to time, which shall be calculated in a manner that is consistent with the Charging Structure;</w:t>
            </w:r>
          </w:p>
        </w:tc>
      </w:tr>
      <w:tr w:rsidR="003F789E" w14:paraId="1B05F79E" w14:textId="77777777">
        <w:tc>
          <w:tcPr>
            <w:tcW w:w="2410" w:type="dxa"/>
            <w:shd w:val="clear" w:color="auto" w:fill="auto"/>
            <w:tcMar>
              <w:top w:w="0" w:type="dxa"/>
              <w:left w:w="108" w:type="dxa"/>
              <w:bottom w:w="0" w:type="dxa"/>
              <w:right w:w="108" w:type="dxa"/>
            </w:tcMar>
          </w:tcPr>
          <w:p w14:paraId="76C8BA5A" w14:textId="77777777" w:rsidR="003F789E" w:rsidRDefault="00606261">
            <w:pPr>
              <w:pStyle w:val="GPSDefinitionTerm"/>
            </w:pPr>
            <w:r>
              <w:t>"Charging Structure"</w:t>
            </w:r>
          </w:p>
        </w:tc>
        <w:tc>
          <w:tcPr>
            <w:tcW w:w="5953" w:type="dxa"/>
            <w:shd w:val="clear" w:color="auto" w:fill="auto"/>
            <w:tcMar>
              <w:top w:w="0" w:type="dxa"/>
              <w:left w:w="108" w:type="dxa"/>
              <w:bottom w:w="0" w:type="dxa"/>
              <w:right w:w="108" w:type="dxa"/>
            </w:tcMar>
          </w:tcPr>
          <w:p w14:paraId="0DA200D1" w14:textId="77777777" w:rsidR="003F789E" w:rsidRDefault="00606261">
            <w:pPr>
              <w:pStyle w:val="GPsDefinition"/>
              <w:numPr>
                <w:ilvl w:val="0"/>
                <w:numId w:val="27"/>
              </w:numPr>
            </w:pPr>
            <w:r>
              <w:t>means the structure to be used in the establishment of the charging model which is applicable to the Contract, which is set out in Contract Schedule 3 (Contract Prices and Charging Structure);</w:t>
            </w:r>
          </w:p>
        </w:tc>
      </w:tr>
      <w:tr w:rsidR="003F789E" w14:paraId="7A8F294D" w14:textId="77777777">
        <w:tc>
          <w:tcPr>
            <w:tcW w:w="2410" w:type="dxa"/>
            <w:shd w:val="clear" w:color="auto" w:fill="auto"/>
            <w:tcMar>
              <w:top w:w="0" w:type="dxa"/>
              <w:left w:w="108" w:type="dxa"/>
              <w:bottom w:w="0" w:type="dxa"/>
              <w:right w:w="108" w:type="dxa"/>
            </w:tcMar>
          </w:tcPr>
          <w:p w14:paraId="4EF929E3" w14:textId="77777777" w:rsidR="003F789E" w:rsidRDefault="00606261">
            <w:pPr>
              <w:pStyle w:val="GPSDefinitionTerm"/>
            </w:pPr>
            <w:r>
              <w:t>"Commercially Sensitive Information"</w:t>
            </w:r>
          </w:p>
        </w:tc>
        <w:tc>
          <w:tcPr>
            <w:tcW w:w="5953" w:type="dxa"/>
            <w:shd w:val="clear" w:color="auto" w:fill="auto"/>
            <w:tcMar>
              <w:top w:w="0" w:type="dxa"/>
              <w:left w:w="108" w:type="dxa"/>
              <w:bottom w:w="0" w:type="dxa"/>
              <w:right w:w="108" w:type="dxa"/>
            </w:tcMar>
          </w:tcPr>
          <w:p w14:paraId="47C8B9DD" w14:textId="77777777" w:rsidR="003F789E" w:rsidRDefault="00606261">
            <w:pPr>
              <w:pStyle w:val="GPsDefinition"/>
              <w:numPr>
                <w:ilvl w:val="0"/>
                <w:numId w:val="27"/>
              </w:numPr>
            </w:pPr>
            <w: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3F789E" w14:paraId="1F6902C2" w14:textId="77777777">
        <w:tc>
          <w:tcPr>
            <w:tcW w:w="2410" w:type="dxa"/>
            <w:shd w:val="clear" w:color="auto" w:fill="auto"/>
            <w:tcMar>
              <w:top w:w="0" w:type="dxa"/>
              <w:left w:w="108" w:type="dxa"/>
              <w:bottom w:w="0" w:type="dxa"/>
              <w:right w:w="108" w:type="dxa"/>
            </w:tcMar>
          </w:tcPr>
          <w:p w14:paraId="61305CE4" w14:textId="77777777" w:rsidR="003F789E" w:rsidRDefault="00606261">
            <w:pPr>
              <w:pStyle w:val="GPSDefinitionTerm"/>
            </w:pPr>
            <w:r>
              <w:t>"Comparable Supply"</w:t>
            </w:r>
          </w:p>
        </w:tc>
        <w:tc>
          <w:tcPr>
            <w:tcW w:w="5953" w:type="dxa"/>
            <w:shd w:val="clear" w:color="auto" w:fill="auto"/>
            <w:tcMar>
              <w:top w:w="0" w:type="dxa"/>
              <w:left w:w="108" w:type="dxa"/>
              <w:bottom w:w="0" w:type="dxa"/>
              <w:right w:w="108" w:type="dxa"/>
            </w:tcMar>
          </w:tcPr>
          <w:p w14:paraId="176882A7" w14:textId="77777777" w:rsidR="003F789E" w:rsidRDefault="00606261">
            <w:pPr>
              <w:pStyle w:val="GPsDefinition"/>
              <w:numPr>
                <w:ilvl w:val="0"/>
                <w:numId w:val="27"/>
              </w:numPr>
            </w:pPr>
            <w:r>
              <w:t>means the supply of Goods and/or Services to another customer of the Supplier that are the same or similar to the Goods and/or Services;</w:t>
            </w:r>
          </w:p>
        </w:tc>
      </w:tr>
      <w:tr w:rsidR="003F789E" w14:paraId="6B96FFDC" w14:textId="77777777">
        <w:tc>
          <w:tcPr>
            <w:tcW w:w="2410" w:type="dxa"/>
            <w:shd w:val="clear" w:color="auto" w:fill="auto"/>
            <w:tcMar>
              <w:top w:w="0" w:type="dxa"/>
              <w:left w:w="108" w:type="dxa"/>
              <w:bottom w:w="0" w:type="dxa"/>
              <w:right w:w="108" w:type="dxa"/>
            </w:tcMar>
          </w:tcPr>
          <w:p w14:paraId="1A9B87E6" w14:textId="77777777" w:rsidR="003F789E" w:rsidRDefault="00606261">
            <w:pPr>
              <w:pStyle w:val="GPSDefinitionTerm"/>
            </w:pPr>
            <w:r>
              <w:t>“Compensation for Critical Service Level Failure”</w:t>
            </w:r>
          </w:p>
        </w:tc>
        <w:tc>
          <w:tcPr>
            <w:tcW w:w="5953" w:type="dxa"/>
            <w:shd w:val="clear" w:color="auto" w:fill="auto"/>
            <w:tcMar>
              <w:top w:w="0" w:type="dxa"/>
              <w:left w:w="108" w:type="dxa"/>
              <w:bottom w:w="0" w:type="dxa"/>
              <w:right w:w="108" w:type="dxa"/>
            </w:tcMar>
          </w:tcPr>
          <w:p w14:paraId="5BB9379A" w14:textId="77777777" w:rsidR="003F789E" w:rsidRDefault="00606261">
            <w:pPr>
              <w:pStyle w:val="GPsDefinition"/>
              <w:numPr>
                <w:ilvl w:val="0"/>
                <w:numId w:val="27"/>
              </w:numPr>
            </w:pPr>
            <w:r>
              <w:t xml:space="preserve">has the meaning given to it in Clause </w:t>
            </w:r>
            <w:fldSimple w:instr=" REF _Ref361656595 ">
              <w:r>
                <w:t>14.2.2</w:t>
              </w:r>
            </w:fldSimple>
            <w:r>
              <w:t xml:space="preserve"> (Critical Service Level Failure);</w:t>
            </w:r>
          </w:p>
        </w:tc>
      </w:tr>
      <w:tr w:rsidR="003F789E" w14:paraId="177E0DB9" w14:textId="77777777">
        <w:tc>
          <w:tcPr>
            <w:tcW w:w="2410" w:type="dxa"/>
            <w:shd w:val="clear" w:color="auto" w:fill="auto"/>
            <w:tcMar>
              <w:top w:w="0" w:type="dxa"/>
              <w:left w:w="108" w:type="dxa"/>
              <w:bottom w:w="0" w:type="dxa"/>
              <w:right w:w="108" w:type="dxa"/>
            </w:tcMar>
          </w:tcPr>
          <w:p w14:paraId="1AE290DD" w14:textId="77777777" w:rsidR="003F789E" w:rsidRDefault="003F789E">
            <w:pPr>
              <w:pStyle w:val="GPSDefinitionTerm"/>
            </w:pPr>
          </w:p>
        </w:tc>
        <w:tc>
          <w:tcPr>
            <w:tcW w:w="5953" w:type="dxa"/>
            <w:shd w:val="clear" w:color="auto" w:fill="auto"/>
            <w:tcMar>
              <w:top w:w="0" w:type="dxa"/>
              <w:left w:w="108" w:type="dxa"/>
              <w:bottom w:w="0" w:type="dxa"/>
              <w:right w:w="108" w:type="dxa"/>
            </w:tcMar>
          </w:tcPr>
          <w:p w14:paraId="00DC1E2B" w14:textId="77777777" w:rsidR="003F789E" w:rsidRDefault="003F789E">
            <w:pPr>
              <w:pStyle w:val="GPsDefinition"/>
              <w:numPr>
                <w:ilvl w:val="0"/>
                <w:numId w:val="27"/>
              </w:numPr>
            </w:pPr>
          </w:p>
        </w:tc>
      </w:tr>
      <w:tr w:rsidR="003F789E" w14:paraId="0B122E4D" w14:textId="77777777">
        <w:tc>
          <w:tcPr>
            <w:tcW w:w="2410" w:type="dxa"/>
            <w:shd w:val="clear" w:color="auto" w:fill="auto"/>
            <w:tcMar>
              <w:top w:w="0" w:type="dxa"/>
              <w:left w:w="108" w:type="dxa"/>
              <w:bottom w:w="0" w:type="dxa"/>
              <w:right w:w="108" w:type="dxa"/>
            </w:tcMar>
          </w:tcPr>
          <w:p w14:paraId="59E12B3A" w14:textId="77777777" w:rsidR="003F789E" w:rsidRDefault="00606261">
            <w:pPr>
              <w:pStyle w:val="GPSDefinitionTerm"/>
            </w:pPr>
            <w:r>
              <w:t>"Confidential Information"</w:t>
            </w:r>
          </w:p>
        </w:tc>
        <w:tc>
          <w:tcPr>
            <w:tcW w:w="5953" w:type="dxa"/>
            <w:shd w:val="clear" w:color="auto" w:fill="auto"/>
            <w:tcMar>
              <w:top w:w="0" w:type="dxa"/>
              <w:left w:w="108" w:type="dxa"/>
              <w:bottom w:w="0" w:type="dxa"/>
              <w:right w:w="108" w:type="dxa"/>
            </w:tcMar>
          </w:tcPr>
          <w:p w14:paraId="2E443E2E" w14:textId="77777777" w:rsidR="003F789E" w:rsidRDefault="00606261">
            <w:pPr>
              <w:pStyle w:val="GPsDefinition"/>
              <w:numPr>
                <w:ilvl w:val="0"/>
                <w:numId w:val="27"/>
              </w:numPr>
            </w:pPr>
            <w:r>
              <w:t>means the Customer's Confidential Information and/or the Suppliers Confidential Information, as the context specifies;</w:t>
            </w:r>
          </w:p>
        </w:tc>
      </w:tr>
      <w:tr w:rsidR="003F789E" w14:paraId="1BC4AE23" w14:textId="77777777">
        <w:tc>
          <w:tcPr>
            <w:tcW w:w="2410" w:type="dxa"/>
            <w:shd w:val="clear" w:color="auto" w:fill="auto"/>
            <w:tcMar>
              <w:top w:w="0" w:type="dxa"/>
              <w:left w:w="108" w:type="dxa"/>
              <w:bottom w:w="0" w:type="dxa"/>
              <w:right w:w="108" w:type="dxa"/>
            </w:tcMar>
          </w:tcPr>
          <w:p w14:paraId="5386ED4E" w14:textId="77777777" w:rsidR="003F789E" w:rsidRDefault="00606261">
            <w:pPr>
              <w:pStyle w:val="GPSDefinitionTerm"/>
            </w:pPr>
            <w:r>
              <w:t>"Contract Commencement Date"</w:t>
            </w:r>
          </w:p>
        </w:tc>
        <w:tc>
          <w:tcPr>
            <w:tcW w:w="5953" w:type="dxa"/>
            <w:shd w:val="clear" w:color="auto" w:fill="auto"/>
            <w:tcMar>
              <w:top w:w="0" w:type="dxa"/>
              <w:left w:w="108" w:type="dxa"/>
              <w:bottom w:w="0" w:type="dxa"/>
              <w:right w:w="108" w:type="dxa"/>
            </w:tcMar>
          </w:tcPr>
          <w:p w14:paraId="7A4A9F0D" w14:textId="77777777" w:rsidR="003F789E" w:rsidRDefault="00606261">
            <w:pPr>
              <w:pStyle w:val="GPsDefinition"/>
              <w:numPr>
                <w:ilvl w:val="0"/>
                <w:numId w:val="27"/>
              </w:numPr>
            </w:pPr>
            <w:r>
              <w:t>means the date of commencement of this Contract set out in the Contract Order Form;</w:t>
            </w:r>
          </w:p>
        </w:tc>
      </w:tr>
      <w:tr w:rsidR="003F789E" w14:paraId="34C2C608" w14:textId="77777777">
        <w:tc>
          <w:tcPr>
            <w:tcW w:w="2410" w:type="dxa"/>
            <w:shd w:val="clear" w:color="auto" w:fill="auto"/>
            <w:tcMar>
              <w:top w:w="0" w:type="dxa"/>
              <w:left w:w="108" w:type="dxa"/>
              <w:bottom w:w="0" w:type="dxa"/>
              <w:right w:w="108" w:type="dxa"/>
            </w:tcMar>
          </w:tcPr>
          <w:p w14:paraId="6359244B" w14:textId="77777777" w:rsidR="003F789E" w:rsidRDefault="00606261">
            <w:pPr>
              <w:pStyle w:val="GPSDefinitionTerm"/>
            </w:pPr>
            <w:r>
              <w:t>"Contract "</w:t>
            </w:r>
          </w:p>
        </w:tc>
        <w:tc>
          <w:tcPr>
            <w:tcW w:w="5953" w:type="dxa"/>
            <w:shd w:val="clear" w:color="auto" w:fill="auto"/>
            <w:tcMar>
              <w:top w:w="0" w:type="dxa"/>
              <w:left w:w="108" w:type="dxa"/>
              <w:bottom w:w="0" w:type="dxa"/>
              <w:right w:w="108" w:type="dxa"/>
            </w:tcMar>
          </w:tcPr>
          <w:p w14:paraId="6DD23832" w14:textId="77777777" w:rsidR="003F789E" w:rsidRDefault="00606261">
            <w:pPr>
              <w:pStyle w:val="GPsDefinition"/>
              <w:numPr>
                <w:ilvl w:val="0"/>
                <w:numId w:val="27"/>
              </w:numPr>
            </w:pPr>
            <w:r>
              <w:t>means this contract between the Customer and the Supplier (entered into pursuant to the provisions of the DPS Agreement ), which consists of the terms set out in the Contract Order Form and the Contract Terms;</w:t>
            </w:r>
          </w:p>
        </w:tc>
      </w:tr>
      <w:tr w:rsidR="003F789E" w14:paraId="4C38F920" w14:textId="77777777">
        <w:tc>
          <w:tcPr>
            <w:tcW w:w="2410" w:type="dxa"/>
            <w:shd w:val="clear" w:color="auto" w:fill="auto"/>
            <w:tcMar>
              <w:top w:w="0" w:type="dxa"/>
              <w:left w:w="108" w:type="dxa"/>
              <w:bottom w:w="0" w:type="dxa"/>
              <w:right w:w="108" w:type="dxa"/>
            </w:tcMar>
          </w:tcPr>
          <w:p w14:paraId="2F340217" w14:textId="77777777" w:rsidR="003F789E" w:rsidRDefault="00606261">
            <w:pPr>
              <w:pStyle w:val="GPSDefinitionTerm"/>
            </w:pPr>
            <w:r>
              <w:t>"Contract Charges"</w:t>
            </w:r>
          </w:p>
        </w:tc>
        <w:tc>
          <w:tcPr>
            <w:tcW w:w="5953" w:type="dxa"/>
            <w:shd w:val="clear" w:color="auto" w:fill="auto"/>
            <w:tcMar>
              <w:top w:w="0" w:type="dxa"/>
              <w:left w:w="108" w:type="dxa"/>
              <w:bottom w:w="0" w:type="dxa"/>
              <w:right w:w="108" w:type="dxa"/>
            </w:tcMar>
          </w:tcPr>
          <w:p w14:paraId="7940F662" w14:textId="77777777" w:rsidR="003F789E" w:rsidRDefault="00606261">
            <w:pPr>
              <w:pStyle w:val="GPsDefinition"/>
              <w:numPr>
                <w:ilvl w:val="0"/>
                <w:numId w:val="27"/>
              </w:numPr>
            </w:pPr>
            <w:r>
              <w:t>means the prices (inclusive of any Milestone Payments and exclusive of any applicable VAT), payable to the Supplier by the Customer under this Contract, as set out in Annex 1 of Contract Schedule 3 (Contract Charges, Payment and Invoicing), for the full and proper performance by the Supplier of its obligations under this Contract less any Deductions;</w:t>
            </w:r>
          </w:p>
        </w:tc>
      </w:tr>
      <w:tr w:rsidR="003F789E" w14:paraId="4EDD628D" w14:textId="77777777">
        <w:tc>
          <w:tcPr>
            <w:tcW w:w="2410" w:type="dxa"/>
            <w:shd w:val="clear" w:color="auto" w:fill="auto"/>
            <w:tcMar>
              <w:top w:w="0" w:type="dxa"/>
              <w:left w:w="108" w:type="dxa"/>
              <w:bottom w:w="0" w:type="dxa"/>
              <w:right w:w="108" w:type="dxa"/>
            </w:tcMar>
          </w:tcPr>
          <w:p w14:paraId="40BA0D47" w14:textId="77777777" w:rsidR="003F789E" w:rsidRDefault="00606261">
            <w:pPr>
              <w:pStyle w:val="GPSDefinitionTerm"/>
            </w:pPr>
            <w:r>
              <w:t>"Contract Period"</w:t>
            </w:r>
          </w:p>
        </w:tc>
        <w:tc>
          <w:tcPr>
            <w:tcW w:w="5953" w:type="dxa"/>
            <w:shd w:val="clear" w:color="auto" w:fill="auto"/>
            <w:tcMar>
              <w:top w:w="0" w:type="dxa"/>
              <w:left w:w="108" w:type="dxa"/>
              <w:bottom w:w="0" w:type="dxa"/>
              <w:right w:w="108" w:type="dxa"/>
            </w:tcMar>
          </w:tcPr>
          <w:p w14:paraId="3C9C2FAA" w14:textId="77777777" w:rsidR="003F789E" w:rsidRDefault="00606261">
            <w:pPr>
              <w:pStyle w:val="GPsDefinition"/>
              <w:numPr>
                <w:ilvl w:val="0"/>
                <w:numId w:val="27"/>
              </w:numPr>
            </w:pPr>
            <w:r>
              <w:t xml:space="preserve">means the term of this Contract from the Contract Commencement Date until the Contract Expiry Date; </w:t>
            </w:r>
          </w:p>
        </w:tc>
      </w:tr>
      <w:tr w:rsidR="003F789E" w14:paraId="62A9D9A3" w14:textId="77777777">
        <w:tc>
          <w:tcPr>
            <w:tcW w:w="2410" w:type="dxa"/>
            <w:shd w:val="clear" w:color="auto" w:fill="auto"/>
            <w:tcMar>
              <w:top w:w="0" w:type="dxa"/>
              <w:left w:w="108" w:type="dxa"/>
              <w:bottom w:w="0" w:type="dxa"/>
              <w:right w:w="108" w:type="dxa"/>
            </w:tcMar>
          </w:tcPr>
          <w:p w14:paraId="1E1A943D" w14:textId="77777777" w:rsidR="003F789E" w:rsidRDefault="00606261">
            <w:pPr>
              <w:pStyle w:val="GPSDefinitionTerm"/>
            </w:pPr>
            <w:r>
              <w:t>"Contract Year"</w:t>
            </w:r>
          </w:p>
        </w:tc>
        <w:tc>
          <w:tcPr>
            <w:tcW w:w="5953" w:type="dxa"/>
            <w:shd w:val="clear" w:color="auto" w:fill="auto"/>
            <w:tcMar>
              <w:top w:w="0" w:type="dxa"/>
              <w:left w:w="108" w:type="dxa"/>
              <w:bottom w:w="0" w:type="dxa"/>
              <w:right w:w="108" w:type="dxa"/>
            </w:tcMar>
          </w:tcPr>
          <w:p w14:paraId="7CB5B9E7" w14:textId="77777777" w:rsidR="003F789E" w:rsidRDefault="00606261">
            <w:pPr>
              <w:pStyle w:val="GPsDefinition"/>
              <w:numPr>
                <w:ilvl w:val="0"/>
                <w:numId w:val="27"/>
              </w:numPr>
            </w:pPr>
            <w:r>
              <w:t>means a consecutive period of twelve (12) Months commencing on the Contract Commencement Date or each anniversary thereof;</w:t>
            </w:r>
          </w:p>
        </w:tc>
      </w:tr>
      <w:tr w:rsidR="003F789E" w14:paraId="71B3984D" w14:textId="77777777">
        <w:tc>
          <w:tcPr>
            <w:tcW w:w="2410" w:type="dxa"/>
            <w:shd w:val="clear" w:color="auto" w:fill="auto"/>
            <w:tcMar>
              <w:top w:w="0" w:type="dxa"/>
              <w:left w:w="108" w:type="dxa"/>
              <w:bottom w:w="0" w:type="dxa"/>
              <w:right w:w="108" w:type="dxa"/>
            </w:tcMar>
          </w:tcPr>
          <w:p w14:paraId="290F32D5" w14:textId="77777777" w:rsidR="003F789E" w:rsidRDefault="00606261">
            <w:pPr>
              <w:pStyle w:val="GPSDefinitionTerm"/>
            </w:pPr>
            <w:r>
              <w:t>"Contract Expiry Date"</w:t>
            </w:r>
          </w:p>
        </w:tc>
        <w:tc>
          <w:tcPr>
            <w:tcW w:w="5953" w:type="dxa"/>
            <w:shd w:val="clear" w:color="auto" w:fill="auto"/>
            <w:tcMar>
              <w:top w:w="0" w:type="dxa"/>
              <w:left w:w="108" w:type="dxa"/>
              <w:bottom w:w="0" w:type="dxa"/>
              <w:right w:w="108" w:type="dxa"/>
            </w:tcMar>
          </w:tcPr>
          <w:p w14:paraId="471DEF71" w14:textId="77777777" w:rsidR="003F789E" w:rsidRDefault="00606261">
            <w:pPr>
              <w:pStyle w:val="GPsDefinition"/>
              <w:tabs>
                <w:tab w:val="clear" w:pos="1239"/>
                <w:tab w:val="left" w:pos="-9"/>
              </w:tabs>
              <w:ind w:left="170" w:firstLine="5"/>
            </w:pPr>
            <w:r>
              <w:t xml:space="preserve">means: </w:t>
            </w:r>
          </w:p>
          <w:p w14:paraId="6277A8A0" w14:textId="77777777" w:rsidR="003F789E" w:rsidRDefault="00606261">
            <w:pPr>
              <w:pStyle w:val="GPSDefinitionL2"/>
              <w:tabs>
                <w:tab w:val="clear" w:pos="842"/>
                <w:tab w:val="left" w:pos="144"/>
              </w:tabs>
              <w:ind w:left="720"/>
            </w:pPr>
            <w:r>
              <w:t>(a) the end date of the Contract Initial Period or any Contract Extension Period; or</w:t>
            </w:r>
          </w:p>
          <w:p w14:paraId="238CF584" w14:textId="77777777" w:rsidR="003F789E" w:rsidRDefault="00606261">
            <w:pPr>
              <w:pStyle w:val="GPSDefinitionL2"/>
              <w:tabs>
                <w:tab w:val="clear" w:pos="842"/>
                <w:tab w:val="left" w:pos="144"/>
                <w:tab w:val="left" w:pos="471"/>
              </w:tabs>
              <w:ind w:left="720"/>
            </w:pPr>
            <w:r>
              <w:t xml:space="preserve">(b) if this Contract is terminated before the date specified in (a) above, the earlier date of termination of this Contract; </w:t>
            </w:r>
          </w:p>
        </w:tc>
      </w:tr>
      <w:tr w:rsidR="003F789E" w14:paraId="4978E4EB" w14:textId="77777777">
        <w:tc>
          <w:tcPr>
            <w:tcW w:w="2410" w:type="dxa"/>
            <w:shd w:val="clear" w:color="auto" w:fill="auto"/>
            <w:tcMar>
              <w:top w:w="0" w:type="dxa"/>
              <w:left w:w="108" w:type="dxa"/>
              <w:bottom w:w="0" w:type="dxa"/>
              <w:right w:w="108" w:type="dxa"/>
            </w:tcMar>
          </w:tcPr>
          <w:p w14:paraId="11E6A987" w14:textId="77777777" w:rsidR="003F789E" w:rsidRDefault="00606261">
            <w:pPr>
              <w:pStyle w:val="GPSDefinitionTerm"/>
            </w:pPr>
            <w:r>
              <w:t>"Contract Extension Period"</w:t>
            </w:r>
          </w:p>
        </w:tc>
        <w:tc>
          <w:tcPr>
            <w:tcW w:w="5953" w:type="dxa"/>
            <w:shd w:val="clear" w:color="auto" w:fill="auto"/>
            <w:tcMar>
              <w:top w:w="0" w:type="dxa"/>
              <w:left w:w="108" w:type="dxa"/>
              <w:bottom w:w="0" w:type="dxa"/>
              <w:right w:w="108" w:type="dxa"/>
            </w:tcMar>
          </w:tcPr>
          <w:p w14:paraId="590254B7" w14:textId="77777777" w:rsidR="003F789E" w:rsidRDefault="00606261">
            <w:pPr>
              <w:pStyle w:val="GPsDefinition"/>
              <w:numPr>
                <w:ilvl w:val="0"/>
                <w:numId w:val="27"/>
              </w:numPr>
            </w:pPr>
            <w:r>
              <w:t xml:space="preserve">means such period or periods up to a maximum of the number of years in total as may be specified by the Customer, pursuant to Clause </w:t>
            </w:r>
            <w:fldSimple w:instr=" REF _Ref429039456 ">
              <w:r>
                <w:t>5.2</w:t>
              </w:r>
            </w:fldSimple>
            <w:r>
              <w:t xml:space="preserve"> and in the Contract Order Form;</w:t>
            </w:r>
          </w:p>
        </w:tc>
      </w:tr>
      <w:tr w:rsidR="003F789E" w14:paraId="5002772F" w14:textId="77777777">
        <w:tc>
          <w:tcPr>
            <w:tcW w:w="2410" w:type="dxa"/>
            <w:shd w:val="clear" w:color="auto" w:fill="auto"/>
            <w:tcMar>
              <w:top w:w="0" w:type="dxa"/>
              <w:left w:w="108" w:type="dxa"/>
              <w:bottom w:w="0" w:type="dxa"/>
              <w:right w:w="108" w:type="dxa"/>
            </w:tcMar>
          </w:tcPr>
          <w:p w14:paraId="3DF2EF8D" w14:textId="77777777" w:rsidR="003F789E" w:rsidRDefault="00606261">
            <w:pPr>
              <w:pStyle w:val="GPSDefinitionTerm"/>
            </w:pPr>
            <w:r>
              <w:t>"Contract Guarantee"</w:t>
            </w:r>
          </w:p>
        </w:tc>
        <w:tc>
          <w:tcPr>
            <w:tcW w:w="5953" w:type="dxa"/>
            <w:shd w:val="clear" w:color="auto" w:fill="auto"/>
            <w:tcMar>
              <w:top w:w="0" w:type="dxa"/>
              <w:left w:w="108" w:type="dxa"/>
              <w:bottom w:w="0" w:type="dxa"/>
              <w:right w:w="108" w:type="dxa"/>
            </w:tcMar>
          </w:tcPr>
          <w:p w14:paraId="2BDCC872" w14:textId="77777777" w:rsidR="003F789E" w:rsidRDefault="00606261">
            <w:pPr>
              <w:pStyle w:val="GPsDefinition"/>
              <w:numPr>
                <w:ilvl w:val="0"/>
                <w:numId w:val="27"/>
              </w:numPr>
            </w:pPr>
            <w:r>
              <w:t>means a deed of guarantee that may be required under this Contract in favour of the Customer in the form set out in DPS Schedule 13 (Guarantee) granted pursuant to Clause 4 (Contract Guarantee);</w:t>
            </w:r>
          </w:p>
        </w:tc>
      </w:tr>
      <w:tr w:rsidR="003F789E" w14:paraId="1F61E117" w14:textId="77777777">
        <w:tc>
          <w:tcPr>
            <w:tcW w:w="2410" w:type="dxa"/>
            <w:shd w:val="clear" w:color="auto" w:fill="auto"/>
            <w:tcMar>
              <w:top w:w="0" w:type="dxa"/>
              <w:left w:w="108" w:type="dxa"/>
              <w:bottom w:w="0" w:type="dxa"/>
              <w:right w:w="108" w:type="dxa"/>
            </w:tcMar>
          </w:tcPr>
          <w:p w14:paraId="09A321A4" w14:textId="77777777" w:rsidR="003F789E" w:rsidRDefault="00606261">
            <w:pPr>
              <w:pStyle w:val="GPSDefinitionTerm"/>
            </w:pPr>
            <w:r>
              <w:t>"Contract Guarantor"</w:t>
            </w:r>
          </w:p>
        </w:tc>
        <w:tc>
          <w:tcPr>
            <w:tcW w:w="5953" w:type="dxa"/>
            <w:shd w:val="clear" w:color="auto" w:fill="auto"/>
            <w:tcMar>
              <w:top w:w="0" w:type="dxa"/>
              <w:left w:w="108" w:type="dxa"/>
              <w:bottom w:w="0" w:type="dxa"/>
              <w:right w:w="108" w:type="dxa"/>
            </w:tcMar>
          </w:tcPr>
          <w:p w14:paraId="524E42B4" w14:textId="77777777" w:rsidR="003F789E" w:rsidRDefault="00606261">
            <w:pPr>
              <w:pStyle w:val="GPsDefinition"/>
              <w:numPr>
                <w:ilvl w:val="0"/>
                <w:numId w:val="27"/>
              </w:numPr>
            </w:pPr>
            <w:r>
              <w:t>means the person, in the event that a Contract Guarantee is required under this Contract, acceptable to the Customer to give a Contract Guarantee;</w:t>
            </w:r>
          </w:p>
        </w:tc>
      </w:tr>
      <w:tr w:rsidR="003F789E" w14:paraId="310C5B7D" w14:textId="77777777">
        <w:tc>
          <w:tcPr>
            <w:tcW w:w="2410" w:type="dxa"/>
            <w:shd w:val="clear" w:color="auto" w:fill="auto"/>
            <w:tcMar>
              <w:top w:w="0" w:type="dxa"/>
              <w:left w:w="108" w:type="dxa"/>
              <w:bottom w:w="0" w:type="dxa"/>
              <w:right w:w="108" w:type="dxa"/>
            </w:tcMar>
          </w:tcPr>
          <w:p w14:paraId="0904DFD6" w14:textId="77777777" w:rsidR="003F789E" w:rsidRDefault="00606261">
            <w:pPr>
              <w:pStyle w:val="GPSDefinitionTerm"/>
            </w:pPr>
            <w:r>
              <w:t>"Contract Initial Period"</w:t>
            </w:r>
          </w:p>
        </w:tc>
        <w:tc>
          <w:tcPr>
            <w:tcW w:w="5953" w:type="dxa"/>
            <w:shd w:val="clear" w:color="auto" w:fill="auto"/>
            <w:tcMar>
              <w:top w:w="0" w:type="dxa"/>
              <w:left w:w="108" w:type="dxa"/>
              <w:bottom w:w="0" w:type="dxa"/>
              <w:right w:w="108" w:type="dxa"/>
            </w:tcMar>
          </w:tcPr>
          <w:p w14:paraId="1B0BDC3A" w14:textId="77777777" w:rsidR="003F789E" w:rsidRDefault="00606261">
            <w:pPr>
              <w:pStyle w:val="GPsDefinition"/>
              <w:numPr>
                <w:ilvl w:val="0"/>
                <w:numId w:val="27"/>
              </w:numPr>
            </w:pPr>
            <w:r>
              <w:t xml:space="preserve">means the initial term of this Contract from the Contract Commencement Date to the end date of the initial term stated in the Contract Order Form; </w:t>
            </w:r>
          </w:p>
        </w:tc>
      </w:tr>
      <w:tr w:rsidR="003F789E" w14:paraId="3F41EBF0" w14:textId="77777777">
        <w:tc>
          <w:tcPr>
            <w:tcW w:w="2410" w:type="dxa"/>
            <w:shd w:val="clear" w:color="auto" w:fill="auto"/>
            <w:tcMar>
              <w:top w:w="0" w:type="dxa"/>
              <w:left w:w="108" w:type="dxa"/>
              <w:bottom w:w="0" w:type="dxa"/>
              <w:right w:w="108" w:type="dxa"/>
            </w:tcMar>
          </w:tcPr>
          <w:p w14:paraId="421E89A6" w14:textId="77777777" w:rsidR="003F789E" w:rsidRDefault="00606261">
            <w:pPr>
              <w:pStyle w:val="GPSDefinitionTerm"/>
            </w:pPr>
            <w:r>
              <w:t>“Contract Order Form”</w:t>
            </w:r>
          </w:p>
        </w:tc>
        <w:tc>
          <w:tcPr>
            <w:tcW w:w="5953" w:type="dxa"/>
            <w:shd w:val="clear" w:color="auto" w:fill="auto"/>
            <w:tcMar>
              <w:top w:w="0" w:type="dxa"/>
              <w:left w:w="108" w:type="dxa"/>
              <w:bottom w:w="0" w:type="dxa"/>
              <w:right w:w="108" w:type="dxa"/>
            </w:tcMar>
          </w:tcPr>
          <w:p w14:paraId="28938AD6" w14:textId="77777777" w:rsidR="003F789E" w:rsidRDefault="00606261">
            <w:pPr>
              <w:pStyle w:val="GPsDefinition"/>
              <w:numPr>
                <w:ilvl w:val="0"/>
                <w:numId w:val="27"/>
              </w:numPr>
            </w:pPr>
            <w:r>
              <w:t>means the order form applicable to and set out in Part 1 of this Contract;</w:t>
            </w:r>
          </w:p>
        </w:tc>
      </w:tr>
      <w:tr w:rsidR="003F789E" w14:paraId="120A3C79" w14:textId="77777777">
        <w:tc>
          <w:tcPr>
            <w:tcW w:w="2410" w:type="dxa"/>
            <w:shd w:val="clear" w:color="auto" w:fill="auto"/>
            <w:tcMar>
              <w:top w:w="0" w:type="dxa"/>
              <w:left w:w="108" w:type="dxa"/>
              <w:bottom w:w="0" w:type="dxa"/>
              <w:right w:w="108" w:type="dxa"/>
            </w:tcMar>
          </w:tcPr>
          <w:p w14:paraId="5F0538DE" w14:textId="77777777" w:rsidR="003F789E" w:rsidRDefault="00606261">
            <w:pPr>
              <w:pStyle w:val="GPSDefinitionTerm"/>
            </w:pPr>
            <w:r>
              <w:t>"Contract Schedule"</w:t>
            </w:r>
          </w:p>
        </w:tc>
        <w:tc>
          <w:tcPr>
            <w:tcW w:w="5953" w:type="dxa"/>
            <w:shd w:val="clear" w:color="auto" w:fill="auto"/>
            <w:tcMar>
              <w:top w:w="0" w:type="dxa"/>
              <w:left w:w="108" w:type="dxa"/>
              <w:bottom w:w="0" w:type="dxa"/>
              <w:right w:w="108" w:type="dxa"/>
            </w:tcMar>
          </w:tcPr>
          <w:p w14:paraId="66637EF4" w14:textId="77777777" w:rsidR="003F789E" w:rsidRDefault="00606261">
            <w:pPr>
              <w:pStyle w:val="GPsDefinition"/>
              <w:numPr>
                <w:ilvl w:val="0"/>
                <w:numId w:val="27"/>
              </w:numPr>
            </w:pPr>
            <w:r>
              <w:t>means a schedule to this Contract;</w:t>
            </w:r>
          </w:p>
        </w:tc>
      </w:tr>
      <w:tr w:rsidR="003F789E" w14:paraId="6F536671" w14:textId="77777777">
        <w:tc>
          <w:tcPr>
            <w:tcW w:w="2410" w:type="dxa"/>
            <w:shd w:val="clear" w:color="auto" w:fill="auto"/>
            <w:tcMar>
              <w:top w:w="0" w:type="dxa"/>
              <w:left w:w="108" w:type="dxa"/>
              <w:bottom w:w="0" w:type="dxa"/>
              <w:right w:w="108" w:type="dxa"/>
            </w:tcMar>
          </w:tcPr>
          <w:p w14:paraId="2DBE9BAA" w14:textId="77777777" w:rsidR="003F789E" w:rsidRDefault="00606261">
            <w:pPr>
              <w:pStyle w:val="GPSDefinitionTerm"/>
            </w:pPr>
            <w:r>
              <w:t>“Contract Tender”</w:t>
            </w:r>
          </w:p>
        </w:tc>
        <w:tc>
          <w:tcPr>
            <w:tcW w:w="5953" w:type="dxa"/>
            <w:shd w:val="clear" w:color="auto" w:fill="auto"/>
            <w:tcMar>
              <w:top w:w="0" w:type="dxa"/>
              <w:left w:w="108" w:type="dxa"/>
              <w:bottom w:w="0" w:type="dxa"/>
              <w:right w:w="108" w:type="dxa"/>
            </w:tcMar>
          </w:tcPr>
          <w:p w14:paraId="04669AF5" w14:textId="77777777" w:rsidR="003F789E" w:rsidRDefault="00606261">
            <w:pPr>
              <w:pStyle w:val="GPsDefinition"/>
              <w:numPr>
                <w:ilvl w:val="0"/>
                <w:numId w:val="27"/>
              </w:numPr>
            </w:pPr>
            <w:r>
              <w:t>means the tender submitted by the Supplier in response to the Customer’s Statement of Requirements following a Call for Competition Procedure and set out at Contract Schedule 15 (Contract Tender);</w:t>
            </w:r>
          </w:p>
        </w:tc>
      </w:tr>
      <w:tr w:rsidR="003F789E" w14:paraId="5717ACEA" w14:textId="77777777">
        <w:tc>
          <w:tcPr>
            <w:tcW w:w="2410" w:type="dxa"/>
            <w:shd w:val="clear" w:color="auto" w:fill="auto"/>
            <w:tcMar>
              <w:top w:w="0" w:type="dxa"/>
              <w:left w:w="108" w:type="dxa"/>
              <w:bottom w:w="0" w:type="dxa"/>
              <w:right w:w="108" w:type="dxa"/>
            </w:tcMar>
          </w:tcPr>
          <w:p w14:paraId="6D8DFB27" w14:textId="77777777" w:rsidR="003F789E" w:rsidRDefault="00606261">
            <w:pPr>
              <w:pStyle w:val="GPSDefinitionTerm"/>
            </w:pPr>
            <w:r>
              <w:t>"Contract Terms"</w:t>
            </w:r>
          </w:p>
        </w:tc>
        <w:tc>
          <w:tcPr>
            <w:tcW w:w="5953" w:type="dxa"/>
            <w:shd w:val="clear" w:color="auto" w:fill="auto"/>
            <w:tcMar>
              <w:top w:w="0" w:type="dxa"/>
              <w:left w:w="108" w:type="dxa"/>
              <w:bottom w:w="0" w:type="dxa"/>
              <w:right w:w="108" w:type="dxa"/>
            </w:tcMar>
          </w:tcPr>
          <w:p w14:paraId="7AE8FBFA" w14:textId="77777777" w:rsidR="003F789E" w:rsidRDefault="00606261">
            <w:pPr>
              <w:pStyle w:val="GPsDefinition"/>
              <w:numPr>
                <w:ilvl w:val="0"/>
                <w:numId w:val="27"/>
              </w:numPr>
            </w:pPr>
            <w:r>
              <w:t>means the terms applicable to and set out in Part 2 of this Contract;</w:t>
            </w:r>
          </w:p>
        </w:tc>
      </w:tr>
      <w:tr w:rsidR="003F789E" w14:paraId="3FFD6643" w14:textId="77777777">
        <w:tc>
          <w:tcPr>
            <w:tcW w:w="2410" w:type="dxa"/>
            <w:shd w:val="clear" w:color="auto" w:fill="auto"/>
            <w:tcMar>
              <w:top w:w="0" w:type="dxa"/>
              <w:left w:w="108" w:type="dxa"/>
              <w:bottom w:w="0" w:type="dxa"/>
              <w:right w:w="108" w:type="dxa"/>
            </w:tcMar>
          </w:tcPr>
          <w:p w14:paraId="42517A07" w14:textId="77777777" w:rsidR="003F789E" w:rsidRDefault="00606261">
            <w:pPr>
              <w:pStyle w:val="GPSDefinitionTerm"/>
            </w:pPr>
            <w:r>
              <w:t>"Contracting Authority"</w:t>
            </w:r>
          </w:p>
        </w:tc>
        <w:tc>
          <w:tcPr>
            <w:tcW w:w="5953" w:type="dxa"/>
            <w:shd w:val="clear" w:color="auto" w:fill="auto"/>
            <w:tcMar>
              <w:top w:w="0" w:type="dxa"/>
              <w:left w:w="108" w:type="dxa"/>
              <w:bottom w:w="0" w:type="dxa"/>
              <w:right w:w="108" w:type="dxa"/>
            </w:tcMar>
          </w:tcPr>
          <w:p w14:paraId="4AC34365" w14:textId="77777777" w:rsidR="003F789E" w:rsidRDefault="00606261">
            <w:pPr>
              <w:pStyle w:val="GPsDefinition"/>
              <w:numPr>
                <w:ilvl w:val="0"/>
                <w:numId w:val="27"/>
              </w:numPr>
            </w:pPr>
            <w:r>
              <w:t xml:space="preserve">means the Authority, the Customer and any other bodies listed in the OJEU Notice; </w:t>
            </w:r>
          </w:p>
        </w:tc>
      </w:tr>
      <w:tr w:rsidR="003F789E" w14:paraId="71007005" w14:textId="77777777">
        <w:tc>
          <w:tcPr>
            <w:tcW w:w="2410" w:type="dxa"/>
            <w:shd w:val="clear" w:color="auto" w:fill="auto"/>
            <w:tcMar>
              <w:top w:w="0" w:type="dxa"/>
              <w:left w:w="108" w:type="dxa"/>
              <w:bottom w:w="0" w:type="dxa"/>
              <w:right w:w="108" w:type="dxa"/>
            </w:tcMar>
          </w:tcPr>
          <w:p w14:paraId="7748F9BE" w14:textId="77777777" w:rsidR="003F789E" w:rsidRDefault="00606261">
            <w:pPr>
              <w:pStyle w:val="GPSDefinitionTerm"/>
            </w:pPr>
            <w:r>
              <w:t>"Control"</w:t>
            </w:r>
          </w:p>
        </w:tc>
        <w:tc>
          <w:tcPr>
            <w:tcW w:w="5953" w:type="dxa"/>
            <w:shd w:val="clear" w:color="auto" w:fill="auto"/>
            <w:tcMar>
              <w:top w:w="0" w:type="dxa"/>
              <w:left w:w="108" w:type="dxa"/>
              <w:bottom w:w="0" w:type="dxa"/>
              <w:right w:w="108" w:type="dxa"/>
            </w:tcMar>
          </w:tcPr>
          <w:p w14:paraId="45A1F352" w14:textId="77777777" w:rsidR="003F789E" w:rsidRDefault="00606261">
            <w:pPr>
              <w:pStyle w:val="GPsDefinition"/>
              <w:numPr>
                <w:ilvl w:val="0"/>
                <w:numId w:val="27"/>
              </w:numPr>
            </w:pPr>
            <w:r>
              <w:t>has the meaning given to it in DPS Schedule 1 (Definitions);</w:t>
            </w:r>
          </w:p>
        </w:tc>
      </w:tr>
      <w:tr w:rsidR="003F789E" w14:paraId="3AAC6716" w14:textId="77777777">
        <w:tc>
          <w:tcPr>
            <w:tcW w:w="2410" w:type="dxa"/>
            <w:shd w:val="clear" w:color="auto" w:fill="auto"/>
            <w:tcMar>
              <w:top w:w="0" w:type="dxa"/>
              <w:left w:w="108" w:type="dxa"/>
              <w:bottom w:w="0" w:type="dxa"/>
              <w:right w:w="108" w:type="dxa"/>
            </w:tcMar>
          </w:tcPr>
          <w:p w14:paraId="38D66AD9" w14:textId="77777777" w:rsidR="003F789E" w:rsidRDefault="00606261">
            <w:pPr>
              <w:pStyle w:val="GPSDefinitionTerm"/>
            </w:pPr>
            <w:r>
              <w:t>“Controller”</w:t>
            </w:r>
          </w:p>
        </w:tc>
        <w:tc>
          <w:tcPr>
            <w:tcW w:w="5953" w:type="dxa"/>
            <w:shd w:val="clear" w:color="auto" w:fill="auto"/>
            <w:tcMar>
              <w:top w:w="0" w:type="dxa"/>
              <w:left w:w="108" w:type="dxa"/>
              <w:bottom w:w="0" w:type="dxa"/>
              <w:right w:w="108" w:type="dxa"/>
            </w:tcMar>
          </w:tcPr>
          <w:p w14:paraId="14CDEA91" w14:textId="77777777" w:rsidR="003F789E" w:rsidRDefault="00606261">
            <w:pPr>
              <w:pStyle w:val="GPsDefinition"/>
              <w:numPr>
                <w:ilvl w:val="0"/>
                <w:numId w:val="27"/>
              </w:numPr>
            </w:pPr>
            <w:r>
              <w:t>has the meaning given in the GDPR;</w:t>
            </w:r>
          </w:p>
        </w:tc>
      </w:tr>
      <w:tr w:rsidR="003F789E" w14:paraId="683CFBD4" w14:textId="77777777">
        <w:tc>
          <w:tcPr>
            <w:tcW w:w="2410" w:type="dxa"/>
            <w:shd w:val="clear" w:color="auto" w:fill="auto"/>
            <w:tcMar>
              <w:top w:w="0" w:type="dxa"/>
              <w:left w:w="108" w:type="dxa"/>
              <w:bottom w:w="0" w:type="dxa"/>
              <w:right w:w="108" w:type="dxa"/>
            </w:tcMar>
          </w:tcPr>
          <w:p w14:paraId="02FB897E" w14:textId="77777777" w:rsidR="003F789E" w:rsidRDefault="00606261">
            <w:pPr>
              <w:pStyle w:val="GPSDefinitionTerm"/>
            </w:pPr>
            <w:r>
              <w:t>"Conviction"</w:t>
            </w:r>
          </w:p>
        </w:tc>
        <w:tc>
          <w:tcPr>
            <w:tcW w:w="5953" w:type="dxa"/>
            <w:shd w:val="clear" w:color="auto" w:fill="auto"/>
            <w:tcMar>
              <w:top w:w="0" w:type="dxa"/>
              <w:left w:w="108" w:type="dxa"/>
              <w:bottom w:w="0" w:type="dxa"/>
              <w:right w:w="108" w:type="dxa"/>
            </w:tcMar>
          </w:tcPr>
          <w:p w14:paraId="06D659BA" w14:textId="77777777" w:rsidR="003F789E" w:rsidRDefault="00606261">
            <w:pPr>
              <w:pStyle w:val="GPsDefinition"/>
              <w:numPr>
                <w:ilvl w:val="0"/>
                <w:numId w:val="27"/>
              </w:numPr>
            </w:pPr>
            <w: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3F789E" w14:paraId="105EB7CB" w14:textId="77777777">
        <w:tc>
          <w:tcPr>
            <w:tcW w:w="2410" w:type="dxa"/>
            <w:shd w:val="clear" w:color="auto" w:fill="auto"/>
            <w:tcMar>
              <w:top w:w="0" w:type="dxa"/>
              <w:left w:w="108" w:type="dxa"/>
              <w:bottom w:w="0" w:type="dxa"/>
              <w:right w:w="108" w:type="dxa"/>
            </w:tcMar>
          </w:tcPr>
          <w:p w14:paraId="0695DAE3" w14:textId="77777777" w:rsidR="003F789E" w:rsidRDefault="00606261">
            <w:pPr>
              <w:pStyle w:val="GPSDefinitionTerm"/>
            </w:pPr>
            <w:r>
              <w:t>"Costs"</w:t>
            </w:r>
          </w:p>
        </w:tc>
        <w:tc>
          <w:tcPr>
            <w:tcW w:w="5953" w:type="dxa"/>
            <w:shd w:val="clear" w:color="auto" w:fill="auto"/>
            <w:tcMar>
              <w:top w:w="0" w:type="dxa"/>
              <w:left w:w="108" w:type="dxa"/>
              <w:bottom w:w="0" w:type="dxa"/>
              <w:right w:w="108" w:type="dxa"/>
            </w:tcMar>
          </w:tcPr>
          <w:p w14:paraId="3DFAE9B7" w14:textId="77777777" w:rsidR="003F789E" w:rsidRDefault="00606261">
            <w:pPr>
              <w:pStyle w:val="GPsDefinition"/>
              <w:numPr>
                <w:ilvl w:val="0"/>
                <w:numId w:val="27"/>
              </w:numPr>
            </w:pPr>
            <w:r>
              <w:t>the following costs (without double recovery) to the extent that they are reasonably and properly incurred by the Supplier in providing the Goods and/or Services:</w:t>
            </w:r>
          </w:p>
          <w:p w14:paraId="5DE4F49C" w14:textId="77777777" w:rsidR="003F789E" w:rsidRDefault="00606261">
            <w:pPr>
              <w:pStyle w:val="GPSDefinitionL2"/>
              <w:numPr>
                <w:ilvl w:val="1"/>
                <w:numId w:val="27"/>
              </w:numPr>
            </w:pPr>
            <w:r>
              <w:t xml:space="preserve">the cost to the Supplier or the Key Sub-Contractor (as the context requires), calculated per Man Day, of </w:t>
            </w:r>
            <w:r>
              <w:rPr>
                <w:color w:val="000000"/>
              </w:rPr>
              <w:t>engaging the Supplier Personnel, including</w:t>
            </w:r>
            <w:r>
              <w:t>:</w:t>
            </w:r>
          </w:p>
          <w:p w14:paraId="3388EA6D" w14:textId="77777777" w:rsidR="003F789E" w:rsidRDefault="00606261">
            <w:pPr>
              <w:pStyle w:val="GPSDefinitionL3"/>
              <w:numPr>
                <w:ilvl w:val="2"/>
                <w:numId w:val="27"/>
              </w:numPr>
            </w:pPr>
            <w:r>
              <w:t>base salary paid to the Supplier Personnel;</w:t>
            </w:r>
          </w:p>
          <w:p w14:paraId="269624B3" w14:textId="77777777" w:rsidR="003F789E" w:rsidRDefault="00606261">
            <w:pPr>
              <w:pStyle w:val="GPSDefinitionL3"/>
              <w:numPr>
                <w:ilvl w:val="2"/>
                <w:numId w:val="27"/>
              </w:numPr>
            </w:pPr>
            <w:r>
              <w:t>employer’s national insurance contributions;</w:t>
            </w:r>
          </w:p>
          <w:p w14:paraId="690ABD58" w14:textId="77777777" w:rsidR="003F789E" w:rsidRDefault="00606261">
            <w:pPr>
              <w:pStyle w:val="GPSDefinitionL3"/>
              <w:numPr>
                <w:ilvl w:val="2"/>
                <w:numId w:val="27"/>
              </w:numPr>
            </w:pPr>
            <w:r>
              <w:t>pension contributions;</w:t>
            </w:r>
          </w:p>
          <w:p w14:paraId="5C0EBC66" w14:textId="77777777" w:rsidR="003F789E" w:rsidRDefault="00606261">
            <w:pPr>
              <w:pStyle w:val="GPSDefinitionL3"/>
              <w:numPr>
                <w:ilvl w:val="2"/>
                <w:numId w:val="27"/>
              </w:numPr>
            </w:pPr>
            <w:r>
              <w:t xml:space="preserve">car allowances; </w:t>
            </w:r>
          </w:p>
          <w:p w14:paraId="3C5E7051" w14:textId="77777777" w:rsidR="003F789E" w:rsidRDefault="00606261">
            <w:pPr>
              <w:pStyle w:val="GPSDefinitionL3"/>
              <w:numPr>
                <w:ilvl w:val="2"/>
                <w:numId w:val="27"/>
              </w:numPr>
            </w:pPr>
            <w:r>
              <w:t>any other contractual employment benefits;</w:t>
            </w:r>
          </w:p>
          <w:p w14:paraId="0E07B669" w14:textId="77777777" w:rsidR="003F789E" w:rsidRDefault="00606261">
            <w:pPr>
              <w:pStyle w:val="GPSDefinitionL3"/>
              <w:numPr>
                <w:ilvl w:val="2"/>
                <w:numId w:val="27"/>
              </w:numPr>
            </w:pPr>
            <w:r>
              <w:t>staff training;</w:t>
            </w:r>
          </w:p>
          <w:p w14:paraId="58ED8B99" w14:textId="77777777" w:rsidR="003F789E" w:rsidRDefault="00606261">
            <w:pPr>
              <w:pStyle w:val="GPSDefinitionL3"/>
              <w:numPr>
                <w:ilvl w:val="2"/>
                <w:numId w:val="27"/>
              </w:numPr>
            </w:pPr>
            <w:r>
              <w:t>work place accommodation;</w:t>
            </w:r>
          </w:p>
          <w:p w14:paraId="2C1141ED" w14:textId="77777777" w:rsidR="003F789E" w:rsidRDefault="00606261">
            <w:pPr>
              <w:pStyle w:val="GPSDefinitionL3"/>
              <w:numPr>
                <w:ilvl w:val="2"/>
                <w:numId w:val="27"/>
              </w:numPr>
            </w:pPr>
            <w:r>
              <w:t>work place IT equipment and tools reasonably necessary to provide the Goods and/or Services (but not including items included within limb (b) below); and</w:t>
            </w:r>
          </w:p>
          <w:p w14:paraId="2D1AF6AB" w14:textId="77777777" w:rsidR="003F789E" w:rsidRDefault="00606261">
            <w:pPr>
              <w:pStyle w:val="GPSDefinitionL3"/>
              <w:numPr>
                <w:ilvl w:val="2"/>
                <w:numId w:val="27"/>
              </w:numPr>
            </w:pPr>
            <w:r>
              <w:t xml:space="preserve">reasonable recruitment costs, as agreed with the Customer; </w:t>
            </w:r>
          </w:p>
          <w:p w14:paraId="7E75C23A" w14:textId="77777777" w:rsidR="003F789E" w:rsidRDefault="00606261">
            <w:pPr>
              <w:pStyle w:val="GPSDefinitionL2"/>
              <w:numPr>
                <w:ilvl w:val="1"/>
                <w:numId w:val="27"/>
              </w:numPr>
            </w:pPr>
            <w: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06A92F8C" w14:textId="77777777" w:rsidR="003F789E" w:rsidRDefault="00606261">
            <w:pPr>
              <w:pStyle w:val="GPSDefinitionL2"/>
              <w:numPr>
                <w:ilvl w:val="1"/>
                <w:numId w:val="27"/>
              </w:numPr>
            </w:pPr>
            <w:r>
              <w:t>operational costs which are not included within (a) or (b) above, to the extent that such costs are necessary and properly incurred by the Supplier in the provision of the Goods and/or Services;</w:t>
            </w:r>
          </w:p>
          <w:p w14:paraId="2391C6BB" w14:textId="77777777" w:rsidR="003F789E" w:rsidRDefault="00606261">
            <w:pPr>
              <w:pStyle w:val="GPSDefinitionL2"/>
              <w:numPr>
                <w:ilvl w:val="1"/>
                <w:numId w:val="27"/>
              </w:numPr>
            </w:pPr>
            <w:r>
              <w:t>Reimbursable Expenses to the extent these have been specified as allowable in the Contract Order Form and are incurred in delivering any Goods and/or Services where the Contract Charges for those Goods and/or Services are to be calculated on a Fixed Price or Firm Price pricing mechanism (as set out in Contract Schedule 3 (Contract Prices and Charging Structure);</w:t>
            </w:r>
          </w:p>
          <w:p w14:paraId="2A81C89B" w14:textId="77777777" w:rsidR="003F789E" w:rsidRDefault="00606261">
            <w:pPr>
              <w:pStyle w:val="GPsDefinition"/>
              <w:numPr>
                <w:ilvl w:val="0"/>
                <w:numId w:val="27"/>
              </w:numPr>
            </w:pPr>
            <w:r>
              <w:t>but excluding:</w:t>
            </w:r>
          </w:p>
          <w:p w14:paraId="4FF99F86" w14:textId="77777777" w:rsidR="003F789E" w:rsidRDefault="00606261">
            <w:pPr>
              <w:pStyle w:val="GPSDefinitionL2"/>
              <w:numPr>
                <w:ilvl w:val="1"/>
                <w:numId w:val="27"/>
              </w:numPr>
            </w:pPr>
            <w:r>
              <w:t>Overhead;</w:t>
            </w:r>
          </w:p>
          <w:p w14:paraId="3669C0E1" w14:textId="77777777" w:rsidR="003F789E" w:rsidRDefault="00606261">
            <w:pPr>
              <w:pStyle w:val="GPSDefinitionL2"/>
              <w:numPr>
                <w:ilvl w:val="1"/>
                <w:numId w:val="27"/>
              </w:numPr>
            </w:pPr>
            <w:r>
              <w:t>financing or similar costs;</w:t>
            </w:r>
          </w:p>
          <w:p w14:paraId="1219527B" w14:textId="77777777" w:rsidR="003F789E" w:rsidRDefault="00606261">
            <w:pPr>
              <w:pStyle w:val="GPSDefinitionL2"/>
              <w:numPr>
                <w:ilvl w:val="1"/>
                <w:numId w:val="27"/>
              </w:numPr>
            </w:pPr>
            <w:r>
              <w:t>maintenance and support costs to the extent that these relate to maintenance and/or support Goods and/or Services provided beyond the Contract Period whether in relation to Supplier Assets or otherwise;</w:t>
            </w:r>
          </w:p>
          <w:p w14:paraId="707DEAE2" w14:textId="77777777" w:rsidR="003F789E" w:rsidRDefault="00606261">
            <w:pPr>
              <w:pStyle w:val="GPSDefinitionL2"/>
              <w:numPr>
                <w:ilvl w:val="1"/>
                <w:numId w:val="27"/>
              </w:numPr>
            </w:pPr>
            <w:r>
              <w:t>taxation;</w:t>
            </w:r>
          </w:p>
          <w:p w14:paraId="29A8D4C4" w14:textId="77777777" w:rsidR="003F789E" w:rsidRDefault="00606261">
            <w:pPr>
              <w:pStyle w:val="GPSDefinitionL2"/>
              <w:numPr>
                <w:ilvl w:val="1"/>
                <w:numId w:val="27"/>
              </w:numPr>
            </w:pPr>
            <w:r>
              <w:t>fines and penalties;</w:t>
            </w:r>
          </w:p>
          <w:p w14:paraId="4CF73600" w14:textId="77777777" w:rsidR="003F789E" w:rsidRDefault="00606261">
            <w:pPr>
              <w:pStyle w:val="GPSDefinitionL2"/>
              <w:numPr>
                <w:ilvl w:val="1"/>
                <w:numId w:val="27"/>
              </w:numPr>
            </w:pPr>
            <w:r>
              <w:t xml:space="preserve">amounts payable under Clause </w:t>
            </w:r>
            <w:fldSimple w:instr=" REF _Ref362949566 ">
              <w:r>
                <w:t>25</w:t>
              </w:r>
            </w:fldSimple>
            <w:r>
              <w:t xml:space="preserve"> (Benchmarking); and</w:t>
            </w:r>
          </w:p>
          <w:p w14:paraId="42DF6CD3" w14:textId="77777777" w:rsidR="003F789E" w:rsidRDefault="00606261">
            <w:pPr>
              <w:pStyle w:val="GPSDefinitionL2"/>
              <w:numPr>
                <w:ilvl w:val="1"/>
                <w:numId w:val="27"/>
              </w:numPr>
            </w:pPr>
            <w:r>
              <w:t>non-cash items (including depreciation, amortisation, impairments and movements in provisions);</w:t>
            </w:r>
          </w:p>
        </w:tc>
      </w:tr>
      <w:tr w:rsidR="003F789E" w14:paraId="6200FAFB" w14:textId="77777777">
        <w:tc>
          <w:tcPr>
            <w:tcW w:w="2410" w:type="dxa"/>
            <w:shd w:val="clear" w:color="auto" w:fill="auto"/>
            <w:tcMar>
              <w:top w:w="0" w:type="dxa"/>
              <w:left w:w="108" w:type="dxa"/>
              <w:bottom w:w="0" w:type="dxa"/>
              <w:right w:w="108" w:type="dxa"/>
            </w:tcMar>
          </w:tcPr>
          <w:p w14:paraId="1CBD91C2" w14:textId="77777777" w:rsidR="003F789E" w:rsidRDefault="00606261">
            <w:pPr>
              <w:pStyle w:val="GPSDefinitionTerm"/>
            </w:pPr>
            <w:r>
              <w:t>"Critical Service Level Failure"</w:t>
            </w:r>
          </w:p>
        </w:tc>
        <w:tc>
          <w:tcPr>
            <w:tcW w:w="5953" w:type="dxa"/>
            <w:shd w:val="clear" w:color="auto" w:fill="auto"/>
            <w:tcMar>
              <w:top w:w="0" w:type="dxa"/>
              <w:left w:w="108" w:type="dxa"/>
              <w:bottom w:w="0" w:type="dxa"/>
              <w:right w:w="108" w:type="dxa"/>
            </w:tcMar>
          </w:tcPr>
          <w:p w14:paraId="2F8D7CFE" w14:textId="77777777" w:rsidR="003F789E" w:rsidRDefault="00606261">
            <w:pPr>
              <w:pStyle w:val="GPsDefinition"/>
              <w:numPr>
                <w:ilvl w:val="0"/>
                <w:numId w:val="27"/>
              </w:numPr>
            </w:pPr>
            <w:r>
              <w:t>means any instance of critical service level failure specified in the Contract Order Form;</w:t>
            </w:r>
          </w:p>
        </w:tc>
      </w:tr>
      <w:tr w:rsidR="003F789E" w14:paraId="0CC00F5A" w14:textId="77777777">
        <w:tc>
          <w:tcPr>
            <w:tcW w:w="2410" w:type="dxa"/>
            <w:shd w:val="clear" w:color="auto" w:fill="auto"/>
            <w:tcMar>
              <w:top w:w="0" w:type="dxa"/>
              <w:left w:w="108" w:type="dxa"/>
              <w:bottom w:w="0" w:type="dxa"/>
              <w:right w:w="108" w:type="dxa"/>
            </w:tcMar>
          </w:tcPr>
          <w:p w14:paraId="5AA95FCD" w14:textId="77777777" w:rsidR="003F789E" w:rsidRDefault="00606261">
            <w:pPr>
              <w:pStyle w:val="GPSDefinitionTerm"/>
            </w:pPr>
            <w:r>
              <w:t>"Crown"</w:t>
            </w:r>
          </w:p>
        </w:tc>
        <w:tc>
          <w:tcPr>
            <w:tcW w:w="5953" w:type="dxa"/>
            <w:shd w:val="clear" w:color="auto" w:fill="auto"/>
            <w:tcMar>
              <w:top w:w="0" w:type="dxa"/>
              <w:left w:w="108" w:type="dxa"/>
              <w:bottom w:w="0" w:type="dxa"/>
              <w:right w:w="108" w:type="dxa"/>
            </w:tcMar>
          </w:tcPr>
          <w:p w14:paraId="2ECD158A" w14:textId="77777777" w:rsidR="003F789E" w:rsidRDefault="00606261">
            <w:pPr>
              <w:pStyle w:val="GPsDefinition"/>
              <w:numPr>
                <w:ilvl w:val="0"/>
                <w:numId w:val="27"/>
              </w:numPr>
            </w:pPr>
            <w:r>
              <w:t>has the meaning given to it in DPS Schedule 1 (Definitions);</w:t>
            </w:r>
          </w:p>
        </w:tc>
      </w:tr>
      <w:tr w:rsidR="003F789E" w14:paraId="3F386B1E" w14:textId="77777777">
        <w:tc>
          <w:tcPr>
            <w:tcW w:w="2410" w:type="dxa"/>
            <w:shd w:val="clear" w:color="auto" w:fill="auto"/>
            <w:tcMar>
              <w:top w:w="0" w:type="dxa"/>
              <w:left w:w="108" w:type="dxa"/>
              <w:bottom w:w="0" w:type="dxa"/>
              <w:right w:w="108" w:type="dxa"/>
            </w:tcMar>
          </w:tcPr>
          <w:p w14:paraId="3F19965C" w14:textId="77777777" w:rsidR="003F789E" w:rsidRDefault="00606261">
            <w:pPr>
              <w:pStyle w:val="GPSDefinitionTerm"/>
            </w:pPr>
            <w:r>
              <w:t>"Crown Body"</w:t>
            </w:r>
          </w:p>
        </w:tc>
        <w:tc>
          <w:tcPr>
            <w:tcW w:w="5953" w:type="dxa"/>
            <w:shd w:val="clear" w:color="auto" w:fill="auto"/>
            <w:tcMar>
              <w:top w:w="0" w:type="dxa"/>
              <w:left w:w="108" w:type="dxa"/>
              <w:bottom w:w="0" w:type="dxa"/>
              <w:right w:w="108" w:type="dxa"/>
            </w:tcMar>
          </w:tcPr>
          <w:p w14:paraId="53AA16C5" w14:textId="77777777" w:rsidR="003F789E" w:rsidRDefault="00606261">
            <w:pPr>
              <w:pStyle w:val="GPsDefinition"/>
              <w:numPr>
                <w:ilvl w:val="0"/>
                <w:numId w:val="27"/>
              </w:numPr>
            </w:pPr>
            <w:r>
              <w:t>has the meaning given to it in DPS Schedule 1 (Definitions);</w:t>
            </w:r>
          </w:p>
        </w:tc>
      </w:tr>
      <w:tr w:rsidR="003F789E" w14:paraId="5385A3BD" w14:textId="77777777">
        <w:tc>
          <w:tcPr>
            <w:tcW w:w="2410" w:type="dxa"/>
            <w:shd w:val="clear" w:color="auto" w:fill="auto"/>
            <w:tcMar>
              <w:top w:w="0" w:type="dxa"/>
              <w:left w:w="108" w:type="dxa"/>
              <w:bottom w:w="0" w:type="dxa"/>
              <w:right w:w="108" w:type="dxa"/>
            </w:tcMar>
          </w:tcPr>
          <w:p w14:paraId="727238C9" w14:textId="77777777" w:rsidR="003F789E" w:rsidRDefault="00606261">
            <w:pPr>
              <w:pStyle w:val="GPSDefinitionTerm"/>
            </w:pPr>
            <w:r>
              <w:t>"CRTPA"</w:t>
            </w:r>
          </w:p>
        </w:tc>
        <w:tc>
          <w:tcPr>
            <w:tcW w:w="5953" w:type="dxa"/>
            <w:shd w:val="clear" w:color="auto" w:fill="auto"/>
            <w:tcMar>
              <w:top w:w="0" w:type="dxa"/>
              <w:left w:w="108" w:type="dxa"/>
              <w:bottom w:w="0" w:type="dxa"/>
              <w:right w:w="108" w:type="dxa"/>
            </w:tcMar>
          </w:tcPr>
          <w:p w14:paraId="22F95D86" w14:textId="77777777" w:rsidR="003F789E" w:rsidRDefault="00606261">
            <w:pPr>
              <w:pStyle w:val="GPsDefinition"/>
              <w:numPr>
                <w:ilvl w:val="0"/>
                <w:numId w:val="27"/>
              </w:numPr>
            </w:pPr>
            <w:r>
              <w:t>has the meaning given to it in DPS Schedule 1 (Definitions);</w:t>
            </w:r>
          </w:p>
        </w:tc>
      </w:tr>
      <w:tr w:rsidR="003F789E" w14:paraId="071603AC" w14:textId="77777777">
        <w:tc>
          <w:tcPr>
            <w:tcW w:w="2410" w:type="dxa"/>
            <w:shd w:val="clear" w:color="auto" w:fill="auto"/>
            <w:tcMar>
              <w:top w:w="0" w:type="dxa"/>
              <w:left w:w="108" w:type="dxa"/>
              <w:bottom w:w="0" w:type="dxa"/>
              <w:right w:w="108" w:type="dxa"/>
            </w:tcMar>
          </w:tcPr>
          <w:p w14:paraId="48E75D21" w14:textId="77777777" w:rsidR="003F789E" w:rsidRDefault="00606261">
            <w:pPr>
              <w:pStyle w:val="GPSDefinitionTerm"/>
            </w:pPr>
            <w:r>
              <w:t>"Customer"</w:t>
            </w:r>
          </w:p>
        </w:tc>
        <w:tc>
          <w:tcPr>
            <w:tcW w:w="5953" w:type="dxa"/>
            <w:shd w:val="clear" w:color="auto" w:fill="auto"/>
            <w:tcMar>
              <w:top w:w="0" w:type="dxa"/>
              <w:left w:w="108" w:type="dxa"/>
              <w:bottom w:w="0" w:type="dxa"/>
              <w:right w:w="108" w:type="dxa"/>
            </w:tcMar>
          </w:tcPr>
          <w:p w14:paraId="6EECA229" w14:textId="77777777" w:rsidR="003F789E" w:rsidRDefault="00606261">
            <w:pPr>
              <w:pStyle w:val="GPsDefinition"/>
              <w:numPr>
                <w:ilvl w:val="0"/>
                <w:numId w:val="27"/>
              </w:numPr>
            </w:pPr>
            <w:r>
              <w:t>means the customer(s) identified in the Contract Order Form;</w:t>
            </w:r>
          </w:p>
        </w:tc>
      </w:tr>
      <w:tr w:rsidR="003F789E" w14:paraId="5FB0DB9B" w14:textId="77777777">
        <w:tc>
          <w:tcPr>
            <w:tcW w:w="2410" w:type="dxa"/>
            <w:shd w:val="clear" w:color="auto" w:fill="auto"/>
            <w:tcMar>
              <w:top w:w="0" w:type="dxa"/>
              <w:left w:w="108" w:type="dxa"/>
              <w:bottom w:w="0" w:type="dxa"/>
              <w:right w:w="108" w:type="dxa"/>
            </w:tcMar>
          </w:tcPr>
          <w:p w14:paraId="72978BDD" w14:textId="77777777" w:rsidR="003F789E" w:rsidRDefault="00606261">
            <w:pPr>
              <w:pStyle w:val="GPSDefinitionTerm"/>
            </w:pPr>
            <w:r>
              <w:t>"Customer Assets"</w:t>
            </w:r>
          </w:p>
        </w:tc>
        <w:tc>
          <w:tcPr>
            <w:tcW w:w="5953" w:type="dxa"/>
            <w:shd w:val="clear" w:color="auto" w:fill="auto"/>
            <w:tcMar>
              <w:top w:w="0" w:type="dxa"/>
              <w:left w:w="108" w:type="dxa"/>
              <w:bottom w:w="0" w:type="dxa"/>
              <w:right w:w="108" w:type="dxa"/>
            </w:tcMar>
          </w:tcPr>
          <w:p w14:paraId="3ADD87D5" w14:textId="77777777" w:rsidR="003F789E" w:rsidRDefault="00606261">
            <w:pPr>
              <w:pStyle w:val="GPsDefinition"/>
              <w:numPr>
                <w:ilvl w:val="0"/>
                <w:numId w:val="27"/>
              </w:numPr>
            </w:pPr>
            <w:r>
              <w:t xml:space="preserve">means the Customer’s infrastructure, data, software, materials, assets, equipment or other property owned by and/or licensed or leased to the Customer and which is or may be </w:t>
            </w:r>
            <w:r>
              <w:rPr>
                <w:spacing w:val="-2"/>
              </w:rPr>
              <w:t>used</w:t>
            </w:r>
            <w:r>
              <w:t xml:space="preserve"> in connection with the provision of the Goods and/or Services;</w:t>
            </w:r>
          </w:p>
        </w:tc>
      </w:tr>
      <w:tr w:rsidR="003F789E" w14:paraId="0EAEF532" w14:textId="77777777">
        <w:tc>
          <w:tcPr>
            <w:tcW w:w="2410" w:type="dxa"/>
            <w:shd w:val="clear" w:color="auto" w:fill="auto"/>
            <w:tcMar>
              <w:top w:w="0" w:type="dxa"/>
              <w:left w:w="108" w:type="dxa"/>
              <w:bottom w:w="0" w:type="dxa"/>
              <w:right w:w="108" w:type="dxa"/>
            </w:tcMar>
          </w:tcPr>
          <w:p w14:paraId="1EE5B25C" w14:textId="77777777" w:rsidR="003F789E" w:rsidRDefault="00606261">
            <w:pPr>
              <w:pStyle w:val="GPSDefinitionTerm"/>
            </w:pPr>
            <w:r>
              <w:t>"Customer Background IPR"</w:t>
            </w:r>
          </w:p>
        </w:tc>
        <w:tc>
          <w:tcPr>
            <w:tcW w:w="5953" w:type="dxa"/>
            <w:shd w:val="clear" w:color="auto" w:fill="auto"/>
            <w:tcMar>
              <w:top w:w="0" w:type="dxa"/>
              <w:left w:w="108" w:type="dxa"/>
              <w:bottom w:w="0" w:type="dxa"/>
              <w:right w:w="108" w:type="dxa"/>
            </w:tcMar>
          </w:tcPr>
          <w:p w14:paraId="6CF84039" w14:textId="77777777" w:rsidR="003F789E" w:rsidRDefault="00606261">
            <w:pPr>
              <w:pStyle w:val="GPsDefinition"/>
              <w:numPr>
                <w:ilvl w:val="0"/>
                <w:numId w:val="27"/>
              </w:numPr>
            </w:pPr>
            <w:r>
              <w:t>means:</w:t>
            </w:r>
          </w:p>
          <w:p w14:paraId="0AC4AB85" w14:textId="77777777" w:rsidR="003F789E" w:rsidRDefault="00606261">
            <w:pPr>
              <w:pStyle w:val="GPSDefinitionL2"/>
              <w:numPr>
                <w:ilvl w:val="1"/>
                <w:numId w:val="27"/>
              </w:numPr>
            </w:pPr>
            <w:r>
              <w:t>IPRs owned by the Customer before the Contract Commencement Date, including IPRs contained in any of the Customer's Know-How, documentation, software, processes and procedures;</w:t>
            </w:r>
          </w:p>
          <w:p w14:paraId="35F4B481" w14:textId="77777777" w:rsidR="003F789E" w:rsidRDefault="00606261">
            <w:pPr>
              <w:pStyle w:val="GPSDefinitionL2"/>
              <w:numPr>
                <w:ilvl w:val="1"/>
                <w:numId w:val="27"/>
              </w:numPr>
            </w:pPr>
            <w:r>
              <w:t>IPRs created by the Customer independently of this Contract; and/or</w:t>
            </w:r>
          </w:p>
          <w:p w14:paraId="07BD92A2" w14:textId="77777777" w:rsidR="003F789E" w:rsidRDefault="00606261">
            <w:pPr>
              <w:pStyle w:val="GPSDefinitionL2"/>
              <w:numPr>
                <w:ilvl w:val="1"/>
                <w:numId w:val="27"/>
              </w:numPr>
            </w:pPr>
            <w:r>
              <w:t>Crown Copyright which is not available to the Supplier otherwise than under this Contract;</w:t>
            </w:r>
          </w:p>
        </w:tc>
      </w:tr>
      <w:tr w:rsidR="003F789E" w14:paraId="41FEA848" w14:textId="77777777">
        <w:tc>
          <w:tcPr>
            <w:tcW w:w="2410" w:type="dxa"/>
            <w:shd w:val="clear" w:color="auto" w:fill="auto"/>
            <w:tcMar>
              <w:top w:w="0" w:type="dxa"/>
              <w:left w:w="108" w:type="dxa"/>
              <w:bottom w:w="0" w:type="dxa"/>
              <w:right w:w="108" w:type="dxa"/>
            </w:tcMar>
          </w:tcPr>
          <w:p w14:paraId="6901364F" w14:textId="77777777" w:rsidR="003F789E" w:rsidRDefault="00606261">
            <w:pPr>
              <w:pStyle w:val="GPSDefinitionTerm"/>
            </w:pPr>
            <w:r>
              <w:t>"Customer Cause"</w:t>
            </w:r>
          </w:p>
        </w:tc>
        <w:tc>
          <w:tcPr>
            <w:tcW w:w="5953" w:type="dxa"/>
            <w:shd w:val="clear" w:color="auto" w:fill="auto"/>
            <w:tcMar>
              <w:top w:w="0" w:type="dxa"/>
              <w:left w:w="108" w:type="dxa"/>
              <w:bottom w:w="0" w:type="dxa"/>
              <w:right w:w="108" w:type="dxa"/>
            </w:tcMar>
          </w:tcPr>
          <w:p w14:paraId="6E8D68E9" w14:textId="77777777" w:rsidR="003F789E" w:rsidRDefault="00606261">
            <w:pPr>
              <w:pStyle w:val="GPsDefinition"/>
              <w:numPr>
                <w:ilvl w:val="0"/>
                <w:numId w:val="27"/>
              </w:numPr>
            </w:pPr>
            <w: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3F789E" w14:paraId="290FF23B" w14:textId="77777777">
        <w:tc>
          <w:tcPr>
            <w:tcW w:w="2410" w:type="dxa"/>
            <w:shd w:val="clear" w:color="auto" w:fill="auto"/>
            <w:tcMar>
              <w:top w:w="0" w:type="dxa"/>
              <w:left w:w="108" w:type="dxa"/>
              <w:bottom w:w="0" w:type="dxa"/>
              <w:right w:w="108" w:type="dxa"/>
            </w:tcMar>
          </w:tcPr>
          <w:p w14:paraId="618AB2E3" w14:textId="77777777" w:rsidR="003F789E" w:rsidRDefault="00606261">
            <w:pPr>
              <w:pStyle w:val="GPSDefinitionTerm"/>
            </w:pPr>
            <w:r>
              <w:t>"Customer Data"</w:t>
            </w:r>
          </w:p>
        </w:tc>
        <w:tc>
          <w:tcPr>
            <w:tcW w:w="5953" w:type="dxa"/>
            <w:shd w:val="clear" w:color="auto" w:fill="auto"/>
            <w:tcMar>
              <w:top w:w="0" w:type="dxa"/>
              <w:left w:w="108" w:type="dxa"/>
              <w:bottom w:w="0" w:type="dxa"/>
              <w:right w:w="108" w:type="dxa"/>
            </w:tcMar>
          </w:tcPr>
          <w:p w14:paraId="20FD9B6A" w14:textId="77777777" w:rsidR="003F789E" w:rsidRDefault="00606261">
            <w:pPr>
              <w:pStyle w:val="GPsDefinition"/>
              <w:numPr>
                <w:ilvl w:val="0"/>
                <w:numId w:val="27"/>
              </w:numPr>
            </w:pPr>
            <w:r>
              <w:t>means:</w:t>
            </w:r>
          </w:p>
          <w:p w14:paraId="3C3FE908" w14:textId="77777777" w:rsidR="003F789E" w:rsidRDefault="00606261">
            <w:pPr>
              <w:pStyle w:val="GPSDefinitionL2"/>
              <w:numPr>
                <w:ilvl w:val="1"/>
                <w:numId w:val="27"/>
              </w:numPr>
            </w:pPr>
            <w:r>
              <w:t>the data, text, drawings, diagrams, images or sounds (together with any database made up of any of these) which are embodied in any electronic, magnetic, optical or tangible media, including any Customer’s Confidential Information, and which:</w:t>
            </w:r>
          </w:p>
          <w:p w14:paraId="7ADBA23B" w14:textId="77777777" w:rsidR="003F789E" w:rsidRDefault="00606261">
            <w:pPr>
              <w:pStyle w:val="GPSDefinitionL3"/>
              <w:numPr>
                <w:ilvl w:val="2"/>
                <w:numId w:val="27"/>
              </w:numPr>
            </w:pPr>
            <w:r>
              <w:t>are supplied to the Supplier by or on behalf of the Customer; or</w:t>
            </w:r>
          </w:p>
          <w:p w14:paraId="56EBB8D4" w14:textId="77777777" w:rsidR="003F789E" w:rsidRDefault="00606261">
            <w:pPr>
              <w:pStyle w:val="GPSDefinitionL3"/>
              <w:numPr>
                <w:ilvl w:val="2"/>
                <w:numId w:val="27"/>
              </w:numPr>
            </w:pPr>
            <w:r>
              <w:t>the Supplier is required to generate, process, store or transmit pursuant to this Contract; or</w:t>
            </w:r>
          </w:p>
          <w:p w14:paraId="2C1E7F8C" w14:textId="77777777" w:rsidR="003F789E" w:rsidRDefault="00606261">
            <w:pPr>
              <w:pStyle w:val="GPSDefinitionL2"/>
              <w:numPr>
                <w:ilvl w:val="1"/>
                <w:numId w:val="27"/>
              </w:numPr>
            </w:pPr>
            <w:r>
              <w:t>any Personal Data for which the Customer is the Data Controller;</w:t>
            </w:r>
          </w:p>
        </w:tc>
      </w:tr>
      <w:tr w:rsidR="003F789E" w14:paraId="38C70B4C" w14:textId="77777777">
        <w:tc>
          <w:tcPr>
            <w:tcW w:w="2410" w:type="dxa"/>
            <w:shd w:val="clear" w:color="auto" w:fill="auto"/>
            <w:tcMar>
              <w:top w:w="0" w:type="dxa"/>
              <w:left w:w="108" w:type="dxa"/>
              <w:bottom w:w="0" w:type="dxa"/>
              <w:right w:w="108" w:type="dxa"/>
            </w:tcMar>
          </w:tcPr>
          <w:p w14:paraId="63CC8923" w14:textId="77777777" w:rsidR="003F789E" w:rsidRDefault="00606261">
            <w:pPr>
              <w:pStyle w:val="GPSDefinitionTerm"/>
            </w:pPr>
            <w:r>
              <w:t>"Customer Premises"</w:t>
            </w:r>
          </w:p>
        </w:tc>
        <w:tc>
          <w:tcPr>
            <w:tcW w:w="5953" w:type="dxa"/>
            <w:shd w:val="clear" w:color="auto" w:fill="auto"/>
            <w:tcMar>
              <w:top w:w="0" w:type="dxa"/>
              <w:left w:w="108" w:type="dxa"/>
              <w:bottom w:w="0" w:type="dxa"/>
              <w:right w:w="108" w:type="dxa"/>
            </w:tcMar>
          </w:tcPr>
          <w:p w14:paraId="38B5FD66" w14:textId="77777777" w:rsidR="003F789E" w:rsidRDefault="00606261">
            <w:pPr>
              <w:pStyle w:val="GPsDefinition"/>
              <w:numPr>
                <w:ilvl w:val="0"/>
                <w:numId w:val="27"/>
              </w:numPr>
            </w:pPr>
            <w:r>
              <w:t>means premises owned, controlled or occupied by the Customer which are made available for use by the Supplier or its Sub-Contractors for the provision of the Goods and/or Services (or any of them);</w:t>
            </w:r>
          </w:p>
        </w:tc>
      </w:tr>
      <w:tr w:rsidR="003F789E" w14:paraId="62B7DD73" w14:textId="77777777">
        <w:tc>
          <w:tcPr>
            <w:tcW w:w="2410" w:type="dxa"/>
            <w:shd w:val="clear" w:color="auto" w:fill="auto"/>
            <w:tcMar>
              <w:top w:w="0" w:type="dxa"/>
              <w:left w:w="108" w:type="dxa"/>
              <w:bottom w:w="0" w:type="dxa"/>
              <w:right w:w="108" w:type="dxa"/>
            </w:tcMar>
          </w:tcPr>
          <w:p w14:paraId="470922E6" w14:textId="77777777" w:rsidR="003F789E" w:rsidRDefault="00606261">
            <w:pPr>
              <w:pStyle w:val="GPSDefinitionTerm"/>
            </w:pPr>
            <w:r>
              <w:t>"Customer Property"</w:t>
            </w:r>
          </w:p>
        </w:tc>
        <w:tc>
          <w:tcPr>
            <w:tcW w:w="5953" w:type="dxa"/>
            <w:shd w:val="clear" w:color="auto" w:fill="auto"/>
            <w:tcMar>
              <w:top w:w="0" w:type="dxa"/>
              <w:left w:w="108" w:type="dxa"/>
              <w:bottom w:w="0" w:type="dxa"/>
              <w:right w:w="108" w:type="dxa"/>
            </w:tcMar>
          </w:tcPr>
          <w:p w14:paraId="448CA58D" w14:textId="77777777" w:rsidR="003F789E" w:rsidRDefault="00606261">
            <w:pPr>
              <w:pStyle w:val="GPsDefinition"/>
              <w:numPr>
                <w:ilvl w:val="0"/>
                <w:numId w:val="27"/>
              </w:numPr>
            </w:pPr>
            <w:r>
              <w:t>means the property, other than real property and IPR, including any equipment issued or made available to the Supplier by the Customer in connection with this Contract;</w:t>
            </w:r>
          </w:p>
        </w:tc>
      </w:tr>
      <w:tr w:rsidR="003F789E" w14:paraId="42404060" w14:textId="77777777">
        <w:tc>
          <w:tcPr>
            <w:tcW w:w="2410" w:type="dxa"/>
            <w:shd w:val="clear" w:color="auto" w:fill="auto"/>
            <w:tcMar>
              <w:top w:w="0" w:type="dxa"/>
              <w:left w:w="108" w:type="dxa"/>
              <w:bottom w:w="0" w:type="dxa"/>
              <w:right w:w="108" w:type="dxa"/>
            </w:tcMar>
          </w:tcPr>
          <w:p w14:paraId="42B76CB4" w14:textId="77777777" w:rsidR="003F789E" w:rsidRDefault="00606261">
            <w:pPr>
              <w:pStyle w:val="GPSDefinitionTerm"/>
            </w:pPr>
            <w:r>
              <w:t>"Customer Representative"</w:t>
            </w:r>
          </w:p>
        </w:tc>
        <w:tc>
          <w:tcPr>
            <w:tcW w:w="5953" w:type="dxa"/>
            <w:shd w:val="clear" w:color="auto" w:fill="auto"/>
            <w:tcMar>
              <w:top w:w="0" w:type="dxa"/>
              <w:left w:w="108" w:type="dxa"/>
              <w:bottom w:w="0" w:type="dxa"/>
              <w:right w:w="108" w:type="dxa"/>
            </w:tcMar>
          </w:tcPr>
          <w:p w14:paraId="11D20CC3" w14:textId="77777777" w:rsidR="003F789E" w:rsidRDefault="00606261">
            <w:pPr>
              <w:pStyle w:val="GPsDefinition"/>
              <w:numPr>
                <w:ilvl w:val="0"/>
                <w:numId w:val="27"/>
              </w:numPr>
            </w:pPr>
            <w:r>
              <w:t>means the representative appointed by the Customer from time to time in relation to this Contract;</w:t>
            </w:r>
          </w:p>
        </w:tc>
      </w:tr>
      <w:tr w:rsidR="003F789E" w14:paraId="6317B7B0" w14:textId="77777777">
        <w:tc>
          <w:tcPr>
            <w:tcW w:w="2410" w:type="dxa"/>
            <w:shd w:val="clear" w:color="auto" w:fill="auto"/>
            <w:tcMar>
              <w:top w:w="0" w:type="dxa"/>
              <w:left w:w="108" w:type="dxa"/>
              <w:bottom w:w="0" w:type="dxa"/>
              <w:right w:w="108" w:type="dxa"/>
            </w:tcMar>
          </w:tcPr>
          <w:p w14:paraId="35F26ACF" w14:textId="77777777" w:rsidR="003F789E" w:rsidRDefault="00606261">
            <w:pPr>
              <w:pStyle w:val="GPSDefinitionTerm"/>
            </w:pPr>
            <w:r>
              <w:t>"Customer Responsibilities"</w:t>
            </w:r>
          </w:p>
        </w:tc>
        <w:tc>
          <w:tcPr>
            <w:tcW w:w="5953" w:type="dxa"/>
            <w:shd w:val="clear" w:color="auto" w:fill="auto"/>
            <w:tcMar>
              <w:top w:w="0" w:type="dxa"/>
              <w:left w:w="108" w:type="dxa"/>
              <w:bottom w:w="0" w:type="dxa"/>
              <w:right w:w="108" w:type="dxa"/>
            </w:tcMar>
          </w:tcPr>
          <w:p w14:paraId="2FF84910" w14:textId="77777777" w:rsidR="003F789E" w:rsidRDefault="00606261">
            <w:pPr>
              <w:pStyle w:val="GPsDefinition"/>
              <w:numPr>
                <w:ilvl w:val="0"/>
                <w:numId w:val="27"/>
              </w:numPr>
            </w:pPr>
            <w:r>
              <w:t>means the responsibilities of the Customer set out in Contract Schedule 4 (Implementation Plan) and any other responsibilities of the Customer in the Contract Order Form or agreed in writing between the Parties from time to time in connection with this Contract;</w:t>
            </w:r>
          </w:p>
        </w:tc>
      </w:tr>
      <w:tr w:rsidR="003F789E" w14:paraId="3AAA11D5" w14:textId="77777777">
        <w:tc>
          <w:tcPr>
            <w:tcW w:w="2410" w:type="dxa"/>
            <w:shd w:val="clear" w:color="auto" w:fill="auto"/>
            <w:tcMar>
              <w:top w:w="0" w:type="dxa"/>
              <w:left w:w="108" w:type="dxa"/>
              <w:bottom w:w="0" w:type="dxa"/>
              <w:right w:w="108" w:type="dxa"/>
            </w:tcMar>
          </w:tcPr>
          <w:p w14:paraId="1FEEC2B7" w14:textId="77777777" w:rsidR="003F789E" w:rsidRDefault="00606261">
            <w:pPr>
              <w:pStyle w:val="GPSDefinitionTerm"/>
            </w:pPr>
            <w:r>
              <w:t>"Customer's Confidential Information"</w:t>
            </w:r>
          </w:p>
        </w:tc>
        <w:tc>
          <w:tcPr>
            <w:tcW w:w="5953" w:type="dxa"/>
            <w:shd w:val="clear" w:color="auto" w:fill="auto"/>
            <w:tcMar>
              <w:top w:w="0" w:type="dxa"/>
              <w:left w:w="108" w:type="dxa"/>
              <w:bottom w:w="0" w:type="dxa"/>
              <w:right w:w="108" w:type="dxa"/>
            </w:tcMar>
          </w:tcPr>
          <w:p w14:paraId="25B0AFEA" w14:textId="77777777" w:rsidR="003F789E" w:rsidRDefault="00606261">
            <w:pPr>
              <w:pStyle w:val="GPsDefinition"/>
              <w:numPr>
                <w:ilvl w:val="0"/>
                <w:numId w:val="27"/>
              </w:numPr>
            </w:pPr>
            <w:r>
              <w:t xml:space="preserve">means: </w:t>
            </w:r>
          </w:p>
          <w:p w14:paraId="065957CA" w14:textId="77777777" w:rsidR="003F789E" w:rsidRDefault="00606261">
            <w:pPr>
              <w:pStyle w:val="GPSDefinitionL2"/>
              <w:numPr>
                <w:ilvl w:val="1"/>
                <w:numId w:val="27"/>
              </w:numPr>
            </w:pPr>
            <w:r>
              <w:t xml:space="preserve">all Personal Data and any information, however it is conveyed, that relates to the business, affairs, developments, property rights, trade secrets, Know-How and IPR of the Customer (including all Customer Background IPR and Project Specific IPR); </w:t>
            </w:r>
          </w:p>
          <w:p w14:paraId="2C898134" w14:textId="77777777" w:rsidR="003F789E" w:rsidRDefault="00606261">
            <w:pPr>
              <w:pStyle w:val="GPSDefinitionL2"/>
              <w:numPr>
                <w:ilvl w:val="1"/>
                <w:numId w:val="27"/>
              </w:numPr>
            </w:pPr>
            <w:r>
              <w:t>any other information clearly designated as being confidential (whether or not it is marked "confidential") or which ought reasonably be considered confidential which comes (or has come) to the Customer’s attention or into the Customer’s possession in connection with this Contract; and</w:t>
            </w:r>
          </w:p>
          <w:p w14:paraId="322E70CC" w14:textId="77777777" w:rsidR="003F789E" w:rsidRDefault="00606261">
            <w:pPr>
              <w:pStyle w:val="GPSDefinitionL2"/>
              <w:numPr>
                <w:ilvl w:val="1"/>
                <w:numId w:val="27"/>
              </w:numPr>
            </w:pPr>
            <w:r>
              <w:t>information derived from any of the above;</w:t>
            </w:r>
          </w:p>
        </w:tc>
      </w:tr>
      <w:tr w:rsidR="003F789E" w14:paraId="116053FA" w14:textId="77777777">
        <w:tc>
          <w:tcPr>
            <w:tcW w:w="2410" w:type="dxa"/>
            <w:shd w:val="clear" w:color="auto" w:fill="auto"/>
            <w:tcMar>
              <w:top w:w="0" w:type="dxa"/>
              <w:left w:w="108" w:type="dxa"/>
              <w:bottom w:w="0" w:type="dxa"/>
              <w:right w:w="108" w:type="dxa"/>
            </w:tcMar>
          </w:tcPr>
          <w:p w14:paraId="297AFC69" w14:textId="77777777" w:rsidR="003F789E" w:rsidRDefault="00606261">
            <w:pPr>
              <w:pStyle w:val="GPSDefinitionTerm"/>
            </w:pPr>
            <w:r>
              <w:t>"Data Controller"</w:t>
            </w:r>
          </w:p>
        </w:tc>
        <w:tc>
          <w:tcPr>
            <w:tcW w:w="5953" w:type="dxa"/>
            <w:shd w:val="clear" w:color="auto" w:fill="auto"/>
            <w:tcMar>
              <w:top w:w="0" w:type="dxa"/>
              <w:left w:w="108" w:type="dxa"/>
              <w:bottom w:w="0" w:type="dxa"/>
              <w:right w:w="108" w:type="dxa"/>
            </w:tcMar>
          </w:tcPr>
          <w:p w14:paraId="6E320E6D" w14:textId="77777777" w:rsidR="003F789E" w:rsidRDefault="00606261">
            <w:pPr>
              <w:pStyle w:val="GPsDefinition"/>
              <w:numPr>
                <w:ilvl w:val="0"/>
                <w:numId w:val="27"/>
              </w:numPr>
            </w:pPr>
            <w:r>
              <w:t>has the meaning given to it in DPS Schedule 1 (Definitions);</w:t>
            </w:r>
          </w:p>
        </w:tc>
      </w:tr>
      <w:tr w:rsidR="003F789E" w14:paraId="4CB94804" w14:textId="77777777">
        <w:tc>
          <w:tcPr>
            <w:tcW w:w="2410" w:type="dxa"/>
            <w:shd w:val="clear" w:color="auto" w:fill="auto"/>
            <w:tcMar>
              <w:top w:w="0" w:type="dxa"/>
              <w:left w:w="108" w:type="dxa"/>
              <w:bottom w:w="0" w:type="dxa"/>
              <w:right w:w="108" w:type="dxa"/>
            </w:tcMar>
          </w:tcPr>
          <w:p w14:paraId="37825259" w14:textId="77777777" w:rsidR="003F789E" w:rsidRDefault="00606261">
            <w:pPr>
              <w:pStyle w:val="GPSDefinitionTerm"/>
            </w:pPr>
            <w:r>
              <w:t>"Data Processor"</w:t>
            </w:r>
          </w:p>
        </w:tc>
        <w:tc>
          <w:tcPr>
            <w:tcW w:w="5953" w:type="dxa"/>
            <w:shd w:val="clear" w:color="auto" w:fill="auto"/>
            <w:tcMar>
              <w:top w:w="0" w:type="dxa"/>
              <w:left w:w="108" w:type="dxa"/>
              <w:bottom w:w="0" w:type="dxa"/>
              <w:right w:w="108" w:type="dxa"/>
            </w:tcMar>
          </w:tcPr>
          <w:p w14:paraId="1D9DE079" w14:textId="77777777" w:rsidR="003F789E" w:rsidRDefault="00606261">
            <w:pPr>
              <w:pStyle w:val="GPsDefinition"/>
              <w:numPr>
                <w:ilvl w:val="0"/>
                <w:numId w:val="27"/>
              </w:numPr>
            </w:pPr>
            <w:r>
              <w:t>has the meaning given to it in DPS Schedule 1 (Definitions);;</w:t>
            </w:r>
          </w:p>
        </w:tc>
      </w:tr>
      <w:tr w:rsidR="003F789E" w14:paraId="1B64E699" w14:textId="77777777">
        <w:tc>
          <w:tcPr>
            <w:tcW w:w="2410" w:type="dxa"/>
            <w:shd w:val="clear" w:color="auto" w:fill="auto"/>
            <w:tcMar>
              <w:top w:w="0" w:type="dxa"/>
              <w:left w:w="108" w:type="dxa"/>
              <w:bottom w:w="0" w:type="dxa"/>
              <w:right w:w="108" w:type="dxa"/>
            </w:tcMar>
          </w:tcPr>
          <w:p w14:paraId="7B0C94EC" w14:textId="77777777" w:rsidR="003F789E" w:rsidRDefault="00606261">
            <w:pPr>
              <w:pStyle w:val="GPSDefinitionTerm"/>
            </w:pPr>
            <w:r>
              <w:t xml:space="preserve">"Data Protection Legislation" </w:t>
            </w:r>
          </w:p>
        </w:tc>
        <w:tc>
          <w:tcPr>
            <w:tcW w:w="5953" w:type="dxa"/>
            <w:shd w:val="clear" w:color="auto" w:fill="auto"/>
            <w:tcMar>
              <w:top w:w="0" w:type="dxa"/>
              <w:left w:w="108" w:type="dxa"/>
              <w:bottom w:w="0" w:type="dxa"/>
              <w:right w:w="108" w:type="dxa"/>
            </w:tcMar>
          </w:tcPr>
          <w:p w14:paraId="2CBA08EA" w14:textId="77777777" w:rsidR="003F789E" w:rsidRDefault="00606261">
            <w:pPr>
              <w:pStyle w:val="GPsDefinition"/>
              <w:numPr>
                <w:ilvl w:val="0"/>
                <w:numId w:val="27"/>
              </w:numPr>
            </w:pPr>
            <w:r>
              <w:t>means:</w:t>
            </w:r>
          </w:p>
          <w:p w14:paraId="77F4B120" w14:textId="77777777" w:rsidR="003F789E" w:rsidRDefault="00606261">
            <w:pPr>
              <w:pStyle w:val="GPSDefinitionL3"/>
              <w:numPr>
                <w:ilvl w:val="2"/>
                <w:numId w:val="27"/>
              </w:numPr>
            </w:pPr>
            <w:r>
              <w:t>the GDPR, the LED and any applicable national implementing Laws as amended from time to time;</w:t>
            </w:r>
          </w:p>
          <w:p w14:paraId="013C1AB4" w14:textId="77777777" w:rsidR="003F789E" w:rsidRDefault="00606261">
            <w:pPr>
              <w:pStyle w:val="GPSDefinitionL3"/>
              <w:numPr>
                <w:ilvl w:val="2"/>
                <w:numId w:val="27"/>
              </w:numPr>
            </w:pPr>
            <w:r>
              <w:t>the DPS to the extent that it relates to processing of personal data and privacy;</w:t>
            </w:r>
          </w:p>
          <w:p w14:paraId="79D92B73" w14:textId="77777777" w:rsidR="003F789E" w:rsidRDefault="00606261">
            <w:pPr>
              <w:pStyle w:val="GPSDefinitionL3"/>
              <w:numPr>
                <w:ilvl w:val="2"/>
                <w:numId w:val="27"/>
              </w:numPr>
            </w:pPr>
            <w:r>
              <w:t>all applicable Law about the processing of personal data and privacy.</w:t>
            </w:r>
          </w:p>
        </w:tc>
      </w:tr>
      <w:tr w:rsidR="003F789E" w14:paraId="40AADD18" w14:textId="77777777">
        <w:tc>
          <w:tcPr>
            <w:tcW w:w="2410" w:type="dxa"/>
            <w:shd w:val="clear" w:color="auto" w:fill="auto"/>
            <w:tcMar>
              <w:top w:w="0" w:type="dxa"/>
              <w:left w:w="108" w:type="dxa"/>
              <w:bottom w:w="0" w:type="dxa"/>
              <w:right w:w="108" w:type="dxa"/>
            </w:tcMar>
          </w:tcPr>
          <w:p w14:paraId="08EF385A" w14:textId="77777777" w:rsidR="003F789E" w:rsidRDefault="00606261">
            <w:pPr>
              <w:pStyle w:val="GPSDefinitionTerm"/>
            </w:pPr>
            <w:r>
              <w:t>“Data Protection Officer”</w:t>
            </w:r>
          </w:p>
        </w:tc>
        <w:tc>
          <w:tcPr>
            <w:tcW w:w="5953" w:type="dxa"/>
            <w:shd w:val="clear" w:color="auto" w:fill="auto"/>
            <w:tcMar>
              <w:top w:w="0" w:type="dxa"/>
              <w:left w:w="108" w:type="dxa"/>
              <w:bottom w:w="0" w:type="dxa"/>
              <w:right w:w="108" w:type="dxa"/>
            </w:tcMar>
          </w:tcPr>
          <w:p w14:paraId="5C519415" w14:textId="77777777" w:rsidR="003F789E" w:rsidRDefault="00606261">
            <w:pPr>
              <w:pStyle w:val="GPsDefinition"/>
              <w:numPr>
                <w:ilvl w:val="0"/>
                <w:numId w:val="27"/>
              </w:numPr>
            </w:pPr>
            <w:r>
              <w:t>has the meaning given in the GDPR;</w:t>
            </w:r>
          </w:p>
        </w:tc>
      </w:tr>
      <w:tr w:rsidR="003F789E" w14:paraId="2613F25E" w14:textId="77777777">
        <w:tc>
          <w:tcPr>
            <w:tcW w:w="2410" w:type="dxa"/>
            <w:shd w:val="clear" w:color="auto" w:fill="auto"/>
            <w:tcMar>
              <w:top w:w="0" w:type="dxa"/>
              <w:left w:w="108" w:type="dxa"/>
              <w:bottom w:w="0" w:type="dxa"/>
              <w:right w:w="108" w:type="dxa"/>
            </w:tcMar>
          </w:tcPr>
          <w:p w14:paraId="75F0B808" w14:textId="77777777" w:rsidR="003F789E" w:rsidRDefault="00606261">
            <w:pPr>
              <w:pStyle w:val="GPSDefinitionTerm"/>
            </w:pPr>
            <w:r>
              <w:t>"Data Subject Access Request"</w:t>
            </w:r>
          </w:p>
        </w:tc>
        <w:tc>
          <w:tcPr>
            <w:tcW w:w="5953" w:type="dxa"/>
            <w:shd w:val="clear" w:color="auto" w:fill="auto"/>
            <w:tcMar>
              <w:top w:w="0" w:type="dxa"/>
              <w:left w:w="108" w:type="dxa"/>
              <w:bottom w:w="0" w:type="dxa"/>
              <w:right w:w="108" w:type="dxa"/>
            </w:tcMar>
          </w:tcPr>
          <w:p w14:paraId="2ED114B3" w14:textId="77777777" w:rsidR="003F789E" w:rsidRDefault="00606261">
            <w:pPr>
              <w:pStyle w:val="GPsDefinition"/>
              <w:numPr>
                <w:ilvl w:val="0"/>
                <w:numId w:val="27"/>
              </w:numPr>
            </w:pPr>
            <w:r>
              <w:t>means a request made by, or on behalf of, a Data Subject in accordance with rights granted pursuant to the Data Protection Legislation to access their Personal Data;</w:t>
            </w:r>
          </w:p>
        </w:tc>
      </w:tr>
      <w:tr w:rsidR="003F789E" w14:paraId="59AEA3FD" w14:textId="77777777">
        <w:tc>
          <w:tcPr>
            <w:tcW w:w="2410" w:type="dxa"/>
            <w:shd w:val="clear" w:color="auto" w:fill="auto"/>
            <w:tcMar>
              <w:top w:w="0" w:type="dxa"/>
              <w:left w:w="108" w:type="dxa"/>
              <w:bottom w:w="0" w:type="dxa"/>
              <w:right w:w="108" w:type="dxa"/>
            </w:tcMar>
          </w:tcPr>
          <w:p w14:paraId="6645C3BB" w14:textId="77777777" w:rsidR="003F789E" w:rsidRDefault="00606261">
            <w:pPr>
              <w:pStyle w:val="GPSDefinitionTerm"/>
            </w:pPr>
            <w:r>
              <w:t>“Deductions"</w:t>
            </w:r>
          </w:p>
        </w:tc>
        <w:tc>
          <w:tcPr>
            <w:tcW w:w="5953" w:type="dxa"/>
            <w:shd w:val="clear" w:color="auto" w:fill="auto"/>
            <w:tcMar>
              <w:top w:w="0" w:type="dxa"/>
              <w:left w:w="108" w:type="dxa"/>
              <w:bottom w:w="0" w:type="dxa"/>
              <w:right w:w="108" w:type="dxa"/>
            </w:tcMar>
          </w:tcPr>
          <w:p w14:paraId="1D72D6FF" w14:textId="77777777" w:rsidR="003F789E" w:rsidRDefault="00606261">
            <w:pPr>
              <w:pStyle w:val="GPsDefinition"/>
              <w:numPr>
                <w:ilvl w:val="0"/>
                <w:numId w:val="27"/>
              </w:numPr>
            </w:pPr>
            <w:r>
              <w:t xml:space="preserve">means all Service Credits, Delay Payments or any other deduction which the Customer is paid or is payable under this Contract; </w:t>
            </w:r>
          </w:p>
        </w:tc>
      </w:tr>
      <w:tr w:rsidR="003F789E" w14:paraId="406EF104" w14:textId="77777777">
        <w:tc>
          <w:tcPr>
            <w:tcW w:w="2410" w:type="dxa"/>
            <w:shd w:val="clear" w:color="auto" w:fill="auto"/>
            <w:tcMar>
              <w:top w:w="0" w:type="dxa"/>
              <w:left w:w="108" w:type="dxa"/>
              <w:bottom w:w="0" w:type="dxa"/>
              <w:right w:w="108" w:type="dxa"/>
            </w:tcMar>
          </w:tcPr>
          <w:p w14:paraId="1BD61953" w14:textId="77777777" w:rsidR="003F789E" w:rsidRDefault="00606261">
            <w:pPr>
              <w:pStyle w:val="GPSDefinitionTerm"/>
            </w:pPr>
            <w:r>
              <w:t>"Default"</w:t>
            </w:r>
          </w:p>
        </w:tc>
        <w:tc>
          <w:tcPr>
            <w:tcW w:w="5953" w:type="dxa"/>
            <w:shd w:val="clear" w:color="auto" w:fill="auto"/>
            <w:tcMar>
              <w:top w:w="0" w:type="dxa"/>
              <w:left w:w="108" w:type="dxa"/>
              <w:bottom w:w="0" w:type="dxa"/>
              <w:right w:w="108" w:type="dxa"/>
            </w:tcMar>
          </w:tcPr>
          <w:p w14:paraId="7F9634A7" w14:textId="77777777" w:rsidR="003F789E" w:rsidRDefault="00606261">
            <w:pPr>
              <w:pStyle w:val="GPsDefinition"/>
              <w:numPr>
                <w:ilvl w:val="0"/>
                <w:numId w:val="27"/>
              </w:numPr>
            </w:pPr>
            <w: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3F789E" w14:paraId="727B6F26" w14:textId="77777777">
        <w:tc>
          <w:tcPr>
            <w:tcW w:w="2410" w:type="dxa"/>
            <w:shd w:val="clear" w:color="auto" w:fill="auto"/>
            <w:tcMar>
              <w:top w:w="0" w:type="dxa"/>
              <w:left w:w="108" w:type="dxa"/>
              <w:bottom w:w="0" w:type="dxa"/>
              <w:right w:w="108" w:type="dxa"/>
            </w:tcMar>
          </w:tcPr>
          <w:p w14:paraId="7B20F427" w14:textId="77777777" w:rsidR="003F789E" w:rsidRDefault="00606261">
            <w:pPr>
              <w:pStyle w:val="GPSDefinitionTerm"/>
            </w:pPr>
            <w:r>
              <w:t>"Delay"</w:t>
            </w:r>
          </w:p>
        </w:tc>
        <w:tc>
          <w:tcPr>
            <w:tcW w:w="5953" w:type="dxa"/>
            <w:shd w:val="clear" w:color="auto" w:fill="auto"/>
            <w:tcMar>
              <w:top w:w="0" w:type="dxa"/>
              <w:left w:w="108" w:type="dxa"/>
              <w:bottom w:w="0" w:type="dxa"/>
              <w:right w:w="108" w:type="dxa"/>
            </w:tcMar>
          </w:tcPr>
          <w:p w14:paraId="3A4363DF" w14:textId="77777777" w:rsidR="003F789E" w:rsidRDefault="00606261">
            <w:pPr>
              <w:pStyle w:val="GPsDefinition"/>
              <w:numPr>
                <w:ilvl w:val="0"/>
                <w:numId w:val="27"/>
              </w:numPr>
            </w:pPr>
            <w:r>
              <w:t>means:</w:t>
            </w:r>
          </w:p>
          <w:p w14:paraId="465B2479" w14:textId="77777777" w:rsidR="003F789E" w:rsidRDefault="00606261">
            <w:pPr>
              <w:pStyle w:val="GPSDefinitionL2"/>
              <w:numPr>
                <w:ilvl w:val="1"/>
                <w:numId w:val="27"/>
              </w:numPr>
            </w:pPr>
            <w:r>
              <w:t>a delay in the Achievement of a Milestone by its Milestone Date; or</w:t>
            </w:r>
          </w:p>
          <w:p w14:paraId="31931438" w14:textId="77777777" w:rsidR="003F789E" w:rsidRDefault="00606261">
            <w:pPr>
              <w:pStyle w:val="GPSDefinitionL2"/>
              <w:numPr>
                <w:ilvl w:val="1"/>
                <w:numId w:val="27"/>
              </w:numPr>
            </w:pPr>
            <w:r>
              <w:t>a delay in the design, development, testing or implementation of a Deliverable by the relevant date set out in the Implementation Plan;</w:t>
            </w:r>
          </w:p>
        </w:tc>
      </w:tr>
      <w:tr w:rsidR="003F789E" w14:paraId="4B50EB04" w14:textId="77777777">
        <w:tc>
          <w:tcPr>
            <w:tcW w:w="2410" w:type="dxa"/>
            <w:shd w:val="clear" w:color="auto" w:fill="auto"/>
            <w:tcMar>
              <w:top w:w="0" w:type="dxa"/>
              <w:left w:w="108" w:type="dxa"/>
              <w:bottom w:w="0" w:type="dxa"/>
              <w:right w:w="108" w:type="dxa"/>
            </w:tcMar>
          </w:tcPr>
          <w:p w14:paraId="0463F799" w14:textId="77777777" w:rsidR="003F789E" w:rsidRDefault="00606261">
            <w:pPr>
              <w:pStyle w:val="GPSDefinitionTerm"/>
            </w:pPr>
            <w:r>
              <w:t>"Delay Payments"</w:t>
            </w:r>
          </w:p>
        </w:tc>
        <w:tc>
          <w:tcPr>
            <w:tcW w:w="5953" w:type="dxa"/>
            <w:shd w:val="clear" w:color="auto" w:fill="auto"/>
            <w:tcMar>
              <w:top w:w="0" w:type="dxa"/>
              <w:left w:w="108" w:type="dxa"/>
              <w:bottom w:w="0" w:type="dxa"/>
              <w:right w:w="108" w:type="dxa"/>
            </w:tcMar>
          </w:tcPr>
          <w:p w14:paraId="0A1E668D" w14:textId="77777777" w:rsidR="003F789E" w:rsidRDefault="00606261">
            <w:pPr>
              <w:pStyle w:val="GPsDefinition"/>
              <w:numPr>
                <w:ilvl w:val="0"/>
                <w:numId w:val="27"/>
              </w:numPr>
            </w:pPr>
            <w:r>
              <w:t>means the amounts payable by the Supplier to the Customer in respect of a delay in respect of a Milestone as specified in the Implementation Plan;</w:t>
            </w:r>
          </w:p>
        </w:tc>
      </w:tr>
      <w:tr w:rsidR="003F789E" w14:paraId="2B7D479B" w14:textId="77777777">
        <w:tc>
          <w:tcPr>
            <w:tcW w:w="2410" w:type="dxa"/>
            <w:shd w:val="clear" w:color="auto" w:fill="auto"/>
            <w:tcMar>
              <w:top w:w="0" w:type="dxa"/>
              <w:left w:w="108" w:type="dxa"/>
              <w:bottom w:w="0" w:type="dxa"/>
              <w:right w:w="108" w:type="dxa"/>
            </w:tcMar>
          </w:tcPr>
          <w:p w14:paraId="7A54D057" w14:textId="77777777" w:rsidR="003F789E" w:rsidRDefault="00606261">
            <w:pPr>
              <w:pStyle w:val="GPSDefinitionTerm"/>
            </w:pPr>
            <w:r>
              <w:t>“Delay Period Limit”</w:t>
            </w:r>
          </w:p>
        </w:tc>
        <w:tc>
          <w:tcPr>
            <w:tcW w:w="5953" w:type="dxa"/>
            <w:shd w:val="clear" w:color="auto" w:fill="auto"/>
            <w:tcMar>
              <w:top w:w="0" w:type="dxa"/>
              <w:left w:w="108" w:type="dxa"/>
              <w:bottom w:w="0" w:type="dxa"/>
              <w:right w:w="108" w:type="dxa"/>
            </w:tcMar>
          </w:tcPr>
          <w:p w14:paraId="22C99C48" w14:textId="77777777" w:rsidR="003F789E" w:rsidRDefault="00606261">
            <w:pPr>
              <w:pStyle w:val="GPsDefinition"/>
              <w:numPr>
                <w:ilvl w:val="0"/>
                <w:numId w:val="27"/>
              </w:numPr>
            </w:pPr>
            <w:r>
              <w:t xml:space="preserve">shall be the number of days specified in Contract Schedule 4 (Implementation Plan) for the purposes of Clause </w:t>
            </w:r>
            <w:fldSimple w:instr=" REF _Ref364753291 ">
              <w:r>
                <w:t>6.4.1(b)(ii)</w:t>
              </w:r>
            </w:fldSimple>
            <w:r>
              <w:t>;</w:t>
            </w:r>
          </w:p>
        </w:tc>
      </w:tr>
      <w:tr w:rsidR="003F789E" w14:paraId="07E8ECE0" w14:textId="77777777">
        <w:tc>
          <w:tcPr>
            <w:tcW w:w="2410" w:type="dxa"/>
            <w:shd w:val="clear" w:color="auto" w:fill="auto"/>
            <w:tcMar>
              <w:top w:w="0" w:type="dxa"/>
              <w:left w:w="108" w:type="dxa"/>
              <w:bottom w:w="0" w:type="dxa"/>
              <w:right w:w="108" w:type="dxa"/>
            </w:tcMar>
          </w:tcPr>
          <w:p w14:paraId="0030C9CC" w14:textId="77777777" w:rsidR="003F789E" w:rsidRDefault="00606261">
            <w:pPr>
              <w:pStyle w:val="GPSDefinitionTerm"/>
            </w:pPr>
            <w:r>
              <w:t>"Deliverable"</w:t>
            </w:r>
          </w:p>
        </w:tc>
        <w:tc>
          <w:tcPr>
            <w:tcW w:w="5953" w:type="dxa"/>
            <w:shd w:val="clear" w:color="auto" w:fill="auto"/>
            <w:tcMar>
              <w:top w:w="0" w:type="dxa"/>
              <w:left w:w="108" w:type="dxa"/>
              <w:bottom w:w="0" w:type="dxa"/>
              <w:right w:w="108" w:type="dxa"/>
            </w:tcMar>
          </w:tcPr>
          <w:p w14:paraId="6ABA4B55" w14:textId="77777777" w:rsidR="003F789E" w:rsidRDefault="00606261">
            <w:pPr>
              <w:pStyle w:val="GPsDefinition"/>
              <w:numPr>
                <w:ilvl w:val="0"/>
                <w:numId w:val="27"/>
              </w:numPr>
            </w:pPr>
            <w:r>
              <w:t>means an item or feature in the supply of the Goods and/or Services delivered or to be delivered by the Supplier at or before a Milestone Date listed in the Implementation Plan (if any) or at any other stage during the performance of this Contract;</w:t>
            </w:r>
          </w:p>
        </w:tc>
      </w:tr>
      <w:tr w:rsidR="003F789E" w14:paraId="5B4561DB" w14:textId="77777777">
        <w:tc>
          <w:tcPr>
            <w:tcW w:w="2410" w:type="dxa"/>
            <w:shd w:val="clear" w:color="auto" w:fill="auto"/>
            <w:tcMar>
              <w:top w:w="0" w:type="dxa"/>
              <w:left w:w="108" w:type="dxa"/>
              <w:bottom w:w="0" w:type="dxa"/>
              <w:right w:w="108" w:type="dxa"/>
            </w:tcMar>
          </w:tcPr>
          <w:p w14:paraId="0DD40BF2" w14:textId="77777777" w:rsidR="003F789E" w:rsidRDefault="00606261">
            <w:pPr>
              <w:pStyle w:val="GPSDefinitionTerm"/>
            </w:pPr>
            <w:r>
              <w:t>"Delivery"</w:t>
            </w:r>
          </w:p>
        </w:tc>
        <w:tc>
          <w:tcPr>
            <w:tcW w:w="5953" w:type="dxa"/>
            <w:shd w:val="clear" w:color="auto" w:fill="auto"/>
            <w:tcMar>
              <w:top w:w="0" w:type="dxa"/>
              <w:left w:w="108" w:type="dxa"/>
              <w:bottom w:w="0" w:type="dxa"/>
              <w:right w:w="108" w:type="dxa"/>
            </w:tcMar>
          </w:tcPr>
          <w:p w14:paraId="1ADAE9BB" w14:textId="77777777" w:rsidR="003F789E" w:rsidRDefault="00606261">
            <w:pPr>
              <w:pStyle w:val="GPsDefinition"/>
              <w:numPr>
                <w:ilvl w:val="0"/>
                <w:numId w:val="27"/>
              </w:numPr>
            </w:pPr>
            <w:r>
              <w:t>means delivery in accordance with the terms of this Contract as confirmed by the issue by the Customer of a Satisfaction Certificate in respect of the relevant Milestone thereof (if any) or otherwise in accordance with this Contract and accepted by the Customer and "</w:t>
            </w:r>
            <w:r>
              <w:rPr>
                <w:b/>
              </w:rPr>
              <w:t>Deliver</w:t>
            </w:r>
            <w:r>
              <w:t>" and "</w:t>
            </w:r>
            <w:r>
              <w:rPr>
                <w:b/>
              </w:rPr>
              <w:t>Delivered</w:t>
            </w:r>
            <w:r>
              <w:t>" shall be construed accordingly;</w:t>
            </w:r>
          </w:p>
        </w:tc>
      </w:tr>
      <w:tr w:rsidR="003F789E" w14:paraId="248B84FB" w14:textId="77777777">
        <w:tc>
          <w:tcPr>
            <w:tcW w:w="2410" w:type="dxa"/>
            <w:shd w:val="clear" w:color="auto" w:fill="auto"/>
            <w:tcMar>
              <w:top w:w="0" w:type="dxa"/>
              <w:left w:w="108" w:type="dxa"/>
              <w:bottom w:w="0" w:type="dxa"/>
              <w:right w:w="108" w:type="dxa"/>
            </w:tcMar>
          </w:tcPr>
          <w:p w14:paraId="0FC7EDDF" w14:textId="77777777" w:rsidR="003F789E" w:rsidRDefault="00606261">
            <w:pPr>
              <w:pStyle w:val="GPSDefinitionTerm"/>
            </w:pPr>
            <w:r>
              <w:t>"Disaster"</w:t>
            </w:r>
          </w:p>
        </w:tc>
        <w:tc>
          <w:tcPr>
            <w:tcW w:w="5953" w:type="dxa"/>
            <w:shd w:val="clear" w:color="auto" w:fill="auto"/>
            <w:tcMar>
              <w:top w:w="0" w:type="dxa"/>
              <w:left w:w="108" w:type="dxa"/>
              <w:bottom w:w="0" w:type="dxa"/>
              <w:right w:w="108" w:type="dxa"/>
            </w:tcMar>
          </w:tcPr>
          <w:p w14:paraId="03FD394A" w14:textId="77777777" w:rsidR="003F789E" w:rsidRDefault="00606261">
            <w:pPr>
              <w:pStyle w:val="GPsDefinition"/>
              <w:numPr>
                <w:ilvl w:val="0"/>
                <w:numId w:val="27"/>
              </w:numPr>
            </w:pPr>
            <w:r>
              <w:t xml:space="preserve">means the occurrence of one or more events which, either separately or cumulatively, mean that the Goods and/or Services, or a material part thereof will be unavailable (or could reasonably be anticipated to be unavailable) for the period specified in the Contract Order Form (for the purposes of this definition the </w:t>
            </w:r>
            <w:r>
              <w:rPr>
                <w:b/>
              </w:rPr>
              <w:t>“Disaster Period</w:t>
            </w:r>
            <w:r>
              <w:t xml:space="preserve">”); </w:t>
            </w:r>
          </w:p>
        </w:tc>
      </w:tr>
      <w:tr w:rsidR="003F789E" w14:paraId="4896179B" w14:textId="77777777">
        <w:tc>
          <w:tcPr>
            <w:tcW w:w="2410" w:type="dxa"/>
            <w:shd w:val="clear" w:color="auto" w:fill="auto"/>
            <w:tcMar>
              <w:top w:w="0" w:type="dxa"/>
              <w:left w:w="108" w:type="dxa"/>
              <w:bottom w:w="0" w:type="dxa"/>
              <w:right w:w="108" w:type="dxa"/>
            </w:tcMar>
          </w:tcPr>
          <w:p w14:paraId="17795466" w14:textId="77777777" w:rsidR="003F789E" w:rsidRDefault="00606261">
            <w:pPr>
              <w:pStyle w:val="GPSDefinitionTerm"/>
            </w:pPr>
            <w:r>
              <w:t>"Disaster Recovery Goods and/or Services"</w:t>
            </w:r>
          </w:p>
        </w:tc>
        <w:tc>
          <w:tcPr>
            <w:tcW w:w="5953" w:type="dxa"/>
            <w:shd w:val="clear" w:color="auto" w:fill="auto"/>
            <w:tcMar>
              <w:top w:w="0" w:type="dxa"/>
              <w:left w:w="108" w:type="dxa"/>
              <w:bottom w:w="0" w:type="dxa"/>
              <w:right w:w="108" w:type="dxa"/>
            </w:tcMar>
          </w:tcPr>
          <w:p w14:paraId="24A77DE9" w14:textId="77777777" w:rsidR="003F789E" w:rsidRDefault="00606261">
            <w:pPr>
              <w:pStyle w:val="GPsDefinition"/>
              <w:numPr>
                <w:ilvl w:val="0"/>
                <w:numId w:val="27"/>
              </w:numPr>
            </w:pPr>
            <w:r>
              <w:t>means the Goods and/or Services embodied in the processes and procedures for restoring the provision of Goods and/or Services following the occurrence of a Disaster, as detailed further in Contract Schedule 8 (Business Continuity and Disaster Recovery);</w:t>
            </w:r>
          </w:p>
        </w:tc>
      </w:tr>
      <w:tr w:rsidR="003F789E" w14:paraId="1ECD83D1" w14:textId="77777777">
        <w:tc>
          <w:tcPr>
            <w:tcW w:w="2410" w:type="dxa"/>
            <w:shd w:val="clear" w:color="auto" w:fill="auto"/>
            <w:tcMar>
              <w:top w:w="0" w:type="dxa"/>
              <w:left w:w="108" w:type="dxa"/>
              <w:bottom w:w="0" w:type="dxa"/>
              <w:right w:w="108" w:type="dxa"/>
            </w:tcMar>
          </w:tcPr>
          <w:p w14:paraId="4114657B" w14:textId="77777777" w:rsidR="003F789E" w:rsidRDefault="00606261">
            <w:pPr>
              <w:pStyle w:val="GPSDefinitionTerm"/>
            </w:pPr>
            <w:r>
              <w:t>"Disclosing Party"</w:t>
            </w:r>
          </w:p>
        </w:tc>
        <w:tc>
          <w:tcPr>
            <w:tcW w:w="5953" w:type="dxa"/>
            <w:shd w:val="clear" w:color="auto" w:fill="auto"/>
            <w:tcMar>
              <w:top w:w="0" w:type="dxa"/>
              <w:left w:w="108" w:type="dxa"/>
              <w:bottom w:w="0" w:type="dxa"/>
              <w:right w:w="108" w:type="dxa"/>
            </w:tcMar>
          </w:tcPr>
          <w:p w14:paraId="46860729" w14:textId="77777777" w:rsidR="003F789E" w:rsidRDefault="00606261">
            <w:pPr>
              <w:pStyle w:val="GPsDefinition"/>
              <w:numPr>
                <w:ilvl w:val="0"/>
                <w:numId w:val="27"/>
              </w:numPr>
            </w:pPr>
            <w:r>
              <w:t xml:space="preserve">has the meaning given to it in Clause </w:t>
            </w:r>
            <w:fldSimple w:instr=" REF _Ref363745797 ">
              <w:r>
                <w:t>34.3.1</w:t>
              </w:r>
            </w:fldSimple>
            <w:r>
              <w:t xml:space="preserve"> (Confidentiality);</w:t>
            </w:r>
          </w:p>
        </w:tc>
      </w:tr>
      <w:tr w:rsidR="003F789E" w14:paraId="55330C41" w14:textId="77777777">
        <w:tc>
          <w:tcPr>
            <w:tcW w:w="2410" w:type="dxa"/>
            <w:shd w:val="clear" w:color="auto" w:fill="auto"/>
            <w:tcMar>
              <w:top w:w="0" w:type="dxa"/>
              <w:left w:w="108" w:type="dxa"/>
              <w:bottom w:w="0" w:type="dxa"/>
              <w:right w:w="108" w:type="dxa"/>
            </w:tcMar>
          </w:tcPr>
          <w:p w14:paraId="4D46AD2F" w14:textId="77777777" w:rsidR="003F789E" w:rsidRDefault="00606261">
            <w:pPr>
              <w:pStyle w:val="GPSDefinitionTerm"/>
            </w:pPr>
            <w:r>
              <w:t>"Dispute"</w:t>
            </w:r>
          </w:p>
        </w:tc>
        <w:tc>
          <w:tcPr>
            <w:tcW w:w="5953" w:type="dxa"/>
            <w:shd w:val="clear" w:color="auto" w:fill="auto"/>
            <w:tcMar>
              <w:top w:w="0" w:type="dxa"/>
              <w:left w:w="108" w:type="dxa"/>
              <w:bottom w:w="0" w:type="dxa"/>
              <w:right w:w="108" w:type="dxa"/>
            </w:tcMar>
          </w:tcPr>
          <w:p w14:paraId="2B6ED01F" w14:textId="77777777" w:rsidR="003F789E" w:rsidRDefault="00606261">
            <w:pPr>
              <w:pStyle w:val="GPsDefinition"/>
              <w:numPr>
                <w:ilvl w:val="0"/>
                <w:numId w:val="27"/>
              </w:numPr>
            </w:pPr>
            <w: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3F789E" w14:paraId="1112EF68" w14:textId="77777777">
        <w:tc>
          <w:tcPr>
            <w:tcW w:w="2410" w:type="dxa"/>
            <w:shd w:val="clear" w:color="auto" w:fill="auto"/>
            <w:tcMar>
              <w:top w:w="0" w:type="dxa"/>
              <w:left w:w="108" w:type="dxa"/>
              <w:bottom w:w="0" w:type="dxa"/>
              <w:right w:w="108" w:type="dxa"/>
            </w:tcMar>
          </w:tcPr>
          <w:p w14:paraId="2269EF09" w14:textId="77777777" w:rsidR="003F789E" w:rsidRDefault="00606261">
            <w:pPr>
              <w:pStyle w:val="GPSDefinitionTerm"/>
            </w:pPr>
            <w:r>
              <w:t>"Dispute Notice"</w:t>
            </w:r>
          </w:p>
        </w:tc>
        <w:tc>
          <w:tcPr>
            <w:tcW w:w="5953" w:type="dxa"/>
            <w:shd w:val="clear" w:color="auto" w:fill="auto"/>
            <w:tcMar>
              <w:top w:w="0" w:type="dxa"/>
              <w:left w:w="108" w:type="dxa"/>
              <w:bottom w:w="0" w:type="dxa"/>
              <w:right w:w="108" w:type="dxa"/>
            </w:tcMar>
          </w:tcPr>
          <w:p w14:paraId="5503E271" w14:textId="77777777" w:rsidR="003F789E" w:rsidRDefault="00606261">
            <w:pPr>
              <w:pStyle w:val="GPsDefinition"/>
              <w:numPr>
                <w:ilvl w:val="0"/>
                <w:numId w:val="27"/>
              </w:numPr>
            </w:pPr>
            <w:r>
              <w:t>means a written notice served by one Party on the other stating that the Party serving the notice believes that there is a Dispute;</w:t>
            </w:r>
          </w:p>
        </w:tc>
      </w:tr>
      <w:tr w:rsidR="003F789E" w14:paraId="45821BEA" w14:textId="77777777">
        <w:tc>
          <w:tcPr>
            <w:tcW w:w="2410" w:type="dxa"/>
            <w:shd w:val="clear" w:color="auto" w:fill="auto"/>
            <w:tcMar>
              <w:top w:w="0" w:type="dxa"/>
              <w:left w:w="108" w:type="dxa"/>
              <w:bottom w:w="0" w:type="dxa"/>
              <w:right w:w="108" w:type="dxa"/>
            </w:tcMar>
          </w:tcPr>
          <w:p w14:paraId="1E7720E8" w14:textId="77777777" w:rsidR="003F789E" w:rsidRDefault="00606261">
            <w:pPr>
              <w:pStyle w:val="GPSDefinitionTerm"/>
            </w:pPr>
            <w:r>
              <w:t>"Dispute Resolution Procedure"</w:t>
            </w:r>
          </w:p>
        </w:tc>
        <w:tc>
          <w:tcPr>
            <w:tcW w:w="5953" w:type="dxa"/>
            <w:shd w:val="clear" w:color="auto" w:fill="auto"/>
            <w:tcMar>
              <w:top w:w="0" w:type="dxa"/>
              <w:left w:w="108" w:type="dxa"/>
              <w:bottom w:w="0" w:type="dxa"/>
              <w:right w:w="108" w:type="dxa"/>
            </w:tcMar>
          </w:tcPr>
          <w:p w14:paraId="5B3619A1" w14:textId="77777777" w:rsidR="003F789E" w:rsidRDefault="00606261">
            <w:pPr>
              <w:pStyle w:val="GPsDefinition"/>
              <w:numPr>
                <w:ilvl w:val="0"/>
                <w:numId w:val="27"/>
              </w:numPr>
            </w:pPr>
            <w:r>
              <w:t>means the dispute resolution procedure set out in Contract Schedule 11 (Dispute Resolution Procedure);</w:t>
            </w:r>
          </w:p>
        </w:tc>
      </w:tr>
      <w:tr w:rsidR="003F789E" w14:paraId="62628E95" w14:textId="77777777">
        <w:tc>
          <w:tcPr>
            <w:tcW w:w="2410" w:type="dxa"/>
            <w:shd w:val="clear" w:color="auto" w:fill="auto"/>
            <w:tcMar>
              <w:top w:w="0" w:type="dxa"/>
              <w:left w:w="108" w:type="dxa"/>
              <w:bottom w:w="0" w:type="dxa"/>
              <w:right w:w="108" w:type="dxa"/>
            </w:tcMar>
          </w:tcPr>
          <w:p w14:paraId="2B75C576" w14:textId="77777777" w:rsidR="003F789E" w:rsidRDefault="00606261">
            <w:pPr>
              <w:pStyle w:val="GPSDefinitionTerm"/>
            </w:pPr>
            <w:r>
              <w:t>"Documentation"</w:t>
            </w:r>
          </w:p>
        </w:tc>
        <w:tc>
          <w:tcPr>
            <w:tcW w:w="5953" w:type="dxa"/>
            <w:shd w:val="clear" w:color="auto" w:fill="auto"/>
            <w:tcMar>
              <w:top w:w="0" w:type="dxa"/>
              <w:left w:w="108" w:type="dxa"/>
              <w:bottom w:w="0" w:type="dxa"/>
              <w:right w:w="108" w:type="dxa"/>
            </w:tcMar>
          </w:tcPr>
          <w:p w14:paraId="60251775" w14:textId="77777777" w:rsidR="003F789E" w:rsidRDefault="00606261">
            <w:pPr>
              <w:pStyle w:val="GPsDefinition"/>
              <w:numPr>
                <w:ilvl w:val="0"/>
                <w:numId w:val="27"/>
              </w:numPr>
            </w:pPr>
            <w:r>
              <w:t>means all documentation as:</w:t>
            </w:r>
          </w:p>
          <w:p w14:paraId="0A01CA4F" w14:textId="77777777" w:rsidR="003F789E" w:rsidRDefault="00606261">
            <w:pPr>
              <w:pStyle w:val="GPSDefinitionL2"/>
              <w:numPr>
                <w:ilvl w:val="1"/>
                <w:numId w:val="27"/>
              </w:numPr>
            </w:pPr>
            <w:r>
              <w:t xml:space="preserve">is required to be supplied by the Supplier to the Customer under this Contract; </w:t>
            </w:r>
          </w:p>
          <w:p w14:paraId="01BAF445" w14:textId="77777777" w:rsidR="003F789E" w:rsidRDefault="00606261">
            <w:pPr>
              <w:pStyle w:val="GPSDefinitionL2"/>
              <w:numPr>
                <w:ilvl w:val="1"/>
                <w:numId w:val="27"/>
              </w:numPr>
            </w:pPr>
            <w:r>
              <w:t>would reasonably be required by a competent third party capable of Good Industry Practice contracted by the Customer to develop, configure, build, deploy, run, maintain, upgrade and test the individual systems that provide the Goods and/or Services;</w:t>
            </w:r>
          </w:p>
          <w:p w14:paraId="7C39BE0D" w14:textId="77777777" w:rsidR="003F789E" w:rsidRDefault="00606261">
            <w:pPr>
              <w:pStyle w:val="GPSDefinitionL2"/>
              <w:numPr>
                <w:ilvl w:val="1"/>
                <w:numId w:val="27"/>
              </w:numPr>
            </w:pPr>
            <w:r>
              <w:t>is required by the Supplier in order to provide the Goods and/or Services; and/or</w:t>
            </w:r>
          </w:p>
          <w:p w14:paraId="4E3CE166" w14:textId="77777777" w:rsidR="003F789E" w:rsidRDefault="00606261">
            <w:pPr>
              <w:pStyle w:val="GPSDefinitionL2"/>
              <w:numPr>
                <w:ilvl w:val="1"/>
                <w:numId w:val="27"/>
              </w:numPr>
            </w:pPr>
            <w:r>
              <w:t>has been or shall be generated for the purpose of providing the Goods and/or Services;</w:t>
            </w:r>
          </w:p>
          <w:p w14:paraId="109FED62" w14:textId="77777777" w:rsidR="003F789E" w:rsidRDefault="003F789E">
            <w:pPr>
              <w:pStyle w:val="GPSDefinitionL2"/>
              <w:tabs>
                <w:tab w:val="clear" w:pos="842"/>
                <w:tab w:val="left" w:pos="144"/>
              </w:tabs>
              <w:ind w:left="720"/>
            </w:pPr>
          </w:p>
        </w:tc>
      </w:tr>
      <w:tr w:rsidR="003F789E" w14:paraId="1626AA14" w14:textId="77777777">
        <w:tc>
          <w:tcPr>
            <w:tcW w:w="2410" w:type="dxa"/>
            <w:shd w:val="clear" w:color="auto" w:fill="auto"/>
            <w:tcMar>
              <w:top w:w="0" w:type="dxa"/>
              <w:left w:w="108" w:type="dxa"/>
              <w:bottom w:w="0" w:type="dxa"/>
              <w:right w:w="108" w:type="dxa"/>
            </w:tcMar>
          </w:tcPr>
          <w:p w14:paraId="7A04DCFE" w14:textId="77777777" w:rsidR="003F789E" w:rsidRDefault="00606261">
            <w:pPr>
              <w:pStyle w:val="GPSDefinitionTerm"/>
            </w:pPr>
            <w:r>
              <w:t>"DOTAS"</w:t>
            </w:r>
          </w:p>
        </w:tc>
        <w:tc>
          <w:tcPr>
            <w:tcW w:w="5953" w:type="dxa"/>
            <w:shd w:val="clear" w:color="auto" w:fill="auto"/>
            <w:tcMar>
              <w:top w:w="0" w:type="dxa"/>
              <w:left w:w="108" w:type="dxa"/>
              <w:bottom w:w="0" w:type="dxa"/>
              <w:right w:w="108" w:type="dxa"/>
            </w:tcMar>
          </w:tcPr>
          <w:p w14:paraId="279EE793" w14:textId="77777777" w:rsidR="003F789E" w:rsidRDefault="00606261">
            <w:pPr>
              <w:pStyle w:val="GPsDefinition"/>
              <w:numPr>
                <w:ilvl w:val="0"/>
                <w:numId w:val="27"/>
              </w:numPr>
            </w:pPr>
            <w:r>
              <w:t xml:space="preserve">has the meaning given to it in DPS Schedule 1 (Definitions); </w:t>
            </w:r>
          </w:p>
        </w:tc>
      </w:tr>
      <w:tr w:rsidR="003F789E" w14:paraId="73AACC59" w14:textId="77777777">
        <w:tc>
          <w:tcPr>
            <w:tcW w:w="2410" w:type="dxa"/>
            <w:shd w:val="clear" w:color="auto" w:fill="auto"/>
            <w:tcMar>
              <w:top w:w="0" w:type="dxa"/>
              <w:left w:w="108" w:type="dxa"/>
              <w:bottom w:w="0" w:type="dxa"/>
              <w:right w:w="108" w:type="dxa"/>
            </w:tcMar>
          </w:tcPr>
          <w:p w14:paraId="6457732A" w14:textId="77777777" w:rsidR="003F789E" w:rsidRDefault="00606261">
            <w:pPr>
              <w:pStyle w:val="GPSDefinitionTerm"/>
            </w:pPr>
            <w:r>
              <w:t>“DPA”</w:t>
            </w:r>
          </w:p>
        </w:tc>
        <w:tc>
          <w:tcPr>
            <w:tcW w:w="5953" w:type="dxa"/>
            <w:shd w:val="clear" w:color="auto" w:fill="auto"/>
            <w:tcMar>
              <w:top w:w="0" w:type="dxa"/>
              <w:left w:w="108" w:type="dxa"/>
              <w:bottom w:w="0" w:type="dxa"/>
              <w:right w:w="108" w:type="dxa"/>
            </w:tcMar>
          </w:tcPr>
          <w:p w14:paraId="09EA116A" w14:textId="77777777" w:rsidR="003F789E" w:rsidRDefault="00606261">
            <w:pPr>
              <w:pStyle w:val="GPsDefinition"/>
              <w:numPr>
                <w:ilvl w:val="0"/>
                <w:numId w:val="27"/>
              </w:numPr>
            </w:pPr>
            <w:r>
              <w:t>means the Data Protection Act 2018 as amended from time to time;</w:t>
            </w:r>
          </w:p>
        </w:tc>
      </w:tr>
      <w:tr w:rsidR="003F789E" w14:paraId="22D1F3D1" w14:textId="77777777">
        <w:tc>
          <w:tcPr>
            <w:tcW w:w="2410" w:type="dxa"/>
            <w:shd w:val="clear" w:color="auto" w:fill="auto"/>
            <w:tcMar>
              <w:top w:w="0" w:type="dxa"/>
              <w:left w:w="108" w:type="dxa"/>
              <w:bottom w:w="0" w:type="dxa"/>
              <w:right w:w="108" w:type="dxa"/>
            </w:tcMar>
          </w:tcPr>
          <w:p w14:paraId="7A6E5F0D" w14:textId="77777777" w:rsidR="003F789E" w:rsidRDefault="00606261">
            <w:pPr>
              <w:pStyle w:val="GPSDefinitionTerm"/>
            </w:pPr>
            <w:r>
              <w:t>"DPS Agreement "</w:t>
            </w:r>
          </w:p>
        </w:tc>
        <w:tc>
          <w:tcPr>
            <w:tcW w:w="5953" w:type="dxa"/>
            <w:shd w:val="clear" w:color="auto" w:fill="auto"/>
            <w:tcMar>
              <w:top w:w="0" w:type="dxa"/>
              <w:left w:w="108" w:type="dxa"/>
              <w:bottom w:w="0" w:type="dxa"/>
              <w:right w:w="108" w:type="dxa"/>
            </w:tcMar>
          </w:tcPr>
          <w:p w14:paraId="77416523" w14:textId="77777777" w:rsidR="003F789E" w:rsidRDefault="00606261">
            <w:pPr>
              <w:pStyle w:val="GPsDefinition"/>
              <w:numPr>
                <w:ilvl w:val="0"/>
                <w:numId w:val="27"/>
              </w:numPr>
            </w:pPr>
            <w:r>
              <w:t>means the DPS Agreement between the Authority and the Supplier referred to in the Contract Order Form;</w:t>
            </w:r>
          </w:p>
        </w:tc>
      </w:tr>
      <w:tr w:rsidR="003F789E" w14:paraId="642E37C6" w14:textId="77777777">
        <w:tc>
          <w:tcPr>
            <w:tcW w:w="2410" w:type="dxa"/>
            <w:shd w:val="clear" w:color="auto" w:fill="auto"/>
            <w:tcMar>
              <w:top w:w="0" w:type="dxa"/>
              <w:left w:w="108" w:type="dxa"/>
              <w:bottom w:w="0" w:type="dxa"/>
              <w:right w:w="108" w:type="dxa"/>
            </w:tcMar>
          </w:tcPr>
          <w:p w14:paraId="6B835564" w14:textId="77777777" w:rsidR="003F789E" w:rsidRDefault="00606261">
            <w:pPr>
              <w:pStyle w:val="GPSDefinitionTerm"/>
            </w:pPr>
            <w:r>
              <w:t>"DPS Commencement Date"</w:t>
            </w:r>
          </w:p>
        </w:tc>
        <w:tc>
          <w:tcPr>
            <w:tcW w:w="5953" w:type="dxa"/>
            <w:shd w:val="clear" w:color="auto" w:fill="auto"/>
            <w:tcMar>
              <w:top w:w="0" w:type="dxa"/>
              <w:left w:w="108" w:type="dxa"/>
              <w:bottom w:w="0" w:type="dxa"/>
              <w:right w:w="108" w:type="dxa"/>
            </w:tcMar>
          </w:tcPr>
          <w:p w14:paraId="286FCD93" w14:textId="77777777" w:rsidR="003F789E" w:rsidRDefault="00606261">
            <w:pPr>
              <w:pStyle w:val="GPsDefinition"/>
              <w:numPr>
                <w:ilvl w:val="0"/>
                <w:numId w:val="27"/>
              </w:numPr>
            </w:pPr>
            <w:r>
              <w:t>means the date of commencement of the DPS Agreement as stated in the Contract Schedule 1 (Definitions);</w:t>
            </w:r>
          </w:p>
        </w:tc>
      </w:tr>
      <w:tr w:rsidR="003F789E" w14:paraId="5D8F5189" w14:textId="77777777">
        <w:tc>
          <w:tcPr>
            <w:tcW w:w="2410" w:type="dxa"/>
            <w:shd w:val="clear" w:color="auto" w:fill="auto"/>
            <w:tcMar>
              <w:top w:w="0" w:type="dxa"/>
              <w:left w:w="108" w:type="dxa"/>
              <w:bottom w:w="0" w:type="dxa"/>
              <w:right w:w="108" w:type="dxa"/>
            </w:tcMar>
          </w:tcPr>
          <w:p w14:paraId="5C1E89AF" w14:textId="77777777" w:rsidR="003F789E" w:rsidRDefault="00606261">
            <w:pPr>
              <w:pStyle w:val="GPSDefinitionTerm"/>
            </w:pPr>
            <w:r>
              <w:t>"DPS Period"</w:t>
            </w:r>
          </w:p>
        </w:tc>
        <w:tc>
          <w:tcPr>
            <w:tcW w:w="5953" w:type="dxa"/>
            <w:shd w:val="clear" w:color="auto" w:fill="auto"/>
            <w:tcMar>
              <w:top w:w="0" w:type="dxa"/>
              <w:left w:w="108" w:type="dxa"/>
              <w:bottom w:w="0" w:type="dxa"/>
              <w:right w:w="108" w:type="dxa"/>
            </w:tcMar>
          </w:tcPr>
          <w:p w14:paraId="1A94E7DA" w14:textId="77777777" w:rsidR="003F789E" w:rsidRDefault="00606261">
            <w:pPr>
              <w:pStyle w:val="GPsDefinition"/>
              <w:numPr>
                <w:ilvl w:val="0"/>
                <w:numId w:val="27"/>
              </w:numPr>
            </w:pPr>
            <w:r>
              <w:t>means the period from the DPS Commencement Date until the termination of the DPS Agreement;</w:t>
            </w:r>
          </w:p>
        </w:tc>
      </w:tr>
      <w:tr w:rsidR="003F789E" w14:paraId="3E98F140" w14:textId="77777777">
        <w:tc>
          <w:tcPr>
            <w:tcW w:w="2410" w:type="dxa"/>
            <w:shd w:val="clear" w:color="auto" w:fill="auto"/>
            <w:tcMar>
              <w:top w:w="0" w:type="dxa"/>
              <w:left w:w="108" w:type="dxa"/>
              <w:bottom w:w="0" w:type="dxa"/>
              <w:right w:w="108" w:type="dxa"/>
            </w:tcMar>
          </w:tcPr>
          <w:p w14:paraId="5E37EF93" w14:textId="77777777" w:rsidR="003F789E" w:rsidRDefault="00606261">
            <w:pPr>
              <w:pStyle w:val="GPSDefinitionTerm"/>
            </w:pPr>
            <w:r>
              <w:t>"DPS Schedule"</w:t>
            </w:r>
          </w:p>
        </w:tc>
        <w:tc>
          <w:tcPr>
            <w:tcW w:w="5953" w:type="dxa"/>
            <w:shd w:val="clear" w:color="auto" w:fill="auto"/>
            <w:tcMar>
              <w:top w:w="0" w:type="dxa"/>
              <w:left w:w="108" w:type="dxa"/>
              <w:bottom w:w="0" w:type="dxa"/>
              <w:right w:w="108" w:type="dxa"/>
            </w:tcMar>
          </w:tcPr>
          <w:p w14:paraId="22EECF71" w14:textId="77777777" w:rsidR="003F789E" w:rsidRDefault="00606261">
            <w:pPr>
              <w:pStyle w:val="GPsDefinition"/>
              <w:numPr>
                <w:ilvl w:val="0"/>
                <w:numId w:val="27"/>
              </w:numPr>
            </w:pPr>
            <w:r>
              <w:t>means a schedule to the DPS Agreement;</w:t>
            </w:r>
          </w:p>
        </w:tc>
      </w:tr>
      <w:tr w:rsidR="003F789E" w14:paraId="0C8BCA44" w14:textId="77777777">
        <w:tc>
          <w:tcPr>
            <w:tcW w:w="2410" w:type="dxa"/>
            <w:shd w:val="clear" w:color="auto" w:fill="auto"/>
            <w:tcMar>
              <w:top w:w="0" w:type="dxa"/>
              <w:left w:w="108" w:type="dxa"/>
              <w:bottom w:w="0" w:type="dxa"/>
              <w:right w:w="108" w:type="dxa"/>
            </w:tcMar>
          </w:tcPr>
          <w:p w14:paraId="0C6BFDDE" w14:textId="77777777" w:rsidR="003F789E" w:rsidRDefault="00606261">
            <w:pPr>
              <w:pStyle w:val="GPSDefinitionTerm"/>
            </w:pPr>
            <w:r>
              <w:t>"Due Diligence Information"</w:t>
            </w:r>
          </w:p>
        </w:tc>
        <w:tc>
          <w:tcPr>
            <w:tcW w:w="5953" w:type="dxa"/>
            <w:shd w:val="clear" w:color="auto" w:fill="auto"/>
            <w:tcMar>
              <w:top w:w="0" w:type="dxa"/>
              <w:left w:w="108" w:type="dxa"/>
              <w:bottom w:w="0" w:type="dxa"/>
              <w:right w:w="108" w:type="dxa"/>
            </w:tcMar>
          </w:tcPr>
          <w:p w14:paraId="25F6EA6B" w14:textId="77777777" w:rsidR="003F789E" w:rsidRDefault="00606261">
            <w:pPr>
              <w:pStyle w:val="GPsDefinition"/>
              <w:numPr>
                <w:ilvl w:val="0"/>
                <w:numId w:val="27"/>
              </w:numPr>
            </w:pPr>
            <w:r>
              <w:t xml:space="preserve">means any information supplied to the Supplier by or on behalf of the Customer prior to the </w:t>
            </w:r>
            <w:r>
              <w:rPr>
                <w:lang w:eastAsia="en-GB"/>
              </w:rPr>
              <w:t>Contract Commencement Date</w:t>
            </w:r>
            <w:r>
              <w:t>;</w:t>
            </w:r>
          </w:p>
        </w:tc>
      </w:tr>
      <w:tr w:rsidR="003F789E" w14:paraId="245F2052" w14:textId="77777777">
        <w:tc>
          <w:tcPr>
            <w:tcW w:w="2410" w:type="dxa"/>
            <w:shd w:val="clear" w:color="auto" w:fill="auto"/>
            <w:tcMar>
              <w:top w:w="0" w:type="dxa"/>
              <w:left w:w="108" w:type="dxa"/>
              <w:bottom w:w="0" w:type="dxa"/>
              <w:right w:w="108" w:type="dxa"/>
            </w:tcMar>
          </w:tcPr>
          <w:p w14:paraId="69DB3970" w14:textId="77777777" w:rsidR="003F789E" w:rsidRDefault="00606261">
            <w:pPr>
              <w:pStyle w:val="GPSDefinitionTerm"/>
            </w:pPr>
            <w:r>
              <w:t>"Employee Liabilities"</w:t>
            </w:r>
          </w:p>
        </w:tc>
        <w:tc>
          <w:tcPr>
            <w:tcW w:w="5953" w:type="dxa"/>
            <w:shd w:val="clear" w:color="auto" w:fill="auto"/>
            <w:tcMar>
              <w:top w:w="0" w:type="dxa"/>
              <w:left w:w="108" w:type="dxa"/>
              <w:bottom w:w="0" w:type="dxa"/>
              <w:right w:w="108" w:type="dxa"/>
            </w:tcMar>
          </w:tcPr>
          <w:p w14:paraId="1A377A5F" w14:textId="77777777" w:rsidR="003F789E" w:rsidRDefault="00606261">
            <w:pPr>
              <w:pStyle w:val="GPsDefinition"/>
              <w:numPr>
                <w:ilvl w:val="0"/>
                <w:numId w:val="27"/>
              </w:numPr>
            </w:pP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D5E4B94" w14:textId="77777777" w:rsidR="003F789E" w:rsidRDefault="00606261">
            <w:pPr>
              <w:pStyle w:val="GPSDefinitionL2"/>
              <w:numPr>
                <w:ilvl w:val="1"/>
                <w:numId w:val="27"/>
              </w:numPr>
            </w:pPr>
            <w:r>
              <w:rPr>
                <w:color w:val="000000"/>
              </w:rPr>
              <w:t>redundancy</w:t>
            </w:r>
            <w:r>
              <w:t xml:space="preserve"> payments including contractual or enhanced redundancy costs, termination costs and notice payments; </w:t>
            </w:r>
          </w:p>
          <w:p w14:paraId="05864808" w14:textId="77777777" w:rsidR="003F789E" w:rsidRDefault="00606261">
            <w:pPr>
              <w:pStyle w:val="GPSDefinitionL2"/>
              <w:numPr>
                <w:ilvl w:val="1"/>
                <w:numId w:val="27"/>
              </w:numPr>
            </w:pPr>
            <w:r>
              <w:t xml:space="preserve">unfair, wrongful or constructive dismissal </w:t>
            </w:r>
            <w:r>
              <w:rPr>
                <w:color w:val="000000"/>
              </w:rPr>
              <w:t>compensation</w:t>
            </w:r>
            <w:r>
              <w:t>;</w:t>
            </w:r>
          </w:p>
          <w:p w14:paraId="0B861787" w14:textId="77777777" w:rsidR="003F789E" w:rsidRDefault="00606261">
            <w:pPr>
              <w:pStyle w:val="GPSDefinitionL2"/>
              <w:numPr>
                <w:ilvl w:val="1"/>
                <w:numId w:val="27"/>
              </w:numPr>
            </w:pPr>
            <w:r>
              <w:t xml:space="preserve">compensation for discrimination on grounds of sex, race, disability, age, religion or belief, gender reassignment, marriage or civil partnership, pregnancy and maternity or sexual orientation or claims for equal pay; </w:t>
            </w:r>
          </w:p>
          <w:p w14:paraId="3241477F" w14:textId="77777777" w:rsidR="003F789E" w:rsidRDefault="00606261">
            <w:pPr>
              <w:pStyle w:val="GPSDefinitionL2"/>
              <w:numPr>
                <w:ilvl w:val="1"/>
                <w:numId w:val="27"/>
              </w:numPr>
            </w:pPr>
            <w:r>
              <w:t>compensation for less favourable treatment of part-time workers or fixed term employees;</w:t>
            </w:r>
          </w:p>
          <w:p w14:paraId="0D60A87C" w14:textId="77777777" w:rsidR="003F789E" w:rsidRDefault="00606261">
            <w:pPr>
              <w:pStyle w:val="GPSDefinitionL2"/>
              <w:numPr>
                <w:ilvl w:val="1"/>
                <w:numId w:val="27"/>
              </w:numPr>
            </w:pPr>
            <w:r>
              <w:t xml:space="preserve">outstanding debts and unlawful deduction of wages </w:t>
            </w:r>
            <w:r>
              <w:rPr>
                <w:color w:val="000000"/>
              </w:rPr>
              <w:t>including</w:t>
            </w:r>
            <w: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502C4C40" w14:textId="77777777" w:rsidR="003F789E" w:rsidRDefault="00606261">
            <w:pPr>
              <w:pStyle w:val="GPSDefinitionL2"/>
              <w:numPr>
                <w:ilvl w:val="1"/>
                <w:numId w:val="27"/>
              </w:numPr>
            </w:pPr>
            <w:r>
              <w:t>claims whether in tort, contract or statute or otherwise;</w:t>
            </w:r>
          </w:p>
          <w:p w14:paraId="4E761DB9" w14:textId="77777777" w:rsidR="003F789E" w:rsidRDefault="00606261">
            <w:pPr>
              <w:pStyle w:val="GPSDefinitionL2"/>
              <w:numPr>
                <w:ilvl w:val="1"/>
                <w:numId w:val="27"/>
              </w:numPr>
            </w:pPr>
            <w:r>
              <w:t>any investigation by the Equality and Human Rights Commission or other enforcement, regulatory or supervisory body and of implementing any requirements which may arise from such investigation;</w:t>
            </w:r>
          </w:p>
        </w:tc>
      </w:tr>
      <w:tr w:rsidR="003F789E" w14:paraId="43D4038B" w14:textId="77777777">
        <w:tc>
          <w:tcPr>
            <w:tcW w:w="2410" w:type="dxa"/>
            <w:shd w:val="clear" w:color="auto" w:fill="auto"/>
            <w:tcMar>
              <w:top w:w="0" w:type="dxa"/>
              <w:left w:w="108" w:type="dxa"/>
              <w:bottom w:w="0" w:type="dxa"/>
              <w:right w:w="108" w:type="dxa"/>
            </w:tcMar>
          </w:tcPr>
          <w:p w14:paraId="7067A2A8" w14:textId="77777777" w:rsidR="003F789E" w:rsidRDefault="00606261">
            <w:pPr>
              <w:pStyle w:val="GPSDefinitionTerm"/>
            </w:pPr>
            <w:r>
              <w:t>"Employment Regulations"</w:t>
            </w:r>
          </w:p>
        </w:tc>
        <w:tc>
          <w:tcPr>
            <w:tcW w:w="5953" w:type="dxa"/>
            <w:shd w:val="clear" w:color="auto" w:fill="auto"/>
            <w:tcMar>
              <w:top w:w="0" w:type="dxa"/>
              <w:left w:w="108" w:type="dxa"/>
              <w:bottom w:w="0" w:type="dxa"/>
              <w:right w:w="108" w:type="dxa"/>
            </w:tcMar>
          </w:tcPr>
          <w:p w14:paraId="52D80210" w14:textId="77777777" w:rsidR="003F789E" w:rsidRDefault="00606261">
            <w:pPr>
              <w:pStyle w:val="GPsDefinition"/>
              <w:numPr>
                <w:ilvl w:val="0"/>
                <w:numId w:val="27"/>
              </w:numPr>
            </w:pPr>
            <w:r>
              <w:t>means the Transfer of Undertakings (Protection of Employment) Regulations 2006 (SI 2006/246) as amended or replaced or any other Regulations implementing the Acquired Rights Directive;</w:t>
            </w:r>
          </w:p>
        </w:tc>
      </w:tr>
      <w:tr w:rsidR="003F789E" w14:paraId="1059EEA1" w14:textId="77777777">
        <w:tc>
          <w:tcPr>
            <w:tcW w:w="2410" w:type="dxa"/>
            <w:shd w:val="clear" w:color="auto" w:fill="auto"/>
            <w:tcMar>
              <w:top w:w="0" w:type="dxa"/>
              <w:left w:w="108" w:type="dxa"/>
              <w:bottom w:w="0" w:type="dxa"/>
              <w:right w:w="108" w:type="dxa"/>
            </w:tcMar>
          </w:tcPr>
          <w:p w14:paraId="3798BC45" w14:textId="77777777" w:rsidR="003F789E" w:rsidRDefault="00606261">
            <w:pPr>
              <w:pStyle w:val="GPSDefinitionTerm"/>
            </w:pPr>
            <w:r>
              <w:t>"Environmental Policy"</w:t>
            </w:r>
          </w:p>
        </w:tc>
        <w:tc>
          <w:tcPr>
            <w:tcW w:w="5953" w:type="dxa"/>
            <w:shd w:val="clear" w:color="auto" w:fill="auto"/>
            <w:tcMar>
              <w:top w:w="0" w:type="dxa"/>
              <w:left w:w="108" w:type="dxa"/>
              <w:bottom w:w="0" w:type="dxa"/>
              <w:right w:w="108" w:type="dxa"/>
            </w:tcMar>
          </w:tcPr>
          <w:p w14:paraId="797B758F" w14:textId="77777777" w:rsidR="003F789E" w:rsidRDefault="00606261">
            <w:pPr>
              <w:pStyle w:val="GPsDefinition"/>
              <w:numPr>
                <w:ilvl w:val="0"/>
                <w:numId w:val="27"/>
              </w:numPr>
            </w:pPr>
            <w: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3F789E" w14:paraId="44D42DF1" w14:textId="77777777">
        <w:tc>
          <w:tcPr>
            <w:tcW w:w="2410" w:type="dxa"/>
            <w:shd w:val="clear" w:color="auto" w:fill="auto"/>
            <w:tcMar>
              <w:top w:w="0" w:type="dxa"/>
              <w:left w:w="108" w:type="dxa"/>
              <w:bottom w:w="0" w:type="dxa"/>
              <w:right w:w="108" w:type="dxa"/>
            </w:tcMar>
          </w:tcPr>
          <w:p w14:paraId="65245DBE" w14:textId="77777777" w:rsidR="003F789E" w:rsidRDefault="00606261">
            <w:pPr>
              <w:pStyle w:val="GPSDefinitionTerm"/>
            </w:pPr>
            <w:r>
              <w:t>"Environmental Information Regulations or EIRs"</w:t>
            </w:r>
          </w:p>
        </w:tc>
        <w:tc>
          <w:tcPr>
            <w:tcW w:w="5953" w:type="dxa"/>
            <w:shd w:val="clear" w:color="auto" w:fill="auto"/>
            <w:tcMar>
              <w:top w:w="0" w:type="dxa"/>
              <w:left w:w="108" w:type="dxa"/>
              <w:bottom w:w="0" w:type="dxa"/>
              <w:right w:w="108" w:type="dxa"/>
            </w:tcMar>
          </w:tcPr>
          <w:p w14:paraId="3F2D3843" w14:textId="77777777" w:rsidR="003F789E" w:rsidRDefault="00606261">
            <w:pPr>
              <w:pStyle w:val="GPsDefinition"/>
              <w:numPr>
                <w:ilvl w:val="0"/>
                <w:numId w:val="27"/>
              </w:numPr>
            </w:pPr>
            <w:r>
              <w:t>has the meaning given to it in DPS Schedule 1 (Definitions);</w:t>
            </w:r>
          </w:p>
        </w:tc>
      </w:tr>
      <w:tr w:rsidR="003F789E" w14:paraId="4C9CD1F9" w14:textId="77777777">
        <w:tc>
          <w:tcPr>
            <w:tcW w:w="2410" w:type="dxa"/>
            <w:shd w:val="clear" w:color="auto" w:fill="auto"/>
            <w:tcMar>
              <w:top w:w="0" w:type="dxa"/>
              <w:left w:w="108" w:type="dxa"/>
              <w:bottom w:w="0" w:type="dxa"/>
              <w:right w:w="108" w:type="dxa"/>
            </w:tcMar>
          </w:tcPr>
          <w:p w14:paraId="1AF35AF5" w14:textId="77777777" w:rsidR="003F789E" w:rsidRDefault="00606261">
            <w:pPr>
              <w:pStyle w:val="GPSDefinitionTerm"/>
            </w:pPr>
            <w:r>
              <w:t>"Estimated Year 1 Contract Charges"</w:t>
            </w:r>
          </w:p>
        </w:tc>
        <w:tc>
          <w:tcPr>
            <w:tcW w:w="5953" w:type="dxa"/>
            <w:shd w:val="clear" w:color="auto" w:fill="auto"/>
            <w:tcMar>
              <w:top w:w="0" w:type="dxa"/>
              <w:left w:w="108" w:type="dxa"/>
              <w:bottom w:w="0" w:type="dxa"/>
              <w:right w:w="108" w:type="dxa"/>
            </w:tcMar>
          </w:tcPr>
          <w:p w14:paraId="04F52BC5" w14:textId="77777777" w:rsidR="003F789E" w:rsidRDefault="00606261">
            <w:pPr>
              <w:pStyle w:val="GPsDefinition"/>
              <w:numPr>
                <w:ilvl w:val="0"/>
                <w:numId w:val="27"/>
              </w:numPr>
            </w:pPr>
            <w:r>
              <w:t xml:space="preserve">means the sum in pounds estimated by the Customer to be payable by it to the Supplier as the total aggregate Contract Charges from the Contract Commencement Date until the end of the first Contract Year stipulated in the Contract Order Form; </w:t>
            </w:r>
          </w:p>
        </w:tc>
      </w:tr>
      <w:tr w:rsidR="003F789E" w14:paraId="67F1AB64" w14:textId="77777777">
        <w:tc>
          <w:tcPr>
            <w:tcW w:w="2410" w:type="dxa"/>
            <w:shd w:val="clear" w:color="auto" w:fill="auto"/>
            <w:tcMar>
              <w:top w:w="0" w:type="dxa"/>
              <w:left w:w="108" w:type="dxa"/>
              <w:bottom w:w="0" w:type="dxa"/>
              <w:right w:w="108" w:type="dxa"/>
            </w:tcMar>
          </w:tcPr>
          <w:p w14:paraId="37301A25" w14:textId="77777777" w:rsidR="003F789E" w:rsidRDefault="00606261">
            <w:pPr>
              <w:pStyle w:val="GPSDefinitionTerm"/>
            </w:pPr>
            <w:r>
              <w:t>“Exit Plan”</w:t>
            </w:r>
          </w:p>
        </w:tc>
        <w:tc>
          <w:tcPr>
            <w:tcW w:w="5953" w:type="dxa"/>
            <w:shd w:val="clear" w:color="auto" w:fill="auto"/>
            <w:tcMar>
              <w:top w:w="0" w:type="dxa"/>
              <w:left w:w="108" w:type="dxa"/>
              <w:bottom w:w="0" w:type="dxa"/>
              <w:right w:w="108" w:type="dxa"/>
            </w:tcMar>
          </w:tcPr>
          <w:p w14:paraId="4B67CB5E" w14:textId="77777777" w:rsidR="003F789E" w:rsidRDefault="00606261">
            <w:pPr>
              <w:pStyle w:val="GPsDefinition"/>
              <w:numPr>
                <w:ilvl w:val="0"/>
                <w:numId w:val="27"/>
              </w:numPr>
            </w:pPr>
            <w:r>
              <w:t>means the exit plan described in paragraph 5 of Contract Schedule 9 (Exit Management);</w:t>
            </w:r>
          </w:p>
        </w:tc>
      </w:tr>
      <w:tr w:rsidR="003F789E" w14:paraId="26D344D0" w14:textId="77777777">
        <w:tc>
          <w:tcPr>
            <w:tcW w:w="2410" w:type="dxa"/>
            <w:shd w:val="clear" w:color="auto" w:fill="auto"/>
            <w:tcMar>
              <w:top w:w="0" w:type="dxa"/>
              <w:left w:w="108" w:type="dxa"/>
              <w:bottom w:w="0" w:type="dxa"/>
              <w:right w:w="108" w:type="dxa"/>
            </w:tcMar>
          </w:tcPr>
          <w:p w14:paraId="3D48F7CA" w14:textId="77777777" w:rsidR="003F789E" w:rsidRDefault="00606261">
            <w:pPr>
              <w:pStyle w:val="GPSDefinitionTerm"/>
            </w:pPr>
            <w:r>
              <w:t>"Expedited Dispute Timetable"</w:t>
            </w:r>
          </w:p>
        </w:tc>
        <w:tc>
          <w:tcPr>
            <w:tcW w:w="5953" w:type="dxa"/>
            <w:shd w:val="clear" w:color="auto" w:fill="auto"/>
            <w:tcMar>
              <w:top w:w="0" w:type="dxa"/>
              <w:left w:w="108" w:type="dxa"/>
              <w:bottom w:w="0" w:type="dxa"/>
              <w:right w:w="108" w:type="dxa"/>
            </w:tcMar>
          </w:tcPr>
          <w:p w14:paraId="3356DFC5" w14:textId="77777777" w:rsidR="003F789E" w:rsidRDefault="00606261">
            <w:pPr>
              <w:pStyle w:val="GPsDefinition"/>
              <w:numPr>
                <w:ilvl w:val="0"/>
                <w:numId w:val="27"/>
              </w:numPr>
            </w:pPr>
            <w:r>
              <w:t xml:space="preserve">means the timetable set out in paragraph </w:t>
            </w:r>
            <w:fldSimple w:instr=" REF _Ref365636510 ">
              <w:r>
                <w:t>5</w:t>
              </w:r>
            </w:fldSimple>
            <w:r>
              <w:t xml:space="preserve"> of Contract Schedule 11 (Dispute Resolution Procedure);</w:t>
            </w:r>
          </w:p>
        </w:tc>
      </w:tr>
      <w:tr w:rsidR="003F789E" w14:paraId="2227A78A" w14:textId="77777777">
        <w:tc>
          <w:tcPr>
            <w:tcW w:w="2410" w:type="dxa"/>
            <w:shd w:val="clear" w:color="auto" w:fill="auto"/>
            <w:tcMar>
              <w:top w:w="0" w:type="dxa"/>
              <w:left w:w="108" w:type="dxa"/>
              <w:bottom w:w="0" w:type="dxa"/>
              <w:right w:w="108" w:type="dxa"/>
            </w:tcMar>
          </w:tcPr>
          <w:p w14:paraId="1203948A" w14:textId="77777777" w:rsidR="003F789E" w:rsidRDefault="00606261">
            <w:pPr>
              <w:pStyle w:val="GPSDefinitionTerm"/>
            </w:pPr>
            <w:r>
              <w:t>"FOIA"</w:t>
            </w:r>
          </w:p>
        </w:tc>
        <w:tc>
          <w:tcPr>
            <w:tcW w:w="5953" w:type="dxa"/>
            <w:shd w:val="clear" w:color="auto" w:fill="auto"/>
            <w:tcMar>
              <w:top w:w="0" w:type="dxa"/>
              <w:left w:w="108" w:type="dxa"/>
              <w:bottom w:w="0" w:type="dxa"/>
              <w:right w:w="108" w:type="dxa"/>
            </w:tcMar>
          </w:tcPr>
          <w:p w14:paraId="2E6635B8" w14:textId="77777777" w:rsidR="003F789E" w:rsidRDefault="00606261">
            <w:pPr>
              <w:pStyle w:val="GPsDefinition"/>
              <w:numPr>
                <w:ilvl w:val="0"/>
                <w:numId w:val="27"/>
              </w:numPr>
            </w:pPr>
            <w:r>
              <w:t>has the meaning given to it in DPS Schedule 1 (Definitions);</w:t>
            </w:r>
          </w:p>
        </w:tc>
      </w:tr>
      <w:tr w:rsidR="003F789E" w14:paraId="6A07426E" w14:textId="77777777">
        <w:tc>
          <w:tcPr>
            <w:tcW w:w="2410" w:type="dxa"/>
            <w:shd w:val="clear" w:color="auto" w:fill="auto"/>
            <w:tcMar>
              <w:top w:w="0" w:type="dxa"/>
              <w:left w:w="108" w:type="dxa"/>
              <w:bottom w:w="0" w:type="dxa"/>
              <w:right w:w="108" w:type="dxa"/>
            </w:tcMar>
          </w:tcPr>
          <w:p w14:paraId="66532ED9" w14:textId="77777777" w:rsidR="003F789E" w:rsidRDefault="00606261">
            <w:pPr>
              <w:pStyle w:val="GPSDefinitionTerm"/>
            </w:pPr>
            <w:r>
              <w:t>"Force Majeure"</w:t>
            </w:r>
          </w:p>
        </w:tc>
        <w:tc>
          <w:tcPr>
            <w:tcW w:w="5953" w:type="dxa"/>
            <w:shd w:val="clear" w:color="auto" w:fill="auto"/>
            <w:tcMar>
              <w:top w:w="0" w:type="dxa"/>
              <w:left w:w="108" w:type="dxa"/>
              <w:bottom w:w="0" w:type="dxa"/>
              <w:right w:w="108" w:type="dxa"/>
            </w:tcMar>
          </w:tcPr>
          <w:p w14:paraId="2039333E" w14:textId="77777777" w:rsidR="003F789E" w:rsidRDefault="00606261">
            <w:pPr>
              <w:pStyle w:val="GPsDefinition"/>
              <w:numPr>
                <w:ilvl w:val="0"/>
                <w:numId w:val="27"/>
              </w:numPr>
            </w:pPr>
            <w:r>
              <w:t>means any event, occurrence, circumstance, matter or cause affecting the performance by either the Customer or the Supplier of its obligations arising from:</w:t>
            </w:r>
          </w:p>
          <w:p w14:paraId="4D6FA764" w14:textId="77777777" w:rsidR="003F789E" w:rsidRDefault="00606261">
            <w:pPr>
              <w:pStyle w:val="GPSDefinitionL2"/>
              <w:numPr>
                <w:ilvl w:val="1"/>
                <w:numId w:val="27"/>
              </w:numPr>
            </w:pPr>
            <w:r>
              <w:t>acts, events, omissions, happenings or non-happenings beyond the reasonable control of the Affected Party which prevent or materially delay the Affected Party from performing its obligations under this Contract;</w:t>
            </w:r>
          </w:p>
          <w:p w14:paraId="4F758750" w14:textId="77777777" w:rsidR="003F789E" w:rsidRDefault="00606261">
            <w:pPr>
              <w:pStyle w:val="GPSDefinitionL2"/>
              <w:numPr>
                <w:ilvl w:val="1"/>
                <w:numId w:val="27"/>
              </w:numPr>
            </w:pPr>
            <w:r>
              <w:t>riots, civil commotion, war or armed conflict, acts of terrorism, nuclear, biological or chemical warfare;</w:t>
            </w:r>
          </w:p>
          <w:p w14:paraId="6AD4D5B0" w14:textId="77777777" w:rsidR="003F789E" w:rsidRDefault="00606261">
            <w:pPr>
              <w:pStyle w:val="GPSDefinitionL2"/>
              <w:numPr>
                <w:ilvl w:val="1"/>
                <w:numId w:val="27"/>
              </w:numPr>
            </w:pPr>
            <w:r>
              <w:t>acts of the Crown, local government or Regulatory Bodies;</w:t>
            </w:r>
          </w:p>
          <w:p w14:paraId="0216A1AD" w14:textId="77777777" w:rsidR="003F789E" w:rsidRDefault="00606261">
            <w:pPr>
              <w:pStyle w:val="GPSDefinitionL2"/>
              <w:numPr>
                <w:ilvl w:val="1"/>
                <w:numId w:val="27"/>
              </w:numPr>
            </w:pPr>
            <w:r>
              <w:t>fire, flood or any disaster; and</w:t>
            </w:r>
          </w:p>
          <w:p w14:paraId="39450A24" w14:textId="77777777" w:rsidR="003F789E" w:rsidRDefault="00606261">
            <w:pPr>
              <w:pStyle w:val="GPSDefinitionL2"/>
              <w:numPr>
                <w:ilvl w:val="1"/>
                <w:numId w:val="27"/>
              </w:numPr>
            </w:pPr>
            <w:r>
              <w:t>an industrial dispute affecting a third party for which a substitute third party is not reasonably available but excluding:</w:t>
            </w:r>
          </w:p>
          <w:p w14:paraId="28A2EBF0" w14:textId="77777777" w:rsidR="003F789E" w:rsidRDefault="00606261">
            <w:pPr>
              <w:pStyle w:val="GPSDefinitionL3"/>
              <w:numPr>
                <w:ilvl w:val="2"/>
                <w:numId w:val="27"/>
              </w:numPr>
            </w:pPr>
            <w:r>
              <w:t>any industrial dispute relating to the Supplier, the Supplier Personnel (including any subsets of them) or any other failure in the Supplier or the Sub-Contractor's supply chain; and</w:t>
            </w:r>
          </w:p>
          <w:p w14:paraId="0D420D0A" w14:textId="77777777" w:rsidR="003F789E" w:rsidRDefault="00606261">
            <w:pPr>
              <w:pStyle w:val="GPSDefinitionL3"/>
              <w:numPr>
                <w:ilvl w:val="2"/>
                <w:numId w:val="27"/>
              </w:numPr>
            </w:pPr>
            <w:r>
              <w:t>any event, occurrence, circumstance, matter or cause which is attributable to the wilful act, neglect or failure to take reasonable precautions against it by the Party concerned; and</w:t>
            </w:r>
          </w:p>
          <w:p w14:paraId="39FAEA9C" w14:textId="77777777" w:rsidR="003F789E" w:rsidRDefault="00606261">
            <w:pPr>
              <w:pStyle w:val="GPSDefinitionL3"/>
              <w:numPr>
                <w:ilvl w:val="2"/>
                <w:numId w:val="27"/>
              </w:numPr>
            </w:pPr>
            <w:r>
              <w:t>any failure of delay caused by a lack of funds;</w:t>
            </w:r>
          </w:p>
        </w:tc>
      </w:tr>
      <w:tr w:rsidR="003F789E" w14:paraId="181D822E" w14:textId="77777777">
        <w:tc>
          <w:tcPr>
            <w:tcW w:w="2410" w:type="dxa"/>
            <w:shd w:val="clear" w:color="auto" w:fill="auto"/>
            <w:tcMar>
              <w:top w:w="0" w:type="dxa"/>
              <w:left w:w="108" w:type="dxa"/>
              <w:bottom w:w="0" w:type="dxa"/>
              <w:right w:w="108" w:type="dxa"/>
            </w:tcMar>
          </w:tcPr>
          <w:p w14:paraId="338C550C" w14:textId="77777777" w:rsidR="003F789E" w:rsidRDefault="00606261">
            <w:pPr>
              <w:pStyle w:val="GPSDefinitionTerm"/>
            </w:pPr>
            <w:r>
              <w:t>"Force Majeure Notice"</w:t>
            </w:r>
          </w:p>
        </w:tc>
        <w:tc>
          <w:tcPr>
            <w:tcW w:w="5953" w:type="dxa"/>
            <w:shd w:val="clear" w:color="auto" w:fill="auto"/>
            <w:tcMar>
              <w:top w:w="0" w:type="dxa"/>
              <w:left w:w="108" w:type="dxa"/>
              <w:bottom w:w="0" w:type="dxa"/>
              <w:right w:w="108" w:type="dxa"/>
            </w:tcMar>
          </w:tcPr>
          <w:p w14:paraId="29A77418" w14:textId="77777777" w:rsidR="003F789E" w:rsidRDefault="00606261">
            <w:pPr>
              <w:pStyle w:val="GPsDefinition"/>
              <w:numPr>
                <w:ilvl w:val="0"/>
                <w:numId w:val="27"/>
              </w:numPr>
            </w:pPr>
            <w:r>
              <w:t>means a written notice served by the Affected Party on the other Party stating that the Affected Party believes that there is a Force Majeure Event;</w:t>
            </w:r>
          </w:p>
        </w:tc>
      </w:tr>
      <w:tr w:rsidR="003F789E" w14:paraId="3728AD3E" w14:textId="77777777">
        <w:tc>
          <w:tcPr>
            <w:tcW w:w="2410" w:type="dxa"/>
            <w:shd w:val="clear" w:color="auto" w:fill="auto"/>
            <w:tcMar>
              <w:top w:w="0" w:type="dxa"/>
              <w:left w:w="108" w:type="dxa"/>
              <w:bottom w:w="0" w:type="dxa"/>
              <w:right w:w="108" w:type="dxa"/>
            </w:tcMar>
          </w:tcPr>
          <w:p w14:paraId="3F17E0CC" w14:textId="77777777" w:rsidR="003F789E" w:rsidRDefault="00606261">
            <w:pPr>
              <w:pStyle w:val="GPSDefinitionTerm"/>
            </w:pPr>
            <w:r>
              <w:t>"Former Supplier"</w:t>
            </w:r>
          </w:p>
        </w:tc>
        <w:tc>
          <w:tcPr>
            <w:tcW w:w="5953" w:type="dxa"/>
            <w:shd w:val="clear" w:color="auto" w:fill="auto"/>
            <w:tcMar>
              <w:top w:w="0" w:type="dxa"/>
              <w:left w:w="108" w:type="dxa"/>
              <w:bottom w:w="0" w:type="dxa"/>
              <w:right w:w="108" w:type="dxa"/>
            </w:tcMar>
          </w:tcPr>
          <w:p w14:paraId="1217D3E5" w14:textId="77777777" w:rsidR="003F789E" w:rsidRDefault="00606261">
            <w:pPr>
              <w:pStyle w:val="GPsDefinition"/>
              <w:numPr>
                <w:ilvl w:val="0"/>
                <w:numId w:val="27"/>
              </w:numPr>
            </w:pPr>
            <w:r>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3F789E" w14:paraId="7749C232" w14:textId="77777777">
        <w:tc>
          <w:tcPr>
            <w:tcW w:w="2410" w:type="dxa"/>
            <w:shd w:val="clear" w:color="auto" w:fill="auto"/>
            <w:tcMar>
              <w:top w:w="0" w:type="dxa"/>
              <w:left w:w="108" w:type="dxa"/>
              <w:bottom w:w="0" w:type="dxa"/>
              <w:right w:w="108" w:type="dxa"/>
            </w:tcMar>
          </w:tcPr>
          <w:p w14:paraId="2E8AEE14" w14:textId="77777777" w:rsidR="003F789E" w:rsidRDefault="00606261">
            <w:pPr>
              <w:pStyle w:val="GPSDefinitionTerm"/>
            </w:pPr>
            <w:r>
              <w:t>"Fraud"</w:t>
            </w:r>
          </w:p>
        </w:tc>
        <w:tc>
          <w:tcPr>
            <w:tcW w:w="5953" w:type="dxa"/>
            <w:shd w:val="clear" w:color="auto" w:fill="auto"/>
            <w:tcMar>
              <w:top w:w="0" w:type="dxa"/>
              <w:left w:w="108" w:type="dxa"/>
              <w:bottom w:w="0" w:type="dxa"/>
              <w:right w:w="108" w:type="dxa"/>
            </w:tcMar>
          </w:tcPr>
          <w:p w14:paraId="22DC44D7" w14:textId="77777777" w:rsidR="003F789E" w:rsidRDefault="00606261">
            <w:pPr>
              <w:pStyle w:val="GPsDefinition"/>
              <w:numPr>
                <w:ilvl w:val="0"/>
                <w:numId w:val="27"/>
              </w:numPr>
            </w:pPr>
            <w:r>
              <w:t>has the meaning given to it in DPS Schedule 1 (Definitions);</w:t>
            </w:r>
          </w:p>
        </w:tc>
      </w:tr>
      <w:tr w:rsidR="003F789E" w14:paraId="26D17F31" w14:textId="77777777">
        <w:tc>
          <w:tcPr>
            <w:tcW w:w="2410" w:type="dxa"/>
            <w:shd w:val="clear" w:color="auto" w:fill="auto"/>
            <w:tcMar>
              <w:top w:w="0" w:type="dxa"/>
              <w:left w:w="108" w:type="dxa"/>
              <w:bottom w:w="0" w:type="dxa"/>
              <w:right w:w="108" w:type="dxa"/>
            </w:tcMar>
          </w:tcPr>
          <w:p w14:paraId="63ABED0D" w14:textId="77777777" w:rsidR="003F789E" w:rsidRDefault="00606261">
            <w:pPr>
              <w:pStyle w:val="GPSDefinitionTerm"/>
            </w:pPr>
            <w:r>
              <w:t>"General Anti-Abuse Rule"</w:t>
            </w:r>
          </w:p>
        </w:tc>
        <w:tc>
          <w:tcPr>
            <w:tcW w:w="5953" w:type="dxa"/>
            <w:shd w:val="clear" w:color="auto" w:fill="auto"/>
            <w:tcMar>
              <w:top w:w="0" w:type="dxa"/>
              <w:left w:w="108" w:type="dxa"/>
              <w:bottom w:w="0" w:type="dxa"/>
              <w:right w:w="108" w:type="dxa"/>
            </w:tcMar>
          </w:tcPr>
          <w:p w14:paraId="55B1F359" w14:textId="77777777" w:rsidR="003F789E" w:rsidRDefault="00606261">
            <w:pPr>
              <w:pStyle w:val="GPsDefinition"/>
              <w:numPr>
                <w:ilvl w:val="0"/>
                <w:numId w:val="27"/>
              </w:numPr>
            </w:pPr>
            <w:r>
              <w:t>has the meaning given to it in DPS Schedule 1 (Definitions);</w:t>
            </w:r>
          </w:p>
        </w:tc>
      </w:tr>
      <w:tr w:rsidR="003F789E" w14:paraId="67887527" w14:textId="77777777">
        <w:tc>
          <w:tcPr>
            <w:tcW w:w="2410" w:type="dxa"/>
            <w:shd w:val="clear" w:color="auto" w:fill="auto"/>
            <w:tcMar>
              <w:top w:w="0" w:type="dxa"/>
              <w:left w:w="108" w:type="dxa"/>
              <w:bottom w:w="0" w:type="dxa"/>
              <w:right w:w="108" w:type="dxa"/>
            </w:tcMar>
          </w:tcPr>
          <w:p w14:paraId="4E0936D1" w14:textId="77777777" w:rsidR="003F789E" w:rsidRDefault="00606261">
            <w:pPr>
              <w:pStyle w:val="GPSDefinitionTerm"/>
            </w:pPr>
            <w:r>
              <w:t>"General Change in Law"</w:t>
            </w:r>
          </w:p>
        </w:tc>
        <w:tc>
          <w:tcPr>
            <w:tcW w:w="5953" w:type="dxa"/>
            <w:shd w:val="clear" w:color="auto" w:fill="auto"/>
            <w:tcMar>
              <w:top w:w="0" w:type="dxa"/>
              <w:left w:w="108" w:type="dxa"/>
              <w:bottom w:w="0" w:type="dxa"/>
              <w:right w:w="108" w:type="dxa"/>
            </w:tcMar>
          </w:tcPr>
          <w:p w14:paraId="5288DCB9" w14:textId="77777777" w:rsidR="003F789E" w:rsidRDefault="00606261">
            <w:pPr>
              <w:pStyle w:val="GPsDefinition"/>
              <w:numPr>
                <w:ilvl w:val="0"/>
                <w:numId w:val="27"/>
              </w:numPr>
            </w:pPr>
            <w:r>
              <w:t>means a Change in Law where the change is of a general legislative nature (including taxation or duties of any sort affecting the Supplier) or which affects or relates to a Comparable Supply;</w:t>
            </w:r>
          </w:p>
        </w:tc>
      </w:tr>
      <w:tr w:rsidR="003F789E" w14:paraId="12A3BC26" w14:textId="77777777">
        <w:tc>
          <w:tcPr>
            <w:tcW w:w="2410" w:type="dxa"/>
            <w:shd w:val="clear" w:color="auto" w:fill="auto"/>
            <w:tcMar>
              <w:top w:w="0" w:type="dxa"/>
              <w:left w:w="108" w:type="dxa"/>
              <w:bottom w:w="0" w:type="dxa"/>
              <w:right w:w="108" w:type="dxa"/>
            </w:tcMar>
          </w:tcPr>
          <w:p w14:paraId="79035219" w14:textId="77777777" w:rsidR="003F789E" w:rsidRDefault="00606261">
            <w:pPr>
              <w:pStyle w:val="GPSDefinitionTerm"/>
            </w:pPr>
            <w:r>
              <w:t>“GDPR”</w:t>
            </w:r>
          </w:p>
        </w:tc>
        <w:tc>
          <w:tcPr>
            <w:tcW w:w="5953" w:type="dxa"/>
            <w:shd w:val="clear" w:color="auto" w:fill="auto"/>
            <w:tcMar>
              <w:top w:w="0" w:type="dxa"/>
              <w:left w:w="108" w:type="dxa"/>
              <w:bottom w:w="0" w:type="dxa"/>
              <w:right w:w="108" w:type="dxa"/>
            </w:tcMar>
          </w:tcPr>
          <w:p w14:paraId="0F718FBB" w14:textId="77777777" w:rsidR="003F789E" w:rsidRDefault="00606261">
            <w:pPr>
              <w:pStyle w:val="GPsDefinition"/>
              <w:numPr>
                <w:ilvl w:val="0"/>
                <w:numId w:val="27"/>
              </w:numPr>
            </w:pPr>
            <w:r>
              <w:t>means the General Data Protection Regulation (Regulation (EU) 2016/679);</w:t>
            </w:r>
          </w:p>
        </w:tc>
      </w:tr>
      <w:tr w:rsidR="003F789E" w14:paraId="4D366C3B" w14:textId="77777777">
        <w:tc>
          <w:tcPr>
            <w:tcW w:w="2410" w:type="dxa"/>
            <w:shd w:val="clear" w:color="auto" w:fill="auto"/>
            <w:tcMar>
              <w:top w:w="0" w:type="dxa"/>
              <w:left w:w="108" w:type="dxa"/>
              <w:bottom w:w="0" w:type="dxa"/>
              <w:right w:w="108" w:type="dxa"/>
            </w:tcMar>
          </w:tcPr>
          <w:p w14:paraId="2E75AEA9" w14:textId="77777777" w:rsidR="003F789E" w:rsidRDefault="00606261">
            <w:pPr>
              <w:pStyle w:val="GPSDefinitionTerm"/>
            </w:pPr>
            <w:r>
              <w:t>"Good Industry Practice"</w:t>
            </w:r>
          </w:p>
        </w:tc>
        <w:tc>
          <w:tcPr>
            <w:tcW w:w="5953" w:type="dxa"/>
            <w:shd w:val="clear" w:color="auto" w:fill="auto"/>
            <w:tcMar>
              <w:top w:w="0" w:type="dxa"/>
              <w:left w:w="108" w:type="dxa"/>
              <w:bottom w:w="0" w:type="dxa"/>
              <w:right w:w="108" w:type="dxa"/>
            </w:tcMar>
          </w:tcPr>
          <w:p w14:paraId="73BA4D5A" w14:textId="77777777" w:rsidR="003F789E" w:rsidRDefault="00606261">
            <w:pPr>
              <w:pStyle w:val="GPsDefinition"/>
              <w:numPr>
                <w:ilvl w:val="0"/>
                <w:numId w:val="27"/>
              </w:numPr>
            </w:pPr>
            <w:r>
              <w:t>has the meaning given to it in DPS Schedule 1 (Definitions);</w:t>
            </w:r>
          </w:p>
        </w:tc>
      </w:tr>
      <w:tr w:rsidR="003F789E" w14:paraId="0C03A2B8" w14:textId="77777777">
        <w:tc>
          <w:tcPr>
            <w:tcW w:w="2410" w:type="dxa"/>
            <w:shd w:val="clear" w:color="auto" w:fill="auto"/>
            <w:tcMar>
              <w:top w:w="0" w:type="dxa"/>
              <w:left w:w="108" w:type="dxa"/>
              <w:bottom w:w="0" w:type="dxa"/>
              <w:right w:w="108" w:type="dxa"/>
            </w:tcMar>
          </w:tcPr>
          <w:p w14:paraId="3BE2FB0F" w14:textId="77777777" w:rsidR="003F789E" w:rsidRDefault="00606261">
            <w:pPr>
              <w:pStyle w:val="GPSDefinitionTerm"/>
            </w:pPr>
            <w:r>
              <w:t>"Goods"</w:t>
            </w:r>
          </w:p>
        </w:tc>
        <w:tc>
          <w:tcPr>
            <w:tcW w:w="5953" w:type="dxa"/>
            <w:shd w:val="clear" w:color="auto" w:fill="auto"/>
            <w:tcMar>
              <w:top w:w="0" w:type="dxa"/>
              <w:left w:w="108" w:type="dxa"/>
              <w:bottom w:w="0" w:type="dxa"/>
              <w:right w:w="108" w:type="dxa"/>
            </w:tcMar>
          </w:tcPr>
          <w:p w14:paraId="0DC6504F" w14:textId="77777777" w:rsidR="003F789E" w:rsidRDefault="00606261">
            <w:pPr>
              <w:pStyle w:val="GPsDefinition"/>
              <w:numPr>
                <w:ilvl w:val="0"/>
                <w:numId w:val="27"/>
              </w:numPr>
            </w:pPr>
            <w:r>
              <w:t>means the goods to be provided by the Supplier to the Customer as specified in Annex 2 of Contract Schedule 2 (Goods and and/or Services);</w:t>
            </w:r>
          </w:p>
        </w:tc>
      </w:tr>
      <w:tr w:rsidR="003F789E" w14:paraId="09C51D9A" w14:textId="77777777">
        <w:tc>
          <w:tcPr>
            <w:tcW w:w="2410" w:type="dxa"/>
            <w:shd w:val="clear" w:color="auto" w:fill="auto"/>
            <w:tcMar>
              <w:top w:w="0" w:type="dxa"/>
              <w:left w:w="108" w:type="dxa"/>
              <w:bottom w:w="0" w:type="dxa"/>
              <w:right w:w="108" w:type="dxa"/>
            </w:tcMar>
          </w:tcPr>
          <w:p w14:paraId="02863348" w14:textId="77777777" w:rsidR="003F789E" w:rsidRDefault="00606261">
            <w:pPr>
              <w:pStyle w:val="GPSDefinitionTerm"/>
            </w:pPr>
            <w:r>
              <w:t>"Government"</w:t>
            </w:r>
          </w:p>
        </w:tc>
        <w:tc>
          <w:tcPr>
            <w:tcW w:w="5953" w:type="dxa"/>
            <w:shd w:val="clear" w:color="auto" w:fill="auto"/>
            <w:tcMar>
              <w:top w:w="0" w:type="dxa"/>
              <w:left w:w="108" w:type="dxa"/>
              <w:bottom w:w="0" w:type="dxa"/>
              <w:right w:w="108" w:type="dxa"/>
            </w:tcMar>
          </w:tcPr>
          <w:p w14:paraId="7169FABD" w14:textId="77777777" w:rsidR="003F789E" w:rsidRDefault="00606261">
            <w:pPr>
              <w:pStyle w:val="GPsDefinition"/>
              <w:numPr>
                <w:ilvl w:val="0"/>
                <w:numId w:val="27"/>
              </w:numPr>
            </w:pPr>
            <w:r>
              <w:t>has the meaning given to it in DPS Schedule 1 (Definitions);</w:t>
            </w:r>
          </w:p>
        </w:tc>
      </w:tr>
      <w:tr w:rsidR="003F789E" w14:paraId="36C79E93" w14:textId="77777777">
        <w:tc>
          <w:tcPr>
            <w:tcW w:w="2410" w:type="dxa"/>
            <w:shd w:val="clear" w:color="auto" w:fill="auto"/>
            <w:tcMar>
              <w:top w:w="0" w:type="dxa"/>
              <w:left w:w="108" w:type="dxa"/>
              <w:bottom w:w="0" w:type="dxa"/>
              <w:right w:w="108" w:type="dxa"/>
            </w:tcMar>
          </w:tcPr>
          <w:p w14:paraId="6A0D4794" w14:textId="77777777" w:rsidR="003F789E" w:rsidRDefault="00606261">
            <w:pPr>
              <w:pStyle w:val="GPSDefinitionTerm"/>
            </w:pPr>
            <w:r>
              <w:t>“Government Procurement Card”</w:t>
            </w:r>
          </w:p>
        </w:tc>
        <w:tc>
          <w:tcPr>
            <w:tcW w:w="5953" w:type="dxa"/>
            <w:shd w:val="clear" w:color="auto" w:fill="auto"/>
            <w:tcMar>
              <w:top w:w="0" w:type="dxa"/>
              <w:left w:w="108" w:type="dxa"/>
              <w:bottom w:w="0" w:type="dxa"/>
              <w:right w:w="108" w:type="dxa"/>
            </w:tcMar>
          </w:tcPr>
          <w:p w14:paraId="1A7FE02B" w14:textId="77777777" w:rsidR="003F789E" w:rsidRDefault="00606261">
            <w:pPr>
              <w:pStyle w:val="GPsDefinition"/>
              <w:numPr>
                <w:ilvl w:val="0"/>
                <w:numId w:val="27"/>
              </w:numPr>
            </w:pPr>
            <w:r>
              <w:t>means the Government’s preferred method of purchasing and payment for low value goods or services https://www.gov.uk/government/publications/government-procurement-card--2;</w:t>
            </w:r>
          </w:p>
        </w:tc>
      </w:tr>
      <w:tr w:rsidR="003F789E" w14:paraId="0903E208" w14:textId="77777777">
        <w:tc>
          <w:tcPr>
            <w:tcW w:w="2410" w:type="dxa"/>
            <w:shd w:val="clear" w:color="auto" w:fill="auto"/>
            <w:tcMar>
              <w:top w:w="0" w:type="dxa"/>
              <w:left w:w="108" w:type="dxa"/>
              <w:bottom w:w="0" w:type="dxa"/>
              <w:right w:w="108" w:type="dxa"/>
            </w:tcMar>
          </w:tcPr>
          <w:p w14:paraId="231B35C9" w14:textId="77777777" w:rsidR="003F789E" w:rsidRDefault="00606261">
            <w:pPr>
              <w:pStyle w:val="GPSDefinitionTerm"/>
            </w:pPr>
            <w:r>
              <w:t>"Halifax Abuse Principle"</w:t>
            </w:r>
          </w:p>
        </w:tc>
        <w:tc>
          <w:tcPr>
            <w:tcW w:w="5953" w:type="dxa"/>
            <w:shd w:val="clear" w:color="auto" w:fill="auto"/>
            <w:tcMar>
              <w:top w:w="0" w:type="dxa"/>
              <w:left w:w="108" w:type="dxa"/>
              <w:bottom w:w="0" w:type="dxa"/>
              <w:right w:w="108" w:type="dxa"/>
            </w:tcMar>
          </w:tcPr>
          <w:p w14:paraId="65EB2554" w14:textId="77777777" w:rsidR="003F789E" w:rsidRDefault="00606261">
            <w:pPr>
              <w:pStyle w:val="GPsDefinition"/>
              <w:numPr>
                <w:ilvl w:val="0"/>
                <w:numId w:val="27"/>
              </w:numPr>
            </w:pPr>
            <w:r>
              <w:t>has the meaning given to it in DPS Schedule 1 (Definitions);</w:t>
            </w:r>
          </w:p>
        </w:tc>
      </w:tr>
      <w:tr w:rsidR="003F789E" w14:paraId="2AFF8C5B" w14:textId="77777777">
        <w:tc>
          <w:tcPr>
            <w:tcW w:w="2410" w:type="dxa"/>
            <w:shd w:val="clear" w:color="auto" w:fill="auto"/>
            <w:tcMar>
              <w:top w:w="0" w:type="dxa"/>
              <w:left w:w="108" w:type="dxa"/>
              <w:bottom w:w="0" w:type="dxa"/>
              <w:right w:w="108" w:type="dxa"/>
            </w:tcMar>
          </w:tcPr>
          <w:p w14:paraId="75031090" w14:textId="77777777" w:rsidR="003F789E" w:rsidRDefault="00606261">
            <w:pPr>
              <w:pStyle w:val="GPSDefinitionTerm"/>
            </w:pPr>
            <w:r>
              <w:t>"HMRC"</w:t>
            </w:r>
          </w:p>
        </w:tc>
        <w:tc>
          <w:tcPr>
            <w:tcW w:w="5953" w:type="dxa"/>
            <w:shd w:val="clear" w:color="auto" w:fill="auto"/>
            <w:tcMar>
              <w:top w:w="0" w:type="dxa"/>
              <w:left w:w="108" w:type="dxa"/>
              <w:bottom w:w="0" w:type="dxa"/>
              <w:right w:w="108" w:type="dxa"/>
            </w:tcMar>
          </w:tcPr>
          <w:p w14:paraId="119F6558" w14:textId="77777777" w:rsidR="003F789E" w:rsidRDefault="00606261">
            <w:pPr>
              <w:pStyle w:val="GPsDefinition"/>
              <w:numPr>
                <w:ilvl w:val="0"/>
                <w:numId w:val="27"/>
              </w:numPr>
            </w:pPr>
            <w:r>
              <w:t>means Her Majesty’s Revenue and Customs;</w:t>
            </w:r>
          </w:p>
        </w:tc>
      </w:tr>
      <w:tr w:rsidR="003F789E" w14:paraId="26E85BEE" w14:textId="77777777">
        <w:tc>
          <w:tcPr>
            <w:tcW w:w="2410" w:type="dxa"/>
            <w:shd w:val="clear" w:color="auto" w:fill="auto"/>
            <w:tcMar>
              <w:top w:w="0" w:type="dxa"/>
              <w:left w:w="108" w:type="dxa"/>
              <w:bottom w:w="0" w:type="dxa"/>
              <w:right w:w="108" w:type="dxa"/>
            </w:tcMar>
          </w:tcPr>
          <w:p w14:paraId="28B8390E" w14:textId="77777777" w:rsidR="003F789E" w:rsidRDefault="00606261">
            <w:pPr>
              <w:pStyle w:val="GPSDefinitionTerm"/>
            </w:pPr>
            <w:r>
              <w:t>"Holding Company"</w:t>
            </w:r>
          </w:p>
        </w:tc>
        <w:tc>
          <w:tcPr>
            <w:tcW w:w="5953" w:type="dxa"/>
            <w:shd w:val="clear" w:color="auto" w:fill="auto"/>
            <w:tcMar>
              <w:top w:w="0" w:type="dxa"/>
              <w:left w:w="108" w:type="dxa"/>
              <w:bottom w:w="0" w:type="dxa"/>
              <w:right w:w="108" w:type="dxa"/>
            </w:tcMar>
          </w:tcPr>
          <w:p w14:paraId="3E719831" w14:textId="77777777" w:rsidR="003F789E" w:rsidRDefault="00606261">
            <w:pPr>
              <w:pStyle w:val="GPsDefinition"/>
              <w:numPr>
                <w:ilvl w:val="0"/>
                <w:numId w:val="27"/>
              </w:numPr>
            </w:pPr>
            <w:r>
              <w:t>has the meaning given to it in DPS Schedule 1 (Definitions);</w:t>
            </w:r>
          </w:p>
        </w:tc>
      </w:tr>
      <w:tr w:rsidR="003F789E" w14:paraId="11DE16B3" w14:textId="77777777">
        <w:tc>
          <w:tcPr>
            <w:tcW w:w="2410" w:type="dxa"/>
            <w:shd w:val="clear" w:color="auto" w:fill="auto"/>
            <w:tcMar>
              <w:top w:w="0" w:type="dxa"/>
              <w:left w:w="108" w:type="dxa"/>
              <w:bottom w:w="0" w:type="dxa"/>
              <w:right w:w="108" w:type="dxa"/>
            </w:tcMar>
          </w:tcPr>
          <w:p w14:paraId="3B1B81EB" w14:textId="77777777" w:rsidR="003F789E" w:rsidRDefault="00606261">
            <w:pPr>
              <w:pStyle w:val="GPSDefinitionTerm"/>
            </w:pPr>
            <w:r>
              <w:t>"ICT Policy"</w:t>
            </w:r>
          </w:p>
        </w:tc>
        <w:tc>
          <w:tcPr>
            <w:tcW w:w="5953" w:type="dxa"/>
            <w:shd w:val="clear" w:color="auto" w:fill="auto"/>
            <w:tcMar>
              <w:top w:w="0" w:type="dxa"/>
              <w:left w:w="108" w:type="dxa"/>
              <w:bottom w:w="0" w:type="dxa"/>
              <w:right w:w="108" w:type="dxa"/>
            </w:tcMar>
          </w:tcPr>
          <w:p w14:paraId="2953E0A6" w14:textId="77777777" w:rsidR="003F789E" w:rsidRDefault="00606261">
            <w:pPr>
              <w:pStyle w:val="GPsDefinition"/>
              <w:numPr>
                <w:ilvl w:val="0"/>
                <w:numId w:val="27"/>
              </w:numPr>
            </w:pPr>
            <w:r>
              <w:t>means the Customer's policy in respect of information and communications technology, referred to in the Contract Order Form, which is in force as at the Contract Commencement Date (a copy of which has been supplied to the Supplier), as updated from time to time in accordance with the Variation Procedure;</w:t>
            </w:r>
          </w:p>
        </w:tc>
      </w:tr>
      <w:tr w:rsidR="003F789E" w14:paraId="64B93CFE" w14:textId="77777777">
        <w:tc>
          <w:tcPr>
            <w:tcW w:w="2410" w:type="dxa"/>
            <w:shd w:val="clear" w:color="auto" w:fill="auto"/>
            <w:tcMar>
              <w:top w:w="0" w:type="dxa"/>
              <w:left w:w="108" w:type="dxa"/>
              <w:bottom w:w="0" w:type="dxa"/>
              <w:right w:w="108" w:type="dxa"/>
            </w:tcMar>
          </w:tcPr>
          <w:p w14:paraId="10199511" w14:textId="77777777" w:rsidR="003F789E" w:rsidRDefault="00606261">
            <w:pPr>
              <w:pStyle w:val="GPSDefinitionTerm"/>
            </w:pPr>
            <w:r>
              <w:t>"Impact Assessment"</w:t>
            </w:r>
          </w:p>
        </w:tc>
        <w:tc>
          <w:tcPr>
            <w:tcW w:w="5953" w:type="dxa"/>
            <w:shd w:val="clear" w:color="auto" w:fill="auto"/>
            <w:tcMar>
              <w:top w:w="0" w:type="dxa"/>
              <w:left w:w="108" w:type="dxa"/>
              <w:bottom w:w="0" w:type="dxa"/>
              <w:right w:w="108" w:type="dxa"/>
            </w:tcMar>
          </w:tcPr>
          <w:p w14:paraId="40785DF4" w14:textId="77777777" w:rsidR="003F789E" w:rsidRDefault="00606261">
            <w:pPr>
              <w:pStyle w:val="GPsDefinition"/>
              <w:numPr>
                <w:ilvl w:val="0"/>
                <w:numId w:val="27"/>
              </w:numPr>
            </w:pPr>
            <w:r>
              <w:t xml:space="preserve">has the meaning given to it in Clause </w:t>
            </w:r>
            <w:fldSimple w:instr=" REF _Ref364695037 ">
              <w:r>
                <w:t>22.1.3</w:t>
              </w:r>
            </w:fldSimple>
            <w:r>
              <w:t xml:space="preserve"> (Variation Procedure);</w:t>
            </w:r>
          </w:p>
        </w:tc>
      </w:tr>
      <w:tr w:rsidR="003F789E" w14:paraId="53401EC1" w14:textId="77777777">
        <w:tc>
          <w:tcPr>
            <w:tcW w:w="2410" w:type="dxa"/>
            <w:shd w:val="clear" w:color="auto" w:fill="auto"/>
            <w:tcMar>
              <w:top w:w="0" w:type="dxa"/>
              <w:left w:w="108" w:type="dxa"/>
              <w:bottom w:w="0" w:type="dxa"/>
              <w:right w:w="108" w:type="dxa"/>
            </w:tcMar>
          </w:tcPr>
          <w:p w14:paraId="3165D6EF" w14:textId="77777777" w:rsidR="003F789E" w:rsidRDefault="00606261">
            <w:pPr>
              <w:pStyle w:val="GPSDefinitionTerm"/>
            </w:pPr>
            <w:r>
              <w:t>"Implementation Plan"</w:t>
            </w:r>
          </w:p>
        </w:tc>
        <w:tc>
          <w:tcPr>
            <w:tcW w:w="5953" w:type="dxa"/>
            <w:shd w:val="clear" w:color="auto" w:fill="auto"/>
            <w:tcMar>
              <w:top w:w="0" w:type="dxa"/>
              <w:left w:w="108" w:type="dxa"/>
              <w:bottom w:w="0" w:type="dxa"/>
              <w:right w:w="108" w:type="dxa"/>
            </w:tcMar>
          </w:tcPr>
          <w:p w14:paraId="2AF34F90" w14:textId="77777777" w:rsidR="003F789E" w:rsidRDefault="00606261">
            <w:pPr>
              <w:pStyle w:val="GPsDefinition"/>
              <w:numPr>
                <w:ilvl w:val="0"/>
                <w:numId w:val="27"/>
              </w:numPr>
            </w:pPr>
            <w:r>
              <w:t>means the plan set out in the Contract Schedule 4 (Implementation Plan);</w:t>
            </w:r>
          </w:p>
        </w:tc>
      </w:tr>
      <w:tr w:rsidR="003F789E" w14:paraId="4DEF52DF" w14:textId="77777777">
        <w:tc>
          <w:tcPr>
            <w:tcW w:w="2410" w:type="dxa"/>
            <w:shd w:val="clear" w:color="auto" w:fill="auto"/>
            <w:tcMar>
              <w:top w:w="0" w:type="dxa"/>
              <w:left w:w="108" w:type="dxa"/>
              <w:bottom w:w="0" w:type="dxa"/>
              <w:right w:w="108" w:type="dxa"/>
            </w:tcMar>
          </w:tcPr>
          <w:p w14:paraId="5DE8AAFA" w14:textId="77777777" w:rsidR="003F789E" w:rsidRDefault="00606261">
            <w:pPr>
              <w:pStyle w:val="GPSDefinitionTerm"/>
            </w:pPr>
            <w:r>
              <w:t>"Information"</w:t>
            </w:r>
          </w:p>
        </w:tc>
        <w:tc>
          <w:tcPr>
            <w:tcW w:w="5953" w:type="dxa"/>
            <w:shd w:val="clear" w:color="auto" w:fill="auto"/>
            <w:tcMar>
              <w:top w:w="0" w:type="dxa"/>
              <w:left w:w="108" w:type="dxa"/>
              <w:bottom w:w="0" w:type="dxa"/>
              <w:right w:w="108" w:type="dxa"/>
            </w:tcMar>
          </w:tcPr>
          <w:p w14:paraId="41F422FE" w14:textId="77777777" w:rsidR="003F789E" w:rsidRDefault="00606261">
            <w:pPr>
              <w:pStyle w:val="GPsDefinition"/>
              <w:numPr>
                <w:ilvl w:val="0"/>
                <w:numId w:val="27"/>
              </w:numPr>
            </w:pPr>
            <w:r>
              <w:t>has the meaning given to it in DPS Schedule 1 (Definitions);</w:t>
            </w:r>
          </w:p>
        </w:tc>
      </w:tr>
      <w:tr w:rsidR="003F789E" w14:paraId="52B0F043" w14:textId="77777777">
        <w:tc>
          <w:tcPr>
            <w:tcW w:w="2410" w:type="dxa"/>
            <w:shd w:val="clear" w:color="auto" w:fill="auto"/>
            <w:tcMar>
              <w:top w:w="0" w:type="dxa"/>
              <w:left w:w="108" w:type="dxa"/>
              <w:bottom w:w="0" w:type="dxa"/>
              <w:right w:w="108" w:type="dxa"/>
            </w:tcMar>
          </w:tcPr>
          <w:p w14:paraId="714B24BA" w14:textId="77777777" w:rsidR="003F789E" w:rsidRDefault="00606261">
            <w:pPr>
              <w:pStyle w:val="GPSDefinitionTerm"/>
            </w:pPr>
            <w:r>
              <w:t>"Installation Works"</w:t>
            </w:r>
          </w:p>
        </w:tc>
        <w:tc>
          <w:tcPr>
            <w:tcW w:w="5953" w:type="dxa"/>
            <w:shd w:val="clear" w:color="auto" w:fill="auto"/>
            <w:tcMar>
              <w:top w:w="0" w:type="dxa"/>
              <w:left w:w="108" w:type="dxa"/>
              <w:bottom w:w="0" w:type="dxa"/>
              <w:right w:w="108" w:type="dxa"/>
            </w:tcMar>
          </w:tcPr>
          <w:p w14:paraId="6ACCED1A" w14:textId="77777777" w:rsidR="003F789E" w:rsidRDefault="00606261">
            <w:pPr>
              <w:pStyle w:val="GPsDefinition"/>
              <w:numPr>
                <w:ilvl w:val="0"/>
                <w:numId w:val="27"/>
              </w:numPr>
            </w:pPr>
            <w:r>
              <w:t>means all works which the Supplier is to carry out at the beginning of the Contract Period to install the Goods in accordance with the Contract Order Form;</w:t>
            </w:r>
          </w:p>
        </w:tc>
      </w:tr>
      <w:tr w:rsidR="003F789E" w14:paraId="24B433D7" w14:textId="77777777">
        <w:tc>
          <w:tcPr>
            <w:tcW w:w="2410" w:type="dxa"/>
            <w:shd w:val="clear" w:color="auto" w:fill="auto"/>
            <w:tcMar>
              <w:top w:w="0" w:type="dxa"/>
              <w:left w:w="108" w:type="dxa"/>
              <w:bottom w:w="0" w:type="dxa"/>
              <w:right w:w="108" w:type="dxa"/>
            </w:tcMar>
          </w:tcPr>
          <w:p w14:paraId="68FE10E1" w14:textId="77777777" w:rsidR="003F789E" w:rsidRDefault="00606261">
            <w:pPr>
              <w:pStyle w:val="GPSDefinitionTerm"/>
            </w:pPr>
            <w:r>
              <w:t>"Insolvency Event"</w:t>
            </w:r>
          </w:p>
        </w:tc>
        <w:tc>
          <w:tcPr>
            <w:tcW w:w="5953" w:type="dxa"/>
            <w:shd w:val="clear" w:color="auto" w:fill="auto"/>
            <w:tcMar>
              <w:top w:w="0" w:type="dxa"/>
              <w:left w:w="108" w:type="dxa"/>
              <w:bottom w:w="0" w:type="dxa"/>
              <w:right w:w="108" w:type="dxa"/>
            </w:tcMar>
          </w:tcPr>
          <w:p w14:paraId="75DA8012" w14:textId="77777777" w:rsidR="003F789E" w:rsidRDefault="00606261">
            <w:pPr>
              <w:pStyle w:val="GPsDefinition"/>
              <w:numPr>
                <w:ilvl w:val="0"/>
                <w:numId w:val="27"/>
              </w:numPr>
            </w:pPr>
            <w:r>
              <w:t>means, in respect of the Supplier or DPS Guarantor or Contract Guarantor (as applicable):</w:t>
            </w:r>
          </w:p>
          <w:p w14:paraId="5A7027CD" w14:textId="77777777" w:rsidR="003F789E" w:rsidRDefault="00606261">
            <w:pPr>
              <w:pStyle w:val="GPSDefinitionL2"/>
              <w:numPr>
                <w:ilvl w:val="1"/>
                <w:numId w:val="27"/>
              </w:numPr>
            </w:pPr>
            <w:r>
              <w:t xml:space="preserve">a proposal is made for a voluntary arrangement within Part I of the Insolvency Act 1986 or of any other composition scheme or arrangement with, or assignment for the benefit of, its creditors; or </w:t>
            </w:r>
          </w:p>
          <w:p w14:paraId="1BB3C7A8" w14:textId="77777777" w:rsidR="003F789E" w:rsidRDefault="00606261">
            <w:pPr>
              <w:pStyle w:val="GPSDefinitionL2"/>
              <w:numPr>
                <w:ilvl w:val="1"/>
                <w:numId w:val="27"/>
              </w:numPr>
            </w:pPr>
            <w:r>
              <w:t>a shareholders' meeting is convened for the purpose of considering a resolution that it be wound up or a resolution for its winding-up is passed (other than as part of, and exclusively for the purpose of, a bona fide reconstruction or amalgamation); or</w:t>
            </w:r>
          </w:p>
          <w:p w14:paraId="5AFF25E3" w14:textId="77777777" w:rsidR="003F789E" w:rsidRDefault="00606261">
            <w:pPr>
              <w:pStyle w:val="GPSDefinitionL2"/>
              <w:numPr>
                <w:ilvl w:val="1"/>
                <w:numId w:val="27"/>
              </w:numPr>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95D559A" w14:textId="77777777" w:rsidR="003F789E" w:rsidRDefault="00606261">
            <w:pPr>
              <w:pStyle w:val="GPSDefinitionL2"/>
              <w:numPr>
                <w:ilvl w:val="1"/>
                <w:numId w:val="27"/>
              </w:numPr>
            </w:pPr>
            <w:r>
              <w:t xml:space="preserve">a receiver, administrative receiver or similar officer is appointed over the whole or any part of its business or assets; or </w:t>
            </w:r>
          </w:p>
          <w:p w14:paraId="5CA9AA25" w14:textId="77777777" w:rsidR="003F789E" w:rsidRDefault="00606261">
            <w:pPr>
              <w:pStyle w:val="GPSDefinitionL2"/>
              <w:numPr>
                <w:ilvl w:val="1"/>
                <w:numId w:val="27"/>
              </w:numPr>
            </w:pPr>
            <w:r>
              <w:t xml:space="preserve">an application order is made either for the appointment of an administrator or for an administration order, an administrator is appointed, or notice of intention to appoint an administrator is given; or </w:t>
            </w:r>
          </w:p>
          <w:p w14:paraId="73F125EE" w14:textId="77777777" w:rsidR="003F789E" w:rsidRDefault="00606261">
            <w:pPr>
              <w:pStyle w:val="GPSDefinitionL2"/>
              <w:numPr>
                <w:ilvl w:val="1"/>
                <w:numId w:val="27"/>
              </w:numPr>
            </w:pPr>
            <w:r>
              <w:t xml:space="preserve">it is or becomes insolvent within the meaning of section 123 of the Insolvency Act 1986; or </w:t>
            </w:r>
          </w:p>
          <w:p w14:paraId="05490929" w14:textId="77777777" w:rsidR="003F789E" w:rsidRDefault="00606261">
            <w:pPr>
              <w:pStyle w:val="GPSDefinitionL2"/>
              <w:numPr>
                <w:ilvl w:val="1"/>
                <w:numId w:val="27"/>
              </w:numPr>
            </w:pPr>
            <w:r>
              <w:t xml:space="preserve">being a "small company" within the meaning of section 382(3) of the Companies Act 2006, a moratorium comes into force pursuant to Schedule A1 of the Insolvency Act 1986; or </w:t>
            </w:r>
          </w:p>
          <w:p w14:paraId="5DF11A5F" w14:textId="77777777" w:rsidR="003F789E" w:rsidRDefault="00606261">
            <w:pPr>
              <w:pStyle w:val="GPSDefinitionL2"/>
              <w:numPr>
                <w:ilvl w:val="1"/>
                <w:numId w:val="27"/>
              </w:numPr>
            </w:pPr>
            <w:r>
              <w:t xml:space="preserve">where the Supplier or DPS Guarantor or Contract Guarantor is an individual or partnership, any event analogous to those listed in limbs (a) to (g) (inclusive) occurs in relation to that individual or partnership; or </w:t>
            </w:r>
          </w:p>
          <w:p w14:paraId="058D9C5C" w14:textId="77777777" w:rsidR="003F789E" w:rsidRDefault="00606261">
            <w:pPr>
              <w:pStyle w:val="GPSDefinitionL2"/>
              <w:numPr>
                <w:ilvl w:val="1"/>
                <w:numId w:val="27"/>
              </w:numPr>
            </w:pPr>
            <w:r>
              <w:t>any event analogous to those listed in limbs (a) to (h) (inclusive) occurs under the law of any other jurisdiction;</w:t>
            </w:r>
          </w:p>
        </w:tc>
      </w:tr>
      <w:tr w:rsidR="003F789E" w14:paraId="5BF97D41" w14:textId="77777777">
        <w:tc>
          <w:tcPr>
            <w:tcW w:w="2410" w:type="dxa"/>
            <w:shd w:val="clear" w:color="auto" w:fill="auto"/>
            <w:tcMar>
              <w:top w:w="0" w:type="dxa"/>
              <w:left w:w="108" w:type="dxa"/>
              <w:bottom w:w="0" w:type="dxa"/>
              <w:right w:w="108" w:type="dxa"/>
            </w:tcMar>
          </w:tcPr>
          <w:p w14:paraId="30357E59" w14:textId="77777777" w:rsidR="003F789E" w:rsidRDefault="00606261">
            <w:pPr>
              <w:pStyle w:val="GPSDefinitionTerm"/>
            </w:pPr>
            <w:r>
              <w:t>"Intellectual Property Rights" or "IPR"</w:t>
            </w:r>
          </w:p>
        </w:tc>
        <w:tc>
          <w:tcPr>
            <w:tcW w:w="5953" w:type="dxa"/>
            <w:shd w:val="clear" w:color="auto" w:fill="auto"/>
            <w:tcMar>
              <w:top w:w="0" w:type="dxa"/>
              <w:left w:w="108" w:type="dxa"/>
              <w:bottom w:w="0" w:type="dxa"/>
              <w:right w:w="108" w:type="dxa"/>
            </w:tcMar>
          </w:tcPr>
          <w:p w14:paraId="0F3CDB80" w14:textId="77777777" w:rsidR="003F789E" w:rsidRDefault="00606261">
            <w:pPr>
              <w:pStyle w:val="GPsDefinition"/>
              <w:numPr>
                <w:ilvl w:val="0"/>
                <w:numId w:val="27"/>
              </w:numPr>
            </w:pPr>
            <w:r>
              <w:t>means</w:t>
            </w:r>
          </w:p>
          <w:p w14:paraId="2CBD75B3" w14:textId="77777777" w:rsidR="003F789E" w:rsidRDefault="00606261">
            <w:pPr>
              <w:pStyle w:val="GPSDefinitionL2"/>
              <w:numPr>
                <w:ilvl w:val="1"/>
                <w:numId w:val="27"/>
              </w:numPr>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B591057" w14:textId="77777777" w:rsidR="003F789E" w:rsidRDefault="00606261">
            <w:pPr>
              <w:pStyle w:val="GPSDefinitionL2"/>
              <w:numPr>
                <w:ilvl w:val="1"/>
                <w:numId w:val="27"/>
              </w:numPr>
            </w:pPr>
            <w:r>
              <w:t>applications for registration, and the right to apply for registration, for any of the rights listed at (a) that are capable of being registered in any country or jurisdiction; and</w:t>
            </w:r>
          </w:p>
          <w:p w14:paraId="22D4E247" w14:textId="77777777" w:rsidR="003F789E" w:rsidRDefault="00606261">
            <w:pPr>
              <w:pStyle w:val="GPSDefinitionL2"/>
              <w:numPr>
                <w:ilvl w:val="1"/>
                <w:numId w:val="27"/>
              </w:numPr>
            </w:pPr>
            <w:r>
              <w:t>all other rights having equivalent or similar effect in any country or jurisdiction;</w:t>
            </w:r>
          </w:p>
        </w:tc>
      </w:tr>
      <w:tr w:rsidR="003F789E" w14:paraId="2A1B7A64" w14:textId="77777777">
        <w:tc>
          <w:tcPr>
            <w:tcW w:w="2410" w:type="dxa"/>
            <w:shd w:val="clear" w:color="auto" w:fill="auto"/>
            <w:tcMar>
              <w:top w:w="0" w:type="dxa"/>
              <w:left w:w="108" w:type="dxa"/>
              <w:bottom w:w="0" w:type="dxa"/>
              <w:right w:w="108" w:type="dxa"/>
            </w:tcMar>
          </w:tcPr>
          <w:p w14:paraId="0D47210D" w14:textId="77777777" w:rsidR="003F789E" w:rsidRDefault="00606261">
            <w:pPr>
              <w:pStyle w:val="GPSDefinitionTerm"/>
            </w:pPr>
            <w:r>
              <w:t>"IPR Claim"</w:t>
            </w:r>
          </w:p>
        </w:tc>
        <w:tc>
          <w:tcPr>
            <w:tcW w:w="5953" w:type="dxa"/>
            <w:shd w:val="clear" w:color="auto" w:fill="auto"/>
            <w:tcMar>
              <w:top w:w="0" w:type="dxa"/>
              <w:left w:w="108" w:type="dxa"/>
              <w:bottom w:w="0" w:type="dxa"/>
              <w:right w:w="108" w:type="dxa"/>
            </w:tcMar>
          </w:tcPr>
          <w:p w14:paraId="7CCB9B8D" w14:textId="77777777" w:rsidR="003F789E" w:rsidRDefault="00606261">
            <w:pPr>
              <w:pStyle w:val="GPsDefinition"/>
              <w:numPr>
                <w:ilvl w:val="0"/>
                <w:numId w:val="27"/>
              </w:numPr>
            </w:pPr>
            <w: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3F789E" w14:paraId="150840DA" w14:textId="77777777">
        <w:tc>
          <w:tcPr>
            <w:tcW w:w="2410" w:type="dxa"/>
            <w:shd w:val="clear" w:color="auto" w:fill="auto"/>
            <w:tcMar>
              <w:top w:w="0" w:type="dxa"/>
              <w:left w:w="108" w:type="dxa"/>
              <w:bottom w:w="0" w:type="dxa"/>
              <w:right w:w="108" w:type="dxa"/>
            </w:tcMar>
          </w:tcPr>
          <w:p w14:paraId="7B332611" w14:textId="77777777" w:rsidR="003F789E" w:rsidRDefault="00606261">
            <w:pPr>
              <w:pStyle w:val="GPSDefinitionTerm"/>
            </w:pPr>
            <w:r>
              <w:t>"Key Performance Indicators" or "KPIs"</w:t>
            </w:r>
          </w:p>
        </w:tc>
        <w:tc>
          <w:tcPr>
            <w:tcW w:w="5953" w:type="dxa"/>
            <w:shd w:val="clear" w:color="auto" w:fill="auto"/>
            <w:tcMar>
              <w:top w:w="0" w:type="dxa"/>
              <w:left w:w="108" w:type="dxa"/>
              <w:bottom w:w="0" w:type="dxa"/>
              <w:right w:w="108" w:type="dxa"/>
            </w:tcMar>
          </w:tcPr>
          <w:p w14:paraId="74484EE9" w14:textId="77777777" w:rsidR="003F789E" w:rsidRDefault="00606261">
            <w:pPr>
              <w:pStyle w:val="GPsDefinition"/>
              <w:numPr>
                <w:ilvl w:val="0"/>
                <w:numId w:val="27"/>
              </w:numPr>
            </w:pPr>
            <w:r>
              <w:t>means the performance measurements and targets in respect of the Suppliers performance of the DPS Agreement set out in Part B of DPS Schedule 2 (Goods and/or Services and Key Performance Indicators);</w:t>
            </w:r>
          </w:p>
        </w:tc>
      </w:tr>
      <w:tr w:rsidR="003F789E" w14:paraId="3F2171E1" w14:textId="77777777">
        <w:tc>
          <w:tcPr>
            <w:tcW w:w="2410" w:type="dxa"/>
            <w:shd w:val="clear" w:color="auto" w:fill="auto"/>
            <w:tcMar>
              <w:top w:w="0" w:type="dxa"/>
              <w:left w:w="108" w:type="dxa"/>
              <w:bottom w:w="0" w:type="dxa"/>
              <w:right w:w="108" w:type="dxa"/>
            </w:tcMar>
          </w:tcPr>
          <w:p w14:paraId="78AC9693" w14:textId="77777777" w:rsidR="003F789E" w:rsidRDefault="00606261">
            <w:pPr>
              <w:pStyle w:val="GPSDefinitionTerm"/>
            </w:pPr>
            <w:r>
              <w:t>"Key Personnel"</w:t>
            </w:r>
          </w:p>
        </w:tc>
        <w:tc>
          <w:tcPr>
            <w:tcW w:w="5953" w:type="dxa"/>
            <w:shd w:val="clear" w:color="auto" w:fill="auto"/>
            <w:tcMar>
              <w:top w:w="0" w:type="dxa"/>
              <w:left w:w="108" w:type="dxa"/>
              <w:bottom w:w="0" w:type="dxa"/>
              <w:right w:w="108" w:type="dxa"/>
            </w:tcMar>
          </w:tcPr>
          <w:p w14:paraId="10198C20" w14:textId="77777777" w:rsidR="003F789E" w:rsidRDefault="00606261">
            <w:pPr>
              <w:pStyle w:val="GPsDefinition"/>
              <w:numPr>
                <w:ilvl w:val="0"/>
                <w:numId w:val="27"/>
              </w:numPr>
            </w:pPr>
            <w:r>
              <w:t>means the individuals (if any) identified as such in the Contract Order Form;</w:t>
            </w:r>
          </w:p>
        </w:tc>
      </w:tr>
      <w:tr w:rsidR="003F789E" w14:paraId="5A0D90C0" w14:textId="77777777">
        <w:tc>
          <w:tcPr>
            <w:tcW w:w="2410" w:type="dxa"/>
            <w:shd w:val="clear" w:color="auto" w:fill="auto"/>
            <w:tcMar>
              <w:top w:w="0" w:type="dxa"/>
              <w:left w:w="108" w:type="dxa"/>
              <w:bottom w:w="0" w:type="dxa"/>
              <w:right w:w="108" w:type="dxa"/>
            </w:tcMar>
          </w:tcPr>
          <w:p w14:paraId="011A9ECE" w14:textId="77777777" w:rsidR="003F789E" w:rsidRDefault="00606261">
            <w:pPr>
              <w:pStyle w:val="GPSDefinitionTerm"/>
            </w:pPr>
            <w:r>
              <w:t>"Key Role(s) "</w:t>
            </w:r>
          </w:p>
        </w:tc>
        <w:tc>
          <w:tcPr>
            <w:tcW w:w="5953" w:type="dxa"/>
            <w:shd w:val="clear" w:color="auto" w:fill="auto"/>
            <w:tcMar>
              <w:top w:w="0" w:type="dxa"/>
              <w:left w:w="108" w:type="dxa"/>
              <w:bottom w:w="0" w:type="dxa"/>
              <w:right w:w="108" w:type="dxa"/>
            </w:tcMar>
          </w:tcPr>
          <w:p w14:paraId="754B050C" w14:textId="77777777" w:rsidR="003F789E" w:rsidRDefault="00606261">
            <w:pPr>
              <w:pStyle w:val="GPsDefinition"/>
              <w:numPr>
                <w:ilvl w:val="0"/>
                <w:numId w:val="27"/>
              </w:numPr>
            </w:pPr>
            <w:r>
              <w:t xml:space="preserve">has the meaning given to it in Clause </w:t>
            </w:r>
            <w:fldSimple w:instr=" REF _Ref364086936 ">
              <w:r>
                <w:t>26.1</w:t>
              </w:r>
            </w:fldSimple>
            <w:r>
              <w:t xml:space="preserve"> (Key Personnel); </w:t>
            </w:r>
          </w:p>
        </w:tc>
      </w:tr>
      <w:tr w:rsidR="003F789E" w14:paraId="7B9BEFE6" w14:textId="77777777">
        <w:trPr>
          <w:trHeight w:val="357"/>
        </w:trPr>
        <w:tc>
          <w:tcPr>
            <w:tcW w:w="2410" w:type="dxa"/>
            <w:shd w:val="clear" w:color="auto" w:fill="auto"/>
            <w:tcMar>
              <w:top w:w="0" w:type="dxa"/>
              <w:left w:w="108" w:type="dxa"/>
              <w:bottom w:w="0" w:type="dxa"/>
              <w:right w:w="108" w:type="dxa"/>
            </w:tcMar>
          </w:tcPr>
          <w:p w14:paraId="5576F0A3" w14:textId="77777777" w:rsidR="003F789E" w:rsidRDefault="00606261">
            <w:pPr>
              <w:pStyle w:val="GPSDefinitionTerm"/>
            </w:pPr>
            <w:r>
              <w:t>"Key Sub-Contract"</w:t>
            </w:r>
          </w:p>
        </w:tc>
        <w:tc>
          <w:tcPr>
            <w:tcW w:w="5953" w:type="dxa"/>
            <w:shd w:val="clear" w:color="auto" w:fill="auto"/>
            <w:tcMar>
              <w:top w:w="0" w:type="dxa"/>
              <w:left w:w="108" w:type="dxa"/>
              <w:bottom w:w="0" w:type="dxa"/>
              <w:right w:w="108" w:type="dxa"/>
            </w:tcMar>
          </w:tcPr>
          <w:p w14:paraId="4EFA83B7" w14:textId="77777777" w:rsidR="003F789E" w:rsidRDefault="00606261">
            <w:pPr>
              <w:pStyle w:val="GPsDefinition"/>
              <w:numPr>
                <w:ilvl w:val="0"/>
                <w:numId w:val="27"/>
              </w:numPr>
            </w:pPr>
            <w:r>
              <w:t>means each Sub-Contract with a Key Sub-Contractor;</w:t>
            </w:r>
          </w:p>
        </w:tc>
      </w:tr>
      <w:tr w:rsidR="003F789E" w14:paraId="7ED6FA2A" w14:textId="77777777">
        <w:trPr>
          <w:trHeight w:val="426"/>
        </w:trPr>
        <w:tc>
          <w:tcPr>
            <w:tcW w:w="2410" w:type="dxa"/>
            <w:shd w:val="clear" w:color="auto" w:fill="auto"/>
            <w:tcMar>
              <w:top w:w="0" w:type="dxa"/>
              <w:left w:w="108" w:type="dxa"/>
              <w:bottom w:w="0" w:type="dxa"/>
              <w:right w:w="108" w:type="dxa"/>
            </w:tcMar>
          </w:tcPr>
          <w:p w14:paraId="284F4464" w14:textId="77777777" w:rsidR="003F789E" w:rsidRDefault="00606261">
            <w:pPr>
              <w:pStyle w:val="GPSDefinitionTerm"/>
            </w:pPr>
            <w:r>
              <w:t>"Key Sub-Contractor"</w:t>
            </w:r>
          </w:p>
        </w:tc>
        <w:tc>
          <w:tcPr>
            <w:tcW w:w="5953" w:type="dxa"/>
            <w:shd w:val="clear" w:color="auto" w:fill="auto"/>
            <w:tcMar>
              <w:top w:w="0" w:type="dxa"/>
              <w:left w:w="108" w:type="dxa"/>
              <w:bottom w:w="0" w:type="dxa"/>
              <w:right w:w="108" w:type="dxa"/>
            </w:tcMar>
          </w:tcPr>
          <w:p w14:paraId="03FF714C" w14:textId="77777777" w:rsidR="003F789E" w:rsidRDefault="00606261">
            <w:pPr>
              <w:pStyle w:val="GPsDefinition"/>
              <w:numPr>
                <w:ilvl w:val="0"/>
                <w:numId w:val="27"/>
              </w:numPr>
            </w:pPr>
            <w:r>
              <w:t>means any Sub-Contractor:</w:t>
            </w:r>
          </w:p>
          <w:p w14:paraId="79AA103A" w14:textId="77777777" w:rsidR="003F789E" w:rsidRDefault="00606261">
            <w:pPr>
              <w:pStyle w:val="GPSDefinitionL2"/>
              <w:numPr>
                <w:ilvl w:val="1"/>
                <w:numId w:val="27"/>
              </w:numPr>
            </w:pPr>
            <w:r>
              <w:t>nominated as part of the Selection Questionnaire (SQ);</w:t>
            </w:r>
          </w:p>
          <w:p w14:paraId="0C3D73F0" w14:textId="77777777" w:rsidR="003F789E" w:rsidRDefault="00606261">
            <w:pPr>
              <w:pStyle w:val="GPSDefinitionL2"/>
              <w:numPr>
                <w:ilvl w:val="1"/>
                <w:numId w:val="27"/>
              </w:numPr>
            </w:pPr>
            <w:r>
              <w:t>which, in the opinion of the Authority and the Customer, performs (or would perform if appointed) a critical role in the provision of all or any part of the Goods and/or Services; and/or</w:t>
            </w:r>
          </w:p>
          <w:p w14:paraId="2C958333" w14:textId="77777777" w:rsidR="003F789E" w:rsidRDefault="00606261">
            <w:pPr>
              <w:pStyle w:val="GPSDefinitionL2"/>
              <w:numPr>
                <w:ilvl w:val="1"/>
                <w:numId w:val="27"/>
              </w:numPr>
            </w:pPr>
            <w:r>
              <w:t>with a Sub-Contract with a contract value which at the time of appointment exceeds (or would exceed if appointed) 10% of the aggregate Contract Charges forecast to be payable under this Contract;</w:t>
            </w:r>
          </w:p>
        </w:tc>
      </w:tr>
      <w:tr w:rsidR="003F789E" w14:paraId="30593CB4" w14:textId="77777777">
        <w:tc>
          <w:tcPr>
            <w:tcW w:w="2410" w:type="dxa"/>
            <w:shd w:val="clear" w:color="auto" w:fill="auto"/>
            <w:tcMar>
              <w:top w:w="0" w:type="dxa"/>
              <w:left w:w="108" w:type="dxa"/>
              <w:bottom w:w="0" w:type="dxa"/>
              <w:right w:w="108" w:type="dxa"/>
            </w:tcMar>
          </w:tcPr>
          <w:p w14:paraId="184817C5" w14:textId="77777777" w:rsidR="003F789E" w:rsidRDefault="00606261">
            <w:pPr>
              <w:pStyle w:val="GPSDefinitionTerm"/>
            </w:pPr>
            <w:r>
              <w:t>"Know-How"</w:t>
            </w:r>
          </w:p>
        </w:tc>
        <w:tc>
          <w:tcPr>
            <w:tcW w:w="5953" w:type="dxa"/>
            <w:shd w:val="clear" w:color="auto" w:fill="auto"/>
            <w:tcMar>
              <w:top w:w="0" w:type="dxa"/>
              <w:left w:w="108" w:type="dxa"/>
              <w:bottom w:w="0" w:type="dxa"/>
              <w:right w:w="108" w:type="dxa"/>
            </w:tcMar>
          </w:tcPr>
          <w:p w14:paraId="20C49372" w14:textId="77777777" w:rsidR="003F789E" w:rsidRDefault="00606261">
            <w:pPr>
              <w:pStyle w:val="GPsDefinition"/>
              <w:numPr>
                <w:ilvl w:val="0"/>
                <w:numId w:val="27"/>
              </w:numPr>
            </w:pPr>
            <w:r>
              <w:t>means all ideas, concepts, schemes, information, knowledge, techniques, methodology, and anything else in the nature of know-how relating to the Goods and/or Services but excluding know-how already in the other Party’s possession before the Contract Commencement Date;</w:t>
            </w:r>
          </w:p>
        </w:tc>
      </w:tr>
      <w:tr w:rsidR="003F789E" w14:paraId="523ADDBA" w14:textId="77777777">
        <w:tc>
          <w:tcPr>
            <w:tcW w:w="2410" w:type="dxa"/>
            <w:shd w:val="clear" w:color="auto" w:fill="auto"/>
            <w:tcMar>
              <w:top w:w="0" w:type="dxa"/>
              <w:left w:w="108" w:type="dxa"/>
              <w:bottom w:w="0" w:type="dxa"/>
              <w:right w:w="108" w:type="dxa"/>
            </w:tcMar>
          </w:tcPr>
          <w:p w14:paraId="6A7A9962" w14:textId="77777777" w:rsidR="003F789E" w:rsidRDefault="00606261">
            <w:pPr>
              <w:pStyle w:val="GPSDefinitionTerm"/>
            </w:pPr>
            <w:r>
              <w:t>"Law"</w:t>
            </w:r>
          </w:p>
        </w:tc>
        <w:tc>
          <w:tcPr>
            <w:tcW w:w="5953" w:type="dxa"/>
            <w:shd w:val="clear" w:color="auto" w:fill="auto"/>
            <w:tcMar>
              <w:top w:w="0" w:type="dxa"/>
              <w:left w:w="108" w:type="dxa"/>
              <w:bottom w:w="0" w:type="dxa"/>
              <w:right w:w="108" w:type="dxa"/>
            </w:tcMar>
          </w:tcPr>
          <w:p w14:paraId="7C5B3631" w14:textId="77777777" w:rsidR="003F789E" w:rsidRDefault="00606261">
            <w:pPr>
              <w:pStyle w:val="GPsDefinition"/>
              <w:numPr>
                <w:ilvl w:val="0"/>
                <w:numId w:val="27"/>
              </w:numPr>
            </w:pPr>
            <w: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F789E" w14:paraId="1208B9D1" w14:textId="77777777">
        <w:tc>
          <w:tcPr>
            <w:tcW w:w="2410" w:type="dxa"/>
            <w:shd w:val="clear" w:color="auto" w:fill="auto"/>
            <w:tcMar>
              <w:top w:w="0" w:type="dxa"/>
              <w:left w:w="108" w:type="dxa"/>
              <w:bottom w:w="0" w:type="dxa"/>
              <w:right w:w="108" w:type="dxa"/>
            </w:tcMar>
          </w:tcPr>
          <w:p w14:paraId="37590003" w14:textId="77777777" w:rsidR="003F789E" w:rsidRDefault="00606261">
            <w:pPr>
              <w:pStyle w:val="GPSDefinitionTerm"/>
            </w:pPr>
            <w:r>
              <w:t>“LED”</w:t>
            </w:r>
          </w:p>
        </w:tc>
        <w:tc>
          <w:tcPr>
            <w:tcW w:w="5953" w:type="dxa"/>
            <w:shd w:val="clear" w:color="auto" w:fill="auto"/>
            <w:tcMar>
              <w:top w:w="0" w:type="dxa"/>
              <w:left w:w="108" w:type="dxa"/>
              <w:bottom w:w="0" w:type="dxa"/>
              <w:right w:w="108" w:type="dxa"/>
            </w:tcMar>
          </w:tcPr>
          <w:p w14:paraId="6C624BF4" w14:textId="77777777" w:rsidR="003F789E" w:rsidRDefault="00606261">
            <w:pPr>
              <w:pStyle w:val="GPsDefinition"/>
              <w:numPr>
                <w:ilvl w:val="0"/>
                <w:numId w:val="27"/>
              </w:numPr>
            </w:pPr>
            <w:r>
              <w:t>means the Law Enforcement Directive (Directive (EU) 2016/680);</w:t>
            </w:r>
          </w:p>
        </w:tc>
      </w:tr>
      <w:tr w:rsidR="003F789E" w14:paraId="26645919" w14:textId="77777777">
        <w:tc>
          <w:tcPr>
            <w:tcW w:w="2410" w:type="dxa"/>
            <w:shd w:val="clear" w:color="auto" w:fill="auto"/>
            <w:tcMar>
              <w:top w:w="0" w:type="dxa"/>
              <w:left w:w="108" w:type="dxa"/>
              <w:bottom w:w="0" w:type="dxa"/>
              <w:right w:w="108" w:type="dxa"/>
            </w:tcMar>
          </w:tcPr>
          <w:p w14:paraId="73CD493C" w14:textId="77777777" w:rsidR="003F789E" w:rsidRDefault="00606261">
            <w:pPr>
              <w:pStyle w:val="GPSDefinitionTerm"/>
            </w:pPr>
            <w:r>
              <w:t>"Losses"</w:t>
            </w:r>
          </w:p>
        </w:tc>
        <w:tc>
          <w:tcPr>
            <w:tcW w:w="5953" w:type="dxa"/>
            <w:shd w:val="clear" w:color="auto" w:fill="auto"/>
            <w:tcMar>
              <w:top w:w="0" w:type="dxa"/>
              <w:left w:w="108" w:type="dxa"/>
              <w:bottom w:w="0" w:type="dxa"/>
              <w:right w:w="108" w:type="dxa"/>
            </w:tcMar>
          </w:tcPr>
          <w:p w14:paraId="257F797C" w14:textId="77777777" w:rsidR="003F789E" w:rsidRDefault="00606261">
            <w:pPr>
              <w:pStyle w:val="GPsDefinition"/>
              <w:numPr>
                <w:ilvl w:val="0"/>
                <w:numId w:val="27"/>
              </w:numPr>
            </w:pPr>
            <w: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p>
        </w:tc>
      </w:tr>
      <w:tr w:rsidR="003F789E" w14:paraId="215869EA" w14:textId="77777777">
        <w:tc>
          <w:tcPr>
            <w:tcW w:w="2410" w:type="dxa"/>
            <w:shd w:val="clear" w:color="auto" w:fill="auto"/>
            <w:tcMar>
              <w:top w:w="0" w:type="dxa"/>
              <w:left w:w="108" w:type="dxa"/>
              <w:bottom w:w="0" w:type="dxa"/>
              <w:right w:w="108" w:type="dxa"/>
            </w:tcMar>
          </w:tcPr>
          <w:p w14:paraId="72BADFC2" w14:textId="77777777" w:rsidR="003F789E" w:rsidRDefault="00606261">
            <w:pPr>
              <w:pStyle w:val="GPSDefinitionTerm"/>
            </w:pPr>
            <w:r>
              <w:t>"Man Day"</w:t>
            </w:r>
          </w:p>
        </w:tc>
        <w:tc>
          <w:tcPr>
            <w:tcW w:w="5953" w:type="dxa"/>
            <w:shd w:val="clear" w:color="auto" w:fill="auto"/>
            <w:tcMar>
              <w:top w:w="0" w:type="dxa"/>
              <w:left w:w="108" w:type="dxa"/>
              <w:bottom w:w="0" w:type="dxa"/>
              <w:right w:w="108" w:type="dxa"/>
            </w:tcMar>
          </w:tcPr>
          <w:p w14:paraId="062700DA" w14:textId="77777777" w:rsidR="003F789E" w:rsidRDefault="00606261">
            <w:pPr>
              <w:pStyle w:val="GPsDefinition"/>
              <w:numPr>
                <w:ilvl w:val="0"/>
                <w:numId w:val="27"/>
              </w:numPr>
            </w:pPr>
            <w:r>
              <w:t>means 7.5 Man Hours, whether or not such hours are worked consecutively and whether or not they are worked on the same day;</w:t>
            </w:r>
          </w:p>
        </w:tc>
      </w:tr>
      <w:tr w:rsidR="003F789E" w14:paraId="0D587361" w14:textId="77777777">
        <w:tc>
          <w:tcPr>
            <w:tcW w:w="2410" w:type="dxa"/>
            <w:shd w:val="clear" w:color="auto" w:fill="auto"/>
            <w:tcMar>
              <w:top w:w="0" w:type="dxa"/>
              <w:left w:w="108" w:type="dxa"/>
              <w:bottom w:w="0" w:type="dxa"/>
              <w:right w:w="108" w:type="dxa"/>
            </w:tcMar>
          </w:tcPr>
          <w:p w14:paraId="57E3EAC2" w14:textId="77777777" w:rsidR="003F789E" w:rsidRDefault="00606261">
            <w:pPr>
              <w:pStyle w:val="GPSDefinitionTerm"/>
            </w:pPr>
            <w:r>
              <w:t>"Man Hours"</w:t>
            </w:r>
          </w:p>
        </w:tc>
        <w:tc>
          <w:tcPr>
            <w:tcW w:w="5953" w:type="dxa"/>
            <w:shd w:val="clear" w:color="auto" w:fill="auto"/>
            <w:tcMar>
              <w:top w:w="0" w:type="dxa"/>
              <w:left w:w="108" w:type="dxa"/>
              <w:bottom w:w="0" w:type="dxa"/>
              <w:right w:w="108" w:type="dxa"/>
            </w:tcMar>
          </w:tcPr>
          <w:p w14:paraId="5DB1E985" w14:textId="77777777" w:rsidR="003F789E" w:rsidRDefault="00606261">
            <w:pPr>
              <w:pStyle w:val="GPsDefinition"/>
              <w:numPr>
                <w:ilvl w:val="0"/>
                <w:numId w:val="27"/>
              </w:numPr>
            </w:pPr>
            <w:r>
              <w:t>means the hours spent by the Supplier Personnel properly working on the provision of the Goods and/or Services including time spent travelling (other than to and from the Suppliers offices, or to and from the Sites) but excluding lunch breaks;</w:t>
            </w:r>
          </w:p>
        </w:tc>
      </w:tr>
      <w:tr w:rsidR="003F789E" w14:paraId="17E49E37" w14:textId="77777777">
        <w:tc>
          <w:tcPr>
            <w:tcW w:w="2410" w:type="dxa"/>
            <w:shd w:val="clear" w:color="auto" w:fill="auto"/>
            <w:tcMar>
              <w:top w:w="0" w:type="dxa"/>
              <w:left w:w="108" w:type="dxa"/>
              <w:bottom w:w="0" w:type="dxa"/>
              <w:right w:w="108" w:type="dxa"/>
            </w:tcMar>
          </w:tcPr>
          <w:p w14:paraId="154EFE79" w14:textId="77777777" w:rsidR="003F789E" w:rsidRDefault="00606261">
            <w:pPr>
              <w:pStyle w:val="GPSDefinitionTerm"/>
            </w:pPr>
            <w:r>
              <w:t>"Milestone"</w:t>
            </w:r>
          </w:p>
        </w:tc>
        <w:tc>
          <w:tcPr>
            <w:tcW w:w="5953" w:type="dxa"/>
            <w:shd w:val="clear" w:color="auto" w:fill="auto"/>
            <w:tcMar>
              <w:top w:w="0" w:type="dxa"/>
              <w:left w:w="108" w:type="dxa"/>
              <w:bottom w:w="0" w:type="dxa"/>
              <w:right w:w="108" w:type="dxa"/>
            </w:tcMar>
          </w:tcPr>
          <w:p w14:paraId="12851E35" w14:textId="77777777" w:rsidR="003F789E" w:rsidRDefault="00606261">
            <w:pPr>
              <w:pStyle w:val="GPsDefinition"/>
              <w:numPr>
                <w:ilvl w:val="0"/>
                <w:numId w:val="27"/>
              </w:numPr>
            </w:pPr>
            <w:r>
              <w:t>means an event or task described in the Implementation Plan which, if applicable, must be completed by the relevant Milestone Date;</w:t>
            </w:r>
          </w:p>
        </w:tc>
      </w:tr>
      <w:tr w:rsidR="003F789E" w14:paraId="4FA87DF9" w14:textId="77777777">
        <w:tc>
          <w:tcPr>
            <w:tcW w:w="2410" w:type="dxa"/>
            <w:shd w:val="clear" w:color="auto" w:fill="auto"/>
            <w:tcMar>
              <w:top w:w="0" w:type="dxa"/>
              <w:left w:w="108" w:type="dxa"/>
              <w:bottom w:w="0" w:type="dxa"/>
              <w:right w:w="108" w:type="dxa"/>
            </w:tcMar>
          </w:tcPr>
          <w:p w14:paraId="389657FB" w14:textId="77777777" w:rsidR="003F789E" w:rsidRDefault="00606261">
            <w:pPr>
              <w:pStyle w:val="GPSDefinitionTerm"/>
            </w:pPr>
            <w:r>
              <w:t>"Milestone Date"</w:t>
            </w:r>
          </w:p>
        </w:tc>
        <w:tc>
          <w:tcPr>
            <w:tcW w:w="5953" w:type="dxa"/>
            <w:shd w:val="clear" w:color="auto" w:fill="auto"/>
            <w:tcMar>
              <w:top w:w="0" w:type="dxa"/>
              <w:left w:w="108" w:type="dxa"/>
              <w:bottom w:w="0" w:type="dxa"/>
              <w:right w:w="108" w:type="dxa"/>
            </w:tcMar>
          </w:tcPr>
          <w:p w14:paraId="7ABA1444" w14:textId="77777777" w:rsidR="003F789E" w:rsidRDefault="00606261">
            <w:pPr>
              <w:pStyle w:val="GPsDefinition"/>
              <w:numPr>
                <w:ilvl w:val="0"/>
                <w:numId w:val="27"/>
              </w:numPr>
            </w:pPr>
            <w:r>
              <w:t>means the target date set out against the relevant Milestone in the Implementation Plan by which the Milestone must be Achieved;</w:t>
            </w:r>
          </w:p>
        </w:tc>
      </w:tr>
      <w:tr w:rsidR="003F789E" w14:paraId="4A16ACAA" w14:textId="77777777">
        <w:tc>
          <w:tcPr>
            <w:tcW w:w="2410" w:type="dxa"/>
            <w:shd w:val="clear" w:color="auto" w:fill="auto"/>
            <w:tcMar>
              <w:top w:w="0" w:type="dxa"/>
              <w:left w:w="108" w:type="dxa"/>
              <w:bottom w:w="0" w:type="dxa"/>
              <w:right w:w="108" w:type="dxa"/>
            </w:tcMar>
          </w:tcPr>
          <w:p w14:paraId="0DF58A4F" w14:textId="77777777" w:rsidR="003F789E" w:rsidRDefault="00606261">
            <w:pPr>
              <w:pStyle w:val="GPSDefinitionTerm"/>
            </w:pPr>
            <w:r>
              <w:t>"Milestone Payment"</w:t>
            </w:r>
          </w:p>
        </w:tc>
        <w:tc>
          <w:tcPr>
            <w:tcW w:w="5953" w:type="dxa"/>
            <w:shd w:val="clear" w:color="auto" w:fill="auto"/>
            <w:tcMar>
              <w:top w:w="0" w:type="dxa"/>
              <w:left w:w="108" w:type="dxa"/>
              <w:bottom w:w="0" w:type="dxa"/>
              <w:right w:w="108" w:type="dxa"/>
            </w:tcMar>
          </w:tcPr>
          <w:p w14:paraId="1FC7ABCD" w14:textId="77777777" w:rsidR="003F789E" w:rsidRDefault="00606261">
            <w:pPr>
              <w:pStyle w:val="GPsDefinition"/>
              <w:numPr>
                <w:ilvl w:val="0"/>
                <w:numId w:val="27"/>
              </w:numPr>
            </w:pPr>
            <w:r>
              <w:t>means a payment identified in the Implementation Plan to be made following the issue of a Satisfaction Certificate in respect of Achievement of the relevant Milestone;</w:t>
            </w:r>
          </w:p>
        </w:tc>
      </w:tr>
      <w:tr w:rsidR="003F789E" w14:paraId="1B99C598" w14:textId="77777777">
        <w:tc>
          <w:tcPr>
            <w:tcW w:w="2410" w:type="dxa"/>
            <w:shd w:val="clear" w:color="auto" w:fill="auto"/>
            <w:tcMar>
              <w:top w:w="0" w:type="dxa"/>
              <w:left w:w="108" w:type="dxa"/>
              <w:bottom w:w="0" w:type="dxa"/>
              <w:right w:w="108" w:type="dxa"/>
            </w:tcMar>
          </w:tcPr>
          <w:p w14:paraId="62EAE3C0" w14:textId="77777777" w:rsidR="003F789E" w:rsidRDefault="00606261">
            <w:pPr>
              <w:pStyle w:val="GPSDefinitionTerm"/>
            </w:pPr>
            <w:r>
              <w:t>"Month"</w:t>
            </w:r>
          </w:p>
        </w:tc>
        <w:tc>
          <w:tcPr>
            <w:tcW w:w="5953" w:type="dxa"/>
            <w:shd w:val="clear" w:color="auto" w:fill="auto"/>
            <w:tcMar>
              <w:top w:w="0" w:type="dxa"/>
              <w:left w:w="108" w:type="dxa"/>
              <w:bottom w:w="0" w:type="dxa"/>
              <w:right w:w="108" w:type="dxa"/>
            </w:tcMar>
          </w:tcPr>
          <w:p w14:paraId="68302F77" w14:textId="77777777" w:rsidR="003F789E" w:rsidRDefault="00606261">
            <w:pPr>
              <w:pStyle w:val="GPsDefinition"/>
              <w:numPr>
                <w:ilvl w:val="0"/>
                <w:numId w:val="27"/>
              </w:numPr>
            </w:pPr>
            <w:r>
              <w:t>means a calendar month and "</w:t>
            </w:r>
            <w:r>
              <w:rPr>
                <w:b/>
              </w:rPr>
              <w:t>Monthly</w:t>
            </w:r>
            <w:r>
              <w:t>" shall be interpreted accordingly;</w:t>
            </w:r>
          </w:p>
        </w:tc>
      </w:tr>
      <w:tr w:rsidR="003F789E" w14:paraId="43516645" w14:textId="77777777">
        <w:tc>
          <w:tcPr>
            <w:tcW w:w="2410" w:type="dxa"/>
            <w:shd w:val="clear" w:color="auto" w:fill="auto"/>
            <w:tcMar>
              <w:top w:w="0" w:type="dxa"/>
              <w:left w:w="108" w:type="dxa"/>
              <w:bottom w:w="0" w:type="dxa"/>
              <w:right w:w="108" w:type="dxa"/>
            </w:tcMar>
          </w:tcPr>
          <w:p w14:paraId="753E1821" w14:textId="77777777" w:rsidR="003F789E" w:rsidRDefault="00606261">
            <w:pPr>
              <w:pStyle w:val="GPSDefinitionTerm"/>
            </w:pPr>
            <w:r>
              <w:t>"Occasion of Tax Non-Compliance"</w:t>
            </w:r>
          </w:p>
        </w:tc>
        <w:tc>
          <w:tcPr>
            <w:tcW w:w="5953" w:type="dxa"/>
            <w:shd w:val="clear" w:color="auto" w:fill="auto"/>
            <w:tcMar>
              <w:top w:w="0" w:type="dxa"/>
              <w:left w:w="108" w:type="dxa"/>
              <w:bottom w:w="0" w:type="dxa"/>
              <w:right w:w="108" w:type="dxa"/>
            </w:tcMar>
          </w:tcPr>
          <w:p w14:paraId="6A30A7DE" w14:textId="77777777" w:rsidR="003F789E" w:rsidRDefault="00606261">
            <w:pPr>
              <w:pStyle w:val="GPsDefinition"/>
              <w:numPr>
                <w:ilvl w:val="0"/>
                <w:numId w:val="27"/>
              </w:numPr>
              <w:rPr>
                <w:lang w:eastAsia="en-GB"/>
              </w:rPr>
            </w:pPr>
            <w:r>
              <w:rPr>
                <w:lang w:eastAsia="en-GB"/>
              </w:rPr>
              <w:t>means:</w:t>
            </w:r>
          </w:p>
          <w:p w14:paraId="67A4CF7B" w14:textId="77777777" w:rsidR="003F789E" w:rsidRDefault="00606261">
            <w:pPr>
              <w:pStyle w:val="GPSDefinitionL2"/>
              <w:numPr>
                <w:ilvl w:val="1"/>
                <w:numId w:val="27"/>
              </w:numPr>
              <w:rPr>
                <w:lang w:eastAsia="en-GB"/>
              </w:rPr>
            </w:pPr>
            <w:r>
              <w:rPr>
                <w:lang w:eastAsia="en-GB"/>
              </w:rPr>
              <w:t>any tax return of the Supplier submitted to a Relevant Tax Authority on or after 1 October 2012 which is found on or after 1 April 2013 to be incorrect as a result of:</w:t>
            </w:r>
          </w:p>
          <w:p w14:paraId="38B887BD" w14:textId="77777777" w:rsidR="003F789E" w:rsidRDefault="00606261">
            <w:pPr>
              <w:pStyle w:val="GPSDefinitionL3"/>
              <w:numPr>
                <w:ilvl w:val="2"/>
                <w:numId w:val="27"/>
              </w:numPr>
            </w:pPr>
            <w:r>
              <w:t>a Relevant Tax Authority successfully challenging the Supplier under the General Anti-Abuse Rule or the Halifax Abuse Principle or under any tax rules or legislation</w:t>
            </w:r>
            <w:r>
              <w:rPr>
                <w:lang w:eastAsia="en-GB"/>
              </w:rPr>
              <w:t xml:space="preserve"> in any jurisdiction that have an effect equivalent or similar to the General Anti-Abuse Rule or the Halifax Abuse Principle;</w:t>
            </w:r>
          </w:p>
          <w:p w14:paraId="1A3C2046" w14:textId="77777777" w:rsidR="003F789E" w:rsidRDefault="00606261">
            <w:pPr>
              <w:pStyle w:val="GPSDefinitionL3"/>
              <w:numPr>
                <w:ilvl w:val="2"/>
                <w:numId w:val="27"/>
              </w:numPr>
              <w:rPr>
                <w:lang w:eastAsia="en-GB"/>
              </w:rPr>
            </w:pPr>
            <w:r>
              <w:rPr>
                <w:lang w:eastAsia="en-GB"/>
              </w:rPr>
              <w:t>the failure of an avoidance scheme which the Supplier was involved in, and which was, or should have been, notified to a Relevant Tax Authority under DOTAS or any equivalent or similar regime in any jurisdiction; and/or</w:t>
            </w:r>
          </w:p>
          <w:p w14:paraId="0FAEE344" w14:textId="77777777" w:rsidR="003F789E" w:rsidRDefault="00606261">
            <w:pPr>
              <w:pStyle w:val="GPSDefinitionL2"/>
              <w:numPr>
                <w:ilvl w:val="1"/>
                <w:numId w:val="27"/>
              </w:numPr>
              <w:rPr>
                <w:lang w:eastAsia="en-GB"/>
              </w:rPr>
            </w:pPr>
            <w:r>
              <w:rPr>
                <w:lang w:eastAsia="en-GB"/>
              </w:rPr>
              <w:t>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 for fraud or evasion;</w:t>
            </w:r>
          </w:p>
        </w:tc>
      </w:tr>
      <w:tr w:rsidR="003F789E" w14:paraId="7617BDB3" w14:textId="77777777">
        <w:tc>
          <w:tcPr>
            <w:tcW w:w="2410" w:type="dxa"/>
            <w:shd w:val="clear" w:color="auto" w:fill="auto"/>
            <w:tcMar>
              <w:top w:w="0" w:type="dxa"/>
              <w:left w:w="108" w:type="dxa"/>
              <w:bottom w:w="0" w:type="dxa"/>
              <w:right w:w="108" w:type="dxa"/>
            </w:tcMar>
          </w:tcPr>
          <w:p w14:paraId="24CD323F" w14:textId="77777777" w:rsidR="003F789E" w:rsidRDefault="00606261">
            <w:pPr>
              <w:pStyle w:val="GPSDefinitionTerm"/>
            </w:pPr>
            <w:r>
              <w:t>"Open Book Data "</w:t>
            </w:r>
          </w:p>
        </w:tc>
        <w:tc>
          <w:tcPr>
            <w:tcW w:w="5953" w:type="dxa"/>
            <w:shd w:val="clear" w:color="auto" w:fill="auto"/>
            <w:tcMar>
              <w:top w:w="0" w:type="dxa"/>
              <w:left w:w="108" w:type="dxa"/>
              <w:bottom w:w="0" w:type="dxa"/>
              <w:right w:w="108" w:type="dxa"/>
            </w:tcMar>
          </w:tcPr>
          <w:p w14:paraId="6F0D51CE" w14:textId="77777777" w:rsidR="003F789E" w:rsidRDefault="00606261">
            <w:pPr>
              <w:pStyle w:val="GPsDefinition"/>
              <w:numPr>
                <w:ilvl w:val="0"/>
                <w:numId w:val="27"/>
              </w:numPr>
            </w:pPr>
            <w:r>
              <w:t>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w:t>
            </w:r>
          </w:p>
          <w:p w14:paraId="6D085181" w14:textId="77777777" w:rsidR="003F789E" w:rsidRDefault="00606261">
            <w:pPr>
              <w:pStyle w:val="GPSDefinitionL2"/>
              <w:numPr>
                <w:ilvl w:val="1"/>
                <w:numId w:val="27"/>
              </w:numPr>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732BC3DC" w14:textId="77777777" w:rsidR="003F789E" w:rsidRDefault="00606261">
            <w:pPr>
              <w:pStyle w:val="GPSDefinitionL2"/>
              <w:numPr>
                <w:ilvl w:val="1"/>
                <w:numId w:val="27"/>
              </w:numPr>
            </w:pPr>
            <w:r>
              <w:t>operating expenditure relating to the provision of the Goods and/or Services including an analysis showing:</w:t>
            </w:r>
          </w:p>
          <w:p w14:paraId="7105D4D1" w14:textId="77777777" w:rsidR="003F789E" w:rsidRDefault="00606261">
            <w:pPr>
              <w:pStyle w:val="GPSDefinitionL3"/>
              <w:numPr>
                <w:ilvl w:val="2"/>
                <w:numId w:val="27"/>
              </w:numPr>
            </w:pPr>
            <w:r>
              <w:t>the unit costs and quantity of Goods and any other consumables and bought-in goods and/or services;</w:t>
            </w:r>
          </w:p>
          <w:p w14:paraId="07C2468C" w14:textId="77777777" w:rsidR="003F789E" w:rsidRDefault="00606261">
            <w:pPr>
              <w:pStyle w:val="GPSDefinitionL3"/>
              <w:numPr>
                <w:ilvl w:val="2"/>
                <w:numId w:val="27"/>
              </w:numPr>
            </w:pPr>
            <w:r>
              <w:t>manpower resources broken down into the number and grade/role of all Supplier Personnel (free of any contingency) together with a list of agreed rates against each manpower grade;</w:t>
            </w:r>
          </w:p>
          <w:p w14:paraId="43191CA3" w14:textId="77777777" w:rsidR="003F789E" w:rsidRDefault="00606261">
            <w:pPr>
              <w:pStyle w:val="GPSDefinitionL3"/>
              <w:numPr>
                <w:ilvl w:val="2"/>
                <w:numId w:val="27"/>
              </w:numPr>
            </w:pPr>
            <w:r>
              <w:t>a list of Costs underpinning those rates for each manpower grade, being the agreed rate less the Suppliers Profit Margin; and</w:t>
            </w:r>
          </w:p>
          <w:p w14:paraId="356C6066" w14:textId="77777777" w:rsidR="003F789E" w:rsidRDefault="00606261">
            <w:pPr>
              <w:pStyle w:val="GPSDefinitionL3"/>
              <w:numPr>
                <w:ilvl w:val="2"/>
                <w:numId w:val="27"/>
              </w:numPr>
            </w:pPr>
            <w:r>
              <w:rPr>
                <w:color w:val="000000"/>
              </w:rPr>
              <w:t>Reimbursable Expenses, if allowed under the Contract Order Form</w:t>
            </w:r>
            <w:r>
              <w:t xml:space="preserve">; </w:t>
            </w:r>
          </w:p>
          <w:p w14:paraId="19BAF1F6" w14:textId="77777777" w:rsidR="003F789E" w:rsidRDefault="00606261">
            <w:pPr>
              <w:pStyle w:val="GPSDefinitionL2"/>
              <w:numPr>
                <w:ilvl w:val="1"/>
                <w:numId w:val="27"/>
              </w:numPr>
            </w:pPr>
            <w:r>
              <w:t xml:space="preserve">Overheads; </w:t>
            </w:r>
          </w:p>
          <w:p w14:paraId="33E13A18" w14:textId="77777777" w:rsidR="003F789E" w:rsidRDefault="00606261">
            <w:pPr>
              <w:pStyle w:val="GPSDefinitionL2"/>
              <w:numPr>
                <w:ilvl w:val="1"/>
                <w:numId w:val="27"/>
              </w:numPr>
            </w:pPr>
            <w:r>
              <w:t>all interest, expenses and any other third party financing costs incurred in relation to the provision of the Goods and/or Services;</w:t>
            </w:r>
          </w:p>
          <w:p w14:paraId="627E6862" w14:textId="77777777" w:rsidR="003F789E" w:rsidRDefault="00606261">
            <w:pPr>
              <w:pStyle w:val="GPSDefinitionL2"/>
              <w:numPr>
                <w:ilvl w:val="1"/>
                <w:numId w:val="27"/>
              </w:numPr>
            </w:pPr>
            <w:r>
              <w:t>the Supplier Profit achieved over the Contract Period and on an annual basis;</w:t>
            </w:r>
          </w:p>
          <w:p w14:paraId="26776440" w14:textId="77777777" w:rsidR="003F789E" w:rsidRDefault="00606261">
            <w:pPr>
              <w:pStyle w:val="GPSDefinitionL2"/>
              <w:numPr>
                <w:ilvl w:val="1"/>
                <w:numId w:val="27"/>
              </w:numPr>
            </w:pPr>
            <w:r>
              <w:t>confirmation that all methods of Cost apportionment and Overhead allocation are consistent with and not more onerous than such methods applied generally by the Supplier;</w:t>
            </w:r>
          </w:p>
          <w:p w14:paraId="4D4DAD43" w14:textId="77777777" w:rsidR="003F789E" w:rsidRDefault="00606261">
            <w:pPr>
              <w:pStyle w:val="GPSDefinitionL2"/>
              <w:numPr>
                <w:ilvl w:val="1"/>
                <w:numId w:val="27"/>
              </w:numPr>
            </w:pPr>
            <w:r>
              <w:t>an explanation of the type and value of risk and contingencies associated with the provision of the Goods and/or Services, including the amount of money attributed to each risk and/or contingency; and</w:t>
            </w:r>
          </w:p>
          <w:p w14:paraId="37FCBE27" w14:textId="77777777" w:rsidR="003F789E" w:rsidRDefault="00606261">
            <w:pPr>
              <w:pStyle w:val="GPSDefinitionL2"/>
              <w:numPr>
                <w:ilvl w:val="1"/>
                <w:numId w:val="27"/>
              </w:numPr>
            </w:pPr>
            <w:r>
              <w:t>the actual Costs profile for each Service Period.</w:t>
            </w:r>
          </w:p>
        </w:tc>
      </w:tr>
      <w:tr w:rsidR="003F789E" w14:paraId="68B8F2CA" w14:textId="77777777">
        <w:tc>
          <w:tcPr>
            <w:tcW w:w="2410" w:type="dxa"/>
            <w:shd w:val="clear" w:color="auto" w:fill="auto"/>
            <w:tcMar>
              <w:top w:w="0" w:type="dxa"/>
              <w:left w:w="108" w:type="dxa"/>
              <w:bottom w:w="0" w:type="dxa"/>
              <w:right w:w="108" w:type="dxa"/>
            </w:tcMar>
          </w:tcPr>
          <w:p w14:paraId="07D56C93" w14:textId="77777777" w:rsidR="003F789E" w:rsidRDefault="00606261">
            <w:pPr>
              <w:pStyle w:val="GPSDefinitionTerm"/>
            </w:pPr>
            <w:r>
              <w:t>"Order"</w:t>
            </w:r>
          </w:p>
        </w:tc>
        <w:tc>
          <w:tcPr>
            <w:tcW w:w="5953" w:type="dxa"/>
            <w:shd w:val="clear" w:color="auto" w:fill="auto"/>
            <w:tcMar>
              <w:top w:w="0" w:type="dxa"/>
              <w:left w:w="108" w:type="dxa"/>
              <w:bottom w:w="0" w:type="dxa"/>
              <w:right w:w="108" w:type="dxa"/>
            </w:tcMar>
          </w:tcPr>
          <w:p w14:paraId="21B2F049" w14:textId="77777777" w:rsidR="003F789E" w:rsidRDefault="00606261">
            <w:pPr>
              <w:pStyle w:val="GPsDefinition"/>
              <w:numPr>
                <w:ilvl w:val="0"/>
                <w:numId w:val="27"/>
              </w:numPr>
            </w:pPr>
            <w:r>
              <w:t>means the order for the provision of the Goods and/or Services placed by the Customer with the Supplier in accordance with the DPS Agreement and under the terms of this Contract;</w:t>
            </w:r>
          </w:p>
        </w:tc>
      </w:tr>
      <w:tr w:rsidR="003F789E" w14:paraId="421A5AEB" w14:textId="77777777">
        <w:tc>
          <w:tcPr>
            <w:tcW w:w="2410" w:type="dxa"/>
            <w:shd w:val="clear" w:color="auto" w:fill="auto"/>
            <w:tcMar>
              <w:top w:w="0" w:type="dxa"/>
              <w:left w:w="108" w:type="dxa"/>
              <w:bottom w:w="0" w:type="dxa"/>
              <w:right w:w="108" w:type="dxa"/>
            </w:tcMar>
          </w:tcPr>
          <w:p w14:paraId="1A471A29" w14:textId="77777777" w:rsidR="003F789E" w:rsidRDefault="00606261">
            <w:pPr>
              <w:pStyle w:val="GPSDefinitionTerm"/>
            </w:pPr>
            <w:r>
              <w:t>"Other Supplier"</w:t>
            </w:r>
          </w:p>
        </w:tc>
        <w:tc>
          <w:tcPr>
            <w:tcW w:w="5953" w:type="dxa"/>
            <w:shd w:val="clear" w:color="auto" w:fill="auto"/>
            <w:tcMar>
              <w:top w:w="0" w:type="dxa"/>
              <w:left w:w="108" w:type="dxa"/>
              <w:bottom w:w="0" w:type="dxa"/>
              <w:right w:w="108" w:type="dxa"/>
            </w:tcMar>
          </w:tcPr>
          <w:p w14:paraId="34C34427" w14:textId="77777777" w:rsidR="003F789E" w:rsidRDefault="00606261">
            <w:pPr>
              <w:pStyle w:val="GPsDefinition"/>
              <w:numPr>
                <w:ilvl w:val="0"/>
                <w:numId w:val="27"/>
              </w:numPr>
            </w:pPr>
            <w:r>
              <w:t xml:space="preserve">means any supplier to the Customer (other than the Supplier) which is notified to the Supplier from time to time and/or of which the Supplier should have been aware; </w:t>
            </w:r>
          </w:p>
        </w:tc>
      </w:tr>
      <w:tr w:rsidR="003F789E" w14:paraId="03EA6BA2" w14:textId="77777777">
        <w:tc>
          <w:tcPr>
            <w:tcW w:w="2410" w:type="dxa"/>
            <w:shd w:val="clear" w:color="auto" w:fill="auto"/>
            <w:tcMar>
              <w:top w:w="0" w:type="dxa"/>
              <w:left w:w="108" w:type="dxa"/>
              <w:bottom w:w="0" w:type="dxa"/>
              <w:right w:w="108" w:type="dxa"/>
            </w:tcMar>
          </w:tcPr>
          <w:p w14:paraId="081EBF8B" w14:textId="77777777" w:rsidR="003F789E" w:rsidRDefault="00606261">
            <w:pPr>
              <w:pStyle w:val="GPSDefinitionTerm"/>
            </w:pPr>
            <w:r>
              <w:t>"Over-Delivered Goods"</w:t>
            </w:r>
          </w:p>
        </w:tc>
        <w:tc>
          <w:tcPr>
            <w:tcW w:w="5953" w:type="dxa"/>
            <w:shd w:val="clear" w:color="auto" w:fill="auto"/>
            <w:tcMar>
              <w:top w:w="0" w:type="dxa"/>
              <w:left w:w="108" w:type="dxa"/>
              <w:bottom w:w="0" w:type="dxa"/>
              <w:right w:w="108" w:type="dxa"/>
            </w:tcMar>
          </w:tcPr>
          <w:p w14:paraId="1EA6E6A1" w14:textId="77777777" w:rsidR="003F789E" w:rsidRDefault="00606261">
            <w:pPr>
              <w:pStyle w:val="GPsDefinition"/>
              <w:numPr>
                <w:ilvl w:val="0"/>
                <w:numId w:val="27"/>
              </w:numPr>
            </w:pPr>
            <w:r>
              <w:t xml:space="preserve">has the meaning given to it in Clause </w:t>
            </w:r>
            <w:fldSimple w:instr=" REF _Ref361849685 ">
              <w:r>
                <w:t>9.5.1</w:t>
              </w:r>
            </w:fldSimple>
            <w:r>
              <w:t xml:space="preserve"> (Over-Delivered Goods);</w:t>
            </w:r>
          </w:p>
        </w:tc>
      </w:tr>
      <w:tr w:rsidR="003F789E" w14:paraId="02538796" w14:textId="77777777">
        <w:tc>
          <w:tcPr>
            <w:tcW w:w="2410" w:type="dxa"/>
            <w:shd w:val="clear" w:color="auto" w:fill="auto"/>
            <w:tcMar>
              <w:top w:w="0" w:type="dxa"/>
              <w:left w:w="108" w:type="dxa"/>
              <w:bottom w:w="0" w:type="dxa"/>
              <w:right w:w="108" w:type="dxa"/>
            </w:tcMar>
          </w:tcPr>
          <w:p w14:paraId="532FE1B8" w14:textId="77777777" w:rsidR="003F789E" w:rsidRDefault="00606261">
            <w:pPr>
              <w:pStyle w:val="GPSDefinitionTerm"/>
            </w:pPr>
            <w:r>
              <w:t>"Overhead"</w:t>
            </w:r>
          </w:p>
        </w:tc>
        <w:tc>
          <w:tcPr>
            <w:tcW w:w="5953" w:type="dxa"/>
            <w:shd w:val="clear" w:color="auto" w:fill="auto"/>
            <w:tcMar>
              <w:top w:w="0" w:type="dxa"/>
              <w:left w:w="108" w:type="dxa"/>
              <w:bottom w:w="0" w:type="dxa"/>
              <w:right w:w="108" w:type="dxa"/>
            </w:tcMar>
          </w:tcPr>
          <w:p w14:paraId="6EF32EB3" w14:textId="77777777" w:rsidR="003F789E" w:rsidRDefault="00606261">
            <w:pPr>
              <w:pStyle w:val="GPsDefinition"/>
              <w:numPr>
                <w:ilvl w:val="0"/>
                <w:numId w:val="27"/>
              </w:numPr>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3F789E" w14:paraId="2A5D9E30" w14:textId="77777777">
        <w:tc>
          <w:tcPr>
            <w:tcW w:w="2410" w:type="dxa"/>
            <w:shd w:val="clear" w:color="auto" w:fill="auto"/>
            <w:tcMar>
              <w:top w:w="0" w:type="dxa"/>
              <w:left w:w="108" w:type="dxa"/>
              <w:bottom w:w="0" w:type="dxa"/>
              <w:right w:w="108" w:type="dxa"/>
            </w:tcMar>
          </w:tcPr>
          <w:p w14:paraId="59853106" w14:textId="77777777" w:rsidR="003F789E" w:rsidRDefault="00606261">
            <w:pPr>
              <w:pStyle w:val="GPSDefinitionTerm"/>
            </w:pPr>
            <w:r>
              <w:t>"Parent Company"</w:t>
            </w:r>
          </w:p>
        </w:tc>
        <w:tc>
          <w:tcPr>
            <w:tcW w:w="5953" w:type="dxa"/>
            <w:shd w:val="clear" w:color="auto" w:fill="auto"/>
            <w:tcMar>
              <w:top w:w="0" w:type="dxa"/>
              <w:left w:w="108" w:type="dxa"/>
              <w:bottom w:w="0" w:type="dxa"/>
              <w:right w:w="108" w:type="dxa"/>
            </w:tcMar>
          </w:tcPr>
          <w:p w14:paraId="65B6A179" w14:textId="77777777" w:rsidR="003F789E" w:rsidRDefault="00606261">
            <w:pPr>
              <w:pStyle w:val="GPsDefinition"/>
              <w:numPr>
                <w:ilvl w:val="0"/>
                <w:numId w:val="27"/>
              </w:numPr>
            </w:pPr>
            <w: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3F789E" w14:paraId="3E444CC4" w14:textId="77777777">
        <w:tc>
          <w:tcPr>
            <w:tcW w:w="2410" w:type="dxa"/>
            <w:shd w:val="clear" w:color="auto" w:fill="auto"/>
            <w:tcMar>
              <w:top w:w="0" w:type="dxa"/>
              <w:left w:w="108" w:type="dxa"/>
              <w:bottom w:w="0" w:type="dxa"/>
              <w:right w:w="108" w:type="dxa"/>
            </w:tcMar>
          </w:tcPr>
          <w:p w14:paraId="648A5B3F" w14:textId="77777777" w:rsidR="003F789E" w:rsidRDefault="00606261">
            <w:pPr>
              <w:pStyle w:val="GPSDefinitionTerm"/>
            </w:pPr>
            <w:r>
              <w:t>"Party"</w:t>
            </w:r>
          </w:p>
        </w:tc>
        <w:tc>
          <w:tcPr>
            <w:tcW w:w="5953" w:type="dxa"/>
            <w:shd w:val="clear" w:color="auto" w:fill="auto"/>
            <w:tcMar>
              <w:top w:w="0" w:type="dxa"/>
              <w:left w:w="108" w:type="dxa"/>
              <w:bottom w:w="0" w:type="dxa"/>
              <w:right w:w="108" w:type="dxa"/>
            </w:tcMar>
          </w:tcPr>
          <w:p w14:paraId="2ADB687D" w14:textId="77777777" w:rsidR="003F789E" w:rsidRDefault="00606261">
            <w:pPr>
              <w:pStyle w:val="GPsDefinition"/>
              <w:numPr>
                <w:ilvl w:val="0"/>
                <w:numId w:val="27"/>
              </w:numPr>
            </w:pPr>
            <w:r>
              <w:t>means the Customer or the Supplier and "</w:t>
            </w:r>
            <w:r>
              <w:rPr>
                <w:b/>
              </w:rPr>
              <w:t>Parties</w:t>
            </w:r>
            <w:r>
              <w:t>" shall mean both of them;</w:t>
            </w:r>
          </w:p>
        </w:tc>
      </w:tr>
      <w:tr w:rsidR="003F789E" w14:paraId="7C88213D" w14:textId="77777777">
        <w:tc>
          <w:tcPr>
            <w:tcW w:w="2410" w:type="dxa"/>
            <w:shd w:val="clear" w:color="auto" w:fill="auto"/>
            <w:tcMar>
              <w:top w:w="0" w:type="dxa"/>
              <w:left w:w="108" w:type="dxa"/>
              <w:bottom w:w="0" w:type="dxa"/>
              <w:right w:w="108" w:type="dxa"/>
            </w:tcMar>
          </w:tcPr>
          <w:p w14:paraId="5D41CE5F" w14:textId="77777777" w:rsidR="003F789E" w:rsidRDefault="00606261">
            <w:pPr>
              <w:pStyle w:val="GPSDefinitionTerm"/>
            </w:pPr>
            <w:r>
              <w:t>"Performance Monitoring System"</w:t>
            </w:r>
          </w:p>
        </w:tc>
        <w:tc>
          <w:tcPr>
            <w:tcW w:w="5953" w:type="dxa"/>
            <w:shd w:val="clear" w:color="auto" w:fill="auto"/>
            <w:tcMar>
              <w:top w:w="0" w:type="dxa"/>
              <w:left w:w="108" w:type="dxa"/>
              <w:bottom w:w="0" w:type="dxa"/>
              <w:right w:w="108" w:type="dxa"/>
            </w:tcMar>
          </w:tcPr>
          <w:p w14:paraId="4097042E" w14:textId="77777777" w:rsidR="003F789E" w:rsidRDefault="00606261">
            <w:pPr>
              <w:pStyle w:val="GPsDefinition"/>
              <w:numPr>
                <w:ilvl w:val="0"/>
                <w:numId w:val="27"/>
              </w:numPr>
            </w:pPr>
            <w:r>
              <w:t xml:space="preserve">has the meaning given to it in paragraph </w:t>
            </w:r>
            <w:fldSimple w:instr=" REF _Ref365636889 ">
              <w:r>
                <w:t>1.1.2</w:t>
              </w:r>
            </w:fldSimple>
            <w:r>
              <w:t xml:space="preserve"> in Part B of Schedule 6 (Service Levels, Service Credits and Performance Monitoring);</w:t>
            </w:r>
          </w:p>
        </w:tc>
      </w:tr>
      <w:tr w:rsidR="003F789E" w14:paraId="78B1E162" w14:textId="77777777">
        <w:tc>
          <w:tcPr>
            <w:tcW w:w="2410" w:type="dxa"/>
            <w:shd w:val="clear" w:color="auto" w:fill="auto"/>
            <w:tcMar>
              <w:top w:w="0" w:type="dxa"/>
              <w:left w:w="108" w:type="dxa"/>
              <w:bottom w:w="0" w:type="dxa"/>
              <w:right w:w="108" w:type="dxa"/>
            </w:tcMar>
          </w:tcPr>
          <w:p w14:paraId="0D701AC6" w14:textId="77777777" w:rsidR="003F789E" w:rsidRDefault="00606261">
            <w:pPr>
              <w:pStyle w:val="GPSDefinitionTerm"/>
            </w:pPr>
            <w:r>
              <w:t>"Performance Monitoring Reports"</w:t>
            </w:r>
          </w:p>
        </w:tc>
        <w:tc>
          <w:tcPr>
            <w:tcW w:w="5953" w:type="dxa"/>
            <w:shd w:val="clear" w:color="auto" w:fill="auto"/>
            <w:tcMar>
              <w:top w:w="0" w:type="dxa"/>
              <w:left w:w="108" w:type="dxa"/>
              <w:bottom w:w="0" w:type="dxa"/>
              <w:right w:w="108" w:type="dxa"/>
            </w:tcMar>
          </w:tcPr>
          <w:p w14:paraId="20BFC9EA" w14:textId="77777777" w:rsidR="003F789E" w:rsidRDefault="00606261">
            <w:pPr>
              <w:pStyle w:val="GPsDefinition"/>
              <w:numPr>
                <w:ilvl w:val="0"/>
                <w:numId w:val="27"/>
              </w:numPr>
            </w:pPr>
            <w:r>
              <w:t xml:space="preserve">has the meaning given to it in paragraph </w:t>
            </w:r>
            <w:fldSimple w:instr=" REF _Ref365636898 ">
              <w:r>
                <w:t>3.1</w:t>
              </w:r>
            </w:fldSimple>
            <w:r>
              <w:t xml:space="preserve"> of Part B of Schedule 6 (Service Level, Service Credit and Performance Monitoring);</w:t>
            </w:r>
          </w:p>
        </w:tc>
      </w:tr>
      <w:tr w:rsidR="003F789E" w14:paraId="145DDB94" w14:textId="77777777">
        <w:tc>
          <w:tcPr>
            <w:tcW w:w="2410" w:type="dxa"/>
            <w:shd w:val="clear" w:color="auto" w:fill="auto"/>
            <w:tcMar>
              <w:top w:w="0" w:type="dxa"/>
              <w:left w:w="108" w:type="dxa"/>
              <w:bottom w:w="0" w:type="dxa"/>
              <w:right w:w="108" w:type="dxa"/>
            </w:tcMar>
          </w:tcPr>
          <w:p w14:paraId="5B206276" w14:textId="77777777" w:rsidR="003F789E" w:rsidRDefault="00606261">
            <w:pPr>
              <w:pStyle w:val="GPSDefinitionTerm"/>
            </w:pPr>
            <w:r>
              <w:t>"Personal Data"</w:t>
            </w:r>
          </w:p>
        </w:tc>
        <w:tc>
          <w:tcPr>
            <w:tcW w:w="5953" w:type="dxa"/>
            <w:shd w:val="clear" w:color="auto" w:fill="auto"/>
            <w:tcMar>
              <w:top w:w="0" w:type="dxa"/>
              <w:left w:w="108" w:type="dxa"/>
              <w:bottom w:w="0" w:type="dxa"/>
              <w:right w:w="108" w:type="dxa"/>
            </w:tcMar>
          </w:tcPr>
          <w:p w14:paraId="046E3E6F" w14:textId="77777777" w:rsidR="003F789E" w:rsidRDefault="00606261">
            <w:pPr>
              <w:pStyle w:val="GPsDefinition"/>
              <w:numPr>
                <w:ilvl w:val="0"/>
                <w:numId w:val="27"/>
              </w:numPr>
            </w:pPr>
            <w:r>
              <w:t>has the meaning given to it in the GDPR;</w:t>
            </w:r>
          </w:p>
        </w:tc>
      </w:tr>
      <w:tr w:rsidR="003F789E" w14:paraId="4BCCBE25" w14:textId="77777777">
        <w:tc>
          <w:tcPr>
            <w:tcW w:w="2410" w:type="dxa"/>
            <w:shd w:val="clear" w:color="auto" w:fill="auto"/>
            <w:tcMar>
              <w:top w:w="0" w:type="dxa"/>
              <w:left w:w="108" w:type="dxa"/>
              <w:bottom w:w="0" w:type="dxa"/>
              <w:right w:w="108" w:type="dxa"/>
            </w:tcMar>
          </w:tcPr>
          <w:p w14:paraId="6FBD7988" w14:textId="77777777" w:rsidR="003F789E" w:rsidRDefault="00606261">
            <w:pPr>
              <w:pStyle w:val="GPSDefinitionTerm"/>
            </w:pPr>
            <w:r>
              <w:t>“Personal Data Breach”</w:t>
            </w:r>
          </w:p>
        </w:tc>
        <w:tc>
          <w:tcPr>
            <w:tcW w:w="5953" w:type="dxa"/>
            <w:shd w:val="clear" w:color="auto" w:fill="auto"/>
            <w:tcMar>
              <w:top w:w="0" w:type="dxa"/>
              <w:left w:w="108" w:type="dxa"/>
              <w:bottom w:w="0" w:type="dxa"/>
              <w:right w:w="108" w:type="dxa"/>
            </w:tcMar>
          </w:tcPr>
          <w:p w14:paraId="52EC3C28" w14:textId="77777777" w:rsidR="003F789E" w:rsidRDefault="00606261">
            <w:pPr>
              <w:pStyle w:val="GPsDefinition"/>
              <w:numPr>
                <w:ilvl w:val="0"/>
                <w:numId w:val="27"/>
              </w:numPr>
            </w:pPr>
            <w:r>
              <w:t>has the meaning given to it in the GDPR;</w:t>
            </w:r>
          </w:p>
        </w:tc>
      </w:tr>
      <w:tr w:rsidR="003F789E" w14:paraId="0E6F6F36" w14:textId="77777777">
        <w:tc>
          <w:tcPr>
            <w:tcW w:w="2410" w:type="dxa"/>
            <w:shd w:val="clear" w:color="auto" w:fill="auto"/>
            <w:tcMar>
              <w:top w:w="0" w:type="dxa"/>
              <w:left w:w="108" w:type="dxa"/>
              <w:bottom w:w="0" w:type="dxa"/>
              <w:right w:w="108" w:type="dxa"/>
            </w:tcMar>
          </w:tcPr>
          <w:p w14:paraId="08A775B3" w14:textId="77777777" w:rsidR="003F789E" w:rsidRDefault="00606261">
            <w:pPr>
              <w:pStyle w:val="GPSDefinitionTerm"/>
            </w:pPr>
            <w:r>
              <w:t>"PQQ Response"</w:t>
            </w:r>
          </w:p>
        </w:tc>
        <w:tc>
          <w:tcPr>
            <w:tcW w:w="5953" w:type="dxa"/>
            <w:shd w:val="clear" w:color="auto" w:fill="auto"/>
            <w:tcMar>
              <w:top w:w="0" w:type="dxa"/>
              <w:left w:w="108" w:type="dxa"/>
              <w:bottom w:w="0" w:type="dxa"/>
              <w:right w:w="108" w:type="dxa"/>
            </w:tcMar>
          </w:tcPr>
          <w:p w14:paraId="1B5B08DB" w14:textId="77777777" w:rsidR="003F789E" w:rsidRDefault="00606261">
            <w:pPr>
              <w:pStyle w:val="GPsDefinition"/>
              <w:numPr>
                <w:ilvl w:val="0"/>
                <w:numId w:val="27"/>
              </w:numPr>
            </w:pPr>
            <w:r>
              <w:t>means, where the DPS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3F789E" w14:paraId="55997AA8" w14:textId="77777777">
        <w:tc>
          <w:tcPr>
            <w:tcW w:w="2410" w:type="dxa"/>
            <w:shd w:val="clear" w:color="auto" w:fill="auto"/>
            <w:tcMar>
              <w:top w:w="0" w:type="dxa"/>
              <w:left w:w="108" w:type="dxa"/>
              <w:bottom w:w="0" w:type="dxa"/>
              <w:right w:w="108" w:type="dxa"/>
            </w:tcMar>
          </w:tcPr>
          <w:p w14:paraId="640A2030" w14:textId="77777777" w:rsidR="003F789E" w:rsidRDefault="00606261">
            <w:pPr>
              <w:pStyle w:val="GPSDefinitionTerm"/>
            </w:pPr>
            <w:r>
              <w:t>“Processor”</w:t>
            </w:r>
          </w:p>
        </w:tc>
        <w:tc>
          <w:tcPr>
            <w:tcW w:w="5953" w:type="dxa"/>
            <w:shd w:val="clear" w:color="auto" w:fill="auto"/>
            <w:tcMar>
              <w:top w:w="0" w:type="dxa"/>
              <w:left w:w="108" w:type="dxa"/>
              <w:bottom w:w="0" w:type="dxa"/>
              <w:right w:w="108" w:type="dxa"/>
            </w:tcMar>
          </w:tcPr>
          <w:p w14:paraId="7381CCC4" w14:textId="77777777" w:rsidR="003F789E" w:rsidRDefault="00606261">
            <w:pPr>
              <w:pStyle w:val="GPsDefinition"/>
              <w:numPr>
                <w:ilvl w:val="0"/>
                <w:numId w:val="27"/>
              </w:numPr>
            </w:pPr>
            <w:r>
              <w:t>has the meaning given in the GDPR;</w:t>
            </w:r>
          </w:p>
        </w:tc>
      </w:tr>
      <w:tr w:rsidR="003F789E" w14:paraId="06F15625" w14:textId="77777777">
        <w:tc>
          <w:tcPr>
            <w:tcW w:w="2410" w:type="dxa"/>
            <w:shd w:val="clear" w:color="auto" w:fill="auto"/>
            <w:tcMar>
              <w:top w:w="0" w:type="dxa"/>
              <w:left w:w="108" w:type="dxa"/>
              <w:bottom w:w="0" w:type="dxa"/>
              <w:right w:w="108" w:type="dxa"/>
            </w:tcMar>
          </w:tcPr>
          <w:p w14:paraId="7C0357D1" w14:textId="77777777" w:rsidR="003F789E" w:rsidRDefault="00606261">
            <w:pPr>
              <w:pStyle w:val="GPSDefinitionTerm"/>
            </w:pPr>
            <w:r>
              <w:t>"Prohibited Act"</w:t>
            </w:r>
          </w:p>
        </w:tc>
        <w:tc>
          <w:tcPr>
            <w:tcW w:w="5953" w:type="dxa"/>
            <w:shd w:val="clear" w:color="auto" w:fill="auto"/>
            <w:tcMar>
              <w:top w:w="0" w:type="dxa"/>
              <w:left w:w="108" w:type="dxa"/>
              <w:bottom w:w="0" w:type="dxa"/>
              <w:right w:w="108" w:type="dxa"/>
            </w:tcMar>
          </w:tcPr>
          <w:p w14:paraId="274CF67F" w14:textId="77777777" w:rsidR="003F789E" w:rsidRDefault="00606261">
            <w:pPr>
              <w:pStyle w:val="GPsDefinition"/>
              <w:numPr>
                <w:ilvl w:val="0"/>
                <w:numId w:val="27"/>
              </w:numPr>
            </w:pPr>
            <w:r>
              <w:t>means any of the following:</w:t>
            </w:r>
          </w:p>
          <w:p w14:paraId="4E992C7E" w14:textId="77777777" w:rsidR="003F789E" w:rsidRDefault="00606261">
            <w:pPr>
              <w:pStyle w:val="GPSDefinitionL2"/>
              <w:numPr>
                <w:ilvl w:val="1"/>
                <w:numId w:val="27"/>
              </w:numPr>
            </w:pPr>
            <w:r>
              <w:t>to directly or indirectly offer, promise or give any person working for or engaged by the Customer and/or the Authority or other Contracting Authority or any other public body a financial or other advantage to:</w:t>
            </w:r>
          </w:p>
          <w:p w14:paraId="654CCD1D" w14:textId="77777777" w:rsidR="003F789E" w:rsidRDefault="00606261">
            <w:pPr>
              <w:pStyle w:val="GPSDefinitionL3"/>
              <w:numPr>
                <w:ilvl w:val="2"/>
                <w:numId w:val="27"/>
              </w:numPr>
            </w:pPr>
            <w:r>
              <w:t>induce that person to perform improperly a relevant function or activity; or</w:t>
            </w:r>
          </w:p>
          <w:p w14:paraId="4E65CE97" w14:textId="77777777" w:rsidR="003F789E" w:rsidRDefault="00606261">
            <w:pPr>
              <w:pStyle w:val="GPSDefinitionL3"/>
              <w:numPr>
                <w:ilvl w:val="2"/>
                <w:numId w:val="27"/>
              </w:numPr>
            </w:pPr>
            <w:r>
              <w:t xml:space="preserve">reward that person for improper performance of a relevant function or activity; </w:t>
            </w:r>
          </w:p>
          <w:p w14:paraId="32B356C4" w14:textId="77777777" w:rsidR="003F789E" w:rsidRDefault="00606261">
            <w:pPr>
              <w:pStyle w:val="GPSDefinitionL2"/>
              <w:numPr>
                <w:ilvl w:val="1"/>
                <w:numId w:val="27"/>
              </w:numPr>
            </w:pPr>
            <w:r>
              <w:t>to directly or indirectly request, agree to receive or accept any financial or other advantage as an inducement or a reward for improper performance of a relevant function or activity in connection with this Agreement;</w:t>
            </w:r>
          </w:p>
          <w:p w14:paraId="251463DD" w14:textId="77777777" w:rsidR="003F789E" w:rsidRDefault="00606261">
            <w:pPr>
              <w:pStyle w:val="GPSDefinitionL2"/>
              <w:numPr>
                <w:ilvl w:val="1"/>
                <w:numId w:val="27"/>
              </w:numPr>
            </w:pPr>
            <w:r>
              <w:t>committing any offence:</w:t>
            </w:r>
          </w:p>
          <w:p w14:paraId="1A47D3C7" w14:textId="77777777" w:rsidR="003F789E" w:rsidRDefault="00606261">
            <w:pPr>
              <w:pStyle w:val="GPSDefinitionL3"/>
              <w:numPr>
                <w:ilvl w:val="2"/>
                <w:numId w:val="27"/>
              </w:numPr>
            </w:pPr>
            <w:r>
              <w:t>under the Bribery Act 2010 (or any legislation repealed or revoked by such Act); or</w:t>
            </w:r>
          </w:p>
          <w:p w14:paraId="50943F80" w14:textId="77777777" w:rsidR="003F789E" w:rsidRDefault="00606261">
            <w:pPr>
              <w:pStyle w:val="GPSDefinitionL3"/>
              <w:numPr>
                <w:ilvl w:val="2"/>
                <w:numId w:val="27"/>
              </w:numPr>
            </w:pPr>
            <w:r>
              <w:t xml:space="preserve">under legislation or common law concerning fraudulent acts; or </w:t>
            </w:r>
          </w:p>
          <w:p w14:paraId="6254F2E8" w14:textId="77777777" w:rsidR="003F789E" w:rsidRDefault="00606261">
            <w:pPr>
              <w:pStyle w:val="GPSDefinitionL3"/>
              <w:numPr>
                <w:ilvl w:val="2"/>
                <w:numId w:val="27"/>
              </w:numPr>
            </w:pPr>
            <w:r>
              <w:t xml:space="preserve">defrauding, attempting to defraud or conspiring to defraud the Customer; or </w:t>
            </w:r>
          </w:p>
          <w:p w14:paraId="6FF78D36" w14:textId="77777777" w:rsidR="003F789E" w:rsidRDefault="00606261">
            <w:pPr>
              <w:pStyle w:val="GPSDefinitionL3"/>
              <w:numPr>
                <w:ilvl w:val="2"/>
                <w:numId w:val="27"/>
              </w:numPr>
            </w:pPr>
            <w:r>
              <w:t xml:space="preserve">any activity, practice or conduct which would constitute one of the offences listed under (c) above if such activity, practice or conduct had been carried out in the UK; </w:t>
            </w:r>
          </w:p>
        </w:tc>
      </w:tr>
      <w:tr w:rsidR="003F789E" w14:paraId="689567FA" w14:textId="77777777">
        <w:tc>
          <w:tcPr>
            <w:tcW w:w="2410" w:type="dxa"/>
            <w:shd w:val="clear" w:color="auto" w:fill="auto"/>
            <w:tcMar>
              <w:top w:w="0" w:type="dxa"/>
              <w:left w:w="108" w:type="dxa"/>
              <w:bottom w:w="0" w:type="dxa"/>
              <w:right w:w="108" w:type="dxa"/>
            </w:tcMar>
          </w:tcPr>
          <w:p w14:paraId="738270ED" w14:textId="77777777" w:rsidR="003F789E" w:rsidRDefault="00606261">
            <w:pPr>
              <w:pStyle w:val="GPSDefinitionTerm"/>
            </w:pPr>
            <w:r>
              <w:t>"Project Specific IPR"</w:t>
            </w:r>
          </w:p>
        </w:tc>
        <w:tc>
          <w:tcPr>
            <w:tcW w:w="5953" w:type="dxa"/>
            <w:shd w:val="clear" w:color="auto" w:fill="auto"/>
            <w:tcMar>
              <w:top w:w="0" w:type="dxa"/>
              <w:left w:w="108" w:type="dxa"/>
              <w:bottom w:w="0" w:type="dxa"/>
              <w:right w:w="108" w:type="dxa"/>
            </w:tcMar>
          </w:tcPr>
          <w:p w14:paraId="6E3329BC" w14:textId="77777777" w:rsidR="003F789E" w:rsidRDefault="00606261">
            <w:pPr>
              <w:pStyle w:val="GPsDefinition"/>
              <w:numPr>
                <w:ilvl w:val="0"/>
                <w:numId w:val="27"/>
              </w:numPr>
            </w:pPr>
            <w:r>
              <w:t>means:</w:t>
            </w:r>
          </w:p>
          <w:p w14:paraId="3BD4F208" w14:textId="77777777" w:rsidR="003F789E" w:rsidRDefault="00606261">
            <w:pPr>
              <w:pStyle w:val="GPSDefinitionL2"/>
              <w:numPr>
                <w:ilvl w:val="1"/>
                <w:numId w:val="27"/>
              </w:numPr>
            </w:pPr>
            <w:r>
              <w:t>Intellectual Property Rights in items created by the Supplier (or by a third party on behalf of the Supplier) specifically for the purposes of this Contract and updates and amendments of these items including (but not limited to) database schema; and/or</w:t>
            </w:r>
          </w:p>
          <w:p w14:paraId="7355E390" w14:textId="77777777" w:rsidR="003F789E" w:rsidRDefault="00606261">
            <w:pPr>
              <w:pStyle w:val="GPSDefinitionL2"/>
              <w:numPr>
                <w:ilvl w:val="1"/>
                <w:numId w:val="27"/>
              </w:numPr>
            </w:pPr>
            <w:r>
              <w:t xml:space="preserve">IPR in or arising as a result of the performance of the Suppliers obligations under this Contract and all updates and amendments to the same; </w:t>
            </w:r>
          </w:p>
          <w:p w14:paraId="4107F02B" w14:textId="77777777" w:rsidR="003F789E" w:rsidRDefault="00606261">
            <w:pPr>
              <w:pStyle w:val="GPsDefinition"/>
              <w:numPr>
                <w:ilvl w:val="0"/>
                <w:numId w:val="27"/>
              </w:numPr>
            </w:pPr>
            <w:r>
              <w:t xml:space="preserve">but shall not include the Supplier Background IPR; </w:t>
            </w:r>
          </w:p>
        </w:tc>
      </w:tr>
      <w:tr w:rsidR="003F789E" w14:paraId="1A4D6030" w14:textId="77777777">
        <w:tc>
          <w:tcPr>
            <w:tcW w:w="2410" w:type="dxa"/>
            <w:shd w:val="clear" w:color="auto" w:fill="auto"/>
            <w:tcMar>
              <w:top w:w="0" w:type="dxa"/>
              <w:left w:w="108" w:type="dxa"/>
              <w:bottom w:w="0" w:type="dxa"/>
              <w:right w:w="108" w:type="dxa"/>
            </w:tcMar>
          </w:tcPr>
          <w:p w14:paraId="46C2D12A" w14:textId="77777777" w:rsidR="003F789E" w:rsidRDefault="00606261">
            <w:pPr>
              <w:pStyle w:val="GPSDefinitionTerm"/>
            </w:pPr>
            <w:r>
              <w:t>“Protective Measures”</w:t>
            </w:r>
          </w:p>
        </w:tc>
        <w:tc>
          <w:tcPr>
            <w:tcW w:w="5953" w:type="dxa"/>
            <w:shd w:val="clear" w:color="auto" w:fill="auto"/>
            <w:tcMar>
              <w:top w:w="0" w:type="dxa"/>
              <w:left w:w="108" w:type="dxa"/>
              <w:bottom w:w="0" w:type="dxa"/>
              <w:right w:w="108" w:type="dxa"/>
            </w:tcMar>
          </w:tcPr>
          <w:p w14:paraId="3ADF0EF3" w14:textId="77777777" w:rsidR="003F789E" w:rsidRDefault="00606261">
            <w:pPr>
              <w:pStyle w:val="GPsDefinition"/>
              <w:numPr>
                <w:ilvl w:val="0"/>
                <w:numId w:val="27"/>
              </w:numPr>
            </w:pPr>
            <w: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F789E" w14:paraId="01F6CE9D" w14:textId="77777777">
        <w:tc>
          <w:tcPr>
            <w:tcW w:w="2410" w:type="dxa"/>
            <w:shd w:val="clear" w:color="auto" w:fill="auto"/>
            <w:tcMar>
              <w:top w:w="0" w:type="dxa"/>
              <w:left w:w="108" w:type="dxa"/>
              <w:bottom w:w="0" w:type="dxa"/>
              <w:right w:w="108" w:type="dxa"/>
            </w:tcMar>
          </w:tcPr>
          <w:p w14:paraId="256FD819" w14:textId="77777777" w:rsidR="003F789E" w:rsidRDefault="00606261">
            <w:pPr>
              <w:pStyle w:val="GPSDefinitionTerm"/>
            </w:pPr>
            <w:r>
              <w:t>"Recipient"</w:t>
            </w:r>
          </w:p>
        </w:tc>
        <w:tc>
          <w:tcPr>
            <w:tcW w:w="5953" w:type="dxa"/>
            <w:shd w:val="clear" w:color="auto" w:fill="auto"/>
            <w:tcMar>
              <w:top w:w="0" w:type="dxa"/>
              <w:left w:w="108" w:type="dxa"/>
              <w:bottom w:w="0" w:type="dxa"/>
              <w:right w:w="108" w:type="dxa"/>
            </w:tcMar>
          </w:tcPr>
          <w:p w14:paraId="4EC1F592" w14:textId="77777777" w:rsidR="003F789E" w:rsidRDefault="00606261">
            <w:pPr>
              <w:pStyle w:val="GPsDefinition"/>
              <w:numPr>
                <w:ilvl w:val="0"/>
                <w:numId w:val="27"/>
              </w:numPr>
            </w:pPr>
            <w:r>
              <w:t xml:space="preserve">has the meaning given to it in Clause </w:t>
            </w:r>
            <w:fldSimple w:instr=" REF _Ref363745797 ">
              <w:r>
                <w:t>34.3.1</w:t>
              </w:r>
            </w:fldSimple>
            <w:r>
              <w:t xml:space="preserve"> (Confidentiality);</w:t>
            </w:r>
          </w:p>
        </w:tc>
      </w:tr>
      <w:tr w:rsidR="003F789E" w14:paraId="41C018B1" w14:textId="77777777">
        <w:tc>
          <w:tcPr>
            <w:tcW w:w="2410" w:type="dxa"/>
            <w:shd w:val="clear" w:color="auto" w:fill="auto"/>
            <w:tcMar>
              <w:top w:w="0" w:type="dxa"/>
              <w:left w:w="108" w:type="dxa"/>
              <w:bottom w:w="0" w:type="dxa"/>
              <w:right w:w="108" w:type="dxa"/>
            </w:tcMar>
          </w:tcPr>
          <w:p w14:paraId="74611813" w14:textId="77777777" w:rsidR="003F789E" w:rsidRDefault="00606261">
            <w:pPr>
              <w:pStyle w:val="GPSDefinitionTerm"/>
            </w:pPr>
            <w:r>
              <w:t>"Rectification Plan"</w:t>
            </w:r>
          </w:p>
        </w:tc>
        <w:tc>
          <w:tcPr>
            <w:tcW w:w="5953" w:type="dxa"/>
            <w:shd w:val="clear" w:color="auto" w:fill="auto"/>
            <w:tcMar>
              <w:top w:w="0" w:type="dxa"/>
              <w:left w:w="108" w:type="dxa"/>
              <w:bottom w:w="0" w:type="dxa"/>
              <w:right w:w="108" w:type="dxa"/>
            </w:tcMar>
          </w:tcPr>
          <w:p w14:paraId="4BE59634" w14:textId="77777777" w:rsidR="003F789E" w:rsidRDefault="00606261">
            <w:pPr>
              <w:pStyle w:val="GPsDefinition"/>
              <w:numPr>
                <w:ilvl w:val="0"/>
                <w:numId w:val="27"/>
              </w:numPr>
            </w:pPr>
            <w:r>
              <w:t xml:space="preserve">means the rectification plan pursuant to the Rectification Plan Process; </w:t>
            </w:r>
          </w:p>
        </w:tc>
      </w:tr>
      <w:tr w:rsidR="003F789E" w14:paraId="643F0615" w14:textId="77777777">
        <w:tc>
          <w:tcPr>
            <w:tcW w:w="2410" w:type="dxa"/>
            <w:shd w:val="clear" w:color="auto" w:fill="auto"/>
            <w:tcMar>
              <w:top w:w="0" w:type="dxa"/>
              <w:left w:w="108" w:type="dxa"/>
              <w:bottom w:w="0" w:type="dxa"/>
              <w:right w:w="108" w:type="dxa"/>
            </w:tcMar>
          </w:tcPr>
          <w:p w14:paraId="018002F0" w14:textId="77777777" w:rsidR="003F789E" w:rsidRDefault="00606261">
            <w:pPr>
              <w:pStyle w:val="GPSDefinitionTerm"/>
            </w:pPr>
            <w:r>
              <w:t>"Rectification Plan Process"</w:t>
            </w:r>
          </w:p>
        </w:tc>
        <w:tc>
          <w:tcPr>
            <w:tcW w:w="5953" w:type="dxa"/>
            <w:shd w:val="clear" w:color="auto" w:fill="auto"/>
            <w:tcMar>
              <w:top w:w="0" w:type="dxa"/>
              <w:left w:w="108" w:type="dxa"/>
              <w:bottom w:w="0" w:type="dxa"/>
              <w:right w:w="108" w:type="dxa"/>
            </w:tcMar>
          </w:tcPr>
          <w:p w14:paraId="26FD735A" w14:textId="77777777" w:rsidR="003F789E" w:rsidRDefault="00606261">
            <w:pPr>
              <w:pStyle w:val="GPsDefinition"/>
              <w:numPr>
                <w:ilvl w:val="0"/>
                <w:numId w:val="27"/>
              </w:numPr>
            </w:pPr>
            <w:r>
              <w:t xml:space="preserve">means the process set out in Clause </w:t>
            </w:r>
            <w:fldSimple w:instr=" REF _Ref364170291 ">
              <w:r>
                <w:t>38.2</w:t>
              </w:r>
            </w:fldSimple>
            <w:r>
              <w:t xml:space="preserve"> (Rectification Plan Process); </w:t>
            </w:r>
          </w:p>
        </w:tc>
      </w:tr>
      <w:tr w:rsidR="003F789E" w14:paraId="7552B5F6" w14:textId="77777777">
        <w:tc>
          <w:tcPr>
            <w:tcW w:w="2410" w:type="dxa"/>
            <w:shd w:val="clear" w:color="auto" w:fill="auto"/>
            <w:tcMar>
              <w:top w:w="0" w:type="dxa"/>
              <w:left w:w="108" w:type="dxa"/>
              <w:bottom w:w="0" w:type="dxa"/>
              <w:right w:w="108" w:type="dxa"/>
            </w:tcMar>
          </w:tcPr>
          <w:p w14:paraId="60D9366C" w14:textId="77777777" w:rsidR="003F789E" w:rsidRDefault="00606261">
            <w:pPr>
              <w:pStyle w:val="GPSDefinitionTerm"/>
            </w:pPr>
            <w:r>
              <w:t>"Registers"</w:t>
            </w:r>
          </w:p>
        </w:tc>
        <w:tc>
          <w:tcPr>
            <w:tcW w:w="5953" w:type="dxa"/>
            <w:shd w:val="clear" w:color="auto" w:fill="auto"/>
            <w:tcMar>
              <w:top w:w="0" w:type="dxa"/>
              <w:left w:w="108" w:type="dxa"/>
              <w:bottom w:w="0" w:type="dxa"/>
              <w:right w:w="108" w:type="dxa"/>
            </w:tcMar>
          </w:tcPr>
          <w:p w14:paraId="0809A6DA" w14:textId="77777777" w:rsidR="003F789E" w:rsidRDefault="00606261">
            <w:pPr>
              <w:pStyle w:val="GPsDefinition"/>
              <w:numPr>
                <w:ilvl w:val="0"/>
                <w:numId w:val="27"/>
              </w:numPr>
            </w:pPr>
            <w:r>
              <w:t>has the meaning given to in Contract Schedule 9 (Exit Management);</w:t>
            </w:r>
          </w:p>
        </w:tc>
      </w:tr>
      <w:tr w:rsidR="003F789E" w14:paraId="327193D9" w14:textId="77777777">
        <w:tc>
          <w:tcPr>
            <w:tcW w:w="2410" w:type="dxa"/>
            <w:shd w:val="clear" w:color="auto" w:fill="auto"/>
            <w:tcMar>
              <w:top w:w="0" w:type="dxa"/>
              <w:left w:w="108" w:type="dxa"/>
              <w:bottom w:w="0" w:type="dxa"/>
              <w:right w:w="108" w:type="dxa"/>
            </w:tcMar>
          </w:tcPr>
          <w:p w14:paraId="011B8420" w14:textId="77777777" w:rsidR="003F789E" w:rsidRDefault="00606261">
            <w:pPr>
              <w:pStyle w:val="GPSDefinitionTerm"/>
            </w:pPr>
            <w:r>
              <w:t>"Regulations"</w:t>
            </w:r>
          </w:p>
        </w:tc>
        <w:tc>
          <w:tcPr>
            <w:tcW w:w="5953" w:type="dxa"/>
            <w:shd w:val="clear" w:color="auto" w:fill="auto"/>
            <w:tcMar>
              <w:top w:w="0" w:type="dxa"/>
              <w:left w:w="108" w:type="dxa"/>
              <w:bottom w:w="0" w:type="dxa"/>
              <w:right w:w="108" w:type="dxa"/>
            </w:tcMar>
          </w:tcPr>
          <w:p w14:paraId="17A86684" w14:textId="77777777" w:rsidR="003F789E" w:rsidRDefault="00606261">
            <w:pPr>
              <w:pStyle w:val="GPsDefinition"/>
              <w:numPr>
                <w:ilvl w:val="0"/>
                <w:numId w:val="27"/>
              </w:numPr>
            </w:pPr>
            <w:r>
              <w:t>has the meaning given to it in DPS Schedule 1 (Definitions);</w:t>
            </w:r>
          </w:p>
        </w:tc>
      </w:tr>
      <w:tr w:rsidR="003F789E" w14:paraId="5D14E51C" w14:textId="77777777">
        <w:tc>
          <w:tcPr>
            <w:tcW w:w="2410" w:type="dxa"/>
            <w:shd w:val="clear" w:color="auto" w:fill="auto"/>
            <w:tcMar>
              <w:top w:w="0" w:type="dxa"/>
              <w:left w:w="108" w:type="dxa"/>
              <w:bottom w:w="0" w:type="dxa"/>
              <w:right w:w="108" w:type="dxa"/>
            </w:tcMar>
          </w:tcPr>
          <w:p w14:paraId="4A41AC28" w14:textId="77777777" w:rsidR="003F789E" w:rsidRDefault="00606261">
            <w:pPr>
              <w:pStyle w:val="GPSDefinitionTerm"/>
            </w:pPr>
            <w:r>
              <w:t>"Reimbursable Expenses"</w:t>
            </w:r>
          </w:p>
        </w:tc>
        <w:tc>
          <w:tcPr>
            <w:tcW w:w="5953" w:type="dxa"/>
            <w:shd w:val="clear" w:color="auto" w:fill="auto"/>
            <w:tcMar>
              <w:top w:w="0" w:type="dxa"/>
              <w:left w:w="108" w:type="dxa"/>
              <w:bottom w:w="0" w:type="dxa"/>
              <w:right w:w="108" w:type="dxa"/>
            </w:tcMar>
          </w:tcPr>
          <w:p w14:paraId="54766531" w14:textId="77777777" w:rsidR="003F789E" w:rsidRDefault="00606261">
            <w:pPr>
              <w:pStyle w:val="GPsDefinition"/>
              <w:numPr>
                <w:ilvl w:val="0"/>
                <w:numId w:val="27"/>
              </w:numPr>
            </w:pPr>
            <w:r>
              <w:t xml:space="preserve">has the meaning given to it in Contract Schedule 3 (Contract Charges, Payment and Invoicing); </w:t>
            </w:r>
          </w:p>
        </w:tc>
      </w:tr>
      <w:tr w:rsidR="003F789E" w14:paraId="62A81F7E" w14:textId="77777777">
        <w:tc>
          <w:tcPr>
            <w:tcW w:w="2410" w:type="dxa"/>
            <w:shd w:val="clear" w:color="auto" w:fill="auto"/>
            <w:tcMar>
              <w:top w:w="0" w:type="dxa"/>
              <w:left w:w="108" w:type="dxa"/>
              <w:bottom w:w="0" w:type="dxa"/>
              <w:right w:w="108" w:type="dxa"/>
            </w:tcMar>
          </w:tcPr>
          <w:p w14:paraId="05A65AFC" w14:textId="77777777" w:rsidR="003F789E" w:rsidRDefault="00606261">
            <w:pPr>
              <w:pStyle w:val="GPSDefinitionTerm"/>
            </w:pPr>
            <w:r>
              <w:t>"Related Supplier"</w:t>
            </w:r>
          </w:p>
        </w:tc>
        <w:tc>
          <w:tcPr>
            <w:tcW w:w="5953" w:type="dxa"/>
            <w:shd w:val="clear" w:color="auto" w:fill="auto"/>
            <w:tcMar>
              <w:top w:w="0" w:type="dxa"/>
              <w:left w:w="108" w:type="dxa"/>
              <w:bottom w:w="0" w:type="dxa"/>
              <w:right w:w="108" w:type="dxa"/>
            </w:tcMar>
          </w:tcPr>
          <w:p w14:paraId="59FD3A08" w14:textId="77777777" w:rsidR="003F789E" w:rsidRDefault="00606261">
            <w:pPr>
              <w:pStyle w:val="GPsDefinition"/>
              <w:numPr>
                <w:ilvl w:val="0"/>
                <w:numId w:val="27"/>
              </w:numPr>
            </w:pPr>
            <w:r>
              <w:t>means any person who provides goods and/or services to the Customer which are related to the Goods and/or Services from time to time;</w:t>
            </w:r>
          </w:p>
        </w:tc>
      </w:tr>
      <w:tr w:rsidR="003F789E" w14:paraId="07E32F5D" w14:textId="77777777">
        <w:tc>
          <w:tcPr>
            <w:tcW w:w="2410" w:type="dxa"/>
            <w:shd w:val="clear" w:color="auto" w:fill="auto"/>
            <w:tcMar>
              <w:top w:w="0" w:type="dxa"/>
              <w:left w:w="108" w:type="dxa"/>
              <w:bottom w:w="0" w:type="dxa"/>
              <w:right w:w="108" w:type="dxa"/>
            </w:tcMar>
          </w:tcPr>
          <w:p w14:paraId="66CD15C3" w14:textId="77777777" w:rsidR="003F789E" w:rsidRDefault="00606261">
            <w:pPr>
              <w:pStyle w:val="GPSDefinitionTerm"/>
            </w:pPr>
            <w:r>
              <w:t>"Relevant Conviction"</w:t>
            </w:r>
          </w:p>
        </w:tc>
        <w:tc>
          <w:tcPr>
            <w:tcW w:w="5953" w:type="dxa"/>
            <w:shd w:val="clear" w:color="auto" w:fill="auto"/>
            <w:tcMar>
              <w:top w:w="0" w:type="dxa"/>
              <w:left w:w="108" w:type="dxa"/>
              <w:bottom w:w="0" w:type="dxa"/>
              <w:right w:w="108" w:type="dxa"/>
            </w:tcMar>
          </w:tcPr>
          <w:p w14:paraId="64C8D6BE" w14:textId="77777777" w:rsidR="003F789E" w:rsidRDefault="00606261">
            <w:pPr>
              <w:pStyle w:val="GPsDefinition"/>
              <w:numPr>
                <w:ilvl w:val="0"/>
                <w:numId w:val="27"/>
              </w:numPr>
            </w:pPr>
            <w:r>
              <w:t>means a Conviction that is relevant to the nature of the Goods and/or Services to be provided or as specified in the Contract Order Form;</w:t>
            </w:r>
          </w:p>
        </w:tc>
      </w:tr>
      <w:tr w:rsidR="003F789E" w14:paraId="6343BA71" w14:textId="77777777">
        <w:tc>
          <w:tcPr>
            <w:tcW w:w="2410" w:type="dxa"/>
            <w:shd w:val="clear" w:color="auto" w:fill="auto"/>
            <w:tcMar>
              <w:top w:w="0" w:type="dxa"/>
              <w:left w:w="108" w:type="dxa"/>
              <w:bottom w:w="0" w:type="dxa"/>
              <w:right w:w="108" w:type="dxa"/>
            </w:tcMar>
          </w:tcPr>
          <w:p w14:paraId="319CAB53" w14:textId="77777777" w:rsidR="003F789E" w:rsidRDefault="00606261">
            <w:pPr>
              <w:pStyle w:val="GPSDefinitionTerm"/>
            </w:pPr>
            <w:r>
              <w:t>"Relevant Requirements"</w:t>
            </w:r>
          </w:p>
        </w:tc>
        <w:tc>
          <w:tcPr>
            <w:tcW w:w="5953" w:type="dxa"/>
            <w:shd w:val="clear" w:color="auto" w:fill="auto"/>
            <w:tcMar>
              <w:top w:w="0" w:type="dxa"/>
              <w:left w:w="108" w:type="dxa"/>
              <w:bottom w:w="0" w:type="dxa"/>
              <w:right w:w="108" w:type="dxa"/>
            </w:tcMar>
          </w:tcPr>
          <w:p w14:paraId="62654CE4" w14:textId="77777777" w:rsidR="003F789E" w:rsidRDefault="00606261">
            <w:pPr>
              <w:pStyle w:val="GPsDefinition"/>
              <w:numPr>
                <w:ilvl w:val="0"/>
                <w:numId w:val="27"/>
              </w:numPr>
            </w:pPr>
            <w:r>
              <w:t>means all applicable Law relating to bribery, corruption and fraud, including the Bribery Act 2010 and any guidance issued by the Secretary of State for Justice pursuant to section 9 of the Bribery Act 2010;</w:t>
            </w:r>
          </w:p>
        </w:tc>
      </w:tr>
      <w:tr w:rsidR="003F789E" w14:paraId="7B81BCB0" w14:textId="77777777">
        <w:tc>
          <w:tcPr>
            <w:tcW w:w="2410" w:type="dxa"/>
            <w:shd w:val="clear" w:color="auto" w:fill="auto"/>
            <w:tcMar>
              <w:top w:w="0" w:type="dxa"/>
              <w:left w:w="108" w:type="dxa"/>
              <w:bottom w:w="0" w:type="dxa"/>
              <w:right w:w="108" w:type="dxa"/>
            </w:tcMar>
          </w:tcPr>
          <w:p w14:paraId="3854654E" w14:textId="77777777" w:rsidR="003F789E" w:rsidRDefault="00606261">
            <w:pPr>
              <w:pStyle w:val="GPSDefinitionTerm"/>
            </w:pPr>
            <w:r>
              <w:t>"Relevant Tax Authority"</w:t>
            </w:r>
          </w:p>
        </w:tc>
        <w:tc>
          <w:tcPr>
            <w:tcW w:w="5953" w:type="dxa"/>
            <w:shd w:val="clear" w:color="auto" w:fill="auto"/>
            <w:tcMar>
              <w:top w:w="0" w:type="dxa"/>
              <w:left w:w="108" w:type="dxa"/>
              <w:bottom w:w="0" w:type="dxa"/>
              <w:right w:w="108" w:type="dxa"/>
            </w:tcMar>
          </w:tcPr>
          <w:p w14:paraId="18BF3C87" w14:textId="77777777" w:rsidR="003F789E" w:rsidRDefault="00606261">
            <w:pPr>
              <w:pStyle w:val="GPsDefinition"/>
              <w:numPr>
                <w:ilvl w:val="0"/>
                <w:numId w:val="27"/>
              </w:numPr>
            </w:pPr>
            <w:r>
              <w:rPr>
                <w:lang w:eastAsia="en-GB"/>
              </w:rPr>
              <w:t>means HMRC, or, if applicable, the tax authority in the jurisdiction in which the Supplier is established;</w:t>
            </w:r>
          </w:p>
        </w:tc>
      </w:tr>
      <w:tr w:rsidR="003F789E" w14:paraId="70B4BDF2" w14:textId="77777777">
        <w:tc>
          <w:tcPr>
            <w:tcW w:w="2410" w:type="dxa"/>
            <w:shd w:val="clear" w:color="auto" w:fill="auto"/>
            <w:tcMar>
              <w:top w:w="0" w:type="dxa"/>
              <w:left w:w="108" w:type="dxa"/>
              <w:bottom w:w="0" w:type="dxa"/>
              <w:right w:w="108" w:type="dxa"/>
            </w:tcMar>
          </w:tcPr>
          <w:p w14:paraId="3B30AE3D" w14:textId="77777777" w:rsidR="003F789E" w:rsidRDefault="00606261">
            <w:pPr>
              <w:pStyle w:val="GPSDefinitionTerm"/>
            </w:pPr>
            <w:r>
              <w:t>"Relevant Transfer"</w:t>
            </w:r>
          </w:p>
        </w:tc>
        <w:tc>
          <w:tcPr>
            <w:tcW w:w="5953" w:type="dxa"/>
            <w:shd w:val="clear" w:color="auto" w:fill="auto"/>
            <w:tcMar>
              <w:top w:w="0" w:type="dxa"/>
              <w:left w:w="108" w:type="dxa"/>
              <w:bottom w:w="0" w:type="dxa"/>
              <w:right w:w="108" w:type="dxa"/>
            </w:tcMar>
          </w:tcPr>
          <w:p w14:paraId="55992F34" w14:textId="77777777" w:rsidR="003F789E" w:rsidRDefault="00606261">
            <w:pPr>
              <w:pStyle w:val="GPsDefinition"/>
              <w:numPr>
                <w:ilvl w:val="0"/>
                <w:numId w:val="27"/>
              </w:numPr>
            </w:pPr>
            <w:r>
              <w:t>means a transfer of employment to which the Employment Regulations applies;</w:t>
            </w:r>
          </w:p>
        </w:tc>
      </w:tr>
      <w:tr w:rsidR="003F789E" w14:paraId="7E20CAF3" w14:textId="77777777">
        <w:tc>
          <w:tcPr>
            <w:tcW w:w="2410" w:type="dxa"/>
            <w:shd w:val="clear" w:color="auto" w:fill="auto"/>
            <w:tcMar>
              <w:top w:w="0" w:type="dxa"/>
              <w:left w:w="108" w:type="dxa"/>
              <w:bottom w:w="0" w:type="dxa"/>
              <w:right w:w="108" w:type="dxa"/>
            </w:tcMar>
          </w:tcPr>
          <w:p w14:paraId="60E7E7DF" w14:textId="77777777" w:rsidR="003F789E" w:rsidRDefault="00606261">
            <w:pPr>
              <w:pStyle w:val="GPSDefinitionTerm"/>
            </w:pPr>
            <w:r>
              <w:t>"Relevant Transfer Date"</w:t>
            </w:r>
          </w:p>
        </w:tc>
        <w:tc>
          <w:tcPr>
            <w:tcW w:w="5953" w:type="dxa"/>
            <w:shd w:val="clear" w:color="auto" w:fill="auto"/>
            <w:tcMar>
              <w:top w:w="0" w:type="dxa"/>
              <w:left w:w="108" w:type="dxa"/>
              <w:bottom w:w="0" w:type="dxa"/>
              <w:right w:w="108" w:type="dxa"/>
            </w:tcMar>
          </w:tcPr>
          <w:p w14:paraId="3BB732B3" w14:textId="77777777" w:rsidR="003F789E" w:rsidRDefault="00606261">
            <w:pPr>
              <w:pStyle w:val="GPsDefinition"/>
              <w:numPr>
                <w:ilvl w:val="0"/>
                <w:numId w:val="27"/>
              </w:numPr>
            </w:pPr>
            <w:r>
              <w:rPr>
                <w:color w:val="000000"/>
              </w:rPr>
              <w:t>means, in relation to a Relevant Transfer, the date upon</w:t>
            </w:r>
            <w:r>
              <w:t xml:space="preserve"> which the Relevant Transfer takes place;</w:t>
            </w:r>
          </w:p>
        </w:tc>
      </w:tr>
      <w:tr w:rsidR="003F789E" w14:paraId="6945ED91" w14:textId="77777777">
        <w:tc>
          <w:tcPr>
            <w:tcW w:w="2410" w:type="dxa"/>
            <w:shd w:val="clear" w:color="auto" w:fill="auto"/>
            <w:tcMar>
              <w:top w:w="0" w:type="dxa"/>
              <w:left w:w="108" w:type="dxa"/>
              <w:bottom w:w="0" w:type="dxa"/>
              <w:right w:w="108" w:type="dxa"/>
            </w:tcMar>
          </w:tcPr>
          <w:p w14:paraId="4B16C8E2" w14:textId="77777777" w:rsidR="003F789E" w:rsidRDefault="00606261">
            <w:pPr>
              <w:pStyle w:val="GPSDefinitionTerm"/>
            </w:pPr>
            <w:r>
              <w:t>"Relief Notice"</w:t>
            </w:r>
          </w:p>
        </w:tc>
        <w:tc>
          <w:tcPr>
            <w:tcW w:w="5953" w:type="dxa"/>
            <w:shd w:val="clear" w:color="auto" w:fill="auto"/>
            <w:tcMar>
              <w:top w:w="0" w:type="dxa"/>
              <w:left w:w="108" w:type="dxa"/>
              <w:bottom w:w="0" w:type="dxa"/>
              <w:right w:w="108" w:type="dxa"/>
            </w:tcMar>
          </w:tcPr>
          <w:p w14:paraId="442562A3" w14:textId="77777777" w:rsidR="003F789E" w:rsidRDefault="00606261">
            <w:pPr>
              <w:pStyle w:val="GPsDefinition"/>
              <w:numPr>
                <w:ilvl w:val="0"/>
                <w:numId w:val="27"/>
              </w:numPr>
            </w:pPr>
            <w:r>
              <w:rPr>
                <w:lang w:eastAsia="en-GB"/>
              </w:rPr>
              <w:t xml:space="preserve">has the meaning given to it in Clause </w:t>
            </w:r>
            <w:r>
              <w:rPr>
                <w:lang w:eastAsia="en-GB"/>
              </w:rPr>
              <w:fldChar w:fldCharType="begin"/>
            </w:r>
            <w:r>
              <w:rPr>
                <w:lang w:eastAsia="en-GB"/>
              </w:rPr>
              <w:instrText xml:space="preserve"> REF _Ref363746621 </w:instrText>
            </w:r>
            <w:r>
              <w:rPr>
                <w:lang w:eastAsia="en-GB"/>
              </w:rPr>
              <w:fldChar w:fldCharType="separate"/>
            </w:r>
            <w:r>
              <w:rPr>
                <w:lang w:eastAsia="en-GB"/>
              </w:rPr>
              <w:t>39.2.2</w:t>
            </w:r>
            <w:r>
              <w:rPr>
                <w:lang w:eastAsia="en-GB"/>
              </w:rPr>
              <w:fldChar w:fldCharType="end"/>
            </w:r>
            <w:r>
              <w:rPr>
                <w:lang w:eastAsia="en-GB"/>
              </w:rPr>
              <w:t xml:space="preserve"> (Supplier Relief Due to Customer Cause);</w:t>
            </w:r>
          </w:p>
        </w:tc>
      </w:tr>
      <w:tr w:rsidR="003F789E" w14:paraId="49AFE2BC" w14:textId="77777777">
        <w:tc>
          <w:tcPr>
            <w:tcW w:w="2410" w:type="dxa"/>
            <w:shd w:val="clear" w:color="auto" w:fill="auto"/>
            <w:tcMar>
              <w:top w:w="0" w:type="dxa"/>
              <w:left w:w="108" w:type="dxa"/>
              <w:bottom w:w="0" w:type="dxa"/>
              <w:right w:w="108" w:type="dxa"/>
            </w:tcMar>
          </w:tcPr>
          <w:p w14:paraId="3AB7B229" w14:textId="77777777" w:rsidR="003F789E" w:rsidRDefault="00606261">
            <w:pPr>
              <w:pStyle w:val="GPSDefinitionTerm"/>
            </w:pPr>
            <w:r>
              <w:t>"Replacement Goods"</w:t>
            </w:r>
          </w:p>
        </w:tc>
        <w:tc>
          <w:tcPr>
            <w:tcW w:w="5953" w:type="dxa"/>
            <w:shd w:val="clear" w:color="auto" w:fill="auto"/>
            <w:tcMar>
              <w:top w:w="0" w:type="dxa"/>
              <w:left w:w="108" w:type="dxa"/>
              <w:bottom w:w="0" w:type="dxa"/>
              <w:right w:w="108" w:type="dxa"/>
            </w:tcMar>
          </w:tcPr>
          <w:p w14:paraId="343AAA9C" w14:textId="77777777" w:rsidR="003F789E" w:rsidRDefault="00606261">
            <w:pPr>
              <w:pStyle w:val="GPsDefinition"/>
              <w:numPr>
                <w:ilvl w:val="0"/>
                <w:numId w:val="27"/>
              </w:numPr>
            </w:pPr>
            <w: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3F789E" w14:paraId="1950BC7C" w14:textId="77777777">
        <w:tc>
          <w:tcPr>
            <w:tcW w:w="2410" w:type="dxa"/>
            <w:shd w:val="clear" w:color="auto" w:fill="auto"/>
            <w:tcMar>
              <w:top w:w="0" w:type="dxa"/>
              <w:left w:w="108" w:type="dxa"/>
              <w:bottom w:w="0" w:type="dxa"/>
              <w:right w:w="108" w:type="dxa"/>
            </w:tcMar>
          </w:tcPr>
          <w:p w14:paraId="7B9A2BBF" w14:textId="77777777" w:rsidR="003F789E" w:rsidRDefault="00606261">
            <w:pPr>
              <w:pStyle w:val="GPSDefinitionTerm"/>
            </w:pPr>
            <w:r>
              <w:t>"Replacement Services"</w:t>
            </w:r>
          </w:p>
        </w:tc>
        <w:tc>
          <w:tcPr>
            <w:tcW w:w="5953" w:type="dxa"/>
            <w:shd w:val="clear" w:color="auto" w:fill="auto"/>
            <w:tcMar>
              <w:top w:w="0" w:type="dxa"/>
              <w:left w:w="108" w:type="dxa"/>
              <w:bottom w:w="0" w:type="dxa"/>
              <w:right w:w="108" w:type="dxa"/>
            </w:tcMar>
          </w:tcPr>
          <w:p w14:paraId="648D3C57" w14:textId="77777777" w:rsidR="003F789E" w:rsidRDefault="00606261">
            <w:pPr>
              <w:pStyle w:val="GPsDefinition"/>
              <w:numPr>
                <w:ilvl w:val="0"/>
                <w:numId w:val="27"/>
              </w:numPr>
            </w:pPr>
            <w:r>
              <w:t>means any services which are substantially similar to any of the Services and which the Customer receives in substitution for any of the Services following the Contract Expiry Date, whether those services are provided by the Customer internally and/or by any third party;</w:t>
            </w:r>
          </w:p>
        </w:tc>
      </w:tr>
      <w:tr w:rsidR="003F789E" w14:paraId="0EA63C1D" w14:textId="77777777">
        <w:tc>
          <w:tcPr>
            <w:tcW w:w="2410" w:type="dxa"/>
            <w:shd w:val="clear" w:color="auto" w:fill="auto"/>
            <w:tcMar>
              <w:top w:w="0" w:type="dxa"/>
              <w:left w:w="108" w:type="dxa"/>
              <w:bottom w:w="0" w:type="dxa"/>
              <w:right w:w="108" w:type="dxa"/>
            </w:tcMar>
          </w:tcPr>
          <w:p w14:paraId="495BA395" w14:textId="77777777" w:rsidR="003F789E" w:rsidRDefault="00606261">
            <w:pPr>
              <w:pStyle w:val="GPSDefinitionTerm"/>
            </w:pPr>
            <w:r>
              <w:t>"Replacement Sub-Contractor"</w:t>
            </w:r>
          </w:p>
        </w:tc>
        <w:tc>
          <w:tcPr>
            <w:tcW w:w="5953" w:type="dxa"/>
            <w:shd w:val="clear" w:color="auto" w:fill="auto"/>
            <w:tcMar>
              <w:top w:w="0" w:type="dxa"/>
              <w:left w:w="108" w:type="dxa"/>
              <w:bottom w:w="0" w:type="dxa"/>
              <w:right w:w="108" w:type="dxa"/>
            </w:tcMar>
          </w:tcPr>
          <w:p w14:paraId="5B9F705B" w14:textId="77777777" w:rsidR="003F789E" w:rsidRDefault="00606261">
            <w:pPr>
              <w:pStyle w:val="GPsDefinition"/>
              <w:numPr>
                <w:ilvl w:val="0"/>
                <w:numId w:val="27"/>
              </w:numPr>
            </w:pPr>
            <w:r>
              <w:t xml:space="preserve">means a sub-contractor of the Replacement Supplier to whom Transferring Supplier Employees will transfer on a Service Transfer Date (or any sub-contractor of any such sub-contractor); </w:t>
            </w:r>
          </w:p>
        </w:tc>
      </w:tr>
      <w:tr w:rsidR="003F789E" w14:paraId="59956541" w14:textId="77777777">
        <w:tc>
          <w:tcPr>
            <w:tcW w:w="2410" w:type="dxa"/>
            <w:shd w:val="clear" w:color="auto" w:fill="auto"/>
            <w:tcMar>
              <w:top w:w="0" w:type="dxa"/>
              <w:left w:w="108" w:type="dxa"/>
              <w:bottom w:w="0" w:type="dxa"/>
              <w:right w:w="108" w:type="dxa"/>
            </w:tcMar>
          </w:tcPr>
          <w:p w14:paraId="1A5CCAFA" w14:textId="77777777" w:rsidR="003F789E" w:rsidRDefault="00606261">
            <w:pPr>
              <w:pStyle w:val="GPSDefinitionTerm"/>
            </w:pPr>
            <w:r>
              <w:t>"Replacement Supplier"</w:t>
            </w:r>
          </w:p>
        </w:tc>
        <w:tc>
          <w:tcPr>
            <w:tcW w:w="5953" w:type="dxa"/>
            <w:shd w:val="clear" w:color="auto" w:fill="auto"/>
            <w:tcMar>
              <w:top w:w="0" w:type="dxa"/>
              <w:left w:w="108" w:type="dxa"/>
              <w:bottom w:w="0" w:type="dxa"/>
              <w:right w:w="108" w:type="dxa"/>
            </w:tcMar>
          </w:tcPr>
          <w:p w14:paraId="74E39343" w14:textId="77777777" w:rsidR="003F789E" w:rsidRDefault="00606261">
            <w:pPr>
              <w:pStyle w:val="GPsDefinition"/>
              <w:numPr>
                <w:ilvl w:val="0"/>
                <w:numId w:val="27"/>
              </w:numPr>
            </w:pPr>
            <w: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3F789E" w14:paraId="41C113F4" w14:textId="77777777">
        <w:tc>
          <w:tcPr>
            <w:tcW w:w="2410" w:type="dxa"/>
            <w:shd w:val="clear" w:color="auto" w:fill="auto"/>
            <w:tcMar>
              <w:top w:w="0" w:type="dxa"/>
              <w:left w:w="108" w:type="dxa"/>
              <w:bottom w:w="0" w:type="dxa"/>
              <w:right w:w="108" w:type="dxa"/>
            </w:tcMar>
          </w:tcPr>
          <w:p w14:paraId="535A4874" w14:textId="77777777" w:rsidR="003F789E" w:rsidRDefault="00606261">
            <w:pPr>
              <w:pStyle w:val="GPSDefinitionTerm"/>
            </w:pPr>
            <w:r>
              <w:t>"Request for Information"</w:t>
            </w:r>
          </w:p>
        </w:tc>
        <w:tc>
          <w:tcPr>
            <w:tcW w:w="5953" w:type="dxa"/>
            <w:shd w:val="clear" w:color="auto" w:fill="auto"/>
            <w:tcMar>
              <w:top w:w="0" w:type="dxa"/>
              <w:left w:w="108" w:type="dxa"/>
              <w:bottom w:w="0" w:type="dxa"/>
              <w:right w:w="108" w:type="dxa"/>
            </w:tcMar>
          </w:tcPr>
          <w:p w14:paraId="499A5BD0" w14:textId="77777777" w:rsidR="003F789E" w:rsidRDefault="00606261">
            <w:pPr>
              <w:pStyle w:val="GPsDefinition"/>
              <w:numPr>
                <w:ilvl w:val="0"/>
                <w:numId w:val="27"/>
              </w:numPr>
            </w:pPr>
            <w:r>
              <w:t>means a request for information or an apparent request relating to this Contract or the provision of the Goods and/or Services or an apparent request for such information under the FOIA or the EIRs;</w:t>
            </w:r>
          </w:p>
        </w:tc>
      </w:tr>
      <w:tr w:rsidR="003F789E" w14:paraId="07FE3866" w14:textId="77777777">
        <w:tc>
          <w:tcPr>
            <w:tcW w:w="2410" w:type="dxa"/>
            <w:shd w:val="clear" w:color="auto" w:fill="auto"/>
            <w:tcMar>
              <w:top w:w="0" w:type="dxa"/>
              <w:left w:w="108" w:type="dxa"/>
              <w:bottom w:w="0" w:type="dxa"/>
              <w:right w:w="108" w:type="dxa"/>
            </w:tcMar>
          </w:tcPr>
          <w:p w14:paraId="272745DE" w14:textId="77777777" w:rsidR="003F789E" w:rsidRDefault="00606261">
            <w:pPr>
              <w:pStyle w:val="GPSDefinitionTerm"/>
            </w:pPr>
            <w:r>
              <w:t>"Restricted Countries"</w:t>
            </w:r>
          </w:p>
        </w:tc>
        <w:tc>
          <w:tcPr>
            <w:tcW w:w="5953" w:type="dxa"/>
            <w:shd w:val="clear" w:color="auto" w:fill="auto"/>
            <w:tcMar>
              <w:top w:w="0" w:type="dxa"/>
              <w:left w:w="108" w:type="dxa"/>
              <w:bottom w:w="0" w:type="dxa"/>
              <w:right w:w="108" w:type="dxa"/>
            </w:tcMar>
          </w:tcPr>
          <w:p w14:paraId="28B02167" w14:textId="77777777" w:rsidR="003F789E" w:rsidRDefault="00606261">
            <w:pPr>
              <w:pStyle w:val="GPsDefinition"/>
              <w:numPr>
                <w:ilvl w:val="0"/>
                <w:numId w:val="27"/>
              </w:numPr>
            </w:pPr>
            <w:r>
              <w:t xml:space="preserve">has the meaning given to it in Clause </w:t>
            </w:r>
            <w:fldSimple w:instr=" REF _Ref363746016 ">
              <w:r>
                <w:t>34.6.5</w:t>
              </w:r>
            </w:fldSimple>
            <w:r>
              <w:t xml:space="preserve"> (Protection of Personal Data);</w:t>
            </w:r>
          </w:p>
        </w:tc>
      </w:tr>
      <w:tr w:rsidR="003F789E" w14:paraId="43483561" w14:textId="77777777">
        <w:tc>
          <w:tcPr>
            <w:tcW w:w="2410" w:type="dxa"/>
            <w:shd w:val="clear" w:color="auto" w:fill="auto"/>
            <w:tcMar>
              <w:top w:w="0" w:type="dxa"/>
              <w:left w:w="108" w:type="dxa"/>
              <w:bottom w:w="0" w:type="dxa"/>
              <w:right w:w="108" w:type="dxa"/>
            </w:tcMar>
          </w:tcPr>
          <w:p w14:paraId="3EC65B93" w14:textId="77777777" w:rsidR="003F789E" w:rsidRDefault="00606261">
            <w:pPr>
              <w:pStyle w:val="GPSDefinitionTerm"/>
            </w:pPr>
            <w:r>
              <w:t>"Satisfaction Certificate"</w:t>
            </w:r>
          </w:p>
        </w:tc>
        <w:tc>
          <w:tcPr>
            <w:tcW w:w="5953" w:type="dxa"/>
            <w:shd w:val="clear" w:color="auto" w:fill="auto"/>
            <w:tcMar>
              <w:top w:w="0" w:type="dxa"/>
              <w:left w:w="108" w:type="dxa"/>
              <w:bottom w:w="0" w:type="dxa"/>
              <w:right w:w="108" w:type="dxa"/>
            </w:tcMar>
          </w:tcPr>
          <w:p w14:paraId="5AB3EAEC" w14:textId="77777777" w:rsidR="003F789E" w:rsidRDefault="00606261">
            <w:pPr>
              <w:pStyle w:val="GPsDefinition"/>
              <w:numPr>
                <w:ilvl w:val="0"/>
                <w:numId w:val="27"/>
              </w:numPr>
            </w:pPr>
            <w:r>
              <w:t>means the certificate materially in the form of the document contained in Contract Schedule 5 (Testing) granted by the Customer when the Supplier has Achieved a Milestone or a Test;</w:t>
            </w:r>
          </w:p>
        </w:tc>
      </w:tr>
      <w:tr w:rsidR="003F789E" w14:paraId="3308A81E" w14:textId="77777777">
        <w:tc>
          <w:tcPr>
            <w:tcW w:w="2410" w:type="dxa"/>
            <w:shd w:val="clear" w:color="auto" w:fill="auto"/>
            <w:tcMar>
              <w:top w:w="0" w:type="dxa"/>
              <w:left w:w="108" w:type="dxa"/>
              <w:bottom w:w="0" w:type="dxa"/>
              <w:right w:w="108" w:type="dxa"/>
            </w:tcMar>
          </w:tcPr>
          <w:p w14:paraId="44349551" w14:textId="77777777" w:rsidR="003F789E" w:rsidRDefault="00606261">
            <w:pPr>
              <w:pStyle w:val="GPSDefinitionTerm"/>
            </w:pPr>
            <w:r>
              <w:t xml:space="preserve">"Security Management Plan" </w:t>
            </w:r>
          </w:p>
        </w:tc>
        <w:tc>
          <w:tcPr>
            <w:tcW w:w="5953" w:type="dxa"/>
            <w:shd w:val="clear" w:color="auto" w:fill="auto"/>
            <w:tcMar>
              <w:top w:w="0" w:type="dxa"/>
              <w:left w:w="108" w:type="dxa"/>
              <w:bottom w:w="0" w:type="dxa"/>
              <w:right w:w="108" w:type="dxa"/>
            </w:tcMar>
          </w:tcPr>
          <w:p w14:paraId="30511E6A" w14:textId="77777777" w:rsidR="003F789E" w:rsidRDefault="00606261">
            <w:pPr>
              <w:pStyle w:val="GPsDefinition"/>
              <w:numPr>
                <w:ilvl w:val="0"/>
                <w:numId w:val="27"/>
              </w:numPr>
            </w:pPr>
            <w:r>
              <w:t xml:space="preserve">means the Suppliers security management plan prepared pursuant to paragraph </w:t>
            </w:r>
            <w:fldSimple w:instr=" REF _Ref365637318 ">
              <w:r>
                <w:t>4</w:t>
              </w:r>
            </w:fldSimple>
            <w:r>
              <w:t xml:space="preserve"> of Contract Schedule 7 (Security) a draft of which has been provided by the Supplier to the Customer in accordance with paragraph </w:t>
            </w:r>
            <w:fldSimple w:instr=" REF _Ref365637318 ">
              <w:r>
                <w:t>4</w:t>
              </w:r>
            </w:fldSimple>
            <w:r>
              <w:t xml:space="preserve"> of Contract Schedule 7 (Security) and as updated from time to time;</w:t>
            </w:r>
          </w:p>
        </w:tc>
      </w:tr>
      <w:tr w:rsidR="003F789E" w14:paraId="0D7D0F1B" w14:textId="77777777">
        <w:tc>
          <w:tcPr>
            <w:tcW w:w="2410" w:type="dxa"/>
            <w:shd w:val="clear" w:color="auto" w:fill="auto"/>
            <w:tcMar>
              <w:top w:w="0" w:type="dxa"/>
              <w:left w:w="108" w:type="dxa"/>
              <w:bottom w:w="0" w:type="dxa"/>
              <w:right w:w="108" w:type="dxa"/>
            </w:tcMar>
          </w:tcPr>
          <w:p w14:paraId="6E26580B" w14:textId="77777777" w:rsidR="003F789E" w:rsidRDefault="00606261">
            <w:pPr>
              <w:pStyle w:val="GPSDefinitionTerm"/>
            </w:pPr>
            <w:r>
              <w:t>"Security Policy"</w:t>
            </w:r>
          </w:p>
        </w:tc>
        <w:tc>
          <w:tcPr>
            <w:tcW w:w="5953" w:type="dxa"/>
            <w:shd w:val="clear" w:color="auto" w:fill="auto"/>
            <w:tcMar>
              <w:top w:w="0" w:type="dxa"/>
              <w:left w:w="108" w:type="dxa"/>
              <w:bottom w:w="0" w:type="dxa"/>
              <w:right w:w="108" w:type="dxa"/>
            </w:tcMar>
          </w:tcPr>
          <w:p w14:paraId="500C9355" w14:textId="77777777" w:rsidR="003F789E" w:rsidRDefault="00606261">
            <w:pPr>
              <w:pStyle w:val="GPsDefinition"/>
              <w:numPr>
                <w:ilvl w:val="0"/>
                <w:numId w:val="27"/>
              </w:numPr>
            </w:pPr>
            <w:r>
              <w:t>means the Customer's security policy, referred to in the Contract Order Form, in force as at the Contract Commencement Date (a copy of which has been supplied to the Supplier), as updated from time to time and notified to the Supplier;</w:t>
            </w:r>
          </w:p>
        </w:tc>
      </w:tr>
      <w:tr w:rsidR="003F789E" w14:paraId="7BA69F3B" w14:textId="77777777">
        <w:tc>
          <w:tcPr>
            <w:tcW w:w="2410" w:type="dxa"/>
            <w:shd w:val="clear" w:color="auto" w:fill="auto"/>
            <w:tcMar>
              <w:top w:w="0" w:type="dxa"/>
              <w:left w:w="108" w:type="dxa"/>
              <w:bottom w:w="0" w:type="dxa"/>
              <w:right w:w="108" w:type="dxa"/>
            </w:tcMar>
          </w:tcPr>
          <w:p w14:paraId="11B92F84" w14:textId="77777777" w:rsidR="003F789E" w:rsidRDefault="00606261">
            <w:pPr>
              <w:pStyle w:val="GPSDefinitionTerm"/>
            </w:pPr>
            <w:r>
              <w:t>"Security Policy Framework”</w:t>
            </w:r>
          </w:p>
        </w:tc>
        <w:tc>
          <w:tcPr>
            <w:tcW w:w="5953" w:type="dxa"/>
            <w:shd w:val="clear" w:color="auto" w:fill="auto"/>
            <w:tcMar>
              <w:top w:w="0" w:type="dxa"/>
              <w:left w:w="108" w:type="dxa"/>
              <w:bottom w:w="0" w:type="dxa"/>
              <w:right w:w="108" w:type="dxa"/>
            </w:tcMar>
          </w:tcPr>
          <w:p w14:paraId="086090FB" w14:textId="77777777" w:rsidR="003F789E" w:rsidRDefault="00606261">
            <w:pPr>
              <w:pStyle w:val="GPsDefinition"/>
              <w:numPr>
                <w:ilvl w:val="0"/>
                <w:numId w:val="27"/>
              </w:numPr>
            </w:pPr>
            <w:r>
              <w:t>the current HMG Security Policy DPS that can be found at https://www.gov.uk/government/publications/security-policy-DPS;</w:t>
            </w:r>
          </w:p>
        </w:tc>
      </w:tr>
      <w:tr w:rsidR="003F789E" w14:paraId="069652EC" w14:textId="77777777">
        <w:tc>
          <w:tcPr>
            <w:tcW w:w="2410" w:type="dxa"/>
            <w:shd w:val="clear" w:color="auto" w:fill="auto"/>
            <w:tcMar>
              <w:top w:w="0" w:type="dxa"/>
              <w:left w:w="108" w:type="dxa"/>
              <w:bottom w:w="0" w:type="dxa"/>
              <w:right w:w="108" w:type="dxa"/>
            </w:tcMar>
          </w:tcPr>
          <w:p w14:paraId="4237A786" w14:textId="77777777" w:rsidR="003F789E" w:rsidRDefault="00606261">
            <w:pPr>
              <w:pStyle w:val="GPSDefinitionTerm"/>
            </w:pPr>
            <w:r>
              <w:t>"Service Credit Cap"</w:t>
            </w:r>
          </w:p>
        </w:tc>
        <w:tc>
          <w:tcPr>
            <w:tcW w:w="5953" w:type="dxa"/>
            <w:shd w:val="clear" w:color="auto" w:fill="auto"/>
            <w:tcMar>
              <w:top w:w="0" w:type="dxa"/>
              <w:left w:w="108" w:type="dxa"/>
              <w:bottom w:w="0" w:type="dxa"/>
              <w:right w:w="108" w:type="dxa"/>
            </w:tcMar>
          </w:tcPr>
          <w:p w14:paraId="6C229AB7" w14:textId="77777777" w:rsidR="003F789E" w:rsidRDefault="00606261">
            <w:pPr>
              <w:pStyle w:val="GPsDefinition"/>
              <w:numPr>
                <w:ilvl w:val="0"/>
                <w:numId w:val="27"/>
              </w:numPr>
            </w:pPr>
            <w:r>
              <w:t>has the meaning given to it in the Contract Order Form;</w:t>
            </w:r>
          </w:p>
        </w:tc>
      </w:tr>
      <w:tr w:rsidR="003F789E" w14:paraId="061270F8" w14:textId="77777777">
        <w:tc>
          <w:tcPr>
            <w:tcW w:w="2410" w:type="dxa"/>
            <w:shd w:val="clear" w:color="auto" w:fill="auto"/>
            <w:tcMar>
              <w:top w:w="0" w:type="dxa"/>
              <w:left w:w="108" w:type="dxa"/>
              <w:bottom w:w="0" w:type="dxa"/>
              <w:right w:w="108" w:type="dxa"/>
            </w:tcMar>
          </w:tcPr>
          <w:p w14:paraId="4FF7E5B3" w14:textId="77777777" w:rsidR="003F789E" w:rsidRDefault="00606261">
            <w:pPr>
              <w:pStyle w:val="GPSDefinitionTerm"/>
            </w:pPr>
            <w:r>
              <w:t>"Service Credits"</w:t>
            </w:r>
          </w:p>
        </w:tc>
        <w:tc>
          <w:tcPr>
            <w:tcW w:w="5953" w:type="dxa"/>
            <w:shd w:val="clear" w:color="auto" w:fill="auto"/>
            <w:tcMar>
              <w:top w:w="0" w:type="dxa"/>
              <w:left w:w="108" w:type="dxa"/>
              <w:bottom w:w="0" w:type="dxa"/>
              <w:right w:w="108" w:type="dxa"/>
            </w:tcMar>
          </w:tcPr>
          <w:p w14:paraId="7433E62E" w14:textId="77777777" w:rsidR="003F789E" w:rsidRDefault="00606261">
            <w:pPr>
              <w:pStyle w:val="GPsDefinition"/>
              <w:numPr>
                <w:ilvl w:val="0"/>
                <w:numId w:val="27"/>
              </w:numPr>
            </w:pPr>
            <w:r>
              <w:t>means any service credits specified in Annex 1 to Part A of Contract Schedule 6 (Service Levels, Service Credits and Performance Monitoring) being payable by the Supplier to the Customer in respect of any failure by the Supplier to meet one or more Service Levels;</w:t>
            </w:r>
          </w:p>
        </w:tc>
      </w:tr>
      <w:tr w:rsidR="003F789E" w14:paraId="25B48ECB" w14:textId="77777777">
        <w:tc>
          <w:tcPr>
            <w:tcW w:w="2410" w:type="dxa"/>
            <w:shd w:val="clear" w:color="auto" w:fill="auto"/>
            <w:tcMar>
              <w:top w:w="0" w:type="dxa"/>
              <w:left w:w="108" w:type="dxa"/>
              <w:bottom w:w="0" w:type="dxa"/>
              <w:right w:w="108" w:type="dxa"/>
            </w:tcMar>
          </w:tcPr>
          <w:p w14:paraId="0C84901F" w14:textId="77777777" w:rsidR="003F789E" w:rsidRDefault="00606261">
            <w:pPr>
              <w:pStyle w:val="GPSDefinitionTerm"/>
            </w:pPr>
            <w:r>
              <w:t>"Service Failure"</w:t>
            </w:r>
          </w:p>
        </w:tc>
        <w:tc>
          <w:tcPr>
            <w:tcW w:w="5953" w:type="dxa"/>
            <w:shd w:val="clear" w:color="auto" w:fill="auto"/>
            <w:tcMar>
              <w:top w:w="0" w:type="dxa"/>
              <w:left w:w="108" w:type="dxa"/>
              <w:bottom w:w="0" w:type="dxa"/>
              <w:right w:w="108" w:type="dxa"/>
            </w:tcMar>
          </w:tcPr>
          <w:p w14:paraId="5499A750" w14:textId="77777777" w:rsidR="003F789E" w:rsidRDefault="00606261">
            <w:pPr>
              <w:pStyle w:val="GPsDefinition"/>
              <w:numPr>
                <w:ilvl w:val="0"/>
                <w:numId w:val="27"/>
              </w:numPr>
            </w:pPr>
            <w:r>
              <w:t>means an unplanned failure and interruption to the provision of the Goods and/or Services, reduction in the quality of the provision of the Goods and/or Services or event which could affect the provision of the Goods and/or Services in the future;</w:t>
            </w:r>
          </w:p>
        </w:tc>
      </w:tr>
      <w:tr w:rsidR="003F789E" w14:paraId="34DB1FFD" w14:textId="77777777">
        <w:tc>
          <w:tcPr>
            <w:tcW w:w="2410" w:type="dxa"/>
            <w:shd w:val="clear" w:color="auto" w:fill="auto"/>
            <w:tcMar>
              <w:top w:w="0" w:type="dxa"/>
              <w:left w:w="108" w:type="dxa"/>
              <w:bottom w:w="0" w:type="dxa"/>
              <w:right w:w="108" w:type="dxa"/>
            </w:tcMar>
          </w:tcPr>
          <w:p w14:paraId="1AD6B659" w14:textId="77777777" w:rsidR="003F789E" w:rsidRDefault="00606261">
            <w:pPr>
              <w:pStyle w:val="GPSDefinitionTerm"/>
            </w:pPr>
            <w:r>
              <w:t>"Service Level Failure"</w:t>
            </w:r>
          </w:p>
        </w:tc>
        <w:tc>
          <w:tcPr>
            <w:tcW w:w="5953" w:type="dxa"/>
            <w:shd w:val="clear" w:color="auto" w:fill="auto"/>
            <w:tcMar>
              <w:top w:w="0" w:type="dxa"/>
              <w:left w:w="108" w:type="dxa"/>
              <w:bottom w:w="0" w:type="dxa"/>
              <w:right w:w="108" w:type="dxa"/>
            </w:tcMar>
          </w:tcPr>
          <w:p w14:paraId="3A1E3B71" w14:textId="77777777" w:rsidR="003F789E" w:rsidRDefault="00606261">
            <w:pPr>
              <w:pStyle w:val="GPsDefinition"/>
              <w:numPr>
                <w:ilvl w:val="0"/>
                <w:numId w:val="27"/>
              </w:numPr>
            </w:pPr>
            <w:r>
              <w:t>means a failure to meet the Service Level Performance Measure in respect of a Service Level Performance Criterion;</w:t>
            </w:r>
          </w:p>
        </w:tc>
      </w:tr>
      <w:tr w:rsidR="003F789E" w14:paraId="46F3825F" w14:textId="77777777">
        <w:tc>
          <w:tcPr>
            <w:tcW w:w="2410" w:type="dxa"/>
            <w:shd w:val="clear" w:color="auto" w:fill="auto"/>
            <w:tcMar>
              <w:top w:w="0" w:type="dxa"/>
              <w:left w:w="108" w:type="dxa"/>
              <w:bottom w:w="0" w:type="dxa"/>
              <w:right w:w="108" w:type="dxa"/>
            </w:tcMar>
          </w:tcPr>
          <w:p w14:paraId="556700C1" w14:textId="77777777" w:rsidR="003F789E" w:rsidRDefault="00606261">
            <w:pPr>
              <w:pStyle w:val="GPSDefinitionTerm"/>
            </w:pPr>
            <w:r>
              <w:t>"Service Level Performance Criteria"</w:t>
            </w:r>
          </w:p>
        </w:tc>
        <w:tc>
          <w:tcPr>
            <w:tcW w:w="5953" w:type="dxa"/>
            <w:shd w:val="clear" w:color="auto" w:fill="auto"/>
            <w:tcMar>
              <w:top w:w="0" w:type="dxa"/>
              <w:left w:w="108" w:type="dxa"/>
              <w:bottom w:w="0" w:type="dxa"/>
              <w:right w:w="108" w:type="dxa"/>
            </w:tcMar>
          </w:tcPr>
          <w:p w14:paraId="6B94CFC4" w14:textId="77777777" w:rsidR="003F789E" w:rsidRDefault="00606261">
            <w:pPr>
              <w:pStyle w:val="GPsDefinition"/>
              <w:numPr>
                <w:ilvl w:val="0"/>
                <w:numId w:val="27"/>
              </w:numPr>
            </w:pPr>
            <w:r>
              <w:t xml:space="preserve">has the meaning given to it in paragraph </w:t>
            </w:r>
            <w:fldSimple w:instr=" REF _Ref365637499 ">
              <w:r>
                <w:t>4.2</w:t>
              </w:r>
            </w:fldSimple>
            <w:r>
              <w:t xml:space="preserve"> of Part A of Contract Schedule 6 (Service Levels, Service Credits and Performance Monitoring);</w:t>
            </w:r>
          </w:p>
        </w:tc>
      </w:tr>
      <w:tr w:rsidR="003F789E" w14:paraId="3B83B621" w14:textId="77777777">
        <w:tc>
          <w:tcPr>
            <w:tcW w:w="2410" w:type="dxa"/>
            <w:shd w:val="clear" w:color="auto" w:fill="auto"/>
            <w:tcMar>
              <w:top w:w="0" w:type="dxa"/>
              <w:left w:w="108" w:type="dxa"/>
              <w:bottom w:w="0" w:type="dxa"/>
              <w:right w:w="108" w:type="dxa"/>
            </w:tcMar>
          </w:tcPr>
          <w:p w14:paraId="06DD4D35" w14:textId="77777777" w:rsidR="003F789E" w:rsidRDefault="00606261">
            <w:pPr>
              <w:pStyle w:val="GPSDefinitionTerm"/>
            </w:pPr>
            <w:r>
              <w:t>"Service Level Performance Measure"</w:t>
            </w:r>
          </w:p>
        </w:tc>
        <w:tc>
          <w:tcPr>
            <w:tcW w:w="5953" w:type="dxa"/>
            <w:shd w:val="clear" w:color="auto" w:fill="auto"/>
            <w:tcMar>
              <w:top w:w="0" w:type="dxa"/>
              <w:left w:w="108" w:type="dxa"/>
              <w:bottom w:w="0" w:type="dxa"/>
              <w:right w:w="108" w:type="dxa"/>
            </w:tcMar>
          </w:tcPr>
          <w:p w14:paraId="72E7A3CC" w14:textId="77777777" w:rsidR="003F789E" w:rsidRDefault="00606261">
            <w:pPr>
              <w:pStyle w:val="GPsDefinition"/>
              <w:numPr>
                <w:ilvl w:val="0"/>
                <w:numId w:val="27"/>
              </w:numPr>
            </w:pPr>
            <w:r>
              <w:t>shall be as set out against the relevant Service Level Performance Criterion in Annex 1 of Part A of Contract Schedule 6 (Service Levels, Service Credits and Performance Monitoring);</w:t>
            </w:r>
          </w:p>
        </w:tc>
      </w:tr>
      <w:tr w:rsidR="003F789E" w14:paraId="43ECE025" w14:textId="77777777">
        <w:tc>
          <w:tcPr>
            <w:tcW w:w="2410" w:type="dxa"/>
            <w:shd w:val="clear" w:color="auto" w:fill="auto"/>
            <w:tcMar>
              <w:top w:w="0" w:type="dxa"/>
              <w:left w:w="108" w:type="dxa"/>
              <w:bottom w:w="0" w:type="dxa"/>
              <w:right w:w="108" w:type="dxa"/>
            </w:tcMar>
          </w:tcPr>
          <w:p w14:paraId="46EEF4EB" w14:textId="77777777" w:rsidR="003F789E" w:rsidRDefault="00606261">
            <w:pPr>
              <w:pStyle w:val="GPSDefinitionTerm"/>
            </w:pPr>
            <w:r>
              <w:t>"Service Level Threshold"</w:t>
            </w:r>
          </w:p>
        </w:tc>
        <w:tc>
          <w:tcPr>
            <w:tcW w:w="5953" w:type="dxa"/>
            <w:shd w:val="clear" w:color="auto" w:fill="auto"/>
            <w:tcMar>
              <w:top w:w="0" w:type="dxa"/>
              <w:left w:w="108" w:type="dxa"/>
              <w:bottom w:w="0" w:type="dxa"/>
              <w:right w:w="108" w:type="dxa"/>
            </w:tcMar>
          </w:tcPr>
          <w:p w14:paraId="5836A88C" w14:textId="77777777" w:rsidR="003F789E" w:rsidRDefault="00606261">
            <w:pPr>
              <w:pStyle w:val="GPsDefinition"/>
              <w:numPr>
                <w:ilvl w:val="0"/>
                <w:numId w:val="27"/>
              </w:numPr>
            </w:pPr>
            <w:r>
              <w:t>shall be as set out against the relevant Service Level Performance Criterion in Annex 1 of Part A of Contract Schedule 6 (Service Levels, Service Credits and Performance Monitoring);</w:t>
            </w:r>
          </w:p>
        </w:tc>
      </w:tr>
      <w:tr w:rsidR="003F789E" w14:paraId="1978CC80" w14:textId="77777777">
        <w:tc>
          <w:tcPr>
            <w:tcW w:w="2410" w:type="dxa"/>
            <w:shd w:val="clear" w:color="auto" w:fill="auto"/>
            <w:tcMar>
              <w:top w:w="0" w:type="dxa"/>
              <w:left w:w="108" w:type="dxa"/>
              <w:bottom w:w="0" w:type="dxa"/>
              <w:right w:w="108" w:type="dxa"/>
            </w:tcMar>
          </w:tcPr>
          <w:p w14:paraId="715FCABF" w14:textId="77777777" w:rsidR="003F789E" w:rsidRDefault="00606261">
            <w:pPr>
              <w:pStyle w:val="GPSDefinitionTerm"/>
            </w:pPr>
            <w:r>
              <w:t>"Service Levels"</w:t>
            </w:r>
          </w:p>
        </w:tc>
        <w:tc>
          <w:tcPr>
            <w:tcW w:w="5953" w:type="dxa"/>
            <w:shd w:val="clear" w:color="auto" w:fill="auto"/>
            <w:tcMar>
              <w:top w:w="0" w:type="dxa"/>
              <w:left w:w="108" w:type="dxa"/>
              <w:bottom w:w="0" w:type="dxa"/>
              <w:right w:w="108" w:type="dxa"/>
            </w:tcMar>
          </w:tcPr>
          <w:p w14:paraId="02F20364" w14:textId="77777777" w:rsidR="003F789E" w:rsidRDefault="00606261">
            <w:pPr>
              <w:pStyle w:val="GPsDefinition"/>
              <w:numPr>
                <w:ilvl w:val="0"/>
                <w:numId w:val="27"/>
              </w:numPr>
            </w:pPr>
            <w:r>
              <w:t>means any service levels applicable to the provision of the Goods and/or Services under this Contract specified in Annex 1 to Part A of Contract Schedule 6 (Service Levels, Service Credits and Performance Monitoring);</w:t>
            </w:r>
          </w:p>
        </w:tc>
      </w:tr>
      <w:tr w:rsidR="003F789E" w14:paraId="32BE5555" w14:textId="77777777">
        <w:tc>
          <w:tcPr>
            <w:tcW w:w="2410" w:type="dxa"/>
            <w:shd w:val="clear" w:color="auto" w:fill="auto"/>
            <w:tcMar>
              <w:top w:w="0" w:type="dxa"/>
              <w:left w:w="108" w:type="dxa"/>
              <w:bottom w:w="0" w:type="dxa"/>
              <w:right w:w="108" w:type="dxa"/>
            </w:tcMar>
          </w:tcPr>
          <w:p w14:paraId="4A4A14AE" w14:textId="77777777" w:rsidR="003F789E" w:rsidRDefault="00606261">
            <w:pPr>
              <w:pStyle w:val="GPSDefinitionTerm"/>
            </w:pPr>
            <w:r>
              <w:t>"Service Period"</w:t>
            </w:r>
          </w:p>
        </w:tc>
        <w:tc>
          <w:tcPr>
            <w:tcW w:w="5953" w:type="dxa"/>
            <w:shd w:val="clear" w:color="auto" w:fill="auto"/>
            <w:tcMar>
              <w:top w:w="0" w:type="dxa"/>
              <w:left w:w="108" w:type="dxa"/>
              <w:bottom w:w="0" w:type="dxa"/>
              <w:right w:w="108" w:type="dxa"/>
            </w:tcMar>
          </w:tcPr>
          <w:p w14:paraId="17084150" w14:textId="77777777" w:rsidR="003F789E" w:rsidRDefault="00606261">
            <w:pPr>
              <w:pStyle w:val="GPsDefinition"/>
              <w:numPr>
                <w:ilvl w:val="0"/>
                <w:numId w:val="27"/>
              </w:numPr>
            </w:pPr>
            <w:r>
              <w:t xml:space="preserve">has the meaning given to in paragraph </w:t>
            </w:r>
            <w:fldSimple w:instr=" REF _Ref365637636 ">
              <w:r>
                <w:t>5.1</w:t>
              </w:r>
            </w:fldSimple>
            <w:r>
              <w:t xml:space="preserve"> of Contract Schedule 6 (Service Levels, Service Credits and Performance Monitoring);</w:t>
            </w:r>
          </w:p>
        </w:tc>
      </w:tr>
      <w:tr w:rsidR="003F789E" w14:paraId="38372462" w14:textId="77777777">
        <w:tc>
          <w:tcPr>
            <w:tcW w:w="2410" w:type="dxa"/>
            <w:shd w:val="clear" w:color="auto" w:fill="auto"/>
            <w:tcMar>
              <w:top w:w="0" w:type="dxa"/>
              <w:left w:w="108" w:type="dxa"/>
              <w:bottom w:w="0" w:type="dxa"/>
              <w:right w:w="108" w:type="dxa"/>
            </w:tcMar>
          </w:tcPr>
          <w:p w14:paraId="4ADC6B5B" w14:textId="77777777" w:rsidR="003F789E" w:rsidRDefault="00606261">
            <w:pPr>
              <w:pStyle w:val="GPSDefinitionTerm"/>
            </w:pPr>
            <w:r>
              <w:t>"Service Transfer"</w:t>
            </w:r>
          </w:p>
        </w:tc>
        <w:tc>
          <w:tcPr>
            <w:tcW w:w="5953" w:type="dxa"/>
            <w:shd w:val="clear" w:color="auto" w:fill="auto"/>
            <w:tcMar>
              <w:top w:w="0" w:type="dxa"/>
              <w:left w:w="108" w:type="dxa"/>
              <w:bottom w:w="0" w:type="dxa"/>
              <w:right w:w="108" w:type="dxa"/>
            </w:tcMar>
          </w:tcPr>
          <w:p w14:paraId="050F54DC" w14:textId="77777777" w:rsidR="003F789E" w:rsidRDefault="00606261">
            <w:pPr>
              <w:pStyle w:val="GPsDefinition"/>
              <w:numPr>
                <w:ilvl w:val="0"/>
                <w:numId w:val="27"/>
              </w:numPr>
            </w:pPr>
            <w:r>
              <w:t>means any transfer of the Goods and/or Services (or any part of the Goods and/or Services), for whatever reason, from the Supplier or any Sub-Contractor to a Replacement Supplier or a Replacement Sub-Contractor;</w:t>
            </w:r>
          </w:p>
        </w:tc>
      </w:tr>
      <w:tr w:rsidR="003F789E" w14:paraId="0088CACA" w14:textId="77777777">
        <w:tc>
          <w:tcPr>
            <w:tcW w:w="2410" w:type="dxa"/>
            <w:shd w:val="clear" w:color="auto" w:fill="auto"/>
            <w:tcMar>
              <w:top w:w="0" w:type="dxa"/>
              <w:left w:w="108" w:type="dxa"/>
              <w:bottom w:w="0" w:type="dxa"/>
              <w:right w:w="108" w:type="dxa"/>
            </w:tcMar>
          </w:tcPr>
          <w:p w14:paraId="367BA0BD" w14:textId="77777777" w:rsidR="003F789E" w:rsidRDefault="00606261">
            <w:pPr>
              <w:pStyle w:val="GPSDefinitionTerm"/>
            </w:pPr>
            <w:r>
              <w:t>"Service Transfer Date"</w:t>
            </w:r>
          </w:p>
        </w:tc>
        <w:tc>
          <w:tcPr>
            <w:tcW w:w="5953" w:type="dxa"/>
            <w:shd w:val="clear" w:color="auto" w:fill="auto"/>
            <w:tcMar>
              <w:top w:w="0" w:type="dxa"/>
              <w:left w:w="108" w:type="dxa"/>
              <w:bottom w:w="0" w:type="dxa"/>
              <w:right w:w="108" w:type="dxa"/>
            </w:tcMar>
          </w:tcPr>
          <w:p w14:paraId="3FD24408" w14:textId="77777777" w:rsidR="003F789E" w:rsidRDefault="00606261">
            <w:pPr>
              <w:pStyle w:val="GPsDefinition"/>
              <w:numPr>
                <w:ilvl w:val="0"/>
                <w:numId w:val="27"/>
              </w:numPr>
            </w:pPr>
            <w:r>
              <w:rPr>
                <w:color w:val="000000"/>
              </w:rPr>
              <w:t>means the date</w:t>
            </w:r>
            <w:r>
              <w:t xml:space="preserve"> of a Service Transfer;</w:t>
            </w:r>
          </w:p>
        </w:tc>
      </w:tr>
      <w:tr w:rsidR="003F789E" w14:paraId="3ACD3E01" w14:textId="77777777">
        <w:tc>
          <w:tcPr>
            <w:tcW w:w="2410" w:type="dxa"/>
            <w:shd w:val="clear" w:color="auto" w:fill="auto"/>
            <w:tcMar>
              <w:top w:w="0" w:type="dxa"/>
              <w:left w:w="108" w:type="dxa"/>
              <w:bottom w:w="0" w:type="dxa"/>
              <w:right w:w="108" w:type="dxa"/>
            </w:tcMar>
          </w:tcPr>
          <w:p w14:paraId="1AD85FBB" w14:textId="77777777" w:rsidR="003F789E" w:rsidRDefault="00606261">
            <w:pPr>
              <w:pStyle w:val="GPSDefinitionTerm"/>
            </w:pPr>
            <w:r>
              <w:t>"Services"</w:t>
            </w:r>
          </w:p>
        </w:tc>
        <w:tc>
          <w:tcPr>
            <w:tcW w:w="5953" w:type="dxa"/>
            <w:shd w:val="clear" w:color="auto" w:fill="auto"/>
            <w:tcMar>
              <w:top w:w="0" w:type="dxa"/>
              <w:left w:w="108" w:type="dxa"/>
              <w:bottom w:w="0" w:type="dxa"/>
              <w:right w:w="108" w:type="dxa"/>
            </w:tcMar>
          </w:tcPr>
          <w:p w14:paraId="79DD532F" w14:textId="77777777" w:rsidR="003F789E" w:rsidRDefault="00606261">
            <w:pPr>
              <w:pStyle w:val="GPsDefinition"/>
              <w:numPr>
                <w:ilvl w:val="0"/>
                <w:numId w:val="27"/>
              </w:numPr>
            </w:pPr>
            <w:r>
              <w:t>means the services to be provided by the Supplier to the Customer as referred to in Annex A of Contract Schedule 2 (Goods and Services);</w:t>
            </w:r>
          </w:p>
        </w:tc>
      </w:tr>
      <w:tr w:rsidR="003F789E" w14:paraId="7755F746" w14:textId="77777777">
        <w:tc>
          <w:tcPr>
            <w:tcW w:w="2410" w:type="dxa"/>
            <w:shd w:val="clear" w:color="auto" w:fill="auto"/>
            <w:tcMar>
              <w:top w:w="0" w:type="dxa"/>
              <w:left w:w="108" w:type="dxa"/>
              <w:bottom w:w="0" w:type="dxa"/>
              <w:right w:w="108" w:type="dxa"/>
            </w:tcMar>
          </w:tcPr>
          <w:p w14:paraId="6ED07B43" w14:textId="77777777" w:rsidR="003F789E" w:rsidRDefault="00606261">
            <w:pPr>
              <w:pStyle w:val="GPSDefinitionTerm"/>
            </w:pPr>
            <w:r>
              <w:t>"Sites"</w:t>
            </w:r>
          </w:p>
        </w:tc>
        <w:tc>
          <w:tcPr>
            <w:tcW w:w="5953" w:type="dxa"/>
            <w:shd w:val="clear" w:color="auto" w:fill="auto"/>
            <w:tcMar>
              <w:top w:w="0" w:type="dxa"/>
              <w:left w:w="108" w:type="dxa"/>
              <w:bottom w:w="0" w:type="dxa"/>
              <w:right w:w="108" w:type="dxa"/>
            </w:tcMar>
          </w:tcPr>
          <w:p w14:paraId="4F159D72" w14:textId="77777777" w:rsidR="003F789E" w:rsidRDefault="00606261">
            <w:pPr>
              <w:pStyle w:val="GPsDefinition"/>
              <w:numPr>
                <w:ilvl w:val="0"/>
                <w:numId w:val="27"/>
              </w:numPr>
            </w:pPr>
            <w:r>
              <w:t>means any premises (including the Customer Premises, the Suppliers premises or third party premises) from, to or at which:</w:t>
            </w:r>
          </w:p>
          <w:p w14:paraId="0B45EBAB" w14:textId="77777777" w:rsidR="003F789E" w:rsidRDefault="00606261">
            <w:pPr>
              <w:pStyle w:val="GPSDefinitionL2"/>
              <w:numPr>
                <w:ilvl w:val="1"/>
                <w:numId w:val="27"/>
              </w:numPr>
            </w:pPr>
            <w:r>
              <w:t>the Goods and/or Services are (or are to be) provided; or</w:t>
            </w:r>
          </w:p>
          <w:p w14:paraId="146EBD04" w14:textId="77777777" w:rsidR="003F789E" w:rsidRDefault="00606261">
            <w:pPr>
              <w:pStyle w:val="GPSDefinitionL2"/>
              <w:numPr>
                <w:ilvl w:val="1"/>
                <w:numId w:val="27"/>
              </w:numPr>
            </w:pPr>
            <w:r>
              <w:t>the Supplier manages, organises or otherwise directs the provision or the use of the Goods and/or Services.</w:t>
            </w:r>
          </w:p>
        </w:tc>
      </w:tr>
      <w:tr w:rsidR="003F789E" w14:paraId="69849CE5" w14:textId="77777777">
        <w:tc>
          <w:tcPr>
            <w:tcW w:w="2410" w:type="dxa"/>
            <w:shd w:val="clear" w:color="auto" w:fill="auto"/>
            <w:tcMar>
              <w:top w:w="0" w:type="dxa"/>
              <w:left w:w="108" w:type="dxa"/>
              <w:bottom w:w="0" w:type="dxa"/>
              <w:right w:w="108" w:type="dxa"/>
            </w:tcMar>
          </w:tcPr>
          <w:p w14:paraId="37FC3ACE" w14:textId="77777777" w:rsidR="003F789E" w:rsidRDefault="00606261">
            <w:pPr>
              <w:pStyle w:val="GPSDefinitionTerm"/>
            </w:pPr>
            <w:r>
              <w:t>"Specific Change in Law"</w:t>
            </w:r>
          </w:p>
        </w:tc>
        <w:tc>
          <w:tcPr>
            <w:tcW w:w="5953" w:type="dxa"/>
            <w:shd w:val="clear" w:color="auto" w:fill="auto"/>
            <w:tcMar>
              <w:top w:w="0" w:type="dxa"/>
              <w:left w:w="108" w:type="dxa"/>
              <w:bottom w:w="0" w:type="dxa"/>
              <w:right w:w="108" w:type="dxa"/>
            </w:tcMar>
          </w:tcPr>
          <w:p w14:paraId="6268CCC5" w14:textId="77777777" w:rsidR="003F789E" w:rsidRDefault="00606261">
            <w:pPr>
              <w:pStyle w:val="GPsDefinition"/>
              <w:numPr>
                <w:ilvl w:val="0"/>
                <w:numId w:val="27"/>
              </w:numPr>
            </w:pPr>
            <w:r>
              <w:t>means a Change in Law that relates specifically to the business of the Customer and which would not affect a Comparable Supply;</w:t>
            </w:r>
          </w:p>
        </w:tc>
      </w:tr>
      <w:tr w:rsidR="003F789E" w14:paraId="3F24EF45" w14:textId="77777777">
        <w:tc>
          <w:tcPr>
            <w:tcW w:w="2410" w:type="dxa"/>
            <w:shd w:val="clear" w:color="auto" w:fill="auto"/>
            <w:tcMar>
              <w:top w:w="0" w:type="dxa"/>
              <w:left w:w="108" w:type="dxa"/>
              <w:bottom w:w="0" w:type="dxa"/>
              <w:right w:w="108" w:type="dxa"/>
            </w:tcMar>
          </w:tcPr>
          <w:p w14:paraId="1F83FCA6" w14:textId="77777777" w:rsidR="003F789E" w:rsidRDefault="00606261">
            <w:pPr>
              <w:pStyle w:val="GPSDefinitionTerm"/>
            </w:pPr>
            <w:r>
              <w:t>"Staffing Information"</w:t>
            </w:r>
          </w:p>
        </w:tc>
        <w:tc>
          <w:tcPr>
            <w:tcW w:w="5953" w:type="dxa"/>
            <w:shd w:val="clear" w:color="auto" w:fill="auto"/>
            <w:tcMar>
              <w:top w:w="0" w:type="dxa"/>
              <w:left w:w="108" w:type="dxa"/>
              <w:bottom w:w="0" w:type="dxa"/>
              <w:right w:w="108" w:type="dxa"/>
            </w:tcMar>
          </w:tcPr>
          <w:p w14:paraId="25801EA9" w14:textId="77777777" w:rsidR="003F789E" w:rsidRDefault="00606261">
            <w:pPr>
              <w:pStyle w:val="GPsDefinition"/>
              <w:numPr>
                <w:ilvl w:val="0"/>
                <w:numId w:val="27"/>
              </w:numPr>
            </w:pPr>
            <w:r>
              <w:t>has the meaning give to it in Contract Schedule 10 (Staff Transfer);</w:t>
            </w:r>
          </w:p>
        </w:tc>
      </w:tr>
      <w:tr w:rsidR="003F789E" w14:paraId="75860A3C" w14:textId="77777777">
        <w:tc>
          <w:tcPr>
            <w:tcW w:w="2410" w:type="dxa"/>
            <w:shd w:val="clear" w:color="auto" w:fill="auto"/>
            <w:tcMar>
              <w:top w:w="0" w:type="dxa"/>
              <w:left w:w="108" w:type="dxa"/>
              <w:bottom w:w="0" w:type="dxa"/>
              <w:right w:w="108" w:type="dxa"/>
            </w:tcMar>
          </w:tcPr>
          <w:p w14:paraId="06FBF48D" w14:textId="77777777" w:rsidR="003F789E" w:rsidRDefault="00606261">
            <w:pPr>
              <w:pStyle w:val="GPSDefinitionTerm"/>
            </w:pPr>
            <w:r>
              <w:t>"Standards"</w:t>
            </w:r>
          </w:p>
        </w:tc>
        <w:tc>
          <w:tcPr>
            <w:tcW w:w="5953" w:type="dxa"/>
            <w:shd w:val="clear" w:color="auto" w:fill="auto"/>
            <w:tcMar>
              <w:top w:w="0" w:type="dxa"/>
              <w:left w:w="108" w:type="dxa"/>
              <w:bottom w:w="0" w:type="dxa"/>
              <w:right w:w="108" w:type="dxa"/>
            </w:tcMar>
          </w:tcPr>
          <w:p w14:paraId="0AE16778" w14:textId="77777777" w:rsidR="003F789E" w:rsidRDefault="00606261">
            <w:pPr>
              <w:pStyle w:val="GPsDefinition"/>
              <w:numPr>
                <w:ilvl w:val="0"/>
                <w:numId w:val="27"/>
              </w:numPr>
            </w:pPr>
            <w:r>
              <w:t>means any:</w:t>
            </w:r>
          </w:p>
          <w:p w14:paraId="044B1A73" w14:textId="77777777" w:rsidR="003F789E" w:rsidRDefault="00606261">
            <w:pPr>
              <w:pStyle w:val="GPSDefinitionL2"/>
              <w:numPr>
                <w:ilvl w:val="1"/>
                <w:numId w:val="27"/>
              </w:numPr>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0425590" w14:textId="77777777" w:rsidR="003F789E" w:rsidRDefault="00606261">
            <w:pPr>
              <w:pStyle w:val="GPSDefinitionL2"/>
              <w:numPr>
                <w:ilvl w:val="1"/>
                <w:numId w:val="27"/>
              </w:numPr>
            </w:pPr>
            <w:r>
              <w:t>standards detailed in the specification in DPS Schedule 2 (Goods and/or Services and Key Performance Indicators);</w:t>
            </w:r>
          </w:p>
          <w:p w14:paraId="1BD96076" w14:textId="77777777" w:rsidR="003F789E" w:rsidRDefault="00606261">
            <w:pPr>
              <w:pStyle w:val="GPSDefinitionL2"/>
              <w:numPr>
                <w:ilvl w:val="1"/>
                <w:numId w:val="27"/>
              </w:numPr>
            </w:pPr>
            <w:r>
              <w:t>standards detailed by the Customer in the Contract Order Form or agreed between the Parties from time to time;</w:t>
            </w:r>
          </w:p>
          <w:p w14:paraId="7D565EF6" w14:textId="77777777" w:rsidR="003F789E" w:rsidRDefault="00606261">
            <w:pPr>
              <w:pStyle w:val="GPSDefinitionL2"/>
              <w:numPr>
                <w:ilvl w:val="1"/>
                <w:numId w:val="27"/>
              </w:numPr>
            </w:pPr>
            <w:r>
              <w:t>relevant Government codes of practice and guidance applicable from time to time.</w:t>
            </w:r>
          </w:p>
        </w:tc>
      </w:tr>
      <w:tr w:rsidR="003F789E" w14:paraId="43761F5E" w14:textId="77777777">
        <w:tc>
          <w:tcPr>
            <w:tcW w:w="2410" w:type="dxa"/>
            <w:shd w:val="clear" w:color="auto" w:fill="auto"/>
            <w:tcMar>
              <w:top w:w="0" w:type="dxa"/>
              <w:left w:w="108" w:type="dxa"/>
              <w:bottom w:w="0" w:type="dxa"/>
              <w:right w:w="108" w:type="dxa"/>
            </w:tcMar>
          </w:tcPr>
          <w:p w14:paraId="32439E34" w14:textId="77777777" w:rsidR="003F789E" w:rsidRDefault="00606261">
            <w:pPr>
              <w:pStyle w:val="GPSDefinitionTerm"/>
            </w:pPr>
            <w:r>
              <w:t>“Statement of Requirements”</w:t>
            </w:r>
          </w:p>
        </w:tc>
        <w:tc>
          <w:tcPr>
            <w:tcW w:w="5953" w:type="dxa"/>
            <w:shd w:val="clear" w:color="auto" w:fill="auto"/>
            <w:tcMar>
              <w:top w:w="0" w:type="dxa"/>
              <w:left w:w="108" w:type="dxa"/>
              <w:bottom w:w="0" w:type="dxa"/>
              <w:right w:w="108" w:type="dxa"/>
            </w:tcMar>
          </w:tcPr>
          <w:p w14:paraId="6718F4D9" w14:textId="77777777" w:rsidR="003F789E" w:rsidRDefault="00606261">
            <w:pPr>
              <w:pStyle w:val="GPsDefinition"/>
              <w:numPr>
                <w:ilvl w:val="0"/>
                <w:numId w:val="27"/>
              </w:numPr>
            </w:pPr>
            <w:r>
              <w:t>means a statement issued by the Customer detailing its requirements in respect of Goods and/or Services issued in accordance with the Call for Competition Procedure;</w:t>
            </w:r>
          </w:p>
        </w:tc>
      </w:tr>
      <w:tr w:rsidR="003F789E" w14:paraId="3BEC8633" w14:textId="77777777">
        <w:tc>
          <w:tcPr>
            <w:tcW w:w="2410" w:type="dxa"/>
            <w:shd w:val="clear" w:color="auto" w:fill="auto"/>
            <w:tcMar>
              <w:top w:w="0" w:type="dxa"/>
              <w:left w:w="108" w:type="dxa"/>
              <w:bottom w:w="0" w:type="dxa"/>
              <w:right w:w="108" w:type="dxa"/>
            </w:tcMar>
          </w:tcPr>
          <w:p w14:paraId="259E40A0" w14:textId="77777777" w:rsidR="003F789E" w:rsidRDefault="00606261">
            <w:pPr>
              <w:pStyle w:val="GPSDefinitionTerm"/>
            </w:pPr>
            <w:r>
              <w:t>"Sub-Contract"</w:t>
            </w:r>
          </w:p>
        </w:tc>
        <w:tc>
          <w:tcPr>
            <w:tcW w:w="5953" w:type="dxa"/>
            <w:shd w:val="clear" w:color="auto" w:fill="auto"/>
            <w:tcMar>
              <w:top w:w="0" w:type="dxa"/>
              <w:left w:w="108" w:type="dxa"/>
              <w:bottom w:w="0" w:type="dxa"/>
              <w:right w:w="108" w:type="dxa"/>
            </w:tcMar>
          </w:tcPr>
          <w:p w14:paraId="43220E0B" w14:textId="77777777" w:rsidR="003F789E" w:rsidRDefault="00606261">
            <w:pPr>
              <w:pStyle w:val="GPsDefinition"/>
              <w:numPr>
                <w:ilvl w:val="0"/>
                <w:numId w:val="27"/>
              </w:numPr>
            </w:pPr>
            <w:r>
              <w:t>means any contract or agreement (or proposed contract or agreement), other than this Contract or the DPS Agreement, pursuant to which a third party:</w:t>
            </w:r>
          </w:p>
          <w:p w14:paraId="0C81A69F" w14:textId="77777777" w:rsidR="003F789E" w:rsidRDefault="00606261">
            <w:pPr>
              <w:pStyle w:val="GPSDefinitionL2"/>
              <w:numPr>
                <w:ilvl w:val="1"/>
                <w:numId w:val="27"/>
              </w:numPr>
            </w:pPr>
            <w:r>
              <w:t>provides the Goods and/or Services (or any part of them);</w:t>
            </w:r>
          </w:p>
          <w:p w14:paraId="64E1E771" w14:textId="77777777" w:rsidR="003F789E" w:rsidRDefault="00606261">
            <w:pPr>
              <w:pStyle w:val="GPSDefinitionL2"/>
              <w:numPr>
                <w:ilvl w:val="1"/>
                <w:numId w:val="27"/>
              </w:numPr>
            </w:pPr>
            <w:r>
              <w:t>provides facilities or services necessary for the provision of the Goods and/or Services (or any part of them); and/or</w:t>
            </w:r>
          </w:p>
          <w:p w14:paraId="4978D768" w14:textId="77777777" w:rsidR="003F789E" w:rsidRDefault="00606261">
            <w:pPr>
              <w:pStyle w:val="GPSDefinitionL2"/>
              <w:numPr>
                <w:ilvl w:val="1"/>
                <w:numId w:val="27"/>
              </w:numPr>
            </w:pPr>
            <w:r>
              <w:t>is responsible for the management, direction or control of the provision of the Goods and/or Services (or any part of them);</w:t>
            </w:r>
          </w:p>
        </w:tc>
      </w:tr>
      <w:tr w:rsidR="003F789E" w14:paraId="408EACE4" w14:textId="77777777">
        <w:tc>
          <w:tcPr>
            <w:tcW w:w="2410" w:type="dxa"/>
            <w:shd w:val="clear" w:color="auto" w:fill="auto"/>
            <w:tcMar>
              <w:top w:w="0" w:type="dxa"/>
              <w:left w:w="108" w:type="dxa"/>
              <w:bottom w:w="0" w:type="dxa"/>
              <w:right w:w="108" w:type="dxa"/>
            </w:tcMar>
          </w:tcPr>
          <w:p w14:paraId="7BE52F0F" w14:textId="77777777" w:rsidR="003F789E" w:rsidRDefault="00606261">
            <w:pPr>
              <w:pStyle w:val="GPSDefinitionTerm"/>
            </w:pPr>
            <w:r>
              <w:t>"Sub-Contractor"</w:t>
            </w:r>
          </w:p>
        </w:tc>
        <w:tc>
          <w:tcPr>
            <w:tcW w:w="5953" w:type="dxa"/>
            <w:shd w:val="clear" w:color="auto" w:fill="auto"/>
            <w:tcMar>
              <w:top w:w="0" w:type="dxa"/>
              <w:left w:w="108" w:type="dxa"/>
              <w:bottom w:w="0" w:type="dxa"/>
              <w:right w:w="108" w:type="dxa"/>
            </w:tcMar>
          </w:tcPr>
          <w:p w14:paraId="224B5F2B" w14:textId="77777777" w:rsidR="003F789E" w:rsidRDefault="00606261">
            <w:pPr>
              <w:pStyle w:val="GPsDefinition"/>
              <w:numPr>
                <w:ilvl w:val="0"/>
                <w:numId w:val="27"/>
              </w:numPr>
            </w:pPr>
            <w:r>
              <w:t>means any person other than the Supplier, who is a party to a Sub-Contract and the servants or agents of that person;</w:t>
            </w:r>
          </w:p>
        </w:tc>
      </w:tr>
      <w:tr w:rsidR="003F789E" w14:paraId="17F91911" w14:textId="77777777">
        <w:tc>
          <w:tcPr>
            <w:tcW w:w="2410" w:type="dxa"/>
            <w:shd w:val="clear" w:color="auto" w:fill="auto"/>
            <w:tcMar>
              <w:top w:w="0" w:type="dxa"/>
              <w:left w:w="108" w:type="dxa"/>
              <w:bottom w:w="0" w:type="dxa"/>
              <w:right w:w="108" w:type="dxa"/>
            </w:tcMar>
          </w:tcPr>
          <w:p w14:paraId="3C8B907A" w14:textId="77777777" w:rsidR="003F789E" w:rsidRDefault="00606261">
            <w:pPr>
              <w:pStyle w:val="GPSDefinitionTerm"/>
            </w:pPr>
            <w:r>
              <w:t>“Sub-processor”</w:t>
            </w:r>
          </w:p>
        </w:tc>
        <w:tc>
          <w:tcPr>
            <w:tcW w:w="5953" w:type="dxa"/>
            <w:shd w:val="clear" w:color="auto" w:fill="auto"/>
            <w:tcMar>
              <w:top w:w="0" w:type="dxa"/>
              <w:left w:w="108" w:type="dxa"/>
              <w:bottom w:w="0" w:type="dxa"/>
              <w:right w:w="108" w:type="dxa"/>
            </w:tcMar>
          </w:tcPr>
          <w:p w14:paraId="51327681" w14:textId="77777777" w:rsidR="003F789E" w:rsidRDefault="00606261">
            <w:pPr>
              <w:pStyle w:val="GPsDefinition"/>
              <w:numPr>
                <w:ilvl w:val="0"/>
                <w:numId w:val="27"/>
              </w:numPr>
            </w:pPr>
            <w:r>
              <w:t>any third party associated to process Personal Data on behalf of the Supplier related to this agreement;</w:t>
            </w:r>
          </w:p>
        </w:tc>
      </w:tr>
      <w:tr w:rsidR="003F789E" w14:paraId="6882CC92" w14:textId="77777777">
        <w:tc>
          <w:tcPr>
            <w:tcW w:w="2410" w:type="dxa"/>
            <w:shd w:val="clear" w:color="auto" w:fill="auto"/>
            <w:tcMar>
              <w:top w:w="0" w:type="dxa"/>
              <w:left w:w="108" w:type="dxa"/>
              <w:bottom w:w="0" w:type="dxa"/>
              <w:right w:w="108" w:type="dxa"/>
            </w:tcMar>
          </w:tcPr>
          <w:p w14:paraId="4A4371B9" w14:textId="77777777" w:rsidR="003F789E" w:rsidRDefault="00606261">
            <w:pPr>
              <w:pStyle w:val="GPSDefinitionTerm"/>
            </w:pPr>
            <w:r>
              <w:t>"Supplier"</w:t>
            </w:r>
          </w:p>
        </w:tc>
        <w:tc>
          <w:tcPr>
            <w:tcW w:w="5953" w:type="dxa"/>
            <w:shd w:val="clear" w:color="auto" w:fill="auto"/>
            <w:tcMar>
              <w:top w:w="0" w:type="dxa"/>
              <w:left w:w="108" w:type="dxa"/>
              <w:bottom w:w="0" w:type="dxa"/>
              <w:right w:w="108" w:type="dxa"/>
            </w:tcMar>
          </w:tcPr>
          <w:p w14:paraId="186EAA2A" w14:textId="77777777" w:rsidR="003F789E" w:rsidRDefault="00606261">
            <w:pPr>
              <w:pStyle w:val="GPsDefinition"/>
              <w:numPr>
                <w:ilvl w:val="0"/>
                <w:numId w:val="27"/>
              </w:numPr>
            </w:pPr>
            <w:r>
              <w:t>means the person, firm or company with whom the Customer enters into this Contract as identified in the Contract Order Form;</w:t>
            </w:r>
          </w:p>
        </w:tc>
      </w:tr>
      <w:tr w:rsidR="003F789E" w14:paraId="3B5B5F62" w14:textId="77777777">
        <w:tc>
          <w:tcPr>
            <w:tcW w:w="2410" w:type="dxa"/>
            <w:shd w:val="clear" w:color="auto" w:fill="auto"/>
            <w:tcMar>
              <w:top w:w="0" w:type="dxa"/>
              <w:left w:w="108" w:type="dxa"/>
              <w:bottom w:w="0" w:type="dxa"/>
              <w:right w:w="108" w:type="dxa"/>
            </w:tcMar>
          </w:tcPr>
          <w:p w14:paraId="7CEEE988" w14:textId="77777777" w:rsidR="003F789E" w:rsidRDefault="00606261">
            <w:pPr>
              <w:pStyle w:val="GPSDefinitionTerm"/>
            </w:pPr>
            <w:r>
              <w:t>"Supplier Assets"</w:t>
            </w:r>
          </w:p>
        </w:tc>
        <w:tc>
          <w:tcPr>
            <w:tcW w:w="5953" w:type="dxa"/>
            <w:shd w:val="clear" w:color="auto" w:fill="auto"/>
            <w:tcMar>
              <w:top w:w="0" w:type="dxa"/>
              <w:left w:w="108" w:type="dxa"/>
              <w:bottom w:w="0" w:type="dxa"/>
              <w:right w:w="108" w:type="dxa"/>
            </w:tcMar>
          </w:tcPr>
          <w:p w14:paraId="74820735" w14:textId="77777777" w:rsidR="003F789E" w:rsidRDefault="00606261">
            <w:pPr>
              <w:pStyle w:val="GPsDefinition"/>
              <w:numPr>
                <w:ilvl w:val="0"/>
                <w:numId w:val="27"/>
              </w:numPr>
            </w:pPr>
            <w:r>
              <w:t>means all assets and rights used by the Supplier to provide the Goods and/or Services in accordance with this Contract but excluding the Customer Assets;</w:t>
            </w:r>
          </w:p>
        </w:tc>
      </w:tr>
      <w:tr w:rsidR="003F789E" w14:paraId="18A068F0" w14:textId="77777777">
        <w:tc>
          <w:tcPr>
            <w:tcW w:w="2410" w:type="dxa"/>
            <w:shd w:val="clear" w:color="auto" w:fill="auto"/>
            <w:tcMar>
              <w:top w:w="0" w:type="dxa"/>
              <w:left w:w="108" w:type="dxa"/>
              <w:bottom w:w="0" w:type="dxa"/>
              <w:right w:w="108" w:type="dxa"/>
            </w:tcMar>
          </w:tcPr>
          <w:p w14:paraId="3B67186E" w14:textId="77777777" w:rsidR="003F789E" w:rsidRDefault="00606261">
            <w:pPr>
              <w:pStyle w:val="GPSDefinitionTerm"/>
            </w:pPr>
            <w:r>
              <w:t>"Supplier Background IPR"</w:t>
            </w:r>
          </w:p>
        </w:tc>
        <w:tc>
          <w:tcPr>
            <w:tcW w:w="5953" w:type="dxa"/>
            <w:shd w:val="clear" w:color="auto" w:fill="auto"/>
            <w:tcMar>
              <w:top w:w="0" w:type="dxa"/>
              <w:left w:w="108" w:type="dxa"/>
              <w:bottom w:w="0" w:type="dxa"/>
              <w:right w:w="108" w:type="dxa"/>
            </w:tcMar>
          </w:tcPr>
          <w:p w14:paraId="7D210807" w14:textId="77777777" w:rsidR="003F789E" w:rsidRDefault="00606261">
            <w:pPr>
              <w:pStyle w:val="GPsDefinition"/>
              <w:numPr>
                <w:ilvl w:val="0"/>
                <w:numId w:val="27"/>
              </w:numPr>
            </w:pPr>
            <w:r>
              <w:t xml:space="preserve">means </w:t>
            </w:r>
          </w:p>
          <w:p w14:paraId="773DED19" w14:textId="77777777" w:rsidR="003F789E" w:rsidRDefault="00606261">
            <w:pPr>
              <w:pStyle w:val="GPSDefinitionL2"/>
              <w:numPr>
                <w:ilvl w:val="1"/>
                <w:numId w:val="27"/>
              </w:numPr>
            </w:pPr>
            <w:r>
              <w:t>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DBDE254" w14:textId="77777777" w:rsidR="003F789E" w:rsidRDefault="00606261">
            <w:pPr>
              <w:pStyle w:val="GPSDefinitionL2"/>
              <w:numPr>
                <w:ilvl w:val="1"/>
                <w:numId w:val="27"/>
              </w:numPr>
            </w:pPr>
            <w:r>
              <w:t xml:space="preserve">Intellectual Property Rights created by the Supplier independently of this Contract, </w:t>
            </w:r>
          </w:p>
        </w:tc>
      </w:tr>
      <w:tr w:rsidR="003F789E" w14:paraId="4B744CF1" w14:textId="77777777">
        <w:tc>
          <w:tcPr>
            <w:tcW w:w="2410" w:type="dxa"/>
            <w:shd w:val="clear" w:color="auto" w:fill="auto"/>
            <w:tcMar>
              <w:top w:w="0" w:type="dxa"/>
              <w:left w:w="108" w:type="dxa"/>
              <w:bottom w:w="0" w:type="dxa"/>
              <w:right w:w="108" w:type="dxa"/>
            </w:tcMar>
          </w:tcPr>
          <w:p w14:paraId="5CE69069" w14:textId="77777777" w:rsidR="003F789E" w:rsidRDefault="00606261">
            <w:pPr>
              <w:pStyle w:val="GPSDefinitionTerm"/>
            </w:pPr>
            <w:r>
              <w:t>"Supplier Equipment"</w:t>
            </w:r>
          </w:p>
        </w:tc>
        <w:tc>
          <w:tcPr>
            <w:tcW w:w="5953" w:type="dxa"/>
            <w:shd w:val="clear" w:color="auto" w:fill="auto"/>
            <w:tcMar>
              <w:top w:w="0" w:type="dxa"/>
              <w:left w:w="108" w:type="dxa"/>
              <w:bottom w:w="0" w:type="dxa"/>
              <w:right w:w="108" w:type="dxa"/>
            </w:tcMar>
          </w:tcPr>
          <w:p w14:paraId="143EE217" w14:textId="77777777" w:rsidR="003F789E" w:rsidRDefault="00606261">
            <w:pPr>
              <w:pStyle w:val="GPsDefinition"/>
              <w:numPr>
                <w:ilvl w:val="0"/>
                <w:numId w:val="27"/>
              </w:numPr>
            </w:pPr>
            <w:r>
              <w:t>means the Suppliers hardware, computer and telecoms devices, equipment, plant, materials and such other items supplied and used by the Supplier (but not hired, leased or loaned from the Customer) in the performance of its obligations under this Contract;</w:t>
            </w:r>
          </w:p>
        </w:tc>
      </w:tr>
      <w:tr w:rsidR="003F789E" w14:paraId="7B0AB63E" w14:textId="77777777">
        <w:tc>
          <w:tcPr>
            <w:tcW w:w="2410" w:type="dxa"/>
            <w:shd w:val="clear" w:color="auto" w:fill="auto"/>
            <w:tcMar>
              <w:top w:w="0" w:type="dxa"/>
              <w:left w:w="108" w:type="dxa"/>
              <w:bottom w:w="0" w:type="dxa"/>
              <w:right w:w="108" w:type="dxa"/>
            </w:tcMar>
          </w:tcPr>
          <w:p w14:paraId="47B8A96B" w14:textId="77777777" w:rsidR="003F789E" w:rsidRDefault="00606261">
            <w:pPr>
              <w:pStyle w:val="GPSDefinitionTerm"/>
            </w:pPr>
            <w:r>
              <w:t>"Supplier Non-Performance"</w:t>
            </w:r>
          </w:p>
        </w:tc>
        <w:tc>
          <w:tcPr>
            <w:tcW w:w="5953" w:type="dxa"/>
            <w:shd w:val="clear" w:color="auto" w:fill="auto"/>
            <w:tcMar>
              <w:top w:w="0" w:type="dxa"/>
              <w:left w:w="108" w:type="dxa"/>
              <w:bottom w:w="0" w:type="dxa"/>
              <w:right w:w="108" w:type="dxa"/>
            </w:tcMar>
          </w:tcPr>
          <w:p w14:paraId="12484EFB" w14:textId="77777777" w:rsidR="003F789E" w:rsidRDefault="00606261">
            <w:pPr>
              <w:pStyle w:val="GPsDefinition"/>
              <w:numPr>
                <w:ilvl w:val="0"/>
                <w:numId w:val="27"/>
              </w:numPr>
            </w:pPr>
            <w:r>
              <w:t xml:space="preserve">has the meaning given to it in Clause </w:t>
            </w:r>
            <w:fldSimple w:instr=" REF _Ref360524376 ">
              <w:r>
                <w:t>39.1</w:t>
              </w:r>
            </w:fldSimple>
            <w:r>
              <w:t xml:space="preserve"> (Supplier Relief Due to Customer Cause);</w:t>
            </w:r>
          </w:p>
        </w:tc>
      </w:tr>
      <w:tr w:rsidR="003F789E" w14:paraId="06E86ED2" w14:textId="77777777">
        <w:tc>
          <w:tcPr>
            <w:tcW w:w="2410" w:type="dxa"/>
            <w:shd w:val="clear" w:color="auto" w:fill="auto"/>
            <w:tcMar>
              <w:top w:w="0" w:type="dxa"/>
              <w:left w:w="108" w:type="dxa"/>
              <w:bottom w:w="0" w:type="dxa"/>
              <w:right w:w="108" w:type="dxa"/>
            </w:tcMar>
          </w:tcPr>
          <w:p w14:paraId="64FE582A" w14:textId="77777777" w:rsidR="003F789E" w:rsidRDefault="00606261">
            <w:pPr>
              <w:pStyle w:val="GPSDefinitionTerm"/>
            </w:pPr>
            <w:r>
              <w:t>"Supplier Personnel"</w:t>
            </w:r>
          </w:p>
        </w:tc>
        <w:tc>
          <w:tcPr>
            <w:tcW w:w="5953" w:type="dxa"/>
            <w:shd w:val="clear" w:color="auto" w:fill="auto"/>
            <w:tcMar>
              <w:top w:w="0" w:type="dxa"/>
              <w:left w:w="108" w:type="dxa"/>
              <w:bottom w:w="0" w:type="dxa"/>
              <w:right w:w="108" w:type="dxa"/>
            </w:tcMar>
          </w:tcPr>
          <w:p w14:paraId="0C8935FA" w14:textId="77777777" w:rsidR="003F789E" w:rsidRDefault="00606261">
            <w:pPr>
              <w:pStyle w:val="GPsDefinition"/>
              <w:numPr>
                <w:ilvl w:val="0"/>
                <w:numId w:val="27"/>
              </w:numPr>
            </w:pPr>
            <w:r>
              <w:t>means all directors, officers, employees, agents, consultants and contractors of the Supplier and/or of any Sub-Contractor engaged in the performance of the Suppliers obligations under this Contract;</w:t>
            </w:r>
          </w:p>
        </w:tc>
      </w:tr>
      <w:tr w:rsidR="003F789E" w14:paraId="27316D9E" w14:textId="77777777">
        <w:tc>
          <w:tcPr>
            <w:tcW w:w="2410" w:type="dxa"/>
            <w:shd w:val="clear" w:color="auto" w:fill="auto"/>
            <w:tcMar>
              <w:top w:w="0" w:type="dxa"/>
              <w:left w:w="108" w:type="dxa"/>
              <w:bottom w:w="0" w:type="dxa"/>
              <w:right w:w="108" w:type="dxa"/>
            </w:tcMar>
          </w:tcPr>
          <w:p w14:paraId="1DF02E35" w14:textId="77777777" w:rsidR="003F789E" w:rsidRDefault="00606261">
            <w:pPr>
              <w:pStyle w:val="GPSDefinitionTerm"/>
            </w:pPr>
            <w:r>
              <w:t>"Supplier Profit"</w:t>
            </w:r>
          </w:p>
        </w:tc>
        <w:tc>
          <w:tcPr>
            <w:tcW w:w="5953" w:type="dxa"/>
            <w:shd w:val="clear" w:color="auto" w:fill="auto"/>
            <w:tcMar>
              <w:top w:w="0" w:type="dxa"/>
              <w:left w:w="108" w:type="dxa"/>
              <w:bottom w:w="0" w:type="dxa"/>
              <w:right w:w="108" w:type="dxa"/>
            </w:tcMar>
          </w:tcPr>
          <w:p w14:paraId="22295869" w14:textId="77777777" w:rsidR="003F789E" w:rsidRDefault="00606261">
            <w:pPr>
              <w:pStyle w:val="GPsDefinition"/>
              <w:numPr>
                <w:ilvl w:val="0"/>
                <w:numId w:val="27"/>
              </w:numPr>
            </w:pPr>
            <w:r>
              <w:t>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w:t>
            </w:r>
          </w:p>
        </w:tc>
      </w:tr>
      <w:tr w:rsidR="003F789E" w14:paraId="16FE89EE" w14:textId="77777777">
        <w:tc>
          <w:tcPr>
            <w:tcW w:w="2410" w:type="dxa"/>
            <w:shd w:val="clear" w:color="auto" w:fill="auto"/>
            <w:tcMar>
              <w:top w:w="0" w:type="dxa"/>
              <w:left w:w="108" w:type="dxa"/>
              <w:bottom w:w="0" w:type="dxa"/>
              <w:right w:w="108" w:type="dxa"/>
            </w:tcMar>
          </w:tcPr>
          <w:p w14:paraId="2E470617" w14:textId="77777777" w:rsidR="003F789E" w:rsidRDefault="00606261">
            <w:pPr>
              <w:pStyle w:val="GPSDefinitionTerm"/>
            </w:pPr>
            <w:r>
              <w:t>"Supplier Profit Margin"</w:t>
            </w:r>
          </w:p>
        </w:tc>
        <w:tc>
          <w:tcPr>
            <w:tcW w:w="5953" w:type="dxa"/>
            <w:shd w:val="clear" w:color="auto" w:fill="auto"/>
            <w:tcMar>
              <w:top w:w="0" w:type="dxa"/>
              <w:left w:w="108" w:type="dxa"/>
              <w:bottom w:w="0" w:type="dxa"/>
              <w:right w:w="108" w:type="dxa"/>
            </w:tcMar>
          </w:tcPr>
          <w:p w14:paraId="75C162F7" w14:textId="77777777" w:rsidR="003F789E" w:rsidRDefault="00606261">
            <w:pPr>
              <w:pStyle w:val="GPsDefinition"/>
              <w:numPr>
                <w:ilvl w:val="0"/>
                <w:numId w:val="27"/>
              </w:numPr>
            </w:pPr>
            <w:r>
              <w:t xml:space="preserve">means, in relation to a period or a Milestone </w:t>
            </w:r>
            <w:r>
              <w:rPr>
                <w:color w:val="000000"/>
              </w:rPr>
              <w:t>(as the context requires)</w:t>
            </w:r>
            <w:r>
              <w:t>, the Supplier Profit for the relevant period or in relation to the relevant Milestone divided by the total Contract Charges over the same period or in relation to the relevant Milestone and expressed as a percentage;</w:t>
            </w:r>
          </w:p>
        </w:tc>
      </w:tr>
      <w:tr w:rsidR="003F789E" w14:paraId="23EE6322" w14:textId="77777777">
        <w:tc>
          <w:tcPr>
            <w:tcW w:w="2410" w:type="dxa"/>
            <w:shd w:val="clear" w:color="auto" w:fill="auto"/>
            <w:tcMar>
              <w:top w:w="0" w:type="dxa"/>
              <w:left w:w="108" w:type="dxa"/>
              <w:bottom w:w="0" w:type="dxa"/>
              <w:right w:w="108" w:type="dxa"/>
            </w:tcMar>
          </w:tcPr>
          <w:p w14:paraId="3DFE2E07" w14:textId="77777777" w:rsidR="003F789E" w:rsidRDefault="00606261">
            <w:pPr>
              <w:pStyle w:val="GPSDefinitionTerm"/>
            </w:pPr>
            <w:r>
              <w:t>"Supplier Representative"</w:t>
            </w:r>
          </w:p>
        </w:tc>
        <w:tc>
          <w:tcPr>
            <w:tcW w:w="5953" w:type="dxa"/>
            <w:shd w:val="clear" w:color="auto" w:fill="auto"/>
            <w:tcMar>
              <w:top w:w="0" w:type="dxa"/>
              <w:left w:w="108" w:type="dxa"/>
              <w:bottom w:w="0" w:type="dxa"/>
              <w:right w:w="108" w:type="dxa"/>
            </w:tcMar>
          </w:tcPr>
          <w:p w14:paraId="5B388FB8" w14:textId="77777777" w:rsidR="003F789E" w:rsidRDefault="00606261">
            <w:pPr>
              <w:pStyle w:val="GPsDefinition"/>
              <w:numPr>
                <w:ilvl w:val="0"/>
                <w:numId w:val="27"/>
              </w:numPr>
            </w:pPr>
            <w:r>
              <w:t>means the representative appointed by the Supplier named in the Contract Order Form;</w:t>
            </w:r>
          </w:p>
        </w:tc>
      </w:tr>
      <w:tr w:rsidR="003F789E" w14:paraId="2380F750" w14:textId="77777777">
        <w:tc>
          <w:tcPr>
            <w:tcW w:w="2410" w:type="dxa"/>
            <w:shd w:val="clear" w:color="auto" w:fill="auto"/>
            <w:tcMar>
              <w:top w:w="0" w:type="dxa"/>
              <w:left w:w="108" w:type="dxa"/>
              <w:bottom w:w="0" w:type="dxa"/>
              <w:right w:w="108" w:type="dxa"/>
            </w:tcMar>
          </w:tcPr>
          <w:p w14:paraId="0B5DC84D" w14:textId="77777777" w:rsidR="003F789E" w:rsidRDefault="00606261">
            <w:pPr>
              <w:pStyle w:val="GPSDefinitionTerm"/>
            </w:pPr>
            <w:r>
              <w:t>"Suppliers Confidential Information"</w:t>
            </w:r>
          </w:p>
        </w:tc>
        <w:tc>
          <w:tcPr>
            <w:tcW w:w="5953" w:type="dxa"/>
            <w:shd w:val="clear" w:color="auto" w:fill="auto"/>
            <w:tcMar>
              <w:top w:w="0" w:type="dxa"/>
              <w:left w:w="108" w:type="dxa"/>
              <w:bottom w:w="0" w:type="dxa"/>
              <w:right w:w="108" w:type="dxa"/>
            </w:tcMar>
          </w:tcPr>
          <w:p w14:paraId="27D9E740" w14:textId="77777777" w:rsidR="003F789E" w:rsidRDefault="00606261">
            <w:pPr>
              <w:pStyle w:val="GPsDefinition"/>
              <w:numPr>
                <w:ilvl w:val="0"/>
                <w:numId w:val="27"/>
              </w:numPr>
            </w:pPr>
            <w:r>
              <w:t xml:space="preserve">means </w:t>
            </w:r>
          </w:p>
          <w:p w14:paraId="6D893B58" w14:textId="77777777" w:rsidR="003F789E" w:rsidRDefault="00606261">
            <w:pPr>
              <w:pStyle w:val="GPSDefinitionL2"/>
              <w:numPr>
                <w:ilvl w:val="1"/>
                <w:numId w:val="27"/>
              </w:numPr>
            </w:pPr>
            <w:r>
              <w:t xml:space="preserve">any information, however it is conveyed, that relates to the business, affairs, developments, IPR of the Supplier (including the Supplier Background IPR) trade secrets, Know-How, and/or personnel of the Supplier; </w:t>
            </w:r>
          </w:p>
          <w:p w14:paraId="44B6888B" w14:textId="77777777" w:rsidR="003F789E" w:rsidRDefault="00606261">
            <w:pPr>
              <w:pStyle w:val="GPSDefinitionL2"/>
              <w:numPr>
                <w:ilvl w:val="1"/>
                <w:numId w:val="27"/>
              </w:numPr>
            </w:pPr>
            <w: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p>
          <w:p w14:paraId="29A113CA" w14:textId="77777777" w:rsidR="003F789E" w:rsidRDefault="00606261">
            <w:pPr>
              <w:pStyle w:val="GPSDefinitionL2"/>
              <w:numPr>
                <w:ilvl w:val="1"/>
                <w:numId w:val="27"/>
              </w:numPr>
            </w:pPr>
            <w:r>
              <w:t>information derived from any of the above.</w:t>
            </w:r>
          </w:p>
        </w:tc>
      </w:tr>
      <w:tr w:rsidR="003F789E" w14:paraId="11378A5E" w14:textId="77777777">
        <w:tc>
          <w:tcPr>
            <w:tcW w:w="2410" w:type="dxa"/>
            <w:shd w:val="clear" w:color="auto" w:fill="auto"/>
            <w:tcMar>
              <w:top w:w="0" w:type="dxa"/>
              <w:left w:w="108" w:type="dxa"/>
              <w:bottom w:w="0" w:type="dxa"/>
              <w:right w:w="108" w:type="dxa"/>
            </w:tcMar>
          </w:tcPr>
          <w:p w14:paraId="259C841E" w14:textId="77777777" w:rsidR="003F789E" w:rsidRDefault="00606261">
            <w:pPr>
              <w:pStyle w:val="GPSDefinitionTerm"/>
            </w:pPr>
            <w:r>
              <w:t>"Template Contract Order Form"</w:t>
            </w:r>
          </w:p>
        </w:tc>
        <w:tc>
          <w:tcPr>
            <w:tcW w:w="5953" w:type="dxa"/>
            <w:shd w:val="clear" w:color="auto" w:fill="auto"/>
            <w:tcMar>
              <w:top w:w="0" w:type="dxa"/>
              <w:left w:w="108" w:type="dxa"/>
              <w:bottom w:w="0" w:type="dxa"/>
              <w:right w:w="108" w:type="dxa"/>
            </w:tcMar>
          </w:tcPr>
          <w:p w14:paraId="00853464" w14:textId="77777777" w:rsidR="003F789E" w:rsidRDefault="00606261">
            <w:pPr>
              <w:pStyle w:val="GPsDefinition"/>
              <w:numPr>
                <w:ilvl w:val="0"/>
                <w:numId w:val="27"/>
              </w:numPr>
            </w:pPr>
            <w:r>
              <w:t>means the Template Contract Order Form in Annex 1 of DPS Schedule 4 (Template Contract Order Form and Template Contract Terms);</w:t>
            </w:r>
          </w:p>
        </w:tc>
      </w:tr>
      <w:tr w:rsidR="003F789E" w14:paraId="74AFD138" w14:textId="77777777">
        <w:tc>
          <w:tcPr>
            <w:tcW w:w="2410" w:type="dxa"/>
            <w:shd w:val="clear" w:color="auto" w:fill="auto"/>
            <w:tcMar>
              <w:top w:w="0" w:type="dxa"/>
              <w:left w:w="108" w:type="dxa"/>
              <w:bottom w:w="0" w:type="dxa"/>
              <w:right w:w="108" w:type="dxa"/>
            </w:tcMar>
          </w:tcPr>
          <w:p w14:paraId="1AC3E7CE" w14:textId="77777777" w:rsidR="003F789E" w:rsidRDefault="00606261">
            <w:pPr>
              <w:pStyle w:val="GPSDefinitionTerm"/>
            </w:pPr>
            <w:r>
              <w:t>"Template Contract Terms"</w:t>
            </w:r>
          </w:p>
        </w:tc>
        <w:tc>
          <w:tcPr>
            <w:tcW w:w="5953" w:type="dxa"/>
            <w:shd w:val="clear" w:color="auto" w:fill="auto"/>
            <w:tcMar>
              <w:top w:w="0" w:type="dxa"/>
              <w:left w:w="108" w:type="dxa"/>
              <w:bottom w:w="0" w:type="dxa"/>
              <w:right w:w="108" w:type="dxa"/>
            </w:tcMar>
          </w:tcPr>
          <w:p w14:paraId="68A09CE4" w14:textId="77777777" w:rsidR="003F789E" w:rsidRDefault="00606261">
            <w:pPr>
              <w:pStyle w:val="GPsDefinition"/>
              <w:numPr>
                <w:ilvl w:val="0"/>
                <w:numId w:val="27"/>
              </w:numPr>
            </w:pPr>
            <w:r>
              <w:t>means the template terms and conditions in Annex 2 of DPS Schedule 4 (</w:t>
            </w:r>
            <w:r>
              <w:rPr>
                <w:shd w:val="clear" w:color="auto" w:fill="FFFFFF"/>
              </w:rPr>
              <w:t>Template Order Form and Template Contract Terms</w:t>
            </w:r>
            <w:r>
              <w:t>);</w:t>
            </w:r>
          </w:p>
        </w:tc>
      </w:tr>
      <w:tr w:rsidR="003F789E" w14:paraId="227AF1D7" w14:textId="77777777">
        <w:tc>
          <w:tcPr>
            <w:tcW w:w="2410" w:type="dxa"/>
            <w:shd w:val="clear" w:color="auto" w:fill="auto"/>
            <w:tcMar>
              <w:top w:w="0" w:type="dxa"/>
              <w:left w:w="108" w:type="dxa"/>
              <w:bottom w:w="0" w:type="dxa"/>
              <w:right w:w="108" w:type="dxa"/>
            </w:tcMar>
          </w:tcPr>
          <w:p w14:paraId="17FA5991" w14:textId="77777777" w:rsidR="003F789E" w:rsidRDefault="00606261">
            <w:pPr>
              <w:pStyle w:val="GPSDefinitionTerm"/>
            </w:pPr>
            <w:r>
              <w:t>"Tender"</w:t>
            </w:r>
          </w:p>
        </w:tc>
        <w:tc>
          <w:tcPr>
            <w:tcW w:w="5953" w:type="dxa"/>
            <w:shd w:val="clear" w:color="auto" w:fill="auto"/>
            <w:tcMar>
              <w:top w:w="0" w:type="dxa"/>
              <w:left w:w="108" w:type="dxa"/>
              <w:bottom w:w="0" w:type="dxa"/>
              <w:right w:w="108" w:type="dxa"/>
            </w:tcMar>
          </w:tcPr>
          <w:p w14:paraId="7A4ACBD7" w14:textId="77777777" w:rsidR="003F789E" w:rsidRDefault="00606261">
            <w:pPr>
              <w:pStyle w:val="GPsDefinition"/>
              <w:numPr>
                <w:ilvl w:val="0"/>
                <w:numId w:val="27"/>
              </w:numPr>
            </w:pPr>
            <w:r>
              <w:t>means the tender submitted by the Supplier to the Authority and annexed to or referred to in Contract Schedule 15;</w:t>
            </w:r>
          </w:p>
        </w:tc>
      </w:tr>
      <w:tr w:rsidR="003F789E" w14:paraId="09B0BD20" w14:textId="77777777">
        <w:tc>
          <w:tcPr>
            <w:tcW w:w="2410" w:type="dxa"/>
            <w:shd w:val="clear" w:color="auto" w:fill="auto"/>
            <w:tcMar>
              <w:top w:w="0" w:type="dxa"/>
              <w:left w:w="108" w:type="dxa"/>
              <w:bottom w:w="0" w:type="dxa"/>
              <w:right w:w="108" w:type="dxa"/>
            </w:tcMar>
          </w:tcPr>
          <w:p w14:paraId="619C8CF6" w14:textId="77777777" w:rsidR="003F789E" w:rsidRDefault="00606261">
            <w:pPr>
              <w:pStyle w:val="GPSDefinitionTerm"/>
            </w:pPr>
            <w:r>
              <w:t>"Termination Notice"</w:t>
            </w:r>
          </w:p>
        </w:tc>
        <w:tc>
          <w:tcPr>
            <w:tcW w:w="5953" w:type="dxa"/>
            <w:shd w:val="clear" w:color="auto" w:fill="auto"/>
            <w:tcMar>
              <w:top w:w="0" w:type="dxa"/>
              <w:left w:w="108" w:type="dxa"/>
              <w:bottom w:w="0" w:type="dxa"/>
              <w:right w:w="108" w:type="dxa"/>
            </w:tcMar>
          </w:tcPr>
          <w:p w14:paraId="4DD89AA0" w14:textId="77777777" w:rsidR="003F789E" w:rsidRDefault="00606261">
            <w:pPr>
              <w:pStyle w:val="GPsDefinition"/>
              <w:numPr>
                <w:ilvl w:val="0"/>
                <w:numId w:val="27"/>
              </w:numPr>
            </w:pPr>
            <w:r>
              <w:t xml:space="preserve">means a written notice of termination given by one Party to the other, notifying the Party receiving the notice of the intention of the Party giving the notice to terminate this Contract on a specified date and setting out the grounds for termination; </w:t>
            </w:r>
          </w:p>
        </w:tc>
      </w:tr>
      <w:tr w:rsidR="003F789E" w14:paraId="5AB2197F" w14:textId="77777777">
        <w:tc>
          <w:tcPr>
            <w:tcW w:w="2410" w:type="dxa"/>
            <w:shd w:val="clear" w:color="auto" w:fill="auto"/>
            <w:tcMar>
              <w:top w:w="0" w:type="dxa"/>
              <w:left w:w="108" w:type="dxa"/>
              <w:bottom w:w="0" w:type="dxa"/>
              <w:right w:w="108" w:type="dxa"/>
            </w:tcMar>
          </w:tcPr>
          <w:p w14:paraId="5C5435A9" w14:textId="77777777" w:rsidR="003F789E" w:rsidRDefault="00606261">
            <w:pPr>
              <w:pStyle w:val="GPSDefinitionTerm"/>
            </w:pPr>
            <w:r>
              <w:t>"Test Issue"</w:t>
            </w:r>
          </w:p>
        </w:tc>
        <w:tc>
          <w:tcPr>
            <w:tcW w:w="5953" w:type="dxa"/>
            <w:shd w:val="clear" w:color="auto" w:fill="auto"/>
            <w:tcMar>
              <w:top w:w="0" w:type="dxa"/>
              <w:left w:w="108" w:type="dxa"/>
              <w:bottom w:w="0" w:type="dxa"/>
              <w:right w:w="108" w:type="dxa"/>
            </w:tcMar>
          </w:tcPr>
          <w:p w14:paraId="259B87B6" w14:textId="77777777" w:rsidR="003F789E" w:rsidRDefault="00606261">
            <w:pPr>
              <w:pStyle w:val="GPsDefinition"/>
              <w:numPr>
                <w:ilvl w:val="0"/>
                <w:numId w:val="27"/>
              </w:numPr>
            </w:pPr>
            <w:r>
              <w:t>means any variance or non-conformity of the Goods and/or Services or Deliverables from their requirements as set out in the Contract;</w:t>
            </w:r>
          </w:p>
        </w:tc>
      </w:tr>
      <w:tr w:rsidR="003F789E" w14:paraId="5186662F" w14:textId="77777777">
        <w:tc>
          <w:tcPr>
            <w:tcW w:w="2410" w:type="dxa"/>
            <w:shd w:val="clear" w:color="auto" w:fill="auto"/>
            <w:tcMar>
              <w:top w:w="0" w:type="dxa"/>
              <w:left w:w="108" w:type="dxa"/>
              <w:bottom w:w="0" w:type="dxa"/>
              <w:right w:w="108" w:type="dxa"/>
            </w:tcMar>
          </w:tcPr>
          <w:p w14:paraId="7D8908CE" w14:textId="77777777" w:rsidR="003F789E" w:rsidRDefault="00606261">
            <w:pPr>
              <w:pStyle w:val="GPSDefinitionTerm"/>
            </w:pPr>
            <w:r>
              <w:t>"Test Plan"</w:t>
            </w:r>
          </w:p>
        </w:tc>
        <w:tc>
          <w:tcPr>
            <w:tcW w:w="5953" w:type="dxa"/>
            <w:shd w:val="clear" w:color="auto" w:fill="auto"/>
            <w:tcMar>
              <w:top w:w="0" w:type="dxa"/>
              <w:left w:w="108" w:type="dxa"/>
              <w:bottom w:w="0" w:type="dxa"/>
              <w:right w:w="108" w:type="dxa"/>
            </w:tcMar>
          </w:tcPr>
          <w:p w14:paraId="0D23C7B7" w14:textId="77777777" w:rsidR="003F789E" w:rsidRDefault="00606261">
            <w:pPr>
              <w:pStyle w:val="GPsDefinition"/>
              <w:numPr>
                <w:ilvl w:val="0"/>
                <w:numId w:val="27"/>
              </w:numPr>
            </w:pPr>
            <w:r>
              <w:t>means a plan:</w:t>
            </w:r>
          </w:p>
          <w:p w14:paraId="30B17B24" w14:textId="77777777" w:rsidR="003F789E" w:rsidRDefault="00606261">
            <w:pPr>
              <w:pStyle w:val="GPSDefinitionL2"/>
              <w:numPr>
                <w:ilvl w:val="1"/>
                <w:numId w:val="27"/>
              </w:numPr>
            </w:pPr>
            <w:r>
              <w:t xml:space="preserve">for the Testing of the Deliverables; and </w:t>
            </w:r>
          </w:p>
          <w:p w14:paraId="23CDEEBE" w14:textId="77777777" w:rsidR="003F789E" w:rsidRDefault="00606261">
            <w:pPr>
              <w:pStyle w:val="GPSDefinitionL2"/>
              <w:numPr>
                <w:ilvl w:val="1"/>
                <w:numId w:val="27"/>
              </w:numPr>
            </w:pPr>
            <w:r>
              <w:t>setting out other agreed criteria related to the achievement of Milestones,</w:t>
            </w:r>
          </w:p>
          <w:p w14:paraId="2E4CC09F" w14:textId="77777777" w:rsidR="003F789E" w:rsidRDefault="00606261">
            <w:pPr>
              <w:pStyle w:val="GPsDefinition"/>
              <w:numPr>
                <w:ilvl w:val="0"/>
                <w:numId w:val="27"/>
              </w:numPr>
            </w:pPr>
            <w:r>
              <w:t xml:space="preserve">as described further in paragraph 4 of Call of Schedule 5 (Testing); </w:t>
            </w:r>
          </w:p>
        </w:tc>
      </w:tr>
      <w:tr w:rsidR="003F789E" w14:paraId="3AD8AB89" w14:textId="77777777">
        <w:tc>
          <w:tcPr>
            <w:tcW w:w="2410" w:type="dxa"/>
            <w:shd w:val="clear" w:color="auto" w:fill="auto"/>
            <w:tcMar>
              <w:top w:w="0" w:type="dxa"/>
              <w:left w:w="108" w:type="dxa"/>
              <w:bottom w:w="0" w:type="dxa"/>
              <w:right w:w="108" w:type="dxa"/>
            </w:tcMar>
          </w:tcPr>
          <w:p w14:paraId="2C0AEB6C" w14:textId="77777777" w:rsidR="003F789E" w:rsidRDefault="00606261">
            <w:pPr>
              <w:pStyle w:val="GPSDefinitionTerm"/>
            </w:pPr>
            <w:r>
              <w:t>"Test Strategy"</w:t>
            </w:r>
          </w:p>
        </w:tc>
        <w:tc>
          <w:tcPr>
            <w:tcW w:w="5953" w:type="dxa"/>
            <w:shd w:val="clear" w:color="auto" w:fill="auto"/>
            <w:tcMar>
              <w:top w:w="0" w:type="dxa"/>
              <w:left w:w="108" w:type="dxa"/>
              <w:bottom w:w="0" w:type="dxa"/>
              <w:right w:w="108" w:type="dxa"/>
            </w:tcMar>
          </w:tcPr>
          <w:p w14:paraId="39F6599D" w14:textId="77777777" w:rsidR="003F789E" w:rsidRDefault="00606261">
            <w:pPr>
              <w:pStyle w:val="GPsDefinition"/>
              <w:numPr>
                <w:ilvl w:val="0"/>
                <w:numId w:val="27"/>
              </w:numPr>
            </w:pPr>
            <w:r>
              <w:t>means a strategy for the conduct of Testing as described further in paragraph 3 of Contract Schedule 5 (Testing);</w:t>
            </w:r>
          </w:p>
        </w:tc>
      </w:tr>
      <w:tr w:rsidR="003F789E" w14:paraId="6AFC8CFE" w14:textId="77777777">
        <w:tc>
          <w:tcPr>
            <w:tcW w:w="2410" w:type="dxa"/>
            <w:shd w:val="clear" w:color="auto" w:fill="auto"/>
            <w:tcMar>
              <w:top w:w="0" w:type="dxa"/>
              <w:left w:w="108" w:type="dxa"/>
              <w:bottom w:w="0" w:type="dxa"/>
              <w:right w:w="108" w:type="dxa"/>
            </w:tcMar>
          </w:tcPr>
          <w:p w14:paraId="253975E5" w14:textId="77777777" w:rsidR="003F789E" w:rsidRDefault="00606261">
            <w:pPr>
              <w:pStyle w:val="GPSDefinitionTerm"/>
            </w:pPr>
            <w:r>
              <w:t xml:space="preserve">"Tests and Testing" </w:t>
            </w:r>
          </w:p>
        </w:tc>
        <w:tc>
          <w:tcPr>
            <w:tcW w:w="5953" w:type="dxa"/>
            <w:shd w:val="clear" w:color="auto" w:fill="auto"/>
            <w:tcMar>
              <w:top w:w="0" w:type="dxa"/>
              <w:left w:w="108" w:type="dxa"/>
              <w:bottom w:w="0" w:type="dxa"/>
              <w:right w:w="108" w:type="dxa"/>
            </w:tcMar>
          </w:tcPr>
          <w:p w14:paraId="286CA4D7" w14:textId="77777777" w:rsidR="003F789E" w:rsidRDefault="00606261">
            <w:pPr>
              <w:pStyle w:val="GPsDefinition"/>
              <w:numPr>
                <w:ilvl w:val="0"/>
                <w:numId w:val="27"/>
              </w:numPr>
            </w:pPr>
            <w:r>
              <w:t>means any tests required to be carried out pursuant to this Contract as set out in the Test Plan or elsewhere in this Contract and “Tested” shall be construed accordingly;</w:t>
            </w:r>
          </w:p>
        </w:tc>
      </w:tr>
      <w:tr w:rsidR="003F789E" w14:paraId="22F615C1" w14:textId="77777777">
        <w:tc>
          <w:tcPr>
            <w:tcW w:w="2410" w:type="dxa"/>
            <w:shd w:val="clear" w:color="auto" w:fill="auto"/>
            <w:tcMar>
              <w:top w:w="0" w:type="dxa"/>
              <w:left w:w="108" w:type="dxa"/>
              <w:bottom w:w="0" w:type="dxa"/>
              <w:right w:w="108" w:type="dxa"/>
            </w:tcMar>
          </w:tcPr>
          <w:p w14:paraId="75B9D1A6" w14:textId="77777777" w:rsidR="003F789E" w:rsidRDefault="00606261">
            <w:pPr>
              <w:pStyle w:val="GPSDefinitionTerm"/>
            </w:pPr>
            <w:r>
              <w:t>"Third Party IPR"</w:t>
            </w:r>
          </w:p>
        </w:tc>
        <w:tc>
          <w:tcPr>
            <w:tcW w:w="5953" w:type="dxa"/>
            <w:shd w:val="clear" w:color="auto" w:fill="auto"/>
            <w:tcMar>
              <w:top w:w="0" w:type="dxa"/>
              <w:left w:w="108" w:type="dxa"/>
              <w:bottom w:w="0" w:type="dxa"/>
              <w:right w:w="108" w:type="dxa"/>
            </w:tcMar>
          </w:tcPr>
          <w:p w14:paraId="74ACC45D" w14:textId="77777777" w:rsidR="003F789E" w:rsidRDefault="00606261">
            <w:pPr>
              <w:pStyle w:val="GPsDefinition"/>
              <w:numPr>
                <w:ilvl w:val="0"/>
                <w:numId w:val="27"/>
              </w:numPr>
            </w:pPr>
            <w:r>
              <w:t>means Intellectual Property Rights owned by a third party which is or will be used by the Supplier for the purpose of providing the Goods and/or Services;</w:t>
            </w:r>
          </w:p>
        </w:tc>
      </w:tr>
      <w:tr w:rsidR="003F789E" w14:paraId="52437AE8" w14:textId="77777777">
        <w:tc>
          <w:tcPr>
            <w:tcW w:w="2410" w:type="dxa"/>
            <w:shd w:val="clear" w:color="auto" w:fill="auto"/>
            <w:tcMar>
              <w:top w:w="0" w:type="dxa"/>
              <w:left w:w="108" w:type="dxa"/>
              <w:bottom w:w="0" w:type="dxa"/>
              <w:right w:w="108" w:type="dxa"/>
            </w:tcMar>
          </w:tcPr>
          <w:p w14:paraId="55AD4B3A" w14:textId="77777777" w:rsidR="003F789E" w:rsidRDefault="00606261">
            <w:pPr>
              <w:pStyle w:val="GPSDefinitionTerm"/>
            </w:pPr>
            <w:r>
              <w:t>“Transferring Customer Employees”</w:t>
            </w:r>
          </w:p>
        </w:tc>
        <w:tc>
          <w:tcPr>
            <w:tcW w:w="5953" w:type="dxa"/>
            <w:shd w:val="clear" w:color="auto" w:fill="auto"/>
            <w:tcMar>
              <w:top w:w="0" w:type="dxa"/>
              <w:left w:w="108" w:type="dxa"/>
              <w:bottom w:w="0" w:type="dxa"/>
              <w:right w:w="108" w:type="dxa"/>
            </w:tcMar>
          </w:tcPr>
          <w:p w14:paraId="742BE029" w14:textId="77777777" w:rsidR="003F789E" w:rsidRDefault="00606261">
            <w:pPr>
              <w:pStyle w:val="GPsDefinition"/>
              <w:numPr>
                <w:ilvl w:val="0"/>
                <w:numId w:val="27"/>
              </w:numPr>
            </w:pPr>
            <w:r>
              <w:t>those employees of the Customer to whom the Employment Regulations will apply on the Relevant Transfer Date;</w:t>
            </w:r>
          </w:p>
        </w:tc>
      </w:tr>
      <w:tr w:rsidR="003F789E" w14:paraId="3ED12B68" w14:textId="77777777">
        <w:tc>
          <w:tcPr>
            <w:tcW w:w="2410" w:type="dxa"/>
            <w:shd w:val="clear" w:color="auto" w:fill="auto"/>
            <w:tcMar>
              <w:top w:w="0" w:type="dxa"/>
              <w:left w:w="108" w:type="dxa"/>
              <w:bottom w:w="0" w:type="dxa"/>
              <w:right w:w="108" w:type="dxa"/>
            </w:tcMar>
          </w:tcPr>
          <w:p w14:paraId="01CEF36C" w14:textId="77777777" w:rsidR="003F789E" w:rsidRDefault="00606261">
            <w:pPr>
              <w:pStyle w:val="GPSDefinitionTerm"/>
            </w:pPr>
            <w:r>
              <w:t>“Transferring Former Supplier Employees”</w:t>
            </w:r>
          </w:p>
        </w:tc>
        <w:tc>
          <w:tcPr>
            <w:tcW w:w="5953" w:type="dxa"/>
            <w:shd w:val="clear" w:color="auto" w:fill="auto"/>
            <w:tcMar>
              <w:top w:w="0" w:type="dxa"/>
              <w:left w:w="108" w:type="dxa"/>
              <w:bottom w:w="0" w:type="dxa"/>
              <w:right w:w="108" w:type="dxa"/>
            </w:tcMar>
          </w:tcPr>
          <w:p w14:paraId="7B5D213D" w14:textId="77777777" w:rsidR="003F789E" w:rsidRDefault="00606261">
            <w:pPr>
              <w:pStyle w:val="GPsDefinition"/>
              <w:numPr>
                <w:ilvl w:val="0"/>
                <w:numId w:val="27"/>
              </w:numPr>
            </w:pPr>
            <w:r>
              <w:t xml:space="preserve">in relation to a Former Supplier, those employees of the Former Supplier to whom the Employment Regulations will apply on the Relevant Transfer Date; </w:t>
            </w:r>
          </w:p>
        </w:tc>
      </w:tr>
      <w:tr w:rsidR="003F789E" w14:paraId="465D822C" w14:textId="77777777">
        <w:tc>
          <w:tcPr>
            <w:tcW w:w="2410" w:type="dxa"/>
            <w:shd w:val="clear" w:color="auto" w:fill="auto"/>
            <w:tcMar>
              <w:top w:w="0" w:type="dxa"/>
              <w:left w:w="108" w:type="dxa"/>
              <w:bottom w:w="0" w:type="dxa"/>
              <w:right w:w="108" w:type="dxa"/>
            </w:tcMar>
          </w:tcPr>
          <w:p w14:paraId="797B0421" w14:textId="77777777" w:rsidR="003F789E" w:rsidRDefault="00606261">
            <w:pPr>
              <w:pStyle w:val="GPSDefinitionTerm"/>
            </w:pPr>
            <w:r>
              <w:t>"Transferring Supplier Employees"</w:t>
            </w:r>
          </w:p>
        </w:tc>
        <w:tc>
          <w:tcPr>
            <w:tcW w:w="5953" w:type="dxa"/>
            <w:shd w:val="clear" w:color="auto" w:fill="auto"/>
            <w:tcMar>
              <w:top w:w="0" w:type="dxa"/>
              <w:left w:w="108" w:type="dxa"/>
              <w:bottom w:w="0" w:type="dxa"/>
              <w:right w:w="108" w:type="dxa"/>
            </w:tcMar>
          </w:tcPr>
          <w:p w14:paraId="7F5A4D89" w14:textId="77777777" w:rsidR="003F789E" w:rsidRDefault="00606261">
            <w:pPr>
              <w:pStyle w:val="GPsDefinition"/>
              <w:numPr>
                <w:ilvl w:val="0"/>
                <w:numId w:val="27"/>
              </w:numPr>
            </w:pPr>
            <w:r>
              <w:t xml:space="preserve">means those employees of the Supplier and/or the Suppliers Sub-Contractors to whom the Employment Regulations will apply on the Service Transfer Date. </w:t>
            </w:r>
          </w:p>
        </w:tc>
      </w:tr>
      <w:tr w:rsidR="003F789E" w14:paraId="5F09B599" w14:textId="77777777">
        <w:tc>
          <w:tcPr>
            <w:tcW w:w="2410" w:type="dxa"/>
            <w:shd w:val="clear" w:color="auto" w:fill="auto"/>
            <w:tcMar>
              <w:top w:w="0" w:type="dxa"/>
              <w:left w:w="108" w:type="dxa"/>
              <w:bottom w:w="0" w:type="dxa"/>
              <w:right w:w="108" w:type="dxa"/>
            </w:tcMar>
          </w:tcPr>
          <w:p w14:paraId="0C57A023" w14:textId="77777777" w:rsidR="003F789E" w:rsidRDefault="00606261">
            <w:pPr>
              <w:pStyle w:val="GPSDefinitionTerm"/>
            </w:pPr>
            <w:r>
              <w:t>"Undelivered Goods"</w:t>
            </w:r>
          </w:p>
        </w:tc>
        <w:tc>
          <w:tcPr>
            <w:tcW w:w="5953" w:type="dxa"/>
            <w:shd w:val="clear" w:color="auto" w:fill="auto"/>
            <w:tcMar>
              <w:top w:w="0" w:type="dxa"/>
              <w:left w:w="108" w:type="dxa"/>
              <w:bottom w:w="0" w:type="dxa"/>
              <w:right w:w="108" w:type="dxa"/>
            </w:tcMar>
          </w:tcPr>
          <w:p w14:paraId="18A72380" w14:textId="77777777" w:rsidR="003F789E" w:rsidRDefault="00606261">
            <w:pPr>
              <w:pStyle w:val="GPsDefinition"/>
              <w:numPr>
                <w:ilvl w:val="0"/>
                <w:numId w:val="27"/>
              </w:numPr>
            </w:pPr>
            <w:r>
              <w:t xml:space="preserve">has the meaning given to it in Clause </w:t>
            </w:r>
            <w:fldSimple w:instr=" REF _Ref365638066 ">
              <w:r>
                <w:t>9.4.1</w:t>
              </w:r>
            </w:fldSimple>
            <w:r>
              <w:t xml:space="preserve"> (Goods);</w:t>
            </w:r>
          </w:p>
        </w:tc>
      </w:tr>
      <w:tr w:rsidR="003F789E" w14:paraId="6ACE35F0" w14:textId="77777777">
        <w:tc>
          <w:tcPr>
            <w:tcW w:w="2410" w:type="dxa"/>
            <w:shd w:val="clear" w:color="auto" w:fill="auto"/>
            <w:tcMar>
              <w:top w:w="0" w:type="dxa"/>
              <w:left w:w="108" w:type="dxa"/>
              <w:bottom w:w="0" w:type="dxa"/>
              <w:right w:w="108" w:type="dxa"/>
            </w:tcMar>
          </w:tcPr>
          <w:p w14:paraId="12888F18" w14:textId="77777777" w:rsidR="003F789E" w:rsidRDefault="00606261">
            <w:pPr>
              <w:pStyle w:val="GPSDefinitionTerm"/>
            </w:pPr>
            <w:r>
              <w:t>"Undelivered Goods and/or Services"</w:t>
            </w:r>
          </w:p>
        </w:tc>
        <w:tc>
          <w:tcPr>
            <w:tcW w:w="5953" w:type="dxa"/>
            <w:shd w:val="clear" w:color="auto" w:fill="auto"/>
            <w:tcMar>
              <w:top w:w="0" w:type="dxa"/>
              <w:left w:w="108" w:type="dxa"/>
              <w:bottom w:w="0" w:type="dxa"/>
              <w:right w:w="108" w:type="dxa"/>
            </w:tcMar>
          </w:tcPr>
          <w:p w14:paraId="1BE63D66" w14:textId="77777777" w:rsidR="003F789E" w:rsidRDefault="00606261">
            <w:pPr>
              <w:pStyle w:val="GPsDefinition"/>
              <w:numPr>
                <w:ilvl w:val="0"/>
                <w:numId w:val="27"/>
              </w:numPr>
            </w:pPr>
            <w:r>
              <w:t xml:space="preserve">has the meaning given to it in Clause </w:t>
            </w:r>
            <w:fldSimple w:instr=" REF _Ref358992854 ">
              <w:r>
                <w:t>8.4.1</w:t>
              </w:r>
            </w:fldSimple>
            <w:r>
              <w:t xml:space="preserve"> (Goods and/or Services);</w:t>
            </w:r>
          </w:p>
        </w:tc>
      </w:tr>
      <w:tr w:rsidR="003F789E" w14:paraId="1AE9B389" w14:textId="77777777">
        <w:tc>
          <w:tcPr>
            <w:tcW w:w="2410" w:type="dxa"/>
            <w:shd w:val="clear" w:color="auto" w:fill="auto"/>
            <w:tcMar>
              <w:top w:w="0" w:type="dxa"/>
              <w:left w:w="108" w:type="dxa"/>
              <w:bottom w:w="0" w:type="dxa"/>
              <w:right w:w="108" w:type="dxa"/>
            </w:tcMar>
          </w:tcPr>
          <w:p w14:paraId="03F827C2" w14:textId="77777777" w:rsidR="003F789E" w:rsidRDefault="00606261">
            <w:pPr>
              <w:pStyle w:val="GPSDefinitionTerm"/>
            </w:pPr>
            <w:r>
              <w:t>"Undisputed Sums Time Period"</w:t>
            </w:r>
          </w:p>
        </w:tc>
        <w:tc>
          <w:tcPr>
            <w:tcW w:w="5953" w:type="dxa"/>
            <w:shd w:val="clear" w:color="auto" w:fill="auto"/>
            <w:tcMar>
              <w:top w:w="0" w:type="dxa"/>
              <w:left w:w="108" w:type="dxa"/>
              <w:bottom w:w="0" w:type="dxa"/>
              <w:right w:w="108" w:type="dxa"/>
            </w:tcMar>
          </w:tcPr>
          <w:p w14:paraId="621A02C9" w14:textId="77777777" w:rsidR="003F789E" w:rsidRDefault="00606261">
            <w:pPr>
              <w:pStyle w:val="GPsDefinition"/>
              <w:numPr>
                <w:ilvl w:val="0"/>
                <w:numId w:val="27"/>
              </w:numPr>
            </w:pPr>
            <w:r>
              <w:t xml:space="preserve">has the meaning given to it Clause </w:t>
            </w:r>
            <w:fldSimple w:instr=" REF _Ref363735542 ">
              <w:r>
                <w:t>42.1.1</w:t>
              </w:r>
            </w:fldSimple>
            <w:r>
              <w:t xml:space="preserve"> (Termination of Customer Cause for Failure to Pay);</w:t>
            </w:r>
          </w:p>
        </w:tc>
      </w:tr>
      <w:tr w:rsidR="003F789E" w14:paraId="497C6BB9" w14:textId="77777777">
        <w:tc>
          <w:tcPr>
            <w:tcW w:w="2410" w:type="dxa"/>
            <w:shd w:val="clear" w:color="auto" w:fill="auto"/>
            <w:tcMar>
              <w:top w:w="0" w:type="dxa"/>
              <w:left w:w="108" w:type="dxa"/>
              <w:bottom w:w="0" w:type="dxa"/>
              <w:right w:w="108" w:type="dxa"/>
            </w:tcMar>
          </w:tcPr>
          <w:p w14:paraId="1299526F" w14:textId="77777777" w:rsidR="003F789E" w:rsidRDefault="00606261">
            <w:pPr>
              <w:pStyle w:val="GPSDefinitionTerm"/>
            </w:pPr>
            <w:r>
              <w:t>"Valid Invoice"</w:t>
            </w:r>
          </w:p>
        </w:tc>
        <w:tc>
          <w:tcPr>
            <w:tcW w:w="5953" w:type="dxa"/>
            <w:shd w:val="clear" w:color="auto" w:fill="auto"/>
            <w:tcMar>
              <w:top w:w="0" w:type="dxa"/>
              <w:left w:w="108" w:type="dxa"/>
              <w:bottom w:w="0" w:type="dxa"/>
              <w:right w:w="108" w:type="dxa"/>
            </w:tcMar>
          </w:tcPr>
          <w:p w14:paraId="1EFC20A0" w14:textId="77777777" w:rsidR="003F789E" w:rsidRDefault="00606261">
            <w:pPr>
              <w:pStyle w:val="GPsDefinition"/>
              <w:numPr>
                <w:ilvl w:val="0"/>
                <w:numId w:val="27"/>
              </w:numPr>
            </w:pPr>
            <w:r>
              <w:t xml:space="preserve">means an invoice issued by the Supplier to the Customer that complies with the invoicing procedure in paragraph </w:t>
            </w:r>
            <w:fldSimple w:instr=" REF _Ref365638166 ">
              <w:r>
                <w:t>7</w:t>
              </w:r>
            </w:fldSimple>
            <w:r>
              <w:t xml:space="preserve"> (Invoicing Procedure) of Contract Schedule 3 (Contract Charges, Payment and Invoicing);</w:t>
            </w:r>
          </w:p>
        </w:tc>
      </w:tr>
      <w:tr w:rsidR="003F789E" w14:paraId="3DFF011F" w14:textId="77777777">
        <w:tc>
          <w:tcPr>
            <w:tcW w:w="2410" w:type="dxa"/>
            <w:shd w:val="clear" w:color="auto" w:fill="auto"/>
            <w:tcMar>
              <w:top w:w="0" w:type="dxa"/>
              <w:left w:w="108" w:type="dxa"/>
              <w:bottom w:w="0" w:type="dxa"/>
              <w:right w:w="108" w:type="dxa"/>
            </w:tcMar>
          </w:tcPr>
          <w:p w14:paraId="453D6AA1" w14:textId="77777777" w:rsidR="003F789E" w:rsidRDefault="00606261">
            <w:pPr>
              <w:pStyle w:val="GPSDefinitionTerm"/>
            </w:pPr>
            <w:r>
              <w:t>"Variation"</w:t>
            </w:r>
          </w:p>
        </w:tc>
        <w:tc>
          <w:tcPr>
            <w:tcW w:w="5953" w:type="dxa"/>
            <w:shd w:val="clear" w:color="auto" w:fill="auto"/>
            <w:tcMar>
              <w:top w:w="0" w:type="dxa"/>
              <w:left w:w="108" w:type="dxa"/>
              <w:bottom w:w="0" w:type="dxa"/>
              <w:right w:w="108" w:type="dxa"/>
            </w:tcMar>
          </w:tcPr>
          <w:p w14:paraId="603074D5" w14:textId="77777777" w:rsidR="003F789E" w:rsidRDefault="00606261">
            <w:pPr>
              <w:pStyle w:val="GPsDefinition"/>
              <w:numPr>
                <w:ilvl w:val="0"/>
                <w:numId w:val="27"/>
              </w:numPr>
            </w:pPr>
            <w:r>
              <w:t xml:space="preserve">has the meaning given to it in Clause </w:t>
            </w:r>
            <w:fldSimple w:instr=" REF _Ref359363277 ">
              <w:r>
                <w:t>22.1</w:t>
              </w:r>
            </w:fldSimple>
            <w:r>
              <w:t xml:space="preserve"> (Variation Procedure);</w:t>
            </w:r>
          </w:p>
        </w:tc>
      </w:tr>
      <w:tr w:rsidR="003F789E" w14:paraId="279B7A61" w14:textId="77777777">
        <w:tc>
          <w:tcPr>
            <w:tcW w:w="2410" w:type="dxa"/>
            <w:shd w:val="clear" w:color="auto" w:fill="auto"/>
            <w:tcMar>
              <w:top w:w="0" w:type="dxa"/>
              <w:left w:w="108" w:type="dxa"/>
              <w:bottom w:w="0" w:type="dxa"/>
              <w:right w:w="108" w:type="dxa"/>
            </w:tcMar>
          </w:tcPr>
          <w:p w14:paraId="7ADAD1C2" w14:textId="77777777" w:rsidR="003F789E" w:rsidRDefault="00606261">
            <w:pPr>
              <w:pStyle w:val="GPSDefinitionTerm"/>
            </w:pPr>
            <w:r>
              <w:t>"Variation Form"</w:t>
            </w:r>
          </w:p>
        </w:tc>
        <w:tc>
          <w:tcPr>
            <w:tcW w:w="5953" w:type="dxa"/>
            <w:shd w:val="clear" w:color="auto" w:fill="auto"/>
            <w:tcMar>
              <w:top w:w="0" w:type="dxa"/>
              <w:left w:w="108" w:type="dxa"/>
              <w:bottom w:w="0" w:type="dxa"/>
              <w:right w:w="108" w:type="dxa"/>
            </w:tcMar>
          </w:tcPr>
          <w:p w14:paraId="37ADF4F7" w14:textId="77777777" w:rsidR="003F789E" w:rsidRDefault="00606261">
            <w:pPr>
              <w:pStyle w:val="GPsDefinition"/>
              <w:numPr>
                <w:ilvl w:val="0"/>
                <w:numId w:val="27"/>
              </w:numPr>
            </w:pPr>
            <w:r>
              <w:t>means the form set out in Contract Schedule 12 (Variation Form);</w:t>
            </w:r>
          </w:p>
        </w:tc>
      </w:tr>
      <w:tr w:rsidR="003F789E" w14:paraId="0028BFFE" w14:textId="77777777">
        <w:tc>
          <w:tcPr>
            <w:tcW w:w="2410" w:type="dxa"/>
            <w:shd w:val="clear" w:color="auto" w:fill="auto"/>
            <w:tcMar>
              <w:top w:w="0" w:type="dxa"/>
              <w:left w:w="108" w:type="dxa"/>
              <w:bottom w:w="0" w:type="dxa"/>
              <w:right w:w="108" w:type="dxa"/>
            </w:tcMar>
          </w:tcPr>
          <w:p w14:paraId="12B29C21" w14:textId="77777777" w:rsidR="003F789E" w:rsidRDefault="00606261">
            <w:pPr>
              <w:pStyle w:val="GPSDefinitionTerm"/>
            </w:pPr>
            <w:r>
              <w:t>"Variation Procedure"</w:t>
            </w:r>
          </w:p>
        </w:tc>
        <w:tc>
          <w:tcPr>
            <w:tcW w:w="5953" w:type="dxa"/>
            <w:shd w:val="clear" w:color="auto" w:fill="auto"/>
            <w:tcMar>
              <w:top w:w="0" w:type="dxa"/>
              <w:left w:w="108" w:type="dxa"/>
              <w:bottom w:w="0" w:type="dxa"/>
              <w:right w:w="108" w:type="dxa"/>
            </w:tcMar>
          </w:tcPr>
          <w:p w14:paraId="691C5D00" w14:textId="77777777" w:rsidR="003F789E" w:rsidRDefault="00606261">
            <w:pPr>
              <w:pStyle w:val="GPsDefinition"/>
              <w:numPr>
                <w:ilvl w:val="0"/>
                <w:numId w:val="27"/>
              </w:numPr>
            </w:pPr>
            <w:r>
              <w:t xml:space="preserve">means the procedure set out in Clause </w:t>
            </w:r>
            <w:fldSimple w:instr=" REF _Ref359363277 ">
              <w:r>
                <w:t>22.1</w:t>
              </w:r>
            </w:fldSimple>
            <w:r>
              <w:t xml:space="preserve"> (Variation Procedure);</w:t>
            </w:r>
          </w:p>
        </w:tc>
      </w:tr>
      <w:tr w:rsidR="003F789E" w14:paraId="645B4F0F" w14:textId="77777777">
        <w:tc>
          <w:tcPr>
            <w:tcW w:w="2410" w:type="dxa"/>
            <w:shd w:val="clear" w:color="auto" w:fill="auto"/>
            <w:tcMar>
              <w:top w:w="0" w:type="dxa"/>
              <w:left w:w="108" w:type="dxa"/>
              <w:bottom w:w="0" w:type="dxa"/>
              <w:right w:w="108" w:type="dxa"/>
            </w:tcMar>
          </w:tcPr>
          <w:p w14:paraId="365A1178" w14:textId="77777777" w:rsidR="003F789E" w:rsidRDefault="00606261">
            <w:pPr>
              <w:pStyle w:val="GPSDefinitionTerm"/>
            </w:pPr>
            <w:r>
              <w:t>"VAT"</w:t>
            </w:r>
          </w:p>
        </w:tc>
        <w:tc>
          <w:tcPr>
            <w:tcW w:w="5953" w:type="dxa"/>
            <w:shd w:val="clear" w:color="auto" w:fill="auto"/>
            <w:tcMar>
              <w:top w:w="0" w:type="dxa"/>
              <w:left w:w="108" w:type="dxa"/>
              <w:bottom w:w="0" w:type="dxa"/>
              <w:right w:w="108" w:type="dxa"/>
            </w:tcMar>
          </w:tcPr>
          <w:p w14:paraId="385D0A27" w14:textId="77777777" w:rsidR="003F789E" w:rsidRDefault="00606261">
            <w:pPr>
              <w:pStyle w:val="GPsDefinition"/>
              <w:numPr>
                <w:ilvl w:val="0"/>
                <w:numId w:val="27"/>
              </w:numPr>
            </w:pPr>
            <w:r>
              <w:t>has the meaning given to it in DPS Schedule 1 (Definitions);</w:t>
            </w:r>
          </w:p>
        </w:tc>
      </w:tr>
      <w:tr w:rsidR="003F789E" w14:paraId="2190C242" w14:textId="77777777">
        <w:tc>
          <w:tcPr>
            <w:tcW w:w="2410" w:type="dxa"/>
            <w:shd w:val="clear" w:color="auto" w:fill="auto"/>
            <w:tcMar>
              <w:top w:w="0" w:type="dxa"/>
              <w:left w:w="108" w:type="dxa"/>
              <w:bottom w:w="0" w:type="dxa"/>
              <w:right w:w="108" w:type="dxa"/>
            </w:tcMar>
          </w:tcPr>
          <w:p w14:paraId="1DF4EAF0" w14:textId="77777777" w:rsidR="003F789E" w:rsidRDefault="00606261">
            <w:pPr>
              <w:pStyle w:val="GPSDefinitionTerm"/>
            </w:pPr>
            <w:r>
              <w:t>"Warranty Period"</w:t>
            </w:r>
          </w:p>
        </w:tc>
        <w:tc>
          <w:tcPr>
            <w:tcW w:w="5953" w:type="dxa"/>
            <w:shd w:val="clear" w:color="auto" w:fill="auto"/>
            <w:tcMar>
              <w:top w:w="0" w:type="dxa"/>
              <w:left w:w="108" w:type="dxa"/>
              <w:bottom w:w="0" w:type="dxa"/>
              <w:right w:w="108" w:type="dxa"/>
            </w:tcMar>
          </w:tcPr>
          <w:p w14:paraId="57E5AFA9" w14:textId="77777777" w:rsidR="003F789E" w:rsidRDefault="00606261">
            <w:pPr>
              <w:pStyle w:val="GPsDefinition"/>
              <w:numPr>
                <w:ilvl w:val="0"/>
                <w:numId w:val="27"/>
              </w:numPr>
            </w:pPr>
            <w:r>
              <w:t>means, in relation to any Goods, the warranty period specified in the Contract Order Form;</w:t>
            </w:r>
          </w:p>
        </w:tc>
      </w:tr>
      <w:tr w:rsidR="003F789E" w14:paraId="451B0B07" w14:textId="77777777">
        <w:tc>
          <w:tcPr>
            <w:tcW w:w="2410" w:type="dxa"/>
            <w:shd w:val="clear" w:color="auto" w:fill="auto"/>
            <w:tcMar>
              <w:top w:w="0" w:type="dxa"/>
              <w:left w:w="108" w:type="dxa"/>
              <w:bottom w:w="0" w:type="dxa"/>
              <w:right w:w="108" w:type="dxa"/>
            </w:tcMar>
          </w:tcPr>
          <w:p w14:paraId="49792BFA" w14:textId="77777777" w:rsidR="003F789E" w:rsidRDefault="00606261">
            <w:pPr>
              <w:pStyle w:val="GPSDefinitionTerm"/>
            </w:pPr>
            <w:r>
              <w:t>“Worker”</w:t>
            </w:r>
          </w:p>
        </w:tc>
        <w:tc>
          <w:tcPr>
            <w:tcW w:w="5953" w:type="dxa"/>
            <w:shd w:val="clear" w:color="auto" w:fill="auto"/>
            <w:tcMar>
              <w:top w:w="0" w:type="dxa"/>
              <w:left w:w="108" w:type="dxa"/>
              <w:bottom w:w="0" w:type="dxa"/>
              <w:right w:w="108" w:type="dxa"/>
            </w:tcMar>
          </w:tcPr>
          <w:p w14:paraId="4898F308" w14:textId="77777777" w:rsidR="003F789E" w:rsidRDefault="00606261">
            <w:pPr>
              <w:pStyle w:val="GPsDefinition"/>
              <w:numPr>
                <w:ilvl w:val="0"/>
                <w:numId w:val="27"/>
              </w:numPr>
            </w:pPr>
            <w:r>
              <w:t xml:space="preserve">means any one of the Supplier Personnel which the Customer, in its reasonable opinion, considers is an individual to which Procurement Policy Note 08/15 (Tax Arrangements of Public Appointees) </w:t>
            </w:r>
            <w:hyperlink r:id="rId20" w:history="1">
              <w:r>
                <w:rPr>
                  <w:rStyle w:val="Hyperlink"/>
                </w:rPr>
                <w:t>https://www.gov.uk/government/publications/procurement-policy-note-0815-tax-arrangements-of-appointees</w:t>
              </w:r>
            </w:hyperlink>
          </w:p>
          <w:p w14:paraId="2EB05240" w14:textId="77777777" w:rsidR="003F789E" w:rsidRDefault="003F789E">
            <w:pPr>
              <w:pStyle w:val="GPsDefinition"/>
              <w:numPr>
                <w:ilvl w:val="0"/>
                <w:numId w:val="27"/>
              </w:numPr>
            </w:pPr>
          </w:p>
          <w:p w14:paraId="3D501AA5" w14:textId="77777777" w:rsidR="003F789E" w:rsidRDefault="003F789E">
            <w:pPr>
              <w:pStyle w:val="GPsDefinition"/>
            </w:pPr>
          </w:p>
        </w:tc>
      </w:tr>
      <w:tr w:rsidR="003F789E" w14:paraId="56EE86B3" w14:textId="77777777">
        <w:tc>
          <w:tcPr>
            <w:tcW w:w="2410" w:type="dxa"/>
            <w:shd w:val="clear" w:color="auto" w:fill="auto"/>
            <w:tcMar>
              <w:top w:w="0" w:type="dxa"/>
              <w:left w:w="108" w:type="dxa"/>
              <w:bottom w:w="0" w:type="dxa"/>
              <w:right w:w="108" w:type="dxa"/>
            </w:tcMar>
          </w:tcPr>
          <w:p w14:paraId="3982D247" w14:textId="77777777" w:rsidR="003F789E" w:rsidRDefault="00606261">
            <w:pPr>
              <w:pStyle w:val="GPSDefinitionTerm"/>
            </w:pPr>
            <w:r>
              <w:t>"Working Day"</w:t>
            </w:r>
          </w:p>
        </w:tc>
        <w:tc>
          <w:tcPr>
            <w:tcW w:w="5953" w:type="dxa"/>
            <w:shd w:val="clear" w:color="auto" w:fill="auto"/>
            <w:tcMar>
              <w:top w:w="0" w:type="dxa"/>
              <w:left w:w="108" w:type="dxa"/>
              <w:bottom w:w="0" w:type="dxa"/>
              <w:right w:w="108" w:type="dxa"/>
            </w:tcMar>
          </w:tcPr>
          <w:p w14:paraId="6AC9B340" w14:textId="77777777" w:rsidR="003F789E" w:rsidRDefault="00606261">
            <w:pPr>
              <w:pStyle w:val="GPsDefinition"/>
              <w:numPr>
                <w:ilvl w:val="0"/>
                <w:numId w:val="27"/>
              </w:numPr>
            </w:pPr>
            <w:r>
              <w:t>means any day other than a Saturday or Sunday or public holiday in England and Wales unless specified otherwise by Parties in this Contract.</w:t>
            </w:r>
          </w:p>
        </w:tc>
      </w:tr>
    </w:tbl>
    <w:p w14:paraId="17B262F6" w14:textId="77777777" w:rsidR="003F789E" w:rsidRDefault="003F789E">
      <w:pPr>
        <w:pStyle w:val="GPSmacrorestart"/>
        <w:rPr>
          <w:sz w:val="22"/>
          <w:szCs w:val="22"/>
        </w:rPr>
      </w:pPr>
    </w:p>
    <w:p w14:paraId="318B3A5B" w14:textId="77777777" w:rsidR="003F789E" w:rsidRDefault="00606261">
      <w:pPr>
        <w:pStyle w:val="GPSSchTitleandNumber"/>
        <w:pageBreakBefore/>
      </w:pPr>
      <w:bookmarkStart w:id="2330" w:name="_Toc530585895"/>
      <w:bookmarkStart w:id="2331" w:name="_Toc231798312"/>
      <w:bookmarkStart w:id="2332" w:name="_Toc312057926"/>
      <w:bookmarkStart w:id="2333" w:name="_Ref313383263"/>
      <w:bookmarkStart w:id="2334" w:name="_Toc314810843"/>
      <w:bookmarkStart w:id="2335" w:name="_Ref349136108"/>
      <w:bookmarkStart w:id="2336" w:name="_Toc350503088"/>
      <w:bookmarkStart w:id="2337" w:name="_Toc350504078"/>
      <w:bookmarkStart w:id="2338" w:name="_Toc358671825"/>
      <w:r>
        <w:rPr>
          <w:rFonts w:ascii="Arial" w:hAnsi="Arial" w:cs="Arial"/>
        </w:rPr>
        <w:t>CONTRACT SCHEDULE 2: GOODS AND/OR SERVICES</w:t>
      </w:r>
      <w:bookmarkEnd w:id="2330"/>
      <w:r>
        <w:rPr>
          <w:rFonts w:ascii="Arial" w:hAnsi="Arial" w:cs="Arial"/>
        </w:rPr>
        <w:t xml:space="preserve"> </w:t>
      </w:r>
    </w:p>
    <w:p w14:paraId="454A775F" w14:textId="77777777" w:rsidR="003F789E" w:rsidRDefault="00606261">
      <w:pPr>
        <w:pStyle w:val="GPSL1SCHEDULEHeading"/>
        <w:numPr>
          <w:ilvl w:val="6"/>
          <w:numId w:val="27"/>
        </w:numPr>
        <w:tabs>
          <w:tab w:val="clear" w:pos="0"/>
          <w:tab w:val="left" w:pos="-1102"/>
        </w:tabs>
        <w:ind w:left="851" w:hanging="851"/>
        <w:outlineLvl w:val="9"/>
        <w:rPr>
          <w:rFonts w:ascii="Arial" w:hAnsi="Arial"/>
        </w:rPr>
      </w:pPr>
      <w:r>
        <w:rPr>
          <w:rFonts w:ascii="Arial" w:hAnsi="Arial"/>
        </w:rPr>
        <w:t>INTRODUCTION</w:t>
      </w:r>
    </w:p>
    <w:p w14:paraId="54D247D5" w14:textId="77777777" w:rsidR="003F789E" w:rsidRDefault="00606261" w:rsidP="00606261">
      <w:pPr>
        <w:pStyle w:val="GPSL2numberedclause"/>
        <w:numPr>
          <w:ilvl w:val="1"/>
          <w:numId w:val="36"/>
        </w:numPr>
        <w:tabs>
          <w:tab w:val="clear" w:pos="1134"/>
          <w:tab w:val="left" w:pos="-7103"/>
        </w:tabs>
        <w:rPr>
          <w:rFonts w:ascii="Arial" w:hAnsi="Arial"/>
        </w:rPr>
      </w:pPr>
      <w:r>
        <w:rPr>
          <w:rFonts w:ascii="Arial" w:hAnsi="Arial"/>
        </w:rPr>
        <w:t>This Contract Schedule 2 specifies the:</w:t>
      </w:r>
    </w:p>
    <w:p w14:paraId="221AABCB" w14:textId="77777777" w:rsidR="003F789E" w:rsidRDefault="00606261" w:rsidP="00606261">
      <w:pPr>
        <w:pStyle w:val="GPSL3numberedclause"/>
        <w:numPr>
          <w:ilvl w:val="2"/>
          <w:numId w:val="36"/>
        </w:numPr>
        <w:tabs>
          <w:tab w:val="clear" w:pos="1548"/>
          <w:tab w:val="clear" w:pos="2541"/>
          <w:tab w:val="left" w:pos="-15291"/>
          <w:tab w:val="left" w:pos="-14440"/>
        </w:tabs>
        <w:rPr>
          <w:rFonts w:ascii="Arial" w:hAnsi="Arial"/>
        </w:rPr>
      </w:pPr>
      <w:r>
        <w:rPr>
          <w:rFonts w:ascii="Arial" w:hAnsi="Arial"/>
        </w:rPr>
        <w:t>Services to be provided under this Contract, in Annex 1; and</w:t>
      </w:r>
    </w:p>
    <w:p w14:paraId="743D566C" w14:textId="77777777" w:rsidR="003F789E" w:rsidRDefault="00606261" w:rsidP="00606261">
      <w:pPr>
        <w:pStyle w:val="GPSL3numberedclause"/>
        <w:numPr>
          <w:ilvl w:val="2"/>
          <w:numId w:val="36"/>
        </w:numPr>
        <w:tabs>
          <w:tab w:val="clear" w:pos="1548"/>
          <w:tab w:val="clear" w:pos="2541"/>
          <w:tab w:val="left" w:pos="-15291"/>
          <w:tab w:val="left" w:pos="-14440"/>
        </w:tabs>
        <w:rPr>
          <w:rFonts w:ascii="Arial" w:hAnsi="Arial"/>
        </w:rPr>
      </w:pPr>
      <w:r>
        <w:rPr>
          <w:rFonts w:ascii="Arial" w:hAnsi="Arial"/>
        </w:rPr>
        <w:t>Goods to be provided under this Contract, in Annex 2.</w:t>
      </w:r>
    </w:p>
    <w:p w14:paraId="7029589B" w14:textId="77777777" w:rsidR="003F789E" w:rsidRDefault="00606261">
      <w:pPr>
        <w:pStyle w:val="GPSmacrorestart"/>
      </w:pPr>
      <w:r>
        <w:rPr>
          <w:sz w:val="22"/>
          <w:szCs w:val="22"/>
        </w:rPr>
        <w:t>12/08/2013</w:t>
      </w:r>
    </w:p>
    <w:p w14:paraId="7D391762" w14:textId="007B11E9" w:rsidR="003F789E" w:rsidRDefault="00606261">
      <w:pPr>
        <w:pStyle w:val="GPSSchAnnexname"/>
        <w:pageBreakBefore/>
        <w:rPr>
          <w:rFonts w:ascii="Arial" w:hAnsi="Arial" w:cs="Arial"/>
        </w:rPr>
      </w:pPr>
      <w:bookmarkStart w:id="2339" w:name="_Toc530585896"/>
      <w:r>
        <w:rPr>
          <w:rFonts w:ascii="Arial" w:hAnsi="Arial" w:cs="Arial"/>
        </w:rPr>
        <w:t>ANNEX 1: the Services</w:t>
      </w:r>
      <w:bookmarkEnd w:id="2339"/>
      <w:r>
        <w:rPr>
          <w:rFonts w:ascii="Arial" w:hAnsi="Arial" w:cs="Arial"/>
        </w:rPr>
        <w:t xml:space="preserve"> </w:t>
      </w:r>
    </w:p>
    <w:p w14:paraId="7D27E8AF" w14:textId="5442EDDA" w:rsidR="009C7472" w:rsidRDefault="009C7472" w:rsidP="009C7472">
      <w:pPr>
        <w:pStyle w:val="GPSL2Indent"/>
        <w:jc w:val="center"/>
        <w:rPr>
          <w:rFonts w:ascii="Arial" w:hAnsi="Arial"/>
        </w:rPr>
      </w:pPr>
      <w:r>
        <w:rPr>
          <w:b/>
          <w:sz w:val="36"/>
          <w:szCs w:val="36"/>
        </w:rPr>
        <w:t>Statement of Requirements</w:t>
      </w:r>
      <w:bookmarkStart w:id="2340" w:name="_heading=h.30j0zll" w:colFirst="0" w:colLast="0"/>
      <w:bookmarkEnd w:id="2340"/>
    </w:p>
    <w:p w14:paraId="530BDCAF" w14:textId="40FC0D2D" w:rsidR="009C7472" w:rsidRPr="009C7472" w:rsidRDefault="009C7472" w:rsidP="0027758D">
      <w:pPr>
        <w:keepNext/>
        <w:numPr>
          <w:ilvl w:val="0"/>
          <w:numId w:val="74"/>
        </w:numPr>
        <w:suppressAutoHyphens w:val="0"/>
        <w:overflowPunct/>
        <w:autoSpaceDE/>
        <w:autoSpaceDN/>
        <w:adjustRightInd w:val="0"/>
        <w:spacing w:after="120"/>
        <w:jc w:val="left"/>
        <w:textAlignment w:val="auto"/>
        <w:outlineLvl w:val="0"/>
        <w:rPr>
          <w:rFonts w:eastAsia="STZhongsong"/>
          <w:b/>
          <w:caps/>
          <w:sz w:val="32"/>
          <w:szCs w:val="32"/>
          <w:lang w:eastAsia="zh-CN"/>
        </w:rPr>
      </w:pPr>
      <w:bookmarkStart w:id="2341" w:name="_Toc65754842"/>
      <w:r w:rsidRPr="009C7472">
        <w:rPr>
          <w:rFonts w:eastAsia="STZhongsong"/>
          <w:b/>
          <w:caps/>
          <w:sz w:val="32"/>
          <w:szCs w:val="32"/>
          <w:lang w:eastAsia="zh-CN"/>
        </w:rPr>
        <w:t>PURPOSE</w:t>
      </w:r>
      <w:bookmarkEnd w:id="2341"/>
    </w:p>
    <w:p w14:paraId="091DF90C" w14:textId="77777777" w:rsidR="009C7472" w:rsidRPr="009C7472" w:rsidRDefault="009C7472" w:rsidP="009C7472">
      <w:pPr>
        <w:numPr>
          <w:ilvl w:val="1"/>
          <w:numId w:val="74"/>
        </w:numPr>
        <w:suppressAutoHyphens w:val="0"/>
        <w:overflowPunct/>
        <w:autoSpaceDE/>
        <w:autoSpaceDN/>
        <w:adjustRightInd w:val="0"/>
        <w:spacing w:after="0"/>
        <w:jc w:val="left"/>
        <w:textAlignment w:val="auto"/>
        <w:outlineLvl w:val="1"/>
        <w:rPr>
          <w:rFonts w:eastAsia="STZhongsong"/>
          <w:sz w:val="24"/>
          <w:szCs w:val="24"/>
          <w:lang w:eastAsia="zh-CN"/>
        </w:rPr>
      </w:pPr>
      <w:bookmarkStart w:id="2342" w:name="_heading=h.2et92p0" w:colFirst="0" w:colLast="0"/>
      <w:bookmarkEnd w:id="2342"/>
      <w:r w:rsidRPr="009C7472">
        <w:rPr>
          <w:rFonts w:eastAsia="STZhongsong"/>
          <w:sz w:val="24"/>
          <w:szCs w:val="24"/>
          <w:lang w:eastAsia="zh-CN"/>
        </w:rPr>
        <w:t>The Secretary of State for the Home Department acting through Border Force (the Contracting Authority) requires a coach service to transport frontline staff between Folkestone (UK) and Calais (France), allowing them to deploy at the juxtaposed controls in the Port of Calais.</w:t>
      </w:r>
    </w:p>
    <w:p w14:paraId="5DE8022C" w14:textId="77777777" w:rsidR="009C7472" w:rsidRPr="009C7472" w:rsidRDefault="009C7472" w:rsidP="009C7472">
      <w:pPr>
        <w:numPr>
          <w:ilvl w:val="1"/>
          <w:numId w:val="74"/>
        </w:numPr>
        <w:suppressAutoHyphens w:val="0"/>
        <w:overflowPunct/>
        <w:autoSpaceDE/>
        <w:autoSpaceDN/>
        <w:adjustRightInd w:val="0"/>
        <w:spacing w:after="0"/>
        <w:jc w:val="left"/>
        <w:textAlignment w:val="auto"/>
        <w:outlineLvl w:val="1"/>
        <w:rPr>
          <w:rFonts w:eastAsia="STZhongsong"/>
          <w:sz w:val="24"/>
          <w:szCs w:val="24"/>
          <w:lang w:eastAsia="zh-CN"/>
        </w:rPr>
      </w:pPr>
      <w:r w:rsidRPr="009C7472">
        <w:rPr>
          <w:rFonts w:eastAsia="STZhongsong"/>
          <w:sz w:val="24"/>
          <w:szCs w:val="24"/>
          <w:lang w:eastAsia="zh-CN"/>
        </w:rPr>
        <w:t xml:space="preserve">The contract length will be for 3 years with the option of a 1 year extension period (3+1). </w:t>
      </w:r>
    </w:p>
    <w:p w14:paraId="28A83065" w14:textId="77777777" w:rsidR="009C7472" w:rsidRPr="009C7472" w:rsidRDefault="009C7472" w:rsidP="009C7472">
      <w:pPr>
        <w:keepNext/>
        <w:numPr>
          <w:ilvl w:val="0"/>
          <w:numId w:val="74"/>
        </w:numPr>
        <w:suppressAutoHyphens w:val="0"/>
        <w:overflowPunct/>
        <w:autoSpaceDE/>
        <w:autoSpaceDN/>
        <w:adjustRightInd w:val="0"/>
        <w:spacing w:after="120"/>
        <w:jc w:val="left"/>
        <w:textAlignment w:val="auto"/>
        <w:outlineLvl w:val="0"/>
        <w:rPr>
          <w:rFonts w:eastAsia="STZhongsong"/>
          <w:b/>
          <w:caps/>
          <w:sz w:val="32"/>
          <w:szCs w:val="32"/>
          <w:lang w:eastAsia="zh-CN"/>
        </w:rPr>
      </w:pPr>
      <w:bookmarkStart w:id="2343" w:name="_Toc65754843"/>
      <w:r w:rsidRPr="009C7472">
        <w:rPr>
          <w:rFonts w:eastAsia="STZhongsong"/>
          <w:b/>
          <w:caps/>
          <w:sz w:val="32"/>
          <w:szCs w:val="32"/>
          <w:lang w:eastAsia="zh-CN"/>
        </w:rPr>
        <w:t>BACKGROUND TO THE CONTRACTING aUTHORITY</w:t>
      </w:r>
      <w:bookmarkEnd w:id="2343"/>
    </w:p>
    <w:p w14:paraId="5755676F" w14:textId="77777777" w:rsidR="009C7472" w:rsidRPr="009C7472" w:rsidRDefault="009C7472" w:rsidP="009C7472">
      <w:pPr>
        <w:numPr>
          <w:ilvl w:val="1"/>
          <w:numId w:val="74"/>
        </w:numPr>
        <w:suppressAutoHyphens w:val="0"/>
        <w:overflowPunct/>
        <w:autoSpaceDE/>
        <w:autoSpaceDN/>
        <w:adjustRightInd w:val="0"/>
        <w:spacing w:after="0"/>
        <w:jc w:val="left"/>
        <w:textAlignment w:val="auto"/>
        <w:outlineLvl w:val="1"/>
        <w:rPr>
          <w:rFonts w:eastAsia="STZhongsong"/>
          <w:sz w:val="24"/>
          <w:szCs w:val="24"/>
          <w:lang w:eastAsia="zh-CN"/>
        </w:rPr>
      </w:pPr>
      <w:bookmarkStart w:id="2344" w:name="_heading=h.3dy6vkm" w:colFirst="0" w:colLast="0"/>
      <w:bookmarkEnd w:id="2344"/>
      <w:r w:rsidRPr="009C7472">
        <w:rPr>
          <w:rFonts w:eastAsia="STZhongsong"/>
          <w:sz w:val="24"/>
          <w:szCs w:val="24"/>
          <w:highlight w:val="white"/>
          <w:lang w:eastAsia="zh-CN"/>
        </w:rPr>
        <w:t>Border Force is a law enforcement command within the Home Office. Border Force secures the border and promotes national prosperity by facilitating the legitimate movement of individuals and goods, whilst preventing those that would cause harm from entering the UK. This is achieved through the immigration and customs checks carried out by our staff at ports.</w:t>
      </w:r>
    </w:p>
    <w:p w14:paraId="026DF7E0" w14:textId="77777777" w:rsidR="009C7472" w:rsidRPr="009C7472" w:rsidRDefault="009C7472" w:rsidP="009C7472">
      <w:pPr>
        <w:numPr>
          <w:ilvl w:val="1"/>
          <w:numId w:val="74"/>
        </w:numPr>
        <w:suppressAutoHyphens w:val="0"/>
        <w:overflowPunct/>
        <w:autoSpaceDE/>
        <w:autoSpaceDN/>
        <w:adjustRightInd w:val="0"/>
        <w:spacing w:after="0"/>
        <w:jc w:val="left"/>
        <w:textAlignment w:val="auto"/>
        <w:outlineLvl w:val="1"/>
        <w:rPr>
          <w:rFonts w:eastAsia="STZhongsong"/>
          <w:sz w:val="24"/>
          <w:szCs w:val="24"/>
          <w:lang w:eastAsia="zh-CN"/>
        </w:rPr>
      </w:pPr>
      <w:r w:rsidRPr="009C7472">
        <w:rPr>
          <w:rFonts w:eastAsia="STZhongsong"/>
          <w:sz w:val="24"/>
          <w:szCs w:val="24"/>
          <w:lang w:eastAsia="zh-CN"/>
        </w:rPr>
        <w:t>Border Force is responsible for:</w:t>
      </w:r>
    </w:p>
    <w:p w14:paraId="4FCB0B17" w14:textId="77777777" w:rsidR="009C7472" w:rsidRPr="009C7472" w:rsidRDefault="009C7472" w:rsidP="009C7472">
      <w:pPr>
        <w:numPr>
          <w:ilvl w:val="2"/>
          <w:numId w:val="0"/>
        </w:numPr>
        <w:suppressAutoHyphens w:val="0"/>
        <w:overflowPunct/>
        <w:autoSpaceDE/>
        <w:autoSpaceDN/>
        <w:adjustRightInd w:val="0"/>
        <w:ind w:left="2357" w:hanging="1080"/>
        <w:textAlignment w:val="auto"/>
        <w:outlineLvl w:val="2"/>
        <w:rPr>
          <w:rFonts w:eastAsia="STZhongsong"/>
          <w:sz w:val="24"/>
          <w:szCs w:val="24"/>
          <w:lang w:eastAsia="zh-CN"/>
        </w:rPr>
      </w:pPr>
      <w:r w:rsidRPr="009C7472">
        <w:rPr>
          <w:rFonts w:eastAsia="STZhongsong"/>
          <w:sz w:val="24"/>
          <w:szCs w:val="24"/>
          <w:lang w:eastAsia="zh-CN"/>
        </w:rPr>
        <w:t>Checking the immigration status of people arriving in and departing the UK;</w:t>
      </w:r>
    </w:p>
    <w:p w14:paraId="3B754C79" w14:textId="77777777" w:rsidR="009C7472" w:rsidRPr="009C7472" w:rsidRDefault="009C7472" w:rsidP="009C7472">
      <w:pPr>
        <w:numPr>
          <w:ilvl w:val="2"/>
          <w:numId w:val="0"/>
        </w:numPr>
        <w:suppressAutoHyphens w:val="0"/>
        <w:overflowPunct/>
        <w:autoSpaceDE/>
        <w:autoSpaceDN/>
        <w:adjustRightInd w:val="0"/>
        <w:ind w:left="2357" w:hanging="1080"/>
        <w:textAlignment w:val="auto"/>
        <w:outlineLvl w:val="2"/>
        <w:rPr>
          <w:rFonts w:eastAsia="STZhongsong"/>
          <w:sz w:val="24"/>
          <w:szCs w:val="24"/>
          <w:lang w:eastAsia="zh-CN"/>
        </w:rPr>
      </w:pPr>
      <w:r w:rsidRPr="009C7472">
        <w:rPr>
          <w:rFonts w:eastAsia="STZhongsong"/>
          <w:sz w:val="24"/>
          <w:szCs w:val="24"/>
          <w:lang w:eastAsia="zh-CN"/>
        </w:rPr>
        <w:t>Searching baggage, vehicles and cargo for illicit goods or illegal immigrants;</w:t>
      </w:r>
    </w:p>
    <w:p w14:paraId="1E0383A5" w14:textId="77777777" w:rsidR="009C7472" w:rsidRPr="009C7472" w:rsidRDefault="009C7472" w:rsidP="009C7472">
      <w:pPr>
        <w:numPr>
          <w:ilvl w:val="2"/>
          <w:numId w:val="0"/>
        </w:numPr>
        <w:suppressAutoHyphens w:val="0"/>
        <w:overflowPunct/>
        <w:autoSpaceDE/>
        <w:autoSpaceDN/>
        <w:adjustRightInd w:val="0"/>
        <w:ind w:left="2357" w:hanging="1080"/>
        <w:textAlignment w:val="auto"/>
        <w:outlineLvl w:val="2"/>
        <w:rPr>
          <w:rFonts w:eastAsia="STZhongsong"/>
          <w:sz w:val="24"/>
          <w:szCs w:val="24"/>
          <w:lang w:eastAsia="zh-CN"/>
        </w:rPr>
      </w:pPr>
      <w:r w:rsidRPr="009C7472">
        <w:rPr>
          <w:rFonts w:eastAsia="STZhongsong"/>
          <w:sz w:val="24"/>
          <w:szCs w:val="24"/>
          <w:lang w:eastAsia="zh-CN"/>
        </w:rPr>
        <w:t>Patrolling the UK coastline and searching vessels;</w:t>
      </w:r>
    </w:p>
    <w:p w14:paraId="07DE0193" w14:textId="77777777" w:rsidR="009C7472" w:rsidRPr="009C7472" w:rsidRDefault="009C7472" w:rsidP="009C7472">
      <w:pPr>
        <w:numPr>
          <w:ilvl w:val="2"/>
          <w:numId w:val="0"/>
        </w:numPr>
        <w:suppressAutoHyphens w:val="0"/>
        <w:overflowPunct/>
        <w:autoSpaceDE/>
        <w:autoSpaceDN/>
        <w:adjustRightInd w:val="0"/>
        <w:ind w:left="2357" w:hanging="1080"/>
        <w:textAlignment w:val="auto"/>
        <w:outlineLvl w:val="2"/>
        <w:rPr>
          <w:rFonts w:eastAsia="STZhongsong"/>
          <w:sz w:val="24"/>
          <w:szCs w:val="24"/>
          <w:lang w:eastAsia="zh-CN"/>
        </w:rPr>
      </w:pPr>
      <w:r w:rsidRPr="009C7472">
        <w:rPr>
          <w:rFonts w:eastAsia="STZhongsong"/>
          <w:sz w:val="24"/>
          <w:szCs w:val="24"/>
          <w:lang w:eastAsia="zh-CN"/>
        </w:rPr>
        <w:t>Gathering intelligence;</w:t>
      </w:r>
    </w:p>
    <w:p w14:paraId="6AEF1374" w14:textId="77777777" w:rsidR="009C7472" w:rsidRPr="009C7472" w:rsidRDefault="009C7472" w:rsidP="009C7472">
      <w:pPr>
        <w:numPr>
          <w:ilvl w:val="2"/>
          <w:numId w:val="0"/>
        </w:numPr>
        <w:suppressAutoHyphens w:val="0"/>
        <w:overflowPunct/>
        <w:autoSpaceDE/>
        <w:autoSpaceDN/>
        <w:adjustRightInd w:val="0"/>
        <w:ind w:left="2357" w:hanging="1080"/>
        <w:textAlignment w:val="auto"/>
        <w:outlineLvl w:val="2"/>
        <w:rPr>
          <w:rFonts w:eastAsia="STZhongsong"/>
          <w:sz w:val="24"/>
          <w:szCs w:val="24"/>
          <w:lang w:eastAsia="zh-CN"/>
        </w:rPr>
      </w:pPr>
      <w:r w:rsidRPr="009C7472">
        <w:rPr>
          <w:rFonts w:eastAsia="STZhongsong"/>
          <w:sz w:val="24"/>
          <w:szCs w:val="24"/>
          <w:lang w:eastAsia="zh-CN"/>
        </w:rPr>
        <w:t>Alerting the police and security services to people of interest.</w:t>
      </w:r>
    </w:p>
    <w:p w14:paraId="70CA4C0A" w14:textId="77777777" w:rsidR="009C7472" w:rsidRPr="009C7472" w:rsidRDefault="009C7472" w:rsidP="009C7472">
      <w:pPr>
        <w:numPr>
          <w:ilvl w:val="1"/>
          <w:numId w:val="74"/>
        </w:numPr>
        <w:suppressAutoHyphens w:val="0"/>
        <w:overflowPunct/>
        <w:autoSpaceDE/>
        <w:autoSpaceDN/>
        <w:adjustRightInd w:val="0"/>
        <w:spacing w:after="0"/>
        <w:jc w:val="left"/>
        <w:textAlignment w:val="auto"/>
        <w:outlineLvl w:val="1"/>
        <w:rPr>
          <w:rFonts w:eastAsia="STZhongsong"/>
          <w:lang w:eastAsia="zh-CN"/>
        </w:rPr>
      </w:pPr>
      <w:r w:rsidRPr="009C7472">
        <w:rPr>
          <w:rFonts w:eastAsia="STZhongsong"/>
          <w:sz w:val="24"/>
          <w:szCs w:val="24"/>
          <w:lang w:eastAsia="zh-CN"/>
        </w:rPr>
        <w:t>To support these key objectives, Border Force deploys frontline staff at the Juxtaposed Port of Calais in France.</w:t>
      </w:r>
    </w:p>
    <w:p w14:paraId="1BD40210" w14:textId="77777777" w:rsidR="009C7472" w:rsidRPr="009C7472" w:rsidRDefault="009C7472" w:rsidP="009C7472">
      <w:pPr>
        <w:keepNext/>
        <w:numPr>
          <w:ilvl w:val="0"/>
          <w:numId w:val="74"/>
        </w:numPr>
        <w:suppressAutoHyphens w:val="0"/>
        <w:overflowPunct/>
        <w:autoSpaceDE/>
        <w:autoSpaceDN/>
        <w:adjustRightInd w:val="0"/>
        <w:spacing w:after="120"/>
        <w:jc w:val="left"/>
        <w:textAlignment w:val="auto"/>
        <w:outlineLvl w:val="0"/>
        <w:rPr>
          <w:rFonts w:eastAsia="STZhongsong"/>
          <w:b/>
          <w:caps/>
          <w:sz w:val="32"/>
          <w:szCs w:val="32"/>
          <w:lang w:eastAsia="zh-CN"/>
        </w:rPr>
      </w:pPr>
      <w:bookmarkStart w:id="2345" w:name="_Toc65754844"/>
      <w:r w:rsidRPr="009C7472">
        <w:rPr>
          <w:rFonts w:eastAsia="STZhongsong"/>
          <w:b/>
          <w:caps/>
          <w:sz w:val="32"/>
          <w:szCs w:val="32"/>
          <w:lang w:eastAsia="zh-CN"/>
        </w:rPr>
        <w:t>Background to requirement</w:t>
      </w:r>
      <w:bookmarkEnd w:id="2345"/>
    </w:p>
    <w:p w14:paraId="2F5FDEFA" w14:textId="77777777" w:rsidR="009C7472" w:rsidRPr="009C7472" w:rsidRDefault="009C7472" w:rsidP="009C7472">
      <w:pPr>
        <w:numPr>
          <w:ilvl w:val="1"/>
          <w:numId w:val="74"/>
        </w:numPr>
        <w:suppressAutoHyphens w:val="0"/>
        <w:overflowPunct/>
        <w:autoSpaceDE/>
        <w:autoSpaceDN/>
        <w:adjustRightInd w:val="0"/>
        <w:spacing w:after="0"/>
        <w:jc w:val="left"/>
        <w:textAlignment w:val="auto"/>
        <w:outlineLvl w:val="1"/>
        <w:rPr>
          <w:rFonts w:eastAsia="STZhongsong"/>
          <w:sz w:val="24"/>
          <w:szCs w:val="24"/>
          <w:lang w:eastAsia="zh-CN"/>
        </w:rPr>
      </w:pPr>
      <w:bookmarkStart w:id="2346" w:name="_heading=h.4d34og8" w:colFirst="0" w:colLast="0"/>
      <w:bookmarkEnd w:id="2346"/>
      <w:r w:rsidRPr="009C7472">
        <w:rPr>
          <w:rFonts w:eastAsia="STZhongsong"/>
          <w:sz w:val="24"/>
          <w:szCs w:val="24"/>
          <w:lang w:eastAsia="zh-CN"/>
        </w:rPr>
        <w:t>Border Force staff are deployed at the Port of Calais to undertake passport and immigration duties.</w:t>
      </w:r>
    </w:p>
    <w:p w14:paraId="0BF9FB62" w14:textId="77777777" w:rsidR="009C7472" w:rsidRPr="009C7472" w:rsidRDefault="009C7472" w:rsidP="009C7472">
      <w:pPr>
        <w:numPr>
          <w:ilvl w:val="1"/>
          <w:numId w:val="74"/>
        </w:numPr>
        <w:suppressAutoHyphens w:val="0"/>
        <w:overflowPunct/>
        <w:autoSpaceDE/>
        <w:autoSpaceDN/>
        <w:adjustRightInd w:val="0"/>
        <w:spacing w:after="0"/>
        <w:jc w:val="left"/>
        <w:textAlignment w:val="auto"/>
        <w:outlineLvl w:val="1"/>
        <w:rPr>
          <w:rFonts w:eastAsia="STZhongsong"/>
          <w:sz w:val="24"/>
          <w:szCs w:val="24"/>
          <w:lang w:eastAsia="zh-CN"/>
        </w:rPr>
      </w:pPr>
      <w:r w:rsidRPr="009C7472">
        <w:rPr>
          <w:rFonts w:eastAsia="STZhongsong"/>
          <w:sz w:val="24"/>
          <w:szCs w:val="24"/>
          <w:lang w:eastAsia="zh-CN"/>
        </w:rPr>
        <w:t>The Authority requires a coach service to run a fixed timetable for the transport of frontline Border Force officers between the Eurotunnel Terminal in Folkestone, Kent (UK) and the Port of Calais in France.</w:t>
      </w:r>
    </w:p>
    <w:p w14:paraId="102D9AEC" w14:textId="77ABC273" w:rsidR="009C7472" w:rsidRDefault="009C7472" w:rsidP="009C7472">
      <w:pPr>
        <w:numPr>
          <w:ilvl w:val="1"/>
          <w:numId w:val="74"/>
        </w:numPr>
        <w:suppressAutoHyphens w:val="0"/>
        <w:overflowPunct/>
        <w:autoSpaceDE/>
        <w:autoSpaceDN/>
        <w:adjustRightInd w:val="0"/>
        <w:spacing w:after="0"/>
        <w:jc w:val="left"/>
        <w:textAlignment w:val="auto"/>
        <w:outlineLvl w:val="1"/>
        <w:rPr>
          <w:rFonts w:eastAsia="STZhongsong"/>
          <w:sz w:val="24"/>
          <w:szCs w:val="24"/>
          <w:lang w:eastAsia="zh-CN"/>
        </w:rPr>
      </w:pPr>
      <w:r w:rsidRPr="009C7472">
        <w:rPr>
          <w:rFonts w:eastAsia="STZhongsong"/>
          <w:sz w:val="24"/>
          <w:szCs w:val="24"/>
          <w:lang w:eastAsia="zh-CN"/>
        </w:rPr>
        <w:t>The requirement is business-critical. Without it, Border Force would be unable to meet its mandatory objectives or responsibilities under bilateral treaties between the UK and France.</w:t>
      </w:r>
    </w:p>
    <w:p w14:paraId="1F9B238D" w14:textId="771AA035" w:rsidR="009C7472" w:rsidRDefault="009C7472" w:rsidP="009C7472">
      <w:pPr>
        <w:numPr>
          <w:ilvl w:val="1"/>
          <w:numId w:val="74"/>
        </w:numPr>
        <w:suppressAutoHyphens w:val="0"/>
        <w:overflowPunct/>
        <w:autoSpaceDE/>
        <w:autoSpaceDN/>
        <w:adjustRightInd w:val="0"/>
        <w:spacing w:after="0"/>
        <w:jc w:val="left"/>
        <w:textAlignment w:val="auto"/>
        <w:outlineLvl w:val="1"/>
        <w:rPr>
          <w:rFonts w:eastAsia="STZhongsong"/>
          <w:sz w:val="24"/>
          <w:szCs w:val="24"/>
          <w:lang w:eastAsia="zh-CN"/>
        </w:rPr>
      </w:pPr>
      <w:r w:rsidRPr="009C7472">
        <w:rPr>
          <w:rFonts w:eastAsia="STZhongsong"/>
          <w:sz w:val="24"/>
          <w:szCs w:val="24"/>
          <w:lang w:eastAsia="zh-CN"/>
        </w:rPr>
        <w:t>There are three shift changes each day, where the frontline staff and the service is required 24hrs per day across 365 days of the year.</w:t>
      </w:r>
    </w:p>
    <w:p w14:paraId="53811850" w14:textId="77777777" w:rsidR="009C7472" w:rsidRPr="009C7472" w:rsidRDefault="009C7472" w:rsidP="009C7472">
      <w:pPr>
        <w:suppressAutoHyphens w:val="0"/>
        <w:overflowPunct/>
        <w:autoSpaceDE/>
        <w:autoSpaceDN/>
        <w:adjustRightInd w:val="0"/>
        <w:spacing w:after="0"/>
        <w:ind w:left="720"/>
        <w:jc w:val="left"/>
        <w:textAlignment w:val="auto"/>
        <w:outlineLvl w:val="1"/>
        <w:rPr>
          <w:rFonts w:eastAsia="STZhongsong"/>
          <w:sz w:val="24"/>
          <w:szCs w:val="24"/>
          <w:lang w:eastAsia="zh-CN"/>
        </w:rPr>
      </w:pPr>
    </w:p>
    <w:p w14:paraId="0689FE0A" w14:textId="77777777" w:rsidR="009C7472" w:rsidRPr="009C7472" w:rsidRDefault="009C7472" w:rsidP="009C7472">
      <w:pPr>
        <w:numPr>
          <w:ilvl w:val="1"/>
          <w:numId w:val="74"/>
        </w:numPr>
        <w:suppressAutoHyphens w:val="0"/>
        <w:overflowPunct/>
        <w:autoSpaceDE/>
        <w:autoSpaceDN/>
        <w:adjustRightInd w:val="0"/>
        <w:spacing w:after="0"/>
        <w:jc w:val="left"/>
        <w:textAlignment w:val="auto"/>
        <w:outlineLvl w:val="1"/>
        <w:rPr>
          <w:rFonts w:eastAsia="STZhongsong"/>
          <w:sz w:val="24"/>
          <w:szCs w:val="24"/>
          <w:lang w:eastAsia="zh-CN"/>
        </w:rPr>
      </w:pPr>
      <w:r w:rsidRPr="009C7472">
        <w:rPr>
          <w:rFonts w:eastAsia="STZhongsong"/>
          <w:sz w:val="24"/>
          <w:szCs w:val="24"/>
          <w:lang w:eastAsia="zh-CN"/>
        </w:rPr>
        <w:t>The service is set around scheduled shift and travel times (further details in Section 6 below)</w:t>
      </w:r>
    </w:p>
    <w:p w14:paraId="128E943A" w14:textId="0B5AB665" w:rsidR="009C7472" w:rsidRDefault="009C7472" w:rsidP="009C7472">
      <w:pPr>
        <w:numPr>
          <w:ilvl w:val="1"/>
          <w:numId w:val="74"/>
        </w:numPr>
        <w:suppressAutoHyphens w:val="0"/>
        <w:overflowPunct/>
        <w:autoSpaceDE/>
        <w:autoSpaceDN/>
        <w:adjustRightInd w:val="0"/>
        <w:spacing w:after="0"/>
        <w:jc w:val="left"/>
        <w:textAlignment w:val="auto"/>
        <w:outlineLvl w:val="1"/>
        <w:rPr>
          <w:rFonts w:eastAsia="STZhongsong"/>
          <w:sz w:val="24"/>
          <w:szCs w:val="24"/>
          <w:lang w:eastAsia="zh-CN"/>
        </w:rPr>
      </w:pPr>
      <w:r w:rsidRPr="009C7472">
        <w:rPr>
          <w:rFonts w:eastAsia="STZhongsong"/>
          <w:sz w:val="24"/>
          <w:szCs w:val="24"/>
          <w:lang w:eastAsia="zh-CN"/>
        </w:rPr>
        <w:t>There are set pick-up and drop-off points.</w:t>
      </w:r>
    </w:p>
    <w:p w14:paraId="3213FB49" w14:textId="0054BAE0" w:rsidR="009C7472" w:rsidRDefault="009C7472" w:rsidP="009C7472">
      <w:pPr>
        <w:suppressAutoHyphens w:val="0"/>
        <w:overflowPunct/>
        <w:autoSpaceDE/>
        <w:autoSpaceDN/>
        <w:adjustRightInd w:val="0"/>
        <w:spacing w:after="0"/>
        <w:ind w:left="0"/>
        <w:jc w:val="left"/>
        <w:textAlignment w:val="auto"/>
        <w:outlineLvl w:val="1"/>
        <w:rPr>
          <w:rFonts w:eastAsia="STZhongsong"/>
          <w:sz w:val="24"/>
          <w:szCs w:val="24"/>
          <w:lang w:eastAsia="zh-CN"/>
        </w:rPr>
      </w:pPr>
    </w:p>
    <w:p w14:paraId="4F0AF3CE" w14:textId="77777777" w:rsidR="009C7472" w:rsidRPr="009C7472" w:rsidRDefault="009C7472" w:rsidP="009C7472">
      <w:pPr>
        <w:keepNext/>
        <w:numPr>
          <w:ilvl w:val="0"/>
          <w:numId w:val="74"/>
        </w:numPr>
        <w:suppressAutoHyphens w:val="0"/>
        <w:overflowPunct/>
        <w:autoSpaceDE/>
        <w:autoSpaceDN/>
        <w:adjustRightInd w:val="0"/>
        <w:spacing w:after="120"/>
        <w:jc w:val="left"/>
        <w:textAlignment w:val="auto"/>
        <w:outlineLvl w:val="0"/>
        <w:rPr>
          <w:rFonts w:eastAsia="STZhongsong"/>
          <w:b/>
          <w:caps/>
          <w:sz w:val="32"/>
          <w:szCs w:val="32"/>
          <w:lang w:eastAsia="zh-CN"/>
        </w:rPr>
      </w:pPr>
      <w:bookmarkStart w:id="2347" w:name="_Toc65754845"/>
      <w:r w:rsidRPr="009C7472">
        <w:rPr>
          <w:rFonts w:eastAsia="STZhongsong"/>
          <w:b/>
          <w:caps/>
          <w:sz w:val="32"/>
          <w:szCs w:val="32"/>
          <w:lang w:eastAsia="zh-CN"/>
        </w:rPr>
        <w:t>definitions</w:t>
      </w:r>
      <w:bookmarkEnd w:id="2347"/>
      <w:r w:rsidRPr="009C7472">
        <w:rPr>
          <w:rFonts w:eastAsia="STZhongsong"/>
          <w:b/>
          <w:caps/>
          <w:sz w:val="32"/>
          <w:szCs w:val="32"/>
          <w:lang w:eastAsia="zh-CN"/>
        </w:rPr>
        <w:t xml:space="preserve"> </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84"/>
        <w:gridCol w:w="6415"/>
      </w:tblGrid>
      <w:tr w:rsidR="009C7472" w:rsidRPr="009C7472" w14:paraId="6C6BFA3E" w14:textId="77777777" w:rsidTr="009C7472">
        <w:tc>
          <w:tcPr>
            <w:tcW w:w="1884" w:type="dxa"/>
            <w:shd w:val="clear" w:color="auto" w:fill="B8CCE4"/>
          </w:tcPr>
          <w:p w14:paraId="7238133A"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sz w:val="24"/>
                <w:szCs w:val="24"/>
                <w:highlight w:val="yellow"/>
                <w:lang w:eastAsia="zh-CN"/>
              </w:rPr>
            </w:pPr>
            <w:r w:rsidRPr="009C7472">
              <w:rPr>
                <w:rFonts w:eastAsia="STZhongsong"/>
                <w:sz w:val="24"/>
                <w:szCs w:val="24"/>
                <w:lang w:eastAsia="zh-CN"/>
              </w:rPr>
              <w:t xml:space="preserve">Expression or Acronym </w:t>
            </w:r>
          </w:p>
        </w:tc>
        <w:tc>
          <w:tcPr>
            <w:tcW w:w="6415" w:type="dxa"/>
            <w:shd w:val="clear" w:color="auto" w:fill="B8CCE4"/>
          </w:tcPr>
          <w:p w14:paraId="6C469FC3" w14:textId="77777777" w:rsidR="009C7472" w:rsidRPr="009C7472" w:rsidRDefault="009C7472" w:rsidP="009C7472">
            <w:pPr>
              <w:suppressAutoHyphens w:val="0"/>
              <w:overflowPunct/>
              <w:autoSpaceDE/>
              <w:autoSpaceDN/>
              <w:adjustRightInd w:val="0"/>
              <w:spacing w:after="120"/>
              <w:ind w:left="0"/>
              <w:textAlignment w:val="auto"/>
              <w:outlineLvl w:val="1"/>
              <w:rPr>
                <w:rFonts w:eastAsia="STZhongsong"/>
                <w:sz w:val="24"/>
                <w:szCs w:val="24"/>
                <w:highlight w:val="yellow"/>
                <w:lang w:eastAsia="zh-CN"/>
              </w:rPr>
            </w:pPr>
            <w:r w:rsidRPr="009C7472">
              <w:rPr>
                <w:rFonts w:eastAsia="STZhongsong"/>
                <w:sz w:val="24"/>
                <w:szCs w:val="24"/>
                <w:lang w:eastAsia="zh-CN"/>
              </w:rPr>
              <w:t>Definition</w:t>
            </w:r>
          </w:p>
        </w:tc>
      </w:tr>
      <w:tr w:rsidR="009C7472" w:rsidRPr="009C7472" w14:paraId="316484B6" w14:textId="77777777" w:rsidTr="009C7472">
        <w:tc>
          <w:tcPr>
            <w:tcW w:w="1884" w:type="dxa"/>
          </w:tcPr>
          <w:p w14:paraId="056C06DA"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lang w:eastAsia="zh-CN"/>
              </w:rPr>
            </w:pPr>
            <w:r w:rsidRPr="009C7472">
              <w:rPr>
                <w:rFonts w:eastAsia="STZhongsong"/>
                <w:sz w:val="24"/>
                <w:szCs w:val="24"/>
                <w:lang w:eastAsia="zh-CN"/>
              </w:rPr>
              <w:t>BaU</w:t>
            </w:r>
          </w:p>
        </w:tc>
        <w:tc>
          <w:tcPr>
            <w:tcW w:w="6415" w:type="dxa"/>
          </w:tcPr>
          <w:p w14:paraId="1C4F8315"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u w:val="single"/>
                <w:lang w:eastAsia="zh-CN"/>
              </w:rPr>
            </w:pPr>
            <w:r w:rsidRPr="009C7472">
              <w:rPr>
                <w:rFonts w:eastAsia="STZhongsong"/>
                <w:sz w:val="24"/>
                <w:szCs w:val="24"/>
                <w:lang w:eastAsia="zh-CN"/>
              </w:rPr>
              <w:t>Business as Usual</w:t>
            </w:r>
          </w:p>
        </w:tc>
      </w:tr>
      <w:tr w:rsidR="009C7472" w:rsidRPr="009C7472" w14:paraId="79F3ABE3" w14:textId="77777777" w:rsidTr="009C7472">
        <w:tc>
          <w:tcPr>
            <w:tcW w:w="1884" w:type="dxa"/>
          </w:tcPr>
          <w:p w14:paraId="784409EA"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u w:val="single"/>
                <w:lang w:eastAsia="zh-CN"/>
              </w:rPr>
            </w:pPr>
            <w:r w:rsidRPr="009C7472">
              <w:rPr>
                <w:rFonts w:eastAsia="STZhongsong"/>
                <w:sz w:val="24"/>
                <w:szCs w:val="24"/>
                <w:lang w:eastAsia="zh-CN"/>
              </w:rPr>
              <w:t>Border Force</w:t>
            </w:r>
          </w:p>
        </w:tc>
        <w:tc>
          <w:tcPr>
            <w:tcW w:w="6415" w:type="dxa"/>
          </w:tcPr>
          <w:p w14:paraId="653D4101" w14:textId="77777777" w:rsidR="009C7472" w:rsidRPr="009C7472" w:rsidRDefault="009C7472" w:rsidP="009C7472">
            <w:pPr>
              <w:suppressAutoHyphens w:val="0"/>
              <w:overflowPunct/>
              <w:autoSpaceDE/>
              <w:autoSpaceDN/>
              <w:adjustRightInd w:val="0"/>
              <w:spacing w:after="120"/>
              <w:ind w:left="90"/>
              <w:jc w:val="left"/>
              <w:textAlignment w:val="auto"/>
              <w:outlineLvl w:val="1"/>
              <w:rPr>
                <w:rFonts w:eastAsia="STZhongsong"/>
                <w:b/>
                <w:sz w:val="24"/>
                <w:szCs w:val="24"/>
                <w:lang w:eastAsia="zh-CN"/>
              </w:rPr>
            </w:pPr>
            <w:r w:rsidRPr="009C7472">
              <w:rPr>
                <w:rFonts w:eastAsia="STZhongsong"/>
                <w:sz w:val="24"/>
                <w:szCs w:val="24"/>
                <w:lang w:eastAsia="zh-CN"/>
              </w:rPr>
              <w:t>Means UK Border Force that undertake customs and immigration duties at the UK border and juxtaposed controls</w:t>
            </w:r>
          </w:p>
        </w:tc>
      </w:tr>
      <w:tr w:rsidR="009C7472" w:rsidRPr="009C7472" w14:paraId="44A94A41" w14:textId="77777777" w:rsidTr="009C7472">
        <w:tc>
          <w:tcPr>
            <w:tcW w:w="1884" w:type="dxa"/>
          </w:tcPr>
          <w:p w14:paraId="14160C38"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lang w:eastAsia="zh-CN"/>
              </w:rPr>
            </w:pPr>
            <w:r w:rsidRPr="009C7472">
              <w:rPr>
                <w:rFonts w:eastAsia="STZhongsong"/>
                <w:sz w:val="24"/>
                <w:szCs w:val="24"/>
                <w:lang w:eastAsia="zh-CN"/>
              </w:rPr>
              <w:t>Channel</w:t>
            </w:r>
          </w:p>
          <w:p w14:paraId="2CDF716C"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sz w:val="24"/>
                <w:szCs w:val="24"/>
                <w:lang w:eastAsia="zh-CN"/>
              </w:rPr>
            </w:pPr>
            <w:r w:rsidRPr="009C7472">
              <w:rPr>
                <w:rFonts w:eastAsia="STZhongsong"/>
                <w:sz w:val="24"/>
                <w:szCs w:val="24"/>
                <w:lang w:eastAsia="zh-CN"/>
              </w:rPr>
              <w:t>Tunnel</w:t>
            </w:r>
          </w:p>
        </w:tc>
        <w:tc>
          <w:tcPr>
            <w:tcW w:w="6415" w:type="dxa"/>
          </w:tcPr>
          <w:p w14:paraId="130F151A"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sz w:val="24"/>
                <w:szCs w:val="24"/>
                <w:lang w:eastAsia="zh-CN"/>
              </w:rPr>
            </w:pPr>
            <w:r w:rsidRPr="009C7472">
              <w:rPr>
                <w:rFonts w:eastAsia="STZhongsong"/>
                <w:sz w:val="24"/>
                <w:szCs w:val="24"/>
                <w:lang w:eastAsia="zh-CN"/>
              </w:rPr>
              <w:t>The service is operated by Eurotunnel that connects France and the UK via train.</w:t>
            </w:r>
          </w:p>
        </w:tc>
      </w:tr>
      <w:tr w:rsidR="009C7472" w:rsidRPr="009C7472" w14:paraId="7F3C0969" w14:textId="77777777" w:rsidTr="009C7472">
        <w:tc>
          <w:tcPr>
            <w:tcW w:w="1884" w:type="dxa"/>
          </w:tcPr>
          <w:p w14:paraId="2D928837"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lang w:eastAsia="zh-CN"/>
              </w:rPr>
            </w:pPr>
            <w:r w:rsidRPr="009C7472">
              <w:rPr>
                <w:rFonts w:eastAsia="STZhongsong"/>
                <w:color w:val="000000"/>
                <w:sz w:val="24"/>
                <w:szCs w:val="24"/>
                <w:lang w:eastAsia="zh-CN"/>
              </w:rPr>
              <w:t>Cheriton</w:t>
            </w:r>
          </w:p>
        </w:tc>
        <w:tc>
          <w:tcPr>
            <w:tcW w:w="6415" w:type="dxa"/>
          </w:tcPr>
          <w:p w14:paraId="69806F55"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lang w:eastAsia="zh-CN"/>
              </w:rPr>
            </w:pPr>
            <w:r w:rsidRPr="009C7472">
              <w:rPr>
                <w:rFonts w:eastAsia="STZhongsong"/>
                <w:sz w:val="24"/>
                <w:szCs w:val="24"/>
                <w:lang w:eastAsia="zh-CN"/>
              </w:rPr>
              <w:t>Means the locality of the UK within which the Channel Tunnel offices reside.</w:t>
            </w:r>
          </w:p>
        </w:tc>
      </w:tr>
      <w:tr w:rsidR="009C7472" w:rsidRPr="009C7472" w14:paraId="56B3F1D5" w14:textId="77777777" w:rsidTr="009C7472">
        <w:tc>
          <w:tcPr>
            <w:tcW w:w="1884" w:type="dxa"/>
          </w:tcPr>
          <w:p w14:paraId="3D41F2D0"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lang w:eastAsia="zh-CN"/>
              </w:rPr>
            </w:pPr>
            <w:r w:rsidRPr="009C7472">
              <w:rPr>
                <w:rFonts w:eastAsia="STZhongsong"/>
                <w:sz w:val="24"/>
                <w:szCs w:val="24"/>
                <w:lang w:eastAsia="zh-CN"/>
              </w:rPr>
              <w:t>Contractor</w:t>
            </w:r>
          </w:p>
        </w:tc>
        <w:tc>
          <w:tcPr>
            <w:tcW w:w="6415" w:type="dxa"/>
          </w:tcPr>
          <w:p w14:paraId="260CDE2C"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lang w:eastAsia="zh-CN"/>
              </w:rPr>
            </w:pPr>
            <w:r w:rsidRPr="009C7472">
              <w:rPr>
                <w:rFonts w:eastAsia="STZhongsong"/>
                <w:sz w:val="24"/>
                <w:szCs w:val="24"/>
                <w:lang w:eastAsia="zh-CN"/>
              </w:rPr>
              <w:t>Means the supplier who will be contracted to deliver the service.</w:t>
            </w:r>
          </w:p>
        </w:tc>
      </w:tr>
      <w:tr w:rsidR="009C7472" w:rsidRPr="009C7472" w14:paraId="3914B3EB" w14:textId="77777777" w:rsidTr="009C7472">
        <w:tc>
          <w:tcPr>
            <w:tcW w:w="1884" w:type="dxa"/>
          </w:tcPr>
          <w:p w14:paraId="50516CE4"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highlight w:val="yellow"/>
                <w:lang w:eastAsia="zh-CN"/>
              </w:rPr>
            </w:pPr>
            <w:r w:rsidRPr="009C7472">
              <w:rPr>
                <w:rFonts w:eastAsia="STZhongsong"/>
                <w:sz w:val="24"/>
                <w:szCs w:val="24"/>
                <w:lang w:eastAsia="zh-CN"/>
              </w:rPr>
              <w:t>Port of Calais</w:t>
            </w:r>
          </w:p>
        </w:tc>
        <w:tc>
          <w:tcPr>
            <w:tcW w:w="6415" w:type="dxa"/>
          </w:tcPr>
          <w:p w14:paraId="5ECB51F9"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lang w:eastAsia="zh-CN"/>
              </w:rPr>
            </w:pPr>
            <w:r w:rsidRPr="009C7472">
              <w:rPr>
                <w:rFonts w:eastAsia="STZhongsong"/>
                <w:sz w:val="24"/>
                <w:szCs w:val="24"/>
                <w:lang w:eastAsia="zh-CN"/>
              </w:rPr>
              <w:t>Means Calais Ferry Port in France</w:t>
            </w:r>
          </w:p>
        </w:tc>
      </w:tr>
      <w:tr w:rsidR="009C7472" w:rsidRPr="009C7472" w14:paraId="394B3D8B" w14:textId="77777777" w:rsidTr="009C7472">
        <w:tc>
          <w:tcPr>
            <w:tcW w:w="1884" w:type="dxa"/>
          </w:tcPr>
          <w:p w14:paraId="6A471EE0"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lang w:eastAsia="zh-CN"/>
              </w:rPr>
            </w:pPr>
            <w:r w:rsidRPr="009C7472">
              <w:rPr>
                <w:rFonts w:eastAsia="STZhongsong"/>
                <w:sz w:val="24"/>
                <w:szCs w:val="24"/>
                <w:lang w:eastAsia="zh-CN"/>
              </w:rPr>
              <w:t>The Authority</w:t>
            </w:r>
          </w:p>
        </w:tc>
        <w:tc>
          <w:tcPr>
            <w:tcW w:w="6415" w:type="dxa"/>
          </w:tcPr>
          <w:p w14:paraId="457875C7" w14:textId="77777777" w:rsidR="009C7472" w:rsidRPr="009C7472" w:rsidRDefault="009C7472" w:rsidP="009C7472">
            <w:pPr>
              <w:suppressAutoHyphens w:val="0"/>
              <w:overflowPunct/>
              <w:autoSpaceDE/>
              <w:autoSpaceDN/>
              <w:adjustRightInd w:val="0"/>
              <w:spacing w:after="120"/>
              <w:ind w:left="0"/>
              <w:jc w:val="left"/>
              <w:textAlignment w:val="auto"/>
              <w:outlineLvl w:val="1"/>
              <w:rPr>
                <w:rFonts w:eastAsia="STZhongsong"/>
                <w:b/>
                <w:sz w:val="24"/>
                <w:szCs w:val="24"/>
                <w:lang w:eastAsia="zh-CN"/>
              </w:rPr>
            </w:pPr>
            <w:r w:rsidRPr="009C7472">
              <w:rPr>
                <w:rFonts w:eastAsia="STZhongsong"/>
                <w:sz w:val="24"/>
                <w:szCs w:val="24"/>
                <w:lang w:eastAsia="zh-CN"/>
              </w:rPr>
              <w:t>Means the Secretary of State for the Home Department acting through the Border Force.</w:t>
            </w:r>
          </w:p>
        </w:tc>
      </w:tr>
    </w:tbl>
    <w:p w14:paraId="1684C6B4" w14:textId="77777777" w:rsidR="009C7472" w:rsidRPr="009C7472" w:rsidRDefault="009C7472" w:rsidP="009C7472">
      <w:pPr>
        <w:keepNext/>
        <w:numPr>
          <w:ilvl w:val="0"/>
          <w:numId w:val="74"/>
        </w:numPr>
        <w:suppressAutoHyphens w:val="0"/>
        <w:overflowPunct/>
        <w:autoSpaceDE/>
        <w:autoSpaceDN/>
        <w:adjustRightInd w:val="0"/>
        <w:spacing w:before="240" w:after="120"/>
        <w:jc w:val="left"/>
        <w:textAlignment w:val="auto"/>
        <w:outlineLvl w:val="0"/>
        <w:rPr>
          <w:rFonts w:eastAsia="STZhongsong"/>
          <w:b/>
          <w:caps/>
          <w:sz w:val="32"/>
          <w:szCs w:val="32"/>
          <w:lang w:eastAsia="zh-CN"/>
        </w:rPr>
      </w:pPr>
      <w:bookmarkStart w:id="2348" w:name="_Toc65754846"/>
      <w:r w:rsidRPr="009C7472">
        <w:rPr>
          <w:rFonts w:eastAsia="STZhongsong"/>
          <w:b/>
          <w:caps/>
          <w:sz w:val="32"/>
          <w:szCs w:val="32"/>
          <w:lang w:eastAsia="zh-CN"/>
        </w:rPr>
        <w:t>scope of requirement</w:t>
      </w:r>
      <w:bookmarkEnd w:id="2348"/>
      <w:r w:rsidRPr="009C7472">
        <w:rPr>
          <w:rFonts w:eastAsia="STZhongsong"/>
          <w:b/>
          <w:caps/>
          <w:sz w:val="32"/>
          <w:szCs w:val="32"/>
          <w:lang w:eastAsia="zh-CN"/>
        </w:rPr>
        <w:t xml:space="preserve"> </w:t>
      </w:r>
    </w:p>
    <w:p w14:paraId="7EC7AC9F" w14:textId="77777777" w:rsidR="009C7472" w:rsidRPr="009C7472" w:rsidRDefault="009C7472" w:rsidP="009C7472">
      <w:pPr>
        <w:numPr>
          <w:ilvl w:val="1"/>
          <w:numId w:val="74"/>
        </w:numPr>
        <w:suppressAutoHyphens w:val="0"/>
        <w:overflowPunct/>
        <w:autoSpaceDE/>
        <w:autoSpaceDN/>
        <w:adjustRightInd w:val="0"/>
        <w:spacing w:after="120"/>
        <w:ind w:left="709" w:hanging="709"/>
        <w:jc w:val="left"/>
        <w:textAlignment w:val="auto"/>
        <w:outlineLvl w:val="1"/>
        <w:rPr>
          <w:rFonts w:eastAsia="STZhongsong"/>
          <w:b/>
          <w:sz w:val="24"/>
          <w:szCs w:val="24"/>
          <w:lang w:eastAsia="zh-CN"/>
        </w:rPr>
      </w:pPr>
      <w:r w:rsidRPr="009C7472">
        <w:rPr>
          <w:rFonts w:eastAsia="STZhongsong"/>
          <w:b/>
          <w:sz w:val="24"/>
          <w:szCs w:val="24"/>
          <w:lang w:eastAsia="zh-CN"/>
        </w:rPr>
        <w:t>In Scope - Mandatory</w:t>
      </w:r>
    </w:p>
    <w:p w14:paraId="4D3649AB" w14:textId="77777777" w:rsidR="009C7472" w:rsidRPr="009C7472" w:rsidRDefault="009C7472" w:rsidP="009C7472">
      <w:pPr>
        <w:pStyle w:val="ListParagraph"/>
        <w:numPr>
          <w:ilvl w:val="2"/>
          <w:numId w:val="74"/>
        </w:numPr>
        <w:suppressAutoHyphens w:val="0"/>
        <w:overflowPunct/>
        <w:autoSpaceDE/>
        <w:autoSpaceDN/>
        <w:adjustRightInd w:val="0"/>
        <w:textAlignment w:val="auto"/>
        <w:outlineLvl w:val="2"/>
        <w:rPr>
          <w:rFonts w:eastAsia="STZhongsong"/>
          <w:sz w:val="24"/>
          <w:szCs w:val="24"/>
          <w:lang w:eastAsia="zh-CN"/>
        </w:rPr>
      </w:pPr>
      <w:r w:rsidRPr="009C7472">
        <w:rPr>
          <w:rFonts w:eastAsia="STZhongsong"/>
          <w:sz w:val="24"/>
          <w:szCs w:val="24"/>
          <w:lang w:eastAsia="zh-CN"/>
        </w:rPr>
        <w:t>Provision of a 24 hrs a day, 365 days a year coach service that can transport Border Force staff between the UK Channel Tunnel Terminal in Cheriton (UK) and the Port of Calais (France).</w:t>
      </w:r>
    </w:p>
    <w:p w14:paraId="36B51357" w14:textId="77777777" w:rsidR="009C7472" w:rsidRPr="009C7472" w:rsidRDefault="009C7472" w:rsidP="009C7472">
      <w:pPr>
        <w:pStyle w:val="ListParagraph"/>
        <w:numPr>
          <w:ilvl w:val="2"/>
          <w:numId w:val="74"/>
        </w:numPr>
        <w:suppressAutoHyphens w:val="0"/>
        <w:overflowPunct/>
        <w:autoSpaceDE/>
        <w:autoSpaceDN/>
        <w:adjustRightInd w:val="0"/>
        <w:textAlignment w:val="auto"/>
        <w:outlineLvl w:val="2"/>
        <w:rPr>
          <w:rFonts w:eastAsia="STZhongsong"/>
          <w:sz w:val="24"/>
          <w:szCs w:val="24"/>
          <w:lang w:eastAsia="zh-CN"/>
        </w:rPr>
      </w:pPr>
      <w:r w:rsidRPr="009C7472">
        <w:rPr>
          <w:rFonts w:eastAsia="STZhongsong"/>
          <w:sz w:val="24"/>
          <w:szCs w:val="24"/>
          <w:lang w:eastAsia="zh-CN"/>
        </w:rPr>
        <w:t xml:space="preserve">A reliable and punctual service that can meet the required shift, pick-up, drop-off and travel times as per the schedule in </w:t>
      </w:r>
      <w:r w:rsidRPr="009C7472">
        <w:rPr>
          <w:rFonts w:eastAsia="STZhongsong"/>
          <w:b/>
          <w:sz w:val="24"/>
          <w:szCs w:val="24"/>
          <w:lang w:eastAsia="zh-CN"/>
        </w:rPr>
        <w:t>6.3.</w:t>
      </w:r>
    </w:p>
    <w:p w14:paraId="0AAFC9C6" w14:textId="0F2209EF" w:rsidR="009C7472" w:rsidRDefault="009C7472" w:rsidP="009C7472">
      <w:pPr>
        <w:pStyle w:val="ListParagraph"/>
        <w:numPr>
          <w:ilvl w:val="2"/>
          <w:numId w:val="74"/>
        </w:numPr>
        <w:suppressAutoHyphens w:val="0"/>
        <w:overflowPunct/>
        <w:autoSpaceDE/>
        <w:autoSpaceDN/>
        <w:adjustRightInd w:val="0"/>
        <w:textAlignment w:val="auto"/>
        <w:outlineLvl w:val="2"/>
        <w:rPr>
          <w:rFonts w:eastAsia="STZhongsong"/>
          <w:sz w:val="24"/>
          <w:szCs w:val="24"/>
          <w:lang w:eastAsia="zh-CN"/>
        </w:rPr>
      </w:pPr>
      <w:bookmarkStart w:id="2349" w:name="_heading=h.wkwm6pbd9qf9" w:colFirst="0" w:colLast="0"/>
      <w:bookmarkEnd w:id="2349"/>
      <w:r w:rsidRPr="009C7472">
        <w:rPr>
          <w:rFonts w:eastAsia="STZhongsong"/>
          <w:sz w:val="24"/>
          <w:szCs w:val="24"/>
          <w:lang w:eastAsia="zh-CN"/>
        </w:rPr>
        <w:t xml:space="preserve">Provisional planning for an additional coach to allow the Authority to comply with current Government guidance in respect of Covid-19 and social distancing; or; transport additional staff. Budget for the additional coach is approved under Covid-19 measures. </w:t>
      </w:r>
    </w:p>
    <w:p w14:paraId="5DF9FEA6" w14:textId="77777777" w:rsidR="009C7472" w:rsidRPr="009C7472" w:rsidRDefault="009C7472" w:rsidP="009C7472">
      <w:pPr>
        <w:suppressAutoHyphens w:val="0"/>
        <w:overflowPunct/>
        <w:autoSpaceDE/>
        <w:autoSpaceDN/>
        <w:adjustRightInd w:val="0"/>
        <w:ind w:left="0"/>
        <w:textAlignment w:val="auto"/>
        <w:outlineLvl w:val="2"/>
        <w:rPr>
          <w:rFonts w:eastAsia="STZhongsong"/>
          <w:sz w:val="24"/>
          <w:szCs w:val="24"/>
          <w:lang w:eastAsia="zh-CN"/>
        </w:rPr>
      </w:pPr>
      <w:r w:rsidRPr="009C7472">
        <w:rPr>
          <w:rFonts w:eastAsia="STZhongsong"/>
          <w:sz w:val="24"/>
          <w:szCs w:val="24"/>
          <w:lang w:eastAsia="zh-CN"/>
        </w:rPr>
        <w:t>5.2</w:t>
      </w:r>
      <w:r w:rsidRPr="009C7472">
        <w:rPr>
          <w:rFonts w:eastAsia="STZhongsong"/>
          <w:sz w:val="24"/>
          <w:szCs w:val="24"/>
          <w:lang w:eastAsia="zh-CN"/>
        </w:rPr>
        <w:tab/>
      </w:r>
      <w:r w:rsidRPr="009C7472">
        <w:rPr>
          <w:rFonts w:eastAsia="STZhongsong"/>
          <w:b/>
          <w:sz w:val="24"/>
          <w:szCs w:val="24"/>
          <w:lang w:eastAsia="zh-CN"/>
        </w:rPr>
        <w:t>Out of Scope</w:t>
      </w:r>
    </w:p>
    <w:p w14:paraId="5AAB168C" w14:textId="77777777" w:rsidR="009C7472" w:rsidRPr="009C7472" w:rsidRDefault="009C7472"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9C7472">
        <w:rPr>
          <w:rFonts w:eastAsia="STZhongsong"/>
          <w:sz w:val="24"/>
          <w:szCs w:val="24"/>
          <w:lang w:eastAsia="zh-CN"/>
        </w:rPr>
        <w:t>5.2.1</w:t>
      </w:r>
      <w:r w:rsidRPr="009C7472">
        <w:rPr>
          <w:rFonts w:eastAsia="STZhongsong"/>
          <w:sz w:val="24"/>
          <w:szCs w:val="24"/>
          <w:lang w:eastAsia="zh-CN"/>
        </w:rPr>
        <w:tab/>
        <w:t>Any service that cannot operate 24 hrs a day, 365 days a year.</w:t>
      </w:r>
    </w:p>
    <w:p w14:paraId="708CD671" w14:textId="77777777" w:rsidR="009C7472" w:rsidRPr="009C7472" w:rsidRDefault="009C7472"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9C7472">
        <w:rPr>
          <w:rFonts w:eastAsia="STZhongsong"/>
          <w:sz w:val="24"/>
          <w:szCs w:val="24"/>
          <w:lang w:eastAsia="zh-CN"/>
        </w:rPr>
        <w:t>5.2.2</w:t>
      </w:r>
      <w:r w:rsidRPr="009C7472">
        <w:rPr>
          <w:rFonts w:eastAsia="STZhongsong"/>
          <w:sz w:val="24"/>
          <w:szCs w:val="24"/>
          <w:lang w:eastAsia="zh-CN"/>
        </w:rPr>
        <w:tab/>
        <w:t>Any service or vehicle that cannot meet the Mandatory Vehicle Requirements set out in 6.4.</w:t>
      </w:r>
    </w:p>
    <w:p w14:paraId="660BA83B" w14:textId="77777777" w:rsidR="009C7472" w:rsidRPr="009C7472" w:rsidRDefault="009C7472"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9C7472">
        <w:rPr>
          <w:rFonts w:eastAsia="STZhongsong"/>
          <w:sz w:val="24"/>
          <w:szCs w:val="24"/>
          <w:lang w:eastAsia="zh-CN"/>
        </w:rPr>
        <w:t>5.2.3</w:t>
      </w:r>
      <w:r w:rsidRPr="009C7472">
        <w:rPr>
          <w:rFonts w:eastAsia="STZhongsong"/>
          <w:sz w:val="24"/>
          <w:szCs w:val="24"/>
          <w:lang w:eastAsia="zh-CN"/>
        </w:rPr>
        <w:tab/>
        <w:t>Any service that is unable to meet the Mandatory shift and travel times as set out in 6.2 and 6.3.</w:t>
      </w:r>
    </w:p>
    <w:p w14:paraId="6841D0F3" w14:textId="77777777" w:rsidR="009C7472" w:rsidRPr="009C7472" w:rsidRDefault="009C7472"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9C7472">
        <w:rPr>
          <w:rFonts w:eastAsia="STZhongsong"/>
          <w:sz w:val="24"/>
          <w:szCs w:val="24"/>
          <w:lang w:eastAsia="zh-CN"/>
        </w:rPr>
        <w:t>5.2.4</w:t>
      </w:r>
      <w:r w:rsidRPr="009C7472">
        <w:rPr>
          <w:rFonts w:eastAsia="STZhongsong"/>
          <w:sz w:val="24"/>
          <w:szCs w:val="24"/>
          <w:lang w:eastAsia="zh-CN"/>
        </w:rPr>
        <w:tab/>
        <w:t>The cost of the Channel Tunnel crossings (these will be met by the Authority).</w:t>
      </w:r>
    </w:p>
    <w:p w14:paraId="3FF9DB3C" w14:textId="77777777" w:rsidR="009C7472" w:rsidRPr="00660EEB" w:rsidRDefault="009C7472" w:rsidP="00660EEB">
      <w:pPr>
        <w:keepNext/>
        <w:suppressAutoHyphens w:val="0"/>
        <w:overflowPunct/>
        <w:autoSpaceDE/>
        <w:autoSpaceDN/>
        <w:adjustRightInd w:val="0"/>
        <w:spacing w:before="240" w:after="120"/>
        <w:ind w:left="0"/>
        <w:jc w:val="left"/>
        <w:textAlignment w:val="auto"/>
        <w:outlineLvl w:val="0"/>
        <w:rPr>
          <w:rFonts w:eastAsia="STZhongsong"/>
          <w:b/>
          <w:caps/>
          <w:sz w:val="32"/>
          <w:szCs w:val="32"/>
          <w:lang w:eastAsia="zh-CN"/>
        </w:rPr>
      </w:pPr>
      <w:r w:rsidRPr="00660EEB">
        <w:rPr>
          <w:rFonts w:eastAsia="STZhongsong"/>
          <w:b/>
          <w:caps/>
          <w:sz w:val="32"/>
          <w:szCs w:val="32"/>
          <w:lang w:eastAsia="zh-CN"/>
        </w:rPr>
        <w:t>6.</w:t>
      </w:r>
      <w:r w:rsidRPr="00660EEB">
        <w:rPr>
          <w:rFonts w:eastAsia="STZhongsong"/>
          <w:b/>
          <w:caps/>
          <w:sz w:val="32"/>
          <w:szCs w:val="32"/>
          <w:lang w:eastAsia="zh-CN"/>
        </w:rPr>
        <w:tab/>
        <w:t>THE REQUIREMENT</w:t>
      </w:r>
    </w:p>
    <w:p w14:paraId="6F5C6848" w14:textId="77777777" w:rsidR="009C7472" w:rsidRPr="009C7472" w:rsidRDefault="009C7472" w:rsidP="009C7472">
      <w:pPr>
        <w:suppressAutoHyphens w:val="0"/>
        <w:overflowPunct/>
        <w:autoSpaceDE/>
        <w:autoSpaceDN/>
        <w:adjustRightInd w:val="0"/>
        <w:ind w:left="0"/>
        <w:textAlignment w:val="auto"/>
        <w:outlineLvl w:val="2"/>
        <w:rPr>
          <w:rFonts w:eastAsia="STZhongsong"/>
          <w:sz w:val="24"/>
          <w:szCs w:val="24"/>
          <w:lang w:eastAsia="zh-CN"/>
        </w:rPr>
      </w:pPr>
      <w:r w:rsidRPr="009C7472">
        <w:rPr>
          <w:rFonts w:eastAsia="STZhongsong"/>
          <w:sz w:val="24"/>
          <w:szCs w:val="24"/>
          <w:lang w:eastAsia="zh-CN"/>
        </w:rPr>
        <w:t>6.1</w:t>
      </w:r>
      <w:r w:rsidRPr="009C7472">
        <w:rPr>
          <w:rFonts w:eastAsia="STZhongsong"/>
          <w:sz w:val="24"/>
          <w:szCs w:val="24"/>
          <w:lang w:eastAsia="zh-CN"/>
        </w:rPr>
        <w:tab/>
        <w:t>The coach service is required to meet the following criteria:</w:t>
      </w:r>
    </w:p>
    <w:p w14:paraId="39D19373" w14:textId="77777777" w:rsidR="009C7472" w:rsidRPr="009C7472" w:rsidRDefault="009C7472" w:rsidP="009C7472">
      <w:pPr>
        <w:suppressAutoHyphens w:val="0"/>
        <w:overflowPunct/>
        <w:autoSpaceDE/>
        <w:autoSpaceDN/>
        <w:adjustRightInd w:val="0"/>
        <w:ind w:left="0"/>
        <w:textAlignment w:val="auto"/>
        <w:outlineLvl w:val="2"/>
        <w:rPr>
          <w:rFonts w:eastAsia="STZhongsong"/>
          <w:sz w:val="24"/>
          <w:szCs w:val="24"/>
          <w:lang w:eastAsia="zh-CN"/>
        </w:rPr>
      </w:pPr>
      <w:r w:rsidRPr="009C7472">
        <w:rPr>
          <w:rFonts w:eastAsia="STZhongsong"/>
          <w:sz w:val="24"/>
          <w:szCs w:val="24"/>
          <w:lang w:eastAsia="zh-CN"/>
        </w:rPr>
        <w:t>6.2</w:t>
      </w:r>
      <w:r w:rsidRPr="009C7472">
        <w:rPr>
          <w:rFonts w:eastAsia="STZhongsong"/>
          <w:sz w:val="24"/>
          <w:szCs w:val="24"/>
          <w:lang w:eastAsia="zh-CN"/>
        </w:rPr>
        <w:tab/>
      </w:r>
      <w:r w:rsidRPr="00660EEB">
        <w:rPr>
          <w:rFonts w:eastAsia="STZhongsong"/>
          <w:b/>
          <w:sz w:val="24"/>
          <w:szCs w:val="24"/>
          <w:lang w:eastAsia="zh-CN"/>
        </w:rPr>
        <w:t xml:space="preserve">     Mandatory shift and travel times:</w:t>
      </w:r>
      <w:r w:rsidRPr="009C7472">
        <w:rPr>
          <w:rFonts w:eastAsia="STZhongsong"/>
          <w:sz w:val="24"/>
          <w:szCs w:val="24"/>
          <w:lang w:eastAsia="zh-CN"/>
        </w:rPr>
        <w:t xml:space="preserve"> </w:t>
      </w:r>
    </w:p>
    <w:p w14:paraId="3812793F" w14:textId="77777777" w:rsidR="009C7472" w:rsidRPr="009C7472" w:rsidRDefault="009C7472" w:rsidP="009C7472">
      <w:pPr>
        <w:suppressAutoHyphens w:val="0"/>
        <w:overflowPunct/>
        <w:autoSpaceDE/>
        <w:autoSpaceDN/>
        <w:adjustRightInd w:val="0"/>
        <w:ind w:left="0"/>
        <w:textAlignment w:val="auto"/>
        <w:outlineLvl w:val="2"/>
        <w:rPr>
          <w:rFonts w:eastAsia="STZhongsong"/>
          <w:sz w:val="24"/>
          <w:szCs w:val="24"/>
          <w:lang w:eastAsia="zh-CN"/>
        </w:rPr>
      </w:pPr>
    </w:p>
    <w:p w14:paraId="3BAFDC0A" w14:textId="77777777" w:rsidR="004A766F" w:rsidRDefault="009C7472" w:rsidP="004A766F">
      <w:pPr>
        <w:overflowPunct/>
        <w:autoSpaceDE/>
        <w:spacing w:after="120"/>
        <w:ind w:left="2268" w:hanging="992"/>
        <w:jc w:val="left"/>
        <w:textAlignment w:val="auto"/>
        <w:rPr>
          <w:rStyle w:val="Hyperlink"/>
          <w:color w:val="000000" w:themeColor="text1"/>
        </w:rPr>
      </w:pPr>
      <w:r w:rsidRPr="009C7472">
        <w:rPr>
          <w:rFonts w:eastAsia="STZhongsong"/>
          <w:sz w:val="24"/>
          <w:szCs w:val="24"/>
          <w:lang w:eastAsia="zh-CN"/>
        </w:rPr>
        <w:t>6.2.1</w:t>
      </w:r>
      <w:r w:rsidRPr="009C7472">
        <w:rPr>
          <w:rFonts w:eastAsia="STZhongsong"/>
          <w:sz w:val="24"/>
          <w:szCs w:val="24"/>
          <w:lang w:eastAsia="zh-CN"/>
        </w:rPr>
        <w:tab/>
      </w:r>
      <w:r w:rsidRPr="00566513">
        <w:rPr>
          <w:rFonts w:eastAsia="STZhongsong"/>
          <w:sz w:val="24"/>
          <w:szCs w:val="24"/>
          <w:highlight w:val="yellow"/>
          <w:lang w:eastAsia="zh-CN"/>
        </w:rPr>
        <w:t xml:space="preserve"> </w:t>
      </w:r>
      <w:hyperlink r:id="rId21" w:history="1">
        <w:r w:rsidR="004A766F" w:rsidRPr="00C86CDE">
          <w:rPr>
            <w:rStyle w:val="Hyperlink"/>
            <w:color w:val="000000" w:themeColor="text1"/>
            <w:highlight w:val="yellow"/>
          </w:rPr>
          <w:t>REDACTED</w:t>
        </w:r>
      </w:hyperlink>
    </w:p>
    <w:p w14:paraId="37C230E4" w14:textId="0945066F" w:rsidR="009C7472" w:rsidRPr="00566513" w:rsidRDefault="009C7472" w:rsidP="00660EEB">
      <w:pPr>
        <w:pStyle w:val="ListParagraph"/>
        <w:suppressAutoHyphens w:val="0"/>
        <w:overflowPunct/>
        <w:autoSpaceDE/>
        <w:autoSpaceDN/>
        <w:adjustRightInd w:val="0"/>
        <w:ind w:left="2410" w:hanging="1134"/>
        <w:textAlignment w:val="auto"/>
        <w:outlineLvl w:val="2"/>
        <w:rPr>
          <w:rFonts w:eastAsia="STZhongsong"/>
          <w:sz w:val="24"/>
          <w:szCs w:val="24"/>
          <w:highlight w:val="yellow"/>
          <w:lang w:eastAsia="zh-CN"/>
        </w:rPr>
      </w:pPr>
    </w:p>
    <w:p w14:paraId="2FDA6DDA" w14:textId="78F49A7C" w:rsidR="009C7472" w:rsidRPr="004A766F" w:rsidRDefault="009C7472"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4A766F">
        <w:rPr>
          <w:rFonts w:eastAsia="STZhongsong"/>
          <w:sz w:val="24"/>
          <w:szCs w:val="24"/>
          <w:lang w:eastAsia="zh-CN"/>
        </w:rPr>
        <w:t>6.2.2</w:t>
      </w:r>
      <w:r w:rsidRPr="004A766F">
        <w:rPr>
          <w:rFonts w:eastAsia="STZhongsong"/>
          <w:sz w:val="24"/>
          <w:szCs w:val="24"/>
          <w:lang w:eastAsia="zh-CN"/>
        </w:rPr>
        <w:tab/>
      </w:r>
      <w:hyperlink r:id="rId22" w:history="1">
        <w:r w:rsidR="004A766F" w:rsidRPr="004A766F">
          <w:rPr>
            <w:rStyle w:val="Hyperlink"/>
            <w:color w:val="000000" w:themeColor="text1"/>
            <w:highlight w:val="yellow"/>
          </w:rPr>
          <w:t>REDACTED</w:t>
        </w:r>
      </w:hyperlink>
      <w:r w:rsidRPr="004A766F">
        <w:rPr>
          <w:rFonts w:eastAsia="STZhongsong"/>
          <w:sz w:val="24"/>
          <w:szCs w:val="24"/>
          <w:lang w:eastAsia="zh-CN"/>
        </w:rPr>
        <w:t xml:space="preserve"> </w:t>
      </w:r>
    </w:p>
    <w:p w14:paraId="27E3DFB5" w14:textId="47B61ED9" w:rsidR="009C7472" w:rsidRPr="004A766F" w:rsidRDefault="009C7472"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4A766F">
        <w:rPr>
          <w:rFonts w:eastAsia="STZhongsong"/>
          <w:sz w:val="24"/>
          <w:szCs w:val="24"/>
          <w:lang w:eastAsia="zh-CN"/>
        </w:rPr>
        <w:t>6.2.3</w:t>
      </w:r>
      <w:r w:rsidRPr="004A766F">
        <w:rPr>
          <w:rFonts w:eastAsia="STZhongsong"/>
          <w:sz w:val="24"/>
          <w:szCs w:val="24"/>
          <w:lang w:eastAsia="zh-CN"/>
        </w:rPr>
        <w:tab/>
      </w:r>
      <w:hyperlink r:id="rId23" w:history="1">
        <w:r w:rsidR="004A766F" w:rsidRPr="004A766F">
          <w:rPr>
            <w:rStyle w:val="Hyperlink"/>
            <w:color w:val="000000" w:themeColor="text1"/>
            <w:highlight w:val="yellow"/>
          </w:rPr>
          <w:t>REDACTED</w:t>
        </w:r>
      </w:hyperlink>
    </w:p>
    <w:p w14:paraId="4DAE75F5" w14:textId="445DD384" w:rsid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4A766F">
        <w:rPr>
          <w:rFonts w:eastAsia="STZhongsong"/>
          <w:sz w:val="24"/>
          <w:szCs w:val="24"/>
          <w:lang w:eastAsia="zh-CN"/>
        </w:rPr>
        <w:t>6.2.4</w:t>
      </w:r>
      <w:r w:rsidRPr="004A766F">
        <w:rPr>
          <w:rFonts w:eastAsia="STZhongsong"/>
          <w:sz w:val="24"/>
          <w:szCs w:val="24"/>
          <w:lang w:eastAsia="zh-CN"/>
        </w:rPr>
        <w:tab/>
      </w:r>
      <w:hyperlink r:id="rId24" w:history="1">
        <w:r w:rsidR="004A766F" w:rsidRPr="004A766F">
          <w:rPr>
            <w:rStyle w:val="Hyperlink"/>
            <w:color w:val="000000" w:themeColor="text1"/>
            <w:highlight w:val="yellow"/>
          </w:rPr>
          <w:t>REDACTED</w:t>
        </w:r>
      </w:hyperlink>
    </w:p>
    <w:p w14:paraId="74C0C3F2" w14:textId="72083436" w:rsidR="00660EEB" w:rsidRDefault="00660EEB" w:rsidP="00660EEB">
      <w:pPr>
        <w:numPr>
          <w:ilvl w:val="1"/>
          <w:numId w:val="0"/>
        </w:numPr>
        <w:suppressAutoHyphens w:val="0"/>
        <w:overflowPunct/>
        <w:autoSpaceDE/>
        <w:autoSpaceDN/>
        <w:adjustRightInd w:val="0"/>
        <w:spacing w:after="14"/>
        <w:ind w:left="720" w:hanging="720"/>
        <w:textAlignment w:val="auto"/>
        <w:outlineLvl w:val="1"/>
        <w:rPr>
          <w:rStyle w:val="Hyperlink"/>
          <w:color w:val="000000" w:themeColor="text1"/>
        </w:rPr>
      </w:pPr>
      <w:r>
        <w:rPr>
          <w:rFonts w:eastAsia="STZhongsong"/>
          <w:b/>
          <w:sz w:val="24"/>
          <w:szCs w:val="24"/>
          <w:lang w:eastAsia="zh-CN"/>
        </w:rPr>
        <w:t xml:space="preserve">6.3 </w:t>
      </w:r>
      <w:r w:rsidR="004A766F" w:rsidRPr="00566513">
        <w:rPr>
          <w:rFonts w:eastAsia="STZhongsong"/>
          <w:sz w:val="24"/>
          <w:szCs w:val="24"/>
          <w:highlight w:val="yellow"/>
          <w:lang w:eastAsia="zh-CN"/>
        </w:rPr>
        <w:t xml:space="preserve"> </w:t>
      </w:r>
      <w:hyperlink r:id="rId25" w:history="1">
        <w:r w:rsidR="004A766F" w:rsidRPr="00C86CDE">
          <w:rPr>
            <w:rStyle w:val="Hyperlink"/>
            <w:color w:val="000000" w:themeColor="text1"/>
            <w:highlight w:val="yellow"/>
          </w:rPr>
          <w:t>REDACTED</w:t>
        </w:r>
      </w:hyperlink>
    </w:p>
    <w:p w14:paraId="3FC7E9FD" w14:textId="77777777" w:rsidR="004A766F" w:rsidRPr="00660EEB" w:rsidRDefault="004A766F" w:rsidP="00660EEB">
      <w:pPr>
        <w:numPr>
          <w:ilvl w:val="1"/>
          <w:numId w:val="0"/>
        </w:numPr>
        <w:suppressAutoHyphens w:val="0"/>
        <w:overflowPunct/>
        <w:autoSpaceDE/>
        <w:autoSpaceDN/>
        <w:adjustRightInd w:val="0"/>
        <w:spacing w:after="14"/>
        <w:ind w:left="720" w:hanging="720"/>
        <w:textAlignment w:val="auto"/>
        <w:outlineLvl w:val="1"/>
        <w:rPr>
          <w:rFonts w:eastAsia="STZhongsong"/>
          <w:b/>
          <w:sz w:val="24"/>
          <w:szCs w:val="24"/>
          <w:lang w:eastAsia="zh-CN"/>
        </w:rPr>
      </w:pPr>
    </w:p>
    <w:p w14:paraId="64A1739C" w14:textId="70653330" w:rsidR="00660EEB" w:rsidRPr="00660EEB" w:rsidRDefault="00660EEB" w:rsidP="00660EEB">
      <w:pPr>
        <w:numPr>
          <w:ilvl w:val="1"/>
          <w:numId w:val="0"/>
        </w:numPr>
        <w:suppressAutoHyphens w:val="0"/>
        <w:overflowPunct/>
        <w:autoSpaceDE/>
        <w:autoSpaceDN/>
        <w:adjustRightInd w:val="0"/>
        <w:ind w:left="720" w:hanging="720"/>
        <w:textAlignment w:val="auto"/>
        <w:outlineLvl w:val="1"/>
        <w:rPr>
          <w:rFonts w:eastAsia="STZhongsong"/>
          <w:b/>
          <w:sz w:val="24"/>
          <w:szCs w:val="24"/>
          <w:lang w:eastAsia="zh-CN"/>
        </w:rPr>
      </w:pPr>
      <w:bookmarkStart w:id="2350" w:name="_heading=h.lnxbz9" w:colFirst="0" w:colLast="0"/>
      <w:bookmarkEnd w:id="2350"/>
      <w:r>
        <w:rPr>
          <w:rFonts w:eastAsia="STZhongsong"/>
          <w:b/>
          <w:sz w:val="24"/>
          <w:szCs w:val="24"/>
          <w:lang w:eastAsia="zh-CN"/>
        </w:rPr>
        <w:t xml:space="preserve">6.4 </w:t>
      </w:r>
      <w:r w:rsidRPr="00660EEB">
        <w:rPr>
          <w:rFonts w:eastAsia="STZhongsong"/>
          <w:b/>
          <w:sz w:val="24"/>
          <w:szCs w:val="24"/>
          <w:lang w:eastAsia="zh-CN"/>
        </w:rPr>
        <w:t>Mandatory Vehicle Requirements</w:t>
      </w:r>
    </w:p>
    <w:p w14:paraId="52846461"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6.4.1</w:t>
      </w:r>
      <w:r w:rsidRPr="00660EEB">
        <w:rPr>
          <w:rFonts w:eastAsia="STZhongsong"/>
          <w:sz w:val="24"/>
          <w:szCs w:val="24"/>
          <w:lang w:eastAsia="zh-CN"/>
        </w:rPr>
        <w:tab/>
        <w:t>49 reclining seats with a minimum seat pitch of 32 inches/ 81.3cm);</w:t>
      </w:r>
    </w:p>
    <w:p w14:paraId="3C0BCAC9"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6.4.2</w:t>
      </w:r>
      <w:r w:rsidRPr="00660EEB">
        <w:rPr>
          <w:rFonts w:eastAsia="STZhongsong"/>
          <w:sz w:val="24"/>
          <w:szCs w:val="24"/>
          <w:lang w:eastAsia="zh-CN"/>
        </w:rPr>
        <w:tab/>
        <w:t>Adjustable arm/footrests and the provision of neck and back support;</w:t>
      </w:r>
    </w:p>
    <w:p w14:paraId="2B6F49ED"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6.4.3</w:t>
      </w:r>
      <w:r w:rsidRPr="00660EEB">
        <w:rPr>
          <w:rFonts w:eastAsia="STZhongsong"/>
          <w:sz w:val="24"/>
          <w:szCs w:val="24"/>
          <w:lang w:eastAsia="zh-CN"/>
        </w:rPr>
        <w:tab/>
        <w:t>Adjustable heating/ air-conditioning;</w:t>
      </w:r>
    </w:p>
    <w:p w14:paraId="6773D8D2"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6.4.4</w:t>
      </w:r>
      <w:r w:rsidRPr="00660EEB">
        <w:rPr>
          <w:rFonts w:eastAsia="STZhongsong"/>
          <w:sz w:val="24"/>
          <w:szCs w:val="24"/>
          <w:lang w:eastAsia="zh-CN"/>
        </w:rPr>
        <w:tab/>
        <w:t>Curtains/blinds for all windows which must be double glazed;</w:t>
      </w:r>
    </w:p>
    <w:p w14:paraId="6251D451"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6.4.5</w:t>
      </w:r>
      <w:r w:rsidRPr="00660EEB">
        <w:rPr>
          <w:rFonts w:eastAsia="STZhongsong"/>
          <w:sz w:val="24"/>
          <w:szCs w:val="24"/>
          <w:lang w:eastAsia="zh-CN"/>
        </w:rPr>
        <w:tab/>
        <w:t>Individual reading lights and tables for each passenger;</w:t>
      </w:r>
    </w:p>
    <w:p w14:paraId="784B1412"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6.4.6</w:t>
      </w:r>
      <w:r w:rsidRPr="00660EEB">
        <w:rPr>
          <w:rFonts w:eastAsia="STZhongsong"/>
          <w:sz w:val="24"/>
          <w:szCs w:val="24"/>
          <w:lang w:eastAsia="zh-CN"/>
        </w:rPr>
        <w:tab/>
        <w:t>The vehicle must be no more than 8 years old;</w:t>
      </w:r>
    </w:p>
    <w:p w14:paraId="734DDEE9"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6.4.7</w:t>
      </w:r>
      <w:r w:rsidRPr="00660EEB">
        <w:rPr>
          <w:rFonts w:eastAsia="STZhongsong"/>
          <w:sz w:val="24"/>
          <w:szCs w:val="24"/>
          <w:lang w:eastAsia="zh-CN"/>
        </w:rPr>
        <w:tab/>
        <w:t>The vehicle must have air suspension;</w:t>
      </w:r>
    </w:p>
    <w:p w14:paraId="0D6D91E6"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6.4.8</w:t>
      </w:r>
      <w:r w:rsidRPr="00660EEB">
        <w:rPr>
          <w:rFonts w:eastAsia="STZhongsong"/>
          <w:sz w:val="24"/>
          <w:szCs w:val="24"/>
          <w:lang w:eastAsia="zh-CN"/>
        </w:rPr>
        <w:tab/>
        <w:t>All luggage lockers must be lockable, and the volume consummate to the number of passengers the coach is able to transport;</w:t>
      </w:r>
    </w:p>
    <w:p w14:paraId="6FE3307B" w14:textId="1794D097" w:rsid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6.4.9</w:t>
      </w:r>
      <w:r w:rsidRPr="00660EEB">
        <w:rPr>
          <w:rFonts w:eastAsia="STZhongsong"/>
          <w:sz w:val="24"/>
          <w:szCs w:val="24"/>
          <w:lang w:eastAsia="zh-CN"/>
        </w:rPr>
        <w:tab/>
        <w:t>The coach must have a facility for disabled or mobility impaired staff.</w:t>
      </w:r>
    </w:p>
    <w:p w14:paraId="4312EA2D" w14:textId="06DC0F97" w:rsid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p>
    <w:p w14:paraId="48D4D697"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caps w:val="0"/>
          <w:sz w:val="24"/>
          <w:szCs w:val="24"/>
          <w:lang w:eastAsia="zh-CN"/>
        </w:rPr>
      </w:pPr>
      <w:r w:rsidRPr="00660EEB">
        <w:rPr>
          <w:rFonts w:eastAsia="STZhongsong" w:cs="Arial"/>
          <w:caps w:val="0"/>
          <w:sz w:val="24"/>
          <w:szCs w:val="24"/>
          <w:lang w:eastAsia="zh-CN"/>
        </w:rPr>
        <w:t>6.5</w:t>
      </w:r>
      <w:r w:rsidRPr="00660EEB">
        <w:rPr>
          <w:rFonts w:eastAsia="STZhongsong" w:cs="Arial"/>
          <w:caps w:val="0"/>
          <w:sz w:val="24"/>
          <w:szCs w:val="24"/>
          <w:lang w:eastAsia="zh-CN"/>
        </w:rPr>
        <w:tab/>
        <w:t>Non-Mandatory Vehicle Requirements</w:t>
      </w:r>
    </w:p>
    <w:p w14:paraId="2839291C"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6.5.1</w:t>
      </w:r>
      <w:r w:rsidRPr="00660EEB">
        <w:rPr>
          <w:rFonts w:eastAsia="STZhongsong"/>
          <w:sz w:val="24"/>
          <w:szCs w:val="24"/>
          <w:lang w:eastAsia="zh-CN"/>
        </w:rPr>
        <w:tab/>
        <w:t>Where necessary the Authority may request specific modifications to a vehicle, e.g. removal of seats to increase leg room.  Should such a request be necessary a variation to the contract will be issued and costs agreed.</w:t>
      </w:r>
    </w:p>
    <w:p w14:paraId="33EAF13D"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caps w:val="0"/>
          <w:sz w:val="24"/>
          <w:szCs w:val="24"/>
          <w:lang w:eastAsia="zh-CN"/>
        </w:rPr>
      </w:pPr>
      <w:r w:rsidRPr="00660EEB">
        <w:rPr>
          <w:rFonts w:eastAsia="STZhongsong" w:cs="Arial"/>
          <w:caps w:val="0"/>
          <w:sz w:val="24"/>
          <w:szCs w:val="24"/>
          <w:lang w:eastAsia="zh-CN"/>
        </w:rPr>
        <w:t>6.6</w:t>
      </w:r>
      <w:r w:rsidRPr="00660EEB">
        <w:rPr>
          <w:rFonts w:eastAsia="STZhongsong" w:cs="Arial"/>
          <w:caps w:val="0"/>
          <w:sz w:val="24"/>
          <w:szCs w:val="24"/>
          <w:lang w:eastAsia="zh-CN"/>
        </w:rPr>
        <w:tab/>
        <w:t>General Requirements</w:t>
      </w:r>
    </w:p>
    <w:p w14:paraId="5735715F"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6.6.1</w:t>
      </w:r>
      <w:r w:rsidRPr="00660EEB">
        <w:rPr>
          <w:rFonts w:eastAsia="STZhongsong"/>
          <w:sz w:val="24"/>
          <w:szCs w:val="24"/>
          <w:lang w:eastAsia="zh-CN"/>
        </w:rPr>
        <w:tab/>
        <w:t>The service is tendered solely for the use of Border Force officers.</w:t>
      </w:r>
    </w:p>
    <w:p w14:paraId="384B3CE7"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6.6.2</w:t>
      </w:r>
      <w:r w:rsidRPr="00660EEB">
        <w:rPr>
          <w:rFonts w:eastAsia="STZhongsong"/>
          <w:sz w:val="24"/>
          <w:szCs w:val="24"/>
          <w:lang w:eastAsia="zh-CN"/>
        </w:rPr>
        <w:tab/>
        <w:t>In the event that the regular coach is unavailable a replacement vehicle must be provided to transport all staff between the Eurotunnel Folkestone site and Calais Port that meets the above minimum vehicle requirements.</w:t>
      </w:r>
    </w:p>
    <w:p w14:paraId="396C3945"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6.6.3</w:t>
      </w:r>
      <w:r w:rsidRPr="00660EEB">
        <w:rPr>
          <w:rFonts w:eastAsia="STZhongsong"/>
          <w:sz w:val="24"/>
          <w:szCs w:val="24"/>
          <w:lang w:eastAsia="zh-CN"/>
        </w:rPr>
        <w:tab/>
        <w:t>The Authority will retain responsibility for bookings and payment to Eurotunnel and will provide the Contractor with all booking details for the appropriate crossings.</w:t>
      </w:r>
    </w:p>
    <w:p w14:paraId="07DDCD42"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6.6.4</w:t>
      </w:r>
      <w:r w:rsidRPr="00660EEB">
        <w:rPr>
          <w:rFonts w:eastAsia="STZhongsong"/>
          <w:sz w:val="24"/>
          <w:szCs w:val="24"/>
          <w:lang w:eastAsia="zh-CN"/>
        </w:rPr>
        <w:tab/>
        <w:t xml:space="preserve">Due to the nature of continental travel, unforeseen events may necessitate third party travel operators and service providers to cancel or delay their service. In the event of this, the coach operator may be required to take alternative routes and travel methods to the UK/ France, such as the ferry; or; as directed by The Authority. </w:t>
      </w:r>
    </w:p>
    <w:p w14:paraId="63181180"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6.6.5</w:t>
      </w:r>
      <w:r w:rsidRPr="00660EEB">
        <w:rPr>
          <w:rFonts w:eastAsia="STZhongsong"/>
          <w:sz w:val="24"/>
          <w:szCs w:val="24"/>
          <w:lang w:eastAsia="zh-CN"/>
        </w:rPr>
        <w:tab/>
        <w:t xml:space="preserve">In the event that the use of a ferry is necessary, the Authority will retain responsibility for bookings and payments to the ferry operator and supply travel details to the Contractor. </w:t>
      </w:r>
    </w:p>
    <w:p w14:paraId="2D644201"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6.6.6</w:t>
      </w:r>
      <w:r w:rsidRPr="00660EEB">
        <w:rPr>
          <w:rFonts w:eastAsia="STZhongsong"/>
          <w:sz w:val="24"/>
          <w:szCs w:val="24"/>
          <w:lang w:eastAsia="zh-CN"/>
        </w:rPr>
        <w:tab/>
        <w:t>The Contractor will be held liable for additional costs incurred by the Authority arising from the Contractor’s drivers using the incorrect booking reference at the Eurotunnel check-in.</w:t>
      </w:r>
    </w:p>
    <w:p w14:paraId="7A44E66B"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6.6.7</w:t>
      </w:r>
      <w:r w:rsidRPr="00660EEB">
        <w:rPr>
          <w:rFonts w:eastAsia="STZhongsong"/>
          <w:sz w:val="24"/>
          <w:szCs w:val="24"/>
          <w:lang w:eastAsia="zh-CN"/>
        </w:rPr>
        <w:tab/>
        <w:t>If a second coach is required in order to adhere to Government guidance regarding social distancing. The Authority will advise the Contractor when this will be necessary and the period it will be required for.</w:t>
      </w:r>
    </w:p>
    <w:p w14:paraId="404890B4"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6.6.8</w:t>
      </w:r>
      <w:r w:rsidRPr="00660EEB">
        <w:rPr>
          <w:rFonts w:eastAsia="STZhongsong"/>
          <w:sz w:val="24"/>
          <w:szCs w:val="24"/>
          <w:lang w:eastAsia="zh-CN"/>
        </w:rPr>
        <w:tab/>
        <w:t>A designated point of contact, phone number and email address is required with the Contractor 24 hours a day.</w:t>
      </w:r>
    </w:p>
    <w:p w14:paraId="3AE430B8"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6.6.9</w:t>
      </w:r>
      <w:r w:rsidRPr="00660EEB">
        <w:rPr>
          <w:rFonts w:eastAsia="STZhongsong"/>
          <w:sz w:val="24"/>
          <w:szCs w:val="24"/>
          <w:lang w:eastAsia="zh-CN"/>
        </w:rPr>
        <w:tab/>
        <w:t>The Authority must be provided with the contact details of the coach driver for each journey/ shift.</w:t>
      </w:r>
    </w:p>
    <w:p w14:paraId="5F2DC8D3" w14:textId="77777777" w:rsidR="00660EEB" w:rsidRPr="00660EEB" w:rsidRDefault="00660EEB" w:rsidP="00660EEB">
      <w:pPr>
        <w:keepNext/>
        <w:suppressAutoHyphens w:val="0"/>
        <w:overflowPunct/>
        <w:autoSpaceDE/>
        <w:autoSpaceDN/>
        <w:adjustRightInd w:val="0"/>
        <w:spacing w:before="240" w:after="120"/>
        <w:ind w:left="0"/>
        <w:jc w:val="left"/>
        <w:textAlignment w:val="auto"/>
        <w:outlineLvl w:val="0"/>
        <w:rPr>
          <w:rFonts w:eastAsia="STZhongsong"/>
          <w:b/>
          <w:caps/>
          <w:sz w:val="32"/>
          <w:szCs w:val="32"/>
          <w:lang w:eastAsia="zh-CN"/>
        </w:rPr>
      </w:pPr>
      <w:r w:rsidRPr="00660EEB">
        <w:rPr>
          <w:rFonts w:eastAsia="STZhongsong"/>
          <w:b/>
          <w:caps/>
          <w:sz w:val="32"/>
          <w:szCs w:val="32"/>
          <w:lang w:eastAsia="zh-CN"/>
        </w:rPr>
        <w:t>7.</w:t>
      </w:r>
      <w:r w:rsidRPr="00660EEB">
        <w:rPr>
          <w:rFonts w:eastAsia="STZhongsong"/>
          <w:b/>
          <w:caps/>
          <w:sz w:val="32"/>
          <w:szCs w:val="32"/>
          <w:lang w:eastAsia="zh-CN"/>
        </w:rPr>
        <w:tab/>
        <w:t>KEY MILESTONES AND DELIVERABLES</w:t>
      </w:r>
    </w:p>
    <w:p w14:paraId="434ECD2D" w14:textId="7A7E3984"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7.1</w:t>
      </w:r>
      <w:r w:rsidRPr="00660EEB">
        <w:rPr>
          <w:rFonts w:eastAsia="STZhongsong" w:cs="Arial"/>
          <w:b w:val="0"/>
          <w:caps w:val="0"/>
          <w:sz w:val="24"/>
          <w:szCs w:val="24"/>
          <w:lang w:eastAsia="zh-CN"/>
        </w:rPr>
        <w:tab/>
        <w:t>The following Contract milestones/deliverables shall apply:</w:t>
      </w:r>
    </w:p>
    <w:p w14:paraId="4D91D906" w14:textId="77777777" w:rsidR="009C7472" w:rsidRPr="009C7472" w:rsidRDefault="009C7472" w:rsidP="009C7472">
      <w:pPr>
        <w:suppressAutoHyphens w:val="0"/>
        <w:overflowPunct/>
        <w:autoSpaceDE/>
        <w:autoSpaceDN/>
        <w:adjustRightInd w:val="0"/>
        <w:spacing w:after="0"/>
        <w:ind w:left="0"/>
        <w:jc w:val="left"/>
        <w:textAlignment w:val="auto"/>
        <w:outlineLvl w:val="1"/>
        <w:rPr>
          <w:rFonts w:eastAsia="STZhongsong"/>
          <w:sz w:val="24"/>
          <w:szCs w:val="24"/>
          <w:lang w:eastAsia="zh-CN"/>
        </w:rPr>
      </w:pPr>
    </w:p>
    <w:tbl>
      <w:tblPr>
        <w:tblW w:w="8482" w:type="dxa"/>
        <w:tblInd w:w="537"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134"/>
        <w:gridCol w:w="3947"/>
        <w:gridCol w:w="2401"/>
      </w:tblGrid>
      <w:tr w:rsidR="00660EEB" w:rsidRPr="00660EEB" w14:paraId="2CD12B74" w14:textId="77777777" w:rsidTr="00660EEB">
        <w:tc>
          <w:tcPr>
            <w:tcW w:w="2134" w:type="dxa"/>
            <w:shd w:val="clear" w:color="auto" w:fill="B8CCE4"/>
            <w:vAlign w:val="center"/>
          </w:tcPr>
          <w:p w14:paraId="499B6D43" w14:textId="77777777" w:rsidR="00660EEB" w:rsidRPr="00660EEB" w:rsidRDefault="00660EEB" w:rsidP="00660EEB">
            <w:pPr>
              <w:suppressAutoHyphens w:val="0"/>
              <w:overflowPunct/>
              <w:autoSpaceDE/>
              <w:autoSpaceDN/>
              <w:adjustRightInd w:val="0"/>
              <w:spacing w:after="120"/>
              <w:ind w:left="0"/>
              <w:jc w:val="left"/>
              <w:textAlignment w:val="auto"/>
              <w:outlineLvl w:val="2"/>
              <w:rPr>
                <w:rFonts w:eastAsia="STZhongsong"/>
                <w:b/>
                <w:bCs/>
                <w:lang w:eastAsia="zh-CN"/>
              </w:rPr>
            </w:pPr>
            <w:r w:rsidRPr="00660EEB">
              <w:rPr>
                <w:rFonts w:eastAsia="STZhongsong"/>
                <w:b/>
                <w:bCs/>
                <w:lang w:eastAsia="zh-CN"/>
              </w:rPr>
              <w:t>Milestone/Deliverable</w:t>
            </w:r>
          </w:p>
        </w:tc>
        <w:tc>
          <w:tcPr>
            <w:tcW w:w="3947" w:type="dxa"/>
            <w:shd w:val="clear" w:color="auto" w:fill="B8CCE4"/>
            <w:vAlign w:val="center"/>
          </w:tcPr>
          <w:p w14:paraId="6ABB6FD7" w14:textId="77777777" w:rsidR="00660EEB" w:rsidRPr="00660EEB" w:rsidRDefault="00660EEB" w:rsidP="00660EEB">
            <w:pPr>
              <w:suppressAutoHyphens w:val="0"/>
              <w:overflowPunct/>
              <w:autoSpaceDE/>
              <w:autoSpaceDN/>
              <w:adjustRightInd w:val="0"/>
              <w:spacing w:after="120"/>
              <w:ind w:left="20"/>
              <w:jc w:val="left"/>
              <w:textAlignment w:val="auto"/>
              <w:outlineLvl w:val="2"/>
              <w:rPr>
                <w:rFonts w:eastAsia="STZhongsong"/>
                <w:b/>
                <w:bCs/>
                <w:lang w:eastAsia="zh-CN"/>
              </w:rPr>
            </w:pPr>
            <w:r w:rsidRPr="00660EEB">
              <w:rPr>
                <w:rFonts w:eastAsia="STZhongsong"/>
                <w:b/>
                <w:bCs/>
                <w:lang w:eastAsia="zh-CN"/>
              </w:rPr>
              <w:t>Description</w:t>
            </w:r>
          </w:p>
        </w:tc>
        <w:tc>
          <w:tcPr>
            <w:tcW w:w="2401" w:type="dxa"/>
            <w:shd w:val="clear" w:color="auto" w:fill="B8CCE4"/>
            <w:vAlign w:val="center"/>
          </w:tcPr>
          <w:p w14:paraId="33BE7667" w14:textId="77777777" w:rsidR="00660EEB" w:rsidRPr="00660EEB" w:rsidRDefault="00660EEB" w:rsidP="00660EEB">
            <w:pPr>
              <w:suppressAutoHyphens w:val="0"/>
              <w:overflowPunct/>
              <w:autoSpaceDE/>
              <w:autoSpaceDN/>
              <w:adjustRightInd w:val="0"/>
              <w:spacing w:after="120"/>
              <w:ind w:left="46"/>
              <w:jc w:val="left"/>
              <w:textAlignment w:val="auto"/>
              <w:outlineLvl w:val="2"/>
              <w:rPr>
                <w:rFonts w:eastAsia="STZhongsong"/>
                <w:b/>
                <w:bCs/>
                <w:lang w:eastAsia="zh-CN"/>
              </w:rPr>
            </w:pPr>
            <w:r w:rsidRPr="00660EEB">
              <w:rPr>
                <w:rFonts w:eastAsia="STZhongsong"/>
                <w:b/>
                <w:bCs/>
                <w:lang w:eastAsia="zh-CN"/>
              </w:rPr>
              <w:t>Timeframe or Delivery Date</w:t>
            </w:r>
          </w:p>
        </w:tc>
      </w:tr>
      <w:tr w:rsidR="00660EEB" w:rsidRPr="00660EEB" w14:paraId="0A52E61E" w14:textId="77777777" w:rsidTr="00A539EA">
        <w:tc>
          <w:tcPr>
            <w:tcW w:w="2134" w:type="dxa"/>
            <w:vAlign w:val="center"/>
          </w:tcPr>
          <w:p w14:paraId="6F7CD967" w14:textId="77777777" w:rsidR="00660EEB" w:rsidRPr="00660EEB" w:rsidRDefault="00660EEB" w:rsidP="00660EEB">
            <w:pPr>
              <w:suppressAutoHyphens w:val="0"/>
              <w:overflowPunct/>
              <w:autoSpaceDE/>
              <w:autoSpaceDN/>
              <w:adjustRightInd w:val="0"/>
              <w:spacing w:after="120"/>
              <w:ind w:left="46"/>
              <w:jc w:val="left"/>
              <w:textAlignment w:val="auto"/>
              <w:outlineLvl w:val="2"/>
              <w:rPr>
                <w:rFonts w:eastAsia="STZhongsong"/>
                <w:bCs/>
                <w:sz w:val="24"/>
                <w:szCs w:val="24"/>
                <w:lang w:eastAsia="zh-CN"/>
              </w:rPr>
            </w:pPr>
            <w:r w:rsidRPr="00660EEB">
              <w:rPr>
                <w:rFonts w:eastAsia="STZhongsong"/>
                <w:bCs/>
                <w:sz w:val="24"/>
                <w:szCs w:val="24"/>
                <w:lang w:eastAsia="zh-CN"/>
              </w:rPr>
              <w:t>Vetting</w:t>
            </w:r>
          </w:p>
        </w:tc>
        <w:tc>
          <w:tcPr>
            <w:tcW w:w="3947" w:type="dxa"/>
            <w:vAlign w:val="center"/>
          </w:tcPr>
          <w:p w14:paraId="23AD4393" w14:textId="77777777" w:rsidR="00660EEB" w:rsidRPr="00660EEB" w:rsidRDefault="00660EEB" w:rsidP="00660EEB">
            <w:pPr>
              <w:suppressAutoHyphens w:val="0"/>
              <w:overflowPunct/>
              <w:autoSpaceDE/>
              <w:autoSpaceDN/>
              <w:adjustRightInd w:val="0"/>
              <w:spacing w:after="120"/>
              <w:ind w:left="20"/>
              <w:jc w:val="left"/>
              <w:textAlignment w:val="auto"/>
              <w:outlineLvl w:val="2"/>
              <w:rPr>
                <w:rFonts w:eastAsia="STZhongsong"/>
                <w:bCs/>
                <w:sz w:val="24"/>
                <w:szCs w:val="24"/>
                <w:lang w:eastAsia="zh-CN"/>
              </w:rPr>
            </w:pPr>
            <w:r w:rsidRPr="00660EEB">
              <w:rPr>
                <w:rFonts w:eastAsia="STZhongsong"/>
                <w:bCs/>
                <w:sz w:val="24"/>
                <w:szCs w:val="24"/>
                <w:lang w:eastAsia="zh-CN"/>
              </w:rPr>
              <w:t xml:space="preserve">To commence by 29/03/2021 allows CT checks to be administered in advance of Contract Implementation </w:t>
            </w:r>
          </w:p>
        </w:tc>
        <w:tc>
          <w:tcPr>
            <w:tcW w:w="2401" w:type="dxa"/>
            <w:vAlign w:val="center"/>
          </w:tcPr>
          <w:p w14:paraId="49061B52" w14:textId="77777777" w:rsidR="00660EEB" w:rsidRPr="00660EEB" w:rsidRDefault="00660EEB" w:rsidP="00660EEB">
            <w:pPr>
              <w:suppressAutoHyphens w:val="0"/>
              <w:overflowPunct/>
              <w:autoSpaceDE/>
              <w:autoSpaceDN/>
              <w:adjustRightInd w:val="0"/>
              <w:spacing w:after="120"/>
              <w:ind w:left="46"/>
              <w:jc w:val="left"/>
              <w:textAlignment w:val="auto"/>
              <w:outlineLvl w:val="2"/>
              <w:rPr>
                <w:rFonts w:eastAsia="STZhongsong"/>
                <w:bCs/>
                <w:sz w:val="24"/>
                <w:szCs w:val="24"/>
                <w:lang w:eastAsia="zh-CN"/>
              </w:rPr>
            </w:pPr>
            <w:r w:rsidRPr="00660EEB">
              <w:rPr>
                <w:rFonts w:eastAsia="STZhongsong"/>
                <w:bCs/>
                <w:sz w:val="24"/>
                <w:szCs w:val="24"/>
                <w:lang w:eastAsia="zh-CN"/>
              </w:rPr>
              <w:t>By 24/05/2021</w:t>
            </w:r>
          </w:p>
        </w:tc>
      </w:tr>
      <w:tr w:rsidR="00660EEB" w:rsidRPr="00660EEB" w14:paraId="575EAC84" w14:textId="77777777" w:rsidTr="00A539EA">
        <w:tc>
          <w:tcPr>
            <w:tcW w:w="2134" w:type="dxa"/>
            <w:vAlign w:val="center"/>
          </w:tcPr>
          <w:p w14:paraId="2952D1C2" w14:textId="77777777" w:rsidR="00660EEB" w:rsidRPr="00660EEB" w:rsidRDefault="00660EEB" w:rsidP="00660EEB">
            <w:pPr>
              <w:suppressAutoHyphens w:val="0"/>
              <w:overflowPunct/>
              <w:autoSpaceDE/>
              <w:autoSpaceDN/>
              <w:adjustRightInd w:val="0"/>
              <w:spacing w:after="120"/>
              <w:ind w:left="0"/>
              <w:jc w:val="left"/>
              <w:textAlignment w:val="auto"/>
              <w:outlineLvl w:val="2"/>
              <w:rPr>
                <w:rFonts w:eastAsia="STZhongsong"/>
                <w:bCs/>
                <w:sz w:val="24"/>
                <w:szCs w:val="24"/>
                <w:highlight w:val="yellow"/>
                <w:lang w:eastAsia="zh-CN"/>
              </w:rPr>
            </w:pPr>
            <w:r w:rsidRPr="00660EEB">
              <w:rPr>
                <w:rFonts w:eastAsia="STZhongsong"/>
                <w:bCs/>
                <w:sz w:val="24"/>
                <w:szCs w:val="24"/>
                <w:lang w:eastAsia="zh-CN"/>
              </w:rPr>
              <w:t>Inception &amp; Familiarisation Meeting</w:t>
            </w:r>
          </w:p>
        </w:tc>
        <w:tc>
          <w:tcPr>
            <w:tcW w:w="3947" w:type="dxa"/>
            <w:vAlign w:val="center"/>
          </w:tcPr>
          <w:p w14:paraId="6945D68B" w14:textId="77777777" w:rsidR="00660EEB" w:rsidRPr="00660EEB" w:rsidRDefault="00660EEB" w:rsidP="00660EEB">
            <w:pPr>
              <w:suppressAutoHyphens w:val="0"/>
              <w:overflowPunct/>
              <w:autoSpaceDE/>
              <w:autoSpaceDN/>
              <w:adjustRightInd w:val="0"/>
              <w:spacing w:after="120"/>
              <w:ind w:left="20"/>
              <w:jc w:val="left"/>
              <w:textAlignment w:val="auto"/>
              <w:outlineLvl w:val="2"/>
              <w:rPr>
                <w:rFonts w:eastAsia="STZhongsong"/>
                <w:bCs/>
                <w:sz w:val="24"/>
                <w:szCs w:val="24"/>
                <w:highlight w:val="yellow"/>
                <w:lang w:eastAsia="zh-CN"/>
              </w:rPr>
            </w:pPr>
            <w:r w:rsidRPr="00660EEB">
              <w:rPr>
                <w:rFonts w:eastAsia="STZhongsong"/>
                <w:bCs/>
                <w:sz w:val="24"/>
                <w:szCs w:val="24"/>
                <w:lang w:eastAsia="zh-CN"/>
              </w:rPr>
              <w:t xml:space="preserve">Meeting to discuss process and travel arrangements prior to the commencement of the service. </w:t>
            </w:r>
          </w:p>
        </w:tc>
        <w:tc>
          <w:tcPr>
            <w:tcW w:w="2401" w:type="dxa"/>
            <w:vAlign w:val="center"/>
          </w:tcPr>
          <w:p w14:paraId="37446EE2" w14:textId="77777777" w:rsidR="00660EEB" w:rsidRPr="00660EEB" w:rsidRDefault="00660EEB" w:rsidP="00660EEB">
            <w:pPr>
              <w:suppressAutoHyphens w:val="0"/>
              <w:overflowPunct/>
              <w:autoSpaceDE/>
              <w:autoSpaceDN/>
              <w:adjustRightInd w:val="0"/>
              <w:spacing w:after="120"/>
              <w:ind w:left="46"/>
              <w:jc w:val="left"/>
              <w:textAlignment w:val="auto"/>
              <w:outlineLvl w:val="2"/>
              <w:rPr>
                <w:rFonts w:eastAsia="STZhongsong"/>
                <w:bCs/>
                <w:sz w:val="24"/>
                <w:szCs w:val="24"/>
                <w:highlight w:val="yellow"/>
                <w:lang w:eastAsia="zh-CN"/>
              </w:rPr>
            </w:pPr>
            <w:r w:rsidRPr="00660EEB">
              <w:rPr>
                <w:rFonts w:eastAsia="STZhongsong"/>
                <w:bCs/>
                <w:sz w:val="24"/>
                <w:szCs w:val="24"/>
                <w:lang w:eastAsia="zh-CN"/>
              </w:rPr>
              <w:t>By 26/04/2021</w:t>
            </w:r>
          </w:p>
        </w:tc>
      </w:tr>
      <w:tr w:rsidR="00660EEB" w:rsidRPr="00660EEB" w14:paraId="5D4C4B70" w14:textId="77777777" w:rsidTr="00A539EA">
        <w:tc>
          <w:tcPr>
            <w:tcW w:w="2134" w:type="dxa"/>
            <w:vAlign w:val="center"/>
          </w:tcPr>
          <w:p w14:paraId="660D2AAE" w14:textId="77777777" w:rsidR="00660EEB" w:rsidRPr="00660EEB" w:rsidRDefault="00660EEB" w:rsidP="00660EEB">
            <w:pPr>
              <w:suppressAutoHyphens w:val="0"/>
              <w:overflowPunct/>
              <w:autoSpaceDE/>
              <w:autoSpaceDN/>
              <w:adjustRightInd w:val="0"/>
              <w:spacing w:after="120"/>
              <w:ind w:left="0"/>
              <w:jc w:val="left"/>
              <w:textAlignment w:val="auto"/>
              <w:outlineLvl w:val="2"/>
              <w:rPr>
                <w:rFonts w:eastAsia="STZhongsong"/>
                <w:bCs/>
                <w:sz w:val="24"/>
                <w:szCs w:val="24"/>
                <w:lang w:eastAsia="zh-CN"/>
              </w:rPr>
            </w:pPr>
            <w:r w:rsidRPr="00660EEB">
              <w:rPr>
                <w:rFonts w:eastAsia="STZhongsong"/>
                <w:bCs/>
                <w:sz w:val="24"/>
                <w:szCs w:val="24"/>
                <w:lang w:eastAsia="zh-CN"/>
              </w:rPr>
              <w:t>Contract Implementation</w:t>
            </w:r>
          </w:p>
        </w:tc>
        <w:tc>
          <w:tcPr>
            <w:tcW w:w="3947" w:type="dxa"/>
            <w:vAlign w:val="center"/>
          </w:tcPr>
          <w:p w14:paraId="222B302D" w14:textId="77777777" w:rsidR="00660EEB" w:rsidRPr="00660EEB" w:rsidRDefault="00660EEB" w:rsidP="00660EEB">
            <w:pPr>
              <w:suppressAutoHyphens w:val="0"/>
              <w:overflowPunct/>
              <w:autoSpaceDE/>
              <w:autoSpaceDN/>
              <w:adjustRightInd w:val="0"/>
              <w:spacing w:after="120"/>
              <w:ind w:left="20"/>
              <w:jc w:val="left"/>
              <w:textAlignment w:val="auto"/>
              <w:outlineLvl w:val="2"/>
              <w:rPr>
                <w:rFonts w:eastAsia="STZhongsong"/>
                <w:bCs/>
                <w:sz w:val="24"/>
                <w:szCs w:val="24"/>
                <w:lang w:eastAsia="zh-CN"/>
              </w:rPr>
            </w:pPr>
            <w:r w:rsidRPr="00660EEB">
              <w:rPr>
                <w:rFonts w:eastAsia="STZhongsong"/>
                <w:bCs/>
                <w:sz w:val="24"/>
                <w:szCs w:val="24"/>
                <w:lang w:eastAsia="zh-CN"/>
              </w:rPr>
              <w:t>Service to commence on 26/05/2021 to ensure continuity of service.</w:t>
            </w:r>
          </w:p>
        </w:tc>
        <w:tc>
          <w:tcPr>
            <w:tcW w:w="2401" w:type="dxa"/>
            <w:vAlign w:val="center"/>
          </w:tcPr>
          <w:p w14:paraId="6DE3F574" w14:textId="77777777" w:rsidR="00660EEB" w:rsidRPr="00660EEB" w:rsidRDefault="00660EEB" w:rsidP="00660EEB">
            <w:pPr>
              <w:suppressAutoHyphens w:val="0"/>
              <w:overflowPunct/>
              <w:autoSpaceDE/>
              <w:autoSpaceDN/>
              <w:adjustRightInd w:val="0"/>
              <w:spacing w:after="120"/>
              <w:ind w:left="46"/>
              <w:jc w:val="left"/>
              <w:textAlignment w:val="auto"/>
              <w:outlineLvl w:val="2"/>
              <w:rPr>
                <w:rFonts w:eastAsia="STZhongsong"/>
                <w:bCs/>
                <w:sz w:val="24"/>
                <w:szCs w:val="24"/>
                <w:lang w:eastAsia="zh-CN"/>
              </w:rPr>
            </w:pPr>
            <w:r w:rsidRPr="00660EEB">
              <w:rPr>
                <w:rFonts w:eastAsia="STZhongsong"/>
                <w:bCs/>
                <w:sz w:val="24"/>
                <w:szCs w:val="24"/>
                <w:lang w:eastAsia="zh-CN"/>
              </w:rPr>
              <w:t>By 26/05/2021</w:t>
            </w:r>
          </w:p>
        </w:tc>
      </w:tr>
    </w:tbl>
    <w:p w14:paraId="52F701E5" w14:textId="77777777" w:rsidR="00660EEB" w:rsidRPr="00660EEB" w:rsidRDefault="00660EEB" w:rsidP="00660EEB">
      <w:pPr>
        <w:suppressAutoHyphens w:val="0"/>
        <w:overflowPunct/>
        <w:autoSpaceDE/>
        <w:autoSpaceDN/>
        <w:spacing w:after="0"/>
        <w:ind w:left="0"/>
        <w:jc w:val="left"/>
        <w:textAlignment w:val="auto"/>
        <w:rPr>
          <w:rFonts w:eastAsia="SimSun"/>
          <w:szCs w:val="24"/>
          <w:lang w:eastAsia="zh-CN"/>
        </w:rPr>
      </w:pPr>
    </w:p>
    <w:p w14:paraId="691091D8" w14:textId="77777777" w:rsidR="00660EEB" w:rsidRPr="00660EEB" w:rsidRDefault="00660EEB" w:rsidP="00660EEB">
      <w:pPr>
        <w:suppressAutoHyphens w:val="0"/>
        <w:overflowPunct/>
        <w:autoSpaceDE/>
        <w:autoSpaceDN/>
        <w:spacing w:after="0"/>
        <w:ind w:left="0"/>
        <w:jc w:val="left"/>
        <w:textAlignment w:val="auto"/>
        <w:rPr>
          <w:rFonts w:eastAsia="SimSun"/>
          <w:szCs w:val="24"/>
          <w:lang w:eastAsia="zh-CN"/>
        </w:rPr>
      </w:pPr>
    </w:p>
    <w:p w14:paraId="5A32ED2F" w14:textId="6E133716" w:rsidR="00660EEB" w:rsidRPr="00660EEB" w:rsidRDefault="00660EEB" w:rsidP="00660EEB">
      <w:pPr>
        <w:keepNext/>
        <w:suppressAutoHyphens w:val="0"/>
        <w:overflowPunct/>
        <w:autoSpaceDE/>
        <w:autoSpaceDN/>
        <w:adjustRightInd w:val="0"/>
        <w:spacing w:before="240" w:after="120"/>
        <w:ind w:left="0"/>
        <w:jc w:val="left"/>
        <w:textAlignment w:val="auto"/>
        <w:outlineLvl w:val="0"/>
        <w:rPr>
          <w:rFonts w:eastAsia="STZhongsong"/>
          <w:b/>
          <w:caps/>
          <w:sz w:val="32"/>
          <w:szCs w:val="32"/>
          <w:lang w:eastAsia="zh-CN"/>
        </w:rPr>
      </w:pPr>
      <w:bookmarkStart w:id="2351" w:name="_Toc65754850"/>
      <w:r>
        <w:rPr>
          <w:rFonts w:eastAsia="STZhongsong"/>
          <w:b/>
          <w:caps/>
          <w:sz w:val="32"/>
          <w:szCs w:val="32"/>
          <w:lang w:eastAsia="zh-CN"/>
        </w:rPr>
        <w:t xml:space="preserve">8.      </w:t>
      </w:r>
      <w:bookmarkEnd w:id="2351"/>
      <w:r w:rsidRPr="00660EEB">
        <w:rPr>
          <w:rFonts w:eastAsia="STZhongsong"/>
          <w:b/>
          <w:caps/>
          <w:sz w:val="32"/>
          <w:szCs w:val="32"/>
          <w:lang w:eastAsia="zh-CN"/>
        </w:rPr>
        <w:t>MANAGEMENT INFORMATION/reporting</w:t>
      </w:r>
    </w:p>
    <w:p w14:paraId="2E4BD4C9"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8.1</w:t>
      </w:r>
      <w:r w:rsidRPr="00660EEB">
        <w:rPr>
          <w:rFonts w:eastAsia="STZhongsong" w:cs="Arial"/>
          <w:b w:val="0"/>
          <w:caps w:val="0"/>
          <w:sz w:val="24"/>
          <w:szCs w:val="24"/>
          <w:lang w:eastAsia="zh-CN"/>
        </w:rPr>
        <w:tab/>
        <w:t>The Contractor will provide the Authority with monthly invoices with a backing sheet that provides a breakdown of all the service requests and relevant service credits.</w:t>
      </w:r>
    </w:p>
    <w:p w14:paraId="0C136D2A" w14:textId="2E2EF79D"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8.2</w:t>
      </w:r>
      <w:r w:rsidRPr="00660EEB">
        <w:rPr>
          <w:rFonts w:eastAsia="STZhongsong" w:cs="Arial"/>
          <w:b w:val="0"/>
          <w:caps w:val="0"/>
          <w:sz w:val="24"/>
          <w:szCs w:val="24"/>
          <w:lang w:eastAsia="zh-CN"/>
        </w:rPr>
        <w:tab/>
        <w:t>Attendance at Contract Review meetings shall be at the Contractor’s own expense.</w:t>
      </w:r>
    </w:p>
    <w:p w14:paraId="36DCCA92" w14:textId="6B541B60" w:rsidR="00660EEB" w:rsidRPr="00660EEB" w:rsidRDefault="00660EEB" w:rsidP="00660EEB">
      <w:pPr>
        <w:keepNext/>
        <w:suppressAutoHyphens w:val="0"/>
        <w:overflowPunct/>
        <w:autoSpaceDE/>
        <w:autoSpaceDN/>
        <w:adjustRightInd w:val="0"/>
        <w:spacing w:after="120"/>
        <w:ind w:left="709" w:hanging="709"/>
        <w:textAlignment w:val="auto"/>
        <w:outlineLvl w:val="0"/>
        <w:rPr>
          <w:rFonts w:eastAsia="STZhongsong"/>
          <w:b/>
          <w:caps/>
          <w:sz w:val="32"/>
          <w:szCs w:val="32"/>
          <w:lang w:eastAsia="zh-CN"/>
        </w:rPr>
      </w:pPr>
      <w:bookmarkStart w:id="2352" w:name="_heading=h.2jxsxqh" w:colFirst="0" w:colLast="0"/>
      <w:bookmarkStart w:id="2353" w:name="_Toc65754851"/>
      <w:bookmarkEnd w:id="2352"/>
      <w:r>
        <w:rPr>
          <w:rFonts w:eastAsia="STZhongsong"/>
          <w:b/>
          <w:caps/>
          <w:sz w:val="32"/>
          <w:szCs w:val="32"/>
          <w:lang w:eastAsia="zh-CN"/>
        </w:rPr>
        <w:t xml:space="preserve">9.       </w:t>
      </w:r>
      <w:r w:rsidRPr="00660EEB">
        <w:rPr>
          <w:rFonts w:eastAsia="STZhongsong"/>
          <w:b/>
          <w:caps/>
          <w:sz w:val="32"/>
          <w:szCs w:val="32"/>
          <w:lang w:eastAsia="zh-CN"/>
        </w:rPr>
        <w:t>volumes</w:t>
      </w:r>
      <w:bookmarkEnd w:id="2353"/>
    </w:p>
    <w:p w14:paraId="45F3254D"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bookmarkStart w:id="2354" w:name="_heading=h.3j2qqm3" w:colFirst="0" w:colLast="0"/>
      <w:bookmarkStart w:id="2355" w:name="_Toc65754852"/>
      <w:bookmarkEnd w:id="2354"/>
      <w:r w:rsidRPr="00660EEB">
        <w:rPr>
          <w:rFonts w:eastAsia="STZhongsong" w:cs="Arial"/>
          <w:b w:val="0"/>
          <w:caps w:val="0"/>
          <w:sz w:val="24"/>
          <w:szCs w:val="24"/>
          <w:lang w:eastAsia="zh-CN"/>
        </w:rPr>
        <w:t>9.1</w:t>
      </w:r>
      <w:r w:rsidRPr="00660EEB">
        <w:rPr>
          <w:rFonts w:eastAsia="STZhongsong" w:cs="Arial"/>
          <w:b w:val="0"/>
          <w:caps w:val="0"/>
          <w:sz w:val="24"/>
          <w:szCs w:val="24"/>
          <w:lang w:eastAsia="zh-CN"/>
        </w:rPr>
        <w:tab/>
        <w:t>The coach service will be required to operate three (3) times per day and throughout the year, including all public holidays (365 non-leap year/ 366 days leap year).</w:t>
      </w:r>
    </w:p>
    <w:p w14:paraId="1BEAE54C"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9.2</w:t>
      </w:r>
      <w:r w:rsidRPr="00660EEB">
        <w:rPr>
          <w:rFonts w:eastAsia="STZhongsong" w:cs="Arial"/>
          <w:b w:val="0"/>
          <w:caps w:val="0"/>
          <w:sz w:val="24"/>
          <w:szCs w:val="24"/>
          <w:lang w:eastAsia="zh-CN"/>
        </w:rPr>
        <w:tab/>
        <w:t>Historically the Port of Calais has been closed for Christmas Day and a coach service has not been required for the night shift on 24th December and the early and late shift on the 25th  December.  This is reviewed each year and dependent on the services offered by the travel operators.</w:t>
      </w:r>
    </w:p>
    <w:p w14:paraId="5554ED3F" w14:textId="1D6B64C9"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9.3</w:t>
      </w:r>
      <w:r w:rsidRPr="00660EEB">
        <w:rPr>
          <w:rFonts w:eastAsia="STZhongsong" w:cs="Arial"/>
          <w:b w:val="0"/>
          <w:caps w:val="0"/>
          <w:sz w:val="24"/>
          <w:szCs w:val="24"/>
          <w:lang w:eastAsia="zh-CN"/>
        </w:rPr>
        <w:tab/>
        <w:t>A second coach may be required to run concurrently or at different times and for limited periods to transport additional staff between Folkestone and the Port of Calais as a result of Government guidelines in respect social distancing, or, as directed by the Authority.</w:t>
      </w:r>
    </w:p>
    <w:p w14:paraId="35214961" w14:textId="2CD55E54" w:rsidR="00660EEB" w:rsidRDefault="00660EEB" w:rsidP="00660EEB">
      <w:pPr>
        <w:keepNext/>
        <w:suppressAutoHyphens w:val="0"/>
        <w:overflowPunct/>
        <w:autoSpaceDE/>
        <w:autoSpaceDN/>
        <w:adjustRightInd w:val="0"/>
        <w:spacing w:after="120"/>
        <w:ind w:left="709" w:hanging="709"/>
        <w:textAlignment w:val="auto"/>
        <w:outlineLvl w:val="0"/>
        <w:rPr>
          <w:rFonts w:eastAsia="STZhongsong"/>
          <w:b/>
          <w:caps/>
          <w:sz w:val="32"/>
          <w:szCs w:val="32"/>
          <w:lang w:eastAsia="zh-CN"/>
        </w:rPr>
      </w:pPr>
      <w:r>
        <w:rPr>
          <w:rFonts w:eastAsia="STZhongsong"/>
          <w:b/>
          <w:caps/>
          <w:sz w:val="32"/>
          <w:szCs w:val="32"/>
          <w:lang w:eastAsia="zh-CN"/>
        </w:rPr>
        <w:t xml:space="preserve">10.      </w:t>
      </w:r>
      <w:r w:rsidRPr="00660EEB">
        <w:rPr>
          <w:rFonts w:eastAsia="STZhongsong"/>
          <w:b/>
          <w:caps/>
          <w:sz w:val="32"/>
          <w:szCs w:val="32"/>
          <w:lang w:eastAsia="zh-CN"/>
        </w:rPr>
        <w:t>continuous improvement</w:t>
      </w:r>
      <w:bookmarkEnd w:id="2355"/>
    </w:p>
    <w:p w14:paraId="3E74E69B" w14:textId="14CF7B18"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 xml:space="preserve">10.1 </w:t>
      </w:r>
      <w:r w:rsidRPr="00660EEB">
        <w:rPr>
          <w:rFonts w:eastAsia="STZhongsong" w:cs="Arial"/>
          <w:b w:val="0"/>
          <w:caps w:val="0"/>
          <w:sz w:val="24"/>
          <w:szCs w:val="24"/>
          <w:lang w:eastAsia="zh-CN"/>
        </w:rPr>
        <w:tab/>
        <w:t>The Contractor will be expected to continually improve the way in which the required Services are to be delivered throughout the Contract duration based on feedback from the Authority.</w:t>
      </w:r>
    </w:p>
    <w:p w14:paraId="25BFA55F" w14:textId="73F7BFC0"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10.2</w:t>
      </w:r>
      <w:r w:rsidRPr="00660EEB">
        <w:rPr>
          <w:rFonts w:eastAsia="STZhongsong" w:cs="Arial"/>
          <w:b w:val="0"/>
          <w:caps w:val="0"/>
          <w:sz w:val="24"/>
          <w:szCs w:val="24"/>
          <w:lang w:eastAsia="zh-CN"/>
        </w:rPr>
        <w:tab/>
        <w:t xml:space="preserve">The Contractor should present new ways of working to the Authority during quarterly Contract review meetings. </w:t>
      </w:r>
    </w:p>
    <w:p w14:paraId="4437F7EA" w14:textId="5BC52BBC"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10.3</w:t>
      </w:r>
      <w:r w:rsidRPr="00660EEB">
        <w:rPr>
          <w:rFonts w:eastAsia="STZhongsong" w:cs="Arial"/>
          <w:b w:val="0"/>
          <w:caps w:val="0"/>
          <w:sz w:val="24"/>
          <w:szCs w:val="24"/>
          <w:lang w:eastAsia="zh-CN"/>
        </w:rPr>
        <w:tab/>
        <w:t>The Contractor will make itself available for a scheduled meeting at the request of the Authority within 14 calendar days.</w:t>
      </w:r>
    </w:p>
    <w:p w14:paraId="322EB402" w14:textId="39A51376"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10.4</w:t>
      </w:r>
      <w:r w:rsidRPr="00660EEB">
        <w:rPr>
          <w:rFonts w:eastAsia="STZhongsong" w:cs="Arial"/>
          <w:b w:val="0"/>
          <w:caps w:val="0"/>
          <w:sz w:val="24"/>
          <w:szCs w:val="24"/>
          <w:lang w:eastAsia="zh-CN"/>
        </w:rPr>
        <w:tab/>
        <w:t>Changes to the way in which the Services are to be delivered must be brought to the Authority’s attention and agreed prior to any changes being implemented.</w:t>
      </w:r>
    </w:p>
    <w:p w14:paraId="79280E78" w14:textId="77777777" w:rsidR="00660EEB" w:rsidRPr="00660EEB" w:rsidRDefault="00660EEB" w:rsidP="00660EEB">
      <w:pPr>
        <w:keepNext/>
        <w:suppressAutoHyphens w:val="0"/>
        <w:overflowPunct/>
        <w:autoSpaceDE/>
        <w:autoSpaceDN/>
        <w:adjustRightInd w:val="0"/>
        <w:spacing w:after="120"/>
        <w:ind w:left="709" w:hanging="709"/>
        <w:textAlignment w:val="auto"/>
        <w:outlineLvl w:val="0"/>
        <w:rPr>
          <w:rFonts w:eastAsia="STZhongsong"/>
          <w:b/>
          <w:caps/>
          <w:sz w:val="32"/>
          <w:szCs w:val="32"/>
          <w:lang w:eastAsia="zh-CN"/>
        </w:rPr>
      </w:pPr>
      <w:r w:rsidRPr="00660EEB">
        <w:rPr>
          <w:rFonts w:eastAsia="STZhongsong"/>
          <w:b/>
          <w:caps/>
          <w:sz w:val="32"/>
          <w:szCs w:val="32"/>
          <w:lang w:eastAsia="zh-CN"/>
        </w:rPr>
        <w:t>11.</w:t>
      </w:r>
      <w:r w:rsidRPr="00660EEB">
        <w:rPr>
          <w:rFonts w:eastAsia="STZhongsong"/>
          <w:b/>
          <w:caps/>
          <w:sz w:val="32"/>
          <w:szCs w:val="32"/>
          <w:lang w:eastAsia="zh-CN"/>
        </w:rPr>
        <w:tab/>
        <w:t>SUSTAINABILITY</w:t>
      </w:r>
    </w:p>
    <w:p w14:paraId="10C01A0B"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11.1</w:t>
      </w:r>
      <w:r w:rsidRPr="00660EEB">
        <w:rPr>
          <w:rFonts w:eastAsia="STZhongsong" w:cs="Arial"/>
          <w:b w:val="0"/>
          <w:caps w:val="0"/>
          <w:sz w:val="24"/>
          <w:szCs w:val="24"/>
          <w:lang w:eastAsia="zh-CN"/>
        </w:rPr>
        <w:tab/>
        <w:t>The Contractor shall when delivering the Services, support the Authority to deliver environmental social value and the government’s Plan for Growth by:</w:t>
      </w:r>
    </w:p>
    <w:p w14:paraId="34B3C2A2"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11.2</w:t>
      </w:r>
      <w:r w:rsidRPr="00660EEB">
        <w:rPr>
          <w:rFonts w:eastAsia="STZhongsong" w:cs="Arial"/>
          <w:b w:val="0"/>
          <w:caps w:val="0"/>
          <w:sz w:val="24"/>
          <w:szCs w:val="24"/>
          <w:lang w:eastAsia="zh-CN"/>
        </w:rPr>
        <w:tab/>
        <w:t xml:space="preserve">Avoiding any adverse impact upon the environment by setting targets to support the Authority to fulfil its Greening Government Commitments 2016-2020 or any successor arrangements  and demonstrate contribution towards the 25 Year Environment Plan by: </w:t>
      </w:r>
    </w:p>
    <w:p w14:paraId="6F3E81E3"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11.2.1</w:t>
      </w:r>
      <w:r w:rsidRPr="00660EEB">
        <w:rPr>
          <w:rFonts w:eastAsia="STZhongsong"/>
          <w:sz w:val="24"/>
          <w:szCs w:val="24"/>
          <w:lang w:eastAsia="zh-CN"/>
        </w:rPr>
        <w:tab/>
        <w:t>Recycling waste and reducing the amount of waste generated and going to landfill;</w:t>
      </w:r>
    </w:p>
    <w:p w14:paraId="4C09D4C7"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11.2.2</w:t>
      </w:r>
      <w:r w:rsidRPr="00660EEB">
        <w:rPr>
          <w:rFonts w:eastAsia="STZhongsong"/>
          <w:sz w:val="24"/>
          <w:szCs w:val="24"/>
          <w:lang w:eastAsia="zh-CN"/>
        </w:rPr>
        <w:tab/>
        <w:t>Reducing the consumption of water and energy and enhance energy and water efficiency;</w:t>
      </w:r>
    </w:p>
    <w:p w14:paraId="3034C51D"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11.2.3</w:t>
      </w:r>
      <w:r w:rsidRPr="00660EEB">
        <w:rPr>
          <w:rFonts w:eastAsia="STZhongsong"/>
          <w:sz w:val="24"/>
          <w:szCs w:val="24"/>
          <w:lang w:eastAsia="zh-CN"/>
        </w:rPr>
        <w:tab/>
        <w:t>Reducing the use of single use plastics and increase the use of durable and recyclable materials;</w:t>
      </w:r>
    </w:p>
    <w:p w14:paraId="737AB5CF"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11.2.4</w:t>
      </w:r>
      <w:r w:rsidRPr="00660EEB">
        <w:rPr>
          <w:rFonts w:eastAsia="STZhongsong"/>
          <w:sz w:val="24"/>
          <w:szCs w:val="24"/>
          <w:lang w:eastAsia="zh-CN"/>
        </w:rPr>
        <w:tab/>
        <w:t>Taking measures to restore, maintain or enhance biodiversity;</w:t>
      </w:r>
    </w:p>
    <w:p w14:paraId="459DC2F4"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11.2.5</w:t>
      </w:r>
      <w:r w:rsidRPr="00660EEB">
        <w:rPr>
          <w:rFonts w:eastAsia="STZhongsong"/>
          <w:sz w:val="24"/>
          <w:szCs w:val="24"/>
          <w:lang w:eastAsia="zh-CN"/>
        </w:rPr>
        <w:tab/>
        <w:t>Reducing carbon and other emissions including net zero by 2050;</w:t>
      </w:r>
    </w:p>
    <w:p w14:paraId="504CF51D"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11.2.6</w:t>
      </w:r>
      <w:r w:rsidRPr="00660EEB">
        <w:rPr>
          <w:rFonts w:eastAsia="STZhongsong"/>
          <w:sz w:val="24"/>
          <w:szCs w:val="24"/>
          <w:lang w:eastAsia="zh-CN"/>
        </w:rPr>
        <w:tab/>
        <w:t xml:space="preserve">Reducing or removing the use of hazardous materials; </w:t>
      </w:r>
    </w:p>
    <w:p w14:paraId="336437A5"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11.2.7</w:t>
      </w:r>
      <w:r w:rsidRPr="00660EEB">
        <w:rPr>
          <w:rFonts w:eastAsia="STZhongsong"/>
          <w:sz w:val="24"/>
          <w:szCs w:val="24"/>
          <w:lang w:eastAsia="zh-CN"/>
        </w:rPr>
        <w:tab/>
        <w:t>Delivering additional environmental benefits in the performance of the contract which shall be monitored, measured and reported on an annual basis to the Authority on;</w:t>
      </w:r>
    </w:p>
    <w:p w14:paraId="26B7942D"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11.2.8</w:t>
      </w:r>
      <w:r w:rsidRPr="00660EEB">
        <w:rPr>
          <w:rFonts w:eastAsia="STZhongsong"/>
          <w:sz w:val="24"/>
          <w:szCs w:val="24"/>
          <w:lang w:eastAsia="zh-CN"/>
        </w:rPr>
        <w:tab/>
        <w:t>Reduction in emissions of greenhouse gases arising from the performance of the contract, measured in metric tonnes carbon dioxide equivalents (MTCDE);</w:t>
      </w:r>
    </w:p>
    <w:p w14:paraId="6BBC5704"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11.2.9</w:t>
      </w:r>
      <w:r w:rsidRPr="00660EEB">
        <w:rPr>
          <w:rFonts w:eastAsia="STZhongsong"/>
          <w:sz w:val="24"/>
          <w:szCs w:val="24"/>
          <w:lang w:eastAsia="zh-CN"/>
        </w:rPr>
        <w:tab/>
        <w:t>Reduction in water use arising from the performance of the contract, measured in litres; and</w:t>
      </w:r>
    </w:p>
    <w:p w14:paraId="0CE87B53" w14:textId="33631809"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11.2.10</w:t>
      </w:r>
      <w:r w:rsidRPr="00660EEB">
        <w:rPr>
          <w:rFonts w:eastAsia="STZhongsong"/>
          <w:sz w:val="24"/>
          <w:szCs w:val="24"/>
          <w:lang w:eastAsia="zh-CN"/>
        </w:rPr>
        <w:tab/>
        <w:t>Reduction in waste to landfill arising from the performance of the contract, measured in metric tonnes.</w:t>
      </w:r>
    </w:p>
    <w:p w14:paraId="7455F70B" w14:textId="77777777" w:rsidR="00660EEB" w:rsidRPr="00660EEB" w:rsidRDefault="00660EEB" w:rsidP="00660EEB">
      <w:pPr>
        <w:keepNext/>
        <w:suppressAutoHyphens w:val="0"/>
        <w:overflowPunct/>
        <w:autoSpaceDE/>
        <w:autoSpaceDN/>
        <w:adjustRightInd w:val="0"/>
        <w:spacing w:after="120"/>
        <w:ind w:left="709" w:hanging="709"/>
        <w:textAlignment w:val="auto"/>
        <w:outlineLvl w:val="0"/>
        <w:rPr>
          <w:rFonts w:eastAsia="STZhongsong"/>
          <w:b/>
          <w:caps/>
          <w:sz w:val="32"/>
          <w:szCs w:val="32"/>
          <w:lang w:eastAsia="zh-CN"/>
        </w:rPr>
      </w:pPr>
      <w:r w:rsidRPr="00660EEB">
        <w:rPr>
          <w:rFonts w:eastAsia="STZhongsong"/>
          <w:b/>
          <w:caps/>
          <w:sz w:val="32"/>
          <w:szCs w:val="32"/>
          <w:lang w:eastAsia="zh-CN"/>
        </w:rPr>
        <w:t>12.</w:t>
      </w:r>
      <w:r w:rsidRPr="00660EEB">
        <w:rPr>
          <w:rFonts w:eastAsia="STZhongsong"/>
          <w:b/>
          <w:caps/>
          <w:sz w:val="32"/>
          <w:szCs w:val="32"/>
          <w:lang w:eastAsia="zh-CN"/>
        </w:rPr>
        <w:tab/>
        <w:t>QUALITY</w:t>
      </w:r>
    </w:p>
    <w:p w14:paraId="20F36792"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12.1</w:t>
      </w:r>
      <w:r w:rsidRPr="00660EEB">
        <w:rPr>
          <w:rFonts w:eastAsia="STZhongsong" w:cs="Arial"/>
          <w:b w:val="0"/>
          <w:caps w:val="0"/>
          <w:sz w:val="24"/>
          <w:szCs w:val="24"/>
          <w:lang w:eastAsia="zh-CN"/>
        </w:rPr>
        <w:tab/>
        <w:t>The Contractor and all vehicle drivers must hold all necessary licences and insurances required by law to operate the service and vehicles supplied within the United Kingdom and France.</w:t>
      </w:r>
    </w:p>
    <w:p w14:paraId="0178650E" w14:textId="34D90835"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12.2</w:t>
      </w:r>
      <w:r w:rsidRPr="00660EEB">
        <w:rPr>
          <w:rFonts w:eastAsia="STZhongsong" w:cs="Arial"/>
          <w:b w:val="0"/>
          <w:caps w:val="0"/>
          <w:sz w:val="24"/>
          <w:szCs w:val="24"/>
          <w:lang w:eastAsia="zh-CN"/>
        </w:rPr>
        <w:tab/>
        <w:t>The Contractor shall provide details of these licences and insurance to the Authority and upon request.</w:t>
      </w:r>
    </w:p>
    <w:p w14:paraId="18C99DE1" w14:textId="77777777" w:rsidR="00660EEB" w:rsidRPr="00660EEB" w:rsidRDefault="00EC1913" w:rsidP="00660EEB">
      <w:pPr>
        <w:numPr>
          <w:ilvl w:val="1"/>
          <w:numId w:val="0"/>
        </w:numPr>
        <w:suppressAutoHyphens w:val="0"/>
        <w:overflowPunct/>
        <w:autoSpaceDE/>
        <w:autoSpaceDN/>
        <w:adjustRightInd w:val="0"/>
        <w:spacing w:after="120"/>
        <w:ind w:left="709" w:hanging="709"/>
        <w:textAlignment w:val="auto"/>
        <w:outlineLvl w:val="1"/>
        <w:rPr>
          <w:rFonts w:eastAsia="STZhongsong"/>
          <w:b/>
          <w:caps/>
          <w:sz w:val="32"/>
          <w:szCs w:val="32"/>
          <w:lang w:eastAsia="zh-CN"/>
        </w:rPr>
      </w:pPr>
      <w:sdt>
        <w:sdtPr>
          <w:rPr>
            <w:rFonts w:eastAsia="STZhongsong"/>
            <w:lang w:eastAsia="zh-CN"/>
          </w:rPr>
          <w:tag w:val="goog_rdk_4"/>
          <w:id w:val="-839932678"/>
        </w:sdtPr>
        <w:sdtEndPr/>
        <w:sdtContent/>
      </w:sdt>
      <w:sdt>
        <w:sdtPr>
          <w:rPr>
            <w:rFonts w:eastAsia="STZhongsong"/>
            <w:lang w:eastAsia="zh-CN"/>
          </w:rPr>
          <w:tag w:val="goog_rdk_5"/>
          <w:id w:val="1845132025"/>
        </w:sdtPr>
        <w:sdtEndPr/>
        <w:sdtContent/>
      </w:sdt>
      <w:r w:rsidR="00660EEB" w:rsidRPr="00660EEB">
        <w:rPr>
          <w:rFonts w:eastAsia="STZhongsong"/>
          <w:b/>
          <w:caps/>
          <w:sz w:val="32"/>
          <w:szCs w:val="32"/>
          <w:lang w:eastAsia="zh-CN"/>
        </w:rPr>
        <w:t xml:space="preserve"> 13.</w:t>
      </w:r>
      <w:r w:rsidR="00660EEB" w:rsidRPr="00660EEB">
        <w:rPr>
          <w:rFonts w:eastAsia="STZhongsong"/>
          <w:b/>
          <w:caps/>
          <w:sz w:val="32"/>
          <w:szCs w:val="32"/>
          <w:lang w:eastAsia="zh-CN"/>
        </w:rPr>
        <w:tab/>
        <w:t>PRICE</w:t>
      </w:r>
    </w:p>
    <w:p w14:paraId="09BA70EC"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660EEB">
        <w:rPr>
          <w:rFonts w:eastAsia="STZhongsong" w:cs="Arial"/>
          <w:b w:val="0"/>
          <w:caps w:val="0"/>
          <w:sz w:val="24"/>
          <w:szCs w:val="24"/>
          <w:lang w:eastAsia="zh-CN"/>
        </w:rPr>
        <w:t>13.1</w:t>
      </w:r>
      <w:r w:rsidRPr="00660EEB">
        <w:rPr>
          <w:rFonts w:eastAsia="STZhongsong" w:cs="Arial"/>
          <w:b w:val="0"/>
          <w:caps w:val="0"/>
          <w:sz w:val="24"/>
          <w:szCs w:val="24"/>
          <w:lang w:eastAsia="zh-CN"/>
        </w:rPr>
        <w:tab/>
        <w:t>The pricing schedule will be based on:</w:t>
      </w:r>
    </w:p>
    <w:p w14:paraId="508AB958"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13.1.1</w:t>
      </w:r>
      <w:r w:rsidRPr="00660EEB">
        <w:rPr>
          <w:rFonts w:eastAsia="STZhongsong"/>
          <w:sz w:val="24"/>
          <w:szCs w:val="24"/>
          <w:lang w:eastAsia="zh-CN"/>
        </w:rPr>
        <w:tab/>
        <w:t>The provision of a 49 seat coach that meets the mandatory vehicle requirements, undertaking a fixed cost per return crossing between the Cheriton pick-up point at the Eurotunnel site(UK) and the Border Force Tourist Controls within the Port of Calais (France);</w:t>
      </w:r>
    </w:p>
    <w:p w14:paraId="74F533DE"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13.1.2</w:t>
      </w:r>
      <w:r w:rsidRPr="00660EEB">
        <w:rPr>
          <w:rFonts w:eastAsia="STZhongsong"/>
          <w:sz w:val="24"/>
          <w:szCs w:val="24"/>
          <w:lang w:eastAsia="zh-CN"/>
        </w:rPr>
        <w:tab/>
        <w:t>The provision of an additional 49 seat coach that meets the mandatory vehicle requirements, undertaking a fixed cost per return crossing between the Cheriton pick-up point at the Eurotunnel site(UK) and the Border Force Tourist Controls within the Port of Calais (France).</w:t>
      </w:r>
    </w:p>
    <w:p w14:paraId="30C08BCC" w14:textId="269B76DD" w:rsidR="009C7472"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13.2</w:t>
      </w:r>
      <w:r w:rsidRPr="00660EEB">
        <w:rPr>
          <w:rFonts w:eastAsia="STZhongsong"/>
          <w:sz w:val="24"/>
          <w:szCs w:val="24"/>
          <w:lang w:eastAsia="zh-CN"/>
        </w:rPr>
        <w:tab/>
        <w:t>Prices are to be submitted via the e-Sourcing Suite at Attachment 4 – Price Schedule excluding VAT and including all other expenses relating to Contract delivery.</w:t>
      </w:r>
    </w:p>
    <w:p w14:paraId="39BEB85A"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b/>
          <w:caps/>
          <w:sz w:val="32"/>
          <w:szCs w:val="32"/>
          <w:lang w:eastAsia="zh-CN"/>
        </w:rPr>
      </w:pPr>
      <w:r w:rsidRPr="00660EEB">
        <w:rPr>
          <w:rFonts w:eastAsia="STZhongsong"/>
          <w:b/>
          <w:caps/>
          <w:sz w:val="32"/>
          <w:szCs w:val="32"/>
          <w:lang w:eastAsia="zh-CN"/>
        </w:rPr>
        <w:t>14.</w:t>
      </w:r>
      <w:r w:rsidRPr="00660EEB">
        <w:rPr>
          <w:rFonts w:eastAsia="STZhongsong"/>
          <w:b/>
          <w:caps/>
          <w:sz w:val="32"/>
          <w:szCs w:val="32"/>
          <w:lang w:eastAsia="zh-CN"/>
        </w:rPr>
        <w:tab/>
        <w:t>STAFF AND CUSTOMER SERVICE</w:t>
      </w:r>
    </w:p>
    <w:p w14:paraId="64B31D39"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14.1</w:t>
      </w:r>
      <w:r w:rsidRPr="00660EEB">
        <w:rPr>
          <w:rFonts w:eastAsia="STZhongsong"/>
          <w:sz w:val="24"/>
          <w:szCs w:val="24"/>
          <w:lang w:eastAsia="zh-CN"/>
        </w:rPr>
        <w:tab/>
        <w:t>The Contractor shall ensure that all employed drivers obey all lawful instructions and reasonable directions of the Authority and provide the service to the reasonable satisfaction of the Authority.</w:t>
      </w:r>
    </w:p>
    <w:p w14:paraId="46750D51"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14.2</w:t>
      </w:r>
      <w:r w:rsidRPr="00660EEB">
        <w:rPr>
          <w:rFonts w:eastAsia="STZhongsong"/>
          <w:sz w:val="24"/>
          <w:szCs w:val="24"/>
          <w:lang w:eastAsia="zh-CN"/>
        </w:rPr>
        <w:tab/>
        <w:t>Drivers shall comply with all reasonable requirements of the Authority concerning conduct at the Authority’s or port premises.</w:t>
      </w:r>
    </w:p>
    <w:p w14:paraId="138CAEB3"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14.3</w:t>
      </w:r>
      <w:r w:rsidRPr="00660EEB">
        <w:rPr>
          <w:rFonts w:eastAsia="STZhongsong"/>
          <w:sz w:val="24"/>
          <w:szCs w:val="24"/>
          <w:lang w:eastAsia="zh-CN"/>
        </w:rPr>
        <w:tab/>
        <w:t>The Contractor shall provide a sufficient level of resource throughout the duration of the Contract in order to consistently deliver a quality service.</w:t>
      </w:r>
    </w:p>
    <w:p w14:paraId="1716CD71"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14.4</w:t>
      </w:r>
      <w:r w:rsidRPr="00660EEB">
        <w:rPr>
          <w:rFonts w:eastAsia="STZhongsong"/>
          <w:sz w:val="24"/>
          <w:szCs w:val="24"/>
          <w:lang w:eastAsia="zh-CN"/>
        </w:rPr>
        <w:tab/>
        <w:t xml:space="preserve">The Contractor’s staff assigned to the Contract shall have the relevant qualifications and experience to deliver the Contract to the required standard. </w:t>
      </w:r>
    </w:p>
    <w:p w14:paraId="60D4154E"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14.5</w:t>
      </w:r>
      <w:r w:rsidRPr="00660EEB">
        <w:rPr>
          <w:rFonts w:eastAsia="STZhongsong"/>
          <w:sz w:val="24"/>
          <w:szCs w:val="24"/>
          <w:lang w:eastAsia="zh-CN"/>
        </w:rPr>
        <w:tab/>
        <w:t xml:space="preserve">The Contractor shall ensure that staff understand the Authority’s vision and objectives and will provide excellent customer service to the Authority throughout the duration of the Contract.  </w:t>
      </w:r>
    </w:p>
    <w:p w14:paraId="352BB9CD" w14:textId="43424673" w:rsidR="00660EEB" w:rsidRPr="009C7472"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14.6</w:t>
      </w:r>
      <w:r w:rsidRPr="00660EEB">
        <w:rPr>
          <w:rFonts w:eastAsia="STZhongsong"/>
          <w:sz w:val="24"/>
          <w:szCs w:val="24"/>
          <w:lang w:eastAsia="zh-CN"/>
        </w:rPr>
        <w:tab/>
        <w:t>The Contractor’s staff will not be entitled to import any goods (including excise goods), duty free allowances or services when employed on transport duties.</w:t>
      </w:r>
    </w:p>
    <w:p w14:paraId="3914E7DB" w14:textId="0FBE3446" w:rsidR="009C7472" w:rsidRDefault="009C7472" w:rsidP="009C7472">
      <w:pPr>
        <w:pStyle w:val="GPSL2Indent"/>
        <w:jc w:val="center"/>
        <w:rPr>
          <w:rFonts w:ascii="Arial" w:hAnsi="Arial"/>
        </w:rPr>
      </w:pPr>
    </w:p>
    <w:p w14:paraId="0EE45E3E" w14:textId="18FEAD12" w:rsidR="00660EEB" w:rsidRPr="00660EEB" w:rsidRDefault="00EC1913" w:rsidP="00660EEB">
      <w:pPr>
        <w:numPr>
          <w:ilvl w:val="1"/>
          <w:numId w:val="0"/>
        </w:numPr>
        <w:suppressAutoHyphens w:val="0"/>
        <w:overflowPunct/>
        <w:autoSpaceDE/>
        <w:autoSpaceDN/>
        <w:adjustRightInd w:val="0"/>
        <w:spacing w:after="120"/>
        <w:ind w:left="709" w:hanging="709"/>
        <w:textAlignment w:val="auto"/>
        <w:outlineLvl w:val="1"/>
        <w:rPr>
          <w:rFonts w:eastAsia="STZhongsong"/>
          <w:b/>
          <w:caps/>
          <w:sz w:val="32"/>
          <w:szCs w:val="32"/>
          <w:lang w:eastAsia="zh-CN"/>
        </w:rPr>
      </w:pPr>
      <w:sdt>
        <w:sdtPr>
          <w:rPr>
            <w:rFonts w:eastAsia="STZhongsong"/>
            <w:b/>
            <w:caps/>
            <w:sz w:val="32"/>
            <w:szCs w:val="32"/>
            <w:lang w:eastAsia="zh-CN"/>
          </w:rPr>
          <w:tag w:val="goog_rdk_11"/>
          <w:id w:val="1804193560"/>
        </w:sdtPr>
        <w:sdtEndPr/>
        <w:sdtContent>
          <w:r w:rsidR="00660EEB">
            <w:rPr>
              <w:rFonts w:eastAsia="STZhongsong"/>
              <w:b/>
              <w:caps/>
              <w:sz w:val="32"/>
              <w:szCs w:val="32"/>
              <w:lang w:eastAsia="zh-CN"/>
            </w:rPr>
            <w:t xml:space="preserve">15.    </w:t>
          </w:r>
        </w:sdtContent>
      </w:sdt>
      <w:r w:rsidR="00660EEB" w:rsidRPr="00660EEB">
        <w:rPr>
          <w:rFonts w:eastAsia="STZhongsong"/>
          <w:b/>
          <w:caps/>
          <w:sz w:val="32"/>
          <w:szCs w:val="32"/>
          <w:lang w:eastAsia="zh-CN"/>
        </w:rPr>
        <w:t>service levels and performance</w:t>
      </w:r>
    </w:p>
    <w:p w14:paraId="6A0025DF" w14:textId="59A247FD" w:rsid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Pr>
          <w:rFonts w:eastAsia="STZhongsong"/>
          <w:sz w:val="24"/>
          <w:szCs w:val="24"/>
          <w:lang w:eastAsia="zh-CN"/>
        </w:rPr>
        <w:t xml:space="preserve">15.1    </w:t>
      </w:r>
      <w:r w:rsidRPr="00660EEB">
        <w:rPr>
          <w:rFonts w:eastAsia="STZhongsong"/>
          <w:sz w:val="24"/>
          <w:szCs w:val="24"/>
          <w:lang w:eastAsia="zh-CN"/>
        </w:rPr>
        <w:t>The Authority and the Contractor will agree Key Performance Indicators (KPI’s) which will be used as indicators of the success of the Contractor meeting the Authority’s requirement. The Authority will measure the quality of the Contractor’s delivery by:</w:t>
      </w:r>
    </w:p>
    <w:p w14:paraId="41B09FAF" w14:textId="27D69F3E" w:rsid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p>
    <w:p w14:paraId="6FA7C6EA"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p>
    <w:tbl>
      <w:tblPr>
        <w:tblW w:w="9049" w:type="dxa"/>
        <w:tblInd w:w="-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642"/>
        <w:gridCol w:w="1768"/>
        <w:gridCol w:w="3234"/>
        <w:gridCol w:w="950"/>
        <w:gridCol w:w="69"/>
        <w:gridCol w:w="2386"/>
      </w:tblGrid>
      <w:tr w:rsidR="00660EEB" w:rsidRPr="00660EEB" w14:paraId="6F097CC7" w14:textId="77777777" w:rsidTr="00A539EA">
        <w:tc>
          <w:tcPr>
            <w:tcW w:w="642" w:type="dxa"/>
            <w:shd w:val="clear" w:color="auto" w:fill="B8CCE4"/>
          </w:tcPr>
          <w:p w14:paraId="22B9C271"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b/>
                <w:color w:val="000000"/>
                <w:sz w:val="24"/>
                <w:szCs w:val="24"/>
                <w:lang w:eastAsia="zh-CN"/>
              </w:rPr>
            </w:pPr>
            <w:bookmarkStart w:id="2356" w:name="_heading=h.1pxezwc" w:colFirst="0" w:colLast="0"/>
            <w:bookmarkEnd w:id="2356"/>
            <w:r w:rsidRPr="00660EEB">
              <w:rPr>
                <w:rFonts w:eastAsia="Arial"/>
                <w:b/>
                <w:color w:val="000000"/>
                <w:sz w:val="24"/>
                <w:szCs w:val="24"/>
                <w:lang w:eastAsia="zh-CN"/>
              </w:rPr>
              <w:t>KPI</w:t>
            </w:r>
          </w:p>
        </w:tc>
        <w:tc>
          <w:tcPr>
            <w:tcW w:w="1768" w:type="dxa"/>
            <w:shd w:val="clear" w:color="auto" w:fill="B8CCE4"/>
          </w:tcPr>
          <w:p w14:paraId="4B652824"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b/>
                <w:color w:val="000000"/>
                <w:sz w:val="24"/>
                <w:szCs w:val="24"/>
                <w:lang w:eastAsia="zh-CN"/>
              </w:rPr>
            </w:pPr>
            <w:r w:rsidRPr="00660EEB">
              <w:rPr>
                <w:rFonts w:eastAsia="Arial"/>
                <w:b/>
                <w:color w:val="000000"/>
                <w:sz w:val="24"/>
                <w:szCs w:val="24"/>
                <w:lang w:eastAsia="zh-CN"/>
              </w:rPr>
              <w:t xml:space="preserve">Service </w:t>
            </w:r>
          </w:p>
          <w:p w14:paraId="02C1C4AC"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b/>
                <w:color w:val="000000"/>
                <w:sz w:val="24"/>
                <w:szCs w:val="24"/>
                <w:lang w:eastAsia="zh-CN"/>
              </w:rPr>
            </w:pPr>
            <w:r w:rsidRPr="00660EEB">
              <w:rPr>
                <w:rFonts w:eastAsia="Arial"/>
                <w:b/>
                <w:color w:val="000000"/>
                <w:sz w:val="24"/>
                <w:szCs w:val="24"/>
                <w:lang w:eastAsia="zh-CN"/>
              </w:rPr>
              <w:t>Area</w:t>
            </w:r>
          </w:p>
        </w:tc>
        <w:tc>
          <w:tcPr>
            <w:tcW w:w="3234" w:type="dxa"/>
            <w:shd w:val="clear" w:color="auto" w:fill="B8CCE4"/>
          </w:tcPr>
          <w:p w14:paraId="5EA2BAEC"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b/>
                <w:color w:val="000000"/>
                <w:sz w:val="24"/>
                <w:szCs w:val="24"/>
                <w:lang w:eastAsia="zh-CN"/>
              </w:rPr>
            </w:pPr>
            <w:r w:rsidRPr="00660EEB">
              <w:rPr>
                <w:rFonts w:eastAsia="Arial"/>
                <w:b/>
                <w:color w:val="000000"/>
                <w:sz w:val="24"/>
                <w:szCs w:val="24"/>
                <w:lang w:eastAsia="zh-CN"/>
              </w:rPr>
              <w:t>Definition</w:t>
            </w:r>
          </w:p>
        </w:tc>
        <w:tc>
          <w:tcPr>
            <w:tcW w:w="1019" w:type="dxa"/>
            <w:gridSpan w:val="2"/>
            <w:shd w:val="clear" w:color="auto" w:fill="B8CCE4"/>
          </w:tcPr>
          <w:p w14:paraId="23E9D1AC"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center"/>
              <w:textAlignment w:val="auto"/>
              <w:rPr>
                <w:rFonts w:eastAsia="Arial"/>
                <w:b/>
                <w:color w:val="000000"/>
                <w:sz w:val="24"/>
                <w:szCs w:val="24"/>
                <w:lang w:eastAsia="zh-CN"/>
              </w:rPr>
            </w:pPr>
            <w:r w:rsidRPr="00660EEB">
              <w:rPr>
                <w:rFonts w:eastAsia="Arial"/>
                <w:b/>
                <w:color w:val="000000"/>
                <w:sz w:val="24"/>
                <w:szCs w:val="24"/>
                <w:lang w:eastAsia="zh-CN"/>
              </w:rPr>
              <w:t>Target</w:t>
            </w:r>
          </w:p>
        </w:tc>
        <w:tc>
          <w:tcPr>
            <w:tcW w:w="2386" w:type="dxa"/>
            <w:shd w:val="clear" w:color="auto" w:fill="B8CCE4"/>
          </w:tcPr>
          <w:p w14:paraId="5C1D671C"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center"/>
              <w:textAlignment w:val="auto"/>
              <w:rPr>
                <w:rFonts w:eastAsia="Arial"/>
                <w:b/>
                <w:color w:val="000000"/>
                <w:sz w:val="24"/>
                <w:szCs w:val="24"/>
                <w:lang w:eastAsia="zh-CN"/>
              </w:rPr>
            </w:pPr>
            <w:r w:rsidRPr="00660EEB">
              <w:rPr>
                <w:rFonts w:eastAsia="Arial"/>
                <w:b/>
                <w:color w:val="000000"/>
                <w:sz w:val="24"/>
                <w:szCs w:val="24"/>
                <w:lang w:eastAsia="zh-CN"/>
              </w:rPr>
              <w:t>Consequence</w:t>
            </w:r>
          </w:p>
        </w:tc>
      </w:tr>
      <w:tr w:rsidR="00660EEB" w:rsidRPr="00660EEB" w14:paraId="45EA37F3" w14:textId="77777777" w:rsidTr="00A539EA">
        <w:tc>
          <w:tcPr>
            <w:tcW w:w="642" w:type="dxa"/>
          </w:tcPr>
          <w:p w14:paraId="5A04D5CD"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1</w:t>
            </w:r>
          </w:p>
        </w:tc>
        <w:tc>
          <w:tcPr>
            <w:tcW w:w="1768" w:type="dxa"/>
          </w:tcPr>
          <w:p w14:paraId="068B0EE4" w14:textId="77777777" w:rsidR="00660EEB" w:rsidRPr="00660EEB" w:rsidRDefault="00660EEB" w:rsidP="00660EEB">
            <w:pPr>
              <w:pBdr>
                <w:top w:val="nil"/>
                <w:left w:val="nil"/>
                <w:bottom w:val="nil"/>
                <w:right w:val="nil"/>
                <w:between w:val="nil"/>
              </w:pBdr>
              <w:suppressAutoHyphens w:val="0"/>
              <w:overflowPunct/>
              <w:autoSpaceDE/>
              <w:autoSpaceDN/>
              <w:spacing w:after="0"/>
              <w:ind w:left="0" w:right="287"/>
              <w:jc w:val="left"/>
              <w:textAlignment w:val="auto"/>
              <w:rPr>
                <w:rFonts w:eastAsia="Arial"/>
                <w:color w:val="000000"/>
                <w:sz w:val="24"/>
                <w:szCs w:val="24"/>
                <w:lang w:eastAsia="zh-CN"/>
              </w:rPr>
            </w:pPr>
            <w:r w:rsidRPr="00660EEB">
              <w:rPr>
                <w:rFonts w:eastAsia="Arial"/>
                <w:color w:val="000000"/>
                <w:sz w:val="24"/>
                <w:szCs w:val="24"/>
                <w:lang w:eastAsia="zh-CN"/>
              </w:rPr>
              <w:t>Service Delivery</w:t>
            </w:r>
          </w:p>
        </w:tc>
        <w:tc>
          <w:tcPr>
            <w:tcW w:w="3234" w:type="dxa"/>
          </w:tcPr>
          <w:p w14:paraId="1FC6E625"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The Vehicle must be at its designated destination on time and as specified within the timetable, and/or as notified from time to time by the Authority.</w:t>
            </w:r>
          </w:p>
          <w:p w14:paraId="2C77DE74"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p>
          <w:p w14:paraId="0D9DC6C9"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Late arrival through breakdown or any other failure of the service (Force Majeure reasons set out within Clause 40 of Contract Terms excluded), which directly causes officers to arrive at their destinations later than that detailed in the timetable shall be recompensed as described below.</w:t>
            </w:r>
          </w:p>
          <w:p w14:paraId="78DFBACC"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p>
          <w:p w14:paraId="3A0E23A3"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For the avoidance of doubt, ‘late arrival’ shall be defined as being late on any individual journey (or leg) within the timetable set out in 6.3, and, or as notified from time to time by the Authority to the  Contractor. The cost of the individual journey is to be derived from the total cost per day divided by the number of journeys in the day.</w:t>
            </w:r>
          </w:p>
          <w:p w14:paraId="4B7A040C"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p>
          <w:p w14:paraId="22FA266A"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p>
        </w:tc>
        <w:tc>
          <w:tcPr>
            <w:tcW w:w="950" w:type="dxa"/>
          </w:tcPr>
          <w:p w14:paraId="71A0731E"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center"/>
              <w:textAlignment w:val="auto"/>
              <w:rPr>
                <w:rFonts w:eastAsia="Arial"/>
                <w:color w:val="000000"/>
                <w:sz w:val="24"/>
                <w:szCs w:val="24"/>
                <w:lang w:eastAsia="zh-CN"/>
              </w:rPr>
            </w:pPr>
            <w:r w:rsidRPr="00660EEB">
              <w:rPr>
                <w:rFonts w:eastAsia="Arial"/>
                <w:color w:val="000000"/>
                <w:sz w:val="24"/>
                <w:szCs w:val="24"/>
                <w:lang w:eastAsia="zh-CN"/>
              </w:rPr>
              <w:t>100%</w:t>
            </w:r>
          </w:p>
        </w:tc>
        <w:tc>
          <w:tcPr>
            <w:tcW w:w="2455" w:type="dxa"/>
            <w:gridSpan w:val="2"/>
          </w:tcPr>
          <w:p w14:paraId="336D3219" w14:textId="77777777" w:rsidR="00660EEB" w:rsidRPr="00660EEB" w:rsidRDefault="00660EEB" w:rsidP="00C017BB">
            <w:pPr>
              <w:numPr>
                <w:ilvl w:val="0"/>
                <w:numId w:val="76"/>
              </w:numPr>
              <w:pBdr>
                <w:top w:val="nil"/>
                <w:left w:val="nil"/>
                <w:bottom w:val="nil"/>
                <w:right w:val="nil"/>
                <w:between w:val="nil"/>
              </w:pBdr>
              <w:suppressAutoHyphens w:val="0"/>
              <w:overflowPunct/>
              <w:autoSpaceDE/>
              <w:autoSpaceDN/>
              <w:spacing w:after="0"/>
              <w:ind w:left="241" w:hanging="241"/>
              <w:jc w:val="left"/>
              <w:textAlignment w:val="auto"/>
              <w:rPr>
                <w:rFonts w:eastAsia="Arial"/>
                <w:color w:val="000000"/>
                <w:sz w:val="24"/>
                <w:szCs w:val="24"/>
                <w:lang w:eastAsia="zh-CN"/>
              </w:rPr>
            </w:pPr>
            <w:r w:rsidRPr="00660EEB">
              <w:rPr>
                <w:rFonts w:eastAsia="Arial"/>
                <w:color w:val="000000"/>
                <w:sz w:val="24"/>
                <w:szCs w:val="24"/>
                <w:lang w:eastAsia="zh-CN"/>
              </w:rPr>
              <w:t>Delays up to 30 minutes – fixed credit of £200 if the Eurotunnel shuttle booking is missed.</w:t>
            </w:r>
          </w:p>
          <w:p w14:paraId="7F27A7A5" w14:textId="77777777" w:rsidR="00660EEB" w:rsidRPr="00660EEB" w:rsidRDefault="00660EEB" w:rsidP="00C017BB">
            <w:pPr>
              <w:numPr>
                <w:ilvl w:val="0"/>
                <w:numId w:val="76"/>
              </w:numPr>
              <w:pBdr>
                <w:top w:val="nil"/>
                <w:left w:val="nil"/>
                <w:bottom w:val="nil"/>
                <w:right w:val="nil"/>
                <w:between w:val="nil"/>
              </w:pBdr>
              <w:suppressAutoHyphens w:val="0"/>
              <w:overflowPunct/>
              <w:autoSpaceDE/>
              <w:autoSpaceDN/>
              <w:spacing w:after="0"/>
              <w:ind w:left="241" w:hanging="241"/>
              <w:jc w:val="left"/>
              <w:textAlignment w:val="auto"/>
              <w:rPr>
                <w:rFonts w:eastAsia="Arial"/>
                <w:color w:val="000000"/>
                <w:sz w:val="24"/>
                <w:szCs w:val="24"/>
                <w:lang w:eastAsia="zh-CN"/>
              </w:rPr>
            </w:pPr>
            <w:r w:rsidRPr="00660EEB">
              <w:rPr>
                <w:rFonts w:eastAsia="Arial"/>
                <w:color w:val="000000"/>
                <w:sz w:val="24"/>
                <w:szCs w:val="24"/>
                <w:lang w:eastAsia="zh-CN"/>
              </w:rPr>
              <w:t xml:space="preserve">Over 30 minutes and up to 1 hour late – 100% of the cost of the individual journey, on which the delay occurred. </w:t>
            </w:r>
          </w:p>
          <w:p w14:paraId="2F57587B" w14:textId="77777777" w:rsidR="00660EEB" w:rsidRPr="00660EEB" w:rsidRDefault="00660EEB" w:rsidP="00C017BB">
            <w:pPr>
              <w:numPr>
                <w:ilvl w:val="0"/>
                <w:numId w:val="76"/>
              </w:numPr>
              <w:pBdr>
                <w:top w:val="nil"/>
                <w:left w:val="nil"/>
                <w:bottom w:val="nil"/>
                <w:right w:val="nil"/>
                <w:between w:val="nil"/>
              </w:pBdr>
              <w:suppressAutoHyphens w:val="0"/>
              <w:overflowPunct/>
              <w:autoSpaceDE/>
              <w:autoSpaceDN/>
              <w:spacing w:after="0"/>
              <w:ind w:left="241" w:hanging="241"/>
              <w:jc w:val="left"/>
              <w:textAlignment w:val="auto"/>
              <w:rPr>
                <w:rFonts w:eastAsia="Arial"/>
                <w:color w:val="000000"/>
                <w:sz w:val="24"/>
                <w:szCs w:val="24"/>
                <w:lang w:eastAsia="zh-CN"/>
              </w:rPr>
            </w:pPr>
            <w:r w:rsidRPr="00660EEB">
              <w:rPr>
                <w:rFonts w:eastAsia="Arial"/>
                <w:color w:val="000000"/>
                <w:sz w:val="24"/>
                <w:szCs w:val="24"/>
                <w:lang w:eastAsia="zh-CN"/>
              </w:rPr>
              <w:t>Over 1 and up to 2 hours – 150% of the cost of the individual journey.</w:t>
            </w:r>
          </w:p>
          <w:p w14:paraId="44EA441F" w14:textId="77777777" w:rsidR="00660EEB" w:rsidRPr="00660EEB" w:rsidRDefault="00660EEB" w:rsidP="00C017BB">
            <w:pPr>
              <w:numPr>
                <w:ilvl w:val="0"/>
                <w:numId w:val="76"/>
              </w:numPr>
              <w:pBdr>
                <w:top w:val="nil"/>
                <w:left w:val="nil"/>
                <w:bottom w:val="nil"/>
                <w:right w:val="nil"/>
                <w:between w:val="nil"/>
              </w:pBdr>
              <w:suppressAutoHyphens w:val="0"/>
              <w:overflowPunct/>
              <w:autoSpaceDE/>
              <w:autoSpaceDN/>
              <w:spacing w:after="0"/>
              <w:ind w:left="241" w:hanging="241"/>
              <w:jc w:val="left"/>
              <w:textAlignment w:val="auto"/>
              <w:rPr>
                <w:rFonts w:eastAsia="Arial"/>
                <w:color w:val="000000"/>
                <w:sz w:val="24"/>
                <w:szCs w:val="24"/>
                <w:lang w:eastAsia="zh-CN"/>
              </w:rPr>
            </w:pPr>
            <w:r w:rsidRPr="00660EEB">
              <w:rPr>
                <w:rFonts w:eastAsia="Arial"/>
                <w:color w:val="000000"/>
                <w:sz w:val="24"/>
                <w:szCs w:val="24"/>
                <w:lang w:eastAsia="zh-CN"/>
              </w:rPr>
              <w:t>Over 2 and up to 3 hours – 200% of the cost of the individual journey.</w:t>
            </w:r>
          </w:p>
          <w:p w14:paraId="6A442024" w14:textId="77777777" w:rsidR="00660EEB" w:rsidRPr="00660EEB" w:rsidRDefault="00660EEB" w:rsidP="00C017BB">
            <w:pPr>
              <w:numPr>
                <w:ilvl w:val="0"/>
                <w:numId w:val="76"/>
              </w:numPr>
              <w:pBdr>
                <w:top w:val="nil"/>
                <w:left w:val="nil"/>
                <w:bottom w:val="nil"/>
                <w:right w:val="nil"/>
                <w:between w:val="nil"/>
              </w:pBdr>
              <w:suppressAutoHyphens w:val="0"/>
              <w:overflowPunct/>
              <w:autoSpaceDE/>
              <w:autoSpaceDN/>
              <w:spacing w:after="0"/>
              <w:ind w:left="241" w:hanging="241"/>
              <w:jc w:val="left"/>
              <w:textAlignment w:val="auto"/>
              <w:rPr>
                <w:rFonts w:eastAsia="Arial"/>
                <w:color w:val="000000"/>
                <w:sz w:val="24"/>
                <w:szCs w:val="24"/>
                <w:lang w:eastAsia="zh-CN"/>
              </w:rPr>
            </w:pPr>
            <w:r w:rsidRPr="00660EEB">
              <w:rPr>
                <w:rFonts w:eastAsia="Arial"/>
                <w:color w:val="000000"/>
                <w:sz w:val="24"/>
                <w:szCs w:val="24"/>
                <w:lang w:eastAsia="zh-CN"/>
              </w:rPr>
              <w:t>Over 3 and up to 4 hours – 300% of the cost of the individual journey.</w:t>
            </w:r>
          </w:p>
          <w:p w14:paraId="5291FED6" w14:textId="77777777" w:rsidR="00660EEB" w:rsidRPr="00660EEB" w:rsidRDefault="00660EEB" w:rsidP="00C017BB">
            <w:pPr>
              <w:numPr>
                <w:ilvl w:val="0"/>
                <w:numId w:val="76"/>
              </w:numPr>
              <w:pBdr>
                <w:top w:val="nil"/>
                <w:left w:val="nil"/>
                <w:bottom w:val="nil"/>
                <w:right w:val="nil"/>
                <w:between w:val="nil"/>
              </w:pBdr>
              <w:suppressAutoHyphens w:val="0"/>
              <w:overflowPunct/>
              <w:autoSpaceDE/>
              <w:autoSpaceDN/>
              <w:spacing w:after="0"/>
              <w:ind w:left="241" w:hanging="241"/>
              <w:jc w:val="left"/>
              <w:textAlignment w:val="auto"/>
              <w:rPr>
                <w:rFonts w:eastAsia="Arial"/>
                <w:color w:val="000000"/>
                <w:sz w:val="24"/>
                <w:szCs w:val="24"/>
                <w:lang w:eastAsia="zh-CN"/>
              </w:rPr>
            </w:pPr>
            <w:r w:rsidRPr="00660EEB">
              <w:rPr>
                <w:rFonts w:eastAsia="Arial"/>
                <w:color w:val="000000"/>
                <w:sz w:val="24"/>
                <w:szCs w:val="24"/>
                <w:lang w:eastAsia="zh-CN"/>
              </w:rPr>
              <w:t>Over 4 hours/ non-arrival – 450% of the cost of the individual journey. Please note, this is the maximum service credit charge that can apply.</w:t>
            </w:r>
          </w:p>
        </w:tc>
      </w:tr>
      <w:tr w:rsidR="00660EEB" w:rsidRPr="00660EEB" w14:paraId="7DAF36F3" w14:textId="77777777" w:rsidTr="00A539EA">
        <w:tc>
          <w:tcPr>
            <w:tcW w:w="642" w:type="dxa"/>
          </w:tcPr>
          <w:p w14:paraId="457147CF"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2</w:t>
            </w:r>
          </w:p>
        </w:tc>
        <w:tc>
          <w:tcPr>
            <w:tcW w:w="1768" w:type="dxa"/>
          </w:tcPr>
          <w:p w14:paraId="25DCA492"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Delivery Standards</w:t>
            </w:r>
          </w:p>
        </w:tc>
        <w:tc>
          <w:tcPr>
            <w:tcW w:w="3234" w:type="dxa"/>
          </w:tcPr>
          <w:p w14:paraId="1CA23CBF"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r w:rsidRPr="00660EEB">
              <w:rPr>
                <w:rFonts w:eastAsia="SimSun"/>
                <w:color w:val="000000"/>
                <w:sz w:val="24"/>
                <w:szCs w:val="24"/>
                <w:lang w:eastAsia="zh-CN"/>
              </w:rPr>
              <w:t>Failure to provide a vehicle, or, replacement vehicle that does not meet the Mandatory Vehicle Requirements that are set out within s6.4 within the Statement of Requirements shall result in the  service credits indicated in the “Consequences” column.</w:t>
            </w:r>
          </w:p>
          <w:p w14:paraId="17013EB6"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25CF7EFF"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2447BCED"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6F27A417"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5ECEF7F2"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450AE6D7"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4E469D79"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0613FCDC"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47D8257D"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4A2314A3"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3EDB7E17"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05812023"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45BA81C8"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1F11AFCC"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0491EC4C"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6D22C226"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697F21E4" w14:textId="77777777" w:rsidR="00660EEB" w:rsidRPr="00660EEB" w:rsidRDefault="00660EEB" w:rsidP="00660EEB">
            <w:pPr>
              <w:suppressAutoHyphens w:val="0"/>
              <w:overflowPunct/>
              <w:autoSpaceDE/>
              <w:autoSpaceDN/>
              <w:spacing w:after="0"/>
              <w:ind w:left="0"/>
              <w:textAlignment w:val="auto"/>
              <w:rPr>
                <w:rFonts w:eastAsia="SimSun"/>
                <w:color w:val="000000"/>
                <w:sz w:val="24"/>
                <w:szCs w:val="24"/>
                <w:lang w:eastAsia="zh-CN"/>
              </w:rPr>
            </w:pPr>
          </w:p>
          <w:p w14:paraId="4D440BDB"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p>
        </w:tc>
        <w:tc>
          <w:tcPr>
            <w:tcW w:w="950" w:type="dxa"/>
          </w:tcPr>
          <w:p w14:paraId="4687BD34"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100%</w:t>
            </w:r>
          </w:p>
        </w:tc>
        <w:tc>
          <w:tcPr>
            <w:tcW w:w="2455" w:type="dxa"/>
            <w:gridSpan w:val="2"/>
          </w:tcPr>
          <w:p w14:paraId="60725C44" w14:textId="77777777" w:rsidR="00660EEB" w:rsidRPr="00660EEB" w:rsidRDefault="00660EEB" w:rsidP="00C017BB">
            <w:pPr>
              <w:numPr>
                <w:ilvl w:val="0"/>
                <w:numId w:val="75"/>
              </w:numPr>
              <w:pBdr>
                <w:top w:val="nil"/>
                <w:left w:val="nil"/>
                <w:bottom w:val="nil"/>
                <w:right w:val="nil"/>
                <w:between w:val="nil"/>
              </w:pBdr>
              <w:suppressAutoHyphens w:val="0"/>
              <w:overflowPunct/>
              <w:autoSpaceDE/>
              <w:autoSpaceDN/>
              <w:spacing w:after="0"/>
              <w:ind w:left="337" w:hanging="337"/>
              <w:jc w:val="left"/>
              <w:textAlignment w:val="auto"/>
              <w:rPr>
                <w:rFonts w:eastAsia="Arial"/>
                <w:color w:val="000000"/>
                <w:sz w:val="24"/>
                <w:szCs w:val="24"/>
                <w:lang w:eastAsia="zh-CN"/>
              </w:rPr>
            </w:pPr>
            <w:r w:rsidRPr="00660EEB">
              <w:rPr>
                <w:rFonts w:eastAsia="Arial"/>
                <w:color w:val="000000"/>
                <w:sz w:val="24"/>
                <w:szCs w:val="24"/>
                <w:lang w:eastAsia="zh-CN"/>
              </w:rPr>
              <w:t>Up to 6 return journeys per calendar month – 5% of the daily contract rate.</w:t>
            </w:r>
          </w:p>
          <w:p w14:paraId="1E4A7785" w14:textId="77777777" w:rsidR="00660EEB" w:rsidRPr="00660EEB" w:rsidRDefault="00660EEB" w:rsidP="00C017BB">
            <w:pPr>
              <w:numPr>
                <w:ilvl w:val="0"/>
                <w:numId w:val="75"/>
              </w:numPr>
              <w:pBdr>
                <w:top w:val="nil"/>
                <w:left w:val="nil"/>
                <w:bottom w:val="nil"/>
                <w:right w:val="nil"/>
                <w:between w:val="nil"/>
              </w:pBdr>
              <w:suppressAutoHyphens w:val="0"/>
              <w:overflowPunct/>
              <w:autoSpaceDE/>
              <w:autoSpaceDN/>
              <w:spacing w:after="0"/>
              <w:ind w:left="337" w:hanging="337"/>
              <w:jc w:val="left"/>
              <w:textAlignment w:val="auto"/>
              <w:rPr>
                <w:rFonts w:eastAsia="Arial"/>
                <w:color w:val="000000"/>
                <w:sz w:val="24"/>
                <w:szCs w:val="24"/>
                <w:lang w:eastAsia="zh-CN"/>
              </w:rPr>
            </w:pPr>
            <w:r w:rsidRPr="00660EEB">
              <w:rPr>
                <w:rFonts w:eastAsia="Arial"/>
                <w:color w:val="000000"/>
                <w:sz w:val="24"/>
                <w:szCs w:val="24"/>
                <w:lang w:eastAsia="zh-CN"/>
              </w:rPr>
              <w:t>7 – 12 return journeys per calendar month – 10% of the daily contract rate.</w:t>
            </w:r>
          </w:p>
          <w:p w14:paraId="29D7E27D" w14:textId="77777777" w:rsidR="00660EEB" w:rsidRPr="00660EEB" w:rsidRDefault="00660EEB" w:rsidP="00C017BB">
            <w:pPr>
              <w:numPr>
                <w:ilvl w:val="0"/>
                <w:numId w:val="75"/>
              </w:numPr>
              <w:pBdr>
                <w:top w:val="nil"/>
                <w:left w:val="nil"/>
                <w:bottom w:val="nil"/>
                <w:right w:val="nil"/>
                <w:between w:val="nil"/>
              </w:pBdr>
              <w:suppressAutoHyphens w:val="0"/>
              <w:overflowPunct/>
              <w:autoSpaceDE/>
              <w:autoSpaceDN/>
              <w:spacing w:after="0"/>
              <w:ind w:left="337" w:hanging="337"/>
              <w:jc w:val="left"/>
              <w:textAlignment w:val="auto"/>
              <w:rPr>
                <w:rFonts w:eastAsia="Arial"/>
                <w:color w:val="000000"/>
                <w:sz w:val="24"/>
                <w:szCs w:val="24"/>
                <w:lang w:eastAsia="zh-CN"/>
              </w:rPr>
            </w:pPr>
            <w:r w:rsidRPr="00660EEB">
              <w:rPr>
                <w:rFonts w:eastAsia="Arial"/>
                <w:color w:val="000000"/>
                <w:sz w:val="24"/>
                <w:szCs w:val="24"/>
                <w:lang w:eastAsia="zh-CN"/>
              </w:rPr>
              <w:t>13 - 15 return journeys per calendar month – 15% of the daily contract rate.</w:t>
            </w:r>
          </w:p>
          <w:p w14:paraId="5A189F97" w14:textId="77777777" w:rsidR="00660EEB" w:rsidRPr="00660EEB" w:rsidRDefault="00660EEB" w:rsidP="00C017BB">
            <w:pPr>
              <w:numPr>
                <w:ilvl w:val="0"/>
                <w:numId w:val="75"/>
              </w:numPr>
              <w:pBdr>
                <w:top w:val="nil"/>
                <w:left w:val="nil"/>
                <w:bottom w:val="nil"/>
                <w:right w:val="nil"/>
                <w:between w:val="nil"/>
              </w:pBdr>
              <w:suppressAutoHyphens w:val="0"/>
              <w:overflowPunct/>
              <w:autoSpaceDE/>
              <w:autoSpaceDN/>
              <w:spacing w:after="0"/>
              <w:ind w:left="337" w:hanging="337"/>
              <w:jc w:val="left"/>
              <w:textAlignment w:val="auto"/>
              <w:rPr>
                <w:rFonts w:eastAsia="Arial"/>
                <w:color w:val="000000"/>
                <w:sz w:val="24"/>
                <w:szCs w:val="24"/>
                <w:lang w:eastAsia="zh-CN"/>
              </w:rPr>
            </w:pPr>
            <w:r w:rsidRPr="00660EEB">
              <w:rPr>
                <w:rFonts w:eastAsia="Arial"/>
                <w:color w:val="000000"/>
                <w:sz w:val="24"/>
                <w:szCs w:val="24"/>
                <w:lang w:eastAsia="zh-CN"/>
              </w:rPr>
              <w:t xml:space="preserve">16 return journeys and over per calendar month – 20% of the daily contract rate for each subsequent day a vehicle is supplied </w:t>
            </w:r>
            <w:r w:rsidRPr="00660EEB">
              <w:rPr>
                <w:rFonts w:eastAsia="Arial"/>
                <w:i/>
                <w:color w:val="000000"/>
                <w:sz w:val="24"/>
                <w:szCs w:val="24"/>
                <w:lang w:eastAsia="zh-CN"/>
              </w:rPr>
              <w:t>for any journey</w:t>
            </w:r>
            <w:r w:rsidRPr="00660EEB">
              <w:rPr>
                <w:rFonts w:eastAsia="Arial"/>
                <w:color w:val="000000"/>
                <w:sz w:val="24"/>
                <w:szCs w:val="24"/>
                <w:lang w:eastAsia="zh-CN"/>
              </w:rPr>
              <w:t xml:space="preserve"> that does not meet the minimum vehicle requirements.</w:t>
            </w:r>
          </w:p>
        </w:tc>
      </w:tr>
      <w:tr w:rsidR="00660EEB" w:rsidRPr="00660EEB" w14:paraId="34D75FEE" w14:textId="77777777" w:rsidTr="00A539EA">
        <w:tc>
          <w:tcPr>
            <w:tcW w:w="642" w:type="dxa"/>
          </w:tcPr>
          <w:p w14:paraId="45DBF2FA"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3</w:t>
            </w:r>
          </w:p>
        </w:tc>
        <w:tc>
          <w:tcPr>
            <w:tcW w:w="1768" w:type="dxa"/>
          </w:tcPr>
          <w:p w14:paraId="22052D79"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Management Information</w:t>
            </w:r>
          </w:p>
        </w:tc>
        <w:tc>
          <w:tcPr>
            <w:tcW w:w="3234" w:type="dxa"/>
          </w:tcPr>
          <w:p w14:paraId="3BAE4DD4"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 xml:space="preserve">As per Section 8 of this Statement of Requirements. Management Information/reporting, on a monthly basis, the Contractor shall supply the Authority with sufficient information in order to enable the Authority to assess the Contractor’s performance against the Key Performance Indicators as set out in 15. Service Levels and Performance.   </w:t>
            </w:r>
          </w:p>
          <w:p w14:paraId="28EC93CF"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p>
        </w:tc>
        <w:tc>
          <w:tcPr>
            <w:tcW w:w="950" w:type="dxa"/>
          </w:tcPr>
          <w:p w14:paraId="16EF4538"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100%</w:t>
            </w:r>
          </w:p>
        </w:tc>
        <w:tc>
          <w:tcPr>
            <w:tcW w:w="2455" w:type="dxa"/>
            <w:gridSpan w:val="2"/>
          </w:tcPr>
          <w:p w14:paraId="743F20B9"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Arial"/>
                <w:color w:val="000000"/>
                <w:sz w:val="24"/>
                <w:szCs w:val="24"/>
                <w:lang w:eastAsia="zh-CN"/>
              </w:rPr>
              <w:t>Failure to achieve the target response time £50 per instance.</w:t>
            </w:r>
          </w:p>
        </w:tc>
      </w:tr>
      <w:tr w:rsidR="00660EEB" w:rsidRPr="00660EEB" w14:paraId="222F2EA4" w14:textId="77777777" w:rsidTr="00A539EA">
        <w:trPr>
          <w:trHeight w:val="2177"/>
        </w:trPr>
        <w:tc>
          <w:tcPr>
            <w:tcW w:w="642" w:type="dxa"/>
          </w:tcPr>
          <w:p w14:paraId="4587F7B7"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SimSun"/>
                <w:color w:val="000000"/>
                <w:sz w:val="24"/>
                <w:szCs w:val="24"/>
                <w:lang w:eastAsia="zh-CN"/>
              </w:rPr>
              <w:t>4</w:t>
            </w:r>
          </w:p>
        </w:tc>
        <w:tc>
          <w:tcPr>
            <w:tcW w:w="1768" w:type="dxa"/>
          </w:tcPr>
          <w:p w14:paraId="0C37018C"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SimSun"/>
                <w:color w:val="000000"/>
                <w:sz w:val="24"/>
                <w:szCs w:val="24"/>
                <w:lang w:eastAsia="zh-CN"/>
              </w:rPr>
              <w:t>Social Value</w:t>
            </w:r>
          </w:p>
        </w:tc>
        <w:tc>
          <w:tcPr>
            <w:tcW w:w="3234" w:type="dxa"/>
          </w:tcPr>
          <w:p w14:paraId="35431813"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SimSun"/>
                <w:color w:val="000000"/>
                <w:sz w:val="24"/>
                <w:szCs w:val="24"/>
                <w:lang w:eastAsia="zh-CN"/>
              </w:rPr>
            </w:pPr>
            <w:r w:rsidRPr="00660EEB">
              <w:rPr>
                <w:rFonts w:eastAsia="SimSun"/>
                <w:color w:val="000000"/>
                <w:sz w:val="24"/>
                <w:szCs w:val="24"/>
                <w:lang w:eastAsia="zh-CN"/>
              </w:rPr>
              <w:t>As per section 11 of this Statement of Requirements, monitor, measure and report to the Authority on an annual basis on additional environmental benefits achieved in the performance of the contract.</w:t>
            </w:r>
          </w:p>
          <w:p w14:paraId="69FF5DED"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p>
        </w:tc>
        <w:tc>
          <w:tcPr>
            <w:tcW w:w="950" w:type="dxa"/>
          </w:tcPr>
          <w:p w14:paraId="04C342D0"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SimSun"/>
                <w:color w:val="000000"/>
                <w:sz w:val="24"/>
                <w:szCs w:val="24"/>
                <w:lang w:eastAsia="zh-CN"/>
              </w:rPr>
              <w:t>100%</w:t>
            </w:r>
          </w:p>
        </w:tc>
        <w:tc>
          <w:tcPr>
            <w:tcW w:w="2455" w:type="dxa"/>
            <w:gridSpan w:val="2"/>
          </w:tcPr>
          <w:p w14:paraId="51E6E6C0" w14:textId="77777777" w:rsidR="00660EEB" w:rsidRPr="00660EEB" w:rsidRDefault="00660EEB" w:rsidP="00660EEB">
            <w:pPr>
              <w:pBdr>
                <w:top w:val="nil"/>
                <w:left w:val="nil"/>
                <w:bottom w:val="nil"/>
                <w:right w:val="nil"/>
                <w:between w:val="nil"/>
              </w:pBdr>
              <w:suppressAutoHyphens w:val="0"/>
              <w:overflowPunct/>
              <w:autoSpaceDE/>
              <w:autoSpaceDN/>
              <w:spacing w:after="0"/>
              <w:ind w:left="0"/>
              <w:jc w:val="left"/>
              <w:textAlignment w:val="auto"/>
              <w:rPr>
                <w:rFonts w:eastAsia="Arial"/>
                <w:color w:val="000000"/>
                <w:sz w:val="24"/>
                <w:szCs w:val="24"/>
                <w:lang w:eastAsia="zh-CN"/>
              </w:rPr>
            </w:pPr>
            <w:r w:rsidRPr="00660EEB">
              <w:rPr>
                <w:rFonts w:eastAsia="SimSun"/>
                <w:color w:val="000000"/>
                <w:sz w:val="24"/>
                <w:szCs w:val="24"/>
                <w:lang w:eastAsia="zh-CN"/>
              </w:rPr>
              <w:t>Failure to provide a report by the deadline set by the Authority - £30 per month of delay</w:t>
            </w:r>
          </w:p>
        </w:tc>
      </w:tr>
    </w:tbl>
    <w:p w14:paraId="071D09B8" w14:textId="77777777" w:rsidR="00660EEB" w:rsidRPr="00660EEB" w:rsidRDefault="00660EEB" w:rsidP="00660EEB">
      <w:pPr>
        <w:suppressAutoHyphens w:val="0"/>
        <w:overflowPunct/>
        <w:autoSpaceDE/>
        <w:autoSpaceDN/>
        <w:adjustRightInd w:val="0"/>
        <w:spacing w:after="120"/>
        <w:ind w:left="0"/>
        <w:textAlignment w:val="auto"/>
        <w:outlineLvl w:val="1"/>
        <w:rPr>
          <w:rFonts w:eastAsia="STZhongsong"/>
          <w:sz w:val="24"/>
          <w:szCs w:val="24"/>
          <w:lang w:eastAsia="zh-CN"/>
        </w:rPr>
      </w:pPr>
    </w:p>
    <w:p w14:paraId="000A9DE8" w14:textId="0E7D9C49"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15.2    A Critical Service Failure is defined as any occurrence where the Contractor fails to meet the service performance required, as set out in the Key Performance Indicators within 15.1, where it is specified as a Critical Service Failure; or; where there is continually poor levels of performance by the Contractor, regardless whether or not the performance falls outside the service credit regime.</w:t>
      </w:r>
    </w:p>
    <w:p w14:paraId="32587A64" w14:textId="1509770D"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Pr>
          <w:rFonts w:eastAsia="STZhongsong"/>
          <w:sz w:val="24"/>
          <w:szCs w:val="24"/>
          <w:lang w:eastAsia="zh-CN"/>
        </w:rPr>
        <w:t xml:space="preserve">15.3   </w:t>
      </w:r>
      <w:r w:rsidRPr="00660EEB">
        <w:rPr>
          <w:rFonts w:eastAsia="STZhongsong"/>
          <w:sz w:val="24"/>
          <w:szCs w:val="24"/>
          <w:lang w:eastAsia="zh-CN"/>
        </w:rPr>
        <w:t>Continual poor levels of performance will be defined as any service failure resulting in a service credit on more than four (4) occasions within any sixty-day (60) period.</w:t>
      </w:r>
    </w:p>
    <w:p w14:paraId="075C0F25" w14:textId="647986DA" w:rsid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Pr>
          <w:rFonts w:eastAsia="STZhongsong"/>
          <w:sz w:val="24"/>
          <w:szCs w:val="24"/>
          <w:lang w:eastAsia="zh-CN"/>
        </w:rPr>
        <w:t xml:space="preserve">15.4    </w:t>
      </w:r>
      <w:r w:rsidRPr="00660EEB">
        <w:rPr>
          <w:rFonts w:eastAsia="STZhongsong"/>
          <w:sz w:val="24"/>
          <w:szCs w:val="24"/>
          <w:lang w:eastAsia="zh-CN"/>
        </w:rPr>
        <w:t>Following any Critical Service Failure an Improvement Plan must be provided, agreed and implemented by the Contractor within 5 working days of an improvement plan being requested.</w:t>
      </w:r>
    </w:p>
    <w:p w14:paraId="2429241A"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b/>
          <w:caps/>
          <w:sz w:val="32"/>
          <w:szCs w:val="32"/>
          <w:lang w:eastAsia="zh-CN"/>
        </w:rPr>
      </w:pPr>
      <w:r w:rsidRPr="00660EEB">
        <w:rPr>
          <w:rFonts w:eastAsia="STZhongsong"/>
          <w:b/>
          <w:caps/>
          <w:sz w:val="32"/>
          <w:szCs w:val="32"/>
          <w:lang w:eastAsia="zh-CN"/>
        </w:rPr>
        <w:t>16.</w:t>
      </w:r>
      <w:r w:rsidRPr="00660EEB">
        <w:rPr>
          <w:rFonts w:eastAsia="STZhongsong"/>
          <w:b/>
          <w:caps/>
          <w:sz w:val="32"/>
          <w:szCs w:val="32"/>
          <w:lang w:eastAsia="zh-CN"/>
        </w:rPr>
        <w:tab/>
        <w:t>SECURITY AND CONFIDENTIALITY REQUIREMENTS</w:t>
      </w:r>
    </w:p>
    <w:p w14:paraId="595ABCA8"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16.1</w:t>
      </w:r>
      <w:r w:rsidRPr="00660EEB">
        <w:rPr>
          <w:rFonts w:eastAsia="STZhongsong"/>
          <w:sz w:val="24"/>
          <w:szCs w:val="24"/>
          <w:lang w:eastAsia="zh-CN"/>
        </w:rPr>
        <w:tab/>
        <w:t>Driver Security</w:t>
      </w:r>
    </w:p>
    <w:p w14:paraId="09045040"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16.1.1</w:t>
      </w:r>
      <w:r w:rsidRPr="00660EEB">
        <w:rPr>
          <w:rFonts w:eastAsia="STZhongsong"/>
          <w:sz w:val="24"/>
          <w:szCs w:val="24"/>
          <w:lang w:eastAsia="zh-CN"/>
        </w:rPr>
        <w:tab/>
        <w:t>All drivers/porters operating or involved in the operation of the service are required to undergo DBS security clearance by the Home Office Departmental Security Unit. The  Contractor must then only use those drivers who have been cleared by the Departmental Security Unit for the provision of the service.</w:t>
      </w:r>
    </w:p>
    <w:p w14:paraId="05876B37"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16.1.2</w:t>
      </w:r>
      <w:r w:rsidRPr="00660EEB">
        <w:rPr>
          <w:rFonts w:eastAsia="STZhongsong"/>
          <w:sz w:val="24"/>
          <w:szCs w:val="24"/>
          <w:lang w:eastAsia="zh-CN"/>
        </w:rPr>
        <w:tab/>
        <w:t>If any representative or agent of the Contractor is perceived by the Authority to be incapable of efficiently performing their duties, or if it is not desirable or considered to be in the public interest for any person to be employed or engaged by the Contractor in relation to this Contract. The Authority may instruct the Contractor to remove such person without delay. The Contractor shall then arrange for the services to be performed by such other person as may be necessary, in default of which, the Authority may then employ such other person as may deem necessary for the purposes of carrying out the services</w:t>
      </w:r>
    </w:p>
    <w:p w14:paraId="3728C6CB"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16.1.3</w:t>
      </w:r>
      <w:r w:rsidRPr="00660EEB">
        <w:rPr>
          <w:rFonts w:eastAsia="STZhongsong"/>
          <w:sz w:val="24"/>
          <w:szCs w:val="24"/>
          <w:lang w:eastAsia="zh-CN"/>
        </w:rPr>
        <w:tab/>
        <w:t>The Contractor must take steps to ensure that the vetting of its staff is likely to be achieved before appointment to the service so not to impede the running of the service.</w:t>
      </w:r>
    </w:p>
    <w:p w14:paraId="325F1ADC"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16.1.4</w:t>
      </w:r>
      <w:r w:rsidRPr="00660EEB">
        <w:rPr>
          <w:rFonts w:eastAsia="STZhongsong"/>
          <w:sz w:val="24"/>
          <w:szCs w:val="24"/>
          <w:lang w:eastAsia="zh-CN"/>
        </w:rPr>
        <w:tab/>
        <w:t>The Contractor must inform the Authority of any changes in circumstances or new convictions of its drivers or staff employed on the service that is likely to affect their DBS security clearance or ability to undertake the service.</w:t>
      </w:r>
    </w:p>
    <w:p w14:paraId="05963DD8"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16.1.5</w:t>
      </w:r>
      <w:r w:rsidRPr="00660EEB">
        <w:rPr>
          <w:rFonts w:eastAsia="STZhongsong"/>
          <w:sz w:val="24"/>
          <w:szCs w:val="24"/>
          <w:lang w:eastAsia="zh-CN"/>
        </w:rPr>
        <w:tab/>
        <w:t>The Contractor must notify the Authority immediately of any incident or breach of security, which has taken place in relation to its staff and/ or the transport of person(s).</w:t>
      </w:r>
    </w:p>
    <w:p w14:paraId="6FCF4BBA"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16.1.6</w:t>
      </w:r>
      <w:r w:rsidRPr="00660EEB">
        <w:rPr>
          <w:rFonts w:eastAsia="STZhongsong"/>
          <w:sz w:val="24"/>
          <w:szCs w:val="24"/>
          <w:lang w:eastAsia="zh-CN"/>
        </w:rPr>
        <w:tab/>
        <w:t>The Contractor agrees to provide the Authority with the names, details and any relevant information of new drivers prior to them undertaking the service.</w:t>
      </w:r>
    </w:p>
    <w:p w14:paraId="7E990A9D"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16.1.7</w:t>
      </w:r>
      <w:r w:rsidRPr="00660EEB">
        <w:rPr>
          <w:rFonts w:eastAsia="STZhongsong"/>
          <w:sz w:val="24"/>
          <w:szCs w:val="24"/>
          <w:lang w:eastAsia="zh-CN"/>
        </w:rPr>
        <w:tab/>
        <w:t>The Authority reserves the right to instruct the Contractor to remove any individual from working on this contract or on any of the Authority’s premises. The Authority does not have to divulge the reasons associated to this request.</w:t>
      </w:r>
    </w:p>
    <w:p w14:paraId="5039268A"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16.1.8</w:t>
      </w:r>
      <w:r w:rsidRPr="00660EEB">
        <w:rPr>
          <w:rFonts w:eastAsia="STZhongsong"/>
          <w:sz w:val="24"/>
          <w:szCs w:val="24"/>
          <w:lang w:eastAsia="zh-CN"/>
        </w:rPr>
        <w:tab/>
        <w:t>The Contractor will seek to provide a pool of dedicated drivers to undertake the service and will keep the pool of drivers to a minimum for security purposes, but not so to impede the performance of the service.</w:t>
      </w:r>
    </w:p>
    <w:p w14:paraId="3B885F90"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16.1.9</w:t>
      </w:r>
      <w:r w:rsidRPr="00660EEB">
        <w:rPr>
          <w:rFonts w:eastAsia="STZhongsong"/>
          <w:sz w:val="24"/>
          <w:szCs w:val="24"/>
          <w:lang w:eastAsia="zh-CN"/>
        </w:rPr>
        <w:tab/>
        <w:t>All drivers should be easily identifiable to the Authority.</w:t>
      </w:r>
    </w:p>
    <w:p w14:paraId="79C6F292"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16.1.10</w:t>
      </w:r>
      <w:r w:rsidRPr="00660EEB">
        <w:rPr>
          <w:rFonts w:eastAsia="STZhongsong"/>
          <w:sz w:val="24"/>
          <w:szCs w:val="24"/>
          <w:lang w:eastAsia="zh-CN"/>
        </w:rPr>
        <w:tab/>
        <w:t>The Contractor must ensure that all drivers employed on the service carry a valid Driving License, valid UK passport and all necessary travel and insurance documentation.</w:t>
      </w:r>
    </w:p>
    <w:p w14:paraId="6054D462"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16.2</w:t>
      </w:r>
      <w:r w:rsidRPr="00660EEB">
        <w:rPr>
          <w:rFonts w:eastAsia="STZhongsong"/>
          <w:sz w:val="24"/>
          <w:szCs w:val="24"/>
          <w:lang w:eastAsia="zh-CN"/>
        </w:rPr>
        <w:tab/>
        <w:t>Vehicle Security</w:t>
      </w:r>
    </w:p>
    <w:p w14:paraId="31648B7E" w14:textId="1C85244D" w:rsid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16.3</w:t>
      </w:r>
      <w:r w:rsidRPr="00660EEB">
        <w:rPr>
          <w:rFonts w:eastAsia="STZhongsong"/>
          <w:sz w:val="24"/>
          <w:szCs w:val="24"/>
          <w:lang w:eastAsia="zh-CN"/>
        </w:rPr>
        <w:tab/>
        <w:t xml:space="preserve">The Contractor, and its drivers, shall secure their vehicle appropriately to prevent persons using them to enter the UK illegally in compliance with the following guidance: </w:t>
      </w:r>
    </w:p>
    <w:p w14:paraId="3ACE66BB" w14:textId="444CDE28" w:rsidR="00660EEB" w:rsidRPr="00660EEB" w:rsidRDefault="00EC1913" w:rsidP="00660EEB">
      <w:pPr>
        <w:numPr>
          <w:ilvl w:val="1"/>
          <w:numId w:val="0"/>
        </w:numPr>
        <w:suppressAutoHyphens w:val="0"/>
        <w:overflowPunct/>
        <w:autoSpaceDE/>
        <w:autoSpaceDN/>
        <w:adjustRightInd w:val="0"/>
        <w:spacing w:after="120"/>
        <w:ind w:left="709"/>
        <w:textAlignment w:val="auto"/>
        <w:outlineLvl w:val="1"/>
        <w:rPr>
          <w:rFonts w:eastAsia="STZhongsong"/>
          <w:sz w:val="24"/>
          <w:szCs w:val="24"/>
          <w:lang w:eastAsia="zh-CN"/>
        </w:rPr>
      </w:pPr>
      <w:hyperlink r:id="rId26">
        <w:r w:rsidR="00660EEB" w:rsidRPr="00660EEB">
          <w:rPr>
            <w:rStyle w:val="Hyperlink"/>
            <w:rFonts w:eastAsia="STZhongsong"/>
            <w:sz w:val="24"/>
            <w:szCs w:val="24"/>
            <w:lang w:eastAsia="zh-CN"/>
          </w:rPr>
          <w:t>https://www.gov.uk/guidance/secure-your-vehicle-to-help-stop-illegal-immigration</w:t>
        </w:r>
      </w:hyperlink>
    </w:p>
    <w:p w14:paraId="635C4670" w14:textId="6D0843E8" w:rsidR="00660EEB" w:rsidRDefault="00660EEB" w:rsidP="00660EEB">
      <w:pPr>
        <w:numPr>
          <w:ilvl w:val="1"/>
          <w:numId w:val="0"/>
        </w:numPr>
        <w:suppressAutoHyphens w:val="0"/>
        <w:overflowPunct/>
        <w:autoSpaceDE/>
        <w:autoSpaceDN/>
        <w:adjustRightInd w:val="0"/>
        <w:spacing w:after="120"/>
        <w:ind w:left="709"/>
        <w:textAlignment w:val="auto"/>
        <w:outlineLvl w:val="1"/>
        <w:rPr>
          <w:rFonts w:eastAsia="STZhongsong"/>
          <w:sz w:val="24"/>
          <w:szCs w:val="24"/>
          <w:lang w:eastAsia="zh-CN"/>
        </w:rPr>
      </w:pPr>
      <w:r w:rsidRPr="00660EEB">
        <w:rPr>
          <w:rFonts w:eastAsia="STZhongsong"/>
          <w:sz w:val="24"/>
          <w:szCs w:val="24"/>
          <w:lang w:eastAsia="zh-CN"/>
        </w:rPr>
        <w:t>16.4</w:t>
      </w:r>
      <w:r w:rsidRPr="00660EEB">
        <w:rPr>
          <w:rFonts w:eastAsia="STZhongsong"/>
          <w:sz w:val="24"/>
          <w:szCs w:val="24"/>
          <w:lang w:eastAsia="zh-CN"/>
        </w:rPr>
        <w:tab/>
        <w:t>The Contractor shall maintain their policy on security systems and processes. This will include details of how the drivers/operators of the service meet the requirements of the code of practice on Civil Penalty Legislation which can be viewed at:</w:t>
      </w:r>
    </w:p>
    <w:p w14:paraId="7121FA83" w14:textId="662A2F4D" w:rsidR="00660EEB" w:rsidRPr="00660EEB" w:rsidRDefault="00EC1913" w:rsidP="00660EEB">
      <w:pPr>
        <w:numPr>
          <w:ilvl w:val="1"/>
          <w:numId w:val="0"/>
        </w:numPr>
        <w:suppressAutoHyphens w:val="0"/>
        <w:overflowPunct/>
        <w:autoSpaceDE/>
        <w:autoSpaceDN/>
        <w:adjustRightInd w:val="0"/>
        <w:spacing w:after="120"/>
        <w:ind w:left="709"/>
        <w:textAlignment w:val="auto"/>
        <w:outlineLvl w:val="1"/>
        <w:rPr>
          <w:rFonts w:eastAsia="STZhongsong"/>
          <w:sz w:val="24"/>
          <w:szCs w:val="24"/>
          <w:lang w:eastAsia="zh-CN"/>
        </w:rPr>
      </w:pPr>
      <w:hyperlink r:id="rId27">
        <w:r w:rsidR="00660EEB" w:rsidRPr="00660EEB">
          <w:rPr>
            <w:rStyle w:val="Hyperlink"/>
            <w:rFonts w:eastAsia="STZhongsong"/>
            <w:sz w:val="24"/>
            <w:szCs w:val="24"/>
            <w:lang w:eastAsia="zh-CN"/>
          </w:rPr>
          <w:t>https://www.gov.uk/government/publications/level-of-penalty-code-of-practice</w:t>
        </w:r>
      </w:hyperlink>
    </w:p>
    <w:p w14:paraId="3AA13F3B"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16.5</w:t>
      </w:r>
      <w:r w:rsidRPr="00660EEB">
        <w:rPr>
          <w:rFonts w:eastAsia="STZhongsong"/>
          <w:sz w:val="24"/>
          <w:szCs w:val="24"/>
          <w:lang w:eastAsia="zh-CN"/>
        </w:rPr>
        <w:tab/>
        <w:t>With the exception of devices that monitor only the coach drivers and coach telematics, there is to be no equipment or device installed or utilised to record (whether visual or audio) Border Force staff.</w:t>
      </w:r>
    </w:p>
    <w:p w14:paraId="570380F1"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sz w:val="24"/>
          <w:szCs w:val="24"/>
          <w:lang w:eastAsia="zh-CN"/>
        </w:rPr>
      </w:pPr>
      <w:r w:rsidRPr="00660EEB">
        <w:rPr>
          <w:rFonts w:eastAsia="STZhongsong"/>
          <w:sz w:val="24"/>
          <w:szCs w:val="24"/>
          <w:lang w:eastAsia="zh-CN"/>
        </w:rPr>
        <w:t>16.6</w:t>
      </w:r>
      <w:r w:rsidRPr="00660EEB">
        <w:rPr>
          <w:rFonts w:eastAsia="STZhongsong"/>
          <w:sz w:val="24"/>
          <w:szCs w:val="24"/>
          <w:lang w:eastAsia="zh-CN"/>
        </w:rPr>
        <w:tab/>
        <w:t>Port/ Authority Security</w:t>
      </w:r>
    </w:p>
    <w:p w14:paraId="3C767478"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16.6.1</w:t>
      </w:r>
      <w:r w:rsidRPr="00660EEB">
        <w:rPr>
          <w:rFonts w:eastAsia="STZhongsong"/>
          <w:sz w:val="24"/>
          <w:szCs w:val="24"/>
          <w:lang w:eastAsia="zh-CN"/>
        </w:rPr>
        <w:tab/>
        <w:t>Calais Port Security passes are required by all drivers and vehicles (Para 14.2). This will be facilitated by the Authority, although the Contractor is responsible for providing the Authority all requested information to fulfil security requirements. Security passes are not currently required for the Eurotunnel site.</w:t>
      </w:r>
    </w:p>
    <w:p w14:paraId="275EEE0C" w14:textId="77777777" w:rsidR="00660EEB" w:rsidRP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16.6.2</w:t>
      </w:r>
      <w:r w:rsidRPr="00660EEB">
        <w:rPr>
          <w:rFonts w:eastAsia="STZhongsong"/>
          <w:sz w:val="24"/>
          <w:szCs w:val="24"/>
          <w:lang w:eastAsia="zh-CN"/>
        </w:rPr>
        <w:tab/>
        <w:t xml:space="preserve">Where there has been a late change of a regular driver or vehicle, notice must be given, at the latest, prior to departing the coach depot for that journey; or; as soon as practically possible. This will allow temporary passes to be applied for; or; emergency arrangements made to facilitate access to the Port of Calais. </w:t>
      </w:r>
    </w:p>
    <w:p w14:paraId="25373968" w14:textId="38C0AAFB" w:rsidR="00660EEB" w:rsidRDefault="00660EEB" w:rsidP="00660EEB">
      <w:pPr>
        <w:pStyle w:val="ListParagraph"/>
        <w:suppressAutoHyphens w:val="0"/>
        <w:overflowPunct/>
        <w:autoSpaceDE/>
        <w:autoSpaceDN/>
        <w:adjustRightInd w:val="0"/>
        <w:ind w:left="2410" w:hanging="1134"/>
        <w:textAlignment w:val="auto"/>
        <w:outlineLvl w:val="2"/>
        <w:rPr>
          <w:rFonts w:eastAsia="STZhongsong"/>
          <w:sz w:val="24"/>
          <w:szCs w:val="24"/>
          <w:lang w:eastAsia="zh-CN"/>
        </w:rPr>
      </w:pPr>
      <w:r w:rsidRPr="00660EEB">
        <w:rPr>
          <w:rFonts w:eastAsia="STZhongsong"/>
          <w:sz w:val="24"/>
          <w:szCs w:val="24"/>
          <w:lang w:eastAsia="zh-CN"/>
        </w:rPr>
        <w:t>16.6.3</w:t>
      </w:r>
      <w:r w:rsidRPr="00660EEB">
        <w:rPr>
          <w:rFonts w:eastAsia="STZhongsong"/>
          <w:sz w:val="24"/>
          <w:szCs w:val="24"/>
          <w:lang w:eastAsia="zh-CN"/>
        </w:rPr>
        <w:tab/>
        <w:t>The Contractor shall familiarise itself with and at all times observe any security requirements, Health and Safety legislation, and by-laws applying to all Authority and port sites in France and the UK.</w:t>
      </w:r>
    </w:p>
    <w:p w14:paraId="5F1AF2E5" w14:textId="77777777" w:rsidR="00660EEB" w:rsidRPr="00660EEB" w:rsidRDefault="00660EEB" w:rsidP="00660EEB">
      <w:pPr>
        <w:numPr>
          <w:ilvl w:val="1"/>
          <w:numId w:val="0"/>
        </w:numPr>
        <w:suppressAutoHyphens w:val="0"/>
        <w:overflowPunct/>
        <w:autoSpaceDE/>
        <w:autoSpaceDN/>
        <w:adjustRightInd w:val="0"/>
        <w:spacing w:after="120"/>
        <w:ind w:left="709" w:hanging="709"/>
        <w:textAlignment w:val="auto"/>
        <w:outlineLvl w:val="1"/>
        <w:rPr>
          <w:rFonts w:eastAsia="STZhongsong"/>
          <w:b/>
          <w:caps/>
          <w:sz w:val="32"/>
          <w:szCs w:val="32"/>
          <w:lang w:eastAsia="zh-CN"/>
        </w:rPr>
      </w:pPr>
      <w:r w:rsidRPr="00660EEB">
        <w:rPr>
          <w:rFonts w:eastAsia="STZhongsong"/>
          <w:b/>
          <w:caps/>
          <w:sz w:val="32"/>
          <w:szCs w:val="32"/>
          <w:lang w:eastAsia="zh-CN"/>
        </w:rPr>
        <w:t>17.</w:t>
      </w:r>
      <w:r w:rsidRPr="00660EEB">
        <w:rPr>
          <w:rFonts w:eastAsia="STZhongsong"/>
          <w:b/>
          <w:caps/>
          <w:sz w:val="32"/>
          <w:szCs w:val="32"/>
          <w:lang w:eastAsia="zh-CN"/>
        </w:rPr>
        <w:tab/>
        <w:t xml:space="preserve">PAYMENT AND INVOICING </w:t>
      </w:r>
    </w:p>
    <w:p w14:paraId="27E51D33"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color w:val="000000"/>
          <w:sz w:val="24"/>
          <w:szCs w:val="24"/>
          <w:highlight w:val="white"/>
          <w:lang w:eastAsia="zh-CN"/>
        </w:rPr>
      </w:pPr>
      <w:r w:rsidRPr="00660EEB">
        <w:rPr>
          <w:rFonts w:eastAsia="STZhongsong" w:cs="Arial"/>
          <w:b w:val="0"/>
          <w:caps w:val="0"/>
          <w:color w:val="000000"/>
          <w:sz w:val="24"/>
          <w:szCs w:val="24"/>
          <w:highlight w:val="white"/>
          <w:lang w:eastAsia="zh-CN"/>
        </w:rPr>
        <w:t>17.1</w:t>
      </w:r>
      <w:r w:rsidRPr="00660EEB">
        <w:rPr>
          <w:rFonts w:eastAsia="STZhongsong" w:cs="Arial"/>
          <w:b w:val="0"/>
          <w:caps w:val="0"/>
          <w:color w:val="000000"/>
          <w:sz w:val="24"/>
          <w:szCs w:val="24"/>
          <w:highlight w:val="white"/>
          <w:lang w:eastAsia="zh-CN"/>
        </w:rPr>
        <w:tab/>
        <w:t xml:space="preserve">Payment can only be made following satisfactory delivery of pre-agreed certified products and deliverables. </w:t>
      </w:r>
    </w:p>
    <w:p w14:paraId="1B9DF77C"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color w:val="000000"/>
          <w:sz w:val="24"/>
          <w:szCs w:val="24"/>
          <w:highlight w:val="white"/>
          <w:lang w:eastAsia="zh-CN"/>
        </w:rPr>
      </w:pPr>
      <w:r w:rsidRPr="00660EEB">
        <w:rPr>
          <w:rFonts w:eastAsia="STZhongsong" w:cs="Arial"/>
          <w:b w:val="0"/>
          <w:caps w:val="0"/>
          <w:color w:val="000000"/>
          <w:sz w:val="24"/>
          <w:szCs w:val="24"/>
          <w:highlight w:val="white"/>
          <w:lang w:eastAsia="zh-CN"/>
        </w:rPr>
        <w:t>17.2</w:t>
      </w:r>
      <w:r w:rsidRPr="00660EEB">
        <w:rPr>
          <w:rFonts w:eastAsia="STZhongsong" w:cs="Arial"/>
          <w:b w:val="0"/>
          <w:caps w:val="0"/>
          <w:color w:val="000000"/>
          <w:sz w:val="24"/>
          <w:szCs w:val="24"/>
          <w:highlight w:val="white"/>
          <w:lang w:eastAsia="zh-CN"/>
        </w:rPr>
        <w:tab/>
        <w:t xml:space="preserve">Before payment can be considered, each invoice must include a detailed elemental breakdown of work completed and the associated costs. </w:t>
      </w:r>
    </w:p>
    <w:p w14:paraId="162C0E3E" w14:textId="77777777"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color w:val="000000"/>
          <w:sz w:val="24"/>
          <w:szCs w:val="24"/>
          <w:highlight w:val="white"/>
          <w:lang w:eastAsia="zh-CN"/>
        </w:rPr>
      </w:pPr>
      <w:r w:rsidRPr="00660EEB">
        <w:rPr>
          <w:rFonts w:eastAsia="STZhongsong" w:cs="Arial"/>
          <w:b w:val="0"/>
          <w:caps w:val="0"/>
          <w:color w:val="000000"/>
          <w:sz w:val="24"/>
          <w:szCs w:val="24"/>
          <w:highlight w:val="white"/>
          <w:lang w:eastAsia="zh-CN"/>
        </w:rPr>
        <w:t>17.3</w:t>
      </w:r>
      <w:r w:rsidRPr="00660EEB">
        <w:rPr>
          <w:rFonts w:eastAsia="STZhongsong" w:cs="Arial"/>
          <w:b w:val="0"/>
          <w:caps w:val="0"/>
          <w:color w:val="000000"/>
          <w:sz w:val="24"/>
          <w:szCs w:val="24"/>
          <w:highlight w:val="white"/>
          <w:lang w:eastAsia="zh-CN"/>
        </w:rPr>
        <w:tab/>
        <w:t>All invoicing will be in arrears and in the format requested by the Authority.</w:t>
      </w:r>
    </w:p>
    <w:p w14:paraId="332B0ADC" w14:textId="09C6AC0F" w:rsidR="00660EEB" w:rsidRPr="00660EEB" w:rsidRDefault="00660EEB" w:rsidP="00660EEB">
      <w:pPr>
        <w:pStyle w:val="Heading2"/>
        <w:tabs>
          <w:tab w:val="clear" w:pos="31680"/>
        </w:tabs>
        <w:suppressAutoHyphens w:val="0"/>
        <w:autoSpaceDN/>
        <w:adjustRightInd w:val="0"/>
        <w:ind w:left="720" w:hanging="720"/>
        <w:jc w:val="both"/>
        <w:textAlignment w:val="auto"/>
        <w:rPr>
          <w:rFonts w:eastAsia="STZhongsong" w:cs="Arial"/>
          <w:b w:val="0"/>
          <w:caps w:val="0"/>
          <w:color w:val="000000"/>
          <w:sz w:val="24"/>
          <w:szCs w:val="24"/>
          <w:highlight w:val="white"/>
          <w:lang w:eastAsia="zh-CN"/>
        </w:rPr>
      </w:pPr>
      <w:r w:rsidRPr="00660EEB">
        <w:rPr>
          <w:rFonts w:eastAsia="STZhongsong" w:cs="Arial"/>
          <w:b w:val="0"/>
          <w:caps w:val="0"/>
          <w:color w:val="000000"/>
          <w:sz w:val="24"/>
          <w:szCs w:val="24"/>
          <w:highlight w:val="white"/>
          <w:lang w:eastAsia="zh-CN"/>
        </w:rPr>
        <w:t>17.4</w:t>
      </w:r>
      <w:r w:rsidRPr="00660EEB">
        <w:rPr>
          <w:rFonts w:eastAsia="STZhongsong" w:cs="Arial"/>
          <w:b w:val="0"/>
          <w:caps w:val="0"/>
          <w:color w:val="000000"/>
          <w:sz w:val="24"/>
          <w:szCs w:val="24"/>
          <w:highlight w:val="white"/>
          <w:lang w:eastAsia="zh-CN"/>
        </w:rPr>
        <w:tab/>
        <w:t xml:space="preserve">All invoices should be sent, quoting a valid purchase order number in advance of the first invoice to:  </w:t>
      </w:r>
      <w:r w:rsidR="007443FB" w:rsidRPr="00713DA4">
        <w:rPr>
          <w:rFonts w:cs="Arial"/>
          <w:highlight w:val="yellow"/>
        </w:rPr>
        <w:t>REDACTED</w:t>
      </w:r>
    </w:p>
    <w:p w14:paraId="526C42D6" w14:textId="5B4F3DD9" w:rsidR="00660EEB" w:rsidRPr="00660EEB" w:rsidRDefault="00660EEB" w:rsidP="00375340">
      <w:pPr>
        <w:pStyle w:val="Heading2"/>
        <w:tabs>
          <w:tab w:val="clear" w:pos="31680"/>
        </w:tabs>
        <w:suppressAutoHyphens w:val="0"/>
        <w:autoSpaceDN/>
        <w:adjustRightInd w:val="0"/>
        <w:ind w:left="720" w:hanging="720"/>
        <w:jc w:val="both"/>
        <w:textAlignment w:val="auto"/>
        <w:rPr>
          <w:rFonts w:eastAsia="STZhongsong" w:cs="Arial"/>
          <w:b w:val="0"/>
          <w:caps w:val="0"/>
          <w:color w:val="000000"/>
          <w:sz w:val="24"/>
          <w:szCs w:val="24"/>
          <w:highlight w:val="white"/>
          <w:lang w:eastAsia="zh-CN"/>
        </w:rPr>
      </w:pPr>
      <w:r w:rsidRPr="00375340">
        <w:rPr>
          <w:rFonts w:eastAsia="STZhongsong" w:cs="Arial"/>
          <w:b w:val="0"/>
          <w:caps w:val="0"/>
          <w:color w:val="000000"/>
          <w:sz w:val="24"/>
          <w:szCs w:val="24"/>
          <w:highlight w:val="white"/>
          <w:lang w:eastAsia="zh-CN"/>
        </w:rPr>
        <w:t>17.5</w:t>
      </w:r>
      <w:r w:rsidRPr="00375340">
        <w:rPr>
          <w:rFonts w:eastAsia="STZhongsong" w:cs="Arial"/>
          <w:b w:val="0"/>
          <w:caps w:val="0"/>
          <w:color w:val="000000"/>
          <w:sz w:val="24"/>
          <w:szCs w:val="24"/>
          <w:highlight w:val="white"/>
          <w:lang w:eastAsia="zh-CN"/>
        </w:rPr>
        <w:tab/>
        <w:t>To avoid delay in payment the invoice must be compliant and must include the PO number and the details (name and telephone number) of the Authority contact (i.e. Contract Manager). Non-compliant invoices will be returned.</w:t>
      </w:r>
    </w:p>
    <w:p w14:paraId="2A0E1D42" w14:textId="77777777" w:rsidR="00375340" w:rsidRPr="00375340" w:rsidRDefault="00375340" w:rsidP="00375340">
      <w:pPr>
        <w:numPr>
          <w:ilvl w:val="1"/>
          <w:numId w:val="0"/>
        </w:numPr>
        <w:suppressAutoHyphens w:val="0"/>
        <w:overflowPunct/>
        <w:autoSpaceDE/>
        <w:autoSpaceDN/>
        <w:adjustRightInd w:val="0"/>
        <w:spacing w:after="120"/>
        <w:ind w:left="709" w:hanging="709"/>
        <w:textAlignment w:val="auto"/>
        <w:outlineLvl w:val="1"/>
        <w:rPr>
          <w:rFonts w:eastAsia="STZhongsong"/>
          <w:b/>
          <w:caps/>
          <w:sz w:val="32"/>
          <w:szCs w:val="32"/>
          <w:lang w:eastAsia="zh-CN"/>
        </w:rPr>
      </w:pPr>
      <w:r w:rsidRPr="00375340">
        <w:rPr>
          <w:rFonts w:eastAsia="STZhongsong"/>
          <w:b/>
          <w:caps/>
          <w:sz w:val="32"/>
          <w:szCs w:val="32"/>
          <w:lang w:eastAsia="zh-CN"/>
        </w:rPr>
        <w:t>18.</w:t>
      </w:r>
      <w:r w:rsidRPr="00375340">
        <w:rPr>
          <w:rFonts w:eastAsia="STZhongsong"/>
          <w:b/>
          <w:caps/>
          <w:sz w:val="32"/>
          <w:szCs w:val="32"/>
          <w:lang w:eastAsia="zh-CN"/>
        </w:rPr>
        <w:tab/>
        <w:t xml:space="preserve">CONTRACT MANAGEMENT </w:t>
      </w:r>
    </w:p>
    <w:p w14:paraId="7A8530EF" w14:textId="77777777" w:rsidR="00375340" w:rsidRPr="00375340" w:rsidRDefault="00375340" w:rsidP="00375340">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375340">
        <w:rPr>
          <w:rFonts w:eastAsia="STZhongsong" w:cs="Arial"/>
          <w:b w:val="0"/>
          <w:caps w:val="0"/>
          <w:sz w:val="24"/>
          <w:szCs w:val="24"/>
          <w:lang w:eastAsia="zh-CN"/>
        </w:rPr>
        <w:t>18.1</w:t>
      </w:r>
      <w:r w:rsidRPr="00375340">
        <w:rPr>
          <w:rFonts w:eastAsia="STZhongsong" w:cs="Arial"/>
          <w:b w:val="0"/>
          <w:caps w:val="0"/>
          <w:sz w:val="24"/>
          <w:szCs w:val="24"/>
          <w:lang w:eastAsia="zh-CN"/>
        </w:rPr>
        <w:tab/>
        <w:t>The Contractor must agree to provide monthly key performance indicator reports, required to measure the Service Credit Regime as directed by the Authority (refer to Section 15).</w:t>
      </w:r>
    </w:p>
    <w:p w14:paraId="62B3375C" w14:textId="77777777" w:rsidR="00375340" w:rsidRPr="00375340" w:rsidRDefault="00375340" w:rsidP="00375340">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375340">
        <w:rPr>
          <w:rFonts w:eastAsia="STZhongsong" w:cs="Arial"/>
          <w:b w:val="0"/>
          <w:caps w:val="0"/>
          <w:sz w:val="24"/>
          <w:szCs w:val="24"/>
          <w:lang w:eastAsia="zh-CN"/>
        </w:rPr>
        <w:t>18.2</w:t>
      </w:r>
      <w:r w:rsidRPr="00375340">
        <w:rPr>
          <w:rFonts w:eastAsia="STZhongsong" w:cs="Arial"/>
          <w:b w:val="0"/>
          <w:caps w:val="0"/>
          <w:sz w:val="24"/>
          <w:szCs w:val="24"/>
          <w:lang w:eastAsia="zh-CN"/>
        </w:rPr>
        <w:tab/>
        <w:t xml:space="preserve">The Contractor may be required to attend Contract Review meetings with the Authority to review the performance of the Contract. These may be convened quarterly or as deemed necessary. </w:t>
      </w:r>
    </w:p>
    <w:p w14:paraId="105FAC0D" w14:textId="77777777" w:rsidR="00375340" w:rsidRPr="00375340" w:rsidRDefault="00375340" w:rsidP="00375340">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375340">
        <w:rPr>
          <w:rFonts w:eastAsia="STZhongsong" w:cs="Arial"/>
          <w:b w:val="0"/>
          <w:caps w:val="0"/>
          <w:sz w:val="24"/>
          <w:szCs w:val="24"/>
          <w:lang w:eastAsia="zh-CN"/>
        </w:rPr>
        <w:t>18.3</w:t>
      </w:r>
      <w:r w:rsidRPr="00375340">
        <w:rPr>
          <w:rFonts w:eastAsia="STZhongsong" w:cs="Arial"/>
          <w:b w:val="0"/>
          <w:caps w:val="0"/>
          <w:sz w:val="24"/>
          <w:szCs w:val="24"/>
          <w:lang w:eastAsia="zh-CN"/>
        </w:rPr>
        <w:tab/>
        <w:t>Attendance at Contract Review meetings shall be at the Contractor’s own expense.</w:t>
      </w:r>
    </w:p>
    <w:p w14:paraId="41582A37" w14:textId="77777777" w:rsidR="00375340" w:rsidRPr="00375340" w:rsidRDefault="00375340" w:rsidP="00375340">
      <w:pPr>
        <w:numPr>
          <w:ilvl w:val="1"/>
          <w:numId w:val="0"/>
        </w:numPr>
        <w:suppressAutoHyphens w:val="0"/>
        <w:overflowPunct/>
        <w:autoSpaceDE/>
        <w:autoSpaceDN/>
        <w:adjustRightInd w:val="0"/>
        <w:spacing w:after="120"/>
        <w:ind w:left="709" w:hanging="709"/>
        <w:textAlignment w:val="auto"/>
        <w:outlineLvl w:val="1"/>
        <w:rPr>
          <w:rFonts w:eastAsia="STZhongsong"/>
          <w:b/>
          <w:caps/>
          <w:sz w:val="32"/>
          <w:szCs w:val="32"/>
          <w:lang w:eastAsia="zh-CN"/>
        </w:rPr>
      </w:pPr>
      <w:r w:rsidRPr="00375340">
        <w:rPr>
          <w:rFonts w:eastAsia="STZhongsong"/>
          <w:b/>
          <w:caps/>
          <w:sz w:val="32"/>
          <w:szCs w:val="32"/>
          <w:lang w:eastAsia="zh-CN"/>
        </w:rPr>
        <w:t>19.</w:t>
      </w:r>
      <w:r w:rsidRPr="00375340">
        <w:rPr>
          <w:rFonts w:eastAsia="STZhongsong"/>
          <w:b/>
          <w:caps/>
          <w:sz w:val="32"/>
          <w:szCs w:val="32"/>
          <w:lang w:eastAsia="zh-CN"/>
        </w:rPr>
        <w:tab/>
        <w:t xml:space="preserve">LOCATION </w:t>
      </w:r>
    </w:p>
    <w:p w14:paraId="6E58625C" w14:textId="77777777" w:rsidR="00375340" w:rsidRPr="00375340" w:rsidRDefault="00375340" w:rsidP="00375340">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375340">
        <w:rPr>
          <w:rFonts w:eastAsia="STZhongsong" w:cs="Arial"/>
          <w:b w:val="0"/>
          <w:caps w:val="0"/>
          <w:sz w:val="24"/>
          <w:szCs w:val="24"/>
          <w:lang w:eastAsia="zh-CN"/>
        </w:rPr>
        <w:t>19.1</w:t>
      </w:r>
      <w:r w:rsidRPr="00375340">
        <w:rPr>
          <w:rFonts w:eastAsia="STZhongsong" w:cs="Arial"/>
          <w:b w:val="0"/>
          <w:caps w:val="0"/>
          <w:sz w:val="24"/>
          <w:szCs w:val="24"/>
          <w:lang w:eastAsia="zh-CN"/>
        </w:rPr>
        <w:tab/>
        <w:t>The location of the Services will be carried out between:</w:t>
      </w:r>
    </w:p>
    <w:p w14:paraId="297AFB46" w14:textId="747EC78F" w:rsidR="00375340" w:rsidRPr="00375340" w:rsidRDefault="00375340" w:rsidP="00375340">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375340">
        <w:rPr>
          <w:rFonts w:eastAsia="STZhongsong" w:cs="Arial"/>
          <w:b w:val="0"/>
          <w:caps w:val="0"/>
          <w:sz w:val="24"/>
          <w:szCs w:val="24"/>
          <w:lang w:eastAsia="zh-CN"/>
        </w:rPr>
        <w:tab/>
      </w:r>
      <w:r w:rsidR="007443FB" w:rsidRPr="00713DA4">
        <w:rPr>
          <w:rFonts w:cs="Arial"/>
          <w:highlight w:val="yellow"/>
        </w:rPr>
        <w:t>REDACTED</w:t>
      </w:r>
      <w:r w:rsidR="007443FB" w:rsidRPr="00375340" w:rsidDel="007443FB">
        <w:rPr>
          <w:rFonts w:eastAsia="STZhongsong" w:cs="Arial"/>
          <w:b w:val="0"/>
          <w:caps w:val="0"/>
          <w:sz w:val="24"/>
          <w:szCs w:val="24"/>
          <w:lang w:eastAsia="zh-CN"/>
        </w:rPr>
        <w:t xml:space="preserve"> </w:t>
      </w:r>
    </w:p>
    <w:p w14:paraId="6E06752F" w14:textId="77777777" w:rsidR="00375340" w:rsidRPr="00375340" w:rsidRDefault="00375340" w:rsidP="00375340">
      <w:pPr>
        <w:pStyle w:val="Heading2"/>
        <w:tabs>
          <w:tab w:val="clear" w:pos="31680"/>
        </w:tabs>
        <w:suppressAutoHyphens w:val="0"/>
        <w:autoSpaceDN/>
        <w:adjustRightInd w:val="0"/>
        <w:ind w:left="720" w:hanging="720"/>
        <w:jc w:val="both"/>
        <w:textAlignment w:val="auto"/>
        <w:rPr>
          <w:rFonts w:eastAsia="STZhongsong" w:cs="Arial"/>
          <w:b w:val="0"/>
          <w:caps w:val="0"/>
          <w:sz w:val="24"/>
          <w:szCs w:val="24"/>
          <w:lang w:eastAsia="zh-CN"/>
        </w:rPr>
      </w:pPr>
      <w:r w:rsidRPr="00375340">
        <w:rPr>
          <w:rFonts w:eastAsia="STZhongsong" w:cs="Arial"/>
          <w:b w:val="0"/>
          <w:caps w:val="0"/>
          <w:sz w:val="24"/>
          <w:szCs w:val="24"/>
          <w:lang w:eastAsia="zh-CN"/>
        </w:rPr>
        <w:tab/>
        <w:t>And</w:t>
      </w:r>
    </w:p>
    <w:p w14:paraId="0EE81A01" w14:textId="7AE8FBF2" w:rsidR="009C7472" w:rsidRPr="00C86CDE" w:rsidRDefault="00375340" w:rsidP="00C86CDE">
      <w:pPr>
        <w:pStyle w:val="GPSL2Indent"/>
        <w:rPr>
          <w:rFonts w:ascii="Arial" w:hAnsi="Arial"/>
          <w:b/>
        </w:rPr>
      </w:pPr>
      <w:r w:rsidRPr="00375340">
        <w:rPr>
          <w:rFonts w:eastAsia="STZhongsong"/>
          <w:sz w:val="24"/>
          <w:szCs w:val="24"/>
        </w:rPr>
        <w:tab/>
      </w:r>
      <w:r w:rsidR="00C86CDE" w:rsidRPr="00C86CDE">
        <w:rPr>
          <w:rFonts w:ascii="Arial" w:hAnsi="Arial"/>
          <w:b/>
          <w:highlight w:val="yellow"/>
        </w:rPr>
        <w:t>REDACTED</w:t>
      </w:r>
      <w:r w:rsidR="007443FB" w:rsidRPr="00C86CDE" w:rsidDel="007443FB">
        <w:rPr>
          <w:rFonts w:ascii="Arial" w:eastAsia="STZhongsong" w:hAnsi="Arial"/>
          <w:b/>
          <w:sz w:val="24"/>
          <w:szCs w:val="24"/>
        </w:rPr>
        <w:t xml:space="preserve"> </w:t>
      </w:r>
    </w:p>
    <w:p w14:paraId="2307DFA7" w14:textId="43DC9995" w:rsidR="00FF3952" w:rsidRDefault="00606261" w:rsidP="00FF3952">
      <w:pPr>
        <w:pStyle w:val="GPSSchAnnexname"/>
        <w:rPr>
          <w:rFonts w:ascii="Arial" w:hAnsi="Arial" w:cs="Arial"/>
        </w:rPr>
      </w:pPr>
      <w:bookmarkStart w:id="2357" w:name="_Toc530585897"/>
      <w:r>
        <w:rPr>
          <w:rFonts w:ascii="Arial" w:hAnsi="Arial" w:cs="Arial"/>
        </w:rPr>
        <w:t>ANNEX 2: THE goods</w:t>
      </w:r>
      <w:bookmarkEnd w:id="2357"/>
      <w:r w:rsidR="002913D7">
        <w:rPr>
          <w:rFonts w:ascii="Arial" w:hAnsi="Arial" w:cs="Arial"/>
        </w:rPr>
        <w:t xml:space="preserve"> </w:t>
      </w:r>
    </w:p>
    <w:p w14:paraId="30C5E1EB" w14:textId="19AD475A" w:rsidR="00FF3952" w:rsidRPr="0027758D" w:rsidRDefault="00FF3952" w:rsidP="0027758D">
      <w:pPr>
        <w:jc w:val="center"/>
      </w:pPr>
      <w:r>
        <w:rPr>
          <w:lang w:eastAsia="zh-CN"/>
        </w:rPr>
        <w:t>Refer to</w:t>
      </w:r>
      <w:r w:rsidRPr="00FF3952">
        <w:t xml:space="preserve"> </w:t>
      </w:r>
      <w:r w:rsidRPr="00FF3952">
        <w:rPr>
          <w:lang w:eastAsia="zh-CN"/>
        </w:rPr>
        <w:t>Contract Schedule 2</w:t>
      </w:r>
      <w:r>
        <w:rPr>
          <w:lang w:eastAsia="zh-CN"/>
        </w:rPr>
        <w:t>, Annex 1 – The Services</w:t>
      </w:r>
    </w:p>
    <w:p w14:paraId="4B5B6F2A" w14:textId="77777777" w:rsidR="003F789E" w:rsidRDefault="00606261" w:rsidP="0027758D">
      <w:pPr>
        <w:pStyle w:val="GPSSchAnnexname"/>
        <w:pageBreakBefore/>
      </w:pPr>
      <w:bookmarkStart w:id="2358" w:name="_Toc530585898"/>
      <w:r>
        <w:rPr>
          <w:rFonts w:ascii="Arial" w:hAnsi="Arial" w:cs="Arial"/>
        </w:rPr>
        <w:t>CONTRACT SCHEDULE 3: CONTRACT CHARGES, PAYMENT AND INVOICING</w:t>
      </w:r>
      <w:bookmarkEnd w:id="2358"/>
      <w:r>
        <w:rPr>
          <w:rFonts w:ascii="Arial" w:hAnsi="Arial" w:cs="Arial"/>
        </w:rPr>
        <w:t xml:space="preserve"> </w:t>
      </w:r>
      <w:r>
        <w:rPr>
          <w:rFonts w:ascii="Arial" w:hAnsi="Arial" w:cs="Arial"/>
        </w:rPr>
        <w:br/>
      </w:r>
      <w:r>
        <w:t>DEFINITIONS</w:t>
      </w:r>
    </w:p>
    <w:p w14:paraId="0DC477BA" w14:textId="77777777" w:rsidR="003F789E" w:rsidRDefault="00606261">
      <w:pPr>
        <w:pStyle w:val="GPSL2numberedclause"/>
        <w:numPr>
          <w:ilvl w:val="3"/>
          <w:numId w:val="28"/>
        </w:numPr>
        <w:tabs>
          <w:tab w:val="clear" w:pos="1134"/>
          <w:tab w:val="left" w:pos="851"/>
        </w:tabs>
        <w:ind w:left="1701" w:hanging="1701"/>
      </w:pPr>
      <w:r>
        <w:rPr>
          <w:rFonts w:ascii="Arial" w:hAnsi="Arial"/>
          <w:b/>
        </w:rPr>
        <w:t xml:space="preserve">DEFINITIONS </w:t>
      </w:r>
    </w:p>
    <w:p w14:paraId="4531E067" w14:textId="77777777" w:rsidR="003F789E" w:rsidRDefault="00606261" w:rsidP="00606261">
      <w:pPr>
        <w:pStyle w:val="GPSL2numberedclause"/>
        <w:numPr>
          <w:ilvl w:val="1"/>
          <w:numId w:val="37"/>
        </w:numPr>
        <w:tabs>
          <w:tab w:val="clear" w:pos="1134"/>
          <w:tab w:val="left" w:pos="851"/>
        </w:tabs>
        <w:ind w:left="1701" w:hanging="850"/>
        <w:rPr>
          <w:rFonts w:ascii="Arial" w:hAnsi="Arial"/>
        </w:rPr>
      </w:pPr>
      <w:r>
        <w:rPr>
          <w:rFonts w:ascii="Arial" w:hAnsi="Arial"/>
        </w:rPr>
        <w:t xml:space="preserve">The following terms used in this Contract Schedule 3 shall have the following meaning: </w:t>
      </w:r>
    </w:p>
    <w:tbl>
      <w:tblPr>
        <w:tblW w:w="8233" w:type="dxa"/>
        <w:tblInd w:w="817" w:type="dxa"/>
        <w:tblCellMar>
          <w:left w:w="10" w:type="dxa"/>
          <w:right w:w="10" w:type="dxa"/>
        </w:tblCellMar>
        <w:tblLook w:val="0000" w:firstRow="0" w:lastRow="0" w:firstColumn="0" w:lastColumn="0" w:noHBand="0" w:noVBand="0"/>
      </w:tblPr>
      <w:tblGrid>
        <w:gridCol w:w="1814"/>
        <w:gridCol w:w="222"/>
        <w:gridCol w:w="6197"/>
      </w:tblGrid>
      <w:tr w:rsidR="003F789E" w14:paraId="675277F9" w14:textId="77777777">
        <w:tc>
          <w:tcPr>
            <w:tcW w:w="1814" w:type="dxa"/>
            <w:shd w:val="clear" w:color="auto" w:fill="auto"/>
            <w:tcMar>
              <w:top w:w="0" w:type="dxa"/>
              <w:left w:w="108" w:type="dxa"/>
              <w:bottom w:w="0" w:type="dxa"/>
              <w:right w:w="108" w:type="dxa"/>
            </w:tcMar>
          </w:tcPr>
          <w:p w14:paraId="257AB459" w14:textId="77777777" w:rsidR="003F789E" w:rsidRDefault="00606261">
            <w:pPr>
              <w:pStyle w:val="GPSDefinitionTerm"/>
            </w:pPr>
            <w:r>
              <w:t>"Indexation"</w:t>
            </w:r>
          </w:p>
        </w:tc>
        <w:tc>
          <w:tcPr>
            <w:tcW w:w="222" w:type="dxa"/>
            <w:shd w:val="clear" w:color="auto" w:fill="auto"/>
            <w:tcMar>
              <w:top w:w="0" w:type="dxa"/>
              <w:left w:w="108" w:type="dxa"/>
              <w:bottom w:w="0" w:type="dxa"/>
              <w:right w:w="108" w:type="dxa"/>
            </w:tcMar>
          </w:tcPr>
          <w:p w14:paraId="6F658781" w14:textId="77777777" w:rsidR="003F789E" w:rsidRDefault="003F789E">
            <w:pPr>
              <w:pStyle w:val="GPSL2GuidanceNumbered"/>
            </w:pPr>
          </w:p>
        </w:tc>
        <w:tc>
          <w:tcPr>
            <w:tcW w:w="6197" w:type="dxa"/>
            <w:shd w:val="clear" w:color="auto" w:fill="auto"/>
            <w:tcMar>
              <w:top w:w="0" w:type="dxa"/>
              <w:left w:w="108" w:type="dxa"/>
              <w:bottom w:w="0" w:type="dxa"/>
              <w:right w:w="108" w:type="dxa"/>
            </w:tcMar>
          </w:tcPr>
          <w:p w14:paraId="250C6384" w14:textId="77777777" w:rsidR="003F789E" w:rsidRDefault="00606261">
            <w:pPr>
              <w:pStyle w:val="GPSL2GuidanceNumbered"/>
              <w:numPr>
                <w:ilvl w:val="0"/>
                <w:numId w:val="0"/>
              </w:numPr>
              <w:tabs>
                <w:tab w:val="clear" w:pos="-10822"/>
                <w:tab w:val="left" w:pos="-2182"/>
              </w:tabs>
              <w:ind w:left="301" w:hanging="360"/>
            </w:pPr>
            <w:r>
              <w:rPr>
                <w:b w:val="0"/>
                <w:i w:val="0"/>
              </w:rPr>
              <w:t xml:space="preserve">means the adjustment of an amount or sum in accordance with paragraph </w:t>
            </w:r>
            <w:r>
              <w:rPr>
                <w:b w:val="0"/>
                <w:i w:val="0"/>
              </w:rPr>
              <w:fldChar w:fldCharType="begin"/>
            </w:r>
            <w:r>
              <w:rPr>
                <w:b w:val="0"/>
                <w:i w:val="0"/>
              </w:rPr>
              <w:instrText xml:space="preserve"> REF _Ref362018111 </w:instrText>
            </w:r>
            <w:r>
              <w:rPr>
                <w:b w:val="0"/>
                <w:i w:val="0"/>
              </w:rPr>
              <w:fldChar w:fldCharType="separate"/>
            </w:r>
            <w:r>
              <w:rPr>
                <w:b w:val="0"/>
                <w:i w:val="0"/>
              </w:rPr>
              <w:t>11</w:t>
            </w:r>
            <w:r>
              <w:rPr>
                <w:b w:val="0"/>
                <w:i w:val="0"/>
              </w:rPr>
              <w:fldChar w:fldCharType="end"/>
            </w:r>
            <w:r>
              <w:rPr>
                <w:b w:val="0"/>
                <w:i w:val="0"/>
              </w:rPr>
              <w:t xml:space="preserve"> of this Contract Schedule 3;</w:t>
            </w:r>
          </w:p>
        </w:tc>
      </w:tr>
      <w:tr w:rsidR="003F789E" w14:paraId="65EC3DCE" w14:textId="77777777">
        <w:tc>
          <w:tcPr>
            <w:tcW w:w="1814" w:type="dxa"/>
            <w:shd w:val="clear" w:color="auto" w:fill="auto"/>
            <w:tcMar>
              <w:top w:w="0" w:type="dxa"/>
              <w:left w:w="108" w:type="dxa"/>
              <w:bottom w:w="0" w:type="dxa"/>
              <w:right w:w="108" w:type="dxa"/>
            </w:tcMar>
          </w:tcPr>
          <w:p w14:paraId="61D16E10" w14:textId="77777777" w:rsidR="003F789E" w:rsidRDefault="00606261">
            <w:pPr>
              <w:pStyle w:val="GPSDefinitionTerm"/>
            </w:pPr>
            <w:r>
              <w:t>"Indexation Adjustment Date"</w:t>
            </w:r>
          </w:p>
        </w:tc>
        <w:tc>
          <w:tcPr>
            <w:tcW w:w="222" w:type="dxa"/>
            <w:shd w:val="clear" w:color="auto" w:fill="auto"/>
            <w:tcMar>
              <w:top w:w="0" w:type="dxa"/>
              <w:left w:w="108" w:type="dxa"/>
              <w:bottom w:w="0" w:type="dxa"/>
              <w:right w:w="108" w:type="dxa"/>
            </w:tcMar>
          </w:tcPr>
          <w:p w14:paraId="3A783727" w14:textId="77777777" w:rsidR="003F789E" w:rsidRDefault="003F789E">
            <w:pPr>
              <w:pStyle w:val="GPSL2GuidanceNumbered"/>
            </w:pPr>
          </w:p>
        </w:tc>
        <w:tc>
          <w:tcPr>
            <w:tcW w:w="6197" w:type="dxa"/>
            <w:shd w:val="clear" w:color="auto" w:fill="auto"/>
            <w:tcMar>
              <w:top w:w="0" w:type="dxa"/>
              <w:left w:w="108" w:type="dxa"/>
              <w:bottom w:w="0" w:type="dxa"/>
              <w:right w:w="108" w:type="dxa"/>
            </w:tcMar>
          </w:tcPr>
          <w:p w14:paraId="30E896C1" w14:textId="77777777" w:rsidR="003F789E" w:rsidRDefault="00606261">
            <w:pPr>
              <w:pStyle w:val="GPSL2GuidanceNumbered"/>
              <w:numPr>
                <w:ilvl w:val="0"/>
                <w:numId w:val="0"/>
              </w:numPr>
              <w:tabs>
                <w:tab w:val="clear" w:pos="-10822"/>
                <w:tab w:val="left" w:pos="-2182"/>
              </w:tabs>
              <w:ind w:left="301" w:hanging="360"/>
            </w:pPr>
            <w:r>
              <w:rPr>
                <w:b w:val="0"/>
                <w:i w:val="0"/>
              </w:rPr>
              <w:t xml:space="preserve">has the meaning given to it in paragraph </w:t>
            </w:r>
            <w:r>
              <w:rPr>
                <w:b w:val="0"/>
                <w:i w:val="0"/>
              </w:rPr>
              <w:fldChar w:fldCharType="begin"/>
            </w:r>
            <w:r>
              <w:rPr>
                <w:b w:val="0"/>
                <w:i w:val="0"/>
              </w:rPr>
              <w:instrText xml:space="preserve"> REF _Ref364407504 </w:instrText>
            </w:r>
            <w:r>
              <w:rPr>
                <w:b w:val="0"/>
                <w:i w:val="0"/>
              </w:rPr>
              <w:fldChar w:fldCharType="separate"/>
            </w:r>
            <w:r>
              <w:rPr>
                <w:b w:val="0"/>
                <w:i w:val="0"/>
              </w:rPr>
              <w:t>11.1.1(a)</w:t>
            </w:r>
            <w:r>
              <w:rPr>
                <w:b w:val="0"/>
                <w:i w:val="0"/>
              </w:rPr>
              <w:fldChar w:fldCharType="end"/>
            </w:r>
            <w:r>
              <w:rPr>
                <w:b w:val="0"/>
                <w:i w:val="0"/>
              </w:rPr>
              <w:t xml:space="preserve"> of this Contract Schedule 3;</w:t>
            </w:r>
          </w:p>
        </w:tc>
      </w:tr>
      <w:tr w:rsidR="003F789E" w14:paraId="44C73231" w14:textId="77777777">
        <w:tc>
          <w:tcPr>
            <w:tcW w:w="1814" w:type="dxa"/>
            <w:shd w:val="clear" w:color="auto" w:fill="auto"/>
            <w:tcMar>
              <w:top w:w="0" w:type="dxa"/>
              <w:left w:w="108" w:type="dxa"/>
              <w:bottom w:w="0" w:type="dxa"/>
              <w:right w:w="108" w:type="dxa"/>
            </w:tcMar>
          </w:tcPr>
          <w:p w14:paraId="330C03EB" w14:textId="77777777" w:rsidR="003F789E" w:rsidRDefault="00606261">
            <w:pPr>
              <w:pStyle w:val="GPSDefinitionTerm"/>
            </w:pPr>
            <w:r>
              <w:t>"Reimbursable Expenses”</w:t>
            </w:r>
          </w:p>
        </w:tc>
        <w:tc>
          <w:tcPr>
            <w:tcW w:w="222" w:type="dxa"/>
            <w:shd w:val="clear" w:color="auto" w:fill="auto"/>
            <w:tcMar>
              <w:top w:w="0" w:type="dxa"/>
              <w:left w:w="108" w:type="dxa"/>
              <w:bottom w:w="0" w:type="dxa"/>
              <w:right w:w="108" w:type="dxa"/>
            </w:tcMar>
          </w:tcPr>
          <w:p w14:paraId="6EFF206A" w14:textId="77777777" w:rsidR="003F789E" w:rsidRDefault="003F789E">
            <w:pPr>
              <w:pStyle w:val="GPSL2GuidanceNumbered"/>
            </w:pPr>
          </w:p>
        </w:tc>
        <w:tc>
          <w:tcPr>
            <w:tcW w:w="6197" w:type="dxa"/>
            <w:shd w:val="clear" w:color="auto" w:fill="auto"/>
            <w:tcMar>
              <w:top w:w="0" w:type="dxa"/>
              <w:left w:w="108" w:type="dxa"/>
              <w:bottom w:w="0" w:type="dxa"/>
              <w:right w:w="108" w:type="dxa"/>
            </w:tcMar>
          </w:tcPr>
          <w:p w14:paraId="4C8B7EBD" w14:textId="77777777" w:rsidR="003F789E" w:rsidRDefault="00606261">
            <w:pPr>
              <w:pStyle w:val="GPSL2GuidanceNumbered"/>
              <w:numPr>
                <w:ilvl w:val="0"/>
                <w:numId w:val="0"/>
              </w:numPr>
              <w:tabs>
                <w:tab w:val="clear" w:pos="-10822"/>
                <w:tab w:val="left" w:pos="-2182"/>
              </w:tabs>
              <w:ind w:left="301" w:hanging="360"/>
              <w:rPr>
                <w:b w:val="0"/>
                <w:i w:val="0"/>
              </w:rPr>
            </w:pPr>
            <w:r>
              <w:rPr>
                <w:b w:val="0"/>
                <w:i w:val="0"/>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1E89F8CC" w14:textId="77777777" w:rsidR="003F789E" w:rsidRDefault="00606261">
            <w:pPr>
              <w:pStyle w:val="GPSDefinitionL2"/>
              <w:numPr>
                <w:ilvl w:val="1"/>
                <w:numId w:val="28"/>
              </w:numPr>
              <w:ind w:left="726" w:hanging="425"/>
            </w:pPr>
            <w:r>
              <w:t>travel expenses incurred as a result of Supplier Personnel travelling to and from their usual place of work, or to and from the premises at which the Services are principally to be performed, unless the Customer otherwise agrees in advance in writing; and</w:t>
            </w:r>
          </w:p>
          <w:p w14:paraId="2E1A5F4F" w14:textId="77777777" w:rsidR="003F789E" w:rsidRDefault="00606261">
            <w:pPr>
              <w:pStyle w:val="GPSDefinitionL2"/>
              <w:numPr>
                <w:ilvl w:val="1"/>
                <w:numId w:val="28"/>
              </w:numPr>
              <w:ind w:left="726" w:hanging="425"/>
            </w:pPr>
            <w:r>
              <w:t>subsistence expenses incurred by Supplier Personnel whilst performing the Services at their usual place of work, or to and from the premises at which the Services are principally to be performed;</w:t>
            </w:r>
          </w:p>
        </w:tc>
      </w:tr>
      <w:tr w:rsidR="003F789E" w14:paraId="1BA2C3B9" w14:textId="77777777">
        <w:tc>
          <w:tcPr>
            <w:tcW w:w="1814" w:type="dxa"/>
            <w:shd w:val="clear" w:color="auto" w:fill="auto"/>
            <w:tcMar>
              <w:top w:w="0" w:type="dxa"/>
              <w:left w:w="108" w:type="dxa"/>
              <w:bottom w:w="0" w:type="dxa"/>
              <w:right w:w="108" w:type="dxa"/>
            </w:tcMar>
          </w:tcPr>
          <w:p w14:paraId="28DD4922" w14:textId="77777777" w:rsidR="003F789E" w:rsidRDefault="00606261">
            <w:pPr>
              <w:pStyle w:val="GPSDefinitionTerm"/>
            </w:pPr>
            <w:r>
              <w:t>"Review Adjustment Date"</w:t>
            </w:r>
          </w:p>
        </w:tc>
        <w:tc>
          <w:tcPr>
            <w:tcW w:w="222" w:type="dxa"/>
            <w:shd w:val="clear" w:color="auto" w:fill="auto"/>
            <w:tcMar>
              <w:top w:w="0" w:type="dxa"/>
              <w:left w:w="108" w:type="dxa"/>
              <w:bottom w:w="0" w:type="dxa"/>
              <w:right w:w="108" w:type="dxa"/>
            </w:tcMar>
          </w:tcPr>
          <w:p w14:paraId="4C4B7431" w14:textId="77777777" w:rsidR="003F789E" w:rsidRDefault="003F789E">
            <w:pPr>
              <w:pStyle w:val="GPSL2GuidanceNumbered"/>
            </w:pPr>
          </w:p>
        </w:tc>
        <w:tc>
          <w:tcPr>
            <w:tcW w:w="6197" w:type="dxa"/>
            <w:shd w:val="clear" w:color="auto" w:fill="auto"/>
            <w:tcMar>
              <w:top w:w="0" w:type="dxa"/>
              <w:left w:w="108" w:type="dxa"/>
              <w:bottom w:w="0" w:type="dxa"/>
              <w:right w:w="108" w:type="dxa"/>
            </w:tcMar>
          </w:tcPr>
          <w:p w14:paraId="05B569A6" w14:textId="77777777" w:rsidR="003F789E" w:rsidRDefault="00606261">
            <w:pPr>
              <w:pStyle w:val="GPSL2GuidanceNumbered"/>
              <w:numPr>
                <w:ilvl w:val="0"/>
                <w:numId w:val="0"/>
              </w:numPr>
              <w:tabs>
                <w:tab w:val="clear" w:pos="-10822"/>
                <w:tab w:val="left" w:pos="-2182"/>
              </w:tabs>
              <w:ind w:left="301" w:hanging="360"/>
            </w:pPr>
            <w:r>
              <w:rPr>
                <w:b w:val="0"/>
                <w:i w:val="0"/>
              </w:rPr>
              <w:t xml:space="preserve">has the meaning given to it in paragraph </w:t>
            </w:r>
            <w:r>
              <w:rPr>
                <w:b w:val="0"/>
                <w:i w:val="0"/>
              </w:rPr>
              <w:fldChar w:fldCharType="begin"/>
            </w:r>
            <w:r>
              <w:rPr>
                <w:b w:val="0"/>
                <w:i w:val="0"/>
              </w:rPr>
              <w:instrText xml:space="preserve"> REF _Ref362954990 </w:instrText>
            </w:r>
            <w:r>
              <w:rPr>
                <w:b w:val="0"/>
                <w:i w:val="0"/>
              </w:rPr>
              <w:fldChar w:fldCharType="separate"/>
            </w:r>
            <w:r>
              <w:rPr>
                <w:b w:val="0"/>
                <w:i w:val="0"/>
              </w:rPr>
              <w:t>10.1.2</w:t>
            </w:r>
            <w:r>
              <w:rPr>
                <w:b w:val="0"/>
                <w:i w:val="0"/>
              </w:rPr>
              <w:fldChar w:fldCharType="end"/>
            </w:r>
            <w:r>
              <w:rPr>
                <w:b w:val="0"/>
                <w:i w:val="0"/>
              </w:rPr>
              <w:t xml:space="preserve"> of this Contract Schedule 3;</w:t>
            </w:r>
          </w:p>
        </w:tc>
      </w:tr>
      <w:tr w:rsidR="003F789E" w14:paraId="2D4075DB" w14:textId="77777777">
        <w:tc>
          <w:tcPr>
            <w:tcW w:w="1814" w:type="dxa"/>
            <w:shd w:val="clear" w:color="auto" w:fill="auto"/>
            <w:tcMar>
              <w:top w:w="0" w:type="dxa"/>
              <w:left w:w="108" w:type="dxa"/>
              <w:bottom w:w="0" w:type="dxa"/>
              <w:right w:w="108" w:type="dxa"/>
            </w:tcMar>
          </w:tcPr>
          <w:p w14:paraId="4E3B4F72" w14:textId="77777777" w:rsidR="003F789E" w:rsidRDefault="00606261">
            <w:pPr>
              <w:pStyle w:val="GPSDefinitionTerm"/>
            </w:pPr>
            <w:r>
              <w:t>"CPI"</w:t>
            </w:r>
          </w:p>
        </w:tc>
        <w:tc>
          <w:tcPr>
            <w:tcW w:w="222" w:type="dxa"/>
            <w:shd w:val="clear" w:color="auto" w:fill="auto"/>
            <w:tcMar>
              <w:top w:w="0" w:type="dxa"/>
              <w:left w:w="108" w:type="dxa"/>
              <w:bottom w:w="0" w:type="dxa"/>
              <w:right w:w="108" w:type="dxa"/>
            </w:tcMar>
          </w:tcPr>
          <w:p w14:paraId="5463ADF1" w14:textId="77777777" w:rsidR="003F789E" w:rsidRDefault="003F789E">
            <w:pPr>
              <w:pStyle w:val="GPSL2GuidanceNumbered"/>
            </w:pPr>
          </w:p>
        </w:tc>
        <w:tc>
          <w:tcPr>
            <w:tcW w:w="6197" w:type="dxa"/>
            <w:shd w:val="clear" w:color="auto" w:fill="auto"/>
            <w:tcMar>
              <w:top w:w="0" w:type="dxa"/>
              <w:left w:w="108" w:type="dxa"/>
              <w:bottom w:w="0" w:type="dxa"/>
              <w:right w:w="108" w:type="dxa"/>
            </w:tcMar>
          </w:tcPr>
          <w:p w14:paraId="0F14D51D" w14:textId="77777777" w:rsidR="003F789E" w:rsidRDefault="00606261">
            <w:pPr>
              <w:pStyle w:val="GPSL2GuidanceNumbered"/>
              <w:numPr>
                <w:ilvl w:val="0"/>
                <w:numId w:val="0"/>
              </w:numPr>
              <w:tabs>
                <w:tab w:val="clear" w:pos="-10822"/>
                <w:tab w:val="left" w:pos="-2182"/>
              </w:tabs>
              <w:ind w:left="301" w:hanging="360"/>
              <w:jc w:val="left"/>
            </w:pPr>
            <w:r>
              <w:rPr>
                <w:b w:val="0"/>
                <w:i w:val="0"/>
              </w:rPr>
              <w:t>means the Consumer Prices Index as published by the Office of National Statistics (</w:t>
            </w:r>
            <w:hyperlink r:id="rId28" w:history="1">
              <w:r>
                <w:rPr>
                  <w:b w:val="0"/>
                  <w:i w:val="0"/>
                </w:rPr>
                <w:t xml:space="preserve"> http://www.statistics.gov.uk/instantfigures.asp)</w:t>
              </w:r>
            </w:hyperlink>
            <w:r>
              <w:rPr>
                <w:b w:val="0"/>
                <w:i w:val="0"/>
              </w:rPr>
              <w:t>; and</w:t>
            </w:r>
          </w:p>
        </w:tc>
      </w:tr>
      <w:tr w:rsidR="003F789E" w14:paraId="75CCC8B0" w14:textId="77777777">
        <w:tc>
          <w:tcPr>
            <w:tcW w:w="1814" w:type="dxa"/>
            <w:shd w:val="clear" w:color="auto" w:fill="auto"/>
            <w:tcMar>
              <w:top w:w="0" w:type="dxa"/>
              <w:left w:w="108" w:type="dxa"/>
              <w:bottom w:w="0" w:type="dxa"/>
              <w:right w:w="108" w:type="dxa"/>
            </w:tcMar>
          </w:tcPr>
          <w:p w14:paraId="1CF60E81" w14:textId="77777777" w:rsidR="003F789E" w:rsidRDefault="00606261">
            <w:pPr>
              <w:pStyle w:val="GPSDefinitionTerm"/>
            </w:pPr>
            <w:r>
              <w:t>"Supporting Documentation"</w:t>
            </w:r>
          </w:p>
        </w:tc>
        <w:tc>
          <w:tcPr>
            <w:tcW w:w="222" w:type="dxa"/>
            <w:shd w:val="clear" w:color="auto" w:fill="auto"/>
            <w:tcMar>
              <w:top w:w="0" w:type="dxa"/>
              <w:left w:w="108" w:type="dxa"/>
              <w:bottom w:w="0" w:type="dxa"/>
              <w:right w:w="108" w:type="dxa"/>
            </w:tcMar>
          </w:tcPr>
          <w:p w14:paraId="26972A54" w14:textId="77777777" w:rsidR="003F789E" w:rsidRDefault="003F789E">
            <w:pPr>
              <w:pStyle w:val="GPSL2GuidanceNumbered"/>
            </w:pPr>
          </w:p>
        </w:tc>
        <w:tc>
          <w:tcPr>
            <w:tcW w:w="6197" w:type="dxa"/>
            <w:shd w:val="clear" w:color="auto" w:fill="auto"/>
            <w:tcMar>
              <w:top w:w="0" w:type="dxa"/>
              <w:left w:w="108" w:type="dxa"/>
              <w:bottom w:w="0" w:type="dxa"/>
              <w:right w:w="108" w:type="dxa"/>
            </w:tcMar>
          </w:tcPr>
          <w:p w14:paraId="103FAC97" w14:textId="77777777" w:rsidR="003F789E" w:rsidRDefault="00606261">
            <w:pPr>
              <w:pStyle w:val="GPSL2GuidanceNumbered"/>
              <w:numPr>
                <w:ilvl w:val="0"/>
                <w:numId w:val="0"/>
              </w:numPr>
              <w:tabs>
                <w:tab w:val="clear" w:pos="-10822"/>
                <w:tab w:val="left" w:pos="-2182"/>
              </w:tabs>
              <w:ind w:left="301" w:hanging="60"/>
              <w:rPr>
                <w:b w:val="0"/>
                <w:i w:val="0"/>
              </w:rPr>
            </w:pPr>
            <w:r>
              <w:rPr>
                <w:b w:val="0"/>
                <w:i w:val="0"/>
              </w:rPr>
              <w:t>means sufficient information in writing to enable the Customer to reasonably assess whether the Contract Charges, Reimbursable Expenses and other sums due from the Customer under this Contract detailed in the information are properly payable.</w:t>
            </w:r>
          </w:p>
        </w:tc>
      </w:tr>
    </w:tbl>
    <w:p w14:paraId="4C3BEBBE" w14:textId="77777777" w:rsidR="003F789E" w:rsidRDefault="00606261">
      <w:pPr>
        <w:pStyle w:val="GPSL2GuidanceNumbered"/>
        <w:numPr>
          <w:ilvl w:val="6"/>
          <w:numId w:val="27"/>
        </w:numPr>
        <w:tabs>
          <w:tab w:val="clear" w:pos="-10822"/>
          <w:tab w:val="left" w:pos="-2182"/>
        </w:tabs>
        <w:ind w:left="851" w:hanging="851"/>
        <w:rPr>
          <w:i w:val="0"/>
        </w:rPr>
      </w:pPr>
      <w:bookmarkStart w:id="2359" w:name="_Ref365638373"/>
      <w:r>
        <w:rPr>
          <w:i w:val="0"/>
        </w:rPr>
        <w:t>GENERAL PROVISIONS</w:t>
      </w:r>
      <w:bookmarkEnd w:id="2359"/>
    </w:p>
    <w:p w14:paraId="31CFAFC4" w14:textId="77777777" w:rsidR="003F789E" w:rsidRDefault="00606261" w:rsidP="00606261">
      <w:pPr>
        <w:pStyle w:val="GPSDefinitionL4"/>
        <w:numPr>
          <w:ilvl w:val="1"/>
          <w:numId w:val="38"/>
        </w:numPr>
        <w:ind w:left="1701" w:hanging="850"/>
      </w:pPr>
      <w:r>
        <w:t>This Contract Schedule 3 details:</w:t>
      </w:r>
    </w:p>
    <w:p w14:paraId="0796C095" w14:textId="77777777" w:rsidR="003F789E" w:rsidRDefault="00606261" w:rsidP="00606261">
      <w:pPr>
        <w:pStyle w:val="GPSDefinitionL4"/>
        <w:numPr>
          <w:ilvl w:val="2"/>
          <w:numId w:val="38"/>
        </w:numPr>
        <w:tabs>
          <w:tab w:val="clear" w:pos="842"/>
        </w:tabs>
        <w:ind w:left="2410"/>
      </w:pPr>
      <w:r>
        <w:t>the Contract Charges for the Goods and/or the Services under this Contract; and</w:t>
      </w:r>
    </w:p>
    <w:p w14:paraId="3D66C775" w14:textId="77777777" w:rsidR="003F789E" w:rsidRDefault="00606261" w:rsidP="00606261">
      <w:pPr>
        <w:pStyle w:val="GPSDefinitionL4"/>
        <w:numPr>
          <w:ilvl w:val="2"/>
          <w:numId w:val="38"/>
        </w:numPr>
        <w:tabs>
          <w:tab w:val="clear" w:pos="842"/>
        </w:tabs>
        <w:ind w:left="2410"/>
      </w:pPr>
      <w:r>
        <w:t xml:space="preserve">the payment terms/profile for the Contract Charges; </w:t>
      </w:r>
    </w:p>
    <w:p w14:paraId="2AFE973E" w14:textId="77777777" w:rsidR="003F789E" w:rsidRDefault="00606261" w:rsidP="00606261">
      <w:pPr>
        <w:pStyle w:val="GPSDefinitionL4"/>
        <w:numPr>
          <w:ilvl w:val="2"/>
          <w:numId w:val="38"/>
        </w:numPr>
        <w:tabs>
          <w:tab w:val="clear" w:pos="842"/>
        </w:tabs>
        <w:ind w:left="2410"/>
      </w:pPr>
      <w:r>
        <w:t>the invoicing procedure; and</w:t>
      </w:r>
    </w:p>
    <w:p w14:paraId="03FCE0CC" w14:textId="77777777" w:rsidR="003F789E" w:rsidRDefault="00606261" w:rsidP="00606261">
      <w:pPr>
        <w:pStyle w:val="GPSDefinitionL4"/>
        <w:numPr>
          <w:ilvl w:val="2"/>
          <w:numId w:val="38"/>
        </w:numPr>
        <w:tabs>
          <w:tab w:val="clear" w:pos="842"/>
        </w:tabs>
        <w:ind w:left="2410"/>
      </w:pPr>
      <w:r>
        <w:t>the procedure applicable to any adjustments of the Contract Charges.</w:t>
      </w:r>
    </w:p>
    <w:p w14:paraId="1748993A" w14:textId="77777777" w:rsidR="003F789E" w:rsidRDefault="003F789E">
      <w:pPr>
        <w:pageBreakBefore/>
        <w:suppressAutoHyphens w:val="0"/>
        <w:overflowPunct/>
        <w:autoSpaceDE/>
        <w:spacing w:after="0"/>
        <w:ind w:left="0"/>
        <w:jc w:val="left"/>
      </w:pPr>
    </w:p>
    <w:p w14:paraId="572AF280" w14:textId="77777777" w:rsidR="003F789E" w:rsidRDefault="003F789E">
      <w:pPr>
        <w:pStyle w:val="GPSDefinitionL4"/>
        <w:numPr>
          <w:ilvl w:val="0"/>
          <w:numId w:val="0"/>
        </w:numPr>
        <w:tabs>
          <w:tab w:val="clear" w:pos="842"/>
        </w:tabs>
        <w:ind w:left="2410" w:hanging="170"/>
      </w:pPr>
    </w:p>
    <w:p w14:paraId="25A60DB1" w14:textId="77777777" w:rsidR="003F789E" w:rsidRDefault="00606261">
      <w:pPr>
        <w:pStyle w:val="GPSDefinitionL4"/>
        <w:numPr>
          <w:ilvl w:val="6"/>
          <w:numId w:val="27"/>
        </w:numPr>
        <w:ind w:hanging="2520"/>
        <w:rPr>
          <w:b/>
        </w:rPr>
      </w:pPr>
      <w:bookmarkStart w:id="2360" w:name="_Ref362948016"/>
      <w:r>
        <w:rPr>
          <w:b/>
        </w:rPr>
        <w:t>CONTRACT CHARGES</w:t>
      </w:r>
      <w:bookmarkEnd w:id="2360"/>
    </w:p>
    <w:p w14:paraId="6E67F612" w14:textId="77777777" w:rsidR="003F789E" w:rsidRDefault="00606261" w:rsidP="00606261">
      <w:pPr>
        <w:pStyle w:val="GPSDefinitionL4"/>
        <w:numPr>
          <w:ilvl w:val="1"/>
          <w:numId w:val="39"/>
        </w:numPr>
        <w:ind w:left="1701" w:hanging="850"/>
      </w:pPr>
      <w:bookmarkStart w:id="2361" w:name="_Ref362009649"/>
      <w:r>
        <w:t xml:space="preserve">The Contract Charges which are applicable to this Contract are set out in Annex 1 of this Contract Schedule 3. </w:t>
      </w:r>
      <w:bookmarkStart w:id="2362" w:name="_Ref362951432"/>
    </w:p>
    <w:p w14:paraId="25580847" w14:textId="77777777" w:rsidR="003F789E" w:rsidRDefault="00606261" w:rsidP="00606261">
      <w:pPr>
        <w:pStyle w:val="GPSDefinitionL4"/>
        <w:numPr>
          <w:ilvl w:val="1"/>
          <w:numId w:val="39"/>
        </w:numPr>
        <w:ind w:left="1701" w:hanging="850"/>
      </w:pPr>
      <w:r>
        <w:t>The Supplier acknowledges and agrees that:</w:t>
      </w:r>
      <w:bookmarkEnd w:id="2362"/>
      <w:r>
        <w:t xml:space="preserve"> </w:t>
      </w:r>
    </w:p>
    <w:p w14:paraId="3D424976" w14:textId="77777777" w:rsidR="003F789E" w:rsidRDefault="00606261" w:rsidP="00606261">
      <w:pPr>
        <w:pStyle w:val="GPSL3numberedclause"/>
        <w:numPr>
          <w:ilvl w:val="2"/>
          <w:numId w:val="39"/>
        </w:numPr>
        <w:tabs>
          <w:tab w:val="clear" w:pos="1548"/>
          <w:tab w:val="clear" w:pos="2541"/>
          <w:tab w:val="left" w:pos="2552"/>
        </w:tabs>
        <w:ind w:left="2552" w:hanging="851"/>
      </w:pPr>
      <w:r>
        <w:rPr>
          <w:rFonts w:ascii="Arial" w:hAnsi="Arial"/>
        </w:rPr>
        <w:t xml:space="preserve">in accordance with paragraph </w:t>
      </w:r>
      <w:r>
        <w:rPr>
          <w:rFonts w:ascii="Arial" w:hAnsi="Arial"/>
        </w:rPr>
        <w:fldChar w:fldCharType="begin"/>
      </w:r>
      <w:r>
        <w:rPr>
          <w:rFonts w:ascii="Arial" w:hAnsi="Arial"/>
        </w:rPr>
        <w:instrText xml:space="preserve"> REF _Ref365638373 </w:instrText>
      </w:r>
      <w:r>
        <w:rPr>
          <w:rFonts w:ascii="Arial" w:hAnsi="Arial"/>
        </w:rPr>
        <w:fldChar w:fldCharType="separate"/>
      </w:r>
      <w:r>
        <w:rPr>
          <w:rFonts w:ascii="Arial" w:hAnsi="Arial"/>
        </w:rPr>
        <w:t>2</w:t>
      </w:r>
      <w:r>
        <w:rPr>
          <w:rFonts w:ascii="Arial" w:hAnsi="Arial"/>
        </w:rPr>
        <w:fldChar w:fldCharType="end"/>
      </w:r>
      <w:r>
        <w:rPr>
          <w:rFonts w:ascii="Arial" w:hAnsi="Arial"/>
        </w:rPr>
        <w:t xml:space="preserve"> (General Provisions) of Contract Schedule 3 (Contract Prices and Charging Structure), the Contract Charges can in no event exceed the Contract Prices set out in Annex 1 to Contract Schedule 3 (Contract Prices and Charging Structure)</w:t>
      </w:r>
      <w:bookmarkEnd w:id="2361"/>
      <w:r>
        <w:rPr>
          <w:rFonts w:ascii="Arial" w:hAnsi="Arial"/>
        </w:rPr>
        <w:t>; and</w:t>
      </w:r>
    </w:p>
    <w:p w14:paraId="3308FA27" w14:textId="77777777" w:rsidR="003F789E" w:rsidRDefault="00606261" w:rsidP="00606261">
      <w:pPr>
        <w:pStyle w:val="GPSL3numberedclause"/>
        <w:numPr>
          <w:ilvl w:val="2"/>
          <w:numId w:val="39"/>
        </w:numPr>
        <w:tabs>
          <w:tab w:val="clear" w:pos="1548"/>
          <w:tab w:val="clear" w:pos="2541"/>
          <w:tab w:val="left" w:pos="2552"/>
        </w:tabs>
        <w:ind w:left="2552" w:hanging="851"/>
      </w:pPr>
      <w:r>
        <w:rPr>
          <w:rFonts w:ascii="Arial" w:hAnsi="Arial"/>
        </w:rPr>
        <w:t xml:space="preserve">subject to paragraph </w:t>
      </w:r>
      <w:r>
        <w:rPr>
          <w:rFonts w:ascii="Arial" w:hAnsi="Arial"/>
        </w:rPr>
        <w:fldChar w:fldCharType="begin"/>
      </w:r>
      <w:r>
        <w:rPr>
          <w:rFonts w:ascii="Arial" w:hAnsi="Arial"/>
        </w:rPr>
        <w:instrText xml:space="preserve"> REF _Ref362948064 </w:instrText>
      </w:r>
      <w:r>
        <w:rPr>
          <w:rFonts w:ascii="Arial" w:hAnsi="Arial"/>
        </w:rPr>
        <w:fldChar w:fldCharType="separate"/>
      </w:r>
      <w:r>
        <w:rPr>
          <w:rFonts w:ascii="Arial" w:hAnsi="Arial"/>
        </w:rPr>
        <w:t>8</w:t>
      </w:r>
      <w:r>
        <w:rPr>
          <w:rFonts w:ascii="Arial" w:hAnsi="Arial"/>
        </w:rPr>
        <w:fldChar w:fldCharType="end"/>
      </w:r>
      <w:r>
        <w:rPr>
          <w:rFonts w:ascii="Arial" w:hAnsi="Arial"/>
        </w:rPr>
        <w:t xml:space="preserve"> of this Contract Schedule 3 (Adjustment of Contract Charges), the Contract Charges cannot be increased during the Contract Period.</w:t>
      </w:r>
    </w:p>
    <w:p w14:paraId="7A716C2D" w14:textId="77777777" w:rsidR="003F789E" w:rsidRDefault="00606261" w:rsidP="00606261">
      <w:pPr>
        <w:pStyle w:val="GPSDefinitionL4"/>
        <w:numPr>
          <w:ilvl w:val="0"/>
          <w:numId w:val="39"/>
        </w:numPr>
        <w:ind w:left="851" w:hanging="851"/>
        <w:rPr>
          <w:b/>
        </w:rPr>
      </w:pPr>
      <w:bookmarkStart w:id="2363" w:name="_Hlt426558426"/>
      <w:bookmarkStart w:id="2364" w:name="_Ref426108305"/>
      <w:bookmarkStart w:id="2365" w:name="_Ref311675490"/>
      <w:bookmarkEnd w:id="2363"/>
      <w:r>
        <w:rPr>
          <w:b/>
        </w:rPr>
        <w:t>COSTS AND EXPENSES</w:t>
      </w:r>
      <w:bookmarkEnd w:id="2364"/>
    </w:p>
    <w:p w14:paraId="6C4FFB86" w14:textId="77777777" w:rsidR="003F789E" w:rsidRDefault="00606261" w:rsidP="00606261">
      <w:pPr>
        <w:pStyle w:val="GPSL2numberedclause"/>
        <w:numPr>
          <w:ilvl w:val="1"/>
          <w:numId w:val="39"/>
        </w:numPr>
        <w:tabs>
          <w:tab w:val="clear" w:pos="1134"/>
          <w:tab w:val="left" w:pos="-311"/>
        </w:tabs>
        <w:ind w:left="1701" w:hanging="786"/>
      </w:pPr>
      <w:bookmarkStart w:id="2366" w:name="_Ref362012967"/>
      <w:r>
        <w:rPr>
          <w:rFonts w:ascii="Arial" w:hAnsi="Arial"/>
        </w:rPr>
        <w:t xml:space="preserve">Except as expressly set out in paragraph </w:t>
      </w:r>
      <w:r>
        <w:rPr>
          <w:rFonts w:ascii="Arial" w:hAnsi="Arial"/>
        </w:rPr>
        <w:fldChar w:fldCharType="begin"/>
      </w:r>
      <w:r>
        <w:rPr>
          <w:rFonts w:ascii="Arial" w:hAnsi="Arial"/>
        </w:rPr>
        <w:instrText xml:space="preserve"> REF _Ref362012871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this Contract Schedule 3(Reimbursable Expenses),] 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w:t>
      </w:r>
      <w:bookmarkEnd w:id="2366"/>
    </w:p>
    <w:p w14:paraId="53712336" w14:textId="77777777" w:rsidR="003F789E" w:rsidRDefault="00606261" w:rsidP="00606261">
      <w:pPr>
        <w:pStyle w:val="GPSL3numberedclause"/>
        <w:numPr>
          <w:ilvl w:val="2"/>
          <w:numId w:val="39"/>
        </w:numPr>
        <w:tabs>
          <w:tab w:val="clear" w:pos="1548"/>
          <w:tab w:val="clear" w:pos="2541"/>
          <w:tab w:val="left" w:pos="2552"/>
        </w:tabs>
        <w:ind w:left="2552" w:hanging="851"/>
        <w:rPr>
          <w:rFonts w:ascii="Arial" w:hAnsi="Arial"/>
        </w:rPr>
      </w:pPr>
      <w:r>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3660BF3C" w14:textId="77777777" w:rsidR="003F789E" w:rsidRDefault="00606261" w:rsidP="00606261">
      <w:pPr>
        <w:pStyle w:val="GPSL3numberedclause"/>
        <w:numPr>
          <w:ilvl w:val="2"/>
          <w:numId w:val="39"/>
        </w:numPr>
        <w:tabs>
          <w:tab w:val="clear" w:pos="1548"/>
          <w:tab w:val="clear" w:pos="2541"/>
          <w:tab w:val="left" w:pos="2552"/>
        </w:tabs>
        <w:ind w:left="2552" w:hanging="851"/>
        <w:rPr>
          <w:rFonts w:ascii="Arial" w:hAnsi="Arial"/>
        </w:rPr>
      </w:pPr>
      <w:r>
        <w:rPr>
          <w:rFonts w:ascii="Arial" w:hAnsi="Arial"/>
        </w:rPr>
        <w:t>any amount for any services provided or costs incurred by the Supplier prior to the Contract Commencement Date.</w:t>
      </w:r>
    </w:p>
    <w:p w14:paraId="38953ADD" w14:textId="77777777" w:rsidR="003F789E" w:rsidRDefault="00606261" w:rsidP="00606261">
      <w:pPr>
        <w:pStyle w:val="GPSDefinitionL4"/>
        <w:numPr>
          <w:ilvl w:val="0"/>
          <w:numId w:val="39"/>
        </w:numPr>
        <w:rPr>
          <w:b/>
        </w:rPr>
      </w:pPr>
      <w:bookmarkStart w:id="2367" w:name="_Ref362012871"/>
      <w:r>
        <w:rPr>
          <w:b/>
        </w:rPr>
        <w:tab/>
        <w:t>REIMBURSEABLE EXPENSES</w:t>
      </w:r>
      <w:bookmarkEnd w:id="2367"/>
    </w:p>
    <w:p w14:paraId="4FFFF080" w14:textId="77777777" w:rsidR="003F789E" w:rsidRDefault="00606261" w:rsidP="00606261">
      <w:pPr>
        <w:pStyle w:val="GPSL2numberedclause"/>
        <w:numPr>
          <w:ilvl w:val="1"/>
          <w:numId w:val="39"/>
        </w:numPr>
        <w:tabs>
          <w:tab w:val="clear" w:pos="1134"/>
          <w:tab w:val="left" w:pos="-311"/>
        </w:tabs>
        <w:ind w:left="1701" w:hanging="850"/>
        <w:rPr>
          <w:rFonts w:ascii="Arial" w:hAnsi="Arial"/>
        </w:rPr>
      </w:pPr>
      <w:r>
        <w:rPr>
          <w:rFonts w:ascii="Arial" w:hAnsi="Arial"/>
        </w:rPr>
        <w:t xml:space="preserve">If the Customer has so specified in the Contract Order Form, the Supplier shall be entitled to be reimbursed by the Customer for Reimbursable Expenses (in addition to being paid the relevant Contract Charges under this Contract ), provided that such Reimbursable Expenses are supported by Supporting Documentation. The Customer shall provide a copy of their current expenses policy to the Supplier upon request. </w:t>
      </w:r>
    </w:p>
    <w:bookmarkEnd w:id="2365"/>
    <w:p w14:paraId="28BA2B87" w14:textId="77777777" w:rsidR="003F789E" w:rsidRDefault="00606261" w:rsidP="00606261">
      <w:pPr>
        <w:pStyle w:val="GPSDefinitionL4"/>
        <w:numPr>
          <w:ilvl w:val="0"/>
          <w:numId w:val="39"/>
        </w:numPr>
        <w:rPr>
          <w:b/>
        </w:rPr>
      </w:pPr>
      <w:r>
        <w:rPr>
          <w:b/>
        </w:rPr>
        <w:tab/>
        <w:t>PAYMENT TERMS/PAYMENT PROFILE</w:t>
      </w:r>
    </w:p>
    <w:p w14:paraId="0924A965" w14:textId="77777777" w:rsidR="003F789E" w:rsidRDefault="00606261" w:rsidP="00606261">
      <w:pPr>
        <w:pStyle w:val="GPSL2numberedclause"/>
        <w:numPr>
          <w:ilvl w:val="1"/>
          <w:numId w:val="39"/>
        </w:numPr>
        <w:tabs>
          <w:tab w:val="clear" w:pos="1134"/>
          <w:tab w:val="left" w:pos="-311"/>
        </w:tabs>
        <w:ind w:left="1701" w:hanging="850"/>
        <w:rPr>
          <w:rFonts w:ascii="Arial" w:hAnsi="Arial"/>
        </w:rPr>
      </w:pPr>
      <w:r>
        <w:rPr>
          <w:rFonts w:ascii="Arial" w:hAnsi="Arial"/>
        </w:rPr>
        <w:t xml:space="preserve">The payment terms/profile which are applicable to this Contract are set out in Annex 2 of this Contract Schedule 3. </w:t>
      </w:r>
    </w:p>
    <w:p w14:paraId="5E8348E1" w14:textId="77777777" w:rsidR="003F789E" w:rsidRDefault="00606261" w:rsidP="00606261">
      <w:pPr>
        <w:pStyle w:val="GPSDefinitionL4"/>
        <w:numPr>
          <w:ilvl w:val="0"/>
          <w:numId w:val="39"/>
        </w:numPr>
        <w:rPr>
          <w:b/>
        </w:rPr>
      </w:pPr>
      <w:bookmarkStart w:id="2368" w:name="_Ref365638166"/>
      <w:r>
        <w:rPr>
          <w:b/>
        </w:rPr>
        <w:tab/>
        <w:t>INVOICING PROCEDURE</w:t>
      </w:r>
      <w:bookmarkEnd w:id="2368"/>
    </w:p>
    <w:p w14:paraId="6D8FBAA0" w14:textId="77777777" w:rsidR="003F789E" w:rsidRDefault="00606261" w:rsidP="00606261">
      <w:pPr>
        <w:pStyle w:val="GPSL2numberedclause"/>
        <w:numPr>
          <w:ilvl w:val="1"/>
          <w:numId w:val="39"/>
        </w:numPr>
        <w:tabs>
          <w:tab w:val="clear" w:pos="1134"/>
          <w:tab w:val="left" w:pos="-311"/>
        </w:tabs>
        <w:ind w:left="1701" w:hanging="850"/>
      </w:pPr>
      <w:bookmarkStart w:id="2369" w:name="_Ref362954644"/>
      <w:r>
        <w:rPr>
          <w:rFonts w:ascii="Arial" w:hAnsi="Arial"/>
        </w:rPr>
        <w:t xml:space="preserve">The Customer shall pay all sums properly due and payable to the Supplier in cleared funds within thirty (30) days of receipt of a Valid Invoice, submitted to the address specified by the Customer in paragraph </w:t>
      </w:r>
      <w:r>
        <w:rPr>
          <w:rFonts w:ascii="Arial" w:hAnsi="Arial"/>
        </w:rPr>
        <w:fldChar w:fldCharType="begin"/>
      </w:r>
      <w:r>
        <w:rPr>
          <w:rFonts w:ascii="Arial" w:hAnsi="Arial"/>
        </w:rPr>
        <w:instrText xml:space="preserve"> REF _Ref362945564 </w:instrText>
      </w:r>
      <w:r>
        <w:rPr>
          <w:rFonts w:ascii="Arial" w:hAnsi="Arial"/>
        </w:rPr>
        <w:fldChar w:fldCharType="separate"/>
      </w:r>
      <w:r>
        <w:rPr>
          <w:rFonts w:ascii="Arial" w:hAnsi="Arial"/>
        </w:rPr>
        <w:t>7.6</w:t>
      </w:r>
      <w:r>
        <w:rPr>
          <w:rFonts w:ascii="Arial" w:hAnsi="Arial"/>
        </w:rPr>
        <w:fldChar w:fldCharType="end"/>
      </w:r>
      <w:r>
        <w:rPr>
          <w:rFonts w:ascii="Arial" w:hAnsi="Arial"/>
        </w:rPr>
        <w:t xml:space="preserve"> of this Contract Schedule 3 and in accordance with the provisions of this Contract.</w:t>
      </w:r>
      <w:bookmarkEnd w:id="2369"/>
    </w:p>
    <w:p w14:paraId="3DF772A1" w14:textId="77777777" w:rsidR="003F789E" w:rsidRDefault="00606261" w:rsidP="00606261">
      <w:pPr>
        <w:pStyle w:val="GPSL2numberedclause"/>
        <w:numPr>
          <w:ilvl w:val="1"/>
          <w:numId w:val="39"/>
        </w:numPr>
        <w:tabs>
          <w:tab w:val="clear" w:pos="1134"/>
          <w:tab w:val="left" w:pos="-311"/>
        </w:tabs>
        <w:ind w:left="1701" w:hanging="850"/>
        <w:rPr>
          <w:rFonts w:ascii="Arial" w:hAnsi="Arial"/>
        </w:rPr>
      </w:pPr>
      <w:r>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8F5508C" w14:textId="77777777" w:rsidR="003F789E" w:rsidRDefault="00606261" w:rsidP="00606261">
      <w:pPr>
        <w:pStyle w:val="GPSL3numberedclause"/>
        <w:numPr>
          <w:ilvl w:val="2"/>
          <w:numId w:val="39"/>
        </w:numPr>
        <w:tabs>
          <w:tab w:val="clear" w:pos="1548"/>
          <w:tab w:val="clear" w:pos="2541"/>
          <w:tab w:val="left" w:pos="2552"/>
        </w:tabs>
        <w:ind w:left="2552" w:hanging="851"/>
        <w:rPr>
          <w:rFonts w:ascii="Arial" w:hAnsi="Arial"/>
        </w:rPr>
      </w:pPr>
      <w:r>
        <w:rPr>
          <w:rFonts w:ascii="Arial" w:hAnsi="Arial"/>
        </w:rPr>
        <w:t>contains:</w:t>
      </w:r>
    </w:p>
    <w:p w14:paraId="561FDE54" w14:textId="77777777" w:rsidR="003F789E" w:rsidRDefault="00606261">
      <w:pPr>
        <w:pStyle w:val="GPSL4numberedclause"/>
        <w:numPr>
          <w:ilvl w:val="3"/>
          <w:numId w:val="26"/>
        </w:numPr>
        <w:tabs>
          <w:tab w:val="clear" w:pos="-1004"/>
        </w:tabs>
        <w:ind w:left="3402" w:hanging="850"/>
      </w:pPr>
      <w:r>
        <w:rPr>
          <w:rFonts w:ascii="Arial" w:hAnsi="Arial"/>
          <w:szCs w:val="22"/>
        </w:rPr>
        <w:t>all appropriate references, including the unique order reference number set out in the Contract Order Form;</w:t>
      </w:r>
      <w:r>
        <w:rPr>
          <w:rFonts w:ascii="Arial" w:hAnsi="Arial"/>
          <w:b/>
          <w:i/>
          <w:szCs w:val="22"/>
        </w:rPr>
        <w:t xml:space="preserve"> </w:t>
      </w:r>
      <w:r>
        <w:rPr>
          <w:rFonts w:ascii="Arial" w:hAnsi="Arial"/>
          <w:szCs w:val="22"/>
        </w:rPr>
        <w:t>and</w:t>
      </w:r>
    </w:p>
    <w:p w14:paraId="1FA123B2" w14:textId="77777777" w:rsidR="003F789E" w:rsidRDefault="00606261">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3E31BB7" w14:textId="77777777" w:rsidR="003F789E" w:rsidRDefault="00606261" w:rsidP="00606261">
      <w:pPr>
        <w:pStyle w:val="GPSL3numberedclause"/>
        <w:numPr>
          <w:ilvl w:val="2"/>
          <w:numId w:val="39"/>
        </w:numPr>
        <w:tabs>
          <w:tab w:val="clear" w:pos="1548"/>
          <w:tab w:val="clear" w:pos="2541"/>
          <w:tab w:val="left" w:pos="2552"/>
        </w:tabs>
        <w:ind w:left="3402" w:hanging="1701"/>
        <w:rPr>
          <w:rFonts w:ascii="Arial" w:hAnsi="Arial"/>
        </w:rPr>
      </w:pPr>
      <w:r>
        <w:rPr>
          <w:rFonts w:ascii="Arial" w:hAnsi="Arial"/>
        </w:rPr>
        <w:t>shows separately:</w:t>
      </w:r>
    </w:p>
    <w:p w14:paraId="3AAAE9DD" w14:textId="77777777" w:rsidR="003F789E" w:rsidRDefault="00606261" w:rsidP="00606261">
      <w:pPr>
        <w:pStyle w:val="GPSL4numberedclause"/>
        <w:numPr>
          <w:ilvl w:val="3"/>
          <w:numId w:val="39"/>
        </w:numPr>
        <w:tabs>
          <w:tab w:val="clear" w:pos="-1004"/>
          <w:tab w:val="left" w:pos="3686"/>
        </w:tabs>
        <w:ind w:left="3402" w:hanging="850"/>
        <w:rPr>
          <w:rFonts w:ascii="Arial" w:hAnsi="Arial"/>
          <w:szCs w:val="22"/>
        </w:rPr>
      </w:pPr>
      <w:r>
        <w:rPr>
          <w:rFonts w:ascii="Arial" w:hAnsi="Arial"/>
          <w:szCs w:val="22"/>
        </w:rPr>
        <w:t>any Service Credits due to the Customer; and</w:t>
      </w:r>
    </w:p>
    <w:p w14:paraId="49DA8778" w14:textId="77777777" w:rsidR="003F789E" w:rsidRDefault="00606261" w:rsidP="00606261">
      <w:pPr>
        <w:pStyle w:val="GPSL4numberedclause"/>
        <w:numPr>
          <w:ilvl w:val="3"/>
          <w:numId w:val="39"/>
        </w:numPr>
        <w:tabs>
          <w:tab w:val="clear" w:pos="-1004"/>
          <w:tab w:val="left" w:pos="3402"/>
        </w:tabs>
        <w:ind w:left="3402" w:hanging="850"/>
      </w:pPr>
      <w:r>
        <w:rPr>
          <w:rFonts w:ascii="Arial" w:hAnsi="Arial"/>
          <w:szCs w:val="22"/>
        </w:rPr>
        <w:t xml:space="preserve">the VAT added to the due and payable Contract Charges in accordance with Clause </w:t>
      </w:r>
      <w:r>
        <w:rPr>
          <w:rFonts w:ascii="Arial" w:hAnsi="Arial"/>
          <w:szCs w:val="22"/>
        </w:rPr>
        <w:fldChar w:fldCharType="begin"/>
      </w:r>
      <w:r>
        <w:rPr>
          <w:rFonts w:ascii="Arial" w:hAnsi="Arial"/>
          <w:szCs w:val="22"/>
        </w:rPr>
        <w:instrText xml:space="preserve"> REF _Ref359931819 </w:instrText>
      </w:r>
      <w:r>
        <w:rPr>
          <w:rFonts w:ascii="Arial" w:hAnsi="Arial"/>
          <w:szCs w:val="22"/>
        </w:rPr>
        <w:fldChar w:fldCharType="separate"/>
      </w:r>
      <w:r>
        <w:rPr>
          <w:rFonts w:ascii="Arial" w:hAnsi="Arial"/>
          <w:szCs w:val="22"/>
        </w:rPr>
        <w:t>23.2.1</w:t>
      </w:r>
      <w:r>
        <w:rPr>
          <w:rFonts w:ascii="Arial" w:hAnsi="Arial"/>
          <w:szCs w:val="22"/>
        </w:rPr>
        <w:fldChar w:fldCharType="end"/>
      </w:r>
      <w:r>
        <w:rPr>
          <w:rFonts w:ascii="Arial" w:hAnsi="Arial"/>
          <w:szCs w:val="22"/>
        </w:rPr>
        <w:t xml:space="preserve"> of this Contract (VAT) and </w:t>
      </w:r>
      <w:r>
        <w:rPr>
          <w:rFonts w:ascii="Arial" w:hAnsi="Arial"/>
          <w:bCs/>
          <w:color w:val="000000"/>
          <w:szCs w:val="22"/>
        </w:rPr>
        <w:t>the tax point date relating to the rate of VAT shown</w:t>
      </w:r>
      <w:r>
        <w:rPr>
          <w:rFonts w:ascii="Arial" w:hAnsi="Arial"/>
          <w:szCs w:val="22"/>
        </w:rPr>
        <w:t>; and</w:t>
      </w:r>
    </w:p>
    <w:p w14:paraId="5F8BEBAC" w14:textId="77777777" w:rsidR="003F789E" w:rsidRDefault="00606261" w:rsidP="00606261">
      <w:pPr>
        <w:pStyle w:val="GPSL3numberedclause"/>
        <w:numPr>
          <w:ilvl w:val="2"/>
          <w:numId w:val="39"/>
        </w:numPr>
        <w:tabs>
          <w:tab w:val="clear" w:pos="1548"/>
          <w:tab w:val="clear" w:pos="2541"/>
          <w:tab w:val="left" w:pos="2552"/>
        </w:tabs>
        <w:ind w:left="2552" w:hanging="851"/>
        <w:rPr>
          <w:rFonts w:ascii="Arial" w:hAnsi="Arial"/>
        </w:rPr>
      </w:pPr>
      <w:r>
        <w:rPr>
          <w:rFonts w:ascii="Arial" w:hAnsi="Arial"/>
        </w:rPr>
        <w:t>is exclusive of any Management Charge (and the Supplier shall not attempt to increase the Contract Charges or otherwise recover from the Customer as a surcharge the Management Charge levied on it by the Authority); and</w:t>
      </w:r>
    </w:p>
    <w:p w14:paraId="15DD009A" w14:textId="77777777" w:rsidR="003F789E" w:rsidRDefault="00606261" w:rsidP="00606261">
      <w:pPr>
        <w:pStyle w:val="GPSL3numberedclause"/>
        <w:numPr>
          <w:ilvl w:val="2"/>
          <w:numId w:val="39"/>
        </w:numPr>
        <w:tabs>
          <w:tab w:val="clear" w:pos="1548"/>
          <w:tab w:val="clear" w:pos="2541"/>
          <w:tab w:val="left" w:pos="2552"/>
        </w:tabs>
        <w:ind w:left="2552" w:hanging="851"/>
        <w:rPr>
          <w:rFonts w:ascii="Arial" w:hAnsi="Arial"/>
        </w:rPr>
      </w:pPr>
      <w:r>
        <w:rPr>
          <w:rFonts w:ascii="Arial" w:hAnsi="Arial"/>
        </w:rPr>
        <w:t xml:space="preserve">it is supported by any other documentation reasonably required by the Customer to substantiate that the invoice is a Valid Invoice. </w:t>
      </w:r>
    </w:p>
    <w:p w14:paraId="5A6CC2A0" w14:textId="77777777" w:rsidR="003F789E" w:rsidRDefault="00606261" w:rsidP="00606261">
      <w:pPr>
        <w:pStyle w:val="GPSL2numberedclause"/>
        <w:numPr>
          <w:ilvl w:val="1"/>
          <w:numId w:val="39"/>
        </w:numPr>
        <w:tabs>
          <w:tab w:val="clear" w:pos="1134"/>
          <w:tab w:val="left" w:pos="-311"/>
        </w:tabs>
        <w:ind w:left="1701" w:hanging="786"/>
      </w:pPr>
      <w:r>
        <w:rPr>
          <w:rFonts w:ascii="Arial" w:hAnsi="Arial"/>
        </w:rPr>
        <w:t xml:space="preserve">If the Customer is a Central Government Body, the Customer’s right to request paper form invoicing shall be subject to procurement policy note 11/15 (available at </w:t>
      </w:r>
      <w:hyperlink r:id="rId29" w:history="1">
        <w:r>
          <w:rPr>
            <w:rFonts w:ascii="Arial" w:hAnsi="Arial"/>
            <w:b/>
            <w:color w:val="1155CC"/>
            <w:u w:val="single"/>
            <w:shd w:val="clear" w:color="auto" w:fill="FFFFFF"/>
            <w:lang w:eastAsia="en-US"/>
          </w:rPr>
          <w:t>Procurement policy note 11/15: unstructured electronic invoices - Publications - G</w:t>
        </w:r>
        <w:bookmarkStart w:id="2370" w:name="_Hlt488330830"/>
        <w:r>
          <w:rPr>
            <w:rFonts w:ascii="Arial" w:hAnsi="Arial"/>
            <w:b/>
            <w:color w:val="1155CC"/>
            <w:u w:val="single"/>
            <w:shd w:val="clear" w:color="auto" w:fill="FFFFFF"/>
            <w:lang w:eastAsia="en-US"/>
          </w:rPr>
          <w:t>O</w:t>
        </w:r>
        <w:bookmarkEnd w:id="2370"/>
        <w:r>
          <w:rPr>
            <w:rFonts w:ascii="Arial" w:hAnsi="Arial"/>
            <w:b/>
            <w:color w:val="1155CC"/>
            <w:u w:val="single"/>
            <w:shd w:val="clear" w:color="auto" w:fill="FFFFFF"/>
            <w:lang w:eastAsia="en-US"/>
          </w:rPr>
          <w:t>V.UK</w:t>
        </w:r>
      </w:hyperlink>
      <w:r>
        <w:rPr>
          <w:rFonts w:ascii="Arial" w:hAnsi="Arial"/>
          <w:b/>
        </w:rPr>
        <w:t xml:space="preserve"> </w:t>
      </w:r>
      <w:r>
        <w:rPr>
          <w:rFonts w:ascii="Arial" w:hAnsi="Arial"/>
        </w:rPr>
        <w:t>which sets out the policy in respect of unstructured electronic invoices submitted by the Supplier to the Customer (as may be amended from time to time).</w:t>
      </w:r>
    </w:p>
    <w:p w14:paraId="19735430" w14:textId="77777777" w:rsidR="003F789E" w:rsidRDefault="00606261" w:rsidP="00606261">
      <w:pPr>
        <w:pStyle w:val="GPSL2numberedclause"/>
        <w:numPr>
          <w:ilvl w:val="1"/>
          <w:numId w:val="39"/>
        </w:numPr>
        <w:tabs>
          <w:tab w:val="clear" w:pos="1134"/>
          <w:tab w:val="left" w:pos="-311"/>
        </w:tabs>
        <w:ind w:left="1701" w:hanging="850"/>
        <w:rPr>
          <w:rFonts w:ascii="Arial" w:hAnsi="Arial"/>
        </w:rPr>
      </w:pPr>
      <w:r>
        <w:rPr>
          <w:rFonts w:ascii="Arial" w:hAnsi="Arial"/>
        </w:rPr>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7163AA" w14:textId="77777777" w:rsidR="003F789E" w:rsidRDefault="00606261" w:rsidP="00606261">
      <w:pPr>
        <w:pStyle w:val="GPSL2numberedclause"/>
        <w:numPr>
          <w:ilvl w:val="1"/>
          <w:numId w:val="39"/>
        </w:numPr>
        <w:tabs>
          <w:tab w:val="clear" w:pos="1134"/>
          <w:tab w:val="left" w:pos="-311"/>
        </w:tabs>
        <w:ind w:left="1701" w:hanging="786"/>
        <w:rPr>
          <w:rFonts w:ascii="Arial" w:hAnsi="Arial"/>
        </w:rPr>
      </w:pPr>
      <w:r>
        <w:rPr>
          <w:rFonts w:ascii="Arial" w:hAnsi="Arial"/>
        </w:rPr>
        <w:t>All payments due by one Party to the other shall be made within thirty (30) days of receipt of a Valid Invoice unless otherwise specified in this Contract, in cleared funds, to such bank or building society account as the recipient Party may from time to time direct.</w:t>
      </w:r>
    </w:p>
    <w:p w14:paraId="310973BC" w14:textId="77777777" w:rsidR="003F789E" w:rsidRDefault="00606261" w:rsidP="00606261">
      <w:pPr>
        <w:pStyle w:val="GPSL2numberedclause"/>
        <w:numPr>
          <w:ilvl w:val="1"/>
          <w:numId w:val="39"/>
        </w:numPr>
        <w:tabs>
          <w:tab w:val="clear" w:pos="1134"/>
          <w:tab w:val="left" w:pos="-311"/>
        </w:tabs>
        <w:ind w:left="1701" w:hanging="850"/>
        <w:rPr>
          <w:rFonts w:ascii="Arial" w:hAnsi="Arial"/>
        </w:rPr>
      </w:pPr>
      <w:bookmarkStart w:id="2371" w:name="_Ref362945564"/>
      <w:r>
        <w:rPr>
          <w:rFonts w:ascii="Arial" w:hAnsi="Arial"/>
        </w:rPr>
        <w:t>The Supplier shall submit invoices directly to the Customer’s billing address set out in the Contract Order Form.</w:t>
      </w:r>
      <w:bookmarkEnd w:id="2371"/>
    </w:p>
    <w:p w14:paraId="52A9BA41" w14:textId="77777777" w:rsidR="003F789E" w:rsidRDefault="003F789E">
      <w:pPr>
        <w:pStyle w:val="GPSL2Guidance"/>
        <w:ind w:left="0"/>
        <w:rPr>
          <w:rFonts w:ascii="Arial" w:hAnsi="Arial"/>
        </w:rPr>
      </w:pPr>
    </w:p>
    <w:p w14:paraId="545B29FA" w14:textId="77777777" w:rsidR="003F789E" w:rsidRDefault="00606261" w:rsidP="00606261">
      <w:pPr>
        <w:pStyle w:val="GPSL1SCHEDULEHeading"/>
        <w:numPr>
          <w:ilvl w:val="0"/>
          <w:numId w:val="39"/>
        </w:numPr>
        <w:tabs>
          <w:tab w:val="clear" w:pos="0"/>
          <w:tab w:val="left" w:pos="426"/>
        </w:tabs>
        <w:ind w:left="851" w:hanging="851"/>
        <w:outlineLvl w:val="9"/>
        <w:rPr>
          <w:rFonts w:ascii="Arial" w:hAnsi="Arial"/>
        </w:rPr>
      </w:pPr>
      <w:bookmarkStart w:id="2372" w:name="_Ref362948064"/>
      <w:r>
        <w:rPr>
          <w:rFonts w:ascii="Arial" w:hAnsi="Arial"/>
        </w:rPr>
        <w:tab/>
        <w:t>ADJUSTMENT OF CONTRACT CHARGES</w:t>
      </w:r>
      <w:bookmarkEnd w:id="2372"/>
      <w:r>
        <w:rPr>
          <w:rFonts w:ascii="Arial" w:hAnsi="Arial"/>
        </w:rPr>
        <w:t xml:space="preserve"> </w:t>
      </w:r>
    </w:p>
    <w:p w14:paraId="486637E8" w14:textId="77777777" w:rsidR="003F789E" w:rsidRDefault="00606261" w:rsidP="00606261">
      <w:pPr>
        <w:pStyle w:val="GPSL2numberedclause"/>
        <w:numPr>
          <w:ilvl w:val="1"/>
          <w:numId w:val="39"/>
        </w:numPr>
        <w:tabs>
          <w:tab w:val="clear" w:pos="1134"/>
          <w:tab w:val="left" w:pos="-311"/>
        </w:tabs>
        <w:ind w:left="1701" w:hanging="786"/>
        <w:rPr>
          <w:rFonts w:ascii="Arial" w:hAnsi="Arial"/>
        </w:rPr>
      </w:pPr>
      <w:r>
        <w:rPr>
          <w:rFonts w:ascii="Arial" w:hAnsi="Arial"/>
        </w:rPr>
        <w:t>The Contract Charges shall only be varied:</w:t>
      </w:r>
    </w:p>
    <w:p w14:paraId="147BA231" w14:textId="77777777" w:rsidR="003F789E" w:rsidRDefault="00606261" w:rsidP="00606261">
      <w:pPr>
        <w:pStyle w:val="GPSL3numberedclause"/>
        <w:numPr>
          <w:ilvl w:val="2"/>
          <w:numId w:val="39"/>
        </w:numPr>
        <w:tabs>
          <w:tab w:val="clear" w:pos="1548"/>
          <w:tab w:val="clear" w:pos="2541"/>
          <w:tab w:val="left" w:pos="2552"/>
        </w:tabs>
        <w:ind w:left="2552" w:hanging="851"/>
      </w:pPr>
      <w:bookmarkStart w:id="2373" w:name="_Ref311663896"/>
      <w:r>
        <w:rPr>
          <w:rFonts w:ascii="Arial" w:hAnsi="Arial"/>
        </w:rPr>
        <w:t xml:space="preserve">due to a Specific Change in Law in relation to which the Parties agree that a change is required to all or part of the Contract Charges in accordance with Clause </w:t>
      </w:r>
      <w:r>
        <w:rPr>
          <w:rFonts w:ascii="Arial" w:hAnsi="Arial"/>
        </w:rPr>
        <w:fldChar w:fldCharType="begin"/>
      </w:r>
      <w:r>
        <w:rPr>
          <w:rFonts w:ascii="Arial" w:hAnsi="Arial"/>
        </w:rPr>
        <w:instrText xml:space="preserve"> REF _Ref362948642 </w:instrText>
      </w:r>
      <w:r>
        <w:rPr>
          <w:rFonts w:ascii="Arial" w:hAnsi="Arial"/>
        </w:rPr>
        <w:fldChar w:fldCharType="separate"/>
      </w:r>
      <w:r>
        <w:rPr>
          <w:rFonts w:ascii="Arial" w:hAnsi="Arial"/>
        </w:rPr>
        <w:t>22.2</w:t>
      </w:r>
      <w:r>
        <w:rPr>
          <w:rFonts w:ascii="Arial" w:hAnsi="Arial"/>
        </w:rPr>
        <w:fldChar w:fldCharType="end"/>
      </w:r>
      <w:r>
        <w:rPr>
          <w:rFonts w:ascii="Arial" w:hAnsi="Arial"/>
        </w:rPr>
        <w:t xml:space="preserve"> of this Contract (Legislative Change);</w:t>
      </w:r>
      <w:bookmarkEnd w:id="2373"/>
      <w:r>
        <w:rPr>
          <w:rFonts w:ascii="Arial" w:hAnsi="Arial"/>
        </w:rPr>
        <w:t xml:space="preserve"> </w:t>
      </w:r>
    </w:p>
    <w:p w14:paraId="6609DC48" w14:textId="77777777" w:rsidR="003F789E" w:rsidRDefault="00606261" w:rsidP="00606261">
      <w:pPr>
        <w:pStyle w:val="GPSL3numberedclause"/>
        <w:numPr>
          <w:ilvl w:val="2"/>
          <w:numId w:val="39"/>
        </w:numPr>
        <w:tabs>
          <w:tab w:val="clear" w:pos="1548"/>
          <w:tab w:val="clear" w:pos="2541"/>
          <w:tab w:val="left" w:pos="2552"/>
        </w:tabs>
        <w:ind w:left="2552" w:hanging="851"/>
        <w:rPr>
          <w:rFonts w:ascii="Arial" w:hAnsi="Arial"/>
        </w:rPr>
      </w:pPr>
      <w:bookmarkStart w:id="2374" w:name="_Ref362000271"/>
      <w:r>
        <w:rPr>
          <w:rFonts w:ascii="Arial" w:hAnsi="Arial"/>
        </w:rPr>
        <w:t>NOT USED</w:t>
      </w:r>
      <w:bookmarkEnd w:id="2374"/>
      <w:r>
        <w:rPr>
          <w:rFonts w:ascii="Arial" w:hAnsi="Arial"/>
        </w:rPr>
        <w:t xml:space="preserve"> </w:t>
      </w:r>
    </w:p>
    <w:p w14:paraId="2354B5FC" w14:textId="77777777" w:rsidR="003F789E" w:rsidRDefault="00606261" w:rsidP="00606261">
      <w:pPr>
        <w:pStyle w:val="GPSL3numberedclause"/>
        <w:numPr>
          <w:ilvl w:val="2"/>
          <w:numId w:val="39"/>
        </w:numPr>
        <w:tabs>
          <w:tab w:val="clear" w:pos="1548"/>
          <w:tab w:val="clear" w:pos="2541"/>
          <w:tab w:val="left" w:pos="2552"/>
        </w:tabs>
        <w:ind w:left="2552" w:hanging="851"/>
      </w:pPr>
      <w:bookmarkStart w:id="2375" w:name="_Ref362952900"/>
      <w:r>
        <w:rPr>
          <w:rFonts w:ascii="Arial" w:hAnsi="Arial"/>
        </w:rPr>
        <w:t xml:space="preserve">where all or part of the Contract Charges are reduced as a result of a review of the Contract Charges in accordance with Clause </w:t>
      </w:r>
      <w:r>
        <w:rPr>
          <w:rFonts w:ascii="Arial" w:hAnsi="Arial"/>
        </w:rPr>
        <w:fldChar w:fldCharType="begin"/>
      </w:r>
      <w:r>
        <w:rPr>
          <w:rFonts w:ascii="Arial" w:hAnsi="Arial"/>
        </w:rPr>
        <w:instrText xml:space="preserve"> REF _Ref362949417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of this Contract (Continuous Improvement);</w:t>
      </w:r>
      <w:bookmarkEnd w:id="2375"/>
      <w:r>
        <w:rPr>
          <w:rFonts w:ascii="Arial" w:hAnsi="Arial"/>
        </w:rPr>
        <w:t xml:space="preserve"> </w:t>
      </w:r>
    </w:p>
    <w:p w14:paraId="03D659BF" w14:textId="77777777" w:rsidR="003F789E" w:rsidRDefault="00606261" w:rsidP="00606261">
      <w:pPr>
        <w:pStyle w:val="GPSL3numberedclause"/>
        <w:numPr>
          <w:ilvl w:val="2"/>
          <w:numId w:val="39"/>
        </w:numPr>
        <w:tabs>
          <w:tab w:val="clear" w:pos="1548"/>
          <w:tab w:val="clear" w:pos="2541"/>
          <w:tab w:val="left" w:pos="2552"/>
        </w:tabs>
        <w:ind w:left="2552" w:hanging="851"/>
      </w:pPr>
      <w:bookmarkStart w:id="2376" w:name="_Ref362952969"/>
      <w:r>
        <w:rPr>
          <w:rFonts w:ascii="Arial" w:hAnsi="Arial"/>
        </w:rPr>
        <w:t xml:space="preserve">where all or part of the Contract Charges are reduced as a result of a review of Contract Charges in accordance with Clause </w:t>
      </w:r>
      <w:r>
        <w:rPr>
          <w:rFonts w:ascii="Arial" w:hAnsi="Arial"/>
        </w:rPr>
        <w:fldChar w:fldCharType="begin"/>
      </w:r>
      <w:r>
        <w:rPr>
          <w:rFonts w:ascii="Arial" w:hAnsi="Arial"/>
        </w:rPr>
        <w:instrText xml:space="preserve"> REF _Ref362949566 </w:instrText>
      </w:r>
      <w:r>
        <w:rPr>
          <w:rFonts w:ascii="Arial" w:hAnsi="Arial"/>
        </w:rPr>
        <w:fldChar w:fldCharType="separate"/>
      </w:r>
      <w:r>
        <w:rPr>
          <w:rFonts w:ascii="Arial" w:hAnsi="Arial"/>
        </w:rPr>
        <w:t>25</w:t>
      </w:r>
      <w:r>
        <w:rPr>
          <w:rFonts w:ascii="Arial" w:hAnsi="Arial"/>
        </w:rPr>
        <w:fldChar w:fldCharType="end"/>
      </w:r>
      <w:r>
        <w:rPr>
          <w:rFonts w:ascii="Arial" w:hAnsi="Arial"/>
        </w:rPr>
        <w:t xml:space="preserve"> of this Contract (Benchmarking);</w:t>
      </w:r>
      <w:bookmarkEnd w:id="2376"/>
      <w:r>
        <w:rPr>
          <w:rFonts w:ascii="Arial" w:hAnsi="Arial"/>
        </w:rPr>
        <w:t xml:space="preserve"> </w:t>
      </w:r>
      <w:bookmarkStart w:id="2377" w:name="_Ref362949022"/>
      <w:bookmarkStart w:id="2378" w:name="_Ref311663901"/>
    </w:p>
    <w:p w14:paraId="513D95A7" w14:textId="77777777" w:rsidR="003F789E" w:rsidRDefault="00606261" w:rsidP="00606261">
      <w:pPr>
        <w:pStyle w:val="GPSL3numberedclause"/>
        <w:numPr>
          <w:ilvl w:val="2"/>
          <w:numId w:val="39"/>
        </w:numPr>
        <w:tabs>
          <w:tab w:val="clear" w:pos="1548"/>
          <w:tab w:val="clear" w:pos="2541"/>
          <w:tab w:val="left" w:pos="2552"/>
        </w:tabs>
        <w:ind w:left="2552" w:hanging="851"/>
      </w:pPr>
      <w:bookmarkStart w:id="2379" w:name="_Ref362949685"/>
      <w:r>
        <w:rPr>
          <w:rFonts w:ascii="Arial" w:hAnsi="Arial"/>
        </w:rPr>
        <w:t xml:space="preserve">where all or part of the Contract Charges are reviewed and reduced in accordance with paragraph </w:t>
      </w:r>
      <w:r>
        <w:rPr>
          <w:rFonts w:ascii="Arial" w:hAnsi="Arial"/>
        </w:rPr>
        <w:fldChar w:fldCharType="begin"/>
      </w:r>
      <w:r>
        <w:rPr>
          <w:rFonts w:ascii="Arial" w:hAnsi="Arial"/>
        </w:rPr>
        <w:instrText xml:space="preserve"> REF _Ref362949809 </w:instrText>
      </w:r>
      <w:r>
        <w:rPr>
          <w:rFonts w:ascii="Arial" w:hAnsi="Arial"/>
        </w:rPr>
        <w:fldChar w:fldCharType="separate"/>
      </w:r>
      <w:r>
        <w:rPr>
          <w:rFonts w:ascii="Arial" w:hAnsi="Arial"/>
        </w:rPr>
        <w:t>9</w:t>
      </w:r>
      <w:r>
        <w:rPr>
          <w:rFonts w:ascii="Arial" w:hAnsi="Arial"/>
        </w:rPr>
        <w:fldChar w:fldCharType="end"/>
      </w:r>
      <w:r>
        <w:rPr>
          <w:rFonts w:ascii="Arial" w:hAnsi="Arial"/>
        </w:rPr>
        <w:t xml:space="preserve"> of this Contract Schedule 3;</w:t>
      </w:r>
      <w:bookmarkEnd w:id="2377"/>
      <w:bookmarkEnd w:id="2379"/>
    </w:p>
    <w:p w14:paraId="42A31A62" w14:textId="77777777" w:rsidR="003F789E" w:rsidRDefault="00606261" w:rsidP="00606261">
      <w:pPr>
        <w:pStyle w:val="GPSL3numberedclause"/>
        <w:numPr>
          <w:ilvl w:val="2"/>
          <w:numId w:val="39"/>
        </w:numPr>
        <w:tabs>
          <w:tab w:val="clear" w:pos="1548"/>
          <w:tab w:val="clear" w:pos="2541"/>
          <w:tab w:val="left" w:pos="2552"/>
        </w:tabs>
        <w:ind w:left="2552" w:hanging="851"/>
      </w:pPr>
      <w:bookmarkStart w:id="2380" w:name="_Ref311663975"/>
      <w:bookmarkEnd w:id="2378"/>
      <w:r>
        <w:rPr>
          <w:rFonts w:ascii="Arial" w:hAnsi="Arial"/>
        </w:rPr>
        <w:t xml:space="preserve">where a review and increase of Contract Charges is requested by the Supplier and Approved, in accordance with the provisions of paragraph </w:t>
      </w:r>
      <w:r>
        <w:rPr>
          <w:rFonts w:ascii="Arial" w:hAnsi="Arial"/>
        </w:rPr>
        <w:fldChar w:fldCharType="begin"/>
      </w:r>
      <w:r>
        <w:rPr>
          <w:rFonts w:ascii="Arial" w:hAnsi="Arial"/>
        </w:rPr>
        <w:instrText xml:space="preserve"> REF _Ref362951941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of this Contract Schedule 3; or</w:t>
      </w:r>
    </w:p>
    <w:p w14:paraId="0637FEF7" w14:textId="77777777" w:rsidR="003F789E" w:rsidRDefault="00606261" w:rsidP="00606261">
      <w:pPr>
        <w:pStyle w:val="GPSL3numberedclause"/>
        <w:numPr>
          <w:ilvl w:val="2"/>
          <w:numId w:val="39"/>
        </w:numPr>
        <w:tabs>
          <w:tab w:val="clear" w:pos="1548"/>
          <w:tab w:val="clear" w:pos="2541"/>
          <w:tab w:val="left" w:pos="2552"/>
        </w:tabs>
        <w:ind w:left="2552" w:hanging="851"/>
      </w:pPr>
      <w:bookmarkStart w:id="2381" w:name="_Ref362021770"/>
      <w:r>
        <w:rPr>
          <w:rFonts w:ascii="Arial" w:hAnsi="Arial"/>
        </w:rPr>
        <w:t xml:space="preserve">where Contract Charges or any component amounts or sums thereof are expressed in this Contract Schedule 3 as “subject to increase by way of Indexation”, in accordance with the provisions in paragraph </w:t>
      </w:r>
      <w:r>
        <w:rPr>
          <w:rFonts w:ascii="Arial" w:hAnsi="Arial"/>
        </w:rPr>
        <w:fldChar w:fldCharType="begin"/>
      </w:r>
      <w:r>
        <w:rPr>
          <w:rFonts w:ascii="Arial" w:hAnsi="Arial"/>
        </w:rPr>
        <w:instrText xml:space="preserve"> REF _Ref362018111 </w:instrText>
      </w:r>
      <w:r>
        <w:rPr>
          <w:rFonts w:ascii="Arial" w:hAnsi="Arial"/>
        </w:rPr>
        <w:fldChar w:fldCharType="separate"/>
      </w:r>
      <w:r>
        <w:rPr>
          <w:rFonts w:ascii="Arial" w:hAnsi="Arial"/>
        </w:rPr>
        <w:t>11</w:t>
      </w:r>
      <w:r>
        <w:rPr>
          <w:rFonts w:ascii="Arial" w:hAnsi="Arial"/>
        </w:rPr>
        <w:fldChar w:fldCharType="end"/>
      </w:r>
      <w:r>
        <w:rPr>
          <w:rFonts w:ascii="Arial" w:hAnsi="Arial"/>
        </w:rPr>
        <w:t xml:space="preserve"> of this Contract Schedule 3.</w:t>
      </w:r>
      <w:bookmarkEnd w:id="2380"/>
      <w:bookmarkEnd w:id="2381"/>
    </w:p>
    <w:p w14:paraId="2D3D09A5" w14:textId="77777777" w:rsidR="003F789E" w:rsidRDefault="00606261" w:rsidP="00606261">
      <w:pPr>
        <w:pStyle w:val="GPSL2numberedclause"/>
        <w:numPr>
          <w:ilvl w:val="1"/>
          <w:numId w:val="39"/>
        </w:numPr>
        <w:tabs>
          <w:tab w:val="clear" w:pos="1134"/>
          <w:tab w:val="left" w:pos="-311"/>
        </w:tabs>
        <w:ind w:left="1701" w:hanging="786"/>
      </w:pPr>
      <w:bookmarkStart w:id="2382" w:name="_Ref426108548"/>
      <w:r>
        <w:rPr>
          <w:rFonts w:ascii="Arial" w:hAnsi="Arial"/>
        </w:rPr>
        <w:t xml:space="preserve">Subject to paragraphs </w:t>
      </w:r>
      <w:r>
        <w:rPr>
          <w:rFonts w:ascii="Arial" w:hAnsi="Arial"/>
        </w:rPr>
        <w:fldChar w:fldCharType="begin"/>
      </w:r>
      <w:r>
        <w:rPr>
          <w:rFonts w:ascii="Arial" w:hAnsi="Arial"/>
        </w:rPr>
        <w:instrText xml:space="preserve"> REF _Ref311663896 </w:instrText>
      </w:r>
      <w:r>
        <w:rPr>
          <w:rFonts w:ascii="Arial" w:hAnsi="Arial"/>
        </w:rPr>
        <w:fldChar w:fldCharType="separate"/>
      </w:r>
      <w:r>
        <w:rPr>
          <w:rFonts w:ascii="Arial" w:hAnsi="Arial"/>
        </w:rPr>
        <w:t>8.1.1</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_Ref362949685 </w:instrText>
      </w:r>
      <w:r>
        <w:rPr>
          <w:rFonts w:ascii="Arial" w:hAnsi="Arial"/>
        </w:rPr>
        <w:fldChar w:fldCharType="separate"/>
      </w:r>
      <w:r>
        <w:rPr>
          <w:rFonts w:ascii="Arial" w:hAnsi="Arial"/>
        </w:rPr>
        <w:t>8.1.5</w:t>
      </w:r>
      <w:r>
        <w:rPr>
          <w:rFonts w:ascii="Arial" w:hAnsi="Arial"/>
        </w:rPr>
        <w:fldChar w:fldCharType="end"/>
      </w:r>
      <w:r>
        <w:rPr>
          <w:rFonts w:ascii="Arial" w:hAnsi="Arial"/>
        </w:rPr>
        <w:t xml:space="preserve"> of this Contract Schedule 3, the Contract Charges will remain fixed for the number of Contract Years specified in the Contract Order Form.</w:t>
      </w:r>
      <w:bookmarkEnd w:id="2382"/>
    </w:p>
    <w:p w14:paraId="19A7D676" w14:textId="77777777" w:rsidR="003F789E" w:rsidRDefault="00606261" w:rsidP="00606261">
      <w:pPr>
        <w:pStyle w:val="GPSL1SCHEDULEHeading"/>
        <w:numPr>
          <w:ilvl w:val="0"/>
          <w:numId w:val="39"/>
        </w:numPr>
        <w:outlineLvl w:val="9"/>
        <w:rPr>
          <w:rFonts w:ascii="Arial" w:hAnsi="Arial"/>
        </w:rPr>
      </w:pPr>
      <w:bookmarkStart w:id="2383" w:name="_Ref362949809"/>
      <w:r>
        <w:rPr>
          <w:rFonts w:ascii="Arial" w:hAnsi="Arial"/>
        </w:rPr>
        <w:tab/>
        <w:t>SUPPLIER PERIODIC ASSESSMENT OF CONTRACT CHARGES</w:t>
      </w:r>
      <w:bookmarkEnd w:id="2383"/>
    </w:p>
    <w:p w14:paraId="56DB2656" w14:textId="77777777" w:rsidR="003F789E" w:rsidRDefault="00606261" w:rsidP="00606261">
      <w:pPr>
        <w:pStyle w:val="GPSL2numberedclause"/>
        <w:numPr>
          <w:ilvl w:val="1"/>
          <w:numId w:val="39"/>
        </w:numPr>
        <w:tabs>
          <w:tab w:val="clear" w:pos="1134"/>
          <w:tab w:val="left" w:pos="-311"/>
        </w:tabs>
        <w:ind w:left="1701" w:hanging="850"/>
        <w:rPr>
          <w:rFonts w:ascii="Arial" w:hAnsi="Arial"/>
        </w:rPr>
      </w:pPr>
      <w:bookmarkStart w:id="2384" w:name="_Ref362015781"/>
      <w:bookmarkStart w:id="2385" w:name="_Ref311663888"/>
      <w:r>
        <w:rPr>
          <w:rFonts w:ascii="Arial" w:hAnsi="Arial"/>
        </w:rPr>
        <w:t>Every six (6) Months during the Contract Period, the Supplier shall assess the level of the Contract Charges to consider whether it is able to reduce them.</w:t>
      </w:r>
      <w:bookmarkEnd w:id="2384"/>
      <w:r>
        <w:rPr>
          <w:rFonts w:ascii="Arial" w:hAnsi="Arial"/>
        </w:rPr>
        <w:t xml:space="preserve"> </w:t>
      </w:r>
    </w:p>
    <w:p w14:paraId="305A974C" w14:textId="77777777" w:rsidR="003F789E" w:rsidRDefault="00606261" w:rsidP="00606261">
      <w:pPr>
        <w:pStyle w:val="GPSL2numberedclause"/>
        <w:numPr>
          <w:ilvl w:val="1"/>
          <w:numId w:val="39"/>
        </w:numPr>
        <w:tabs>
          <w:tab w:val="clear" w:pos="1134"/>
          <w:tab w:val="left" w:pos="-311"/>
        </w:tabs>
        <w:ind w:left="1701" w:hanging="786"/>
      </w:pPr>
      <w:bookmarkStart w:id="2386" w:name="_Ref426109021"/>
      <w:r>
        <w:rPr>
          <w:rFonts w:ascii="Arial" w:hAnsi="Arial"/>
        </w:rPr>
        <w:t xml:space="preserve">Such assessments by the Supplier under paragraph </w:t>
      </w:r>
      <w:r>
        <w:rPr>
          <w:rFonts w:ascii="Arial" w:hAnsi="Arial"/>
        </w:rPr>
        <w:fldChar w:fldCharType="begin"/>
      </w:r>
      <w:r>
        <w:rPr>
          <w:rFonts w:ascii="Arial" w:hAnsi="Arial"/>
        </w:rPr>
        <w:instrText xml:space="preserve"> REF _Ref362949809 </w:instrText>
      </w:r>
      <w:r>
        <w:rPr>
          <w:rFonts w:ascii="Arial" w:hAnsi="Arial"/>
        </w:rPr>
        <w:fldChar w:fldCharType="separate"/>
      </w:r>
      <w:r>
        <w:rPr>
          <w:rFonts w:ascii="Arial" w:hAnsi="Arial"/>
        </w:rPr>
        <w:t>9</w:t>
      </w:r>
      <w:r>
        <w:rPr>
          <w:rFonts w:ascii="Arial" w:hAnsi="Arial"/>
        </w:rPr>
        <w:fldChar w:fldCharType="end"/>
      </w:r>
      <w:r>
        <w:rPr>
          <w:rFonts w:ascii="Arial" w:hAnsi="Arial"/>
        </w:rPr>
        <w:t xml:space="preserve"> of this Contract Schedule 3 shall be carried out on the dates specified in the Contract Order Form in each Contract Year (or in the event that such dates do not, in any Contract Year, fall on a Working Day, on the next Working Day following such dates). To the extent that the Supplier is able to decrease all or part of the Contract Charges it shall promptly notify the Customer in writing and such reduction shall be implemented in accordance with paragraph </w:t>
      </w:r>
      <w:r>
        <w:rPr>
          <w:rFonts w:ascii="Arial" w:hAnsi="Arial"/>
        </w:rPr>
        <w:fldChar w:fldCharType="begin"/>
      </w:r>
      <w:r>
        <w:rPr>
          <w:rFonts w:ascii="Arial" w:hAnsi="Arial"/>
        </w:rPr>
        <w:instrText xml:space="preserve"> REF _Ref361997151 </w:instrText>
      </w:r>
      <w:r>
        <w:rPr>
          <w:rFonts w:ascii="Arial" w:hAnsi="Arial"/>
        </w:rPr>
        <w:fldChar w:fldCharType="separate"/>
      </w:r>
      <w:r>
        <w:rPr>
          <w:rFonts w:ascii="Arial" w:hAnsi="Arial"/>
        </w:rPr>
        <w:t>12.1.5</w:t>
      </w:r>
      <w:r>
        <w:rPr>
          <w:rFonts w:ascii="Arial" w:hAnsi="Arial"/>
        </w:rPr>
        <w:fldChar w:fldCharType="end"/>
      </w:r>
      <w:r>
        <w:rPr>
          <w:rFonts w:ascii="Arial" w:hAnsi="Arial"/>
        </w:rPr>
        <w:t xml:space="preserve"> of this Contract Schedule 3 below.</w:t>
      </w:r>
      <w:bookmarkEnd w:id="2385"/>
      <w:bookmarkEnd w:id="2386"/>
      <w:r>
        <w:rPr>
          <w:rFonts w:ascii="Arial" w:hAnsi="Arial"/>
        </w:rPr>
        <w:t xml:space="preserve"> </w:t>
      </w:r>
    </w:p>
    <w:p w14:paraId="1E6B0139" w14:textId="77777777" w:rsidR="003F789E" w:rsidRDefault="00606261" w:rsidP="00606261">
      <w:pPr>
        <w:pStyle w:val="GPSL1SCHEDULEHeading"/>
        <w:numPr>
          <w:ilvl w:val="0"/>
          <w:numId w:val="39"/>
        </w:numPr>
        <w:ind w:left="851" w:hanging="851"/>
        <w:outlineLvl w:val="9"/>
        <w:rPr>
          <w:rFonts w:ascii="Arial" w:hAnsi="Arial"/>
        </w:rPr>
      </w:pPr>
      <w:bookmarkStart w:id="2387" w:name="_Ref311663910"/>
      <w:bookmarkStart w:id="2388" w:name="_Ref362951941"/>
      <w:r>
        <w:rPr>
          <w:rFonts w:ascii="Arial" w:hAnsi="Arial"/>
        </w:rPr>
        <w:t xml:space="preserve">SUPPLIER REQUEST FOR INCREASE </w:t>
      </w:r>
      <w:bookmarkEnd w:id="2387"/>
      <w:r>
        <w:rPr>
          <w:rFonts w:ascii="Arial" w:hAnsi="Arial"/>
        </w:rPr>
        <w:t>OF THE CONTRACT CHARGES</w:t>
      </w:r>
      <w:bookmarkEnd w:id="2388"/>
    </w:p>
    <w:p w14:paraId="0A1AAD8B" w14:textId="77777777" w:rsidR="003F789E" w:rsidRDefault="00606261" w:rsidP="00606261">
      <w:pPr>
        <w:pStyle w:val="GPSL2numberedclause"/>
        <w:numPr>
          <w:ilvl w:val="1"/>
          <w:numId w:val="39"/>
        </w:numPr>
        <w:tabs>
          <w:tab w:val="clear" w:pos="1134"/>
          <w:tab w:val="left" w:pos="-311"/>
        </w:tabs>
        <w:ind w:left="1701" w:hanging="786"/>
      </w:pPr>
      <w:r>
        <w:rPr>
          <w:rFonts w:ascii="Arial" w:hAnsi="Arial"/>
        </w:rPr>
        <w:t xml:space="preserve">If the Customer has so specified in the Contract Order Form, </w:t>
      </w:r>
      <w:bookmarkStart w:id="2389" w:name="_Ref362009951"/>
      <w:r>
        <w:rPr>
          <w:rFonts w:ascii="Arial" w:hAnsi="Arial"/>
        </w:rPr>
        <w:t xml:space="preserve">the Supplier may request an increase in all or part of the Contract Charges in accordance with the remaining provisions of this paragraph </w:t>
      </w:r>
      <w:r>
        <w:rPr>
          <w:rFonts w:ascii="Arial" w:hAnsi="Arial"/>
        </w:rPr>
        <w:fldChar w:fldCharType="begin"/>
      </w:r>
      <w:r>
        <w:rPr>
          <w:rFonts w:ascii="Arial" w:hAnsi="Arial"/>
        </w:rPr>
        <w:instrText xml:space="preserve"> REF _Ref311663910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subject always to:</w:t>
      </w:r>
      <w:bookmarkEnd w:id="2389"/>
    </w:p>
    <w:p w14:paraId="3C806C10" w14:textId="77777777" w:rsidR="003F789E" w:rsidRDefault="00606261" w:rsidP="00606261">
      <w:pPr>
        <w:pStyle w:val="GPSL3numberedclause"/>
        <w:numPr>
          <w:ilvl w:val="2"/>
          <w:numId w:val="39"/>
        </w:numPr>
        <w:tabs>
          <w:tab w:val="clear" w:pos="1548"/>
          <w:tab w:val="clear" w:pos="2541"/>
          <w:tab w:val="left" w:pos="2552"/>
        </w:tabs>
        <w:ind w:left="2552" w:hanging="851"/>
      </w:pPr>
      <w:r>
        <w:rPr>
          <w:rFonts w:ascii="Arial" w:hAnsi="Arial"/>
        </w:rPr>
        <w:t xml:space="preserve">paragraph </w:t>
      </w:r>
      <w:r>
        <w:rPr>
          <w:rFonts w:ascii="Arial" w:hAnsi="Arial"/>
        </w:rPr>
        <w:fldChar w:fldCharType="begin"/>
      </w:r>
      <w:r>
        <w:rPr>
          <w:rFonts w:ascii="Arial" w:hAnsi="Arial"/>
        </w:rPr>
        <w:instrText xml:space="preserve"> REF _Ref362951432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of this Contract Schedule 3; </w:t>
      </w:r>
    </w:p>
    <w:p w14:paraId="25BE6EFE" w14:textId="77777777" w:rsidR="003F789E" w:rsidRDefault="00606261" w:rsidP="00606261">
      <w:pPr>
        <w:pStyle w:val="GPSL3numberedclause"/>
        <w:numPr>
          <w:ilvl w:val="2"/>
          <w:numId w:val="39"/>
        </w:numPr>
        <w:tabs>
          <w:tab w:val="clear" w:pos="1548"/>
          <w:tab w:val="clear" w:pos="2541"/>
          <w:tab w:val="left" w:pos="2552"/>
        </w:tabs>
        <w:ind w:left="2552" w:hanging="851"/>
      </w:pPr>
      <w:bookmarkStart w:id="2390" w:name="_Ref362954990"/>
      <w:r>
        <w:rPr>
          <w:rFonts w:ascii="Arial" w:hAnsi="Arial"/>
        </w:rPr>
        <w:t>the Suppliers request being submitted in writing at least three (3) Months before the effective date for the proposed increase in the relevant Contract Charges ("</w:t>
      </w:r>
      <w:r>
        <w:rPr>
          <w:rFonts w:ascii="Arial" w:hAnsi="Arial"/>
          <w:b/>
        </w:rPr>
        <w:t>Review Adjustment Date</w:t>
      </w:r>
      <w:r>
        <w:rPr>
          <w:rFonts w:ascii="Arial" w:hAnsi="Arial"/>
        </w:rPr>
        <w:t xml:space="preserve">") which shall be subject to paragraph </w:t>
      </w:r>
      <w:r>
        <w:rPr>
          <w:rFonts w:ascii="Arial" w:hAnsi="Arial"/>
        </w:rPr>
        <w:fldChar w:fldCharType="begin"/>
      </w:r>
      <w:r>
        <w:rPr>
          <w:rFonts w:ascii="Arial" w:hAnsi="Arial"/>
        </w:rPr>
        <w:instrText xml:space="preserve"> REF _Ref362020130 </w:instrText>
      </w:r>
      <w:r>
        <w:rPr>
          <w:rFonts w:ascii="Arial" w:hAnsi="Arial"/>
        </w:rPr>
        <w:fldChar w:fldCharType="separate"/>
      </w:r>
      <w:r>
        <w:rPr>
          <w:rFonts w:ascii="Arial" w:hAnsi="Arial"/>
        </w:rPr>
        <w:t>10.2</w:t>
      </w:r>
      <w:r>
        <w:rPr>
          <w:rFonts w:ascii="Arial" w:hAnsi="Arial"/>
        </w:rPr>
        <w:fldChar w:fldCharType="end"/>
      </w:r>
      <w:r>
        <w:rPr>
          <w:rFonts w:ascii="Arial" w:hAnsi="Arial"/>
        </w:rPr>
        <w:t xml:space="preserve"> of this Contract Schedule 3; and</w:t>
      </w:r>
      <w:bookmarkEnd w:id="2390"/>
    </w:p>
    <w:p w14:paraId="15B4BD33" w14:textId="77777777" w:rsidR="003F789E" w:rsidRDefault="00606261" w:rsidP="00606261">
      <w:pPr>
        <w:pStyle w:val="GPSL3numberedclause"/>
        <w:numPr>
          <w:ilvl w:val="2"/>
          <w:numId w:val="39"/>
        </w:numPr>
        <w:tabs>
          <w:tab w:val="clear" w:pos="1548"/>
          <w:tab w:val="clear" w:pos="2541"/>
          <w:tab w:val="left" w:pos="2552"/>
        </w:tabs>
        <w:ind w:left="2552" w:hanging="851"/>
        <w:rPr>
          <w:rFonts w:ascii="Arial" w:hAnsi="Arial"/>
        </w:rPr>
      </w:pPr>
      <w:bookmarkStart w:id="2391" w:name="_Ref361999975"/>
      <w:r>
        <w:rPr>
          <w:rFonts w:ascii="Arial" w:hAnsi="Arial"/>
        </w:rPr>
        <w:t>the Approval of the Customer which shall be granted in the Customer’s sole discretion.</w:t>
      </w:r>
      <w:bookmarkEnd w:id="2391"/>
    </w:p>
    <w:p w14:paraId="51CB0679" w14:textId="77777777" w:rsidR="003F789E" w:rsidRDefault="00606261" w:rsidP="00606261">
      <w:pPr>
        <w:pStyle w:val="GPSL2numberedclause"/>
        <w:numPr>
          <w:ilvl w:val="1"/>
          <w:numId w:val="39"/>
        </w:numPr>
        <w:tabs>
          <w:tab w:val="clear" w:pos="1134"/>
          <w:tab w:val="left" w:pos="-311"/>
        </w:tabs>
        <w:ind w:left="1701" w:hanging="786"/>
      </w:pPr>
      <w:bookmarkStart w:id="2392" w:name="_Ref362020130"/>
      <w:r>
        <w:rPr>
          <w:rFonts w:ascii="Arial" w:hAnsi="Arial"/>
        </w:rPr>
        <w:t xml:space="preserve">The earliest Review Adjustment Date will be the first (1st) Working Day following the anniversary of the Contract Commencement Date after the expiry of the period specified in paragraph 8.2 of this Schedule 3 during which the Contract Charges shall remain fixed (and no review under this paragraph 10 is permitted). Thereafter any subsequent increase to any of the Contract Charges in accordance with this paragraph </w:t>
      </w:r>
      <w:r>
        <w:rPr>
          <w:rFonts w:ascii="Arial" w:hAnsi="Arial"/>
        </w:rPr>
        <w:fldChar w:fldCharType="begin"/>
      </w:r>
      <w:r>
        <w:rPr>
          <w:rFonts w:ascii="Arial" w:hAnsi="Arial"/>
        </w:rPr>
        <w:instrText xml:space="preserve"> REF _Ref311663910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of this Contract Schedule 3 shall not occur before the anniversary of the previous Review Adjustment Date during the Contract Period.</w:t>
      </w:r>
      <w:bookmarkEnd w:id="2392"/>
    </w:p>
    <w:p w14:paraId="74C42B97" w14:textId="77777777" w:rsidR="003F789E" w:rsidRDefault="00606261" w:rsidP="00606261">
      <w:pPr>
        <w:pStyle w:val="GPSL2numberedclause"/>
        <w:numPr>
          <w:ilvl w:val="1"/>
          <w:numId w:val="39"/>
        </w:numPr>
        <w:tabs>
          <w:tab w:val="clear" w:pos="1134"/>
          <w:tab w:val="left" w:pos="-311"/>
        </w:tabs>
        <w:ind w:left="1701" w:hanging="786"/>
      </w:pPr>
      <w:r>
        <w:rPr>
          <w:rFonts w:ascii="Arial" w:hAnsi="Arial"/>
        </w:rPr>
        <w:t xml:space="preserve">To make a request for an increase of some or all of the Contract Charges in accordance with this paragraph </w:t>
      </w:r>
      <w:r>
        <w:rPr>
          <w:rFonts w:ascii="Arial" w:hAnsi="Arial"/>
        </w:rPr>
        <w:fldChar w:fldCharType="begin"/>
      </w:r>
      <w:r>
        <w:rPr>
          <w:rFonts w:ascii="Arial" w:hAnsi="Arial"/>
        </w:rPr>
        <w:instrText xml:space="preserve"> REF _Ref311663910 </w:instrText>
      </w:r>
      <w:r>
        <w:rPr>
          <w:rFonts w:ascii="Arial" w:hAnsi="Arial"/>
        </w:rPr>
        <w:fldChar w:fldCharType="separate"/>
      </w:r>
      <w:r>
        <w:rPr>
          <w:rFonts w:ascii="Arial" w:hAnsi="Arial"/>
        </w:rPr>
        <w:t>10</w:t>
      </w:r>
      <w:r>
        <w:rPr>
          <w:rFonts w:ascii="Arial" w:hAnsi="Arial"/>
        </w:rPr>
        <w:fldChar w:fldCharType="end"/>
      </w:r>
      <w:r>
        <w:rPr>
          <w:rFonts w:ascii="Arial" w:hAnsi="Arial"/>
        </w:rPr>
        <w:t>, the Supplier shall provide the Customer with:</w:t>
      </w:r>
    </w:p>
    <w:p w14:paraId="24C945AE" w14:textId="77777777" w:rsidR="003F789E" w:rsidRDefault="00606261" w:rsidP="00606261">
      <w:pPr>
        <w:pStyle w:val="GPSL3numberedclause"/>
        <w:numPr>
          <w:ilvl w:val="2"/>
          <w:numId w:val="39"/>
        </w:numPr>
        <w:tabs>
          <w:tab w:val="clear" w:pos="1548"/>
          <w:tab w:val="clear" w:pos="2541"/>
          <w:tab w:val="left" w:pos="2552"/>
        </w:tabs>
        <w:ind w:left="2552" w:hanging="851"/>
        <w:rPr>
          <w:rFonts w:ascii="Arial" w:hAnsi="Arial"/>
        </w:rPr>
      </w:pPr>
      <w:r>
        <w:rPr>
          <w:rFonts w:ascii="Arial" w:hAnsi="Arial"/>
        </w:rPr>
        <w:t>a list of the Contract Charges it wishes to review;</w:t>
      </w:r>
    </w:p>
    <w:p w14:paraId="5882E792" w14:textId="77777777" w:rsidR="003F789E" w:rsidRDefault="00606261" w:rsidP="00606261">
      <w:pPr>
        <w:pStyle w:val="GPSL3numberedclause"/>
        <w:numPr>
          <w:ilvl w:val="2"/>
          <w:numId w:val="39"/>
        </w:numPr>
        <w:tabs>
          <w:tab w:val="clear" w:pos="1548"/>
          <w:tab w:val="clear" w:pos="2541"/>
          <w:tab w:val="left" w:pos="2552"/>
        </w:tabs>
        <w:ind w:left="2552" w:hanging="851"/>
        <w:rPr>
          <w:rFonts w:ascii="Arial" w:hAnsi="Arial"/>
        </w:rPr>
      </w:pPr>
      <w:r>
        <w:rPr>
          <w:rFonts w:ascii="Arial" w:hAnsi="Arial"/>
        </w:rPr>
        <w:t>for each of the Contract Charges under review, written evidence of the justification for the requested increase including:</w:t>
      </w:r>
    </w:p>
    <w:p w14:paraId="30FAB132" w14:textId="77777777" w:rsidR="003F789E" w:rsidRDefault="00606261" w:rsidP="00606261">
      <w:pPr>
        <w:pStyle w:val="GPSL4numberedclause"/>
        <w:numPr>
          <w:ilvl w:val="3"/>
          <w:numId w:val="39"/>
        </w:numPr>
        <w:tabs>
          <w:tab w:val="clear" w:pos="-1004"/>
          <w:tab w:val="left" w:pos="3402"/>
        </w:tabs>
        <w:ind w:left="3402" w:hanging="850"/>
      </w:pPr>
      <w:r>
        <w:rPr>
          <w:rFonts w:ascii="Arial" w:hAnsi="Arial"/>
          <w:szCs w:val="22"/>
        </w:rPr>
        <w:t xml:space="preserve">a breakdown of the profit and cost components that comprise the relevant Contract Charge; </w:t>
      </w:r>
    </w:p>
    <w:p w14:paraId="1C6C86E2" w14:textId="77777777" w:rsidR="003F789E" w:rsidRDefault="00606261" w:rsidP="00606261">
      <w:pPr>
        <w:pStyle w:val="GPSL4numberedclause"/>
        <w:numPr>
          <w:ilvl w:val="3"/>
          <w:numId w:val="39"/>
        </w:numPr>
        <w:tabs>
          <w:tab w:val="clear" w:pos="-1004"/>
          <w:tab w:val="left" w:pos="3402"/>
        </w:tabs>
        <w:ind w:left="3402" w:hanging="850"/>
        <w:rPr>
          <w:rFonts w:ascii="Arial" w:hAnsi="Arial"/>
          <w:szCs w:val="22"/>
        </w:rPr>
      </w:pPr>
      <w:r>
        <w:rPr>
          <w:rFonts w:ascii="Arial" w:hAnsi="Arial"/>
          <w:szCs w:val="22"/>
        </w:rPr>
        <w:t>details of the movement in the different identified cost components of the relevant Contract Charge;</w:t>
      </w:r>
    </w:p>
    <w:p w14:paraId="0A7F5D07" w14:textId="77777777" w:rsidR="003F789E" w:rsidRDefault="00606261" w:rsidP="00606261">
      <w:pPr>
        <w:pStyle w:val="GPSL4numberedclause"/>
        <w:numPr>
          <w:ilvl w:val="3"/>
          <w:numId w:val="39"/>
        </w:numPr>
        <w:tabs>
          <w:tab w:val="clear" w:pos="-1004"/>
          <w:tab w:val="left" w:pos="3402"/>
        </w:tabs>
        <w:ind w:left="3402" w:hanging="850"/>
        <w:rPr>
          <w:rFonts w:ascii="Arial" w:hAnsi="Arial"/>
          <w:szCs w:val="22"/>
        </w:rPr>
      </w:pPr>
      <w:r>
        <w:rPr>
          <w:rFonts w:ascii="Arial" w:hAnsi="Arial"/>
          <w:szCs w:val="22"/>
        </w:rPr>
        <w:t>reasons for the movement in the different identified cost components of the relevant Contract Charge;</w:t>
      </w:r>
    </w:p>
    <w:p w14:paraId="53208F9D" w14:textId="77777777" w:rsidR="003F789E" w:rsidRDefault="00606261" w:rsidP="00606261">
      <w:pPr>
        <w:pStyle w:val="GPSL4numberedclause"/>
        <w:numPr>
          <w:ilvl w:val="3"/>
          <w:numId w:val="39"/>
        </w:numPr>
        <w:tabs>
          <w:tab w:val="clear" w:pos="-1004"/>
          <w:tab w:val="left" w:pos="3402"/>
        </w:tabs>
        <w:ind w:left="3402" w:hanging="850"/>
        <w:rPr>
          <w:rFonts w:ascii="Arial" w:hAnsi="Arial"/>
          <w:szCs w:val="22"/>
        </w:rPr>
      </w:pPr>
      <w:r>
        <w:rPr>
          <w:rFonts w:ascii="Arial" w:hAnsi="Arial"/>
          <w:szCs w:val="22"/>
        </w:rPr>
        <w:t>evidence that the Supplier has attempted to mitigate against the increase in the relevant cost components; and</w:t>
      </w:r>
    </w:p>
    <w:p w14:paraId="23324B1C" w14:textId="77777777" w:rsidR="003F789E" w:rsidRDefault="00606261" w:rsidP="00606261">
      <w:pPr>
        <w:pStyle w:val="GPSL4numberedclause"/>
        <w:numPr>
          <w:ilvl w:val="3"/>
          <w:numId w:val="39"/>
        </w:numPr>
        <w:tabs>
          <w:tab w:val="clear" w:pos="-1004"/>
          <w:tab w:val="left" w:pos="3402"/>
        </w:tabs>
        <w:ind w:left="3402" w:hanging="850"/>
        <w:rPr>
          <w:rFonts w:ascii="Arial" w:hAnsi="Arial"/>
          <w:szCs w:val="22"/>
        </w:rPr>
      </w:pPr>
      <w:r>
        <w:rPr>
          <w:rFonts w:ascii="Arial" w:hAnsi="Arial"/>
          <w:szCs w:val="22"/>
        </w:rPr>
        <w:t>evidence that the Suppliers profit component of the relevant Contract Charge is no greater than that applying to Contract Charges using the same pricing mechanism as at the Contract Commencement Date.</w:t>
      </w:r>
    </w:p>
    <w:p w14:paraId="5B78392D" w14:textId="77777777" w:rsidR="003F789E" w:rsidRDefault="00606261" w:rsidP="00606261">
      <w:pPr>
        <w:pStyle w:val="GPSL1SCHEDULEHeading"/>
        <w:numPr>
          <w:ilvl w:val="0"/>
          <w:numId w:val="39"/>
        </w:numPr>
        <w:ind w:left="851" w:hanging="851"/>
        <w:outlineLvl w:val="9"/>
        <w:rPr>
          <w:rFonts w:ascii="Arial" w:hAnsi="Arial"/>
        </w:rPr>
      </w:pPr>
      <w:r>
        <w:rPr>
          <w:rFonts w:ascii="Arial" w:hAnsi="Arial"/>
        </w:rPr>
        <w:t xml:space="preserve"> </w:t>
      </w:r>
      <w:bookmarkStart w:id="2393" w:name="_Hlt426624280"/>
      <w:bookmarkStart w:id="2394" w:name="_Ref362018111"/>
      <w:bookmarkStart w:id="2395" w:name="_Ref361999845"/>
      <w:bookmarkEnd w:id="2393"/>
      <w:r>
        <w:rPr>
          <w:rFonts w:ascii="Arial" w:hAnsi="Arial"/>
        </w:rPr>
        <w:t>INDEXATION</w:t>
      </w:r>
      <w:bookmarkEnd w:id="2394"/>
    </w:p>
    <w:p w14:paraId="2E36628B" w14:textId="77777777" w:rsidR="003F789E" w:rsidRDefault="00606261" w:rsidP="00606261">
      <w:pPr>
        <w:pStyle w:val="GPSL2numberedclause"/>
        <w:numPr>
          <w:ilvl w:val="1"/>
          <w:numId w:val="39"/>
        </w:numPr>
        <w:tabs>
          <w:tab w:val="clear" w:pos="1134"/>
          <w:tab w:val="left" w:pos="-311"/>
        </w:tabs>
        <w:ind w:left="1701" w:hanging="850"/>
      </w:pPr>
      <w:r>
        <w:rPr>
          <w:rFonts w:ascii="Arial" w:hAnsi="Arial"/>
          <w:color w:val="000000"/>
        </w:rPr>
        <w:t xml:space="preserve">Where </w:t>
      </w:r>
      <w:r>
        <w:rPr>
          <w:rFonts w:ascii="Arial" w:hAnsi="Arial"/>
        </w:rPr>
        <w:t xml:space="preserve">the Contract Charges or any component amounts or sums thereof are expressed in this Contract Schedule 3 as “subject to increase by way of Indexation” </w:t>
      </w:r>
      <w:bookmarkEnd w:id="2395"/>
      <w:r>
        <w:rPr>
          <w:rFonts w:ascii="Arial" w:hAnsi="Arial"/>
          <w:color w:val="000000"/>
        </w:rPr>
        <w:t xml:space="preserve">the following provisions shall apply: </w:t>
      </w:r>
    </w:p>
    <w:p w14:paraId="776F3740" w14:textId="77777777" w:rsidR="003F789E" w:rsidRDefault="00606261" w:rsidP="00606261">
      <w:pPr>
        <w:pStyle w:val="GPSL3numberedclause"/>
        <w:numPr>
          <w:ilvl w:val="2"/>
          <w:numId w:val="39"/>
        </w:numPr>
        <w:tabs>
          <w:tab w:val="clear" w:pos="1548"/>
          <w:tab w:val="clear" w:pos="2541"/>
          <w:tab w:val="left" w:pos="2552"/>
        </w:tabs>
        <w:ind w:left="2552" w:hanging="851"/>
        <w:rPr>
          <w:rFonts w:ascii="Arial" w:hAnsi="Arial"/>
        </w:rPr>
      </w:pPr>
      <w:r>
        <w:rPr>
          <w:rFonts w:ascii="Arial" w:hAnsi="Arial"/>
        </w:rPr>
        <w:t>the relevant adjustment shall:</w:t>
      </w:r>
    </w:p>
    <w:p w14:paraId="00A77A68" w14:textId="77777777" w:rsidR="003F789E" w:rsidRDefault="00606261" w:rsidP="00606261">
      <w:pPr>
        <w:pStyle w:val="GPSL4numberedclause"/>
        <w:numPr>
          <w:ilvl w:val="3"/>
          <w:numId w:val="39"/>
        </w:numPr>
        <w:tabs>
          <w:tab w:val="clear" w:pos="-1004"/>
          <w:tab w:val="left" w:pos="3402"/>
        </w:tabs>
        <w:ind w:left="3402" w:hanging="850"/>
      </w:pPr>
      <w:bookmarkStart w:id="2396" w:name="_Ref364407504"/>
      <w:r>
        <w:rPr>
          <w:rFonts w:ascii="Arial" w:hAnsi="Arial"/>
          <w:szCs w:val="22"/>
        </w:rPr>
        <w:t xml:space="preserve">be applied on the effective date of the increase in the relevant Contract Charges by way of Indexation </w:t>
      </w:r>
      <w:r>
        <w:rPr>
          <w:rFonts w:ascii="Arial" w:hAnsi="Arial"/>
          <w:b/>
          <w:szCs w:val="22"/>
        </w:rPr>
        <w:t>(“Indexation Adjustment Date</w:t>
      </w:r>
      <w:r>
        <w:rPr>
          <w:rFonts w:ascii="Arial" w:hAnsi="Arial"/>
          <w:szCs w:val="22"/>
        </w:rPr>
        <w:t xml:space="preserve">”) which shall be subject to paragraph </w:t>
      </w:r>
      <w:r>
        <w:rPr>
          <w:rFonts w:ascii="Arial" w:hAnsi="Arial"/>
          <w:szCs w:val="22"/>
        </w:rPr>
        <w:fldChar w:fldCharType="begin"/>
      </w:r>
      <w:r>
        <w:rPr>
          <w:rFonts w:ascii="Arial" w:hAnsi="Arial"/>
          <w:szCs w:val="22"/>
        </w:rPr>
        <w:instrText xml:space="preserve"> REF _Ref362020051 </w:instrText>
      </w:r>
      <w:r>
        <w:rPr>
          <w:rFonts w:ascii="Arial" w:hAnsi="Arial"/>
          <w:szCs w:val="22"/>
        </w:rPr>
        <w:fldChar w:fldCharType="separate"/>
      </w:r>
      <w:r>
        <w:rPr>
          <w:rFonts w:ascii="Arial" w:hAnsi="Arial"/>
          <w:szCs w:val="22"/>
        </w:rPr>
        <w:t>11.1.2</w:t>
      </w:r>
      <w:r>
        <w:rPr>
          <w:rFonts w:ascii="Arial" w:hAnsi="Arial"/>
          <w:szCs w:val="22"/>
        </w:rPr>
        <w:fldChar w:fldCharType="end"/>
      </w:r>
      <w:r>
        <w:rPr>
          <w:rFonts w:ascii="Arial" w:hAnsi="Arial"/>
          <w:szCs w:val="22"/>
        </w:rPr>
        <w:t xml:space="preserve"> of this Contract Schedule 3;</w:t>
      </w:r>
      <w:bookmarkEnd w:id="2396"/>
      <w:r>
        <w:rPr>
          <w:rFonts w:ascii="Arial" w:hAnsi="Arial"/>
          <w:szCs w:val="22"/>
        </w:rPr>
        <w:t xml:space="preserve"> </w:t>
      </w:r>
    </w:p>
    <w:p w14:paraId="340F877A" w14:textId="77777777" w:rsidR="003F789E" w:rsidRDefault="00606261" w:rsidP="00606261">
      <w:pPr>
        <w:pStyle w:val="GPSL4numberedclause"/>
        <w:numPr>
          <w:ilvl w:val="3"/>
          <w:numId w:val="39"/>
        </w:numPr>
        <w:tabs>
          <w:tab w:val="clear" w:pos="-1004"/>
          <w:tab w:val="left" w:pos="3402"/>
        </w:tabs>
        <w:ind w:left="3402" w:hanging="850"/>
      </w:pPr>
      <w:r>
        <w:rPr>
          <w:rFonts w:ascii="Arial" w:hAnsi="Arial"/>
          <w:szCs w:val="22"/>
        </w:rPr>
        <w:t>be determined by multiplying the relevant amount or sum by the percentage increase or changes in the Consumer Price Index published for the twelve (12) Months ended on the 31</w:t>
      </w:r>
      <w:r>
        <w:rPr>
          <w:rFonts w:ascii="Arial" w:hAnsi="Arial"/>
          <w:szCs w:val="22"/>
          <w:vertAlign w:val="superscript"/>
        </w:rPr>
        <w:t xml:space="preserve">st </w:t>
      </w:r>
      <w:r>
        <w:rPr>
          <w:rFonts w:ascii="Arial" w:hAnsi="Arial"/>
          <w:szCs w:val="22"/>
        </w:rPr>
        <w:t xml:space="preserve">of January immediately preceding the relevant Indexation Adjustment Date; </w:t>
      </w:r>
    </w:p>
    <w:p w14:paraId="52CD26CA" w14:textId="77777777" w:rsidR="003F789E" w:rsidRDefault="00606261" w:rsidP="00606261">
      <w:pPr>
        <w:pStyle w:val="GPSL4numberedclause"/>
        <w:numPr>
          <w:ilvl w:val="3"/>
          <w:numId w:val="39"/>
        </w:numPr>
        <w:tabs>
          <w:tab w:val="clear" w:pos="-1004"/>
          <w:tab w:val="left" w:pos="3402"/>
        </w:tabs>
        <w:ind w:left="3402" w:hanging="850"/>
        <w:rPr>
          <w:rFonts w:ascii="Arial" w:hAnsi="Arial"/>
          <w:szCs w:val="22"/>
        </w:rPr>
      </w:pPr>
      <w:r>
        <w:rPr>
          <w:rFonts w:ascii="Arial" w:hAnsi="Arial"/>
          <w:szCs w:val="22"/>
        </w:rPr>
        <w:t>where the published CPI figure at the relevant Indexation Adjustment Date is stated to be a provisional figure or is subsequently amended, that figure shall apply as ultimately confirmed or amended unless the Customer and the Supplier shall agree otherwise;</w:t>
      </w:r>
    </w:p>
    <w:p w14:paraId="23560610" w14:textId="77777777" w:rsidR="003F789E" w:rsidRDefault="00606261" w:rsidP="00606261">
      <w:pPr>
        <w:pStyle w:val="GPSL4numberedclause"/>
        <w:numPr>
          <w:ilvl w:val="3"/>
          <w:numId w:val="39"/>
        </w:numPr>
        <w:tabs>
          <w:tab w:val="clear" w:pos="-1004"/>
          <w:tab w:val="left" w:pos="3402"/>
        </w:tabs>
        <w:ind w:left="3402" w:hanging="850"/>
        <w:rPr>
          <w:rFonts w:ascii="Arial" w:hAnsi="Arial"/>
          <w:szCs w:val="22"/>
        </w:rPr>
      </w:pPr>
      <w:r>
        <w:rPr>
          <w:rFonts w:ascii="Arial" w:hAnsi="Arial"/>
          <w:szCs w:val="22"/>
        </w:rPr>
        <w:t>if the CPI is no longer published, the Customer and the Supplier shall agree a fair and reasonable adjustment to that index or, if appropriate, shall agree a revised formula that in either event will have substantially the same effect as that specified in this Contract Schedule 3.</w:t>
      </w:r>
    </w:p>
    <w:p w14:paraId="36335A8C" w14:textId="77777777" w:rsidR="003F789E" w:rsidRDefault="00606261" w:rsidP="00606261">
      <w:pPr>
        <w:pStyle w:val="GPSL3numberedclause"/>
        <w:numPr>
          <w:ilvl w:val="2"/>
          <w:numId w:val="39"/>
        </w:numPr>
        <w:tabs>
          <w:tab w:val="clear" w:pos="1548"/>
          <w:tab w:val="clear" w:pos="2541"/>
          <w:tab w:val="left" w:pos="2552"/>
        </w:tabs>
        <w:ind w:left="2552" w:hanging="851"/>
      </w:pPr>
      <w:bookmarkStart w:id="2397" w:name="_Ref362020051"/>
      <w:r>
        <w:rPr>
          <w:rFonts w:ascii="Arial" w:hAnsi="Arial"/>
        </w:rPr>
        <w:t>The earliest Indexation Adjustment Date will be the (1st) Working Day following the expiry of the period specified in paragraph 8.2 of this Contract Schedule 3 during which the Contract Charges shall remain fixed (and no review under this paragraph 11 is permitted). Thereafter any subsequent increase by way of Indexation shall not occur before the anniversary of the previous Indexation Adjustment Date during the Contract Period;</w:t>
      </w:r>
      <w:bookmarkEnd w:id="2397"/>
    </w:p>
    <w:p w14:paraId="6B257251" w14:textId="77777777" w:rsidR="003F789E" w:rsidRDefault="00606261" w:rsidP="00606261">
      <w:pPr>
        <w:pStyle w:val="GPSL3numberedclause"/>
        <w:numPr>
          <w:ilvl w:val="2"/>
          <w:numId w:val="39"/>
        </w:numPr>
        <w:tabs>
          <w:tab w:val="clear" w:pos="1548"/>
          <w:tab w:val="clear" w:pos="2541"/>
          <w:tab w:val="left" w:pos="2552"/>
        </w:tabs>
        <w:ind w:left="2552" w:hanging="851"/>
      </w:pPr>
      <w:bookmarkStart w:id="2398" w:name="_Ref311675604"/>
      <w:r>
        <w:rPr>
          <w:rFonts w:ascii="Arial" w:hAnsi="Arial"/>
        </w:rPr>
        <w:t>Except as set out in this paragraph </w:t>
      </w:r>
      <w:r>
        <w:rPr>
          <w:rFonts w:ascii="Arial" w:hAnsi="Arial"/>
        </w:rPr>
        <w:fldChar w:fldCharType="begin"/>
      </w:r>
      <w:r>
        <w:rPr>
          <w:rFonts w:ascii="Arial" w:hAnsi="Arial"/>
        </w:rPr>
        <w:instrText xml:space="preserve"> REF _Ref361999845 </w:instrText>
      </w:r>
      <w:r>
        <w:rPr>
          <w:rFonts w:ascii="Arial" w:hAnsi="Arial"/>
        </w:rPr>
        <w:fldChar w:fldCharType="separate"/>
      </w:r>
      <w:r>
        <w:rPr>
          <w:rFonts w:ascii="Arial" w:hAnsi="Arial"/>
        </w:rPr>
        <w:t>11</w:t>
      </w:r>
      <w:r>
        <w:rPr>
          <w:rFonts w:ascii="Arial" w:hAnsi="Arial"/>
        </w:rPr>
        <w:fldChar w:fldCharType="end"/>
      </w:r>
      <w:r>
        <w:rPr>
          <w:rFonts w:ascii="Arial" w:hAnsi="Arial"/>
        </w:rPr>
        <w:t xml:space="preserve"> of this Contract Schedule 3, neither the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Contract.</w:t>
      </w:r>
      <w:bookmarkEnd w:id="2398"/>
    </w:p>
    <w:p w14:paraId="169F75E1" w14:textId="77777777" w:rsidR="003F789E" w:rsidRDefault="003F789E">
      <w:pPr>
        <w:pageBreakBefore/>
        <w:suppressAutoHyphens w:val="0"/>
        <w:overflowPunct/>
        <w:autoSpaceDE/>
        <w:spacing w:after="0"/>
        <w:ind w:left="0"/>
        <w:jc w:val="left"/>
      </w:pPr>
    </w:p>
    <w:p w14:paraId="7E79F44E" w14:textId="77777777" w:rsidR="003F789E" w:rsidRDefault="003F789E">
      <w:pPr>
        <w:pStyle w:val="GPSL3numberedclause"/>
        <w:tabs>
          <w:tab w:val="clear" w:pos="1548"/>
          <w:tab w:val="clear" w:pos="2541"/>
          <w:tab w:val="left" w:pos="2552"/>
        </w:tabs>
        <w:ind w:left="2552" w:firstLine="0"/>
      </w:pPr>
    </w:p>
    <w:p w14:paraId="279E3DB0" w14:textId="77777777" w:rsidR="003F789E" w:rsidRDefault="00606261" w:rsidP="00606261">
      <w:pPr>
        <w:pStyle w:val="GPSL1SCHEDULEHeading"/>
        <w:numPr>
          <w:ilvl w:val="0"/>
          <w:numId w:val="39"/>
        </w:numPr>
        <w:ind w:left="851" w:hanging="851"/>
        <w:outlineLvl w:val="9"/>
        <w:rPr>
          <w:rFonts w:ascii="Arial" w:hAnsi="Arial"/>
        </w:rPr>
      </w:pPr>
      <w:r>
        <w:rPr>
          <w:rFonts w:ascii="Arial" w:hAnsi="Arial"/>
        </w:rPr>
        <w:t xml:space="preserve">IMPLEMENTATION OF ADJUSTED CONTRACT CHARGES </w:t>
      </w:r>
    </w:p>
    <w:p w14:paraId="7CB14B65" w14:textId="77777777" w:rsidR="003F789E" w:rsidRDefault="00606261" w:rsidP="00606261">
      <w:pPr>
        <w:pStyle w:val="GPSL2numberedclause"/>
        <w:numPr>
          <w:ilvl w:val="1"/>
          <w:numId w:val="39"/>
        </w:numPr>
        <w:tabs>
          <w:tab w:val="clear" w:pos="1134"/>
          <w:tab w:val="left" w:pos="-311"/>
        </w:tabs>
        <w:ind w:left="1701" w:hanging="786"/>
        <w:rPr>
          <w:rFonts w:ascii="Arial" w:hAnsi="Arial"/>
        </w:rPr>
      </w:pPr>
      <w:r>
        <w:rPr>
          <w:rFonts w:ascii="Arial" w:hAnsi="Arial"/>
        </w:rPr>
        <w:t>Variations in accordance with the provisions of this Contract Schedule 3 to all or part the Contract Charges (as the case may be) shall be made by the Customer to take effect:</w:t>
      </w:r>
    </w:p>
    <w:p w14:paraId="38A66651" w14:textId="77777777" w:rsidR="003F789E" w:rsidRDefault="00606261" w:rsidP="00606261">
      <w:pPr>
        <w:pStyle w:val="GPSL3numberedclause"/>
        <w:numPr>
          <w:ilvl w:val="2"/>
          <w:numId w:val="39"/>
        </w:numPr>
        <w:tabs>
          <w:tab w:val="clear" w:pos="1548"/>
          <w:tab w:val="clear" w:pos="2541"/>
          <w:tab w:val="left" w:pos="2552"/>
        </w:tabs>
        <w:ind w:left="2552" w:hanging="851"/>
      </w:pPr>
      <w:r>
        <w:rPr>
          <w:rFonts w:ascii="Arial" w:hAnsi="Arial"/>
        </w:rPr>
        <w:t xml:space="preserve">in accordance with Clause </w:t>
      </w:r>
      <w:r>
        <w:rPr>
          <w:rFonts w:ascii="Arial" w:hAnsi="Arial"/>
        </w:rPr>
        <w:fldChar w:fldCharType="begin"/>
      </w:r>
      <w:r>
        <w:rPr>
          <w:rFonts w:ascii="Arial" w:hAnsi="Arial"/>
        </w:rPr>
        <w:instrText xml:space="preserve"> REF _Ref362948642 </w:instrText>
      </w:r>
      <w:r>
        <w:rPr>
          <w:rFonts w:ascii="Arial" w:hAnsi="Arial"/>
        </w:rPr>
        <w:fldChar w:fldCharType="separate"/>
      </w:r>
      <w:r>
        <w:rPr>
          <w:rFonts w:ascii="Arial" w:hAnsi="Arial"/>
        </w:rPr>
        <w:t>22.2</w:t>
      </w:r>
      <w:r>
        <w:rPr>
          <w:rFonts w:ascii="Arial" w:hAnsi="Arial"/>
        </w:rPr>
        <w:fldChar w:fldCharType="end"/>
      </w:r>
      <w:r>
        <w:rPr>
          <w:rFonts w:ascii="Arial" w:hAnsi="Arial"/>
        </w:rPr>
        <w:t xml:space="preserve"> of this Contract (Legislative Change) where an adjustment to the Contract Charges is made in accordance with paragraph </w:t>
      </w:r>
      <w:r>
        <w:rPr>
          <w:rFonts w:ascii="Arial" w:hAnsi="Arial"/>
        </w:rPr>
        <w:fldChar w:fldCharType="begin"/>
      </w:r>
      <w:r>
        <w:rPr>
          <w:rFonts w:ascii="Arial" w:hAnsi="Arial"/>
        </w:rPr>
        <w:instrText xml:space="preserve"> REF _Ref311663896 </w:instrText>
      </w:r>
      <w:r>
        <w:rPr>
          <w:rFonts w:ascii="Arial" w:hAnsi="Arial"/>
        </w:rPr>
        <w:fldChar w:fldCharType="separate"/>
      </w:r>
      <w:r>
        <w:rPr>
          <w:rFonts w:ascii="Arial" w:hAnsi="Arial"/>
        </w:rPr>
        <w:t>8.1.1</w:t>
      </w:r>
      <w:r>
        <w:rPr>
          <w:rFonts w:ascii="Arial" w:hAnsi="Arial"/>
        </w:rPr>
        <w:fldChar w:fldCharType="end"/>
      </w:r>
      <w:r>
        <w:rPr>
          <w:rFonts w:ascii="Arial" w:hAnsi="Arial"/>
        </w:rPr>
        <w:t xml:space="preserve"> of this Contract Schedule 3; </w:t>
      </w:r>
    </w:p>
    <w:p w14:paraId="62AFF862" w14:textId="77777777" w:rsidR="003F789E" w:rsidRDefault="00606261" w:rsidP="00606261">
      <w:pPr>
        <w:pStyle w:val="GPSL3numberedclause"/>
        <w:numPr>
          <w:ilvl w:val="2"/>
          <w:numId w:val="39"/>
        </w:numPr>
        <w:tabs>
          <w:tab w:val="clear" w:pos="1548"/>
          <w:tab w:val="clear" w:pos="2541"/>
          <w:tab w:val="left" w:pos="2552"/>
        </w:tabs>
        <w:ind w:left="2552" w:hanging="851"/>
      </w:pPr>
      <w:r>
        <w:rPr>
          <w:rFonts w:ascii="Arial" w:hAnsi="Arial"/>
        </w:rPr>
        <w:t xml:space="preserve">in accordance with Clause 23.1.4 of this Contract (Contract Charges and Payment) where an adjustment to the Contract Charges is made in accordance with paragraph </w:t>
      </w:r>
      <w:r>
        <w:rPr>
          <w:rFonts w:ascii="Arial" w:hAnsi="Arial"/>
        </w:rPr>
        <w:fldChar w:fldCharType="begin"/>
      </w:r>
      <w:r>
        <w:rPr>
          <w:rFonts w:ascii="Arial" w:hAnsi="Arial"/>
        </w:rPr>
        <w:instrText xml:space="preserve"> REF _Ref362000271 </w:instrText>
      </w:r>
      <w:r>
        <w:rPr>
          <w:rFonts w:ascii="Arial" w:hAnsi="Arial"/>
        </w:rPr>
        <w:fldChar w:fldCharType="separate"/>
      </w:r>
      <w:r>
        <w:rPr>
          <w:rFonts w:ascii="Arial" w:hAnsi="Arial"/>
        </w:rPr>
        <w:t>8.1.2</w:t>
      </w:r>
      <w:r>
        <w:rPr>
          <w:rFonts w:ascii="Arial" w:hAnsi="Arial"/>
        </w:rPr>
        <w:fldChar w:fldCharType="end"/>
      </w:r>
      <w:r>
        <w:rPr>
          <w:rFonts w:ascii="Arial" w:hAnsi="Arial"/>
        </w:rPr>
        <w:t xml:space="preserve"> of this Contract Schedule 3; </w:t>
      </w:r>
    </w:p>
    <w:p w14:paraId="13D8A1F8" w14:textId="77777777" w:rsidR="003F789E" w:rsidRDefault="00606261" w:rsidP="00606261">
      <w:pPr>
        <w:pStyle w:val="GPSL3numberedclause"/>
        <w:numPr>
          <w:ilvl w:val="2"/>
          <w:numId w:val="39"/>
        </w:numPr>
        <w:tabs>
          <w:tab w:val="clear" w:pos="1548"/>
          <w:tab w:val="clear" w:pos="2541"/>
          <w:tab w:val="left" w:pos="2552"/>
        </w:tabs>
        <w:ind w:left="2552" w:hanging="851"/>
      </w:pPr>
      <w:r>
        <w:rPr>
          <w:rFonts w:ascii="Arial" w:hAnsi="Arial"/>
        </w:rPr>
        <w:t xml:space="preserve">in accordance with Clause </w:t>
      </w:r>
      <w:r>
        <w:rPr>
          <w:rFonts w:ascii="Arial" w:hAnsi="Arial"/>
        </w:rPr>
        <w:fldChar w:fldCharType="begin"/>
      </w:r>
      <w:r>
        <w:rPr>
          <w:rFonts w:ascii="Arial" w:hAnsi="Arial"/>
        </w:rPr>
        <w:instrText xml:space="preserve"> REF _Ref362949417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of this Contract (Continuous Improvement) where an adjustment to the Contract Charges is made in accordance with paragraph </w:t>
      </w:r>
      <w:r>
        <w:rPr>
          <w:rFonts w:ascii="Arial" w:hAnsi="Arial"/>
        </w:rPr>
        <w:fldChar w:fldCharType="begin"/>
      </w:r>
      <w:r>
        <w:rPr>
          <w:rFonts w:ascii="Arial" w:hAnsi="Arial"/>
        </w:rPr>
        <w:instrText xml:space="preserve"> REF _Ref362952900 </w:instrText>
      </w:r>
      <w:r>
        <w:rPr>
          <w:rFonts w:ascii="Arial" w:hAnsi="Arial"/>
        </w:rPr>
        <w:fldChar w:fldCharType="separate"/>
      </w:r>
      <w:r>
        <w:rPr>
          <w:rFonts w:ascii="Arial" w:hAnsi="Arial"/>
        </w:rPr>
        <w:t>8.1.3</w:t>
      </w:r>
      <w:r>
        <w:rPr>
          <w:rFonts w:ascii="Arial" w:hAnsi="Arial"/>
        </w:rPr>
        <w:fldChar w:fldCharType="end"/>
      </w:r>
      <w:r>
        <w:rPr>
          <w:rFonts w:ascii="Arial" w:hAnsi="Arial"/>
        </w:rPr>
        <w:t xml:space="preserve"> of this Contract Schedule 3; </w:t>
      </w:r>
    </w:p>
    <w:p w14:paraId="78CA5CD0" w14:textId="77777777" w:rsidR="003F789E" w:rsidRDefault="00606261" w:rsidP="00606261">
      <w:pPr>
        <w:pStyle w:val="GPSL3numberedclause"/>
        <w:numPr>
          <w:ilvl w:val="2"/>
          <w:numId w:val="39"/>
        </w:numPr>
        <w:tabs>
          <w:tab w:val="clear" w:pos="1548"/>
          <w:tab w:val="clear" w:pos="2541"/>
          <w:tab w:val="left" w:pos="2552"/>
        </w:tabs>
        <w:ind w:left="2552" w:hanging="851"/>
      </w:pPr>
      <w:r>
        <w:rPr>
          <w:rFonts w:ascii="Arial" w:hAnsi="Arial"/>
        </w:rPr>
        <w:t xml:space="preserve">in accordance with Clause </w:t>
      </w:r>
      <w:r>
        <w:rPr>
          <w:rFonts w:ascii="Arial" w:hAnsi="Arial"/>
        </w:rPr>
        <w:fldChar w:fldCharType="begin"/>
      </w:r>
      <w:r>
        <w:rPr>
          <w:rFonts w:ascii="Arial" w:hAnsi="Arial"/>
        </w:rPr>
        <w:instrText xml:space="preserve"> REF _Ref362949566 </w:instrText>
      </w:r>
      <w:r>
        <w:rPr>
          <w:rFonts w:ascii="Arial" w:hAnsi="Arial"/>
        </w:rPr>
        <w:fldChar w:fldCharType="separate"/>
      </w:r>
      <w:r>
        <w:rPr>
          <w:rFonts w:ascii="Arial" w:hAnsi="Arial"/>
        </w:rPr>
        <w:t>25</w:t>
      </w:r>
      <w:r>
        <w:rPr>
          <w:rFonts w:ascii="Arial" w:hAnsi="Arial"/>
        </w:rPr>
        <w:fldChar w:fldCharType="end"/>
      </w:r>
      <w:r>
        <w:rPr>
          <w:rFonts w:ascii="Arial" w:hAnsi="Arial"/>
        </w:rPr>
        <w:t xml:space="preserve"> of this Contract (Benchmarking) where an adjustment to the Contract Charges is made in accordance with paragraph </w:t>
      </w:r>
      <w:r>
        <w:rPr>
          <w:rFonts w:ascii="Arial" w:hAnsi="Arial"/>
        </w:rPr>
        <w:fldChar w:fldCharType="begin"/>
      </w:r>
      <w:r>
        <w:rPr>
          <w:rFonts w:ascii="Arial" w:hAnsi="Arial"/>
        </w:rPr>
        <w:instrText xml:space="preserve"> REF _Ref362952969 </w:instrText>
      </w:r>
      <w:r>
        <w:rPr>
          <w:rFonts w:ascii="Arial" w:hAnsi="Arial"/>
        </w:rPr>
        <w:fldChar w:fldCharType="separate"/>
      </w:r>
      <w:r>
        <w:rPr>
          <w:rFonts w:ascii="Arial" w:hAnsi="Arial"/>
        </w:rPr>
        <w:t>8.1.4</w:t>
      </w:r>
      <w:r>
        <w:rPr>
          <w:rFonts w:ascii="Arial" w:hAnsi="Arial"/>
        </w:rPr>
        <w:fldChar w:fldCharType="end"/>
      </w:r>
      <w:r>
        <w:rPr>
          <w:rFonts w:ascii="Arial" w:hAnsi="Arial"/>
        </w:rPr>
        <w:t xml:space="preserve"> of this Contract Schedule 3; </w:t>
      </w:r>
    </w:p>
    <w:p w14:paraId="0657A0D6" w14:textId="77777777" w:rsidR="003F789E" w:rsidRDefault="00606261" w:rsidP="00606261">
      <w:pPr>
        <w:pStyle w:val="GPSL3numberedclause"/>
        <w:numPr>
          <w:ilvl w:val="2"/>
          <w:numId w:val="39"/>
        </w:numPr>
        <w:tabs>
          <w:tab w:val="clear" w:pos="1548"/>
          <w:tab w:val="clear" w:pos="2541"/>
          <w:tab w:val="left" w:pos="2552"/>
        </w:tabs>
        <w:ind w:left="2552" w:hanging="851"/>
      </w:pPr>
      <w:bookmarkStart w:id="2399" w:name="_Ref361997151"/>
      <w:r>
        <w:rPr>
          <w:rFonts w:ascii="Arial" w:hAnsi="Arial"/>
        </w:rPr>
        <w:t xml:space="preserve">on the dates specified in the Contract Order Form </w:t>
      </w:r>
      <w:bookmarkEnd w:id="2399"/>
      <w:r>
        <w:rPr>
          <w:rFonts w:ascii="Arial" w:hAnsi="Arial"/>
        </w:rPr>
        <w:t xml:space="preserve">where an adjustment to the Contract Charges is made in accordance with paragraph </w:t>
      </w:r>
      <w:r>
        <w:rPr>
          <w:rFonts w:ascii="Arial" w:hAnsi="Arial"/>
        </w:rPr>
        <w:fldChar w:fldCharType="begin"/>
      </w:r>
      <w:r>
        <w:rPr>
          <w:rFonts w:ascii="Arial" w:hAnsi="Arial"/>
        </w:rPr>
        <w:instrText xml:space="preserve"> REF _Ref362949685 </w:instrText>
      </w:r>
      <w:r>
        <w:rPr>
          <w:rFonts w:ascii="Arial" w:hAnsi="Arial"/>
        </w:rPr>
        <w:fldChar w:fldCharType="separate"/>
      </w:r>
      <w:r>
        <w:rPr>
          <w:rFonts w:ascii="Arial" w:hAnsi="Arial"/>
        </w:rPr>
        <w:t>8.1.5</w:t>
      </w:r>
      <w:r>
        <w:rPr>
          <w:rFonts w:ascii="Arial" w:hAnsi="Arial"/>
        </w:rPr>
        <w:fldChar w:fldCharType="end"/>
      </w:r>
      <w:r>
        <w:rPr>
          <w:rFonts w:ascii="Arial" w:hAnsi="Arial"/>
        </w:rPr>
        <w:t xml:space="preserve"> of this Contract Schedule 3;</w:t>
      </w:r>
    </w:p>
    <w:p w14:paraId="6AC1DC39" w14:textId="77777777" w:rsidR="003F789E" w:rsidRDefault="00606261" w:rsidP="00606261">
      <w:pPr>
        <w:pStyle w:val="GPSL3numberedclause"/>
        <w:numPr>
          <w:ilvl w:val="2"/>
          <w:numId w:val="39"/>
        </w:numPr>
        <w:tabs>
          <w:tab w:val="clear" w:pos="1548"/>
          <w:tab w:val="clear" w:pos="2541"/>
          <w:tab w:val="left" w:pos="2552"/>
        </w:tabs>
        <w:ind w:left="2552" w:hanging="851"/>
      </w:pPr>
      <w:r>
        <w:rPr>
          <w:rFonts w:ascii="Arial" w:hAnsi="Arial"/>
        </w:rPr>
        <w:t xml:space="preserve">on the Review Adjustment Date where an adjustment to the Contract Charges is made in accordance with paragraph </w:t>
      </w:r>
      <w:r>
        <w:rPr>
          <w:rFonts w:ascii="Arial" w:hAnsi="Arial"/>
        </w:rPr>
        <w:fldChar w:fldCharType="begin"/>
      </w:r>
      <w:r>
        <w:rPr>
          <w:rFonts w:ascii="Arial" w:hAnsi="Arial"/>
        </w:rPr>
        <w:instrText xml:space="preserve"> REF _Ref311663975 </w:instrText>
      </w:r>
      <w:r>
        <w:rPr>
          <w:rFonts w:ascii="Arial" w:hAnsi="Arial"/>
        </w:rPr>
        <w:fldChar w:fldCharType="separate"/>
      </w:r>
      <w:r>
        <w:rPr>
          <w:rFonts w:ascii="Arial" w:hAnsi="Arial"/>
        </w:rPr>
        <w:t>8.1.6</w:t>
      </w:r>
      <w:r>
        <w:rPr>
          <w:rFonts w:ascii="Arial" w:hAnsi="Arial"/>
        </w:rPr>
        <w:fldChar w:fldCharType="end"/>
      </w:r>
      <w:r>
        <w:rPr>
          <w:rFonts w:ascii="Arial" w:hAnsi="Arial"/>
        </w:rPr>
        <w:t xml:space="preserve"> of this Contract Schedule 3;</w:t>
      </w:r>
    </w:p>
    <w:p w14:paraId="2A2A7689" w14:textId="77777777" w:rsidR="003F789E" w:rsidRDefault="00606261" w:rsidP="00606261">
      <w:pPr>
        <w:pStyle w:val="GPSL3numberedclause"/>
        <w:numPr>
          <w:ilvl w:val="2"/>
          <w:numId w:val="39"/>
        </w:numPr>
        <w:tabs>
          <w:tab w:val="clear" w:pos="1548"/>
          <w:tab w:val="clear" w:pos="2541"/>
          <w:tab w:val="left" w:pos="2552"/>
        </w:tabs>
        <w:ind w:left="2552" w:hanging="851"/>
      </w:pPr>
      <w:r>
        <w:rPr>
          <w:rFonts w:ascii="Arial" w:hAnsi="Arial"/>
        </w:rPr>
        <w:t xml:space="preserve">on the Indexation Adjustment Date where an adjustment to the Contract Charges is made in accordance with paragraph </w:t>
      </w:r>
      <w:r>
        <w:rPr>
          <w:rFonts w:ascii="Arial" w:hAnsi="Arial"/>
        </w:rPr>
        <w:fldChar w:fldCharType="begin"/>
      </w:r>
      <w:r>
        <w:rPr>
          <w:rFonts w:ascii="Arial" w:hAnsi="Arial"/>
        </w:rPr>
        <w:instrText xml:space="preserve"> REF _Ref362021770 </w:instrText>
      </w:r>
      <w:r>
        <w:rPr>
          <w:rFonts w:ascii="Arial" w:hAnsi="Arial"/>
        </w:rPr>
        <w:fldChar w:fldCharType="separate"/>
      </w:r>
      <w:r>
        <w:rPr>
          <w:rFonts w:ascii="Arial" w:hAnsi="Arial"/>
        </w:rPr>
        <w:t>8.1.7</w:t>
      </w:r>
      <w:r>
        <w:rPr>
          <w:rFonts w:ascii="Arial" w:hAnsi="Arial"/>
        </w:rPr>
        <w:fldChar w:fldCharType="end"/>
      </w:r>
      <w:r>
        <w:rPr>
          <w:rFonts w:ascii="Arial" w:hAnsi="Arial"/>
        </w:rPr>
        <w:t xml:space="preserve"> of this Contract Schedule 3;</w:t>
      </w:r>
    </w:p>
    <w:p w14:paraId="3A123AF7" w14:textId="77777777" w:rsidR="003F789E" w:rsidRDefault="00606261">
      <w:pPr>
        <w:pStyle w:val="GPSL2Indent"/>
        <w:tabs>
          <w:tab w:val="clear" w:pos="709"/>
          <w:tab w:val="clear" w:pos="2127"/>
          <w:tab w:val="left" w:pos="1701"/>
        </w:tabs>
        <w:ind w:left="1701" w:firstLine="0"/>
        <w:rPr>
          <w:rFonts w:ascii="Arial" w:hAnsi="Arial"/>
        </w:rPr>
      </w:pPr>
      <w:r>
        <w:rPr>
          <w:rFonts w:ascii="Arial" w:hAnsi="Arial"/>
        </w:rPr>
        <w:t>and the Parties shall amend the Contract Charges shown in Annex 1 to this Contract Schedule 3 to reflect such variations.</w:t>
      </w:r>
    </w:p>
    <w:p w14:paraId="686CDD5C" w14:textId="4AC5EE9B" w:rsidR="00FF3952" w:rsidRDefault="00606261">
      <w:pPr>
        <w:pStyle w:val="GPSSchAnnexname"/>
        <w:pageBreakBefore/>
        <w:rPr>
          <w:rFonts w:ascii="Arial" w:hAnsi="Arial" w:cs="Arial"/>
        </w:rPr>
      </w:pPr>
      <w:bookmarkStart w:id="2400" w:name="_Toc530585899"/>
      <w:r>
        <w:rPr>
          <w:rFonts w:ascii="Arial" w:hAnsi="Arial" w:cs="Arial"/>
        </w:rPr>
        <w:t>ANNEX 1: CONTRACT CHARGES</w:t>
      </w:r>
      <w:bookmarkEnd w:id="2400"/>
    </w:p>
    <w:p w14:paraId="265F84D4" w14:textId="04BA33D5" w:rsidR="00FF3952" w:rsidRDefault="00FF3952" w:rsidP="00FF3952">
      <w:pPr>
        <w:rPr>
          <w:lang w:eastAsia="zh-CN"/>
        </w:rPr>
      </w:pPr>
    </w:p>
    <w:p w14:paraId="3480A2B8" w14:textId="4E56045B" w:rsidR="00FF3952" w:rsidRPr="000B77ED" w:rsidRDefault="00FF3952" w:rsidP="0027758D">
      <w:pPr>
        <w:tabs>
          <w:tab w:val="left" w:pos="3353"/>
        </w:tabs>
        <w:ind w:left="0"/>
        <w:rPr>
          <w:lang w:eastAsia="zh-CN"/>
        </w:rPr>
      </w:pPr>
      <w:r>
        <w:rPr>
          <w:lang w:eastAsia="zh-CN"/>
        </w:rPr>
        <w:t>For the avoidance of doubt, the total contract value shall not exceed £1,500,000.00 (excluding VAT) and inclusive of the extension option.</w:t>
      </w:r>
    </w:p>
    <w:p w14:paraId="76631B10" w14:textId="5FE4B944" w:rsidR="003F789E" w:rsidRPr="0027758D" w:rsidRDefault="007443FB" w:rsidP="0027758D">
      <w:pPr>
        <w:tabs>
          <w:tab w:val="left" w:pos="3353"/>
        </w:tabs>
        <w:ind w:left="0"/>
      </w:pPr>
      <w:r w:rsidRPr="007443FB">
        <w:rPr>
          <w:highlight w:val="yellow"/>
        </w:rPr>
        <w:t xml:space="preserve"> </w:t>
      </w:r>
      <w:r w:rsidRPr="00713DA4">
        <w:rPr>
          <w:highlight w:val="yellow"/>
        </w:rPr>
        <w:t>REDACTED</w:t>
      </w:r>
    </w:p>
    <w:p w14:paraId="33750523" w14:textId="77777777" w:rsidR="003F789E" w:rsidRDefault="00606261">
      <w:pPr>
        <w:pStyle w:val="GPSSchAnnexname"/>
        <w:pageBreakBefore/>
        <w:rPr>
          <w:rFonts w:ascii="Arial" w:hAnsi="Arial" w:cs="Arial"/>
        </w:rPr>
      </w:pPr>
      <w:bookmarkStart w:id="2401" w:name="_Toc530585900"/>
      <w:r>
        <w:rPr>
          <w:rFonts w:ascii="Arial" w:hAnsi="Arial" w:cs="Arial"/>
        </w:rPr>
        <w:t>ANNEX 2: PAYMENT TERMS/PROFILE</w:t>
      </w:r>
      <w:bookmarkEnd w:id="2401"/>
    </w:p>
    <w:p w14:paraId="2B52ED14" w14:textId="77777777" w:rsidR="003F789E" w:rsidRDefault="003F789E">
      <w:pPr>
        <w:pStyle w:val="GPSL2Indent"/>
        <w:rPr>
          <w:rFonts w:ascii="Arial" w:hAnsi="Arial"/>
          <w:shd w:val="clear" w:color="auto" w:fill="FFFF00"/>
        </w:rPr>
      </w:pPr>
    </w:p>
    <w:p w14:paraId="275DD82E" w14:textId="77777777" w:rsidR="003F789E" w:rsidRDefault="003F789E">
      <w:pPr>
        <w:pStyle w:val="GPSL2Indent"/>
        <w:rPr>
          <w:rFonts w:ascii="Arial" w:hAnsi="Arial"/>
          <w:shd w:val="clear" w:color="auto" w:fill="FFFF00"/>
        </w:rPr>
      </w:pPr>
    </w:p>
    <w:p w14:paraId="563B343A" w14:textId="77777777" w:rsidR="003F789E" w:rsidRDefault="00606261">
      <w:pPr>
        <w:pStyle w:val="GPSSchTitleandNumber"/>
        <w:pageBreakBefore/>
      </w:pPr>
      <w:bookmarkStart w:id="2402" w:name="_Toc530585901"/>
      <w:r>
        <w:rPr>
          <w:rFonts w:ascii="Arial" w:hAnsi="Arial" w:cs="Arial"/>
        </w:rPr>
        <w:t>CONTRACT SCHEDULE 4: IMPLEMENTATION PLAN</w:t>
      </w:r>
      <w:bookmarkEnd w:id="2402"/>
    </w:p>
    <w:p w14:paraId="384F74E8" w14:textId="77777777" w:rsidR="003F789E" w:rsidRDefault="00606261" w:rsidP="00606261">
      <w:pPr>
        <w:pStyle w:val="GPSL1CLAUSEHEADING"/>
        <w:numPr>
          <w:ilvl w:val="0"/>
          <w:numId w:val="40"/>
        </w:numPr>
        <w:ind w:left="851" w:hanging="851"/>
        <w:outlineLvl w:val="9"/>
        <w:rPr>
          <w:rFonts w:ascii="Arial" w:hAnsi="Arial"/>
        </w:rPr>
      </w:pPr>
      <w:bookmarkStart w:id="2403" w:name="_Toc431551192"/>
      <w:bookmarkStart w:id="2404" w:name="_Toc486499890"/>
      <w:bookmarkStart w:id="2405" w:name="_Toc487453511"/>
      <w:bookmarkStart w:id="2406" w:name="_Toc530585902"/>
      <w:r>
        <w:rPr>
          <w:rFonts w:ascii="Arial" w:hAnsi="Arial"/>
        </w:rPr>
        <w:t>INTRODUCTION</w:t>
      </w:r>
      <w:bookmarkEnd w:id="2403"/>
      <w:bookmarkEnd w:id="2404"/>
      <w:bookmarkEnd w:id="2405"/>
      <w:bookmarkEnd w:id="2406"/>
    </w:p>
    <w:p w14:paraId="5B44A7F8" w14:textId="77777777" w:rsidR="003F789E" w:rsidRDefault="00606261">
      <w:pPr>
        <w:pStyle w:val="GPSL2numberedclause"/>
        <w:numPr>
          <w:ilvl w:val="1"/>
          <w:numId w:val="24"/>
        </w:numPr>
        <w:ind w:hanging="786"/>
        <w:rPr>
          <w:rFonts w:ascii="Arial" w:hAnsi="Arial"/>
        </w:rPr>
      </w:pPr>
      <w:r>
        <w:rPr>
          <w:rFonts w:ascii="Arial" w:hAnsi="Arial"/>
        </w:rPr>
        <w:t>This Contract Schedule 4 specifies the Implementation Plan in accordance with which the Supplier shall provide the Goods and/or Services.</w:t>
      </w:r>
    </w:p>
    <w:p w14:paraId="73ECBE11" w14:textId="77777777" w:rsidR="003F789E" w:rsidRDefault="00606261">
      <w:pPr>
        <w:pStyle w:val="GPSL1SCHEDULEHeading"/>
        <w:outlineLvl w:val="9"/>
      </w:pPr>
      <w:r>
        <w:t>Implementation plan</w:t>
      </w:r>
    </w:p>
    <w:p w14:paraId="5C447E5F" w14:textId="77777777" w:rsidR="003F789E" w:rsidRDefault="00606261">
      <w:pPr>
        <w:pStyle w:val="GPSL2numberedclause"/>
        <w:numPr>
          <w:ilvl w:val="1"/>
          <w:numId w:val="24"/>
        </w:numPr>
        <w:ind w:hanging="786"/>
        <w:rPr>
          <w:rFonts w:ascii="Arial" w:hAnsi="Arial"/>
        </w:rPr>
      </w:pPr>
      <w:r>
        <w:rPr>
          <w:rFonts w:ascii="Arial" w:hAnsi="Arial"/>
        </w:rPr>
        <w:t>The Implementation Plan is set out below.</w:t>
      </w:r>
    </w:p>
    <w:p w14:paraId="4AB0E771" w14:textId="77777777" w:rsidR="003F789E" w:rsidRDefault="00606261">
      <w:pPr>
        <w:pStyle w:val="GPSL2numberedclause"/>
        <w:numPr>
          <w:ilvl w:val="1"/>
          <w:numId w:val="24"/>
        </w:numPr>
        <w:ind w:hanging="786"/>
        <w:rPr>
          <w:rFonts w:ascii="Arial" w:hAnsi="Arial"/>
        </w:rPr>
      </w:pPr>
      <w:r>
        <w:rPr>
          <w:rFonts w:ascii="Arial" w:hAnsi="Arial"/>
        </w:rPr>
        <w:t>The Milestones to be Achieved are Identified below:</w:t>
      </w:r>
    </w:p>
    <w:tbl>
      <w:tblPr>
        <w:tblW w:w="9322" w:type="dxa"/>
        <w:tblCellMar>
          <w:left w:w="10" w:type="dxa"/>
          <w:right w:w="10" w:type="dxa"/>
        </w:tblCellMar>
        <w:tblLook w:val="0000" w:firstRow="0" w:lastRow="0" w:firstColumn="0" w:lastColumn="0" w:noHBand="0" w:noVBand="0"/>
      </w:tblPr>
      <w:tblGrid>
        <w:gridCol w:w="1242"/>
        <w:gridCol w:w="1427"/>
        <w:gridCol w:w="1125"/>
        <w:gridCol w:w="1276"/>
        <w:gridCol w:w="1745"/>
        <w:gridCol w:w="1231"/>
        <w:gridCol w:w="1276"/>
      </w:tblGrid>
      <w:tr w:rsidR="003F789E" w14:paraId="07373D89" w14:textId="77777777">
        <w:trPr>
          <w:trHeight w:val="547"/>
        </w:trPr>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ABA739" w14:textId="77777777" w:rsidR="003F789E" w:rsidRDefault="00606261">
            <w:pPr>
              <w:pStyle w:val="MarginText"/>
              <w:overflowPunct w:val="0"/>
              <w:autoSpaceDE w:val="0"/>
              <w:spacing w:before="120"/>
              <w:ind w:left="0"/>
              <w:jc w:val="left"/>
              <w:textAlignment w:val="baseline"/>
              <w:rPr>
                <w:rFonts w:cs="Arial"/>
                <w:sz w:val="22"/>
                <w:szCs w:val="22"/>
              </w:rPr>
            </w:pPr>
            <w:r>
              <w:rPr>
                <w:rFonts w:cs="Arial"/>
                <w:sz w:val="22"/>
                <w:szCs w:val="22"/>
              </w:rPr>
              <w:t>Milestone</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3B395A" w14:textId="77777777" w:rsidR="003F789E" w:rsidRDefault="00606261">
            <w:pPr>
              <w:pStyle w:val="MarginText"/>
              <w:overflowPunct w:val="0"/>
              <w:autoSpaceDE w:val="0"/>
              <w:spacing w:before="120"/>
              <w:ind w:left="0"/>
              <w:jc w:val="left"/>
              <w:textAlignment w:val="baseline"/>
              <w:rPr>
                <w:rFonts w:cs="Arial"/>
                <w:sz w:val="22"/>
                <w:szCs w:val="22"/>
              </w:rPr>
            </w:pPr>
            <w:r>
              <w:rPr>
                <w:rFonts w:cs="Arial"/>
                <w:sz w:val="22"/>
                <w:szCs w:val="22"/>
              </w:rPr>
              <w:t>Deliverables</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143771" w14:textId="77777777" w:rsidR="003F789E" w:rsidRDefault="00606261">
            <w:pPr>
              <w:pStyle w:val="MarginText"/>
              <w:overflowPunct w:val="0"/>
              <w:autoSpaceDE w:val="0"/>
              <w:spacing w:before="120"/>
              <w:ind w:left="0"/>
              <w:jc w:val="left"/>
              <w:textAlignment w:val="baseline"/>
              <w:rPr>
                <w:rFonts w:cs="Arial"/>
                <w:sz w:val="22"/>
                <w:szCs w:val="22"/>
              </w:rPr>
            </w:pPr>
            <w:r>
              <w:rPr>
                <w:rFonts w:cs="Arial"/>
                <w:sz w:val="22"/>
                <w:szCs w:val="22"/>
              </w:rPr>
              <w:t>Duration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9FCCBB" w14:textId="77777777" w:rsidR="003F789E" w:rsidRDefault="00606261">
            <w:pPr>
              <w:pStyle w:val="MarginText"/>
              <w:overflowPunct w:val="0"/>
              <w:autoSpaceDE w:val="0"/>
              <w:spacing w:before="120"/>
              <w:ind w:left="0"/>
              <w:jc w:val="left"/>
              <w:textAlignment w:val="baseline"/>
              <w:rPr>
                <w:rFonts w:cs="Arial"/>
                <w:sz w:val="22"/>
                <w:szCs w:val="22"/>
              </w:rPr>
            </w:pPr>
            <w:r>
              <w:rPr>
                <w:rFonts w:cs="Arial"/>
                <w:sz w:val="22"/>
                <w:szCs w:val="22"/>
              </w:rPr>
              <w:t>Milestone Date</w:t>
            </w:r>
          </w:p>
        </w:tc>
        <w:tc>
          <w:tcPr>
            <w:tcW w:w="1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E043D" w14:textId="77777777" w:rsidR="003F789E" w:rsidRDefault="00606261">
            <w:pPr>
              <w:pStyle w:val="MarginText"/>
              <w:overflowPunct w:val="0"/>
              <w:autoSpaceDE w:val="0"/>
              <w:spacing w:before="120"/>
              <w:ind w:left="0"/>
              <w:jc w:val="left"/>
              <w:textAlignment w:val="baseline"/>
              <w:rPr>
                <w:rFonts w:cs="Arial"/>
                <w:sz w:val="22"/>
                <w:szCs w:val="22"/>
              </w:rPr>
            </w:pPr>
            <w:r>
              <w:rPr>
                <w:rFonts w:cs="Arial"/>
                <w:sz w:val="22"/>
                <w:szCs w:val="22"/>
              </w:rPr>
              <w:t>Customer Responsibilities</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757DFC" w14:textId="77777777" w:rsidR="003F789E" w:rsidRDefault="00606261">
            <w:pPr>
              <w:pStyle w:val="MarginText"/>
              <w:overflowPunct w:val="0"/>
              <w:autoSpaceDE w:val="0"/>
              <w:spacing w:before="120"/>
              <w:ind w:left="0"/>
              <w:jc w:val="left"/>
              <w:textAlignment w:val="baseline"/>
              <w:rPr>
                <w:rFonts w:cs="Arial"/>
                <w:sz w:val="22"/>
                <w:szCs w:val="22"/>
              </w:rPr>
            </w:pPr>
            <w:r>
              <w:rPr>
                <w:rFonts w:cs="Arial"/>
                <w:sz w:val="22"/>
                <w:szCs w:val="22"/>
              </w:rPr>
              <w:t xml:space="preserve">Milestone Payments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6F26FC" w14:textId="77777777" w:rsidR="003F789E" w:rsidRDefault="00606261">
            <w:pPr>
              <w:pStyle w:val="MarginText"/>
              <w:overflowPunct w:val="0"/>
              <w:autoSpaceDE w:val="0"/>
              <w:spacing w:before="120"/>
              <w:ind w:left="0"/>
              <w:jc w:val="left"/>
              <w:textAlignment w:val="baseline"/>
              <w:rPr>
                <w:rFonts w:cs="Arial"/>
                <w:sz w:val="22"/>
                <w:szCs w:val="22"/>
              </w:rPr>
            </w:pPr>
            <w:r>
              <w:rPr>
                <w:rFonts w:cs="Arial"/>
                <w:sz w:val="22"/>
                <w:szCs w:val="22"/>
              </w:rPr>
              <w:t>Delay Payments</w:t>
            </w:r>
          </w:p>
        </w:tc>
      </w:tr>
      <w:tr w:rsidR="003F789E" w14:paraId="0964349C" w14:textId="77777777">
        <w:trPr>
          <w:trHeight w:val="719"/>
        </w:trPr>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4055C8" w14:textId="77777777" w:rsidR="003F789E" w:rsidRDefault="00606261">
            <w:pPr>
              <w:ind w:left="0"/>
            </w:pPr>
            <w:r>
              <w:t>[</w:t>
            </w:r>
            <w:r>
              <w:t></w:t>
            </w:r>
            <w:r>
              <w:t>]</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7CF84" w14:textId="77777777" w:rsidR="003F789E" w:rsidRDefault="00606261">
            <w:pPr>
              <w:ind w:left="0"/>
            </w:pPr>
            <w:r>
              <w:t>[</w:t>
            </w:r>
            <w:r>
              <w:t></w:t>
            </w:r>
            <w:r>
              <w:t>]</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50F085" w14:textId="77777777" w:rsidR="003F789E" w:rsidRDefault="00606261">
            <w:pPr>
              <w:ind w:left="0"/>
            </w:pPr>
            <w:r>
              <w:t>[</w:t>
            </w:r>
            <w:r>
              <w:t></w:t>
            </w: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27D191" w14:textId="77777777" w:rsidR="003F789E" w:rsidRDefault="00606261">
            <w:pPr>
              <w:ind w:left="0"/>
            </w:pPr>
            <w:r>
              <w:t>[</w:t>
            </w:r>
            <w:r>
              <w:t></w:t>
            </w:r>
            <w:r>
              <w:t>]</w:t>
            </w:r>
          </w:p>
        </w:tc>
        <w:tc>
          <w:tcPr>
            <w:tcW w:w="1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9F8ACF" w14:textId="77777777" w:rsidR="003F789E" w:rsidRDefault="00606261">
            <w:pPr>
              <w:ind w:left="0"/>
            </w:pPr>
            <w:r>
              <w:t>[</w:t>
            </w:r>
            <w:r>
              <w:t></w:t>
            </w:r>
            <w:r>
              <w:t>]</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9CE696" w14:textId="77777777" w:rsidR="003F789E" w:rsidRDefault="00606261">
            <w:pPr>
              <w:tabs>
                <w:tab w:val="left" w:pos="1188"/>
              </w:tabs>
              <w:ind w:left="0"/>
            </w:pPr>
            <w:r>
              <w:t>[</w:t>
            </w:r>
            <w:r>
              <w:t></w:t>
            </w: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46FBF5" w14:textId="77777777" w:rsidR="003F789E" w:rsidRDefault="00606261">
            <w:pPr>
              <w:ind w:left="0"/>
            </w:pPr>
            <w:r>
              <w:t>[</w:t>
            </w:r>
            <w:r>
              <w:t></w:t>
            </w:r>
            <w:r>
              <w:t>]</w:t>
            </w:r>
          </w:p>
          <w:p w14:paraId="173CBC53" w14:textId="77777777" w:rsidR="003F789E" w:rsidRDefault="003F789E">
            <w:pPr>
              <w:ind w:left="0"/>
            </w:pPr>
          </w:p>
          <w:p w14:paraId="10117939" w14:textId="77777777" w:rsidR="003F789E" w:rsidRDefault="003F789E">
            <w:pPr>
              <w:ind w:left="0"/>
            </w:pPr>
          </w:p>
        </w:tc>
      </w:tr>
      <w:tr w:rsidR="003F789E" w14:paraId="6F85E75E" w14:textId="77777777">
        <w:trPr>
          <w:trHeight w:val="719"/>
        </w:trPr>
        <w:tc>
          <w:tcPr>
            <w:tcW w:w="932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430149" w14:textId="77777777" w:rsidR="003F789E" w:rsidRDefault="00606261">
            <w:pPr>
              <w:pStyle w:val="GPSL2Guidance"/>
              <w:ind w:left="599"/>
              <w:rPr>
                <w:rFonts w:ascii="Arial" w:hAnsi="Arial"/>
              </w:rPr>
            </w:pPr>
            <w:r>
              <w:rPr>
                <w:rFonts w:ascii="Arial" w:hAnsi="Arial"/>
              </w:rPr>
              <w:t xml:space="preserve">The Milestones will be Achieved in accordance with Contract Schedule 5 (Testing). </w:t>
            </w:r>
          </w:p>
          <w:p w14:paraId="79954BB2" w14:textId="77777777" w:rsidR="003F789E" w:rsidRDefault="00606261">
            <w:pPr>
              <w:pStyle w:val="GPSL2Guidance"/>
              <w:ind w:left="32" w:firstLine="0"/>
            </w:pPr>
            <w:r>
              <w:rPr>
                <w:rFonts w:ascii="Arial" w:hAnsi="Arial"/>
              </w:rPr>
              <w:t xml:space="preserve">For the purposes of Clause </w:t>
            </w:r>
            <w:r>
              <w:rPr>
                <w:rFonts w:ascii="Arial" w:hAnsi="Arial"/>
              </w:rPr>
              <w:fldChar w:fldCharType="begin"/>
            </w:r>
            <w:r>
              <w:rPr>
                <w:rFonts w:ascii="Arial" w:hAnsi="Arial"/>
              </w:rPr>
              <w:instrText xml:space="preserve"> REF _Ref364753291 </w:instrText>
            </w:r>
            <w:r>
              <w:rPr>
                <w:rFonts w:ascii="Arial" w:hAnsi="Arial"/>
              </w:rPr>
              <w:fldChar w:fldCharType="separate"/>
            </w:r>
            <w:r>
              <w:rPr>
                <w:rFonts w:ascii="Arial" w:hAnsi="Arial"/>
              </w:rPr>
              <w:t>6.4.1(b)(ii)</w:t>
            </w:r>
            <w:r>
              <w:rPr>
                <w:rFonts w:ascii="Arial" w:hAnsi="Arial"/>
              </w:rPr>
              <w:fldChar w:fldCharType="end"/>
            </w:r>
            <w:r>
              <w:rPr>
                <w:rFonts w:ascii="Arial" w:hAnsi="Arial"/>
              </w:rPr>
              <w:t xml:space="preserve"> the number of days shall be </w:t>
            </w:r>
            <w:r w:rsidRPr="008C0CCE">
              <w:rPr>
                <w:rFonts w:ascii="Arial" w:hAnsi="Arial"/>
              </w:rPr>
              <w:t>[insert number of days]</w:t>
            </w:r>
            <w:r>
              <w:rPr>
                <w:rFonts w:ascii="Arial" w:hAnsi="Arial"/>
              </w:rPr>
              <w:t xml:space="preserve"> days (‘the Delay Period Limit’).</w:t>
            </w:r>
          </w:p>
        </w:tc>
      </w:tr>
    </w:tbl>
    <w:p w14:paraId="7F09FD27" w14:textId="77777777" w:rsidR="003F789E" w:rsidRDefault="003F789E">
      <w:pPr>
        <w:pStyle w:val="GPSL2Guidance"/>
        <w:ind w:left="0"/>
        <w:rPr>
          <w:rFonts w:ascii="Arial" w:hAnsi="Arial"/>
        </w:rPr>
      </w:pPr>
    </w:p>
    <w:tbl>
      <w:tblPr>
        <w:tblW w:w="9040" w:type="dxa"/>
        <w:tblCellMar>
          <w:left w:w="10" w:type="dxa"/>
          <w:right w:w="10" w:type="dxa"/>
        </w:tblCellMar>
        <w:tblLook w:val="0000" w:firstRow="0" w:lastRow="0" w:firstColumn="0" w:lastColumn="0" w:noHBand="0" w:noVBand="0"/>
      </w:tblPr>
      <w:tblGrid>
        <w:gridCol w:w="9040"/>
      </w:tblGrid>
      <w:tr w:rsidR="003F789E" w14:paraId="1495B66E" w14:textId="77777777">
        <w:tc>
          <w:tcPr>
            <w:tcW w:w="904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B3A3F28" w14:textId="4017FED6" w:rsidR="003F789E" w:rsidRDefault="003F789E">
            <w:pPr>
              <w:pStyle w:val="GPSL2Guidance"/>
              <w:ind w:left="0" w:firstLine="32"/>
              <w:rPr>
                <w:rFonts w:ascii="Arial" w:hAnsi="Arial"/>
                <w:shd w:val="clear" w:color="auto" w:fill="FFFF00"/>
              </w:rPr>
            </w:pPr>
          </w:p>
        </w:tc>
      </w:tr>
    </w:tbl>
    <w:p w14:paraId="4E845CB9" w14:textId="77777777" w:rsidR="003F789E" w:rsidRDefault="00606261">
      <w:pPr>
        <w:pStyle w:val="GPSmacrorestart"/>
      </w:pPr>
      <w:r>
        <w:rPr>
          <w:sz w:val="22"/>
          <w:szCs w:val="22"/>
        </w:rPr>
        <w:t>12/08/2013</w:t>
      </w:r>
    </w:p>
    <w:p w14:paraId="46E5F8FA" w14:textId="77777777" w:rsidR="003F789E" w:rsidRDefault="00606261">
      <w:pPr>
        <w:pStyle w:val="GPSSchTitleandNumber"/>
        <w:pageBreakBefore/>
      </w:pPr>
      <w:bookmarkStart w:id="2407" w:name="_Toc530585903"/>
      <w:r>
        <w:rPr>
          <w:rFonts w:ascii="Arial" w:hAnsi="Arial" w:cs="Arial"/>
        </w:rPr>
        <w:t>CONTRACT SCHEDULE 5: TESTING</w:t>
      </w:r>
      <w:bookmarkEnd w:id="2407"/>
    </w:p>
    <w:p w14:paraId="7F8D6B81" w14:textId="77777777" w:rsidR="003F789E" w:rsidRDefault="00606261">
      <w:pPr>
        <w:pStyle w:val="GPSL1SCHEDULEHeading"/>
        <w:numPr>
          <w:ilvl w:val="3"/>
          <w:numId w:val="28"/>
        </w:numPr>
        <w:ind w:left="851" w:hanging="851"/>
        <w:outlineLvl w:val="9"/>
      </w:pPr>
      <w:r>
        <w:t>INTRODUCTION</w:t>
      </w:r>
    </w:p>
    <w:p w14:paraId="6F622826" w14:textId="77777777" w:rsidR="003F789E" w:rsidRDefault="00606261">
      <w:pPr>
        <w:ind w:left="1701" w:hanging="850"/>
      </w:pPr>
      <w:r>
        <w:t xml:space="preserve">1.1 </w:t>
      </w:r>
      <w:r>
        <w:tab/>
        <w:t>This Contract Schedule 5 (Testing) sets out the approach to Testing and the different Testing activities to be undertaken, including the preparation and agreement of the Test Strategy and Test Plans.</w:t>
      </w:r>
    </w:p>
    <w:p w14:paraId="23AB366A" w14:textId="77777777" w:rsidR="003F789E" w:rsidRDefault="00606261">
      <w:pPr>
        <w:ind w:left="851" w:hanging="851"/>
        <w:rPr>
          <w:b/>
        </w:rPr>
      </w:pPr>
      <w:r>
        <w:rPr>
          <w:b/>
        </w:rPr>
        <w:t xml:space="preserve">2. </w:t>
      </w:r>
      <w:r>
        <w:rPr>
          <w:b/>
        </w:rPr>
        <w:tab/>
        <w:t>TESTING OVERVIEW</w:t>
      </w:r>
    </w:p>
    <w:p w14:paraId="7A5336AE" w14:textId="77777777" w:rsidR="003F789E" w:rsidRDefault="00606261" w:rsidP="00606261">
      <w:pPr>
        <w:pStyle w:val="GPSL2numberedclause"/>
        <w:numPr>
          <w:ilvl w:val="1"/>
          <w:numId w:val="41"/>
        </w:numPr>
        <w:ind w:hanging="786"/>
        <w:rPr>
          <w:rFonts w:ascii="Arial" w:hAnsi="Arial"/>
        </w:rPr>
      </w:pPr>
      <w:r>
        <w:rPr>
          <w:rFonts w:ascii="Arial" w:hAnsi="Arial"/>
        </w:rPr>
        <w:t>All Tests conducted by the Supplier shall be conducted in accordance with the Test Strategy and the Test Plans.</w:t>
      </w:r>
    </w:p>
    <w:p w14:paraId="65659790" w14:textId="77777777" w:rsidR="003F789E" w:rsidRDefault="00606261">
      <w:pPr>
        <w:pStyle w:val="GPSL2numberedclause"/>
        <w:numPr>
          <w:ilvl w:val="1"/>
          <w:numId w:val="24"/>
        </w:numPr>
        <w:ind w:hanging="786"/>
        <w:rPr>
          <w:rFonts w:ascii="Arial" w:hAnsi="Arial"/>
        </w:rPr>
      </w:pPr>
      <w:r>
        <w:rPr>
          <w:rFonts w:ascii="Arial" w:hAnsi="Arial"/>
        </w:rPr>
        <w:t>Any Disputes between the Supplier and the Customer regarding this Testing shall be referred to the Dispute Resolution Procedure.</w:t>
      </w:r>
    </w:p>
    <w:p w14:paraId="05744DF3" w14:textId="77777777" w:rsidR="003F789E" w:rsidRDefault="00606261">
      <w:pPr>
        <w:pStyle w:val="GPSL1SCHEDULEHeading"/>
        <w:outlineLvl w:val="9"/>
      </w:pPr>
      <w:r>
        <w:t>TEST STRATEGY</w:t>
      </w:r>
    </w:p>
    <w:p w14:paraId="59DF2690" w14:textId="77777777" w:rsidR="003F789E" w:rsidRDefault="00606261">
      <w:pPr>
        <w:pStyle w:val="GPSL2numberedclause"/>
        <w:numPr>
          <w:ilvl w:val="1"/>
          <w:numId w:val="24"/>
        </w:numPr>
        <w:ind w:hanging="786"/>
        <w:rPr>
          <w:rFonts w:ascii="Arial" w:hAnsi="Arial"/>
        </w:rPr>
      </w:pPr>
      <w:r>
        <w:rPr>
          <w:rFonts w:ascii="Arial" w:hAnsi="Arial"/>
        </w:rPr>
        <w:t>The Supplier shall develop the final Test Strategy as soon as practicable but in any case no later than sixty (60) Working Days (or such other period as the Parties may agree) after the Contract Commencement Date.</w:t>
      </w:r>
    </w:p>
    <w:p w14:paraId="60D7407F" w14:textId="77777777" w:rsidR="003F789E" w:rsidRDefault="00606261">
      <w:pPr>
        <w:pStyle w:val="GPSL2numberedclause"/>
        <w:numPr>
          <w:ilvl w:val="1"/>
          <w:numId w:val="24"/>
        </w:numPr>
        <w:ind w:hanging="786"/>
        <w:rPr>
          <w:rFonts w:ascii="Arial" w:hAnsi="Arial"/>
        </w:rPr>
      </w:pPr>
      <w:r>
        <w:rPr>
          <w:rFonts w:ascii="Arial" w:hAnsi="Arial"/>
        </w:rPr>
        <w:t>The final Test Strategy shall include:</w:t>
      </w:r>
    </w:p>
    <w:p w14:paraId="3CD22E57" w14:textId="77777777" w:rsidR="003F789E" w:rsidRDefault="00606261">
      <w:pPr>
        <w:pStyle w:val="GPSL3numberedclause"/>
        <w:numPr>
          <w:ilvl w:val="2"/>
          <w:numId w:val="24"/>
        </w:numPr>
        <w:tabs>
          <w:tab w:val="clear" w:pos="1548"/>
          <w:tab w:val="clear" w:pos="2541"/>
          <w:tab w:val="left" w:pos="1134"/>
          <w:tab w:val="left" w:pos="2127"/>
          <w:tab w:val="left" w:pos="2552"/>
        </w:tabs>
        <w:ind w:left="2552" w:hanging="851"/>
        <w:rPr>
          <w:rFonts w:ascii="Arial" w:hAnsi="Arial"/>
        </w:rPr>
      </w:pPr>
      <w:r>
        <w:rPr>
          <w:rFonts w:ascii="Arial" w:hAnsi="Arial"/>
        </w:rPr>
        <w:t>an overview of how Testing will be conducted in relation to the Implementation Plan;</w:t>
      </w:r>
    </w:p>
    <w:p w14:paraId="66489027" w14:textId="77777777" w:rsidR="003F789E" w:rsidRDefault="00606261">
      <w:pPr>
        <w:pStyle w:val="GPSL3numberedclause"/>
        <w:numPr>
          <w:ilvl w:val="2"/>
          <w:numId w:val="24"/>
        </w:numPr>
        <w:tabs>
          <w:tab w:val="clear" w:pos="1548"/>
          <w:tab w:val="clear" w:pos="2541"/>
          <w:tab w:val="left" w:pos="1134"/>
          <w:tab w:val="left" w:pos="2127"/>
          <w:tab w:val="left" w:pos="2552"/>
        </w:tabs>
        <w:ind w:left="2552" w:hanging="851"/>
        <w:rPr>
          <w:rFonts w:ascii="Arial" w:hAnsi="Arial"/>
        </w:rPr>
      </w:pPr>
      <w:r>
        <w:rPr>
          <w:rFonts w:ascii="Arial" w:hAnsi="Arial"/>
        </w:rPr>
        <w:t>the process to be used to capture and record Test results and the categorisation of Test Issues;</w:t>
      </w:r>
    </w:p>
    <w:p w14:paraId="08CF0C20" w14:textId="77777777" w:rsidR="003F789E" w:rsidRDefault="00606261">
      <w:pPr>
        <w:pStyle w:val="GPSL3numberedclause"/>
        <w:numPr>
          <w:ilvl w:val="2"/>
          <w:numId w:val="24"/>
        </w:numPr>
        <w:tabs>
          <w:tab w:val="clear" w:pos="1548"/>
          <w:tab w:val="clear" w:pos="2541"/>
          <w:tab w:val="left" w:pos="1134"/>
          <w:tab w:val="left" w:pos="2127"/>
          <w:tab w:val="left" w:pos="2552"/>
        </w:tabs>
        <w:ind w:left="2552" w:hanging="851"/>
        <w:rPr>
          <w:rFonts w:ascii="Arial" w:hAnsi="Arial"/>
        </w:rPr>
      </w:pPr>
      <w:r>
        <w:rPr>
          <w:rFonts w:ascii="Arial" w:hAnsi="Arial"/>
        </w:rPr>
        <w:t>the procedure to be followed should a Deliverable fail a Test or where the Testing of a Deliverable produces unexpected results, including a procedure for the resolution of Test Issues;</w:t>
      </w:r>
    </w:p>
    <w:p w14:paraId="0A10E6F1" w14:textId="77777777" w:rsidR="003F789E" w:rsidRDefault="00606261">
      <w:pPr>
        <w:pStyle w:val="GPSL3numberedclause"/>
        <w:numPr>
          <w:ilvl w:val="2"/>
          <w:numId w:val="24"/>
        </w:numPr>
        <w:tabs>
          <w:tab w:val="clear" w:pos="1548"/>
          <w:tab w:val="clear" w:pos="2541"/>
          <w:tab w:val="left" w:pos="1134"/>
          <w:tab w:val="left" w:pos="2127"/>
          <w:tab w:val="left" w:pos="2552"/>
        </w:tabs>
        <w:ind w:left="2552" w:hanging="851"/>
        <w:rPr>
          <w:rFonts w:ascii="Arial" w:hAnsi="Arial"/>
        </w:rPr>
      </w:pPr>
      <w:r>
        <w:rPr>
          <w:rFonts w:ascii="Arial" w:hAnsi="Arial"/>
        </w:rPr>
        <w:t>the procedure to be followed to sign off each Test; and</w:t>
      </w:r>
    </w:p>
    <w:p w14:paraId="457871AF" w14:textId="77777777" w:rsidR="003F789E" w:rsidRDefault="00606261">
      <w:pPr>
        <w:pStyle w:val="GPSL3numberedclause"/>
        <w:numPr>
          <w:ilvl w:val="2"/>
          <w:numId w:val="24"/>
        </w:numPr>
        <w:tabs>
          <w:tab w:val="clear" w:pos="1548"/>
          <w:tab w:val="clear" w:pos="2541"/>
          <w:tab w:val="left" w:pos="1134"/>
          <w:tab w:val="left" w:pos="2127"/>
          <w:tab w:val="left" w:pos="2552"/>
        </w:tabs>
        <w:ind w:left="2552" w:hanging="851"/>
        <w:rPr>
          <w:rFonts w:ascii="Arial" w:hAnsi="Arial"/>
        </w:rPr>
      </w:pPr>
      <w:r>
        <w:rPr>
          <w:rFonts w:ascii="Arial" w:hAnsi="Arial"/>
        </w:rPr>
        <w:t>the process for the production and maintenance of reports relating to Tests.</w:t>
      </w:r>
    </w:p>
    <w:p w14:paraId="38AE2103" w14:textId="77777777" w:rsidR="003F789E" w:rsidRDefault="00606261">
      <w:pPr>
        <w:pStyle w:val="GPSL1SCHEDULEHeading"/>
        <w:outlineLvl w:val="9"/>
      </w:pPr>
      <w:bookmarkStart w:id="2408" w:name="_Ref349210858"/>
      <w:r>
        <w:t>TEST PLANS</w:t>
      </w:r>
      <w:bookmarkEnd w:id="2408"/>
    </w:p>
    <w:p w14:paraId="0B355326" w14:textId="77777777" w:rsidR="003F789E" w:rsidRDefault="00606261">
      <w:pPr>
        <w:pStyle w:val="GPSL2numberedclause"/>
        <w:numPr>
          <w:ilvl w:val="1"/>
          <w:numId w:val="24"/>
        </w:numPr>
        <w:ind w:hanging="786"/>
        <w:rPr>
          <w:rFonts w:ascii="Arial" w:hAnsi="Arial"/>
        </w:rPr>
      </w:pPr>
      <w:r>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17C3913A" w14:textId="77777777" w:rsidR="003F789E" w:rsidRDefault="00606261">
      <w:pPr>
        <w:pStyle w:val="GPSL2numberedclause"/>
        <w:numPr>
          <w:ilvl w:val="1"/>
          <w:numId w:val="24"/>
        </w:numPr>
        <w:ind w:hanging="786"/>
        <w:rPr>
          <w:rFonts w:ascii="Arial" w:hAnsi="Arial"/>
        </w:rPr>
      </w:pPr>
      <w:r>
        <w:rPr>
          <w:rFonts w:ascii="Arial" w:hAnsi="Arial"/>
        </w:rPr>
        <w:t>Each Test Plan shall include as a minimum:</w:t>
      </w:r>
    </w:p>
    <w:p w14:paraId="44A72F4B"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the relevant Test definition and the purpose of the Test, the Milestone to which it relates, the requirements being Tested;</w:t>
      </w:r>
    </w:p>
    <w:p w14:paraId="5CCE2630"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a detailed procedure for the Tests to be carried out, including:</w:t>
      </w:r>
    </w:p>
    <w:p w14:paraId="6B9BE663" w14:textId="77777777" w:rsidR="003F789E" w:rsidRDefault="00606261">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the timetable for the Tests including start and end dates;</w:t>
      </w:r>
    </w:p>
    <w:p w14:paraId="56E253D5" w14:textId="77777777" w:rsidR="003F789E" w:rsidRDefault="00606261">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the Testing mechanism;</w:t>
      </w:r>
    </w:p>
    <w:p w14:paraId="43B6F390" w14:textId="77777777" w:rsidR="003F789E" w:rsidRDefault="00606261">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dates and methods by which the Customer can inspect Test results;</w:t>
      </w:r>
    </w:p>
    <w:p w14:paraId="5CAAA557" w14:textId="77777777" w:rsidR="003F789E" w:rsidRDefault="00606261">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the mechanism for ensuring the quality, completeness and relevance of the Tests;</w:t>
      </w:r>
    </w:p>
    <w:p w14:paraId="1995E621" w14:textId="77777777" w:rsidR="003F789E" w:rsidRDefault="00606261">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the process with which the Customer will review Test Issues and progress on a timely basis; and</w:t>
      </w:r>
    </w:p>
    <w:p w14:paraId="26AA4C91" w14:textId="77777777" w:rsidR="003F789E" w:rsidRDefault="00606261">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the re-Test procedure, the timetable and the resources which would be required for re-Testing.</w:t>
      </w:r>
    </w:p>
    <w:p w14:paraId="6E482293" w14:textId="77777777" w:rsidR="003F789E" w:rsidRDefault="00606261">
      <w:pPr>
        <w:pStyle w:val="GPSL2numberedclause"/>
        <w:numPr>
          <w:ilvl w:val="1"/>
          <w:numId w:val="24"/>
        </w:numPr>
        <w:ind w:hanging="786"/>
        <w:rPr>
          <w:rFonts w:ascii="Arial" w:hAnsi="Arial"/>
        </w:rPr>
      </w:pPr>
      <w:r>
        <w:rPr>
          <w:rFonts w:ascii="Arial" w:hAnsi="Arial"/>
        </w:rPr>
        <w:t>The Customer shall not unreasonably withhold or delay its approval of the Test Plans and the Supplier shall implement any reasonable requirements of the Customer in the Test Plans.</w:t>
      </w:r>
    </w:p>
    <w:p w14:paraId="606361AE" w14:textId="77777777" w:rsidR="003F789E" w:rsidRDefault="00606261">
      <w:pPr>
        <w:pStyle w:val="GPSL1SCHEDULEHeading"/>
        <w:outlineLvl w:val="9"/>
      </w:pPr>
      <w:r>
        <w:t>TESTING</w:t>
      </w:r>
    </w:p>
    <w:p w14:paraId="5FA728D9" w14:textId="77777777" w:rsidR="003F789E" w:rsidRDefault="00606261">
      <w:pPr>
        <w:pStyle w:val="GPSL2numberedclause"/>
        <w:numPr>
          <w:ilvl w:val="1"/>
          <w:numId w:val="24"/>
        </w:numPr>
        <w:ind w:hanging="786"/>
        <w:rPr>
          <w:rFonts w:ascii="Arial" w:hAnsi="Arial"/>
        </w:rPr>
      </w:pPr>
      <w:r>
        <w:rPr>
          <w:rFonts w:ascii="Arial" w:hAnsi="Arial"/>
        </w:rPr>
        <w:t>When the Supplier has completed a Milestone it shall submit any Deliverables relating to that Milestone for Testing.</w:t>
      </w:r>
    </w:p>
    <w:p w14:paraId="2AD70877" w14:textId="77777777" w:rsidR="003F789E" w:rsidRDefault="00606261">
      <w:pPr>
        <w:pStyle w:val="GPSL2numberedclause"/>
        <w:numPr>
          <w:ilvl w:val="1"/>
          <w:numId w:val="24"/>
        </w:numPr>
        <w:ind w:hanging="786"/>
        <w:rPr>
          <w:rFonts w:ascii="Arial" w:hAnsi="Arial"/>
        </w:rPr>
      </w:pPr>
      <w:r>
        <w:rPr>
          <w:rFonts w:ascii="Arial" w:hAnsi="Arial"/>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166C8BD5" w14:textId="77777777" w:rsidR="003F789E" w:rsidRDefault="00606261">
      <w:pPr>
        <w:pStyle w:val="GPSL2numberedclause"/>
        <w:numPr>
          <w:ilvl w:val="1"/>
          <w:numId w:val="24"/>
        </w:numPr>
        <w:ind w:hanging="786"/>
        <w:rPr>
          <w:rFonts w:ascii="Arial" w:hAnsi="Arial"/>
        </w:rPr>
      </w:pPr>
      <w:r>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Goods and/or Services are implemented in accordance with this Contract. </w:t>
      </w:r>
    </w:p>
    <w:p w14:paraId="5D3D329C" w14:textId="77777777" w:rsidR="003F789E" w:rsidRDefault="00606261">
      <w:pPr>
        <w:pStyle w:val="GPSL1SCHEDULEHeading"/>
        <w:outlineLvl w:val="9"/>
      </w:pPr>
      <w:r>
        <w:t>TEST ISSUES</w:t>
      </w:r>
    </w:p>
    <w:p w14:paraId="0FCB6869" w14:textId="77777777" w:rsidR="003F789E" w:rsidRDefault="00606261">
      <w:pPr>
        <w:pStyle w:val="GPSL2numberedclause"/>
        <w:numPr>
          <w:ilvl w:val="1"/>
          <w:numId w:val="24"/>
        </w:numPr>
        <w:ind w:hanging="786"/>
        <w:rPr>
          <w:rFonts w:ascii="Arial" w:hAnsi="Arial"/>
        </w:rPr>
      </w:pPr>
      <w:r>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14:paraId="0971408A" w14:textId="77777777" w:rsidR="003F789E" w:rsidRDefault="00606261">
      <w:pPr>
        <w:pStyle w:val="GPSL1SCHEDULEHeading"/>
        <w:outlineLvl w:val="9"/>
      </w:pPr>
      <w:r>
        <w:t>TEST QUALITY AUDIT</w:t>
      </w:r>
    </w:p>
    <w:p w14:paraId="58C5B10B" w14:textId="77777777" w:rsidR="003F789E" w:rsidRDefault="00606261">
      <w:pPr>
        <w:pStyle w:val="GPSL2numberedclause"/>
        <w:numPr>
          <w:ilvl w:val="1"/>
          <w:numId w:val="24"/>
        </w:numPr>
        <w:ind w:hanging="786"/>
      </w:pPr>
      <w:bookmarkStart w:id="2409" w:name="_Ref349211301"/>
      <w:r>
        <w:rPr>
          <w:rFonts w:ascii="Arial" w:hAnsi="Arial"/>
        </w:rPr>
        <w:t xml:space="preserve">Without prejudice to its rights pursuant to Clause </w:t>
      </w:r>
      <w:r>
        <w:rPr>
          <w:rFonts w:ascii="Arial" w:hAnsi="Arial"/>
        </w:rPr>
        <w:fldChar w:fldCharType="begin"/>
      </w:r>
      <w:r>
        <w:rPr>
          <w:rFonts w:ascii="Arial" w:hAnsi="Arial"/>
        </w:rPr>
        <w:instrText xml:space="preserve"> REF _Ref364755927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(Records, Audit Access and Open Book Data), the Customer or an agent or contractor appointed by the Customer may perform on-going quality audits in respect of any part of the Testing.</w:t>
      </w:r>
      <w:bookmarkEnd w:id="2409"/>
    </w:p>
    <w:p w14:paraId="3325D4B4" w14:textId="77777777" w:rsidR="003F789E" w:rsidRDefault="00606261">
      <w:pPr>
        <w:pStyle w:val="GPSL2numberedclause"/>
        <w:numPr>
          <w:ilvl w:val="1"/>
          <w:numId w:val="24"/>
        </w:numPr>
        <w:ind w:hanging="786"/>
      </w:pPr>
      <w:r>
        <w:rPr>
          <w:rFonts w:ascii="Arial" w:hAnsi="Arial"/>
        </w:rPr>
        <w:t xml:space="preserve">If the Customer has any concerns following an audit in accordance with paragraph </w:t>
      </w:r>
      <w:r>
        <w:rPr>
          <w:rFonts w:ascii="Arial" w:hAnsi="Arial"/>
        </w:rPr>
        <w:fldChar w:fldCharType="begin"/>
      </w:r>
      <w:r>
        <w:rPr>
          <w:rFonts w:ascii="Arial" w:hAnsi="Arial"/>
        </w:rPr>
        <w:instrText xml:space="preserve"> REF _Ref349211301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4D5DD1D6" w14:textId="77777777" w:rsidR="003F789E" w:rsidRDefault="00606261">
      <w:pPr>
        <w:pStyle w:val="GPSL2numberedclause"/>
        <w:numPr>
          <w:ilvl w:val="1"/>
          <w:numId w:val="24"/>
        </w:numPr>
        <w:ind w:hanging="786"/>
        <w:rPr>
          <w:rFonts w:ascii="Arial" w:hAnsi="Arial"/>
        </w:rPr>
      </w:pPr>
      <w:r>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14:paraId="2347CD6B" w14:textId="77777777" w:rsidR="003F789E" w:rsidRDefault="00606261">
      <w:pPr>
        <w:pStyle w:val="GPSL1SCHEDULEHeading"/>
        <w:outlineLvl w:val="9"/>
      </w:pPr>
      <w:r>
        <w:t>OUTCOME OF TESTING</w:t>
      </w:r>
    </w:p>
    <w:p w14:paraId="14A05113" w14:textId="77777777" w:rsidR="003F789E" w:rsidRDefault="00606261">
      <w:pPr>
        <w:pStyle w:val="GPSL2numberedclause"/>
        <w:numPr>
          <w:ilvl w:val="1"/>
          <w:numId w:val="24"/>
        </w:numPr>
        <w:ind w:hanging="786"/>
        <w:rPr>
          <w:rFonts w:ascii="Arial" w:hAnsi="Arial"/>
        </w:rPr>
      </w:pPr>
      <w:r>
        <w:rPr>
          <w:rFonts w:ascii="Arial" w:hAnsi="Arial"/>
        </w:rPr>
        <w:t>The Customer will issue a Satisfaction Certificate when it is satisfied that a Milestone has been Achieved.</w:t>
      </w:r>
    </w:p>
    <w:p w14:paraId="6552F927" w14:textId="77777777" w:rsidR="003F789E" w:rsidRDefault="00606261">
      <w:pPr>
        <w:pStyle w:val="GPSL2numberedclause"/>
        <w:numPr>
          <w:ilvl w:val="1"/>
          <w:numId w:val="24"/>
        </w:numPr>
        <w:ind w:hanging="786"/>
        <w:rPr>
          <w:rFonts w:ascii="Arial" w:hAnsi="Arial"/>
        </w:rPr>
      </w:pPr>
      <w:r>
        <w:rPr>
          <w:rFonts w:ascii="Arial" w:hAnsi="Arial"/>
        </w:rPr>
        <w:t>If any Milestones (or any relevant part thereof) do not pass the Test in respect thereof then:</w:t>
      </w:r>
    </w:p>
    <w:p w14:paraId="3B2D304C"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the Supplier shall rectify the cause of the failure and re-submit the Deliverables (or the relevant part) to Testing, provided that the Parties agree that there is sufficient time for that action prior to the relevant Milestone Date; or</w:t>
      </w:r>
    </w:p>
    <w:p w14:paraId="4FA2B95D"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 xml:space="preserve">the Parties shall treat the failure as a Supplier Default. </w:t>
      </w:r>
    </w:p>
    <w:p w14:paraId="30ADF1E3" w14:textId="77777777" w:rsidR="003F789E" w:rsidRDefault="00606261">
      <w:pPr>
        <w:pStyle w:val="GPSSchTitleandNumber"/>
        <w:pageBreakBefore/>
        <w:rPr>
          <w:rFonts w:ascii="Arial" w:hAnsi="Arial" w:cs="Arial"/>
        </w:rPr>
      </w:pPr>
      <w:bookmarkStart w:id="2410" w:name="_Toc313384847"/>
      <w:bookmarkStart w:id="2411" w:name="_Toc351710920"/>
      <w:bookmarkStart w:id="2412" w:name="_Toc367805813"/>
      <w:bookmarkStart w:id="2413" w:name="_Toc530585904"/>
      <w:r>
        <w:rPr>
          <w:rFonts w:ascii="Arial" w:hAnsi="Arial" w:cs="Arial"/>
        </w:rPr>
        <w:t xml:space="preserve">Annex 1: </w:t>
      </w:r>
      <w:bookmarkEnd w:id="2410"/>
      <w:r>
        <w:rPr>
          <w:rFonts w:ascii="Arial" w:hAnsi="Arial" w:cs="Arial"/>
        </w:rPr>
        <w:t>SATISFACTION CERTIFICATE</w:t>
      </w:r>
      <w:bookmarkEnd w:id="2411"/>
      <w:bookmarkEnd w:id="2412"/>
      <w:bookmarkEnd w:id="2413"/>
    </w:p>
    <w:p w14:paraId="1C2567C9" w14:textId="77777777" w:rsidR="003F789E" w:rsidRDefault="003F789E">
      <w:pPr>
        <w:pStyle w:val="MarginText"/>
        <w:rPr>
          <w:rFonts w:cs="Arial"/>
          <w:sz w:val="22"/>
          <w:szCs w:val="22"/>
        </w:rPr>
      </w:pPr>
    </w:p>
    <w:p w14:paraId="620B4716" w14:textId="2EE3FC2E" w:rsidR="003F789E" w:rsidRPr="001733DE" w:rsidRDefault="00606261">
      <w:pPr>
        <w:pStyle w:val="ScheduleTextNonBoldNumber"/>
        <w:rPr>
          <w:highlight w:val="yellow"/>
        </w:rPr>
      </w:pPr>
      <w:r>
        <w:t xml:space="preserve">To:   </w:t>
      </w:r>
      <w:r w:rsidR="00CB3170" w:rsidRPr="00CB3170">
        <w:t>The Kings Ferry Group</w:t>
      </w:r>
      <w:r w:rsidRPr="001733DE">
        <w:rPr>
          <w:highlight w:val="yellow"/>
        </w:rPr>
        <w:t xml:space="preserve"> </w:t>
      </w:r>
    </w:p>
    <w:p w14:paraId="65B2F241" w14:textId="23B20801" w:rsidR="003F789E" w:rsidRPr="004F5407" w:rsidRDefault="00606261">
      <w:pPr>
        <w:pStyle w:val="ScheduleTextNonBoldNumber"/>
      </w:pPr>
      <w:r w:rsidRPr="004F5407">
        <w:t>FROM:</w:t>
      </w:r>
      <w:r w:rsidRPr="004F5407">
        <w:tab/>
      </w:r>
      <w:r w:rsidR="00E00C27" w:rsidRPr="004F5407">
        <w:t>The Secretary of State for the Home Department acting through Border Force</w:t>
      </w:r>
    </w:p>
    <w:p w14:paraId="1D048A99" w14:textId="77777777" w:rsidR="003F789E" w:rsidRDefault="00606261">
      <w:pPr>
        <w:pStyle w:val="ScheduleTextNonBoldNumber"/>
      </w:pPr>
      <w:r w:rsidRPr="004F5407">
        <w:t>[insert Date: dd/mm/yyyy]</w:t>
      </w:r>
    </w:p>
    <w:p w14:paraId="5245C109" w14:textId="77777777" w:rsidR="003F789E" w:rsidRDefault="003F789E">
      <w:pPr>
        <w:pStyle w:val="MarginText"/>
        <w:rPr>
          <w:rFonts w:cs="Arial"/>
          <w:sz w:val="22"/>
          <w:szCs w:val="22"/>
        </w:rPr>
      </w:pPr>
    </w:p>
    <w:p w14:paraId="590B4B9D" w14:textId="77777777" w:rsidR="003F789E" w:rsidRDefault="00606261">
      <w:pPr>
        <w:pStyle w:val="ScheduleTextNonBoldNumber"/>
      </w:pPr>
      <w:r>
        <w:t>Dear Sirs,</w:t>
      </w:r>
    </w:p>
    <w:p w14:paraId="21609B9B" w14:textId="77777777" w:rsidR="003F789E" w:rsidRDefault="00606261">
      <w:pPr>
        <w:pStyle w:val="MarginText"/>
        <w:jc w:val="center"/>
        <w:rPr>
          <w:rFonts w:cs="Arial"/>
          <w:b/>
          <w:sz w:val="22"/>
          <w:szCs w:val="22"/>
        </w:rPr>
      </w:pPr>
      <w:r>
        <w:rPr>
          <w:rFonts w:cs="Arial"/>
          <w:b/>
          <w:sz w:val="22"/>
          <w:szCs w:val="22"/>
        </w:rPr>
        <w:t>SATISFACTION CERTIFICATE</w:t>
      </w:r>
    </w:p>
    <w:p w14:paraId="123E4D6C" w14:textId="77777777" w:rsidR="003F789E" w:rsidRDefault="003F789E">
      <w:pPr>
        <w:pStyle w:val="MarginText"/>
        <w:jc w:val="center"/>
        <w:rPr>
          <w:rFonts w:cs="Arial"/>
          <w:b/>
          <w:sz w:val="22"/>
          <w:szCs w:val="22"/>
        </w:rPr>
      </w:pPr>
    </w:p>
    <w:p w14:paraId="7B2CDFFA" w14:textId="77777777" w:rsidR="003F789E" w:rsidRDefault="00606261">
      <w:pPr>
        <w:pStyle w:val="ScheduleTextNonBoldNumber"/>
      </w:pPr>
      <w:r>
        <w:t xml:space="preserve">[Deliverable(s)/Milestone(s)]: </w:t>
      </w:r>
      <w:r>
        <w:rPr>
          <w:i/>
        </w:rPr>
        <w:t>[Insert relevant description of the agreed Deliverables/Milestones]</w:t>
      </w:r>
    </w:p>
    <w:p w14:paraId="03997F6C" w14:textId="77777777" w:rsidR="003F789E" w:rsidRDefault="00606261">
      <w:pPr>
        <w:pStyle w:val="ScheduleTextNonBoldNumber"/>
      </w:pPr>
      <w:r>
        <w:t>We refer to the agreement (</w:t>
      </w:r>
      <w:r>
        <w:rPr>
          <w:b/>
        </w:rPr>
        <w:t>"Contract "</w:t>
      </w:r>
      <w:r>
        <w:t>) [insert Contract reference number] relating to the provision of the [insert description of the Goods and/or Services] between the [</w:t>
      </w:r>
      <w:r>
        <w:rPr>
          <w:i/>
        </w:rPr>
        <w:t>insert Customer name</w:t>
      </w:r>
      <w:r>
        <w:t>] (</w:t>
      </w:r>
      <w:r>
        <w:rPr>
          <w:b/>
        </w:rPr>
        <w:t>"Customer"</w:t>
      </w:r>
      <w:r>
        <w:t>) and [</w:t>
      </w:r>
      <w:r>
        <w:rPr>
          <w:i/>
        </w:rPr>
        <w:t>insert Supplier name</w:t>
      </w:r>
      <w:r>
        <w:t>] (</w:t>
      </w:r>
      <w:r>
        <w:rPr>
          <w:b/>
        </w:rPr>
        <w:t>"Supplier"</w:t>
      </w:r>
      <w:r>
        <w:t>) dated [</w:t>
      </w:r>
      <w:r>
        <w:rPr>
          <w:i/>
        </w:rPr>
        <w:t>insert Contract Commencement Date dd/mm/yyyy</w:t>
      </w:r>
      <w:r>
        <w:t>].</w:t>
      </w:r>
    </w:p>
    <w:p w14:paraId="32BA009E" w14:textId="77777777" w:rsidR="003F789E" w:rsidRDefault="00606261">
      <w:pPr>
        <w:pStyle w:val="ScheduleTextNonBoldNumber"/>
      </w:pPr>
      <w:r>
        <w:t>The definitions for any capitalised terms in this certificate are as set out in the Contract.</w:t>
      </w:r>
    </w:p>
    <w:p w14:paraId="24B67196" w14:textId="77777777" w:rsidR="003F789E" w:rsidRDefault="00606261">
      <w:pPr>
        <w:pStyle w:val="ScheduleTextNonBoldNumber"/>
      </w:pPr>
      <w:r>
        <w:t>We confirm that all the [Deliverables/Milestones] relating to [</w:t>
      </w:r>
      <w:r>
        <w:tab/>
        <w:t xml:space="preserve">] </w:t>
      </w:r>
      <w:r>
        <w:rPr>
          <w:i/>
        </w:rPr>
        <w:t>[insert relevant description of agreed Deliverables/Milestones and/or reference numbers(s) from the Implementation Plan]</w:t>
      </w:r>
      <w:r>
        <w:t xml:space="preserve"> have been completed.</w:t>
      </w:r>
    </w:p>
    <w:p w14:paraId="06304636" w14:textId="77777777" w:rsidR="003F789E" w:rsidRDefault="00606261">
      <w:pPr>
        <w:pStyle w:val="ScheduleTextNonBoldNumber"/>
      </w:pPr>
      <w:r>
        <w:t>Yours faithfully</w:t>
      </w:r>
    </w:p>
    <w:p w14:paraId="05023A5F" w14:textId="77777777" w:rsidR="003F789E" w:rsidRDefault="00606261">
      <w:pPr>
        <w:pStyle w:val="ScheduleTextNonBoldNumber"/>
      </w:pPr>
      <w:r>
        <w:t>[insert Name]</w:t>
      </w:r>
    </w:p>
    <w:p w14:paraId="4185FD31" w14:textId="77777777" w:rsidR="003F789E" w:rsidRDefault="00606261">
      <w:pPr>
        <w:pStyle w:val="ScheduleTextNonBoldNumber"/>
      </w:pPr>
      <w:r>
        <w:t>[insert Position]</w:t>
      </w:r>
    </w:p>
    <w:p w14:paraId="4C4F20DC" w14:textId="77777777" w:rsidR="003F789E" w:rsidRDefault="00606261">
      <w:pPr>
        <w:pStyle w:val="ScheduleTextNonBoldNumber"/>
      </w:pPr>
      <w:r>
        <w:t>acting on behalf of [insert name of Customer]</w:t>
      </w:r>
      <w:r>
        <w:rPr>
          <w:b/>
        </w:rPr>
        <w:t xml:space="preserve"> </w:t>
      </w:r>
    </w:p>
    <w:p w14:paraId="12AC6C85" w14:textId="77777777" w:rsidR="003F789E" w:rsidRDefault="003F789E">
      <w:pPr>
        <w:pStyle w:val="GPSL1Guidance"/>
      </w:pPr>
    </w:p>
    <w:p w14:paraId="7BCBE090" w14:textId="77777777" w:rsidR="003F789E" w:rsidRDefault="00606261">
      <w:pPr>
        <w:pStyle w:val="GPSmacrorestart"/>
      </w:pPr>
      <w:r>
        <w:rPr>
          <w:sz w:val="22"/>
          <w:szCs w:val="22"/>
        </w:rPr>
        <w:t>12/08/2013</w:t>
      </w:r>
    </w:p>
    <w:p w14:paraId="5772E1A2" w14:textId="77777777" w:rsidR="003F789E" w:rsidRDefault="003F789E">
      <w:pPr>
        <w:pStyle w:val="GPSL1Guidance"/>
      </w:pPr>
    </w:p>
    <w:p w14:paraId="6D46DE4A" w14:textId="77777777" w:rsidR="003F789E" w:rsidRDefault="003F789E">
      <w:pPr>
        <w:pStyle w:val="GPSL1Guidance"/>
      </w:pPr>
    </w:p>
    <w:p w14:paraId="52CA9FF0" w14:textId="77777777" w:rsidR="003F789E" w:rsidRDefault="003F789E">
      <w:pPr>
        <w:pStyle w:val="GPSL1Guidance"/>
      </w:pPr>
    </w:p>
    <w:p w14:paraId="4266991F" w14:textId="77777777" w:rsidR="003F789E" w:rsidRDefault="003F789E">
      <w:pPr>
        <w:pStyle w:val="GPSL1Guidance"/>
      </w:pPr>
    </w:p>
    <w:p w14:paraId="750D196B" w14:textId="77777777" w:rsidR="003F789E" w:rsidRDefault="003F789E">
      <w:pPr>
        <w:pStyle w:val="GPSL1Guidance"/>
      </w:pPr>
    </w:p>
    <w:p w14:paraId="129511F0" w14:textId="77777777" w:rsidR="003F789E" w:rsidRDefault="00606261">
      <w:pPr>
        <w:ind w:left="709"/>
        <w:rPr>
          <w:b/>
        </w:rPr>
      </w:pPr>
      <w:r>
        <w:rPr>
          <w:b/>
        </w:rPr>
        <w:t xml:space="preserve"> </w:t>
      </w:r>
    </w:p>
    <w:p w14:paraId="7BDDE599" w14:textId="77777777" w:rsidR="003F789E" w:rsidRDefault="003F789E">
      <w:pPr>
        <w:pageBreakBefore/>
        <w:suppressAutoHyphens w:val="0"/>
        <w:overflowPunct/>
        <w:autoSpaceDE/>
        <w:spacing w:after="0"/>
        <w:ind w:left="0"/>
        <w:jc w:val="left"/>
        <w:rPr>
          <w:b/>
        </w:rPr>
      </w:pPr>
    </w:p>
    <w:p w14:paraId="0ABE0E61" w14:textId="77777777" w:rsidR="003F789E" w:rsidRDefault="003F789E">
      <w:pPr>
        <w:ind w:left="709"/>
      </w:pPr>
    </w:p>
    <w:p w14:paraId="383A5304" w14:textId="77777777" w:rsidR="003F789E" w:rsidRDefault="00606261">
      <w:pPr>
        <w:pStyle w:val="GPSSchTitleandNumber"/>
        <w:rPr>
          <w:rFonts w:ascii="Arial" w:hAnsi="Arial" w:cs="Arial"/>
        </w:rPr>
      </w:pPr>
      <w:bookmarkStart w:id="2414" w:name="_Toc530585905"/>
      <w:r>
        <w:rPr>
          <w:rFonts w:ascii="Arial" w:hAnsi="Arial" w:cs="Arial"/>
        </w:rPr>
        <w:t xml:space="preserve">CONTRACT SCHEDULE 6: SERVICE LEVELS, SERVICE CREDITS AND </w:t>
      </w:r>
    </w:p>
    <w:p w14:paraId="308F87A3" w14:textId="77777777" w:rsidR="003F789E" w:rsidRDefault="00606261">
      <w:pPr>
        <w:pStyle w:val="GPSSchTitleandNumber"/>
        <w:rPr>
          <w:rFonts w:ascii="Arial" w:hAnsi="Arial" w:cs="Arial"/>
        </w:rPr>
      </w:pPr>
      <w:r>
        <w:rPr>
          <w:rFonts w:ascii="Arial" w:hAnsi="Arial" w:cs="Arial"/>
        </w:rPr>
        <w:t>PERFORMANCE MONITORING</w:t>
      </w:r>
      <w:bookmarkEnd w:id="2414"/>
    </w:p>
    <w:p w14:paraId="0D534120" w14:textId="77777777" w:rsidR="003F789E" w:rsidRDefault="00606261">
      <w:pPr>
        <w:pStyle w:val="ListParagraph"/>
        <w:numPr>
          <w:ilvl w:val="6"/>
          <w:numId w:val="28"/>
        </w:numPr>
        <w:ind w:left="851" w:hanging="851"/>
      </w:pPr>
      <w:r>
        <w:t xml:space="preserve"> </w:t>
      </w:r>
      <w:r>
        <w:rPr>
          <w:b/>
        </w:rPr>
        <w:t>SCOPE</w:t>
      </w:r>
    </w:p>
    <w:p w14:paraId="4DF611FC" w14:textId="77777777" w:rsidR="003F789E" w:rsidRDefault="00606261">
      <w:pPr>
        <w:ind w:left="1701" w:hanging="850"/>
      </w:pPr>
      <w:r>
        <w:t xml:space="preserve">1.1 </w:t>
      </w:r>
      <w:r>
        <w:tab/>
        <w:t xml:space="preserve">This Contract Schedule 6 (Service Levels, Service Credits and Performance Monitoring) sets out the Service Levels which the Supplier is required to achieve when providing the Goods and/or Services, the mechanism by which Service Level Failures and Critical Service Level Failures will be managed and the method by which the Suppliers performance in the provision by it of the Goods and/or Services will be monitored. </w:t>
      </w:r>
    </w:p>
    <w:p w14:paraId="741CD493" w14:textId="77777777" w:rsidR="003F789E" w:rsidRDefault="00606261" w:rsidP="00606261">
      <w:pPr>
        <w:pStyle w:val="ListParagraph"/>
        <w:numPr>
          <w:ilvl w:val="1"/>
          <w:numId w:val="37"/>
        </w:numPr>
        <w:ind w:left="1701" w:hanging="850"/>
      </w:pPr>
      <w:r>
        <w:t>This Contract Schedule 6 comprises:</w:t>
      </w:r>
    </w:p>
    <w:p w14:paraId="1113F80D" w14:textId="77777777" w:rsidR="003F789E" w:rsidRDefault="003F789E">
      <w:pPr>
        <w:pStyle w:val="ListParagraph"/>
        <w:ind w:left="1701"/>
      </w:pPr>
    </w:p>
    <w:p w14:paraId="461FCCE2" w14:textId="77777777" w:rsidR="003F789E" w:rsidRDefault="00606261" w:rsidP="00606261">
      <w:pPr>
        <w:pStyle w:val="ListParagraph"/>
        <w:numPr>
          <w:ilvl w:val="2"/>
          <w:numId w:val="37"/>
        </w:numPr>
        <w:spacing w:line="480" w:lineRule="auto"/>
        <w:ind w:left="2552" w:hanging="851"/>
      </w:pPr>
      <w:r>
        <w:t>Part A: Service Levels and Service Credits;</w:t>
      </w:r>
    </w:p>
    <w:p w14:paraId="4D03E2DA" w14:textId="77777777" w:rsidR="003F789E" w:rsidRDefault="00606261" w:rsidP="00606261">
      <w:pPr>
        <w:pStyle w:val="ListParagraph"/>
        <w:numPr>
          <w:ilvl w:val="2"/>
          <w:numId w:val="37"/>
        </w:numPr>
        <w:spacing w:line="480" w:lineRule="auto"/>
        <w:ind w:left="2552" w:hanging="851"/>
      </w:pPr>
      <w:r>
        <w:t>Annex 1 to Part A - Service Levels and Service Credits Table; and</w:t>
      </w:r>
    </w:p>
    <w:p w14:paraId="29229C7D" w14:textId="77777777" w:rsidR="003F789E" w:rsidRDefault="00606261" w:rsidP="00606261">
      <w:pPr>
        <w:pStyle w:val="ListParagraph"/>
        <w:numPr>
          <w:ilvl w:val="2"/>
          <w:numId w:val="37"/>
        </w:numPr>
        <w:spacing w:line="480" w:lineRule="auto"/>
        <w:ind w:left="2552" w:hanging="851"/>
      </w:pPr>
      <w:r>
        <w:t>Annex 1 to Part B: Performance Monitoring.</w:t>
      </w:r>
    </w:p>
    <w:p w14:paraId="2FDA3257" w14:textId="77777777" w:rsidR="003F789E" w:rsidRDefault="00606261">
      <w:pPr>
        <w:pStyle w:val="GPSSchPart"/>
        <w:pageBreakBefore/>
        <w:outlineLvl w:val="9"/>
        <w:rPr>
          <w:rFonts w:ascii="Arial" w:hAnsi="Arial" w:cs="Arial"/>
        </w:rPr>
      </w:pPr>
      <w:r>
        <w:rPr>
          <w:rFonts w:ascii="Arial" w:hAnsi="Arial" w:cs="Arial"/>
        </w:rPr>
        <w:t xml:space="preserve">PART A: SERVICE LEVELS AND SERVICE CREDITS </w:t>
      </w:r>
    </w:p>
    <w:p w14:paraId="60C9FFA8" w14:textId="77777777" w:rsidR="003F789E" w:rsidRDefault="00606261" w:rsidP="00606261">
      <w:pPr>
        <w:pStyle w:val="GPSL1SCHEDULEHeading"/>
        <w:numPr>
          <w:ilvl w:val="0"/>
          <w:numId w:val="37"/>
        </w:numPr>
        <w:ind w:left="851" w:hanging="851"/>
        <w:outlineLvl w:val="9"/>
        <w:rPr>
          <w:rFonts w:ascii="Arial" w:hAnsi="Arial"/>
        </w:rPr>
      </w:pPr>
      <w:r>
        <w:rPr>
          <w:rFonts w:ascii="Arial" w:hAnsi="Arial"/>
        </w:rPr>
        <w:t>GENERAL PROVISIONS</w:t>
      </w:r>
    </w:p>
    <w:p w14:paraId="4061B7E2" w14:textId="77777777" w:rsidR="003F789E" w:rsidRDefault="00606261" w:rsidP="00606261">
      <w:pPr>
        <w:pStyle w:val="GPSL2numberedclause"/>
        <w:numPr>
          <w:ilvl w:val="1"/>
          <w:numId w:val="37"/>
        </w:numPr>
        <w:tabs>
          <w:tab w:val="clear" w:pos="1134"/>
          <w:tab w:val="left" w:pos="1701"/>
        </w:tabs>
        <w:ind w:left="1701" w:hanging="850"/>
        <w:rPr>
          <w:rFonts w:ascii="Arial" w:hAnsi="Arial"/>
        </w:rPr>
      </w:pPr>
      <w:r>
        <w:rPr>
          <w:rFonts w:ascii="Arial" w:hAnsi="Arial"/>
        </w:rPr>
        <w:t>The Supplier shall provide a proactive Contract manager to ensure that all Service Levels in this Contract and Key Performance Indicators in the DPS Agreement are achieved to the highest standard throughout, respectively, the Contract Period and the DPS Period.</w:t>
      </w:r>
    </w:p>
    <w:p w14:paraId="7FD8297F" w14:textId="77777777" w:rsidR="003F789E" w:rsidRDefault="00606261" w:rsidP="00606261">
      <w:pPr>
        <w:pStyle w:val="GPSL2numberedclause"/>
        <w:numPr>
          <w:ilvl w:val="1"/>
          <w:numId w:val="37"/>
        </w:numPr>
        <w:ind w:left="1701" w:hanging="850"/>
        <w:rPr>
          <w:rFonts w:ascii="Arial" w:hAnsi="Arial"/>
        </w:rPr>
      </w:pPr>
      <w:r>
        <w:rPr>
          <w:rFonts w:ascii="Arial" w:hAnsi="Arial"/>
        </w:rPr>
        <w:t xml:space="preserve">The Supplier shall provide a managed service through the provision of a dedicated Contract manager where required on matters relating to: </w:t>
      </w:r>
    </w:p>
    <w:p w14:paraId="22BCE985" w14:textId="77777777" w:rsidR="003F789E" w:rsidRDefault="00606261" w:rsidP="00606261">
      <w:pPr>
        <w:pStyle w:val="GPSL3numberedclause"/>
        <w:numPr>
          <w:ilvl w:val="2"/>
          <w:numId w:val="37"/>
        </w:numPr>
        <w:tabs>
          <w:tab w:val="clear" w:pos="1548"/>
          <w:tab w:val="clear" w:pos="2541"/>
          <w:tab w:val="left" w:pos="2552"/>
        </w:tabs>
        <w:ind w:left="2552" w:hanging="850"/>
      </w:pPr>
      <w:r>
        <w:rPr>
          <w:rFonts w:ascii="Arial" w:hAnsi="Arial"/>
          <w:b/>
          <w:shd w:val="clear" w:color="auto" w:fill="FFFF00"/>
        </w:rPr>
        <w:t>[</w:t>
      </w:r>
      <w:r>
        <w:rPr>
          <w:rFonts w:ascii="Arial" w:hAnsi="Arial"/>
          <w:shd w:val="clear" w:color="auto" w:fill="FFFF00"/>
        </w:rPr>
        <w:t>Supply performance;</w:t>
      </w:r>
      <w:r>
        <w:rPr>
          <w:rFonts w:ascii="Arial" w:hAnsi="Arial"/>
        </w:rPr>
        <w:t xml:space="preserve"> </w:t>
      </w:r>
    </w:p>
    <w:p w14:paraId="44575ADF" w14:textId="77777777" w:rsidR="003F789E" w:rsidRDefault="00606261" w:rsidP="00606261">
      <w:pPr>
        <w:pStyle w:val="GPSL3numberedclause"/>
        <w:numPr>
          <w:ilvl w:val="2"/>
          <w:numId w:val="37"/>
        </w:numPr>
        <w:tabs>
          <w:tab w:val="clear" w:pos="1548"/>
          <w:tab w:val="clear" w:pos="2541"/>
          <w:tab w:val="left" w:pos="1701"/>
        </w:tabs>
        <w:ind w:left="2552" w:hanging="851"/>
        <w:rPr>
          <w:rFonts w:ascii="Arial" w:hAnsi="Arial"/>
          <w:shd w:val="clear" w:color="auto" w:fill="FFFF00"/>
        </w:rPr>
      </w:pPr>
      <w:r>
        <w:rPr>
          <w:rFonts w:ascii="Arial" w:hAnsi="Arial"/>
          <w:shd w:val="clear" w:color="auto" w:fill="FFFF00"/>
        </w:rPr>
        <w:t>Quality of [Goods and/or Services];</w:t>
      </w:r>
    </w:p>
    <w:p w14:paraId="664608C2" w14:textId="77777777" w:rsidR="003F789E" w:rsidRDefault="00606261" w:rsidP="00606261">
      <w:pPr>
        <w:pStyle w:val="GPSL3numberedclause"/>
        <w:numPr>
          <w:ilvl w:val="2"/>
          <w:numId w:val="37"/>
        </w:numPr>
        <w:tabs>
          <w:tab w:val="clear" w:pos="1548"/>
          <w:tab w:val="clear" w:pos="2541"/>
          <w:tab w:val="left" w:pos="1701"/>
        </w:tabs>
        <w:ind w:left="2552" w:hanging="851"/>
        <w:rPr>
          <w:rFonts w:ascii="Arial" w:hAnsi="Arial"/>
          <w:shd w:val="clear" w:color="auto" w:fill="FFFF00"/>
        </w:rPr>
      </w:pPr>
      <w:r>
        <w:rPr>
          <w:rFonts w:ascii="Arial" w:hAnsi="Arial"/>
          <w:shd w:val="clear" w:color="auto" w:fill="FFFF00"/>
        </w:rPr>
        <w:t xml:space="preserve">Customer support; </w:t>
      </w:r>
    </w:p>
    <w:p w14:paraId="27CADBF6" w14:textId="77777777" w:rsidR="003F789E" w:rsidRDefault="00606261" w:rsidP="00606261">
      <w:pPr>
        <w:pStyle w:val="GPSL3numberedclause"/>
        <w:numPr>
          <w:ilvl w:val="2"/>
          <w:numId w:val="37"/>
        </w:numPr>
        <w:tabs>
          <w:tab w:val="clear" w:pos="1548"/>
          <w:tab w:val="clear" w:pos="2541"/>
          <w:tab w:val="left" w:pos="1701"/>
        </w:tabs>
        <w:ind w:left="2552" w:hanging="851"/>
        <w:rPr>
          <w:rFonts w:ascii="Arial" w:hAnsi="Arial"/>
          <w:shd w:val="clear" w:color="auto" w:fill="FFFF00"/>
        </w:rPr>
      </w:pPr>
      <w:r>
        <w:rPr>
          <w:rFonts w:ascii="Arial" w:hAnsi="Arial"/>
          <w:shd w:val="clear" w:color="auto" w:fill="FFFF00"/>
        </w:rPr>
        <w:t>Complaints handling; and</w:t>
      </w:r>
    </w:p>
    <w:p w14:paraId="2C652BE8" w14:textId="77777777" w:rsidR="003F789E" w:rsidRDefault="00606261" w:rsidP="00606261">
      <w:pPr>
        <w:pStyle w:val="GPSL3numberedclause"/>
        <w:numPr>
          <w:ilvl w:val="2"/>
          <w:numId w:val="37"/>
        </w:numPr>
        <w:tabs>
          <w:tab w:val="clear" w:pos="1548"/>
          <w:tab w:val="clear" w:pos="2541"/>
          <w:tab w:val="left" w:pos="1701"/>
        </w:tabs>
        <w:ind w:left="2552" w:hanging="851"/>
      </w:pPr>
      <w:r>
        <w:rPr>
          <w:rFonts w:ascii="Arial" w:hAnsi="Arial"/>
          <w:shd w:val="clear" w:color="auto" w:fill="FFFF00"/>
        </w:rPr>
        <w:t>Accurate and timely invoices.</w:t>
      </w:r>
      <w:r>
        <w:rPr>
          <w:rFonts w:ascii="Arial" w:hAnsi="Arial"/>
          <w:b/>
          <w:shd w:val="clear" w:color="auto" w:fill="FFFF00"/>
        </w:rPr>
        <w:t>]</w:t>
      </w:r>
      <w:r>
        <w:rPr>
          <w:rFonts w:ascii="Arial" w:hAnsi="Arial"/>
        </w:rPr>
        <w:t xml:space="preserve"> </w:t>
      </w:r>
    </w:p>
    <w:p w14:paraId="40523E52" w14:textId="77777777" w:rsidR="003F789E" w:rsidRDefault="00606261" w:rsidP="00606261">
      <w:pPr>
        <w:pStyle w:val="GPSL2numberedclause"/>
        <w:numPr>
          <w:ilvl w:val="1"/>
          <w:numId w:val="37"/>
        </w:numPr>
        <w:tabs>
          <w:tab w:val="clear" w:pos="1134"/>
          <w:tab w:val="left" w:pos="851"/>
        </w:tabs>
        <w:ind w:left="1701" w:hanging="850"/>
        <w:rPr>
          <w:rFonts w:ascii="Arial" w:hAnsi="Arial"/>
        </w:rPr>
      </w:pPr>
      <w:r>
        <w:rPr>
          <w:rFonts w:ascii="Arial" w:hAnsi="Arial"/>
        </w:rPr>
        <w:t>The Supplier accepts and acknowledges that failure to meet the Service Level Performance Measures set out in the table in Annex 1 to this Part A of this Contract Schedule 6 will result in Service Credits being issued to Customers.</w:t>
      </w:r>
    </w:p>
    <w:p w14:paraId="2E2D9DDE" w14:textId="77777777" w:rsidR="003F789E" w:rsidRDefault="00606261" w:rsidP="00606261">
      <w:pPr>
        <w:pStyle w:val="GPSL1SCHEDULEHeading"/>
        <w:numPr>
          <w:ilvl w:val="0"/>
          <w:numId w:val="37"/>
        </w:numPr>
        <w:ind w:left="851" w:hanging="851"/>
        <w:outlineLvl w:val="9"/>
        <w:rPr>
          <w:rFonts w:ascii="Arial" w:hAnsi="Arial"/>
        </w:rPr>
      </w:pPr>
      <w:r>
        <w:rPr>
          <w:rFonts w:ascii="Arial" w:hAnsi="Arial"/>
        </w:rPr>
        <w:t>PRINCIPAL POINTS</w:t>
      </w:r>
    </w:p>
    <w:p w14:paraId="270E0B77" w14:textId="77777777" w:rsidR="003F789E" w:rsidRDefault="00606261" w:rsidP="00606261">
      <w:pPr>
        <w:pStyle w:val="GPSL2numberedclause"/>
        <w:numPr>
          <w:ilvl w:val="1"/>
          <w:numId w:val="37"/>
        </w:numPr>
        <w:ind w:left="1701" w:hanging="850"/>
        <w:rPr>
          <w:rFonts w:ascii="Arial" w:hAnsi="Arial"/>
        </w:rPr>
      </w:pPr>
      <w:r>
        <w:rPr>
          <w:rFonts w:ascii="Arial" w:hAnsi="Arial"/>
        </w:rPr>
        <w:t>The objectives of the Service Levels and Service Credits are to:</w:t>
      </w:r>
    </w:p>
    <w:p w14:paraId="60DAA873" w14:textId="77777777" w:rsidR="003F789E" w:rsidRDefault="00606261" w:rsidP="00606261">
      <w:pPr>
        <w:pStyle w:val="GPSL3numberedclause"/>
        <w:numPr>
          <w:ilvl w:val="2"/>
          <w:numId w:val="37"/>
        </w:numPr>
        <w:tabs>
          <w:tab w:val="clear" w:pos="1548"/>
          <w:tab w:val="clear" w:pos="2541"/>
          <w:tab w:val="left" w:pos="2552"/>
        </w:tabs>
        <w:ind w:left="2552" w:hanging="851"/>
        <w:rPr>
          <w:rFonts w:ascii="Arial" w:hAnsi="Arial"/>
        </w:rPr>
      </w:pPr>
      <w:r>
        <w:rPr>
          <w:rFonts w:ascii="Arial" w:hAnsi="Arial"/>
        </w:rPr>
        <w:t>ensure that the Goods and/or Services are of a consistently high quality and meet the requirements of the Customer;</w:t>
      </w:r>
    </w:p>
    <w:p w14:paraId="3F7D23E9" w14:textId="77777777" w:rsidR="003F789E" w:rsidRDefault="00606261" w:rsidP="00606261">
      <w:pPr>
        <w:pStyle w:val="GPSL3numberedclause"/>
        <w:numPr>
          <w:ilvl w:val="2"/>
          <w:numId w:val="37"/>
        </w:numPr>
        <w:tabs>
          <w:tab w:val="clear" w:pos="1548"/>
          <w:tab w:val="clear" w:pos="2541"/>
          <w:tab w:val="left" w:pos="2552"/>
        </w:tabs>
        <w:ind w:left="2552" w:hanging="851"/>
        <w:rPr>
          <w:rFonts w:ascii="Arial" w:hAnsi="Arial"/>
        </w:rPr>
      </w:pPr>
      <w:r>
        <w:rPr>
          <w:rFonts w:ascii="Arial" w:hAnsi="Arial"/>
        </w:rPr>
        <w:t>provide a mechanism whereby the Customer can attain meaningful recognition of inconvenience and/or loss resulting from the Suppliers failure to deliver the level of service for which it has contracted to deliver; and</w:t>
      </w:r>
    </w:p>
    <w:p w14:paraId="3ED77D35" w14:textId="77777777" w:rsidR="003F789E" w:rsidRDefault="00606261" w:rsidP="00606261">
      <w:pPr>
        <w:pStyle w:val="GPSL3numberedclause"/>
        <w:numPr>
          <w:ilvl w:val="2"/>
          <w:numId w:val="37"/>
        </w:numPr>
        <w:tabs>
          <w:tab w:val="clear" w:pos="1548"/>
          <w:tab w:val="clear" w:pos="2541"/>
          <w:tab w:val="left" w:pos="2552"/>
        </w:tabs>
        <w:ind w:left="2552" w:hanging="851"/>
        <w:rPr>
          <w:rFonts w:ascii="Arial" w:hAnsi="Arial"/>
        </w:rPr>
      </w:pPr>
      <w:r>
        <w:rPr>
          <w:rFonts w:ascii="Arial" w:hAnsi="Arial"/>
        </w:rPr>
        <w:t>incentivise the Supplier to comply with and to expeditiously remedy any failure to comply with the Service Levels.</w:t>
      </w:r>
    </w:p>
    <w:p w14:paraId="6BEB32BE" w14:textId="77777777" w:rsidR="003F789E" w:rsidRDefault="00606261" w:rsidP="00606261">
      <w:pPr>
        <w:pStyle w:val="GPSL1SCHEDULEHeading"/>
        <w:numPr>
          <w:ilvl w:val="0"/>
          <w:numId w:val="37"/>
        </w:numPr>
        <w:ind w:left="851" w:hanging="851"/>
        <w:outlineLvl w:val="9"/>
        <w:rPr>
          <w:rFonts w:ascii="Arial" w:hAnsi="Arial"/>
        </w:rPr>
      </w:pPr>
      <w:bookmarkStart w:id="2415" w:name="_Ref426455066"/>
      <w:r>
        <w:rPr>
          <w:rFonts w:ascii="Arial" w:hAnsi="Arial"/>
        </w:rPr>
        <w:t>SERVICE LEVELS</w:t>
      </w:r>
      <w:bookmarkEnd w:id="2415"/>
    </w:p>
    <w:p w14:paraId="390690B8" w14:textId="77777777" w:rsidR="003F789E" w:rsidRDefault="00606261" w:rsidP="00606261">
      <w:pPr>
        <w:pStyle w:val="GPSL2numberedclause"/>
        <w:numPr>
          <w:ilvl w:val="1"/>
          <w:numId w:val="37"/>
        </w:numPr>
        <w:ind w:left="1701" w:hanging="850"/>
        <w:rPr>
          <w:rFonts w:ascii="Arial" w:hAnsi="Arial"/>
        </w:rPr>
      </w:pPr>
      <w:r>
        <w:rPr>
          <w:rFonts w:ascii="Arial" w:hAnsi="Arial"/>
        </w:rPr>
        <w:t>Annex 1 to this Part A of this Contract Schedule 6 sets out the Service Levels the performance of which the Parties have agreed to measure.</w:t>
      </w:r>
    </w:p>
    <w:p w14:paraId="4BEAB9AF" w14:textId="77777777" w:rsidR="003F789E" w:rsidRDefault="00606261" w:rsidP="00606261">
      <w:pPr>
        <w:pStyle w:val="GPSL2numberedclause"/>
        <w:numPr>
          <w:ilvl w:val="1"/>
          <w:numId w:val="37"/>
        </w:numPr>
        <w:ind w:left="1701" w:hanging="850"/>
      </w:pPr>
      <w:bookmarkStart w:id="2416" w:name="_Ref365637499"/>
      <w:r>
        <w:rPr>
          <w:rFonts w:ascii="Arial" w:hAnsi="Arial"/>
        </w:rPr>
        <w:tab/>
        <w:t>The Supplier shall monitor its performance of this Contract by reference to the relevant performance criteria for achieving the Service Levels shown in Annex 1 to this Part A of this Contract Schedule 6 (the “</w:t>
      </w:r>
      <w:r>
        <w:rPr>
          <w:rFonts w:ascii="Arial" w:hAnsi="Arial"/>
          <w:b/>
        </w:rPr>
        <w:t>Service Level Performance Criteria</w:t>
      </w:r>
      <w:r>
        <w:rPr>
          <w:rFonts w:ascii="Arial" w:hAnsi="Arial"/>
        </w:rPr>
        <w:t>”) and shall send the Customer a Performance Monitoring Report detailing the level of service which was achieved in accordance with the provisions of Part B (Performance Monitoring) of this Contract Schedule 6.</w:t>
      </w:r>
      <w:bookmarkEnd w:id="2416"/>
    </w:p>
    <w:p w14:paraId="06E25C6C" w14:textId="77777777" w:rsidR="003F789E" w:rsidRDefault="00606261" w:rsidP="00606261">
      <w:pPr>
        <w:pStyle w:val="GPSL2numberedclause"/>
        <w:numPr>
          <w:ilvl w:val="1"/>
          <w:numId w:val="37"/>
        </w:numPr>
        <w:ind w:left="1701" w:hanging="850"/>
        <w:rPr>
          <w:rFonts w:ascii="Arial" w:hAnsi="Arial"/>
        </w:rPr>
      </w:pPr>
      <w:r>
        <w:rPr>
          <w:rFonts w:ascii="Arial" w:hAnsi="Arial"/>
        </w:rPr>
        <w:t>The Supplier shall, at all times, provide the Goods and/or Services in such a manner that the Service Levels Performance Measures are achieved.</w:t>
      </w:r>
    </w:p>
    <w:p w14:paraId="350059A7" w14:textId="77777777" w:rsidR="003F789E" w:rsidRDefault="00606261" w:rsidP="00606261">
      <w:pPr>
        <w:pStyle w:val="GPSL2numberedclause"/>
        <w:numPr>
          <w:ilvl w:val="1"/>
          <w:numId w:val="37"/>
        </w:numPr>
        <w:ind w:left="1701" w:hanging="850"/>
        <w:rPr>
          <w:rFonts w:ascii="Arial" w:hAnsi="Arial"/>
        </w:rPr>
      </w:pPr>
      <w:r>
        <w:rPr>
          <w:rFonts w:ascii="Arial" w:hAnsi="Arial"/>
        </w:rPr>
        <w:t>If the level of performance of the Supplier of any element of the provision by it of the Goods and/or Services during the Contract Period:</w:t>
      </w:r>
    </w:p>
    <w:p w14:paraId="697C1AE8" w14:textId="77777777" w:rsidR="003F789E" w:rsidRDefault="00606261" w:rsidP="00606261">
      <w:pPr>
        <w:pStyle w:val="GPSL3numberedclause"/>
        <w:numPr>
          <w:ilvl w:val="2"/>
          <w:numId w:val="37"/>
        </w:numPr>
        <w:tabs>
          <w:tab w:val="clear" w:pos="1548"/>
          <w:tab w:val="clear" w:pos="2541"/>
          <w:tab w:val="left" w:pos="2552"/>
        </w:tabs>
        <w:ind w:left="2552" w:hanging="851"/>
        <w:rPr>
          <w:rFonts w:ascii="Arial" w:hAnsi="Arial"/>
        </w:rPr>
      </w:pPr>
      <w:r>
        <w:rPr>
          <w:rFonts w:ascii="Arial" w:hAnsi="Arial"/>
        </w:rPr>
        <w:t>is likely to or fails to meet any Service Level Performance Measure or</w:t>
      </w:r>
    </w:p>
    <w:p w14:paraId="59211BCF" w14:textId="77777777" w:rsidR="003F789E" w:rsidRDefault="00606261" w:rsidP="00606261">
      <w:pPr>
        <w:pStyle w:val="GPSL3numberedclause"/>
        <w:numPr>
          <w:ilvl w:val="2"/>
          <w:numId w:val="37"/>
        </w:numPr>
        <w:tabs>
          <w:tab w:val="clear" w:pos="1548"/>
          <w:tab w:val="clear" w:pos="2541"/>
          <w:tab w:val="left" w:pos="2552"/>
        </w:tabs>
        <w:ind w:left="2552" w:hanging="851"/>
        <w:rPr>
          <w:rFonts w:ascii="Arial" w:hAnsi="Arial"/>
        </w:rPr>
      </w:pPr>
      <w:r>
        <w:rPr>
          <w:rFonts w:ascii="Arial" w:hAnsi="Arial"/>
        </w:rPr>
        <w:t xml:space="preserve">is likely to cause or causes a Critical Service Failure to occur, </w:t>
      </w:r>
    </w:p>
    <w:p w14:paraId="6634B2C2" w14:textId="77777777" w:rsidR="003F789E" w:rsidRDefault="00606261" w:rsidP="00606261">
      <w:pPr>
        <w:pStyle w:val="GPSL3numberedclause"/>
        <w:numPr>
          <w:ilvl w:val="2"/>
          <w:numId w:val="37"/>
        </w:numPr>
        <w:tabs>
          <w:tab w:val="clear" w:pos="1548"/>
          <w:tab w:val="clear" w:pos="2541"/>
          <w:tab w:val="left" w:pos="2552"/>
        </w:tabs>
        <w:ind w:left="2552" w:hanging="851"/>
      </w:pPr>
      <w:r>
        <w:rPr>
          <w:rFonts w:ascii="Arial" w:hAnsi="Arial"/>
        </w:rPr>
        <w:t xml:space="preserve">the Supplier shall immediately notify the Customer in writing and the Customer, in its absolute discretion and without prejudice to any other of its rights howsoever arising including under Clause </w:t>
      </w:r>
      <w:r>
        <w:rPr>
          <w:rFonts w:ascii="Arial" w:hAnsi="Arial"/>
        </w:rPr>
        <w:fldChar w:fldCharType="begin"/>
      </w:r>
      <w:r>
        <w:rPr>
          <w:rFonts w:ascii="Arial" w:hAnsi="Arial"/>
        </w:rPr>
        <w:instrText xml:space="preserve"> REF _Ref364421482 </w:instrText>
      </w:r>
      <w:r>
        <w:rPr>
          <w:rFonts w:ascii="Arial" w:hAnsi="Arial"/>
        </w:rPr>
        <w:fldChar w:fldCharType="separate"/>
      </w:r>
      <w:r>
        <w:rPr>
          <w:rFonts w:ascii="Arial" w:hAnsi="Arial"/>
        </w:rPr>
        <w:t>13</w:t>
      </w:r>
      <w:r>
        <w:rPr>
          <w:rFonts w:ascii="Arial" w:hAnsi="Arial"/>
        </w:rPr>
        <w:fldChar w:fldCharType="end"/>
      </w:r>
      <w:r>
        <w:rPr>
          <w:rFonts w:ascii="Arial" w:hAnsi="Arial"/>
        </w:rPr>
        <w:t xml:space="preserve"> of this Contract (Service Levels and Service Credits), may:</w:t>
      </w:r>
    </w:p>
    <w:p w14:paraId="0EBA9F29" w14:textId="77777777" w:rsidR="003F789E" w:rsidRDefault="00606261" w:rsidP="00606261">
      <w:pPr>
        <w:pStyle w:val="GPSL4numberedclause"/>
        <w:numPr>
          <w:ilvl w:val="3"/>
          <w:numId w:val="37"/>
        </w:numPr>
        <w:tabs>
          <w:tab w:val="clear" w:pos="-1004"/>
          <w:tab w:val="left" w:pos="1701"/>
        </w:tabs>
        <w:ind w:left="3402" w:hanging="850"/>
        <w:rPr>
          <w:rFonts w:ascii="Arial" w:hAnsi="Arial"/>
          <w:szCs w:val="22"/>
        </w:rPr>
      </w:pPr>
      <w:bookmarkStart w:id="2417" w:name="_Ref364421540"/>
      <w:r>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417"/>
    </w:p>
    <w:p w14:paraId="2878A3D7" w14:textId="77777777" w:rsidR="003F789E" w:rsidRDefault="00606261" w:rsidP="00606261">
      <w:pPr>
        <w:pStyle w:val="GPSL4numberedclause"/>
        <w:numPr>
          <w:ilvl w:val="3"/>
          <w:numId w:val="37"/>
        </w:numPr>
        <w:tabs>
          <w:tab w:val="clear" w:pos="-1004"/>
          <w:tab w:val="left" w:pos="3402"/>
        </w:tabs>
        <w:ind w:left="3402" w:hanging="850"/>
      </w:pPr>
      <w:bookmarkStart w:id="2418" w:name="_Ref364239094"/>
      <w:r>
        <w:rPr>
          <w:rFonts w:ascii="Arial" w:hAnsi="Arial"/>
          <w:szCs w:val="22"/>
        </w:rPr>
        <w:t xml:space="preserve">if the action taken under paragraph </w:t>
      </w:r>
      <w:r>
        <w:rPr>
          <w:rFonts w:ascii="Arial" w:hAnsi="Arial"/>
          <w:szCs w:val="22"/>
        </w:rPr>
        <w:fldChar w:fldCharType="begin"/>
      </w:r>
      <w:r>
        <w:rPr>
          <w:rFonts w:ascii="Arial" w:hAnsi="Arial"/>
          <w:szCs w:val="22"/>
        </w:rPr>
        <w:instrText xml:space="preserve"> REF _Ref364421540 </w:instrText>
      </w:r>
      <w:r>
        <w:rPr>
          <w:rFonts w:ascii="Arial" w:hAnsi="Arial"/>
          <w:szCs w:val="22"/>
        </w:rPr>
        <w:fldChar w:fldCharType="separate"/>
      </w:r>
      <w:r>
        <w:rPr>
          <w:rFonts w:ascii="Arial" w:hAnsi="Arial"/>
          <w:szCs w:val="22"/>
        </w:rPr>
        <w:t>(a)</w:t>
      </w:r>
      <w:r>
        <w:rPr>
          <w:rFonts w:ascii="Arial" w:hAnsi="Arial"/>
          <w:szCs w:val="22"/>
        </w:rPr>
        <w:fldChar w:fldCharType="end"/>
      </w:r>
      <w:r>
        <w:rPr>
          <w:rFonts w:ascii="Arial" w:hAnsi="Arial"/>
          <w:szCs w:val="22"/>
        </w:rPr>
        <w:t xml:space="preserve"> above has not already prevented or remedied the Service Level Failure or Critical Service Level Failure, the Customer shall be entitled to instruct the Supplier to comply with the Rectification Plan Process; or</w:t>
      </w:r>
      <w:bookmarkEnd w:id="2418"/>
    </w:p>
    <w:p w14:paraId="37322E92" w14:textId="77777777" w:rsidR="003F789E" w:rsidRDefault="00606261" w:rsidP="00606261">
      <w:pPr>
        <w:pStyle w:val="GPSL4numberedclause"/>
        <w:numPr>
          <w:ilvl w:val="3"/>
          <w:numId w:val="37"/>
        </w:numPr>
        <w:tabs>
          <w:tab w:val="clear" w:pos="-1004"/>
          <w:tab w:val="left" w:pos="3402"/>
        </w:tabs>
        <w:ind w:left="3402" w:hanging="850"/>
        <w:rPr>
          <w:rFonts w:ascii="Arial" w:hAnsi="Arial"/>
          <w:szCs w:val="22"/>
        </w:rPr>
      </w:pPr>
      <w:r>
        <w:rPr>
          <w:rFonts w:ascii="Arial" w:hAnsi="Arial"/>
          <w:szCs w:val="22"/>
        </w:rPr>
        <w:t>if a Service Level Failure has occurred, deduct from the Contract Charges the applicable Service Level Credits payable by the Supplier to the Customer in accordance with the calculation formula set out in Annex 1 of this Part A of this Contract Schedule 6; or</w:t>
      </w:r>
    </w:p>
    <w:p w14:paraId="1B316B1C" w14:textId="77777777" w:rsidR="003F789E" w:rsidRDefault="00606261" w:rsidP="00606261">
      <w:pPr>
        <w:pStyle w:val="GPSL4numberedclause"/>
        <w:numPr>
          <w:ilvl w:val="3"/>
          <w:numId w:val="37"/>
        </w:numPr>
        <w:tabs>
          <w:tab w:val="clear" w:pos="-1004"/>
          <w:tab w:val="left" w:pos="3402"/>
        </w:tabs>
        <w:ind w:left="3402" w:hanging="850"/>
      </w:pPr>
      <w:r>
        <w:rPr>
          <w:rFonts w:ascii="Arial" w:hAnsi="Arial"/>
          <w:szCs w:val="22"/>
        </w:rPr>
        <w:t xml:space="preserve">if a Critical Service Level Failure has occurred, exercise its right to Compensation for Critical Service Level Failure in accordance with Clause </w:t>
      </w:r>
      <w:r>
        <w:rPr>
          <w:rFonts w:ascii="Arial" w:hAnsi="Arial"/>
          <w:szCs w:val="22"/>
        </w:rPr>
        <w:fldChar w:fldCharType="begin"/>
      </w:r>
      <w:r>
        <w:rPr>
          <w:rFonts w:ascii="Arial" w:hAnsi="Arial"/>
          <w:szCs w:val="22"/>
        </w:rPr>
        <w:instrText xml:space="preserve"> REF _Ref359401110 </w:instrText>
      </w:r>
      <w:r>
        <w:rPr>
          <w:rFonts w:ascii="Arial" w:hAnsi="Arial"/>
          <w:szCs w:val="22"/>
        </w:rPr>
        <w:fldChar w:fldCharType="separate"/>
      </w:r>
      <w:r>
        <w:rPr>
          <w:rFonts w:ascii="Arial" w:hAnsi="Arial"/>
          <w:szCs w:val="22"/>
        </w:rPr>
        <w:t>14</w:t>
      </w:r>
      <w:r>
        <w:rPr>
          <w:rFonts w:ascii="Arial" w:hAnsi="Arial"/>
          <w:szCs w:val="22"/>
        </w:rPr>
        <w:fldChar w:fldCharType="end"/>
      </w:r>
      <w:r>
        <w:rPr>
          <w:rFonts w:ascii="Arial" w:hAnsi="Arial"/>
          <w:szCs w:val="22"/>
        </w:rPr>
        <w:t xml:space="preserve"> of this Contract (Critical Service Level Failure) (including subject, for the avoidance of doubt, the proviso in Clause </w:t>
      </w:r>
      <w:r>
        <w:rPr>
          <w:rFonts w:ascii="Arial" w:hAnsi="Arial"/>
          <w:szCs w:val="22"/>
        </w:rPr>
        <w:fldChar w:fldCharType="begin"/>
      </w:r>
      <w:r>
        <w:rPr>
          <w:rFonts w:ascii="Arial" w:hAnsi="Arial"/>
          <w:szCs w:val="22"/>
        </w:rPr>
        <w:instrText xml:space="preserve"> REF _Ref361656595 </w:instrText>
      </w:r>
      <w:r>
        <w:rPr>
          <w:rFonts w:ascii="Arial" w:hAnsi="Arial"/>
          <w:szCs w:val="22"/>
        </w:rPr>
        <w:fldChar w:fldCharType="separate"/>
      </w:r>
      <w:r>
        <w:rPr>
          <w:rFonts w:ascii="Arial" w:hAnsi="Arial"/>
          <w:szCs w:val="22"/>
        </w:rPr>
        <w:t>14.2.2</w:t>
      </w:r>
      <w:r>
        <w:rPr>
          <w:rFonts w:ascii="Arial" w:hAnsi="Arial"/>
          <w:szCs w:val="22"/>
        </w:rPr>
        <w:fldChar w:fldCharType="end"/>
      </w:r>
      <w:r>
        <w:rPr>
          <w:rFonts w:ascii="Arial" w:hAnsi="Arial"/>
          <w:szCs w:val="22"/>
        </w:rPr>
        <w:t xml:space="preserve"> of this Contract in relation to Material Breach).</w:t>
      </w:r>
    </w:p>
    <w:p w14:paraId="51E6E35E" w14:textId="77777777" w:rsidR="003F789E" w:rsidRDefault="00606261" w:rsidP="00606261">
      <w:pPr>
        <w:pStyle w:val="GPSL2numberedclause"/>
        <w:numPr>
          <w:ilvl w:val="1"/>
          <w:numId w:val="37"/>
        </w:numPr>
        <w:ind w:left="1701" w:hanging="850"/>
        <w:rPr>
          <w:rFonts w:ascii="Arial" w:hAnsi="Arial"/>
        </w:rPr>
      </w:pPr>
      <w:r>
        <w:rPr>
          <w:rFonts w:ascii="Arial" w:hAnsi="Arial"/>
        </w:rPr>
        <w:t>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w:t>
      </w:r>
    </w:p>
    <w:p w14:paraId="21AD70F5" w14:textId="77777777" w:rsidR="003F789E" w:rsidRDefault="00606261" w:rsidP="00606261">
      <w:pPr>
        <w:pStyle w:val="GPSL1SCHEDULEHeading"/>
        <w:numPr>
          <w:ilvl w:val="0"/>
          <w:numId w:val="37"/>
        </w:numPr>
        <w:ind w:left="851" w:hanging="851"/>
        <w:outlineLvl w:val="9"/>
        <w:rPr>
          <w:rFonts w:ascii="Arial" w:hAnsi="Arial"/>
        </w:rPr>
      </w:pPr>
      <w:r>
        <w:rPr>
          <w:rFonts w:ascii="Arial" w:hAnsi="Arial"/>
        </w:rPr>
        <w:t>SERVICE CREDITS</w:t>
      </w:r>
    </w:p>
    <w:p w14:paraId="15D31862" w14:textId="77777777" w:rsidR="003F789E" w:rsidRDefault="00606261" w:rsidP="00606261">
      <w:pPr>
        <w:pStyle w:val="GPSL2numberedclause"/>
        <w:numPr>
          <w:ilvl w:val="1"/>
          <w:numId w:val="37"/>
        </w:numPr>
        <w:ind w:left="1701" w:hanging="850"/>
      </w:pPr>
      <w:bookmarkStart w:id="2419" w:name="_Ref365637636"/>
      <w:r>
        <w:rPr>
          <w:rFonts w:ascii="Arial" w:hAnsi="Arial"/>
        </w:rPr>
        <w:tab/>
        <w:t xml:space="preserve">Annex 1 to this Part A of this Contract Schedule 6 sets out the formula used to calculate a Service Credit payable to the Customer as a result of a Service Level Failure in a given service period which, for the purpose of this Contract Schedule 6, shall be a recurrent period of </w:t>
      </w:r>
      <w:r>
        <w:rPr>
          <w:rFonts w:ascii="Arial" w:hAnsi="Arial"/>
          <w:b/>
          <w:shd w:val="clear" w:color="auto" w:fill="FFFF00"/>
        </w:rPr>
        <w:t>[one Month]</w:t>
      </w:r>
      <w:r>
        <w:rPr>
          <w:rFonts w:ascii="Arial" w:hAnsi="Arial"/>
        </w:rPr>
        <w:t xml:space="preserve"> during the Contract Period (the “</w:t>
      </w:r>
      <w:r>
        <w:rPr>
          <w:rFonts w:ascii="Arial" w:hAnsi="Arial"/>
          <w:b/>
        </w:rPr>
        <w:t>Service Period</w:t>
      </w:r>
      <w:r>
        <w:rPr>
          <w:rFonts w:ascii="Arial" w:hAnsi="Arial"/>
        </w:rPr>
        <w:t>”).</w:t>
      </w:r>
      <w:bookmarkEnd w:id="2419"/>
      <w:r>
        <w:rPr>
          <w:rFonts w:ascii="Arial" w:hAnsi="Arial"/>
        </w:rPr>
        <w:t xml:space="preserve"> </w:t>
      </w:r>
    </w:p>
    <w:p w14:paraId="5E5B35FA" w14:textId="77777777" w:rsidR="003F789E" w:rsidRDefault="00606261" w:rsidP="00606261">
      <w:pPr>
        <w:pStyle w:val="GPSL2numberedclause"/>
        <w:numPr>
          <w:ilvl w:val="1"/>
          <w:numId w:val="37"/>
        </w:numPr>
        <w:ind w:left="1701" w:hanging="850"/>
        <w:rPr>
          <w:rFonts w:ascii="Arial" w:hAnsi="Arial"/>
        </w:rPr>
      </w:pPr>
      <w:r>
        <w:rPr>
          <w:rFonts w:ascii="Arial" w:hAnsi="Arial"/>
        </w:rPr>
        <w:tab/>
        <w:t xml:space="preserve">Annex 1 to this Part A of this Contract Schedule 6 includes details of each Service Credit available to each Service Level Performance Criterion if the applicable Service Level Performance Measure is not met by the Supplier. </w:t>
      </w:r>
    </w:p>
    <w:p w14:paraId="6C329182" w14:textId="77777777" w:rsidR="003F789E" w:rsidRDefault="00606261" w:rsidP="00606261">
      <w:pPr>
        <w:pStyle w:val="GPSL2numberedclause"/>
        <w:numPr>
          <w:ilvl w:val="1"/>
          <w:numId w:val="37"/>
        </w:numPr>
        <w:ind w:left="1701" w:hanging="850"/>
        <w:rPr>
          <w:rFonts w:ascii="Arial" w:hAnsi="Arial"/>
        </w:rPr>
      </w:pPr>
      <w:r>
        <w:rPr>
          <w:rFonts w:ascii="Arial" w:hAnsi="Arial"/>
        </w:rPr>
        <w:t>The Customer shall use the Performance Monitoring Reports supplied by the Supplier under Part B (Performance Monitoring) of this Contract Schedule 6 to verify the calculation and accuracy of the Service Credits, if any, applicable to each relevant Service Period.</w:t>
      </w:r>
    </w:p>
    <w:p w14:paraId="6B051253" w14:textId="77777777" w:rsidR="003F789E" w:rsidRDefault="00606261" w:rsidP="00606261">
      <w:pPr>
        <w:pStyle w:val="GPSL2numberedclause"/>
        <w:numPr>
          <w:ilvl w:val="1"/>
          <w:numId w:val="37"/>
        </w:numPr>
        <w:ind w:left="1701" w:hanging="850"/>
        <w:rPr>
          <w:rFonts w:ascii="Arial" w:hAnsi="Arial"/>
        </w:rPr>
      </w:pPr>
      <w:r>
        <w:rPr>
          <w:rFonts w:ascii="Arial" w:hAnsi="Arial"/>
        </w:rPr>
        <w:t xml:space="preserve">Service Credits are a reduction of the amounts payable in respect of the Goods and/or Services and do not include VAT. The Supplier shall set-off the value of any Service Credits against the appropriate invoice in accordance with calculation formula in Annex 1 of Part A of this Contract Schedule 6. </w:t>
      </w:r>
    </w:p>
    <w:p w14:paraId="3C9CDBC9" w14:textId="77777777" w:rsidR="003F789E" w:rsidRDefault="00606261" w:rsidP="00606261">
      <w:pPr>
        <w:pStyle w:val="GPSL1SCHEDULEHeading"/>
        <w:numPr>
          <w:ilvl w:val="0"/>
          <w:numId w:val="37"/>
        </w:numPr>
        <w:ind w:left="851" w:hanging="851"/>
        <w:outlineLvl w:val="9"/>
        <w:rPr>
          <w:rFonts w:ascii="Arial" w:hAnsi="Arial"/>
        </w:rPr>
      </w:pPr>
      <w:r>
        <w:rPr>
          <w:rFonts w:ascii="Arial" w:hAnsi="Arial"/>
        </w:rPr>
        <w:t>NATURE OF SERVICE CREDITS</w:t>
      </w:r>
    </w:p>
    <w:p w14:paraId="68A87B91" w14:textId="77777777" w:rsidR="003F789E" w:rsidRDefault="00606261" w:rsidP="00606261">
      <w:pPr>
        <w:pStyle w:val="GPSL2numberedclause"/>
        <w:numPr>
          <w:ilvl w:val="1"/>
          <w:numId w:val="37"/>
        </w:numPr>
        <w:ind w:left="1701" w:hanging="850"/>
        <w:rPr>
          <w:rFonts w:ascii="Arial" w:hAnsi="Arial"/>
        </w:rPr>
      </w:pPr>
      <w:r>
        <w:rPr>
          <w:rFonts w:ascii="Arial" w:hAnsi="Arial"/>
        </w:rPr>
        <w:t>The Supplier confirms that it has modelled the Service Credits and has taken them into account in setting the level of the Contract Charges. Both Parties agree that the Service Credits are a reasonable method of price adjustment to reflect poor performance.</w:t>
      </w:r>
    </w:p>
    <w:p w14:paraId="229969CE" w14:textId="1600228B" w:rsidR="003F789E" w:rsidRDefault="00606261">
      <w:pPr>
        <w:pStyle w:val="GPSSchAnnexname"/>
        <w:pageBreakBefore/>
        <w:rPr>
          <w:rFonts w:ascii="Arial" w:hAnsi="Arial" w:cs="Arial"/>
        </w:rPr>
      </w:pPr>
      <w:bookmarkStart w:id="2420" w:name="_Toc530585906"/>
      <w:r>
        <w:rPr>
          <w:rFonts w:ascii="Arial" w:hAnsi="Arial" w:cs="Arial"/>
        </w:rPr>
        <w:t>ANNEX 1 TO PART A: SERVICE LEVELS AND SERVICE CREDITS TABLE</w:t>
      </w:r>
      <w:bookmarkEnd w:id="2420"/>
      <w:r w:rsidR="002871A0">
        <w:rPr>
          <w:rFonts w:ascii="Arial" w:hAnsi="Arial" w:cs="Arial"/>
        </w:rPr>
        <w:t xml:space="preserve"> (The contract will operate to the service credits indicated in section a, paragraph 4.2. in the event of conflict between (i) section a paragraph 4.2 and (ii) the following table, the order of precedence will be (i), (ii))</w:t>
      </w:r>
    </w:p>
    <w:tbl>
      <w:tblPr>
        <w:tblW w:w="8505" w:type="dxa"/>
        <w:jc w:val="center"/>
        <w:tblLayout w:type="fixed"/>
        <w:tblCellMar>
          <w:left w:w="10" w:type="dxa"/>
          <w:right w:w="10" w:type="dxa"/>
        </w:tblCellMar>
        <w:tblLook w:val="0000" w:firstRow="0" w:lastRow="0" w:firstColumn="0" w:lastColumn="0" w:noHBand="0" w:noVBand="0"/>
      </w:tblPr>
      <w:tblGrid>
        <w:gridCol w:w="1713"/>
        <w:gridCol w:w="1417"/>
        <w:gridCol w:w="1559"/>
        <w:gridCol w:w="1407"/>
        <w:gridCol w:w="2409"/>
      </w:tblGrid>
      <w:tr w:rsidR="003F789E" w14:paraId="572C6F05" w14:textId="77777777">
        <w:trPr>
          <w:trHeight w:val="1213"/>
          <w:tblHeader/>
          <w:jc w:val="center"/>
        </w:trPr>
        <w:tc>
          <w:tcPr>
            <w:tcW w:w="609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7CCE89" w14:textId="77777777" w:rsidR="003F789E" w:rsidRDefault="00606261">
            <w:pPr>
              <w:ind w:left="95"/>
              <w:jc w:val="center"/>
            </w:pPr>
            <w:r>
              <w:t>Service Levels</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0C61A5" w14:textId="77777777" w:rsidR="003F789E" w:rsidRDefault="00606261">
            <w:pPr>
              <w:ind w:left="95"/>
            </w:pPr>
            <w:r>
              <w:t>Service Credit for each Service Period</w:t>
            </w:r>
          </w:p>
          <w:p w14:paraId="2B0AC4CB" w14:textId="77777777" w:rsidR="003F789E" w:rsidRDefault="003F789E">
            <w:pPr>
              <w:ind w:left="95"/>
            </w:pPr>
          </w:p>
        </w:tc>
      </w:tr>
      <w:tr w:rsidR="003F789E" w14:paraId="3A74F21E" w14:textId="77777777">
        <w:trPr>
          <w:trHeight w:val="1213"/>
          <w:tblHeader/>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ABF366" w14:textId="77777777" w:rsidR="003F789E" w:rsidRDefault="00606261">
            <w:pPr>
              <w:ind w:left="61"/>
            </w:pPr>
            <w:r>
              <w:t>Service Level Performance Criterion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A56F11" w14:textId="77777777" w:rsidR="003F789E" w:rsidRDefault="00606261">
            <w:pPr>
              <w:ind w:left="95"/>
            </w:pPr>
            <w:r>
              <w:t>Key Indicator</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A29EF1" w14:textId="77777777" w:rsidR="003F789E" w:rsidRDefault="00606261">
            <w:pPr>
              <w:ind w:left="0"/>
            </w:pPr>
            <w:r>
              <w:t>Service Level Performance Measure</w:t>
            </w:r>
          </w:p>
        </w:tc>
        <w:tc>
          <w:tcPr>
            <w:tcW w:w="14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B84D22" w14:textId="77777777" w:rsidR="003F789E" w:rsidRDefault="00606261">
            <w:pPr>
              <w:ind w:left="95"/>
            </w:pPr>
            <w:r>
              <w:t>Service Level Threshold</w:t>
            </w:r>
          </w:p>
        </w:tc>
        <w:tc>
          <w:tcPr>
            <w:tcW w:w="240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3D311" w14:textId="77777777" w:rsidR="003F789E" w:rsidRDefault="003F789E">
            <w:pPr>
              <w:ind w:left="95"/>
            </w:pPr>
          </w:p>
        </w:tc>
      </w:tr>
      <w:tr w:rsidR="003F789E" w14:paraId="25F050F5" w14:textId="77777777">
        <w:trPr>
          <w:trHeight w:val="1474"/>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9328E" w14:textId="77777777" w:rsidR="003F789E" w:rsidRDefault="00606261">
            <w:pPr>
              <w:spacing w:after="120"/>
              <w:ind w:left="61"/>
            </w:pPr>
            <w:r w:rsidRPr="00D123EA">
              <w:t>[Accurate and timely billing of Customer</w:t>
            </w:r>
          </w:p>
          <w:p w14:paraId="4B953A44" w14:textId="77777777" w:rsidR="003F789E" w:rsidRPr="00D123EA" w:rsidRDefault="003F789E">
            <w:pPr>
              <w:spacing w:after="120"/>
              <w:ind w:left="61"/>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23E3" w14:textId="77777777" w:rsidR="003F789E" w:rsidRPr="008C0CCE" w:rsidRDefault="00606261" w:rsidP="008C0CCE">
            <w:pPr>
              <w:spacing w:after="120"/>
              <w:ind w:left="61"/>
            </w:pPr>
            <w:r w:rsidRPr="008C0CCE">
              <w:t>Accuracy /Timelines</w:t>
            </w:r>
          </w:p>
          <w:p w14:paraId="2912857F" w14:textId="77777777" w:rsidR="003F789E" w:rsidRPr="008C0CCE" w:rsidRDefault="003F789E" w:rsidP="008C0CCE">
            <w:pPr>
              <w:spacing w:after="120"/>
              <w:ind w:left="61"/>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81E4C" w14:textId="77777777" w:rsidR="003F789E" w:rsidRPr="008C0CCE" w:rsidRDefault="00606261" w:rsidP="008C0CCE">
            <w:pPr>
              <w:spacing w:after="120"/>
              <w:ind w:left="61"/>
            </w:pPr>
            <w:r w:rsidRPr="008C0CCE">
              <w:t>at least 98% at all times</w:t>
            </w:r>
          </w:p>
          <w:p w14:paraId="54CF162F" w14:textId="77777777" w:rsidR="003F789E" w:rsidRPr="008C0CCE" w:rsidRDefault="003F789E" w:rsidP="008C0CCE">
            <w:pPr>
              <w:spacing w:after="120"/>
              <w:ind w:left="61"/>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FB57" w14:textId="77777777" w:rsidR="003F789E" w:rsidRPr="008C0CCE" w:rsidRDefault="00606261" w:rsidP="008C0CCE">
            <w:pPr>
              <w:spacing w:after="120"/>
              <w:ind w:left="61"/>
            </w:pPr>
            <w:r w:rsidRPr="008C0CCE">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1285" w14:textId="77777777" w:rsidR="003F789E" w:rsidRPr="008C0CCE" w:rsidRDefault="00606261" w:rsidP="008C0CCE">
            <w:pPr>
              <w:spacing w:after="120"/>
              <w:ind w:left="61"/>
            </w:pPr>
            <w:r w:rsidRPr="008C0CCE">
              <w:t>0.5% Service Credit gained for each percentage under the specified Service Level Performance Measure</w:t>
            </w:r>
          </w:p>
        </w:tc>
      </w:tr>
      <w:tr w:rsidR="003F789E" w14:paraId="0904102C" w14:textId="77777777">
        <w:trPr>
          <w:trHeight w:val="1474"/>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E9C47" w14:textId="77777777" w:rsidR="003F789E" w:rsidRPr="008C0CCE" w:rsidRDefault="00606261">
            <w:pPr>
              <w:spacing w:after="120"/>
              <w:ind w:left="61"/>
            </w:pPr>
            <w:r w:rsidRPr="008C0CCE">
              <w:t>Access to Customer support</w:t>
            </w:r>
          </w:p>
          <w:p w14:paraId="3B9DF808" w14:textId="77777777" w:rsidR="003F789E" w:rsidRPr="008C0CCE" w:rsidRDefault="003F789E">
            <w:pPr>
              <w:spacing w:after="120"/>
              <w:ind w:left="61"/>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1323" w14:textId="77777777" w:rsidR="003F789E" w:rsidRPr="008C0CCE" w:rsidRDefault="00606261">
            <w:pPr>
              <w:spacing w:after="120"/>
              <w:ind w:left="95"/>
            </w:pPr>
            <w:r w:rsidRPr="008C0CCE">
              <w:t>Availability</w:t>
            </w:r>
          </w:p>
          <w:p w14:paraId="79880372" w14:textId="77777777" w:rsidR="003F789E" w:rsidRPr="008C0CCE" w:rsidRDefault="003F789E">
            <w:pPr>
              <w:spacing w:after="120"/>
              <w:ind w:left="95"/>
            </w:pPr>
          </w:p>
          <w:p w14:paraId="71F93588" w14:textId="77777777" w:rsidR="003F789E" w:rsidRPr="008C0CCE" w:rsidRDefault="003F789E">
            <w:pPr>
              <w:spacing w:after="120"/>
              <w:ind w:left="95"/>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78BD6" w14:textId="77777777" w:rsidR="003F789E" w:rsidRPr="008C0CCE" w:rsidRDefault="00606261">
            <w:pPr>
              <w:spacing w:after="120"/>
              <w:ind w:left="0"/>
            </w:pPr>
            <w:r w:rsidRPr="008C0CCE">
              <w:t>at least 98% at all times</w:t>
            </w:r>
          </w:p>
          <w:p w14:paraId="6B0C33BB" w14:textId="77777777" w:rsidR="003F789E" w:rsidRPr="008C0CCE" w:rsidRDefault="003F789E">
            <w:pPr>
              <w:spacing w:after="120"/>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8678" w14:textId="77777777" w:rsidR="003F789E" w:rsidRPr="008C0CCE" w:rsidRDefault="00606261">
            <w:pPr>
              <w:spacing w:after="120"/>
              <w:ind w:left="95"/>
            </w:pPr>
            <w:r w:rsidRPr="008C0CCE">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88070" w14:textId="77777777" w:rsidR="003F789E" w:rsidRPr="008C0CCE" w:rsidRDefault="00606261">
            <w:pPr>
              <w:spacing w:after="120"/>
              <w:ind w:left="95"/>
            </w:pPr>
            <w:r w:rsidRPr="008C0CCE">
              <w:t>0.5% Service Credit gained for each percentage under the specified Service Level Performance Measure</w:t>
            </w:r>
          </w:p>
        </w:tc>
      </w:tr>
      <w:tr w:rsidR="003F789E" w14:paraId="791F6AB3" w14:textId="77777777">
        <w:trPr>
          <w:trHeight w:val="1474"/>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2665" w14:textId="77777777" w:rsidR="003F789E" w:rsidRDefault="00606261">
            <w:pPr>
              <w:spacing w:after="120"/>
              <w:ind w:left="61"/>
            </w:pPr>
            <w:r w:rsidRPr="008C0CCE">
              <w:t>Complaints Handling</w:t>
            </w:r>
          </w:p>
          <w:p w14:paraId="53E6FCA8" w14:textId="77777777" w:rsidR="003F789E" w:rsidRPr="008C0CCE" w:rsidRDefault="003F789E">
            <w:pPr>
              <w:spacing w:after="120"/>
              <w:ind w:left="61"/>
            </w:pPr>
          </w:p>
          <w:p w14:paraId="5F779E8F" w14:textId="77777777" w:rsidR="003F789E" w:rsidRPr="008C0CCE" w:rsidRDefault="003F789E">
            <w:pPr>
              <w:spacing w:after="120"/>
              <w:ind w:left="61"/>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AB283" w14:textId="77777777" w:rsidR="003F789E" w:rsidRPr="008C0CCE" w:rsidRDefault="00606261">
            <w:pPr>
              <w:spacing w:after="120"/>
              <w:ind w:left="95"/>
            </w:pPr>
            <w:r w:rsidRPr="008C0CCE">
              <w:t>Availability/Timelines</w:t>
            </w:r>
          </w:p>
          <w:p w14:paraId="346F07E8" w14:textId="77777777" w:rsidR="003F789E" w:rsidRPr="008C0CCE" w:rsidRDefault="003F789E">
            <w:pPr>
              <w:spacing w:after="120"/>
              <w:ind w:left="95"/>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197" w14:textId="77777777" w:rsidR="003F789E" w:rsidRPr="008C0CCE" w:rsidRDefault="00606261">
            <w:pPr>
              <w:spacing w:after="120"/>
              <w:ind w:left="0"/>
            </w:pPr>
            <w:r w:rsidRPr="008C0CCE">
              <w:t>At least 98% at all times</w:t>
            </w:r>
          </w:p>
          <w:p w14:paraId="6A6E2D51" w14:textId="77777777" w:rsidR="003F789E" w:rsidRPr="008C0CCE" w:rsidRDefault="003F789E">
            <w:pPr>
              <w:spacing w:after="120"/>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76DC" w14:textId="77777777" w:rsidR="003F789E" w:rsidRPr="008C0CCE" w:rsidRDefault="00606261">
            <w:pPr>
              <w:spacing w:after="120"/>
              <w:ind w:left="95"/>
            </w:pPr>
            <w:r w:rsidRPr="008C0CCE">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5A81F" w14:textId="77777777" w:rsidR="003F789E" w:rsidRPr="008C0CCE" w:rsidRDefault="00606261">
            <w:pPr>
              <w:spacing w:after="120"/>
              <w:ind w:left="95"/>
            </w:pPr>
            <w:r w:rsidRPr="008C0CCE">
              <w:t>0.5% Service Credit gained for each percentage under the specified Service Level Performance Measure</w:t>
            </w:r>
          </w:p>
        </w:tc>
      </w:tr>
      <w:tr w:rsidR="003F789E" w14:paraId="549782F8" w14:textId="77777777">
        <w:trPr>
          <w:trHeight w:val="1474"/>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322" w14:textId="77777777" w:rsidR="003F789E" w:rsidRPr="008C0CCE" w:rsidRDefault="00606261">
            <w:pPr>
              <w:spacing w:after="120"/>
              <w:ind w:left="61"/>
            </w:pPr>
            <w:r w:rsidRPr="008C0CCE">
              <w:t>provision of specific Goods and/or Services</w:t>
            </w:r>
          </w:p>
          <w:p w14:paraId="427B0DCD" w14:textId="77777777" w:rsidR="003F789E" w:rsidRPr="008C0CCE" w:rsidRDefault="003F789E">
            <w:pPr>
              <w:spacing w:after="120"/>
              <w:ind w:left="61"/>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D5222" w14:textId="77777777" w:rsidR="003F789E" w:rsidRPr="008C0CCE" w:rsidRDefault="00606261">
            <w:pPr>
              <w:spacing w:after="120"/>
              <w:ind w:left="95"/>
            </w:pPr>
            <w:r w:rsidRPr="008C0CCE">
              <w:t>Quality</w:t>
            </w:r>
          </w:p>
          <w:p w14:paraId="30D4A1F8" w14:textId="77777777" w:rsidR="003F789E" w:rsidRPr="008C0CCE" w:rsidRDefault="003F789E">
            <w:pPr>
              <w:spacing w:after="120"/>
              <w:ind w:left="95"/>
            </w:pPr>
          </w:p>
          <w:p w14:paraId="685662BC" w14:textId="77777777" w:rsidR="003F789E" w:rsidRPr="008C0CCE" w:rsidRDefault="003F789E">
            <w:pPr>
              <w:spacing w:after="120"/>
              <w:ind w:left="95"/>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6B69D" w14:textId="77777777" w:rsidR="003F789E" w:rsidRPr="008C0CCE" w:rsidRDefault="00606261">
            <w:pPr>
              <w:spacing w:after="120"/>
              <w:ind w:left="0"/>
            </w:pPr>
            <w:r w:rsidRPr="008C0CCE">
              <w:t>at least 98% at all times</w:t>
            </w:r>
          </w:p>
          <w:p w14:paraId="63688996" w14:textId="77777777" w:rsidR="003F789E" w:rsidRPr="008C0CCE" w:rsidRDefault="003F789E">
            <w:pPr>
              <w:spacing w:after="120"/>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3368E" w14:textId="77777777" w:rsidR="003F789E" w:rsidRPr="008C0CCE" w:rsidRDefault="00606261">
            <w:pPr>
              <w:spacing w:after="120"/>
              <w:ind w:left="95"/>
            </w:pPr>
            <w:r w:rsidRPr="008C0CCE">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B11E" w14:textId="77777777" w:rsidR="003F789E" w:rsidRPr="008C0CCE" w:rsidRDefault="00606261">
            <w:pPr>
              <w:spacing w:after="120"/>
              <w:ind w:left="95"/>
            </w:pPr>
            <w:r w:rsidRPr="008C0CCE">
              <w:t>2% Service Credit gained for each percentage under the specified Service Level Performance Measure</w:t>
            </w:r>
          </w:p>
        </w:tc>
      </w:tr>
      <w:tr w:rsidR="003F789E" w14:paraId="602B900F" w14:textId="77777777">
        <w:trPr>
          <w:trHeight w:val="1474"/>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85157" w14:textId="77777777" w:rsidR="003F789E" w:rsidRDefault="00606261">
            <w:pPr>
              <w:spacing w:after="120"/>
              <w:ind w:left="61"/>
            </w:pPr>
            <w:r w:rsidRPr="008C0CCE">
              <w:t>Timely provision of the Goods and/or Services [** hours a day, ** days a week.]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54A01" w14:textId="77777777" w:rsidR="003F789E" w:rsidRPr="008C0CCE" w:rsidRDefault="00606261">
            <w:pPr>
              <w:spacing w:after="120"/>
              <w:ind w:left="95"/>
            </w:pPr>
            <w:r w:rsidRPr="008C0CCE">
              <w:t>Goods and/or Services Availability</w:t>
            </w:r>
          </w:p>
          <w:p w14:paraId="7314C235" w14:textId="77777777" w:rsidR="003F789E" w:rsidRPr="008C0CCE" w:rsidRDefault="003F789E">
            <w:pPr>
              <w:spacing w:after="120"/>
              <w:ind w:left="95"/>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4DC8" w14:textId="77777777" w:rsidR="003F789E" w:rsidRPr="008C0CCE" w:rsidRDefault="00606261">
            <w:pPr>
              <w:spacing w:after="120"/>
              <w:ind w:left="0"/>
            </w:pPr>
            <w:r w:rsidRPr="008C0CCE">
              <w:t>at least 98% at all times</w:t>
            </w:r>
          </w:p>
          <w:p w14:paraId="7593EC76" w14:textId="77777777" w:rsidR="003F789E" w:rsidRPr="008C0CCE" w:rsidRDefault="003F789E">
            <w:pPr>
              <w:spacing w:after="120"/>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35FFB" w14:textId="77777777" w:rsidR="003F789E" w:rsidRPr="008C0CCE" w:rsidRDefault="00606261">
            <w:pPr>
              <w:spacing w:after="120"/>
              <w:ind w:left="95"/>
            </w:pPr>
            <w:r w:rsidRPr="008C0CCE">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5F66E" w14:textId="77777777" w:rsidR="003F789E" w:rsidRDefault="00606261">
            <w:pPr>
              <w:spacing w:after="120"/>
              <w:ind w:left="95"/>
            </w:pPr>
            <w:r w:rsidRPr="008C0CCE">
              <w:t>2% Service Credit gained for each percentage under the specified Service Level Performance Measure]</w:t>
            </w:r>
          </w:p>
        </w:tc>
      </w:tr>
    </w:tbl>
    <w:p w14:paraId="02426ED6" w14:textId="77777777" w:rsidR="003F789E" w:rsidRDefault="003F789E">
      <w:pPr>
        <w:ind w:left="709"/>
        <w:rPr>
          <w:shd w:val="clear" w:color="auto" w:fill="00FF00"/>
        </w:rPr>
      </w:pPr>
    </w:p>
    <w:p w14:paraId="49A2C3FC" w14:textId="77777777" w:rsidR="003F789E" w:rsidRDefault="00606261">
      <w:pPr>
        <w:ind w:left="709"/>
      </w:pPr>
      <w:r>
        <w:t>The Service Credits shall be calculated on the basis of the following formula:</w:t>
      </w:r>
    </w:p>
    <w:p w14:paraId="044575E4" w14:textId="77777777" w:rsidR="003F789E" w:rsidRPr="008C0CCE" w:rsidRDefault="00606261">
      <w:pPr>
        <w:ind w:left="709"/>
      </w:pPr>
      <w:r w:rsidRPr="008C0CCE">
        <w:t>[Example:</w:t>
      </w:r>
    </w:p>
    <w:tbl>
      <w:tblPr>
        <w:tblW w:w="9050" w:type="dxa"/>
        <w:tblCellMar>
          <w:left w:w="10" w:type="dxa"/>
          <w:right w:w="10" w:type="dxa"/>
        </w:tblCellMar>
        <w:tblLook w:val="0000" w:firstRow="0" w:lastRow="0" w:firstColumn="0" w:lastColumn="0" w:noHBand="0" w:noVBand="0"/>
      </w:tblPr>
      <w:tblGrid>
        <w:gridCol w:w="4381"/>
        <w:gridCol w:w="685"/>
        <w:gridCol w:w="3984"/>
      </w:tblGrid>
      <w:tr w:rsidR="003F789E" w14:paraId="0DD12A28" w14:textId="77777777">
        <w:tc>
          <w:tcPr>
            <w:tcW w:w="4381" w:type="dxa"/>
            <w:shd w:val="clear" w:color="auto" w:fill="auto"/>
            <w:tcMar>
              <w:top w:w="0" w:type="dxa"/>
              <w:left w:w="108" w:type="dxa"/>
              <w:bottom w:w="0" w:type="dxa"/>
              <w:right w:w="108" w:type="dxa"/>
            </w:tcMar>
          </w:tcPr>
          <w:p w14:paraId="77C8600D" w14:textId="77777777" w:rsidR="003F789E" w:rsidRPr="008C0CCE" w:rsidRDefault="00606261">
            <w:pPr>
              <w:ind w:left="567"/>
            </w:pPr>
            <w:r w:rsidRPr="008C0CCE">
              <w:t xml:space="preserve">Formula: x% (Service Level Performance Measure) - x% (actual Service Level performance)  </w:t>
            </w:r>
          </w:p>
        </w:tc>
        <w:tc>
          <w:tcPr>
            <w:tcW w:w="685" w:type="dxa"/>
            <w:shd w:val="clear" w:color="auto" w:fill="auto"/>
            <w:tcMar>
              <w:top w:w="0" w:type="dxa"/>
              <w:left w:w="108" w:type="dxa"/>
              <w:bottom w:w="0" w:type="dxa"/>
              <w:right w:w="108" w:type="dxa"/>
            </w:tcMar>
          </w:tcPr>
          <w:p w14:paraId="5D19C3B7" w14:textId="77777777" w:rsidR="003F789E" w:rsidRPr="008C0CCE" w:rsidRDefault="00606261">
            <w:pPr>
              <w:ind w:left="211"/>
            </w:pPr>
            <w:r w:rsidRPr="008C0CCE">
              <w:t>=</w:t>
            </w:r>
          </w:p>
        </w:tc>
        <w:tc>
          <w:tcPr>
            <w:tcW w:w="3984" w:type="dxa"/>
            <w:shd w:val="clear" w:color="auto" w:fill="auto"/>
            <w:tcMar>
              <w:top w:w="0" w:type="dxa"/>
              <w:left w:w="108" w:type="dxa"/>
              <w:bottom w:w="0" w:type="dxa"/>
              <w:right w:w="108" w:type="dxa"/>
            </w:tcMar>
          </w:tcPr>
          <w:p w14:paraId="40761A06" w14:textId="77777777" w:rsidR="003F789E" w:rsidRPr="008C0CCE" w:rsidRDefault="00606261">
            <w:pPr>
              <w:ind w:left="145"/>
            </w:pPr>
            <w:r w:rsidRPr="008C0CCE">
              <w:t>x% of the Contract Charges payable to the Customer as Service Credits to be deducted from the next Valid Invoice payable by the Customer</w:t>
            </w:r>
          </w:p>
        </w:tc>
      </w:tr>
      <w:tr w:rsidR="003F789E" w14:paraId="7AFB2A83" w14:textId="77777777">
        <w:tc>
          <w:tcPr>
            <w:tcW w:w="4381" w:type="dxa"/>
            <w:shd w:val="clear" w:color="auto" w:fill="auto"/>
            <w:tcMar>
              <w:top w:w="0" w:type="dxa"/>
              <w:left w:w="108" w:type="dxa"/>
              <w:bottom w:w="0" w:type="dxa"/>
              <w:right w:w="108" w:type="dxa"/>
            </w:tcMar>
          </w:tcPr>
          <w:p w14:paraId="2C4AE912" w14:textId="77777777" w:rsidR="003F789E" w:rsidRPr="008C0CCE" w:rsidRDefault="00606261">
            <w:pPr>
              <w:ind w:left="567"/>
            </w:pPr>
            <w:r w:rsidRPr="008C0CCE">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50DC1547" w14:textId="77777777" w:rsidR="003F789E" w:rsidRPr="008C0CCE" w:rsidRDefault="003F789E">
            <w:pPr>
              <w:ind w:left="567"/>
            </w:pPr>
          </w:p>
        </w:tc>
        <w:tc>
          <w:tcPr>
            <w:tcW w:w="685" w:type="dxa"/>
            <w:shd w:val="clear" w:color="auto" w:fill="auto"/>
            <w:tcMar>
              <w:top w:w="0" w:type="dxa"/>
              <w:left w:w="108" w:type="dxa"/>
              <w:bottom w:w="0" w:type="dxa"/>
              <w:right w:w="108" w:type="dxa"/>
            </w:tcMar>
          </w:tcPr>
          <w:p w14:paraId="26293869" w14:textId="77777777" w:rsidR="003F789E" w:rsidRPr="008C0CCE" w:rsidRDefault="00606261">
            <w:pPr>
              <w:ind w:left="211"/>
            </w:pPr>
            <w:r w:rsidRPr="008C0CCE">
              <w:t>=</w:t>
            </w:r>
          </w:p>
        </w:tc>
        <w:tc>
          <w:tcPr>
            <w:tcW w:w="3984" w:type="dxa"/>
            <w:shd w:val="clear" w:color="auto" w:fill="auto"/>
            <w:tcMar>
              <w:top w:w="0" w:type="dxa"/>
              <w:left w:w="108" w:type="dxa"/>
              <w:bottom w:w="0" w:type="dxa"/>
              <w:right w:w="108" w:type="dxa"/>
            </w:tcMar>
          </w:tcPr>
          <w:p w14:paraId="1665D20A" w14:textId="77777777" w:rsidR="003F789E" w:rsidRDefault="00606261">
            <w:pPr>
              <w:ind w:left="145"/>
            </w:pPr>
            <w:r w:rsidRPr="008C0CCE">
              <w:t>23% of the Contract Charges payable to the Customer as Service Credits to be deducted from the next Valid Invoice payable by the Customer]</w:t>
            </w:r>
          </w:p>
          <w:p w14:paraId="5B377E75" w14:textId="77777777" w:rsidR="003F789E" w:rsidRDefault="003F789E">
            <w:pPr>
              <w:ind w:left="145"/>
            </w:pPr>
          </w:p>
        </w:tc>
      </w:tr>
    </w:tbl>
    <w:p w14:paraId="109AE5E5" w14:textId="77777777" w:rsidR="003F789E" w:rsidRDefault="00606261">
      <w:pPr>
        <w:pStyle w:val="GPSSchAnnexname"/>
        <w:pageBreakBefore/>
        <w:rPr>
          <w:rFonts w:ascii="Arial" w:hAnsi="Arial" w:cs="Arial"/>
        </w:rPr>
      </w:pPr>
      <w:bookmarkStart w:id="2421" w:name="_Hlt430880009"/>
      <w:bookmarkStart w:id="2422" w:name="_Toc530585907"/>
      <w:bookmarkEnd w:id="2421"/>
      <w:r>
        <w:rPr>
          <w:rFonts w:ascii="Arial" w:hAnsi="Arial" w:cs="Arial"/>
        </w:rPr>
        <w:t>ANNEX 1 TO PART B: PERFORMANCE MONITORING</w:t>
      </w:r>
      <w:bookmarkEnd w:id="2422"/>
    </w:p>
    <w:p w14:paraId="217230E0" w14:textId="77777777" w:rsidR="003F789E" w:rsidRDefault="00606261" w:rsidP="00606261">
      <w:pPr>
        <w:pStyle w:val="GPSL1CLAUSEHEADING"/>
        <w:numPr>
          <w:ilvl w:val="0"/>
          <w:numId w:val="42"/>
        </w:numPr>
        <w:ind w:left="851" w:hanging="851"/>
        <w:outlineLvl w:val="9"/>
        <w:rPr>
          <w:rFonts w:ascii="Arial" w:hAnsi="Arial"/>
        </w:rPr>
      </w:pPr>
      <w:bookmarkStart w:id="2423" w:name="_Toc431551198"/>
      <w:bookmarkStart w:id="2424" w:name="_Toc486499896"/>
      <w:bookmarkStart w:id="2425" w:name="_Toc487453517"/>
      <w:bookmarkStart w:id="2426" w:name="_Toc530585908"/>
      <w:r>
        <w:rPr>
          <w:rFonts w:ascii="Arial" w:hAnsi="Arial"/>
        </w:rPr>
        <w:t>PRINCIPAL POINTS</w:t>
      </w:r>
      <w:bookmarkEnd w:id="2423"/>
      <w:bookmarkEnd w:id="2424"/>
      <w:bookmarkEnd w:id="2425"/>
      <w:bookmarkEnd w:id="2426"/>
    </w:p>
    <w:p w14:paraId="34C9BB12" w14:textId="77777777" w:rsidR="003F789E" w:rsidRDefault="00606261">
      <w:pPr>
        <w:pStyle w:val="ListParagraph"/>
        <w:numPr>
          <w:ilvl w:val="1"/>
          <w:numId w:val="24"/>
        </w:numPr>
        <w:ind w:hanging="786"/>
      </w:pPr>
      <w:r>
        <w:t>Part B to this Contract Schedule 6 provides the methodology for monitoring the provision of the Goods and/or Services:</w:t>
      </w:r>
    </w:p>
    <w:p w14:paraId="3A1A7622" w14:textId="77777777" w:rsidR="003F789E" w:rsidRDefault="00606261">
      <w:pPr>
        <w:pStyle w:val="ListParagraph"/>
        <w:numPr>
          <w:ilvl w:val="2"/>
          <w:numId w:val="24"/>
        </w:numPr>
        <w:ind w:left="2552" w:hanging="862"/>
      </w:pPr>
      <w:r>
        <w:t>to ensure that the Supplier is complying with the Service Levels; and</w:t>
      </w:r>
    </w:p>
    <w:p w14:paraId="2432D2F7" w14:textId="77777777" w:rsidR="003F789E" w:rsidRDefault="00606261">
      <w:pPr>
        <w:pStyle w:val="GPSL3numberedclause"/>
        <w:numPr>
          <w:ilvl w:val="2"/>
          <w:numId w:val="24"/>
        </w:numPr>
        <w:tabs>
          <w:tab w:val="clear" w:pos="1548"/>
          <w:tab w:val="clear" w:pos="2541"/>
          <w:tab w:val="left" w:pos="2552"/>
        </w:tabs>
        <w:ind w:left="2552" w:hanging="851"/>
      </w:pPr>
      <w:bookmarkStart w:id="2427" w:name="_Ref365636889"/>
      <w:r>
        <w:rPr>
          <w:rFonts w:ascii="Arial" w:hAnsi="Arial"/>
        </w:rPr>
        <w:t>for identifying any failures to achieve Service Levels in the performance of the Supplier and/or provision of the Goods and/or Services ("</w:t>
      </w:r>
      <w:r>
        <w:rPr>
          <w:rFonts w:ascii="Arial" w:hAnsi="Arial"/>
          <w:b/>
        </w:rPr>
        <w:t>Performance Monitoring System</w:t>
      </w:r>
      <w:r>
        <w:rPr>
          <w:rFonts w:ascii="Arial" w:hAnsi="Arial"/>
        </w:rPr>
        <w:t>").</w:t>
      </w:r>
      <w:bookmarkEnd w:id="2427"/>
    </w:p>
    <w:p w14:paraId="4CD414B0" w14:textId="77777777" w:rsidR="003F789E" w:rsidRDefault="00606261">
      <w:pPr>
        <w:pStyle w:val="GPSL2numberedclause"/>
        <w:numPr>
          <w:ilvl w:val="1"/>
          <w:numId w:val="24"/>
        </w:numPr>
        <w:ind w:hanging="786"/>
        <w:rPr>
          <w:rFonts w:ascii="Arial" w:hAnsi="Arial"/>
        </w:rPr>
      </w:pPr>
      <w:bookmarkStart w:id="2428" w:name="_Ref364422824"/>
      <w:r>
        <w:rPr>
          <w:rFonts w:ascii="Arial" w:hAnsi="Arial"/>
        </w:rPr>
        <w:t>Within twenty (20) Working Days of the Contract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428"/>
    </w:p>
    <w:p w14:paraId="7F2A7E4C" w14:textId="77777777" w:rsidR="003F789E" w:rsidRDefault="00606261">
      <w:pPr>
        <w:pStyle w:val="GPSL1SCHEDULEHeading"/>
        <w:outlineLvl w:val="9"/>
      </w:pPr>
      <w:r>
        <w:t>REPORTING OF SERVICE FAILURES</w:t>
      </w:r>
    </w:p>
    <w:p w14:paraId="1C3C2C10" w14:textId="77777777" w:rsidR="003F789E" w:rsidRDefault="00606261">
      <w:pPr>
        <w:pStyle w:val="GPSL2numberedclause"/>
        <w:numPr>
          <w:ilvl w:val="1"/>
          <w:numId w:val="24"/>
        </w:numPr>
        <w:ind w:hanging="786"/>
      </w:pPr>
      <w:r>
        <w:rPr>
          <w:rFonts w:ascii="Arial" w:hAnsi="Arial"/>
        </w:rPr>
        <w:t xml:space="preserve">The Supplier shall report all failures to achieve Service Levels and any Critical Service Level Failure to the Customer in accordance with the processes agreed in paragraph </w:t>
      </w:r>
      <w:r>
        <w:rPr>
          <w:rFonts w:ascii="Arial" w:hAnsi="Arial"/>
        </w:rPr>
        <w:fldChar w:fldCharType="begin"/>
      </w:r>
      <w:r>
        <w:rPr>
          <w:rFonts w:ascii="Arial" w:hAnsi="Arial"/>
        </w:rPr>
        <w:instrText xml:space="preserve"> REF _Ref364422824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of Part B of this Contract Schedule 6 above.</w:t>
      </w:r>
    </w:p>
    <w:p w14:paraId="4B731E6E" w14:textId="77777777" w:rsidR="003F789E" w:rsidRDefault="00606261">
      <w:pPr>
        <w:pStyle w:val="GPSL1SCHEDULEHeading"/>
        <w:outlineLvl w:val="9"/>
      </w:pPr>
      <w:r>
        <w:t>PERFORMANCE MONITORING AND PERFORMANCE REVIEW</w:t>
      </w:r>
    </w:p>
    <w:p w14:paraId="1A6339C8" w14:textId="77777777" w:rsidR="003F789E" w:rsidRDefault="00606261">
      <w:pPr>
        <w:pStyle w:val="GPSL2numberedclause"/>
        <w:numPr>
          <w:ilvl w:val="1"/>
          <w:numId w:val="24"/>
        </w:numPr>
        <w:ind w:hanging="786"/>
      </w:pPr>
      <w:bookmarkStart w:id="2429" w:name="_Ref365636898"/>
      <w:r>
        <w:rPr>
          <w:rFonts w:ascii="Arial" w:hAnsi="Arial"/>
        </w:rPr>
        <w:t>The Supplier shall provide the Customer with performance monitoring reports (“</w:t>
      </w:r>
      <w:r>
        <w:rPr>
          <w:rFonts w:ascii="Arial" w:hAnsi="Arial"/>
          <w:b/>
        </w:rPr>
        <w:t>Performance Monitoring Reports</w:t>
      </w:r>
      <w:r>
        <w:rPr>
          <w:rFonts w:ascii="Arial" w:hAnsi="Arial"/>
        </w:rPr>
        <w:t xml:space="preserve">”) in accordance with the process and timescales agreed pursuant to paragraph </w:t>
      </w:r>
      <w:r>
        <w:rPr>
          <w:rFonts w:ascii="Arial" w:hAnsi="Arial"/>
        </w:rPr>
        <w:fldChar w:fldCharType="begin"/>
      </w:r>
      <w:r>
        <w:rPr>
          <w:rFonts w:ascii="Arial" w:hAnsi="Arial"/>
        </w:rPr>
        <w:instrText xml:space="preserve"> REF _Ref364422824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of Part B of this Contract Schedule 6 above which shall contain, as a minimum, the following information in respect of the relevant Service Period just ended:</w:t>
      </w:r>
      <w:bookmarkEnd w:id="2429"/>
    </w:p>
    <w:p w14:paraId="6BAC5CA2"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for each Service Level, the actual performance achieved over the Service Level for the relevant Service Period;</w:t>
      </w:r>
    </w:p>
    <w:p w14:paraId="4E6AAEC8"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a summary of all failures to achieve Service Levels that occurred during that Service Period;</w:t>
      </w:r>
    </w:p>
    <w:p w14:paraId="6DC01947"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any Critical Service Level Failures and details in relation thereto;</w:t>
      </w:r>
    </w:p>
    <w:p w14:paraId="7D96A4D6"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for any repeat failures, actions taken to resolve the underlying cause and prevent recurrence;</w:t>
      </w:r>
    </w:p>
    <w:p w14:paraId="173EA340"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the Service Credits to be applied in respect of the relevant period indicating the failures and Service Levels to which the Service Credits relate; and</w:t>
      </w:r>
    </w:p>
    <w:p w14:paraId="59098B51"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such other details as the Customer may reasonably require from time to time.</w:t>
      </w:r>
    </w:p>
    <w:p w14:paraId="5E327DB0" w14:textId="77777777" w:rsidR="003F789E" w:rsidRDefault="00606261">
      <w:pPr>
        <w:pStyle w:val="GPSL2numberedclause"/>
        <w:numPr>
          <w:ilvl w:val="1"/>
          <w:numId w:val="24"/>
        </w:numPr>
        <w:ind w:hanging="786"/>
      </w:pPr>
      <w:r>
        <w:rPr>
          <w:rFonts w:ascii="Arial" w:hAnsi="Arial"/>
        </w:rPr>
        <w:t>The Parties shall attend meetings to discuss Performance Monitoring Reports ("</w:t>
      </w:r>
      <w:r>
        <w:rPr>
          <w:rFonts w:ascii="Arial" w:hAnsi="Arial"/>
          <w:b/>
        </w:rPr>
        <w:t>Performance Review Meetings</w:t>
      </w:r>
      <w:r>
        <w:rPr>
          <w:rFonts w:ascii="Arial" w:hAnsi="Arial"/>
        </w:rPr>
        <w:t>") on a monthly basis (unless otherwise agreed). The Performance Review Meetings will be the forum for the review by the Supplier and the Customer of the Performance Monitoring Reports. The Performance Review Meetings shall (unless otherwise agreed):</w:t>
      </w:r>
    </w:p>
    <w:p w14:paraId="520CABEB"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take place within one (1) week of the Performance Monitoring Reports being issued by the Supplier;</w:t>
      </w:r>
    </w:p>
    <w:p w14:paraId="4B2C2E30"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take place at such location and time (within normal business hours) as the Customer shall reasonably require unless otherwise agreed in advance;</w:t>
      </w:r>
    </w:p>
    <w:p w14:paraId="78F4BCC7"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be attended by the Suppliers Representative and the Customer's Representative; and</w:t>
      </w:r>
    </w:p>
    <w:p w14:paraId="5FFB1A39"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3F29E755" w14:textId="77777777" w:rsidR="003F789E" w:rsidRDefault="00606261">
      <w:pPr>
        <w:pStyle w:val="GPSL2numberedclause"/>
        <w:numPr>
          <w:ilvl w:val="1"/>
          <w:numId w:val="24"/>
        </w:numPr>
        <w:ind w:hanging="786"/>
        <w:rPr>
          <w:rFonts w:ascii="Arial" w:hAnsi="Arial"/>
        </w:rPr>
      </w:pPr>
      <w:r>
        <w:rPr>
          <w:rFonts w:ascii="Arial" w:hAnsi="Arial"/>
        </w:rPr>
        <w:t>The Customer shall be entitled to raise any additional questions and/or request any further information regarding any failure to achieve Service Levels.</w:t>
      </w:r>
    </w:p>
    <w:p w14:paraId="459C6D90" w14:textId="77777777" w:rsidR="003F789E" w:rsidRDefault="00606261">
      <w:pPr>
        <w:pStyle w:val="GPSL2numberedclause"/>
        <w:numPr>
          <w:ilvl w:val="1"/>
          <w:numId w:val="24"/>
        </w:numPr>
        <w:ind w:hanging="786"/>
        <w:rPr>
          <w:rFonts w:ascii="Arial" w:hAnsi="Arial"/>
        </w:rPr>
      </w:pPr>
      <w:r>
        <w:rPr>
          <w:rFonts w:ascii="Arial" w:hAnsi="Arial"/>
        </w:rPr>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1D24044F" w14:textId="77777777" w:rsidR="003F789E" w:rsidRDefault="00606261">
      <w:pPr>
        <w:pStyle w:val="GPSL1SCHEDULEHeading"/>
        <w:outlineLvl w:val="9"/>
      </w:pPr>
      <w:r>
        <w:t>SATISFACTION SURVEYS</w:t>
      </w:r>
    </w:p>
    <w:p w14:paraId="09C5F9C2" w14:textId="77777777" w:rsidR="003F789E" w:rsidRDefault="00606261">
      <w:pPr>
        <w:pStyle w:val="GPSL2numberedclause"/>
        <w:numPr>
          <w:ilvl w:val="1"/>
          <w:numId w:val="24"/>
        </w:numPr>
        <w:ind w:hanging="786"/>
        <w:rPr>
          <w:rFonts w:ascii="Arial" w:hAnsi="Arial"/>
        </w:rPr>
      </w:pPr>
      <w:r>
        <w:rPr>
          <w:rFonts w:ascii="Arial" w:hAnsi="Arial"/>
        </w:rPr>
        <w:t>In order to assess the level of performance of the Supplier, the Customer may undertake satisfaction surveys in respect of the Suppliers provision of the Goods and/or Services.</w:t>
      </w:r>
    </w:p>
    <w:p w14:paraId="0B0B3DA7" w14:textId="77777777" w:rsidR="003F789E" w:rsidRDefault="00606261">
      <w:pPr>
        <w:pStyle w:val="GPSL2numberedclause"/>
        <w:numPr>
          <w:ilvl w:val="1"/>
          <w:numId w:val="24"/>
        </w:numPr>
        <w:ind w:hanging="786"/>
        <w:rPr>
          <w:rFonts w:ascii="Arial" w:hAnsi="Arial"/>
        </w:rPr>
      </w:pPr>
      <w:bookmarkStart w:id="2430" w:name="_Ref365637440"/>
      <w:r>
        <w:rPr>
          <w:rFonts w:ascii="Arial" w:hAnsi="Arial"/>
        </w:rPr>
        <w:t>The Customer shall be entitled to notify the Supplier of any aspects of their performance of the provision of the Goods and/or Services which the responses to the Satisfaction Surveys reasonably suggest are not in accordance with this Contract.</w:t>
      </w:r>
      <w:bookmarkEnd w:id="2430"/>
    </w:p>
    <w:p w14:paraId="4948EFA8" w14:textId="77777777" w:rsidR="003F789E" w:rsidRDefault="00606261">
      <w:pPr>
        <w:pStyle w:val="GPSL2numberedclause"/>
        <w:numPr>
          <w:ilvl w:val="1"/>
          <w:numId w:val="24"/>
        </w:numPr>
        <w:ind w:hanging="786"/>
      </w:pPr>
      <w:r>
        <w:rPr>
          <w:rFonts w:ascii="Arial" w:hAnsi="Arial"/>
        </w:rPr>
        <w:t xml:space="preserve">All other suggestions for improvements to the provision of Goods and/or Services shall be dealt with as part of the continuous improvement programme pursuant to Clause </w:t>
      </w:r>
      <w:r>
        <w:rPr>
          <w:rFonts w:ascii="Arial" w:hAnsi="Arial"/>
        </w:rPr>
        <w:fldChar w:fldCharType="begin"/>
      </w:r>
      <w:r>
        <w:rPr>
          <w:rFonts w:ascii="Arial" w:hAnsi="Arial"/>
        </w:rPr>
        <w:instrText xml:space="preserve"> REF _Ref359246666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of this Contract (Continuous Improvement).</w:t>
      </w:r>
    </w:p>
    <w:p w14:paraId="0E1EDE85" w14:textId="77777777" w:rsidR="003F789E" w:rsidRDefault="00606261">
      <w:pPr>
        <w:pStyle w:val="GPSmacrorestart"/>
      </w:pPr>
      <w:r>
        <w:rPr>
          <w:sz w:val="22"/>
          <w:szCs w:val="22"/>
        </w:rPr>
        <w:t>12/08/2013</w:t>
      </w:r>
      <w:r>
        <w:rPr>
          <w:sz w:val="22"/>
          <w:szCs w:val="22"/>
          <w:shd w:val="clear" w:color="auto" w:fill="00FF00"/>
        </w:rPr>
        <w:t xml:space="preserve"> </w:t>
      </w:r>
    </w:p>
    <w:p w14:paraId="514B49AA" w14:textId="77777777" w:rsidR="003F789E" w:rsidRDefault="00606261">
      <w:pPr>
        <w:pStyle w:val="GPSL1SCHEDULEHeading"/>
        <w:numPr>
          <w:ilvl w:val="0"/>
          <w:numId w:val="0"/>
        </w:numPr>
        <w:ind w:left="284" w:hanging="360"/>
        <w:outlineLvl w:val="9"/>
      </w:pPr>
      <w:r>
        <w:rPr>
          <w:rFonts w:ascii="Arial" w:hAnsi="Arial"/>
          <w:color w:val="FFFFFF"/>
        </w:rPr>
        <w:t xml:space="preserve"> </w:t>
      </w:r>
      <w:bookmarkStart w:id="2431" w:name="_Toc349230508"/>
      <w:bookmarkStart w:id="2432" w:name="_Toc349230509"/>
      <w:bookmarkStart w:id="2433" w:name="_Toc349230615"/>
      <w:bookmarkStart w:id="2434" w:name="_Toc349230624"/>
      <w:bookmarkStart w:id="2435" w:name="_Toc349230661"/>
      <w:bookmarkStart w:id="2436" w:name="_Toc349230715"/>
      <w:bookmarkStart w:id="2437" w:name="_Toc349230717"/>
      <w:bookmarkStart w:id="2438" w:name="_Toc349231564"/>
      <w:bookmarkStart w:id="2439" w:name="_Toc348712421"/>
      <w:bookmarkStart w:id="2440" w:name="_Toc348712423"/>
      <w:bookmarkStart w:id="2441" w:name="_Toc348712425"/>
      <w:bookmarkStart w:id="2442" w:name="_Toc349230720"/>
      <w:bookmarkStart w:id="2443" w:name="_Toc349231566"/>
      <w:bookmarkStart w:id="2444" w:name="_Toc348712427"/>
      <w:bookmarkStart w:id="2445" w:name="_Toc348712429"/>
      <w:bookmarkStart w:id="2446" w:name="_Toc349230723"/>
      <w:bookmarkStart w:id="2447" w:name="_Toc348712431"/>
      <w:bookmarkStart w:id="2448" w:name="_Toc349230725"/>
      <w:bookmarkStart w:id="2449" w:name="_Toc349231569"/>
      <w:bookmarkStart w:id="2450" w:name="_Toc349230741"/>
      <w:bookmarkStart w:id="2451" w:name="_Toc349231585"/>
      <w:bookmarkStart w:id="2452" w:name="_Toc349232221"/>
      <w:bookmarkStart w:id="2453" w:name="_Toc349230757"/>
      <w:bookmarkStart w:id="2454" w:name="_Toc349230765"/>
      <w:bookmarkStart w:id="2455" w:name="_Toc349231607"/>
      <w:bookmarkStart w:id="2456" w:name="_Toc349232238"/>
      <w:bookmarkStart w:id="2457" w:name="_Toc349230785"/>
      <w:bookmarkStart w:id="2458" w:name="_Toc349231627"/>
      <w:bookmarkStart w:id="2459" w:name="_Toc349230790"/>
      <w:bookmarkStart w:id="2460" w:name="_Toc349231632"/>
      <w:bookmarkStart w:id="2461" w:name="_Toc349230792"/>
      <w:bookmarkStart w:id="2462" w:name="_Toc349230803"/>
      <w:bookmarkStart w:id="2463" w:name="_Toc349231642"/>
      <w:bookmarkStart w:id="2464" w:name="_Toc349232261"/>
      <w:bookmarkStart w:id="2465" w:name="_Toc349230813"/>
      <w:bookmarkStart w:id="2466" w:name="_Toc349231652"/>
      <w:bookmarkStart w:id="2467" w:name="_Toc349232271"/>
      <w:bookmarkStart w:id="2468" w:name="_Toc349230815"/>
      <w:bookmarkStart w:id="2469" w:name="_Toc349231654"/>
      <w:bookmarkStart w:id="2470" w:name="_Toc349232273"/>
      <w:bookmarkStart w:id="2471" w:name="_Toc349230822"/>
      <w:bookmarkStart w:id="2472" w:name="_Toc349231661"/>
      <w:bookmarkStart w:id="2473" w:name="_Toc349232279"/>
      <w:bookmarkStart w:id="2474" w:name="_Toc349230832"/>
      <w:bookmarkStart w:id="2475" w:name="_Toc348712442"/>
      <w:bookmarkStart w:id="2476" w:name="_Toc349230834"/>
      <w:bookmarkStart w:id="2477" w:name="_Toc349231671"/>
      <w:bookmarkStart w:id="2478" w:name="_Toc349230841"/>
      <w:bookmarkStart w:id="2479" w:name="_Toc349231678"/>
      <w:bookmarkStart w:id="2480" w:name="_Toc349232291"/>
      <w:bookmarkStart w:id="2481" w:name="_Toc349230869"/>
      <w:bookmarkStart w:id="2482" w:name="_Toc348712444"/>
      <w:bookmarkStart w:id="2483" w:name="_Toc348712446"/>
      <w:bookmarkStart w:id="2484" w:name="_Toc348712448"/>
      <w:bookmarkStart w:id="2485" w:name="_Toc349230895"/>
      <w:bookmarkStart w:id="2486" w:name="_Toc349231722"/>
      <w:bookmarkStart w:id="2487" w:name="_Toc349230912"/>
      <w:bookmarkStart w:id="2488" w:name="_Toc349230938"/>
      <w:bookmarkStart w:id="2489" w:name="_Toc349231748"/>
      <w:bookmarkStart w:id="2490" w:name="_Toc348712500"/>
      <w:bookmarkStart w:id="2491" w:name="_Toc349231028"/>
      <w:bookmarkStart w:id="2492" w:name="_Toc349231805"/>
      <w:bookmarkStart w:id="2493" w:name="_Toc348712594"/>
      <w:bookmarkStart w:id="2494" w:name="_Toc349231076"/>
      <w:bookmarkStart w:id="2495" w:name="_Toc349231179"/>
      <w:bookmarkStart w:id="2496" w:name="_Toc349231185"/>
      <w:bookmarkStart w:id="2497" w:name="_Toc348712710"/>
      <w:bookmarkStart w:id="2498" w:name="_Toc348712716"/>
      <w:bookmarkStart w:id="2499" w:name="_Toc349231204"/>
      <w:bookmarkEnd w:id="2331"/>
      <w:bookmarkEnd w:id="2332"/>
      <w:bookmarkEnd w:id="2333"/>
      <w:bookmarkEnd w:id="2334"/>
      <w:bookmarkEnd w:id="2335"/>
      <w:bookmarkEnd w:id="2336"/>
      <w:bookmarkEnd w:id="2337"/>
      <w:bookmarkEnd w:id="2338"/>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r>
        <w:rPr>
          <w:rFonts w:ascii="Arial" w:hAnsi="Arial"/>
          <w:color w:val="FFFFFF"/>
        </w:rPr>
        <w:t>12/08/2013</w:t>
      </w:r>
    </w:p>
    <w:p w14:paraId="5055E52F" w14:textId="77777777" w:rsidR="003F789E" w:rsidRDefault="003F789E">
      <w:pPr>
        <w:pStyle w:val="GPSmacrorestart"/>
        <w:rPr>
          <w:sz w:val="22"/>
          <w:szCs w:val="22"/>
        </w:rPr>
      </w:pPr>
    </w:p>
    <w:p w14:paraId="0A462188" w14:textId="77777777" w:rsidR="003F789E" w:rsidRDefault="003F789E">
      <w:pPr>
        <w:pStyle w:val="GPSmacrorestart"/>
        <w:rPr>
          <w:sz w:val="22"/>
          <w:szCs w:val="22"/>
          <w:lang w:eastAsia="en-GB"/>
        </w:rPr>
      </w:pPr>
    </w:p>
    <w:p w14:paraId="3F810FA2" w14:textId="4F57659E" w:rsidR="003F789E" w:rsidRDefault="00606261">
      <w:pPr>
        <w:pStyle w:val="GPSSchTitleandNumber"/>
        <w:pageBreakBefore/>
        <w:rPr>
          <w:rFonts w:ascii="Arial" w:hAnsi="Arial" w:cs="Arial"/>
        </w:rPr>
      </w:pPr>
      <w:bookmarkStart w:id="2500" w:name="_Toc530585909"/>
      <w:r>
        <w:rPr>
          <w:rFonts w:ascii="Arial" w:hAnsi="Arial" w:cs="Arial"/>
        </w:rPr>
        <w:t>CONTRACT SCHEDULE 7: SECURITY</w:t>
      </w:r>
      <w:bookmarkEnd w:id="2500"/>
    </w:p>
    <w:p w14:paraId="5541A0A7" w14:textId="1E3AD398" w:rsidR="003F789E" w:rsidRDefault="00606261" w:rsidP="00210D85">
      <w:pPr>
        <w:pStyle w:val="GPSDefinitionTerm"/>
        <w:ind w:left="0" w:firstLine="31"/>
      </w:pPr>
      <w:r w:rsidRPr="00210D85">
        <w:t>SHORT FORM – PARAGRAPHS 1 TO 5</w:t>
      </w:r>
    </w:p>
    <w:p w14:paraId="51BD0899" w14:textId="77777777" w:rsidR="003F789E" w:rsidRDefault="00606261">
      <w:pPr>
        <w:pStyle w:val="ListParagraph"/>
        <w:numPr>
          <w:ilvl w:val="3"/>
          <w:numId w:val="25"/>
        </w:numPr>
        <w:ind w:left="851" w:hanging="851"/>
        <w:rPr>
          <w:b/>
        </w:rPr>
      </w:pPr>
      <w:r>
        <w:rPr>
          <w:b/>
        </w:rPr>
        <w:t>DEFINITIONS</w:t>
      </w:r>
    </w:p>
    <w:p w14:paraId="5BFFBEEE" w14:textId="77777777" w:rsidR="003F789E" w:rsidRDefault="00606261">
      <w:pPr>
        <w:ind w:left="1701" w:hanging="850"/>
      </w:pPr>
      <w:r>
        <w:t xml:space="preserve">1.1 </w:t>
      </w:r>
      <w:r>
        <w:tab/>
        <w:t>In this Contract Schedule 7, the following definitions shall apply:</w:t>
      </w:r>
    </w:p>
    <w:tbl>
      <w:tblPr>
        <w:tblW w:w="8341" w:type="dxa"/>
        <w:tblInd w:w="709" w:type="dxa"/>
        <w:tblCellMar>
          <w:left w:w="10" w:type="dxa"/>
          <w:right w:w="10" w:type="dxa"/>
        </w:tblCellMar>
        <w:tblLook w:val="0000" w:firstRow="0" w:lastRow="0" w:firstColumn="0" w:lastColumn="0" w:noHBand="0" w:noVBand="0"/>
      </w:tblPr>
      <w:tblGrid>
        <w:gridCol w:w="2735"/>
        <w:gridCol w:w="5606"/>
      </w:tblGrid>
      <w:tr w:rsidR="003F789E" w14:paraId="0D7CB3A9" w14:textId="77777777">
        <w:tc>
          <w:tcPr>
            <w:tcW w:w="2735" w:type="dxa"/>
            <w:shd w:val="clear" w:color="auto" w:fill="auto"/>
            <w:tcMar>
              <w:top w:w="0" w:type="dxa"/>
              <w:left w:w="108" w:type="dxa"/>
              <w:bottom w:w="0" w:type="dxa"/>
              <w:right w:w="108" w:type="dxa"/>
            </w:tcMar>
          </w:tcPr>
          <w:p w14:paraId="7D4C9922" w14:textId="77777777" w:rsidR="003F789E" w:rsidRDefault="00606261">
            <w:pPr>
              <w:pStyle w:val="GPSDefinitionTerm"/>
              <w:ind w:left="0" w:firstLine="31"/>
            </w:pPr>
            <w:r>
              <w:t>"Breach of Security"</w:t>
            </w:r>
          </w:p>
        </w:tc>
        <w:tc>
          <w:tcPr>
            <w:tcW w:w="5606" w:type="dxa"/>
            <w:shd w:val="clear" w:color="auto" w:fill="auto"/>
            <w:tcMar>
              <w:top w:w="0" w:type="dxa"/>
              <w:left w:w="108" w:type="dxa"/>
              <w:bottom w:w="0" w:type="dxa"/>
              <w:right w:w="108" w:type="dxa"/>
            </w:tcMar>
          </w:tcPr>
          <w:p w14:paraId="7E9BA409" w14:textId="77777777" w:rsidR="003F789E" w:rsidRDefault="00606261">
            <w:pPr>
              <w:ind w:left="0"/>
            </w:pPr>
            <w:r>
              <w:t>means the occurrence of:</w:t>
            </w:r>
          </w:p>
          <w:p w14:paraId="33F0E2AF" w14:textId="77777777" w:rsidR="003F789E" w:rsidRDefault="00606261">
            <w:pPr>
              <w:pStyle w:val="GPSDefinitionL2"/>
              <w:ind w:left="419" w:hanging="419"/>
            </w:pPr>
            <w:r>
              <w:rPr>
                <w:lang w:eastAsia="en-GB"/>
              </w:rPr>
              <w:t xml:space="preserve">a} </w:t>
            </w:r>
            <w:r>
              <w:rPr>
                <w:lang w:eastAsia="en-GB"/>
              </w:rPr>
              <w:tab/>
              <w:t xml:space="preserve">any unauthorised access to or use of the </w:t>
            </w:r>
            <w:r>
              <w:t>Goods and/or Services, the Sites and/or any Information and Communication Technology (“ICT”), information or data (including the Confidential Information and the Customer Data) used by the Customer and/or the Supplier in connection with this Contract</w:t>
            </w:r>
            <w:r>
              <w:rPr>
                <w:lang w:eastAsia="en-GB"/>
              </w:rPr>
              <w:t>; and/or</w:t>
            </w:r>
          </w:p>
          <w:p w14:paraId="3B351F54" w14:textId="77777777" w:rsidR="003F789E" w:rsidRDefault="00606261">
            <w:pPr>
              <w:pStyle w:val="GPSDefinitionL2"/>
              <w:numPr>
                <w:ilvl w:val="1"/>
                <w:numId w:val="27"/>
              </w:numPr>
              <w:ind w:left="419" w:hanging="419"/>
            </w:pPr>
            <w:r>
              <w:rPr>
                <w:lang w:eastAsia="en-GB"/>
              </w:rPr>
              <w:t xml:space="preserve">the loss and/or unauthorised disclosure of any information or data (including the Confidential Information and the </w:t>
            </w:r>
            <w:r>
              <w:t>Customer</w:t>
            </w:r>
            <w:r>
              <w:rPr>
                <w:lang w:eastAsia="en-GB"/>
              </w:rPr>
              <w:t xml:space="preserve"> Data), including any copies of such information or data, used by the </w:t>
            </w:r>
            <w:r>
              <w:t>Customer</w:t>
            </w:r>
            <w:r>
              <w:rPr>
                <w:lang w:eastAsia="en-GB"/>
              </w:rPr>
              <w:t xml:space="preserve"> and/or the Supplier in connection with this Contract,</w:t>
            </w:r>
          </w:p>
          <w:p w14:paraId="7FFFA57D" w14:textId="77777777" w:rsidR="003F789E" w:rsidRDefault="00606261">
            <w:pPr>
              <w:pStyle w:val="GPSDefinitionL4"/>
            </w:pPr>
            <w:r>
              <w:rPr>
                <w:lang w:eastAsia="en-GB"/>
              </w:rPr>
              <w:t xml:space="preserve">in either case as more particularly set out in </w:t>
            </w:r>
            <w:r>
              <w:t>the Security Policy;</w:t>
            </w:r>
          </w:p>
        </w:tc>
      </w:tr>
    </w:tbl>
    <w:p w14:paraId="040508A1" w14:textId="77777777" w:rsidR="003F789E" w:rsidRDefault="003F789E">
      <w:pPr>
        <w:ind w:left="0"/>
      </w:pPr>
    </w:p>
    <w:p w14:paraId="5028BEBC" w14:textId="77777777" w:rsidR="003F789E" w:rsidRDefault="00606261">
      <w:pPr>
        <w:pStyle w:val="GPSDefinitionL4"/>
        <w:numPr>
          <w:ilvl w:val="3"/>
          <w:numId w:val="25"/>
        </w:numPr>
        <w:tabs>
          <w:tab w:val="clear" w:pos="842"/>
        </w:tabs>
        <w:ind w:left="851" w:hanging="851"/>
        <w:rPr>
          <w:b/>
        </w:rPr>
      </w:pPr>
      <w:r>
        <w:rPr>
          <w:b/>
        </w:rPr>
        <w:t>INTRODUCTION</w:t>
      </w:r>
    </w:p>
    <w:p w14:paraId="462A1F9E" w14:textId="77777777" w:rsidR="003F789E" w:rsidRDefault="00606261">
      <w:pPr>
        <w:ind w:left="1701" w:hanging="850"/>
      </w:pPr>
      <w:r>
        <w:t xml:space="preserve">2.1 </w:t>
      </w:r>
      <w:r>
        <w:tab/>
        <w:t>The purpose of this Contract Schedule 7 is to ensure a good organisational approach to security under which the specific requirements of this Contract will be met;</w:t>
      </w:r>
    </w:p>
    <w:p w14:paraId="590BCAC3" w14:textId="77777777" w:rsidR="003F789E" w:rsidRDefault="00606261" w:rsidP="00606261">
      <w:pPr>
        <w:pStyle w:val="ListParagraph"/>
        <w:numPr>
          <w:ilvl w:val="1"/>
          <w:numId w:val="38"/>
        </w:numPr>
        <w:ind w:left="1701" w:hanging="850"/>
      </w:pPr>
      <w:r>
        <w:t>This Contract Schedule 7 covers:</w:t>
      </w:r>
    </w:p>
    <w:p w14:paraId="346E76EE" w14:textId="77777777" w:rsidR="003F789E" w:rsidRDefault="00606261" w:rsidP="00606261">
      <w:pPr>
        <w:pStyle w:val="ListParagraph"/>
        <w:numPr>
          <w:ilvl w:val="2"/>
          <w:numId w:val="38"/>
        </w:numPr>
        <w:spacing w:line="360" w:lineRule="auto"/>
        <w:ind w:left="2552" w:hanging="851"/>
      </w:pPr>
      <w:r>
        <w:t>principles of protective security to be applied in delivering the Goods and/or Services;</w:t>
      </w:r>
      <w:bookmarkStart w:id="2501" w:name="_Toc348712387"/>
    </w:p>
    <w:p w14:paraId="0CD54502" w14:textId="602FC340" w:rsidR="003F789E" w:rsidRDefault="00606261" w:rsidP="00606261">
      <w:pPr>
        <w:pStyle w:val="ListParagraph"/>
        <w:numPr>
          <w:ilvl w:val="2"/>
          <w:numId w:val="38"/>
        </w:numPr>
        <w:spacing w:line="360" w:lineRule="auto"/>
        <w:ind w:left="2552" w:hanging="851"/>
      </w:pPr>
      <w:r>
        <w:t>the creation and maintenance of the Security Management Plan; and</w:t>
      </w:r>
      <w:bookmarkEnd w:id="2501"/>
    </w:p>
    <w:p w14:paraId="6CC50835" w14:textId="77777777" w:rsidR="003F789E" w:rsidRDefault="00606261" w:rsidP="00606261">
      <w:pPr>
        <w:pStyle w:val="ListParagraph"/>
        <w:numPr>
          <w:ilvl w:val="2"/>
          <w:numId w:val="38"/>
        </w:numPr>
        <w:spacing w:line="360" w:lineRule="auto"/>
        <w:ind w:left="2552" w:hanging="851"/>
      </w:pPr>
      <w:r>
        <w:t>obligations in the event of actual or attempted Breaches of Security.</w:t>
      </w:r>
    </w:p>
    <w:p w14:paraId="5DD8D915" w14:textId="163FB083" w:rsidR="003F789E" w:rsidRDefault="00606261">
      <w:pPr>
        <w:pStyle w:val="ListParagraph"/>
        <w:numPr>
          <w:ilvl w:val="3"/>
          <w:numId w:val="25"/>
        </w:numPr>
        <w:ind w:left="851" w:hanging="851"/>
        <w:rPr>
          <w:b/>
        </w:rPr>
      </w:pPr>
      <w:bookmarkStart w:id="2502" w:name="_Toc348712389"/>
      <w:bookmarkStart w:id="2503" w:name="_Ref378078920"/>
      <w:r>
        <w:rPr>
          <w:b/>
        </w:rPr>
        <w:t>PRINCIPLES OF SECURITY</w:t>
      </w:r>
      <w:bookmarkEnd w:id="2502"/>
      <w:bookmarkEnd w:id="2503"/>
    </w:p>
    <w:p w14:paraId="630CCFF8" w14:textId="77777777" w:rsidR="003F789E" w:rsidRDefault="00606261" w:rsidP="00606261">
      <w:pPr>
        <w:pStyle w:val="GPSL2numberedclause"/>
        <w:numPr>
          <w:ilvl w:val="1"/>
          <w:numId w:val="43"/>
        </w:numPr>
        <w:tabs>
          <w:tab w:val="clear" w:pos="1134"/>
        </w:tabs>
        <w:ind w:left="1701" w:hanging="850"/>
        <w:rPr>
          <w:rFonts w:ascii="Arial" w:hAnsi="Arial"/>
        </w:rPr>
      </w:pPr>
      <w:r>
        <w:rPr>
          <w:rFonts w:ascii="Arial" w:hAnsi="Arial"/>
        </w:rPr>
        <w:t>The Supplier acknowledges that the Customer places great emphasis on the reliability of the performance of the Goods and/or Services, confidentiality, integrity and availability of information and consequently on security.</w:t>
      </w:r>
    </w:p>
    <w:p w14:paraId="7D935906" w14:textId="4D45EB46" w:rsidR="003F789E" w:rsidRDefault="00606261" w:rsidP="00606261">
      <w:pPr>
        <w:pStyle w:val="GPSL2numberedclause"/>
        <w:numPr>
          <w:ilvl w:val="1"/>
          <w:numId w:val="43"/>
        </w:numPr>
        <w:tabs>
          <w:tab w:val="clear" w:pos="1134"/>
        </w:tabs>
        <w:ind w:left="1701" w:hanging="850"/>
        <w:rPr>
          <w:rFonts w:ascii="Arial" w:hAnsi="Arial"/>
        </w:rPr>
      </w:pPr>
      <w:bookmarkStart w:id="2504" w:name="_Ref378071134"/>
      <w:r>
        <w:rPr>
          <w:rFonts w:ascii="Arial" w:hAnsi="Arial"/>
        </w:rPr>
        <w:t>The Supplier shall be responsible for the effective performance of its security obligations and shall at all times provide a level of security which:</w:t>
      </w:r>
      <w:bookmarkEnd w:id="2504"/>
    </w:p>
    <w:p w14:paraId="18CB25A8" w14:textId="77777777" w:rsidR="003F789E" w:rsidRDefault="00606261" w:rsidP="00606261">
      <w:pPr>
        <w:pStyle w:val="GPSL3numberedclause"/>
        <w:numPr>
          <w:ilvl w:val="2"/>
          <w:numId w:val="43"/>
        </w:numPr>
        <w:tabs>
          <w:tab w:val="clear" w:pos="1548"/>
          <w:tab w:val="clear" w:pos="2541"/>
          <w:tab w:val="left" w:pos="2552"/>
        </w:tabs>
        <w:ind w:left="2552" w:hanging="851"/>
        <w:rPr>
          <w:rFonts w:ascii="Arial" w:hAnsi="Arial"/>
        </w:rPr>
      </w:pPr>
      <w:r>
        <w:rPr>
          <w:rFonts w:ascii="Arial" w:hAnsi="Arial"/>
        </w:rPr>
        <w:t xml:space="preserve">is in accordance with the Law and this Contract; </w:t>
      </w:r>
    </w:p>
    <w:p w14:paraId="447055DA" w14:textId="77777777" w:rsidR="003F789E" w:rsidRDefault="00606261" w:rsidP="00606261">
      <w:pPr>
        <w:pStyle w:val="GPSL3numberedclause"/>
        <w:numPr>
          <w:ilvl w:val="2"/>
          <w:numId w:val="43"/>
        </w:numPr>
        <w:tabs>
          <w:tab w:val="clear" w:pos="1548"/>
          <w:tab w:val="clear" w:pos="2541"/>
          <w:tab w:val="left" w:pos="2552"/>
        </w:tabs>
        <w:ind w:left="2552" w:hanging="851"/>
        <w:rPr>
          <w:rFonts w:ascii="Arial" w:hAnsi="Arial"/>
        </w:rPr>
      </w:pPr>
      <w:r>
        <w:rPr>
          <w:rFonts w:ascii="Arial" w:hAnsi="Arial"/>
        </w:rPr>
        <w:t>as a minimum demonstrates Good Industry Practice;</w:t>
      </w:r>
    </w:p>
    <w:p w14:paraId="249A7266" w14:textId="77777777" w:rsidR="003F789E" w:rsidRDefault="00606261" w:rsidP="00606261">
      <w:pPr>
        <w:pStyle w:val="GPSL3numberedclause"/>
        <w:numPr>
          <w:ilvl w:val="2"/>
          <w:numId w:val="43"/>
        </w:numPr>
        <w:tabs>
          <w:tab w:val="clear" w:pos="1548"/>
          <w:tab w:val="clear" w:pos="2541"/>
          <w:tab w:val="left" w:pos="2552"/>
        </w:tabs>
        <w:ind w:left="2552" w:hanging="851"/>
        <w:rPr>
          <w:rFonts w:ascii="Arial" w:hAnsi="Arial"/>
        </w:rPr>
      </w:pPr>
      <w:r>
        <w:rPr>
          <w:rFonts w:ascii="Arial" w:hAnsi="Arial"/>
        </w:rPr>
        <w:t>complies with the Security Policy;</w:t>
      </w:r>
    </w:p>
    <w:p w14:paraId="5423839A" w14:textId="77777777" w:rsidR="003F789E" w:rsidRDefault="00606261" w:rsidP="00606261">
      <w:pPr>
        <w:pStyle w:val="GPSL3numberedclause"/>
        <w:numPr>
          <w:ilvl w:val="2"/>
          <w:numId w:val="43"/>
        </w:numPr>
        <w:tabs>
          <w:tab w:val="clear" w:pos="1548"/>
          <w:tab w:val="clear" w:pos="2541"/>
          <w:tab w:val="left" w:pos="2552"/>
        </w:tabs>
        <w:ind w:left="2552" w:hanging="851"/>
        <w:rPr>
          <w:rFonts w:ascii="Arial" w:hAnsi="Arial"/>
        </w:rPr>
      </w:pPr>
      <w:r>
        <w:rPr>
          <w:rFonts w:ascii="Arial" w:hAnsi="Arial"/>
        </w:rPr>
        <w:t>meets any specific security threats of immediate relevance to the Goods and/or Services and/or the Customer Data; and</w:t>
      </w:r>
    </w:p>
    <w:p w14:paraId="717C8EE6" w14:textId="77777777" w:rsidR="003F789E" w:rsidRDefault="00606261" w:rsidP="00606261">
      <w:pPr>
        <w:pStyle w:val="GPSL3numberedclause"/>
        <w:numPr>
          <w:ilvl w:val="2"/>
          <w:numId w:val="43"/>
        </w:numPr>
        <w:tabs>
          <w:tab w:val="clear" w:pos="1548"/>
          <w:tab w:val="clear" w:pos="2541"/>
          <w:tab w:val="left" w:pos="2552"/>
        </w:tabs>
        <w:ind w:left="2552" w:hanging="851"/>
        <w:rPr>
          <w:rFonts w:ascii="Arial" w:hAnsi="Arial"/>
        </w:rPr>
      </w:pPr>
      <w:r>
        <w:rPr>
          <w:rFonts w:ascii="Arial" w:hAnsi="Arial"/>
        </w:rPr>
        <w:t>complies with the Customer’s ICT Policy.</w:t>
      </w:r>
    </w:p>
    <w:p w14:paraId="5282F33B" w14:textId="77777777" w:rsidR="003F789E" w:rsidRDefault="00606261" w:rsidP="00606261">
      <w:pPr>
        <w:pStyle w:val="GPSL2numberedclause"/>
        <w:numPr>
          <w:ilvl w:val="1"/>
          <w:numId w:val="43"/>
        </w:numPr>
        <w:tabs>
          <w:tab w:val="clear" w:pos="1134"/>
        </w:tabs>
        <w:ind w:left="1701" w:hanging="850"/>
      </w:pPr>
      <w:r>
        <w:rPr>
          <w:rFonts w:ascii="Arial" w:hAnsi="Arial"/>
        </w:rPr>
        <w:t>Subject to Clause </w:t>
      </w:r>
      <w:r>
        <w:rPr>
          <w:rFonts w:ascii="Arial" w:hAnsi="Arial"/>
        </w:rPr>
        <w:fldChar w:fldCharType="begin"/>
      </w:r>
      <w:r>
        <w:rPr>
          <w:rFonts w:ascii="Arial" w:hAnsi="Arial"/>
        </w:rPr>
        <w:instrText xml:space="preserve"> REF _Ref313367870 </w:instrText>
      </w:r>
      <w:r>
        <w:rPr>
          <w:rFonts w:ascii="Arial" w:hAnsi="Arial"/>
        </w:rPr>
        <w:fldChar w:fldCharType="separate"/>
      </w:r>
      <w:r>
        <w:rPr>
          <w:rFonts w:ascii="Arial" w:hAnsi="Arial"/>
        </w:rPr>
        <w:t>34</w:t>
      </w:r>
      <w:r>
        <w:rPr>
          <w:rFonts w:ascii="Arial" w:hAnsi="Arial"/>
        </w:rPr>
        <w:fldChar w:fldCharType="end"/>
      </w:r>
      <w:r>
        <w:rPr>
          <w:rFonts w:ascii="Arial" w:hAnsi="Arial"/>
        </w:rPr>
        <w:t xml:space="preserve"> of this Contract (Security and Protection of Information) the references to standards, guidance and policies contained or set out in paragraph </w:t>
      </w:r>
      <w:r>
        <w:rPr>
          <w:rFonts w:ascii="Arial" w:hAnsi="Arial"/>
        </w:rPr>
        <w:fldChar w:fldCharType="begin"/>
      </w:r>
      <w:r>
        <w:rPr>
          <w:rFonts w:ascii="Arial" w:hAnsi="Arial"/>
        </w:rPr>
        <w:instrText xml:space="preserve"> REF _Ref378071134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of this Contract Schedule 7 shall be deemed to be references to such items as developed and updated and to any successor to or replacement for such standards, guidance and policies, as notified to the Supplier from time to time.</w:t>
      </w:r>
    </w:p>
    <w:p w14:paraId="04BA0B02" w14:textId="77777777" w:rsidR="003F789E" w:rsidRDefault="00606261" w:rsidP="00606261">
      <w:pPr>
        <w:pStyle w:val="GPSL2numberedclause"/>
        <w:numPr>
          <w:ilvl w:val="1"/>
          <w:numId w:val="43"/>
        </w:numPr>
        <w:tabs>
          <w:tab w:val="clear" w:pos="1134"/>
        </w:tabs>
        <w:ind w:left="1701" w:hanging="850"/>
        <w:rPr>
          <w:rFonts w:ascii="Arial" w:hAnsi="Arial"/>
        </w:rPr>
      </w:pPr>
      <w:r>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04506C4" w14:textId="76A7C499" w:rsidR="003F789E" w:rsidRDefault="00606261" w:rsidP="00606261">
      <w:pPr>
        <w:pStyle w:val="GPSL2GuidanceNumbered"/>
        <w:numPr>
          <w:ilvl w:val="0"/>
          <w:numId w:val="43"/>
        </w:numPr>
        <w:rPr>
          <w:i w:val="0"/>
        </w:rPr>
      </w:pPr>
      <w:bookmarkStart w:id="2505" w:name="_Ref311745599"/>
      <w:bookmarkStart w:id="2506" w:name="_Toc348712398"/>
      <w:r>
        <w:rPr>
          <w:i w:val="0"/>
        </w:rPr>
        <w:t>SECURITY MANAGEMENT PLAN</w:t>
      </w:r>
      <w:bookmarkEnd w:id="2505"/>
      <w:bookmarkEnd w:id="2506"/>
    </w:p>
    <w:p w14:paraId="23219281" w14:textId="37767BB4" w:rsidR="003F789E" w:rsidRDefault="00606261" w:rsidP="00606261">
      <w:pPr>
        <w:pStyle w:val="GPSL2numberedclause"/>
        <w:numPr>
          <w:ilvl w:val="1"/>
          <w:numId w:val="43"/>
        </w:numPr>
        <w:tabs>
          <w:tab w:val="clear" w:pos="1134"/>
          <w:tab w:val="left" w:pos="851"/>
        </w:tabs>
        <w:ind w:left="1701" w:hanging="850"/>
        <w:rPr>
          <w:rFonts w:ascii="Arial" w:hAnsi="Arial"/>
        </w:rPr>
      </w:pPr>
      <w:bookmarkStart w:id="2507" w:name="_Toc348712399"/>
      <w:r>
        <w:rPr>
          <w:rFonts w:ascii="Arial" w:hAnsi="Arial"/>
        </w:rPr>
        <w:t>Introduction</w:t>
      </w:r>
      <w:bookmarkEnd w:id="2507"/>
    </w:p>
    <w:p w14:paraId="59FE17BC" w14:textId="0FACC692" w:rsidR="003F789E" w:rsidRDefault="00606261" w:rsidP="00606261">
      <w:pPr>
        <w:pStyle w:val="GPSL3numberedclause"/>
        <w:numPr>
          <w:ilvl w:val="2"/>
          <w:numId w:val="43"/>
        </w:numPr>
        <w:tabs>
          <w:tab w:val="clear" w:pos="1548"/>
          <w:tab w:val="clear" w:pos="2541"/>
          <w:tab w:val="left" w:pos="2552"/>
        </w:tabs>
        <w:ind w:left="2552" w:hanging="851"/>
        <w:rPr>
          <w:rFonts w:ascii="Arial" w:hAnsi="Arial"/>
        </w:rPr>
      </w:pPr>
      <w:bookmarkStart w:id="2508" w:name="_Toc348712400"/>
      <w:r>
        <w:rPr>
          <w:rFonts w:ascii="Arial" w:hAnsi="Arial"/>
        </w:rPr>
        <w:t>The Supplier shall develop and maintain a Security Management Plan in accordance with this Contract Schedule 7. The Supplier shall thereafter comply with its obligations set out in the Security Management Plan.</w:t>
      </w:r>
      <w:bookmarkEnd w:id="2508"/>
    </w:p>
    <w:p w14:paraId="03E15BF8" w14:textId="7F9D1252" w:rsidR="003F789E" w:rsidRDefault="00606261" w:rsidP="00606261">
      <w:pPr>
        <w:pStyle w:val="GPSL2numberedclause"/>
        <w:numPr>
          <w:ilvl w:val="1"/>
          <w:numId w:val="43"/>
        </w:numPr>
        <w:tabs>
          <w:tab w:val="clear" w:pos="1134"/>
        </w:tabs>
        <w:ind w:left="1701" w:hanging="850"/>
        <w:rPr>
          <w:rFonts w:ascii="Arial" w:hAnsi="Arial"/>
        </w:rPr>
      </w:pPr>
      <w:bookmarkStart w:id="2509" w:name="_Ref321324153"/>
      <w:bookmarkStart w:id="2510" w:name="_Toc348712407"/>
      <w:r>
        <w:rPr>
          <w:rFonts w:ascii="Arial" w:hAnsi="Arial"/>
        </w:rPr>
        <w:t>Content of the Security Management Plan</w:t>
      </w:r>
      <w:bookmarkEnd w:id="2509"/>
      <w:bookmarkEnd w:id="2510"/>
    </w:p>
    <w:p w14:paraId="7791F64F" w14:textId="77777777" w:rsidR="003F789E" w:rsidRDefault="00606261" w:rsidP="00606261">
      <w:pPr>
        <w:pStyle w:val="GPSL3numberedclause"/>
        <w:numPr>
          <w:ilvl w:val="2"/>
          <w:numId w:val="43"/>
        </w:numPr>
        <w:tabs>
          <w:tab w:val="clear" w:pos="1548"/>
          <w:tab w:val="clear" w:pos="2541"/>
          <w:tab w:val="left" w:pos="2552"/>
        </w:tabs>
        <w:ind w:left="2552" w:hanging="851"/>
        <w:rPr>
          <w:rFonts w:ascii="Arial" w:hAnsi="Arial"/>
        </w:rPr>
      </w:pPr>
      <w:bookmarkStart w:id="2511" w:name="_Toc348712408"/>
      <w:r>
        <w:rPr>
          <w:rFonts w:ascii="Arial" w:hAnsi="Arial"/>
        </w:rPr>
        <w:t>The Security Management Plan shall:</w:t>
      </w:r>
    </w:p>
    <w:p w14:paraId="35A31DE6" w14:textId="77777777" w:rsidR="003F789E" w:rsidRDefault="00606261" w:rsidP="00606261">
      <w:pPr>
        <w:pStyle w:val="GPSL4numberedclause"/>
        <w:numPr>
          <w:ilvl w:val="3"/>
          <w:numId w:val="43"/>
        </w:numPr>
        <w:tabs>
          <w:tab w:val="clear" w:pos="-1004"/>
        </w:tabs>
        <w:ind w:left="3402" w:hanging="850"/>
      </w:pPr>
      <w:r>
        <w:rPr>
          <w:rFonts w:ascii="Arial" w:hAnsi="Arial"/>
          <w:szCs w:val="22"/>
        </w:rPr>
        <w:t xml:space="preserve">comply with the principles of security set out in paragraph </w:t>
      </w:r>
      <w:r>
        <w:rPr>
          <w:rFonts w:ascii="Arial" w:hAnsi="Arial"/>
          <w:szCs w:val="22"/>
        </w:rPr>
        <w:fldChar w:fldCharType="begin"/>
      </w:r>
      <w:r>
        <w:rPr>
          <w:rFonts w:ascii="Arial" w:hAnsi="Arial"/>
          <w:szCs w:val="22"/>
        </w:rPr>
        <w:instrText xml:space="preserve"> REF _Ref378078920 </w:instrText>
      </w:r>
      <w:r>
        <w:rPr>
          <w:rFonts w:ascii="Arial" w:hAnsi="Arial"/>
          <w:szCs w:val="22"/>
        </w:rPr>
        <w:fldChar w:fldCharType="separate"/>
      </w:r>
      <w:r>
        <w:rPr>
          <w:rFonts w:ascii="Arial" w:hAnsi="Arial"/>
          <w:szCs w:val="22"/>
        </w:rPr>
        <w:t>3</w:t>
      </w:r>
      <w:r>
        <w:rPr>
          <w:rFonts w:ascii="Arial" w:hAnsi="Arial"/>
          <w:szCs w:val="22"/>
        </w:rPr>
        <w:fldChar w:fldCharType="end"/>
      </w:r>
      <w:r>
        <w:rPr>
          <w:rFonts w:ascii="Arial" w:hAnsi="Arial"/>
          <w:szCs w:val="22"/>
        </w:rPr>
        <w:t xml:space="preserve"> of this Contract Schedule 7 and any other provisions of this Contract relevant to security;</w:t>
      </w:r>
    </w:p>
    <w:p w14:paraId="4DBEDB4B"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identify the necessary delegated organisational roles defined for those responsible for ensuring it is complied with by the Supplier;</w:t>
      </w:r>
    </w:p>
    <w:p w14:paraId="2DEFA4D0"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detail the process for managing any security risks from Sub</w:t>
      </w:r>
      <w:r>
        <w:rPr>
          <w:rFonts w:ascii="Arial" w:hAnsi="Arial"/>
          <w:szCs w:val="22"/>
        </w:rPr>
        <w:noBreakHyphen/>
        <w:t>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5D928DDC" w14:textId="77777777" w:rsidR="003F789E" w:rsidRDefault="00606261" w:rsidP="00606261">
      <w:pPr>
        <w:pStyle w:val="GPSL4numberedclause"/>
        <w:numPr>
          <w:ilvl w:val="3"/>
          <w:numId w:val="43"/>
        </w:numPr>
        <w:tabs>
          <w:tab w:val="clear" w:pos="-1004"/>
          <w:tab w:val="left" w:pos="3402"/>
        </w:tabs>
        <w:ind w:left="3402" w:hanging="850"/>
      </w:pPr>
      <w:r>
        <w:rPr>
          <w:rFonts w:ascii="Arial" w:hAnsi="Arial"/>
          <w:szCs w:val="22"/>
        </w:rPr>
        <w:t xml:space="preserve">unless otherwise specified by the Customer in </w:t>
      </w:r>
      <w:r>
        <w:rPr>
          <w:rFonts w:ascii="Arial" w:hAnsi="Arial"/>
          <w:bCs/>
          <w:szCs w:val="22"/>
        </w:rPr>
        <w:t>writing, be developed to protect all aspects of the Goods and/or</w:t>
      </w:r>
      <w:r>
        <w:rPr>
          <w:rFonts w:ascii="Arial" w:hAnsi="Arial"/>
          <w:szCs w:val="22"/>
        </w:rPr>
        <w:t xml:space="preserve">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w:t>
      </w:r>
    </w:p>
    <w:p w14:paraId="5A592A01"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w:t>
      </w:r>
      <w:bookmarkEnd w:id="2511"/>
      <w:r>
        <w:rPr>
          <w:rFonts w:ascii="Arial" w:hAnsi="Arial"/>
          <w:szCs w:val="22"/>
        </w:rPr>
        <w:t>Contract;</w:t>
      </w:r>
    </w:p>
    <w:p w14:paraId="29AD5696"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bookmarkStart w:id="2512" w:name="_Toc348712409"/>
      <w:r>
        <w:rPr>
          <w:rFonts w:ascii="Arial" w:hAnsi="Arial"/>
          <w:szCs w:val="22"/>
        </w:rPr>
        <w:t>set out the plans for transitioning all security arrangements and responsibilities for the Supplier to meet the full obligations of the security requirements set out in this Contract and the Security Policy</w:t>
      </w:r>
      <w:bookmarkEnd w:id="2512"/>
      <w:r>
        <w:rPr>
          <w:rFonts w:ascii="Arial" w:hAnsi="Arial"/>
          <w:szCs w:val="22"/>
        </w:rPr>
        <w:t>; and</w:t>
      </w:r>
    </w:p>
    <w:p w14:paraId="79DF7362" w14:textId="3C7C2813" w:rsidR="003F789E" w:rsidRDefault="00606261" w:rsidP="00606261">
      <w:pPr>
        <w:pStyle w:val="GPSL4numberedclause"/>
        <w:numPr>
          <w:ilvl w:val="3"/>
          <w:numId w:val="43"/>
        </w:numPr>
        <w:tabs>
          <w:tab w:val="clear" w:pos="-1004"/>
          <w:tab w:val="left" w:pos="3402"/>
        </w:tabs>
        <w:ind w:left="3402" w:hanging="850"/>
        <w:rPr>
          <w:rFonts w:ascii="Arial" w:hAnsi="Arial"/>
          <w:szCs w:val="22"/>
        </w:rPr>
      </w:pPr>
      <w:bookmarkStart w:id="2513" w:name="_Toc348712410"/>
      <w:r>
        <w:rPr>
          <w:rFonts w:ascii="Arial" w:hAnsi="Arial"/>
          <w:szCs w:val="22"/>
        </w:rPr>
        <w:t>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7.</w:t>
      </w:r>
      <w:bookmarkEnd w:id="2513"/>
    </w:p>
    <w:p w14:paraId="0C5A6DF7" w14:textId="0F6500C1" w:rsidR="003F789E" w:rsidRDefault="00606261" w:rsidP="00606261">
      <w:pPr>
        <w:pStyle w:val="GPSL2numberedclause"/>
        <w:numPr>
          <w:ilvl w:val="1"/>
          <w:numId w:val="43"/>
        </w:numPr>
        <w:tabs>
          <w:tab w:val="clear" w:pos="1134"/>
          <w:tab w:val="left" w:pos="1701"/>
        </w:tabs>
        <w:ind w:left="1701" w:hanging="850"/>
        <w:rPr>
          <w:rFonts w:ascii="Arial" w:hAnsi="Arial"/>
        </w:rPr>
      </w:pPr>
      <w:bookmarkStart w:id="2514" w:name="_Toc348712404"/>
      <w:bookmarkStart w:id="2515" w:name="_Ref349210623"/>
      <w:r>
        <w:rPr>
          <w:rFonts w:ascii="Arial" w:hAnsi="Arial"/>
        </w:rPr>
        <w:t>Development of the Security Management Plan</w:t>
      </w:r>
      <w:bookmarkEnd w:id="2514"/>
      <w:bookmarkEnd w:id="2515"/>
    </w:p>
    <w:p w14:paraId="04395DD9" w14:textId="77777777" w:rsidR="003F789E" w:rsidRDefault="00606261" w:rsidP="00606261">
      <w:pPr>
        <w:pStyle w:val="GPSL3numberedclause"/>
        <w:numPr>
          <w:ilvl w:val="2"/>
          <w:numId w:val="43"/>
        </w:numPr>
        <w:tabs>
          <w:tab w:val="clear" w:pos="1548"/>
          <w:tab w:val="clear" w:pos="2541"/>
          <w:tab w:val="left" w:pos="2552"/>
        </w:tabs>
        <w:ind w:left="2552" w:hanging="851"/>
      </w:pPr>
      <w:bookmarkStart w:id="2516" w:name="_Ref378082723"/>
      <w:bookmarkStart w:id="2517" w:name="_Toc348712405"/>
      <w:bookmarkStart w:id="2518" w:name="_Ref378077588"/>
      <w:r>
        <w:rPr>
          <w:rFonts w:ascii="Arial" w:hAnsi="Arial"/>
        </w:rPr>
        <w:t>Within twenty (20)</w:t>
      </w:r>
      <w:r>
        <w:rPr>
          <w:rFonts w:ascii="Arial" w:hAnsi="Arial"/>
          <w:b/>
        </w:rPr>
        <w:t xml:space="preserve"> </w:t>
      </w:r>
      <w:r>
        <w:rPr>
          <w:rFonts w:ascii="Arial" w:hAnsi="Arial"/>
        </w:rPr>
        <w:t xml:space="preserve">Working Days after the Contract Commencement Date (or such other period agreed by the Parties in writing) and in accordance with paragraph </w:t>
      </w:r>
      <w:r>
        <w:rPr>
          <w:rFonts w:ascii="Arial" w:hAnsi="Arial"/>
        </w:rPr>
        <w:fldChar w:fldCharType="begin"/>
      </w:r>
      <w:r>
        <w:rPr>
          <w:rFonts w:ascii="Arial" w:hAnsi="Arial"/>
        </w:rPr>
        <w:instrText xml:space="preserve"> REF _Ref321324115 </w:instrText>
      </w:r>
      <w:r>
        <w:rPr>
          <w:rFonts w:ascii="Arial" w:hAnsi="Arial"/>
        </w:rPr>
        <w:fldChar w:fldCharType="separate"/>
      </w:r>
      <w:r>
        <w:rPr>
          <w:rFonts w:ascii="Arial" w:hAnsi="Arial"/>
        </w:rPr>
        <w:t>4.4</w:t>
      </w:r>
      <w:r>
        <w:rPr>
          <w:rFonts w:ascii="Arial" w:hAnsi="Arial"/>
        </w:rPr>
        <w:fldChar w:fldCharType="end"/>
      </w:r>
      <w:r>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516"/>
      <w:r>
        <w:rPr>
          <w:rFonts w:ascii="Arial" w:hAnsi="Arial"/>
        </w:rPr>
        <w:t xml:space="preserve"> </w:t>
      </w:r>
    </w:p>
    <w:p w14:paraId="27D1FB64" w14:textId="77777777" w:rsidR="003F789E" w:rsidRDefault="00606261" w:rsidP="00606261">
      <w:pPr>
        <w:pStyle w:val="GPSL3numberedclause"/>
        <w:numPr>
          <w:ilvl w:val="2"/>
          <w:numId w:val="43"/>
        </w:numPr>
        <w:tabs>
          <w:tab w:val="clear" w:pos="1548"/>
          <w:tab w:val="clear" w:pos="2541"/>
          <w:tab w:val="left" w:pos="2552"/>
        </w:tabs>
        <w:ind w:left="2552" w:hanging="851"/>
      </w:pPr>
      <w:bookmarkStart w:id="2519" w:name="_Ref378081114"/>
      <w:r>
        <w:rPr>
          <w:rFonts w:ascii="Arial" w:hAnsi="Arial"/>
        </w:rPr>
        <w:t xml:space="preserve">If the Security Management Plan submitted to the Customer in accordance with paragraph </w:t>
      </w:r>
      <w:r>
        <w:rPr>
          <w:rFonts w:ascii="Arial" w:hAnsi="Arial"/>
        </w:rPr>
        <w:fldChar w:fldCharType="begin"/>
      </w:r>
      <w:r>
        <w:rPr>
          <w:rFonts w:ascii="Arial" w:hAnsi="Arial"/>
        </w:rPr>
        <w:instrText xml:space="preserve"> REF _Ref378082723 </w:instrText>
      </w:r>
      <w:r>
        <w:rPr>
          <w:rFonts w:ascii="Arial" w:hAnsi="Arial"/>
        </w:rPr>
        <w:fldChar w:fldCharType="separate"/>
      </w:r>
      <w:r>
        <w:rPr>
          <w:rFonts w:ascii="Arial" w:hAnsi="Arial"/>
        </w:rPr>
        <w:t>4.3.1</w:t>
      </w:r>
      <w:r>
        <w:rPr>
          <w:rFonts w:ascii="Arial" w:hAnsi="Arial"/>
        </w:rPr>
        <w:fldChar w:fldCharType="end"/>
      </w:r>
      <w:r>
        <w:rPr>
          <w:rFonts w:ascii="Arial" w:hAnsi="Arial"/>
        </w:rPr>
        <w:t xml:space="preserve">, or any subsequent revision to it in accordance with paragraph </w:t>
      </w:r>
      <w:r>
        <w:rPr>
          <w:rFonts w:ascii="Arial" w:hAnsi="Arial"/>
        </w:rPr>
        <w:fldChar w:fldCharType="begin"/>
      </w:r>
      <w:r>
        <w:rPr>
          <w:rFonts w:ascii="Arial" w:hAnsi="Arial"/>
        </w:rPr>
        <w:instrText xml:space="preserve"> REF _Ref321324115 </w:instrText>
      </w:r>
      <w:r>
        <w:rPr>
          <w:rFonts w:ascii="Arial" w:hAnsi="Arial"/>
        </w:rPr>
        <w:fldChar w:fldCharType="separate"/>
      </w:r>
      <w:r>
        <w:rPr>
          <w:rFonts w:ascii="Arial" w:hAnsi="Arial"/>
        </w:rPr>
        <w:t>4.4</w:t>
      </w:r>
      <w:r>
        <w:rPr>
          <w:rFonts w:ascii="Arial" w:hAnsi="Arial"/>
        </w:rPr>
        <w:fldChar w:fldCharType="end"/>
      </w:r>
      <w:r>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Contract Schedule 7.</w:t>
      </w:r>
      <w:bookmarkEnd w:id="2517"/>
      <w:bookmarkEnd w:id="2518"/>
      <w:r>
        <w:rPr>
          <w:rFonts w:ascii="Arial" w:hAnsi="Arial"/>
        </w:rPr>
        <w:t xml:space="preserve"> </w:t>
      </w:r>
      <w:bookmarkStart w:id="2520" w:name="_Toc348712406"/>
      <w:bookmarkStart w:id="2521" w:name="_Ref349211056"/>
      <w:bookmarkStart w:id="2522" w:name="_Ref349211087"/>
      <w:r>
        <w:rPr>
          <w:rFonts w:ascii="Arial" w:hAnsi="Arial"/>
        </w:rPr>
        <w:t xml:space="preserve">If the Security Management Plan is </w:t>
      </w:r>
      <w:r>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519"/>
      <w:r>
        <w:rPr>
          <w:rFonts w:ascii="Arial" w:eastAsia="STZhongsong" w:hAnsi="Arial"/>
        </w:rPr>
        <w:t xml:space="preserve"> </w:t>
      </w:r>
    </w:p>
    <w:p w14:paraId="3DA5EF97" w14:textId="18404687" w:rsidR="003F789E" w:rsidRDefault="00606261" w:rsidP="00606261">
      <w:pPr>
        <w:pStyle w:val="GPSL3numberedclause"/>
        <w:numPr>
          <w:ilvl w:val="2"/>
          <w:numId w:val="43"/>
        </w:numPr>
        <w:tabs>
          <w:tab w:val="clear" w:pos="1548"/>
          <w:tab w:val="clear" w:pos="2541"/>
          <w:tab w:val="left" w:pos="2552"/>
        </w:tabs>
        <w:ind w:left="2552" w:hanging="851"/>
      </w:pPr>
      <w:bookmarkStart w:id="2523" w:name="_Ref378081122"/>
      <w:r>
        <w:rPr>
          <w:rFonts w:ascii="Arial" w:eastAsia="STZhongsong" w:hAnsi="Arial"/>
        </w:rPr>
        <w:t xml:space="preserve">The Customer shall not unreasonably withhold or delay its decision to Approve or not the Security Management Plan pursuant to paragraph </w:t>
      </w:r>
      <w:r>
        <w:rPr>
          <w:rStyle w:val="GPSL3numberedclauseChar"/>
        </w:rPr>
        <w:fldChar w:fldCharType="begin"/>
      </w:r>
      <w:r>
        <w:rPr>
          <w:rStyle w:val="GPSL3numberedclauseChar"/>
        </w:rPr>
        <w:instrText xml:space="preserve"> REF _Ref349211056 </w:instrText>
      </w:r>
      <w:r>
        <w:rPr>
          <w:rStyle w:val="GPSL3numberedclauseChar"/>
        </w:rPr>
        <w:fldChar w:fldCharType="separate"/>
      </w:r>
      <w:r>
        <w:rPr>
          <w:rStyle w:val="GPSL3numberedclauseChar"/>
        </w:rPr>
        <w:t>4.3.2</w:t>
      </w:r>
      <w:r>
        <w:rPr>
          <w:rStyle w:val="GPSL3numberedclauseChar"/>
        </w:rPr>
        <w:fldChar w:fldCharType="end"/>
      </w:r>
      <w:r>
        <w:rPr>
          <w:rFonts w:ascii="Arial" w:hAnsi="Arial"/>
        </w:rPr>
        <w:t xml:space="preserve">. However a refusal by the Customer to Approve the Security Management Plan on the grounds that it does not comply with the requirements set out in paragraph </w:t>
      </w:r>
      <w:r>
        <w:rPr>
          <w:rFonts w:ascii="Arial" w:hAnsi="Arial"/>
        </w:rPr>
        <w:fldChar w:fldCharType="begin"/>
      </w:r>
      <w:r>
        <w:rPr>
          <w:rFonts w:ascii="Arial" w:hAnsi="Arial"/>
        </w:rPr>
        <w:instrText xml:space="preserve"> REF _Ref321324153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shall be deemed to be reasonable.</w:t>
      </w:r>
      <w:bookmarkEnd w:id="2520"/>
      <w:bookmarkEnd w:id="2521"/>
      <w:bookmarkEnd w:id="2522"/>
      <w:bookmarkEnd w:id="2523"/>
    </w:p>
    <w:p w14:paraId="21E5398A" w14:textId="77777777" w:rsidR="003F789E" w:rsidRDefault="00606261" w:rsidP="00606261">
      <w:pPr>
        <w:pStyle w:val="GPSL3numberedclause"/>
        <w:numPr>
          <w:ilvl w:val="2"/>
          <w:numId w:val="43"/>
        </w:numPr>
        <w:tabs>
          <w:tab w:val="clear" w:pos="1548"/>
          <w:tab w:val="clear" w:pos="2541"/>
          <w:tab w:val="left" w:pos="2552"/>
        </w:tabs>
        <w:ind w:left="2552" w:hanging="851"/>
      </w:pPr>
      <w:r>
        <w:rPr>
          <w:rFonts w:ascii="Arial" w:hAnsi="Arial"/>
        </w:rPr>
        <w:t>Approval by the Customer of the Security Management Plan pursuant to paragraph </w:t>
      </w:r>
      <w:r>
        <w:rPr>
          <w:rFonts w:ascii="Arial" w:hAnsi="Arial"/>
        </w:rPr>
        <w:fldChar w:fldCharType="begin"/>
      </w:r>
      <w:r>
        <w:rPr>
          <w:rFonts w:ascii="Arial" w:hAnsi="Arial"/>
        </w:rPr>
        <w:instrText xml:space="preserve"> REF _Ref378081114 </w:instrText>
      </w:r>
      <w:r>
        <w:rPr>
          <w:rFonts w:ascii="Arial" w:hAnsi="Arial"/>
        </w:rPr>
        <w:fldChar w:fldCharType="separate"/>
      </w:r>
      <w:r>
        <w:rPr>
          <w:rFonts w:ascii="Arial" w:hAnsi="Arial"/>
        </w:rPr>
        <w:t>4.3.2</w:t>
      </w:r>
      <w:r>
        <w:rPr>
          <w:rFonts w:ascii="Arial" w:hAnsi="Arial"/>
        </w:rPr>
        <w:fldChar w:fldCharType="end"/>
      </w:r>
      <w:r>
        <w:rPr>
          <w:rFonts w:ascii="Arial" w:hAnsi="Arial"/>
        </w:rPr>
        <w:t xml:space="preserve"> of this Contract Schedule 7 or of any change to the Security Management Plan in accordance with paragraph </w:t>
      </w:r>
      <w:r>
        <w:rPr>
          <w:rFonts w:ascii="Arial" w:hAnsi="Arial"/>
        </w:rPr>
        <w:fldChar w:fldCharType="begin"/>
      </w:r>
      <w:r>
        <w:rPr>
          <w:rFonts w:ascii="Arial" w:hAnsi="Arial"/>
        </w:rPr>
        <w:instrText xml:space="preserve"> REF _Ref321324115 </w:instrText>
      </w:r>
      <w:r>
        <w:rPr>
          <w:rFonts w:ascii="Arial" w:hAnsi="Arial"/>
        </w:rPr>
        <w:fldChar w:fldCharType="separate"/>
      </w:r>
      <w:r>
        <w:rPr>
          <w:rFonts w:ascii="Arial" w:hAnsi="Arial"/>
        </w:rPr>
        <w:t>4.4</w:t>
      </w:r>
      <w:r>
        <w:rPr>
          <w:rFonts w:ascii="Arial" w:hAnsi="Arial"/>
        </w:rPr>
        <w:fldChar w:fldCharType="end"/>
      </w:r>
      <w:r>
        <w:rPr>
          <w:rFonts w:ascii="Arial" w:hAnsi="Arial"/>
        </w:rPr>
        <w:t xml:space="preserve"> shall not relieve the Supplier of its obligations under this Contract Schedule 7. </w:t>
      </w:r>
    </w:p>
    <w:p w14:paraId="71DD3A1F" w14:textId="54A94241" w:rsidR="003F789E" w:rsidRDefault="00606261" w:rsidP="00606261">
      <w:pPr>
        <w:pStyle w:val="GPSL2numberedclause"/>
        <w:numPr>
          <w:ilvl w:val="1"/>
          <w:numId w:val="43"/>
        </w:numPr>
        <w:tabs>
          <w:tab w:val="clear" w:pos="1134"/>
        </w:tabs>
        <w:ind w:left="1701" w:hanging="850"/>
        <w:rPr>
          <w:rFonts w:ascii="Arial" w:hAnsi="Arial"/>
        </w:rPr>
      </w:pPr>
      <w:bookmarkStart w:id="2524" w:name="_Ref321324115"/>
      <w:bookmarkStart w:id="2525" w:name="_Toc348712411"/>
      <w:r>
        <w:rPr>
          <w:rFonts w:ascii="Arial" w:hAnsi="Arial"/>
        </w:rPr>
        <w:t>Amendment and Revision of the Security Management Plan</w:t>
      </w:r>
      <w:bookmarkEnd w:id="2524"/>
      <w:bookmarkEnd w:id="2525"/>
    </w:p>
    <w:p w14:paraId="4F0BB30B" w14:textId="6160FB7D" w:rsidR="003F789E" w:rsidRDefault="00606261" w:rsidP="00606261">
      <w:pPr>
        <w:pStyle w:val="GPSL3numberedclause"/>
        <w:numPr>
          <w:ilvl w:val="2"/>
          <w:numId w:val="43"/>
        </w:numPr>
        <w:tabs>
          <w:tab w:val="clear" w:pos="1548"/>
          <w:tab w:val="clear" w:pos="2541"/>
          <w:tab w:val="left" w:pos="2552"/>
        </w:tabs>
        <w:ind w:left="2552" w:hanging="851"/>
        <w:rPr>
          <w:rFonts w:ascii="Arial" w:hAnsi="Arial"/>
        </w:rPr>
      </w:pPr>
      <w:bookmarkStart w:id="2526" w:name="_Toc348712412"/>
      <w:bookmarkStart w:id="2527" w:name="_Ref378081351"/>
      <w:r>
        <w:rPr>
          <w:rFonts w:ascii="Arial" w:hAnsi="Arial"/>
        </w:rPr>
        <w:t>The Security Management Plan shall be fully reviewed and updated by the Supplier at least annually to reflect:</w:t>
      </w:r>
      <w:bookmarkEnd w:id="2526"/>
      <w:bookmarkEnd w:id="2527"/>
    </w:p>
    <w:p w14:paraId="0EE08989"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emerging changes in Good Industry Practice;</w:t>
      </w:r>
    </w:p>
    <w:p w14:paraId="57090CC2"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 xml:space="preserve">any change or proposed change to the Goods and/or Services and/or associated processes; </w:t>
      </w:r>
    </w:p>
    <w:p w14:paraId="113B4CF7"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 xml:space="preserve">any change to the Security Policy; </w:t>
      </w:r>
    </w:p>
    <w:p w14:paraId="2B045515"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any new perceived or changed security threats; and</w:t>
      </w:r>
    </w:p>
    <w:p w14:paraId="6040C6B1"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any reasonable change in requirements requested by the Customer.</w:t>
      </w:r>
    </w:p>
    <w:p w14:paraId="301359C1" w14:textId="60408D42" w:rsidR="003F789E" w:rsidRDefault="00606261" w:rsidP="00606261">
      <w:pPr>
        <w:pStyle w:val="GPSL3numberedclause"/>
        <w:numPr>
          <w:ilvl w:val="2"/>
          <w:numId w:val="43"/>
        </w:numPr>
        <w:tabs>
          <w:tab w:val="clear" w:pos="1548"/>
          <w:tab w:val="clear" w:pos="2541"/>
          <w:tab w:val="left" w:pos="2552"/>
        </w:tabs>
        <w:ind w:left="2552" w:hanging="851"/>
        <w:rPr>
          <w:rFonts w:ascii="Arial" w:hAnsi="Arial"/>
        </w:rPr>
      </w:pPr>
      <w:bookmarkStart w:id="2528" w:name="_Toc348712413"/>
      <w:r>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528"/>
    </w:p>
    <w:p w14:paraId="716718B4"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suggested improvements to the effectiveness of the Security Management Plan;</w:t>
      </w:r>
    </w:p>
    <w:p w14:paraId="1B2B9832"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updates to the risk assessments; and</w:t>
      </w:r>
    </w:p>
    <w:p w14:paraId="727A71BB"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suggested improvements in measuring the effectiveness of controls.</w:t>
      </w:r>
    </w:p>
    <w:p w14:paraId="5E69FC48" w14:textId="4851BF2D" w:rsidR="003F789E" w:rsidRDefault="00606261" w:rsidP="00606261">
      <w:pPr>
        <w:pStyle w:val="GPSL3numberedclause"/>
        <w:numPr>
          <w:ilvl w:val="2"/>
          <w:numId w:val="43"/>
        </w:numPr>
        <w:tabs>
          <w:tab w:val="clear" w:pos="1548"/>
          <w:tab w:val="clear" w:pos="2541"/>
          <w:tab w:val="left" w:pos="2552"/>
        </w:tabs>
        <w:ind w:left="2552" w:hanging="851"/>
      </w:pPr>
      <w:bookmarkStart w:id="2529" w:name="_Toc348712415"/>
      <w:r>
        <w:rPr>
          <w:rFonts w:ascii="Arial" w:hAnsi="Arial"/>
        </w:rPr>
        <w:t xml:space="preserve">Subject to paragraph </w:t>
      </w:r>
      <w:r>
        <w:rPr>
          <w:rFonts w:ascii="Arial" w:hAnsi="Arial"/>
        </w:rPr>
        <w:fldChar w:fldCharType="begin"/>
      </w:r>
      <w:r>
        <w:rPr>
          <w:rFonts w:ascii="Arial" w:hAnsi="Arial"/>
        </w:rPr>
        <w:instrText xml:space="preserve"> REF _Ref378082914 </w:instrText>
      </w:r>
      <w:r>
        <w:rPr>
          <w:rFonts w:ascii="Arial" w:hAnsi="Arial"/>
        </w:rPr>
        <w:fldChar w:fldCharType="separate"/>
      </w:r>
      <w:r>
        <w:rPr>
          <w:rFonts w:ascii="Arial" w:hAnsi="Arial"/>
        </w:rPr>
        <w:t>4.4.4</w:t>
      </w:r>
      <w:r>
        <w:rPr>
          <w:rFonts w:ascii="Arial" w:hAnsi="Arial"/>
        </w:rPr>
        <w:fldChar w:fldCharType="end"/>
      </w:r>
      <w:r>
        <w:rPr>
          <w:rFonts w:ascii="Arial" w:hAnsi="Arial"/>
        </w:rPr>
        <w:t xml:space="preserve">, any change or amendment which the Supplier proposes to make to the Security Management Plan (as a result of a review carried out in accordance with paragraph </w:t>
      </w:r>
      <w:r>
        <w:rPr>
          <w:rFonts w:ascii="Arial" w:hAnsi="Arial"/>
        </w:rPr>
        <w:fldChar w:fldCharType="begin"/>
      </w:r>
      <w:r>
        <w:rPr>
          <w:rFonts w:ascii="Arial" w:hAnsi="Arial"/>
        </w:rPr>
        <w:instrText xml:space="preserve"> REF _Ref378081351 </w:instrText>
      </w:r>
      <w:r>
        <w:rPr>
          <w:rFonts w:ascii="Arial" w:hAnsi="Arial"/>
        </w:rPr>
        <w:fldChar w:fldCharType="separate"/>
      </w:r>
      <w:r>
        <w:rPr>
          <w:rFonts w:ascii="Arial" w:hAnsi="Arial"/>
        </w:rPr>
        <w:t>4.4.1</w:t>
      </w:r>
      <w:r>
        <w:rPr>
          <w:rFonts w:ascii="Arial" w:hAnsi="Arial"/>
        </w:rPr>
        <w:fldChar w:fldCharType="end"/>
      </w:r>
      <w:r>
        <w:rPr>
          <w:rFonts w:ascii="Arial" w:hAnsi="Arial"/>
        </w:rPr>
        <w:t>, a request by the Customer or otherwise) shall be subject to the Variation Procedure and shall not be implemented until Approved by the Customer.</w:t>
      </w:r>
      <w:bookmarkEnd w:id="2529"/>
    </w:p>
    <w:p w14:paraId="23003EFC" w14:textId="1614D005" w:rsidR="003F789E" w:rsidRDefault="00606261" w:rsidP="00606261">
      <w:pPr>
        <w:pStyle w:val="GPSL3numberedclause"/>
        <w:numPr>
          <w:ilvl w:val="2"/>
          <w:numId w:val="43"/>
        </w:numPr>
        <w:tabs>
          <w:tab w:val="clear" w:pos="1548"/>
          <w:tab w:val="clear" w:pos="2541"/>
          <w:tab w:val="left" w:pos="2552"/>
        </w:tabs>
        <w:ind w:left="2552" w:hanging="851"/>
        <w:rPr>
          <w:rFonts w:ascii="Arial" w:hAnsi="Arial"/>
        </w:rPr>
      </w:pPr>
      <w:bookmarkStart w:id="2530" w:name="_Ref378082914"/>
      <w:r>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w:t>
      </w:r>
      <w:bookmarkEnd w:id="2530"/>
    </w:p>
    <w:p w14:paraId="5B7D0171" w14:textId="0D912088" w:rsidR="003F789E" w:rsidRDefault="00606261" w:rsidP="00606261">
      <w:pPr>
        <w:pStyle w:val="GPSL2GuidanceNumbered"/>
        <w:numPr>
          <w:ilvl w:val="0"/>
          <w:numId w:val="43"/>
        </w:numPr>
        <w:tabs>
          <w:tab w:val="clear" w:pos="-10822"/>
          <w:tab w:val="left" w:pos="-2182"/>
        </w:tabs>
        <w:ind w:left="851" w:hanging="851"/>
        <w:rPr>
          <w:i w:val="0"/>
        </w:rPr>
      </w:pPr>
      <w:bookmarkStart w:id="2531" w:name="_Toc348712416"/>
      <w:r>
        <w:rPr>
          <w:i w:val="0"/>
        </w:rPr>
        <w:t>BREACH OF SECURITY</w:t>
      </w:r>
      <w:bookmarkEnd w:id="2531"/>
    </w:p>
    <w:p w14:paraId="65AD3938" w14:textId="3A1BE634" w:rsidR="003F789E" w:rsidRDefault="00606261" w:rsidP="00606261">
      <w:pPr>
        <w:pStyle w:val="GPSL2numberedclause"/>
        <w:numPr>
          <w:ilvl w:val="1"/>
          <w:numId w:val="43"/>
        </w:numPr>
        <w:tabs>
          <w:tab w:val="clear" w:pos="1134"/>
          <w:tab w:val="left" w:pos="1701"/>
        </w:tabs>
        <w:ind w:left="1701" w:hanging="850"/>
        <w:rPr>
          <w:rFonts w:ascii="Arial" w:hAnsi="Arial"/>
        </w:rPr>
      </w:pPr>
      <w:bookmarkStart w:id="2532" w:name="_Ref321324276"/>
      <w:bookmarkStart w:id="2533" w:name="_Toc348712417"/>
      <w:r>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532"/>
      <w:bookmarkEnd w:id="2533"/>
    </w:p>
    <w:p w14:paraId="41790C22" w14:textId="47B6FA9A" w:rsidR="003F789E" w:rsidRDefault="00606261" w:rsidP="00606261">
      <w:pPr>
        <w:pStyle w:val="GPSL2numberedclause"/>
        <w:numPr>
          <w:ilvl w:val="1"/>
          <w:numId w:val="43"/>
        </w:numPr>
        <w:tabs>
          <w:tab w:val="clear" w:pos="1134"/>
        </w:tabs>
        <w:ind w:left="1701" w:hanging="850"/>
      </w:pPr>
      <w:bookmarkStart w:id="2534" w:name="_Toc348712418"/>
      <w:r>
        <w:rPr>
          <w:rFonts w:ascii="Arial" w:hAnsi="Arial"/>
        </w:rPr>
        <w:t>Without prejudice to the security incident management process, upon becoming aware of any of the circumstances referred to in paragraph </w:t>
      </w:r>
      <w:r>
        <w:rPr>
          <w:rFonts w:ascii="Arial" w:hAnsi="Arial"/>
        </w:rPr>
        <w:fldChar w:fldCharType="begin"/>
      </w:r>
      <w:r>
        <w:rPr>
          <w:rFonts w:ascii="Arial" w:hAnsi="Arial"/>
        </w:rPr>
        <w:instrText xml:space="preserve"> REF _Ref321324276 </w:instrText>
      </w:r>
      <w:r>
        <w:rPr>
          <w:rFonts w:ascii="Arial" w:hAnsi="Arial"/>
        </w:rPr>
        <w:fldChar w:fldCharType="separate"/>
      </w:r>
      <w:r>
        <w:rPr>
          <w:rFonts w:ascii="Arial" w:hAnsi="Arial"/>
        </w:rPr>
        <w:t>5.1</w:t>
      </w:r>
      <w:r>
        <w:rPr>
          <w:rFonts w:ascii="Arial" w:hAnsi="Arial"/>
        </w:rPr>
        <w:fldChar w:fldCharType="end"/>
      </w:r>
      <w:r>
        <w:rPr>
          <w:rFonts w:ascii="Arial" w:hAnsi="Arial"/>
        </w:rPr>
        <w:t>, the Supplier shall:</w:t>
      </w:r>
      <w:bookmarkEnd w:id="2534"/>
    </w:p>
    <w:p w14:paraId="5BD358AE" w14:textId="76D546E6" w:rsidR="003F789E" w:rsidRDefault="00606261" w:rsidP="00606261">
      <w:pPr>
        <w:pStyle w:val="GPSL3numberedclause"/>
        <w:numPr>
          <w:ilvl w:val="2"/>
          <w:numId w:val="43"/>
        </w:numPr>
        <w:tabs>
          <w:tab w:val="clear" w:pos="1548"/>
          <w:tab w:val="clear" w:pos="2541"/>
          <w:tab w:val="left" w:pos="2552"/>
        </w:tabs>
        <w:ind w:left="2552" w:hanging="851"/>
        <w:rPr>
          <w:rFonts w:ascii="Arial" w:hAnsi="Arial"/>
        </w:rPr>
      </w:pPr>
      <w:bookmarkStart w:id="2535" w:name="_Toc348712419"/>
      <w:r>
        <w:rPr>
          <w:rFonts w:ascii="Arial" w:hAnsi="Arial"/>
        </w:rPr>
        <w:t>immediately take all reasonable steps(which shall include any action or changes reasonably required by the Customer) necessary to:</w:t>
      </w:r>
      <w:bookmarkEnd w:id="2535"/>
    </w:p>
    <w:p w14:paraId="55FDED5E"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minimise the extent of actual or potential harm caused by any Breach of Security;</w:t>
      </w:r>
    </w:p>
    <w:p w14:paraId="0988070B"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4282E6F2"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prevent an equivalent breach in the future exploiting the same root cause failure; and</w:t>
      </w:r>
    </w:p>
    <w:p w14:paraId="32E2A35D" w14:textId="77777777" w:rsidR="003F789E" w:rsidRDefault="00606261" w:rsidP="00606261">
      <w:pPr>
        <w:pStyle w:val="GPSL4numberedclause"/>
        <w:numPr>
          <w:ilvl w:val="3"/>
          <w:numId w:val="43"/>
        </w:numPr>
        <w:tabs>
          <w:tab w:val="clear" w:pos="-1004"/>
          <w:tab w:val="left" w:pos="3402"/>
        </w:tabs>
        <w:ind w:left="3402" w:hanging="850"/>
        <w:rPr>
          <w:rFonts w:ascii="Arial" w:hAnsi="Arial"/>
          <w:szCs w:val="22"/>
        </w:rPr>
      </w:pPr>
      <w:r>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3BA1EB45" w14:textId="77777777" w:rsidR="003F789E" w:rsidRDefault="00606261" w:rsidP="00606261">
      <w:pPr>
        <w:pStyle w:val="GPSL2numberedclause"/>
        <w:numPr>
          <w:ilvl w:val="1"/>
          <w:numId w:val="43"/>
        </w:numPr>
        <w:tabs>
          <w:tab w:val="clear" w:pos="1134"/>
        </w:tabs>
        <w:ind w:left="1701" w:hanging="850"/>
        <w:rPr>
          <w:rFonts w:ascii="Arial" w:hAnsi="Arial"/>
        </w:rPr>
      </w:pPr>
      <w:r>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Contract Schedule 7, then any required change to the Security Management Plan shall be at no cost to the Customer. </w:t>
      </w:r>
    </w:p>
    <w:p w14:paraId="4DCB90A7" w14:textId="77777777" w:rsidR="003F789E" w:rsidRDefault="00606261">
      <w:pPr>
        <w:pStyle w:val="GPSmacrorestart"/>
      </w:pPr>
      <w:r>
        <w:rPr>
          <w:sz w:val="22"/>
          <w:szCs w:val="22"/>
        </w:rPr>
        <w:t>12/08/2013</w:t>
      </w:r>
    </w:p>
    <w:p w14:paraId="157947AA" w14:textId="77777777" w:rsidR="003F789E" w:rsidRDefault="00606261">
      <w:pPr>
        <w:ind w:left="0"/>
      </w:pPr>
      <w:r w:rsidRPr="003C4202">
        <w:rPr>
          <w:rStyle w:val="CommentReference"/>
          <w:b/>
          <w:caps/>
          <w:sz w:val="22"/>
          <w:szCs w:val="22"/>
        </w:rPr>
        <w:t xml:space="preserve"> </w:t>
      </w:r>
      <w:r w:rsidRPr="00210D85">
        <w:rPr>
          <w:b/>
        </w:rPr>
        <w:t>[LONG FORM – PARAGRAPHS 1 TO 8]</w:t>
      </w:r>
    </w:p>
    <w:p w14:paraId="68BEF4EF" w14:textId="77777777" w:rsidR="003F789E" w:rsidRDefault="00606261">
      <w:pPr>
        <w:pStyle w:val="ListParagraph"/>
        <w:numPr>
          <w:ilvl w:val="6"/>
          <w:numId w:val="25"/>
        </w:numPr>
        <w:ind w:left="851" w:hanging="788"/>
      </w:pPr>
      <w:bookmarkStart w:id="2536" w:name="_Toc379795828"/>
      <w:bookmarkStart w:id="2537" w:name="_Toc379796024"/>
      <w:bookmarkStart w:id="2538" w:name="_Toc379805388"/>
      <w:bookmarkStart w:id="2539" w:name="_Toc379807182"/>
      <w:bookmarkEnd w:id="2536"/>
      <w:bookmarkEnd w:id="2537"/>
      <w:bookmarkEnd w:id="2538"/>
      <w:bookmarkEnd w:id="2539"/>
      <w:r>
        <w:t xml:space="preserve"> </w:t>
      </w:r>
      <w:r>
        <w:rPr>
          <w:b/>
        </w:rPr>
        <w:t>DEFINITIONS</w:t>
      </w:r>
    </w:p>
    <w:p w14:paraId="00C76D2A" w14:textId="77777777" w:rsidR="003F789E" w:rsidRDefault="00606261" w:rsidP="00606261">
      <w:pPr>
        <w:pStyle w:val="GPSL2numberedclause"/>
        <w:numPr>
          <w:ilvl w:val="1"/>
          <w:numId w:val="44"/>
        </w:numPr>
        <w:tabs>
          <w:tab w:val="clear" w:pos="1134"/>
        </w:tabs>
        <w:ind w:left="1701" w:hanging="850"/>
        <w:rPr>
          <w:rFonts w:ascii="Arial" w:hAnsi="Arial"/>
        </w:rPr>
      </w:pPr>
      <w:r>
        <w:rPr>
          <w:rFonts w:ascii="Arial" w:hAnsi="Arial"/>
        </w:rPr>
        <w:t>In this Contract Schedule 7, the following definitions shall apply:</w:t>
      </w:r>
    </w:p>
    <w:tbl>
      <w:tblPr>
        <w:tblW w:w="8497" w:type="dxa"/>
        <w:tblInd w:w="709" w:type="dxa"/>
        <w:tblLayout w:type="fixed"/>
        <w:tblCellMar>
          <w:left w:w="10" w:type="dxa"/>
          <w:right w:w="10" w:type="dxa"/>
        </w:tblCellMar>
        <w:tblLook w:val="0000" w:firstRow="0" w:lastRow="0" w:firstColumn="0" w:lastColumn="0" w:noHBand="0" w:noVBand="0"/>
      </w:tblPr>
      <w:tblGrid>
        <w:gridCol w:w="1559"/>
        <w:gridCol w:w="6938"/>
      </w:tblGrid>
      <w:tr w:rsidR="003F789E" w14:paraId="1DB1FED5" w14:textId="77777777">
        <w:tc>
          <w:tcPr>
            <w:tcW w:w="1559" w:type="dxa"/>
            <w:shd w:val="clear" w:color="auto" w:fill="auto"/>
            <w:tcMar>
              <w:top w:w="0" w:type="dxa"/>
              <w:left w:w="108" w:type="dxa"/>
              <w:bottom w:w="0" w:type="dxa"/>
              <w:right w:w="108" w:type="dxa"/>
            </w:tcMar>
          </w:tcPr>
          <w:p w14:paraId="7DB38CCA" w14:textId="77777777" w:rsidR="003F789E" w:rsidRDefault="00606261">
            <w:pPr>
              <w:pStyle w:val="GPSDefinitionTerm"/>
              <w:ind w:left="31"/>
            </w:pPr>
            <w:r>
              <w:t>"Breach of Security"</w:t>
            </w:r>
          </w:p>
        </w:tc>
        <w:tc>
          <w:tcPr>
            <w:tcW w:w="6938" w:type="dxa"/>
            <w:shd w:val="clear" w:color="auto" w:fill="auto"/>
            <w:tcMar>
              <w:top w:w="0" w:type="dxa"/>
              <w:left w:w="108" w:type="dxa"/>
              <w:bottom w:w="0" w:type="dxa"/>
              <w:right w:w="108" w:type="dxa"/>
            </w:tcMar>
          </w:tcPr>
          <w:p w14:paraId="6C2D2BD9" w14:textId="77777777" w:rsidR="003F789E" w:rsidRDefault="00606261">
            <w:pPr>
              <w:pStyle w:val="GPSL2GuidanceNumbered"/>
              <w:numPr>
                <w:ilvl w:val="0"/>
                <w:numId w:val="0"/>
              </w:numPr>
              <w:tabs>
                <w:tab w:val="clear" w:pos="-10822"/>
                <w:tab w:val="left" w:pos="-2182"/>
              </w:tabs>
              <w:ind w:left="30" w:hanging="360"/>
              <w:rPr>
                <w:b w:val="0"/>
                <w:i w:val="0"/>
                <w:lang w:eastAsia="en-GB"/>
              </w:rPr>
            </w:pPr>
            <w:r>
              <w:rPr>
                <w:b w:val="0"/>
                <w:i w:val="0"/>
                <w:lang w:eastAsia="en-GB"/>
              </w:rPr>
              <w:t>means the occurrence of:</w:t>
            </w:r>
          </w:p>
          <w:p w14:paraId="1BF822FD" w14:textId="77777777" w:rsidR="003F789E" w:rsidRDefault="00606261">
            <w:pPr>
              <w:pStyle w:val="GPSDefinitionL2"/>
              <w:numPr>
                <w:ilvl w:val="1"/>
                <w:numId w:val="27"/>
              </w:numPr>
              <w:tabs>
                <w:tab w:val="clear" w:pos="842"/>
              </w:tabs>
              <w:ind w:left="739" w:hanging="709"/>
            </w:pPr>
            <w:r>
              <w:rPr>
                <w:lang w:eastAsia="en-GB"/>
              </w:rPr>
              <w:t xml:space="preserve">any unauthorised access to or use of the </w:t>
            </w:r>
            <w:r>
              <w:t>Goods and/or Goods and/or Services, the Sites and/or any Information and Communication Technology (“ICT”), information or data (including the Confidential Information and the Customer Data) used by the Customer and/or the Supplier in connection with this Contract</w:t>
            </w:r>
            <w:r>
              <w:rPr>
                <w:lang w:eastAsia="en-GB"/>
              </w:rPr>
              <w:t>; and/or</w:t>
            </w:r>
          </w:p>
          <w:p w14:paraId="196300D4" w14:textId="77777777" w:rsidR="003F789E" w:rsidRDefault="00606261">
            <w:pPr>
              <w:pStyle w:val="GPSDefinitionL2"/>
              <w:numPr>
                <w:ilvl w:val="1"/>
                <w:numId w:val="27"/>
              </w:numPr>
              <w:tabs>
                <w:tab w:val="clear" w:pos="842"/>
              </w:tabs>
              <w:ind w:hanging="690"/>
            </w:pPr>
            <w:r>
              <w:rPr>
                <w:lang w:eastAsia="en-GB"/>
              </w:rPr>
              <w:t xml:space="preserve">the loss and/or unauthorised disclosure of any information or data (including the Confidential Information and the </w:t>
            </w:r>
            <w:r>
              <w:t>Customer</w:t>
            </w:r>
            <w:r>
              <w:rPr>
                <w:lang w:eastAsia="en-GB"/>
              </w:rPr>
              <w:t xml:space="preserve"> Data), including any copies of such information or data, used by the </w:t>
            </w:r>
            <w:r>
              <w:t>Customer</w:t>
            </w:r>
            <w:r>
              <w:rPr>
                <w:lang w:eastAsia="en-GB"/>
              </w:rPr>
              <w:t xml:space="preserve"> and/or the Supplier in connection with this Contract,</w:t>
            </w:r>
          </w:p>
          <w:p w14:paraId="06239258" w14:textId="77777777" w:rsidR="003F789E" w:rsidRDefault="00606261">
            <w:pPr>
              <w:pStyle w:val="GPSDefinitionL4"/>
            </w:pPr>
            <w:r>
              <w:rPr>
                <w:lang w:eastAsia="en-GB"/>
              </w:rPr>
              <w:t xml:space="preserve">in either case as more particularly set out in the security </w:t>
            </w:r>
            <w:r>
              <w:t>requirements in the Security Policy;</w:t>
            </w:r>
          </w:p>
        </w:tc>
      </w:tr>
      <w:tr w:rsidR="003F789E" w14:paraId="76469DDE" w14:textId="77777777">
        <w:tc>
          <w:tcPr>
            <w:tcW w:w="1559" w:type="dxa"/>
            <w:shd w:val="clear" w:color="auto" w:fill="auto"/>
            <w:tcMar>
              <w:top w:w="0" w:type="dxa"/>
              <w:left w:w="108" w:type="dxa"/>
              <w:bottom w:w="0" w:type="dxa"/>
              <w:right w:w="108" w:type="dxa"/>
            </w:tcMar>
          </w:tcPr>
          <w:p w14:paraId="5089E215" w14:textId="77777777" w:rsidR="003F789E" w:rsidRDefault="00606261">
            <w:pPr>
              <w:pStyle w:val="GPSDefinitionTerm"/>
              <w:ind w:left="31"/>
            </w:pPr>
            <w:r>
              <w:t>"ISMS"</w:t>
            </w:r>
          </w:p>
        </w:tc>
        <w:tc>
          <w:tcPr>
            <w:tcW w:w="6938" w:type="dxa"/>
            <w:shd w:val="clear" w:color="auto" w:fill="auto"/>
            <w:tcMar>
              <w:top w:w="0" w:type="dxa"/>
              <w:left w:w="108" w:type="dxa"/>
              <w:bottom w:w="0" w:type="dxa"/>
              <w:right w:w="108" w:type="dxa"/>
            </w:tcMar>
          </w:tcPr>
          <w:p w14:paraId="54B31C04" w14:textId="77777777" w:rsidR="003F789E" w:rsidRDefault="00606261">
            <w:pPr>
              <w:pStyle w:val="GPSDefinitionL4"/>
            </w:pPr>
            <w:r>
              <w:t>the information security management system and process developed by the Supplier in accordance with paragraph </w:t>
            </w:r>
            <w:fldSimple w:instr=" REF _Ref378241335 ">
              <w:r>
                <w:t>3</w:t>
              </w:r>
            </w:fldSimple>
            <w:r>
              <w:t xml:space="preserve"> (ISMS) as updated from time to time in accordance with this Schedule 7; and</w:t>
            </w:r>
          </w:p>
        </w:tc>
      </w:tr>
      <w:tr w:rsidR="003F789E" w14:paraId="622ADC15" w14:textId="77777777">
        <w:tc>
          <w:tcPr>
            <w:tcW w:w="1559" w:type="dxa"/>
            <w:shd w:val="clear" w:color="auto" w:fill="auto"/>
            <w:tcMar>
              <w:top w:w="0" w:type="dxa"/>
              <w:left w:w="108" w:type="dxa"/>
              <w:bottom w:w="0" w:type="dxa"/>
              <w:right w:w="108" w:type="dxa"/>
            </w:tcMar>
          </w:tcPr>
          <w:p w14:paraId="0E233461" w14:textId="77777777" w:rsidR="003F789E" w:rsidRDefault="00606261">
            <w:pPr>
              <w:pStyle w:val="GPSDefinitionTerm"/>
              <w:ind w:left="0"/>
            </w:pPr>
            <w:r>
              <w:t>"Security Tests"</w:t>
            </w:r>
          </w:p>
        </w:tc>
        <w:tc>
          <w:tcPr>
            <w:tcW w:w="6938" w:type="dxa"/>
            <w:shd w:val="clear" w:color="auto" w:fill="auto"/>
            <w:tcMar>
              <w:top w:w="0" w:type="dxa"/>
              <w:left w:w="108" w:type="dxa"/>
              <w:bottom w:w="0" w:type="dxa"/>
              <w:right w:w="108" w:type="dxa"/>
            </w:tcMar>
          </w:tcPr>
          <w:p w14:paraId="779D21E9" w14:textId="77777777" w:rsidR="003F789E" w:rsidRDefault="00606261">
            <w:pPr>
              <w:pStyle w:val="GPSDefinitionL4"/>
            </w:pPr>
            <w:r>
              <w:t xml:space="preserve"> tests to validate the ISMS and security of all relevant processes, systems, incident response plans, patches to vulnerabilities and mitigations to Breaches of Security.</w:t>
            </w:r>
          </w:p>
        </w:tc>
      </w:tr>
    </w:tbl>
    <w:p w14:paraId="2149F5F6" w14:textId="77777777" w:rsidR="003F789E" w:rsidRDefault="00606261">
      <w:pPr>
        <w:pStyle w:val="GPSDefinitionL4"/>
        <w:numPr>
          <w:ilvl w:val="6"/>
          <w:numId w:val="25"/>
        </w:numPr>
        <w:tabs>
          <w:tab w:val="clear" w:pos="842"/>
        </w:tabs>
        <w:ind w:left="851" w:hanging="851"/>
        <w:rPr>
          <w:b/>
        </w:rPr>
      </w:pPr>
      <w:bookmarkStart w:id="2540" w:name="_Ref350283308"/>
      <w:r>
        <w:rPr>
          <w:b/>
        </w:rPr>
        <w:t>INTRODUCTION</w:t>
      </w:r>
    </w:p>
    <w:p w14:paraId="2D6D9A29" w14:textId="77777777" w:rsidR="003F789E" w:rsidRDefault="00606261" w:rsidP="00606261">
      <w:pPr>
        <w:pStyle w:val="GPSL2numberedclause"/>
        <w:numPr>
          <w:ilvl w:val="1"/>
          <w:numId w:val="45"/>
        </w:numPr>
        <w:tabs>
          <w:tab w:val="clear" w:pos="1134"/>
        </w:tabs>
        <w:ind w:left="1701" w:hanging="850"/>
        <w:rPr>
          <w:rFonts w:ascii="Arial" w:hAnsi="Arial"/>
        </w:rPr>
      </w:pPr>
      <w:r>
        <w:rPr>
          <w:rFonts w:ascii="Arial" w:hAnsi="Arial"/>
        </w:rPr>
        <w:t>The Parties acknowledge that the purpose of the ISMS and Security Management Plan are to ensure a good organisational approach to security under which the specific requirements of this Contract will be met.</w:t>
      </w:r>
    </w:p>
    <w:p w14:paraId="60BFEEC9" w14:textId="77777777" w:rsidR="003F789E" w:rsidRDefault="00606261" w:rsidP="00606261">
      <w:pPr>
        <w:pStyle w:val="GPSL2numberedclause"/>
        <w:numPr>
          <w:ilvl w:val="1"/>
          <w:numId w:val="45"/>
        </w:numPr>
        <w:tabs>
          <w:tab w:val="clear" w:pos="1134"/>
        </w:tabs>
        <w:ind w:left="1701" w:hanging="850"/>
      </w:pPr>
      <w:r>
        <w:rPr>
          <w:rFonts w:ascii="Arial" w:hAnsi="Arial"/>
        </w:rPr>
        <w:t xml:space="preserve">The Parties shall each appoint a security representative to be responsible for Security. </w:t>
      </w:r>
      <w:r>
        <w:rPr>
          <w:rFonts w:ascii="Arial" w:hAnsi="Arial"/>
          <w:bCs/>
        </w:rPr>
        <w:t>The initial security representatives of the Parties are:</w:t>
      </w:r>
    </w:p>
    <w:p w14:paraId="3E387155" w14:textId="77777777" w:rsidR="003F789E" w:rsidRPr="00210D85" w:rsidRDefault="00606261" w:rsidP="00210D85">
      <w:pPr>
        <w:pStyle w:val="GPSL2numberedclause"/>
        <w:numPr>
          <w:ilvl w:val="2"/>
          <w:numId w:val="45"/>
        </w:numPr>
        <w:tabs>
          <w:tab w:val="clear" w:pos="1134"/>
        </w:tabs>
        <w:rPr>
          <w:rFonts w:ascii="Arial" w:hAnsi="Arial"/>
        </w:rPr>
      </w:pPr>
      <w:bookmarkStart w:id="2541" w:name="_Ref378000433"/>
      <w:r w:rsidRPr="00210D85">
        <w:rPr>
          <w:rFonts w:ascii="Arial" w:hAnsi="Arial"/>
        </w:rPr>
        <w:t>[insert security representative of the Customer]</w:t>
      </w:r>
      <w:bookmarkEnd w:id="2541"/>
    </w:p>
    <w:p w14:paraId="16609B54" w14:textId="4B6F40A3" w:rsidR="003F789E" w:rsidRPr="00210D85" w:rsidRDefault="00606261" w:rsidP="00210D85">
      <w:pPr>
        <w:pStyle w:val="GPSL2numberedclause"/>
        <w:numPr>
          <w:ilvl w:val="2"/>
          <w:numId w:val="45"/>
        </w:numPr>
        <w:tabs>
          <w:tab w:val="clear" w:pos="1134"/>
        </w:tabs>
        <w:rPr>
          <w:rFonts w:ascii="Arial" w:hAnsi="Arial"/>
        </w:rPr>
      </w:pPr>
      <w:bookmarkStart w:id="2542" w:name="_Ref378000441"/>
      <w:r w:rsidRPr="00210D85">
        <w:rPr>
          <w:rFonts w:ascii="Arial" w:hAnsi="Arial"/>
        </w:rPr>
        <w:t>[insert security representative of the Supplier]</w:t>
      </w:r>
      <w:bookmarkEnd w:id="2542"/>
    </w:p>
    <w:p w14:paraId="1333AA01" w14:textId="77777777" w:rsidR="003F789E" w:rsidRDefault="00606261" w:rsidP="00606261">
      <w:pPr>
        <w:pStyle w:val="GPSL2numberedclause"/>
        <w:numPr>
          <w:ilvl w:val="1"/>
          <w:numId w:val="45"/>
        </w:numPr>
        <w:tabs>
          <w:tab w:val="clear" w:pos="1134"/>
        </w:tabs>
        <w:ind w:left="1701" w:hanging="850"/>
      </w:pPr>
      <w:r>
        <w:rPr>
          <w:rFonts w:ascii="Arial" w:hAnsi="Arial"/>
        </w:rPr>
        <w:t xml:space="preserve">If the persons named in paragraphs </w:t>
      </w:r>
      <w:r>
        <w:rPr>
          <w:rFonts w:ascii="Arial" w:hAnsi="Arial"/>
        </w:rPr>
        <w:fldChar w:fldCharType="begin"/>
      </w:r>
      <w:r>
        <w:rPr>
          <w:rFonts w:ascii="Arial" w:hAnsi="Arial"/>
        </w:rPr>
        <w:instrText xml:space="preserve"> REF _Ref378000433 </w:instrText>
      </w:r>
      <w:r>
        <w:rPr>
          <w:rFonts w:ascii="Arial" w:hAnsi="Arial"/>
        </w:rPr>
        <w:fldChar w:fldCharType="separate"/>
      </w:r>
      <w:r>
        <w:rPr>
          <w:rFonts w:ascii="Arial" w:hAnsi="Arial"/>
        </w:rPr>
        <w:t>2.2.1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_Ref378000441 </w:instrText>
      </w:r>
      <w:r>
        <w:rPr>
          <w:rFonts w:ascii="Arial" w:hAnsi="Arial"/>
        </w:rPr>
        <w:fldChar w:fldCharType="separate"/>
      </w:r>
      <w:r>
        <w:rPr>
          <w:rFonts w:ascii="Arial" w:hAnsi="Arial"/>
        </w:rPr>
        <w:t>2.2.2</w:t>
      </w:r>
      <w:r>
        <w:rPr>
          <w:rFonts w:ascii="Arial" w:hAnsi="Arial"/>
        </w:rPr>
        <w:fldChar w:fldCharType="end"/>
      </w:r>
      <w:r>
        <w:rPr>
          <w:rFonts w:ascii="Arial" w:hAnsi="Arial"/>
        </w:rPr>
        <w:t xml:space="preserve"> are included as Key Personnel, Clause </w:t>
      </w:r>
      <w:r>
        <w:rPr>
          <w:rFonts w:ascii="Arial" w:hAnsi="Arial"/>
        </w:rPr>
        <w:fldChar w:fldCharType="begin"/>
      </w:r>
      <w:r>
        <w:rPr>
          <w:rFonts w:ascii="Arial" w:hAnsi="Arial"/>
        </w:rPr>
        <w:instrText xml:space="preserve"> REF _Ref362960772 </w:instrText>
      </w:r>
      <w:r>
        <w:rPr>
          <w:rFonts w:ascii="Arial" w:hAnsi="Arial"/>
        </w:rPr>
        <w:fldChar w:fldCharType="separate"/>
      </w:r>
      <w:r>
        <w:rPr>
          <w:rFonts w:ascii="Arial" w:hAnsi="Arial"/>
        </w:rPr>
        <w:t>26</w:t>
      </w:r>
      <w:r>
        <w:rPr>
          <w:rFonts w:ascii="Arial" w:hAnsi="Arial"/>
        </w:rPr>
        <w:fldChar w:fldCharType="end"/>
      </w:r>
      <w:r>
        <w:rPr>
          <w:rFonts w:ascii="Arial" w:hAnsi="Arial"/>
        </w:rPr>
        <w:t> (Key Personnel) shall apply in relation to such persons.</w:t>
      </w:r>
    </w:p>
    <w:p w14:paraId="400D9C97" w14:textId="77777777" w:rsidR="003F789E" w:rsidRDefault="00606261" w:rsidP="00606261">
      <w:pPr>
        <w:pStyle w:val="GPSL2numberedclause"/>
        <w:numPr>
          <w:ilvl w:val="1"/>
          <w:numId w:val="45"/>
        </w:numPr>
        <w:tabs>
          <w:tab w:val="clear" w:pos="1134"/>
        </w:tabs>
        <w:ind w:left="1701" w:hanging="850"/>
        <w:rPr>
          <w:rFonts w:ascii="Arial" w:hAnsi="Arial"/>
        </w:rPr>
      </w:pPr>
      <w:r>
        <w:rPr>
          <w:rFonts w:ascii="Arial" w:hAnsi="Arial"/>
        </w:rPr>
        <w:t>The Customer shall clearly articulate its high level security requirements so that the Supplier can ensure that the ISMS, security related activities and any mitigations are driven by these fundamental needs.</w:t>
      </w:r>
    </w:p>
    <w:p w14:paraId="653D177B" w14:textId="77777777" w:rsidR="003F789E" w:rsidRDefault="00606261" w:rsidP="00606261">
      <w:pPr>
        <w:pStyle w:val="GPSL2numberedclause"/>
        <w:numPr>
          <w:ilvl w:val="1"/>
          <w:numId w:val="45"/>
        </w:numPr>
        <w:tabs>
          <w:tab w:val="clear" w:pos="1134"/>
        </w:tabs>
        <w:ind w:left="1701" w:hanging="786"/>
        <w:rPr>
          <w:rFonts w:ascii="Arial" w:hAnsi="Arial"/>
        </w:rPr>
      </w:pPr>
      <w:r>
        <w:rPr>
          <w:rFonts w:ascii="Arial" w:hAnsi="Arial"/>
        </w:rPr>
        <w:t>Both Parties shall provide a reasonable level of access to any members of their personnel for the purposes of designing, implementing and managing security.</w:t>
      </w:r>
    </w:p>
    <w:p w14:paraId="73BAC696" w14:textId="77777777" w:rsidR="003F789E" w:rsidRDefault="00606261" w:rsidP="00606261">
      <w:pPr>
        <w:pStyle w:val="GPSL2numberedclause"/>
        <w:numPr>
          <w:ilvl w:val="1"/>
          <w:numId w:val="45"/>
        </w:numPr>
        <w:tabs>
          <w:tab w:val="clear" w:pos="1134"/>
        </w:tabs>
        <w:ind w:left="1701" w:hanging="786"/>
        <w:rPr>
          <w:rFonts w:ascii="Arial" w:hAnsi="Arial"/>
        </w:rPr>
      </w:pPr>
      <w:r>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5F6160D3" w14:textId="77777777" w:rsidR="003F789E" w:rsidRDefault="00606261" w:rsidP="00606261">
      <w:pPr>
        <w:pStyle w:val="GPSL2numberedclause"/>
        <w:numPr>
          <w:ilvl w:val="1"/>
          <w:numId w:val="45"/>
        </w:numPr>
        <w:tabs>
          <w:tab w:val="clear" w:pos="1134"/>
        </w:tabs>
        <w:ind w:left="1701" w:hanging="850"/>
        <w:rPr>
          <w:rFonts w:ascii="Arial" w:hAnsi="Arial"/>
        </w:rPr>
      </w:pPr>
      <w:r>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35CC7411" w14:textId="77777777" w:rsidR="003F789E" w:rsidRDefault="00606261" w:rsidP="00606261">
      <w:pPr>
        <w:pStyle w:val="GPSL2numberedclause"/>
        <w:numPr>
          <w:ilvl w:val="1"/>
          <w:numId w:val="45"/>
        </w:numPr>
        <w:tabs>
          <w:tab w:val="clear" w:pos="1134"/>
        </w:tabs>
        <w:ind w:left="1701" w:hanging="786"/>
        <w:rPr>
          <w:rFonts w:ascii="Arial" w:hAnsi="Arial"/>
        </w:rPr>
      </w:pPr>
      <w:r>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F8D7BDA" w14:textId="79BC7156" w:rsidR="003F789E" w:rsidRDefault="00606261">
      <w:pPr>
        <w:pStyle w:val="ListParagraph"/>
        <w:numPr>
          <w:ilvl w:val="6"/>
          <w:numId w:val="25"/>
        </w:numPr>
        <w:ind w:left="851" w:hanging="851"/>
        <w:rPr>
          <w:b/>
        </w:rPr>
      </w:pPr>
      <w:bookmarkStart w:id="2543" w:name="_Ref378241335"/>
      <w:r>
        <w:rPr>
          <w:b/>
        </w:rPr>
        <w:t>ISMS</w:t>
      </w:r>
      <w:bookmarkEnd w:id="2540"/>
      <w:bookmarkEnd w:id="2543"/>
    </w:p>
    <w:p w14:paraId="71D54591" w14:textId="6E879D6C" w:rsidR="003F789E" w:rsidRDefault="00606261" w:rsidP="00606261">
      <w:pPr>
        <w:pStyle w:val="GPSL2numberedclause"/>
        <w:numPr>
          <w:ilvl w:val="1"/>
          <w:numId w:val="46"/>
        </w:numPr>
        <w:tabs>
          <w:tab w:val="clear" w:pos="1134"/>
        </w:tabs>
        <w:ind w:left="1701" w:hanging="850"/>
      </w:pPr>
      <w:bookmarkStart w:id="2544" w:name="_Ref365640440"/>
      <w:r>
        <w:rPr>
          <w:rFonts w:ascii="Arial" w:hAnsi="Arial"/>
        </w:rPr>
        <w:t xml:space="preserve">The Supplier shall develop and submit to the Customer for the Customer’s Approval, within twenty (20) working days after the Contract Commencement Date or such other date as agreed between the Parties, an information security management system for the purposes of this Contract, which shall comply with the requirements of paragraphs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_Ref365640316 </w:instrText>
      </w:r>
      <w:r>
        <w:rPr>
          <w:rFonts w:ascii="Arial" w:hAnsi="Arial"/>
        </w:rPr>
        <w:fldChar w:fldCharType="separate"/>
      </w:r>
      <w:r>
        <w:rPr>
          <w:rFonts w:ascii="Arial" w:hAnsi="Arial"/>
        </w:rPr>
        <w:t>3.5</w:t>
      </w:r>
      <w:r>
        <w:rPr>
          <w:rFonts w:ascii="Arial" w:hAnsi="Arial"/>
        </w:rPr>
        <w:fldChar w:fldCharType="end"/>
      </w:r>
      <w:r>
        <w:rPr>
          <w:rFonts w:ascii="Arial" w:hAnsi="Arial"/>
        </w:rPr>
        <w:t xml:space="preserve"> of this Contract Schedule 7 (Security).</w:t>
      </w:r>
      <w:bookmarkEnd w:id="2544"/>
    </w:p>
    <w:p w14:paraId="1DDAB0C2" w14:textId="77777777" w:rsidR="003F789E" w:rsidRDefault="00606261" w:rsidP="00606261">
      <w:pPr>
        <w:pStyle w:val="GPSL2numberedclause"/>
        <w:numPr>
          <w:ilvl w:val="1"/>
          <w:numId w:val="46"/>
        </w:numPr>
        <w:tabs>
          <w:tab w:val="clear" w:pos="1134"/>
        </w:tabs>
        <w:ind w:left="1701" w:hanging="786"/>
        <w:rPr>
          <w:rFonts w:ascii="Arial" w:hAnsi="Arial"/>
        </w:rPr>
      </w:pPr>
      <w:r>
        <w:rPr>
          <w:rFonts w:ascii="Arial" w:hAnsi="Arial"/>
        </w:rPr>
        <w:t>The Supplier acknowledges that the Customer places great emphasis on the reliability of the performance of the Goods and/or Services, confidentiality, integrity and availability of information and consequently on the security provided by the ISMS and that the Supplier shall be responsible for the effective performance of the ISMS.</w:t>
      </w:r>
    </w:p>
    <w:p w14:paraId="69BBB74C" w14:textId="239DB620" w:rsidR="003F789E" w:rsidRDefault="00606261" w:rsidP="00606261">
      <w:pPr>
        <w:pStyle w:val="GPSL2numberedclause"/>
        <w:numPr>
          <w:ilvl w:val="1"/>
          <w:numId w:val="46"/>
        </w:numPr>
        <w:ind w:left="1701" w:hanging="786"/>
        <w:rPr>
          <w:rFonts w:ascii="Arial" w:hAnsi="Arial"/>
        </w:rPr>
      </w:pPr>
      <w:bookmarkStart w:id="2545" w:name="_Ref365640311"/>
      <w:r>
        <w:rPr>
          <w:rFonts w:ascii="Arial" w:hAnsi="Arial"/>
        </w:rPr>
        <w:t>The ISMS shall:</w:t>
      </w:r>
      <w:bookmarkEnd w:id="2545"/>
    </w:p>
    <w:p w14:paraId="6173E0FC"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 xml:space="preserve">unless otherwise specified by the Customer in writing, be developed to protect all aspects of the Goods and/or Services and all processes associated with the provision of the Goods and/or Services, including the Customer Premises, the Sites, any ICT, information and data (including the Customer’s Confidential Information and the Customer Data) to the extent used by the Customer or the Supplier in connection with this Contract; </w:t>
      </w:r>
    </w:p>
    <w:p w14:paraId="358AFF7C" w14:textId="77777777" w:rsidR="003F789E" w:rsidRDefault="00606261" w:rsidP="00606261">
      <w:pPr>
        <w:pStyle w:val="GPSL3numberedclause"/>
        <w:numPr>
          <w:ilvl w:val="2"/>
          <w:numId w:val="46"/>
        </w:numPr>
        <w:tabs>
          <w:tab w:val="clear" w:pos="1548"/>
          <w:tab w:val="clear" w:pos="2541"/>
          <w:tab w:val="left" w:pos="2552"/>
        </w:tabs>
        <w:ind w:left="2552" w:hanging="851"/>
      </w:pPr>
      <w:r>
        <w:rPr>
          <w:rFonts w:ascii="Arial" w:hAnsi="Arial"/>
        </w:rPr>
        <w:t xml:space="preserve">meet the relevant standards in ISO/IEC 27001 and ISO/IEC27002 in accordance with Paragraph </w:t>
      </w:r>
      <w:r>
        <w:rPr>
          <w:rFonts w:ascii="Arial" w:hAnsi="Arial"/>
        </w:rPr>
        <w:fldChar w:fldCharType="begin"/>
      </w:r>
      <w:r>
        <w:rPr>
          <w:rFonts w:ascii="Arial" w:hAnsi="Arial"/>
        </w:rPr>
        <w:instrText xml:space="preserve"> REF _Ref378239756 </w:instrText>
      </w:r>
      <w:r>
        <w:rPr>
          <w:rFonts w:ascii="Arial" w:hAnsi="Arial"/>
        </w:rPr>
        <w:fldChar w:fldCharType="separate"/>
      </w:r>
      <w:r>
        <w:rPr>
          <w:rFonts w:ascii="Arial" w:hAnsi="Arial"/>
        </w:rPr>
        <w:t>7</w:t>
      </w:r>
      <w:r>
        <w:rPr>
          <w:rFonts w:ascii="Arial" w:hAnsi="Arial"/>
        </w:rPr>
        <w:fldChar w:fldCharType="end"/>
      </w:r>
      <w:r>
        <w:rPr>
          <w:rFonts w:ascii="Arial" w:hAnsi="Arial"/>
        </w:rPr>
        <w:t>;and</w:t>
      </w:r>
    </w:p>
    <w:p w14:paraId="30780D04"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at all times provide a level of security which:</w:t>
      </w:r>
    </w:p>
    <w:p w14:paraId="08982B8C" w14:textId="77777777" w:rsidR="003F789E" w:rsidRDefault="00606261" w:rsidP="00606261">
      <w:pPr>
        <w:pStyle w:val="GPSL4numberedclause"/>
        <w:numPr>
          <w:ilvl w:val="3"/>
          <w:numId w:val="46"/>
        </w:numPr>
        <w:tabs>
          <w:tab w:val="clear" w:pos="-1004"/>
          <w:tab w:val="left" w:pos="3402"/>
        </w:tabs>
        <w:ind w:left="3402" w:hanging="850"/>
        <w:rPr>
          <w:rFonts w:ascii="Arial" w:hAnsi="Arial"/>
          <w:szCs w:val="22"/>
        </w:rPr>
      </w:pPr>
      <w:r>
        <w:rPr>
          <w:rFonts w:ascii="Arial" w:hAnsi="Arial"/>
          <w:szCs w:val="22"/>
        </w:rPr>
        <w:t>is in accordance with the Law and this Contract;</w:t>
      </w:r>
    </w:p>
    <w:p w14:paraId="50CB4C36" w14:textId="77777777" w:rsidR="003F789E" w:rsidRDefault="00606261" w:rsidP="00606261">
      <w:pPr>
        <w:pStyle w:val="GPSL4numberedclause"/>
        <w:numPr>
          <w:ilvl w:val="3"/>
          <w:numId w:val="46"/>
        </w:numPr>
        <w:tabs>
          <w:tab w:val="clear" w:pos="-1004"/>
          <w:tab w:val="left" w:pos="3402"/>
        </w:tabs>
        <w:ind w:left="3402" w:hanging="850"/>
        <w:rPr>
          <w:rFonts w:ascii="Arial" w:hAnsi="Arial"/>
          <w:szCs w:val="22"/>
        </w:rPr>
      </w:pPr>
      <w:r>
        <w:rPr>
          <w:rFonts w:ascii="Arial" w:hAnsi="Arial"/>
          <w:szCs w:val="22"/>
        </w:rPr>
        <w:t>as a minimum demonstrates Good Industry Practice;</w:t>
      </w:r>
    </w:p>
    <w:p w14:paraId="22378FDB" w14:textId="77777777" w:rsidR="003F789E" w:rsidRDefault="00606261" w:rsidP="00606261">
      <w:pPr>
        <w:pStyle w:val="GPSL4numberedclause"/>
        <w:numPr>
          <w:ilvl w:val="3"/>
          <w:numId w:val="46"/>
        </w:numPr>
        <w:tabs>
          <w:tab w:val="clear" w:pos="-1004"/>
          <w:tab w:val="left" w:pos="3402"/>
        </w:tabs>
        <w:ind w:left="3402" w:hanging="850"/>
        <w:rPr>
          <w:rFonts w:ascii="Arial" w:hAnsi="Arial"/>
          <w:szCs w:val="22"/>
        </w:rPr>
      </w:pPr>
      <w:r>
        <w:rPr>
          <w:rFonts w:ascii="Arial" w:hAnsi="Arial"/>
          <w:szCs w:val="22"/>
        </w:rPr>
        <w:t>complies with the Security Policy;</w:t>
      </w:r>
    </w:p>
    <w:p w14:paraId="48968F0A" w14:textId="77777777" w:rsidR="003F789E" w:rsidRDefault="00606261" w:rsidP="00606261">
      <w:pPr>
        <w:pStyle w:val="GPSL4numberedclause"/>
        <w:numPr>
          <w:ilvl w:val="3"/>
          <w:numId w:val="46"/>
        </w:numPr>
        <w:tabs>
          <w:tab w:val="clear" w:pos="-1004"/>
          <w:tab w:val="left" w:pos="3402"/>
        </w:tabs>
        <w:ind w:left="3402" w:hanging="850"/>
      </w:pPr>
      <w:r>
        <w:rPr>
          <w:rFonts w:ascii="Arial" w:hAnsi="Arial"/>
          <w:szCs w:val="22"/>
        </w:rPr>
        <w:t xml:space="preserve">complies with at least the minimum set of security measures and standards as determined by the Security Policy DPS (Tiers 1-4) </w:t>
      </w:r>
      <w:hyperlink r:id="rId30" w:history="1">
        <w:r>
          <w:rPr>
            <w:rFonts w:ascii="Arial" w:hAnsi="Arial"/>
            <w:szCs w:val="22"/>
          </w:rPr>
          <w:t>https://www.gov.uk/government/uploads/system/uploads/attachment_data/file/255910/HMG_Security_Policy_Framework_V11.0.pdf</w:t>
        </w:r>
      </w:hyperlink>
      <w:r>
        <w:rPr>
          <w:rFonts w:ascii="Arial" w:hAnsi="Arial"/>
          <w:szCs w:val="22"/>
        </w:rPr>
        <w:t>;</w:t>
      </w:r>
    </w:p>
    <w:p w14:paraId="52FA3B3D" w14:textId="77777777" w:rsidR="003F789E" w:rsidRDefault="00606261" w:rsidP="00606261">
      <w:pPr>
        <w:pStyle w:val="GPSL4numberedclause"/>
        <w:numPr>
          <w:ilvl w:val="3"/>
          <w:numId w:val="46"/>
        </w:numPr>
        <w:tabs>
          <w:tab w:val="clear" w:pos="-1004"/>
          <w:tab w:val="left" w:pos="3402"/>
        </w:tabs>
        <w:ind w:left="3402" w:hanging="850"/>
      </w:pPr>
      <w:r>
        <w:rPr>
          <w:rFonts w:ascii="Arial" w:hAnsi="Arial"/>
          <w:szCs w:val="22"/>
        </w:rPr>
        <w:t xml:space="preserve">takes account of guidance issued by the Centre for Protection of National Infrastructure on Risk Management </w:t>
      </w:r>
      <w:hyperlink r:id="rId31" w:history="1">
        <w:r>
          <w:rPr>
            <w:rFonts w:ascii="Arial" w:hAnsi="Arial"/>
            <w:szCs w:val="22"/>
          </w:rPr>
          <w:t>http://www.cpni.gov.uk/Documents/Publications/2005/2005003-Risk_management.pdf</w:t>
        </w:r>
      </w:hyperlink>
    </w:p>
    <w:p w14:paraId="64BF6D5F" w14:textId="77777777" w:rsidR="003F789E" w:rsidRDefault="00606261" w:rsidP="00606261">
      <w:pPr>
        <w:pStyle w:val="GPSL4numberedclause"/>
        <w:numPr>
          <w:ilvl w:val="3"/>
          <w:numId w:val="46"/>
        </w:numPr>
        <w:tabs>
          <w:tab w:val="clear" w:pos="-1004"/>
          <w:tab w:val="left" w:pos="3402"/>
        </w:tabs>
        <w:ind w:left="3402" w:hanging="850"/>
      </w:pPr>
      <w:r>
        <w:rPr>
          <w:rFonts w:ascii="Arial" w:hAnsi="Arial"/>
          <w:szCs w:val="22"/>
        </w:rPr>
        <w:t xml:space="preserve">complies with HMG Information Assurance Maturity Model and Assurance DPS </w:t>
      </w:r>
      <w:hyperlink r:id="rId32" w:history="1">
        <w:r>
          <w:rPr>
            <w:rFonts w:ascii="Arial" w:hAnsi="Arial"/>
            <w:szCs w:val="22"/>
          </w:rPr>
          <w:t>http://www.cesg.gov.uk/publications/Documents/iamm-assessment-framework.pdf</w:t>
        </w:r>
      </w:hyperlink>
    </w:p>
    <w:p w14:paraId="1ED3CA07" w14:textId="77777777" w:rsidR="003F789E" w:rsidRDefault="00606261" w:rsidP="00606261">
      <w:pPr>
        <w:pStyle w:val="GPSL4numberedclause"/>
        <w:numPr>
          <w:ilvl w:val="3"/>
          <w:numId w:val="46"/>
        </w:numPr>
        <w:tabs>
          <w:tab w:val="clear" w:pos="-1004"/>
          <w:tab w:val="left" w:pos="3402"/>
        </w:tabs>
        <w:ind w:left="3402" w:hanging="850"/>
        <w:rPr>
          <w:rFonts w:ascii="Arial" w:hAnsi="Arial"/>
          <w:szCs w:val="22"/>
        </w:rPr>
      </w:pPr>
      <w:r>
        <w:rPr>
          <w:rFonts w:ascii="Arial" w:hAnsi="Arial"/>
          <w:szCs w:val="22"/>
        </w:rPr>
        <w:t xml:space="preserve">meets any specific security threats of immediate relevance to the Goods and/or Services and/or Customer Data; and </w:t>
      </w:r>
    </w:p>
    <w:p w14:paraId="3DFA3354" w14:textId="77777777" w:rsidR="003F789E" w:rsidRDefault="00606261" w:rsidP="00606261">
      <w:pPr>
        <w:pStyle w:val="GPSL4numberedclause"/>
        <w:numPr>
          <w:ilvl w:val="3"/>
          <w:numId w:val="46"/>
        </w:numPr>
        <w:ind w:left="3402" w:hanging="850"/>
        <w:rPr>
          <w:rFonts w:ascii="Arial" w:hAnsi="Arial"/>
          <w:szCs w:val="22"/>
        </w:rPr>
      </w:pPr>
      <w:r>
        <w:rPr>
          <w:rFonts w:ascii="Arial" w:hAnsi="Arial"/>
          <w:szCs w:val="22"/>
        </w:rPr>
        <w:t>complies with the Customer’s ICT policies:</w:t>
      </w:r>
    </w:p>
    <w:p w14:paraId="428FED9D"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document the security incident management processes and incident response plans;</w:t>
      </w:r>
    </w:p>
    <w:p w14:paraId="269B808B"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document the vulnerability management policy including processes for identification of system vulnerabilities and assessment of the potential impact on the Goods and/or Services of any new threat, vulnerability or exploitation technique of which the Supplier becomes aware; and</w:t>
      </w:r>
    </w:p>
    <w:p w14:paraId="369F2C8A" w14:textId="77777777" w:rsidR="003F789E" w:rsidRDefault="00606261" w:rsidP="00606261">
      <w:pPr>
        <w:pStyle w:val="GPSL3numberedclause"/>
        <w:numPr>
          <w:ilvl w:val="2"/>
          <w:numId w:val="46"/>
        </w:numPr>
        <w:tabs>
          <w:tab w:val="clear" w:pos="1548"/>
          <w:tab w:val="clear" w:pos="2541"/>
          <w:tab w:val="left" w:pos="2552"/>
        </w:tabs>
        <w:ind w:left="2552" w:hanging="851"/>
      </w:pPr>
      <w:r>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Pr>
          <w:rFonts w:ascii="Arial" w:hAnsi="Arial"/>
          <w:bCs/>
        </w:rPr>
        <w:t>Security Management Plan</w:t>
      </w:r>
      <w:r>
        <w:rPr>
          <w:rFonts w:ascii="Arial" w:hAnsi="Arial"/>
        </w:rPr>
        <w:t>).</w:t>
      </w:r>
    </w:p>
    <w:p w14:paraId="137C6E05" w14:textId="77777777" w:rsidR="003F789E" w:rsidRDefault="00606261" w:rsidP="00606261">
      <w:pPr>
        <w:pStyle w:val="GPSL2numberedclause"/>
        <w:numPr>
          <w:ilvl w:val="1"/>
          <w:numId w:val="46"/>
        </w:numPr>
        <w:ind w:left="1701" w:hanging="850"/>
      </w:pPr>
      <w:r>
        <w:rPr>
          <w:rFonts w:ascii="Arial" w:hAnsi="Arial"/>
        </w:rPr>
        <w:t>Subject to Clause </w:t>
      </w:r>
      <w:r>
        <w:rPr>
          <w:rFonts w:ascii="Arial" w:hAnsi="Arial"/>
        </w:rPr>
        <w:fldChar w:fldCharType="begin"/>
      </w:r>
      <w:r>
        <w:rPr>
          <w:rFonts w:ascii="Arial" w:hAnsi="Arial"/>
        </w:rPr>
        <w:instrText xml:space="preserve"> REF _Ref313367870 </w:instrText>
      </w:r>
      <w:r>
        <w:rPr>
          <w:rFonts w:ascii="Arial" w:hAnsi="Arial"/>
        </w:rPr>
        <w:fldChar w:fldCharType="separate"/>
      </w:r>
      <w:r>
        <w:rPr>
          <w:rFonts w:ascii="Arial" w:hAnsi="Arial"/>
        </w:rPr>
        <w:t>34</w:t>
      </w:r>
      <w:r>
        <w:rPr>
          <w:rFonts w:ascii="Arial" w:hAnsi="Arial"/>
        </w:rPr>
        <w:fldChar w:fldCharType="end"/>
      </w:r>
      <w:r>
        <w:rPr>
          <w:rFonts w:ascii="Arial" w:hAnsi="Arial"/>
        </w:rPr>
        <w:t> of this Contract (Security and Protection of Information) the references to Standards, guidance and policies contained or set out in paragraph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of this Contract Schedule 7 shall be deemed to be references to such items as developed and updated and to any successor to or replacement for such standards, guidance and policies, as notified to the Supplier from time to time.</w:t>
      </w:r>
    </w:p>
    <w:p w14:paraId="27957F06" w14:textId="56357E75" w:rsidR="003F789E" w:rsidRDefault="00606261" w:rsidP="00606261">
      <w:pPr>
        <w:pStyle w:val="GPSL2numberedclause"/>
        <w:numPr>
          <w:ilvl w:val="1"/>
          <w:numId w:val="46"/>
        </w:numPr>
        <w:ind w:left="1701" w:hanging="850"/>
      </w:pPr>
      <w:bookmarkStart w:id="2546" w:name="_Ref365640316"/>
      <w:r>
        <w:rPr>
          <w:rFonts w:ascii="Arial" w:hAnsi="Arial"/>
        </w:rPr>
        <w:t xml:space="preserve">In the event that the Supplier becomes aware of any inconsistency in the provisions of the standards, guidance and policies set out in paragraph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of this Contract Schedule 7, the Supplier shall immediately notify the Customer Representative of such inconsistency and the Customer Representative shall, as soon as practicable, notify the Supplier as to which provision the Supplier shall comply with.</w:t>
      </w:r>
      <w:bookmarkEnd w:id="2546"/>
    </w:p>
    <w:p w14:paraId="2D36CE6A" w14:textId="7D45B391" w:rsidR="003F789E" w:rsidRDefault="00606261" w:rsidP="00606261">
      <w:pPr>
        <w:pStyle w:val="GPSL2numberedclause"/>
        <w:numPr>
          <w:ilvl w:val="1"/>
          <w:numId w:val="46"/>
        </w:numPr>
        <w:tabs>
          <w:tab w:val="clear" w:pos="1134"/>
        </w:tabs>
        <w:ind w:left="1701" w:hanging="786"/>
      </w:pPr>
      <w:bookmarkStart w:id="2547" w:name="_Ref365640480"/>
      <w:r>
        <w:rPr>
          <w:rFonts w:ascii="Arial" w:hAnsi="Arial"/>
        </w:rPr>
        <w:t>If the ISMS submitted to the Customer pursuant to paragraph </w:t>
      </w:r>
      <w:r>
        <w:rPr>
          <w:rFonts w:ascii="Arial" w:hAnsi="Arial"/>
        </w:rPr>
        <w:fldChar w:fldCharType="begin"/>
      </w:r>
      <w:r>
        <w:rPr>
          <w:rFonts w:ascii="Arial" w:hAnsi="Arial"/>
        </w:rPr>
        <w:instrText xml:space="preserve"> REF _Ref365640440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of this Contract Schedule 7 is Approved by the Customer, it shall be adopted by the Supplier immediately and thereafter operated and maintained in accordance with this Contract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Pr>
          <w:rFonts w:ascii="Arial" w:hAnsi="Arial"/>
        </w:rPr>
        <w:fldChar w:fldCharType="begin"/>
      </w:r>
      <w:r>
        <w:rPr>
          <w:rFonts w:ascii="Arial" w:hAnsi="Arial"/>
        </w:rPr>
        <w:instrText xml:space="preserve"> REF _Ref378241335 </w:instrText>
      </w:r>
      <w:r>
        <w:rPr>
          <w:rFonts w:ascii="Arial" w:hAnsi="Arial"/>
        </w:rPr>
        <w:fldChar w:fldCharType="separate"/>
      </w:r>
      <w:r>
        <w:rPr>
          <w:rFonts w:ascii="Arial" w:hAnsi="Arial"/>
        </w:rPr>
        <w:t>3</w:t>
      </w:r>
      <w:r>
        <w:rPr>
          <w:rFonts w:ascii="Arial" w:hAnsi="Arial"/>
        </w:rPr>
        <w:fldChar w:fldCharType="end"/>
      </w:r>
      <w:r>
        <w:rPr>
          <w:rFonts w:ascii="Arial" w:hAnsi="Arial"/>
        </w:rPr>
        <w:t xml:space="preserve"> of this Contract Schedule 7 may be unreasonably withheld or delayed. However any failure to approve the ISMS on the grounds that it does not comply with any of the requirements set out in paragraphs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_Ref365640316 </w:instrText>
      </w:r>
      <w:r>
        <w:rPr>
          <w:rFonts w:ascii="Arial" w:hAnsi="Arial"/>
        </w:rPr>
        <w:fldChar w:fldCharType="separate"/>
      </w:r>
      <w:r>
        <w:rPr>
          <w:rFonts w:ascii="Arial" w:hAnsi="Arial"/>
        </w:rPr>
        <w:t>3.5</w:t>
      </w:r>
      <w:r>
        <w:rPr>
          <w:rFonts w:ascii="Arial" w:hAnsi="Arial"/>
        </w:rPr>
        <w:fldChar w:fldCharType="end"/>
      </w:r>
      <w:r>
        <w:rPr>
          <w:rFonts w:ascii="Arial" w:hAnsi="Arial"/>
        </w:rPr>
        <w:t xml:space="preserve"> of this Contract Schedule 7 shall be deemed to be reasonable.</w:t>
      </w:r>
      <w:bookmarkEnd w:id="2547"/>
    </w:p>
    <w:p w14:paraId="2A998C0E" w14:textId="77777777" w:rsidR="003F789E" w:rsidRDefault="00606261" w:rsidP="00606261">
      <w:pPr>
        <w:pStyle w:val="GPSL2numberedclause"/>
        <w:numPr>
          <w:ilvl w:val="1"/>
          <w:numId w:val="46"/>
        </w:numPr>
        <w:ind w:left="1701" w:hanging="850"/>
      </w:pPr>
      <w:r>
        <w:rPr>
          <w:rFonts w:ascii="Arial" w:hAnsi="Arial"/>
        </w:rPr>
        <w:t>Approval by the Customer of the ISMS pursuant to paragraph </w:t>
      </w:r>
      <w:r>
        <w:rPr>
          <w:rFonts w:ascii="Arial" w:hAnsi="Arial"/>
        </w:rPr>
        <w:fldChar w:fldCharType="begin"/>
      </w:r>
      <w:r>
        <w:rPr>
          <w:rFonts w:ascii="Arial" w:hAnsi="Arial"/>
        </w:rPr>
        <w:instrText xml:space="preserve"> REF _Ref365640480 </w:instrText>
      </w:r>
      <w:r>
        <w:rPr>
          <w:rFonts w:ascii="Arial" w:hAnsi="Arial"/>
        </w:rPr>
        <w:fldChar w:fldCharType="separate"/>
      </w:r>
      <w:r>
        <w:rPr>
          <w:rFonts w:ascii="Arial" w:hAnsi="Arial"/>
        </w:rPr>
        <w:t>3.6</w:t>
      </w:r>
      <w:r>
        <w:rPr>
          <w:rFonts w:ascii="Arial" w:hAnsi="Arial"/>
        </w:rPr>
        <w:fldChar w:fldCharType="end"/>
      </w:r>
      <w:r>
        <w:rPr>
          <w:rFonts w:ascii="Arial" w:hAnsi="Arial"/>
        </w:rPr>
        <w:t xml:space="preserve"> of this Contract Schedule 7 or of any change to the ISMS shall not relieve the Supplier of its obligations under this Contract Schedule 7.</w:t>
      </w:r>
    </w:p>
    <w:p w14:paraId="5F9EBCDE" w14:textId="0DB4BCAB" w:rsidR="003F789E" w:rsidRDefault="00606261" w:rsidP="00606261">
      <w:pPr>
        <w:pStyle w:val="GPSSectionHeading"/>
        <w:numPr>
          <w:ilvl w:val="0"/>
          <w:numId w:val="46"/>
        </w:numPr>
        <w:ind w:left="851" w:hanging="851"/>
        <w:outlineLvl w:val="9"/>
        <w:rPr>
          <w:color w:val="auto"/>
          <w:u w:val="none"/>
        </w:rPr>
      </w:pPr>
      <w:bookmarkStart w:id="2548" w:name="_Ref365637318"/>
      <w:r>
        <w:rPr>
          <w:color w:val="auto"/>
          <w:u w:val="none"/>
        </w:rPr>
        <w:t>SECURITY MANAGEMENT PLAN</w:t>
      </w:r>
      <w:bookmarkEnd w:id="2548"/>
    </w:p>
    <w:p w14:paraId="67C06AEF" w14:textId="77777777" w:rsidR="003F789E" w:rsidRDefault="00606261" w:rsidP="00606261">
      <w:pPr>
        <w:pStyle w:val="GPSL2numberedclause"/>
        <w:numPr>
          <w:ilvl w:val="1"/>
          <w:numId w:val="46"/>
        </w:numPr>
        <w:ind w:left="1701" w:hanging="786"/>
      </w:pPr>
      <w:r>
        <w:rPr>
          <w:rFonts w:ascii="Arial" w:hAnsi="Arial"/>
        </w:rPr>
        <w:t xml:space="preserve">Within twenty (20) Working Days after the Contract Commencement Date, the Supplier shall prepare and submit to the Customer for Approval in accordance with paragraph </w:t>
      </w:r>
      <w:r>
        <w:rPr>
          <w:rFonts w:ascii="Arial" w:hAnsi="Arial"/>
        </w:rPr>
        <w:fldChar w:fldCharType="begin"/>
      </w:r>
      <w:r>
        <w:rPr>
          <w:rFonts w:ascii="Arial" w:hAnsi="Arial"/>
        </w:rPr>
        <w:instrText xml:space="preserve"> REF _Ref365637318 </w:instrText>
      </w:r>
      <w:r>
        <w:rPr>
          <w:rFonts w:ascii="Arial" w:hAnsi="Arial"/>
        </w:rPr>
        <w:fldChar w:fldCharType="separate"/>
      </w:r>
      <w:r>
        <w:rPr>
          <w:rFonts w:ascii="Arial" w:hAnsi="Arial"/>
        </w:rPr>
        <w:t>4</w:t>
      </w:r>
      <w:r>
        <w:rPr>
          <w:rFonts w:ascii="Arial" w:hAnsi="Arial"/>
        </w:rPr>
        <w:fldChar w:fldCharType="end"/>
      </w:r>
      <w:r>
        <w:rPr>
          <w:rFonts w:ascii="Arial" w:hAnsi="Arial"/>
        </w:rPr>
        <w:t xml:space="preserve"> of this Contract Schedule 7 a fully developed, complete and up-to-date Security Management Plan which shall comply with the requirements of paragraph </w:t>
      </w:r>
      <w:r>
        <w:rPr>
          <w:rFonts w:ascii="Arial" w:hAnsi="Arial"/>
        </w:rPr>
        <w:fldChar w:fldCharType="begin"/>
      </w:r>
      <w:r>
        <w:rPr>
          <w:rFonts w:ascii="Arial" w:hAnsi="Arial"/>
        </w:rPr>
        <w:instrText xml:space="preserve"> REF _Ref365640662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7. </w:t>
      </w:r>
    </w:p>
    <w:p w14:paraId="5BD34E4E" w14:textId="79A2523C" w:rsidR="003F789E" w:rsidRDefault="00606261" w:rsidP="00606261">
      <w:pPr>
        <w:pStyle w:val="GPSL2numberedclause"/>
        <w:numPr>
          <w:ilvl w:val="1"/>
          <w:numId w:val="46"/>
        </w:numPr>
        <w:ind w:left="1701" w:hanging="786"/>
        <w:rPr>
          <w:rFonts w:ascii="Arial" w:hAnsi="Arial"/>
        </w:rPr>
      </w:pPr>
      <w:bookmarkStart w:id="2549" w:name="_Ref365640662"/>
      <w:r>
        <w:rPr>
          <w:rFonts w:ascii="Arial" w:hAnsi="Arial"/>
        </w:rPr>
        <w:t>The Security Management Plan shall:</w:t>
      </w:r>
      <w:bookmarkEnd w:id="2549"/>
    </w:p>
    <w:p w14:paraId="546FED5D"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be based on the initial Security Management Plan set out in Annex 2 (Security Management Plan);</w:t>
      </w:r>
    </w:p>
    <w:p w14:paraId="64F1D942"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comply with the Security Policy;</w:t>
      </w:r>
    </w:p>
    <w:p w14:paraId="2D2895F7"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identify the necessary delegated organisational roles defined for those responsible for ensuring this Contract Schedule 7 is complied with by the Supplier;</w:t>
      </w:r>
    </w:p>
    <w:p w14:paraId="090DE82B"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detail the process for managing any security risks from Sub</w:t>
      </w:r>
      <w:r>
        <w:rPr>
          <w:rFonts w:ascii="Arial" w:hAnsi="Arial"/>
        </w:rPr>
        <w:noBreakHyphen/>
        <w:t>Contractors and third parties authorised by the Customer with access to the Goods and/or Services, processes associated with the delivery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75907F60" w14:textId="77777777" w:rsidR="003F789E" w:rsidRDefault="00606261" w:rsidP="00606261">
      <w:pPr>
        <w:pStyle w:val="GPSL3numberedclause"/>
        <w:numPr>
          <w:ilvl w:val="2"/>
          <w:numId w:val="46"/>
        </w:numPr>
        <w:tabs>
          <w:tab w:val="clear" w:pos="1548"/>
          <w:tab w:val="clear" w:pos="2541"/>
          <w:tab w:val="left" w:pos="2552"/>
        </w:tabs>
        <w:ind w:left="2552" w:hanging="851"/>
      </w:pPr>
      <w:r>
        <w:rPr>
          <w:rFonts w:ascii="Arial" w:hAnsi="Arial"/>
        </w:rPr>
        <w:t xml:space="preserve">unless otherwise specified by the Customer in </w:t>
      </w:r>
      <w:r>
        <w:rPr>
          <w:rFonts w:ascii="Arial" w:hAnsi="Arial"/>
          <w:bCs/>
        </w:rPr>
        <w:t>writing, be developed to protect all aspects of the</w:t>
      </w:r>
      <w:r>
        <w:rPr>
          <w:rFonts w:ascii="Arial" w:hAnsi="Arial"/>
        </w:rPr>
        <w:t xml:space="preserve"> Goods and/or Services and all processes associated with the delivery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w:t>
      </w:r>
    </w:p>
    <w:p w14:paraId="43738A33" w14:textId="77777777" w:rsidR="003F789E" w:rsidRDefault="00606261" w:rsidP="00606261">
      <w:pPr>
        <w:pStyle w:val="GPSL3numberedclause"/>
        <w:numPr>
          <w:ilvl w:val="2"/>
          <w:numId w:val="46"/>
        </w:numPr>
        <w:tabs>
          <w:tab w:val="clear" w:pos="1548"/>
          <w:tab w:val="clear" w:pos="2541"/>
          <w:tab w:val="left" w:pos="2552"/>
        </w:tabs>
        <w:ind w:left="2552" w:hanging="851"/>
      </w:pPr>
      <w:r>
        <w:rPr>
          <w:rFonts w:ascii="Arial" w:hAnsi="Arial"/>
        </w:rPr>
        <w:t>set out the security measures to be implemented and maintained by 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Contract Schedule 7 (including the requirements set out in paragraph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of this Contract Schedule 7);</w:t>
      </w:r>
    </w:p>
    <w:p w14:paraId="428997F9"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set out the plans for transitioning all security arrangements and responsibilities from those in place at the Contract Commencement Date to those incorporated in the ISMS within the timeframe agreed between the Parties.</w:t>
      </w:r>
    </w:p>
    <w:p w14:paraId="3398164E"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be structured in accordance with ISO/IEC27001 and ISO/IEC27002, cross-referencing if necessary to other Schedules which cover specific areas included within those standards; and</w:t>
      </w:r>
    </w:p>
    <w:p w14:paraId="6C9C88EC"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be written in plain English in language which is readily comprehensible to the staff of the Supplier and the Customer engaged in the Goods and/or Services and shall reference only documents which are in the possession of the Parties or whose location is otherwise specified in this Contract Schedule 7.</w:t>
      </w:r>
    </w:p>
    <w:p w14:paraId="4C3DB6BA" w14:textId="39D09E1C" w:rsidR="003F789E" w:rsidRDefault="00606261" w:rsidP="00606261">
      <w:pPr>
        <w:pStyle w:val="GPSL2numberedclause"/>
        <w:numPr>
          <w:ilvl w:val="1"/>
          <w:numId w:val="46"/>
        </w:numPr>
        <w:ind w:left="1701" w:hanging="786"/>
      </w:pPr>
      <w:bookmarkStart w:id="2550" w:name="_Ref365640496"/>
      <w:r>
        <w:rPr>
          <w:rFonts w:ascii="Arial" w:hAnsi="Arial"/>
        </w:rPr>
        <w:t>If the Security Management Plan submitted to the Customer pursuant to paragraph 3.1 of this Contract Schedule 7 is Approved by the Customer, it shall be adopted by the Supplier immediately and thereafter operated and maintained in accordance with this Contract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Pr>
          <w:rFonts w:ascii="Arial" w:hAnsi="Arial"/>
        </w:rPr>
        <w:fldChar w:fldCharType="begin"/>
      </w:r>
      <w:r>
        <w:rPr>
          <w:rFonts w:ascii="Arial" w:hAnsi="Arial"/>
        </w:rPr>
        <w:instrText xml:space="preserve"> REF _Ref365640662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7 shall be deemed to be reasonable.</w:t>
      </w:r>
      <w:bookmarkEnd w:id="2550"/>
    </w:p>
    <w:p w14:paraId="7697D41C" w14:textId="77777777" w:rsidR="003F789E" w:rsidRDefault="00606261" w:rsidP="00606261">
      <w:pPr>
        <w:pStyle w:val="GPSL2numberedclause"/>
        <w:numPr>
          <w:ilvl w:val="1"/>
          <w:numId w:val="46"/>
        </w:numPr>
        <w:ind w:left="1701" w:hanging="850"/>
      </w:pPr>
      <w:r>
        <w:rPr>
          <w:rFonts w:ascii="Arial" w:hAnsi="Arial"/>
        </w:rPr>
        <w:t xml:space="preserve">Approval by the Customer of the Security Management Plan pursuant to paragraph </w:t>
      </w:r>
      <w:r>
        <w:rPr>
          <w:rFonts w:ascii="Arial" w:hAnsi="Arial"/>
        </w:rPr>
        <w:fldChar w:fldCharType="begin"/>
      </w:r>
      <w:r>
        <w:rPr>
          <w:rFonts w:ascii="Arial" w:hAnsi="Arial"/>
        </w:rPr>
        <w:instrText xml:space="preserve"> REF _Ref365640496 </w:instrText>
      </w:r>
      <w:r>
        <w:rPr>
          <w:rFonts w:ascii="Arial" w:hAnsi="Arial"/>
        </w:rPr>
        <w:fldChar w:fldCharType="separate"/>
      </w:r>
      <w:r>
        <w:rPr>
          <w:rFonts w:ascii="Arial" w:hAnsi="Arial"/>
        </w:rPr>
        <w:t>4.3</w:t>
      </w:r>
      <w:r>
        <w:rPr>
          <w:rFonts w:ascii="Arial" w:hAnsi="Arial"/>
        </w:rPr>
        <w:fldChar w:fldCharType="end"/>
      </w:r>
      <w:r>
        <w:rPr>
          <w:rFonts w:ascii="Arial" w:hAnsi="Arial"/>
        </w:rPr>
        <w:t xml:space="preserve"> of this Contract Schedule 7 or of any change or amendment to the Security Management Plan shall not relieve the Supplier of its obligations under this Contract Schedule 7.</w:t>
      </w:r>
    </w:p>
    <w:p w14:paraId="39B12E82" w14:textId="3BB7C543" w:rsidR="003F789E" w:rsidRDefault="00606261" w:rsidP="00606261">
      <w:pPr>
        <w:pStyle w:val="GPSSectionHeading"/>
        <w:numPr>
          <w:ilvl w:val="0"/>
          <w:numId w:val="46"/>
        </w:numPr>
        <w:ind w:left="851" w:hanging="851"/>
        <w:outlineLvl w:val="9"/>
        <w:rPr>
          <w:color w:val="auto"/>
          <w:u w:val="none"/>
        </w:rPr>
      </w:pPr>
      <w:bookmarkStart w:id="2551" w:name="_Ref127964064"/>
      <w:bookmarkStart w:id="2552" w:name="_Ref350283413"/>
      <w:r>
        <w:rPr>
          <w:color w:val="auto"/>
          <w:u w:val="none"/>
        </w:rPr>
        <w:t>AMENDMENT AND REVISION OF THE ISMS AND SECURITY MANAGEMENT PLAN</w:t>
      </w:r>
      <w:bookmarkEnd w:id="2551"/>
      <w:bookmarkEnd w:id="2552"/>
    </w:p>
    <w:p w14:paraId="5D520046" w14:textId="222249E8" w:rsidR="003F789E" w:rsidRDefault="00606261" w:rsidP="00606261">
      <w:pPr>
        <w:pStyle w:val="GPSL2numberedclause"/>
        <w:numPr>
          <w:ilvl w:val="1"/>
          <w:numId w:val="46"/>
        </w:numPr>
        <w:ind w:left="1701" w:hanging="850"/>
        <w:rPr>
          <w:rFonts w:ascii="Arial" w:hAnsi="Arial"/>
        </w:rPr>
      </w:pPr>
      <w:bookmarkStart w:id="2553" w:name="_Ref365640750"/>
      <w:r>
        <w:rPr>
          <w:rFonts w:ascii="Arial" w:hAnsi="Arial"/>
        </w:rPr>
        <w:t>The ISMS and Security Management Plan shall be fully reviewed and updated by the Supplier and at least annually to reflect:</w:t>
      </w:r>
      <w:bookmarkEnd w:id="2553"/>
    </w:p>
    <w:p w14:paraId="2DE16F79"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emerging changes in Good Industry Practice;</w:t>
      </w:r>
    </w:p>
    <w:p w14:paraId="3C7E39F7"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 xml:space="preserve">any change or proposed change to Goods and/or Services and/or associated processes; </w:t>
      </w:r>
    </w:p>
    <w:p w14:paraId="51829DBC"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any changes to the Security Policy;</w:t>
      </w:r>
    </w:p>
    <w:p w14:paraId="1AEA0972"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any new perceived or changed security threats; and</w:t>
      </w:r>
    </w:p>
    <w:p w14:paraId="1F790D38"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any reasonable change in requirement requested by the Customer.</w:t>
      </w:r>
    </w:p>
    <w:p w14:paraId="01FCD6AB" w14:textId="77777777" w:rsidR="003F789E" w:rsidRDefault="00606261" w:rsidP="00606261">
      <w:pPr>
        <w:pStyle w:val="GPSL2numberedclause"/>
        <w:numPr>
          <w:ilvl w:val="1"/>
          <w:numId w:val="46"/>
        </w:numPr>
        <w:ind w:left="1701" w:hanging="786"/>
        <w:rPr>
          <w:rFonts w:ascii="Arial" w:hAnsi="Arial"/>
        </w:rPr>
      </w:pPr>
      <w:bookmarkStart w:id="2554" w:name="_Ref124762233"/>
      <w:r>
        <w:rPr>
          <w:rFonts w:ascii="Arial" w:hAnsi="Arial"/>
        </w:rPr>
        <w:t>The Supplier shall provide the Customer with the results of such reviews as soon as reasonably practicable after their completion</w:t>
      </w:r>
      <w:bookmarkEnd w:id="2554"/>
      <w:r>
        <w:rPr>
          <w:rFonts w:ascii="Arial" w:hAnsi="Arial"/>
        </w:rPr>
        <w:t xml:space="preserve"> and amend the ISMS and Security Management Plan at no additional cost to the Customer. The results of the review shall include, without limitation: </w:t>
      </w:r>
    </w:p>
    <w:p w14:paraId="5BC40FDF"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suggested improvements to the effectiveness of the ISMS;</w:t>
      </w:r>
    </w:p>
    <w:p w14:paraId="0BA1CF3C"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updates to the risk assessments;</w:t>
      </w:r>
    </w:p>
    <w:p w14:paraId="5997E685"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33735F39"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suggested improvements in measuring the effectiveness of controls.</w:t>
      </w:r>
    </w:p>
    <w:p w14:paraId="6C18DE8D" w14:textId="64BECD52" w:rsidR="003F789E" w:rsidRDefault="00606261" w:rsidP="00606261">
      <w:pPr>
        <w:pStyle w:val="GPSL2numberedclause"/>
        <w:numPr>
          <w:ilvl w:val="1"/>
          <w:numId w:val="46"/>
        </w:numPr>
        <w:ind w:left="1701" w:hanging="850"/>
      </w:pPr>
      <w:r>
        <w:rPr>
          <w:rFonts w:ascii="Arial" w:hAnsi="Arial"/>
        </w:rPr>
        <w:t>Subject to paragraph </w:t>
      </w:r>
      <w:r>
        <w:rPr>
          <w:rFonts w:ascii="Arial" w:hAnsi="Arial"/>
        </w:rPr>
        <w:fldChar w:fldCharType="begin"/>
      </w:r>
      <w:r>
        <w:rPr>
          <w:rFonts w:ascii="Arial" w:hAnsi="Arial"/>
        </w:rPr>
        <w:instrText xml:space="preserve"> REF _Ref365640691 </w:instrText>
      </w:r>
      <w:r>
        <w:rPr>
          <w:rFonts w:ascii="Arial" w:hAnsi="Arial"/>
        </w:rPr>
        <w:fldChar w:fldCharType="separate"/>
      </w:r>
      <w:r>
        <w:rPr>
          <w:rFonts w:ascii="Arial" w:hAnsi="Arial"/>
        </w:rPr>
        <w:t>5.4</w:t>
      </w:r>
      <w:r>
        <w:rPr>
          <w:rFonts w:ascii="Arial" w:hAnsi="Arial"/>
        </w:rPr>
        <w:fldChar w:fldCharType="end"/>
      </w:r>
      <w:r>
        <w:rPr>
          <w:rFonts w:ascii="Arial" w:hAnsi="Arial"/>
        </w:rPr>
        <w:t xml:space="preserve"> of this Contract Schedule 7, a</w:t>
      </w:r>
      <w:bookmarkStart w:id="2555" w:name="_Ref127683148"/>
      <w:r>
        <w:rPr>
          <w:rFonts w:ascii="Arial" w:hAnsi="Arial"/>
        </w:rPr>
        <w:t>ny change which the Supplier proposes to make to the ISMS or Security Management Plan (as a result of a review carried out pursuant to paragraph </w:t>
      </w:r>
      <w:r>
        <w:rPr>
          <w:rFonts w:ascii="Arial" w:hAnsi="Arial"/>
        </w:rPr>
        <w:fldChar w:fldCharType="begin"/>
      </w:r>
      <w:r>
        <w:rPr>
          <w:rFonts w:ascii="Arial" w:hAnsi="Arial"/>
        </w:rPr>
        <w:instrText xml:space="preserve"> REF _Ref365640750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of this Contract Schedule 7, a Customer request, a change to Annex 1 (Security) or otherwise) shall be subject to the Variation Procedure and shall not be implemented until Approved in writing by the Customer.</w:t>
      </w:r>
      <w:bookmarkEnd w:id="2555"/>
    </w:p>
    <w:p w14:paraId="111EC70E" w14:textId="70EFF126" w:rsidR="003F789E" w:rsidRDefault="00606261" w:rsidP="00606261">
      <w:pPr>
        <w:pStyle w:val="GPSL2numberedclause"/>
        <w:numPr>
          <w:ilvl w:val="1"/>
          <w:numId w:val="46"/>
        </w:numPr>
        <w:ind w:left="1701" w:hanging="786"/>
        <w:rPr>
          <w:rFonts w:ascii="Arial" w:hAnsi="Arial"/>
        </w:rPr>
      </w:pPr>
      <w:bookmarkStart w:id="2556" w:name="_Ref365640691"/>
      <w:r>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w:t>
      </w:r>
      <w:bookmarkEnd w:id="2556"/>
    </w:p>
    <w:p w14:paraId="64C71310" w14:textId="77777777" w:rsidR="003F789E" w:rsidRDefault="00606261" w:rsidP="00606261">
      <w:pPr>
        <w:pStyle w:val="GPSSectionHeading"/>
        <w:numPr>
          <w:ilvl w:val="0"/>
          <w:numId w:val="46"/>
        </w:numPr>
        <w:ind w:left="851" w:hanging="851"/>
        <w:outlineLvl w:val="9"/>
        <w:rPr>
          <w:color w:val="auto"/>
          <w:u w:val="none"/>
        </w:rPr>
      </w:pPr>
      <w:bookmarkStart w:id="2557" w:name="_Ref127683363"/>
      <w:r>
        <w:rPr>
          <w:color w:val="auto"/>
          <w:u w:val="none"/>
        </w:rPr>
        <w:t>SECURITY TESTING</w:t>
      </w:r>
      <w:bookmarkEnd w:id="2557"/>
      <w:r>
        <w:rPr>
          <w:color w:val="auto"/>
          <w:u w:val="none"/>
        </w:rPr>
        <w:t xml:space="preserve"> </w:t>
      </w:r>
    </w:p>
    <w:p w14:paraId="443348BE" w14:textId="3F128C95" w:rsidR="003F789E" w:rsidRDefault="00606261" w:rsidP="00606261">
      <w:pPr>
        <w:pStyle w:val="GPSL2numberedclause"/>
        <w:numPr>
          <w:ilvl w:val="1"/>
          <w:numId w:val="46"/>
        </w:numPr>
        <w:ind w:left="1701" w:hanging="850"/>
        <w:rPr>
          <w:rFonts w:ascii="Arial" w:hAnsi="Arial"/>
        </w:rPr>
      </w:pPr>
      <w:bookmarkStart w:id="2558" w:name="_Ref127682806"/>
      <w:r>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Goods and/or Services and the date, timing, content and conduct of such Security Tests shall be agreed in advance with the Customer. Subject to compliance by the Supplier with the foregoing requirements, if any Security Tests adversely affect the Suppliers ability to deliver the Goods and/or Services so as to meet the Service Level Performance Measures, the Supplier shall be granted relief against any resultant under-performance for the period of the Security Tests.</w:t>
      </w:r>
      <w:bookmarkEnd w:id="2558"/>
    </w:p>
    <w:p w14:paraId="7E7A8B7E" w14:textId="1B467ABC" w:rsidR="003F789E" w:rsidRDefault="00606261" w:rsidP="00606261">
      <w:pPr>
        <w:pStyle w:val="GPSL2numberedclause"/>
        <w:numPr>
          <w:ilvl w:val="1"/>
          <w:numId w:val="46"/>
        </w:numPr>
        <w:ind w:left="1701" w:hanging="850"/>
        <w:rPr>
          <w:rFonts w:ascii="Arial" w:hAnsi="Arial"/>
        </w:rPr>
      </w:pPr>
      <w:bookmarkStart w:id="2559" w:name="_Ref127682959"/>
      <w:r>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59"/>
    </w:p>
    <w:p w14:paraId="3E46653F" w14:textId="77777777" w:rsidR="003F789E" w:rsidRDefault="00606261" w:rsidP="00606261">
      <w:pPr>
        <w:pStyle w:val="GPSL2numberedclause"/>
        <w:numPr>
          <w:ilvl w:val="1"/>
          <w:numId w:val="46"/>
        </w:numPr>
        <w:ind w:left="1701" w:hanging="786"/>
      </w:pPr>
      <w:bookmarkStart w:id="2560" w:name="_Ref127682975"/>
      <w:r>
        <w:rPr>
          <w:rFonts w:ascii="Arial" w:hAnsi="Arial"/>
        </w:rPr>
        <w:t>Without prejudice to any other right of audit or access granted to the Customer pursuant to this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60"/>
      <w:r>
        <w:rPr>
          <w:rFonts w:ascii="Arial" w:hAnsi="Arial"/>
        </w:rPr>
        <w:t xml:space="preserve"> </w:t>
      </w:r>
      <w:r>
        <w:rPr>
          <w:rFonts w:ascii="Arial" w:hAnsi="Arial"/>
          <w:bCs/>
        </w:rPr>
        <w:t>If any such Customer’s test adversely affects the Suppliers ability to deliver the Goods and/or Services so as to meet the Target Performance Levels, the Supplier shall be granted relief against any resultant under-performance for the period of the Customer’s test.</w:t>
      </w:r>
    </w:p>
    <w:p w14:paraId="2DA7011F" w14:textId="7C5EAF15" w:rsidR="003F789E" w:rsidRDefault="00606261" w:rsidP="00606261">
      <w:pPr>
        <w:pStyle w:val="GPSL2numberedclause"/>
        <w:numPr>
          <w:ilvl w:val="1"/>
          <w:numId w:val="46"/>
        </w:numPr>
        <w:ind w:left="1701" w:hanging="850"/>
      </w:pPr>
      <w:bookmarkStart w:id="2561" w:name="_Ref128195074"/>
      <w:r>
        <w:rPr>
          <w:rFonts w:ascii="Arial" w:hAnsi="Arial"/>
        </w:rPr>
        <w:t>Where any Security Test carried out pursuant to paragraphs </w:t>
      </w:r>
      <w:r>
        <w:rPr>
          <w:rFonts w:ascii="Arial" w:hAnsi="Arial"/>
        </w:rPr>
        <w:fldChar w:fldCharType="begin"/>
      </w:r>
      <w:r>
        <w:rPr>
          <w:rFonts w:ascii="Arial" w:hAnsi="Arial"/>
        </w:rPr>
        <w:instrText xml:space="preserve"> REF _Ref127682959 </w:instrText>
      </w:r>
      <w:r>
        <w:rPr>
          <w:rFonts w:ascii="Arial" w:hAnsi="Arial"/>
        </w:rPr>
        <w:fldChar w:fldCharType="separate"/>
      </w:r>
      <w:r>
        <w:rPr>
          <w:rFonts w:ascii="Arial" w:hAnsi="Arial"/>
        </w:rPr>
        <w:t>6.2</w:t>
      </w:r>
      <w:r>
        <w:rPr>
          <w:rFonts w:ascii="Arial" w:hAnsi="Arial"/>
        </w:rPr>
        <w:fldChar w:fldCharType="end"/>
      </w:r>
      <w:r>
        <w:rPr>
          <w:rFonts w:ascii="Arial" w:hAnsi="Arial"/>
        </w:rPr>
        <w:t xml:space="preserve"> or </w:t>
      </w:r>
      <w:r>
        <w:rPr>
          <w:rFonts w:ascii="Arial" w:hAnsi="Arial"/>
        </w:rPr>
        <w:fldChar w:fldCharType="begin"/>
      </w:r>
      <w:r>
        <w:rPr>
          <w:rFonts w:ascii="Arial" w:hAnsi="Arial"/>
        </w:rPr>
        <w:instrText xml:space="preserve"> REF _Ref127682975 </w:instrText>
      </w:r>
      <w:r>
        <w:rPr>
          <w:rFonts w:ascii="Arial" w:hAnsi="Arial"/>
        </w:rPr>
        <w:fldChar w:fldCharType="separate"/>
      </w:r>
      <w:r>
        <w:rPr>
          <w:rFonts w:ascii="Arial" w:hAnsi="Arial"/>
        </w:rPr>
        <w:t>6.3</w:t>
      </w:r>
      <w:r>
        <w:rPr>
          <w:rFonts w:ascii="Arial" w:hAnsi="Arial"/>
        </w:rPr>
        <w:fldChar w:fldCharType="end"/>
      </w:r>
      <w:r>
        <w:rPr>
          <w:rFonts w:ascii="Arial" w:hAnsi="Arial"/>
        </w:rPr>
        <w:t xml:space="preserve"> of this Contract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Contract Schedule 7) or the requirements of this Contract Schedule 7, the change to the ISMS or Security Management Plan shall be at no cost to the Customer.</w:t>
      </w:r>
      <w:bookmarkEnd w:id="2561"/>
    </w:p>
    <w:p w14:paraId="7AE2D6ED" w14:textId="77777777" w:rsidR="003F789E" w:rsidRDefault="00606261" w:rsidP="00606261">
      <w:pPr>
        <w:pStyle w:val="GPSL2numberedclause"/>
        <w:numPr>
          <w:ilvl w:val="1"/>
          <w:numId w:val="46"/>
        </w:numPr>
        <w:ind w:left="1701" w:hanging="850"/>
      </w:pPr>
      <w:r>
        <w:rPr>
          <w:rFonts w:ascii="Arial" w:hAnsi="Arial"/>
        </w:rPr>
        <w:t>If any repeat Security Test carried out pursuant to paragraph </w:t>
      </w:r>
      <w:r>
        <w:rPr>
          <w:rFonts w:ascii="Arial" w:hAnsi="Arial"/>
        </w:rPr>
        <w:fldChar w:fldCharType="begin"/>
      </w:r>
      <w:r>
        <w:rPr>
          <w:rFonts w:ascii="Arial" w:hAnsi="Arial"/>
        </w:rPr>
        <w:instrText xml:space="preserve"> REF _Ref128195074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7 reveals an actual or potential Breach of Security exploiting the same root cause failure, such circumstance shall constitute a material Default of this Contract. </w:t>
      </w:r>
    </w:p>
    <w:p w14:paraId="6B5C4C0A" w14:textId="4B567A26" w:rsidR="003F789E" w:rsidRDefault="00606261" w:rsidP="00606261">
      <w:pPr>
        <w:pStyle w:val="GPSSectionHeading"/>
        <w:numPr>
          <w:ilvl w:val="0"/>
          <w:numId w:val="46"/>
        </w:numPr>
        <w:ind w:left="851" w:hanging="851"/>
        <w:outlineLvl w:val="9"/>
        <w:rPr>
          <w:color w:val="auto"/>
          <w:u w:val="none"/>
        </w:rPr>
      </w:pPr>
      <w:bookmarkStart w:id="2562" w:name="_Ref124755735"/>
      <w:bookmarkStart w:id="2563" w:name="_Ref378239756"/>
      <w:r>
        <w:rPr>
          <w:color w:val="auto"/>
          <w:u w:val="none"/>
        </w:rPr>
        <w:t xml:space="preserve">isms COMPLIANCE </w:t>
      </w:r>
      <w:bookmarkEnd w:id="2562"/>
      <w:bookmarkEnd w:id="2563"/>
    </w:p>
    <w:p w14:paraId="4EDE04E8" w14:textId="77777777" w:rsidR="003F789E" w:rsidRDefault="00606261" w:rsidP="00606261">
      <w:pPr>
        <w:pStyle w:val="GPSL2numberedclause"/>
        <w:numPr>
          <w:ilvl w:val="1"/>
          <w:numId w:val="46"/>
        </w:numPr>
        <w:ind w:left="1701" w:hanging="850"/>
        <w:rPr>
          <w:rFonts w:ascii="Arial" w:hAnsi="Arial"/>
        </w:rPr>
      </w:pPr>
      <w:r>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366F1A10" w14:textId="0A2B57E4" w:rsidR="003F789E" w:rsidRDefault="00606261" w:rsidP="00606261">
      <w:pPr>
        <w:pStyle w:val="GPSL2numberedclause"/>
        <w:numPr>
          <w:ilvl w:val="1"/>
          <w:numId w:val="46"/>
        </w:numPr>
        <w:tabs>
          <w:tab w:val="clear" w:pos="1134"/>
        </w:tabs>
        <w:ind w:left="1701" w:hanging="786"/>
        <w:rPr>
          <w:rFonts w:ascii="Arial" w:hAnsi="Arial"/>
        </w:rPr>
      </w:pPr>
      <w:bookmarkStart w:id="2564" w:name="_Ref138742549"/>
      <w:r>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564"/>
    </w:p>
    <w:p w14:paraId="5F47B339" w14:textId="77777777" w:rsidR="003F789E" w:rsidRDefault="00606261" w:rsidP="00606261">
      <w:pPr>
        <w:pStyle w:val="GPSL2numberedclause"/>
        <w:numPr>
          <w:ilvl w:val="1"/>
          <w:numId w:val="46"/>
        </w:numPr>
        <w:ind w:left="1701" w:hanging="786"/>
      </w:pPr>
      <w:r>
        <w:rPr>
          <w:rFonts w:ascii="Arial" w:hAnsi="Arial"/>
        </w:rPr>
        <w:t>If, as a result of any such independent audit as described in paragraph </w:t>
      </w:r>
      <w:r>
        <w:rPr>
          <w:rFonts w:ascii="Arial" w:hAnsi="Arial"/>
        </w:rPr>
        <w:fldChar w:fldCharType="begin"/>
      </w:r>
      <w:r>
        <w:rPr>
          <w:rFonts w:ascii="Arial" w:hAnsi="Arial"/>
        </w:rPr>
        <w:instrText xml:space="preserve"> REF _Ref138742549 </w:instrText>
      </w:r>
      <w:r>
        <w:rPr>
          <w:rFonts w:ascii="Arial" w:hAnsi="Arial"/>
        </w:rPr>
        <w:fldChar w:fldCharType="separate"/>
      </w:r>
      <w:r>
        <w:rPr>
          <w:rFonts w:ascii="Arial" w:hAnsi="Arial"/>
        </w:rPr>
        <w:t>7.2</w:t>
      </w:r>
      <w:r>
        <w:rPr>
          <w:rFonts w:ascii="Arial" w:hAnsi="Arial"/>
        </w:rPr>
        <w:fldChar w:fldCharType="end"/>
      </w:r>
      <w:r>
        <w:rPr>
          <w:rFonts w:ascii="Arial" w:hAnsi="Arial"/>
        </w:rPr>
        <w:t xml:space="preserve"> of this Contract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5CB3829F" w14:textId="77777777" w:rsidR="003F789E" w:rsidRDefault="00606261" w:rsidP="00606261">
      <w:pPr>
        <w:pStyle w:val="GPSSectionHeading"/>
        <w:numPr>
          <w:ilvl w:val="0"/>
          <w:numId w:val="46"/>
        </w:numPr>
        <w:ind w:left="851" w:hanging="851"/>
        <w:outlineLvl w:val="9"/>
        <w:rPr>
          <w:color w:val="auto"/>
          <w:u w:val="none"/>
        </w:rPr>
      </w:pPr>
      <w:r>
        <w:rPr>
          <w:color w:val="auto"/>
          <w:u w:val="none"/>
        </w:rPr>
        <w:t>BREACH OF SECURITY</w:t>
      </w:r>
    </w:p>
    <w:p w14:paraId="6DA703B2" w14:textId="1983A036" w:rsidR="003F789E" w:rsidRDefault="00606261" w:rsidP="00606261">
      <w:pPr>
        <w:pStyle w:val="GPSL2numberedclause"/>
        <w:numPr>
          <w:ilvl w:val="1"/>
          <w:numId w:val="46"/>
        </w:numPr>
        <w:ind w:left="1701" w:hanging="786"/>
        <w:rPr>
          <w:rFonts w:ascii="Arial" w:hAnsi="Arial"/>
        </w:rPr>
      </w:pPr>
      <w:bookmarkStart w:id="2565" w:name="_Ref138742829"/>
      <w:r>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565"/>
    </w:p>
    <w:p w14:paraId="3B45C01F" w14:textId="77777777" w:rsidR="003F789E" w:rsidRDefault="00606261" w:rsidP="00606261">
      <w:pPr>
        <w:pStyle w:val="GPSL2numberedclause"/>
        <w:numPr>
          <w:ilvl w:val="1"/>
          <w:numId w:val="46"/>
        </w:numPr>
        <w:tabs>
          <w:tab w:val="clear" w:pos="1134"/>
        </w:tabs>
        <w:ind w:left="1701" w:hanging="850"/>
      </w:pPr>
      <w:r>
        <w:rPr>
          <w:rFonts w:ascii="Arial" w:hAnsi="Arial"/>
        </w:rPr>
        <w:t>Without prejudice to the security incident management process, upon becoming aware of any of the circumstances referred to in paragraph </w:t>
      </w:r>
      <w:r>
        <w:rPr>
          <w:rFonts w:ascii="Arial" w:hAnsi="Arial"/>
        </w:rPr>
        <w:fldChar w:fldCharType="begin"/>
      </w:r>
      <w:r>
        <w:rPr>
          <w:rFonts w:ascii="Arial" w:hAnsi="Arial"/>
        </w:rPr>
        <w:instrText xml:space="preserve"> REF _Ref138742829 </w:instrText>
      </w:r>
      <w:r>
        <w:rPr>
          <w:rFonts w:ascii="Arial" w:hAnsi="Arial"/>
        </w:rPr>
        <w:fldChar w:fldCharType="separate"/>
      </w:r>
      <w:r>
        <w:rPr>
          <w:rFonts w:ascii="Arial" w:hAnsi="Arial"/>
        </w:rPr>
        <w:t>8.1</w:t>
      </w:r>
      <w:r>
        <w:rPr>
          <w:rFonts w:ascii="Arial" w:hAnsi="Arial"/>
        </w:rPr>
        <w:fldChar w:fldCharType="end"/>
      </w:r>
      <w:r>
        <w:rPr>
          <w:rFonts w:ascii="Arial" w:hAnsi="Arial"/>
        </w:rPr>
        <w:t xml:space="preserve"> of this Contract Schedule 7, the Supplier shall:</w:t>
      </w:r>
    </w:p>
    <w:p w14:paraId="7DE833DC" w14:textId="77777777" w:rsidR="003F789E" w:rsidRDefault="00606261" w:rsidP="00606261">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immediately take all reasonable steps (which shall include any action or changes reasonably required by the Customer) necessary to:</w:t>
      </w:r>
    </w:p>
    <w:p w14:paraId="501A6D84" w14:textId="77777777" w:rsidR="003F789E" w:rsidRDefault="00606261" w:rsidP="00606261">
      <w:pPr>
        <w:pStyle w:val="GPSL4numberedclause"/>
        <w:numPr>
          <w:ilvl w:val="3"/>
          <w:numId w:val="46"/>
        </w:numPr>
        <w:tabs>
          <w:tab w:val="clear" w:pos="-1004"/>
          <w:tab w:val="left" w:pos="3402"/>
        </w:tabs>
        <w:ind w:left="3402" w:hanging="850"/>
        <w:rPr>
          <w:rFonts w:ascii="Arial" w:hAnsi="Arial"/>
          <w:szCs w:val="22"/>
        </w:rPr>
      </w:pPr>
      <w:r>
        <w:rPr>
          <w:rFonts w:ascii="Arial" w:hAnsi="Arial"/>
          <w:szCs w:val="22"/>
        </w:rPr>
        <w:t xml:space="preserve">minimise the extent of actual or potential harm caused by any Breach of Security; </w:t>
      </w:r>
    </w:p>
    <w:p w14:paraId="20E83EB1" w14:textId="77777777" w:rsidR="003F789E" w:rsidRDefault="00606261" w:rsidP="00606261">
      <w:pPr>
        <w:pStyle w:val="GPSL4numberedclause"/>
        <w:numPr>
          <w:ilvl w:val="3"/>
          <w:numId w:val="46"/>
        </w:numPr>
        <w:tabs>
          <w:tab w:val="clear" w:pos="-1004"/>
          <w:tab w:val="left" w:pos="3402"/>
        </w:tabs>
        <w:ind w:left="3402" w:hanging="850"/>
        <w:rPr>
          <w:rFonts w:ascii="Arial" w:hAnsi="Arial"/>
          <w:szCs w:val="22"/>
        </w:rPr>
      </w:pPr>
      <w:r>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08B9C8B2" w14:textId="77777777" w:rsidR="003F789E" w:rsidRDefault="00606261" w:rsidP="00606261">
      <w:pPr>
        <w:pStyle w:val="GPSL4numberedclause"/>
        <w:numPr>
          <w:ilvl w:val="3"/>
          <w:numId w:val="46"/>
        </w:numPr>
        <w:tabs>
          <w:tab w:val="clear" w:pos="-1004"/>
          <w:tab w:val="left" w:pos="3402"/>
        </w:tabs>
        <w:ind w:left="3402" w:hanging="850"/>
        <w:rPr>
          <w:rFonts w:ascii="Arial" w:hAnsi="Arial"/>
          <w:szCs w:val="22"/>
        </w:rPr>
      </w:pPr>
      <w:r>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 Customer, acting reasonably, may specify by written notice to the Supplier;</w:t>
      </w:r>
    </w:p>
    <w:p w14:paraId="5A551793" w14:textId="77777777" w:rsidR="003F789E" w:rsidRDefault="00606261" w:rsidP="00606261">
      <w:pPr>
        <w:pStyle w:val="GPSL4numberedclause"/>
        <w:numPr>
          <w:ilvl w:val="3"/>
          <w:numId w:val="46"/>
        </w:numPr>
        <w:tabs>
          <w:tab w:val="clear" w:pos="-1004"/>
          <w:tab w:val="left" w:pos="3402"/>
        </w:tabs>
        <w:ind w:left="3402" w:hanging="850"/>
        <w:rPr>
          <w:rFonts w:ascii="Arial" w:hAnsi="Arial"/>
          <w:szCs w:val="22"/>
        </w:rPr>
      </w:pPr>
      <w:r>
        <w:rPr>
          <w:rFonts w:ascii="Arial" w:hAnsi="Arial"/>
          <w:szCs w:val="22"/>
        </w:rPr>
        <w:t xml:space="preserve">prevent a further Breach of Security or any potential or attempted Breach of Security in the future exploiting the same root cause failure; </w:t>
      </w:r>
    </w:p>
    <w:p w14:paraId="0D76441D" w14:textId="77777777" w:rsidR="003F789E" w:rsidRDefault="00606261" w:rsidP="00606261">
      <w:pPr>
        <w:pStyle w:val="GPSL4numberedclause"/>
        <w:numPr>
          <w:ilvl w:val="3"/>
          <w:numId w:val="46"/>
        </w:numPr>
        <w:tabs>
          <w:tab w:val="clear" w:pos="-1004"/>
          <w:tab w:val="left" w:pos="3402"/>
        </w:tabs>
        <w:ind w:left="3402" w:hanging="850"/>
        <w:rPr>
          <w:rFonts w:ascii="Arial" w:hAnsi="Arial"/>
          <w:szCs w:val="22"/>
        </w:rPr>
      </w:pPr>
      <w:r>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0D1FBA9F" w14:textId="77777777" w:rsidR="003F789E" w:rsidRDefault="00606261" w:rsidP="00606261">
      <w:pPr>
        <w:pStyle w:val="GPSL4numberedclause"/>
        <w:numPr>
          <w:ilvl w:val="3"/>
          <w:numId w:val="46"/>
        </w:numPr>
        <w:tabs>
          <w:tab w:val="clear" w:pos="-1004"/>
          <w:tab w:val="left" w:pos="3402"/>
        </w:tabs>
        <w:ind w:left="3402" w:hanging="850"/>
        <w:rPr>
          <w:rFonts w:ascii="Arial" w:hAnsi="Arial"/>
          <w:szCs w:val="22"/>
        </w:rPr>
      </w:pPr>
      <w:r>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15470E13" w14:textId="77777777" w:rsidR="003F789E" w:rsidRDefault="00606261" w:rsidP="00606261">
      <w:pPr>
        <w:pStyle w:val="GPSL2numberedclause"/>
        <w:numPr>
          <w:ilvl w:val="1"/>
          <w:numId w:val="46"/>
        </w:numPr>
        <w:ind w:left="1701" w:hanging="850"/>
        <w:rPr>
          <w:rFonts w:ascii="Arial" w:hAnsi="Arial"/>
        </w:rPr>
      </w:pPr>
      <w:r>
        <w:rPr>
          <w:rFonts w:ascii="Arial" w:hAnsi="Arial"/>
        </w:rPr>
        <w:t>In the event that any action is taken in response to a Breach of Security or potential or attempted Breach of Security that demonstrates non-compliance of the ISMS with the Security Policy or the requirements of this Contract Schedule 7, then any required change to the ISMS shall be at no cost to the Customer.</w:t>
      </w:r>
    </w:p>
    <w:p w14:paraId="61F3BE1A" w14:textId="77777777" w:rsidR="003F789E" w:rsidRDefault="00606261">
      <w:pPr>
        <w:pStyle w:val="GPSmacrorestart"/>
      </w:pPr>
      <w:r>
        <w:rPr>
          <w:sz w:val="22"/>
          <w:szCs w:val="22"/>
        </w:rPr>
        <w:t>12/08/2013</w:t>
      </w:r>
    </w:p>
    <w:p w14:paraId="5ED0C50F" w14:textId="3DA1545B" w:rsidR="003F789E" w:rsidRDefault="00606261">
      <w:pPr>
        <w:pStyle w:val="GPSSchTitleandNumber"/>
        <w:pageBreakBefore/>
        <w:rPr>
          <w:rFonts w:ascii="Arial" w:hAnsi="Arial" w:cs="Arial"/>
        </w:rPr>
      </w:pPr>
      <w:bookmarkStart w:id="2566" w:name="_Toc530585910"/>
      <w:r>
        <w:rPr>
          <w:rFonts w:ascii="Arial" w:hAnsi="Arial" w:cs="Arial"/>
        </w:rPr>
        <w:t>ANNEX 1: Security Policy</w:t>
      </w:r>
      <w:bookmarkEnd w:id="2566"/>
    </w:p>
    <w:p w14:paraId="0A24B395" w14:textId="77777777" w:rsidR="003F789E" w:rsidRDefault="00606261">
      <w:pPr>
        <w:pStyle w:val="GPSmacrorestart"/>
      </w:pPr>
      <w:r>
        <w:rPr>
          <w:sz w:val="22"/>
          <w:szCs w:val="22"/>
        </w:rPr>
        <w:t>12/08/2013</w:t>
      </w:r>
    </w:p>
    <w:p w14:paraId="3D0A1A85" w14:textId="678DB892" w:rsidR="003F789E" w:rsidRDefault="00606261">
      <w:pPr>
        <w:pStyle w:val="TSOLScheduleAnnexName"/>
        <w:pageBreakBefore/>
      </w:pPr>
      <w:bookmarkStart w:id="2567" w:name="_Toc530585911"/>
      <w:r>
        <w:t>ANNEX 2: Security Management Plan</w:t>
      </w:r>
      <w:bookmarkEnd w:id="2567"/>
    </w:p>
    <w:p w14:paraId="47A82D6B" w14:textId="77777777" w:rsidR="003F789E" w:rsidRDefault="003F789E">
      <w:pPr>
        <w:jc w:val="center"/>
      </w:pPr>
    </w:p>
    <w:p w14:paraId="19E33831" w14:textId="77777777" w:rsidR="003F789E" w:rsidRDefault="003F789E">
      <w:pPr>
        <w:pStyle w:val="GPSSchTitleandNumber"/>
        <w:pageBreakBefore/>
        <w:outlineLvl w:val="9"/>
      </w:pPr>
    </w:p>
    <w:p w14:paraId="3CEF6CDE" w14:textId="1F276FDB" w:rsidR="003F789E" w:rsidRDefault="00606261">
      <w:pPr>
        <w:pStyle w:val="GPSSchTitleandNumber"/>
        <w:rPr>
          <w:rFonts w:ascii="Arial" w:hAnsi="Arial" w:cs="Arial"/>
        </w:rPr>
      </w:pPr>
      <w:bookmarkStart w:id="2568" w:name="_Ref313382873"/>
      <w:bookmarkStart w:id="2569" w:name="_Toc314810848"/>
      <w:bookmarkStart w:id="2570" w:name="_Toc351710921"/>
      <w:bookmarkStart w:id="2571" w:name="_Toc358671831"/>
      <w:bookmarkStart w:id="2572" w:name="_Ref349135995"/>
      <w:bookmarkStart w:id="2573" w:name="_Toc350503092"/>
      <w:bookmarkStart w:id="2574" w:name="_Toc350504082"/>
      <w:bookmarkStart w:id="2575" w:name="_Toc530585912"/>
      <w:r>
        <w:rPr>
          <w:rFonts w:ascii="Arial" w:hAnsi="Arial" w:cs="Arial"/>
        </w:rPr>
        <w:t>CONTRACT SCHEDULE 8: BUSINESS CONTINUITY</w:t>
      </w:r>
      <w:bookmarkEnd w:id="2568"/>
      <w:bookmarkEnd w:id="2569"/>
      <w:r>
        <w:rPr>
          <w:rFonts w:ascii="Arial" w:hAnsi="Arial" w:cs="Arial"/>
        </w:rPr>
        <w:t xml:space="preserve"> AND DISASTER RECOVERY</w:t>
      </w:r>
      <w:bookmarkEnd w:id="2570"/>
      <w:bookmarkEnd w:id="2571"/>
      <w:bookmarkEnd w:id="2572"/>
      <w:bookmarkEnd w:id="2573"/>
      <w:bookmarkEnd w:id="2574"/>
      <w:bookmarkEnd w:id="2575"/>
    </w:p>
    <w:p w14:paraId="48305BE9" w14:textId="77777777" w:rsidR="003F789E" w:rsidRDefault="00606261">
      <w:pPr>
        <w:pStyle w:val="ListParagraph"/>
        <w:numPr>
          <w:ilvl w:val="6"/>
          <w:numId w:val="27"/>
        </w:numPr>
        <w:ind w:left="851" w:hanging="819"/>
      </w:pPr>
      <w:r>
        <w:t xml:space="preserve"> </w:t>
      </w:r>
      <w:bookmarkStart w:id="2576" w:name="_Ref72255205"/>
      <w:r>
        <w:rPr>
          <w:rFonts w:ascii="Arial Bold" w:hAnsi="Arial Bold"/>
          <w:b/>
          <w:caps/>
        </w:rPr>
        <w:t>Definitions</w:t>
      </w:r>
    </w:p>
    <w:p w14:paraId="0242DCA1" w14:textId="77777777" w:rsidR="003F789E" w:rsidRDefault="00606261" w:rsidP="00606261">
      <w:pPr>
        <w:pStyle w:val="GPSL2numberedclause"/>
        <w:numPr>
          <w:ilvl w:val="1"/>
          <w:numId w:val="47"/>
        </w:numPr>
        <w:ind w:left="1701" w:hanging="850"/>
        <w:rPr>
          <w:rFonts w:ascii="Arial" w:hAnsi="Arial"/>
        </w:rPr>
      </w:pPr>
      <w:r>
        <w:rPr>
          <w:rFonts w:ascii="Arial" w:hAnsi="Arial"/>
        </w:rPr>
        <w:t>In this Contract Schedule 8, the following definitions shall apply:</w:t>
      </w:r>
    </w:p>
    <w:tbl>
      <w:tblPr>
        <w:tblW w:w="7654" w:type="dxa"/>
        <w:tblInd w:w="1526" w:type="dxa"/>
        <w:tblCellMar>
          <w:left w:w="10" w:type="dxa"/>
          <w:right w:w="10" w:type="dxa"/>
        </w:tblCellMar>
        <w:tblLook w:val="0000" w:firstRow="0" w:lastRow="0" w:firstColumn="0" w:lastColumn="0" w:noHBand="0" w:noVBand="0"/>
      </w:tblPr>
      <w:tblGrid>
        <w:gridCol w:w="2579"/>
        <w:gridCol w:w="5075"/>
      </w:tblGrid>
      <w:tr w:rsidR="003F789E" w14:paraId="48468CC3" w14:textId="77777777">
        <w:tc>
          <w:tcPr>
            <w:tcW w:w="2579" w:type="dxa"/>
            <w:shd w:val="clear" w:color="auto" w:fill="auto"/>
            <w:tcMar>
              <w:top w:w="0" w:type="dxa"/>
              <w:left w:w="108" w:type="dxa"/>
              <w:bottom w:w="0" w:type="dxa"/>
              <w:right w:w="108" w:type="dxa"/>
            </w:tcMar>
          </w:tcPr>
          <w:p w14:paraId="5A16BDF1" w14:textId="77777777" w:rsidR="003F789E" w:rsidRDefault="00606261">
            <w:pPr>
              <w:pStyle w:val="GPSDefinitionTerm"/>
              <w:ind w:left="71"/>
            </w:pPr>
            <w:r>
              <w:t>"Business Continuity Plan"</w:t>
            </w:r>
          </w:p>
        </w:tc>
        <w:tc>
          <w:tcPr>
            <w:tcW w:w="5075" w:type="dxa"/>
            <w:shd w:val="clear" w:color="auto" w:fill="auto"/>
            <w:tcMar>
              <w:top w:w="0" w:type="dxa"/>
              <w:left w:w="108" w:type="dxa"/>
              <w:bottom w:w="0" w:type="dxa"/>
              <w:right w:w="108" w:type="dxa"/>
            </w:tcMar>
          </w:tcPr>
          <w:p w14:paraId="35819BE6" w14:textId="77777777" w:rsidR="003F789E" w:rsidRDefault="00606261">
            <w:pPr>
              <w:ind w:left="43"/>
            </w:pPr>
            <w:r>
              <w:t xml:space="preserve">has the meaning given to it in paragraph </w:t>
            </w:r>
            <w:fldSimple w:instr=" REF _Ref144353343 ">
              <w:r>
                <w:t>2.2.1(b)</w:t>
              </w:r>
            </w:fldSimple>
            <w:r>
              <w:t xml:space="preserve"> of this Contract Schedule 8;</w:t>
            </w:r>
          </w:p>
        </w:tc>
      </w:tr>
      <w:tr w:rsidR="003F789E" w14:paraId="7C023072" w14:textId="77777777">
        <w:tc>
          <w:tcPr>
            <w:tcW w:w="2579" w:type="dxa"/>
            <w:shd w:val="clear" w:color="auto" w:fill="auto"/>
            <w:tcMar>
              <w:top w:w="0" w:type="dxa"/>
              <w:left w:w="108" w:type="dxa"/>
              <w:bottom w:w="0" w:type="dxa"/>
              <w:right w:w="108" w:type="dxa"/>
            </w:tcMar>
          </w:tcPr>
          <w:p w14:paraId="5592F63F" w14:textId="77777777" w:rsidR="003F789E" w:rsidRDefault="00606261">
            <w:pPr>
              <w:pStyle w:val="GPSDefinitionTerm"/>
              <w:ind w:left="71"/>
            </w:pPr>
            <w:r>
              <w:t>"Disaster Recovery Plan"</w:t>
            </w:r>
          </w:p>
        </w:tc>
        <w:tc>
          <w:tcPr>
            <w:tcW w:w="5075" w:type="dxa"/>
            <w:shd w:val="clear" w:color="auto" w:fill="auto"/>
            <w:tcMar>
              <w:top w:w="0" w:type="dxa"/>
              <w:left w:w="108" w:type="dxa"/>
              <w:bottom w:w="0" w:type="dxa"/>
              <w:right w:w="108" w:type="dxa"/>
            </w:tcMar>
          </w:tcPr>
          <w:p w14:paraId="01FDADD3" w14:textId="77777777" w:rsidR="003F789E" w:rsidRDefault="00606261">
            <w:pPr>
              <w:ind w:left="43"/>
            </w:pPr>
            <w:r>
              <w:t xml:space="preserve">has the meaning given to it in </w:t>
            </w:r>
            <w:fldSimple w:instr=" REF _Ref144353357 ">
              <w:r>
                <w:t>2.2.1(c)</w:t>
              </w:r>
            </w:fldSimple>
            <w:r>
              <w:t xml:space="preserve"> of this Contract Schedule 8;</w:t>
            </w:r>
          </w:p>
        </w:tc>
      </w:tr>
      <w:tr w:rsidR="003F789E" w14:paraId="79B99203" w14:textId="77777777">
        <w:tc>
          <w:tcPr>
            <w:tcW w:w="2579" w:type="dxa"/>
            <w:shd w:val="clear" w:color="auto" w:fill="auto"/>
            <w:tcMar>
              <w:top w:w="0" w:type="dxa"/>
              <w:left w:w="108" w:type="dxa"/>
              <w:bottom w:w="0" w:type="dxa"/>
              <w:right w:w="108" w:type="dxa"/>
            </w:tcMar>
          </w:tcPr>
          <w:p w14:paraId="7B09797A" w14:textId="77777777" w:rsidR="003F789E" w:rsidRDefault="00606261">
            <w:pPr>
              <w:pStyle w:val="GPSDefinitionTerm"/>
              <w:ind w:left="71"/>
            </w:pPr>
            <w:r>
              <w:t>"Disaster Recovery System"</w:t>
            </w:r>
          </w:p>
        </w:tc>
        <w:tc>
          <w:tcPr>
            <w:tcW w:w="5075" w:type="dxa"/>
            <w:shd w:val="clear" w:color="auto" w:fill="auto"/>
            <w:tcMar>
              <w:top w:w="0" w:type="dxa"/>
              <w:left w:w="108" w:type="dxa"/>
              <w:bottom w:w="0" w:type="dxa"/>
              <w:right w:w="108" w:type="dxa"/>
            </w:tcMar>
          </w:tcPr>
          <w:p w14:paraId="35863C06" w14:textId="77777777" w:rsidR="003F789E" w:rsidRDefault="00606261">
            <w:pPr>
              <w:ind w:left="43"/>
            </w:pPr>
            <w:r>
              <w:t>means the system embodied in the processes and procedures for restoring the provision of Goods and/or Services following the occurrence of a disaster;</w:t>
            </w:r>
          </w:p>
        </w:tc>
      </w:tr>
      <w:tr w:rsidR="003F789E" w14:paraId="582EAFA9" w14:textId="77777777">
        <w:tc>
          <w:tcPr>
            <w:tcW w:w="2579" w:type="dxa"/>
            <w:shd w:val="clear" w:color="auto" w:fill="auto"/>
            <w:tcMar>
              <w:top w:w="0" w:type="dxa"/>
              <w:left w:w="108" w:type="dxa"/>
              <w:bottom w:w="0" w:type="dxa"/>
              <w:right w:w="108" w:type="dxa"/>
            </w:tcMar>
          </w:tcPr>
          <w:p w14:paraId="5F236324" w14:textId="77777777" w:rsidR="003F789E" w:rsidRDefault="00606261">
            <w:pPr>
              <w:pStyle w:val="GPSDefinitionTerm"/>
              <w:ind w:left="0"/>
            </w:pPr>
            <w:r>
              <w:t>"Review Report"</w:t>
            </w:r>
          </w:p>
        </w:tc>
        <w:tc>
          <w:tcPr>
            <w:tcW w:w="5075" w:type="dxa"/>
            <w:shd w:val="clear" w:color="auto" w:fill="auto"/>
            <w:tcMar>
              <w:top w:w="0" w:type="dxa"/>
              <w:left w:w="108" w:type="dxa"/>
              <w:bottom w:w="0" w:type="dxa"/>
              <w:right w:w="108" w:type="dxa"/>
            </w:tcMar>
          </w:tcPr>
          <w:p w14:paraId="6B9F4533" w14:textId="77777777" w:rsidR="003F789E" w:rsidRDefault="00606261">
            <w:pPr>
              <w:ind w:left="43"/>
            </w:pPr>
            <w:r>
              <w:t xml:space="preserve">has the meaning given to it in paragraph </w:t>
            </w:r>
            <w:fldSimple w:instr=" REF _Ref365641241 ">
              <w:r>
                <w:t>6.2</w:t>
              </w:r>
            </w:fldSimple>
            <w:r>
              <w:t xml:space="preserve"> of this Contract Schedule 8;</w:t>
            </w:r>
          </w:p>
        </w:tc>
      </w:tr>
      <w:tr w:rsidR="003F789E" w14:paraId="6B99539B" w14:textId="77777777">
        <w:tc>
          <w:tcPr>
            <w:tcW w:w="2579" w:type="dxa"/>
            <w:shd w:val="clear" w:color="auto" w:fill="auto"/>
            <w:tcMar>
              <w:top w:w="0" w:type="dxa"/>
              <w:left w:w="108" w:type="dxa"/>
              <w:bottom w:w="0" w:type="dxa"/>
              <w:right w:w="108" w:type="dxa"/>
            </w:tcMar>
          </w:tcPr>
          <w:p w14:paraId="1215C33C" w14:textId="77777777" w:rsidR="003F789E" w:rsidRDefault="00606261">
            <w:pPr>
              <w:pStyle w:val="GPSDefinitionTerm"/>
              <w:ind w:left="71"/>
            </w:pPr>
            <w:r>
              <w:t>"Suppliers Proposals"</w:t>
            </w:r>
          </w:p>
        </w:tc>
        <w:tc>
          <w:tcPr>
            <w:tcW w:w="5075" w:type="dxa"/>
            <w:shd w:val="clear" w:color="auto" w:fill="auto"/>
            <w:tcMar>
              <w:top w:w="0" w:type="dxa"/>
              <w:left w:w="108" w:type="dxa"/>
              <w:bottom w:w="0" w:type="dxa"/>
              <w:right w:w="108" w:type="dxa"/>
            </w:tcMar>
          </w:tcPr>
          <w:p w14:paraId="67EF8A4B" w14:textId="77777777" w:rsidR="003F789E" w:rsidRDefault="00606261">
            <w:pPr>
              <w:ind w:left="43"/>
            </w:pPr>
            <w:r>
              <w:t xml:space="preserve">has the meaning given to it in paragraph </w:t>
            </w:r>
            <w:fldSimple w:instr=" REF _Ref365641249 ">
              <w:r>
                <w:t>6.2.3</w:t>
              </w:r>
            </w:fldSimple>
            <w:r>
              <w:t xml:space="preserve"> of this Contract Schedule 8;</w:t>
            </w:r>
          </w:p>
        </w:tc>
      </w:tr>
    </w:tbl>
    <w:p w14:paraId="742964E1" w14:textId="77777777" w:rsidR="003F789E" w:rsidRDefault="00606261" w:rsidP="00606261">
      <w:pPr>
        <w:pStyle w:val="GPSSectionHeading"/>
        <w:numPr>
          <w:ilvl w:val="0"/>
          <w:numId w:val="47"/>
        </w:numPr>
        <w:ind w:left="851" w:hanging="851"/>
        <w:outlineLvl w:val="9"/>
        <w:rPr>
          <w:color w:val="auto"/>
          <w:u w:val="none"/>
        </w:rPr>
      </w:pPr>
      <w:r>
        <w:rPr>
          <w:color w:val="auto"/>
          <w:u w:val="none"/>
        </w:rPr>
        <w:t>BCDR PLAN</w:t>
      </w:r>
    </w:p>
    <w:p w14:paraId="73100A70" w14:textId="77777777" w:rsidR="003F789E" w:rsidRDefault="00606261" w:rsidP="00606261">
      <w:pPr>
        <w:pStyle w:val="GPSL2numberedclause"/>
        <w:numPr>
          <w:ilvl w:val="1"/>
          <w:numId w:val="47"/>
        </w:numPr>
        <w:ind w:left="1701" w:hanging="850"/>
      </w:pPr>
      <w:r>
        <w:rPr>
          <w:rFonts w:ascii="Arial" w:hAnsi="Arial"/>
        </w:rPr>
        <w:tab/>
        <w:t xml:space="preserve">Within </w:t>
      </w:r>
      <w:r w:rsidRPr="00210D85">
        <w:rPr>
          <w:rFonts w:ascii="Arial" w:hAnsi="Arial"/>
        </w:rPr>
        <w:t>[thirty]</w:t>
      </w:r>
      <w:r>
        <w:rPr>
          <w:rFonts w:ascii="Arial" w:hAnsi="Arial"/>
        </w:rPr>
        <w:t xml:space="preserve"> [</w:t>
      </w:r>
      <w:r w:rsidRPr="00210D85">
        <w:rPr>
          <w:rFonts w:ascii="Arial" w:hAnsi="Arial"/>
        </w:rPr>
        <w:t>30</w:t>
      </w:r>
      <w:r>
        <w:rPr>
          <w:rFonts w:ascii="Arial" w:hAnsi="Arial"/>
        </w:rPr>
        <w:t>] Working Days from the Contract Commencement Date the Supplier shall prepare and deliver to the Customer for the Customer’s written approval a plan, which shall detail the processes and arrangements that the Supplier shall follow to:</w:t>
      </w:r>
    </w:p>
    <w:p w14:paraId="496D70E2"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ensure continuity of the business processes and operations supported by the Services following any failure or disruption of any element of the Goods and/or Services; and</w:t>
      </w:r>
    </w:p>
    <w:p w14:paraId="0690743C"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 recovery of the Goods and/or Services in the event of a Disaster.</w:t>
      </w:r>
    </w:p>
    <w:p w14:paraId="6EC7C503" w14:textId="77777777" w:rsidR="003F789E" w:rsidRDefault="00606261" w:rsidP="00606261">
      <w:pPr>
        <w:pStyle w:val="GPSL2numberedclause"/>
        <w:numPr>
          <w:ilvl w:val="1"/>
          <w:numId w:val="47"/>
        </w:numPr>
        <w:ind w:left="1701" w:hanging="786"/>
        <w:rPr>
          <w:rFonts w:ascii="Arial" w:hAnsi="Arial"/>
        </w:rPr>
      </w:pPr>
      <w:r>
        <w:rPr>
          <w:rFonts w:ascii="Arial" w:hAnsi="Arial"/>
        </w:rPr>
        <w:t>The BCDR Plan shall:</w:t>
      </w:r>
    </w:p>
    <w:p w14:paraId="00DDEC2B"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be divided into three parts:</w:t>
      </w:r>
    </w:p>
    <w:p w14:paraId="5CB9ECA2" w14:textId="77777777" w:rsidR="003F789E" w:rsidRDefault="00606261" w:rsidP="00606261">
      <w:pPr>
        <w:pStyle w:val="GPSL4numberedclause"/>
        <w:numPr>
          <w:ilvl w:val="3"/>
          <w:numId w:val="47"/>
        </w:numPr>
        <w:ind w:left="3402" w:hanging="861"/>
        <w:rPr>
          <w:rFonts w:ascii="Arial" w:hAnsi="Arial"/>
          <w:szCs w:val="22"/>
        </w:rPr>
      </w:pPr>
      <w:bookmarkStart w:id="2577" w:name="_Ref365641163"/>
      <w:bookmarkStart w:id="2578" w:name="_Ref144353370"/>
      <w:r>
        <w:rPr>
          <w:rFonts w:ascii="Arial" w:hAnsi="Arial"/>
          <w:szCs w:val="22"/>
        </w:rPr>
        <w:t>Part A which shall set out general principles applicable to the BCDR Plan;</w:t>
      </w:r>
      <w:bookmarkEnd w:id="2577"/>
      <w:r>
        <w:rPr>
          <w:rFonts w:ascii="Arial" w:hAnsi="Arial"/>
          <w:szCs w:val="22"/>
        </w:rPr>
        <w:t xml:space="preserve"> </w:t>
      </w:r>
      <w:bookmarkEnd w:id="2578"/>
    </w:p>
    <w:p w14:paraId="63B7F9D6" w14:textId="77777777" w:rsidR="003F789E" w:rsidRDefault="00606261" w:rsidP="00606261">
      <w:pPr>
        <w:pStyle w:val="GPSL4numberedclause"/>
        <w:numPr>
          <w:ilvl w:val="3"/>
          <w:numId w:val="47"/>
        </w:numPr>
        <w:ind w:left="3402" w:hanging="850"/>
      </w:pPr>
      <w:bookmarkStart w:id="2579" w:name="_Ref144353343"/>
      <w:r>
        <w:rPr>
          <w:rFonts w:ascii="Arial" w:hAnsi="Arial"/>
          <w:szCs w:val="22"/>
        </w:rPr>
        <w:t xml:space="preserve">Part B which shall relate to business continuity (the </w:t>
      </w:r>
      <w:r>
        <w:rPr>
          <w:rFonts w:ascii="Arial" w:hAnsi="Arial"/>
          <w:b/>
          <w:bCs/>
          <w:szCs w:val="22"/>
        </w:rPr>
        <w:t>“Business Continuity Plan”</w:t>
      </w:r>
      <w:r>
        <w:rPr>
          <w:rFonts w:ascii="Arial" w:hAnsi="Arial"/>
          <w:szCs w:val="22"/>
        </w:rPr>
        <w:t>); and</w:t>
      </w:r>
      <w:bookmarkEnd w:id="2579"/>
    </w:p>
    <w:p w14:paraId="23F87D22" w14:textId="77777777" w:rsidR="003F789E" w:rsidRDefault="00606261" w:rsidP="00606261">
      <w:pPr>
        <w:pStyle w:val="GPSL4numberedclause"/>
        <w:numPr>
          <w:ilvl w:val="3"/>
          <w:numId w:val="47"/>
        </w:numPr>
        <w:ind w:left="3402" w:hanging="861"/>
      </w:pPr>
      <w:bookmarkStart w:id="2580" w:name="_Ref144353357"/>
      <w:r>
        <w:rPr>
          <w:rFonts w:ascii="Arial" w:hAnsi="Arial"/>
          <w:szCs w:val="22"/>
        </w:rPr>
        <w:t xml:space="preserve">Part C which shall relate to disaster recovery (the </w:t>
      </w:r>
      <w:r>
        <w:rPr>
          <w:rFonts w:ascii="Arial" w:hAnsi="Arial"/>
          <w:b/>
          <w:bCs/>
          <w:szCs w:val="22"/>
        </w:rPr>
        <w:t>“Disaster Recovery Plan”</w:t>
      </w:r>
      <w:r>
        <w:rPr>
          <w:rFonts w:ascii="Arial" w:hAnsi="Arial"/>
          <w:szCs w:val="22"/>
        </w:rPr>
        <w:t>); and</w:t>
      </w:r>
      <w:bookmarkEnd w:id="2580"/>
    </w:p>
    <w:p w14:paraId="0EE53488"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bookmarkStart w:id="2581" w:name="_Ref65989073"/>
      <w:bookmarkEnd w:id="2576"/>
      <w:r>
        <w:rPr>
          <w:rFonts w:ascii="Arial" w:hAnsi="Arial"/>
        </w:rPr>
        <w:t>unless otherwise required by the Customer in writing, be based upon and be consistent with the provisions of paragraphs 3, 4 and 5.</w:t>
      </w:r>
    </w:p>
    <w:p w14:paraId="0A1CFB35" w14:textId="77777777" w:rsidR="003F789E" w:rsidRDefault="00606261" w:rsidP="00606261">
      <w:pPr>
        <w:pStyle w:val="GPSL2numberedclause"/>
        <w:numPr>
          <w:ilvl w:val="1"/>
          <w:numId w:val="47"/>
        </w:numPr>
        <w:ind w:left="1701" w:hanging="850"/>
        <w:rPr>
          <w:rFonts w:ascii="Arial" w:hAnsi="Arial"/>
        </w:rPr>
      </w:pPr>
      <w:bookmarkStart w:id="2582" w:name="_Ref365641451"/>
      <w:r>
        <w:rPr>
          <w:rFonts w:ascii="Arial" w:hAnsi="Arial"/>
        </w:rPr>
        <w:t>Following receipt of the draft BCDR Plan from the Supplier, the Customer shall:</w:t>
      </w:r>
      <w:bookmarkEnd w:id="2582"/>
    </w:p>
    <w:p w14:paraId="14DDE3C4"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review and comment on the draft BCDR Plan as soon as reasonably practicable; and</w:t>
      </w:r>
    </w:p>
    <w:p w14:paraId="1F77A2EF"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 xml:space="preserve">notify the Supplier in writing that it approves or rejects the draft BCDR Plan no later than twenty (20) Working Days after the date on which the draft BCDR Plan is first delivered to the Customer. </w:t>
      </w:r>
    </w:p>
    <w:p w14:paraId="4BB25E4D" w14:textId="77777777" w:rsidR="003F789E" w:rsidRDefault="00606261" w:rsidP="00606261">
      <w:pPr>
        <w:pStyle w:val="GPSL2numberedclause"/>
        <w:numPr>
          <w:ilvl w:val="1"/>
          <w:numId w:val="47"/>
        </w:numPr>
        <w:ind w:left="1701" w:hanging="850"/>
        <w:rPr>
          <w:rFonts w:ascii="Arial" w:hAnsi="Arial"/>
        </w:rPr>
      </w:pPr>
      <w:bookmarkStart w:id="2583" w:name="_Ref365641455"/>
      <w:r>
        <w:rPr>
          <w:rFonts w:ascii="Arial" w:hAnsi="Arial"/>
        </w:rPr>
        <w:t>If the Customer rejects the draft BCDR Plan:</w:t>
      </w:r>
      <w:bookmarkEnd w:id="2583"/>
    </w:p>
    <w:p w14:paraId="14D881A6"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 Customer shall inform the Supplier in writing of its reasons for its rejection; and</w:t>
      </w:r>
    </w:p>
    <w:p w14:paraId="50F27055" w14:textId="77777777" w:rsidR="003F789E" w:rsidRDefault="00606261" w:rsidP="00606261">
      <w:pPr>
        <w:pStyle w:val="GPSL3numberedclause"/>
        <w:numPr>
          <w:ilvl w:val="2"/>
          <w:numId w:val="47"/>
        </w:numPr>
        <w:tabs>
          <w:tab w:val="clear" w:pos="1548"/>
          <w:tab w:val="clear" w:pos="2541"/>
          <w:tab w:val="left" w:pos="2552"/>
        </w:tabs>
        <w:ind w:left="2552" w:hanging="851"/>
      </w:pPr>
      <w:r>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33" w:anchor="a372155" w:history="1">
        <w:r>
          <w:rPr>
            <w:rFonts w:ascii="Arial" w:hAnsi="Arial"/>
          </w:rPr>
          <w:t>paragraph</w:t>
        </w:r>
      </w:hyperlink>
      <w:r>
        <w:rPr>
          <w:rFonts w:ascii="Arial" w:hAnsi="Arial"/>
        </w:rPr>
        <w:t>s </w:t>
      </w:r>
      <w:r>
        <w:rPr>
          <w:rFonts w:ascii="Arial" w:hAnsi="Arial"/>
        </w:rPr>
        <w:fldChar w:fldCharType="begin"/>
      </w:r>
      <w:r>
        <w:rPr>
          <w:rFonts w:ascii="Arial" w:hAnsi="Arial"/>
        </w:rPr>
        <w:instrText xml:space="preserve"> REF _Ref365641451 </w:instrText>
      </w:r>
      <w:r>
        <w:rPr>
          <w:rFonts w:ascii="Arial" w:hAnsi="Arial"/>
        </w:rPr>
        <w:fldChar w:fldCharType="separate"/>
      </w:r>
      <w:r>
        <w:rPr>
          <w:rFonts w:ascii="Arial" w:hAnsi="Arial"/>
        </w:rPr>
        <w:t>2.3</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_Ref365641455 </w:instrText>
      </w:r>
      <w:r>
        <w:rPr>
          <w:rFonts w:ascii="Arial" w:hAnsi="Arial"/>
        </w:rPr>
        <w:fldChar w:fldCharType="separate"/>
      </w:r>
      <w:r>
        <w:rPr>
          <w:rFonts w:ascii="Arial" w:hAnsi="Arial"/>
        </w:rPr>
        <w:t>2.4</w:t>
      </w:r>
      <w:r>
        <w:rPr>
          <w:rFonts w:ascii="Arial" w:hAnsi="Arial"/>
        </w:rPr>
        <w:fldChar w:fldCharType="end"/>
      </w:r>
      <w:r>
        <w:rPr>
          <w:rFonts w:ascii="Arial" w:hAnsi="Arial"/>
        </w:rPr>
        <w:t xml:space="preserve"> of this Contract Schedule 8 shall apply again to any resubmitted draft BCDR Plan, provided that either Party may refer any disputed matters for resolution by the Dispute Resolution Procedure at any time.</w:t>
      </w:r>
    </w:p>
    <w:p w14:paraId="7FCC3B1A" w14:textId="77777777" w:rsidR="003F789E" w:rsidRDefault="00606261" w:rsidP="00606261">
      <w:pPr>
        <w:pStyle w:val="GPSSectionHeading"/>
        <w:numPr>
          <w:ilvl w:val="0"/>
          <w:numId w:val="47"/>
        </w:numPr>
        <w:ind w:left="851" w:hanging="851"/>
        <w:outlineLvl w:val="9"/>
        <w:rPr>
          <w:color w:val="auto"/>
          <w:u w:val="none"/>
        </w:rPr>
      </w:pPr>
      <w:bookmarkStart w:id="2584" w:name="_Ref127783136"/>
      <w:bookmarkStart w:id="2585" w:name="_Ref54102610"/>
      <w:bookmarkEnd w:id="2581"/>
      <w:r>
        <w:rPr>
          <w:color w:val="auto"/>
          <w:u w:val="none"/>
        </w:rPr>
        <w:t>PART A OF THE BCDR PLAN AND GENERAL PRINCIPLES AND REQUIREMENTS</w:t>
      </w:r>
      <w:bookmarkEnd w:id="2584"/>
    </w:p>
    <w:bookmarkEnd w:id="2585"/>
    <w:p w14:paraId="5904468F" w14:textId="77777777" w:rsidR="003F789E" w:rsidRDefault="00606261" w:rsidP="00606261">
      <w:pPr>
        <w:pStyle w:val="GPSL2numberedclause"/>
        <w:numPr>
          <w:ilvl w:val="1"/>
          <w:numId w:val="47"/>
        </w:numPr>
        <w:tabs>
          <w:tab w:val="clear" w:pos="1134"/>
          <w:tab w:val="left" w:pos="1701"/>
        </w:tabs>
        <w:ind w:left="1701" w:hanging="786"/>
        <w:rPr>
          <w:rFonts w:ascii="Arial" w:hAnsi="Arial"/>
        </w:rPr>
      </w:pPr>
      <w:r>
        <w:rPr>
          <w:rFonts w:ascii="Arial" w:hAnsi="Arial"/>
        </w:rPr>
        <w:t>Part A of the BCDR Plan shall:</w:t>
      </w:r>
    </w:p>
    <w:p w14:paraId="1413CE5E"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set out how the business continuity and disaster recovery elements of the BCDR Plan link to each other;</w:t>
      </w:r>
    </w:p>
    <w:p w14:paraId="56E0ADA2"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provide details of how the invocation of any element of the BCDR Plan may impact upon the operation of the provision of the Goods and/or Services and any goods and/or services provided to the Customer by a Related Supplier;</w:t>
      </w:r>
    </w:p>
    <w:p w14:paraId="0472169E"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contain an obligation upon the Supplier to liaise with the Customer and (at the Customer’s request) any Related Suppliers with respect to issues concerning business continuity and disaster recovery where applicable;</w:t>
      </w:r>
    </w:p>
    <w:p w14:paraId="27DA5B0E"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EE3EFA4"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096D5254"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contain a risk analysis, including:</w:t>
      </w:r>
    </w:p>
    <w:p w14:paraId="41FC1BC9" w14:textId="77777777" w:rsidR="003F789E" w:rsidRDefault="00606261" w:rsidP="00606261">
      <w:pPr>
        <w:pStyle w:val="GPSL4numberedclause"/>
        <w:numPr>
          <w:ilvl w:val="3"/>
          <w:numId w:val="47"/>
        </w:numPr>
        <w:ind w:left="3402" w:hanging="850"/>
        <w:rPr>
          <w:rFonts w:ascii="Arial" w:hAnsi="Arial"/>
          <w:szCs w:val="22"/>
        </w:rPr>
      </w:pPr>
      <w:r>
        <w:rPr>
          <w:rFonts w:ascii="Arial" w:hAnsi="Arial"/>
          <w:szCs w:val="22"/>
        </w:rPr>
        <w:t>failure or disruption scenarios and assessments and estimates of frequency of occurrence;</w:t>
      </w:r>
    </w:p>
    <w:p w14:paraId="7FC2BB7E" w14:textId="77777777" w:rsidR="003F789E" w:rsidRDefault="00606261" w:rsidP="00606261">
      <w:pPr>
        <w:pStyle w:val="GPSL4numberedclause"/>
        <w:numPr>
          <w:ilvl w:val="3"/>
          <w:numId w:val="47"/>
        </w:numPr>
        <w:ind w:left="3402" w:hanging="850"/>
        <w:rPr>
          <w:rFonts w:ascii="Arial" w:hAnsi="Arial"/>
          <w:szCs w:val="22"/>
        </w:rPr>
      </w:pPr>
      <w:r>
        <w:rPr>
          <w:rFonts w:ascii="Arial" w:hAnsi="Arial"/>
          <w:szCs w:val="22"/>
        </w:rPr>
        <w:t>identification of any single points of failure within the provision of Goods and/or Services and processes for managing the risks arising therefrom;</w:t>
      </w:r>
    </w:p>
    <w:p w14:paraId="6C9FC9EE" w14:textId="77777777" w:rsidR="003F789E" w:rsidRDefault="00606261" w:rsidP="00606261">
      <w:pPr>
        <w:pStyle w:val="GPSL4numberedclause"/>
        <w:numPr>
          <w:ilvl w:val="3"/>
          <w:numId w:val="47"/>
        </w:numPr>
        <w:ind w:left="3402" w:hanging="850"/>
        <w:rPr>
          <w:rFonts w:ascii="Arial" w:hAnsi="Arial"/>
          <w:szCs w:val="22"/>
        </w:rPr>
      </w:pPr>
      <w:r>
        <w:rPr>
          <w:rFonts w:ascii="Arial" w:hAnsi="Arial"/>
          <w:szCs w:val="22"/>
        </w:rPr>
        <w:t>identification of risks arising from the interaction of the provision of Goods and/or Services and with the goods and/or services provided by a Related Supplier; and</w:t>
      </w:r>
    </w:p>
    <w:p w14:paraId="4912A4B9" w14:textId="77777777" w:rsidR="003F789E" w:rsidRDefault="00606261" w:rsidP="00606261">
      <w:pPr>
        <w:pStyle w:val="GPSL4numberedclause"/>
        <w:numPr>
          <w:ilvl w:val="3"/>
          <w:numId w:val="47"/>
        </w:numPr>
        <w:ind w:left="3402" w:hanging="861"/>
        <w:rPr>
          <w:rFonts w:ascii="Arial" w:hAnsi="Arial"/>
          <w:szCs w:val="22"/>
        </w:rPr>
      </w:pPr>
      <w:r>
        <w:rPr>
          <w:rFonts w:ascii="Arial" w:hAnsi="Arial"/>
          <w:szCs w:val="22"/>
        </w:rPr>
        <w:t>a business impact analysis (detailing the impact on business processes and operations) of different anticipated failures or disruptions;</w:t>
      </w:r>
    </w:p>
    <w:p w14:paraId="6B463162"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provide for documentation of processes, including business processes, and procedures;</w:t>
      </w:r>
    </w:p>
    <w:p w14:paraId="7EE1772E"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set out key contact details (including roles and responsibilities) for the Supplier (and any Sub-Contractors) and for the Customer;</w:t>
      </w:r>
    </w:p>
    <w:p w14:paraId="2AA62635"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identify the procedures for reverting to “normal service”;</w:t>
      </w:r>
    </w:p>
    <w:p w14:paraId="43149AE4"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0886FC4A"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identify the responsibilities (if any) that the Customer has agreed it will assume in the event of the invocation of the BCDR Plan; and</w:t>
      </w:r>
    </w:p>
    <w:p w14:paraId="3D896618"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provide for the provision of technical advice and assistance to key contacts at the Customer as notified by the Customer from time to time to inform decisions in support of the Customer’s business continuity plans.</w:t>
      </w:r>
    </w:p>
    <w:p w14:paraId="5B1E7DEF" w14:textId="77777777" w:rsidR="003F789E" w:rsidRDefault="00606261" w:rsidP="00606261">
      <w:pPr>
        <w:pStyle w:val="GPSL2numberedclause"/>
        <w:numPr>
          <w:ilvl w:val="1"/>
          <w:numId w:val="47"/>
        </w:numPr>
        <w:tabs>
          <w:tab w:val="clear" w:pos="1134"/>
        </w:tabs>
        <w:ind w:left="1701" w:hanging="851"/>
        <w:rPr>
          <w:rFonts w:ascii="Arial" w:hAnsi="Arial"/>
        </w:rPr>
      </w:pPr>
      <w:r>
        <w:rPr>
          <w:rFonts w:ascii="Arial" w:hAnsi="Arial"/>
        </w:rPr>
        <w:t>The BCDR Plan shall be designed so as to ensure that:</w:t>
      </w:r>
    </w:p>
    <w:p w14:paraId="3BD22426"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 Goods and/or Services are provided in accordance with this Contract at all times during and after the invocation of the BCDR Plan;</w:t>
      </w:r>
    </w:p>
    <w:p w14:paraId="07C195FB"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 adverse impact of any Disaster, service failure, or disruption on the operations of the Customer is minimal as far as reasonably possible;</w:t>
      </w:r>
    </w:p>
    <w:p w14:paraId="28A37F4C" w14:textId="77777777" w:rsidR="003F789E" w:rsidRDefault="00606261" w:rsidP="00606261">
      <w:pPr>
        <w:pStyle w:val="GPSL3numberedclause"/>
        <w:numPr>
          <w:ilvl w:val="2"/>
          <w:numId w:val="47"/>
        </w:numPr>
        <w:tabs>
          <w:tab w:val="clear" w:pos="1548"/>
          <w:tab w:val="clear" w:pos="2541"/>
          <w:tab w:val="left" w:pos="2552"/>
        </w:tabs>
        <w:ind w:left="2552" w:hanging="851"/>
      </w:pPr>
      <w:r>
        <w:rPr>
          <w:rFonts w:ascii="Arial" w:hAnsi="Arial"/>
        </w:rPr>
        <w:t xml:space="preserve">it complies with the relevant provisions of </w:t>
      </w:r>
      <w:r w:rsidRPr="00210D85">
        <w:rPr>
          <w:rFonts w:ascii="Arial" w:hAnsi="Arial"/>
        </w:rPr>
        <w:t>[ISO/IEC 27002]</w:t>
      </w:r>
      <w:r>
        <w:rPr>
          <w:rFonts w:ascii="Arial" w:hAnsi="Arial"/>
        </w:rPr>
        <w:t xml:space="preserve"> and all other industry standards from time to time in force; and</w:t>
      </w:r>
    </w:p>
    <w:p w14:paraId="23575A88"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there is a process for the management of disaster recovery testing detailed in the BCDR Plan.</w:t>
      </w:r>
    </w:p>
    <w:p w14:paraId="6938D7AA" w14:textId="77777777" w:rsidR="003F789E" w:rsidRDefault="00606261" w:rsidP="00606261">
      <w:pPr>
        <w:pStyle w:val="GPSL2numberedclause"/>
        <w:numPr>
          <w:ilvl w:val="1"/>
          <w:numId w:val="47"/>
        </w:numPr>
        <w:ind w:left="1701" w:hanging="850"/>
        <w:rPr>
          <w:rFonts w:ascii="Arial" w:hAnsi="Arial"/>
        </w:rPr>
      </w:pPr>
      <w:r>
        <w:rPr>
          <w:rFonts w:ascii="Arial" w:hAnsi="Arial"/>
        </w:rPr>
        <w:t>The BCDR Plan shall be upgradeable and sufficiently flexible to support any changes to the Goods and/or Services or to the business processes facilitated by and the business operations supported by the provision of Goods and/or Services.</w:t>
      </w:r>
    </w:p>
    <w:p w14:paraId="44B680CE" w14:textId="77777777" w:rsidR="003F789E" w:rsidRDefault="00606261" w:rsidP="00606261">
      <w:pPr>
        <w:pStyle w:val="GPSL2numberedclause"/>
        <w:numPr>
          <w:ilvl w:val="1"/>
          <w:numId w:val="47"/>
        </w:numPr>
        <w:tabs>
          <w:tab w:val="clear" w:pos="1134"/>
        </w:tabs>
        <w:ind w:left="1701" w:hanging="850"/>
        <w:rPr>
          <w:rFonts w:ascii="Arial" w:hAnsi="Arial"/>
        </w:rPr>
      </w:pPr>
      <w:r>
        <w:rPr>
          <w:rFonts w:ascii="Arial" w:hAnsi="Arial"/>
        </w:rPr>
        <w:t>The Supplier shall not be entitled to any relief from its obligations under the Service Levels or to any increase in the Charges to the extent that a Disaster occurs as a consequence of any breach by the Supplier of this Contract.</w:t>
      </w:r>
    </w:p>
    <w:p w14:paraId="287835D4" w14:textId="77777777" w:rsidR="003F789E" w:rsidRDefault="00606261" w:rsidP="00606261">
      <w:pPr>
        <w:pStyle w:val="GPSSectionHeading"/>
        <w:numPr>
          <w:ilvl w:val="0"/>
          <w:numId w:val="47"/>
        </w:numPr>
        <w:ind w:left="851" w:hanging="851"/>
        <w:outlineLvl w:val="9"/>
        <w:rPr>
          <w:color w:val="auto"/>
          <w:u w:val="none"/>
        </w:rPr>
      </w:pPr>
      <w:r>
        <w:rPr>
          <w:color w:val="auto"/>
          <w:u w:val="none"/>
        </w:rPr>
        <w:t>BUSINESS CONTINUITY PLAN - PRINCIPLES AND CONTENTS</w:t>
      </w:r>
    </w:p>
    <w:p w14:paraId="26B5DB70" w14:textId="7C1E95DB" w:rsidR="003F789E" w:rsidRDefault="00606261" w:rsidP="00606261">
      <w:pPr>
        <w:pStyle w:val="GPSL2numberedclause"/>
        <w:numPr>
          <w:ilvl w:val="1"/>
          <w:numId w:val="47"/>
        </w:numPr>
        <w:ind w:left="1701" w:hanging="786"/>
        <w:rPr>
          <w:rFonts w:ascii="Arial" w:hAnsi="Arial"/>
        </w:rPr>
      </w:pPr>
      <w:bookmarkStart w:id="2586" w:name="_Ref54104278"/>
      <w:r>
        <w:rPr>
          <w:rFonts w:ascii="Arial" w:hAnsi="Arial"/>
        </w:rPr>
        <w:t>The Business Continuity Plan shall set out the arrangements that are to be invoked to ensure that the business processes and operations facilitated by the provision of Goods and/or Services remain supported and to ensure continuity of the business operations supported by the Services including, unless the Customer expressly states otherwise in writing:</w:t>
      </w:r>
      <w:bookmarkEnd w:id="2586"/>
    </w:p>
    <w:p w14:paraId="29B00DDD"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 alternative processes (including business processes), options and responsibilities that may be adopted in the event of a failure in or disruption to the provision of Goods and/or Services; and</w:t>
      </w:r>
    </w:p>
    <w:p w14:paraId="62109746"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 steps to be taken by the Supplier upon resumption of the provision of Goods and/or Services in order to address any prevailing effect of the failure or disruption including a root cause analysis of the failure or disruption.</w:t>
      </w:r>
    </w:p>
    <w:p w14:paraId="318836EA" w14:textId="77777777" w:rsidR="003F789E" w:rsidRDefault="00606261" w:rsidP="00606261">
      <w:pPr>
        <w:pStyle w:val="GPSL2numberedclause"/>
        <w:numPr>
          <w:ilvl w:val="1"/>
          <w:numId w:val="47"/>
        </w:numPr>
        <w:ind w:left="1701" w:hanging="786"/>
        <w:rPr>
          <w:rFonts w:ascii="Arial" w:hAnsi="Arial"/>
        </w:rPr>
      </w:pPr>
      <w:r>
        <w:rPr>
          <w:rFonts w:ascii="Arial" w:hAnsi="Arial"/>
        </w:rPr>
        <w:t>The Business Continuity Plan shall:</w:t>
      </w:r>
    </w:p>
    <w:p w14:paraId="51AF8AB8"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address the various possible levels of failures of or disruptions to the provision of Goods and/or Services;</w:t>
      </w:r>
    </w:p>
    <w:p w14:paraId="56699B45" w14:textId="0863C362" w:rsidR="003F789E" w:rsidRDefault="00606261" w:rsidP="00606261">
      <w:pPr>
        <w:pStyle w:val="GPSL3numberedclause"/>
        <w:numPr>
          <w:ilvl w:val="2"/>
          <w:numId w:val="47"/>
        </w:numPr>
        <w:tabs>
          <w:tab w:val="clear" w:pos="1548"/>
          <w:tab w:val="clear" w:pos="2541"/>
          <w:tab w:val="left" w:pos="2552"/>
        </w:tabs>
        <w:ind w:left="2552" w:hanging="851"/>
      </w:pPr>
      <w:bookmarkStart w:id="2587" w:name="_Ref365641209"/>
      <w:r>
        <w:rPr>
          <w:rFonts w:ascii="Arial" w:hAnsi="Arial"/>
        </w:rPr>
        <w:t>set out the goods and/or services to be provided and the steps to be taken to remedy the different levels of failures of and disruption to the Goods and/or Services (such goods and/or services and steps, the “</w:t>
      </w:r>
      <w:r>
        <w:rPr>
          <w:rFonts w:ascii="Arial" w:hAnsi="Arial"/>
          <w:b/>
        </w:rPr>
        <w:t>Business Continuity Goods and/or Services</w:t>
      </w:r>
      <w:r>
        <w:rPr>
          <w:rFonts w:ascii="Arial" w:hAnsi="Arial"/>
        </w:rPr>
        <w:t>”);</w:t>
      </w:r>
      <w:bookmarkEnd w:id="2587"/>
    </w:p>
    <w:p w14:paraId="2C768B85"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w:t>
      </w:r>
    </w:p>
    <w:p w14:paraId="5AD344E8"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clearly set out the conditions and/or circumstances under which the Business Continuity Plan is invoked.</w:t>
      </w:r>
    </w:p>
    <w:p w14:paraId="76075F14" w14:textId="77777777" w:rsidR="003F789E" w:rsidRDefault="00606261" w:rsidP="00606261">
      <w:pPr>
        <w:pStyle w:val="GPSSectionHeading"/>
        <w:numPr>
          <w:ilvl w:val="0"/>
          <w:numId w:val="47"/>
        </w:numPr>
        <w:ind w:left="851" w:hanging="851"/>
        <w:outlineLvl w:val="9"/>
        <w:rPr>
          <w:color w:val="auto"/>
          <w:u w:val="none"/>
        </w:rPr>
      </w:pPr>
      <w:bookmarkStart w:id="2588" w:name="_Ref127783143"/>
      <w:r>
        <w:rPr>
          <w:color w:val="auto"/>
          <w:u w:val="none"/>
        </w:rPr>
        <w:t>DISASTER RECOVERY PLAN - PRINCIPLES AND CONTENT</w:t>
      </w:r>
      <w:bookmarkEnd w:id="2588"/>
      <w:r>
        <w:rPr>
          <w:color w:val="auto"/>
          <w:u w:val="none"/>
        </w:rPr>
        <w:t>S</w:t>
      </w:r>
    </w:p>
    <w:p w14:paraId="13D78A90" w14:textId="6E563800" w:rsidR="003F789E" w:rsidRDefault="00606261" w:rsidP="00606261">
      <w:pPr>
        <w:pStyle w:val="GPSL2numberedclause"/>
        <w:numPr>
          <w:ilvl w:val="1"/>
          <w:numId w:val="47"/>
        </w:numPr>
        <w:ind w:left="1701" w:hanging="786"/>
        <w:rPr>
          <w:rFonts w:ascii="Arial" w:hAnsi="Arial"/>
        </w:rPr>
      </w:pPr>
      <w:bookmarkStart w:id="2589" w:name="_Ref139426394"/>
      <w:r>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89"/>
    </w:p>
    <w:p w14:paraId="4EEB795F" w14:textId="77777777" w:rsidR="003F789E" w:rsidRDefault="00606261" w:rsidP="00606261">
      <w:pPr>
        <w:pStyle w:val="GPSL2numberedclause"/>
        <w:numPr>
          <w:ilvl w:val="1"/>
          <w:numId w:val="47"/>
        </w:numPr>
        <w:ind w:left="1701" w:hanging="850"/>
        <w:rPr>
          <w:rFonts w:ascii="Arial" w:hAnsi="Arial"/>
        </w:rPr>
      </w:pPr>
      <w:r>
        <w:rPr>
          <w:rFonts w:ascii="Arial" w:hAnsi="Arial"/>
        </w:rPr>
        <w:t>The Disaster Recovery Plan shall be invoked only upon the occurrence of a Disaster.</w:t>
      </w:r>
    </w:p>
    <w:p w14:paraId="3A9C2128" w14:textId="77777777" w:rsidR="003F789E" w:rsidRDefault="00606261" w:rsidP="00606261">
      <w:pPr>
        <w:pStyle w:val="GPSL2numberedclause"/>
        <w:numPr>
          <w:ilvl w:val="1"/>
          <w:numId w:val="47"/>
        </w:numPr>
        <w:ind w:left="1701" w:hanging="850"/>
        <w:rPr>
          <w:rFonts w:ascii="Arial" w:hAnsi="Arial"/>
        </w:rPr>
      </w:pPr>
      <w:bookmarkStart w:id="2590" w:name="_Ref67443759"/>
      <w:r>
        <w:rPr>
          <w:rFonts w:ascii="Arial" w:hAnsi="Arial"/>
        </w:rPr>
        <w:t>The Disaster Recovery Plan shall include the following</w:t>
      </w:r>
      <w:bookmarkEnd w:id="2590"/>
      <w:r>
        <w:rPr>
          <w:rFonts w:ascii="Arial" w:hAnsi="Arial"/>
        </w:rPr>
        <w:t>:</w:t>
      </w:r>
    </w:p>
    <w:p w14:paraId="12B0C7BD"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 technical design and build specification of the Disaster Recovery System;</w:t>
      </w:r>
    </w:p>
    <w:p w14:paraId="22EB46B9"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3704EF5D" w14:textId="7AEF82BD" w:rsidR="003F789E" w:rsidRPr="00210D85" w:rsidRDefault="00606261" w:rsidP="00210D85">
      <w:pPr>
        <w:pStyle w:val="GPSL3numberedclause"/>
        <w:numPr>
          <w:ilvl w:val="3"/>
          <w:numId w:val="47"/>
        </w:numPr>
        <w:tabs>
          <w:tab w:val="clear" w:pos="1548"/>
        </w:tabs>
        <w:ind w:left="3402"/>
        <w:rPr>
          <w:rFonts w:ascii="Arial" w:hAnsi="Arial"/>
        </w:rPr>
      </w:pPr>
      <w:r w:rsidRPr="00210D85">
        <w:rPr>
          <w:rFonts w:ascii="Arial" w:hAnsi="Arial"/>
        </w:rPr>
        <w:t>data centre and disaster recovery site audits;</w:t>
      </w:r>
    </w:p>
    <w:p w14:paraId="535F998D" w14:textId="77777777" w:rsidR="003F789E" w:rsidRPr="00210D85" w:rsidRDefault="00606261" w:rsidP="00210D85">
      <w:pPr>
        <w:pStyle w:val="GPSL3numberedclause"/>
        <w:numPr>
          <w:ilvl w:val="3"/>
          <w:numId w:val="47"/>
        </w:numPr>
        <w:tabs>
          <w:tab w:val="clear" w:pos="1548"/>
        </w:tabs>
        <w:ind w:left="3402"/>
        <w:rPr>
          <w:rFonts w:ascii="Arial" w:hAnsi="Arial"/>
        </w:rPr>
      </w:pPr>
      <w:r w:rsidRPr="00210D85">
        <w:rPr>
          <w:rFonts w:ascii="Arial" w:hAnsi="Arial"/>
        </w:rPr>
        <w:t>backup methodology and details of the Suppliers approach to data back-up and data verification;</w:t>
      </w:r>
    </w:p>
    <w:p w14:paraId="15929D1A" w14:textId="77777777" w:rsidR="003F789E" w:rsidRPr="00210D85" w:rsidRDefault="00606261" w:rsidP="00210D85">
      <w:pPr>
        <w:pStyle w:val="GPSL3numberedclause"/>
        <w:numPr>
          <w:ilvl w:val="3"/>
          <w:numId w:val="47"/>
        </w:numPr>
        <w:tabs>
          <w:tab w:val="clear" w:pos="1548"/>
        </w:tabs>
        <w:ind w:left="3402"/>
        <w:rPr>
          <w:rFonts w:ascii="Arial" w:hAnsi="Arial"/>
        </w:rPr>
      </w:pPr>
      <w:r w:rsidRPr="00210D85">
        <w:rPr>
          <w:rFonts w:ascii="Arial" w:hAnsi="Arial"/>
        </w:rPr>
        <w:t>identification of all potential disaster scenarios;</w:t>
      </w:r>
    </w:p>
    <w:p w14:paraId="34A1B0FC" w14:textId="77777777" w:rsidR="003F789E" w:rsidRPr="00210D85" w:rsidRDefault="00606261" w:rsidP="00210D85">
      <w:pPr>
        <w:pStyle w:val="GPSL3numberedclause"/>
        <w:numPr>
          <w:ilvl w:val="3"/>
          <w:numId w:val="47"/>
        </w:numPr>
        <w:tabs>
          <w:tab w:val="clear" w:pos="1548"/>
        </w:tabs>
        <w:ind w:left="3402"/>
        <w:rPr>
          <w:rFonts w:ascii="Arial" w:hAnsi="Arial"/>
        </w:rPr>
      </w:pPr>
      <w:r w:rsidRPr="00210D85">
        <w:rPr>
          <w:rFonts w:ascii="Arial" w:hAnsi="Arial"/>
        </w:rPr>
        <w:t>risk analysis;</w:t>
      </w:r>
    </w:p>
    <w:p w14:paraId="3A0F726A" w14:textId="77777777" w:rsidR="003F789E" w:rsidRPr="00210D85" w:rsidRDefault="00606261" w:rsidP="00210D85">
      <w:pPr>
        <w:pStyle w:val="GPSL3numberedclause"/>
        <w:numPr>
          <w:ilvl w:val="3"/>
          <w:numId w:val="47"/>
        </w:numPr>
        <w:tabs>
          <w:tab w:val="clear" w:pos="1548"/>
        </w:tabs>
        <w:ind w:left="3402"/>
        <w:rPr>
          <w:rFonts w:ascii="Arial" w:hAnsi="Arial"/>
        </w:rPr>
      </w:pPr>
      <w:r w:rsidRPr="00210D85">
        <w:rPr>
          <w:rFonts w:ascii="Arial" w:hAnsi="Arial"/>
        </w:rPr>
        <w:t>documentation of processes and procedures;</w:t>
      </w:r>
    </w:p>
    <w:p w14:paraId="7DA50F31" w14:textId="77777777" w:rsidR="003F789E" w:rsidRPr="00210D85" w:rsidRDefault="00606261" w:rsidP="00210D85">
      <w:pPr>
        <w:pStyle w:val="GPSL3numberedclause"/>
        <w:numPr>
          <w:ilvl w:val="3"/>
          <w:numId w:val="47"/>
        </w:numPr>
        <w:tabs>
          <w:tab w:val="clear" w:pos="1548"/>
        </w:tabs>
        <w:ind w:left="3402"/>
        <w:rPr>
          <w:rFonts w:ascii="Arial" w:hAnsi="Arial"/>
        </w:rPr>
      </w:pPr>
      <w:r w:rsidRPr="00210D85">
        <w:rPr>
          <w:rFonts w:ascii="Arial" w:hAnsi="Arial"/>
        </w:rPr>
        <w:t>hardware configuration details;</w:t>
      </w:r>
    </w:p>
    <w:p w14:paraId="4044BDF7" w14:textId="77777777" w:rsidR="003F789E" w:rsidRPr="00210D85" w:rsidRDefault="00606261" w:rsidP="00210D85">
      <w:pPr>
        <w:pStyle w:val="GPSL3numberedclause"/>
        <w:numPr>
          <w:ilvl w:val="3"/>
          <w:numId w:val="47"/>
        </w:numPr>
        <w:tabs>
          <w:tab w:val="clear" w:pos="1548"/>
        </w:tabs>
        <w:ind w:left="3402"/>
        <w:rPr>
          <w:rFonts w:ascii="Arial" w:hAnsi="Arial"/>
        </w:rPr>
      </w:pPr>
      <w:r w:rsidRPr="00210D85">
        <w:rPr>
          <w:rFonts w:ascii="Arial" w:hAnsi="Arial"/>
        </w:rPr>
        <w:t>network planning including details of all relevant data networks and communication links;</w:t>
      </w:r>
    </w:p>
    <w:p w14:paraId="28388D9D" w14:textId="77777777" w:rsidR="003F789E" w:rsidRPr="00210D85" w:rsidRDefault="00606261" w:rsidP="00210D85">
      <w:pPr>
        <w:pStyle w:val="GPSL3numberedclause"/>
        <w:numPr>
          <w:ilvl w:val="3"/>
          <w:numId w:val="47"/>
        </w:numPr>
        <w:tabs>
          <w:tab w:val="clear" w:pos="1548"/>
        </w:tabs>
        <w:ind w:left="3402"/>
        <w:rPr>
          <w:rFonts w:ascii="Arial" w:hAnsi="Arial"/>
        </w:rPr>
      </w:pPr>
      <w:r w:rsidRPr="00210D85">
        <w:rPr>
          <w:rFonts w:ascii="Arial" w:hAnsi="Arial"/>
        </w:rPr>
        <w:t>invocation rules;</w:t>
      </w:r>
    </w:p>
    <w:p w14:paraId="1C9D948F" w14:textId="77777777" w:rsidR="003F789E" w:rsidRPr="00210D85" w:rsidRDefault="00606261" w:rsidP="00210D85">
      <w:pPr>
        <w:pStyle w:val="GPSL3numberedclause"/>
        <w:numPr>
          <w:ilvl w:val="3"/>
          <w:numId w:val="47"/>
        </w:numPr>
        <w:tabs>
          <w:tab w:val="clear" w:pos="1548"/>
        </w:tabs>
        <w:ind w:left="3402"/>
        <w:rPr>
          <w:rFonts w:ascii="Arial" w:hAnsi="Arial"/>
        </w:rPr>
      </w:pPr>
      <w:r w:rsidRPr="00210D85">
        <w:rPr>
          <w:rFonts w:ascii="Arial" w:hAnsi="Arial"/>
        </w:rPr>
        <w:t>Service recovery procedures; and</w:t>
      </w:r>
    </w:p>
    <w:p w14:paraId="6458E13A" w14:textId="50D0365D" w:rsidR="003F789E" w:rsidRPr="00210D85" w:rsidRDefault="00606261" w:rsidP="00210D85">
      <w:pPr>
        <w:pStyle w:val="GPSL3numberedclause"/>
        <w:numPr>
          <w:ilvl w:val="3"/>
          <w:numId w:val="47"/>
        </w:numPr>
        <w:tabs>
          <w:tab w:val="clear" w:pos="1548"/>
        </w:tabs>
        <w:ind w:left="3402"/>
        <w:rPr>
          <w:rFonts w:ascii="Arial" w:hAnsi="Arial"/>
        </w:rPr>
      </w:pPr>
      <w:r w:rsidRPr="00210D85">
        <w:rPr>
          <w:rFonts w:ascii="Arial" w:hAnsi="Arial"/>
        </w:rPr>
        <w:t>steps to be taken upon resumption of the provision of Goods and/or Services to address any prevailing effect of the failure or disruption of the provision of Goods and/or Services;</w:t>
      </w:r>
    </w:p>
    <w:p w14:paraId="40C55F83"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any applicable Service Levels with respect to the provision of the Disaster Recovery Services and details of any agreed relaxation to the Service Levels in respect of the provision of other Goods and/or Services during any period of invocation of the Disaster Recovery Plan;</w:t>
      </w:r>
    </w:p>
    <w:p w14:paraId="6EEDFE94"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details of how the Supplier shall ensure compliance with security standards ensuring that compliance is maintained for any period during which the Disaster Recovery Plan is invoked;</w:t>
      </w:r>
    </w:p>
    <w:p w14:paraId="3B4C5360"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access controls to any disaster recovery sites used by the Supplier in relation to its obligations pursuant to this Schedule 8; and</w:t>
      </w:r>
    </w:p>
    <w:p w14:paraId="7A275B05"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testing and management arrangements.</w:t>
      </w:r>
    </w:p>
    <w:p w14:paraId="52DBC427" w14:textId="77777777" w:rsidR="003F789E" w:rsidRDefault="00606261" w:rsidP="00606261">
      <w:pPr>
        <w:pStyle w:val="GPSSectionHeading"/>
        <w:numPr>
          <w:ilvl w:val="0"/>
          <w:numId w:val="47"/>
        </w:numPr>
        <w:ind w:left="851" w:hanging="851"/>
        <w:outlineLvl w:val="9"/>
        <w:rPr>
          <w:color w:val="auto"/>
          <w:u w:val="none"/>
        </w:rPr>
      </w:pPr>
      <w:bookmarkStart w:id="2591" w:name="_Ref76273541"/>
      <w:r>
        <w:rPr>
          <w:color w:val="auto"/>
          <w:u w:val="none"/>
        </w:rPr>
        <w:t xml:space="preserve">REVIEW AND AMENDMENT OF THE </w:t>
      </w:r>
      <w:bookmarkEnd w:id="2591"/>
      <w:r>
        <w:rPr>
          <w:color w:val="auto"/>
          <w:u w:val="none"/>
        </w:rPr>
        <w:t>BCDR PLAN</w:t>
      </w:r>
    </w:p>
    <w:p w14:paraId="5400F764" w14:textId="69525C53" w:rsidR="003F789E" w:rsidRDefault="00606261" w:rsidP="00606261">
      <w:pPr>
        <w:pStyle w:val="GPSL2numberedclause"/>
        <w:numPr>
          <w:ilvl w:val="1"/>
          <w:numId w:val="47"/>
        </w:numPr>
        <w:ind w:left="1701" w:hanging="850"/>
        <w:rPr>
          <w:rFonts w:ascii="Arial" w:hAnsi="Arial"/>
        </w:rPr>
      </w:pPr>
      <w:bookmarkStart w:id="2592" w:name="_Ref71085729"/>
      <w:r>
        <w:rPr>
          <w:rFonts w:ascii="Arial" w:hAnsi="Arial"/>
        </w:rPr>
        <w:t>The Supplier shall review the BCDR Plan (and the risk analysis on which it is based):</w:t>
      </w:r>
      <w:bookmarkEnd w:id="2592"/>
    </w:p>
    <w:p w14:paraId="441F8E65" w14:textId="1034885E"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bookmarkStart w:id="2593" w:name="_Ref72315121"/>
      <w:r>
        <w:rPr>
          <w:rFonts w:ascii="Arial" w:hAnsi="Arial"/>
        </w:rPr>
        <w:t>on a regular basis and as a minimum once every six (6) Months;</w:t>
      </w:r>
      <w:bookmarkEnd w:id="2593"/>
    </w:p>
    <w:p w14:paraId="09A69515" w14:textId="3F3A15E8"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bookmarkStart w:id="2594" w:name="_Ref72315138"/>
      <w:r>
        <w:rPr>
          <w:rFonts w:ascii="Arial" w:hAnsi="Arial"/>
        </w:rPr>
        <w:t>within three calendar months of the BCDR Plan (or any part) having been invoked pursuant to paragraph 7; and</w:t>
      </w:r>
      <w:bookmarkEnd w:id="2594"/>
    </w:p>
    <w:p w14:paraId="56B1F8AE" w14:textId="1EB1D5DE" w:rsidR="003F789E" w:rsidRDefault="00606261" w:rsidP="00606261">
      <w:pPr>
        <w:pStyle w:val="GPSL3numberedclause"/>
        <w:numPr>
          <w:ilvl w:val="2"/>
          <w:numId w:val="47"/>
        </w:numPr>
        <w:tabs>
          <w:tab w:val="clear" w:pos="1548"/>
          <w:tab w:val="clear" w:pos="2541"/>
          <w:tab w:val="left" w:pos="2552"/>
        </w:tabs>
        <w:ind w:left="2552" w:hanging="851"/>
      </w:pPr>
      <w:bookmarkStart w:id="2595" w:name="_Ref127783211"/>
      <w:r>
        <w:rPr>
          <w:rFonts w:ascii="Arial" w:hAnsi="Arial"/>
        </w:rPr>
        <w:t>where the Customer requests any additional reviews (over and above those provided for in paragraphs </w:t>
      </w:r>
      <w:r>
        <w:rPr>
          <w:rFonts w:ascii="Arial" w:hAnsi="Arial"/>
        </w:rPr>
        <w:fldChar w:fldCharType="begin"/>
      </w:r>
      <w:r>
        <w:rPr>
          <w:rFonts w:ascii="Arial" w:hAnsi="Arial"/>
        </w:rPr>
        <w:instrText xml:space="preserve"> REF _Ref72315121 </w:instrText>
      </w:r>
      <w:r>
        <w:rPr>
          <w:rFonts w:ascii="Arial" w:hAnsi="Arial"/>
        </w:rPr>
        <w:fldChar w:fldCharType="separate"/>
      </w:r>
      <w:r>
        <w:rPr>
          <w:rFonts w:ascii="Arial" w:hAnsi="Arial"/>
        </w:rPr>
        <w:t>6.1.1</w:t>
      </w:r>
      <w:r>
        <w:rPr>
          <w:rFonts w:ascii="Arial" w:hAnsi="Arial"/>
        </w:rPr>
        <w:fldChar w:fldCharType="end"/>
      </w:r>
      <w:r>
        <w:rPr>
          <w:rFonts w:ascii="Arial" w:hAnsi="Arial"/>
        </w:rPr>
        <w:t xml:space="preserve">and </w:t>
      </w:r>
      <w:r>
        <w:rPr>
          <w:rFonts w:ascii="Arial" w:hAnsi="Arial"/>
        </w:rPr>
        <w:fldChar w:fldCharType="begin"/>
      </w:r>
      <w:r>
        <w:rPr>
          <w:rFonts w:ascii="Arial" w:hAnsi="Arial"/>
        </w:rPr>
        <w:instrText xml:space="preserve"> REF _Ref72315138 </w:instrText>
      </w:r>
      <w:r>
        <w:rPr>
          <w:rFonts w:ascii="Arial" w:hAnsi="Arial"/>
        </w:rPr>
        <w:fldChar w:fldCharType="separate"/>
      </w:r>
      <w:r>
        <w:rPr>
          <w:rFonts w:ascii="Arial" w:hAnsi="Arial"/>
        </w:rPr>
        <w:t>6.1.2</w:t>
      </w:r>
      <w:r>
        <w:rPr>
          <w:rFonts w:ascii="Arial" w:hAnsi="Arial"/>
        </w:rPr>
        <w:fldChar w:fldCharType="end"/>
      </w:r>
      <w:r>
        <w:rPr>
          <w:rFonts w:ascii="Arial" w:hAnsi="Arial"/>
        </w:rPr>
        <w:t xml:space="preserve"> of this Contract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95"/>
    </w:p>
    <w:p w14:paraId="049E11F1" w14:textId="2513A24A" w:rsidR="003F789E" w:rsidRDefault="00606261" w:rsidP="00606261">
      <w:pPr>
        <w:pStyle w:val="GPSL2numberedclause"/>
        <w:numPr>
          <w:ilvl w:val="1"/>
          <w:numId w:val="47"/>
        </w:numPr>
        <w:tabs>
          <w:tab w:val="clear" w:pos="1134"/>
        </w:tabs>
        <w:ind w:left="1701" w:hanging="850"/>
      </w:pPr>
      <w:bookmarkStart w:id="2596" w:name="_Ref365641241"/>
      <w:r>
        <w:rPr>
          <w:rFonts w:ascii="Arial" w:hAnsi="Arial"/>
        </w:rPr>
        <w:t>Each review of the BCDR Plan pursuant to paragraph </w:t>
      </w:r>
      <w:r>
        <w:rPr>
          <w:rFonts w:ascii="Arial" w:hAnsi="Arial"/>
        </w:rPr>
        <w:fldChar w:fldCharType="begin"/>
      </w:r>
      <w:r>
        <w:rPr>
          <w:rFonts w:ascii="Arial" w:hAnsi="Arial"/>
        </w:rPr>
        <w:instrText xml:space="preserve"> REF _Ref71085729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of this Contract Schedule 8 shall be a review of the procedures and methodologies set out in the BCDR Plan and shall assess their suitability having regard to any change to the Goods and/or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97" w:name="_Ref71562248"/>
      <w:r>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rFonts w:ascii="Arial" w:hAnsi="Arial"/>
          <w:b/>
          <w:bCs/>
        </w:rPr>
        <w:t>“Review Report”</w:t>
      </w:r>
      <w:r>
        <w:rPr>
          <w:rFonts w:ascii="Arial" w:hAnsi="Arial"/>
        </w:rPr>
        <w:t>) setting out:</w:t>
      </w:r>
      <w:bookmarkEnd w:id="2596"/>
      <w:bookmarkEnd w:id="2597"/>
    </w:p>
    <w:p w14:paraId="3F22FF27"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 findings of the review;</w:t>
      </w:r>
    </w:p>
    <w:p w14:paraId="3CA34247"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any changes in the risk profile associated with the provision of Goods and/or Services; and</w:t>
      </w:r>
    </w:p>
    <w:p w14:paraId="5E325FBA" w14:textId="09C08FC8" w:rsidR="003F789E" w:rsidRDefault="00606261" w:rsidP="00606261">
      <w:pPr>
        <w:pStyle w:val="GPSL3numberedclause"/>
        <w:numPr>
          <w:ilvl w:val="2"/>
          <w:numId w:val="47"/>
        </w:numPr>
        <w:tabs>
          <w:tab w:val="clear" w:pos="1548"/>
          <w:tab w:val="clear" w:pos="2541"/>
          <w:tab w:val="left" w:pos="2552"/>
        </w:tabs>
        <w:ind w:left="2552" w:hanging="851"/>
      </w:pPr>
      <w:bookmarkStart w:id="2598" w:name="_Ref365641249"/>
      <w:r>
        <w:rPr>
          <w:rFonts w:ascii="Arial" w:hAnsi="Arial"/>
        </w:rPr>
        <w:t xml:space="preserve">the Suppliers proposals (the </w:t>
      </w:r>
      <w:r>
        <w:rPr>
          <w:rFonts w:ascii="Arial" w:hAnsi="Arial"/>
          <w:b/>
          <w:bCs/>
        </w:rPr>
        <w:t>“Suppliers Proposals”</w:t>
      </w:r>
      <w:r>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98"/>
    </w:p>
    <w:p w14:paraId="4D8F5CC7" w14:textId="241EE7F3" w:rsidR="003F789E" w:rsidRDefault="00606261" w:rsidP="00606261">
      <w:pPr>
        <w:pStyle w:val="GPSL2numberedclause"/>
        <w:numPr>
          <w:ilvl w:val="1"/>
          <w:numId w:val="47"/>
        </w:numPr>
        <w:ind w:left="1701" w:hanging="850"/>
        <w:rPr>
          <w:rFonts w:ascii="Arial" w:hAnsi="Arial"/>
        </w:rPr>
      </w:pPr>
      <w:bookmarkStart w:id="2599" w:name="_Ref365641604"/>
      <w:r>
        <w:rPr>
          <w:rFonts w:ascii="Arial" w:hAnsi="Arial"/>
        </w:rPr>
        <w:t>Following receipt of the Review Report and the Suppliers Proposals, the Customer shall:</w:t>
      </w:r>
      <w:bookmarkEnd w:id="2599"/>
    </w:p>
    <w:p w14:paraId="0FE721F3"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review and comment on the Review Report and the Suppliers Proposals as soon as reasonably practicable; and</w:t>
      </w:r>
    </w:p>
    <w:p w14:paraId="310E3115"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087DC940" w14:textId="2F04DC2E" w:rsidR="003F789E" w:rsidRDefault="00606261" w:rsidP="00606261">
      <w:pPr>
        <w:pStyle w:val="GPSL2numberedclause"/>
        <w:numPr>
          <w:ilvl w:val="1"/>
          <w:numId w:val="47"/>
        </w:numPr>
        <w:tabs>
          <w:tab w:val="clear" w:pos="1134"/>
        </w:tabs>
        <w:ind w:left="1701" w:hanging="850"/>
        <w:rPr>
          <w:rFonts w:ascii="Arial" w:hAnsi="Arial"/>
        </w:rPr>
      </w:pPr>
      <w:bookmarkStart w:id="2600" w:name="_Ref365641607"/>
      <w:r>
        <w:rPr>
          <w:rFonts w:ascii="Arial" w:hAnsi="Arial"/>
        </w:rPr>
        <w:t>If the Customer rejects the Review Report and/or the Suppliers Proposals:</w:t>
      </w:r>
      <w:bookmarkEnd w:id="2600"/>
    </w:p>
    <w:p w14:paraId="5C9E4ED3"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 Customer shall inform the Supplier in writing of its reasons for its rejection; and</w:t>
      </w:r>
    </w:p>
    <w:p w14:paraId="4042E5CB" w14:textId="77777777" w:rsidR="003F789E" w:rsidRDefault="00606261" w:rsidP="00606261">
      <w:pPr>
        <w:pStyle w:val="GPSL3numberedclause"/>
        <w:numPr>
          <w:ilvl w:val="2"/>
          <w:numId w:val="47"/>
        </w:numPr>
        <w:tabs>
          <w:tab w:val="clear" w:pos="1548"/>
          <w:tab w:val="clear" w:pos="2541"/>
          <w:tab w:val="left" w:pos="2552"/>
        </w:tabs>
        <w:ind w:left="2552" w:hanging="851"/>
      </w:pPr>
      <w:r>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34" w:anchor="a372155" w:history="1">
        <w:r>
          <w:rPr>
            <w:rFonts w:ascii="Arial" w:hAnsi="Arial"/>
          </w:rPr>
          <w:t>paragraphs</w:t>
        </w:r>
      </w:hyperlink>
      <w:r>
        <w:rPr>
          <w:rFonts w:ascii="Arial" w:hAnsi="Arial"/>
        </w:rPr>
        <w:t xml:space="preserve"> </w:t>
      </w:r>
      <w:r>
        <w:rPr>
          <w:rFonts w:ascii="Arial" w:hAnsi="Arial"/>
        </w:rPr>
        <w:fldChar w:fldCharType="begin"/>
      </w:r>
      <w:r>
        <w:rPr>
          <w:rFonts w:ascii="Arial" w:hAnsi="Arial"/>
        </w:rPr>
        <w:instrText xml:space="preserve"> REF _Ref365641604 </w:instrText>
      </w:r>
      <w:r>
        <w:rPr>
          <w:rFonts w:ascii="Arial" w:hAnsi="Arial"/>
        </w:rPr>
        <w:fldChar w:fldCharType="separate"/>
      </w:r>
      <w:r>
        <w:rPr>
          <w:rFonts w:ascii="Arial" w:hAnsi="Arial"/>
        </w:rPr>
        <w:t>6.3</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_Ref365641607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8 shall apply again to any resubmitted Review Report and Suppliers Proposals, provided that either Party may refer any disputed matters for resolution by the Dispute Resolution Procedure at any time.</w:t>
      </w:r>
    </w:p>
    <w:p w14:paraId="61768139" w14:textId="77777777" w:rsidR="003F789E" w:rsidRDefault="00606261" w:rsidP="00606261">
      <w:pPr>
        <w:pStyle w:val="GPSL2numberedclause"/>
        <w:numPr>
          <w:ilvl w:val="1"/>
          <w:numId w:val="47"/>
        </w:numPr>
        <w:ind w:left="1701" w:hanging="786"/>
        <w:rPr>
          <w:rFonts w:ascii="Arial" w:hAnsi="Arial"/>
        </w:rPr>
      </w:pPr>
      <w:r>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Goods and/or Services.</w:t>
      </w:r>
    </w:p>
    <w:p w14:paraId="1A4857CD" w14:textId="77777777" w:rsidR="003F789E" w:rsidRDefault="00606261" w:rsidP="00606261">
      <w:pPr>
        <w:pStyle w:val="GPSSectionHeading"/>
        <w:numPr>
          <w:ilvl w:val="0"/>
          <w:numId w:val="47"/>
        </w:numPr>
        <w:ind w:left="851" w:hanging="851"/>
        <w:outlineLvl w:val="9"/>
        <w:rPr>
          <w:color w:val="auto"/>
          <w:u w:val="none"/>
        </w:rPr>
      </w:pPr>
      <w:bookmarkStart w:id="2601" w:name="_Ref67461440"/>
      <w:bookmarkStart w:id="2602" w:name="_Toc65568226"/>
      <w:bookmarkStart w:id="2603" w:name="_Toc65584446"/>
      <w:bookmarkStart w:id="2604" w:name="_Toc65656963"/>
      <w:bookmarkStart w:id="2605" w:name="_Ref65668317"/>
      <w:bookmarkStart w:id="2606" w:name="_Ref65668424"/>
      <w:bookmarkStart w:id="2607" w:name="_Toc65984317"/>
      <w:bookmarkStart w:id="2608" w:name="_Ref65990049"/>
      <w:bookmarkStart w:id="2609" w:name="_Ref66094954"/>
      <w:bookmarkStart w:id="2610" w:name="_Ref66165746"/>
      <w:bookmarkStart w:id="2611" w:name="_Ref66169873"/>
      <w:bookmarkStart w:id="2612" w:name="_Toc66261921"/>
      <w:r>
        <w:rPr>
          <w:color w:val="auto"/>
          <w:u w:val="none"/>
        </w:rPr>
        <w:t xml:space="preserve">TESTING OF THE </w:t>
      </w:r>
      <w:bookmarkEnd w:id="2601"/>
      <w:r>
        <w:rPr>
          <w:color w:val="auto"/>
          <w:u w:val="none"/>
        </w:rPr>
        <w:t>BCDR PLAN</w:t>
      </w:r>
    </w:p>
    <w:p w14:paraId="645D231F" w14:textId="77777777" w:rsidR="003F789E" w:rsidRDefault="00606261" w:rsidP="00606261">
      <w:pPr>
        <w:pStyle w:val="GPSL2numberedclause"/>
        <w:numPr>
          <w:ilvl w:val="1"/>
          <w:numId w:val="47"/>
        </w:numPr>
        <w:ind w:left="1701" w:hanging="786"/>
      </w:pPr>
      <w:bookmarkStart w:id="2613" w:name="_Ref52105329"/>
      <w:bookmarkStart w:id="2614" w:name="_Toc139080397"/>
      <w:r>
        <w:rPr>
          <w:rFonts w:ascii="Arial" w:hAnsi="Arial"/>
        </w:rPr>
        <w:t>The Supplier shall test the BCDR Plan on a regular basis (and in any event not less than once in every Contract Year). Subject to paragraph </w:t>
      </w:r>
      <w:r>
        <w:rPr>
          <w:rFonts w:ascii="Arial" w:hAnsi="Arial"/>
        </w:rPr>
        <w:fldChar w:fldCharType="begin"/>
      </w:r>
      <w:r>
        <w:rPr>
          <w:rFonts w:ascii="Arial" w:hAnsi="Arial"/>
        </w:rPr>
        <w:instrText xml:space="preserve"> REF _Ref63738703 </w:instrText>
      </w:r>
      <w:r>
        <w:rPr>
          <w:rFonts w:ascii="Arial" w:hAnsi="Arial"/>
        </w:rPr>
        <w:fldChar w:fldCharType="separate"/>
      </w:r>
      <w:r>
        <w:rPr>
          <w:rFonts w:ascii="Arial" w:hAnsi="Arial"/>
        </w:rPr>
        <w:t>7.2</w:t>
      </w:r>
      <w:r>
        <w:rPr>
          <w:rFonts w:ascii="Arial" w:hAnsi="Arial"/>
        </w:rPr>
        <w:fldChar w:fldCharType="end"/>
      </w:r>
      <w:r>
        <w:rPr>
          <w:rFonts w:ascii="Arial" w:hAnsi="Arial"/>
        </w:rPr>
        <w:t xml:space="preserve"> of this Contract Schedule 8, the Customer may require the Supplier to conduct additional tests of some or all aspects of the BCDR Plan at any time where the Customer considers it necessary, including where there has been any change to the Goods and/or Services or any underlying business processes, or on the occurrence of any event which may increase the likelihood of the need to implement the BCDR Plan.</w:t>
      </w:r>
      <w:bookmarkEnd w:id="2613"/>
      <w:bookmarkEnd w:id="2614"/>
    </w:p>
    <w:p w14:paraId="64193952" w14:textId="77777777" w:rsidR="003F789E" w:rsidRDefault="00606261" w:rsidP="00606261">
      <w:pPr>
        <w:pStyle w:val="GPSL2numberedclause"/>
        <w:numPr>
          <w:ilvl w:val="1"/>
          <w:numId w:val="47"/>
        </w:numPr>
        <w:ind w:left="1701" w:hanging="850"/>
        <w:rPr>
          <w:rFonts w:ascii="Arial" w:hAnsi="Arial"/>
        </w:rPr>
      </w:pPr>
      <w:bookmarkStart w:id="2615" w:name="_Ref63738703"/>
      <w:bookmarkStart w:id="2616" w:name="_Toc139080398"/>
      <w:r>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615"/>
      <w:bookmarkEnd w:id="2616"/>
    </w:p>
    <w:p w14:paraId="36B8EF8F" w14:textId="77777777" w:rsidR="003F789E" w:rsidRDefault="00606261" w:rsidP="00606261">
      <w:pPr>
        <w:pStyle w:val="GPSL2numberedclause"/>
        <w:numPr>
          <w:ilvl w:val="1"/>
          <w:numId w:val="47"/>
        </w:numPr>
        <w:ind w:left="1701" w:hanging="850"/>
        <w:rPr>
          <w:rFonts w:ascii="Arial" w:hAnsi="Arial"/>
        </w:rPr>
      </w:pPr>
      <w:r>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FCB0295" w14:textId="77777777" w:rsidR="003F789E" w:rsidRDefault="00606261" w:rsidP="00606261">
      <w:pPr>
        <w:pStyle w:val="GPSL2numberedclause"/>
        <w:numPr>
          <w:ilvl w:val="1"/>
          <w:numId w:val="47"/>
        </w:numPr>
        <w:ind w:left="1701" w:hanging="850"/>
        <w:rPr>
          <w:rFonts w:ascii="Arial" w:hAnsi="Arial"/>
        </w:rPr>
      </w:pPr>
      <w:r>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5A2F12D3" w14:textId="77777777" w:rsidR="003F789E" w:rsidRDefault="00606261" w:rsidP="00606261">
      <w:pPr>
        <w:pStyle w:val="GPSL2numberedclause"/>
        <w:numPr>
          <w:ilvl w:val="1"/>
          <w:numId w:val="47"/>
        </w:numPr>
        <w:ind w:left="1701" w:hanging="786"/>
        <w:rPr>
          <w:rFonts w:ascii="Arial" w:hAnsi="Arial"/>
        </w:rPr>
      </w:pPr>
      <w:r>
        <w:rPr>
          <w:rFonts w:ascii="Arial" w:hAnsi="Arial"/>
        </w:rPr>
        <w:t>The Supplier shall, within twenty (20) Working Days of the conclusion of each test, provide to the Customer a report setting out:</w:t>
      </w:r>
    </w:p>
    <w:p w14:paraId="5AF21CDD"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 outcome of the test;</w:t>
      </w:r>
    </w:p>
    <w:p w14:paraId="154A3FED"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any failures in the BCDR Plan (including the BCDR Plan's procedures) revealed by the test; and</w:t>
      </w:r>
    </w:p>
    <w:p w14:paraId="5C832151" w14:textId="77777777" w:rsidR="003F789E" w:rsidRDefault="00606261" w:rsidP="00606261">
      <w:pPr>
        <w:pStyle w:val="GPSL3numberedclause"/>
        <w:numPr>
          <w:ilvl w:val="2"/>
          <w:numId w:val="47"/>
        </w:numPr>
        <w:tabs>
          <w:tab w:val="clear" w:pos="1548"/>
          <w:tab w:val="clear" w:pos="2541"/>
          <w:tab w:val="left" w:pos="2552"/>
        </w:tabs>
        <w:ind w:left="2552" w:hanging="851"/>
        <w:rPr>
          <w:rFonts w:ascii="Arial" w:hAnsi="Arial"/>
        </w:rPr>
      </w:pPr>
      <w:r>
        <w:rPr>
          <w:rFonts w:ascii="Arial" w:hAnsi="Arial"/>
        </w:rPr>
        <w:t>the Suppliers proposals for remedying any such failures.</w:t>
      </w:r>
    </w:p>
    <w:p w14:paraId="2DA1FF70" w14:textId="77777777" w:rsidR="003F789E" w:rsidRDefault="00606261" w:rsidP="00606261">
      <w:pPr>
        <w:pStyle w:val="GPSL2numberedclause"/>
        <w:numPr>
          <w:ilvl w:val="1"/>
          <w:numId w:val="47"/>
        </w:numPr>
        <w:ind w:left="1701" w:hanging="786"/>
        <w:rPr>
          <w:rFonts w:ascii="Arial" w:hAnsi="Arial"/>
        </w:rPr>
      </w:pPr>
      <w:bookmarkStart w:id="2617" w:name="_Ref71563056"/>
      <w:r>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617"/>
    <w:p w14:paraId="3AD12B74" w14:textId="77777777" w:rsidR="003F789E" w:rsidRDefault="00606261" w:rsidP="00606261">
      <w:pPr>
        <w:pStyle w:val="GPSL2numberedclause"/>
        <w:numPr>
          <w:ilvl w:val="1"/>
          <w:numId w:val="47"/>
        </w:numPr>
        <w:ind w:left="1701" w:hanging="850"/>
        <w:rPr>
          <w:rFonts w:ascii="Arial" w:hAnsi="Arial"/>
        </w:rPr>
      </w:pPr>
      <w:r>
        <w:rPr>
          <w:rFonts w:ascii="Arial" w:hAnsi="Arial"/>
        </w:rPr>
        <w:t>For the avoidance of doubt, the carrying out of a test of the BCDR Plan (including a test of the BCDR Plan’s procedures) shall not relieve the Supplier of any of its obligations under this Contract.</w:t>
      </w:r>
    </w:p>
    <w:p w14:paraId="057CCAB9" w14:textId="77777777" w:rsidR="003F789E" w:rsidRDefault="00606261" w:rsidP="00606261">
      <w:pPr>
        <w:pStyle w:val="GPSL2numberedclause"/>
        <w:numPr>
          <w:ilvl w:val="1"/>
          <w:numId w:val="47"/>
        </w:numPr>
        <w:ind w:left="1701" w:hanging="850"/>
        <w:rPr>
          <w:rFonts w:ascii="Arial" w:hAnsi="Arial"/>
        </w:rPr>
      </w:pPr>
      <w:r>
        <w:rPr>
          <w:rFonts w:ascii="Arial" w:hAnsi="Arial"/>
        </w:rPr>
        <w:t>The Supplier shall also perform a test of the BCDR Plan in the event of any major reconfiguration of the Goods and/or Services or as otherwise reasonably requested by the Customer.</w:t>
      </w:r>
    </w:p>
    <w:p w14:paraId="1F79DCEC" w14:textId="0C09F94C" w:rsidR="003F789E" w:rsidRDefault="00606261" w:rsidP="00606261">
      <w:pPr>
        <w:pStyle w:val="GPSSectionHeading"/>
        <w:numPr>
          <w:ilvl w:val="0"/>
          <w:numId w:val="47"/>
        </w:numPr>
        <w:ind w:left="851" w:hanging="851"/>
        <w:outlineLvl w:val="9"/>
        <w:rPr>
          <w:color w:val="auto"/>
          <w:u w:val="none"/>
        </w:rPr>
      </w:pPr>
      <w:bookmarkStart w:id="2618" w:name="_Ref71085594"/>
      <w:bookmarkEnd w:id="2602"/>
      <w:bookmarkEnd w:id="2603"/>
      <w:bookmarkEnd w:id="2604"/>
      <w:bookmarkEnd w:id="2605"/>
      <w:bookmarkEnd w:id="2606"/>
      <w:bookmarkEnd w:id="2607"/>
      <w:bookmarkEnd w:id="2608"/>
      <w:bookmarkEnd w:id="2609"/>
      <w:bookmarkEnd w:id="2610"/>
      <w:bookmarkEnd w:id="2611"/>
      <w:bookmarkEnd w:id="2612"/>
      <w:r>
        <w:rPr>
          <w:color w:val="auto"/>
          <w:u w:val="none"/>
        </w:rPr>
        <w:t>INVOCATION OF THE BCDR PLAN</w:t>
      </w:r>
      <w:bookmarkEnd w:id="2618"/>
    </w:p>
    <w:p w14:paraId="211D08AD" w14:textId="77777777" w:rsidR="003F789E" w:rsidRDefault="00606261" w:rsidP="00606261">
      <w:pPr>
        <w:pStyle w:val="GPSL2numberedclause"/>
        <w:numPr>
          <w:ilvl w:val="1"/>
          <w:numId w:val="47"/>
        </w:numPr>
        <w:tabs>
          <w:tab w:val="clear" w:pos="1134"/>
        </w:tabs>
        <w:ind w:left="1701" w:hanging="851"/>
      </w:pPr>
      <w:r>
        <w:rPr>
          <w:rFonts w:ascii="Arial" w:hAnsi="Arial"/>
        </w:rPr>
        <w:t xml:space="preserve">In the event of a complete loss of service or in the event of a Disaster, the Supplier shall immediately invoke </w:t>
      </w:r>
      <w:r>
        <w:rPr>
          <w:rFonts w:ascii="Arial" w:eastAsia="STZhongsong" w:hAnsi="Arial"/>
        </w:rPr>
        <w:t>the BCDR Plan (and shall inform the Customer promptly of such invocation). In all other instances the Supplier shall invoke or test the BCDR Plan only with the prior consent of the Customer.</w:t>
      </w:r>
    </w:p>
    <w:p w14:paraId="71E29E80" w14:textId="77777777" w:rsidR="003F789E" w:rsidRDefault="00606261">
      <w:pPr>
        <w:pStyle w:val="GPSmacrorestart"/>
      </w:pPr>
      <w:r>
        <w:rPr>
          <w:sz w:val="22"/>
          <w:szCs w:val="22"/>
        </w:rPr>
        <w:t>12/08/2013</w:t>
      </w:r>
    </w:p>
    <w:p w14:paraId="1DE7838C" w14:textId="5E1DD761" w:rsidR="003F789E" w:rsidRDefault="00606261">
      <w:pPr>
        <w:pStyle w:val="GPSSchTitleandNumber"/>
        <w:pageBreakBefore/>
      </w:pPr>
      <w:bookmarkStart w:id="2619" w:name="_Ref313382840"/>
      <w:bookmarkStart w:id="2620" w:name="_Toc314810852"/>
      <w:bookmarkStart w:id="2621" w:name="_Ref349134118"/>
      <w:bookmarkStart w:id="2622" w:name="_Toc350503094"/>
      <w:bookmarkStart w:id="2623" w:name="_Toc350504084"/>
      <w:bookmarkStart w:id="2624" w:name="_Toc351710926"/>
      <w:bookmarkStart w:id="2625" w:name="_Toc358671836"/>
      <w:bookmarkStart w:id="2626" w:name="_Toc530585913"/>
      <w:r>
        <w:rPr>
          <w:rFonts w:ascii="Arial" w:hAnsi="Arial" w:cs="Arial"/>
        </w:rPr>
        <w:t>CONTRACT SCHEDULE 9: EXIT MANAGEMENT</w:t>
      </w:r>
      <w:bookmarkEnd w:id="2619"/>
      <w:bookmarkEnd w:id="2620"/>
      <w:bookmarkEnd w:id="2621"/>
      <w:bookmarkEnd w:id="2622"/>
      <w:bookmarkEnd w:id="2623"/>
      <w:bookmarkEnd w:id="2624"/>
      <w:bookmarkEnd w:id="2625"/>
      <w:bookmarkEnd w:id="2626"/>
    </w:p>
    <w:p w14:paraId="55AE4CD4" w14:textId="77777777" w:rsidR="003F789E" w:rsidRDefault="00606261" w:rsidP="00606261">
      <w:pPr>
        <w:pStyle w:val="ListParagraph"/>
        <w:numPr>
          <w:ilvl w:val="3"/>
          <w:numId w:val="48"/>
        </w:numPr>
        <w:ind w:left="851" w:hanging="851"/>
        <w:rPr>
          <w:b/>
        </w:rPr>
      </w:pPr>
      <w:r>
        <w:rPr>
          <w:b/>
        </w:rPr>
        <w:t>DEFINITIONS</w:t>
      </w:r>
    </w:p>
    <w:p w14:paraId="1AC638FC" w14:textId="77777777" w:rsidR="003F789E" w:rsidRDefault="00606261" w:rsidP="00606261">
      <w:pPr>
        <w:pStyle w:val="GPSL2numberedclause"/>
        <w:numPr>
          <w:ilvl w:val="1"/>
          <w:numId w:val="49"/>
        </w:numPr>
        <w:tabs>
          <w:tab w:val="clear" w:pos="1134"/>
        </w:tabs>
        <w:ind w:left="1701" w:hanging="850"/>
        <w:rPr>
          <w:rFonts w:ascii="Arial" w:hAnsi="Arial"/>
        </w:rPr>
      </w:pPr>
      <w:r>
        <w:rPr>
          <w:rFonts w:ascii="Arial" w:hAnsi="Arial"/>
        </w:rPr>
        <w:t>In this Contract Schedule 9, the following definitions shall apply:</w:t>
      </w:r>
    </w:p>
    <w:tbl>
      <w:tblPr>
        <w:tblW w:w="7470" w:type="dxa"/>
        <w:tblInd w:w="1526" w:type="dxa"/>
        <w:tblCellMar>
          <w:left w:w="10" w:type="dxa"/>
          <w:right w:w="10" w:type="dxa"/>
        </w:tblCellMar>
        <w:tblLook w:val="0000" w:firstRow="0" w:lastRow="0" w:firstColumn="0" w:lastColumn="0" w:noHBand="0" w:noVBand="0"/>
      </w:tblPr>
      <w:tblGrid>
        <w:gridCol w:w="2835"/>
        <w:gridCol w:w="4635"/>
      </w:tblGrid>
      <w:tr w:rsidR="003F789E" w14:paraId="2E14A4CF" w14:textId="77777777">
        <w:tc>
          <w:tcPr>
            <w:tcW w:w="2835" w:type="dxa"/>
            <w:shd w:val="clear" w:color="auto" w:fill="auto"/>
            <w:tcMar>
              <w:top w:w="0" w:type="dxa"/>
              <w:left w:w="108" w:type="dxa"/>
              <w:bottom w:w="0" w:type="dxa"/>
              <w:right w:w="108" w:type="dxa"/>
            </w:tcMar>
          </w:tcPr>
          <w:p w14:paraId="4184D877" w14:textId="77777777" w:rsidR="003F789E" w:rsidRDefault="00606261">
            <w:pPr>
              <w:pStyle w:val="GPSDefinitionTerm"/>
              <w:ind w:left="71"/>
            </w:pPr>
            <w:r>
              <w:rPr>
                <w:bCs/>
              </w:rPr>
              <w:t>"</w:t>
            </w:r>
            <w:r>
              <w:t>Exclusive Assets</w:t>
            </w:r>
            <w:r>
              <w:rPr>
                <w:bCs/>
              </w:rPr>
              <w:t>"</w:t>
            </w:r>
          </w:p>
        </w:tc>
        <w:tc>
          <w:tcPr>
            <w:tcW w:w="4635" w:type="dxa"/>
            <w:shd w:val="clear" w:color="auto" w:fill="auto"/>
            <w:tcMar>
              <w:top w:w="0" w:type="dxa"/>
              <w:left w:w="108" w:type="dxa"/>
              <w:bottom w:w="0" w:type="dxa"/>
              <w:right w:w="108" w:type="dxa"/>
            </w:tcMar>
          </w:tcPr>
          <w:p w14:paraId="20711A8F" w14:textId="77777777" w:rsidR="003F789E" w:rsidRDefault="00606261">
            <w:pPr>
              <w:ind w:left="66"/>
            </w:pPr>
            <w:r>
              <w:t>means those Supplier Assets used by the Supplier or a Key Sub-Contractor which are used exclusively in the provision of the Goods and/or Services;</w:t>
            </w:r>
          </w:p>
        </w:tc>
      </w:tr>
      <w:tr w:rsidR="003F789E" w14:paraId="6BC0F3C5" w14:textId="77777777">
        <w:tc>
          <w:tcPr>
            <w:tcW w:w="2835" w:type="dxa"/>
            <w:shd w:val="clear" w:color="auto" w:fill="auto"/>
            <w:tcMar>
              <w:top w:w="0" w:type="dxa"/>
              <w:left w:w="108" w:type="dxa"/>
              <w:bottom w:w="0" w:type="dxa"/>
              <w:right w:w="108" w:type="dxa"/>
            </w:tcMar>
          </w:tcPr>
          <w:p w14:paraId="69037044" w14:textId="77777777" w:rsidR="003F789E" w:rsidRDefault="00606261">
            <w:pPr>
              <w:pStyle w:val="GPSDefinitionTerm"/>
              <w:ind w:left="71"/>
            </w:pPr>
            <w:r>
              <w:t>"Exit Information"</w:t>
            </w:r>
          </w:p>
        </w:tc>
        <w:tc>
          <w:tcPr>
            <w:tcW w:w="4635" w:type="dxa"/>
            <w:shd w:val="clear" w:color="auto" w:fill="auto"/>
            <w:tcMar>
              <w:top w:w="0" w:type="dxa"/>
              <w:left w:w="108" w:type="dxa"/>
              <w:bottom w:w="0" w:type="dxa"/>
              <w:right w:w="108" w:type="dxa"/>
            </w:tcMar>
          </w:tcPr>
          <w:p w14:paraId="43F6BD17" w14:textId="77777777" w:rsidR="003F789E" w:rsidRDefault="00606261">
            <w:pPr>
              <w:ind w:left="66"/>
            </w:pPr>
            <w:r>
              <w:t>has the meaning given to it in paragraph </w:t>
            </w:r>
            <w:fldSimple w:instr=" REF _Ref364242404 ">
              <w:r>
                <w:t>4.1</w:t>
              </w:r>
            </w:fldSimple>
            <w:r>
              <w:t xml:space="preserve"> of this Contract Schedule 9;</w:t>
            </w:r>
          </w:p>
        </w:tc>
      </w:tr>
      <w:tr w:rsidR="003F789E" w14:paraId="62100198" w14:textId="77777777">
        <w:tc>
          <w:tcPr>
            <w:tcW w:w="2835" w:type="dxa"/>
            <w:shd w:val="clear" w:color="auto" w:fill="auto"/>
            <w:tcMar>
              <w:top w:w="0" w:type="dxa"/>
              <w:left w:w="108" w:type="dxa"/>
              <w:bottom w:w="0" w:type="dxa"/>
              <w:right w:w="108" w:type="dxa"/>
            </w:tcMar>
          </w:tcPr>
          <w:p w14:paraId="6454B34B" w14:textId="77777777" w:rsidR="003F789E" w:rsidRDefault="00606261">
            <w:pPr>
              <w:pStyle w:val="GPSDefinitionTerm"/>
              <w:ind w:left="71"/>
            </w:pPr>
            <w:r>
              <w:t>"Exit Manager"</w:t>
            </w:r>
          </w:p>
        </w:tc>
        <w:tc>
          <w:tcPr>
            <w:tcW w:w="4635" w:type="dxa"/>
            <w:shd w:val="clear" w:color="auto" w:fill="auto"/>
            <w:tcMar>
              <w:top w:w="0" w:type="dxa"/>
              <w:left w:w="108" w:type="dxa"/>
              <w:bottom w:w="0" w:type="dxa"/>
              <w:right w:w="108" w:type="dxa"/>
            </w:tcMar>
          </w:tcPr>
          <w:p w14:paraId="206F1F49" w14:textId="77777777" w:rsidR="003F789E" w:rsidRDefault="00606261">
            <w:pPr>
              <w:ind w:left="66"/>
            </w:pPr>
            <w:r>
              <w:t>means the person appointed by each Party pursuant to paragraph </w:t>
            </w:r>
            <w:fldSimple w:instr=" REF _Ref364241382 ">
              <w:r>
                <w:t>3.4</w:t>
              </w:r>
            </w:fldSimple>
            <w:r>
              <w:t xml:space="preserve"> of this Contract Schedule 9 for managing the Parties' respective obligations under this Contract Schedule 9;</w:t>
            </w:r>
          </w:p>
        </w:tc>
      </w:tr>
      <w:tr w:rsidR="003F789E" w14:paraId="17F42E91" w14:textId="77777777">
        <w:tc>
          <w:tcPr>
            <w:tcW w:w="2835" w:type="dxa"/>
            <w:shd w:val="clear" w:color="auto" w:fill="auto"/>
            <w:tcMar>
              <w:top w:w="0" w:type="dxa"/>
              <w:left w:w="108" w:type="dxa"/>
              <w:bottom w:w="0" w:type="dxa"/>
              <w:right w:w="108" w:type="dxa"/>
            </w:tcMar>
          </w:tcPr>
          <w:p w14:paraId="1B1A0867" w14:textId="77777777" w:rsidR="003F789E" w:rsidRDefault="00606261">
            <w:pPr>
              <w:pStyle w:val="GPSDefinitionTerm"/>
              <w:ind w:left="71"/>
            </w:pPr>
            <w:r>
              <w:t>"Net Book Value"</w:t>
            </w:r>
          </w:p>
        </w:tc>
        <w:tc>
          <w:tcPr>
            <w:tcW w:w="4635" w:type="dxa"/>
            <w:shd w:val="clear" w:color="auto" w:fill="auto"/>
            <w:tcMar>
              <w:top w:w="0" w:type="dxa"/>
              <w:left w:w="108" w:type="dxa"/>
              <w:bottom w:w="0" w:type="dxa"/>
              <w:right w:w="108" w:type="dxa"/>
            </w:tcMar>
          </w:tcPr>
          <w:p w14:paraId="50C10546" w14:textId="77777777" w:rsidR="003F789E" w:rsidRDefault="00606261">
            <w:pPr>
              <w:ind w:left="66"/>
            </w:pPr>
            <w:r>
              <w:t>means the net book value of the relevant Supplier Asset(s) calculated in accordance with the depreciation policy of the Supplier set out in the letter in the agreed form from the Supplier to the Costumer of even date with this Contract;</w:t>
            </w:r>
          </w:p>
        </w:tc>
      </w:tr>
      <w:tr w:rsidR="003F789E" w14:paraId="0F513DFC" w14:textId="77777777">
        <w:tc>
          <w:tcPr>
            <w:tcW w:w="2835" w:type="dxa"/>
            <w:shd w:val="clear" w:color="auto" w:fill="auto"/>
            <w:tcMar>
              <w:top w:w="0" w:type="dxa"/>
              <w:left w:w="108" w:type="dxa"/>
              <w:bottom w:w="0" w:type="dxa"/>
              <w:right w:w="108" w:type="dxa"/>
            </w:tcMar>
          </w:tcPr>
          <w:p w14:paraId="0DAB25E1" w14:textId="77777777" w:rsidR="003F789E" w:rsidRDefault="00606261">
            <w:pPr>
              <w:pStyle w:val="GPSDefinitionTerm"/>
              <w:ind w:left="71"/>
            </w:pPr>
            <w:r>
              <w:t>"Non-Exclusive Assets"</w:t>
            </w:r>
          </w:p>
        </w:tc>
        <w:tc>
          <w:tcPr>
            <w:tcW w:w="4635" w:type="dxa"/>
            <w:shd w:val="clear" w:color="auto" w:fill="auto"/>
            <w:tcMar>
              <w:top w:w="0" w:type="dxa"/>
              <w:left w:w="108" w:type="dxa"/>
              <w:bottom w:w="0" w:type="dxa"/>
              <w:right w:w="108" w:type="dxa"/>
            </w:tcMar>
          </w:tcPr>
          <w:p w14:paraId="79D8DADD" w14:textId="77777777" w:rsidR="003F789E" w:rsidRDefault="00606261">
            <w:pPr>
              <w:ind w:left="66"/>
            </w:pPr>
            <w:r>
              <w:t>means those Supplier Assets (if any) which are used by the Supplier or a Key Sub-Contractor in connection with the Goods and/or Services but which are also used by the Supplier or Key Sub-Contractor for other purposes;</w:t>
            </w:r>
          </w:p>
        </w:tc>
      </w:tr>
      <w:tr w:rsidR="003F789E" w14:paraId="2E0B13F6" w14:textId="77777777">
        <w:tc>
          <w:tcPr>
            <w:tcW w:w="2835" w:type="dxa"/>
            <w:shd w:val="clear" w:color="auto" w:fill="auto"/>
            <w:tcMar>
              <w:top w:w="0" w:type="dxa"/>
              <w:left w:w="108" w:type="dxa"/>
              <w:bottom w:w="0" w:type="dxa"/>
              <w:right w:w="108" w:type="dxa"/>
            </w:tcMar>
          </w:tcPr>
          <w:p w14:paraId="3AC39D07" w14:textId="77777777" w:rsidR="003F789E" w:rsidRDefault="00606261">
            <w:pPr>
              <w:pStyle w:val="GPSDefinitionTerm"/>
              <w:ind w:left="71"/>
            </w:pPr>
            <w:r>
              <w:t>"Registers"</w:t>
            </w:r>
          </w:p>
        </w:tc>
        <w:tc>
          <w:tcPr>
            <w:tcW w:w="4635" w:type="dxa"/>
            <w:shd w:val="clear" w:color="auto" w:fill="auto"/>
            <w:tcMar>
              <w:top w:w="0" w:type="dxa"/>
              <w:left w:w="108" w:type="dxa"/>
              <w:bottom w:w="0" w:type="dxa"/>
              <w:right w:w="108" w:type="dxa"/>
            </w:tcMar>
          </w:tcPr>
          <w:p w14:paraId="7D6BDD05" w14:textId="77777777" w:rsidR="003F789E" w:rsidRDefault="00606261">
            <w:pPr>
              <w:ind w:left="66"/>
            </w:pPr>
            <w:r>
              <w:t>means the register and configuration database referred to in paragraphs </w:t>
            </w:r>
            <w:fldSimple w:instr=" REF _Ref364241015 ">
              <w:r>
                <w:t>3.1.1</w:t>
              </w:r>
            </w:fldSimple>
            <w:r>
              <w:t xml:space="preserve"> and </w:t>
            </w:r>
            <w:fldSimple w:instr=" REF _Ref364241031 ">
              <w:r>
                <w:t>3.1.2</w:t>
              </w:r>
            </w:fldSimple>
            <w:r>
              <w:t xml:space="preserve"> of this Contract Schedule 9; </w:t>
            </w:r>
          </w:p>
        </w:tc>
      </w:tr>
      <w:tr w:rsidR="003F789E" w14:paraId="565B7831" w14:textId="77777777">
        <w:tc>
          <w:tcPr>
            <w:tcW w:w="2835" w:type="dxa"/>
            <w:shd w:val="clear" w:color="auto" w:fill="auto"/>
            <w:tcMar>
              <w:top w:w="0" w:type="dxa"/>
              <w:left w:w="108" w:type="dxa"/>
              <w:bottom w:w="0" w:type="dxa"/>
              <w:right w:w="108" w:type="dxa"/>
            </w:tcMar>
          </w:tcPr>
          <w:p w14:paraId="7A0983AE" w14:textId="77777777" w:rsidR="003F789E" w:rsidRDefault="00606261">
            <w:pPr>
              <w:pStyle w:val="GPSDefinitionTerm"/>
              <w:ind w:left="71"/>
            </w:pPr>
            <w:r>
              <w:t>"Termination Assistance"</w:t>
            </w:r>
          </w:p>
        </w:tc>
        <w:tc>
          <w:tcPr>
            <w:tcW w:w="4635" w:type="dxa"/>
            <w:shd w:val="clear" w:color="auto" w:fill="auto"/>
            <w:tcMar>
              <w:top w:w="0" w:type="dxa"/>
              <w:left w:w="108" w:type="dxa"/>
              <w:bottom w:w="0" w:type="dxa"/>
              <w:right w:w="108" w:type="dxa"/>
            </w:tcMar>
          </w:tcPr>
          <w:p w14:paraId="5A0D96B5" w14:textId="77777777" w:rsidR="003F789E" w:rsidRDefault="00606261">
            <w:pPr>
              <w:ind w:left="66"/>
            </w:pPr>
            <w:r>
              <w:t>means the activities to be performed by the Supplier pursuant to the Exit Plan, and any other assistance required by the Customer pursuant to the Termination Assistance Notice;</w:t>
            </w:r>
          </w:p>
        </w:tc>
      </w:tr>
      <w:tr w:rsidR="003F789E" w14:paraId="480FD331" w14:textId="77777777">
        <w:tc>
          <w:tcPr>
            <w:tcW w:w="2835" w:type="dxa"/>
            <w:shd w:val="clear" w:color="auto" w:fill="auto"/>
            <w:tcMar>
              <w:top w:w="0" w:type="dxa"/>
              <w:left w:w="108" w:type="dxa"/>
              <w:bottom w:w="0" w:type="dxa"/>
              <w:right w:w="108" w:type="dxa"/>
            </w:tcMar>
          </w:tcPr>
          <w:p w14:paraId="0E1ED2DC" w14:textId="77777777" w:rsidR="003F789E" w:rsidRDefault="00606261">
            <w:pPr>
              <w:pStyle w:val="GPSDefinitionTerm"/>
              <w:ind w:left="71"/>
            </w:pPr>
            <w:r>
              <w:t>"Termination Assistance Notice"</w:t>
            </w:r>
          </w:p>
        </w:tc>
        <w:tc>
          <w:tcPr>
            <w:tcW w:w="4635" w:type="dxa"/>
            <w:shd w:val="clear" w:color="auto" w:fill="auto"/>
            <w:tcMar>
              <w:top w:w="0" w:type="dxa"/>
              <w:left w:w="108" w:type="dxa"/>
              <w:bottom w:w="0" w:type="dxa"/>
              <w:right w:w="108" w:type="dxa"/>
            </w:tcMar>
          </w:tcPr>
          <w:p w14:paraId="4F8BFA58" w14:textId="77777777" w:rsidR="003F789E" w:rsidRDefault="00606261">
            <w:pPr>
              <w:ind w:left="66"/>
            </w:pPr>
            <w:r>
              <w:t xml:space="preserve">has the meaning given to it in paragraph </w:t>
            </w:r>
            <w:fldSimple w:instr=" REF _Ref364348408 ">
              <w:r>
                <w:t>6.1</w:t>
              </w:r>
            </w:fldSimple>
            <w:r>
              <w:t xml:space="preserve"> of this Contract Schedule 9;</w:t>
            </w:r>
          </w:p>
        </w:tc>
      </w:tr>
      <w:tr w:rsidR="003F789E" w14:paraId="068B3754" w14:textId="77777777">
        <w:tc>
          <w:tcPr>
            <w:tcW w:w="2835" w:type="dxa"/>
            <w:shd w:val="clear" w:color="auto" w:fill="auto"/>
            <w:tcMar>
              <w:top w:w="0" w:type="dxa"/>
              <w:left w:w="108" w:type="dxa"/>
              <w:bottom w:w="0" w:type="dxa"/>
              <w:right w:w="108" w:type="dxa"/>
            </w:tcMar>
          </w:tcPr>
          <w:p w14:paraId="2225D4BF" w14:textId="77777777" w:rsidR="003F789E" w:rsidRDefault="00606261">
            <w:pPr>
              <w:pStyle w:val="GPSDefinitionTerm"/>
              <w:ind w:left="71"/>
            </w:pPr>
            <w:r>
              <w:t>"Termination Assistance Period"</w:t>
            </w:r>
          </w:p>
        </w:tc>
        <w:tc>
          <w:tcPr>
            <w:tcW w:w="4635" w:type="dxa"/>
            <w:shd w:val="clear" w:color="auto" w:fill="auto"/>
            <w:tcMar>
              <w:top w:w="0" w:type="dxa"/>
              <w:left w:w="108" w:type="dxa"/>
              <w:bottom w:w="0" w:type="dxa"/>
              <w:right w:w="108" w:type="dxa"/>
            </w:tcMar>
          </w:tcPr>
          <w:p w14:paraId="205F63FA" w14:textId="77777777" w:rsidR="003F789E" w:rsidRDefault="00606261">
            <w:pPr>
              <w:ind w:left="66"/>
            </w:pPr>
            <w:r>
              <w:t xml:space="preserve">means in relation to a Termination Assistance Notice, the period specified in the Termination Assistance Notice for which the Supplier is required to provide the Termination Assistance as such period may be extended pursuant to paragraph </w:t>
            </w:r>
            <w:fldSimple w:instr=" REF _Ref364352273 ">
              <w:r>
                <w:t>6.2</w:t>
              </w:r>
            </w:fldSimple>
            <w:r>
              <w:t xml:space="preserve"> of this Contract Schedule 9;</w:t>
            </w:r>
          </w:p>
        </w:tc>
      </w:tr>
      <w:tr w:rsidR="003F789E" w14:paraId="74305DB2" w14:textId="77777777">
        <w:tc>
          <w:tcPr>
            <w:tcW w:w="2835" w:type="dxa"/>
            <w:shd w:val="clear" w:color="auto" w:fill="auto"/>
            <w:tcMar>
              <w:top w:w="0" w:type="dxa"/>
              <w:left w:w="108" w:type="dxa"/>
              <w:bottom w:w="0" w:type="dxa"/>
              <w:right w:w="108" w:type="dxa"/>
            </w:tcMar>
          </w:tcPr>
          <w:p w14:paraId="25D64C43" w14:textId="77777777" w:rsidR="003F789E" w:rsidRDefault="00606261">
            <w:pPr>
              <w:pStyle w:val="GPSDefinitionTerm"/>
              <w:ind w:left="71"/>
            </w:pPr>
            <w:r>
              <w:rPr>
                <w:bCs/>
              </w:rPr>
              <w:t>"</w:t>
            </w:r>
            <w:r>
              <w:t>Transferable Assets</w:t>
            </w:r>
            <w:r>
              <w:rPr>
                <w:bCs/>
              </w:rPr>
              <w:t>"</w:t>
            </w:r>
          </w:p>
        </w:tc>
        <w:tc>
          <w:tcPr>
            <w:tcW w:w="4635" w:type="dxa"/>
            <w:shd w:val="clear" w:color="auto" w:fill="auto"/>
            <w:tcMar>
              <w:top w:w="0" w:type="dxa"/>
              <w:left w:w="108" w:type="dxa"/>
              <w:bottom w:w="0" w:type="dxa"/>
              <w:right w:w="108" w:type="dxa"/>
            </w:tcMar>
          </w:tcPr>
          <w:p w14:paraId="29386967" w14:textId="77777777" w:rsidR="003F789E" w:rsidRDefault="00606261">
            <w:pPr>
              <w:ind w:left="66"/>
            </w:pPr>
            <w:r>
              <w:t>means those of the Exclusive Assets which are capable of legal transfer to the Customer;</w:t>
            </w:r>
          </w:p>
        </w:tc>
      </w:tr>
      <w:tr w:rsidR="003F789E" w14:paraId="10CA9607" w14:textId="77777777">
        <w:tc>
          <w:tcPr>
            <w:tcW w:w="2835" w:type="dxa"/>
            <w:shd w:val="clear" w:color="auto" w:fill="auto"/>
            <w:tcMar>
              <w:top w:w="0" w:type="dxa"/>
              <w:left w:w="108" w:type="dxa"/>
              <w:bottom w:w="0" w:type="dxa"/>
              <w:right w:w="108" w:type="dxa"/>
            </w:tcMar>
          </w:tcPr>
          <w:p w14:paraId="7E87683A" w14:textId="77777777" w:rsidR="003F789E" w:rsidRDefault="00606261">
            <w:pPr>
              <w:pStyle w:val="GPSDefinitionTerm"/>
              <w:ind w:left="71"/>
            </w:pPr>
            <w:r>
              <w:rPr>
                <w:bCs/>
              </w:rPr>
              <w:t>"</w:t>
            </w:r>
            <w:r>
              <w:t>Transferable Contracts</w:t>
            </w:r>
            <w:r>
              <w:rPr>
                <w:bCs/>
              </w:rPr>
              <w:t>"</w:t>
            </w:r>
          </w:p>
        </w:tc>
        <w:tc>
          <w:tcPr>
            <w:tcW w:w="4635" w:type="dxa"/>
            <w:shd w:val="clear" w:color="auto" w:fill="auto"/>
            <w:tcMar>
              <w:top w:w="0" w:type="dxa"/>
              <w:left w:w="108" w:type="dxa"/>
              <w:bottom w:w="0" w:type="dxa"/>
              <w:right w:w="108" w:type="dxa"/>
            </w:tcMar>
          </w:tcPr>
          <w:p w14:paraId="2BB66EEF" w14:textId="77777777" w:rsidR="003F789E" w:rsidRDefault="00606261">
            <w:pPr>
              <w:ind w:left="66"/>
            </w:pPr>
            <w:r>
              <w:t>means the Sub-Contracts, licences for Supplier Background IPR, Project Specific IPR, licences for Third Party IPR or other agreements which are necessary to enable the Customer or any Replacement Supplier to provide the Goods and/or Services or the Replacement Goods and/or Replacement Services, including in relation to licences all relevant Documentation;</w:t>
            </w:r>
          </w:p>
        </w:tc>
      </w:tr>
      <w:tr w:rsidR="003F789E" w14:paraId="0770B222" w14:textId="77777777">
        <w:tc>
          <w:tcPr>
            <w:tcW w:w="2835" w:type="dxa"/>
            <w:shd w:val="clear" w:color="auto" w:fill="auto"/>
            <w:tcMar>
              <w:top w:w="0" w:type="dxa"/>
              <w:left w:w="108" w:type="dxa"/>
              <w:bottom w:w="0" w:type="dxa"/>
              <w:right w:w="108" w:type="dxa"/>
            </w:tcMar>
          </w:tcPr>
          <w:p w14:paraId="46EA3DCB" w14:textId="77777777" w:rsidR="003F789E" w:rsidRDefault="00606261">
            <w:pPr>
              <w:pStyle w:val="GPSDefinitionTerm"/>
              <w:ind w:left="71"/>
            </w:pPr>
            <w:r>
              <w:t>“Transferring Assets”</w:t>
            </w:r>
          </w:p>
        </w:tc>
        <w:tc>
          <w:tcPr>
            <w:tcW w:w="4635" w:type="dxa"/>
            <w:shd w:val="clear" w:color="auto" w:fill="auto"/>
            <w:tcMar>
              <w:top w:w="0" w:type="dxa"/>
              <w:left w:w="108" w:type="dxa"/>
              <w:bottom w:w="0" w:type="dxa"/>
              <w:right w:w="108" w:type="dxa"/>
            </w:tcMar>
          </w:tcPr>
          <w:p w14:paraId="235177E1" w14:textId="77777777" w:rsidR="003F789E" w:rsidRDefault="00606261">
            <w:pPr>
              <w:ind w:left="66"/>
            </w:pPr>
            <w:r>
              <w:t xml:space="preserve">has the meaning given to it in paragraph </w:t>
            </w:r>
            <w:fldSimple w:instr=" REF _Ref364352534 ">
              <w:r>
                <w:t>9.2.1</w:t>
              </w:r>
            </w:fldSimple>
            <w:r>
              <w:t xml:space="preserve"> of this Contract Schedule 9;</w:t>
            </w:r>
          </w:p>
        </w:tc>
      </w:tr>
      <w:tr w:rsidR="003F789E" w14:paraId="1CF642EB" w14:textId="77777777">
        <w:tc>
          <w:tcPr>
            <w:tcW w:w="2835" w:type="dxa"/>
            <w:shd w:val="clear" w:color="auto" w:fill="auto"/>
            <w:tcMar>
              <w:top w:w="0" w:type="dxa"/>
              <w:left w:w="108" w:type="dxa"/>
              <w:bottom w:w="0" w:type="dxa"/>
              <w:right w:w="108" w:type="dxa"/>
            </w:tcMar>
          </w:tcPr>
          <w:p w14:paraId="096E6918" w14:textId="77777777" w:rsidR="003F789E" w:rsidRDefault="00606261">
            <w:pPr>
              <w:pStyle w:val="GPSDefinitionTerm"/>
              <w:ind w:left="71"/>
            </w:pPr>
            <w:r>
              <w:t>"Transferring Contracts"</w:t>
            </w:r>
          </w:p>
        </w:tc>
        <w:tc>
          <w:tcPr>
            <w:tcW w:w="4635" w:type="dxa"/>
            <w:shd w:val="clear" w:color="auto" w:fill="auto"/>
            <w:tcMar>
              <w:top w:w="0" w:type="dxa"/>
              <w:left w:w="108" w:type="dxa"/>
              <w:bottom w:w="0" w:type="dxa"/>
              <w:right w:w="108" w:type="dxa"/>
            </w:tcMar>
          </w:tcPr>
          <w:p w14:paraId="6BC26DAC" w14:textId="77777777" w:rsidR="003F789E" w:rsidRDefault="00606261">
            <w:pPr>
              <w:ind w:left="66"/>
            </w:pPr>
            <w:r>
              <w:t>has the meaning given to it in paragraph </w:t>
            </w:r>
            <w:fldSimple w:instr=" REF _Ref364353977 ">
              <w:r>
                <w:t>9.2.3</w:t>
              </w:r>
            </w:fldSimple>
            <w:r>
              <w:t xml:space="preserve"> of this Contract Schedule 9.</w:t>
            </w:r>
          </w:p>
        </w:tc>
      </w:tr>
    </w:tbl>
    <w:p w14:paraId="2E71E659" w14:textId="77777777" w:rsidR="003F789E" w:rsidRDefault="00606261" w:rsidP="00606261">
      <w:pPr>
        <w:pStyle w:val="GPSSectionHeading"/>
        <w:numPr>
          <w:ilvl w:val="0"/>
          <w:numId w:val="49"/>
        </w:numPr>
        <w:ind w:left="851" w:hanging="851"/>
        <w:outlineLvl w:val="9"/>
        <w:rPr>
          <w:color w:val="auto"/>
          <w:u w:val="none"/>
        </w:rPr>
      </w:pPr>
      <w:r>
        <w:rPr>
          <w:color w:val="auto"/>
          <w:u w:val="none"/>
        </w:rPr>
        <w:t>INTRODUCTION</w:t>
      </w:r>
    </w:p>
    <w:p w14:paraId="629EA7EA" w14:textId="77777777" w:rsidR="003F789E" w:rsidRDefault="00606261" w:rsidP="00606261">
      <w:pPr>
        <w:pStyle w:val="GPSL2numberedclause"/>
        <w:numPr>
          <w:ilvl w:val="1"/>
          <w:numId w:val="49"/>
        </w:numPr>
        <w:ind w:left="1701" w:hanging="786"/>
        <w:rPr>
          <w:rFonts w:ascii="Arial" w:hAnsi="Arial"/>
        </w:rPr>
      </w:pPr>
      <w:r>
        <w:rPr>
          <w:rFonts w:ascii="Arial" w:hAnsi="Arial"/>
        </w:rPr>
        <w:t>This Contract Schedule 9 describes provisions that should be included in the Exit Plan, the duties and responsibilities of the Supplier to the Customer leading up to and covering the Contract Expiry Date and the transfer of service provision to the Customer and/or a Replacement Supplier.</w:t>
      </w:r>
    </w:p>
    <w:p w14:paraId="7B9CB610" w14:textId="77777777" w:rsidR="003F789E" w:rsidRDefault="00606261" w:rsidP="00606261">
      <w:pPr>
        <w:pStyle w:val="GPSL2numberedclause"/>
        <w:numPr>
          <w:ilvl w:val="1"/>
          <w:numId w:val="49"/>
        </w:numPr>
        <w:ind w:left="1701" w:hanging="786"/>
        <w:rPr>
          <w:rFonts w:ascii="Arial" w:hAnsi="Arial"/>
        </w:rPr>
      </w:pPr>
      <w:r>
        <w:rPr>
          <w:rFonts w:ascii="Arial" w:hAnsi="Arial"/>
        </w:rPr>
        <w:t>The objectives of the exit planning and service transfer arrangements are to ensure a smooth transition of the availability of the Goods and/or Services from the Supplier to the Customer and/or a Replacement Supplier at the Contract Expiry Date.</w:t>
      </w:r>
    </w:p>
    <w:p w14:paraId="46017FE5" w14:textId="77777777" w:rsidR="003F789E" w:rsidRDefault="00606261" w:rsidP="00606261">
      <w:pPr>
        <w:pStyle w:val="GPSSectionHeading"/>
        <w:numPr>
          <w:ilvl w:val="0"/>
          <w:numId w:val="49"/>
        </w:numPr>
        <w:ind w:left="851" w:hanging="851"/>
        <w:outlineLvl w:val="9"/>
        <w:rPr>
          <w:color w:val="auto"/>
          <w:u w:val="none"/>
        </w:rPr>
      </w:pPr>
      <w:r>
        <w:rPr>
          <w:color w:val="auto"/>
          <w:u w:val="none"/>
        </w:rPr>
        <w:t>OBLIGATIONS DURING THE CONTRACT PERIOD TO FACILITATE EXIT</w:t>
      </w:r>
    </w:p>
    <w:p w14:paraId="4294463D" w14:textId="77777777" w:rsidR="003F789E" w:rsidRDefault="00606261" w:rsidP="00606261">
      <w:pPr>
        <w:pStyle w:val="GPSL2numberedclause"/>
        <w:numPr>
          <w:ilvl w:val="1"/>
          <w:numId w:val="49"/>
        </w:numPr>
        <w:ind w:left="1701" w:hanging="786"/>
        <w:rPr>
          <w:rFonts w:ascii="Arial" w:hAnsi="Arial"/>
        </w:rPr>
      </w:pPr>
      <w:r>
        <w:rPr>
          <w:rFonts w:ascii="Arial" w:hAnsi="Arial"/>
        </w:rPr>
        <w:t>During the Contract Period, the Supplier shall:</w:t>
      </w:r>
    </w:p>
    <w:p w14:paraId="4D576807" w14:textId="4DF6ECDC"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bookmarkStart w:id="2627" w:name="_Ref364241015"/>
      <w:r>
        <w:rPr>
          <w:rFonts w:ascii="Arial" w:hAnsi="Arial"/>
        </w:rPr>
        <w:t>create and maintain a Register of all:</w:t>
      </w:r>
      <w:bookmarkEnd w:id="2627"/>
    </w:p>
    <w:p w14:paraId="2D3EB487" w14:textId="77777777" w:rsidR="003F789E" w:rsidRDefault="00606261" w:rsidP="00606261">
      <w:pPr>
        <w:pStyle w:val="GPSL4numberedclause"/>
        <w:numPr>
          <w:ilvl w:val="3"/>
          <w:numId w:val="47"/>
        </w:numPr>
        <w:ind w:left="3402" w:hanging="850"/>
        <w:rPr>
          <w:rFonts w:ascii="Arial" w:hAnsi="Arial"/>
          <w:szCs w:val="22"/>
        </w:rPr>
      </w:pPr>
      <w:r>
        <w:rPr>
          <w:rFonts w:ascii="Arial" w:hAnsi="Arial"/>
          <w:szCs w:val="22"/>
        </w:rPr>
        <w:t>Supplier Assets, detailing their:</w:t>
      </w:r>
    </w:p>
    <w:p w14:paraId="59A06CAB" w14:textId="77777777" w:rsidR="003F789E" w:rsidRDefault="00606261" w:rsidP="00606261">
      <w:pPr>
        <w:pStyle w:val="GPSL5numberedclause"/>
        <w:numPr>
          <w:ilvl w:val="4"/>
          <w:numId w:val="47"/>
        </w:numPr>
        <w:tabs>
          <w:tab w:val="clear" w:pos="1134"/>
        </w:tabs>
        <w:ind w:left="4253" w:hanging="797"/>
        <w:rPr>
          <w:rFonts w:ascii="Arial" w:hAnsi="Arial"/>
          <w:szCs w:val="22"/>
        </w:rPr>
      </w:pPr>
      <w:r>
        <w:rPr>
          <w:rFonts w:ascii="Arial" w:hAnsi="Arial"/>
          <w:szCs w:val="22"/>
        </w:rPr>
        <w:t>make, model and asset number;</w:t>
      </w:r>
    </w:p>
    <w:p w14:paraId="7A75BCDA" w14:textId="77777777" w:rsidR="003F789E" w:rsidRDefault="00606261" w:rsidP="00606261">
      <w:pPr>
        <w:pStyle w:val="GPSL5numberedclause"/>
        <w:numPr>
          <w:ilvl w:val="4"/>
          <w:numId w:val="47"/>
        </w:numPr>
        <w:tabs>
          <w:tab w:val="clear" w:pos="1134"/>
        </w:tabs>
        <w:ind w:left="4253" w:hanging="797"/>
        <w:rPr>
          <w:rFonts w:ascii="Arial" w:hAnsi="Arial"/>
          <w:szCs w:val="22"/>
        </w:rPr>
      </w:pPr>
      <w:r>
        <w:rPr>
          <w:rFonts w:ascii="Arial" w:hAnsi="Arial"/>
          <w:szCs w:val="22"/>
        </w:rPr>
        <w:t xml:space="preserve">ownership and status as either Exclusive Assets or Non-Exclusive Assets; </w:t>
      </w:r>
    </w:p>
    <w:p w14:paraId="11DAE425" w14:textId="77777777" w:rsidR="003F789E" w:rsidRDefault="00606261" w:rsidP="00606261">
      <w:pPr>
        <w:pStyle w:val="GPSL5numberedclause"/>
        <w:numPr>
          <w:ilvl w:val="4"/>
          <w:numId w:val="47"/>
        </w:numPr>
        <w:tabs>
          <w:tab w:val="clear" w:pos="1134"/>
        </w:tabs>
        <w:ind w:left="4253" w:hanging="797"/>
        <w:rPr>
          <w:rFonts w:ascii="Arial" w:hAnsi="Arial"/>
          <w:szCs w:val="22"/>
        </w:rPr>
      </w:pPr>
      <w:r>
        <w:rPr>
          <w:rFonts w:ascii="Arial" w:hAnsi="Arial"/>
          <w:szCs w:val="22"/>
        </w:rPr>
        <w:t>Net Book Value;</w:t>
      </w:r>
    </w:p>
    <w:p w14:paraId="156F171E" w14:textId="77777777" w:rsidR="003F789E" w:rsidRDefault="00606261" w:rsidP="00606261">
      <w:pPr>
        <w:pStyle w:val="GPSL5numberedclause"/>
        <w:numPr>
          <w:ilvl w:val="4"/>
          <w:numId w:val="47"/>
        </w:numPr>
        <w:tabs>
          <w:tab w:val="clear" w:pos="1134"/>
        </w:tabs>
        <w:ind w:left="4253" w:hanging="797"/>
        <w:rPr>
          <w:rFonts w:ascii="Arial" w:hAnsi="Arial"/>
          <w:szCs w:val="22"/>
        </w:rPr>
      </w:pPr>
      <w:r>
        <w:rPr>
          <w:rFonts w:ascii="Arial" w:hAnsi="Arial"/>
          <w:szCs w:val="22"/>
        </w:rPr>
        <w:t>condition and physical location; and</w:t>
      </w:r>
    </w:p>
    <w:p w14:paraId="61D68BCD" w14:textId="77777777" w:rsidR="003F789E" w:rsidRDefault="00606261" w:rsidP="00606261">
      <w:pPr>
        <w:pStyle w:val="GPSL5numberedclause"/>
        <w:numPr>
          <w:ilvl w:val="4"/>
          <w:numId w:val="47"/>
        </w:numPr>
        <w:tabs>
          <w:tab w:val="clear" w:pos="1134"/>
        </w:tabs>
        <w:ind w:left="4253" w:hanging="797"/>
        <w:rPr>
          <w:rFonts w:ascii="Arial" w:hAnsi="Arial"/>
          <w:szCs w:val="22"/>
        </w:rPr>
      </w:pPr>
      <w:r>
        <w:rPr>
          <w:rFonts w:ascii="Arial" w:hAnsi="Arial"/>
          <w:szCs w:val="22"/>
        </w:rPr>
        <w:t>use (including technical specifications); and</w:t>
      </w:r>
    </w:p>
    <w:p w14:paraId="7EBE1042" w14:textId="77777777" w:rsidR="003F789E" w:rsidRDefault="00606261" w:rsidP="00606261">
      <w:pPr>
        <w:pStyle w:val="GPSL4numberedclause"/>
        <w:numPr>
          <w:ilvl w:val="3"/>
          <w:numId w:val="47"/>
        </w:numPr>
        <w:ind w:left="3402" w:hanging="850"/>
        <w:rPr>
          <w:rFonts w:ascii="Arial" w:hAnsi="Arial"/>
          <w:szCs w:val="22"/>
        </w:rPr>
      </w:pPr>
      <w:r>
        <w:rPr>
          <w:rFonts w:ascii="Arial" w:hAnsi="Arial"/>
          <w:szCs w:val="22"/>
        </w:rPr>
        <w:t>Sub-Contracts and other relevant agreements (including relevant software licences, maintenance and support agreements and equipment rental and lease agreements) required for the performance of the Goods and/or Services;</w:t>
      </w:r>
    </w:p>
    <w:p w14:paraId="5C82BD8B" w14:textId="1FEB6F34"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bookmarkStart w:id="2628" w:name="_Ref364241031"/>
      <w:r>
        <w:rPr>
          <w:rFonts w:ascii="Arial" w:hAnsi="Arial"/>
        </w:rPr>
        <w:t>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w:t>
      </w:r>
      <w:bookmarkEnd w:id="2628"/>
    </w:p>
    <w:p w14:paraId="1EAE6A38"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agree the format of the Registers with the Customer as part of the process of agreeing the Exit Plan; and</w:t>
      </w:r>
    </w:p>
    <w:p w14:paraId="242DAF53"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at all times keep the Registers up to date, in particular in the event that Assets, Sub-Contracts or other relevant agreements are added to or removed from the Goods and/or Services.</w:t>
      </w:r>
    </w:p>
    <w:p w14:paraId="07ABD9D9" w14:textId="77777777" w:rsidR="003F789E" w:rsidRDefault="00606261" w:rsidP="00606261">
      <w:pPr>
        <w:pStyle w:val="GPSL2numberedclause"/>
        <w:numPr>
          <w:ilvl w:val="1"/>
          <w:numId w:val="49"/>
        </w:numPr>
        <w:ind w:left="1701" w:hanging="786"/>
        <w:rPr>
          <w:rFonts w:ascii="Arial" w:hAnsi="Arial"/>
        </w:rPr>
      </w:pPr>
      <w:r>
        <w:rPr>
          <w:rFonts w:ascii="Arial" w:hAnsi="Arial"/>
        </w:rPr>
        <w:t>The Supplier shall:</w:t>
      </w:r>
    </w:p>
    <w:p w14:paraId="66D11360"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procure that all Exclusive Assets listed in the Registers are clearly marked to identify that they are exclusively used for the provision of the Goods and/or Goods and/or Services under this Contract; and</w:t>
      </w:r>
    </w:p>
    <w:p w14:paraId="7DE136E4"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bookmarkStart w:id="2629" w:name="_Ref62027068"/>
      <w:r>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w:t>
      </w:r>
      <w:bookmarkEnd w:id="2629"/>
      <w:r>
        <w:rPr>
          <w:rFonts w:ascii="Arial" w:hAnsi="Arial"/>
        </w:rPr>
        <w:t xml:space="preserve"> </w:t>
      </w:r>
    </w:p>
    <w:p w14:paraId="4403D40C" w14:textId="77777777" w:rsidR="003F789E" w:rsidRDefault="00606261" w:rsidP="00606261">
      <w:pPr>
        <w:pStyle w:val="GPSL2numberedclause"/>
        <w:numPr>
          <w:ilvl w:val="1"/>
          <w:numId w:val="49"/>
        </w:numPr>
        <w:tabs>
          <w:tab w:val="clear" w:pos="1134"/>
        </w:tabs>
        <w:ind w:left="1701" w:hanging="786"/>
      </w:pPr>
      <w:r>
        <w:rPr>
          <w:rFonts w:ascii="Arial" w:hAnsi="Arial"/>
        </w:rPr>
        <w:t>Where the Supplier is unable to procure that any Sub-Contract or other agreement referred to in paragraph </w:t>
      </w:r>
      <w:r>
        <w:rPr>
          <w:rFonts w:ascii="Arial" w:hAnsi="Arial"/>
        </w:rPr>
        <w:fldChar w:fldCharType="begin"/>
      </w:r>
      <w:r>
        <w:rPr>
          <w:rFonts w:ascii="Arial" w:hAnsi="Arial"/>
        </w:rPr>
        <w:instrText xml:space="preserve"> REF _Ref62027068 </w:instrText>
      </w:r>
      <w:r>
        <w:rPr>
          <w:rFonts w:ascii="Arial" w:hAnsi="Arial"/>
        </w:rPr>
        <w:fldChar w:fldCharType="separate"/>
      </w:r>
      <w:r>
        <w:rPr>
          <w:rFonts w:ascii="Arial" w:hAnsi="Arial"/>
        </w:rPr>
        <w:t>3.2.2</w:t>
      </w:r>
      <w:r>
        <w:rPr>
          <w:rFonts w:ascii="Arial" w:hAnsi="Arial"/>
        </w:rPr>
        <w:fldChar w:fldCharType="end"/>
      </w:r>
      <w:r>
        <w:rPr>
          <w:rFonts w:ascii="Arial" w:hAnsi="Arial"/>
        </w:rPr>
        <w:t xml:space="preserve"> of this Contract Schedule 9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61EA96B7" w14:textId="7E952864" w:rsidR="003F789E" w:rsidRDefault="00606261" w:rsidP="00606261">
      <w:pPr>
        <w:pStyle w:val="GPSL2numberedclause"/>
        <w:numPr>
          <w:ilvl w:val="1"/>
          <w:numId w:val="49"/>
        </w:numPr>
        <w:ind w:left="1701" w:hanging="786"/>
        <w:rPr>
          <w:rFonts w:ascii="Arial" w:hAnsi="Arial"/>
        </w:rPr>
      </w:pPr>
      <w:bookmarkStart w:id="2630" w:name="_Ref364241382"/>
      <w:r>
        <w:rPr>
          <w:rFonts w:ascii="Arial" w:hAnsi="Arial"/>
        </w:rPr>
        <w:t>Each Party shall appoint a person for the purposes of managing the Parties' respective obligations under this Contract Schedule 9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9. The Supplier shall ensure that its Exit Manager has the requisite authority to arrange and procure any resources of the Supplier as are reasonably necessary to enable the Supplier to comply with the requirements set out in this Contract Schedule 9. The Parties' Exit Managers will liaise with one another in relation to all issues relevant to the termination of this Contract and all matters connected with this Contract Schedule 9 and each Party's compliance with it.</w:t>
      </w:r>
      <w:bookmarkEnd w:id="2630"/>
    </w:p>
    <w:p w14:paraId="7FA4D9D2" w14:textId="77777777" w:rsidR="003F789E" w:rsidRDefault="00606261" w:rsidP="00606261">
      <w:pPr>
        <w:pStyle w:val="GPSSectionHeading"/>
        <w:numPr>
          <w:ilvl w:val="0"/>
          <w:numId w:val="49"/>
        </w:numPr>
        <w:ind w:left="851" w:hanging="851"/>
        <w:outlineLvl w:val="9"/>
        <w:rPr>
          <w:color w:val="auto"/>
          <w:u w:val="none"/>
        </w:rPr>
      </w:pPr>
      <w:r>
        <w:rPr>
          <w:color w:val="auto"/>
          <w:u w:val="none"/>
        </w:rPr>
        <w:t>OBLIGATIONS TO ASSIST ON RE-TENDERING OF Goods and/or Services</w:t>
      </w:r>
    </w:p>
    <w:p w14:paraId="72454A57" w14:textId="43D71495" w:rsidR="003F789E" w:rsidRDefault="00606261" w:rsidP="00606261">
      <w:pPr>
        <w:pStyle w:val="GPSL2numberedclause"/>
        <w:numPr>
          <w:ilvl w:val="1"/>
          <w:numId w:val="49"/>
        </w:numPr>
        <w:tabs>
          <w:tab w:val="clear" w:pos="1134"/>
        </w:tabs>
        <w:ind w:left="1701" w:hanging="786"/>
        <w:rPr>
          <w:rFonts w:ascii="Arial" w:hAnsi="Arial"/>
        </w:rPr>
      </w:pPr>
      <w:bookmarkStart w:id="2631" w:name="_Ref364242404"/>
      <w:r>
        <w:rPr>
          <w:rFonts w:ascii="Arial" w:hAnsi="Arial"/>
        </w:rPr>
        <w:t>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31"/>
    </w:p>
    <w:p w14:paraId="6741F1F3"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details of the Service(s);</w:t>
      </w:r>
    </w:p>
    <w:p w14:paraId="67EBEB57"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 xml:space="preserve">a copy of the Registers, updated by the Supplier up to the date of delivery of such Registers; </w:t>
      </w:r>
    </w:p>
    <w:p w14:paraId="60B0504E"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an inventory of Customer Data in the Suppliers possession or control;</w:t>
      </w:r>
    </w:p>
    <w:p w14:paraId="6705A929"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details of any key terms of any third party contracts and licences, particularly as regards charges, termination, assignment and novation;</w:t>
      </w:r>
    </w:p>
    <w:p w14:paraId="5F376827"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a list of on-going and/or threatened disputes in relation to the provision of the Goods and/or Services;</w:t>
      </w:r>
    </w:p>
    <w:p w14:paraId="6BA38D56"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all information relating to Transferring Supplier Employees required to be provided by the Supplier under this Contract; and</w:t>
      </w:r>
    </w:p>
    <w:p w14:paraId="7C720F07"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such other material and information as the Customer shall reasonably require,</w:t>
      </w:r>
    </w:p>
    <w:p w14:paraId="3EB78A3C" w14:textId="77777777" w:rsidR="003F789E" w:rsidRDefault="00606261">
      <w:pPr>
        <w:pStyle w:val="GPSL2Indent"/>
        <w:tabs>
          <w:tab w:val="clear" w:pos="2127"/>
          <w:tab w:val="left" w:pos="2552"/>
        </w:tabs>
        <w:ind w:left="2552" w:hanging="851"/>
      </w:pPr>
      <w:r>
        <w:rPr>
          <w:rFonts w:ascii="Arial" w:hAnsi="Arial"/>
        </w:rPr>
        <w:t>(together, the “</w:t>
      </w:r>
      <w:r>
        <w:rPr>
          <w:rFonts w:ascii="Arial" w:hAnsi="Arial"/>
          <w:b/>
        </w:rPr>
        <w:t>Exit Information</w:t>
      </w:r>
      <w:r>
        <w:rPr>
          <w:rFonts w:ascii="Arial" w:hAnsi="Arial"/>
        </w:rPr>
        <w:t>”).</w:t>
      </w:r>
    </w:p>
    <w:p w14:paraId="223F0208" w14:textId="58DAE0DC" w:rsidR="003F789E" w:rsidRDefault="00606261" w:rsidP="00606261">
      <w:pPr>
        <w:pStyle w:val="GPSL2numberedclause"/>
        <w:numPr>
          <w:ilvl w:val="1"/>
          <w:numId w:val="49"/>
        </w:numPr>
        <w:tabs>
          <w:tab w:val="clear" w:pos="1134"/>
        </w:tabs>
        <w:ind w:left="1701" w:hanging="786"/>
      </w:pPr>
      <w:bookmarkStart w:id="2632" w:name="_Ref364242981"/>
      <w:r>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Pr>
          <w:rFonts w:ascii="Arial" w:hAnsi="Arial"/>
        </w:rPr>
        <w:fldChar w:fldCharType="begin"/>
      </w:r>
      <w:r>
        <w:rPr>
          <w:rFonts w:ascii="Arial" w:hAnsi="Arial"/>
        </w:rPr>
        <w:instrText xml:space="preserve"> REF _Ref364242981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9 disclose any Suppliers Confidential Information which is information relating to the Suppliers or its Sub-Contractors’ prices or costs).</w:t>
      </w:r>
      <w:bookmarkEnd w:id="2632"/>
    </w:p>
    <w:p w14:paraId="663DA566" w14:textId="77777777" w:rsidR="003F789E" w:rsidRDefault="00606261" w:rsidP="00606261">
      <w:pPr>
        <w:pStyle w:val="GPSL2numberedclause"/>
        <w:numPr>
          <w:ilvl w:val="1"/>
          <w:numId w:val="49"/>
        </w:numPr>
        <w:ind w:left="1701" w:hanging="850"/>
        <w:rPr>
          <w:rFonts w:ascii="Arial" w:hAnsi="Arial"/>
        </w:rPr>
      </w:pPr>
      <w:r>
        <w:rPr>
          <w:rFonts w:ascii="Arial" w:hAnsi="Arial"/>
        </w:rPr>
        <w:t>The Supplier shall:</w:t>
      </w:r>
    </w:p>
    <w:p w14:paraId="65FF389B" w14:textId="77777777" w:rsidR="003F789E" w:rsidRDefault="00606261" w:rsidP="00606261">
      <w:pPr>
        <w:pStyle w:val="GPSL3numberedclause"/>
        <w:numPr>
          <w:ilvl w:val="2"/>
          <w:numId w:val="49"/>
        </w:numPr>
        <w:tabs>
          <w:tab w:val="clear" w:pos="1548"/>
          <w:tab w:val="clear" w:pos="2541"/>
          <w:tab w:val="left" w:pos="2552"/>
        </w:tabs>
        <w:ind w:left="2552" w:hanging="851"/>
      </w:pPr>
      <w:r>
        <w:rPr>
          <w:rFonts w:ascii="Arial" w:hAnsi="Arial"/>
        </w:rPr>
        <w:t>notify the Customer within five (</w:t>
      </w:r>
      <w:r>
        <w:rPr>
          <w:rFonts w:ascii="Arial" w:hAnsi="Arial"/>
          <w:bCs/>
        </w:rPr>
        <w:t>5) Working</w:t>
      </w:r>
      <w:r>
        <w:rPr>
          <w:rFonts w:ascii="Arial" w:hAnsi="Arial"/>
        </w:rPr>
        <w:t xml:space="preserve"> Days of any material change to the Exit Information which may adversely impact upon the provision of any Goods and/or Services and shall consult with the Customer regarding such proposed material changes; and</w:t>
      </w:r>
    </w:p>
    <w:p w14:paraId="0B2B8A7F" w14:textId="77777777" w:rsidR="003F789E" w:rsidRDefault="00606261" w:rsidP="00606261">
      <w:pPr>
        <w:pStyle w:val="GPSL3numberedclause"/>
        <w:numPr>
          <w:ilvl w:val="2"/>
          <w:numId w:val="49"/>
        </w:numPr>
        <w:tabs>
          <w:tab w:val="clear" w:pos="1548"/>
          <w:tab w:val="clear" w:pos="2541"/>
          <w:tab w:val="left" w:pos="2552"/>
        </w:tabs>
        <w:ind w:left="2552" w:hanging="851"/>
      </w:pPr>
      <w:r>
        <w:rPr>
          <w:rFonts w:ascii="Arial" w:hAnsi="Arial"/>
        </w:rPr>
        <w:t>provide complete updates of the Exit Information on an as-requested basis as soon as reasonably practicable and in any event within ten (</w:t>
      </w:r>
      <w:r>
        <w:rPr>
          <w:rFonts w:ascii="Arial" w:hAnsi="Arial"/>
          <w:bCs/>
        </w:rPr>
        <w:t>10) Working Days </w:t>
      </w:r>
      <w:r>
        <w:rPr>
          <w:rFonts w:ascii="Arial" w:hAnsi="Arial"/>
        </w:rPr>
        <w:t>of a request in writing from the Customer.</w:t>
      </w:r>
    </w:p>
    <w:p w14:paraId="206CEB1A" w14:textId="77777777" w:rsidR="003F789E" w:rsidRDefault="00606261" w:rsidP="00606261">
      <w:pPr>
        <w:pStyle w:val="GPSL2numberedclause"/>
        <w:numPr>
          <w:ilvl w:val="1"/>
          <w:numId w:val="49"/>
        </w:numPr>
        <w:ind w:left="1701" w:hanging="850"/>
        <w:rPr>
          <w:rFonts w:ascii="Arial" w:hAnsi="Arial"/>
        </w:rPr>
      </w:pPr>
      <w:r>
        <w:rPr>
          <w:rFonts w:ascii="Arial" w:hAnsi="Arial"/>
        </w:rPr>
        <w:t>The Supplier may charge the Customer for its reasonable additional costs to the extent the Customer requests more than four (4) updates in any six (6) month period.</w:t>
      </w:r>
    </w:p>
    <w:p w14:paraId="0D840A6F" w14:textId="77777777" w:rsidR="003F789E" w:rsidRDefault="00606261" w:rsidP="00606261">
      <w:pPr>
        <w:pStyle w:val="GPSL2numberedclause"/>
        <w:numPr>
          <w:ilvl w:val="1"/>
          <w:numId w:val="49"/>
        </w:numPr>
        <w:tabs>
          <w:tab w:val="clear" w:pos="1134"/>
        </w:tabs>
        <w:ind w:left="1701" w:hanging="786"/>
        <w:rPr>
          <w:rFonts w:ascii="Arial" w:hAnsi="Arial"/>
        </w:rPr>
      </w:pPr>
      <w:r>
        <w:rPr>
          <w:rFonts w:ascii="Arial" w:hAnsi="Arial"/>
        </w:rPr>
        <w:t>The Exit Information shall be accurate and complete in all material respects and the level of detail to be provided by the Supplier shall be such as would be reasonably necessary to enable a third party to:</w:t>
      </w:r>
    </w:p>
    <w:p w14:paraId="1D90EA77"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prepare an informed offer for those Goods and/or Services; and</w:t>
      </w:r>
    </w:p>
    <w:p w14:paraId="5B7F9C2A"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not be disadvantaged in any subsequent procurement process compared to the Supplier (if the Supplier is invited to participate).</w:t>
      </w:r>
    </w:p>
    <w:p w14:paraId="4996D54B" w14:textId="77777777" w:rsidR="003F789E" w:rsidRDefault="00606261" w:rsidP="00606261">
      <w:pPr>
        <w:pStyle w:val="GPSSectionHeading"/>
        <w:numPr>
          <w:ilvl w:val="0"/>
          <w:numId w:val="49"/>
        </w:numPr>
        <w:ind w:left="851" w:hanging="851"/>
        <w:outlineLvl w:val="9"/>
        <w:rPr>
          <w:color w:val="auto"/>
          <w:u w:val="none"/>
        </w:rPr>
      </w:pPr>
      <w:r>
        <w:rPr>
          <w:color w:val="auto"/>
          <w:u w:val="none"/>
        </w:rPr>
        <w:t>EXIT PLAN</w:t>
      </w:r>
    </w:p>
    <w:p w14:paraId="3A817683" w14:textId="77777777" w:rsidR="003F789E" w:rsidRDefault="00606261" w:rsidP="00606261">
      <w:pPr>
        <w:pStyle w:val="GPSL2numberedclause"/>
        <w:numPr>
          <w:ilvl w:val="1"/>
          <w:numId w:val="49"/>
        </w:numPr>
        <w:ind w:left="1701" w:hanging="850"/>
        <w:rPr>
          <w:rFonts w:ascii="Arial" w:hAnsi="Arial"/>
        </w:rPr>
      </w:pPr>
      <w:bookmarkStart w:id="2633" w:name="_Ref349211738"/>
      <w:r>
        <w:rPr>
          <w:rFonts w:ascii="Arial" w:hAnsi="Arial"/>
        </w:rPr>
        <w:t>The Supplier shall, within three (3) Months after the Contract Commencement Date, deliver to the Customer an Exit Plan which:</w:t>
      </w:r>
    </w:p>
    <w:p w14:paraId="13AC5862"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 xml:space="preserve">sets out the Suppliers proposed methodology for achieving an orderly transition of the Goods and/or Services from the Supplier to the Customer and/or its Replacement Supplier on the expiry or termination of this Contract; </w:t>
      </w:r>
    </w:p>
    <w:p w14:paraId="55C76471" w14:textId="77777777" w:rsidR="003F789E" w:rsidRDefault="00606261" w:rsidP="00606261">
      <w:pPr>
        <w:pStyle w:val="GPSL3numberedclause"/>
        <w:numPr>
          <w:ilvl w:val="2"/>
          <w:numId w:val="49"/>
        </w:numPr>
        <w:tabs>
          <w:tab w:val="clear" w:pos="1548"/>
          <w:tab w:val="clear" w:pos="2541"/>
          <w:tab w:val="left" w:pos="2552"/>
        </w:tabs>
        <w:ind w:left="2552" w:hanging="851"/>
      </w:pPr>
      <w:r>
        <w:rPr>
          <w:rFonts w:ascii="Arial" w:hAnsi="Arial"/>
        </w:rPr>
        <w:t>complies with the requirements set out in paragraph </w:t>
      </w:r>
      <w:r>
        <w:rPr>
          <w:rFonts w:ascii="Arial" w:hAnsi="Arial"/>
        </w:rPr>
        <w:fldChar w:fldCharType="begin"/>
      </w:r>
      <w:r>
        <w:rPr>
          <w:rFonts w:ascii="Arial" w:hAnsi="Arial"/>
        </w:rPr>
        <w:instrText xml:space="preserve"> REF _Ref364270026 </w:instrText>
      </w:r>
      <w:r>
        <w:rPr>
          <w:rFonts w:ascii="Arial" w:hAnsi="Arial"/>
        </w:rPr>
        <w:fldChar w:fldCharType="separate"/>
      </w:r>
      <w:r>
        <w:rPr>
          <w:rFonts w:ascii="Arial" w:hAnsi="Arial"/>
        </w:rPr>
        <w:t>5.3</w:t>
      </w:r>
      <w:r>
        <w:rPr>
          <w:rFonts w:ascii="Arial" w:hAnsi="Arial"/>
        </w:rPr>
        <w:fldChar w:fldCharType="end"/>
      </w:r>
      <w:r>
        <w:rPr>
          <w:rFonts w:ascii="Arial" w:hAnsi="Arial"/>
        </w:rPr>
        <w:t xml:space="preserve"> of this Contract Schedule 9; </w:t>
      </w:r>
    </w:p>
    <w:p w14:paraId="5D652FC5"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is otherwise reasonably satisfactory to the Customer.</w:t>
      </w:r>
    </w:p>
    <w:p w14:paraId="0DE687EA" w14:textId="77777777" w:rsidR="003F789E" w:rsidRDefault="00606261" w:rsidP="00606261">
      <w:pPr>
        <w:pStyle w:val="GPSL2numberedclause"/>
        <w:numPr>
          <w:ilvl w:val="1"/>
          <w:numId w:val="49"/>
        </w:numPr>
        <w:ind w:left="1701" w:hanging="850"/>
        <w:rPr>
          <w:rFonts w:ascii="Arial" w:hAnsi="Arial"/>
        </w:rPr>
      </w:pPr>
      <w:r>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5FF8CC56" w14:textId="77777777" w:rsidR="003F789E" w:rsidRDefault="00606261" w:rsidP="00606261">
      <w:pPr>
        <w:pStyle w:val="GPSL2numberedclause"/>
        <w:numPr>
          <w:ilvl w:val="1"/>
          <w:numId w:val="49"/>
        </w:numPr>
        <w:ind w:left="1701" w:hanging="786"/>
        <w:rPr>
          <w:rFonts w:ascii="Arial" w:hAnsi="Arial"/>
        </w:rPr>
      </w:pPr>
      <w:bookmarkStart w:id="2634" w:name="_Ref364270026"/>
      <w:r>
        <w:rPr>
          <w:rFonts w:ascii="Arial" w:hAnsi="Arial"/>
        </w:rPr>
        <w:t>Unless otherwise specified by the Customer or Approved, the Exit Plan shall set out, as a minimum:</w:t>
      </w:r>
      <w:bookmarkEnd w:id="2634"/>
    </w:p>
    <w:p w14:paraId="66C3DF26"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 xml:space="preserve">how the Exit Information is obtained; </w:t>
      </w:r>
    </w:p>
    <w:p w14:paraId="0354A1D4"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 xml:space="preserve">the management structure to be employed during both transfer and cessation of the Goods and/or Services; </w:t>
      </w:r>
    </w:p>
    <w:p w14:paraId="60D10081"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the management structure to be employed during the Termination Assistance Period;</w:t>
      </w:r>
    </w:p>
    <w:p w14:paraId="4D0D4170"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 xml:space="preserve">a detailed description of both the transfer and cessation processes, including a timetable; </w:t>
      </w:r>
    </w:p>
    <w:p w14:paraId="109437BD"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212AFD2B"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w:t>
      </w:r>
    </w:p>
    <w:p w14:paraId="093F143F"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proposals for the training of key members of the Replacement Suppliers personnel in connection with the continuation of the provision of the Goods and/or Services following the Contract Expiry Date charged at rates agreed between the Parties at that time;</w:t>
      </w:r>
    </w:p>
    <w:p w14:paraId="53F85C26"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 xml:space="preserve">proposals for providing the Customer or a Replacement Supplier copies of all documentation: </w:t>
      </w:r>
    </w:p>
    <w:p w14:paraId="79F3FE89" w14:textId="77777777" w:rsidR="003F789E" w:rsidRDefault="00606261" w:rsidP="00606261">
      <w:pPr>
        <w:pStyle w:val="GPSL4numberedclause"/>
        <w:numPr>
          <w:ilvl w:val="3"/>
          <w:numId w:val="49"/>
        </w:numPr>
        <w:ind w:left="3261"/>
        <w:rPr>
          <w:rFonts w:ascii="Arial" w:hAnsi="Arial"/>
          <w:szCs w:val="22"/>
        </w:rPr>
      </w:pPr>
      <w:r>
        <w:rPr>
          <w:rFonts w:ascii="Arial" w:hAnsi="Arial"/>
          <w:szCs w:val="22"/>
        </w:rPr>
        <w:t>used in the provision of the Goods and/or Services and necessarily required for the continued use thereof, in which the Intellectual Property Rights are owned by the Supplier; and</w:t>
      </w:r>
    </w:p>
    <w:p w14:paraId="2078BAB8" w14:textId="77777777" w:rsidR="003F789E" w:rsidRDefault="00606261" w:rsidP="00606261">
      <w:pPr>
        <w:pStyle w:val="GPSL4numberedclause"/>
        <w:numPr>
          <w:ilvl w:val="3"/>
          <w:numId w:val="49"/>
        </w:numPr>
        <w:ind w:left="3261"/>
        <w:rPr>
          <w:rFonts w:ascii="Arial" w:hAnsi="Arial"/>
          <w:szCs w:val="22"/>
        </w:rPr>
      </w:pPr>
      <w:r>
        <w:rPr>
          <w:rFonts w:ascii="Arial" w:hAnsi="Arial"/>
          <w:szCs w:val="22"/>
        </w:rPr>
        <w:t xml:space="preserve">relating to the use and operation of the Goods and/or Services; </w:t>
      </w:r>
    </w:p>
    <w:p w14:paraId="529FDC84"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proposals for the assignment or novation of the provision of all services, leases, maintenance agreements and support agreements utilised by the Supplier in connection with the performance of the supply of the Goods and/or Services;</w:t>
      </w:r>
    </w:p>
    <w:p w14:paraId="59DB8C38"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proposals for the identification and return of all Customer Property in the possession of and/or control of the Supplier or any third party (including any Sub-Contractor);</w:t>
      </w:r>
    </w:p>
    <w:p w14:paraId="569F1922"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proposals for the disposal of any redundant Goods and/or Services and materials;</w:t>
      </w:r>
    </w:p>
    <w:p w14:paraId="3094108F"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procedures to deal with requests made by the Customer and/or a Replacement Supplier for Staffing Information pursuant to Contract Schedule 10 (Staff Transfer);</w:t>
      </w:r>
    </w:p>
    <w:p w14:paraId="3B4C044F"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how each of the issues set out in this Contract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w:t>
      </w:r>
    </w:p>
    <w:p w14:paraId="6E4E13AD"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proposals for the supply of any other information or assistance reasonably required by the Customer or a Replacement Supplier in order to effect an orderly handover of the provision of the Goods and/or Services.</w:t>
      </w:r>
    </w:p>
    <w:p w14:paraId="4455D0E7" w14:textId="77777777" w:rsidR="003F789E" w:rsidRDefault="003F789E">
      <w:pPr>
        <w:pageBreakBefore/>
        <w:suppressAutoHyphens w:val="0"/>
        <w:overflowPunct/>
        <w:autoSpaceDE/>
        <w:spacing w:after="0"/>
        <w:ind w:left="0"/>
        <w:jc w:val="left"/>
      </w:pPr>
    </w:p>
    <w:p w14:paraId="2B3C0DE7" w14:textId="77777777" w:rsidR="003F789E" w:rsidRDefault="003F789E">
      <w:pPr>
        <w:pStyle w:val="GPSL3numberedclause"/>
        <w:tabs>
          <w:tab w:val="clear" w:pos="1548"/>
          <w:tab w:val="clear" w:pos="2541"/>
          <w:tab w:val="left" w:pos="2552"/>
        </w:tabs>
        <w:ind w:left="2552" w:firstLine="0"/>
        <w:rPr>
          <w:rFonts w:ascii="Arial" w:hAnsi="Arial"/>
        </w:rPr>
      </w:pPr>
    </w:p>
    <w:bookmarkEnd w:id="2633"/>
    <w:p w14:paraId="39EE248B" w14:textId="77777777" w:rsidR="003F789E" w:rsidRDefault="00606261" w:rsidP="00606261">
      <w:pPr>
        <w:pStyle w:val="GPSSectionHeading"/>
        <w:numPr>
          <w:ilvl w:val="0"/>
          <w:numId w:val="49"/>
        </w:numPr>
        <w:ind w:left="851" w:hanging="851"/>
        <w:outlineLvl w:val="9"/>
        <w:rPr>
          <w:color w:val="auto"/>
          <w:u w:val="none"/>
        </w:rPr>
      </w:pPr>
      <w:r>
        <w:rPr>
          <w:color w:val="auto"/>
          <w:u w:val="none"/>
        </w:rPr>
        <w:t>TERMINATION ASSISTANCE</w:t>
      </w:r>
    </w:p>
    <w:p w14:paraId="7FFCC93A" w14:textId="5E45D846" w:rsidR="003F789E" w:rsidRDefault="00606261" w:rsidP="00606261">
      <w:pPr>
        <w:pStyle w:val="GPSL2numberedclause"/>
        <w:numPr>
          <w:ilvl w:val="1"/>
          <w:numId w:val="49"/>
        </w:numPr>
        <w:ind w:left="1701" w:hanging="785"/>
      </w:pPr>
      <w:bookmarkStart w:id="2635" w:name="_Ref364348408"/>
      <w:r>
        <w:rPr>
          <w:rFonts w:ascii="Arial" w:hAnsi="Arial"/>
        </w:rPr>
        <w:t xml:space="preserve">The Customer shall be entitled to require the provision of Termination Assistance at any time during the Contract Period by giving written notice to the Supplier (a </w:t>
      </w:r>
      <w:r>
        <w:rPr>
          <w:rFonts w:ascii="Arial" w:hAnsi="Arial"/>
          <w:b/>
        </w:rPr>
        <w:t>"Termination Assistance Notice"</w:t>
      </w:r>
      <w:r>
        <w:rPr>
          <w:rFonts w:ascii="Arial" w:hAnsi="Arial"/>
        </w:rPr>
        <w:t>) at least four (4) Months prior to the Contract Expiry Date or as soon as reasonably practicable (but in any event, not later than one (1) month) following the service by either Party of a Termination Notice. The Termination Assistance Notice shall specify:</w:t>
      </w:r>
      <w:bookmarkEnd w:id="2635"/>
    </w:p>
    <w:p w14:paraId="1FC0A305"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the date from which Termination Assistance is required;</w:t>
      </w:r>
    </w:p>
    <w:p w14:paraId="3C3AAE7D"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the nature of the Termination Assistance required; and</w:t>
      </w:r>
    </w:p>
    <w:p w14:paraId="3244C9AD"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the period during which it is anticipated that Termination Assistance will be required, which shall continue no longer than twelve (12) Months after the date that the Supplier ceases to provide the Goods and/or Services.</w:t>
      </w:r>
    </w:p>
    <w:p w14:paraId="13F9CAA4" w14:textId="23EC75E6" w:rsidR="003F789E" w:rsidRDefault="00606261" w:rsidP="00606261">
      <w:pPr>
        <w:pStyle w:val="GPSL2numberedclause"/>
        <w:numPr>
          <w:ilvl w:val="1"/>
          <w:numId w:val="49"/>
        </w:numPr>
        <w:ind w:left="1701" w:hanging="786"/>
        <w:rPr>
          <w:rFonts w:ascii="Arial" w:hAnsi="Arial"/>
        </w:rPr>
      </w:pPr>
      <w:bookmarkStart w:id="2636" w:name="_Ref364352273"/>
      <w:r>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636"/>
    </w:p>
    <w:p w14:paraId="70DFB26B" w14:textId="77777777" w:rsidR="003F789E" w:rsidRDefault="00606261" w:rsidP="00606261">
      <w:pPr>
        <w:pStyle w:val="GPSSectionHeading"/>
        <w:numPr>
          <w:ilvl w:val="0"/>
          <w:numId w:val="49"/>
        </w:numPr>
        <w:ind w:left="851" w:hanging="851"/>
        <w:outlineLvl w:val="9"/>
        <w:rPr>
          <w:color w:val="auto"/>
          <w:u w:val="none"/>
        </w:rPr>
      </w:pPr>
      <w:r>
        <w:rPr>
          <w:color w:val="auto"/>
          <w:u w:val="none"/>
        </w:rPr>
        <w:t xml:space="preserve">TERMINATION ASSISTANCE PERIOD </w:t>
      </w:r>
    </w:p>
    <w:p w14:paraId="50CC9F97" w14:textId="77777777" w:rsidR="003F789E" w:rsidRDefault="00606261" w:rsidP="00606261">
      <w:pPr>
        <w:pStyle w:val="GPSL2numberedclause"/>
        <w:numPr>
          <w:ilvl w:val="1"/>
          <w:numId w:val="49"/>
        </w:numPr>
        <w:ind w:left="1701" w:hanging="850"/>
        <w:rPr>
          <w:rFonts w:ascii="Arial" w:hAnsi="Arial"/>
        </w:rPr>
      </w:pPr>
      <w:r>
        <w:rPr>
          <w:rFonts w:ascii="Arial" w:hAnsi="Arial"/>
        </w:rPr>
        <w:t>Throughout the Termination Assistance Period, or such shorter period as the Customer may require, the Supplier shall:</w:t>
      </w:r>
    </w:p>
    <w:p w14:paraId="55135346" w14:textId="77777777" w:rsidR="003F789E" w:rsidRDefault="00606261" w:rsidP="00606261">
      <w:pPr>
        <w:pStyle w:val="GPSL3numberedclause"/>
        <w:numPr>
          <w:ilvl w:val="2"/>
          <w:numId w:val="49"/>
        </w:numPr>
        <w:tabs>
          <w:tab w:val="clear" w:pos="1548"/>
          <w:tab w:val="clear" w:pos="2541"/>
          <w:tab w:val="left" w:pos="2552"/>
        </w:tabs>
        <w:ind w:left="2552" w:hanging="851"/>
      </w:pPr>
      <w:r>
        <w:rPr>
          <w:rFonts w:ascii="Arial" w:hAnsi="Arial"/>
        </w:rPr>
        <w:t>continue to provide the Goods and/or Services (as applicable) and, if required by the Customer pursuant to paragraph </w:t>
      </w:r>
      <w:r>
        <w:rPr>
          <w:rFonts w:ascii="Arial" w:hAnsi="Arial"/>
        </w:rPr>
        <w:fldChar w:fldCharType="begin"/>
      </w:r>
      <w:r>
        <w:rPr>
          <w:rFonts w:ascii="Arial" w:hAnsi="Arial"/>
        </w:rPr>
        <w:instrText xml:space="preserve"> REF _Ref364348408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of this Contract Schedule 9, provide the Termination Assistance;</w:t>
      </w:r>
    </w:p>
    <w:p w14:paraId="616E8217" w14:textId="11A4D9D0"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bookmarkStart w:id="2637" w:name="_Ref364349372"/>
      <w:r>
        <w:rPr>
          <w:rFonts w:ascii="Arial" w:hAnsi="Arial"/>
        </w:rPr>
        <w:t>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w:t>
      </w:r>
      <w:bookmarkEnd w:id="2637"/>
    </w:p>
    <w:p w14:paraId="67818824" w14:textId="630F6A81" w:rsidR="003F789E" w:rsidRDefault="00606261" w:rsidP="00606261">
      <w:pPr>
        <w:pStyle w:val="GPSL3numberedclause"/>
        <w:numPr>
          <w:ilvl w:val="2"/>
          <w:numId w:val="49"/>
        </w:numPr>
        <w:tabs>
          <w:tab w:val="clear" w:pos="1548"/>
          <w:tab w:val="clear" w:pos="2541"/>
          <w:tab w:val="left" w:pos="2552"/>
        </w:tabs>
        <w:ind w:left="2552" w:hanging="851"/>
      </w:pPr>
      <w:bookmarkStart w:id="2638" w:name="_Ref364349633"/>
      <w:r>
        <w:rPr>
          <w:rFonts w:ascii="Arial" w:hAnsi="Arial"/>
        </w:rPr>
        <w:t>use all reasonable endeavours to reallocate resources to provide such assistance as is referred to in paragraph </w:t>
      </w:r>
      <w:r>
        <w:rPr>
          <w:rFonts w:ascii="Arial" w:hAnsi="Arial"/>
        </w:rPr>
        <w:fldChar w:fldCharType="begin"/>
      </w:r>
      <w:r>
        <w:rPr>
          <w:rFonts w:ascii="Arial" w:hAnsi="Arial"/>
        </w:rPr>
        <w:instrText xml:space="preserve"> REF _Ref364349372 </w:instrText>
      </w:r>
      <w:r>
        <w:rPr>
          <w:rFonts w:ascii="Arial" w:hAnsi="Arial"/>
        </w:rPr>
        <w:fldChar w:fldCharType="separate"/>
      </w:r>
      <w:r>
        <w:rPr>
          <w:rFonts w:ascii="Arial" w:hAnsi="Arial"/>
        </w:rPr>
        <w:t>7.1.2</w:t>
      </w:r>
      <w:r>
        <w:rPr>
          <w:rFonts w:ascii="Arial" w:hAnsi="Arial"/>
        </w:rPr>
        <w:fldChar w:fldCharType="end"/>
      </w:r>
      <w:r>
        <w:rPr>
          <w:rFonts w:ascii="Arial" w:hAnsi="Arial"/>
        </w:rPr>
        <w:t xml:space="preserve"> of this Contract Schedule 9 without additional costs to the Customer;</w:t>
      </w:r>
      <w:bookmarkEnd w:id="2638"/>
    </w:p>
    <w:p w14:paraId="6F50BA79" w14:textId="148F2235" w:rsidR="003F789E" w:rsidRDefault="00606261" w:rsidP="00606261">
      <w:pPr>
        <w:pStyle w:val="GPSL3numberedclause"/>
        <w:numPr>
          <w:ilvl w:val="2"/>
          <w:numId w:val="49"/>
        </w:numPr>
        <w:tabs>
          <w:tab w:val="clear" w:pos="1548"/>
          <w:tab w:val="clear" w:pos="2541"/>
          <w:tab w:val="left" w:pos="2552"/>
        </w:tabs>
        <w:ind w:left="2552" w:hanging="851"/>
      </w:pPr>
      <w:r>
        <w:rPr>
          <w:rFonts w:ascii="Arial" w:hAnsi="Arial"/>
        </w:rPr>
        <w:t>provide the Goods and/or Services and the Termination Assistance at no detriment to the Service Level Performance Measures, save to the extent that the Parties agree otherwise in accordance with paragraph </w:t>
      </w:r>
      <w:r>
        <w:rPr>
          <w:rFonts w:ascii="Arial" w:hAnsi="Arial"/>
        </w:rPr>
        <w:fldChar w:fldCharType="begin"/>
      </w:r>
      <w:r>
        <w:rPr>
          <w:rFonts w:ascii="Arial" w:hAnsi="Arial"/>
        </w:rPr>
        <w:instrText xml:space="preserve"> REF _Ref364349594 </w:instrText>
      </w:r>
      <w:r>
        <w:rPr>
          <w:rFonts w:ascii="Arial" w:hAnsi="Arial"/>
        </w:rPr>
        <w:fldChar w:fldCharType="separate"/>
      </w:r>
      <w:r>
        <w:rPr>
          <w:rFonts w:ascii="Arial" w:hAnsi="Arial"/>
        </w:rPr>
        <w:t>7.3</w:t>
      </w:r>
      <w:r>
        <w:rPr>
          <w:rFonts w:ascii="Arial" w:hAnsi="Arial"/>
        </w:rPr>
        <w:fldChar w:fldCharType="end"/>
      </w:r>
      <w:r>
        <w:rPr>
          <w:rFonts w:ascii="Arial" w:hAnsi="Arial"/>
        </w:rPr>
        <w:t>;</w:t>
      </w:r>
      <w:bookmarkStart w:id="2639" w:name="_Ref139191739"/>
      <w:r>
        <w:rPr>
          <w:rFonts w:ascii="Arial" w:hAnsi="Arial"/>
        </w:rPr>
        <w:t xml:space="preserve"> and</w:t>
      </w:r>
      <w:bookmarkEnd w:id="2639"/>
    </w:p>
    <w:p w14:paraId="070E954B" w14:textId="422FAAFF"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bookmarkStart w:id="2640" w:name="_Ref27372751"/>
      <w:bookmarkStart w:id="2641" w:name="_Ref127426020"/>
      <w:r>
        <w:rPr>
          <w:rFonts w:ascii="Arial" w:hAnsi="Arial"/>
        </w:rPr>
        <w:t>at the Customer's request and on reasonable notice, deliver up-to-date Registers to the</w:t>
      </w:r>
      <w:bookmarkEnd w:id="2640"/>
      <w:r>
        <w:rPr>
          <w:rFonts w:ascii="Arial" w:hAnsi="Arial"/>
        </w:rPr>
        <w:t xml:space="preserve"> Customer.</w:t>
      </w:r>
      <w:bookmarkEnd w:id="2641"/>
    </w:p>
    <w:p w14:paraId="55820FEC" w14:textId="77777777" w:rsidR="003F789E" w:rsidRDefault="00606261" w:rsidP="00606261">
      <w:pPr>
        <w:pStyle w:val="GPSL2numberedclause"/>
        <w:numPr>
          <w:ilvl w:val="1"/>
          <w:numId w:val="49"/>
        </w:numPr>
        <w:tabs>
          <w:tab w:val="clear" w:pos="1134"/>
        </w:tabs>
        <w:ind w:left="1701" w:hanging="786"/>
      </w:pPr>
      <w:r>
        <w:rPr>
          <w:rFonts w:ascii="Arial" w:hAnsi="Arial"/>
        </w:rPr>
        <w:t xml:space="preserve">Without prejudice to the Suppliers obligations under paragraph </w:t>
      </w:r>
      <w:r>
        <w:rPr>
          <w:rFonts w:ascii="Arial" w:hAnsi="Arial"/>
        </w:rPr>
        <w:fldChar w:fldCharType="begin"/>
      </w:r>
      <w:r>
        <w:rPr>
          <w:rFonts w:ascii="Arial" w:hAnsi="Arial"/>
        </w:rPr>
        <w:instrText xml:space="preserve"> REF _Ref364349633 </w:instrText>
      </w:r>
      <w:r>
        <w:rPr>
          <w:rFonts w:ascii="Arial" w:hAnsi="Arial"/>
        </w:rPr>
        <w:fldChar w:fldCharType="separate"/>
      </w:r>
      <w:r>
        <w:rPr>
          <w:rFonts w:ascii="Arial" w:hAnsi="Arial"/>
        </w:rPr>
        <w:t>7.1.3</w:t>
      </w:r>
      <w:r>
        <w:rPr>
          <w:rFonts w:ascii="Arial" w:hAnsi="Arial"/>
        </w:rPr>
        <w:fldChar w:fldCharType="end"/>
      </w:r>
      <w:r>
        <w:rPr>
          <w:rFonts w:ascii="Arial" w:hAnsi="Arial"/>
        </w:rPr>
        <w:t xml:space="preserve"> of this Contract Schedule 9, if it is not possible for the Supplier to reallocate resources to provide such assistance as is referred to in paragraph </w:t>
      </w:r>
      <w:r>
        <w:rPr>
          <w:rFonts w:ascii="Arial" w:hAnsi="Arial"/>
        </w:rPr>
        <w:fldChar w:fldCharType="begin"/>
      </w:r>
      <w:r>
        <w:rPr>
          <w:rFonts w:ascii="Arial" w:hAnsi="Arial"/>
        </w:rPr>
        <w:instrText xml:space="preserve"> REF _Ref364349372 </w:instrText>
      </w:r>
      <w:r>
        <w:rPr>
          <w:rFonts w:ascii="Arial" w:hAnsi="Arial"/>
        </w:rPr>
        <w:fldChar w:fldCharType="separate"/>
      </w:r>
      <w:r>
        <w:rPr>
          <w:rFonts w:ascii="Arial" w:hAnsi="Arial"/>
        </w:rPr>
        <w:t>7.1.2</w:t>
      </w:r>
      <w:r>
        <w:rPr>
          <w:rFonts w:ascii="Arial" w:hAnsi="Arial"/>
        </w:rPr>
        <w:fldChar w:fldCharType="end"/>
      </w:r>
      <w:r>
        <w:rPr>
          <w:rFonts w:ascii="Arial" w:hAnsi="Arial"/>
        </w:rPr>
        <w:t xml:space="preserve"> of this Contract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9A9BAFB" w14:textId="4469F1A9" w:rsidR="003F789E" w:rsidRDefault="00606261" w:rsidP="00606261">
      <w:pPr>
        <w:pStyle w:val="GPSL2numberedclause"/>
        <w:numPr>
          <w:ilvl w:val="1"/>
          <w:numId w:val="49"/>
        </w:numPr>
        <w:ind w:left="1701" w:hanging="786"/>
        <w:rPr>
          <w:rFonts w:ascii="Arial" w:hAnsi="Arial"/>
        </w:rPr>
      </w:pPr>
      <w:bookmarkStart w:id="2642" w:name="_Ref27371932"/>
      <w:bookmarkStart w:id="2643" w:name="_Ref364349594"/>
      <w:r>
        <w:rPr>
          <w:rFonts w:ascii="Arial" w:hAnsi="Arial"/>
        </w:rPr>
        <w:t>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642"/>
      <w:r>
        <w:rPr>
          <w:rFonts w:ascii="Arial" w:hAnsi="Arial"/>
        </w:rPr>
        <w:t xml:space="preserve"> to take account of such adverse effect.</w:t>
      </w:r>
      <w:bookmarkEnd w:id="2643"/>
    </w:p>
    <w:p w14:paraId="7F771EC0" w14:textId="77777777" w:rsidR="003F789E" w:rsidRDefault="00606261" w:rsidP="00606261">
      <w:pPr>
        <w:pStyle w:val="GPSSectionHeading"/>
        <w:numPr>
          <w:ilvl w:val="0"/>
          <w:numId w:val="49"/>
        </w:numPr>
        <w:ind w:left="851" w:hanging="851"/>
        <w:outlineLvl w:val="9"/>
        <w:rPr>
          <w:color w:val="auto"/>
          <w:u w:val="none"/>
        </w:rPr>
      </w:pPr>
      <w:r>
        <w:rPr>
          <w:color w:val="auto"/>
          <w:u w:val="none"/>
        </w:rPr>
        <w:t>TERMINATION OBLIGATIONS</w:t>
      </w:r>
    </w:p>
    <w:p w14:paraId="17E3976D" w14:textId="0290F2ED" w:rsidR="003F789E" w:rsidRDefault="00606261" w:rsidP="00606261">
      <w:pPr>
        <w:pStyle w:val="GPSL2numberedclause"/>
        <w:numPr>
          <w:ilvl w:val="1"/>
          <w:numId w:val="49"/>
        </w:numPr>
        <w:ind w:left="1701" w:hanging="850"/>
        <w:rPr>
          <w:rFonts w:ascii="Arial" w:hAnsi="Arial"/>
        </w:rPr>
      </w:pPr>
      <w:bookmarkStart w:id="2644" w:name="_Ref127352385"/>
      <w:r>
        <w:rPr>
          <w:rFonts w:ascii="Arial" w:hAnsi="Arial"/>
        </w:rPr>
        <w:t>The Supplier shall comply with all of its obligations contained in the Exit Plan.</w:t>
      </w:r>
      <w:bookmarkEnd w:id="2644"/>
    </w:p>
    <w:p w14:paraId="1134E4D3" w14:textId="57B6F511" w:rsidR="003F789E" w:rsidRDefault="00606261" w:rsidP="00606261">
      <w:pPr>
        <w:pStyle w:val="GPSL2numberedclause"/>
        <w:numPr>
          <w:ilvl w:val="1"/>
          <w:numId w:val="49"/>
        </w:numPr>
        <w:ind w:left="1701" w:hanging="786"/>
        <w:rPr>
          <w:rFonts w:ascii="Arial" w:hAnsi="Arial"/>
        </w:rPr>
      </w:pPr>
      <w:bookmarkStart w:id="2645" w:name="_Ref127952817"/>
      <w:r>
        <w:rPr>
          <w:rFonts w:ascii="Arial" w:hAnsi="Arial"/>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the Supplier shall:</w:t>
      </w:r>
      <w:bookmarkEnd w:id="2645"/>
    </w:p>
    <w:p w14:paraId="353B3D48"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cease to use the Customer Data;</w:t>
      </w:r>
    </w:p>
    <w:p w14:paraId="3CAAC9B3"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provide the Customer and/or the Replacement Supplier with a complete and uncorrupted version of the Customer Data in electronic form (or such other format as reasonably required by the Customer);</w:t>
      </w:r>
    </w:p>
    <w:p w14:paraId="7F08A9FF"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0A6E90E7"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return to the Customer such of the following as is in the Suppliers possession or control:</w:t>
      </w:r>
    </w:p>
    <w:p w14:paraId="4EB9ABBC" w14:textId="77777777" w:rsidR="003F789E" w:rsidRDefault="00606261" w:rsidP="00606261">
      <w:pPr>
        <w:pStyle w:val="GPSL4numberedclause"/>
        <w:numPr>
          <w:ilvl w:val="3"/>
          <w:numId w:val="49"/>
        </w:numPr>
        <w:ind w:left="3119" w:hanging="567"/>
        <w:rPr>
          <w:rFonts w:ascii="Arial" w:hAnsi="Arial"/>
          <w:szCs w:val="22"/>
        </w:rPr>
      </w:pPr>
      <w:r>
        <w:rPr>
          <w:rFonts w:ascii="Arial" w:hAnsi="Arial"/>
          <w:szCs w:val="22"/>
        </w:rPr>
        <w:t>all materials created by the Supplier under this Contract in which the IPRs are owned by the Customer;</w:t>
      </w:r>
    </w:p>
    <w:p w14:paraId="43FE1F84" w14:textId="77777777" w:rsidR="003F789E" w:rsidRDefault="00606261" w:rsidP="00606261">
      <w:pPr>
        <w:pStyle w:val="GPSL4numberedclause"/>
        <w:numPr>
          <w:ilvl w:val="3"/>
          <w:numId w:val="49"/>
        </w:numPr>
        <w:ind w:left="3119" w:hanging="567"/>
        <w:rPr>
          <w:rFonts w:ascii="Arial" w:hAnsi="Arial"/>
          <w:szCs w:val="22"/>
        </w:rPr>
      </w:pPr>
      <w:r>
        <w:rPr>
          <w:rFonts w:ascii="Arial" w:hAnsi="Arial"/>
          <w:szCs w:val="22"/>
        </w:rPr>
        <w:t xml:space="preserve">any equipment which belongs to the Customer; </w:t>
      </w:r>
    </w:p>
    <w:p w14:paraId="070BEB17" w14:textId="77777777" w:rsidR="003F789E" w:rsidRDefault="00606261" w:rsidP="00606261">
      <w:pPr>
        <w:pStyle w:val="GPSL4numberedclause"/>
        <w:numPr>
          <w:ilvl w:val="3"/>
          <w:numId w:val="49"/>
        </w:numPr>
        <w:ind w:left="3119" w:hanging="567"/>
        <w:rPr>
          <w:rFonts w:ascii="Arial" w:hAnsi="Arial"/>
          <w:szCs w:val="22"/>
        </w:rPr>
      </w:pPr>
      <w:r>
        <w:rPr>
          <w:rFonts w:ascii="Arial" w:hAnsi="Arial"/>
          <w:szCs w:val="22"/>
        </w:rPr>
        <w:t>any items that have been on-charged to the Customer, such as consumables; and</w:t>
      </w:r>
    </w:p>
    <w:p w14:paraId="6F46868D" w14:textId="77777777" w:rsidR="003F789E" w:rsidRDefault="00606261" w:rsidP="00606261">
      <w:pPr>
        <w:pStyle w:val="GPSL4numberedclause"/>
        <w:numPr>
          <w:ilvl w:val="3"/>
          <w:numId w:val="49"/>
        </w:numPr>
        <w:ind w:left="3119" w:hanging="567"/>
      </w:pPr>
      <w:r>
        <w:rPr>
          <w:rFonts w:ascii="Arial" w:hAnsi="Arial"/>
          <w:szCs w:val="22"/>
        </w:rPr>
        <w:t xml:space="preserve">all Customer Property issued to the Supplier under Clause </w:t>
      </w:r>
      <w:r>
        <w:rPr>
          <w:rFonts w:ascii="Arial" w:hAnsi="Arial"/>
          <w:szCs w:val="22"/>
        </w:rPr>
        <w:fldChar w:fldCharType="begin"/>
      </w:r>
      <w:r>
        <w:rPr>
          <w:rFonts w:ascii="Arial" w:hAnsi="Arial"/>
          <w:szCs w:val="22"/>
        </w:rPr>
        <w:instrText xml:space="preserve"> REF _Ref360697008 </w:instrText>
      </w:r>
      <w:r>
        <w:rPr>
          <w:rFonts w:ascii="Arial" w:hAnsi="Arial"/>
          <w:szCs w:val="22"/>
        </w:rPr>
        <w:fldChar w:fldCharType="separate"/>
      </w:r>
      <w:r>
        <w:rPr>
          <w:rFonts w:ascii="Arial" w:hAnsi="Arial"/>
          <w:szCs w:val="22"/>
        </w:rPr>
        <w:t>31</w:t>
      </w:r>
      <w:r>
        <w:rPr>
          <w:rFonts w:ascii="Arial" w:hAnsi="Arial"/>
          <w:szCs w:val="22"/>
        </w:rPr>
        <w:fldChar w:fldCharType="end"/>
      </w:r>
      <w:r>
        <w:rPr>
          <w:rFonts w:ascii="Arial" w:hAnsi="Arial"/>
          <w:szCs w:val="22"/>
        </w:rPr>
        <w:t xml:space="preserve"> of this Contract (Customer Property). Such Customer Property shall be handed back to the Customer in good working order (allowance shall be made only for reasonable wear and tear);</w:t>
      </w:r>
    </w:p>
    <w:p w14:paraId="7FA4CE13" w14:textId="77777777" w:rsidR="003F789E" w:rsidRDefault="00606261" w:rsidP="00606261">
      <w:pPr>
        <w:pStyle w:val="GPSL4numberedclause"/>
        <w:numPr>
          <w:ilvl w:val="3"/>
          <w:numId w:val="49"/>
        </w:numPr>
        <w:ind w:left="3119" w:hanging="567"/>
        <w:rPr>
          <w:rFonts w:ascii="Arial" w:hAnsi="Arial"/>
          <w:szCs w:val="22"/>
        </w:rPr>
      </w:pPr>
      <w:r>
        <w:rPr>
          <w:rFonts w:ascii="Arial" w:hAnsi="Arial"/>
          <w:szCs w:val="22"/>
        </w:rPr>
        <w:t>any sums prepaid by the Customer in respect of Goods and/or Services not Delivered by the Contract Expiry Date;</w:t>
      </w:r>
    </w:p>
    <w:p w14:paraId="70829CAB"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vacate any Customer Premises;</w:t>
      </w:r>
    </w:p>
    <w:p w14:paraId="5DC1505E"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C3516EA"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bookmarkStart w:id="2646" w:name="_DV_M565"/>
      <w:bookmarkEnd w:id="2646"/>
      <w:r>
        <w:rPr>
          <w:rFonts w:ascii="Arial" w:hAnsi="Arial"/>
        </w:rPr>
        <w:t>provide access during normal working hours to the Customer and/or the Replacement Supplier for up to twelve (12) Months after expiry or termination to:</w:t>
      </w:r>
    </w:p>
    <w:p w14:paraId="7BBCF701" w14:textId="77777777" w:rsidR="003F789E" w:rsidRDefault="00606261" w:rsidP="00606261">
      <w:pPr>
        <w:pStyle w:val="GPSL4numberedclause"/>
        <w:numPr>
          <w:ilvl w:val="3"/>
          <w:numId w:val="49"/>
        </w:numPr>
        <w:ind w:left="3119" w:hanging="567"/>
        <w:rPr>
          <w:rFonts w:ascii="Arial" w:hAnsi="Arial"/>
          <w:szCs w:val="22"/>
        </w:rPr>
      </w:pPr>
      <w:r>
        <w:rPr>
          <w:rFonts w:ascii="Arial" w:hAnsi="Arial"/>
          <w:szCs w:val="22"/>
        </w:rPr>
        <w:t>such information relating to the Goods and/or Services as remains in the possession or control of the Supplier; and</w:t>
      </w:r>
    </w:p>
    <w:p w14:paraId="1B5CE610" w14:textId="77777777" w:rsidR="003F789E" w:rsidRDefault="00606261" w:rsidP="00606261">
      <w:pPr>
        <w:pStyle w:val="GPSL4numberedclause"/>
        <w:numPr>
          <w:ilvl w:val="3"/>
          <w:numId w:val="49"/>
        </w:numPr>
        <w:ind w:left="3119" w:hanging="567"/>
        <w:rPr>
          <w:rFonts w:ascii="Arial" w:hAnsi="Arial"/>
          <w:szCs w:val="22"/>
        </w:rPr>
      </w:pPr>
      <w:bookmarkStart w:id="2647" w:name="_Ref364350038"/>
      <w:r>
        <w:rPr>
          <w:rFonts w:ascii="Arial" w:hAnsi="Arial"/>
          <w:szCs w:val="22"/>
        </w:rPr>
        <w:t>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w:t>
      </w:r>
      <w:bookmarkEnd w:id="2647"/>
      <w:r>
        <w:rPr>
          <w:rFonts w:ascii="Arial" w:hAnsi="Arial"/>
          <w:szCs w:val="22"/>
        </w:rPr>
        <w:t>.</w:t>
      </w:r>
    </w:p>
    <w:p w14:paraId="55F2C1A9" w14:textId="77777777" w:rsidR="003F789E" w:rsidRDefault="00606261" w:rsidP="00606261">
      <w:pPr>
        <w:pStyle w:val="GPSL2numberedclause"/>
        <w:numPr>
          <w:ilvl w:val="1"/>
          <w:numId w:val="49"/>
        </w:numPr>
        <w:ind w:left="1701" w:hanging="850"/>
        <w:rPr>
          <w:rFonts w:ascii="Arial" w:hAnsi="Arial"/>
        </w:rPr>
      </w:pPr>
      <w:r>
        <w:rPr>
          <w:rFonts w:ascii="Arial" w:hAnsi="Arial"/>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w:t>
      </w:r>
    </w:p>
    <w:p w14:paraId="5CFC6608" w14:textId="212D9E37" w:rsidR="003F789E" w:rsidRDefault="00606261" w:rsidP="00606261">
      <w:pPr>
        <w:pStyle w:val="GPSL2numberedclause"/>
        <w:numPr>
          <w:ilvl w:val="1"/>
          <w:numId w:val="49"/>
        </w:numPr>
        <w:ind w:left="1701" w:hanging="850"/>
        <w:rPr>
          <w:rFonts w:ascii="Arial" w:hAnsi="Arial"/>
        </w:rPr>
      </w:pPr>
      <w:bookmarkStart w:id="2648" w:name="_Ref127350585"/>
      <w:r>
        <w:rPr>
          <w:rFonts w:ascii="Arial" w:hAnsi="Arial"/>
        </w:rPr>
        <w:t>Except where this Contract provides otherwise, all licences, leases and authorisations granted by the Customer to the Supplier in relation to the Goods and/or Services shall be terminated with effect from the end of the Termination Assistance Period.</w:t>
      </w:r>
      <w:bookmarkEnd w:id="2648"/>
    </w:p>
    <w:p w14:paraId="59E3217D" w14:textId="622811F2" w:rsidR="003F789E" w:rsidRDefault="00606261" w:rsidP="00606261">
      <w:pPr>
        <w:pStyle w:val="GPSSectionHeading"/>
        <w:numPr>
          <w:ilvl w:val="0"/>
          <w:numId w:val="49"/>
        </w:numPr>
        <w:ind w:left="851" w:hanging="851"/>
        <w:outlineLvl w:val="9"/>
        <w:rPr>
          <w:color w:val="auto"/>
          <w:u w:val="none"/>
        </w:rPr>
      </w:pPr>
      <w:bookmarkStart w:id="2649" w:name="_Ref127425445"/>
      <w:r>
        <w:rPr>
          <w:color w:val="auto"/>
          <w:u w:val="none"/>
        </w:rPr>
        <w:t xml:space="preserve">ASSETS and SUB-CONTRACTS </w:t>
      </w:r>
      <w:bookmarkEnd w:id="2649"/>
    </w:p>
    <w:p w14:paraId="7988976B" w14:textId="56A6440A" w:rsidR="003F789E" w:rsidRDefault="00606261" w:rsidP="00606261">
      <w:pPr>
        <w:pStyle w:val="GPSL2numberedclause"/>
        <w:numPr>
          <w:ilvl w:val="1"/>
          <w:numId w:val="49"/>
        </w:numPr>
        <w:ind w:left="1701" w:hanging="786"/>
        <w:rPr>
          <w:rFonts w:ascii="Arial" w:hAnsi="Arial"/>
        </w:rPr>
      </w:pPr>
      <w:bookmarkStart w:id="2650" w:name="_Ref127425768"/>
      <w:r>
        <w:rPr>
          <w:rFonts w:ascii="Arial" w:hAnsi="Arial"/>
        </w:rPr>
        <w:t>Following notice of termination of this Contract and during the Termination Assistance Period, the Supplier shall not, without the Customer's prior written consent:</w:t>
      </w:r>
      <w:bookmarkEnd w:id="2650"/>
    </w:p>
    <w:p w14:paraId="0825CA01"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terminate, enter into or vary any Sub-Contract;</w:t>
      </w:r>
    </w:p>
    <w:p w14:paraId="2CC32BA8"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(subject to normal maintenance requirements) make material modifications to, or dispose of, any existing Supplier Assets or acquire any new Supplier Assets; or</w:t>
      </w:r>
    </w:p>
    <w:p w14:paraId="566E94B6"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terminate, enter into or vary any licence for software in connection with the provision of Goods and/or Services.</w:t>
      </w:r>
    </w:p>
    <w:p w14:paraId="6B4BEB4C" w14:textId="392646C4" w:rsidR="003F789E" w:rsidRDefault="00606261" w:rsidP="00606261">
      <w:pPr>
        <w:pStyle w:val="GPSL2numberedclause"/>
        <w:numPr>
          <w:ilvl w:val="1"/>
          <w:numId w:val="49"/>
        </w:numPr>
        <w:ind w:left="1701" w:hanging="850"/>
      </w:pPr>
      <w:bookmarkStart w:id="2651" w:name="_Ref127426626"/>
      <w:r>
        <w:rPr>
          <w:rFonts w:ascii="Arial" w:hAnsi="Arial"/>
        </w:rPr>
        <w:tab/>
        <w:t>Within twenty (20) Working Days of receipt of the up-to-date Registers provided by the Supplier pursuant to paragraph </w:t>
      </w:r>
      <w:r>
        <w:rPr>
          <w:rFonts w:ascii="Arial" w:hAnsi="Arial"/>
        </w:rPr>
        <w:fldChar w:fldCharType="begin"/>
      </w:r>
      <w:r>
        <w:rPr>
          <w:rFonts w:ascii="Arial" w:hAnsi="Arial"/>
        </w:rPr>
        <w:instrText xml:space="preserve"> REF _Ref127426020 </w:instrText>
      </w:r>
      <w:r>
        <w:rPr>
          <w:rFonts w:ascii="Arial" w:hAnsi="Arial"/>
        </w:rPr>
        <w:fldChar w:fldCharType="separate"/>
      </w:r>
      <w:r>
        <w:rPr>
          <w:rFonts w:ascii="Arial" w:hAnsi="Arial"/>
        </w:rPr>
        <w:t>7.1.5</w:t>
      </w:r>
      <w:r>
        <w:rPr>
          <w:rFonts w:ascii="Arial" w:hAnsi="Arial"/>
        </w:rPr>
        <w:fldChar w:fldCharType="end"/>
      </w:r>
      <w:r>
        <w:rPr>
          <w:rFonts w:ascii="Arial" w:hAnsi="Arial"/>
        </w:rPr>
        <w:t xml:space="preserve"> of this Contract Schedule 9, the Customer shall provide written notice to the Supplier setting out:</w:t>
      </w:r>
      <w:bookmarkEnd w:id="2651"/>
    </w:p>
    <w:p w14:paraId="5A8EB300" w14:textId="14D981E0" w:rsidR="003F789E" w:rsidRDefault="00606261" w:rsidP="00606261">
      <w:pPr>
        <w:pStyle w:val="GPSL3numberedclause"/>
        <w:numPr>
          <w:ilvl w:val="2"/>
          <w:numId w:val="49"/>
        </w:numPr>
        <w:tabs>
          <w:tab w:val="clear" w:pos="1548"/>
          <w:tab w:val="clear" w:pos="2541"/>
          <w:tab w:val="left" w:pos="2552"/>
        </w:tabs>
        <w:ind w:left="2552" w:hanging="851"/>
      </w:pPr>
      <w:bookmarkStart w:id="2652" w:name="_Ref364352534"/>
      <w:bookmarkStart w:id="2653" w:name="_Ref27373383"/>
      <w:r>
        <w:rPr>
          <w:rFonts w:ascii="Arial" w:hAnsi="Arial"/>
        </w:rPr>
        <w:t>which, if any, of the Transferable Assets the Customer requires to be transferred to the Customer and/or the Replacement Supplier (“</w:t>
      </w:r>
      <w:r>
        <w:rPr>
          <w:rFonts w:ascii="Arial" w:hAnsi="Arial"/>
          <w:b/>
        </w:rPr>
        <w:t>Transferring Assets</w:t>
      </w:r>
      <w:r>
        <w:rPr>
          <w:rFonts w:ascii="Arial" w:hAnsi="Arial"/>
        </w:rPr>
        <w:t>”);</w:t>
      </w:r>
      <w:bookmarkEnd w:id="2652"/>
      <w:r>
        <w:rPr>
          <w:rFonts w:ascii="Arial" w:hAnsi="Arial"/>
        </w:rPr>
        <w:t xml:space="preserve"> </w:t>
      </w:r>
      <w:bookmarkEnd w:id="2653"/>
    </w:p>
    <w:p w14:paraId="2F75F286"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bookmarkStart w:id="2654" w:name="a301038"/>
      <w:bookmarkStart w:id="2655" w:name="_Ref364350801"/>
      <w:bookmarkStart w:id="2656" w:name="_Ref127958943"/>
      <w:bookmarkEnd w:id="2654"/>
      <w:r>
        <w:rPr>
          <w:rFonts w:ascii="Arial" w:hAnsi="Arial"/>
        </w:rPr>
        <w:t>which, if any, of:</w:t>
      </w:r>
      <w:bookmarkEnd w:id="2655"/>
    </w:p>
    <w:p w14:paraId="5AE5CB41" w14:textId="77777777" w:rsidR="003F789E" w:rsidRDefault="00606261" w:rsidP="00606261">
      <w:pPr>
        <w:pStyle w:val="GPSL4numberedclause"/>
        <w:numPr>
          <w:ilvl w:val="3"/>
          <w:numId w:val="49"/>
        </w:numPr>
        <w:ind w:left="3119" w:hanging="578"/>
        <w:rPr>
          <w:rFonts w:ascii="Arial" w:hAnsi="Arial"/>
          <w:szCs w:val="22"/>
        </w:rPr>
      </w:pPr>
      <w:r>
        <w:rPr>
          <w:rFonts w:ascii="Arial" w:hAnsi="Arial"/>
          <w:szCs w:val="22"/>
        </w:rPr>
        <w:t xml:space="preserve">the Exclusive Assets that are not Transferable Assets; and </w:t>
      </w:r>
    </w:p>
    <w:p w14:paraId="3CB36EE1" w14:textId="77777777" w:rsidR="003F789E" w:rsidRDefault="00606261" w:rsidP="00606261">
      <w:pPr>
        <w:pStyle w:val="GPSL4numberedclause"/>
        <w:numPr>
          <w:ilvl w:val="3"/>
          <w:numId w:val="49"/>
        </w:numPr>
        <w:ind w:left="3119" w:hanging="578"/>
        <w:rPr>
          <w:rFonts w:ascii="Arial" w:hAnsi="Arial"/>
          <w:szCs w:val="22"/>
        </w:rPr>
      </w:pPr>
      <w:r>
        <w:rPr>
          <w:rFonts w:ascii="Arial" w:hAnsi="Arial"/>
          <w:szCs w:val="22"/>
        </w:rPr>
        <w:t>the Non-Exclusive Assets,</w:t>
      </w:r>
    </w:p>
    <w:p w14:paraId="4AB187A7" w14:textId="77777777" w:rsidR="003F789E" w:rsidRDefault="00606261">
      <w:pPr>
        <w:pStyle w:val="GPSL3Indent"/>
        <w:ind w:left="2552" w:hanging="11"/>
      </w:pPr>
      <w:r>
        <w:t>the Customer and/or the Replacement Supplier requires the continued use of; and</w:t>
      </w:r>
    </w:p>
    <w:p w14:paraId="17ADEA50" w14:textId="3D8D3ABC" w:rsidR="003F789E" w:rsidRDefault="00606261" w:rsidP="00606261">
      <w:pPr>
        <w:pStyle w:val="GPSL3numberedclause"/>
        <w:numPr>
          <w:ilvl w:val="2"/>
          <w:numId w:val="49"/>
        </w:numPr>
        <w:tabs>
          <w:tab w:val="clear" w:pos="1548"/>
          <w:tab w:val="clear" w:pos="2541"/>
          <w:tab w:val="left" w:pos="2552"/>
        </w:tabs>
        <w:ind w:left="2552" w:hanging="851"/>
      </w:pPr>
      <w:bookmarkStart w:id="2657" w:name="_Ref364353977"/>
      <w:r>
        <w:rPr>
          <w:rFonts w:ascii="Arial" w:hAnsi="Arial"/>
        </w:rPr>
        <w:t xml:space="preserve">which, if any, of Transferable Contracts the Customer requires to be assigned or novated to the Customer and/or the Replacement Supplier (the </w:t>
      </w:r>
      <w:r>
        <w:rPr>
          <w:rFonts w:ascii="Arial" w:hAnsi="Arial"/>
          <w:b/>
          <w:bCs/>
        </w:rPr>
        <w:t>“Transferring Contracts”</w:t>
      </w:r>
      <w:r>
        <w:rPr>
          <w:rFonts w:ascii="Arial" w:hAnsi="Arial"/>
        </w:rPr>
        <w:t>),</w:t>
      </w:r>
      <w:bookmarkEnd w:id="2656"/>
      <w:bookmarkEnd w:id="2657"/>
    </w:p>
    <w:p w14:paraId="0602ADF9" w14:textId="77777777" w:rsidR="003F789E" w:rsidRDefault="00606261">
      <w:pPr>
        <w:pStyle w:val="GPSL2Indent"/>
        <w:tabs>
          <w:tab w:val="clear" w:pos="709"/>
          <w:tab w:val="clear" w:pos="2127"/>
          <w:tab w:val="left" w:pos="1701"/>
        </w:tabs>
        <w:ind w:left="1701"/>
        <w:rPr>
          <w:rFonts w:ascii="Arial" w:hAnsi="Arial"/>
        </w:rPr>
      </w:pPr>
      <w:r>
        <w:rPr>
          <w:rFonts w:ascii="Arial" w:hAnsi="Arial"/>
        </w:rPr>
        <w:tab/>
        <w:t>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w:t>
      </w:r>
    </w:p>
    <w:p w14:paraId="2FD8D1B2" w14:textId="77777777" w:rsidR="003F789E" w:rsidRDefault="00606261" w:rsidP="00606261">
      <w:pPr>
        <w:pStyle w:val="GPSL2numberedclause"/>
        <w:numPr>
          <w:ilvl w:val="1"/>
          <w:numId w:val="49"/>
        </w:numPr>
        <w:ind w:left="1701" w:hanging="850"/>
        <w:rPr>
          <w:rFonts w:ascii="Arial" w:hAnsi="Arial"/>
        </w:rPr>
      </w:pPr>
      <w:bookmarkStart w:id="2658" w:name="_Ref127425863"/>
      <w:r>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bookmarkEnd w:id="2658"/>
    <w:p w14:paraId="2BF161E6" w14:textId="77777777" w:rsidR="003F789E" w:rsidRDefault="00606261" w:rsidP="00606261">
      <w:pPr>
        <w:pStyle w:val="GPSL2numberedclause"/>
        <w:numPr>
          <w:ilvl w:val="1"/>
          <w:numId w:val="49"/>
        </w:numPr>
        <w:ind w:left="1701" w:hanging="850"/>
        <w:rPr>
          <w:rFonts w:ascii="Arial" w:hAnsi="Arial"/>
        </w:rPr>
      </w:pPr>
      <w:r>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6456BED" w14:textId="77777777" w:rsidR="003F789E" w:rsidRDefault="00606261" w:rsidP="00606261">
      <w:pPr>
        <w:pStyle w:val="GPSL2numberedclause"/>
        <w:numPr>
          <w:ilvl w:val="1"/>
          <w:numId w:val="49"/>
        </w:numPr>
        <w:ind w:left="1701" w:hanging="850"/>
      </w:pPr>
      <w:bookmarkStart w:id="2659" w:name="_Ref127425261"/>
      <w:r>
        <w:rPr>
          <w:rFonts w:ascii="Arial" w:hAnsi="Arial"/>
        </w:rPr>
        <w:tab/>
        <w:t>Where the Supplier is notified in accordance with paragraph </w:t>
      </w:r>
      <w:r>
        <w:rPr>
          <w:rFonts w:ascii="Arial" w:hAnsi="Arial"/>
        </w:rPr>
        <w:fldChar w:fldCharType="begin"/>
      </w:r>
      <w:r>
        <w:rPr>
          <w:rFonts w:ascii="Arial" w:hAnsi="Arial"/>
        </w:rPr>
        <w:instrText xml:space="preserve"> REF _Ref364350801 </w:instrText>
      </w:r>
      <w:r>
        <w:rPr>
          <w:rFonts w:ascii="Arial" w:hAnsi="Arial"/>
        </w:rPr>
        <w:fldChar w:fldCharType="separate"/>
      </w:r>
      <w:r>
        <w:rPr>
          <w:rFonts w:ascii="Arial" w:hAnsi="Arial"/>
        </w:rPr>
        <w:t>9.2.2</w:t>
      </w:r>
      <w:r>
        <w:rPr>
          <w:rFonts w:ascii="Arial" w:hAnsi="Arial"/>
        </w:rPr>
        <w:fldChar w:fldCharType="end"/>
      </w:r>
      <w:r>
        <w:rPr>
          <w:rFonts w:ascii="Arial" w:hAnsi="Arial"/>
        </w:rPr>
        <w:t xml:space="preserve"> of this Contract Schedule 9 that the Customer and/or the Replacement Supplier requires continued use of any Exclusive Assets that are not Transferable Assets or any Non-Exclusive Assets, the Supplier shall as soon as reasonably practicable:</w:t>
      </w:r>
    </w:p>
    <w:p w14:paraId="104A45DB"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C66A579"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procure a suitable alternative to such assets and the Customer or the Replacement Supplier shall bear the reasonable proven costs of procuring the same.</w:t>
      </w:r>
    </w:p>
    <w:p w14:paraId="58E6CE4D" w14:textId="57223D5F" w:rsidR="003F789E" w:rsidRDefault="00606261" w:rsidP="00606261">
      <w:pPr>
        <w:pStyle w:val="GPSL2numberedclause"/>
        <w:numPr>
          <w:ilvl w:val="1"/>
          <w:numId w:val="49"/>
        </w:numPr>
        <w:tabs>
          <w:tab w:val="clear" w:pos="1134"/>
          <w:tab w:val="left" w:pos="1701"/>
        </w:tabs>
        <w:ind w:left="1701" w:hanging="850"/>
        <w:rPr>
          <w:rFonts w:ascii="Arial" w:hAnsi="Arial"/>
        </w:rPr>
      </w:pPr>
      <w:bookmarkStart w:id="2660" w:name="_Ref127426673"/>
      <w:bookmarkEnd w:id="2659"/>
      <w:r>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60"/>
    </w:p>
    <w:p w14:paraId="2985346B" w14:textId="77777777" w:rsidR="003F789E" w:rsidRDefault="00606261" w:rsidP="00606261">
      <w:pPr>
        <w:pStyle w:val="GPSL2numberedclause"/>
        <w:numPr>
          <w:ilvl w:val="1"/>
          <w:numId w:val="49"/>
        </w:numPr>
        <w:tabs>
          <w:tab w:val="clear" w:pos="1134"/>
          <w:tab w:val="left" w:pos="1701"/>
        </w:tabs>
        <w:ind w:left="1701" w:hanging="850"/>
        <w:rPr>
          <w:rFonts w:ascii="Arial" w:hAnsi="Arial"/>
        </w:rPr>
      </w:pPr>
      <w:bookmarkStart w:id="2661" w:name="_Ref37322775"/>
      <w:r>
        <w:rPr>
          <w:rFonts w:ascii="Arial" w:hAnsi="Arial"/>
        </w:rPr>
        <w:t>The Customer shall:</w:t>
      </w:r>
    </w:p>
    <w:p w14:paraId="7638BB8B"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accept assignments from the Supplier or join with the Supplier in procuring a novation of each Transferring Contract; and</w:t>
      </w:r>
    </w:p>
    <w:p w14:paraId="797FB90E"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61"/>
      <w:r>
        <w:rPr>
          <w:rFonts w:ascii="Arial" w:hAnsi="Arial"/>
        </w:rPr>
        <w:t>.</w:t>
      </w:r>
    </w:p>
    <w:p w14:paraId="33EB4E24" w14:textId="77777777" w:rsidR="003F789E" w:rsidRDefault="00606261" w:rsidP="00606261">
      <w:pPr>
        <w:pStyle w:val="GPSL2numberedclause"/>
        <w:numPr>
          <w:ilvl w:val="1"/>
          <w:numId w:val="49"/>
        </w:numPr>
        <w:ind w:left="1701" w:hanging="786"/>
        <w:rPr>
          <w:rFonts w:ascii="Arial" w:hAnsi="Arial"/>
        </w:rPr>
      </w:pPr>
      <w:r>
        <w:rPr>
          <w:rFonts w:ascii="Arial" w:hAnsi="Arial"/>
        </w:rPr>
        <w:t>The Supplier shall hold any Transferring Contracts on trust for the Customer until such time as the transfer of the relevant Transferring Contract to the Customer and/or the Replacement Supplier has been effected.</w:t>
      </w:r>
    </w:p>
    <w:p w14:paraId="65217EE3" w14:textId="77777777" w:rsidR="003F789E" w:rsidRDefault="00606261" w:rsidP="00606261">
      <w:pPr>
        <w:pStyle w:val="GPSL2numberedclause"/>
        <w:numPr>
          <w:ilvl w:val="1"/>
          <w:numId w:val="49"/>
        </w:numPr>
        <w:ind w:left="1701" w:hanging="786"/>
      </w:pPr>
      <w:bookmarkStart w:id="2662" w:name="_Ref364757086"/>
      <w:r>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Pr>
          <w:rFonts w:ascii="Arial" w:hAnsi="Arial"/>
        </w:rPr>
        <w:fldChar w:fldCharType="begin"/>
      </w:r>
      <w:r>
        <w:rPr>
          <w:rFonts w:ascii="Arial" w:hAnsi="Arial"/>
        </w:rPr>
        <w:instrText xml:space="preserve"> REF _Ref127426673 </w:instrText>
      </w:r>
      <w:r>
        <w:rPr>
          <w:rFonts w:ascii="Arial" w:hAnsi="Arial"/>
        </w:rPr>
        <w:fldChar w:fldCharType="separate"/>
      </w:r>
      <w:r>
        <w:rPr>
          <w:rFonts w:ascii="Arial" w:hAnsi="Arial"/>
        </w:rPr>
        <w:t>9.6</w:t>
      </w:r>
      <w:r>
        <w:rPr>
          <w:rFonts w:ascii="Arial" w:hAnsi="Arial"/>
        </w:rPr>
        <w:fldChar w:fldCharType="end"/>
      </w:r>
      <w:r>
        <w:rPr>
          <w:rFonts w:ascii="Arial" w:hAnsi="Arial"/>
        </w:rPr>
        <w:t xml:space="preserve"> of this Contract Schedule 9 in relation to any matters arising prior to the date of assignment or novation of such Transferring Contract.</w:t>
      </w:r>
      <w:bookmarkEnd w:id="2662"/>
      <w:r>
        <w:t xml:space="preserve"> </w:t>
      </w:r>
    </w:p>
    <w:p w14:paraId="510DB310" w14:textId="77777777" w:rsidR="003F789E" w:rsidRDefault="003F789E">
      <w:pPr>
        <w:pStyle w:val="GPSL2numberedclause"/>
        <w:ind w:left="1701" w:firstLine="0"/>
      </w:pPr>
    </w:p>
    <w:p w14:paraId="159B5C89" w14:textId="77777777" w:rsidR="003F789E" w:rsidRDefault="00606261" w:rsidP="00606261">
      <w:pPr>
        <w:pStyle w:val="GPSSectionHeading"/>
        <w:numPr>
          <w:ilvl w:val="0"/>
          <w:numId w:val="49"/>
        </w:numPr>
        <w:ind w:left="851" w:hanging="851"/>
        <w:outlineLvl w:val="9"/>
        <w:rPr>
          <w:color w:val="auto"/>
          <w:u w:val="none"/>
        </w:rPr>
      </w:pPr>
      <w:bookmarkStart w:id="2663" w:name="_DV_M564"/>
      <w:bookmarkStart w:id="2664" w:name="_DV_M566"/>
      <w:bookmarkStart w:id="2665" w:name="_DV_M567"/>
      <w:bookmarkEnd w:id="2663"/>
      <w:bookmarkEnd w:id="2664"/>
      <w:bookmarkEnd w:id="2665"/>
      <w:r>
        <w:rPr>
          <w:color w:val="auto"/>
          <w:u w:val="none"/>
        </w:rPr>
        <w:t>SUPPLIER PERSONNEL</w:t>
      </w:r>
    </w:p>
    <w:p w14:paraId="0439A095" w14:textId="77777777" w:rsidR="003F789E" w:rsidRDefault="00606261" w:rsidP="00606261">
      <w:pPr>
        <w:pStyle w:val="GPSL2numberedclause"/>
        <w:numPr>
          <w:ilvl w:val="1"/>
          <w:numId w:val="49"/>
        </w:numPr>
        <w:ind w:left="1701" w:hanging="786"/>
        <w:rPr>
          <w:rFonts w:ascii="Arial" w:hAnsi="Arial"/>
        </w:rPr>
      </w:pPr>
      <w:r>
        <w:rPr>
          <w:rFonts w:ascii="Arial" w:hAnsi="Arial"/>
        </w:rPr>
        <w:t>The Customer and Supplier agree and acknowledge that in the event of the Supplier ceasing to provide the Goods and/or Services or part of them for any reason, Contract Schedule 10 (Staff Transfer) shall apply.</w:t>
      </w:r>
    </w:p>
    <w:p w14:paraId="31D21912" w14:textId="77777777" w:rsidR="003F789E" w:rsidRDefault="00606261" w:rsidP="00606261">
      <w:pPr>
        <w:pStyle w:val="GPSL2numberedclause"/>
        <w:numPr>
          <w:ilvl w:val="1"/>
          <w:numId w:val="49"/>
        </w:numPr>
        <w:ind w:left="1701" w:hanging="786"/>
        <w:rPr>
          <w:rFonts w:ascii="Arial" w:hAnsi="Arial"/>
        </w:rPr>
      </w:pPr>
      <w:r>
        <w:rPr>
          <w:rFonts w:ascii="Arial" w:hAnsi="Arial"/>
        </w:rPr>
        <w:t>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w:t>
      </w:r>
    </w:p>
    <w:p w14:paraId="64189011" w14:textId="77777777" w:rsidR="003F789E" w:rsidRDefault="00606261" w:rsidP="00606261">
      <w:pPr>
        <w:pStyle w:val="GPSL2numberedclause"/>
        <w:numPr>
          <w:ilvl w:val="1"/>
          <w:numId w:val="49"/>
        </w:numPr>
        <w:ind w:left="1701" w:hanging="786"/>
        <w:rPr>
          <w:rFonts w:ascii="Arial" w:hAnsi="Arial"/>
        </w:rPr>
      </w:pPr>
      <w:r>
        <w:rPr>
          <w:rFonts w:ascii="Arial" w:hAnsi="Arial"/>
        </w:rPr>
        <w:t>During the Termination Assistance Period, the Supplier shall give the Customer and/or the Replacement Supplier reasonable access to the Suppliers personnel to present the case for transferring their employment to the Customer and/or the Replacement Supplier.</w:t>
      </w:r>
    </w:p>
    <w:p w14:paraId="1D5BD5C9" w14:textId="77777777" w:rsidR="003F789E" w:rsidRDefault="00606261" w:rsidP="00606261">
      <w:pPr>
        <w:pStyle w:val="GPSL2numberedclause"/>
        <w:numPr>
          <w:ilvl w:val="1"/>
          <w:numId w:val="49"/>
        </w:numPr>
        <w:ind w:left="1701" w:hanging="786"/>
        <w:rPr>
          <w:rFonts w:ascii="Arial" w:hAnsi="Arial"/>
        </w:rPr>
      </w:pPr>
      <w:r>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725524A" w14:textId="77777777" w:rsidR="003F789E" w:rsidRDefault="00606261" w:rsidP="00606261">
      <w:pPr>
        <w:pStyle w:val="GPSL2numberedclause"/>
        <w:numPr>
          <w:ilvl w:val="1"/>
          <w:numId w:val="49"/>
        </w:numPr>
        <w:ind w:left="1701" w:hanging="786"/>
        <w:rPr>
          <w:rFonts w:ascii="Arial" w:hAnsi="Arial"/>
        </w:rPr>
      </w:pPr>
      <w:r>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w:t>
      </w:r>
    </w:p>
    <w:p w14:paraId="1DD2CBA8" w14:textId="35EBC0A1" w:rsidR="003F789E" w:rsidRDefault="00606261" w:rsidP="00606261">
      <w:pPr>
        <w:pStyle w:val="GPSSectionHeading"/>
        <w:numPr>
          <w:ilvl w:val="0"/>
          <w:numId w:val="49"/>
        </w:numPr>
        <w:ind w:left="851" w:hanging="851"/>
        <w:outlineLvl w:val="9"/>
        <w:rPr>
          <w:color w:val="auto"/>
          <w:u w:val="none"/>
        </w:rPr>
      </w:pPr>
      <w:bookmarkStart w:id="2666" w:name="_Ref127425458"/>
      <w:r>
        <w:rPr>
          <w:color w:val="auto"/>
          <w:u w:val="none"/>
        </w:rPr>
        <w:t xml:space="preserve">CHARGES </w:t>
      </w:r>
      <w:bookmarkEnd w:id="2666"/>
    </w:p>
    <w:p w14:paraId="3ADBBFA7" w14:textId="77777777" w:rsidR="003F789E" w:rsidRDefault="00606261" w:rsidP="00606261">
      <w:pPr>
        <w:pStyle w:val="GPSL2numberedclause"/>
        <w:numPr>
          <w:ilvl w:val="1"/>
          <w:numId w:val="49"/>
        </w:numPr>
        <w:tabs>
          <w:tab w:val="clear" w:pos="1134"/>
          <w:tab w:val="left" w:pos="1276"/>
        </w:tabs>
        <w:ind w:left="1701" w:hanging="850"/>
        <w:rPr>
          <w:rFonts w:ascii="Arial" w:hAnsi="Arial"/>
        </w:rPr>
      </w:pPr>
      <w:r>
        <w:rPr>
          <w:rFonts w:ascii="Arial" w:hAnsi="Arial"/>
        </w:rPr>
        <w:t>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9 including the preparation and implementation of the Exit Plan, the Termination Assistance and any activities mutually agreed between the Parties to carry on after the expiry of the Termination Assistance Period.</w:t>
      </w:r>
    </w:p>
    <w:p w14:paraId="1B54386C" w14:textId="77777777" w:rsidR="003F789E" w:rsidRDefault="00606261" w:rsidP="00606261">
      <w:pPr>
        <w:pStyle w:val="GPSSectionHeading"/>
        <w:numPr>
          <w:ilvl w:val="0"/>
          <w:numId w:val="49"/>
        </w:numPr>
        <w:ind w:left="851" w:hanging="851"/>
        <w:outlineLvl w:val="9"/>
        <w:rPr>
          <w:color w:val="auto"/>
          <w:u w:val="none"/>
        </w:rPr>
      </w:pPr>
      <w:r>
        <w:rPr>
          <w:color w:val="auto"/>
          <w:u w:val="none"/>
        </w:rPr>
        <w:t xml:space="preserve">APPORTIONMENTS </w:t>
      </w:r>
    </w:p>
    <w:p w14:paraId="0905370B" w14:textId="4E549479" w:rsidR="003F789E" w:rsidRDefault="00606261" w:rsidP="00606261">
      <w:pPr>
        <w:pStyle w:val="GPSL2numberedclause"/>
        <w:numPr>
          <w:ilvl w:val="1"/>
          <w:numId w:val="49"/>
        </w:numPr>
        <w:tabs>
          <w:tab w:val="clear" w:pos="1134"/>
        </w:tabs>
        <w:ind w:left="1701" w:hanging="850"/>
        <w:rPr>
          <w:rFonts w:ascii="Arial" w:hAnsi="Arial"/>
        </w:rPr>
      </w:pPr>
      <w:bookmarkStart w:id="2667" w:name="_Ref364351843"/>
      <w:r>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68" w:name="_Ref127426852"/>
      <w:r>
        <w:rPr>
          <w:rFonts w:ascii="Arial" w:hAnsi="Arial"/>
        </w:rPr>
        <w:t>) as follows:</w:t>
      </w:r>
      <w:bookmarkEnd w:id="2667"/>
      <w:bookmarkEnd w:id="2668"/>
    </w:p>
    <w:p w14:paraId="281D5021"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the amounts shall be annualised and divided by 365 to reach a daily rate;</w:t>
      </w:r>
    </w:p>
    <w:p w14:paraId="0797BF22"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38C3738" w14:textId="77777777" w:rsidR="003F789E" w:rsidRDefault="00606261" w:rsidP="00606261">
      <w:pPr>
        <w:pStyle w:val="GPSL3numberedclause"/>
        <w:numPr>
          <w:ilvl w:val="2"/>
          <w:numId w:val="49"/>
        </w:numPr>
        <w:tabs>
          <w:tab w:val="clear" w:pos="1548"/>
          <w:tab w:val="clear" w:pos="2541"/>
          <w:tab w:val="left" w:pos="2552"/>
        </w:tabs>
        <w:ind w:left="2552" w:hanging="851"/>
        <w:rPr>
          <w:rFonts w:ascii="Arial" w:hAnsi="Arial"/>
        </w:rPr>
      </w:pPr>
      <w:r>
        <w:rPr>
          <w:rFonts w:ascii="Arial" w:hAnsi="Arial"/>
        </w:rPr>
        <w:t>the Supplier shall be responsible for or entitled to (as the case may be) the rest of the invoice.</w:t>
      </w:r>
    </w:p>
    <w:p w14:paraId="152F3E35" w14:textId="77777777" w:rsidR="003F789E" w:rsidRDefault="00606261" w:rsidP="00606261">
      <w:pPr>
        <w:pStyle w:val="GPSL2numberedclause"/>
        <w:numPr>
          <w:ilvl w:val="1"/>
          <w:numId w:val="49"/>
        </w:numPr>
        <w:tabs>
          <w:tab w:val="clear" w:pos="1134"/>
        </w:tabs>
        <w:ind w:left="1701" w:hanging="786"/>
      </w:pPr>
      <w:r>
        <w:rPr>
          <w:rFonts w:ascii="Arial" w:hAnsi="Arial"/>
        </w:rPr>
        <w:t>Each Party shall pay (and/or the Customer shall procure that the Replacement Supplier shall pay) any monies due under paragraph </w:t>
      </w:r>
      <w:r>
        <w:rPr>
          <w:rFonts w:ascii="Arial" w:hAnsi="Arial"/>
        </w:rPr>
        <w:fldChar w:fldCharType="begin"/>
      </w:r>
      <w:r>
        <w:rPr>
          <w:rFonts w:ascii="Arial" w:hAnsi="Arial"/>
        </w:rPr>
        <w:instrText xml:space="preserve"> REF _Ref364351843 </w:instrText>
      </w:r>
      <w:r>
        <w:rPr>
          <w:rFonts w:ascii="Arial" w:hAnsi="Arial"/>
        </w:rPr>
        <w:fldChar w:fldCharType="separate"/>
      </w:r>
      <w:r>
        <w:rPr>
          <w:rFonts w:ascii="Arial" w:hAnsi="Arial"/>
        </w:rPr>
        <w:t>12.1</w:t>
      </w:r>
      <w:r>
        <w:rPr>
          <w:rFonts w:ascii="Arial" w:hAnsi="Arial"/>
        </w:rPr>
        <w:fldChar w:fldCharType="end"/>
      </w:r>
      <w:r>
        <w:rPr>
          <w:rFonts w:ascii="Arial" w:hAnsi="Arial"/>
        </w:rPr>
        <w:t xml:space="preserve"> of this Contract Schedule 9 as soon as reasonably practicable.</w:t>
      </w:r>
    </w:p>
    <w:p w14:paraId="50722915" w14:textId="77777777" w:rsidR="003F789E" w:rsidRDefault="003F789E">
      <w:pPr>
        <w:pageBreakBefore/>
        <w:suppressAutoHyphens w:val="0"/>
        <w:overflowPunct/>
        <w:autoSpaceDE/>
        <w:spacing w:after="0"/>
        <w:ind w:left="0"/>
        <w:jc w:val="left"/>
      </w:pPr>
    </w:p>
    <w:p w14:paraId="469EDC73" w14:textId="77777777" w:rsidR="003F789E" w:rsidRDefault="003F789E">
      <w:pPr>
        <w:pStyle w:val="GPSL2numberedclause"/>
        <w:tabs>
          <w:tab w:val="clear" w:pos="1134"/>
        </w:tabs>
        <w:ind w:left="1701" w:firstLine="0"/>
      </w:pPr>
    </w:p>
    <w:p w14:paraId="577C0F1A" w14:textId="77777777" w:rsidR="003F789E" w:rsidRDefault="00606261">
      <w:pPr>
        <w:pStyle w:val="GPSmacrorestart"/>
      </w:pPr>
      <w:r>
        <w:rPr>
          <w:sz w:val="22"/>
          <w:szCs w:val="22"/>
        </w:rPr>
        <w:t>12/08/2013</w:t>
      </w:r>
    </w:p>
    <w:p w14:paraId="4D5C44CB" w14:textId="77777777" w:rsidR="003F789E" w:rsidRDefault="00606261">
      <w:pPr>
        <w:pStyle w:val="GPSmacrorestart"/>
      </w:pPr>
      <w:r>
        <w:rPr>
          <w:sz w:val="22"/>
          <w:szCs w:val="22"/>
        </w:rPr>
        <w:t>12/08/2013</w:t>
      </w:r>
    </w:p>
    <w:p w14:paraId="67C7EC3F" w14:textId="24950970" w:rsidR="003F789E" w:rsidRDefault="00606261">
      <w:pPr>
        <w:pStyle w:val="GPSSchTitleandNumber"/>
      </w:pPr>
      <w:bookmarkStart w:id="2669" w:name="_Toc530585914"/>
      <w:r>
        <w:rPr>
          <w:rFonts w:ascii="Arial" w:hAnsi="Arial" w:cs="Arial"/>
        </w:rPr>
        <w:t>CONTRACT SCHEDULE 10: STAFF TRANSFER</w:t>
      </w:r>
      <w:bookmarkEnd w:id="2669"/>
    </w:p>
    <w:p w14:paraId="7BBF182E" w14:textId="2BE500E9" w:rsidR="003F789E" w:rsidRDefault="00606261" w:rsidP="00606261">
      <w:pPr>
        <w:pStyle w:val="GPSSectionHeading"/>
        <w:numPr>
          <w:ilvl w:val="6"/>
          <w:numId w:val="48"/>
        </w:numPr>
        <w:ind w:left="851" w:hanging="851"/>
        <w:outlineLvl w:val="9"/>
        <w:rPr>
          <w:color w:val="auto"/>
          <w:u w:val="none"/>
        </w:rPr>
      </w:pPr>
      <w:bookmarkStart w:id="2670" w:name="_Ref384036770"/>
      <w:r>
        <w:rPr>
          <w:color w:val="auto"/>
          <w:u w:val="none"/>
        </w:rPr>
        <w:t>DEFINITIONS</w:t>
      </w:r>
      <w:bookmarkEnd w:id="2670"/>
    </w:p>
    <w:p w14:paraId="6D0FA11B" w14:textId="77777777" w:rsidR="003F789E" w:rsidRDefault="00606261">
      <w:pPr>
        <w:pStyle w:val="GPSL2numberedclause"/>
        <w:tabs>
          <w:tab w:val="clear" w:pos="1134"/>
        </w:tabs>
        <w:ind w:left="1701" w:hanging="850"/>
        <w:rPr>
          <w:rFonts w:ascii="Arial" w:hAnsi="Arial"/>
        </w:rPr>
      </w:pPr>
      <w:r>
        <w:rPr>
          <w:rFonts w:ascii="Arial" w:hAnsi="Arial"/>
        </w:rPr>
        <w:t>In this Contract Schedule 10, the following definitions shall apply:</w:t>
      </w:r>
    </w:p>
    <w:p w14:paraId="0BA48784" w14:textId="77777777" w:rsidR="003F789E" w:rsidRDefault="003F789E">
      <w:pPr>
        <w:pStyle w:val="GPSL2numberedclause"/>
        <w:rPr>
          <w:rFonts w:ascii="Arial" w:hAnsi="Arial"/>
        </w:rPr>
      </w:pPr>
    </w:p>
    <w:tbl>
      <w:tblPr>
        <w:tblW w:w="9050" w:type="dxa"/>
        <w:tblCellMar>
          <w:left w:w="10" w:type="dxa"/>
          <w:right w:w="10" w:type="dxa"/>
        </w:tblCellMar>
        <w:tblLook w:val="0000" w:firstRow="0" w:lastRow="0" w:firstColumn="0" w:lastColumn="0" w:noHBand="0" w:noVBand="0"/>
      </w:tblPr>
      <w:tblGrid>
        <w:gridCol w:w="3029"/>
        <w:gridCol w:w="6021"/>
      </w:tblGrid>
      <w:tr w:rsidR="003F789E" w14:paraId="5937667E" w14:textId="77777777">
        <w:tc>
          <w:tcPr>
            <w:tcW w:w="3029" w:type="dxa"/>
            <w:shd w:val="clear" w:color="auto" w:fill="auto"/>
            <w:tcMar>
              <w:top w:w="0" w:type="dxa"/>
              <w:left w:w="108" w:type="dxa"/>
              <w:bottom w:w="0" w:type="dxa"/>
              <w:right w:w="108" w:type="dxa"/>
            </w:tcMar>
          </w:tcPr>
          <w:p w14:paraId="41EF8C6C" w14:textId="77777777" w:rsidR="003F789E" w:rsidRDefault="00606261">
            <w:pPr>
              <w:pStyle w:val="GPSDefinitionTerm"/>
              <w:ind w:left="32"/>
            </w:pPr>
            <w:r>
              <w:t>“Admission Agreement”</w:t>
            </w:r>
          </w:p>
        </w:tc>
        <w:tc>
          <w:tcPr>
            <w:tcW w:w="6021" w:type="dxa"/>
            <w:shd w:val="clear" w:color="auto" w:fill="auto"/>
            <w:tcMar>
              <w:top w:w="0" w:type="dxa"/>
              <w:left w:w="108" w:type="dxa"/>
              <w:bottom w:w="0" w:type="dxa"/>
              <w:right w:w="108" w:type="dxa"/>
            </w:tcMar>
          </w:tcPr>
          <w:p w14:paraId="1DEAF14A" w14:textId="77777777" w:rsidR="003F789E" w:rsidRDefault="00606261">
            <w:pPr>
              <w:pStyle w:val="Guidancenoteparagraphtext"/>
              <w:tabs>
                <w:tab w:val="left" w:pos="235"/>
              </w:tabs>
              <w:rPr>
                <w:rFonts w:cs="Arial"/>
                <w:b w:val="0"/>
                <w:bCs/>
                <w:i w:val="0"/>
                <w:sz w:val="22"/>
                <w:szCs w:val="22"/>
              </w:rPr>
            </w:pPr>
            <w:r>
              <w:rPr>
                <w:rFonts w:cs="Arial"/>
                <w:b w:val="0"/>
                <w:bCs/>
                <w:i w:val="0"/>
                <w:sz w:val="22"/>
                <w:szCs w:val="22"/>
              </w:rPr>
              <w:t>The agreement to be entered into by which the supplier agrees to participate in the Schemes as amended from time to time;</w:t>
            </w:r>
          </w:p>
        </w:tc>
      </w:tr>
      <w:tr w:rsidR="003F789E" w14:paraId="3B8D195B" w14:textId="77777777">
        <w:tc>
          <w:tcPr>
            <w:tcW w:w="3029" w:type="dxa"/>
            <w:shd w:val="clear" w:color="auto" w:fill="auto"/>
            <w:tcMar>
              <w:top w:w="0" w:type="dxa"/>
              <w:left w:w="108" w:type="dxa"/>
              <w:bottom w:w="0" w:type="dxa"/>
              <w:right w:w="108" w:type="dxa"/>
            </w:tcMar>
          </w:tcPr>
          <w:p w14:paraId="3D63DBF8" w14:textId="77777777" w:rsidR="003F789E" w:rsidRDefault="00606261">
            <w:pPr>
              <w:pStyle w:val="GPSDefinitionTerm"/>
            </w:pPr>
            <w:r>
              <w:t>“Eligible Employee”</w:t>
            </w:r>
          </w:p>
        </w:tc>
        <w:tc>
          <w:tcPr>
            <w:tcW w:w="6021" w:type="dxa"/>
            <w:shd w:val="clear" w:color="auto" w:fill="auto"/>
            <w:tcMar>
              <w:top w:w="0" w:type="dxa"/>
              <w:left w:w="108" w:type="dxa"/>
              <w:bottom w:w="0" w:type="dxa"/>
              <w:right w:w="108" w:type="dxa"/>
            </w:tcMar>
          </w:tcPr>
          <w:p w14:paraId="3AFA9E06" w14:textId="77777777" w:rsidR="003F789E" w:rsidRDefault="00606261">
            <w:pPr>
              <w:pStyle w:val="Guidancenoteparagraphtext"/>
              <w:tabs>
                <w:tab w:val="left" w:pos="235"/>
              </w:tabs>
              <w:rPr>
                <w:rFonts w:cs="Arial"/>
                <w:b w:val="0"/>
                <w:bCs/>
                <w:i w:val="0"/>
                <w:sz w:val="22"/>
                <w:szCs w:val="22"/>
              </w:rPr>
            </w:pPr>
            <w:r>
              <w:rPr>
                <w:rFonts w:cs="Arial"/>
                <w:b w:val="0"/>
                <w:bCs/>
                <w:i w:val="0"/>
                <w:sz w:val="22"/>
                <w:szCs w:val="22"/>
              </w:rPr>
              <w:t>any Fair Deal Employee who at the relevant time is an eligible employee as defined in the Admission Agreement;</w:t>
            </w:r>
          </w:p>
        </w:tc>
      </w:tr>
      <w:tr w:rsidR="003F789E" w14:paraId="0811F036" w14:textId="77777777">
        <w:tc>
          <w:tcPr>
            <w:tcW w:w="3029" w:type="dxa"/>
            <w:shd w:val="clear" w:color="auto" w:fill="auto"/>
            <w:tcMar>
              <w:top w:w="0" w:type="dxa"/>
              <w:left w:w="108" w:type="dxa"/>
              <w:bottom w:w="0" w:type="dxa"/>
              <w:right w:w="108" w:type="dxa"/>
            </w:tcMar>
          </w:tcPr>
          <w:p w14:paraId="2F129558" w14:textId="77777777" w:rsidR="003F789E" w:rsidRDefault="00606261">
            <w:pPr>
              <w:pStyle w:val="GPSDefinitionTerm"/>
            </w:pPr>
            <w:r>
              <w:t>“Employee Liabilities”</w:t>
            </w:r>
          </w:p>
        </w:tc>
        <w:tc>
          <w:tcPr>
            <w:tcW w:w="6021" w:type="dxa"/>
            <w:shd w:val="clear" w:color="auto" w:fill="auto"/>
            <w:tcMar>
              <w:top w:w="0" w:type="dxa"/>
              <w:left w:w="108" w:type="dxa"/>
              <w:bottom w:w="0" w:type="dxa"/>
              <w:right w:w="108" w:type="dxa"/>
            </w:tcMar>
          </w:tcPr>
          <w:p w14:paraId="76F83046" w14:textId="77777777" w:rsidR="003F789E" w:rsidRDefault="00606261">
            <w:pPr>
              <w:overflowPunct/>
              <w:autoSpaceDE/>
              <w:spacing w:before="120" w:after="220"/>
              <w:ind w:left="0"/>
              <w:textAlignment w:val="auto"/>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2A60EF6F" w14:textId="77777777" w:rsidR="003F789E" w:rsidRDefault="00606261" w:rsidP="00606261">
            <w:pPr>
              <w:numPr>
                <w:ilvl w:val="0"/>
                <w:numId w:val="50"/>
              </w:numPr>
              <w:overflowPunct/>
              <w:autoSpaceDE/>
              <w:spacing w:before="120" w:after="220" w:line="276" w:lineRule="auto"/>
              <w:ind w:left="432"/>
              <w:jc w:val="left"/>
              <w:textAlignment w:val="auto"/>
            </w:pPr>
            <w:r>
              <w:t xml:space="preserve">redundancy payments including contractual or enhanced redundancy costs, termination costs and notice payments; </w:t>
            </w:r>
          </w:p>
          <w:p w14:paraId="63CE2E7E" w14:textId="77777777" w:rsidR="003F789E" w:rsidRDefault="00606261" w:rsidP="00606261">
            <w:pPr>
              <w:numPr>
                <w:ilvl w:val="0"/>
                <w:numId w:val="50"/>
              </w:numPr>
              <w:overflowPunct/>
              <w:autoSpaceDE/>
              <w:spacing w:before="120" w:after="220" w:line="276" w:lineRule="auto"/>
              <w:ind w:left="432"/>
              <w:jc w:val="left"/>
              <w:textAlignment w:val="auto"/>
            </w:pPr>
            <w:r>
              <w:t>unfair, wrongful or constructive dismissal compensation;</w:t>
            </w:r>
          </w:p>
          <w:p w14:paraId="77DA8850" w14:textId="77777777" w:rsidR="003F789E" w:rsidRDefault="00606261" w:rsidP="00606261">
            <w:pPr>
              <w:numPr>
                <w:ilvl w:val="0"/>
                <w:numId w:val="50"/>
              </w:numPr>
              <w:overflowPunct/>
              <w:autoSpaceDE/>
              <w:spacing w:before="120" w:after="220" w:line="276" w:lineRule="auto"/>
              <w:ind w:left="432"/>
              <w:jc w:val="left"/>
              <w:textAlignment w:val="auto"/>
            </w:pPr>
            <w:r>
              <w:t xml:space="preserve">compensation for discrimination on grounds of sex, race, disability, age, religion or belief, gender reassignment, marriage or civil partnership, pregnancy and maternity or sexual orientation or claims for equal pay; </w:t>
            </w:r>
          </w:p>
          <w:p w14:paraId="15AC5E86" w14:textId="77777777" w:rsidR="003F789E" w:rsidRDefault="00606261" w:rsidP="00606261">
            <w:pPr>
              <w:numPr>
                <w:ilvl w:val="0"/>
                <w:numId w:val="50"/>
              </w:numPr>
              <w:overflowPunct/>
              <w:autoSpaceDE/>
              <w:spacing w:before="120" w:after="220" w:line="276" w:lineRule="auto"/>
              <w:ind w:left="432"/>
              <w:jc w:val="left"/>
              <w:textAlignment w:val="auto"/>
            </w:pPr>
            <w:r>
              <w:t>compensation for less favourable treatment of part-time workers or fixed term employees;</w:t>
            </w:r>
          </w:p>
          <w:p w14:paraId="10B2FF18" w14:textId="77777777" w:rsidR="003F789E" w:rsidRDefault="00606261" w:rsidP="00606261">
            <w:pPr>
              <w:numPr>
                <w:ilvl w:val="0"/>
                <w:numId w:val="50"/>
              </w:numPr>
              <w:overflowPunct/>
              <w:autoSpaceDE/>
              <w:spacing w:before="120" w:after="220" w:line="276" w:lineRule="auto"/>
              <w:ind w:left="432"/>
              <w:jc w:val="left"/>
              <w:textAlignment w:val="auto"/>
            </w:pPr>
            <w:r>
              <w:t>outstanding employment debts and unlawful deduction of wages including any PAYE and national insurance contributions;</w:t>
            </w:r>
          </w:p>
          <w:p w14:paraId="3DF0E8FA" w14:textId="77777777" w:rsidR="003F789E" w:rsidRDefault="00606261" w:rsidP="00606261">
            <w:pPr>
              <w:numPr>
                <w:ilvl w:val="0"/>
                <w:numId w:val="50"/>
              </w:numPr>
              <w:overflowPunct/>
              <w:autoSpaceDE/>
              <w:spacing w:before="120" w:after="220" w:line="276" w:lineRule="auto"/>
              <w:ind w:left="432"/>
              <w:jc w:val="left"/>
              <w:textAlignment w:val="auto"/>
            </w:pPr>
            <w:r>
              <w:t>employment claims whether in tort, contract or statute or otherwise;</w:t>
            </w:r>
          </w:p>
          <w:p w14:paraId="5E268D92" w14:textId="77777777" w:rsidR="003F789E" w:rsidRDefault="00606261">
            <w:pPr>
              <w:pStyle w:val="Guidancenoteparagraphtext"/>
              <w:tabs>
                <w:tab w:val="left" w:pos="235"/>
              </w:tabs>
            </w:pPr>
            <w:r>
              <w:rPr>
                <w:rFonts w:eastAsia="Calibri" w:cs="Arial"/>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3F789E" w14:paraId="71E66D0E" w14:textId="77777777">
        <w:tc>
          <w:tcPr>
            <w:tcW w:w="3029" w:type="dxa"/>
            <w:shd w:val="clear" w:color="auto" w:fill="auto"/>
            <w:tcMar>
              <w:top w:w="0" w:type="dxa"/>
              <w:left w:w="108" w:type="dxa"/>
              <w:bottom w:w="0" w:type="dxa"/>
              <w:right w:w="108" w:type="dxa"/>
            </w:tcMar>
          </w:tcPr>
          <w:p w14:paraId="3338F6C0" w14:textId="77777777" w:rsidR="003F789E" w:rsidRDefault="00606261">
            <w:pPr>
              <w:pStyle w:val="GPSDefinitionTerm"/>
            </w:pPr>
            <w:r>
              <w:t>“Fair Deal Employees”</w:t>
            </w:r>
          </w:p>
        </w:tc>
        <w:tc>
          <w:tcPr>
            <w:tcW w:w="6021" w:type="dxa"/>
            <w:shd w:val="clear" w:color="auto" w:fill="auto"/>
            <w:tcMar>
              <w:top w:w="0" w:type="dxa"/>
              <w:left w:w="108" w:type="dxa"/>
              <w:bottom w:w="0" w:type="dxa"/>
              <w:right w:w="108" w:type="dxa"/>
            </w:tcMar>
          </w:tcPr>
          <w:p w14:paraId="2B5EE0E5" w14:textId="77777777" w:rsidR="003F789E" w:rsidRDefault="00606261">
            <w:pPr>
              <w:pStyle w:val="Guidancenoteparagraphtext"/>
              <w:tabs>
                <w:tab w:val="left" w:pos="235"/>
              </w:tabs>
              <w:rPr>
                <w:rFonts w:cs="Arial"/>
                <w:b w:val="0"/>
                <w:bCs/>
                <w:i w:val="0"/>
                <w:sz w:val="22"/>
                <w:szCs w:val="22"/>
              </w:rPr>
            </w:pPr>
            <w:r>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3F789E" w14:paraId="7CACA163" w14:textId="77777777">
        <w:tc>
          <w:tcPr>
            <w:tcW w:w="3029" w:type="dxa"/>
            <w:shd w:val="clear" w:color="auto" w:fill="auto"/>
            <w:tcMar>
              <w:top w:w="0" w:type="dxa"/>
              <w:left w:w="108" w:type="dxa"/>
              <w:bottom w:w="0" w:type="dxa"/>
              <w:right w:w="108" w:type="dxa"/>
            </w:tcMar>
          </w:tcPr>
          <w:p w14:paraId="2FF2B74F" w14:textId="77777777" w:rsidR="003F789E" w:rsidRDefault="00606261">
            <w:pPr>
              <w:pStyle w:val="GPSDefinitionTerm"/>
            </w:pPr>
            <w:r>
              <w:t>“Former Supplier”</w:t>
            </w:r>
          </w:p>
        </w:tc>
        <w:tc>
          <w:tcPr>
            <w:tcW w:w="6021" w:type="dxa"/>
            <w:shd w:val="clear" w:color="auto" w:fill="auto"/>
            <w:tcMar>
              <w:top w:w="0" w:type="dxa"/>
              <w:left w:w="108" w:type="dxa"/>
              <w:bottom w:w="0" w:type="dxa"/>
              <w:right w:w="108" w:type="dxa"/>
            </w:tcMar>
          </w:tcPr>
          <w:p w14:paraId="0D6F2A0B" w14:textId="77777777" w:rsidR="003F789E" w:rsidRDefault="00606261">
            <w:pPr>
              <w:pStyle w:val="Guidancenoteparagraphtext"/>
              <w:tabs>
                <w:tab w:val="left" w:pos="235"/>
              </w:tabs>
              <w:rPr>
                <w:rFonts w:cs="Arial"/>
                <w:b w:val="0"/>
                <w:bCs/>
                <w:i w:val="0"/>
                <w:sz w:val="22"/>
                <w:szCs w:val="22"/>
              </w:rPr>
            </w:pPr>
            <w:r>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3F789E" w14:paraId="744D6CDA" w14:textId="77777777">
        <w:tc>
          <w:tcPr>
            <w:tcW w:w="3029" w:type="dxa"/>
            <w:shd w:val="clear" w:color="auto" w:fill="auto"/>
            <w:tcMar>
              <w:top w:w="0" w:type="dxa"/>
              <w:left w:w="108" w:type="dxa"/>
              <w:bottom w:w="0" w:type="dxa"/>
              <w:right w:w="108" w:type="dxa"/>
            </w:tcMar>
          </w:tcPr>
          <w:p w14:paraId="05B8586B" w14:textId="77777777" w:rsidR="003F789E" w:rsidRDefault="00606261">
            <w:pPr>
              <w:pStyle w:val="GPSDefinitionTerm"/>
            </w:pPr>
            <w:r>
              <w:t>“New Fair Deal”</w:t>
            </w:r>
          </w:p>
        </w:tc>
        <w:tc>
          <w:tcPr>
            <w:tcW w:w="6021" w:type="dxa"/>
            <w:shd w:val="clear" w:color="auto" w:fill="auto"/>
            <w:tcMar>
              <w:top w:w="0" w:type="dxa"/>
              <w:left w:w="108" w:type="dxa"/>
              <w:bottom w:w="0" w:type="dxa"/>
              <w:right w:w="108" w:type="dxa"/>
            </w:tcMar>
          </w:tcPr>
          <w:p w14:paraId="0C24A152" w14:textId="77777777" w:rsidR="003F789E" w:rsidRDefault="00606261">
            <w:pPr>
              <w:pStyle w:val="Guidancenoteparagraphtext"/>
              <w:tabs>
                <w:tab w:val="left" w:pos="235"/>
              </w:tabs>
            </w:pPr>
            <w:r>
              <w:rPr>
                <w:rFonts w:cs="Arial"/>
                <w:b w:val="0"/>
                <w:bCs/>
                <w:i w:val="0"/>
                <w:sz w:val="22"/>
                <w:szCs w:val="22"/>
              </w:rPr>
              <w:t xml:space="preserve">the revised Fair Deal position set out in the HM Treasury guidance: </w:t>
            </w:r>
            <w:r>
              <w:rPr>
                <w:rFonts w:cs="Arial"/>
                <w:b w:val="0"/>
                <w:bCs/>
                <w:sz w:val="22"/>
                <w:szCs w:val="22"/>
              </w:rPr>
              <w:t>“Fair Deal for staff pensions: staff transfer from central government”</w:t>
            </w:r>
            <w:r>
              <w:rPr>
                <w:rFonts w:cs="Arial"/>
                <w:b w:val="0"/>
                <w:bCs/>
                <w:i w:val="0"/>
                <w:sz w:val="22"/>
                <w:szCs w:val="22"/>
              </w:rPr>
              <w:t xml:space="preserve"> issued in October 2013;</w:t>
            </w:r>
          </w:p>
        </w:tc>
      </w:tr>
      <w:tr w:rsidR="003F789E" w14:paraId="4AE88A81" w14:textId="77777777">
        <w:tc>
          <w:tcPr>
            <w:tcW w:w="3029" w:type="dxa"/>
            <w:shd w:val="clear" w:color="auto" w:fill="auto"/>
            <w:tcMar>
              <w:top w:w="0" w:type="dxa"/>
              <w:left w:w="108" w:type="dxa"/>
              <w:bottom w:w="0" w:type="dxa"/>
              <w:right w:w="108" w:type="dxa"/>
            </w:tcMar>
          </w:tcPr>
          <w:p w14:paraId="5955CB86" w14:textId="77777777" w:rsidR="003F789E" w:rsidRDefault="00606261">
            <w:pPr>
              <w:pStyle w:val="GPSDefinitionTerm"/>
            </w:pPr>
            <w:r>
              <w:t>“Notified Sub-Contractor”</w:t>
            </w:r>
          </w:p>
        </w:tc>
        <w:tc>
          <w:tcPr>
            <w:tcW w:w="6021" w:type="dxa"/>
            <w:shd w:val="clear" w:color="auto" w:fill="auto"/>
            <w:tcMar>
              <w:top w:w="0" w:type="dxa"/>
              <w:left w:w="108" w:type="dxa"/>
              <w:bottom w:w="0" w:type="dxa"/>
              <w:right w:w="108" w:type="dxa"/>
            </w:tcMar>
          </w:tcPr>
          <w:p w14:paraId="4B6DB5E9" w14:textId="77777777" w:rsidR="003F789E" w:rsidRDefault="00606261">
            <w:pPr>
              <w:pStyle w:val="Guidancenoteparagraphtext"/>
              <w:tabs>
                <w:tab w:val="left" w:pos="235"/>
              </w:tabs>
              <w:rPr>
                <w:rFonts w:cs="Arial"/>
                <w:b w:val="0"/>
                <w:bCs/>
                <w:i w:val="0"/>
                <w:sz w:val="22"/>
                <w:szCs w:val="22"/>
              </w:rPr>
            </w:pPr>
            <w:r>
              <w:rPr>
                <w:rFonts w:cs="Arial"/>
                <w:b w:val="0"/>
                <w:bCs/>
                <w:i w:val="0"/>
                <w:sz w:val="22"/>
                <w:szCs w:val="22"/>
              </w:rPr>
              <w:t>a Sub-Contractor identified in the Annex to this Contract Schedule 10 to whom Transferring Customer Employees and/or Transferring Former Supplier Employees will transfer on a Relevant Transfer Date;</w:t>
            </w:r>
          </w:p>
        </w:tc>
      </w:tr>
      <w:tr w:rsidR="003F789E" w14:paraId="272DB49C" w14:textId="77777777">
        <w:tc>
          <w:tcPr>
            <w:tcW w:w="3029" w:type="dxa"/>
            <w:shd w:val="clear" w:color="auto" w:fill="auto"/>
            <w:tcMar>
              <w:top w:w="0" w:type="dxa"/>
              <w:left w:w="108" w:type="dxa"/>
              <w:bottom w:w="0" w:type="dxa"/>
              <w:right w:w="108" w:type="dxa"/>
            </w:tcMar>
          </w:tcPr>
          <w:p w14:paraId="56164F0E" w14:textId="77777777" w:rsidR="003F789E" w:rsidRDefault="00606261">
            <w:pPr>
              <w:pStyle w:val="GPSDefinitionTerm"/>
            </w:pPr>
            <w:r>
              <w:t>“Replacement Sub-Contractor”</w:t>
            </w:r>
          </w:p>
        </w:tc>
        <w:tc>
          <w:tcPr>
            <w:tcW w:w="6021" w:type="dxa"/>
            <w:shd w:val="clear" w:color="auto" w:fill="auto"/>
            <w:tcMar>
              <w:top w:w="0" w:type="dxa"/>
              <w:left w:w="108" w:type="dxa"/>
              <w:bottom w:w="0" w:type="dxa"/>
              <w:right w:w="108" w:type="dxa"/>
            </w:tcMar>
          </w:tcPr>
          <w:p w14:paraId="30E39DE9" w14:textId="77777777" w:rsidR="003F789E" w:rsidRDefault="00606261">
            <w:pPr>
              <w:pStyle w:val="Guidancenoteparagraphtext"/>
              <w:tabs>
                <w:tab w:val="left" w:pos="235"/>
              </w:tabs>
              <w:rPr>
                <w:rFonts w:cs="Arial"/>
                <w:b w:val="0"/>
                <w:bCs/>
                <w:i w:val="0"/>
                <w:sz w:val="22"/>
                <w:szCs w:val="22"/>
              </w:rPr>
            </w:pPr>
            <w:r>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3F789E" w14:paraId="48D71BB4" w14:textId="77777777">
        <w:tc>
          <w:tcPr>
            <w:tcW w:w="3029" w:type="dxa"/>
            <w:shd w:val="clear" w:color="auto" w:fill="auto"/>
            <w:tcMar>
              <w:top w:w="0" w:type="dxa"/>
              <w:left w:w="108" w:type="dxa"/>
              <w:bottom w:w="0" w:type="dxa"/>
              <w:right w:w="108" w:type="dxa"/>
            </w:tcMar>
          </w:tcPr>
          <w:p w14:paraId="1F768AA8" w14:textId="77777777" w:rsidR="003F789E" w:rsidRDefault="00606261">
            <w:pPr>
              <w:pStyle w:val="GPSDefinitionTerm"/>
            </w:pPr>
            <w:r>
              <w:t>“Relevant Transfer”</w:t>
            </w:r>
          </w:p>
        </w:tc>
        <w:tc>
          <w:tcPr>
            <w:tcW w:w="6021" w:type="dxa"/>
            <w:shd w:val="clear" w:color="auto" w:fill="auto"/>
            <w:tcMar>
              <w:top w:w="0" w:type="dxa"/>
              <w:left w:w="108" w:type="dxa"/>
              <w:bottom w:w="0" w:type="dxa"/>
              <w:right w:w="108" w:type="dxa"/>
            </w:tcMar>
          </w:tcPr>
          <w:p w14:paraId="21B21B89" w14:textId="77777777" w:rsidR="003F789E" w:rsidRDefault="00606261">
            <w:pPr>
              <w:pStyle w:val="Guidancenoteparagraphtext"/>
              <w:tabs>
                <w:tab w:val="left" w:pos="235"/>
              </w:tabs>
            </w:pPr>
            <w:r>
              <w:rPr>
                <w:rFonts w:cs="Arial"/>
                <w:b w:val="0"/>
                <w:i w:val="0"/>
                <w:sz w:val="22"/>
                <w:szCs w:val="22"/>
              </w:rPr>
              <w:t>a transfer of employment to which the Employment Regulations applies;</w:t>
            </w:r>
          </w:p>
        </w:tc>
      </w:tr>
      <w:tr w:rsidR="003F789E" w14:paraId="28C3A63A" w14:textId="77777777">
        <w:tc>
          <w:tcPr>
            <w:tcW w:w="3029" w:type="dxa"/>
            <w:shd w:val="clear" w:color="auto" w:fill="auto"/>
            <w:tcMar>
              <w:top w:w="0" w:type="dxa"/>
              <w:left w:w="108" w:type="dxa"/>
              <w:bottom w:w="0" w:type="dxa"/>
              <w:right w:w="108" w:type="dxa"/>
            </w:tcMar>
          </w:tcPr>
          <w:p w14:paraId="7F4EA66C" w14:textId="77777777" w:rsidR="003F789E" w:rsidRDefault="00606261">
            <w:pPr>
              <w:pStyle w:val="GPSDefinitionTerm"/>
            </w:pPr>
            <w:r>
              <w:t>“Relevant Transfer Date”</w:t>
            </w:r>
          </w:p>
        </w:tc>
        <w:tc>
          <w:tcPr>
            <w:tcW w:w="6021" w:type="dxa"/>
            <w:shd w:val="clear" w:color="auto" w:fill="auto"/>
            <w:tcMar>
              <w:top w:w="0" w:type="dxa"/>
              <w:left w:w="108" w:type="dxa"/>
              <w:bottom w:w="0" w:type="dxa"/>
              <w:right w:w="108" w:type="dxa"/>
            </w:tcMar>
          </w:tcPr>
          <w:p w14:paraId="07537BDE" w14:textId="77777777" w:rsidR="003F789E" w:rsidRDefault="00606261">
            <w:pPr>
              <w:pStyle w:val="BodyTextIndent2"/>
              <w:tabs>
                <w:tab w:val="left" w:pos="34"/>
              </w:tabs>
              <w:spacing w:line="240" w:lineRule="auto"/>
              <w:ind w:left="0"/>
            </w:pPr>
            <w:r>
              <w:rPr>
                <w:rFonts w:ascii="Arial" w:hAnsi="Arial" w:cs="Arial"/>
                <w:bCs/>
                <w:color w:val="000000"/>
                <w:szCs w:val="22"/>
              </w:rPr>
              <w:t>in relation to a Relevant Transfer, the date upon</w:t>
            </w:r>
            <w:r>
              <w:rPr>
                <w:rFonts w:ascii="Arial" w:hAnsi="Arial" w:cs="Arial"/>
                <w:szCs w:val="22"/>
              </w:rPr>
              <w:t xml:space="preserve"> which the Relevant Transfer takes place;</w:t>
            </w:r>
          </w:p>
        </w:tc>
      </w:tr>
      <w:tr w:rsidR="003F789E" w14:paraId="145CBCDF" w14:textId="77777777">
        <w:tc>
          <w:tcPr>
            <w:tcW w:w="3029" w:type="dxa"/>
            <w:shd w:val="clear" w:color="auto" w:fill="auto"/>
            <w:tcMar>
              <w:top w:w="0" w:type="dxa"/>
              <w:left w:w="108" w:type="dxa"/>
              <w:bottom w:w="0" w:type="dxa"/>
              <w:right w:w="108" w:type="dxa"/>
            </w:tcMar>
          </w:tcPr>
          <w:p w14:paraId="74CCC9D9" w14:textId="77777777" w:rsidR="003F789E" w:rsidRDefault="00606261">
            <w:pPr>
              <w:pStyle w:val="GPSDefinitionTerm"/>
            </w:pPr>
            <w:r>
              <w:t>“Schemes”</w:t>
            </w:r>
          </w:p>
        </w:tc>
        <w:tc>
          <w:tcPr>
            <w:tcW w:w="6021" w:type="dxa"/>
            <w:shd w:val="clear" w:color="auto" w:fill="auto"/>
            <w:tcMar>
              <w:top w:w="0" w:type="dxa"/>
              <w:left w:w="108" w:type="dxa"/>
              <w:bottom w:w="0" w:type="dxa"/>
              <w:right w:w="108" w:type="dxa"/>
            </w:tcMar>
          </w:tcPr>
          <w:p w14:paraId="6F686E4F" w14:textId="77777777" w:rsidR="003F789E" w:rsidRDefault="00606261">
            <w:pPr>
              <w:pStyle w:val="BodyTextIndent2"/>
              <w:tabs>
                <w:tab w:val="left" w:pos="34"/>
              </w:tabs>
              <w:spacing w:line="240" w:lineRule="auto"/>
              <w:ind w:left="0"/>
              <w:rPr>
                <w:rFonts w:ascii="Arial" w:hAnsi="Arial" w:cs="Arial"/>
                <w:bCs/>
                <w:color w:val="000000"/>
                <w:szCs w:val="22"/>
              </w:rPr>
            </w:pPr>
            <w:r>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3F789E" w14:paraId="1EF2129D" w14:textId="77777777">
        <w:tc>
          <w:tcPr>
            <w:tcW w:w="3029" w:type="dxa"/>
            <w:shd w:val="clear" w:color="auto" w:fill="auto"/>
            <w:tcMar>
              <w:top w:w="0" w:type="dxa"/>
              <w:left w:w="108" w:type="dxa"/>
              <w:bottom w:w="0" w:type="dxa"/>
              <w:right w:w="108" w:type="dxa"/>
            </w:tcMar>
          </w:tcPr>
          <w:p w14:paraId="44C66757" w14:textId="77777777" w:rsidR="003F789E" w:rsidRDefault="00606261">
            <w:pPr>
              <w:pStyle w:val="GPSDefinitionTerm"/>
            </w:pPr>
            <w:r>
              <w:t>“Service Transfer”</w:t>
            </w:r>
          </w:p>
        </w:tc>
        <w:tc>
          <w:tcPr>
            <w:tcW w:w="6021" w:type="dxa"/>
            <w:shd w:val="clear" w:color="auto" w:fill="auto"/>
            <w:tcMar>
              <w:top w:w="0" w:type="dxa"/>
              <w:left w:w="108" w:type="dxa"/>
              <w:bottom w:w="0" w:type="dxa"/>
              <w:right w:w="108" w:type="dxa"/>
            </w:tcMar>
          </w:tcPr>
          <w:p w14:paraId="0A775484" w14:textId="77777777" w:rsidR="003F789E" w:rsidRDefault="00606261">
            <w:pPr>
              <w:pStyle w:val="Guidancenoteparagraphtext"/>
            </w:pPr>
            <w:r>
              <w:rPr>
                <w:rFonts w:cs="Arial"/>
                <w:b w:val="0"/>
                <w:i w:val="0"/>
                <w:sz w:val="22"/>
                <w:szCs w:val="22"/>
              </w:rPr>
              <w:t>any transfer of the Services (or any part of the Services), for whatever reason, from the Supplier or any Sub-Contractor to a Replacement Supplier or a Replacement Sub-Contractor;</w:t>
            </w:r>
          </w:p>
        </w:tc>
      </w:tr>
      <w:tr w:rsidR="003F789E" w14:paraId="7C6F5CA7" w14:textId="77777777">
        <w:tc>
          <w:tcPr>
            <w:tcW w:w="3029" w:type="dxa"/>
            <w:shd w:val="clear" w:color="auto" w:fill="auto"/>
            <w:tcMar>
              <w:top w:w="0" w:type="dxa"/>
              <w:left w:w="108" w:type="dxa"/>
              <w:bottom w:w="0" w:type="dxa"/>
              <w:right w:w="108" w:type="dxa"/>
            </w:tcMar>
          </w:tcPr>
          <w:p w14:paraId="47C0CF86" w14:textId="77777777" w:rsidR="003F789E" w:rsidRDefault="00606261">
            <w:pPr>
              <w:pStyle w:val="GPSDefinitionTerm"/>
            </w:pPr>
            <w:r>
              <w:t>“Service Transfer Date”</w:t>
            </w:r>
          </w:p>
        </w:tc>
        <w:tc>
          <w:tcPr>
            <w:tcW w:w="6021" w:type="dxa"/>
            <w:shd w:val="clear" w:color="auto" w:fill="auto"/>
            <w:tcMar>
              <w:top w:w="0" w:type="dxa"/>
              <w:left w:w="108" w:type="dxa"/>
              <w:bottom w:w="0" w:type="dxa"/>
              <w:right w:w="108" w:type="dxa"/>
            </w:tcMar>
          </w:tcPr>
          <w:p w14:paraId="4AE63440" w14:textId="77777777" w:rsidR="003F789E" w:rsidRDefault="00606261">
            <w:pPr>
              <w:pStyle w:val="BodyTextIndent2"/>
              <w:tabs>
                <w:tab w:val="left" w:pos="34"/>
              </w:tabs>
              <w:spacing w:line="240" w:lineRule="auto"/>
              <w:ind w:left="0"/>
            </w:pPr>
            <w:r>
              <w:rPr>
                <w:rFonts w:ascii="Arial" w:hAnsi="Arial" w:cs="Arial"/>
                <w:color w:val="000000"/>
                <w:szCs w:val="22"/>
              </w:rPr>
              <w:t>the date</w:t>
            </w:r>
            <w:r>
              <w:rPr>
                <w:rFonts w:ascii="Arial" w:hAnsi="Arial" w:cs="Arial"/>
                <w:szCs w:val="22"/>
              </w:rPr>
              <w:t xml:space="preserve"> of a Service Transfer;</w:t>
            </w:r>
          </w:p>
        </w:tc>
      </w:tr>
      <w:tr w:rsidR="003F789E" w14:paraId="3EC1F54C" w14:textId="77777777">
        <w:tc>
          <w:tcPr>
            <w:tcW w:w="3029" w:type="dxa"/>
            <w:shd w:val="clear" w:color="auto" w:fill="auto"/>
            <w:tcMar>
              <w:top w:w="0" w:type="dxa"/>
              <w:left w:w="108" w:type="dxa"/>
              <w:bottom w:w="0" w:type="dxa"/>
              <w:right w:w="108" w:type="dxa"/>
            </w:tcMar>
          </w:tcPr>
          <w:p w14:paraId="574277F7" w14:textId="77777777" w:rsidR="003F789E" w:rsidRDefault="00606261">
            <w:pPr>
              <w:pStyle w:val="GPSDefinitionTerm"/>
            </w:pPr>
            <w:r>
              <w:t>“Staffing Information”</w:t>
            </w:r>
          </w:p>
        </w:tc>
        <w:tc>
          <w:tcPr>
            <w:tcW w:w="6021" w:type="dxa"/>
            <w:shd w:val="clear" w:color="auto" w:fill="auto"/>
            <w:tcMar>
              <w:top w:w="0" w:type="dxa"/>
              <w:left w:w="108" w:type="dxa"/>
              <w:bottom w:w="0" w:type="dxa"/>
              <w:right w:w="108" w:type="dxa"/>
            </w:tcMar>
          </w:tcPr>
          <w:p w14:paraId="2C011DF7" w14:textId="77777777" w:rsidR="003F789E" w:rsidRDefault="00606261">
            <w:pPr>
              <w:pStyle w:val="Guidancenoteparagraphtext"/>
            </w:pPr>
            <w:r>
              <w:rPr>
                <w:rFonts w:cs="Arial"/>
                <w:b w:val="0"/>
                <w:i w:val="0"/>
                <w:sz w:val="22"/>
                <w:szCs w:val="22"/>
              </w:rPr>
              <w:t>in relation to all persons identified on the Suppliers Provisional Supplier Personnel List</w:t>
            </w:r>
            <w:r>
              <w:rPr>
                <w:rFonts w:cs="Arial"/>
                <w:b w:val="0"/>
                <w:bCs/>
                <w:i w:val="0"/>
                <w:sz w:val="22"/>
                <w:szCs w:val="22"/>
              </w:rPr>
              <w:t xml:space="preserve"> or </w:t>
            </w:r>
            <w:r>
              <w:rPr>
                <w:rFonts w:cs="Arial"/>
                <w:b w:val="0"/>
                <w:i w:val="0"/>
                <w:sz w:val="22"/>
                <w:szCs w:val="22"/>
              </w:rPr>
              <w:t>Suppliers Final Supplier Personnel List, as the case may be, such information as the Customer may reasonably request (subject to all applicable provisions of</w:t>
            </w:r>
            <w:r>
              <w:rPr>
                <w:rFonts w:cs="Arial"/>
                <w:b w:val="0"/>
                <w:bCs/>
                <w:i w:val="0"/>
                <w:sz w:val="22"/>
                <w:szCs w:val="22"/>
              </w:rPr>
              <w:t xml:space="preserve"> the</w:t>
            </w:r>
            <w:r>
              <w:rPr>
                <w:rFonts w:cs="Arial"/>
                <w:b w:val="0"/>
                <w:i w:val="0"/>
                <w:sz w:val="22"/>
                <w:szCs w:val="22"/>
              </w:rPr>
              <w:t xml:space="preserve"> Data Protection Legislation), but including in an anonymised format:</w:t>
            </w:r>
          </w:p>
          <w:p w14:paraId="41E76166" w14:textId="77777777" w:rsidR="003F789E" w:rsidRDefault="00606261" w:rsidP="00606261">
            <w:pPr>
              <w:pStyle w:val="Guidancenoteparagraphtext"/>
              <w:numPr>
                <w:ilvl w:val="0"/>
                <w:numId w:val="51"/>
              </w:numPr>
              <w:rPr>
                <w:rFonts w:cs="Arial"/>
                <w:b w:val="0"/>
                <w:i w:val="0"/>
                <w:sz w:val="22"/>
                <w:szCs w:val="22"/>
              </w:rPr>
            </w:pPr>
            <w:r>
              <w:rPr>
                <w:rFonts w:cs="Arial"/>
                <w:b w:val="0"/>
                <w:i w:val="0"/>
                <w:sz w:val="22"/>
                <w:szCs w:val="22"/>
              </w:rPr>
              <w:t>their ages, dates of commencement of employment or engagement and gender;</w:t>
            </w:r>
          </w:p>
          <w:p w14:paraId="649069A2" w14:textId="77777777" w:rsidR="003F789E" w:rsidRDefault="00606261" w:rsidP="00606261">
            <w:pPr>
              <w:pStyle w:val="Guidancenoteparagraphtext"/>
              <w:numPr>
                <w:ilvl w:val="0"/>
                <w:numId w:val="51"/>
              </w:numPr>
            </w:pPr>
            <w:r>
              <w:rPr>
                <w:rFonts w:cs="Arial"/>
                <w:b w:val="0"/>
                <w:i w:val="0"/>
                <w:sz w:val="22"/>
                <w:szCs w:val="22"/>
              </w:rPr>
              <w:t xml:space="preserve">details of whether they </w:t>
            </w:r>
            <w:r>
              <w:rPr>
                <w:rFonts w:cs="Arial"/>
                <w:b w:val="0"/>
                <w:bCs/>
                <w:i w:val="0"/>
                <w:sz w:val="22"/>
                <w:szCs w:val="22"/>
              </w:rPr>
              <w:t>are</w:t>
            </w:r>
            <w:r>
              <w:rPr>
                <w:rFonts w:cs="Arial"/>
                <w:b w:val="0"/>
                <w:i w:val="0"/>
                <w:sz w:val="22"/>
                <w:szCs w:val="22"/>
              </w:rPr>
              <w:t xml:space="preserve"> employed, self employed contractors or consultants, agency workers or otherwise;</w:t>
            </w:r>
          </w:p>
          <w:p w14:paraId="1331550E" w14:textId="77777777" w:rsidR="003F789E" w:rsidRDefault="00606261" w:rsidP="00606261">
            <w:pPr>
              <w:pStyle w:val="Guidancenoteparagraphtext"/>
              <w:numPr>
                <w:ilvl w:val="0"/>
                <w:numId w:val="51"/>
              </w:numPr>
              <w:rPr>
                <w:rFonts w:cs="Arial"/>
                <w:b w:val="0"/>
                <w:i w:val="0"/>
                <w:sz w:val="22"/>
                <w:szCs w:val="22"/>
              </w:rPr>
            </w:pPr>
            <w:r>
              <w:rPr>
                <w:rFonts w:cs="Arial"/>
                <w:b w:val="0"/>
                <w:i w:val="0"/>
                <w:sz w:val="22"/>
                <w:szCs w:val="22"/>
              </w:rPr>
              <w:t>the identity of the employer or relevant contracting party;</w:t>
            </w:r>
          </w:p>
          <w:p w14:paraId="6698AE75" w14:textId="77777777" w:rsidR="003F789E" w:rsidRDefault="00606261" w:rsidP="00606261">
            <w:pPr>
              <w:pStyle w:val="Guidancenoteparagraphtext"/>
              <w:numPr>
                <w:ilvl w:val="0"/>
                <w:numId w:val="51"/>
              </w:numPr>
              <w:rPr>
                <w:rFonts w:cs="Arial"/>
                <w:b w:val="0"/>
                <w:i w:val="0"/>
                <w:sz w:val="22"/>
                <w:szCs w:val="22"/>
              </w:rPr>
            </w:pPr>
            <w:r>
              <w:rPr>
                <w:rFonts w:cs="Arial"/>
                <w:b w:val="0"/>
                <w:i w:val="0"/>
                <w:sz w:val="22"/>
                <w:szCs w:val="22"/>
              </w:rPr>
              <w:t>their relevant contractual notice periods and any other terms relating to termination of employment, including redundancy procedures, and redundancy payments;</w:t>
            </w:r>
          </w:p>
          <w:p w14:paraId="0A69BD70" w14:textId="77777777" w:rsidR="003F789E" w:rsidRDefault="00606261" w:rsidP="00606261">
            <w:pPr>
              <w:pStyle w:val="Guidancenoteparagraphtext"/>
              <w:numPr>
                <w:ilvl w:val="0"/>
                <w:numId w:val="51"/>
              </w:numPr>
            </w:pPr>
            <w:r>
              <w:rPr>
                <w:rFonts w:cs="Arial"/>
                <w:b w:val="0"/>
                <w:bCs/>
                <w:i w:val="0"/>
                <w:sz w:val="22"/>
                <w:szCs w:val="22"/>
              </w:rPr>
              <w:t>their</w:t>
            </w:r>
            <w:r>
              <w:rPr>
                <w:rFonts w:cs="Arial"/>
                <w:b w:val="0"/>
                <w:i w:val="0"/>
                <w:sz w:val="22"/>
                <w:szCs w:val="22"/>
              </w:rPr>
              <w:t xml:space="preserve"> wages, salaries</w:t>
            </w:r>
            <w:r>
              <w:rPr>
                <w:rFonts w:cs="Arial"/>
                <w:b w:val="0"/>
                <w:bCs/>
                <w:i w:val="0"/>
                <w:sz w:val="22"/>
                <w:szCs w:val="22"/>
              </w:rPr>
              <w:t xml:space="preserve"> and</w:t>
            </w:r>
            <w:r>
              <w:rPr>
                <w:rFonts w:cs="Arial"/>
                <w:b w:val="0"/>
                <w:i w:val="0"/>
                <w:sz w:val="22"/>
                <w:szCs w:val="22"/>
              </w:rPr>
              <w:t xml:space="preserve"> profit sharing</w:t>
            </w:r>
            <w:r>
              <w:rPr>
                <w:rFonts w:cs="Arial"/>
                <w:b w:val="0"/>
                <w:bCs/>
                <w:i w:val="0"/>
                <w:sz w:val="22"/>
                <w:szCs w:val="22"/>
              </w:rPr>
              <w:t xml:space="preserve"> arrangements as applicable</w:t>
            </w:r>
            <w:r>
              <w:rPr>
                <w:rFonts w:cs="Arial"/>
                <w:b w:val="0"/>
                <w:i w:val="0"/>
                <w:sz w:val="22"/>
                <w:szCs w:val="22"/>
              </w:rPr>
              <w:t>;</w:t>
            </w:r>
          </w:p>
          <w:p w14:paraId="159519A1" w14:textId="77777777" w:rsidR="003F789E" w:rsidRDefault="00606261" w:rsidP="00606261">
            <w:pPr>
              <w:pStyle w:val="Guidancenoteparagraphtext"/>
              <w:numPr>
                <w:ilvl w:val="0"/>
                <w:numId w:val="51"/>
              </w:numPr>
              <w:rPr>
                <w:rFonts w:cs="Arial"/>
                <w:b w:val="0"/>
                <w:i w:val="0"/>
                <w:sz w:val="22"/>
                <w:szCs w:val="22"/>
              </w:rPr>
            </w:pPr>
            <w:r>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1404E1D9" w14:textId="77777777" w:rsidR="003F789E" w:rsidRDefault="00606261" w:rsidP="00606261">
            <w:pPr>
              <w:pStyle w:val="Guidancenoteparagraphtext"/>
              <w:numPr>
                <w:ilvl w:val="0"/>
                <w:numId w:val="51"/>
              </w:numPr>
              <w:rPr>
                <w:rFonts w:cs="Arial"/>
                <w:b w:val="0"/>
                <w:i w:val="0"/>
                <w:sz w:val="22"/>
                <w:szCs w:val="22"/>
              </w:rPr>
            </w:pPr>
            <w:r>
              <w:rPr>
                <w:rFonts w:cs="Arial"/>
                <w:b w:val="0"/>
                <w:i w:val="0"/>
                <w:sz w:val="22"/>
                <w:szCs w:val="22"/>
              </w:rPr>
              <w:t>any outstanding or potential contractual, statutory or other liabilities in respect of such individuals (including in respect of personal injury claims);</w:t>
            </w:r>
          </w:p>
          <w:p w14:paraId="1A5909B1" w14:textId="77777777" w:rsidR="003F789E" w:rsidRDefault="00606261" w:rsidP="00606261">
            <w:pPr>
              <w:pStyle w:val="Guidancenoteparagraphtext"/>
              <w:numPr>
                <w:ilvl w:val="0"/>
                <w:numId w:val="51"/>
              </w:numPr>
              <w:rPr>
                <w:rFonts w:cs="Arial"/>
                <w:b w:val="0"/>
                <w:i w:val="0"/>
                <w:sz w:val="22"/>
                <w:szCs w:val="22"/>
              </w:rPr>
            </w:pPr>
            <w:r>
              <w:rPr>
                <w:rFonts w:cs="Arial"/>
                <w:b w:val="0"/>
                <w:i w:val="0"/>
                <w:sz w:val="22"/>
                <w:szCs w:val="22"/>
              </w:rPr>
              <w:t xml:space="preserve">details of any such individuals on long term sickness absence, parental leave, maternity leave or other authorised long term absence; </w:t>
            </w:r>
          </w:p>
          <w:p w14:paraId="64D58631" w14:textId="77777777" w:rsidR="003F789E" w:rsidRDefault="00606261" w:rsidP="00606261">
            <w:pPr>
              <w:pStyle w:val="Guidancenoteparagraphtext"/>
              <w:numPr>
                <w:ilvl w:val="0"/>
                <w:numId w:val="51"/>
              </w:numPr>
              <w:rPr>
                <w:rFonts w:cs="Arial"/>
                <w:b w:val="0"/>
                <w:i w:val="0"/>
                <w:sz w:val="22"/>
                <w:szCs w:val="22"/>
              </w:rPr>
            </w:pPr>
            <w:r>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E89FD29" w14:textId="77777777" w:rsidR="003F789E" w:rsidRDefault="00606261" w:rsidP="00606261">
            <w:pPr>
              <w:pStyle w:val="Guidancenoteparagraphtext"/>
              <w:numPr>
                <w:ilvl w:val="0"/>
                <w:numId w:val="51"/>
              </w:numPr>
            </w:pPr>
            <w:r>
              <w:rPr>
                <w:rFonts w:cs="Arial"/>
                <w:b w:val="0"/>
                <w:i w:val="0"/>
                <w:sz w:val="22"/>
                <w:szCs w:val="22"/>
              </w:rPr>
              <w:t xml:space="preserve">any other </w:t>
            </w:r>
            <w:r>
              <w:rPr>
                <w:rFonts w:cs="Arial"/>
                <w:b w:val="0"/>
                <w:bCs/>
                <w:i w:val="0"/>
                <w:sz w:val="22"/>
                <w:szCs w:val="22"/>
              </w:rPr>
              <w:t>“</w:t>
            </w:r>
            <w:r>
              <w:rPr>
                <w:rFonts w:cs="Arial"/>
                <w:b w:val="0"/>
                <w:i w:val="0"/>
                <w:sz w:val="22"/>
                <w:szCs w:val="22"/>
              </w:rPr>
              <w:t>employee liability information</w:t>
            </w:r>
            <w:r>
              <w:rPr>
                <w:rFonts w:cs="Arial"/>
                <w:b w:val="0"/>
                <w:bCs/>
                <w:i w:val="0"/>
                <w:sz w:val="22"/>
                <w:szCs w:val="22"/>
              </w:rPr>
              <w:t>”</w:t>
            </w:r>
            <w:r>
              <w:rPr>
                <w:rFonts w:cs="Arial"/>
                <w:b w:val="0"/>
                <w:i w:val="0"/>
                <w:sz w:val="22"/>
                <w:szCs w:val="22"/>
              </w:rPr>
              <w:t xml:space="preserve"> as such term is defined in regulation</w:t>
            </w:r>
            <w:r>
              <w:rPr>
                <w:rFonts w:cs="Arial"/>
                <w:b w:val="0"/>
                <w:bCs/>
                <w:i w:val="0"/>
                <w:sz w:val="22"/>
                <w:szCs w:val="22"/>
              </w:rPr>
              <w:t> </w:t>
            </w:r>
            <w:r>
              <w:rPr>
                <w:rFonts w:cs="Arial"/>
                <w:b w:val="0"/>
                <w:i w:val="0"/>
                <w:sz w:val="22"/>
                <w:szCs w:val="22"/>
              </w:rPr>
              <w:t>11 of the Employment Regulations;</w:t>
            </w:r>
          </w:p>
        </w:tc>
      </w:tr>
      <w:tr w:rsidR="003F789E" w14:paraId="31EA56F9" w14:textId="77777777">
        <w:tc>
          <w:tcPr>
            <w:tcW w:w="3029" w:type="dxa"/>
            <w:shd w:val="clear" w:color="auto" w:fill="auto"/>
            <w:tcMar>
              <w:top w:w="0" w:type="dxa"/>
              <w:left w:w="108" w:type="dxa"/>
              <w:bottom w:w="0" w:type="dxa"/>
              <w:right w:w="108" w:type="dxa"/>
            </w:tcMar>
          </w:tcPr>
          <w:p w14:paraId="31EC3190" w14:textId="77777777" w:rsidR="003F789E" w:rsidRDefault="00606261">
            <w:pPr>
              <w:pStyle w:val="GPSDefinitionTerm"/>
            </w:pPr>
            <w:r>
              <w:t>“Suppliers Final Supplier Personnel List”</w:t>
            </w:r>
          </w:p>
        </w:tc>
        <w:tc>
          <w:tcPr>
            <w:tcW w:w="6021" w:type="dxa"/>
            <w:shd w:val="clear" w:color="auto" w:fill="auto"/>
            <w:tcMar>
              <w:top w:w="0" w:type="dxa"/>
              <w:left w:w="108" w:type="dxa"/>
              <w:bottom w:w="0" w:type="dxa"/>
              <w:right w:w="108" w:type="dxa"/>
            </w:tcMar>
          </w:tcPr>
          <w:p w14:paraId="4D3629B1" w14:textId="77777777" w:rsidR="003F789E" w:rsidRDefault="00606261">
            <w:pPr>
              <w:pStyle w:val="BodyTextIndent"/>
              <w:tabs>
                <w:tab w:val="left" w:pos="34"/>
              </w:tabs>
              <w:spacing w:line="240" w:lineRule="auto"/>
              <w:ind w:left="0"/>
              <w:rPr>
                <w:rFonts w:ascii="Arial" w:hAnsi="Arial" w:cs="Arial"/>
                <w:szCs w:val="22"/>
              </w:rPr>
            </w:pPr>
            <w:r>
              <w:rPr>
                <w:rFonts w:ascii="Arial" w:hAnsi="Arial" w:cs="Arial"/>
                <w:szCs w:val="22"/>
              </w:rPr>
              <w:t>a list provided by the Supplier of all Supplier Personnel who will transfer under the Employment Regulations on the Relevant Transfer Date;</w:t>
            </w:r>
          </w:p>
        </w:tc>
      </w:tr>
      <w:tr w:rsidR="003F789E" w14:paraId="13634591" w14:textId="77777777">
        <w:tc>
          <w:tcPr>
            <w:tcW w:w="3029" w:type="dxa"/>
            <w:shd w:val="clear" w:color="auto" w:fill="auto"/>
            <w:tcMar>
              <w:top w:w="0" w:type="dxa"/>
              <w:left w:w="108" w:type="dxa"/>
              <w:bottom w:w="0" w:type="dxa"/>
              <w:right w:w="108" w:type="dxa"/>
            </w:tcMar>
          </w:tcPr>
          <w:p w14:paraId="061768F9" w14:textId="77777777" w:rsidR="003F789E" w:rsidRDefault="00606261">
            <w:pPr>
              <w:pStyle w:val="GPSDefinitionTerm"/>
            </w:pPr>
            <w:r>
              <w:t>“Suppliers Provisional Supplier Personnel List”</w:t>
            </w:r>
          </w:p>
        </w:tc>
        <w:tc>
          <w:tcPr>
            <w:tcW w:w="6021" w:type="dxa"/>
            <w:shd w:val="clear" w:color="auto" w:fill="auto"/>
            <w:tcMar>
              <w:top w:w="0" w:type="dxa"/>
              <w:left w:w="108" w:type="dxa"/>
              <w:bottom w:w="0" w:type="dxa"/>
              <w:right w:w="108" w:type="dxa"/>
            </w:tcMar>
          </w:tcPr>
          <w:p w14:paraId="4B22DC1E" w14:textId="77777777" w:rsidR="003F789E" w:rsidRDefault="00606261">
            <w:pPr>
              <w:pStyle w:val="BodyTextIndent"/>
              <w:spacing w:line="240" w:lineRule="auto"/>
              <w:ind w:left="34"/>
              <w:rPr>
                <w:rFonts w:ascii="Arial" w:hAnsi="Arial" w:cs="Arial"/>
                <w:szCs w:val="22"/>
              </w:rPr>
            </w:pPr>
            <w:r>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3F789E" w14:paraId="6CDFAD85" w14:textId="77777777">
        <w:tc>
          <w:tcPr>
            <w:tcW w:w="3029" w:type="dxa"/>
            <w:shd w:val="clear" w:color="auto" w:fill="auto"/>
            <w:tcMar>
              <w:top w:w="0" w:type="dxa"/>
              <w:left w:w="108" w:type="dxa"/>
              <w:bottom w:w="0" w:type="dxa"/>
              <w:right w:w="108" w:type="dxa"/>
            </w:tcMar>
          </w:tcPr>
          <w:p w14:paraId="627076E8" w14:textId="77777777" w:rsidR="003F789E" w:rsidRDefault="00606261">
            <w:pPr>
              <w:pStyle w:val="GPSDefinitionTerm"/>
            </w:pPr>
            <w:r>
              <w:t>“Transferring Customer Employees”</w:t>
            </w:r>
          </w:p>
        </w:tc>
        <w:tc>
          <w:tcPr>
            <w:tcW w:w="6021" w:type="dxa"/>
            <w:shd w:val="clear" w:color="auto" w:fill="auto"/>
            <w:tcMar>
              <w:top w:w="0" w:type="dxa"/>
              <w:left w:w="108" w:type="dxa"/>
              <w:bottom w:w="0" w:type="dxa"/>
              <w:right w:w="108" w:type="dxa"/>
            </w:tcMar>
          </w:tcPr>
          <w:p w14:paraId="0F8E9B12" w14:textId="77777777" w:rsidR="003F789E" w:rsidRDefault="00606261">
            <w:pPr>
              <w:pStyle w:val="Guidancenoteparagraphtext"/>
              <w:rPr>
                <w:rFonts w:cs="Arial"/>
                <w:b w:val="0"/>
                <w:i w:val="0"/>
                <w:sz w:val="22"/>
                <w:szCs w:val="22"/>
              </w:rPr>
            </w:pPr>
            <w:r>
              <w:rPr>
                <w:rFonts w:cs="Arial"/>
                <w:b w:val="0"/>
                <w:i w:val="0"/>
                <w:sz w:val="22"/>
                <w:szCs w:val="22"/>
              </w:rPr>
              <w:t>those employees of the Customer to whom the Employment Regulations will apply on the Relevant Transfer Date;</w:t>
            </w:r>
          </w:p>
        </w:tc>
      </w:tr>
      <w:tr w:rsidR="003F789E" w14:paraId="54795024" w14:textId="77777777">
        <w:tc>
          <w:tcPr>
            <w:tcW w:w="3029" w:type="dxa"/>
            <w:shd w:val="clear" w:color="auto" w:fill="auto"/>
            <w:tcMar>
              <w:top w:w="0" w:type="dxa"/>
              <w:left w:w="108" w:type="dxa"/>
              <w:bottom w:w="0" w:type="dxa"/>
              <w:right w:w="108" w:type="dxa"/>
            </w:tcMar>
          </w:tcPr>
          <w:p w14:paraId="5C10B90E" w14:textId="77777777" w:rsidR="003F789E" w:rsidRDefault="00606261">
            <w:pPr>
              <w:pStyle w:val="GPSDefinitionTerm"/>
            </w:pPr>
            <w:r>
              <w:t>“Transferring Former Supplier Employees”</w:t>
            </w:r>
          </w:p>
        </w:tc>
        <w:tc>
          <w:tcPr>
            <w:tcW w:w="6021" w:type="dxa"/>
            <w:shd w:val="clear" w:color="auto" w:fill="auto"/>
            <w:tcMar>
              <w:top w:w="0" w:type="dxa"/>
              <w:left w:w="108" w:type="dxa"/>
              <w:bottom w:w="0" w:type="dxa"/>
              <w:right w:w="108" w:type="dxa"/>
            </w:tcMar>
          </w:tcPr>
          <w:p w14:paraId="0898441A" w14:textId="77777777" w:rsidR="003F789E" w:rsidRDefault="00606261">
            <w:pPr>
              <w:pStyle w:val="Guidancenoteparagraphtext"/>
              <w:rPr>
                <w:rFonts w:cs="Arial"/>
                <w:b w:val="0"/>
                <w:i w:val="0"/>
                <w:sz w:val="22"/>
                <w:szCs w:val="22"/>
              </w:rPr>
            </w:pPr>
            <w:r>
              <w:rPr>
                <w:rFonts w:cs="Arial"/>
                <w:b w:val="0"/>
                <w:i w:val="0"/>
                <w:sz w:val="22"/>
                <w:szCs w:val="22"/>
              </w:rPr>
              <w:t>in relation to a Former Supplier, those employees of the Former Supplier to whom the Employment Regulations will apply on the Relevant Transfer Date; and</w:t>
            </w:r>
          </w:p>
        </w:tc>
      </w:tr>
      <w:tr w:rsidR="003F789E" w14:paraId="44F994EE" w14:textId="77777777">
        <w:tc>
          <w:tcPr>
            <w:tcW w:w="3029" w:type="dxa"/>
            <w:shd w:val="clear" w:color="auto" w:fill="auto"/>
            <w:tcMar>
              <w:top w:w="0" w:type="dxa"/>
              <w:left w:w="108" w:type="dxa"/>
              <w:bottom w:w="0" w:type="dxa"/>
              <w:right w:w="108" w:type="dxa"/>
            </w:tcMar>
          </w:tcPr>
          <w:p w14:paraId="4D0465D8" w14:textId="77777777" w:rsidR="003F789E" w:rsidRDefault="00606261">
            <w:pPr>
              <w:pStyle w:val="GPSDefinitionTerm"/>
            </w:pPr>
            <w:r>
              <w:t>“Transferring Supplier Employees”</w:t>
            </w:r>
          </w:p>
        </w:tc>
        <w:tc>
          <w:tcPr>
            <w:tcW w:w="6021" w:type="dxa"/>
            <w:shd w:val="clear" w:color="auto" w:fill="auto"/>
            <w:tcMar>
              <w:top w:w="0" w:type="dxa"/>
              <w:left w:w="108" w:type="dxa"/>
              <w:bottom w:w="0" w:type="dxa"/>
              <w:right w:w="108" w:type="dxa"/>
            </w:tcMar>
          </w:tcPr>
          <w:p w14:paraId="3CC3F778" w14:textId="77777777" w:rsidR="003F789E" w:rsidRDefault="00606261">
            <w:pPr>
              <w:pStyle w:val="Guidancenoteparagraphtext"/>
              <w:rPr>
                <w:rFonts w:cs="Arial"/>
                <w:b w:val="0"/>
                <w:i w:val="0"/>
                <w:sz w:val="22"/>
                <w:szCs w:val="22"/>
              </w:rPr>
            </w:pPr>
            <w:r>
              <w:rPr>
                <w:rFonts w:cs="Arial"/>
                <w:b w:val="0"/>
                <w:i w:val="0"/>
                <w:sz w:val="22"/>
                <w:szCs w:val="22"/>
              </w:rPr>
              <w:t xml:space="preserve">those employees of the Supplier and/or the Suppliers Sub-Contractors to whom the Employment Regulations will apply on the Service Transfer Date. </w:t>
            </w:r>
          </w:p>
        </w:tc>
      </w:tr>
    </w:tbl>
    <w:p w14:paraId="35D33C3D" w14:textId="77777777" w:rsidR="003F789E" w:rsidRDefault="00606261" w:rsidP="00606261">
      <w:pPr>
        <w:pStyle w:val="GPSSectionHeading"/>
        <w:numPr>
          <w:ilvl w:val="3"/>
          <w:numId w:val="48"/>
        </w:numPr>
        <w:ind w:left="851" w:hanging="851"/>
        <w:outlineLvl w:val="9"/>
        <w:rPr>
          <w:color w:val="auto"/>
          <w:u w:val="none"/>
        </w:rPr>
      </w:pPr>
      <w:r>
        <w:rPr>
          <w:color w:val="auto"/>
          <w:u w:val="none"/>
        </w:rPr>
        <w:t>INTERPRETATION</w:t>
      </w:r>
    </w:p>
    <w:p w14:paraId="03BAB878" w14:textId="77777777" w:rsidR="003F789E" w:rsidRDefault="00606261">
      <w:pPr>
        <w:ind w:left="851"/>
        <w:rPr>
          <w:bCs/>
          <w:iCs/>
          <w:spacing w:val="-3"/>
          <w:lang w:val="en-US"/>
        </w:rPr>
      </w:pPr>
      <w:r>
        <w:rPr>
          <w:bCs/>
          <w:iCs/>
          <w:spacing w:val="-3"/>
          <w:lang w:val="en-US"/>
        </w:rPr>
        <w:t xml:space="preserve">Where a provision in this Contract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2D4391F0" w14:textId="77777777" w:rsidR="003F789E" w:rsidRDefault="00606261">
      <w:pPr>
        <w:pStyle w:val="GPSmacrorestart"/>
      </w:pPr>
      <w:r>
        <w:rPr>
          <w:sz w:val="22"/>
          <w:szCs w:val="22"/>
        </w:rPr>
        <w:t>12/08/2013</w:t>
      </w:r>
    </w:p>
    <w:p w14:paraId="14425C76" w14:textId="77777777" w:rsidR="003F789E" w:rsidRDefault="00606261">
      <w:pPr>
        <w:pStyle w:val="GPSSchPart"/>
        <w:pageBreakBefore/>
        <w:outlineLvl w:val="9"/>
        <w:rPr>
          <w:rFonts w:ascii="Arial" w:hAnsi="Arial" w:cs="Arial"/>
        </w:rPr>
      </w:pPr>
      <w:r>
        <w:rPr>
          <w:rFonts w:ascii="Arial" w:hAnsi="Arial" w:cs="Arial"/>
        </w:rPr>
        <w:t>PART A</w:t>
      </w:r>
    </w:p>
    <w:p w14:paraId="50E1DE27" w14:textId="77777777" w:rsidR="003F789E" w:rsidRDefault="00606261">
      <w:pPr>
        <w:pStyle w:val="GPSSchPart"/>
        <w:outlineLvl w:val="9"/>
        <w:rPr>
          <w:rFonts w:ascii="Arial" w:hAnsi="Arial" w:cs="Arial"/>
        </w:rPr>
      </w:pPr>
      <w:r>
        <w:rPr>
          <w:rFonts w:ascii="Arial" w:hAnsi="Arial" w:cs="Arial"/>
        </w:rPr>
        <w:t>Transferring Customer Employees at commencement of Services</w:t>
      </w:r>
    </w:p>
    <w:p w14:paraId="04145C5B" w14:textId="77777777" w:rsidR="003F789E" w:rsidRDefault="00606261" w:rsidP="00606261">
      <w:pPr>
        <w:pStyle w:val="ListParagraph"/>
        <w:numPr>
          <w:ilvl w:val="0"/>
          <w:numId w:val="52"/>
        </w:numPr>
        <w:ind w:left="851" w:hanging="851"/>
        <w:rPr>
          <w:b/>
        </w:rPr>
      </w:pPr>
      <w:r>
        <w:rPr>
          <w:b/>
        </w:rPr>
        <w:t>RELEVANT TRANSFERS</w:t>
      </w:r>
    </w:p>
    <w:p w14:paraId="1C27CEE6" w14:textId="77777777" w:rsidR="003F789E" w:rsidRDefault="00606261" w:rsidP="00606261">
      <w:pPr>
        <w:pStyle w:val="GPSL2numberedclause"/>
        <w:numPr>
          <w:ilvl w:val="1"/>
          <w:numId w:val="52"/>
        </w:numPr>
        <w:ind w:left="1701" w:hanging="850"/>
        <w:rPr>
          <w:rFonts w:ascii="Arial" w:hAnsi="Arial"/>
        </w:rPr>
      </w:pPr>
      <w:r>
        <w:rPr>
          <w:rFonts w:ascii="Arial" w:hAnsi="Arial"/>
        </w:rPr>
        <w:t>The Customer and the Supplier agree that:</w:t>
      </w:r>
    </w:p>
    <w:p w14:paraId="3E391E1A" w14:textId="77777777" w:rsidR="003F789E" w:rsidRDefault="00606261" w:rsidP="00606261">
      <w:pPr>
        <w:pStyle w:val="GPSL3numberedclause"/>
        <w:numPr>
          <w:ilvl w:val="2"/>
          <w:numId w:val="52"/>
        </w:numPr>
        <w:tabs>
          <w:tab w:val="clear" w:pos="1548"/>
          <w:tab w:val="clear" w:pos="2541"/>
        </w:tabs>
        <w:ind w:left="2552" w:hanging="851"/>
        <w:rPr>
          <w:rFonts w:ascii="Arial" w:hAnsi="Arial"/>
        </w:rPr>
      </w:pPr>
      <w:r>
        <w:rPr>
          <w:rFonts w:ascii="Arial" w:hAnsi="Arial"/>
        </w:rPr>
        <w:t>the commencement of the provision of the Services or of each relevant part of the Services will be a Relevant Transfer in relation to the Transferring Customer Employees; and</w:t>
      </w:r>
    </w:p>
    <w:p w14:paraId="3044AF67" w14:textId="77777777" w:rsidR="003F789E" w:rsidRDefault="00606261" w:rsidP="00606261">
      <w:pPr>
        <w:pStyle w:val="GPSL3numberedclause"/>
        <w:numPr>
          <w:ilvl w:val="2"/>
          <w:numId w:val="52"/>
        </w:numPr>
        <w:tabs>
          <w:tab w:val="clear" w:pos="1548"/>
          <w:tab w:val="clear" w:pos="2541"/>
          <w:tab w:val="left" w:pos="2552"/>
        </w:tabs>
        <w:ind w:left="2552" w:hanging="851"/>
      </w:pPr>
      <w:r>
        <w:rPr>
          <w:rFonts w:ascii="Arial" w:hAnsi="Arial"/>
        </w:rPr>
        <w:t xml:space="preserve">as a result of the operation of the Employment Regulations, the </w:t>
      </w:r>
      <w:r>
        <w:rPr>
          <w:rFonts w:ascii="Arial" w:hAnsi="Arial"/>
          <w:bCs/>
        </w:rPr>
        <w:t>contracts</w:t>
      </w:r>
      <w:r>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5609C1BB" w14:textId="77777777" w:rsidR="003F789E" w:rsidRDefault="00606261" w:rsidP="00606261">
      <w:pPr>
        <w:pStyle w:val="GPSL2numberedclause"/>
        <w:numPr>
          <w:ilvl w:val="1"/>
          <w:numId w:val="52"/>
        </w:numPr>
        <w:ind w:left="1701" w:hanging="872"/>
        <w:rPr>
          <w:rFonts w:ascii="Arial" w:hAnsi="Arial"/>
        </w:rPr>
      </w:pPr>
      <w:r>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4F5A0F6E" w14:textId="77777777" w:rsidR="003F789E" w:rsidRDefault="00606261" w:rsidP="00606261">
      <w:pPr>
        <w:pStyle w:val="GPSSectionHeading"/>
        <w:numPr>
          <w:ilvl w:val="0"/>
          <w:numId w:val="52"/>
        </w:numPr>
        <w:ind w:left="851" w:hanging="851"/>
        <w:outlineLvl w:val="9"/>
        <w:rPr>
          <w:color w:val="auto"/>
          <w:u w:val="none"/>
        </w:rPr>
      </w:pPr>
      <w:r>
        <w:rPr>
          <w:color w:val="auto"/>
          <w:u w:val="none"/>
        </w:rPr>
        <w:t>CUSTOMER INDEMNITIES</w:t>
      </w:r>
    </w:p>
    <w:p w14:paraId="4D0EC966" w14:textId="77777777" w:rsidR="003F789E" w:rsidRDefault="00606261" w:rsidP="00606261">
      <w:pPr>
        <w:pStyle w:val="GPSL2numberedclause"/>
        <w:numPr>
          <w:ilvl w:val="1"/>
          <w:numId w:val="52"/>
        </w:numPr>
        <w:ind w:left="1701" w:hanging="850"/>
        <w:rPr>
          <w:rFonts w:ascii="Arial" w:hAnsi="Arial"/>
        </w:rPr>
      </w:pPr>
      <w:r>
        <w:rPr>
          <w:rFonts w:ascii="Arial" w:hAnsi="Arial"/>
        </w:rPr>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4B51311C"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any act or omission by the Customer occurring before the Relevant Transfer Date;</w:t>
      </w:r>
    </w:p>
    <w:p w14:paraId="04D5DDF6"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the breach or non-observance by the Customer before the Relevant Transfer Date of:</w:t>
      </w:r>
    </w:p>
    <w:p w14:paraId="1BB0D13B" w14:textId="77777777" w:rsidR="003F789E" w:rsidRDefault="00606261" w:rsidP="00606261">
      <w:pPr>
        <w:pStyle w:val="ListParagraph"/>
        <w:numPr>
          <w:ilvl w:val="3"/>
          <w:numId w:val="49"/>
        </w:numPr>
        <w:ind w:left="3402" w:hanging="850"/>
      </w:pPr>
      <w:r>
        <w:t xml:space="preserve">any collective agreement applicable to the Transferring Customer Employees; and/or </w:t>
      </w:r>
    </w:p>
    <w:p w14:paraId="69577403" w14:textId="77777777" w:rsidR="003F789E" w:rsidRDefault="00606261" w:rsidP="00606261">
      <w:pPr>
        <w:pStyle w:val="GPSL4numberedclause"/>
        <w:numPr>
          <w:ilvl w:val="3"/>
          <w:numId w:val="49"/>
        </w:numPr>
        <w:ind w:left="3261"/>
        <w:rPr>
          <w:rFonts w:ascii="Arial" w:hAnsi="Arial"/>
          <w:szCs w:val="22"/>
        </w:rPr>
      </w:pPr>
      <w:r>
        <w:rPr>
          <w:rFonts w:ascii="Arial" w:hAnsi="Arial"/>
          <w:szCs w:val="22"/>
        </w:rPr>
        <w:t>any custom or practice in respect of any Transferring Customer Employees which the Customer is contractually bound to honour;</w:t>
      </w:r>
    </w:p>
    <w:p w14:paraId="5B0A7E0A" w14:textId="77777777" w:rsidR="003F789E" w:rsidRDefault="00606261" w:rsidP="00606261">
      <w:pPr>
        <w:pStyle w:val="GPSL3numberedclause"/>
        <w:numPr>
          <w:ilvl w:val="2"/>
          <w:numId w:val="52"/>
        </w:numPr>
        <w:tabs>
          <w:tab w:val="clear" w:pos="1548"/>
          <w:tab w:val="clear" w:pos="2541"/>
        </w:tabs>
        <w:ind w:left="2552" w:hanging="851"/>
        <w:rPr>
          <w:rFonts w:ascii="Arial" w:hAnsi="Arial"/>
        </w:rPr>
      </w:pPr>
      <w:r>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3C923580" w14:textId="77777777" w:rsidR="003F789E" w:rsidRDefault="00606261" w:rsidP="00606261">
      <w:pPr>
        <w:pStyle w:val="GPSL3numberedclause"/>
        <w:numPr>
          <w:ilvl w:val="2"/>
          <w:numId w:val="52"/>
        </w:numPr>
        <w:tabs>
          <w:tab w:val="clear" w:pos="1548"/>
          <w:tab w:val="clear" w:pos="2541"/>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501B509B" w14:textId="77777777" w:rsidR="003F789E" w:rsidRDefault="00606261" w:rsidP="00606261">
      <w:pPr>
        <w:pStyle w:val="ListParagraph"/>
        <w:numPr>
          <w:ilvl w:val="3"/>
          <w:numId w:val="46"/>
        </w:numPr>
        <w:ind w:left="3402" w:hanging="850"/>
      </w:pPr>
      <w:r>
        <w:t>in relation to any Transferring Customer Employee, to the extent that the proceeding, claim or demand by HMRC or other statutory authority relates to financial obligations arising before the Relevant Transfer Date; and</w:t>
      </w:r>
    </w:p>
    <w:p w14:paraId="42F033BC" w14:textId="77777777" w:rsidR="003F789E" w:rsidRDefault="00606261" w:rsidP="00606261">
      <w:pPr>
        <w:pStyle w:val="GPSL4numberedclause"/>
        <w:numPr>
          <w:ilvl w:val="3"/>
          <w:numId w:val="46"/>
        </w:numPr>
        <w:ind w:left="3402" w:hanging="850"/>
        <w:rPr>
          <w:rFonts w:ascii="Arial" w:hAnsi="Arial"/>
          <w:szCs w:val="22"/>
        </w:rPr>
      </w:pPr>
      <w:r>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13FD7C94" w14:textId="77777777" w:rsidR="003F789E" w:rsidRDefault="00606261" w:rsidP="00606261">
      <w:pPr>
        <w:pStyle w:val="GPSL3numberedclause"/>
        <w:numPr>
          <w:ilvl w:val="2"/>
          <w:numId w:val="52"/>
        </w:numPr>
        <w:tabs>
          <w:tab w:val="clear" w:pos="1548"/>
          <w:tab w:val="clear" w:pos="2541"/>
          <w:tab w:val="left" w:pos="2552"/>
        </w:tabs>
        <w:ind w:left="2552" w:hanging="850"/>
        <w:rPr>
          <w:rFonts w:ascii="Arial" w:hAnsi="Arial"/>
        </w:rPr>
      </w:pPr>
      <w:r>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EA105F7" w14:textId="77777777" w:rsidR="003F789E" w:rsidRDefault="00606261" w:rsidP="00606261">
      <w:pPr>
        <w:pStyle w:val="GPSL3numberedclause"/>
        <w:numPr>
          <w:ilvl w:val="2"/>
          <w:numId w:val="52"/>
        </w:numPr>
        <w:tabs>
          <w:tab w:val="clear" w:pos="1548"/>
          <w:tab w:val="clear" w:pos="2541"/>
        </w:tabs>
        <w:ind w:left="2552" w:hanging="850"/>
        <w:rPr>
          <w:rFonts w:ascii="Arial" w:hAnsi="Arial"/>
        </w:rPr>
      </w:pPr>
      <w:r>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026ECA86" w14:textId="77777777" w:rsidR="003F789E" w:rsidRDefault="00606261" w:rsidP="00606261">
      <w:pPr>
        <w:pStyle w:val="GPSL3numberedclause"/>
        <w:numPr>
          <w:ilvl w:val="2"/>
          <w:numId w:val="52"/>
        </w:numPr>
        <w:tabs>
          <w:tab w:val="clear" w:pos="1548"/>
          <w:tab w:val="clear" w:pos="2541"/>
        </w:tabs>
        <w:ind w:left="2552" w:hanging="850"/>
        <w:rPr>
          <w:rFonts w:ascii="Arial" w:hAnsi="Arial"/>
        </w:rPr>
      </w:pPr>
      <w:r>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F5C1878" w14:textId="77777777" w:rsidR="003F789E" w:rsidRDefault="00606261" w:rsidP="00606261">
      <w:pPr>
        <w:pStyle w:val="GPSL2numberedclause"/>
        <w:numPr>
          <w:ilvl w:val="1"/>
          <w:numId w:val="52"/>
        </w:numPr>
        <w:ind w:left="1701" w:hanging="850"/>
        <w:rPr>
          <w:rFonts w:ascii="Arial" w:hAnsi="Arial"/>
        </w:rPr>
      </w:pPr>
      <w:r>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3B23B0BA"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33FA729"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arising from the failure by the Supplier or any Sub-Contractor to comply with its obligations under the Employment Regulations.</w:t>
      </w:r>
    </w:p>
    <w:p w14:paraId="1BFCB6B3" w14:textId="77777777" w:rsidR="003F789E" w:rsidRDefault="00606261" w:rsidP="00606261">
      <w:pPr>
        <w:pStyle w:val="GPSL2numberedclause"/>
        <w:numPr>
          <w:ilvl w:val="1"/>
          <w:numId w:val="52"/>
        </w:numPr>
        <w:ind w:left="1701" w:hanging="872"/>
        <w:rPr>
          <w:rFonts w:ascii="Arial" w:hAnsi="Arial"/>
        </w:rPr>
      </w:pPr>
      <w:r>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8F9AC98"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the Supplier shall, or shall procure that the Notified Sub-Contractor shall, within 5 Working Days of becoming aware of that fact, give notice in writing to the Customer; and</w:t>
      </w:r>
    </w:p>
    <w:p w14:paraId="2D5F2C92"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373D9F5A" w14:textId="77777777" w:rsidR="003F789E" w:rsidRDefault="00606261" w:rsidP="00606261">
      <w:pPr>
        <w:pStyle w:val="GPSL2numberedclause"/>
        <w:numPr>
          <w:ilvl w:val="1"/>
          <w:numId w:val="52"/>
        </w:numPr>
        <w:ind w:left="1701" w:hanging="850"/>
        <w:rPr>
          <w:rFonts w:ascii="Arial" w:hAnsi="Arial"/>
        </w:rPr>
      </w:pPr>
      <w:r>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52171005" w14:textId="77777777" w:rsidR="003F789E" w:rsidRDefault="00606261" w:rsidP="00606261">
      <w:pPr>
        <w:pStyle w:val="GPSL2numberedclause"/>
        <w:numPr>
          <w:ilvl w:val="1"/>
          <w:numId w:val="52"/>
        </w:numPr>
        <w:ind w:left="1701" w:hanging="850"/>
        <w:rPr>
          <w:rFonts w:ascii="Arial" w:hAnsi="Arial"/>
        </w:rPr>
      </w:pPr>
      <w:r>
        <w:rPr>
          <w:rFonts w:ascii="Arial" w:hAnsi="Arial"/>
        </w:rPr>
        <w:t>If by the end of the 15 Working Day period specified in Paragraph 2.3.2:</w:t>
      </w:r>
    </w:p>
    <w:p w14:paraId="59CE5EDD"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5D1A3653"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such offer has been made but not accepted; or</w:t>
      </w:r>
    </w:p>
    <w:p w14:paraId="51A2F986"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the situation has not otherwise been resolved,</w:t>
      </w:r>
    </w:p>
    <w:p w14:paraId="744B6EAE" w14:textId="77777777" w:rsidR="003F789E" w:rsidRDefault="00606261">
      <w:pPr>
        <w:pStyle w:val="GPSL3numberedclause"/>
        <w:tabs>
          <w:tab w:val="clear" w:pos="1548"/>
          <w:tab w:val="clear" w:pos="2541"/>
          <w:tab w:val="left" w:pos="2127"/>
        </w:tabs>
        <w:ind w:left="1701" w:hanging="1134"/>
        <w:rPr>
          <w:rFonts w:ascii="Arial" w:hAnsi="Arial"/>
        </w:rPr>
      </w:pPr>
      <w:r>
        <w:rPr>
          <w:rFonts w:ascii="Arial" w:hAnsi="Arial"/>
        </w:rPr>
        <w:tab/>
        <w:t>the Supplier and/or any Notified Sub-Contractor may within 5 Working Days give notice to terminate the employment or alleged employment of such person.</w:t>
      </w:r>
    </w:p>
    <w:p w14:paraId="0CE203B9" w14:textId="77777777" w:rsidR="003F789E" w:rsidRDefault="00606261" w:rsidP="00606261">
      <w:pPr>
        <w:pStyle w:val="GPSL2numberedclause"/>
        <w:numPr>
          <w:ilvl w:val="1"/>
          <w:numId w:val="52"/>
        </w:numPr>
        <w:ind w:left="1701" w:hanging="850"/>
        <w:rPr>
          <w:rFonts w:ascii="Arial" w:hAnsi="Arial"/>
        </w:rPr>
      </w:pPr>
      <w:r>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55B58315" w14:textId="77777777" w:rsidR="003F789E" w:rsidRDefault="00606261" w:rsidP="00606261">
      <w:pPr>
        <w:pStyle w:val="GPSL2numberedclause"/>
        <w:numPr>
          <w:ilvl w:val="1"/>
          <w:numId w:val="52"/>
        </w:numPr>
        <w:ind w:left="1701" w:hanging="850"/>
        <w:rPr>
          <w:rFonts w:ascii="Arial" w:hAnsi="Arial"/>
        </w:rPr>
      </w:pPr>
      <w:r>
        <w:rPr>
          <w:rFonts w:ascii="Arial" w:hAnsi="Arial"/>
        </w:rPr>
        <w:t>The indemnity in Paragraph 2.6:</w:t>
      </w:r>
    </w:p>
    <w:p w14:paraId="2F72A348"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shall not apply to:</w:t>
      </w:r>
    </w:p>
    <w:p w14:paraId="5BEED526" w14:textId="77777777" w:rsidR="003F789E" w:rsidRDefault="00606261" w:rsidP="00606261">
      <w:pPr>
        <w:pStyle w:val="ListParagraph"/>
        <w:numPr>
          <w:ilvl w:val="3"/>
          <w:numId w:val="43"/>
        </w:numPr>
        <w:ind w:left="3402" w:hanging="850"/>
      </w:pPr>
      <w:r>
        <w:t>any claim for:</w:t>
      </w:r>
    </w:p>
    <w:p w14:paraId="74740465" w14:textId="77777777" w:rsidR="003F789E" w:rsidRDefault="00606261" w:rsidP="00606261">
      <w:pPr>
        <w:pStyle w:val="ListParagraph"/>
        <w:numPr>
          <w:ilvl w:val="4"/>
          <w:numId w:val="47"/>
        </w:numPr>
        <w:ind w:left="4253" w:hanging="797"/>
      </w:pPr>
      <w:r>
        <w:t>discrimination, including on the grounds of sex, race, disability, age, gender reassignment, marriage or civil partnership, pregnancy and maternity or sexual orientation, religion or belief; or</w:t>
      </w:r>
    </w:p>
    <w:p w14:paraId="21D97E9E" w14:textId="77777777" w:rsidR="003F789E" w:rsidRDefault="00606261" w:rsidP="00606261">
      <w:pPr>
        <w:pStyle w:val="GPSL5numberedclause"/>
        <w:numPr>
          <w:ilvl w:val="4"/>
          <w:numId w:val="47"/>
        </w:numPr>
        <w:tabs>
          <w:tab w:val="clear" w:pos="1134"/>
        </w:tabs>
        <w:ind w:left="4253" w:hanging="851"/>
        <w:rPr>
          <w:rFonts w:ascii="Arial" w:hAnsi="Arial"/>
          <w:szCs w:val="22"/>
        </w:rPr>
      </w:pPr>
      <w:r>
        <w:rPr>
          <w:rFonts w:ascii="Arial" w:hAnsi="Arial"/>
          <w:szCs w:val="22"/>
        </w:rPr>
        <w:t>equal pay or compensation for less favourable treatment of part-time workers or fixed-term employees,</w:t>
      </w:r>
    </w:p>
    <w:p w14:paraId="2FDB4AD7" w14:textId="77777777" w:rsidR="003F789E" w:rsidRDefault="00606261">
      <w:pPr>
        <w:pStyle w:val="GPSL4indent"/>
        <w:ind w:left="4253" w:firstLine="0"/>
        <w:rPr>
          <w:rFonts w:ascii="Arial" w:hAnsi="Arial"/>
          <w:szCs w:val="22"/>
        </w:rPr>
      </w:pPr>
      <w:r>
        <w:rPr>
          <w:rFonts w:ascii="Arial" w:hAnsi="Arial"/>
          <w:szCs w:val="22"/>
        </w:rPr>
        <w:t>in any case in relation to any alleged act or omission of the Supplier and/or any Sub-Contractor; or</w:t>
      </w:r>
    </w:p>
    <w:p w14:paraId="0AD2F2F9" w14:textId="77777777" w:rsidR="003F789E" w:rsidRDefault="00606261" w:rsidP="00606261">
      <w:pPr>
        <w:pStyle w:val="GPSL4numberedclause"/>
        <w:numPr>
          <w:ilvl w:val="3"/>
          <w:numId w:val="43"/>
        </w:numPr>
        <w:ind w:left="3402" w:hanging="849"/>
        <w:rPr>
          <w:rFonts w:ascii="Arial" w:hAnsi="Arial"/>
          <w:szCs w:val="22"/>
        </w:rPr>
      </w:pPr>
      <w:r>
        <w:rPr>
          <w:rFonts w:ascii="Arial" w:hAnsi="Arial"/>
          <w:szCs w:val="22"/>
        </w:rPr>
        <w:t xml:space="preserve"> any claim that the termination of employment was unfair because the Supplier and/or Notified Sub-Contractor neglected to follow a fair dismissal procedure; and</w:t>
      </w:r>
    </w:p>
    <w:p w14:paraId="59BFFE44" w14:textId="77777777" w:rsidR="003F789E" w:rsidRDefault="00606261" w:rsidP="00606261">
      <w:pPr>
        <w:pStyle w:val="GPSL3numberedclause"/>
        <w:numPr>
          <w:ilvl w:val="2"/>
          <w:numId w:val="52"/>
        </w:numPr>
        <w:tabs>
          <w:tab w:val="clear" w:pos="1548"/>
          <w:tab w:val="clear" w:pos="2541"/>
          <w:tab w:val="left" w:pos="2552"/>
        </w:tabs>
        <w:ind w:left="2552" w:hanging="851"/>
      </w:pPr>
      <w:r>
        <w:rPr>
          <w:rStyle w:val="GPSL3numberedclauseChar"/>
          <w:rFonts w:ascii="Arial" w:hAnsi="Arial"/>
        </w:rPr>
        <w:t>shall apply only where the notification referred to in Paragraph 2.3.1 is made by the Supplier and/or any Notified Sub-Contractor (as appropriate) to the Customer within 6 months of the Contract Commencement Date</w:t>
      </w:r>
      <w:r>
        <w:rPr>
          <w:rFonts w:ascii="Arial" w:hAnsi="Arial"/>
        </w:rPr>
        <w:t xml:space="preserve">. </w:t>
      </w:r>
    </w:p>
    <w:p w14:paraId="358A5F4E" w14:textId="77777777" w:rsidR="003F789E" w:rsidRDefault="00606261" w:rsidP="00606261">
      <w:pPr>
        <w:pStyle w:val="GPSL2numberedclause"/>
        <w:numPr>
          <w:ilvl w:val="1"/>
          <w:numId w:val="52"/>
        </w:numPr>
        <w:ind w:hanging="786"/>
        <w:rPr>
          <w:rFonts w:ascii="Arial" w:hAnsi="Arial"/>
        </w:rPr>
      </w:pPr>
      <w:r>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1876FCB2" w14:textId="77777777" w:rsidR="003F789E" w:rsidRDefault="00606261" w:rsidP="00606261">
      <w:pPr>
        <w:pStyle w:val="GPSSectionHeading"/>
        <w:numPr>
          <w:ilvl w:val="0"/>
          <w:numId w:val="52"/>
        </w:numPr>
        <w:ind w:hanging="720"/>
        <w:outlineLvl w:val="9"/>
        <w:rPr>
          <w:color w:val="auto"/>
          <w:u w:val="none"/>
        </w:rPr>
      </w:pPr>
      <w:r>
        <w:rPr>
          <w:color w:val="auto"/>
          <w:u w:val="none"/>
        </w:rPr>
        <w:t>SUPPLIER INDEMNITIES AND OBLIGATIONS</w:t>
      </w:r>
    </w:p>
    <w:p w14:paraId="27C8E579" w14:textId="77777777" w:rsidR="003F789E" w:rsidRDefault="00606261" w:rsidP="00606261">
      <w:pPr>
        <w:pStyle w:val="GPSL2numberedclause"/>
        <w:numPr>
          <w:ilvl w:val="1"/>
          <w:numId w:val="52"/>
        </w:numPr>
        <w:ind w:left="1701" w:hanging="851"/>
        <w:rPr>
          <w:rFonts w:ascii="Arial" w:hAnsi="Arial"/>
        </w:rPr>
      </w:pPr>
      <w:r>
        <w:rPr>
          <w:rFonts w:ascii="Arial" w:hAnsi="Arial"/>
        </w:rPr>
        <w:t>Subject to Paragraph 3.2 the Supplier shall indemnify the Customer against any Employee Liabilities in respect of any Transferring Customer Employee (or, where applicable any employee representative as defined in the Employment Regulations) arising from or as a result of:</w:t>
      </w:r>
    </w:p>
    <w:p w14:paraId="61181E42"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any act or omission by the Supplier or any Sub-Contractor whether occurring before, on or after the Relevant Transfer Date;</w:t>
      </w:r>
    </w:p>
    <w:p w14:paraId="754DB8DE"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the breach or non-observance by the Supplier or any Sub-Contractor on or after the Relevant Transfer Date of:</w:t>
      </w:r>
    </w:p>
    <w:p w14:paraId="41BA1642" w14:textId="77777777" w:rsidR="003F789E" w:rsidRDefault="00606261">
      <w:pPr>
        <w:pStyle w:val="ListParagraph"/>
        <w:numPr>
          <w:ilvl w:val="3"/>
          <w:numId w:val="24"/>
        </w:numPr>
        <w:ind w:left="3261"/>
      </w:pPr>
      <w:r>
        <w:t xml:space="preserve">any collective agreement applicable to the Transferring Customer Employees; and/or </w:t>
      </w:r>
    </w:p>
    <w:p w14:paraId="1AF4B453" w14:textId="77777777" w:rsidR="003F789E" w:rsidRDefault="00606261">
      <w:pPr>
        <w:pStyle w:val="GPSL4numberedclause"/>
        <w:numPr>
          <w:ilvl w:val="3"/>
          <w:numId w:val="24"/>
        </w:numPr>
        <w:rPr>
          <w:rFonts w:ascii="Arial" w:hAnsi="Arial"/>
          <w:szCs w:val="22"/>
        </w:rPr>
      </w:pPr>
      <w:r>
        <w:rPr>
          <w:rFonts w:ascii="Arial" w:hAnsi="Arial"/>
          <w:szCs w:val="22"/>
        </w:rPr>
        <w:t>any custom or practice in respect of any Transferring Customer Employees which the Supplier or any Sub-Contractor is contractually bound to honour;</w:t>
      </w:r>
    </w:p>
    <w:p w14:paraId="38B69F88"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5112F3E8"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5F23DA67"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D7E9A6C"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7CF72ED8" w14:textId="77777777" w:rsidR="003F789E" w:rsidRDefault="00606261" w:rsidP="00606261">
      <w:pPr>
        <w:pStyle w:val="ListParagraph"/>
        <w:numPr>
          <w:ilvl w:val="3"/>
          <w:numId w:val="37"/>
        </w:numPr>
        <w:ind w:left="3402" w:hanging="861"/>
      </w:pPr>
      <w:r>
        <w:t>in relation to any Transferring Customer Employee, to the extent that the proceeding, claim or demand by HMRC or other statutory authority relates to financial obligations arising on or after the Relevant Transfer Date; and</w:t>
      </w:r>
    </w:p>
    <w:p w14:paraId="31CD205C" w14:textId="77777777" w:rsidR="003F789E" w:rsidRDefault="00606261" w:rsidP="00606261">
      <w:pPr>
        <w:pStyle w:val="GPSL4numberedclause"/>
        <w:numPr>
          <w:ilvl w:val="3"/>
          <w:numId w:val="37"/>
        </w:numPr>
        <w:tabs>
          <w:tab w:val="clear" w:pos="-1004"/>
          <w:tab w:val="left" w:pos="3402"/>
        </w:tabs>
        <w:ind w:left="3402" w:hanging="850"/>
        <w:rPr>
          <w:rFonts w:ascii="Arial" w:hAnsi="Arial"/>
          <w:szCs w:val="22"/>
        </w:rPr>
      </w:pPr>
      <w:r>
        <w:rPr>
          <w:rFonts w:ascii="Arial" w:hAnsi="Arial"/>
          <w:szCs w:val="22"/>
        </w:rPr>
        <w:t xml:space="preserve"> 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255F480F"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535C2ABC" w14:textId="77777777" w:rsidR="003F789E" w:rsidRDefault="00606261" w:rsidP="00606261">
      <w:pPr>
        <w:pStyle w:val="GPSL3numberedclause"/>
        <w:numPr>
          <w:ilvl w:val="2"/>
          <w:numId w:val="52"/>
        </w:numPr>
        <w:tabs>
          <w:tab w:val="clear" w:pos="1548"/>
          <w:tab w:val="clear" w:pos="2541"/>
          <w:tab w:val="left" w:pos="2552"/>
        </w:tabs>
        <w:ind w:left="2552" w:hanging="851"/>
        <w:rPr>
          <w:rFonts w:ascii="Arial" w:hAnsi="Arial"/>
        </w:rPr>
      </w:pPr>
      <w:r>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11E04C7C" w14:textId="77777777" w:rsidR="003F789E" w:rsidRDefault="00606261" w:rsidP="00606261">
      <w:pPr>
        <w:pStyle w:val="GPSL2numberedclause"/>
        <w:numPr>
          <w:ilvl w:val="1"/>
          <w:numId w:val="52"/>
        </w:numPr>
        <w:ind w:left="1701" w:hanging="850"/>
        <w:rPr>
          <w:rFonts w:ascii="Arial" w:hAnsi="Arial"/>
        </w:rPr>
      </w:pPr>
      <w:r>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E2F0E2" w14:textId="77777777" w:rsidR="003F789E" w:rsidRDefault="00606261" w:rsidP="00606261">
      <w:pPr>
        <w:pStyle w:val="GPSL2numberedclause"/>
        <w:numPr>
          <w:ilvl w:val="1"/>
          <w:numId w:val="52"/>
        </w:numPr>
        <w:ind w:left="1701" w:hanging="850"/>
        <w:rPr>
          <w:rFonts w:ascii="Arial" w:hAnsi="Arial"/>
        </w:rPr>
      </w:pPr>
      <w:r>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71400503" w14:textId="77777777" w:rsidR="003F789E" w:rsidRDefault="00606261" w:rsidP="00606261">
      <w:pPr>
        <w:pStyle w:val="GPSL1SCHEDULEHeading"/>
        <w:numPr>
          <w:ilvl w:val="0"/>
          <w:numId w:val="52"/>
        </w:numPr>
        <w:ind w:left="851" w:hanging="851"/>
        <w:outlineLvl w:val="9"/>
      </w:pPr>
      <w:r>
        <w:t>INFORMATION</w:t>
      </w:r>
    </w:p>
    <w:p w14:paraId="400D280B" w14:textId="77777777" w:rsidR="003F789E" w:rsidRDefault="00606261">
      <w:pPr>
        <w:pStyle w:val="GPSL2Indent"/>
        <w:tabs>
          <w:tab w:val="clear" w:pos="709"/>
          <w:tab w:val="left" w:pos="851"/>
        </w:tabs>
        <w:ind w:left="851" w:hanging="851"/>
        <w:rPr>
          <w:rFonts w:ascii="Arial" w:hAnsi="Arial"/>
        </w:rPr>
      </w:pPr>
      <w:r>
        <w:rPr>
          <w:rFonts w:ascii="Arial" w:hAnsi="Arial"/>
        </w:rPr>
        <w:tab/>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3C613D3" w14:textId="77777777" w:rsidR="003F789E" w:rsidRDefault="00606261">
      <w:pPr>
        <w:pStyle w:val="GPSL1SCHEDULEHeading"/>
        <w:outlineLvl w:val="9"/>
      </w:pPr>
      <w:r>
        <w:t>PRINCIPLES OF GOOD EMPLOYMENT PRACTICE</w:t>
      </w:r>
    </w:p>
    <w:p w14:paraId="70F359B8" w14:textId="6853A728" w:rsidR="003F789E" w:rsidRDefault="00606261">
      <w:pPr>
        <w:pStyle w:val="GPSL2numberedclause"/>
        <w:numPr>
          <w:ilvl w:val="1"/>
          <w:numId w:val="24"/>
        </w:numPr>
        <w:tabs>
          <w:tab w:val="clear" w:pos="1134"/>
        </w:tabs>
        <w:ind w:hanging="928"/>
        <w:rPr>
          <w:rFonts w:ascii="Arial" w:hAnsi="Arial"/>
        </w:rPr>
      </w:pPr>
      <w:bookmarkStart w:id="2671" w:name="_Ref383701509"/>
      <w:r>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71"/>
    </w:p>
    <w:p w14:paraId="42C5E067" w14:textId="146BD22A" w:rsidR="003F789E" w:rsidRDefault="00606261">
      <w:pPr>
        <w:pStyle w:val="GPSL2numberedclause"/>
        <w:numPr>
          <w:ilvl w:val="1"/>
          <w:numId w:val="24"/>
        </w:numPr>
        <w:ind w:hanging="786"/>
        <w:rPr>
          <w:rFonts w:ascii="Arial" w:hAnsi="Arial"/>
        </w:rPr>
      </w:pPr>
      <w:bookmarkStart w:id="2672" w:name="_Ref383701523"/>
      <w:r>
        <w:rPr>
          <w:rFonts w:ascii="Arial" w:hAnsi="Arial"/>
        </w:rPr>
        <w:t>The Supplier shall, and shall procure that each Sub-Contractor shall, comply with any requirement notified to it by the Customer relating to pensions in respect of any Transferring Customer Employee as set down in:</w:t>
      </w:r>
      <w:bookmarkEnd w:id="2672"/>
    </w:p>
    <w:p w14:paraId="3C3EB34C"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 xml:space="preserve">the Cabinet Office Statement of Practice on Staff Transfers in the Public Sector of January 2000, revised 2007; </w:t>
      </w:r>
    </w:p>
    <w:p w14:paraId="4C714951"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 xml:space="preserve">HM Treasury's guidance “Staff Transfers from Central Government: A Fair Deal for Staff Pensions of 1999; </w:t>
      </w:r>
    </w:p>
    <w:p w14:paraId="3116990B"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HM Treasury's guidance “Fair deal for staff pensions: procurement of Bulk Transfer Agreements and Related Issues” of June 2004; and/or</w:t>
      </w:r>
    </w:p>
    <w:p w14:paraId="4AFA150F" w14:textId="77777777" w:rsidR="003F789E" w:rsidRDefault="00606261">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the New Fair Deal.</w:t>
      </w:r>
    </w:p>
    <w:p w14:paraId="7706C706" w14:textId="77777777" w:rsidR="003F789E" w:rsidRDefault="00606261">
      <w:pPr>
        <w:pStyle w:val="GPSL2numberedclause"/>
        <w:numPr>
          <w:ilvl w:val="1"/>
          <w:numId w:val="24"/>
        </w:numPr>
        <w:ind w:hanging="786"/>
      </w:pPr>
      <w:r>
        <w:rPr>
          <w:rFonts w:ascii="Arial" w:hAnsi="Arial"/>
        </w:rPr>
        <w:t xml:space="preserve">Any changes embodied in any statement of practice, paper or other guidance that replaces any of the documentation referred to in Paragraphs </w:t>
      </w:r>
      <w:r>
        <w:rPr>
          <w:rFonts w:ascii="Arial" w:hAnsi="Arial"/>
        </w:rPr>
        <w:fldChar w:fldCharType="begin"/>
      </w:r>
      <w:r>
        <w:rPr>
          <w:rFonts w:ascii="Arial" w:hAnsi="Arial"/>
        </w:rPr>
        <w:instrText xml:space="preserve"> REF _Ref383701509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or </w:t>
      </w:r>
      <w:r>
        <w:rPr>
          <w:rFonts w:ascii="Arial" w:hAnsi="Arial"/>
        </w:rPr>
        <w:fldChar w:fldCharType="begin"/>
      </w:r>
      <w:r>
        <w:rPr>
          <w:rFonts w:ascii="Arial" w:hAnsi="Arial"/>
        </w:rPr>
        <w:instrText xml:space="preserve"> REF _Ref383701523 </w:instrText>
      </w:r>
      <w:r>
        <w:rPr>
          <w:rFonts w:ascii="Arial" w:hAnsi="Arial"/>
        </w:rPr>
        <w:fldChar w:fldCharType="separate"/>
      </w:r>
      <w:r>
        <w:rPr>
          <w:rFonts w:ascii="Arial" w:hAnsi="Arial"/>
        </w:rPr>
        <w:t>5.2</w:t>
      </w:r>
      <w:r>
        <w:rPr>
          <w:rFonts w:ascii="Arial" w:hAnsi="Arial"/>
        </w:rPr>
        <w:fldChar w:fldCharType="end"/>
      </w:r>
      <w:r>
        <w:rPr>
          <w:rFonts w:ascii="Arial" w:hAnsi="Arial"/>
        </w:rPr>
        <w:t xml:space="preserve"> shall be agreed in accordance with the Variation Procedure.</w:t>
      </w:r>
    </w:p>
    <w:p w14:paraId="5A0E2491" w14:textId="77777777" w:rsidR="003F789E" w:rsidRDefault="00606261">
      <w:pPr>
        <w:pStyle w:val="GPSL1SCHEDULEHeading"/>
        <w:outlineLvl w:val="9"/>
      </w:pPr>
      <w:r>
        <w:t>PENSIONS</w:t>
      </w:r>
    </w:p>
    <w:p w14:paraId="6B9DC463" w14:textId="77777777" w:rsidR="003F789E" w:rsidRDefault="00606261">
      <w:pPr>
        <w:pStyle w:val="GPSL2Indent"/>
        <w:ind w:left="426"/>
        <w:rPr>
          <w:rFonts w:ascii="Arial" w:hAnsi="Arial"/>
        </w:rPr>
      </w:pPr>
      <w:r>
        <w:rPr>
          <w:rFonts w:ascii="Arial" w:hAnsi="Arial"/>
        </w:rPr>
        <w:tab/>
        <w:t>The Supplier shall, and shall procure that each of its Sub-Contractors shall, comply with the pensions provisions in the following Annex.</w:t>
      </w:r>
    </w:p>
    <w:p w14:paraId="1E83F185" w14:textId="77777777" w:rsidR="003F789E" w:rsidRDefault="00606261">
      <w:pPr>
        <w:pStyle w:val="GPSmacrorestart"/>
      </w:pPr>
      <w:r>
        <w:rPr>
          <w:sz w:val="22"/>
          <w:szCs w:val="22"/>
        </w:rPr>
        <w:t>12/08/2013</w:t>
      </w:r>
    </w:p>
    <w:p w14:paraId="46D52FFE" w14:textId="77777777" w:rsidR="003F789E" w:rsidRDefault="00606261">
      <w:pPr>
        <w:pStyle w:val="GPSSchAnnexname"/>
        <w:pageBreakBefore/>
        <w:rPr>
          <w:rFonts w:ascii="Arial" w:hAnsi="Arial" w:cs="Arial"/>
        </w:rPr>
      </w:pPr>
      <w:bookmarkStart w:id="2673" w:name="_Toc530585915"/>
      <w:r>
        <w:rPr>
          <w:rFonts w:ascii="Arial" w:hAnsi="Arial" w:cs="Arial"/>
        </w:rPr>
        <w:t>ANNEX TO PART A: PENSIONS</w:t>
      </w:r>
      <w:bookmarkStart w:id="2674" w:name="_Hlt413770811"/>
      <w:bookmarkEnd w:id="2673"/>
      <w:bookmarkEnd w:id="2674"/>
    </w:p>
    <w:p w14:paraId="7B9EF158" w14:textId="77777777" w:rsidR="003F789E" w:rsidRDefault="00606261" w:rsidP="00606261">
      <w:pPr>
        <w:pStyle w:val="GPSL1SCHEDULEHeading"/>
        <w:numPr>
          <w:ilvl w:val="6"/>
          <w:numId w:val="48"/>
        </w:numPr>
        <w:ind w:left="851" w:hanging="851"/>
        <w:outlineLvl w:val="9"/>
      </w:pPr>
      <w:r>
        <w:t>PARTICIPATION</w:t>
      </w:r>
    </w:p>
    <w:p w14:paraId="1B9DC784" w14:textId="77777777" w:rsidR="003F789E" w:rsidRDefault="00606261">
      <w:pPr>
        <w:ind w:left="1701" w:hanging="850"/>
      </w:pPr>
      <w:r>
        <w:t xml:space="preserve">1.1  </w:t>
      </w:r>
      <w:r>
        <w:tab/>
        <w:t>The Supplier undertakes to enter into the Admission Agreement.</w:t>
      </w:r>
    </w:p>
    <w:p w14:paraId="0EFBC0E3" w14:textId="77777777" w:rsidR="003F789E" w:rsidRDefault="00606261" w:rsidP="00606261">
      <w:pPr>
        <w:pStyle w:val="ListParagraph"/>
        <w:numPr>
          <w:ilvl w:val="1"/>
          <w:numId w:val="44"/>
        </w:numPr>
        <w:ind w:left="1701" w:hanging="850"/>
      </w:pPr>
      <w:r>
        <w:t>The Supplier and the Customer:</w:t>
      </w:r>
    </w:p>
    <w:p w14:paraId="6B238533" w14:textId="77777777" w:rsidR="003F789E" w:rsidRDefault="00606261">
      <w:pPr>
        <w:pStyle w:val="GPSL3numberedclause"/>
        <w:tabs>
          <w:tab w:val="clear" w:pos="1548"/>
          <w:tab w:val="clear" w:pos="2541"/>
        </w:tabs>
        <w:ind w:left="2552" w:hanging="851"/>
      </w:pPr>
      <w:r>
        <w:rPr>
          <w:rFonts w:ascii="Arial" w:hAnsi="Arial"/>
        </w:rPr>
        <w:t xml:space="preserve">1.2.1 </w:t>
      </w:r>
      <w:r>
        <w:rPr>
          <w:rFonts w:ascii="Arial" w:hAnsi="Arial"/>
        </w:rPr>
        <w:tab/>
        <w:t xml:space="preserve">undertake to do all such things and execute any documents (including the Admission Agreement) as may be required to enable the Supplier to participate in the Schemes in respect of the Fair Deal Employees; </w:t>
      </w:r>
    </w:p>
    <w:p w14:paraId="4CB9F355" w14:textId="77777777" w:rsidR="003F789E" w:rsidRDefault="00606261">
      <w:pPr>
        <w:ind w:left="2552" w:hanging="851"/>
      </w:pPr>
      <w:bookmarkStart w:id="2675" w:name="_Ref384036755"/>
      <w:r>
        <w:t xml:space="preserve">1.2.2 </w:t>
      </w:r>
      <w:r>
        <w:tab/>
        <w:t>agree that the Customer is entitled to make arrangements with the body responsible for the Schemes for the Customer to be notified if the Supplier breaches the Admission Agreement;</w:t>
      </w:r>
      <w:bookmarkEnd w:id="2675"/>
      <w:r>
        <w:t xml:space="preserve"> </w:t>
      </w:r>
    </w:p>
    <w:p w14:paraId="14B8DCD2" w14:textId="77777777" w:rsidR="003F789E" w:rsidRDefault="00606261">
      <w:pPr>
        <w:ind w:left="2552" w:hanging="851"/>
      </w:pPr>
      <w:r>
        <w:t xml:space="preserve">1.2.3 </w:t>
      </w:r>
      <w:r>
        <w:tab/>
        <w:t xml:space="preserve">notwithstanding Paragraph </w:t>
      </w:r>
      <w:fldSimple w:instr=" REF _Ref384036755 ">
        <w:r>
          <w:t>1.2.2</w:t>
        </w:r>
      </w:fldSimple>
      <w:r>
        <w:t xml:space="preserve"> of this Annex, the Supplier shall notify the Customer in the event that it breaches the Admission Agreement; and </w:t>
      </w:r>
    </w:p>
    <w:p w14:paraId="12FC2F12" w14:textId="77777777" w:rsidR="003F789E" w:rsidRDefault="00606261">
      <w:pPr>
        <w:ind w:left="2552" w:hanging="851"/>
      </w:pPr>
      <w:r>
        <w:t xml:space="preserve">1.2.4 </w:t>
      </w:r>
      <w:r>
        <w:tab/>
        <w:t>agree that the Customer may terminate this Contract for material default in the event that the Supplier breaches the Admission Agreement.</w:t>
      </w:r>
    </w:p>
    <w:p w14:paraId="6FA683A7" w14:textId="77777777" w:rsidR="003F789E" w:rsidRDefault="00606261">
      <w:pPr>
        <w:ind w:left="1701" w:hanging="850"/>
      </w:pPr>
      <w:r>
        <w:t>1.3</w:t>
      </w:r>
      <w:r>
        <w:tab/>
        <w:t xml:space="preserve">The Supplier shall bear its own costs and all costs that the Customer reasonably incurs in connection with the negotiation, preparation and execution of documents to facilitate the Supplier participating in the Schemes. </w:t>
      </w:r>
    </w:p>
    <w:p w14:paraId="62158DC2" w14:textId="77777777" w:rsidR="003F789E" w:rsidRDefault="00606261" w:rsidP="00606261">
      <w:pPr>
        <w:pStyle w:val="ListParagraph"/>
        <w:numPr>
          <w:ilvl w:val="6"/>
          <w:numId w:val="48"/>
        </w:numPr>
        <w:ind w:left="851" w:hanging="853"/>
        <w:rPr>
          <w:b/>
        </w:rPr>
      </w:pPr>
      <w:r>
        <w:rPr>
          <w:b/>
        </w:rPr>
        <w:t>FUTURE SERVICE BENEFITS</w:t>
      </w:r>
    </w:p>
    <w:p w14:paraId="6FEC417C" w14:textId="77777777" w:rsidR="003F789E" w:rsidRDefault="00606261" w:rsidP="00606261">
      <w:pPr>
        <w:pStyle w:val="GPSL2numberedclause"/>
        <w:numPr>
          <w:ilvl w:val="1"/>
          <w:numId w:val="53"/>
        </w:numPr>
        <w:tabs>
          <w:tab w:val="clear" w:pos="1134"/>
        </w:tabs>
        <w:ind w:left="1701" w:hanging="850"/>
        <w:rPr>
          <w:rFonts w:ascii="Arial" w:hAnsi="Arial"/>
        </w:rPr>
      </w:pPr>
      <w:r>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55993578" w14:textId="77777777" w:rsidR="003F789E" w:rsidRDefault="00606261" w:rsidP="00606261">
      <w:pPr>
        <w:pStyle w:val="GPSL2numberedclause"/>
        <w:numPr>
          <w:ilvl w:val="1"/>
          <w:numId w:val="53"/>
        </w:numPr>
        <w:tabs>
          <w:tab w:val="clear" w:pos="1134"/>
        </w:tabs>
        <w:ind w:left="1701" w:hanging="850"/>
      </w:pPr>
      <w:r>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Pr>
          <w:rFonts w:ascii="Arial" w:hAnsi="Arial"/>
        </w:rPr>
        <w:t>.</w:t>
      </w:r>
    </w:p>
    <w:p w14:paraId="71A52D82" w14:textId="77777777" w:rsidR="003F789E" w:rsidRDefault="00606261" w:rsidP="00606261">
      <w:pPr>
        <w:pStyle w:val="GPSL2numberedclause"/>
        <w:numPr>
          <w:ilvl w:val="1"/>
          <w:numId w:val="53"/>
        </w:numPr>
        <w:ind w:left="1701" w:hanging="850"/>
        <w:rPr>
          <w:rFonts w:ascii="Arial" w:hAnsi="Arial"/>
        </w:rPr>
      </w:pPr>
      <w:r>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8CFCA29" w14:textId="77777777" w:rsidR="003F789E" w:rsidRDefault="00606261" w:rsidP="00606261">
      <w:pPr>
        <w:pStyle w:val="GPSL1SCHEDULEHeading"/>
        <w:numPr>
          <w:ilvl w:val="0"/>
          <w:numId w:val="53"/>
        </w:numPr>
        <w:ind w:left="851" w:hanging="851"/>
        <w:outlineLvl w:val="9"/>
      </w:pPr>
      <w:r>
        <w:t>FUNDING</w:t>
      </w:r>
    </w:p>
    <w:p w14:paraId="068B8381" w14:textId="77777777" w:rsidR="003F789E" w:rsidRDefault="00606261" w:rsidP="00606261">
      <w:pPr>
        <w:pStyle w:val="GPSL2numberedclause"/>
        <w:numPr>
          <w:ilvl w:val="1"/>
          <w:numId w:val="53"/>
        </w:numPr>
        <w:tabs>
          <w:tab w:val="clear" w:pos="1134"/>
          <w:tab w:val="left" w:pos="1701"/>
        </w:tabs>
        <w:ind w:left="1701" w:hanging="850"/>
        <w:rPr>
          <w:rFonts w:ascii="Arial" w:hAnsi="Arial"/>
        </w:rPr>
      </w:pPr>
      <w:r>
        <w:rPr>
          <w:rFonts w:ascii="Arial" w:hAnsi="Arial"/>
        </w:rPr>
        <w:t>The Supplier undertakes to pay to the Schemes all such amounts as are due under the Admission Agreement and shall deduct and pay to the Schemes such employee contributions as are required by the Schemes.</w:t>
      </w:r>
    </w:p>
    <w:p w14:paraId="3140A1F6" w14:textId="77777777" w:rsidR="003F789E" w:rsidRDefault="00606261" w:rsidP="00606261">
      <w:pPr>
        <w:pStyle w:val="GPSL2numberedclause"/>
        <w:numPr>
          <w:ilvl w:val="1"/>
          <w:numId w:val="53"/>
        </w:numPr>
        <w:tabs>
          <w:tab w:val="clear" w:pos="1134"/>
          <w:tab w:val="left" w:pos="1701"/>
        </w:tabs>
        <w:ind w:left="1701" w:hanging="850"/>
        <w:rPr>
          <w:rFonts w:ascii="Arial" w:hAnsi="Arial"/>
        </w:rPr>
      </w:pPr>
      <w:r>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79239C1" w14:textId="77777777" w:rsidR="003F789E" w:rsidRDefault="003F789E">
      <w:pPr>
        <w:pStyle w:val="GPSL2numberedclause"/>
        <w:tabs>
          <w:tab w:val="clear" w:pos="1134"/>
          <w:tab w:val="left" w:pos="1701"/>
        </w:tabs>
        <w:ind w:left="1701" w:firstLine="0"/>
        <w:rPr>
          <w:rFonts w:ascii="Arial" w:hAnsi="Arial"/>
        </w:rPr>
      </w:pPr>
    </w:p>
    <w:p w14:paraId="5FBE5D5B" w14:textId="77777777" w:rsidR="003F789E" w:rsidRDefault="00606261" w:rsidP="00606261">
      <w:pPr>
        <w:pStyle w:val="GPSL1SCHEDULEHeading"/>
        <w:numPr>
          <w:ilvl w:val="0"/>
          <w:numId w:val="53"/>
        </w:numPr>
        <w:ind w:left="851" w:hanging="851"/>
        <w:outlineLvl w:val="9"/>
      </w:pPr>
      <w:r>
        <w:t>PROVISION OF INFORMATION</w:t>
      </w:r>
    </w:p>
    <w:p w14:paraId="25104766" w14:textId="77777777" w:rsidR="003F789E" w:rsidRDefault="00606261">
      <w:pPr>
        <w:pStyle w:val="GPSL2Indent"/>
        <w:tabs>
          <w:tab w:val="clear" w:pos="709"/>
        </w:tabs>
        <w:ind w:left="851" w:hanging="709"/>
        <w:rPr>
          <w:rFonts w:ascii="Arial" w:hAnsi="Arial"/>
        </w:rPr>
      </w:pPr>
      <w:r>
        <w:rPr>
          <w:rFonts w:ascii="Arial" w:hAnsi="Arial"/>
        </w:rPr>
        <w:tab/>
        <w:t>The Supplier and the Customer respectively undertake to each other:</w:t>
      </w:r>
    </w:p>
    <w:p w14:paraId="7C8FD7A3" w14:textId="77777777" w:rsidR="003F789E" w:rsidRDefault="00606261" w:rsidP="00606261">
      <w:pPr>
        <w:pStyle w:val="GPSL2numberedclause"/>
        <w:numPr>
          <w:ilvl w:val="1"/>
          <w:numId w:val="53"/>
        </w:numPr>
        <w:ind w:left="1701" w:hanging="850"/>
        <w:rPr>
          <w:rFonts w:ascii="Arial" w:hAnsi="Arial"/>
        </w:rPr>
      </w:pPr>
      <w:r>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5508246" w14:textId="77777777" w:rsidR="003F789E" w:rsidRDefault="00606261" w:rsidP="00606261">
      <w:pPr>
        <w:pStyle w:val="GPSL2numberedclause"/>
        <w:numPr>
          <w:ilvl w:val="1"/>
          <w:numId w:val="53"/>
        </w:numPr>
        <w:ind w:left="1701" w:hanging="850"/>
        <w:rPr>
          <w:rFonts w:ascii="Arial" w:hAnsi="Arial"/>
        </w:rPr>
      </w:pPr>
      <w:r>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CA28D38" w14:textId="77777777" w:rsidR="003F789E" w:rsidRDefault="00606261" w:rsidP="00606261">
      <w:pPr>
        <w:pStyle w:val="GPSL1SCHEDULEHeading"/>
        <w:numPr>
          <w:ilvl w:val="0"/>
          <w:numId w:val="53"/>
        </w:numPr>
        <w:ind w:left="851" w:hanging="851"/>
        <w:outlineLvl w:val="9"/>
      </w:pPr>
      <w:r>
        <w:t>INDEMNITY</w:t>
      </w:r>
    </w:p>
    <w:p w14:paraId="33109CB9" w14:textId="77777777" w:rsidR="003F789E" w:rsidRDefault="00606261">
      <w:pPr>
        <w:pStyle w:val="GPSL3Indent"/>
        <w:tabs>
          <w:tab w:val="clear" w:pos="2127"/>
        </w:tabs>
        <w:ind w:left="0"/>
      </w:pPr>
      <w:r>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t>.</w:t>
      </w:r>
    </w:p>
    <w:p w14:paraId="1F5936F5" w14:textId="77777777" w:rsidR="003F789E" w:rsidRDefault="00606261" w:rsidP="00606261">
      <w:pPr>
        <w:pStyle w:val="GPSL1SCHEDULEHeading"/>
        <w:numPr>
          <w:ilvl w:val="0"/>
          <w:numId w:val="53"/>
        </w:numPr>
        <w:outlineLvl w:val="9"/>
      </w:pPr>
      <w:r>
        <w:t>EMPLOYER OBLIGATION</w:t>
      </w:r>
    </w:p>
    <w:p w14:paraId="3C9E0F00" w14:textId="77777777" w:rsidR="003F789E" w:rsidRDefault="00606261">
      <w:pPr>
        <w:pStyle w:val="GPSL2Indent"/>
        <w:tabs>
          <w:tab w:val="clear" w:pos="709"/>
          <w:tab w:val="clear" w:pos="2127"/>
        </w:tabs>
        <w:ind w:left="0" w:firstLine="0"/>
        <w:rPr>
          <w:rFonts w:ascii="Arial" w:hAnsi="Arial"/>
        </w:rPr>
      </w:pPr>
      <w:r>
        <w:rPr>
          <w:rFonts w:ascii="Arial" w:hAnsi="Arial"/>
        </w:rPr>
        <w:t>The Supplier shall comply with the requirements of the Pensions Act 2008 and the Transfer of Employment (Pension Protection) Regulations 2005.</w:t>
      </w:r>
    </w:p>
    <w:p w14:paraId="16B23D1B" w14:textId="77777777" w:rsidR="003F789E" w:rsidRDefault="00606261" w:rsidP="00606261">
      <w:pPr>
        <w:pStyle w:val="GPSL1SCHEDULEHeading"/>
        <w:numPr>
          <w:ilvl w:val="0"/>
          <w:numId w:val="53"/>
        </w:numPr>
        <w:outlineLvl w:val="9"/>
      </w:pPr>
      <w:r>
        <w:t>SUBSEQUENT TRANSFERS</w:t>
      </w:r>
    </w:p>
    <w:p w14:paraId="4EDF00EF" w14:textId="77777777" w:rsidR="003F789E" w:rsidRDefault="00606261">
      <w:pPr>
        <w:ind w:left="0"/>
      </w:pPr>
      <w:r>
        <w:t xml:space="preserve">The Supplier shall: </w:t>
      </w:r>
    </w:p>
    <w:p w14:paraId="5C33BFA4" w14:textId="77777777" w:rsidR="003F789E" w:rsidRDefault="00606261" w:rsidP="00606261">
      <w:pPr>
        <w:pStyle w:val="GPSL2numberedclause"/>
        <w:numPr>
          <w:ilvl w:val="1"/>
          <w:numId w:val="53"/>
        </w:numPr>
        <w:ind w:left="1701" w:hanging="850"/>
        <w:rPr>
          <w:rFonts w:ascii="Arial" w:hAnsi="Arial"/>
        </w:rPr>
      </w:pPr>
      <w:r>
        <w:rPr>
          <w:rFonts w:ascii="Arial" w:hAnsi="Arial"/>
        </w:rPr>
        <w:t xml:space="preserve">not adversely affect pension rights accrued by any Fair Deal Employee in the period ending on the date of the relevant future transfer; </w:t>
      </w:r>
    </w:p>
    <w:p w14:paraId="484BE938" w14:textId="77777777" w:rsidR="003F789E" w:rsidRDefault="00606261" w:rsidP="00606261">
      <w:pPr>
        <w:pStyle w:val="GPSL2numberedclause"/>
        <w:numPr>
          <w:ilvl w:val="1"/>
          <w:numId w:val="53"/>
        </w:numPr>
        <w:ind w:left="1701" w:hanging="786"/>
        <w:rPr>
          <w:rFonts w:ascii="Arial" w:hAnsi="Arial"/>
        </w:rPr>
      </w:pPr>
      <w:r>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233EDFBD" w14:textId="77777777" w:rsidR="003F789E" w:rsidRDefault="00606261" w:rsidP="00606261">
      <w:pPr>
        <w:pStyle w:val="GPSL2numberedclause"/>
        <w:numPr>
          <w:ilvl w:val="1"/>
          <w:numId w:val="53"/>
        </w:numPr>
        <w:ind w:left="1701" w:hanging="786"/>
        <w:rPr>
          <w:rFonts w:ascii="Arial" w:hAnsi="Arial"/>
        </w:rPr>
      </w:pPr>
      <w:r>
        <w:rPr>
          <w:rFonts w:ascii="Arial" w:hAnsi="Arial"/>
        </w:rPr>
        <w:t xml:space="preserve">for the period either: </w:t>
      </w:r>
    </w:p>
    <w:p w14:paraId="3E1A19B2" w14:textId="77777777" w:rsidR="003F789E" w:rsidRDefault="00606261" w:rsidP="00606261">
      <w:pPr>
        <w:pStyle w:val="GPSL3numberedclause"/>
        <w:numPr>
          <w:ilvl w:val="2"/>
          <w:numId w:val="53"/>
        </w:numPr>
        <w:tabs>
          <w:tab w:val="clear" w:pos="1548"/>
          <w:tab w:val="clear" w:pos="2541"/>
          <w:tab w:val="left" w:pos="2552"/>
        </w:tabs>
        <w:ind w:left="2552" w:hanging="851"/>
        <w:rPr>
          <w:rFonts w:ascii="Arial" w:eastAsia="Arial" w:hAnsi="Arial"/>
        </w:rPr>
      </w:pPr>
      <w:r>
        <w:rPr>
          <w:rFonts w:ascii="Arial" w:eastAsia="Arial" w:hAnsi="Arial"/>
        </w:rPr>
        <w:t>after notice (for whatever reason) is given, in accordance with the other provisions of this Contract, to terminate the Agreement or any part of the Services; or</w:t>
      </w:r>
    </w:p>
    <w:p w14:paraId="0A5898CF" w14:textId="77777777" w:rsidR="003F789E" w:rsidRDefault="00606261" w:rsidP="00606261">
      <w:pPr>
        <w:pStyle w:val="GPSL3numberedclause"/>
        <w:numPr>
          <w:ilvl w:val="2"/>
          <w:numId w:val="53"/>
        </w:numPr>
        <w:tabs>
          <w:tab w:val="clear" w:pos="1548"/>
          <w:tab w:val="clear" w:pos="2541"/>
          <w:tab w:val="left" w:pos="2552"/>
        </w:tabs>
        <w:ind w:left="2552" w:hanging="851"/>
        <w:rPr>
          <w:rFonts w:ascii="Arial" w:eastAsia="Arial" w:hAnsi="Arial"/>
        </w:rPr>
      </w:pPr>
      <w:r>
        <w:rPr>
          <w:rFonts w:ascii="Arial" w:eastAsia="Arial" w:hAnsi="Arial"/>
        </w:rPr>
        <w:t>after the date which is two (2) years prior to the date of expiry of this Contract,</w:t>
      </w:r>
    </w:p>
    <w:p w14:paraId="03EAFA32" w14:textId="77777777" w:rsidR="003F789E" w:rsidRDefault="00606261">
      <w:pPr>
        <w:tabs>
          <w:tab w:val="left" w:pos="1701"/>
        </w:tabs>
        <w:ind w:left="1701"/>
      </w:pPr>
      <w:r>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88CFE18" w14:textId="77777777" w:rsidR="003F789E" w:rsidRDefault="003F789E"/>
    <w:p w14:paraId="03FCC5D3" w14:textId="77777777" w:rsidR="003F789E" w:rsidRDefault="003F789E"/>
    <w:p w14:paraId="133DE0BC" w14:textId="77777777" w:rsidR="003F789E" w:rsidRDefault="003F789E">
      <w:pPr>
        <w:ind w:left="0"/>
      </w:pPr>
    </w:p>
    <w:p w14:paraId="47E33ECC" w14:textId="77777777" w:rsidR="003F789E" w:rsidRDefault="00606261">
      <w:pPr>
        <w:pStyle w:val="GPSSchPart"/>
        <w:outlineLvl w:val="9"/>
      </w:pPr>
      <w:r>
        <w:rPr>
          <w:rFonts w:ascii="Arial" w:hAnsi="Arial" w:cs="Arial"/>
        </w:rPr>
        <w:t>PART B</w:t>
      </w:r>
    </w:p>
    <w:p w14:paraId="73ED0248" w14:textId="77777777" w:rsidR="003F789E" w:rsidRDefault="00606261">
      <w:pPr>
        <w:pStyle w:val="GPSSchPart"/>
        <w:outlineLvl w:val="9"/>
        <w:rPr>
          <w:rFonts w:ascii="Arial" w:eastAsia="Times New Roman" w:hAnsi="Arial" w:cs="Arial"/>
          <w:lang w:eastAsia="en-US"/>
        </w:rPr>
      </w:pPr>
      <w:r>
        <w:rPr>
          <w:rFonts w:ascii="Arial" w:eastAsia="Times New Roman" w:hAnsi="Arial" w:cs="Arial"/>
          <w:lang w:eastAsia="en-US"/>
        </w:rPr>
        <w:t>Transferring Former Supplier Employees at commencement of Services</w:t>
      </w:r>
    </w:p>
    <w:p w14:paraId="667D6CC1" w14:textId="77777777" w:rsidR="003F789E" w:rsidRDefault="00606261" w:rsidP="00606261">
      <w:pPr>
        <w:pStyle w:val="GPSL1SCHEDULEHeading"/>
        <w:numPr>
          <w:ilvl w:val="0"/>
          <w:numId w:val="54"/>
        </w:numPr>
        <w:ind w:left="851" w:hanging="851"/>
        <w:outlineLvl w:val="9"/>
      </w:pPr>
      <w:r>
        <w:t>RELEVANT TRANSFERS</w:t>
      </w:r>
    </w:p>
    <w:p w14:paraId="74C217D4" w14:textId="77777777" w:rsidR="003F789E" w:rsidRDefault="00606261" w:rsidP="00606261">
      <w:pPr>
        <w:pStyle w:val="GPSL2numberedclause"/>
        <w:numPr>
          <w:ilvl w:val="1"/>
          <w:numId w:val="55"/>
        </w:numPr>
        <w:ind w:left="1701" w:hanging="850"/>
        <w:rPr>
          <w:rFonts w:ascii="Arial" w:hAnsi="Arial"/>
        </w:rPr>
      </w:pPr>
      <w:r>
        <w:rPr>
          <w:rFonts w:ascii="Arial" w:hAnsi="Arial"/>
        </w:rPr>
        <w:t>The Customer and the Supplier agree that:</w:t>
      </w:r>
    </w:p>
    <w:p w14:paraId="5519198C" w14:textId="77777777" w:rsidR="003F789E" w:rsidRDefault="00606261" w:rsidP="00606261">
      <w:pPr>
        <w:pStyle w:val="GPSL3numberedclause"/>
        <w:numPr>
          <w:ilvl w:val="2"/>
          <w:numId w:val="55"/>
        </w:numPr>
        <w:tabs>
          <w:tab w:val="clear" w:pos="1548"/>
          <w:tab w:val="clear" w:pos="2541"/>
          <w:tab w:val="left" w:pos="2552"/>
        </w:tabs>
        <w:ind w:left="2552" w:hanging="862"/>
        <w:rPr>
          <w:rFonts w:ascii="Arial" w:hAnsi="Arial"/>
        </w:rPr>
      </w:pPr>
      <w:r>
        <w:rPr>
          <w:rFonts w:ascii="Arial" w:hAnsi="Arial"/>
        </w:rPr>
        <w:t xml:space="preserve">the commencement of the provision of the Services or of any relevant part of the Services will be a Relevant Transfer in relation to the Transferring Former Supplier Employees; and </w:t>
      </w:r>
    </w:p>
    <w:p w14:paraId="3EF601AD"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EAB2050" w14:textId="77777777" w:rsidR="003F789E" w:rsidRDefault="00606261" w:rsidP="00606261">
      <w:pPr>
        <w:pStyle w:val="GPSL2numberedclause"/>
        <w:numPr>
          <w:ilvl w:val="1"/>
          <w:numId w:val="55"/>
        </w:numPr>
        <w:tabs>
          <w:tab w:val="clear" w:pos="1134"/>
        </w:tabs>
        <w:ind w:left="1701" w:hanging="850"/>
      </w:pPr>
      <w:r>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Pr>
          <w:rFonts w:ascii="Arial" w:hAnsi="Arial"/>
        </w:rPr>
        <w:t xml:space="preserve">. </w:t>
      </w:r>
    </w:p>
    <w:p w14:paraId="06038E6F" w14:textId="77777777" w:rsidR="003F789E" w:rsidRDefault="00606261" w:rsidP="00606261">
      <w:pPr>
        <w:pStyle w:val="GPSL1SCHEDULEHeading"/>
        <w:numPr>
          <w:ilvl w:val="0"/>
          <w:numId w:val="55"/>
        </w:numPr>
        <w:ind w:left="851" w:hanging="851"/>
        <w:outlineLvl w:val="9"/>
      </w:pPr>
      <w:r>
        <w:t>FORMER SUPPLIER INDEMNITIES</w:t>
      </w:r>
    </w:p>
    <w:p w14:paraId="517BE50E" w14:textId="77777777" w:rsidR="003F789E" w:rsidRDefault="00606261" w:rsidP="00606261">
      <w:pPr>
        <w:pStyle w:val="GPSL2numberedclause"/>
        <w:numPr>
          <w:ilvl w:val="1"/>
          <w:numId w:val="55"/>
        </w:numPr>
        <w:ind w:left="1701" w:hanging="786"/>
        <w:rPr>
          <w:rFonts w:ascii="Arial" w:hAnsi="Arial"/>
        </w:rPr>
      </w:pPr>
      <w:r>
        <w:rPr>
          <w:rFonts w:ascii="Arial" w:hAnsi="Arial"/>
        </w:rPr>
        <w:t>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190F34C9"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any act or omission by the Former Supplier arising before the Relevant Transfer Date;</w:t>
      </w:r>
    </w:p>
    <w:p w14:paraId="7768CFAB"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the breach or non-observance by the Former Supplier arising before the Relevant Transfer Date of:</w:t>
      </w:r>
    </w:p>
    <w:p w14:paraId="0AF3CC5C" w14:textId="77777777" w:rsidR="003F789E" w:rsidRDefault="00606261" w:rsidP="00606261">
      <w:pPr>
        <w:pStyle w:val="GPSL4numberedclause"/>
        <w:numPr>
          <w:ilvl w:val="3"/>
          <w:numId w:val="55"/>
        </w:numPr>
        <w:tabs>
          <w:tab w:val="clear" w:pos="-1004"/>
          <w:tab w:val="left" w:pos="3402"/>
        </w:tabs>
        <w:ind w:left="3119" w:hanging="567"/>
        <w:rPr>
          <w:rFonts w:ascii="Arial" w:hAnsi="Arial"/>
          <w:szCs w:val="22"/>
        </w:rPr>
      </w:pPr>
      <w:r>
        <w:rPr>
          <w:rFonts w:ascii="Arial" w:hAnsi="Arial"/>
          <w:szCs w:val="22"/>
        </w:rPr>
        <w:t xml:space="preserve">any collective agreement applicable to the Transferring Former Supplier Employees; and/or </w:t>
      </w:r>
    </w:p>
    <w:p w14:paraId="45F39500" w14:textId="77777777" w:rsidR="003F789E" w:rsidRDefault="00606261" w:rsidP="00606261">
      <w:pPr>
        <w:pStyle w:val="GPSL4numberedclause"/>
        <w:numPr>
          <w:ilvl w:val="3"/>
          <w:numId w:val="55"/>
        </w:numPr>
        <w:tabs>
          <w:tab w:val="clear" w:pos="-1004"/>
        </w:tabs>
        <w:ind w:left="3119" w:hanging="567"/>
        <w:rPr>
          <w:rFonts w:ascii="Arial" w:hAnsi="Arial"/>
          <w:szCs w:val="22"/>
        </w:rPr>
      </w:pPr>
      <w:r>
        <w:rPr>
          <w:rFonts w:ascii="Arial" w:hAnsi="Arial"/>
          <w:szCs w:val="22"/>
        </w:rPr>
        <w:t xml:space="preserve">any custom or practice in respect of any Transferring Former Supplier Employees which the Former Supplier is contractually bound to honour; </w:t>
      </w:r>
    </w:p>
    <w:p w14:paraId="2CA807F4"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4545E525" w14:textId="77777777" w:rsidR="003F789E" w:rsidRDefault="00606261" w:rsidP="00606261">
      <w:pPr>
        <w:pStyle w:val="GPSL4numberedclause"/>
        <w:numPr>
          <w:ilvl w:val="3"/>
          <w:numId w:val="55"/>
        </w:numPr>
        <w:tabs>
          <w:tab w:val="clear" w:pos="-1004"/>
          <w:tab w:val="left" w:pos="3402"/>
        </w:tabs>
        <w:ind w:left="3402" w:hanging="850"/>
        <w:rPr>
          <w:rFonts w:ascii="Arial" w:hAnsi="Arial"/>
          <w:szCs w:val="22"/>
        </w:rPr>
      </w:pPr>
      <w:r>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25749D8D" w14:textId="77777777" w:rsidR="003F789E" w:rsidRDefault="00606261" w:rsidP="00606261">
      <w:pPr>
        <w:pStyle w:val="GPSL4numberedclause"/>
        <w:numPr>
          <w:ilvl w:val="3"/>
          <w:numId w:val="55"/>
        </w:numPr>
        <w:tabs>
          <w:tab w:val="clear" w:pos="-1004"/>
          <w:tab w:val="left" w:pos="3402"/>
        </w:tabs>
        <w:ind w:left="3402" w:hanging="850"/>
        <w:rPr>
          <w:rFonts w:ascii="Arial" w:hAnsi="Arial"/>
          <w:szCs w:val="22"/>
        </w:rPr>
      </w:pPr>
      <w:r>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05CCED4A"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B7D2CD"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w:t>
      </w:r>
    </w:p>
    <w:p w14:paraId="241ECEAD"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4CEB9245" w14:textId="77777777" w:rsidR="003F789E" w:rsidRDefault="00606261" w:rsidP="00606261">
      <w:pPr>
        <w:pStyle w:val="GPSL2numberedclause"/>
        <w:numPr>
          <w:ilvl w:val="1"/>
          <w:numId w:val="55"/>
        </w:numPr>
        <w:ind w:left="1701" w:hanging="927"/>
        <w:rPr>
          <w:rFonts w:ascii="Arial" w:hAnsi="Arial"/>
        </w:rPr>
      </w:pPr>
      <w:r>
        <w:rPr>
          <w:rFonts w:ascii="Arial" w:hAnsi="Arial"/>
        </w:rPr>
        <w:tab/>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04574F97"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24950443"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arising from the failure by the Supplier and/or any Sub-Contractor to comply with its obligations under the Employment Regulations.</w:t>
      </w:r>
    </w:p>
    <w:p w14:paraId="03D13EDB" w14:textId="77777777" w:rsidR="003F789E" w:rsidRDefault="00606261" w:rsidP="00606261">
      <w:pPr>
        <w:pStyle w:val="GPSL2numberedclause"/>
        <w:numPr>
          <w:ilvl w:val="1"/>
          <w:numId w:val="55"/>
        </w:numPr>
        <w:ind w:left="1701" w:hanging="850"/>
        <w:rPr>
          <w:rFonts w:ascii="Arial" w:hAnsi="Arial"/>
        </w:rPr>
      </w:pPr>
      <w:r>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0D651A19"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AA6EFF2"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14FFFF6" w14:textId="77777777" w:rsidR="003F789E" w:rsidRDefault="00606261" w:rsidP="00606261">
      <w:pPr>
        <w:pStyle w:val="GPSL2numberedclause"/>
        <w:numPr>
          <w:ilvl w:val="1"/>
          <w:numId w:val="55"/>
        </w:numPr>
        <w:ind w:left="1701" w:hanging="850"/>
        <w:rPr>
          <w:rFonts w:ascii="Arial" w:hAnsi="Arial"/>
        </w:rPr>
      </w:pPr>
      <w:r>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51B73AF" w14:textId="77777777" w:rsidR="003F789E" w:rsidRDefault="00606261" w:rsidP="00606261">
      <w:pPr>
        <w:pStyle w:val="GPSL2numberedclause"/>
        <w:numPr>
          <w:ilvl w:val="1"/>
          <w:numId w:val="55"/>
        </w:numPr>
        <w:ind w:left="1701" w:hanging="786"/>
        <w:rPr>
          <w:rFonts w:ascii="Arial" w:hAnsi="Arial"/>
        </w:rPr>
      </w:pPr>
      <w:r>
        <w:rPr>
          <w:rFonts w:ascii="Arial" w:hAnsi="Arial"/>
        </w:rPr>
        <w:t>If by the end of the 15 Working Day period specified in Paragraph 2.3.2:</w:t>
      </w:r>
    </w:p>
    <w:p w14:paraId="2931C908"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75FA042E"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such offer has been made but not accepted; or</w:t>
      </w:r>
    </w:p>
    <w:p w14:paraId="137F5578"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the situation has not otherwise been resolved,</w:t>
      </w:r>
    </w:p>
    <w:p w14:paraId="16FEA0B5" w14:textId="77777777" w:rsidR="003F789E" w:rsidRDefault="00606261">
      <w:pPr>
        <w:pStyle w:val="GPSL2Indent"/>
        <w:ind w:left="1701" w:hanging="850"/>
        <w:rPr>
          <w:rFonts w:ascii="Arial" w:hAnsi="Arial"/>
        </w:rPr>
      </w:pPr>
      <w:r>
        <w:rPr>
          <w:rFonts w:ascii="Arial" w:hAnsi="Arial"/>
        </w:rPr>
        <w:tab/>
        <w:t>the Supplier and/or any Notified Sub-Contractor may within 5 Working Days give notice to terminate the employment or alleged employment of such person.</w:t>
      </w:r>
    </w:p>
    <w:p w14:paraId="4167F780" w14:textId="77777777" w:rsidR="003F789E" w:rsidRDefault="00606261" w:rsidP="00606261">
      <w:pPr>
        <w:pStyle w:val="GPSL2numberedclause"/>
        <w:numPr>
          <w:ilvl w:val="1"/>
          <w:numId w:val="55"/>
        </w:numPr>
        <w:ind w:left="1701" w:hanging="786"/>
        <w:rPr>
          <w:rFonts w:ascii="Arial" w:hAnsi="Arial"/>
        </w:rPr>
      </w:pPr>
      <w:r>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4C8EC8BC" w14:textId="77777777" w:rsidR="003F789E" w:rsidRDefault="00606261" w:rsidP="00606261">
      <w:pPr>
        <w:pStyle w:val="GPSL2numberedclause"/>
        <w:numPr>
          <w:ilvl w:val="1"/>
          <w:numId w:val="55"/>
        </w:numPr>
        <w:ind w:left="1701" w:hanging="850"/>
        <w:rPr>
          <w:rFonts w:ascii="Arial" w:hAnsi="Arial"/>
        </w:rPr>
      </w:pPr>
      <w:r>
        <w:rPr>
          <w:rFonts w:ascii="Arial" w:hAnsi="Arial"/>
        </w:rPr>
        <w:t>The indemnity in Paragraph 2.6:</w:t>
      </w:r>
    </w:p>
    <w:p w14:paraId="1CB7A8F8"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shall not apply to:</w:t>
      </w:r>
    </w:p>
    <w:p w14:paraId="4CD9EF4F" w14:textId="77777777" w:rsidR="003F789E" w:rsidRDefault="00606261" w:rsidP="00606261">
      <w:pPr>
        <w:pStyle w:val="GPSL4numberedclause"/>
        <w:numPr>
          <w:ilvl w:val="3"/>
          <w:numId w:val="55"/>
        </w:numPr>
        <w:tabs>
          <w:tab w:val="clear" w:pos="-1004"/>
          <w:tab w:val="left" w:pos="3402"/>
        </w:tabs>
        <w:ind w:left="3402" w:hanging="850"/>
        <w:rPr>
          <w:rFonts w:ascii="Arial" w:hAnsi="Arial"/>
          <w:szCs w:val="22"/>
        </w:rPr>
      </w:pPr>
      <w:r>
        <w:rPr>
          <w:rFonts w:ascii="Arial" w:hAnsi="Arial"/>
          <w:szCs w:val="22"/>
        </w:rPr>
        <w:t>any claim for:</w:t>
      </w:r>
    </w:p>
    <w:p w14:paraId="5FBE92E6" w14:textId="77777777" w:rsidR="003F789E" w:rsidRDefault="00606261" w:rsidP="00606261">
      <w:pPr>
        <w:pStyle w:val="GPSL5numberedclause"/>
        <w:numPr>
          <w:ilvl w:val="4"/>
          <w:numId w:val="55"/>
        </w:numPr>
        <w:tabs>
          <w:tab w:val="clear" w:pos="1134"/>
          <w:tab w:val="clear" w:pos="3402"/>
          <w:tab w:val="left" w:pos="4253"/>
        </w:tabs>
        <w:ind w:left="3969" w:hanging="513"/>
        <w:rPr>
          <w:rFonts w:ascii="Arial" w:hAnsi="Arial"/>
          <w:szCs w:val="22"/>
        </w:rPr>
      </w:pPr>
      <w:r>
        <w:rPr>
          <w:rFonts w:ascii="Arial" w:hAnsi="Arial"/>
          <w:szCs w:val="22"/>
        </w:rPr>
        <w:t>discrimination, including on the grounds of sex, race, disability, age, gender reassignment, marriage or civil partnership, pregnancy and maternity or sexual orientation, religion or belief; or</w:t>
      </w:r>
    </w:p>
    <w:p w14:paraId="2D165C4B" w14:textId="77777777" w:rsidR="003F789E" w:rsidRDefault="00606261" w:rsidP="00606261">
      <w:pPr>
        <w:pStyle w:val="GPSL5numberedclause"/>
        <w:numPr>
          <w:ilvl w:val="4"/>
          <w:numId w:val="55"/>
        </w:numPr>
        <w:tabs>
          <w:tab w:val="clear" w:pos="1134"/>
          <w:tab w:val="clear" w:pos="3402"/>
        </w:tabs>
        <w:ind w:left="3969" w:hanging="567"/>
        <w:rPr>
          <w:rFonts w:ascii="Arial" w:hAnsi="Arial"/>
          <w:szCs w:val="22"/>
        </w:rPr>
      </w:pPr>
      <w:r>
        <w:rPr>
          <w:rFonts w:ascii="Arial" w:hAnsi="Arial"/>
          <w:szCs w:val="22"/>
        </w:rPr>
        <w:t>equal pay or compensation for less favourable treatment of part-time workers or fixed-term employees,</w:t>
      </w:r>
    </w:p>
    <w:p w14:paraId="4DDF81D0" w14:textId="77777777" w:rsidR="003F789E" w:rsidRDefault="00606261">
      <w:pPr>
        <w:pStyle w:val="GPSL4indent"/>
        <w:ind w:left="2552" w:firstLine="0"/>
        <w:rPr>
          <w:rFonts w:ascii="Arial" w:hAnsi="Arial"/>
          <w:szCs w:val="22"/>
        </w:rPr>
      </w:pPr>
      <w:r>
        <w:rPr>
          <w:rFonts w:ascii="Arial" w:hAnsi="Arial"/>
          <w:szCs w:val="22"/>
        </w:rPr>
        <w:t>in any case in relation to any alleged act or omission of the Supplier and/or any Sub-Contractor; or</w:t>
      </w:r>
    </w:p>
    <w:p w14:paraId="1283D6DE" w14:textId="77777777" w:rsidR="003F789E" w:rsidRDefault="00606261" w:rsidP="00606261">
      <w:pPr>
        <w:pStyle w:val="GPSL4numberedclause"/>
        <w:numPr>
          <w:ilvl w:val="3"/>
          <w:numId w:val="55"/>
        </w:numPr>
        <w:tabs>
          <w:tab w:val="clear" w:pos="-1004"/>
          <w:tab w:val="left" w:pos="3402"/>
        </w:tabs>
        <w:ind w:left="3402" w:hanging="850"/>
        <w:rPr>
          <w:rFonts w:ascii="Arial" w:hAnsi="Arial"/>
          <w:szCs w:val="22"/>
        </w:rPr>
      </w:pPr>
      <w:r>
        <w:rPr>
          <w:rFonts w:ascii="Arial" w:hAnsi="Arial"/>
          <w:szCs w:val="22"/>
        </w:rPr>
        <w:t>any claim that the termination of employment was unfair because the Supplier and/or Notified Sub-Contractor neglected to follow a fair dismissal procedure; and</w:t>
      </w:r>
    </w:p>
    <w:p w14:paraId="66D6AF01"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504A795" w14:textId="77777777" w:rsidR="003F789E" w:rsidRDefault="00606261" w:rsidP="00606261">
      <w:pPr>
        <w:pStyle w:val="GPSL2numberedclause"/>
        <w:numPr>
          <w:ilvl w:val="1"/>
          <w:numId w:val="55"/>
        </w:numPr>
        <w:ind w:left="1701" w:hanging="786"/>
        <w:rPr>
          <w:rFonts w:ascii="Arial" w:hAnsi="Arial"/>
        </w:rPr>
      </w:pPr>
      <w:r>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2E9DE063" w14:textId="77777777" w:rsidR="003F789E" w:rsidRDefault="003F789E">
      <w:pPr>
        <w:pageBreakBefore/>
        <w:suppressAutoHyphens w:val="0"/>
        <w:overflowPunct/>
        <w:autoSpaceDE/>
        <w:spacing w:after="0"/>
        <w:ind w:left="0"/>
        <w:jc w:val="left"/>
      </w:pPr>
    </w:p>
    <w:p w14:paraId="79B606F6" w14:textId="77777777" w:rsidR="003F789E" w:rsidRDefault="003F789E">
      <w:pPr>
        <w:pStyle w:val="GPSL2numberedclause"/>
        <w:ind w:left="1701" w:firstLine="0"/>
        <w:rPr>
          <w:rFonts w:ascii="Arial" w:hAnsi="Arial"/>
        </w:rPr>
      </w:pPr>
    </w:p>
    <w:p w14:paraId="5735F2C4" w14:textId="77777777" w:rsidR="003F789E" w:rsidRDefault="00606261" w:rsidP="00606261">
      <w:pPr>
        <w:pStyle w:val="GPSL1SCHEDULEHeading"/>
        <w:numPr>
          <w:ilvl w:val="0"/>
          <w:numId w:val="55"/>
        </w:numPr>
        <w:ind w:left="851" w:hanging="851"/>
        <w:outlineLvl w:val="9"/>
      </w:pPr>
      <w:r>
        <w:t>SUPPLIER INDEMNITIES AND OBLIGATIONS</w:t>
      </w:r>
    </w:p>
    <w:p w14:paraId="4BAF3C84" w14:textId="77777777" w:rsidR="003F789E" w:rsidRDefault="00606261" w:rsidP="00606261">
      <w:pPr>
        <w:pStyle w:val="GPSL2numberedclause"/>
        <w:numPr>
          <w:ilvl w:val="1"/>
          <w:numId w:val="55"/>
        </w:numPr>
        <w:ind w:left="1701" w:hanging="850"/>
        <w:rPr>
          <w:rFonts w:ascii="Arial" w:hAnsi="Arial"/>
        </w:rPr>
      </w:pPr>
      <w:r>
        <w:rPr>
          <w:rFonts w:ascii="Arial" w:hAnsi="Arial"/>
        </w:rPr>
        <w:t>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1CB182B3"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any act or omission by the Supplier or any Sub-Contractor whether occurring before, on or after the Relevant Transfer Date;</w:t>
      </w:r>
    </w:p>
    <w:p w14:paraId="60EFD256"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the breach or non-observance by the Supplier or any Sub-Contractor on or after the Relevant Transfer Date of:</w:t>
      </w:r>
    </w:p>
    <w:p w14:paraId="6B6507C1" w14:textId="77777777" w:rsidR="003F789E" w:rsidRDefault="00606261" w:rsidP="00606261">
      <w:pPr>
        <w:pStyle w:val="GPSL4numberedclause"/>
        <w:numPr>
          <w:ilvl w:val="3"/>
          <w:numId w:val="55"/>
        </w:numPr>
        <w:tabs>
          <w:tab w:val="clear" w:pos="-1004"/>
          <w:tab w:val="left" w:pos="3402"/>
        </w:tabs>
        <w:ind w:left="3402" w:hanging="850"/>
        <w:rPr>
          <w:rFonts w:ascii="Arial" w:hAnsi="Arial"/>
          <w:szCs w:val="22"/>
        </w:rPr>
      </w:pPr>
      <w:r>
        <w:rPr>
          <w:rFonts w:ascii="Arial" w:hAnsi="Arial"/>
          <w:szCs w:val="22"/>
        </w:rPr>
        <w:t>any collective agreement applicable to the Transferring Former Supplier Employee; and/or</w:t>
      </w:r>
    </w:p>
    <w:p w14:paraId="1DE76124" w14:textId="77777777" w:rsidR="003F789E" w:rsidRDefault="00606261" w:rsidP="00606261">
      <w:pPr>
        <w:pStyle w:val="GPSL4numberedclause"/>
        <w:numPr>
          <w:ilvl w:val="3"/>
          <w:numId w:val="55"/>
        </w:numPr>
        <w:tabs>
          <w:tab w:val="clear" w:pos="-1004"/>
          <w:tab w:val="left" w:pos="3402"/>
        </w:tabs>
        <w:ind w:left="3402" w:hanging="850"/>
        <w:rPr>
          <w:rFonts w:ascii="Arial" w:hAnsi="Arial"/>
          <w:szCs w:val="22"/>
        </w:rPr>
      </w:pPr>
      <w:r>
        <w:rPr>
          <w:rFonts w:ascii="Arial" w:hAnsi="Arial"/>
          <w:szCs w:val="22"/>
        </w:rPr>
        <w:t>any custom or practice in respect of any Transferring Former Supplier Employees which the Supplier or any Sub-Contractor is contractually bound to honour;</w:t>
      </w:r>
    </w:p>
    <w:p w14:paraId="50865674"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CAF78B5"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2B6860F"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4199CF"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02B66210" w14:textId="77777777" w:rsidR="003F789E" w:rsidRDefault="00606261" w:rsidP="00606261">
      <w:pPr>
        <w:pStyle w:val="GPSL4numberedclause"/>
        <w:numPr>
          <w:ilvl w:val="3"/>
          <w:numId w:val="55"/>
        </w:numPr>
        <w:tabs>
          <w:tab w:val="clear" w:pos="-1004"/>
          <w:tab w:val="left" w:pos="3402"/>
        </w:tabs>
        <w:ind w:left="3402" w:hanging="850"/>
        <w:rPr>
          <w:rFonts w:ascii="Arial" w:hAnsi="Arial"/>
          <w:szCs w:val="22"/>
        </w:rPr>
      </w:pPr>
      <w:r>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29DCAB59" w14:textId="77777777" w:rsidR="003F789E" w:rsidRDefault="00606261" w:rsidP="00606261">
      <w:pPr>
        <w:pStyle w:val="GPSL4numberedclause"/>
        <w:numPr>
          <w:ilvl w:val="3"/>
          <w:numId w:val="55"/>
        </w:numPr>
        <w:tabs>
          <w:tab w:val="clear" w:pos="-1004"/>
          <w:tab w:val="left" w:pos="3402"/>
        </w:tabs>
        <w:ind w:left="3402" w:hanging="850"/>
        <w:rPr>
          <w:rFonts w:ascii="Arial" w:hAnsi="Arial"/>
          <w:szCs w:val="22"/>
        </w:rPr>
      </w:pPr>
      <w:r>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11A63D45"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31893292"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7765CED9" w14:textId="77777777" w:rsidR="003F789E" w:rsidRDefault="00606261" w:rsidP="00606261">
      <w:pPr>
        <w:pStyle w:val="GPSL2numberedclause"/>
        <w:numPr>
          <w:ilvl w:val="1"/>
          <w:numId w:val="55"/>
        </w:numPr>
        <w:ind w:left="1701" w:hanging="850"/>
        <w:rPr>
          <w:rFonts w:ascii="Arial" w:hAnsi="Arial"/>
        </w:rPr>
      </w:pPr>
      <w:r>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7BD436F" w14:textId="77777777" w:rsidR="003F789E" w:rsidRDefault="00606261" w:rsidP="00606261">
      <w:pPr>
        <w:pStyle w:val="GPSL2numberedclause"/>
        <w:numPr>
          <w:ilvl w:val="1"/>
          <w:numId w:val="55"/>
        </w:numPr>
        <w:ind w:left="1701" w:hanging="786"/>
        <w:rPr>
          <w:rFonts w:ascii="Arial" w:hAnsi="Arial"/>
        </w:rPr>
      </w:pPr>
      <w:r>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52D0C2AE" w14:textId="77777777" w:rsidR="003F789E" w:rsidRDefault="00606261" w:rsidP="00606261">
      <w:pPr>
        <w:pStyle w:val="GPSL1SCHEDULEHeading"/>
        <w:numPr>
          <w:ilvl w:val="0"/>
          <w:numId w:val="55"/>
        </w:numPr>
        <w:ind w:left="851" w:hanging="851"/>
        <w:outlineLvl w:val="9"/>
      </w:pPr>
      <w:r>
        <w:t>INFORMATION</w:t>
      </w:r>
    </w:p>
    <w:p w14:paraId="2DC96062" w14:textId="77777777" w:rsidR="003F789E" w:rsidRDefault="00606261">
      <w:pPr>
        <w:pStyle w:val="GPSL2Indent"/>
        <w:ind w:left="0" w:firstLine="0"/>
        <w:rPr>
          <w:rFonts w:ascii="Arial" w:hAnsi="Arial"/>
        </w:rPr>
      </w:pPr>
      <w:r>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21835AE8" w14:textId="77777777" w:rsidR="003F789E" w:rsidRDefault="00606261" w:rsidP="00606261">
      <w:pPr>
        <w:pStyle w:val="GPSL1SCHEDULEHeading"/>
        <w:numPr>
          <w:ilvl w:val="0"/>
          <w:numId w:val="55"/>
        </w:numPr>
        <w:ind w:left="709" w:hanging="709"/>
        <w:outlineLvl w:val="9"/>
      </w:pPr>
      <w:r>
        <w:t>PRINCIPLES OF GOOD EMPLOYMENT PRACTICE</w:t>
      </w:r>
    </w:p>
    <w:p w14:paraId="47433ED0" w14:textId="77777777" w:rsidR="003F789E" w:rsidRDefault="00606261" w:rsidP="00606261">
      <w:pPr>
        <w:pStyle w:val="GPSL2numberedclause"/>
        <w:numPr>
          <w:ilvl w:val="1"/>
          <w:numId w:val="55"/>
        </w:numPr>
        <w:ind w:left="1701" w:hanging="786"/>
        <w:rPr>
          <w:rFonts w:ascii="Arial" w:hAnsi="Arial"/>
        </w:rPr>
      </w:pPr>
      <w:r>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9CD84CE"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 xml:space="preserve">the Cabinet Office Statement of Practice on Staff Transfers in the Public Sector of January 2000, revised 2007; </w:t>
      </w:r>
    </w:p>
    <w:p w14:paraId="5C6CCB78"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 xml:space="preserve">HM Treasury's guidance “Staff Transfers from Central Government: A Fair Deal for Staff Pensions of 1999; </w:t>
      </w:r>
    </w:p>
    <w:p w14:paraId="54C6A584"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HM Treasury's guidance: “Fair deal for staff pensions: procurement of Bulk Transfer Agreements and Related Issues” of June 2004; and/or</w:t>
      </w:r>
    </w:p>
    <w:p w14:paraId="63C89A82" w14:textId="77777777" w:rsidR="003F789E" w:rsidRDefault="00606261" w:rsidP="00606261">
      <w:pPr>
        <w:pStyle w:val="GPSL3numberedclause"/>
        <w:numPr>
          <w:ilvl w:val="2"/>
          <w:numId w:val="55"/>
        </w:numPr>
        <w:tabs>
          <w:tab w:val="clear" w:pos="1548"/>
          <w:tab w:val="clear" w:pos="2541"/>
          <w:tab w:val="left" w:pos="2552"/>
        </w:tabs>
        <w:ind w:left="2552" w:hanging="851"/>
        <w:rPr>
          <w:rFonts w:ascii="Arial" w:hAnsi="Arial"/>
        </w:rPr>
      </w:pPr>
      <w:r>
        <w:rPr>
          <w:rFonts w:ascii="Arial" w:hAnsi="Arial"/>
        </w:rPr>
        <w:t>the New Fair Deal.</w:t>
      </w:r>
    </w:p>
    <w:p w14:paraId="21DC5A19" w14:textId="77777777" w:rsidR="003F789E" w:rsidRDefault="00606261" w:rsidP="00606261">
      <w:pPr>
        <w:pStyle w:val="GPSL2numberedclause"/>
        <w:numPr>
          <w:ilvl w:val="1"/>
          <w:numId w:val="55"/>
        </w:numPr>
        <w:ind w:left="1701" w:hanging="786"/>
        <w:rPr>
          <w:rFonts w:ascii="Arial" w:hAnsi="Arial"/>
        </w:rPr>
      </w:pPr>
      <w:r>
        <w:rPr>
          <w:rFonts w:ascii="Arial" w:hAnsi="Arial"/>
        </w:rPr>
        <w:t>Any changes embodied in any statement of practice, paper or other guidance that replaces any of the documentation referred to in Paragraph 5.1 shall be agreed in accordance with the Variation Procedure.</w:t>
      </w:r>
    </w:p>
    <w:p w14:paraId="1D794800" w14:textId="77777777" w:rsidR="003F789E" w:rsidRDefault="003F789E">
      <w:pPr>
        <w:pStyle w:val="GPSL2numberedclause"/>
        <w:ind w:left="1701" w:firstLine="0"/>
        <w:rPr>
          <w:rFonts w:ascii="Arial" w:hAnsi="Arial"/>
        </w:rPr>
      </w:pPr>
    </w:p>
    <w:p w14:paraId="50CBF673" w14:textId="77777777" w:rsidR="003F789E" w:rsidRDefault="00606261" w:rsidP="00606261">
      <w:pPr>
        <w:pStyle w:val="GPSL1SCHEDULEHeading"/>
        <w:numPr>
          <w:ilvl w:val="0"/>
          <w:numId w:val="55"/>
        </w:numPr>
        <w:ind w:left="851" w:hanging="851"/>
        <w:outlineLvl w:val="9"/>
      </w:pPr>
      <w:r>
        <w:t>PROCUREMENT OBLIGATIONS</w:t>
      </w:r>
    </w:p>
    <w:p w14:paraId="3BBA7A6F" w14:textId="77777777" w:rsidR="003F789E" w:rsidRDefault="00606261">
      <w:pPr>
        <w:pStyle w:val="GPSL2Indent"/>
        <w:ind w:left="0" w:firstLine="0"/>
        <w:rPr>
          <w:rFonts w:ascii="Arial" w:hAnsi="Arial"/>
        </w:rPr>
      </w:pPr>
      <w:r>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BF7DA4C" w14:textId="77777777" w:rsidR="003F789E" w:rsidRDefault="00606261" w:rsidP="00606261">
      <w:pPr>
        <w:pStyle w:val="GPSL1SCHEDULEHeading"/>
        <w:numPr>
          <w:ilvl w:val="0"/>
          <w:numId w:val="55"/>
        </w:numPr>
        <w:ind w:left="851" w:hanging="851"/>
        <w:outlineLvl w:val="9"/>
      </w:pPr>
      <w:r>
        <w:t>PENSIONS</w:t>
      </w:r>
    </w:p>
    <w:p w14:paraId="6E7E9DFA" w14:textId="77777777" w:rsidR="003F789E" w:rsidRDefault="00606261">
      <w:pPr>
        <w:ind w:left="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0A7F7024" w14:textId="77777777" w:rsidR="003F789E" w:rsidRDefault="00606261">
      <w:pPr>
        <w:pStyle w:val="GPSmacrorestart"/>
      </w:pPr>
      <w:r>
        <w:rPr>
          <w:sz w:val="22"/>
          <w:szCs w:val="22"/>
        </w:rPr>
        <w:t>12/08/2013</w:t>
      </w:r>
    </w:p>
    <w:p w14:paraId="55FDD358" w14:textId="77777777" w:rsidR="003F789E" w:rsidRDefault="00606261">
      <w:pPr>
        <w:pStyle w:val="GPSSchAnnexname"/>
        <w:pageBreakBefore/>
        <w:rPr>
          <w:rFonts w:ascii="Arial" w:hAnsi="Arial" w:cs="Arial"/>
        </w:rPr>
      </w:pPr>
      <w:bookmarkStart w:id="2676" w:name="_Toc530585916"/>
      <w:r>
        <w:rPr>
          <w:rFonts w:ascii="Arial" w:hAnsi="Arial" w:cs="Arial"/>
        </w:rPr>
        <w:t>ANNEX TO PART B: Pensions</w:t>
      </w:r>
      <w:bookmarkStart w:id="2677" w:name="_Hlt413770837"/>
      <w:bookmarkEnd w:id="2676"/>
      <w:bookmarkEnd w:id="2677"/>
    </w:p>
    <w:p w14:paraId="05A1AEA4" w14:textId="77777777" w:rsidR="003F789E" w:rsidRDefault="00606261" w:rsidP="00606261">
      <w:pPr>
        <w:pStyle w:val="GPSL1SCHEDULEHeading"/>
        <w:numPr>
          <w:ilvl w:val="3"/>
          <w:numId w:val="54"/>
        </w:numPr>
        <w:ind w:left="851" w:hanging="851"/>
        <w:outlineLvl w:val="9"/>
      </w:pPr>
      <w:r>
        <w:t>PARTICIPATION</w:t>
      </w:r>
    </w:p>
    <w:p w14:paraId="26B56AA0" w14:textId="77777777" w:rsidR="003F789E" w:rsidRDefault="00606261" w:rsidP="00606261">
      <w:pPr>
        <w:pStyle w:val="GPSL2numberedclause"/>
        <w:numPr>
          <w:ilvl w:val="1"/>
          <w:numId w:val="56"/>
        </w:numPr>
        <w:ind w:left="1701" w:hanging="785"/>
      </w:pPr>
      <w:r>
        <w:rPr>
          <w:rFonts w:ascii="Arial" w:hAnsi="Arial"/>
        </w:rPr>
        <w:t>The Supplier undertakes to enter into the Admission Agreement.</w:t>
      </w:r>
    </w:p>
    <w:p w14:paraId="18C83393" w14:textId="77777777" w:rsidR="003F789E" w:rsidRDefault="00606261" w:rsidP="00606261">
      <w:pPr>
        <w:pStyle w:val="GPSL2numberedclause"/>
        <w:numPr>
          <w:ilvl w:val="1"/>
          <w:numId w:val="56"/>
        </w:numPr>
        <w:ind w:left="1701" w:hanging="785"/>
      </w:pPr>
      <w:r>
        <w:rPr>
          <w:rFonts w:ascii="Arial" w:hAnsi="Arial"/>
        </w:rPr>
        <w:t>The Supplier and the Customer:</w:t>
      </w:r>
    </w:p>
    <w:p w14:paraId="536F51C3" w14:textId="77777777" w:rsidR="003F789E" w:rsidRDefault="00606261">
      <w:pPr>
        <w:pStyle w:val="GPSL3numberedclause"/>
        <w:tabs>
          <w:tab w:val="clear" w:pos="1548"/>
          <w:tab w:val="clear" w:pos="2541"/>
          <w:tab w:val="left" w:pos="2552"/>
        </w:tabs>
        <w:ind w:left="2552" w:hanging="851"/>
      </w:pPr>
      <w:r>
        <w:rPr>
          <w:rFonts w:ascii="Arial" w:hAnsi="Arial"/>
        </w:rPr>
        <w:t xml:space="preserve">1.2.1 </w:t>
      </w:r>
      <w:r>
        <w:rPr>
          <w:rFonts w:ascii="Arial" w:hAnsi="Arial"/>
        </w:rPr>
        <w:tab/>
        <w:t>undertake to do all such things and execute any documents (including the Admission Agreement) as may be required to enable the Supplier to participate in the Schemes in respect of the Fair Deal Employees;</w:t>
      </w:r>
    </w:p>
    <w:p w14:paraId="70A08AFE" w14:textId="77777777" w:rsidR="003F789E" w:rsidRDefault="00606261">
      <w:pPr>
        <w:ind w:left="2552" w:hanging="851"/>
      </w:pPr>
      <w:bookmarkStart w:id="2678" w:name="_Ref384036904"/>
      <w:r>
        <w:t xml:space="preserve">1.2.2 </w:t>
      </w:r>
      <w:r>
        <w:tab/>
        <w:t>agree that the Customer is entitled to make arrangements with the body responsible for the Schemes for the Customer to be notified if the Supplier breaches the Admission Agreement;</w:t>
      </w:r>
      <w:bookmarkEnd w:id="2678"/>
      <w:r>
        <w:t xml:space="preserve"> </w:t>
      </w:r>
    </w:p>
    <w:p w14:paraId="5A01145A" w14:textId="77777777" w:rsidR="003F789E" w:rsidRDefault="00606261">
      <w:pPr>
        <w:ind w:left="2552" w:hanging="851"/>
      </w:pPr>
      <w:r>
        <w:t xml:space="preserve">1.2.3 </w:t>
      </w:r>
      <w:r>
        <w:tab/>
        <w:t xml:space="preserve">notwithstanding Paragraph 1.2.2 of this Annex, the Supplier shall notify the Customer in the event that it breaches the Admission Agreement; and </w:t>
      </w:r>
    </w:p>
    <w:p w14:paraId="7676B80E" w14:textId="77777777" w:rsidR="003F789E" w:rsidRDefault="00606261">
      <w:pPr>
        <w:ind w:left="2552" w:hanging="851"/>
      </w:pPr>
      <w:r>
        <w:t xml:space="preserve">1.2.4 </w:t>
      </w:r>
      <w:r>
        <w:tab/>
        <w:t>agree that the Customer may terminate this Contract for material default in the event that the Supplier breaches the Admission Agreement.</w:t>
      </w:r>
    </w:p>
    <w:p w14:paraId="437FD87D" w14:textId="77777777" w:rsidR="003F789E" w:rsidRDefault="00606261">
      <w:pPr>
        <w:ind w:left="1701" w:hanging="850"/>
      </w:pPr>
      <w:r>
        <w:t xml:space="preserve">1.3. </w:t>
      </w:r>
      <w:r>
        <w:tab/>
        <w:t xml:space="preserve">The Supplier shall bear its own costs and all costs that the Customer reasonably incurs in connection with the negotiation, preparation and execution of documents to facilitate the Supplier participating in the Schemes. </w:t>
      </w:r>
    </w:p>
    <w:p w14:paraId="1AA1005D" w14:textId="77777777" w:rsidR="003F789E" w:rsidRDefault="00606261">
      <w:pPr>
        <w:ind w:left="851" w:hanging="851"/>
        <w:rPr>
          <w:b/>
        </w:rPr>
      </w:pPr>
      <w:r>
        <w:rPr>
          <w:b/>
        </w:rPr>
        <w:t xml:space="preserve">2. </w:t>
      </w:r>
      <w:r>
        <w:rPr>
          <w:b/>
        </w:rPr>
        <w:tab/>
        <w:t>FUTURE SERVICE BENEFITS</w:t>
      </w:r>
    </w:p>
    <w:p w14:paraId="2D97B82B" w14:textId="77777777" w:rsidR="003F789E" w:rsidRDefault="00606261" w:rsidP="00606261">
      <w:pPr>
        <w:pStyle w:val="GPSL2numberedclause"/>
        <w:numPr>
          <w:ilvl w:val="1"/>
          <w:numId w:val="57"/>
        </w:numPr>
        <w:ind w:left="1701" w:hanging="850"/>
        <w:rPr>
          <w:rFonts w:ascii="Arial" w:hAnsi="Arial"/>
        </w:rPr>
      </w:pPr>
      <w:r>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0810EEE" w14:textId="77777777" w:rsidR="003F789E" w:rsidRDefault="00606261" w:rsidP="00606261">
      <w:pPr>
        <w:pStyle w:val="GPSL2numberedclause"/>
        <w:numPr>
          <w:ilvl w:val="1"/>
          <w:numId w:val="57"/>
        </w:numPr>
        <w:ind w:left="1701" w:hanging="850"/>
        <w:rPr>
          <w:rFonts w:ascii="Arial" w:hAnsi="Arial"/>
        </w:rPr>
      </w:pPr>
      <w:r>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2269AF9" w14:textId="77777777" w:rsidR="003F789E" w:rsidRDefault="00606261" w:rsidP="00606261">
      <w:pPr>
        <w:pStyle w:val="GPSL2numberedclause"/>
        <w:numPr>
          <w:ilvl w:val="1"/>
          <w:numId w:val="57"/>
        </w:numPr>
        <w:ind w:left="1701" w:hanging="785"/>
        <w:rPr>
          <w:rFonts w:ascii="Arial" w:hAnsi="Arial"/>
        </w:rPr>
      </w:pPr>
      <w:r>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7E142C7A" w14:textId="77777777" w:rsidR="003F789E" w:rsidRDefault="00606261" w:rsidP="00606261">
      <w:pPr>
        <w:pStyle w:val="GPSL2numberedclause"/>
        <w:numPr>
          <w:ilvl w:val="1"/>
          <w:numId w:val="57"/>
        </w:numPr>
        <w:ind w:left="1701" w:hanging="850"/>
        <w:rPr>
          <w:rFonts w:ascii="Arial" w:hAnsi="Arial"/>
        </w:rPr>
      </w:pPr>
      <w:r>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6FB4558" w14:textId="77777777" w:rsidR="003F789E" w:rsidRDefault="003F789E">
      <w:pPr>
        <w:pageBreakBefore/>
        <w:suppressAutoHyphens w:val="0"/>
        <w:overflowPunct/>
        <w:autoSpaceDE/>
        <w:spacing w:after="0"/>
        <w:ind w:left="0"/>
        <w:jc w:val="left"/>
      </w:pPr>
    </w:p>
    <w:p w14:paraId="50A03914" w14:textId="77777777" w:rsidR="003F789E" w:rsidRDefault="003F789E">
      <w:pPr>
        <w:pStyle w:val="GPSL2numberedclause"/>
        <w:ind w:left="1701" w:firstLine="0"/>
        <w:rPr>
          <w:rFonts w:ascii="Arial" w:hAnsi="Arial"/>
        </w:rPr>
      </w:pPr>
    </w:p>
    <w:p w14:paraId="2DBA94A0" w14:textId="77777777" w:rsidR="003F789E" w:rsidRDefault="00606261" w:rsidP="00606261">
      <w:pPr>
        <w:pStyle w:val="ListParagraph"/>
        <w:numPr>
          <w:ilvl w:val="3"/>
          <w:numId w:val="48"/>
        </w:numPr>
        <w:ind w:left="851" w:hanging="851"/>
        <w:rPr>
          <w:b/>
        </w:rPr>
      </w:pPr>
      <w:r>
        <w:rPr>
          <w:b/>
        </w:rPr>
        <w:t>FUNDING</w:t>
      </w:r>
    </w:p>
    <w:p w14:paraId="69E4883A" w14:textId="77777777" w:rsidR="003F789E" w:rsidRDefault="00606261" w:rsidP="00606261">
      <w:pPr>
        <w:pStyle w:val="GPSL2numberedclause"/>
        <w:numPr>
          <w:ilvl w:val="1"/>
          <w:numId w:val="58"/>
        </w:numPr>
        <w:tabs>
          <w:tab w:val="clear" w:pos="1134"/>
          <w:tab w:val="left" w:pos="1701"/>
        </w:tabs>
        <w:ind w:left="1701" w:hanging="850"/>
        <w:rPr>
          <w:rFonts w:ascii="Arial" w:hAnsi="Arial"/>
        </w:rPr>
      </w:pPr>
      <w:r>
        <w:rPr>
          <w:rFonts w:ascii="Arial" w:hAnsi="Arial"/>
        </w:rPr>
        <w:t>The Supplier undertakes to pay to the Schemes all such amounts as are due under the Admission Agreement and shall deduct and pay to the Schemes such employee contributions as are required by the Schemes.</w:t>
      </w:r>
    </w:p>
    <w:p w14:paraId="7F4B0B8F" w14:textId="77777777" w:rsidR="003F789E" w:rsidRDefault="00606261" w:rsidP="00606261">
      <w:pPr>
        <w:pStyle w:val="GPSL2numberedclause"/>
        <w:numPr>
          <w:ilvl w:val="1"/>
          <w:numId w:val="58"/>
        </w:numPr>
        <w:ind w:left="1701" w:hanging="850"/>
        <w:rPr>
          <w:rFonts w:ascii="Arial" w:hAnsi="Arial"/>
        </w:rPr>
      </w:pPr>
      <w:r>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D075BC4" w14:textId="77777777" w:rsidR="003F789E" w:rsidRDefault="00606261" w:rsidP="00606261">
      <w:pPr>
        <w:pStyle w:val="GPSL1SCHEDULEHeading"/>
        <w:numPr>
          <w:ilvl w:val="0"/>
          <w:numId w:val="58"/>
        </w:numPr>
        <w:ind w:left="851" w:hanging="851"/>
        <w:outlineLvl w:val="9"/>
      </w:pPr>
      <w:r>
        <w:t>PROVISION OF INFORMATION</w:t>
      </w:r>
    </w:p>
    <w:p w14:paraId="1E5860EC" w14:textId="77777777" w:rsidR="003F789E" w:rsidRDefault="00606261">
      <w:pPr>
        <w:ind w:left="0"/>
      </w:pPr>
      <w:r>
        <w:t>The Supplier and the Customer respectively undertake to each other:</w:t>
      </w:r>
    </w:p>
    <w:p w14:paraId="3F8AF4CF" w14:textId="77777777" w:rsidR="003F789E" w:rsidRDefault="00606261" w:rsidP="00606261">
      <w:pPr>
        <w:pStyle w:val="GPSL2numberedclause"/>
        <w:numPr>
          <w:ilvl w:val="1"/>
          <w:numId w:val="58"/>
        </w:numPr>
        <w:ind w:left="1701" w:hanging="786"/>
        <w:rPr>
          <w:rFonts w:ascii="Arial" w:hAnsi="Arial"/>
        </w:rPr>
      </w:pPr>
      <w:r>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50DE7015" w14:textId="77777777" w:rsidR="003F789E" w:rsidRDefault="00606261" w:rsidP="00606261">
      <w:pPr>
        <w:pStyle w:val="GPSL2numberedclause"/>
        <w:numPr>
          <w:ilvl w:val="1"/>
          <w:numId w:val="58"/>
        </w:numPr>
        <w:ind w:left="1701" w:hanging="786"/>
        <w:rPr>
          <w:rFonts w:ascii="Arial" w:hAnsi="Arial"/>
        </w:rPr>
      </w:pPr>
      <w:r>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007EA907" w14:textId="77777777" w:rsidR="003F789E" w:rsidRDefault="00606261" w:rsidP="00606261">
      <w:pPr>
        <w:pStyle w:val="GPSL1SCHEDULEHeading"/>
        <w:numPr>
          <w:ilvl w:val="0"/>
          <w:numId w:val="58"/>
        </w:numPr>
        <w:ind w:left="851" w:hanging="851"/>
        <w:outlineLvl w:val="9"/>
      </w:pPr>
      <w:r>
        <w:t>INDEMNITY</w:t>
      </w:r>
    </w:p>
    <w:p w14:paraId="16272B64" w14:textId="77777777" w:rsidR="003F789E" w:rsidRDefault="00606261">
      <w:pPr>
        <w:ind w:left="0"/>
      </w:pPr>
      <w: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7B8577E" w14:textId="77777777" w:rsidR="003F789E" w:rsidRDefault="00606261" w:rsidP="00606261">
      <w:pPr>
        <w:pStyle w:val="GPSL1SCHEDULEHeading"/>
        <w:numPr>
          <w:ilvl w:val="0"/>
          <w:numId w:val="58"/>
        </w:numPr>
        <w:ind w:left="851" w:hanging="851"/>
        <w:outlineLvl w:val="9"/>
      </w:pPr>
      <w:r>
        <w:t>EMPLOYER OBLIGATION</w:t>
      </w:r>
    </w:p>
    <w:p w14:paraId="76018301" w14:textId="77777777" w:rsidR="003F789E" w:rsidRDefault="00606261">
      <w:pPr>
        <w:ind w:left="0"/>
      </w:pPr>
      <w:r>
        <w:t>The Supplier shall comply with the requirements of the Pensions Act 2008 and the Transfer of Employment (Pension Protection) Regulations 2005.</w:t>
      </w:r>
    </w:p>
    <w:p w14:paraId="330BBA1F" w14:textId="77777777" w:rsidR="003F789E" w:rsidRDefault="00606261" w:rsidP="00606261">
      <w:pPr>
        <w:pStyle w:val="GPSL1SCHEDULEHeading"/>
        <w:numPr>
          <w:ilvl w:val="0"/>
          <w:numId w:val="58"/>
        </w:numPr>
        <w:ind w:left="851" w:hanging="851"/>
        <w:outlineLvl w:val="9"/>
      </w:pPr>
      <w:r>
        <w:t>SUBSEQUENT TRANSFERS</w:t>
      </w:r>
    </w:p>
    <w:p w14:paraId="63EFFB5F" w14:textId="77777777" w:rsidR="003F789E" w:rsidRDefault="00606261">
      <w:pPr>
        <w:ind w:left="0"/>
      </w:pPr>
      <w:r>
        <w:t xml:space="preserve">The Supplier shall: </w:t>
      </w:r>
    </w:p>
    <w:p w14:paraId="088B49A0" w14:textId="77777777" w:rsidR="003F789E" w:rsidRDefault="00606261" w:rsidP="00606261">
      <w:pPr>
        <w:pStyle w:val="GPSL2numberedclause"/>
        <w:numPr>
          <w:ilvl w:val="1"/>
          <w:numId w:val="58"/>
        </w:numPr>
        <w:ind w:left="1701" w:hanging="786"/>
        <w:rPr>
          <w:rFonts w:ascii="Arial" w:hAnsi="Arial"/>
        </w:rPr>
      </w:pPr>
      <w:r>
        <w:rPr>
          <w:rFonts w:ascii="Arial" w:hAnsi="Arial"/>
        </w:rPr>
        <w:t xml:space="preserve">not adversely affect pension rights accrued by any Fair Deal Employee in the period ending on the date of the relevant future transfer; </w:t>
      </w:r>
    </w:p>
    <w:p w14:paraId="629437FE" w14:textId="77777777" w:rsidR="003F789E" w:rsidRDefault="00606261" w:rsidP="00606261">
      <w:pPr>
        <w:pStyle w:val="GPSL2numberedclause"/>
        <w:numPr>
          <w:ilvl w:val="1"/>
          <w:numId w:val="58"/>
        </w:numPr>
        <w:ind w:left="1701" w:hanging="786"/>
        <w:rPr>
          <w:rFonts w:ascii="Arial" w:hAnsi="Arial"/>
        </w:rPr>
      </w:pPr>
      <w:r>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B35064E" w14:textId="77777777" w:rsidR="003F789E" w:rsidRDefault="00606261" w:rsidP="00606261">
      <w:pPr>
        <w:pStyle w:val="GPSL2numberedclause"/>
        <w:numPr>
          <w:ilvl w:val="1"/>
          <w:numId w:val="58"/>
        </w:numPr>
        <w:ind w:left="1701" w:hanging="786"/>
        <w:rPr>
          <w:rFonts w:ascii="Arial" w:hAnsi="Arial"/>
        </w:rPr>
      </w:pPr>
      <w:r>
        <w:rPr>
          <w:rFonts w:ascii="Arial" w:hAnsi="Arial"/>
        </w:rPr>
        <w:t xml:space="preserve">for the period either </w:t>
      </w:r>
    </w:p>
    <w:p w14:paraId="6C3FC1EA" w14:textId="77777777" w:rsidR="003F789E" w:rsidRDefault="00606261" w:rsidP="00606261">
      <w:pPr>
        <w:pStyle w:val="GPSL3numberedclause"/>
        <w:numPr>
          <w:ilvl w:val="2"/>
          <w:numId w:val="58"/>
        </w:numPr>
        <w:tabs>
          <w:tab w:val="clear" w:pos="1548"/>
          <w:tab w:val="clear" w:pos="2541"/>
          <w:tab w:val="left" w:pos="2552"/>
        </w:tabs>
        <w:ind w:left="2552" w:hanging="851"/>
        <w:rPr>
          <w:rFonts w:ascii="Arial" w:hAnsi="Arial"/>
        </w:rPr>
      </w:pPr>
      <w:r>
        <w:rPr>
          <w:rFonts w:ascii="Arial" w:hAnsi="Arial"/>
        </w:rPr>
        <w:t>after notice (for whatever reason) is given, in accordance with the other provisions of this Contract, to terminate the Agreement or any part of the Services; or</w:t>
      </w:r>
    </w:p>
    <w:p w14:paraId="64FF1748" w14:textId="77777777" w:rsidR="003F789E" w:rsidRDefault="00606261" w:rsidP="00606261">
      <w:pPr>
        <w:pStyle w:val="GPSL3numberedclause"/>
        <w:numPr>
          <w:ilvl w:val="2"/>
          <w:numId w:val="58"/>
        </w:numPr>
        <w:tabs>
          <w:tab w:val="clear" w:pos="1548"/>
          <w:tab w:val="clear" w:pos="2541"/>
          <w:tab w:val="left" w:pos="2552"/>
        </w:tabs>
        <w:ind w:left="2552" w:hanging="851"/>
        <w:rPr>
          <w:rFonts w:ascii="Arial" w:hAnsi="Arial"/>
        </w:rPr>
      </w:pPr>
      <w:r>
        <w:rPr>
          <w:rFonts w:ascii="Arial" w:hAnsi="Arial"/>
        </w:rPr>
        <w:t>after the date which is two (2) years prior to the date of expiry of this Contract,</w:t>
      </w:r>
    </w:p>
    <w:p w14:paraId="292D06F0" w14:textId="77777777" w:rsidR="003F789E" w:rsidRDefault="00606261">
      <w:pPr>
        <w:tabs>
          <w:tab w:val="left" w:pos="1701"/>
        </w:tabs>
        <w:ind w:left="1701"/>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3F70009A" w14:textId="77777777" w:rsidR="003F789E" w:rsidRDefault="00606261">
      <w:pPr>
        <w:pStyle w:val="GPSmacrorestart"/>
      </w:pPr>
      <w:r>
        <w:rPr>
          <w:sz w:val="22"/>
          <w:szCs w:val="22"/>
        </w:rPr>
        <w:t>12/08/2013</w:t>
      </w:r>
    </w:p>
    <w:p w14:paraId="46D3DE80" w14:textId="77777777" w:rsidR="003F789E" w:rsidRDefault="003F789E">
      <w:pPr>
        <w:ind w:left="709"/>
      </w:pPr>
    </w:p>
    <w:p w14:paraId="490BA413" w14:textId="77777777" w:rsidR="003F789E" w:rsidRDefault="00606261">
      <w:pPr>
        <w:pStyle w:val="GPSSchPart"/>
        <w:pageBreakBefore/>
        <w:outlineLvl w:val="9"/>
      </w:pPr>
      <w:r>
        <w:rPr>
          <w:rFonts w:ascii="Arial" w:hAnsi="Arial" w:cs="Arial"/>
        </w:rPr>
        <w:t>PART C</w:t>
      </w:r>
    </w:p>
    <w:p w14:paraId="5EA242FE" w14:textId="77777777" w:rsidR="003F789E" w:rsidRDefault="00606261">
      <w:pPr>
        <w:pStyle w:val="GPSSchPart"/>
        <w:outlineLvl w:val="9"/>
        <w:rPr>
          <w:rFonts w:ascii="Arial" w:hAnsi="Arial" w:cs="Arial"/>
        </w:rPr>
      </w:pPr>
      <w:r>
        <w:rPr>
          <w:rFonts w:ascii="Arial" w:hAnsi="Arial" w:cs="Arial"/>
        </w:rPr>
        <w:t>No transfer of employees at commencement of Services</w:t>
      </w:r>
    </w:p>
    <w:p w14:paraId="11F0FF2A" w14:textId="77777777" w:rsidR="003F789E" w:rsidRDefault="00606261" w:rsidP="00606261">
      <w:pPr>
        <w:pStyle w:val="GPSL1SCHEDULEHeading"/>
        <w:numPr>
          <w:ilvl w:val="3"/>
          <w:numId w:val="51"/>
        </w:numPr>
        <w:ind w:left="851" w:hanging="851"/>
        <w:outlineLvl w:val="9"/>
      </w:pPr>
      <w:r>
        <w:t>PROCEDURE IN THE EVENT OF TRANSFER</w:t>
      </w:r>
    </w:p>
    <w:p w14:paraId="6579AF85" w14:textId="77777777" w:rsidR="003F789E" w:rsidRDefault="00606261" w:rsidP="00606261">
      <w:pPr>
        <w:pStyle w:val="GPSL2numberedclause"/>
        <w:numPr>
          <w:ilvl w:val="1"/>
          <w:numId w:val="59"/>
        </w:numPr>
        <w:ind w:left="1701" w:hanging="850"/>
        <w:rPr>
          <w:rFonts w:ascii="Arial" w:hAnsi="Arial"/>
        </w:rPr>
      </w:pPr>
      <w:r>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084F632D" w14:textId="77777777" w:rsidR="003F789E" w:rsidRDefault="00606261" w:rsidP="00606261">
      <w:pPr>
        <w:pStyle w:val="GPSL2numberedclause"/>
        <w:numPr>
          <w:ilvl w:val="1"/>
          <w:numId w:val="59"/>
        </w:numPr>
        <w:tabs>
          <w:tab w:val="clear" w:pos="1134"/>
        </w:tabs>
        <w:ind w:left="1701" w:hanging="850"/>
        <w:rPr>
          <w:rFonts w:ascii="Arial" w:hAnsi="Arial"/>
        </w:rPr>
      </w:pPr>
      <w:r>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89C715D" w14:textId="77777777" w:rsidR="003F789E" w:rsidRDefault="00606261" w:rsidP="00606261">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54B5E995" w14:textId="77777777" w:rsidR="003F789E" w:rsidRDefault="00606261" w:rsidP="00606261">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1CEC913" w14:textId="77777777" w:rsidR="003F789E" w:rsidRDefault="00606261" w:rsidP="00606261">
      <w:pPr>
        <w:pStyle w:val="GPSL2numberedclause"/>
        <w:numPr>
          <w:ilvl w:val="1"/>
          <w:numId w:val="59"/>
        </w:numPr>
        <w:ind w:left="1701" w:hanging="786"/>
        <w:rPr>
          <w:rFonts w:ascii="Arial" w:hAnsi="Arial"/>
        </w:rPr>
      </w:pPr>
      <w:r>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5504D6D6" w14:textId="77777777" w:rsidR="003F789E" w:rsidRDefault="00606261" w:rsidP="00606261">
      <w:pPr>
        <w:pStyle w:val="GPSL2numberedclause"/>
        <w:numPr>
          <w:ilvl w:val="1"/>
          <w:numId w:val="59"/>
        </w:numPr>
        <w:tabs>
          <w:tab w:val="clear" w:pos="1134"/>
        </w:tabs>
        <w:ind w:left="1701" w:hanging="850"/>
        <w:rPr>
          <w:rFonts w:ascii="Arial" w:hAnsi="Arial"/>
        </w:rPr>
      </w:pPr>
      <w:r>
        <w:rPr>
          <w:rFonts w:ascii="Arial" w:hAnsi="Arial"/>
        </w:rPr>
        <w:t xml:space="preserve">If by the end of the fifteen (15) Working Day period specified in Paragraph 1.2.2: </w:t>
      </w:r>
    </w:p>
    <w:p w14:paraId="35B2B007" w14:textId="77777777" w:rsidR="003F789E" w:rsidRDefault="00606261" w:rsidP="00606261">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2317BFAE" w14:textId="77777777" w:rsidR="003F789E" w:rsidRDefault="00606261" w:rsidP="00606261">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such offer has been made but not accepted; or</w:t>
      </w:r>
    </w:p>
    <w:p w14:paraId="61214675" w14:textId="77777777" w:rsidR="003F789E" w:rsidRDefault="00606261" w:rsidP="00606261">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situation has not otherwise been resolved,</w:t>
      </w:r>
    </w:p>
    <w:p w14:paraId="5498E4F3" w14:textId="77777777" w:rsidR="003F789E" w:rsidRDefault="00606261">
      <w:pPr>
        <w:pStyle w:val="GPSL2Indent"/>
        <w:tabs>
          <w:tab w:val="clear" w:pos="709"/>
          <w:tab w:val="clear" w:pos="2127"/>
          <w:tab w:val="left" w:pos="1701"/>
        </w:tabs>
        <w:ind w:left="1701" w:firstLine="0"/>
        <w:rPr>
          <w:rFonts w:ascii="Arial" w:hAnsi="Arial"/>
        </w:rPr>
      </w:pPr>
      <w:r>
        <w:rPr>
          <w:rFonts w:ascii="Arial" w:hAnsi="Arial"/>
        </w:rPr>
        <w:t>the Supplier and/or the Sub-Contractor may within five (5) Working Days give notice to terminate the employment or alleged employment of such person.</w:t>
      </w:r>
    </w:p>
    <w:p w14:paraId="08940E14" w14:textId="77777777" w:rsidR="003F789E" w:rsidRDefault="00606261" w:rsidP="00606261">
      <w:pPr>
        <w:pStyle w:val="GPSL1SCHEDULEHeading"/>
        <w:numPr>
          <w:ilvl w:val="0"/>
          <w:numId w:val="59"/>
        </w:numPr>
        <w:ind w:left="851" w:hanging="851"/>
        <w:outlineLvl w:val="9"/>
      </w:pPr>
      <w:r>
        <w:t>INDEMNITIES</w:t>
      </w:r>
    </w:p>
    <w:p w14:paraId="32ECD9E7" w14:textId="77777777" w:rsidR="003F789E" w:rsidRDefault="00606261" w:rsidP="00606261">
      <w:pPr>
        <w:pStyle w:val="GPSL2numberedclause"/>
        <w:numPr>
          <w:ilvl w:val="1"/>
          <w:numId w:val="59"/>
        </w:numPr>
        <w:ind w:left="1701" w:hanging="786"/>
        <w:rPr>
          <w:rFonts w:ascii="Arial" w:hAnsi="Arial"/>
        </w:rPr>
      </w:pPr>
      <w:r>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43703514" w14:textId="77777777" w:rsidR="003F789E" w:rsidRDefault="00606261" w:rsidP="00606261">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42B12904" w14:textId="77777777" w:rsidR="003F789E" w:rsidRDefault="00606261" w:rsidP="00606261">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217F55BF" w14:textId="77777777" w:rsidR="003F789E" w:rsidRDefault="00606261" w:rsidP="00606261">
      <w:pPr>
        <w:pStyle w:val="GPSL2numberedclause"/>
        <w:numPr>
          <w:ilvl w:val="1"/>
          <w:numId w:val="59"/>
        </w:numPr>
        <w:ind w:left="1701" w:hanging="850"/>
        <w:rPr>
          <w:rFonts w:ascii="Arial" w:hAnsi="Arial"/>
        </w:rPr>
      </w:pPr>
      <w:r>
        <w:rPr>
          <w:rFonts w:ascii="Arial" w:hAnsi="Arial"/>
        </w:rPr>
        <w:t>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D094B51" w14:textId="77777777" w:rsidR="003F789E" w:rsidRDefault="00606261" w:rsidP="00606261">
      <w:pPr>
        <w:pStyle w:val="GPSL2numberedclause"/>
        <w:numPr>
          <w:ilvl w:val="1"/>
          <w:numId w:val="59"/>
        </w:numPr>
        <w:ind w:left="1701" w:hanging="850"/>
        <w:rPr>
          <w:rFonts w:ascii="Arial" w:hAnsi="Arial"/>
        </w:rPr>
      </w:pPr>
      <w:r>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589B2E7A" w14:textId="77777777" w:rsidR="003F789E" w:rsidRDefault="00606261" w:rsidP="00606261">
      <w:pPr>
        <w:pStyle w:val="GPSL2numberedclause"/>
        <w:numPr>
          <w:ilvl w:val="1"/>
          <w:numId w:val="59"/>
        </w:numPr>
        <w:ind w:left="1701" w:hanging="850"/>
        <w:rPr>
          <w:rFonts w:ascii="Arial" w:hAnsi="Arial"/>
        </w:rPr>
      </w:pPr>
      <w:r>
        <w:rPr>
          <w:rFonts w:ascii="Arial" w:hAnsi="Arial"/>
        </w:rPr>
        <w:t xml:space="preserve">The indemnities in Paragraph 2.1: </w:t>
      </w:r>
    </w:p>
    <w:p w14:paraId="5452E62C" w14:textId="77777777" w:rsidR="003F789E" w:rsidRDefault="00606261" w:rsidP="00606261">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shall not apply to:</w:t>
      </w:r>
    </w:p>
    <w:p w14:paraId="0B54F663" w14:textId="77777777" w:rsidR="003F789E" w:rsidRDefault="00606261" w:rsidP="00606261">
      <w:pPr>
        <w:pStyle w:val="GPSL4numberedclause"/>
        <w:numPr>
          <w:ilvl w:val="3"/>
          <w:numId w:val="59"/>
        </w:numPr>
        <w:tabs>
          <w:tab w:val="clear" w:pos="-1004"/>
        </w:tabs>
        <w:ind w:left="3119" w:hanging="578"/>
        <w:rPr>
          <w:rFonts w:ascii="Arial" w:hAnsi="Arial"/>
          <w:szCs w:val="22"/>
        </w:rPr>
      </w:pPr>
      <w:r>
        <w:rPr>
          <w:rFonts w:ascii="Arial" w:hAnsi="Arial"/>
          <w:szCs w:val="22"/>
        </w:rPr>
        <w:t>any claim for:</w:t>
      </w:r>
    </w:p>
    <w:p w14:paraId="557CE39E" w14:textId="77777777" w:rsidR="003F789E" w:rsidRDefault="00606261" w:rsidP="00606261">
      <w:pPr>
        <w:pStyle w:val="GPSL5numberedclause"/>
        <w:numPr>
          <w:ilvl w:val="4"/>
          <w:numId w:val="59"/>
        </w:numPr>
        <w:tabs>
          <w:tab w:val="clear" w:pos="1134"/>
          <w:tab w:val="clear" w:pos="3402"/>
          <w:tab w:val="left" w:pos="4253"/>
        </w:tabs>
        <w:ind w:left="3686" w:hanging="567"/>
        <w:rPr>
          <w:rFonts w:ascii="Arial" w:hAnsi="Arial"/>
          <w:szCs w:val="22"/>
        </w:rPr>
      </w:pPr>
      <w:r>
        <w:rPr>
          <w:rFonts w:ascii="Arial" w:hAnsi="Arial"/>
          <w:szCs w:val="22"/>
        </w:rPr>
        <w:t xml:space="preserve"> discrimination, including on the grounds of sex, race, disability, age, gender reassignment, marriage or civil partnership, pregnancy and maternity or sexual orientation, religion or belief; or</w:t>
      </w:r>
    </w:p>
    <w:p w14:paraId="33351252" w14:textId="77777777" w:rsidR="003F789E" w:rsidRDefault="00606261" w:rsidP="00606261">
      <w:pPr>
        <w:pStyle w:val="GPSL5numberedclause"/>
        <w:numPr>
          <w:ilvl w:val="4"/>
          <w:numId w:val="59"/>
        </w:numPr>
        <w:tabs>
          <w:tab w:val="clear" w:pos="1134"/>
          <w:tab w:val="clear" w:pos="3402"/>
        </w:tabs>
        <w:ind w:left="3686" w:hanging="567"/>
        <w:rPr>
          <w:rFonts w:ascii="Arial" w:hAnsi="Arial"/>
          <w:szCs w:val="22"/>
        </w:rPr>
      </w:pPr>
      <w:r>
        <w:rPr>
          <w:rFonts w:ascii="Arial" w:hAnsi="Arial"/>
          <w:szCs w:val="22"/>
        </w:rPr>
        <w:t>equal pay or compensation for less favourable treatment of part-time workers or fixed-term employees,</w:t>
      </w:r>
    </w:p>
    <w:p w14:paraId="160C992D" w14:textId="77777777" w:rsidR="003F789E" w:rsidRDefault="00606261">
      <w:pPr>
        <w:pStyle w:val="GPSL4indent"/>
        <w:ind w:left="3119" w:firstLine="0"/>
        <w:rPr>
          <w:rFonts w:ascii="Arial" w:hAnsi="Arial"/>
          <w:szCs w:val="22"/>
        </w:rPr>
      </w:pPr>
      <w:r>
        <w:rPr>
          <w:rFonts w:ascii="Arial" w:hAnsi="Arial"/>
          <w:szCs w:val="22"/>
        </w:rPr>
        <w:t>in any case in relation to any alleged act or omission of the Supplier and/or any Sub-Contractor; or</w:t>
      </w:r>
    </w:p>
    <w:p w14:paraId="7C5D0E76" w14:textId="77777777" w:rsidR="003F789E" w:rsidRDefault="00606261" w:rsidP="00606261">
      <w:pPr>
        <w:pStyle w:val="GPSL4numberedclause"/>
        <w:numPr>
          <w:ilvl w:val="3"/>
          <w:numId w:val="59"/>
        </w:numPr>
        <w:tabs>
          <w:tab w:val="clear" w:pos="-1004"/>
          <w:tab w:val="left" w:pos="3119"/>
        </w:tabs>
        <w:ind w:left="3119" w:hanging="567"/>
        <w:rPr>
          <w:rFonts w:ascii="Arial" w:hAnsi="Arial"/>
          <w:szCs w:val="22"/>
        </w:rPr>
      </w:pPr>
      <w:r>
        <w:rPr>
          <w:rFonts w:ascii="Arial" w:hAnsi="Arial"/>
          <w:szCs w:val="22"/>
        </w:rPr>
        <w:t>any claim that the termination of employment was unfair because the Supplier and/or any Sub-Contractor neglected to follow a fair dismissal procedure; and</w:t>
      </w:r>
    </w:p>
    <w:p w14:paraId="1900D123" w14:textId="77777777" w:rsidR="003F789E" w:rsidRDefault="00606261" w:rsidP="00606261">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 xml:space="preserve">shall apply only where the notification referred to in Paragraph 1.2.1 is made by the Supplier and/or any Sub-Contractor to the Customer and, if applicable, Former Supplier within 6 months of the Contract Commencement Date. </w:t>
      </w:r>
    </w:p>
    <w:p w14:paraId="4F63E064" w14:textId="77777777" w:rsidR="003F789E" w:rsidRDefault="00606261" w:rsidP="00606261">
      <w:pPr>
        <w:pStyle w:val="GPSL1SCHEDULEHeading"/>
        <w:numPr>
          <w:ilvl w:val="0"/>
          <w:numId w:val="59"/>
        </w:numPr>
        <w:outlineLvl w:val="9"/>
      </w:pPr>
      <w:r>
        <w:t>PROCUREMENT OBLIGATIONS</w:t>
      </w:r>
    </w:p>
    <w:p w14:paraId="45A42A67" w14:textId="77777777" w:rsidR="003F789E" w:rsidRDefault="00606261">
      <w:pPr>
        <w:pStyle w:val="GPSL2Indent"/>
        <w:ind w:left="0" w:firstLine="0"/>
        <w:rPr>
          <w:rFonts w:ascii="Arial" w:hAnsi="Arial"/>
        </w:rPr>
      </w:pPr>
      <w:r>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5FB9599" w14:textId="77777777" w:rsidR="003F789E" w:rsidRDefault="00606261">
      <w:pPr>
        <w:pStyle w:val="GPSmacrorestart"/>
      </w:pPr>
      <w:r>
        <w:rPr>
          <w:sz w:val="22"/>
          <w:szCs w:val="22"/>
        </w:rPr>
        <w:t>12/08/2013</w:t>
      </w:r>
    </w:p>
    <w:p w14:paraId="5FA6E2CD" w14:textId="77777777" w:rsidR="003F789E" w:rsidRDefault="00606261">
      <w:pPr>
        <w:pStyle w:val="GPSSchPart"/>
        <w:pageBreakBefore/>
        <w:outlineLvl w:val="9"/>
      </w:pPr>
      <w:r>
        <w:rPr>
          <w:rFonts w:ascii="Arial" w:hAnsi="Arial" w:cs="Arial"/>
        </w:rPr>
        <w:t>PART D</w:t>
      </w:r>
    </w:p>
    <w:p w14:paraId="2057B29C" w14:textId="77777777" w:rsidR="003F789E" w:rsidRDefault="00606261">
      <w:pPr>
        <w:pStyle w:val="GPSSchPart"/>
        <w:outlineLvl w:val="9"/>
        <w:rPr>
          <w:rFonts w:ascii="Arial" w:hAnsi="Arial" w:cs="Arial"/>
        </w:rPr>
      </w:pPr>
      <w:r>
        <w:rPr>
          <w:rFonts w:ascii="Arial" w:hAnsi="Arial" w:cs="Arial"/>
        </w:rPr>
        <w:t>Employment Exit Provisions</w:t>
      </w:r>
    </w:p>
    <w:p w14:paraId="5F6BBFDF" w14:textId="77777777" w:rsidR="003F789E" w:rsidRDefault="00606261" w:rsidP="00606261">
      <w:pPr>
        <w:pStyle w:val="GPSL1SCHEDULEHeading"/>
        <w:numPr>
          <w:ilvl w:val="6"/>
          <w:numId w:val="51"/>
        </w:numPr>
        <w:ind w:left="851" w:hanging="851"/>
        <w:outlineLvl w:val="9"/>
      </w:pPr>
      <w:r>
        <w:t>PRE-SERVICE TRANSFER OBLIGATIONS</w:t>
      </w:r>
    </w:p>
    <w:p w14:paraId="43ACA681" w14:textId="77777777" w:rsidR="003F789E" w:rsidRDefault="00606261" w:rsidP="00606261">
      <w:pPr>
        <w:pStyle w:val="GPSL2numberedclause"/>
        <w:numPr>
          <w:ilvl w:val="1"/>
          <w:numId w:val="60"/>
        </w:numPr>
        <w:ind w:left="1701" w:hanging="850"/>
        <w:rPr>
          <w:rFonts w:ascii="Arial" w:hAnsi="Arial"/>
        </w:rPr>
      </w:pPr>
      <w:r>
        <w:rPr>
          <w:rFonts w:ascii="Arial" w:hAnsi="Arial"/>
        </w:rPr>
        <w:t>The Supplier agrees that within twenty (20) Working Days of the earliest of:</w:t>
      </w:r>
    </w:p>
    <w:p w14:paraId="517C6A32" w14:textId="77777777" w:rsidR="003F789E" w:rsidRDefault="00606261" w:rsidP="00606261">
      <w:pPr>
        <w:pStyle w:val="GPSL2numberedclause"/>
        <w:numPr>
          <w:ilvl w:val="2"/>
          <w:numId w:val="60"/>
        </w:numPr>
        <w:ind w:left="2410"/>
        <w:rPr>
          <w:rFonts w:ascii="Arial" w:hAnsi="Arial"/>
        </w:rPr>
      </w:pPr>
      <w:r>
        <w:rPr>
          <w:rFonts w:ascii="Arial" w:hAnsi="Arial"/>
        </w:rPr>
        <w:t xml:space="preserve">receipt of a notification from the Customer of a Service Transfer or intended Service Transfer; </w:t>
      </w:r>
    </w:p>
    <w:p w14:paraId="2D02D702" w14:textId="77777777" w:rsidR="003F789E" w:rsidRDefault="00606261" w:rsidP="00606261">
      <w:pPr>
        <w:pStyle w:val="GPSL2numberedclause"/>
        <w:numPr>
          <w:ilvl w:val="2"/>
          <w:numId w:val="60"/>
        </w:numPr>
        <w:ind w:left="2410"/>
        <w:rPr>
          <w:rFonts w:ascii="Arial" w:hAnsi="Arial"/>
        </w:rPr>
      </w:pPr>
      <w:r>
        <w:rPr>
          <w:rFonts w:ascii="Arial" w:hAnsi="Arial"/>
        </w:rPr>
        <w:t xml:space="preserve">receipt of the giving of notice of early termination or any Partial Termination of this Contract; </w:t>
      </w:r>
    </w:p>
    <w:p w14:paraId="60FF2F35" w14:textId="77777777" w:rsidR="003F789E" w:rsidRDefault="00606261" w:rsidP="00606261">
      <w:pPr>
        <w:pStyle w:val="GPSL2numberedclause"/>
        <w:numPr>
          <w:ilvl w:val="2"/>
          <w:numId w:val="60"/>
        </w:numPr>
        <w:ind w:left="2410"/>
        <w:rPr>
          <w:rFonts w:ascii="Arial" w:hAnsi="Arial"/>
        </w:rPr>
      </w:pPr>
      <w:r>
        <w:rPr>
          <w:rFonts w:ascii="Arial" w:hAnsi="Arial"/>
        </w:rPr>
        <w:t>the date which is twelve (12) Months before the end of the Term; and</w:t>
      </w:r>
    </w:p>
    <w:p w14:paraId="38C2E909" w14:textId="77777777" w:rsidR="003F789E" w:rsidRDefault="00606261" w:rsidP="00606261">
      <w:pPr>
        <w:pStyle w:val="GPSL3numberedclause"/>
        <w:numPr>
          <w:ilvl w:val="2"/>
          <w:numId w:val="60"/>
        </w:numPr>
        <w:tabs>
          <w:tab w:val="clear" w:pos="1548"/>
          <w:tab w:val="clear" w:pos="2541"/>
          <w:tab w:val="left" w:pos="2552"/>
        </w:tabs>
        <w:ind w:left="2410" w:hanging="709"/>
        <w:rPr>
          <w:rFonts w:ascii="Arial" w:hAnsi="Arial"/>
        </w:rPr>
      </w:pPr>
      <w:r>
        <w:rPr>
          <w:rFonts w:ascii="Arial" w:hAnsi="Arial"/>
        </w:rPr>
        <w:t>receipt of a written request of the Customer at any time (provided that the Customer shall only be entitled to make one such request in any six (6) month period),</w:t>
      </w:r>
    </w:p>
    <w:p w14:paraId="2872BD83" w14:textId="77777777" w:rsidR="003F789E" w:rsidRDefault="00606261">
      <w:pPr>
        <w:pStyle w:val="GPSL2Indent"/>
        <w:ind w:left="1134" w:firstLine="0"/>
        <w:rPr>
          <w:rFonts w:ascii="Arial" w:hAnsi="Arial"/>
        </w:rPr>
      </w:pPr>
      <w:r>
        <w:rPr>
          <w:rFonts w:ascii="Arial" w:hAnsi="Arial"/>
        </w:rPr>
        <w:t>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54DD09C1" w14:textId="77777777" w:rsidR="003F789E" w:rsidRDefault="00606261" w:rsidP="00606261">
      <w:pPr>
        <w:pStyle w:val="GPSL2numberedclause"/>
        <w:numPr>
          <w:ilvl w:val="1"/>
          <w:numId w:val="60"/>
        </w:numPr>
        <w:ind w:left="1701" w:hanging="850"/>
        <w:rPr>
          <w:rFonts w:ascii="Arial" w:hAnsi="Arial"/>
        </w:rPr>
      </w:pPr>
      <w:r>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3ECC0FAC"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the Suppliers Final Supplier Personnel List, which shall identify which of the Supplier Personnel are Transferring Supplier Employees; and</w:t>
      </w:r>
    </w:p>
    <w:p w14:paraId="35821C2A"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the Staffing Information in relation to the Suppliers Final Supplier Personnel List (insofar as such information has not previously been provided).</w:t>
      </w:r>
    </w:p>
    <w:p w14:paraId="5B7F5990" w14:textId="77777777" w:rsidR="003F789E" w:rsidRDefault="00606261" w:rsidP="00606261">
      <w:pPr>
        <w:pStyle w:val="GPSL2numberedclause"/>
        <w:numPr>
          <w:ilvl w:val="1"/>
          <w:numId w:val="60"/>
        </w:numPr>
        <w:ind w:left="1701" w:hanging="850"/>
        <w:rPr>
          <w:rFonts w:ascii="Arial" w:hAnsi="Arial"/>
        </w:rPr>
      </w:pPr>
      <w:r>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3F9BCF24" w14:textId="77777777" w:rsidR="003F789E" w:rsidRDefault="00606261" w:rsidP="00606261">
      <w:pPr>
        <w:pStyle w:val="GPSL2numberedclause"/>
        <w:numPr>
          <w:ilvl w:val="1"/>
          <w:numId w:val="60"/>
        </w:numPr>
        <w:ind w:left="1701" w:hanging="850"/>
        <w:rPr>
          <w:rFonts w:ascii="Arial" w:hAnsi="Arial"/>
        </w:rPr>
      </w:pPr>
      <w:r>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57666C26" w14:textId="77777777" w:rsidR="003F789E" w:rsidRDefault="00606261" w:rsidP="00606261">
      <w:pPr>
        <w:pStyle w:val="GPSL2numberedclause"/>
        <w:numPr>
          <w:ilvl w:val="1"/>
          <w:numId w:val="60"/>
        </w:numPr>
        <w:ind w:left="1701" w:hanging="850"/>
        <w:rPr>
          <w:rFonts w:ascii="Arial" w:hAnsi="Arial"/>
        </w:rPr>
      </w:pPr>
      <w:r>
        <w:rPr>
          <w:rFonts w:ascii="Arial" w:hAnsi="Arial"/>
        </w:rPr>
        <w:t>From the date of the earliest event referred to in Paragraph 1.1, the Supplier agrees, that it shall not, and agrees to procure that each Sub</w:t>
      </w:r>
      <w:r>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0F4FC001"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185A3CF"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 xml:space="preserve">make, promise, propose or permit any material changes to the terms and conditions of employment of the Supplier Personnel (including any payments connected with the termination of employment); </w:t>
      </w:r>
    </w:p>
    <w:p w14:paraId="7EE9ED93"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increase the proportion of working time spent on the Services (or the relevant part of the Services) by any of the Supplier Personnel save for fulfilling assignments and projects previously scheduled and agreed;</w:t>
      </w:r>
    </w:p>
    <w:p w14:paraId="6F4C1524"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54D3EB4E"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increase or reduce the total number of employees so engaged, or deploy any other person to perform the Services (or the relevant part of the Services); or</w:t>
      </w:r>
    </w:p>
    <w:p w14:paraId="60F6F875"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terminate or give notice to terminate the employment or contracts of any persons on the Suppliers Provisional Supplier Personnel List save by due disciplinary process,</w:t>
      </w:r>
    </w:p>
    <w:p w14:paraId="7DA69AA2" w14:textId="77777777" w:rsidR="003F789E" w:rsidRDefault="00606261">
      <w:pPr>
        <w:pStyle w:val="GPSL2Indent"/>
        <w:ind w:left="851" w:firstLine="0"/>
        <w:rPr>
          <w:rFonts w:ascii="Arial" w:hAnsi="Arial"/>
        </w:rPr>
      </w:pPr>
      <w:r>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B873BE6" w14:textId="77777777" w:rsidR="003F789E" w:rsidRDefault="00606261" w:rsidP="00606261">
      <w:pPr>
        <w:pStyle w:val="GPSL2numberedclause"/>
        <w:numPr>
          <w:ilvl w:val="1"/>
          <w:numId w:val="60"/>
        </w:numPr>
        <w:ind w:left="1701" w:hanging="850"/>
        <w:rPr>
          <w:rFonts w:ascii="Arial" w:hAnsi="Arial"/>
        </w:rPr>
      </w:pPr>
      <w:r>
        <w:rPr>
          <w:rFonts w:ascii="Arial" w:hAnsi="Arial"/>
        </w:rPr>
        <w:t>During the Term, the Supplier shall provide, and shall procure that each Sub</w:t>
      </w:r>
      <w:r>
        <w:rPr>
          <w:rFonts w:ascii="Arial" w:hAnsi="Arial"/>
        </w:rPr>
        <w:noBreakHyphen/>
        <w:t>Contractor shall provide, to the Customer any information the Customer may reasonably require relating to the manner in which Services are organised, which shall include:</w:t>
      </w:r>
    </w:p>
    <w:p w14:paraId="0E11DAEC"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the numbers of employees engaged in providing the Services;</w:t>
      </w:r>
    </w:p>
    <w:p w14:paraId="5E0846A8"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the percentage of time spent by each employee engaged in providing the Services; and</w:t>
      </w:r>
    </w:p>
    <w:p w14:paraId="7E8B7A56"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 description of the nature of the work undertaken by each employee by location.</w:t>
      </w:r>
    </w:p>
    <w:p w14:paraId="47E1373E" w14:textId="77777777" w:rsidR="003F789E" w:rsidRDefault="00606261" w:rsidP="00606261">
      <w:pPr>
        <w:pStyle w:val="GPSL2numberedclause"/>
        <w:numPr>
          <w:ilvl w:val="1"/>
          <w:numId w:val="60"/>
        </w:numPr>
        <w:ind w:left="1701" w:hanging="850"/>
        <w:rPr>
          <w:rFonts w:ascii="Arial" w:hAnsi="Arial"/>
        </w:rPr>
      </w:pPr>
      <w:r>
        <w:rPr>
          <w:rFonts w:ascii="Arial" w:hAnsi="Arial"/>
        </w:rPr>
        <w:t>The Supplier shall provide, and shall procure that each Sub</w:t>
      </w:r>
      <w:r>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2611250F"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the most recent month's copy pay slip data;</w:t>
      </w:r>
    </w:p>
    <w:p w14:paraId="7AC77AA0"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details of cumulative pay for tax and pension purposes;</w:t>
      </w:r>
    </w:p>
    <w:p w14:paraId="51B84595"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details of cumulative tax paid;</w:t>
      </w:r>
    </w:p>
    <w:p w14:paraId="25524FE7"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tax code;</w:t>
      </w:r>
    </w:p>
    <w:p w14:paraId="61D02489"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details of any voluntary deductions from pay; and</w:t>
      </w:r>
    </w:p>
    <w:p w14:paraId="091690E3"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bank/building society account details for payroll purposes.</w:t>
      </w:r>
    </w:p>
    <w:p w14:paraId="41C10445" w14:textId="77777777" w:rsidR="003F789E" w:rsidRDefault="003F789E">
      <w:pPr>
        <w:pageBreakBefore/>
        <w:suppressAutoHyphens w:val="0"/>
        <w:overflowPunct/>
        <w:autoSpaceDE/>
        <w:spacing w:after="0"/>
        <w:ind w:left="0"/>
        <w:jc w:val="left"/>
      </w:pPr>
    </w:p>
    <w:p w14:paraId="24CDA090" w14:textId="77777777" w:rsidR="003F789E" w:rsidRDefault="003F789E">
      <w:pPr>
        <w:pStyle w:val="GPSL3numberedclause"/>
        <w:tabs>
          <w:tab w:val="clear" w:pos="1548"/>
          <w:tab w:val="clear" w:pos="2541"/>
          <w:tab w:val="left" w:pos="2552"/>
        </w:tabs>
        <w:ind w:left="360" w:firstLine="0"/>
        <w:rPr>
          <w:rFonts w:ascii="Arial" w:hAnsi="Arial"/>
        </w:rPr>
      </w:pPr>
    </w:p>
    <w:p w14:paraId="7F957173" w14:textId="77777777" w:rsidR="003F789E" w:rsidRDefault="00606261" w:rsidP="00606261">
      <w:pPr>
        <w:pStyle w:val="GPSL1SCHEDULEHeading"/>
        <w:numPr>
          <w:ilvl w:val="0"/>
          <w:numId w:val="60"/>
        </w:numPr>
        <w:ind w:left="851" w:hanging="851"/>
        <w:outlineLvl w:val="9"/>
      </w:pPr>
      <w:r>
        <w:t>EMPLOYMENT REGULATIONS EXIT PROVISIONS</w:t>
      </w:r>
    </w:p>
    <w:p w14:paraId="232E5160" w14:textId="77777777" w:rsidR="003F789E" w:rsidRDefault="00606261" w:rsidP="00606261">
      <w:pPr>
        <w:pStyle w:val="GPSL2numberedclause"/>
        <w:numPr>
          <w:ilvl w:val="1"/>
          <w:numId w:val="60"/>
        </w:numPr>
        <w:ind w:left="1701" w:hanging="786"/>
        <w:rPr>
          <w:rFonts w:ascii="Arial" w:hAnsi="Arial"/>
        </w:rPr>
      </w:pPr>
      <w:r>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2F48872" w14:textId="77777777" w:rsidR="003F789E" w:rsidRDefault="00606261" w:rsidP="00606261">
      <w:pPr>
        <w:pStyle w:val="GPSL2numberedclause"/>
        <w:numPr>
          <w:ilvl w:val="1"/>
          <w:numId w:val="60"/>
        </w:numPr>
        <w:ind w:left="1701" w:hanging="786"/>
        <w:rPr>
          <w:rFonts w:ascii="Arial" w:hAnsi="Arial"/>
        </w:rPr>
      </w:pPr>
      <w:r>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3A235C93" w14:textId="77777777" w:rsidR="003F789E" w:rsidRDefault="00606261" w:rsidP="00606261">
      <w:pPr>
        <w:pStyle w:val="GPSL2numberedclause"/>
        <w:numPr>
          <w:ilvl w:val="1"/>
          <w:numId w:val="60"/>
        </w:numPr>
        <w:ind w:left="1701" w:hanging="850"/>
        <w:rPr>
          <w:rFonts w:ascii="Arial" w:hAnsi="Arial"/>
        </w:rPr>
      </w:pPr>
      <w:r>
        <w:rPr>
          <w:rFonts w:ascii="Arial" w:hAnsi="Arial"/>
        </w:rPr>
        <w:t>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79A3411A"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any act or omission of the Supplier or any Sub-Contractor whether occurring before, on or after the Service Transfer Date;</w:t>
      </w:r>
    </w:p>
    <w:p w14:paraId="07056A26"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 xml:space="preserve">the breach or non-observance by the Supplier or any Sub-Contractor occurring on or before the Service Transfer Date of: </w:t>
      </w:r>
    </w:p>
    <w:p w14:paraId="75C5F643" w14:textId="77777777" w:rsidR="003F789E" w:rsidRDefault="00606261" w:rsidP="00606261">
      <w:pPr>
        <w:pStyle w:val="GPSL4numberedclause"/>
        <w:numPr>
          <w:ilvl w:val="3"/>
          <w:numId w:val="60"/>
        </w:numPr>
        <w:tabs>
          <w:tab w:val="clear" w:pos="-1004"/>
          <w:tab w:val="left" w:pos="3119"/>
        </w:tabs>
        <w:ind w:left="3119" w:hanging="567"/>
        <w:rPr>
          <w:rFonts w:ascii="Arial" w:hAnsi="Arial"/>
          <w:szCs w:val="22"/>
        </w:rPr>
      </w:pPr>
      <w:r>
        <w:rPr>
          <w:rFonts w:ascii="Arial" w:hAnsi="Arial"/>
          <w:szCs w:val="22"/>
        </w:rPr>
        <w:t>any collective agreement applicable to the Transferring Supplier Employees; and/or</w:t>
      </w:r>
    </w:p>
    <w:p w14:paraId="46856CF6" w14:textId="77777777" w:rsidR="003F789E" w:rsidRDefault="00606261" w:rsidP="00606261">
      <w:pPr>
        <w:pStyle w:val="GPSL4numberedclause"/>
        <w:numPr>
          <w:ilvl w:val="3"/>
          <w:numId w:val="60"/>
        </w:numPr>
        <w:tabs>
          <w:tab w:val="clear" w:pos="-1004"/>
          <w:tab w:val="left" w:pos="3119"/>
        </w:tabs>
        <w:ind w:left="3119" w:hanging="567"/>
        <w:rPr>
          <w:rFonts w:ascii="Arial" w:hAnsi="Arial"/>
          <w:szCs w:val="22"/>
        </w:rPr>
      </w:pPr>
      <w:r>
        <w:rPr>
          <w:rFonts w:ascii="Arial" w:hAnsi="Arial"/>
          <w:szCs w:val="22"/>
        </w:rPr>
        <w:t>any other custom or practice with a trade union or staff association in respect of any Transferring Supplier Employees which the Supplier or any Sub-Contractor is contractually bound to honour;</w:t>
      </w:r>
    </w:p>
    <w:p w14:paraId="07B206B1"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3B7684D"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3E292E0F" w14:textId="77777777" w:rsidR="003F789E" w:rsidRDefault="00606261" w:rsidP="00606261">
      <w:pPr>
        <w:pStyle w:val="GPSL4numberedclause"/>
        <w:numPr>
          <w:ilvl w:val="3"/>
          <w:numId w:val="60"/>
        </w:numPr>
        <w:tabs>
          <w:tab w:val="clear" w:pos="-1004"/>
          <w:tab w:val="left" w:pos="3402"/>
        </w:tabs>
        <w:ind w:left="3402" w:hanging="850"/>
        <w:rPr>
          <w:rFonts w:ascii="Arial" w:hAnsi="Arial"/>
          <w:szCs w:val="22"/>
        </w:rPr>
      </w:pPr>
      <w:r>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4CD8D85B" w14:textId="77777777" w:rsidR="003F789E" w:rsidRDefault="00606261" w:rsidP="00606261">
      <w:pPr>
        <w:pStyle w:val="GPSL4numberedclause"/>
        <w:numPr>
          <w:ilvl w:val="3"/>
          <w:numId w:val="60"/>
        </w:numPr>
        <w:tabs>
          <w:tab w:val="clear" w:pos="-1004"/>
          <w:tab w:val="left" w:pos="3402"/>
        </w:tabs>
        <w:ind w:left="3402" w:hanging="850"/>
        <w:rPr>
          <w:rFonts w:ascii="Arial" w:hAnsi="Arial"/>
          <w:szCs w:val="22"/>
        </w:rPr>
      </w:pPr>
      <w:r>
        <w:rPr>
          <w:rFonts w:ascii="Arial" w:hAnsi="Arial"/>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35F0EBE8"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696FCBE"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w:t>
      </w:r>
    </w:p>
    <w:p w14:paraId="196B0095"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39021BD6" w14:textId="77777777" w:rsidR="003F789E" w:rsidRDefault="00606261" w:rsidP="00606261">
      <w:pPr>
        <w:pStyle w:val="GPSL2numberedclause"/>
        <w:numPr>
          <w:ilvl w:val="1"/>
          <w:numId w:val="60"/>
        </w:numPr>
        <w:ind w:left="1701" w:hanging="850"/>
        <w:rPr>
          <w:rFonts w:ascii="Arial" w:hAnsi="Arial"/>
        </w:rPr>
      </w:pPr>
      <w:r>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0F2B411"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9F2A30E"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arising from the Replacement Suppliers failure, and/or Replacement Sub-Contractor’s failure, to comply with its obligations under the Employment Regulations.</w:t>
      </w:r>
    </w:p>
    <w:p w14:paraId="0C661061" w14:textId="77777777" w:rsidR="003F789E" w:rsidRDefault="00606261" w:rsidP="00606261">
      <w:pPr>
        <w:pStyle w:val="GPSL2numberedclause"/>
        <w:numPr>
          <w:ilvl w:val="1"/>
          <w:numId w:val="60"/>
        </w:numPr>
        <w:ind w:left="1701" w:hanging="850"/>
        <w:rPr>
          <w:rFonts w:ascii="Arial" w:hAnsi="Arial"/>
        </w:rPr>
      </w:pPr>
      <w:r>
        <w:rPr>
          <w:rFonts w:ascii="Arial" w:hAnsi="Arial"/>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428F06DF"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the Customer shall procure that the Replacement Supplier shall, or any Replacement Sub-Contractor shall, within five (5) Working Days of becoming aware of that fact, give notice in writing to the Supplier; and</w:t>
      </w:r>
    </w:p>
    <w:p w14:paraId="0407643E"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2A9D6016" w14:textId="77777777" w:rsidR="003F789E" w:rsidRDefault="00606261" w:rsidP="00606261">
      <w:pPr>
        <w:pStyle w:val="GPSL2numberedclause"/>
        <w:numPr>
          <w:ilvl w:val="1"/>
          <w:numId w:val="60"/>
        </w:numPr>
        <w:ind w:left="1701" w:hanging="786"/>
        <w:rPr>
          <w:rFonts w:ascii="Arial" w:hAnsi="Arial"/>
        </w:rPr>
      </w:pPr>
      <w:r>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27C035B" w14:textId="77777777" w:rsidR="003F789E" w:rsidRDefault="00606261" w:rsidP="00606261">
      <w:pPr>
        <w:pStyle w:val="GPSL2numberedclause"/>
        <w:numPr>
          <w:ilvl w:val="1"/>
          <w:numId w:val="60"/>
        </w:numPr>
        <w:ind w:left="1701" w:hanging="850"/>
        <w:rPr>
          <w:rFonts w:ascii="Arial" w:hAnsi="Arial"/>
        </w:rPr>
      </w:pPr>
      <w:r>
        <w:rPr>
          <w:rFonts w:ascii="Arial" w:hAnsi="Arial"/>
        </w:rPr>
        <w:t>If after the fifteen (15) Working Day period specified in Paragraph 2.5.2 has elapsed:</w:t>
      </w:r>
    </w:p>
    <w:p w14:paraId="1A99B252"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155ABBCC"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such offer has been made but not accepted; or</w:t>
      </w:r>
    </w:p>
    <w:p w14:paraId="54E349F0"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the situation has not otherwise been resolved</w:t>
      </w:r>
    </w:p>
    <w:p w14:paraId="2E986B4F" w14:textId="77777777" w:rsidR="003F789E" w:rsidRDefault="00606261">
      <w:pPr>
        <w:pStyle w:val="GPSL2Indent"/>
        <w:ind w:left="1560" w:firstLine="0"/>
        <w:rPr>
          <w:rFonts w:ascii="Arial" w:hAnsi="Arial"/>
        </w:rPr>
      </w:pPr>
      <w:r>
        <w:rPr>
          <w:rFonts w:ascii="Arial" w:hAnsi="Arial"/>
        </w:rPr>
        <w:t>the Customer shall advise the Replacement Supplier and/or Replacement Sub-Contractor, as appropriate that it may within five (5) Working Days give notice to terminate the employment or alleged employment of such person.</w:t>
      </w:r>
    </w:p>
    <w:p w14:paraId="2859777D" w14:textId="77777777" w:rsidR="003F789E" w:rsidRDefault="00606261" w:rsidP="00606261">
      <w:pPr>
        <w:pStyle w:val="GPSL2numberedclause"/>
        <w:numPr>
          <w:ilvl w:val="1"/>
          <w:numId w:val="60"/>
        </w:numPr>
        <w:ind w:left="1701" w:hanging="850"/>
        <w:rPr>
          <w:rFonts w:ascii="Arial" w:hAnsi="Arial"/>
        </w:rPr>
      </w:pPr>
      <w:r>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0B49BC52" w14:textId="77777777" w:rsidR="003F789E" w:rsidRDefault="00606261" w:rsidP="00606261">
      <w:pPr>
        <w:pStyle w:val="GPSL2numberedclause"/>
        <w:numPr>
          <w:ilvl w:val="1"/>
          <w:numId w:val="60"/>
        </w:numPr>
        <w:ind w:left="1560" w:hanging="709"/>
        <w:rPr>
          <w:rFonts w:ascii="Arial" w:hAnsi="Arial"/>
        </w:rPr>
      </w:pPr>
      <w:r>
        <w:rPr>
          <w:rFonts w:ascii="Arial" w:hAnsi="Arial"/>
        </w:rPr>
        <w:t>The indemnity in Paragraph 2.8:</w:t>
      </w:r>
    </w:p>
    <w:p w14:paraId="26CA5B53"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shall not apply to:</w:t>
      </w:r>
    </w:p>
    <w:p w14:paraId="3C1E4835" w14:textId="77777777" w:rsidR="003F789E" w:rsidRDefault="00606261" w:rsidP="00606261">
      <w:pPr>
        <w:pStyle w:val="GPSL4numberedclause"/>
        <w:numPr>
          <w:ilvl w:val="3"/>
          <w:numId w:val="60"/>
        </w:numPr>
        <w:tabs>
          <w:tab w:val="clear" w:pos="-1004"/>
          <w:tab w:val="left" w:pos="3402"/>
        </w:tabs>
        <w:ind w:left="3402" w:hanging="850"/>
        <w:rPr>
          <w:rFonts w:ascii="Arial" w:hAnsi="Arial"/>
          <w:szCs w:val="22"/>
        </w:rPr>
      </w:pPr>
      <w:r>
        <w:rPr>
          <w:rFonts w:ascii="Arial" w:hAnsi="Arial"/>
          <w:szCs w:val="22"/>
        </w:rPr>
        <w:t>any claim for:</w:t>
      </w:r>
    </w:p>
    <w:p w14:paraId="70C4F6E9" w14:textId="77777777" w:rsidR="003F789E" w:rsidRDefault="00606261" w:rsidP="00606261">
      <w:pPr>
        <w:pStyle w:val="GPSL5numberedclause"/>
        <w:numPr>
          <w:ilvl w:val="4"/>
          <w:numId w:val="60"/>
        </w:numPr>
        <w:tabs>
          <w:tab w:val="clear" w:pos="1134"/>
          <w:tab w:val="clear" w:pos="3402"/>
          <w:tab w:val="left" w:pos="4253"/>
        </w:tabs>
        <w:ind w:left="3969" w:hanging="567"/>
        <w:rPr>
          <w:rFonts w:ascii="Arial" w:hAnsi="Arial"/>
          <w:szCs w:val="22"/>
        </w:rPr>
      </w:pPr>
      <w:r>
        <w:rPr>
          <w:rFonts w:ascii="Arial" w:hAnsi="Arial"/>
          <w:szCs w:val="22"/>
        </w:rPr>
        <w:t>discrimination, including on the grounds of sex, race, disability, age, gender reassignment, marriage or civil partnership, pregnancy and maternity or sexual orientation, religion or belief; or</w:t>
      </w:r>
    </w:p>
    <w:p w14:paraId="4F414ACB" w14:textId="77777777" w:rsidR="003F789E" w:rsidRDefault="00606261" w:rsidP="00606261">
      <w:pPr>
        <w:pStyle w:val="GPSL5numberedclause"/>
        <w:numPr>
          <w:ilvl w:val="4"/>
          <w:numId w:val="60"/>
        </w:numPr>
        <w:tabs>
          <w:tab w:val="clear" w:pos="1134"/>
          <w:tab w:val="clear" w:pos="3402"/>
        </w:tabs>
        <w:ind w:left="3969" w:hanging="567"/>
        <w:rPr>
          <w:rFonts w:ascii="Arial" w:hAnsi="Arial"/>
          <w:szCs w:val="22"/>
        </w:rPr>
      </w:pPr>
      <w:r>
        <w:rPr>
          <w:rFonts w:ascii="Arial" w:hAnsi="Arial"/>
          <w:szCs w:val="22"/>
        </w:rPr>
        <w:t>equal pay or compensation for less favourable treatment of part-time workers or fixed-term employees,</w:t>
      </w:r>
    </w:p>
    <w:p w14:paraId="16DF3B38" w14:textId="77777777" w:rsidR="003F789E" w:rsidRDefault="00606261">
      <w:pPr>
        <w:pStyle w:val="GPSL4indent"/>
        <w:ind w:left="2552" w:firstLine="0"/>
        <w:rPr>
          <w:rFonts w:ascii="Arial" w:hAnsi="Arial"/>
          <w:szCs w:val="22"/>
        </w:rPr>
      </w:pPr>
      <w:r>
        <w:rPr>
          <w:rFonts w:ascii="Arial" w:hAnsi="Arial"/>
          <w:szCs w:val="22"/>
        </w:rPr>
        <w:t>in any case in relation to any alleged act or omission of the Replacement Supplier and/or Replacement Sub-Contractor; or</w:t>
      </w:r>
    </w:p>
    <w:p w14:paraId="0CEF9549" w14:textId="77777777" w:rsidR="003F789E" w:rsidRDefault="00606261" w:rsidP="00606261">
      <w:pPr>
        <w:pStyle w:val="GPSL4numberedclause"/>
        <w:numPr>
          <w:ilvl w:val="3"/>
          <w:numId w:val="60"/>
        </w:numPr>
        <w:tabs>
          <w:tab w:val="clear" w:pos="-1004"/>
          <w:tab w:val="left" w:pos="3402"/>
        </w:tabs>
        <w:ind w:left="3402" w:hanging="850"/>
        <w:rPr>
          <w:rFonts w:ascii="Arial" w:hAnsi="Arial"/>
          <w:szCs w:val="22"/>
        </w:rPr>
      </w:pPr>
      <w:r>
        <w:rPr>
          <w:rFonts w:ascii="Arial" w:hAnsi="Arial"/>
          <w:szCs w:val="22"/>
        </w:rPr>
        <w:t>any claim that the termination of employment was unfair because the Replacement Supplier and/or Replacement Sub-Contractor neglected to follow a fair dismissal procedure; and</w:t>
      </w:r>
    </w:p>
    <w:p w14:paraId="5E3EBF00"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shall apply only where the notification referred to in Paragraph 2.5.1 is made by the Replacement Supplier and/or Replacement Sub-Contractor to the Supplier within six (6) months of the Service Transfer Date.</w:t>
      </w:r>
    </w:p>
    <w:p w14:paraId="283246A8" w14:textId="77777777" w:rsidR="003F789E" w:rsidRDefault="00606261" w:rsidP="00606261">
      <w:pPr>
        <w:pStyle w:val="GPSL2numberedclause"/>
        <w:numPr>
          <w:ilvl w:val="1"/>
          <w:numId w:val="60"/>
        </w:numPr>
        <w:ind w:left="1701" w:hanging="850"/>
        <w:rPr>
          <w:rFonts w:ascii="Arial" w:hAnsi="Arial"/>
        </w:rPr>
      </w:pPr>
      <w:r>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2BCD64D6" w14:textId="77777777" w:rsidR="003F789E" w:rsidRDefault="00606261" w:rsidP="00606261">
      <w:pPr>
        <w:pStyle w:val="GPSL2numberedclause"/>
        <w:numPr>
          <w:ilvl w:val="1"/>
          <w:numId w:val="60"/>
        </w:numPr>
        <w:ind w:left="1701" w:hanging="786"/>
        <w:rPr>
          <w:rFonts w:ascii="Arial" w:hAnsi="Arial"/>
        </w:rPr>
      </w:pPr>
      <w:r>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01A23C5D"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the Supplier and/or any Sub-Contractor; and</w:t>
      </w:r>
    </w:p>
    <w:p w14:paraId="47F26E5D"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the Replacement Supplier and/or the Replacement Sub-Contractor.</w:t>
      </w:r>
    </w:p>
    <w:p w14:paraId="3A80B091" w14:textId="77777777" w:rsidR="003F789E" w:rsidRDefault="00606261" w:rsidP="00606261">
      <w:pPr>
        <w:pStyle w:val="GPSL2numberedclause"/>
        <w:numPr>
          <w:ilvl w:val="1"/>
          <w:numId w:val="60"/>
        </w:numPr>
        <w:ind w:left="1701" w:hanging="850"/>
        <w:rPr>
          <w:rFonts w:ascii="Arial" w:hAnsi="Arial"/>
        </w:rPr>
      </w:pPr>
      <w:r>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6027441" w14:textId="77777777" w:rsidR="003F789E" w:rsidRDefault="00606261" w:rsidP="00606261">
      <w:pPr>
        <w:pStyle w:val="GPSL2numberedclause"/>
        <w:numPr>
          <w:ilvl w:val="1"/>
          <w:numId w:val="60"/>
        </w:numPr>
        <w:ind w:left="1701" w:hanging="850"/>
        <w:rPr>
          <w:rFonts w:ascii="Arial" w:hAnsi="Arial"/>
        </w:rPr>
      </w:pPr>
      <w:r>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5732C9B0"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any act or omission of the Replacement Supplier and/or Replacement Sub-Contractor;</w:t>
      </w:r>
    </w:p>
    <w:p w14:paraId="52704A51"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 xml:space="preserve">the breach or non-observance by the Replacement Supplier and/or Replacement Sub-Contractor on or after the Service Transfer Date of: </w:t>
      </w:r>
    </w:p>
    <w:p w14:paraId="38DFD60D" w14:textId="77777777" w:rsidR="003F789E" w:rsidRDefault="00606261" w:rsidP="00606261">
      <w:pPr>
        <w:pStyle w:val="GPSL4numberedclause"/>
        <w:numPr>
          <w:ilvl w:val="3"/>
          <w:numId w:val="60"/>
        </w:numPr>
        <w:tabs>
          <w:tab w:val="clear" w:pos="-1004"/>
          <w:tab w:val="left" w:pos="3402"/>
        </w:tabs>
        <w:ind w:left="3402" w:hanging="850"/>
        <w:rPr>
          <w:rFonts w:ascii="Arial" w:hAnsi="Arial"/>
          <w:szCs w:val="22"/>
        </w:rPr>
      </w:pPr>
      <w:r>
        <w:rPr>
          <w:rFonts w:ascii="Arial" w:hAnsi="Arial"/>
          <w:szCs w:val="22"/>
        </w:rPr>
        <w:t xml:space="preserve">any collective agreement applicable to the Transferring Supplier Employees; and/or </w:t>
      </w:r>
    </w:p>
    <w:p w14:paraId="7E237547" w14:textId="77777777" w:rsidR="003F789E" w:rsidRDefault="00606261" w:rsidP="00606261">
      <w:pPr>
        <w:pStyle w:val="GPSL4numberedclause"/>
        <w:numPr>
          <w:ilvl w:val="3"/>
          <w:numId w:val="60"/>
        </w:numPr>
        <w:tabs>
          <w:tab w:val="clear" w:pos="-1004"/>
          <w:tab w:val="left" w:pos="3402"/>
        </w:tabs>
        <w:ind w:left="3402" w:hanging="850"/>
        <w:rPr>
          <w:rFonts w:ascii="Arial" w:hAnsi="Arial"/>
          <w:szCs w:val="22"/>
        </w:rPr>
      </w:pPr>
      <w:r>
        <w:rPr>
          <w:rFonts w:ascii="Arial" w:hAnsi="Arial"/>
          <w:szCs w:val="22"/>
        </w:rPr>
        <w:t>any custom or practice in respect of any Transferring Supplier Employees which the Replacement Supplier and/or Replacement Sub-Contractor is contractually bound to honour;</w:t>
      </w:r>
    </w:p>
    <w:p w14:paraId="31572CB7" w14:textId="77777777" w:rsidR="003F789E" w:rsidRDefault="00606261" w:rsidP="00606261">
      <w:pPr>
        <w:pStyle w:val="GPSL3numberedclause"/>
        <w:numPr>
          <w:ilvl w:val="2"/>
          <w:numId w:val="60"/>
        </w:numPr>
        <w:tabs>
          <w:tab w:val="clear" w:pos="1548"/>
          <w:tab w:val="clear" w:pos="2541"/>
          <w:tab w:val="left" w:pos="2127"/>
          <w:tab w:val="left" w:pos="2552"/>
        </w:tabs>
        <w:ind w:left="2552" w:hanging="851"/>
        <w:rPr>
          <w:rFonts w:ascii="Arial" w:hAnsi="Arial"/>
        </w:rPr>
      </w:pPr>
      <w:r>
        <w:rPr>
          <w:rFonts w:ascii="Arial" w:hAnsi="Arial"/>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785B2F22" w14:textId="77777777" w:rsidR="003F789E" w:rsidRDefault="00606261" w:rsidP="00606261">
      <w:pPr>
        <w:pStyle w:val="GPSL3numberedclause"/>
        <w:numPr>
          <w:ilvl w:val="2"/>
          <w:numId w:val="60"/>
        </w:numPr>
        <w:tabs>
          <w:tab w:val="clear" w:pos="1548"/>
          <w:tab w:val="clear" w:pos="2541"/>
          <w:tab w:val="left" w:pos="2127"/>
          <w:tab w:val="left" w:pos="2552"/>
        </w:tabs>
        <w:ind w:left="2552" w:hanging="851"/>
        <w:rPr>
          <w:rFonts w:ascii="Arial" w:hAnsi="Arial"/>
        </w:rPr>
      </w:pPr>
      <w:r>
        <w:rPr>
          <w:rFonts w:ascii="Arial" w:hAnsi="Arial"/>
        </w:rP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D2C3691" w14:textId="77777777" w:rsidR="003F789E" w:rsidRDefault="00606261" w:rsidP="00606261">
      <w:pPr>
        <w:pStyle w:val="GPSL3numberedclause"/>
        <w:numPr>
          <w:ilvl w:val="2"/>
          <w:numId w:val="60"/>
        </w:numPr>
        <w:tabs>
          <w:tab w:val="clear" w:pos="1548"/>
          <w:tab w:val="clear" w:pos="2541"/>
          <w:tab w:val="left" w:pos="2127"/>
          <w:tab w:val="left" w:pos="2552"/>
        </w:tabs>
        <w:ind w:left="2552" w:hanging="851"/>
        <w:rPr>
          <w:rFonts w:ascii="Arial" w:hAnsi="Arial"/>
        </w:rPr>
      </w:pPr>
      <w:r>
        <w:rPr>
          <w:rFonts w:ascii="Arial" w:hAnsi="Arial"/>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04364567" w14:textId="77777777" w:rsidR="003F789E" w:rsidRDefault="00606261" w:rsidP="00606261">
      <w:pPr>
        <w:pStyle w:val="GPSL3numberedclause"/>
        <w:numPr>
          <w:ilvl w:val="2"/>
          <w:numId w:val="60"/>
        </w:numPr>
        <w:tabs>
          <w:tab w:val="clear" w:pos="1548"/>
          <w:tab w:val="clear" w:pos="2541"/>
          <w:tab w:val="left" w:pos="2127"/>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31112309" w14:textId="77777777" w:rsidR="003F789E" w:rsidRDefault="00606261" w:rsidP="00606261">
      <w:pPr>
        <w:pStyle w:val="GPSL4numberedclause"/>
        <w:numPr>
          <w:ilvl w:val="3"/>
          <w:numId w:val="60"/>
        </w:numPr>
        <w:tabs>
          <w:tab w:val="clear" w:pos="-1004"/>
          <w:tab w:val="left" w:pos="3402"/>
        </w:tabs>
        <w:ind w:left="3402" w:hanging="850"/>
        <w:rPr>
          <w:rFonts w:ascii="Arial" w:hAnsi="Arial"/>
          <w:szCs w:val="22"/>
        </w:rPr>
      </w:pPr>
      <w:r>
        <w:rPr>
          <w:rFonts w:ascii="Arial" w:hAnsi="Arial"/>
          <w:szCs w:val="22"/>
        </w:rPr>
        <w:t>in relation to any Transferring Supplier Employee, to the extent that the proceeding, claim or demand by HMRC or other statutory authority relates to financial obligations arising after the Service Transfer Date; and</w:t>
      </w:r>
    </w:p>
    <w:p w14:paraId="7979E6F5" w14:textId="77777777" w:rsidR="003F789E" w:rsidRDefault="00606261" w:rsidP="00606261">
      <w:pPr>
        <w:pStyle w:val="GPSL4numberedclause"/>
        <w:numPr>
          <w:ilvl w:val="3"/>
          <w:numId w:val="60"/>
        </w:numPr>
        <w:tabs>
          <w:tab w:val="clear" w:pos="-1004"/>
          <w:tab w:val="left" w:pos="3402"/>
        </w:tabs>
        <w:ind w:left="3402" w:hanging="850"/>
        <w:rPr>
          <w:rFonts w:ascii="Arial" w:hAnsi="Arial"/>
          <w:szCs w:val="22"/>
        </w:rPr>
      </w:pPr>
      <w:r>
        <w:rPr>
          <w:rFonts w:ascii="Arial" w:hAnsi="Arial"/>
          <w:szCs w:val="22"/>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549E4B46"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57BAA973" w14:textId="77777777" w:rsidR="003F789E" w:rsidRDefault="00606261" w:rsidP="00606261">
      <w:pPr>
        <w:pStyle w:val="GPSL3numberedclause"/>
        <w:numPr>
          <w:ilvl w:val="2"/>
          <w:numId w:val="60"/>
        </w:numPr>
        <w:tabs>
          <w:tab w:val="clear" w:pos="1548"/>
          <w:tab w:val="clear" w:pos="2541"/>
          <w:tab w:val="left" w:pos="2552"/>
        </w:tabs>
        <w:ind w:left="2552" w:hanging="851"/>
        <w:rPr>
          <w:rFonts w:ascii="Arial" w:hAnsi="Arial"/>
        </w:rPr>
      </w:pPr>
      <w:r>
        <w:rPr>
          <w:rFonts w:ascii="Arial" w:hAnsi="Arial"/>
        </w:rPr>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2F0385A2" w14:textId="77777777" w:rsidR="003F789E" w:rsidRDefault="00606261" w:rsidP="00606261">
      <w:pPr>
        <w:pStyle w:val="GPSL2numberedclause"/>
        <w:numPr>
          <w:ilvl w:val="1"/>
          <w:numId w:val="60"/>
        </w:numPr>
        <w:ind w:left="1701" w:hanging="850"/>
        <w:rPr>
          <w:rFonts w:ascii="Arial" w:hAnsi="Arial"/>
        </w:rPr>
      </w:pPr>
      <w:r>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352A5E0F" w14:textId="77777777" w:rsidR="003F789E" w:rsidRDefault="00606261">
      <w:pPr>
        <w:pStyle w:val="GPSmacrorestart"/>
      </w:pPr>
      <w:r>
        <w:rPr>
          <w:sz w:val="22"/>
          <w:szCs w:val="22"/>
        </w:rPr>
        <w:t>12/08/2013</w:t>
      </w:r>
    </w:p>
    <w:p w14:paraId="356746DB" w14:textId="0249C294" w:rsidR="003F789E" w:rsidRDefault="00606261">
      <w:pPr>
        <w:pStyle w:val="GPSSchAnnexname"/>
        <w:pageBreakBefore/>
        <w:rPr>
          <w:rFonts w:ascii="Arial" w:hAnsi="Arial" w:cs="Arial"/>
        </w:rPr>
      </w:pPr>
      <w:r>
        <w:rPr>
          <w:rFonts w:ascii="Arial" w:hAnsi="Arial" w:cs="Arial"/>
        </w:rPr>
        <w:t xml:space="preserve"> </w:t>
      </w:r>
      <w:bookmarkStart w:id="2679" w:name="_Toc530585917"/>
      <w:r>
        <w:rPr>
          <w:rFonts w:ascii="Arial" w:hAnsi="Arial" w:cs="Arial"/>
        </w:rPr>
        <w:t>ANNEX to schedule 10: LIST OF NOTIFIED SUB-CONTRACTORS</w:t>
      </w:r>
      <w:bookmarkEnd w:id="2679"/>
    </w:p>
    <w:p w14:paraId="56161E7E" w14:textId="77777777" w:rsidR="003F789E" w:rsidRDefault="003F789E">
      <w:pPr>
        <w:overflowPunct/>
        <w:autoSpaceDE/>
        <w:spacing w:after="0"/>
        <w:ind w:left="0"/>
        <w:jc w:val="left"/>
        <w:textAlignment w:val="auto"/>
      </w:pPr>
      <w:bookmarkStart w:id="2680" w:name="_Hlt283195311"/>
      <w:bookmarkStart w:id="2681" w:name="_Hlt330487205"/>
      <w:bookmarkStart w:id="2682" w:name="_Hlt331772441"/>
      <w:bookmarkStart w:id="2683" w:name="_Hlt330487230"/>
      <w:bookmarkStart w:id="2684" w:name="_Hlt305079896"/>
      <w:bookmarkStart w:id="2685" w:name="_Toc355958979"/>
      <w:bookmarkStart w:id="2686" w:name="_Toc355959167"/>
      <w:bookmarkStart w:id="2687" w:name="_Toc356558000"/>
      <w:bookmarkStart w:id="2688" w:name="_Toc356561353"/>
      <w:bookmarkStart w:id="2689" w:name="_Toc356567076"/>
      <w:bookmarkStart w:id="2690" w:name="_Toc357039976"/>
      <w:bookmarkEnd w:id="2680"/>
      <w:bookmarkEnd w:id="2681"/>
      <w:bookmarkEnd w:id="2682"/>
      <w:bookmarkEnd w:id="2683"/>
      <w:bookmarkEnd w:id="2684"/>
      <w:bookmarkEnd w:id="2685"/>
      <w:bookmarkEnd w:id="2686"/>
      <w:bookmarkEnd w:id="2687"/>
      <w:bookmarkEnd w:id="2688"/>
      <w:bookmarkEnd w:id="2689"/>
      <w:bookmarkEnd w:id="2690"/>
    </w:p>
    <w:p w14:paraId="299CA6EF" w14:textId="2B4B89E5" w:rsidR="003F789E" w:rsidRDefault="00606261">
      <w:pPr>
        <w:pStyle w:val="GPSSchTitleandNumber"/>
        <w:pageBreakBefore/>
        <w:rPr>
          <w:rFonts w:ascii="Arial" w:hAnsi="Arial" w:cs="Arial"/>
        </w:rPr>
      </w:pPr>
      <w:bookmarkStart w:id="2691" w:name="_Toc530585918"/>
      <w:r>
        <w:rPr>
          <w:rFonts w:ascii="Arial" w:hAnsi="Arial" w:cs="Arial"/>
        </w:rPr>
        <w:t>CONTRACT SCHEDULE 11: DISPUTE RESOLUTION PROCEDURE</w:t>
      </w:r>
      <w:bookmarkEnd w:id="2691"/>
    </w:p>
    <w:p w14:paraId="79BCEC86" w14:textId="77777777" w:rsidR="003F789E" w:rsidRDefault="00606261" w:rsidP="00606261">
      <w:pPr>
        <w:pStyle w:val="GPSL1SCHEDULEHeading"/>
        <w:numPr>
          <w:ilvl w:val="3"/>
          <w:numId w:val="50"/>
        </w:numPr>
        <w:ind w:left="851" w:hanging="851"/>
        <w:outlineLvl w:val="9"/>
      </w:pPr>
      <w:r>
        <w:t>DEFINITIONS</w:t>
      </w:r>
    </w:p>
    <w:p w14:paraId="5FCAB861" w14:textId="77777777" w:rsidR="003F789E" w:rsidRDefault="00606261" w:rsidP="00606261">
      <w:pPr>
        <w:pStyle w:val="GPSL2numberedclause"/>
        <w:numPr>
          <w:ilvl w:val="1"/>
          <w:numId w:val="61"/>
        </w:numPr>
        <w:ind w:left="1701" w:hanging="850"/>
        <w:rPr>
          <w:rFonts w:ascii="Arial" w:hAnsi="Arial"/>
        </w:rPr>
      </w:pPr>
      <w:r>
        <w:rPr>
          <w:rFonts w:ascii="Arial" w:hAnsi="Arial"/>
        </w:rPr>
        <w:t>In this Contract Schedule 11, the following definitions shall apply:</w:t>
      </w:r>
    </w:p>
    <w:tbl>
      <w:tblPr>
        <w:tblW w:w="7087" w:type="dxa"/>
        <w:tblInd w:w="1526" w:type="dxa"/>
        <w:tblCellMar>
          <w:left w:w="10" w:type="dxa"/>
          <w:right w:w="10" w:type="dxa"/>
        </w:tblCellMar>
        <w:tblLook w:val="0000" w:firstRow="0" w:lastRow="0" w:firstColumn="0" w:lastColumn="0" w:noHBand="0" w:noVBand="0"/>
      </w:tblPr>
      <w:tblGrid>
        <w:gridCol w:w="2410"/>
        <w:gridCol w:w="4677"/>
      </w:tblGrid>
      <w:tr w:rsidR="003F789E" w14:paraId="341F6DDC" w14:textId="77777777">
        <w:tc>
          <w:tcPr>
            <w:tcW w:w="2410" w:type="dxa"/>
            <w:shd w:val="clear" w:color="auto" w:fill="auto"/>
            <w:tcMar>
              <w:top w:w="0" w:type="dxa"/>
              <w:left w:w="108" w:type="dxa"/>
              <w:bottom w:w="0" w:type="dxa"/>
              <w:right w:w="108" w:type="dxa"/>
            </w:tcMar>
          </w:tcPr>
          <w:p w14:paraId="7F104A0F" w14:textId="77777777" w:rsidR="003F789E" w:rsidRDefault="00606261">
            <w:pPr>
              <w:pStyle w:val="GPSDefinitionTerm"/>
              <w:ind w:left="71"/>
            </w:pPr>
            <w:r>
              <w:t>"CEDR"</w:t>
            </w:r>
          </w:p>
        </w:tc>
        <w:tc>
          <w:tcPr>
            <w:tcW w:w="4677" w:type="dxa"/>
            <w:shd w:val="clear" w:color="auto" w:fill="auto"/>
            <w:tcMar>
              <w:top w:w="0" w:type="dxa"/>
              <w:left w:w="108" w:type="dxa"/>
              <w:bottom w:w="0" w:type="dxa"/>
              <w:right w:w="108" w:type="dxa"/>
            </w:tcMar>
          </w:tcPr>
          <w:p w14:paraId="2EF62613" w14:textId="77777777" w:rsidR="003F789E" w:rsidRDefault="00606261">
            <w:pPr>
              <w:ind w:left="213"/>
            </w:pPr>
            <w:r>
              <w:t>the Centre for Effective Dispute Resolution of International Dispute Resolution Centre, 70 Fleet Street, London, EC4Y 1EU;</w:t>
            </w:r>
          </w:p>
        </w:tc>
      </w:tr>
      <w:tr w:rsidR="003F789E" w14:paraId="3CDA3C37" w14:textId="77777777">
        <w:tc>
          <w:tcPr>
            <w:tcW w:w="2410" w:type="dxa"/>
            <w:shd w:val="clear" w:color="auto" w:fill="auto"/>
            <w:tcMar>
              <w:top w:w="0" w:type="dxa"/>
              <w:left w:w="108" w:type="dxa"/>
              <w:bottom w:w="0" w:type="dxa"/>
              <w:right w:w="108" w:type="dxa"/>
            </w:tcMar>
          </w:tcPr>
          <w:p w14:paraId="34C66B49" w14:textId="77777777" w:rsidR="003F789E" w:rsidRDefault="00606261">
            <w:pPr>
              <w:pStyle w:val="GPSDefinitionTerm"/>
              <w:ind w:left="71"/>
            </w:pPr>
            <w:r>
              <w:t>"Counter Notice"</w:t>
            </w:r>
          </w:p>
        </w:tc>
        <w:tc>
          <w:tcPr>
            <w:tcW w:w="4677" w:type="dxa"/>
            <w:shd w:val="clear" w:color="auto" w:fill="auto"/>
            <w:tcMar>
              <w:top w:w="0" w:type="dxa"/>
              <w:left w:w="108" w:type="dxa"/>
              <w:bottom w:w="0" w:type="dxa"/>
              <w:right w:w="108" w:type="dxa"/>
            </w:tcMar>
          </w:tcPr>
          <w:p w14:paraId="3B0EAB9B" w14:textId="77777777" w:rsidR="003F789E" w:rsidRDefault="00606261">
            <w:pPr>
              <w:ind w:left="213"/>
            </w:pPr>
            <w:r>
              <w:t xml:space="preserve">has the meaning given to it in paragraph </w:t>
            </w:r>
            <w:fldSimple w:instr=" REF _Ref365642677 ">
              <w:r>
                <w:t>6.2</w:t>
              </w:r>
            </w:fldSimple>
            <w:r>
              <w:t xml:space="preserve"> of this Contract Schedule 11;</w:t>
            </w:r>
          </w:p>
        </w:tc>
      </w:tr>
      <w:tr w:rsidR="003F789E" w14:paraId="7DC9D3E0" w14:textId="77777777">
        <w:tc>
          <w:tcPr>
            <w:tcW w:w="2410" w:type="dxa"/>
            <w:shd w:val="clear" w:color="auto" w:fill="auto"/>
            <w:tcMar>
              <w:top w:w="0" w:type="dxa"/>
              <w:left w:w="108" w:type="dxa"/>
              <w:bottom w:w="0" w:type="dxa"/>
              <w:right w:w="108" w:type="dxa"/>
            </w:tcMar>
          </w:tcPr>
          <w:p w14:paraId="1B44DAD5" w14:textId="77777777" w:rsidR="003F789E" w:rsidRDefault="00606261">
            <w:pPr>
              <w:pStyle w:val="GPSDefinitionTerm"/>
              <w:ind w:left="71"/>
            </w:pPr>
            <w:r>
              <w:t>"Exception"</w:t>
            </w:r>
          </w:p>
        </w:tc>
        <w:tc>
          <w:tcPr>
            <w:tcW w:w="4677" w:type="dxa"/>
            <w:shd w:val="clear" w:color="auto" w:fill="auto"/>
            <w:tcMar>
              <w:top w:w="0" w:type="dxa"/>
              <w:left w:w="108" w:type="dxa"/>
              <w:bottom w:w="0" w:type="dxa"/>
              <w:right w:w="108" w:type="dxa"/>
            </w:tcMar>
          </w:tcPr>
          <w:p w14:paraId="3B8BD07B" w14:textId="77777777" w:rsidR="003F789E" w:rsidRDefault="00606261">
            <w:pPr>
              <w:ind w:left="213"/>
            </w:pPr>
            <w:r>
              <w:t>a deviation of project tolerances in accordance with PRINCE2 methodology in respect of this Contract or in the supply of the Goods and/or Services;</w:t>
            </w:r>
          </w:p>
        </w:tc>
      </w:tr>
      <w:tr w:rsidR="003F789E" w14:paraId="6E3DB9A5" w14:textId="77777777">
        <w:tc>
          <w:tcPr>
            <w:tcW w:w="2410" w:type="dxa"/>
            <w:shd w:val="clear" w:color="auto" w:fill="auto"/>
            <w:tcMar>
              <w:top w:w="0" w:type="dxa"/>
              <w:left w:w="108" w:type="dxa"/>
              <w:bottom w:w="0" w:type="dxa"/>
              <w:right w:w="108" w:type="dxa"/>
            </w:tcMar>
          </w:tcPr>
          <w:p w14:paraId="42D2265F" w14:textId="77777777" w:rsidR="003F789E" w:rsidRDefault="00606261">
            <w:pPr>
              <w:pStyle w:val="GPSDefinitionTerm"/>
              <w:ind w:left="71"/>
            </w:pPr>
            <w:r>
              <w:t>"Expert"</w:t>
            </w:r>
          </w:p>
        </w:tc>
        <w:tc>
          <w:tcPr>
            <w:tcW w:w="4677" w:type="dxa"/>
            <w:shd w:val="clear" w:color="auto" w:fill="auto"/>
            <w:tcMar>
              <w:top w:w="0" w:type="dxa"/>
              <w:left w:w="108" w:type="dxa"/>
              <w:bottom w:w="0" w:type="dxa"/>
              <w:right w:w="108" w:type="dxa"/>
            </w:tcMar>
          </w:tcPr>
          <w:p w14:paraId="1316D6DE" w14:textId="77777777" w:rsidR="003F789E" w:rsidRDefault="00606261">
            <w:pPr>
              <w:ind w:left="213"/>
            </w:pPr>
            <w:r>
              <w:t xml:space="preserve">the person appointed by the Parties in accordance with paragraph </w:t>
            </w:r>
            <w:fldSimple w:instr=" REF _Ref365644387 ">
              <w:r>
                <w:t>5.2</w:t>
              </w:r>
            </w:fldSimple>
            <w:r>
              <w:t xml:space="preserve"> of this Contract Schedule 11; and</w:t>
            </w:r>
          </w:p>
        </w:tc>
      </w:tr>
      <w:tr w:rsidR="003F789E" w14:paraId="6B1063A0" w14:textId="77777777">
        <w:tc>
          <w:tcPr>
            <w:tcW w:w="2410" w:type="dxa"/>
            <w:shd w:val="clear" w:color="auto" w:fill="auto"/>
            <w:tcMar>
              <w:top w:w="0" w:type="dxa"/>
              <w:left w:w="108" w:type="dxa"/>
              <w:bottom w:w="0" w:type="dxa"/>
              <w:right w:w="108" w:type="dxa"/>
            </w:tcMar>
          </w:tcPr>
          <w:p w14:paraId="5107D538" w14:textId="77777777" w:rsidR="003F789E" w:rsidRDefault="00606261">
            <w:pPr>
              <w:pStyle w:val="GPSDefinitionTerm"/>
              <w:ind w:left="71"/>
            </w:pPr>
            <w:r>
              <w:t>"Mediation Notice"</w:t>
            </w:r>
          </w:p>
        </w:tc>
        <w:tc>
          <w:tcPr>
            <w:tcW w:w="4677" w:type="dxa"/>
            <w:shd w:val="clear" w:color="auto" w:fill="auto"/>
            <w:tcMar>
              <w:top w:w="0" w:type="dxa"/>
              <w:left w:w="108" w:type="dxa"/>
              <w:bottom w:w="0" w:type="dxa"/>
              <w:right w:w="108" w:type="dxa"/>
            </w:tcMar>
          </w:tcPr>
          <w:p w14:paraId="348B9CF0" w14:textId="77777777" w:rsidR="003F789E" w:rsidRDefault="00606261">
            <w:pPr>
              <w:ind w:left="213"/>
            </w:pPr>
            <w:r>
              <w:t xml:space="preserve">has the meaning given to it in paragraph </w:t>
            </w:r>
            <w:fldSimple w:instr=" REF _Ref365642737 ">
              <w:r>
                <w:t>3.2</w:t>
              </w:r>
            </w:fldSimple>
            <w:r>
              <w:t xml:space="preserve"> of this Contract Schedule 11;</w:t>
            </w:r>
          </w:p>
        </w:tc>
      </w:tr>
      <w:tr w:rsidR="003F789E" w14:paraId="51E6CFF2" w14:textId="77777777">
        <w:tc>
          <w:tcPr>
            <w:tcW w:w="2410" w:type="dxa"/>
            <w:shd w:val="clear" w:color="auto" w:fill="auto"/>
            <w:tcMar>
              <w:top w:w="0" w:type="dxa"/>
              <w:left w:w="108" w:type="dxa"/>
              <w:bottom w:w="0" w:type="dxa"/>
              <w:right w:w="108" w:type="dxa"/>
            </w:tcMar>
          </w:tcPr>
          <w:p w14:paraId="6ECAD30E" w14:textId="77777777" w:rsidR="003F789E" w:rsidRDefault="00606261">
            <w:pPr>
              <w:pStyle w:val="GPSDefinitionTerm"/>
              <w:ind w:left="71"/>
            </w:pPr>
            <w:r>
              <w:t>"Mediator"</w:t>
            </w:r>
          </w:p>
        </w:tc>
        <w:tc>
          <w:tcPr>
            <w:tcW w:w="4677" w:type="dxa"/>
            <w:shd w:val="clear" w:color="auto" w:fill="auto"/>
            <w:tcMar>
              <w:top w:w="0" w:type="dxa"/>
              <w:left w:w="108" w:type="dxa"/>
              <w:bottom w:w="0" w:type="dxa"/>
              <w:right w:w="108" w:type="dxa"/>
            </w:tcMar>
          </w:tcPr>
          <w:p w14:paraId="760FA982" w14:textId="77777777" w:rsidR="003F789E" w:rsidRDefault="00606261">
            <w:pPr>
              <w:ind w:left="213"/>
            </w:pPr>
            <w:r>
              <w:t xml:space="preserve">the independent third party appointed in accordance with paragraph </w:t>
            </w:r>
            <w:fldSimple w:instr=" REF _Ref365644398 ">
              <w:r>
                <w:t>4.2</w:t>
              </w:r>
            </w:fldSimple>
            <w:r>
              <w:t xml:space="preserve"> of this Contract Schedule 11.</w:t>
            </w:r>
          </w:p>
        </w:tc>
      </w:tr>
    </w:tbl>
    <w:p w14:paraId="1EC44A29" w14:textId="77777777" w:rsidR="003F789E" w:rsidRDefault="00606261" w:rsidP="00606261">
      <w:pPr>
        <w:pStyle w:val="GPSL1SCHEDULEHeading"/>
        <w:numPr>
          <w:ilvl w:val="3"/>
          <w:numId w:val="50"/>
        </w:numPr>
        <w:ind w:left="851" w:hanging="851"/>
        <w:outlineLvl w:val="9"/>
      </w:pPr>
      <w:r>
        <w:t>INTRODUCTION</w:t>
      </w:r>
    </w:p>
    <w:p w14:paraId="6B5DD92A" w14:textId="58A7C5CD" w:rsidR="003F789E" w:rsidRDefault="00606261" w:rsidP="00606261">
      <w:pPr>
        <w:pStyle w:val="GPSL2numberedclause"/>
        <w:numPr>
          <w:ilvl w:val="1"/>
          <w:numId w:val="62"/>
        </w:numPr>
        <w:ind w:left="1701" w:hanging="785"/>
        <w:rPr>
          <w:rFonts w:ascii="Arial" w:hAnsi="Arial"/>
        </w:rPr>
      </w:pPr>
      <w:bookmarkStart w:id="2692" w:name="_Ref365645132"/>
      <w:r>
        <w:rPr>
          <w:rFonts w:ascii="Arial" w:hAnsi="Arial"/>
        </w:rPr>
        <w:t>If a Dispute arises then:</w:t>
      </w:r>
      <w:bookmarkEnd w:id="2692"/>
    </w:p>
    <w:p w14:paraId="0A610B09"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the representative of the Customer and the Supplier Representative shall attempt in good faith to resolve the Dispute; and</w:t>
      </w:r>
    </w:p>
    <w:p w14:paraId="47F1059A"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if such attempts are not successful within a reasonable time either Party may give to the other a Dispute Notice.</w:t>
      </w:r>
    </w:p>
    <w:p w14:paraId="0470BAAB" w14:textId="77777777" w:rsidR="003F789E" w:rsidRDefault="00606261" w:rsidP="00606261">
      <w:pPr>
        <w:pStyle w:val="GPSL2numberedclause"/>
        <w:numPr>
          <w:ilvl w:val="1"/>
          <w:numId w:val="62"/>
        </w:numPr>
        <w:ind w:left="1701" w:hanging="786"/>
        <w:rPr>
          <w:rFonts w:ascii="Arial" w:hAnsi="Arial"/>
        </w:rPr>
      </w:pPr>
      <w:r>
        <w:rPr>
          <w:rFonts w:ascii="Arial" w:hAnsi="Arial"/>
        </w:rPr>
        <w:t>The Dispute Notice shall set out:</w:t>
      </w:r>
    </w:p>
    <w:p w14:paraId="73B5DDCD"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the material particulars of the Dispute;</w:t>
      </w:r>
    </w:p>
    <w:p w14:paraId="230AFDB5"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the reasons why the Party serving the Dispute Notice believes that the Dispute has arisen; and</w:t>
      </w:r>
    </w:p>
    <w:p w14:paraId="77B3C285"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 xml:space="preserve">if the Party serving the Dispute Notice believes that the Dispute should be dealt with under the Expedited Dispute Timetable as set out in paragraph </w:t>
      </w:r>
      <w:r>
        <w:rPr>
          <w:rFonts w:ascii="Arial" w:hAnsi="Arial"/>
        </w:rPr>
        <w:fldChar w:fldCharType="begin"/>
      </w:r>
      <w:r>
        <w:rPr>
          <w:rFonts w:ascii="Arial" w:hAnsi="Arial"/>
        </w:rPr>
        <w:instrText xml:space="preserve"> REF _Ref365644422 </w:instrText>
      </w:r>
      <w:r>
        <w:rPr>
          <w:rFonts w:ascii="Arial" w:hAnsi="Arial"/>
        </w:rPr>
        <w:fldChar w:fldCharType="separate"/>
      </w:r>
      <w:r>
        <w:rPr>
          <w:rFonts w:ascii="Arial" w:hAnsi="Arial"/>
        </w:rPr>
        <w:t>2.6</w:t>
      </w:r>
      <w:r>
        <w:rPr>
          <w:rFonts w:ascii="Arial" w:hAnsi="Arial"/>
        </w:rPr>
        <w:fldChar w:fldCharType="end"/>
      </w:r>
      <w:r>
        <w:rPr>
          <w:rFonts w:ascii="Arial" w:hAnsi="Arial"/>
        </w:rPr>
        <w:t xml:space="preserve"> of this Contract Schedule 11, the reason why.</w:t>
      </w:r>
    </w:p>
    <w:p w14:paraId="463A6A3E" w14:textId="77777777" w:rsidR="003F789E" w:rsidRDefault="00606261" w:rsidP="00606261">
      <w:pPr>
        <w:pStyle w:val="GPSL2numberedclause"/>
        <w:numPr>
          <w:ilvl w:val="1"/>
          <w:numId w:val="62"/>
        </w:numPr>
        <w:ind w:left="1701" w:hanging="850"/>
        <w:rPr>
          <w:rFonts w:ascii="Arial" w:hAnsi="Arial"/>
        </w:rPr>
      </w:pPr>
      <w:r>
        <w:rPr>
          <w:rFonts w:ascii="Arial" w:hAnsi="Arial"/>
        </w:rPr>
        <w:t>Unless agreed otherwise in writing, the Parties shall continue to comply with their respective obligations under this Contract regardless of the nature of the Dispute and notwithstanding the referral of the Dispute to the Dispute Resolution Procedure.</w:t>
      </w:r>
    </w:p>
    <w:p w14:paraId="4A0AA52A" w14:textId="77777777" w:rsidR="003F789E" w:rsidRDefault="00606261" w:rsidP="00606261">
      <w:pPr>
        <w:pStyle w:val="GPSL2numberedclause"/>
        <w:numPr>
          <w:ilvl w:val="1"/>
          <w:numId w:val="62"/>
        </w:numPr>
        <w:tabs>
          <w:tab w:val="clear" w:pos="1134"/>
          <w:tab w:val="left" w:pos="1701"/>
        </w:tabs>
        <w:ind w:left="1701" w:hanging="850"/>
      </w:pPr>
      <w:r>
        <w:rPr>
          <w:rFonts w:ascii="Arial" w:hAnsi="Arial"/>
        </w:rPr>
        <w:t>Subject to paragraph </w:t>
      </w:r>
      <w:r>
        <w:rPr>
          <w:rFonts w:ascii="Arial" w:hAnsi="Arial"/>
        </w:rPr>
        <w:fldChar w:fldCharType="begin"/>
      </w:r>
      <w:r>
        <w:rPr>
          <w:rFonts w:ascii="Arial" w:hAnsi="Arial"/>
        </w:rPr>
        <w:instrText xml:space="preserve"> REF _Ref365642737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of this Contract Schedule 11, the Parties shall seek to resolve Disputes:</w:t>
      </w:r>
    </w:p>
    <w:p w14:paraId="156F1187"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first by commercial negotiation (as prescribed in paragraph </w:t>
      </w:r>
      <w:r>
        <w:rPr>
          <w:rFonts w:ascii="Arial" w:hAnsi="Arial"/>
        </w:rPr>
        <w:fldChar w:fldCharType="begin"/>
      </w:r>
      <w:r>
        <w:rPr>
          <w:rFonts w:ascii="Arial" w:hAnsi="Arial"/>
        </w:rPr>
        <w:instrText xml:space="preserve"> REF _Ref365644452 </w:instrText>
      </w:r>
      <w:r>
        <w:rPr>
          <w:rFonts w:ascii="Arial" w:hAnsi="Arial"/>
        </w:rPr>
        <w:fldChar w:fldCharType="separate"/>
      </w:r>
      <w:r>
        <w:rPr>
          <w:rFonts w:ascii="Arial" w:hAnsi="Arial"/>
        </w:rPr>
        <w:t>3</w:t>
      </w:r>
      <w:r>
        <w:rPr>
          <w:rFonts w:ascii="Arial" w:hAnsi="Arial"/>
        </w:rPr>
        <w:fldChar w:fldCharType="end"/>
      </w:r>
      <w:r>
        <w:rPr>
          <w:rFonts w:ascii="Arial" w:hAnsi="Arial"/>
        </w:rPr>
        <w:t xml:space="preserve"> of this Contract Schedule 11);</w:t>
      </w:r>
    </w:p>
    <w:p w14:paraId="610036A4"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then by mediation (as prescribed in paragraph </w:t>
      </w:r>
      <w:r>
        <w:rPr>
          <w:rFonts w:ascii="Arial" w:hAnsi="Arial"/>
        </w:rPr>
        <w:fldChar w:fldCharType="begin"/>
      </w:r>
      <w:r>
        <w:rPr>
          <w:rFonts w:ascii="Arial" w:hAnsi="Arial"/>
        </w:rPr>
        <w:instrText xml:space="preserve"> REF _Ref365644460 </w:instrText>
      </w:r>
      <w:r>
        <w:rPr>
          <w:rFonts w:ascii="Arial" w:hAnsi="Arial"/>
        </w:rPr>
        <w:fldChar w:fldCharType="separate"/>
      </w:r>
      <w:r>
        <w:rPr>
          <w:rFonts w:ascii="Arial" w:hAnsi="Arial"/>
        </w:rPr>
        <w:t>4</w:t>
      </w:r>
      <w:r>
        <w:rPr>
          <w:rFonts w:ascii="Arial" w:hAnsi="Arial"/>
        </w:rPr>
        <w:fldChar w:fldCharType="end"/>
      </w:r>
      <w:r>
        <w:rPr>
          <w:rFonts w:ascii="Arial" w:hAnsi="Arial"/>
        </w:rPr>
        <w:t xml:space="preserve"> of this Contract Schedule 11); and </w:t>
      </w:r>
    </w:p>
    <w:p w14:paraId="603D202C"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lastly by recourse to arbitration (as prescribed in paragraph 6 of this Contract Schedule 11) or litigation (in accordance with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 of this Contract (Governing Law and Jurisdiction)).</w:t>
      </w:r>
    </w:p>
    <w:p w14:paraId="240815B9" w14:textId="3F5EBDB0" w:rsidR="003F789E" w:rsidRDefault="00606261" w:rsidP="00606261">
      <w:pPr>
        <w:pStyle w:val="GPSL2numberedclause"/>
        <w:numPr>
          <w:ilvl w:val="1"/>
          <w:numId w:val="62"/>
        </w:numPr>
        <w:ind w:left="1701" w:hanging="786"/>
      </w:pPr>
      <w:bookmarkStart w:id="2693" w:name="_Ref365644583"/>
      <w:r>
        <w:rPr>
          <w:rFonts w:ascii="Arial" w:hAnsi="Arial"/>
        </w:rPr>
        <w:t>Specific issues shall be referred to Expert Determination (as prescribed in paragraph </w:t>
      </w:r>
      <w:r>
        <w:rPr>
          <w:rFonts w:ascii="Arial" w:hAnsi="Arial"/>
        </w:rPr>
        <w:fldChar w:fldCharType="begin"/>
      </w:r>
      <w:r>
        <w:rPr>
          <w:rFonts w:ascii="Arial" w:hAnsi="Arial"/>
        </w:rPr>
        <w:instrText xml:space="preserve"> REF _Ref365636510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this Contract Schedule 11) where specified under the provisions of this Contract and may also be referred to Expert Determination where otherwise appropriate as specified in paragraph </w:t>
      </w:r>
      <w:r>
        <w:rPr>
          <w:rFonts w:ascii="Arial" w:hAnsi="Arial"/>
        </w:rPr>
        <w:fldChar w:fldCharType="begin"/>
      </w:r>
      <w:r>
        <w:rPr>
          <w:rFonts w:ascii="Arial" w:hAnsi="Arial"/>
        </w:rPr>
        <w:instrText xml:space="preserve"> REF _Ref365636510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this Contract Schedule 11.</w:t>
      </w:r>
      <w:bookmarkEnd w:id="2693"/>
    </w:p>
    <w:p w14:paraId="65361699" w14:textId="6E7665AE" w:rsidR="003F789E" w:rsidRDefault="00606261" w:rsidP="00606261">
      <w:pPr>
        <w:pStyle w:val="GPSL2numberedclause"/>
        <w:numPr>
          <w:ilvl w:val="1"/>
          <w:numId w:val="62"/>
        </w:numPr>
        <w:ind w:left="1701" w:hanging="786"/>
        <w:rPr>
          <w:rFonts w:ascii="Arial" w:hAnsi="Arial"/>
        </w:rPr>
      </w:pPr>
      <w:bookmarkStart w:id="2694" w:name="_Ref365644422"/>
      <w:r>
        <w:rPr>
          <w:rFonts w:ascii="Arial" w:hAnsi="Arial"/>
        </w:rPr>
        <w:t>In exceptional circumstances where the use of the times in this Contract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bookmarkEnd w:id="2694"/>
    </w:p>
    <w:p w14:paraId="670DD4DB" w14:textId="77777777" w:rsidR="003F789E" w:rsidRDefault="00606261" w:rsidP="00606261">
      <w:pPr>
        <w:pStyle w:val="GPSL2numberedclause"/>
        <w:numPr>
          <w:ilvl w:val="1"/>
          <w:numId w:val="62"/>
        </w:numPr>
        <w:ind w:left="1701" w:hanging="786"/>
      </w:pPr>
      <w:r>
        <w:rPr>
          <w:rFonts w:ascii="Arial" w:hAnsi="Arial"/>
        </w:rPr>
        <w:t>If the use of the Expedited Dispute Timetable is determined in accordance with paragraph </w:t>
      </w:r>
      <w:r>
        <w:rPr>
          <w:rFonts w:ascii="Arial" w:hAnsi="Arial"/>
        </w:rPr>
        <w:fldChar w:fldCharType="begin"/>
      </w:r>
      <w:r>
        <w:rPr>
          <w:rFonts w:ascii="Arial" w:hAnsi="Arial"/>
        </w:rPr>
        <w:instrText xml:space="preserve"> REF _Ref365644583 </w:instrText>
      </w:r>
      <w:r>
        <w:rPr>
          <w:rFonts w:ascii="Arial" w:hAnsi="Arial"/>
        </w:rPr>
        <w:fldChar w:fldCharType="separate"/>
      </w:r>
      <w:r>
        <w:rPr>
          <w:rFonts w:ascii="Arial" w:hAnsi="Arial"/>
        </w:rPr>
        <w:t>2.5</w:t>
      </w:r>
      <w:r>
        <w:rPr>
          <w:rFonts w:ascii="Arial" w:hAnsi="Arial"/>
        </w:rPr>
        <w:fldChar w:fldCharType="end"/>
      </w:r>
      <w:r>
        <w:rPr>
          <w:rFonts w:ascii="Arial" w:hAnsi="Arial"/>
        </w:rPr>
        <w:t xml:space="preserve"> or is otherwise specified under the provisions of this Contract, then the following periods of time shall apply in lieu of the time periods specified in the applicable paragraphs:</w:t>
      </w:r>
    </w:p>
    <w:p w14:paraId="18ABB745"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in paragraph </w:t>
      </w:r>
      <w:r>
        <w:rPr>
          <w:rFonts w:ascii="Arial" w:hAnsi="Arial"/>
        </w:rPr>
        <w:fldChar w:fldCharType="begin"/>
      </w:r>
      <w:r>
        <w:rPr>
          <w:rFonts w:ascii="Arial" w:hAnsi="Arial"/>
        </w:rPr>
        <w:instrText xml:space="preserve"> REF _Ref365644594 </w:instrText>
      </w:r>
      <w:r>
        <w:rPr>
          <w:rFonts w:ascii="Arial" w:hAnsi="Arial"/>
        </w:rPr>
        <w:fldChar w:fldCharType="separate"/>
      </w:r>
      <w:r>
        <w:rPr>
          <w:rFonts w:ascii="Arial" w:hAnsi="Arial"/>
        </w:rPr>
        <w:t>3.2.3</w:t>
      </w:r>
      <w:r>
        <w:rPr>
          <w:rFonts w:ascii="Arial" w:hAnsi="Arial"/>
        </w:rPr>
        <w:fldChar w:fldCharType="end"/>
      </w:r>
      <w:r>
        <w:rPr>
          <w:rFonts w:ascii="Arial" w:hAnsi="Arial"/>
        </w:rPr>
        <w:t>, ten (10) Working Days;</w:t>
      </w:r>
    </w:p>
    <w:p w14:paraId="0EA28027"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in paragraph </w:t>
      </w:r>
      <w:r>
        <w:rPr>
          <w:rFonts w:ascii="Arial" w:hAnsi="Arial"/>
        </w:rPr>
        <w:fldChar w:fldCharType="begin"/>
      </w:r>
      <w:r>
        <w:rPr>
          <w:rFonts w:ascii="Arial" w:hAnsi="Arial"/>
        </w:rPr>
        <w:instrText xml:space="preserve"> REF _Ref365644398 </w:instrText>
      </w:r>
      <w:r>
        <w:rPr>
          <w:rFonts w:ascii="Arial" w:hAnsi="Arial"/>
        </w:rPr>
        <w:fldChar w:fldCharType="separate"/>
      </w:r>
      <w:r>
        <w:rPr>
          <w:rFonts w:ascii="Arial" w:hAnsi="Arial"/>
        </w:rPr>
        <w:t>4.2</w:t>
      </w:r>
      <w:r>
        <w:rPr>
          <w:rFonts w:ascii="Arial" w:hAnsi="Arial"/>
        </w:rPr>
        <w:fldChar w:fldCharType="end"/>
      </w:r>
      <w:r>
        <w:rPr>
          <w:rFonts w:ascii="Arial" w:hAnsi="Arial"/>
        </w:rPr>
        <w:t>, ten (10) Working Days;</w:t>
      </w:r>
    </w:p>
    <w:p w14:paraId="0B1B007C"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in paragraph </w:t>
      </w:r>
      <w:r>
        <w:rPr>
          <w:rFonts w:ascii="Arial" w:hAnsi="Arial"/>
        </w:rPr>
        <w:fldChar w:fldCharType="begin"/>
      </w:r>
      <w:r>
        <w:rPr>
          <w:rFonts w:ascii="Arial" w:hAnsi="Arial"/>
        </w:rPr>
        <w:instrText xml:space="preserve"> REF _Ref365644387 </w:instrText>
      </w:r>
      <w:r>
        <w:rPr>
          <w:rFonts w:ascii="Arial" w:hAnsi="Arial"/>
        </w:rPr>
        <w:fldChar w:fldCharType="separate"/>
      </w:r>
      <w:r>
        <w:rPr>
          <w:rFonts w:ascii="Arial" w:hAnsi="Arial"/>
        </w:rPr>
        <w:t>5.2</w:t>
      </w:r>
      <w:r>
        <w:rPr>
          <w:rFonts w:ascii="Arial" w:hAnsi="Arial"/>
        </w:rPr>
        <w:fldChar w:fldCharType="end"/>
      </w:r>
      <w:r>
        <w:rPr>
          <w:rFonts w:ascii="Arial" w:hAnsi="Arial"/>
        </w:rPr>
        <w:t>, five (5) Working Days; and</w:t>
      </w:r>
    </w:p>
    <w:p w14:paraId="25EE3DE2"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in paragraph </w:t>
      </w:r>
      <w:r>
        <w:rPr>
          <w:rFonts w:ascii="Arial" w:hAnsi="Arial"/>
        </w:rPr>
        <w:fldChar w:fldCharType="begin"/>
      </w:r>
      <w:r>
        <w:rPr>
          <w:rFonts w:ascii="Arial" w:hAnsi="Arial"/>
        </w:rPr>
        <w:instrText xml:space="preserve"> REF _Ref365642677 </w:instrText>
      </w:r>
      <w:r>
        <w:rPr>
          <w:rFonts w:ascii="Arial" w:hAnsi="Arial"/>
        </w:rPr>
        <w:fldChar w:fldCharType="separate"/>
      </w:r>
      <w:r>
        <w:rPr>
          <w:rFonts w:ascii="Arial" w:hAnsi="Arial"/>
        </w:rPr>
        <w:t>6.2</w:t>
      </w:r>
      <w:r>
        <w:rPr>
          <w:rFonts w:ascii="Arial" w:hAnsi="Arial"/>
        </w:rPr>
        <w:fldChar w:fldCharType="end"/>
      </w:r>
      <w:r>
        <w:rPr>
          <w:rFonts w:ascii="Arial" w:hAnsi="Arial"/>
        </w:rPr>
        <w:t>, ten (10) Working Days.</w:t>
      </w:r>
    </w:p>
    <w:p w14:paraId="3FC8E0B7" w14:textId="77777777" w:rsidR="003F789E" w:rsidRDefault="00606261" w:rsidP="00606261">
      <w:pPr>
        <w:pStyle w:val="GPSL2numberedclause"/>
        <w:numPr>
          <w:ilvl w:val="1"/>
          <w:numId w:val="62"/>
        </w:numPr>
        <w:ind w:left="1701" w:hanging="786"/>
        <w:rPr>
          <w:rFonts w:ascii="Arial" w:hAnsi="Arial"/>
        </w:rPr>
      </w:pPr>
      <w:r>
        <w:rPr>
          <w:rFonts w:ascii="Arial" w:hAnsi="Arial"/>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1861AF9D" w14:textId="47B65DA4" w:rsidR="003F789E" w:rsidRDefault="00606261" w:rsidP="00606261">
      <w:pPr>
        <w:pStyle w:val="GPSL1SCHEDULEHeading"/>
        <w:numPr>
          <w:ilvl w:val="0"/>
          <w:numId w:val="62"/>
        </w:numPr>
        <w:ind w:left="851" w:hanging="851"/>
        <w:outlineLvl w:val="9"/>
      </w:pPr>
      <w:bookmarkStart w:id="2695" w:name="_Ref365644452"/>
      <w:r>
        <w:t>COMMERCIAL NEGOTIATIONS</w:t>
      </w:r>
      <w:bookmarkEnd w:id="2695"/>
    </w:p>
    <w:p w14:paraId="769AD96C" w14:textId="77777777" w:rsidR="003F789E" w:rsidRDefault="00606261" w:rsidP="00606261">
      <w:pPr>
        <w:pStyle w:val="GPSL2numberedclause"/>
        <w:numPr>
          <w:ilvl w:val="1"/>
          <w:numId w:val="62"/>
        </w:numPr>
        <w:ind w:left="1701" w:hanging="786"/>
        <w:rPr>
          <w:rFonts w:ascii="Arial" w:hAnsi="Arial"/>
        </w:rPr>
      </w:pPr>
      <w:bookmarkStart w:id="2696" w:name="_Ref365644782"/>
      <w:r>
        <w:rPr>
          <w:rFonts w:ascii="Arial" w:hAnsi="Arial"/>
        </w:rPr>
        <w:t>Following the service of a Dispute Notice, the Customer and the Supplier shall use reasonable endeavours to resolve the Dispute as soon as possible, by discussion between the Customer Representative and the Supplier Representative.</w:t>
      </w:r>
      <w:bookmarkEnd w:id="2696"/>
      <w:r>
        <w:rPr>
          <w:rFonts w:ascii="Arial" w:hAnsi="Arial"/>
        </w:rPr>
        <w:t xml:space="preserve"> </w:t>
      </w:r>
    </w:p>
    <w:p w14:paraId="2D93F7B3" w14:textId="77777777" w:rsidR="003F789E" w:rsidRDefault="00606261" w:rsidP="00606261">
      <w:pPr>
        <w:pStyle w:val="GPSL2numberedclause"/>
        <w:numPr>
          <w:ilvl w:val="1"/>
          <w:numId w:val="62"/>
        </w:numPr>
        <w:ind w:left="1701" w:hanging="850"/>
        <w:rPr>
          <w:rFonts w:ascii="Arial" w:hAnsi="Arial"/>
        </w:rPr>
      </w:pPr>
      <w:bookmarkStart w:id="2697" w:name="_Ref365642737"/>
      <w:r>
        <w:rPr>
          <w:rFonts w:ascii="Arial" w:hAnsi="Arial"/>
        </w:rPr>
        <w:t>If:</w:t>
      </w:r>
      <w:bookmarkEnd w:id="2697"/>
      <w:r>
        <w:rPr>
          <w:rFonts w:ascii="Arial" w:hAnsi="Arial"/>
        </w:rPr>
        <w:t xml:space="preserve"> </w:t>
      </w:r>
    </w:p>
    <w:p w14:paraId="2092646C"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 xml:space="preserve">either Party is of the reasonable opinion that the resolution of a Dispute by commercial negotiation, or the continuance of commercial negotiations, will not result in an appropriate solution; </w:t>
      </w:r>
    </w:p>
    <w:p w14:paraId="2B234745"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the Parties have already held discussions of a nature and intent (or otherwise were conducted in the spirit) that would equate to the conduct of commercial negotiations in accordance with this paragraph </w:t>
      </w:r>
      <w:r>
        <w:rPr>
          <w:rFonts w:ascii="Arial" w:hAnsi="Arial"/>
        </w:rPr>
        <w:fldChar w:fldCharType="begin"/>
      </w:r>
      <w:r>
        <w:rPr>
          <w:rFonts w:ascii="Arial" w:hAnsi="Arial"/>
        </w:rPr>
        <w:instrText xml:space="preserve"> REF _Ref365644452 </w:instrText>
      </w:r>
      <w:r>
        <w:rPr>
          <w:rFonts w:ascii="Arial" w:hAnsi="Arial"/>
        </w:rPr>
        <w:fldChar w:fldCharType="separate"/>
      </w:r>
      <w:r>
        <w:rPr>
          <w:rFonts w:ascii="Arial" w:hAnsi="Arial"/>
        </w:rPr>
        <w:t>3</w:t>
      </w:r>
      <w:r>
        <w:rPr>
          <w:rFonts w:ascii="Arial" w:hAnsi="Arial"/>
        </w:rPr>
        <w:fldChar w:fldCharType="end"/>
      </w:r>
      <w:r>
        <w:rPr>
          <w:rFonts w:ascii="Arial" w:hAnsi="Arial"/>
        </w:rPr>
        <w:t xml:space="preserve"> of this Contract Schedule 11; or</w:t>
      </w:r>
    </w:p>
    <w:p w14:paraId="0371F936" w14:textId="77777777" w:rsidR="003F789E" w:rsidRDefault="00606261" w:rsidP="00606261">
      <w:pPr>
        <w:pStyle w:val="GPSL3numberedclause"/>
        <w:numPr>
          <w:ilvl w:val="2"/>
          <w:numId w:val="62"/>
        </w:numPr>
        <w:tabs>
          <w:tab w:val="clear" w:pos="1548"/>
          <w:tab w:val="clear" w:pos="2541"/>
          <w:tab w:val="left" w:pos="2552"/>
        </w:tabs>
        <w:ind w:left="2552" w:hanging="851"/>
      </w:pPr>
      <w:bookmarkStart w:id="2698" w:name="_Ref365644594"/>
      <w:r>
        <w:rPr>
          <w:rFonts w:ascii="Arial" w:hAnsi="Arial"/>
        </w:rPr>
        <w:t>the Parties have not settled the Dispute in accordance with paragraph </w:t>
      </w:r>
      <w:r>
        <w:rPr>
          <w:rFonts w:ascii="Arial" w:hAnsi="Arial"/>
        </w:rPr>
        <w:fldChar w:fldCharType="begin"/>
      </w:r>
      <w:r>
        <w:rPr>
          <w:rFonts w:ascii="Arial" w:hAnsi="Arial"/>
        </w:rPr>
        <w:instrText xml:space="preserve"> REF _Ref365644782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of this Contract Schedule 11 within thirty (30) Working Days of service of the Dispute Notice,</w:t>
      </w:r>
      <w:bookmarkEnd w:id="2698"/>
      <w:r>
        <w:rPr>
          <w:rFonts w:ascii="Arial" w:hAnsi="Arial"/>
        </w:rPr>
        <w:t xml:space="preserve"> </w:t>
      </w:r>
    </w:p>
    <w:p w14:paraId="4672499C" w14:textId="77777777" w:rsidR="003F789E" w:rsidRDefault="00606261">
      <w:pPr>
        <w:pStyle w:val="GPSL2Indent"/>
        <w:tabs>
          <w:tab w:val="clear" w:pos="709"/>
          <w:tab w:val="clear" w:pos="2127"/>
          <w:tab w:val="left" w:pos="1701"/>
        </w:tabs>
        <w:ind w:left="1701" w:firstLine="0"/>
      </w:pPr>
      <w:r>
        <w:rPr>
          <w:rFonts w:ascii="Arial" w:hAnsi="Arial"/>
        </w:rPr>
        <w:t>either Party may serve a written notice to proceed to mediation (a “</w:t>
      </w:r>
      <w:r>
        <w:rPr>
          <w:rFonts w:ascii="Arial" w:hAnsi="Arial"/>
          <w:b/>
        </w:rPr>
        <w:t>Mediation Notice”</w:t>
      </w:r>
      <w:r>
        <w:rPr>
          <w:rFonts w:ascii="Arial" w:hAnsi="Arial"/>
        </w:rPr>
        <w:t>) in accordance with paragraph </w:t>
      </w:r>
      <w:r>
        <w:rPr>
          <w:rFonts w:ascii="Arial" w:hAnsi="Arial"/>
        </w:rPr>
        <w:fldChar w:fldCharType="begin"/>
      </w:r>
      <w:r>
        <w:rPr>
          <w:rFonts w:ascii="Arial" w:hAnsi="Arial"/>
        </w:rPr>
        <w:instrText xml:space="preserve"> REF _Ref365644460 </w:instrText>
      </w:r>
      <w:r>
        <w:rPr>
          <w:rFonts w:ascii="Arial" w:hAnsi="Arial"/>
        </w:rPr>
        <w:fldChar w:fldCharType="separate"/>
      </w:r>
      <w:r>
        <w:rPr>
          <w:rFonts w:ascii="Arial" w:hAnsi="Arial"/>
        </w:rPr>
        <w:t>4</w:t>
      </w:r>
      <w:r>
        <w:rPr>
          <w:rFonts w:ascii="Arial" w:hAnsi="Arial"/>
        </w:rPr>
        <w:fldChar w:fldCharType="end"/>
      </w:r>
      <w:r>
        <w:rPr>
          <w:rFonts w:ascii="Arial" w:hAnsi="Arial"/>
        </w:rPr>
        <w:t xml:space="preserve"> of this Contract Schedule 11.</w:t>
      </w:r>
    </w:p>
    <w:p w14:paraId="297EB9F8" w14:textId="77777777" w:rsidR="003F789E" w:rsidRDefault="003F789E">
      <w:pPr>
        <w:pStyle w:val="GPSL2Indent"/>
        <w:tabs>
          <w:tab w:val="clear" w:pos="709"/>
          <w:tab w:val="clear" w:pos="2127"/>
          <w:tab w:val="left" w:pos="1701"/>
        </w:tabs>
        <w:ind w:left="1701" w:firstLine="0"/>
        <w:rPr>
          <w:rFonts w:ascii="Arial" w:hAnsi="Arial"/>
        </w:rPr>
      </w:pPr>
    </w:p>
    <w:p w14:paraId="7DB11FD4" w14:textId="77777777" w:rsidR="003F789E" w:rsidRDefault="003F789E">
      <w:pPr>
        <w:pStyle w:val="GPSL2Indent"/>
        <w:tabs>
          <w:tab w:val="clear" w:pos="709"/>
          <w:tab w:val="clear" w:pos="2127"/>
          <w:tab w:val="left" w:pos="1701"/>
        </w:tabs>
        <w:ind w:left="1701" w:firstLine="0"/>
      </w:pPr>
    </w:p>
    <w:p w14:paraId="0F1F05D3" w14:textId="6A8F4B69" w:rsidR="003F789E" w:rsidRDefault="00606261" w:rsidP="00606261">
      <w:pPr>
        <w:pStyle w:val="GPSL1SCHEDULEHeading"/>
        <w:numPr>
          <w:ilvl w:val="0"/>
          <w:numId w:val="62"/>
        </w:numPr>
        <w:ind w:left="851" w:hanging="851"/>
        <w:outlineLvl w:val="9"/>
      </w:pPr>
      <w:bookmarkStart w:id="2699" w:name="_Ref365644460"/>
      <w:r>
        <w:t>MEDIATION</w:t>
      </w:r>
      <w:bookmarkEnd w:id="2699"/>
    </w:p>
    <w:p w14:paraId="342F223B" w14:textId="77777777" w:rsidR="003F789E" w:rsidRDefault="00606261" w:rsidP="00606261">
      <w:pPr>
        <w:pStyle w:val="GPSL2numberedclause"/>
        <w:numPr>
          <w:ilvl w:val="1"/>
          <w:numId w:val="62"/>
        </w:numPr>
        <w:ind w:left="1701" w:hanging="850"/>
        <w:rPr>
          <w:rFonts w:ascii="Arial" w:hAnsi="Arial"/>
        </w:rPr>
      </w:pPr>
      <w:r>
        <w:rPr>
          <w:rFonts w:ascii="Arial" w:hAnsi="Arial"/>
        </w:rPr>
        <w:t>If a Mediation Notice is served, the Parties shall attempt to resolve the dispute in accordance with CEDR's Model Mediation Agreement which shall be deemed to be incorporated by reference into this Contract.</w:t>
      </w:r>
    </w:p>
    <w:p w14:paraId="0F40FC37" w14:textId="366BE330" w:rsidR="003F789E" w:rsidRDefault="00606261" w:rsidP="00606261">
      <w:pPr>
        <w:pStyle w:val="GPSL2numberedclause"/>
        <w:numPr>
          <w:ilvl w:val="1"/>
          <w:numId w:val="62"/>
        </w:numPr>
        <w:ind w:left="1701" w:hanging="850"/>
        <w:rPr>
          <w:rFonts w:ascii="Arial" w:hAnsi="Arial"/>
        </w:rPr>
      </w:pPr>
      <w:bookmarkStart w:id="2700" w:name="_Ref365644398"/>
      <w:r>
        <w:rPr>
          <w:rFonts w:ascii="Arial" w:hAnsi="Arial"/>
        </w:rPr>
        <w:t>If the Parties are unable to agree on the joint appointment of a Mediator within thirty (30) Working Days from service of the Mediation Notice then either Party may apply to CEDR to nominate the Mediator.</w:t>
      </w:r>
      <w:bookmarkEnd w:id="2700"/>
    </w:p>
    <w:p w14:paraId="4B188818" w14:textId="77777777" w:rsidR="003F789E" w:rsidRDefault="00606261" w:rsidP="00606261">
      <w:pPr>
        <w:pStyle w:val="GPSL2numberedclause"/>
        <w:numPr>
          <w:ilvl w:val="1"/>
          <w:numId w:val="62"/>
        </w:numPr>
        <w:ind w:left="1701" w:hanging="786"/>
        <w:rPr>
          <w:rFonts w:ascii="Arial" w:hAnsi="Arial"/>
        </w:rPr>
      </w:pPr>
      <w:r>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0729F0D1" w14:textId="77777777" w:rsidR="003F789E" w:rsidRDefault="00606261" w:rsidP="00606261">
      <w:pPr>
        <w:pStyle w:val="GPSL2numberedclause"/>
        <w:numPr>
          <w:ilvl w:val="1"/>
          <w:numId w:val="62"/>
        </w:numPr>
        <w:ind w:left="1701" w:hanging="786"/>
        <w:rPr>
          <w:rFonts w:ascii="Arial" w:hAnsi="Arial"/>
        </w:rPr>
      </w:pPr>
      <w:r>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F082B35" w14:textId="04107384" w:rsidR="003F789E" w:rsidRDefault="00606261" w:rsidP="00606261">
      <w:pPr>
        <w:pStyle w:val="GPSL1SCHEDULEHeading"/>
        <w:numPr>
          <w:ilvl w:val="0"/>
          <w:numId w:val="62"/>
        </w:numPr>
        <w:ind w:left="851" w:hanging="851"/>
        <w:outlineLvl w:val="9"/>
      </w:pPr>
      <w:bookmarkStart w:id="2701" w:name="_Ref365636510"/>
      <w:r>
        <w:t>EXPERT DETERMINATION</w:t>
      </w:r>
      <w:bookmarkEnd w:id="2701"/>
    </w:p>
    <w:p w14:paraId="276E93AE" w14:textId="77777777" w:rsidR="003F789E" w:rsidRDefault="00606261" w:rsidP="00606261">
      <w:pPr>
        <w:pStyle w:val="GPSL2numberedclause"/>
        <w:numPr>
          <w:ilvl w:val="1"/>
          <w:numId w:val="62"/>
        </w:numPr>
        <w:tabs>
          <w:tab w:val="clear" w:pos="1134"/>
        </w:tabs>
        <w:ind w:left="1701" w:hanging="851"/>
        <w:rPr>
          <w:rFonts w:ascii="Arial" w:hAnsi="Arial"/>
        </w:rPr>
      </w:pPr>
      <w:r>
        <w:rPr>
          <w:rFonts w:ascii="Arial" w:hAnsi="Arial"/>
        </w:rPr>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582444C3" w14:textId="54DE7A41" w:rsidR="003F789E" w:rsidRDefault="00606261" w:rsidP="00606261">
      <w:pPr>
        <w:pStyle w:val="GPSL2numberedclause"/>
        <w:numPr>
          <w:ilvl w:val="1"/>
          <w:numId w:val="62"/>
        </w:numPr>
        <w:tabs>
          <w:tab w:val="clear" w:pos="1134"/>
        </w:tabs>
        <w:ind w:left="1701" w:hanging="851"/>
        <w:rPr>
          <w:rFonts w:ascii="Arial" w:hAnsi="Arial"/>
        </w:rPr>
      </w:pPr>
      <w:bookmarkStart w:id="2702" w:name="_Ref365644387"/>
      <w:r>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702"/>
    </w:p>
    <w:p w14:paraId="026EE2C8" w14:textId="77777777" w:rsidR="003F789E" w:rsidRDefault="00606261" w:rsidP="00606261">
      <w:pPr>
        <w:pStyle w:val="GPSL2numberedclause"/>
        <w:numPr>
          <w:ilvl w:val="1"/>
          <w:numId w:val="62"/>
        </w:numPr>
        <w:ind w:left="1701" w:hanging="850"/>
        <w:rPr>
          <w:rFonts w:ascii="Arial" w:hAnsi="Arial"/>
        </w:rPr>
      </w:pPr>
      <w:r>
        <w:rPr>
          <w:rFonts w:ascii="Arial" w:hAnsi="Arial"/>
        </w:rPr>
        <w:t>The Expert shall act on the following basis:</w:t>
      </w:r>
    </w:p>
    <w:p w14:paraId="72FEC262"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he/she shall act as an expert and not as an arbitrator and shall act fairly and impartially;</w:t>
      </w:r>
    </w:p>
    <w:p w14:paraId="32741E7E"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the Expert's determination shall (in the absence of a material failure to follow the agreed procedures) be final and binding on the Parties;</w:t>
      </w:r>
    </w:p>
    <w:p w14:paraId="2BC2A01E"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584B"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any amount payable by one Party to another as a result of the Expert's determination shall be due and payable within twenty (20) Working Days of the Expert's determination being notified to the Parties;</w:t>
      </w:r>
    </w:p>
    <w:p w14:paraId="6A991454"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the process shall be conducted in private and shall be confidential; and</w:t>
      </w:r>
    </w:p>
    <w:p w14:paraId="0DADC79D"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the Expert shall determine how and by whom the costs of the determination, including his/her fees and expenses, are to be paid.</w:t>
      </w:r>
    </w:p>
    <w:p w14:paraId="5ECF977E" w14:textId="77777777" w:rsidR="003F789E" w:rsidRDefault="003F789E">
      <w:pPr>
        <w:pageBreakBefore/>
        <w:suppressAutoHyphens w:val="0"/>
        <w:overflowPunct/>
        <w:autoSpaceDE/>
        <w:spacing w:after="0"/>
        <w:ind w:left="0"/>
        <w:jc w:val="left"/>
      </w:pPr>
    </w:p>
    <w:p w14:paraId="5CF3A539" w14:textId="77777777" w:rsidR="003F789E" w:rsidRDefault="003F789E">
      <w:pPr>
        <w:pStyle w:val="GPSL3numberedclause"/>
        <w:tabs>
          <w:tab w:val="clear" w:pos="1548"/>
          <w:tab w:val="clear" w:pos="2541"/>
          <w:tab w:val="left" w:pos="2552"/>
        </w:tabs>
        <w:ind w:left="2552" w:firstLine="0"/>
        <w:rPr>
          <w:rFonts w:ascii="Arial" w:hAnsi="Arial"/>
        </w:rPr>
      </w:pPr>
    </w:p>
    <w:p w14:paraId="0A165D7E" w14:textId="77777777" w:rsidR="003F789E" w:rsidRDefault="00606261" w:rsidP="00606261">
      <w:pPr>
        <w:pStyle w:val="GPSL1SCHEDULEHeading"/>
        <w:numPr>
          <w:ilvl w:val="0"/>
          <w:numId w:val="62"/>
        </w:numPr>
        <w:ind w:left="851" w:hanging="851"/>
        <w:outlineLvl w:val="9"/>
      </w:pPr>
      <w:r>
        <w:t>ARBITRATION</w:t>
      </w:r>
    </w:p>
    <w:p w14:paraId="170D5FD3" w14:textId="0E06CF6E" w:rsidR="003F789E" w:rsidRDefault="00606261" w:rsidP="00606261">
      <w:pPr>
        <w:pStyle w:val="GPSL2numberedclause"/>
        <w:numPr>
          <w:ilvl w:val="1"/>
          <w:numId w:val="62"/>
        </w:numPr>
        <w:ind w:left="1701" w:hanging="786"/>
      </w:pPr>
      <w:bookmarkStart w:id="2703" w:name="_Ref365645044"/>
      <w:r>
        <w:rPr>
          <w:rFonts w:ascii="Arial" w:hAnsi="Arial"/>
        </w:rPr>
        <w:t>The Customer may at any time before court proceedings are commenced refer the Dispute to arbitration in accordance with the provisions of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w:t>
      </w:r>
      <w:bookmarkEnd w:id="2703"/>
    </w:p>
    <w:p w14:paraId="7721EC34" w14:textId="77777777" w:rsidR="003F789E" w:rsidRDefault="00606261" w:rsidP="00606261">
      <w:pPr>
        <w:pStyle w:val="GPSL2numberedclause"/>
        <w:numPr>
          <w:ilvl w:val="1"/>
          <w:numId w:val="62"/>
        </w:numPr>
        <w:ind w:left="1701" w:hanging="786"/>
      </w:pPr>
      <w:bookmarkStart w:id="2704" w:name="_Ref365642677"/>
      <w:r>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Pr>
          <w:rFonts w:ascii="Arial" w:hAnsi="Arial"/>
          <w:b/>
        </w:rPr>
        <w:t>Counter Notice</w:t>
      </w:r>
      <w:r>
        <w:rPr>
          <w:rFonts w:ascii="Arial" w:hAnsi="Arial"/>
        </w:rPr>
        <w:t>”) on the Supplier requiring the Dispute to be referred to and resolved by arbitration in accordance with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 or be subject to the jurisdiction of the courts in accordance with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 xml:space="preserve"> of this Contract (Governing Law and Jurisdiction). The Supplier shall not commence any court proceedings or arbitration until the expiry of such fifteen (15) Working Day period.</w:t>
      </w:r>
      <w:bookmarkEnd w:id="2704"/>
      <w:r>
        <w:rPr>
          <w:rFonts w:ascii="Arial" w:hAnsi="Arial"/>
        </w:rPr>
        <w:t xml:space="preserve"> </w:t>
      </w:r>
    </w:p>
    <w:p w14:paraId="6B6F7CD3" w14:textId="04B9FD2F" w:rsidR="003F789E" w:rsidRDefault="00606261" w:rsidP="00606261">
      <w:pPr>
        <w:pStyle w:val="GPSL2numberedclause"/>
        <w:numPr>
          <w:ilvl w:val="1"/>
          <w:numId w:val="62"/>
        </w:numPr>
        <w:ind w:left="1701" w:hanging="850"/>
        <w:rPr>
          <w:rFonts w:ascii="Arial" w:hAnsi="Arial"/>
        </w:rPr>
      </w:pPr>
      <w:bookmarkStart w:id="2705" w:name="_Ref365645053"/>
      <w:r>
        <w:rPr>
          <w:rFonts w:ascii="Arial" w:hAnsi="Arial"/>
        </w:rPr>
        <w:t>If:</w:t>
      </w:r>
      <w:bookmarkEnd w:id="2705"/>
    </w:p>
    <w:p w14:paraId="2F14A742"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the Counter Notice requires the Dispute to be referred to arbitration, the provisions of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 shall apply; </w:t>
      </w:r>
    </w:p>
    <w:p w14:paraId="46616B83"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 xml:space="preserve">the Counter Notice requires the Dispute to be subject to the exclusive jurisdiction of the courts in accordance with Clause 61 of this Contract (Governing Law and Jurisdiction), the Dispute shall be so referred to the courts and the Supplier shall not commence arbitration proceedings; </w:t>
      </w:r>
    </w:p>
    <w:p w14:paraId="226666F2"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the Customer does not serve a Counter Notice within the fifteen (15) Working Days period referred to in paragraph </w:t>
      </w:r>
      <w:r>
        <w:rPr>
          <w:rFonts w:ascii="Arial" w:hAnsi="Arial"/>
        </w:rPr>
        <w:fldChar w:fldCharType="begin"/>
      </w:r>
      <w:r>
        <w:rPr>
          <w:rFonts w:ascii="Arial" w:hAnsi="Arial"/>
        </w:rPr>
        <w:instrText xml:space="preserve"> REF _Ref365642677 </w:instrText>
      </w:r>
      <w:r>
        <w:rPr>
          <w:rFonts w:ascii="Arial" w:hAnsi="Arial"/>
        </w:rPr>
        <w:fldChar w:fldCharType="separate"/>
      </w:r>
      <w:r>
        <w:rPr>
          <w:rFonts w:ascii="Arial" w:hAnsi="Arial"/>
        </w:rPr>
        <w:t>6.2</w:t>
      </w:r>
      <w:r>
        <w:rPr>
          <w:rFonts w:ascii="Arial" w:hAnsi="Arial"/>
        </w:rPr>
        <w:fldChar w:fldCharType="end"/>
      </w:r>
      <w:r>
        <w:rPr>
          <w:rFonts w:ascii="Arial" w:hAnsi="Arial"/>
        </w:rPr>
        <w:t xml:space="preserve"> of this Contract Schedule 11, the Supplier may either commence arbitration proceedings in accordance with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 or commence court proceedings in the courts in accordance with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 xml:space="preserve"> of this Contract (Governing Law and Jurisdiction) which shall (in those circumstances) have exclusive jurisdiction.</w:t>
      </w:r>
    </w:p>
    <w:p w14:paraId="4D880A09" w14:textId="76E044F0" w:rsidR="003F789E" w:rsidRDefault="00606261" w:rsidP="00606261">
      <w:pPr>
        <w:pStyle w:val="GPSL2numberedclause"/>
        <w:numPr>
          <w:ilvl w:val="1"/>
          <w:numId w:val="62"/>
        </w:numPr>
        <w:tabs>
          <w:tab w:val="clear" w:pos="1134"/>
          <w:tab w:val="left" w:pos="1701"/>
        </w:tabs>
        <w:ind w:left="1701" w:hanging="992"/>
      </w:pPr>
      <w:bookmarkStart w:id="2706" w:name="_Ref365644852"/>
      <w:r>
        <w:rPr>
          <w:rFonts w:ascii="Arial" w:hAnsi="Arial"/>
        </w:rPr>
        <w:t>In the event that any arbitration proceedings are commenced pursuant to paragraphs </w:t>
      </w:r>
      <w:r>
        <w:rPr>
          <w:rFonts w:ascii="Arial" w:hAnsi="Arial"/>
        </w:rPr>
        <w:fldChar w:fldCharType="begin"/>
      </w:r>
      <w:r>
        <w:rPr>
          <w:rFonts w:ascii="Arial" w:hAnsi="Arial"/>
        </w:rPr>
        <w:instrText xml:space="preserve"> REF _Ref365645044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_Ref365645053 </w:instrText>
      </w:r>
      <w:r>
        <w:rPr>
          <w:rFonts w:ascii="Arial" w:hAnsi="Arial"/>
        </w:rPr>
        <w:fldChar w:fldCharType="separate"/>
      </w:r>
      <w:r>
        <w:rPr>
          <w:rFonts w:ascii="Arial" w:hAnsi="Arial"/>
        </w:rPr>
        <w:t>6.3</w:t>
      </w:r>
      <w:r>
        <w:rPr>
          <w:rFonts w:ascii="Arial" w:hAnsi="Arial"/>
        </w:rPr>
        <w:fldChar w:fldCharType="end"/>
      </w:r>
      <w:r>
        <w:rPr>
          <w:rFonts w:ascii="Arial" w:hAnsi="Arial"/>
        </w:rPr>
        <w:t xml:space="preserve"> of this Contract Schedule 11, the Parties hereby confirm that:</w:t>
      </w:r>
      <w:bookmarkEnd w:id="2706"/>
    </w:p>
    <w:p w14:paraId="76F5D6FB"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all disputes, issues or claims arising out of or in connection with this Contract (including as to its existence, validity or performance) shall be referred to and finally resolved by arbitration under the Rules of the London Court of International Arbitration (“</w:t>
      </w:r>
      <w:r>
        <w:rPr>
          <w:rFonts w:ascii="Arial" w:hAnsi="Arial"/>
          <w:b/>
        </w:rPr>
        <w:t>LCIA</w:t>
      </w:r>
      <w:r>
        <w:rPr>
          <w:rFonts w:ascii="Arial" w:hAnsi="Arial"/>
        </w:rPr>
        <w:t>”) (subject to paragraphs </w:t>
      </w:r>
      <w:r>
        <w:rPr>
          <w:rFonts w:ascii="Arial" w:hAnsi="Arial"/>
        </w:rPr>
        <w:fldChar w:fldCharType="begin"/>
      </w:r>
      <w:r>
        <w:rPr>
          <w:rFonts w:ascii="Arial" w:hAnsi="Arial"/>
        </w:rPr>
        <w:instrText xml:space="preserve"> REF _Ref365645080 </w:instrText>
      </w:r>
      <w:r>
        <w:rPr>
          <w:rFonts w:ascii="Arial" w:hAnsi="Arial"/>
        </w:rPr>
        <w:fldChar w:fldCharType="separate"/>
      </w:r>
      <w:r>
        <w:rPr>
          <w:rFonts w:ascii="Arial" w:hAnsi="Arial"/>
        </w:rPr>
        <w:t>6.4.5</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_Ref380162874 </w:instrText>
      </w:r>
      <w:r>
        <w:rPr>
          <w:rFonts w:ascii="Arial" w:hAnsi="Arial"/>
        </w:rPr>
        <w:fldChar w:fldCharType="separate"/>
      </w:r>
      <w:r>
        <w:rPr>
          <w:rFonts w:ascii="Arial" w:hAnsi="Arial"/>
        </w:rPr>
        <w:t>6.4.7</w:t>
      </w:r>
      <w:r>
        <w:rPr>
          <w:rFonts w:ascii="Arial" w:hAnsi="Arial"/>
        </w:rPr>
        <w:fldChar w:fldCharType="end"/>
      </w:r>
      <w:r>
        <w:rPr>
          <w:rFonts w:ascii="Arial" w:hAnsi="Arial"/>
        </w:rPr>
        <w:t xml:space="preserve"> of this Contract Schedule 11); </w:t>
      </w:r>
    </w:p>
    <w:p w14:paraId="5045419C"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the arbitration shall be administered by the LCIA;</w:t>
      </w:r>
    </w:p>
    <w:p w14:paraId="0BF2E334"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14:paraId="0002FA17"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0D4100AD"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bookmarkStart w:id="2707" w:name="_Ref365645080"/>
      <w:r>
        <w:rPr>
          <w:rFonts w:ascii="Arial" w:hAnsi="Arial"/>
        </w:rPr>
        <w:t>the chair of the arbitral tribunal shall be British;</w:t>
      </w:r>
      <w:bookmarkEnd w:id="2707"/>
      <w:r>
        <w:rPr>
          <w:rFonts w:ascii="Arial" w:hAnsi="Arial"/>
        </w:rPr>
        <w:t xml:space="preserve"> </w:t>
      </w:r>
    </w:p>
    <w:p w14:paraId="11C3A8CB"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 xml:space="preserve">the arbitration proceedings shall take place in London and in the English language; and </w:t>
      </w:r>
    </w:p>
    <w:p w14:paraId="1A2F410C" w14:textId="4DB95842"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bookmarkStart w:id="2708" w:name="_Ref380162874"/>
      <w:r>
        <w:rPr>
          <w:rFonts w:ascii="Arial" w:hAnsi="Arial"/>
        </w:rPr>
        <w:t>the seat of the arbitration shall be London.</w:t>
      </w:r>
      <w:bookmarkEnd w:id="2708"/>
    </w:p>
    <w:p w14:paraId="21DF26CE" w14:textId="77777777" w:rsidR="003F789E" w:rsidRDefault="003F789E">
      <w:pPr>
        <w:pStyle w:val="GPSL2numberedclause"/>
        <w:rPr>
          <w:rFonts w:ascii="Arial" w:hAnsi="Arial"/>
        </w:rPr>
      </w:pPr>
    </w:p>
    <w:p w14:paraId="08E05E38" w14:textId="77777777" w:rsidR="003F789E" w:rsidRDefault="00606261" w:rsidP="00606261">
      <w:pPr>
        <w:pStyle w:val="GPSL1SCHEDULEHeading"/>
        <w:numPr>
          <w:ilvl w:val="0"/>
          <w:numId w:val="62"/>
        </w:numPr>
        <w:ind w:left="851" w:hanging="851"/>
        <w:outlineLvl w:val="9"/>
      </w:pPr>
      <w:r>
        <w:t>URGENT RELIEF</w:t>
      </w:r>
    </w:p>
    <w:p w14:paraId="228B325C" w14:textId="77777777" w:rsidR="003F789E" w:rsidRDefault="00606261" w:rsidP="00606261">
      <w:pPr>
        <w:pStyle w:val="GPSL2numberedclause"/>
        <w:numPr>
          <w:ilvl w:val="1"/>
          <w:numId w:val="62"/>
        </w:numPr>
        <w:ind w:left="1701" w:hanging="786"/>
        <w:rPr>
          <w:rFonts w:ascii="Arial" w:hAnsi="Arial"/>
        </w:rPr>
      </w:pPr>
      <w:r>
        <w:rPr>
          <w:rFonts w:ascii="Arial" w:hAnsi="Arial"/>
        </w:rPr>
        <w:t>Either Party may at any time take proceedings or seek remedies before any court or tribunal of competent jurisdiction:</w:t>
      </w:r>
    </w:p>
    <w:p w14:paraId="5117A6BF" w14:textId="77777777" w:rsidR="003F789E" w:rsidRDefault="00606261" w:rsidP="00606261">
      <w:pPr>
        <w:pStyle w:val="GPSL3numberedclause"/>
        <w:numPr>
          <w:ilvl w:val="2"/>
          <w:numId w:val="62"/>
        </w:numPr>
        <w:tabs>
          <w:tab w:val="clear" w:pos="1548"/>
          <w:tab w:val="clear" w:pos="2541"/>
          <w:tab w:val="left" w:pos="2552"/>
        </w:tabs>
        <w:ind w:left="2552" w:hanging="851"/>
        <w:rPr>
          <w:rFonts w:ascii="Arial" w:hAnsi="Arial"/>
        </w:rPr>
      </w:pPr>
      <w:r>
        <w:rPr>
          <w:rFonts w:ascii="Arial" w:hAnsi="Arial"/>
        </w:rPr>
        <w:t>for interim or interlocutory remedies in relation to this Contract or infringement by the other Party of that Party’s Intellectual Property Rights; and/or</w:t>
      </w:r>
    </w:p>
    <w:p w14:paraId="1364D77D" w14:textId="77777777" w:rsidR="003F789E" w:rsidRDefault="00606261" w:rsidP="00606261">
      <w:pPr>
        <w:pStyle w:val="GPSL3numberedclause"/>
        <w:numPr>
          <w:ilvl w:val="2"/>
          <w:numId w:val="62"/>
        </w:numPr>
        <w:tabs>
          <w:tab w:val="clear" w:pos="1548"/>
          <w:tab w:val="clear" w:pos="2541"/>
          <w:tab w:val="left" w:pos="2552"/>
        </w:tabs>
        <w:ind w:left="2552" w:hanging="851"/>
      </w:pPr>
      <w:r>
        <w:rPr>
          <w:rFonts w:ascii="Arial" w:hAnsi="Arial"/>
        </w:rPr>
        <w:t xml:space="preserve">where compliance with paragraph </w:t>
      </w:r>
      <w:r>
        <w:rPr>
          <w:rFonts w:ascii="Arial" w:hAnsi="Arial"/>
        </w:rPr>
        <w:fldChar w:fldCharType="begin"/>
      </w:r>
      <w:r>
        <w:rPr>
          <w:rFonts w:ascii="Arial" w:hAnsi="Arial"/>
        </w:rPr>
        <w:instrText xml:space="preserve"> REF _Ref365645132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of this Contract Schedule 11 and/or referring the Dispute to mediation may leave insufficient time for that Party to commence proceedings</w:t>
      </w:r>
      <w:r>
        <w:rPr>
          <w:rFonts w:ascii="Arial" w:hAnsi="Arial"/>
          <w:color w:val="000000"/>
        </w:rPr>
        <w:t xml:space="preserve"> before the expiry of the limitation period. </w:t>
      </w:r>
    </w:p>
    <w:p w14:paraId="1EAB91AE" w14:textId="77777777" w:rsidR="003F789E" w:rsidRDefault="00606261">
      <w:pPr>
        <w:pStyle w:val="GPSmacrorestart"/>
      </w:pPr>
      <w:r>
        <w:rPr>
          <w:sz w:val="22"/>
          <w:szCs w:val="22"/>
        </w:rPr>
        <w:t>12/08/2013</w:t>
      </w:r>
    </w:p>
    <w:p w14:paraId="37008DB0" w14:textId="6BEB78D6" w:rsidR="003F789E" w:rsidRDefault="00606261">
      <w:pPr>
        <w:pStyle w:val="GPSSchTitleandNumber"/>
        <w:pageBreakBefore/>
        <w:rPr>
          <w:rFonts w:ascii="Arial" w:hAnsi="Arial" w:cs="Arial"/>
        </w:rPr>
      </w:pPr>
      <w:bookmarkStart w:id="2709" w:name="_Toc530585919"/>
      <w:r>
        <w:rPr>
          <w:rFonts w:ascii="Arial" w:hAnsi="Arial" w:cs="Arial"/>
        </w:rPr>
        <w:t>CONTRACT SCHEDULE 12: VARIATION FORM</w:t>
      </w:r>
      <w:bookmarkEnd w:id="2709"/>
    </w:p>
    <w:p w14:paraId="2B486BBC" w14:textId="77777777" w:rsidR="003F789E" w:rsidRDefault="00606261">
      <w:r>
        <w:t>No of Contract Order Form being varied:</w:t>
      </w:r>
    </w:p>
    <w:p w14:paraId="1459DA20" w14:textId="77777777" w:rsidR="003F789E" w:rsidRDefault="00606261">
      <w:r>
        <w:t>……………………………………………………………………</w:t>
      </w:r>
    </w:p>
    <w:p w14:paraId="5611B466" w14:textId="77777777" w:rsidR="003F789E" w:rsidRDefault="00606261">
      <w:r>
        <w:t>Variation Form No:</w:t>
      </w:r>
    </w:p>
    <w:p w14:paraId="00427E6E" w14:textId="77777777" w:rsidR="003F789E" w:rsidRDefault="00606261">
      <w:r>
        <w:t>……………………………………………………………………………………</w:t>
      </w:r>
    </w:p>
    <w:p w14:paraId="11F8FF7B" w14:textId="77777777" w:rsidR="003F789E" w:rsidRDefault="00606261">
      <w:r>
        <w:t>BETWEEN:</w:t>
      </w:r>
    </w:p>
    <w:tbl>
      <w:tblPr>
        <w:tblW w:w="9531" w:type="dxa"/>
        <w:tblLayout w:type="fixed"/>
        <w:tblCellMar>
          <w:left w:w="10" w:type="dxa"/>
          <w:right w:w="10" w:type="dxa"/>
        </w:tblCellMar>
        <w:tblLook w:val="0000" w:firstRow="0" w:lastRow="0" w:firstColumn="0" w:lastColumn="0" w:noHBand="0" w:noVBand="0"/>
      </w:tblPr>
      <w:tblGrid>
        <w:gridCol w:w="9531"/>
      </w:tblGrid>
      <w:tr w:rsidR="003F789E" w14:paraId="6EC34B22" w14:textId="77777777">
        <w:trPr>
          <w:cantSplit/>
        </w:trPr>
        <w:tc>
          <w:tcPr>
            <w:tcW w:w="9531" w:type="dxa"/>
            <w:shd w:val="clear" w:color="auto" w:fill="auto"/>
            <w:tcMar>
              <w:top w:w="0" w:type="dxa"/>
              <w:left w:w="108" w:type="dxa"/>
              <w:bottom w:w="0" w:type="dxa"/>
              <w:right w:w="108" w:type="dxa"/>
            </w:tcMar>
          </w:tcPr>
          <w:p w14:paraId="186DCA09" w14:textId="77777777" w:rsidR="003F789E" w:rsidRDefault="00606261">
            <w:r>
              <w:rPr>
                <w:b/>
              </w:rPr>
              <w:t>[</w:t>
            </w:r>
            <w:r>
              <w:t>insert name of Customer</w:t>
            </w:r>
            <w:r>
              <w:rPr>
                <w:b/>
              </w:rPr>
              <w:t>]</w:t>
            </w:r>
            <w:r>
              <w:t xml:space="preserve"> ("</w:t>
            </w:r>
            <w:r>
              <w:rPr>
                <w:b/>
                <w:bCs/>
              </w:rPr>
              <w:t>the Customer"</w:t>
            </w:r>
            <w:r>
              <w:t>)</w:t>
            </w:r>
          </w:p>
          <w:p w14:paraId="46EC6D87" w14:textId="77777777" w:rsidR="003F789E" w:rsidRDefault="00606261">
            <w:r>
              <w:t>and</w:t>
            </w:r>
          </w:p>
          <w:p w14:paraId="7732B128" w14:textId="77777777" w:rsidR="003F789E" w:rsidRDefault="00606261">
            <w:r>
              <w:rPr>
                <w:b/>
              </w:rPr>
              <w:t>[</w:t>
            </w:r>
            <w:r>
              <w:t>insert name of Supplier</w:t>
            </w:r>
            <w:r>
              <w:rPr>
                <w:b/>
              </w:rPr>
              <w:t>]</w:t>
            </w:r>
            <w:r>
              <w:t xml:space="preserve"> (</w:t>
            </w:r>
            <w:r>
              <w:rPr>
                <w:b/>
              </w:rPr>
              <w:t>"the Supplier"</w:t>
            </w:r>
            <w:r>
              <w:t>)</w:t>
            </w:r>
          </w:p>
        </w:tc>
      </w:tr>
    </w:tbl>
    <w:p w14:paraId="55263E14" w14:textId="77777777" w:rsidR="003F789E" w:rsidRDefault="00606261" w:rsidP="00606261">
      <w:pPr>
        <w:pStyle w:val="MarginText"/>
        <w:numPr>
          <w:ilvl w:val="0"/>
          <w:numId w:val="63"/>
        </w:numPr>
        <w:ind w:left="567" w:hanging="425"/>
        <w:rPr>
          <w:rFonts w:cs="Arial"/>
          <w:sz w:val="22"/>
          <w:szCs w:val="22"/>
        </w:rPr>
      </w:pPr>
      <w:r>
        <w:rPr>
          <w:rFonts w:cs="Arial"/>
          <w:sz w:val="22"/>
          <w:szCs w:val="22"/>
        </w:rPr>
        <w:t xml:space="preserve">This Contract is varied as follows and shall take effect on the date signed by both Parties: </w:t>
      </w:r>
    </w:p>
    <w:p w14:paraId="3728604E" w14:textId="77777777" w:rsidR="003F789E" w:rsidRDefault="00606261">
      <w:pPr>
        <w:pStyle w:val="GPSL1Guidance"/>
      </w:pPr>
      <w:r>
        <w:t xml:space="preserve">[Insert details of the Variation] </w:t>
      </w:r>
    </w:p>
    <w:p w14:paraId="23035E6A" w14:textId="77777777" w:rsidR="003F789E" w:rsidRDefault="00606261" w:rsidP="00606261">
      <w:pPr>
        <w:pStyle w:val="MarginText"/>
        <w:numPr>
          <w:ilvl w:val="0"/>
          <w:numId w:val="63"/>
        </w:numPr>
        <w:ind w:left="567" w:hanging="425"/>
        <w:rPr>
          <w:rFonts w:cs="Arial"/>
          <w:sz w:val="22"/>
          <w:szCs w:val="22"/>
        </w:rPr>
      </w:pPr>
      <w:r>
        <w:rPr>
          <w:rFonts w:cs="Arial"/>
          <w:sz w:val="22"/>
          <w:szCs w:val="22"/>
        </w:rPr>
        <w:t>Words and expressions in this Variation shall have the meanings given to them in this Contract.</w:t>
      </w:r>
    </w:p>
    <w:p w14:paraId="5349C653" w14:textId="77777777" w:rsidR="003F789E" w:rsidRDefault="00606261" w:rsidP="00606261">
      <w:pPr>
        <w:pStyle w:val="MarginText"/>
        <w:numPr>
          <w:ilvl w:val="0"/>
          <w:numId w:val="63"/>
        </w:numPr>
        <w:ind w:left="567" w:hanging="425"/>
        <w:rPr>
          <w:rFonts w:cs="Arial"/>
          <w:sz w:val="22"/>
          <w:szCs w:val="22"/>
        </w:rPr>
      </w:pPr>
      <w:r>
        <w:rPr>
          <w:rFonts w:cs="Arial"/>
          <w:sz w:val="22"/>
          <w:szCs w:val="22"/>
        </w:rPr>
        <w:t>This Contract, including any previous Variations, shall remain effective and unaltered except as amended by this Variation.</w:t>
      </w:r>
    </w:p>
    <w:p w14:paraId="504A325F" w14:textId="77777777" w:rsidR="003F789E" w:rsidRDefault="00606261" w:rsidP="00606261">
      <w:pPr>
        <w:pStyle w:val="GPSmacrorestart"/>
        <w:numPr>
          <w:ilvl w:val="0"/>
          <w:numId w:val="63"/>
        </w:numPr>
      </w:pPr>
      <w:r>
        <w:rPr>
          <w:sz w:val="22"/>
          <w:szCs w:val="22"/>
        </w:rPr>
        <w:t>12/08/2013</w:t>
      </w:r>
    </w:p>
    <w:p w14:paraId="497B46A5" w14:textId="77777777" w:rsidR="003F789E" w:rsidRDefault="00606261">
      <w:r>
        <w:t>Signed by an authorised signatory for and on behalf of the Customer</w:t>
      </w:r>
    </w:p>
    <w:tbl>
      <w:tblPr>
        <w:tblW w:w="8516" w:type="dxa"/>
        <w:tblCellMar>
          <w:left w:w="10" w:type="dxa"/>
          <w:right w:w="10" w:type="dxa"/>
        </w:tblCellMar>
        <w:tblLook w:val="0000" w:firstRow="0" w:lastRow="0" w:firstColumn="0" w:lastColumn="0" w:noHBand="0" w:noVBand="0"/>
      </w:tblPr>
      <w:tblGrid>
        <w:gridCol w:w="2576"/>
        <w:gridCol w:w="5940"/>
      </w:tblGrid>
      <w:tr w:rsidR="003F789E" w14:paraId="67141E63" w14:textId="77777777">
        <w:tc>
          <w:tcPr>
            <w:tcW w:w="2576" w:type="dxa"/>
            <w:shd w:val="clear" w:color="auto" w:fill="auto"/>
            <w:tcMar>
              <w:top w:w="0" w:type="dxa"/>
              <w:left w:w="108" w:type="dxa"/>
              <w:bottom w:w="0" w:type="dxa"/>
              <w:right w:w="108" w:type="dxa"/>
            </w:tcMar>
          </w:tcPr>
          <w:p w14:paraId="19520382" w14:textId="77777777" w:rsidR="003F789E" w:rsidRDefault="00606261">
            <w:r>
              <w:t>Signature</w:t>
            </w:r>
          </w:p>
        </w:tc>
        <w:tc>
          <w:tcPr>
            <w:tcW w:w="5940" w:type="dxa"/>
            <w:tcBorders>
              <w:bottom w:val="dotted" w:sz="4" w:space="0" w:color="000000"/>
            </w:tcBorders>
            <w:shd w:val="clear" w:color="auto" w:fill="auto"/>
            <w:tcMar>
              <w:top w:w="0" w:type="dxa"/>
              <w:left w:w="108" w:type="dxa"/>
              <w:bottom w:w="0" w:type="dxa"/>
              <w:right w:w="108" w:type="dxa"/>
            </w:tcMar>
          </w:tcPr>
          <w:p w14:paraId="7A5D445A" w14:textId="77777777" w:rsidR="003F789E" w:rsidRDefault="003F789E">
            <w:pPr>
              <w:pStyle w:val="TSOLScheduleNormalLeft"/>
            </w:pPr>
          </w:p>
        </w:tc>
      </w:tr>
      <w:tr w:rsidR="003F789E" w14:paraId="06B67E03" w14:textId="77777777">
        <w:tc>
          <w:tcPr>
            <w:tcW w:w="2576" w:type="dxa"/>
            <w:shd w:val="clear" w:color="auto" w:fill="auto"/>
            <w:tcMar>
              <w:top w:w="0" w:type="dxa"/>
              <w:left w:w="108" w:type="dxa"/>
              <w:bottom w:w="0" w:type="dxa"/>
              <w:right w:w="108" w:type="dxa"/>
            </w:tcMar>
          </w:tcPr>
          <w:p w14:paraId="09DEB92C" w14:textId="77777777" w:rsidR="003F789E" w:rsidRDefault="00606261">
            <w:r>
              <w:t>Date</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40729477" w14:textId="77777777" w:rsidR="003F789E" w:rsidRDefault="003F789E">
            <w:pPr>
              <w:pStyle w:val="TSOLScheduleNormalLeft"/>
            </w:pPr>
          </w:p>
        </w:tc>
      </w:tr>
      <w:tr w:rsidR="003F789E" w14:paraId="12FF488F" w14:textId="77777777">
        <w:tc>
          <w:tcPr>
            <w:tcW w:w="2576" w:type="dxa"/>
            <w:shd w:val="clear" w:color="auto" w:fill="auto"/>
            <w:tcMar>
              <w:top w:w="0" w:type="dxa"/>
              <w:left w:w="108" w:type="dxa"/>
              <w:bottom w:w="0" w:type="dxa"/>
              <w:right w:w="108" w:type="dxa"/>
            </w:tcMar>
          </w:tcPr>
          <w:p w14:paraId="220CF855" w14:textId="77777777" w:rsidR="003F789E" w:rsidRDefault="00606261">
            <w:pPr>
              <w:jc w:val="left"/>
            </w:pPr>
            <w:r>
              <w:t>Name (in Capitals)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669F940B" w14:textId="77777777" w:rsidR="003F789E" w:rsidRDefault="003F789E">
            <w:pPr>
              <w:pStyle w:val="TSOLScheduleNormalLeft"/>
            </w:pPr>
          </w:p>
        </w:tc>
      </w:tr>
      <w:tr w:rsidR="003F789E" w14:paraId="63527B8D" w14:textId="77777777">
        <w:tc>
          <w:tcPr>
            <w:tcW w:w="2576" w:type="dxa"/>
            <w:shd w:val="clear" w:color="auto" w:fill="auto"/>
            <w:tcMar>
              <w:top w:w="0" w:type="dxa"/>
              <w:left w:w="108" w:type="dxa"/>
              <w:bottom w:w="0" w:type="dxa"/>
              <w:right w:w="108" w:type="dxa"/>
            </w:tcMar>
          </w:tcPr>
          <w:p w14:paraId="668F5244" w14:textId="77777777" w:rsidR="003F789E" w:rsidRDefault="00606261">
            <w:r>
              <w:t>Address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2353DD03" w14:textId="77777777" w:rsidR="003F789E" w:rsidRDefault="003F789E">
            <w:pPr>
              <w:pStyle w:val="TSOLScheduleNormalLeft"/>
            </w:pPr>
          </w:p>
        </w:tc>
      </w:tr>
    </w:tbl>
    <w:p w14:paraId="6E5ACAA7" w14:textId="77777777" w:rsidR="003F789E" w:rsidRDefault="003F789E"/>
    <w:p w14:paraId="2C1D613B" w14:textId="77777777" w:rsidR="003F789E" w:rsidRDefault="00606261">
      <w:r>
        <w:t>Signed by an authorised signatory to sign for and on behalf of the Supplier</w:t>
      </w:r>
    </w:p>
    <w:tbl>
      <w:tblPr>
        <w:tblW w:w="8556" w:type="dxa"/>
        <w:tblCellMar>
          <w:left w:w="10" w:type="dxa"/>
          <w:right w:w="10" w:type="dxa"/>
        </w:tblCellMar>
        <w:tblLook w:val="0000" w:firstRow="0" w:lastRow="0" w:firstColumn="0" w:lastColumn="0" w:noHBand="0" w:noVBand="0"/>
      </w:tblPr>
      <w:tblGrid>
        <w:gridCol w:w="2576"/>
        <w:gridCol w:w="5980"/>
      </w:tblGrid>
      <w:tr w:rsidR="003F789E" w14:paraId="2E59F52A" w14:textId="77777777">
        <w:tc>
          <w:tcPr>
            <w:tcW w:w="2576" w:type="dxa"/>
            <w:shd w:val="clear" w:color="auto" w:fill="auto"/>
            <w:tcMar>
              <w:top w:w="0" w:type="dxa"/>
              <w:left w:w="108" w:type="dxa"/>
              <w:bottom w:w="0" w:type="dxa"/>
              <w:right w:w="108" w:type="dxa"/>
            </w:tcMar>
          </w:tcPr>
          <w:p w14:paraId="7E27D1F2" w14:textId="77777777" w:rsidR="003F789E" w:rsidRDefault="00606261">
            <w:r>
              <w:t>Signature</w:t>
            </w:r>
          </w:p>
        </w:tc>
        <w:tc>
          <w:tcPr>
            <w:tcW w:w="5980" w:type="dxa"/>
            <w:tcBorders>
              <w:bottom w:val="dotted" w:sz="4" w:space="0" w:color="000000"/>
            </w:tcBorders>
            <w:shd w:val="clear" w:color="auto" w:fill="auto"/>
            <w:tcMar>
              <w:top w:w="0" w:type="dxa"/>
              <w:left w:w="108" w:type="dxa"/>
              <w:bottom w:w="0" w:type="dxa"/>
              <w:right w:w="108" w:type="dxa"/>
            </w:tcMar>
          </w:tcPr>
          <w:p w14:paraId="58AE35FC" w14:textId="77777777" w:rsidR="003F789E" w:rsidRDefault="003F789E">
            <w:pPr>
              <w:pStyle w:val="TSOLScheduleNormalLeft"/>
            </w:pPr>
          </w:p>
        </w:tc>
      </w:tr>
      <w:tr w:rsidR="003F789E" w14:paraId="4DE4292D" w14:textId="77777777">
        <w:tc>
          <w:tcPr>
            <w:tcW w:w="2576" w:type="dxa"/>
            <w:shd w:val="clear" w:color="auto" w:fill="auto"/>
            <w:tcMar>
              <w:top w:w="0" w:type="dxa"/>
              <w:left w:w="108" w:type="dxa"/>
              <w:bottom w:w="0" w:type="dxa"/>
              <w:right w:w="108" w:type="dxa"/>
            </w:tcMar>
          </w:tcPr>
          <w:p w14:paraId="4C1F2652" w14:textId="77777777" w:rsidR="003F789E" w:rsidRDefault="00606261">
            <w: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20DFE5D" w14:textId="77777777" w:rsidR="003F789E" w:rsidRDefault="003F789E">
            <w:pPr>
              <w:pStyle w:val="TSOLScheduleNormalLeft"/>
            </w:pPr>
          </w:p>
        </w:tc>
      </w:tr>
      <w:tr w:rsidR="003F789E" w14:paraId="4D5D5EDE" w14:textId="77777777">
        <w:tc>
          <w:tcPr>
            <w:tcW w:w="2576" w:type="dxa"/>
            <w:shd w:val="clear" w:color="auto" w:fill="auto"/>
            <w:tcMar>
              <w:top w:w="0" w:type="dxa"/>
              <w:left w:w="108" w:type="dxa"/>
              <w:bottom w:w="0" w:type="dxa"/>
              <w:right w:w="108" w:type="dxa"/>
            </w:tcMar>
          </w:tcPr>
          <w:p w14:paraId="450C72B2" w14:textId="77777777" w:rsidR="003F789E" w:rsidRDefault="00606261">
            <w:pPr>
              <w:jc w:val="left"/>
            </w:pPr>
            <w: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0998FE38" w14:textId="77777777" w:rsidR="003F789E" w:rsidRDefault="003F789E">
            <w:pPr>
              <w:pStyle w:val="TSOLScheduleNormalLeft"/>
            </w:pPr>
          </w:p>
        </w:tc>
      </w:tr>
      <w:tr w:rsidR="003F789E" w14:paraId="248E838B" w14:textId="77777777">
        <w:tc>
          <w:tcPr>
            <w:tcW w:w="2576" w:type="dxa"/>
            <w:shd w:val="clear" w:color="auto" w:fill="auto"/>
            <w:tcMar>
              <w:top w:w="0" w:type="dxa"/>
              <w:left w:w="108" w:type="dxa"/>
              <w:bottom w:w="0" w:type="dxa"/>
              <w:right w:w="108" w:type="dxa"/>
            </w:tcMar>
          </w:tcPr>
          <w:p w14:paraId="120D5127" w14:textId="77777777" w:rsidR="003F789E" w:rsidRDefault="00606261">
            <w: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23EF0B3A" w14:textId="77777777" w:rsidR="003F789E" w:rsidRDefault="003F789E">
            <w:pPr>
              <w:pStyle w:val="TSOLScheduleNormalLeft"/>
            </w:pPr>
          </w:p>
        </w:tc>
      </w:tr>
    </w:tbl>
    <w:p w14:paraId="0A592C50" w14:textId="77777777" w:rsidR="003F789E" w:rsidRDefault="00606261">
      <w:pPr>
        <w:pStyle w:val="GPSmacrorestart"/>
      </w:pPr>
      <w:r>
        <w:rPr>
          <w:sz w:val="22"/>
          <w:szCs w:val="22"/>
        </w:rPr>
        <w:t>12/08/2013</w:t>
      </w:r>
    </w:p>
    <w:p w14:paraId="1A05B11D" w14:textId="49BBEA09" w:rsidR="003F789E" w:rsidRDefault="00606261">
      <w:pPr>
        <w:pStyle w:val="GPSSchTitleandNumber"/>
        <w:pageBreakBefore/>
      </w:pPr>
      <w:bookmarkStart w:id="2710" w:name="_Toc530585920"/>
      <w:r>
        <w:rPr>
          <w:rFonts w:ascii="Arial" w:hAnsi="Arial" w:cs="Arial"/>
        </w:rPr>
        <w:t>cONTRACT SCHEDULE 13: TRANSPARENCY REPORTS</w:t>
      </w:r>
      <w:bookmarkEnd w:id="2710"/>
    </w:p>
    <w:p w14:paraId="676853EA" w14:textId="77777777" w:rsidR="003F789E" w:rsidRDefault="00606261">
      <w:pPr>
        <w:overflowPunct/>
        <w:spacing w:after="0"/>
        <w:ind w:left="720" w:hanging="720"/>
        <w:jc w:val="left"/>
        <w:textAlignment w:val="auto"/>
      </w:pPr>
      <w:r>
        <w:rPr>
          <w:rFonts w:eastAsia="Calibri"/>
          <w:color w:val="000000"/>
          <w:lang w:eastAsia="en-GB"/>
        </w:rPr>
        <w:t xml:space="preserve">1.1 </w:t>
      </w:r>
      <w:r>
        <w:rPr>
          <w:rFonts w:eastAsia="Calibri"/>
          <w:color w:val="000000"/>
          <w:lang w:eastAsia="en-GB"/>
        </w:rPr>
        <w:tab/>
        <w:t>Within a period (</w:t>
      </w:r>
      <w:r w:rsidRPr="00210D85">
        <w:rPr>
          <w:rFonts w:eastAsia="Calibri"/>
          <w:color w:val="000000"/>
          <w:lang w:eastAsia="en-GB"/>
        </w:rPr>
        <w:t xml:space="preserve">to be agreed with Supplier) </w:t>
      </w:r>
      <w:r>
        <w:rPr>
          <w:rFonts w:eastAsia="Calibri"/>
          <w:color w:val="000000"/>
          <w:lang w:eastAsia="en-GB"/>
        </w:rPr>
        <w:t xml:space="preserve">from the Contract Commencement Date or the date specified by the Customer in the Contract Order Form the Supplier shall provide to the Customer for Approval (the Customer’s decision to approve or not shall not be unreasonably withheld or delayed) draft Transparency Reports consistent with the content and format requirements in Annex 1 below. </w:t>
      </w:r>
    </w:p>
    <w:p w14:paraId="2868228F" w14:textId="77777777" w:rsidR="003F789E" w:rsidRDefault="003F789E">
      <w:pPr>
        <w:overflowPunct/>
        <w:spacing w:after="0"/>
        <w:ind w:left="0"/>
        <w:jc w:val="left"/>
        <w:textAlignment w:val="auto"/>
        <w:rPr>
          <w:rFonts w:eastAsia="Calibri"/>
          <w:color w:val="000000"/>
          <w:lang w:eastAsia="en-GB"/>
        </w:rPr>
      </w:pPr>
    </w:p>
    <w:p w14:paraId="3E0286AA" w14:textId="77777777" w:rsidR="003F789E" w:rsidRDefault="00606261">
      <w:pPr>
        <w:overflowPunct/>
        <w:spacing w:after="0"/>
        <w:ind w:left="720" w:hanging="720"/>
        <w:jc w:val="left"/>
        <w:textAlignment w:val="auto"/>
        <w:rPr>
          <w:rFonts w:eastAsia="Calibri"/>
          <w:color w:val="000000"/>
          <w:lang w:eastAsia="en-GB"/>
        </w:rPr>
      </w:pPr>
      <w:r>
        <w:rPr>
          <w:rFonts w:eastAsia="Calibri"/>
          <w:color w:val="000000"/>
          <w:lang w:eastAsia="en-GB"/>
        </w:rPr>
        <w:t xml:space="preserve">1.2 </w:t>
      </w:r>
      <w:r>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14:paraId="01F502E0" w14:textId="77777777" w:rsidR="003F789E" w:rsidRDefault="003F789E">
      <w:pPr>
        <w:overflowPunct/>
        <w:spacing w:after="0"/>
        <w:ind w:left="720" w:hanging="720"/>
        <w:jc w:val="left"/>
        <w:textAlignment w:val="auto"/>
        <w:rPr>
          <w:rFonts w:eastAsia="Calibri"/>
          <w:color w:val="000000"/>
          <w:lang w:eastAsia="en-GB"/>
        </w:rPr>
      </w:pPr>
    </w:p>
    <w:p w14:paraId="2F7BFA0F" w14:textId="77777777" w:rsidR="003F789E" w:rsidRDefault="00606261">
      <w:pPr>
        <w:overflowPunct/>
        <w:spacing w:after="0"/>
        <w:ind w:left="720" w:hanging="720"/>
        <w:jc w:val="left"/>
        <w:textAlignment w:val="auto"/>
        <w:rPr>
          <w:rFonts w:eastAsia="Calibri"/>
          <w:color w:val="000000"/>
          <w:lang w:eastAsia="en-GB"/>
        </w:rPr>
      </w:pPr>
      <w:r>
        <w:rPr>
          <w:rFonts w:eastAsia="Calibri"/>
          <w:color w:val="000000"/>
          <w:lang w:eastAsia="en-GB"/>
        </w:rPr>
        <w:t xml:space="preserve">1.3 </w:t>
      </w:r>
      <w:r>
        <w:rPr>
          <w:rFonts w:eastAsia="Calibri"/>
          <w:color w:val="000000"/>
          <w:lang w:eastAsia="en-GB"/>
        </w:rPr>
        <w:tab/>
        <w:t xml:space="preserve">The Supplier shall provide accurate and up-to-date versions of each Transparency Report to the Customer at the frequency referred to in Annex 1 of this Contract Schedule 13 below. </w:t>
      </w:r>
    </w:p>
    <w:p w14:paraId="4234CB26" w14:textId="77777777" w:rsidR="003F789E" w:rsidRDefault="003F789E">
      <w:pPr>
        <w:overflowPunct/>
        <w:spacing w:after="0"/>
        <w:ind w:left="720" w:hanging="720"/>
        <w:jc w:val="left"/>
        <w:textAlignment w:val="auto"/>
        <w:rPr>
          <w:rFonts w:eastAsia="Calibri"/>
          <w:color w:val="000000"/>
          <w:lang w:eastAsia="en-GB"/>
        </w:rPr>
      </w:pPr>
    </w:p>
    <w:p w14:paraId="7E623609" w14:textId="77777777" w:rsidR="003F789E" w:rsidRDefault="00606261">
      <w:pPr>
        <w:overflowPunct/>
        <w:spacing w:after="0"/>
        <w:ind w:left="720" w:hanging="720"/>
        <w:jc w:val="left"/>
        <w:textAlignment w:val="auto"/>
        <w:rPr>
          <w:rFonts w:eastAsia="Calibri"/>
          <w:color w:val="000000"/>
          <w:lang w:eastAsia="en-GB"/>
        </w:rPr>
      </w:pPr>
      <w:r>
        <w:rPr>
          <w:rFonts w:eastAsia="Calibri"/>
          <w:color w:val="000000"/>
          <w:lang w:eastAsia="en-GB"/>
        </w:rPr>
        <w:t xml:space="preserve">1.4 </w:t>
      </w:r>
      <w:r>
        <w:rPr>
          <w:rFonts w:eastAsia="Calibri"/>
          <w:color w:val="000000"/>
          <w:lang w:eastAsia="en-GB"/>
        </w:rPr>
        <w:tab/>
        <w:t xml:space="preserve">Any Dispute in connection with the preparation and/or approval of Transparency Reports shall be resolved in accordance with the Dispute Resolution Procedure. </w:t>
      </w:r>
    </w:p>
    <w:p w14:paraId="18BFF12E" w14:textId="77777777" w:rsidR="003F789E" w:rsidRDefault="003F789E">
      <w:pPr>
        <w:overflowPunct/>
        <w:spacing w:after="0"/>
        <w:ind w:left="720" w:hanging="720"/>
        <w:jc w:val="left"/>
        <w:textAlignment w:val="auto"/>
        <w:rPr>
          <w:rFonts w:eastAsia="Calibri"/>
          <w:color w:val="000000"/>
          <w:lang w:eastAsia="en-GB"/>
        </w:rPr>
      </w:pPr>
    </w:p>
    <w:p w14:paraId="16943992" w14:textId="77777777" w:rsidR="003F789E" w:rsidRDefault="00606261">
      <w:pPr>
        <w:overflowPunct/>
        <w:spacing w:after="0"/>
        <w:ind w:left="720" w:hanging="720"/>
        <w:jc w:val="left"/>
        <w:textAlignment w:val="auto"/>
        <w:rPr>
          <w:rFonts w:eastAsia="Calibri"/>
          <w:color w:val="000000"/>
          <w:lang w:eastAsia="en-GB"/>
        </w:rPr>
      </w:pPr>
      <w:r>
        <w:rPr>
          <w:rFonts w:eastAsia="Calibri"/>
          <w:color w:val="000000"/>
          <w:lang w:eastAsia="en-GB"/>
        </w:rPr>
        <w:t xml:space="preserve">1.5 </w:t>
      </w:r>
      <w:r>
        <w:rPr>
          <w:rFonts w:eastAsia="Calibri"/>
          <w:color w:val="000000"/>
          <w:lang w:eastAsia="en-GB"/>
        </w:rPr>
        <w:tab/>
        <w:t xml:space="preserve">The requirements in this Schedule 13 are in addition to any other reporting requirements in this Contract. </w:t>
      </w:r>
    </w:p>
    <w:p w14:paraId="4F7150EF" w14:textId="77777777" w:rsidR="003F789E" w:rsidRDefault="003F789E">
      <w:pPr>
        <w:overflowPunct/>
        <w:spacing w:after="0"/>
        <w:ind w:left="720" w:hanging="720"/>
        <w:jc w:val="left"/>
        <w:textAlignment w:val="auto"/>
        <w:rPr>
          <w:rFonts w:eastAsia="Calibri"/>
          <w:b/>
          <w:bCs/>
          <w:color w:val="000000"/>
          <w:lang w:eastAsia="en-GB"/>
        </w:rPr>
      </w:pPr>
    </w:p>
    <w:p w14:paraId="493AB1D2" w14:textId="77777777" w:rsidR="003F789E" w:rsidRDefault="003F789E">
      <w:pPr>
        <w:overflowPunct/>
        <w:spacing w:after="0"/>
        <w:ind w:left="0"/>
        <w:jc w:val="left"/>
        <w:textAlignment w:val="auto"/>
        <w:rPr>
          <w:rFonts w:eastAsia="Calibri"/>
          <w:color w:val="000000"/>
          <w:lang w:eastAsia="en-GB"/>
        </w:rPr>
      </w:pPr>
    </w:p>
    <w:p w14:paraId="6BC4ACB0" w14:textId="77777777" w:rsidR="003F789E" w:rsidRDefault="003F789E">
      <w:pPr>
        <w:overflowPunct/>
        <w:spacing w:after="0"/>
        <w:ind w:left="0"/>
        <w:jc w:val="left"/>
        <w:textAlignment w:val="auto"/>
        <w:rPr>
          <w:rFonts w:eastAsia="Calibri"/>
          <w:color w:val="000000"/>
          <w:lang w:eastAsia="en-GB"/>
        </w:rPr>
      </w:pPr>
    </w:p>
    <w:p w14:paraId="7321CF40" w14:textId="77777777" w:rsidR="003F789E" w:rsidRDefault="003F789E">
      <w:pPr>
        <w:overflowPunct/>
        <w:spacing w:after="0"/>
        <w:ind w:left="0"/>
        <w:jc w:val="left"/>
        <w:textAlignment w:val="auto"/>
        <w:rPr>
          <w:rFonts w:eastAsia="Calibri"/>
          <w:color w:val="000000"/>
          <w:lang w:eastAsia="en-GB"/>
        </w:rPr>
      </w:pPr>
    </w:p>
    <w:p w14:paraId="7318B911" w14:textId="77777777" w:rsidR="003F789E" w:rsidRDefault="003F789E">
      <w:pPr>
        <w:overflowPunct/>
        <w:spacing w:after="0"/>
        <w:ind w:left="0"/>
        <w:jc w:val="left"/>
        <w:textAlignment w:val="auto"/>
        <w:rPr>
          <w:rFonts w:eastAsia="Calibri"/>
          <w:color w:val="000000"/>
          <w:lang w:eastAsia="en-GB"/>
        </w:rPr>
      </w:pPr>
    </w:p>
    <w:p w14:paraId="1680B3E5" w14:textId="77777777" w:rsidR="003F789E" w:rsidRDefault="003F789E">
      <w:pPr>
        <w:overflowPunct/>
        <w:spacing w:after="0"/>
        <w:ind w:left="0"/>
        <w:jc w:val="left"/>
        <w:textAlignment w:val="auto"/>
        <w:rPr>
          <w:rFonts w:eastAsia="Calibri"/>
          <w:color w:val="000000"/>
          <w:lang w:eastAsia="en-GB"/>
        </w:rPr>
      </w:pPr>
    </w:p>
    <w:p w14:paraId="62820F43" w14:textId="77777777" w:rsidR="003F789E" w:rsidRDefault="003F789E">
      <w:pPr>
        <w:overflowPunct/>
        <w:spacing w:after="0"/>
        <w:ind w:left="0"/>
        <w:jc w:val="left"/>
        <w:textAlignment w:val="auto"/>
        <w:rPr>
          <w:rFonts w:eastAsia="Calibri"/>
          <w:color w:val="000000"/>
          <w:lang w:eastAsia="en-GB"/>
        </w:rPr>
      </w:pPr>
    </w:p>
    <w:p w14:paraId="32906A96" w14:textId="77777777" w:rsidR="003F789E" w:rsidRDefault="003F789E">
      <w:pPr>
        <w:overflowPunct/>
        <w:spacing w:after="0"/>
        <w:ind w:left="0"/>
        <w:jc w:val="left"/>
        <w:textAlignment w:val="auto"/>
        <w:rPr>
          <w:rFonts w:eastAsia="Calibri"/>
          <w:color w:val="000000"/>
          <w:lang w:eastAsia="en-GB"/>
        </w:rPr>
      </w:pPr>
    </w:p>
    <w:p w14:paraId="6955CFE3" w14:textId="77777777" w:rsidR="003F789E" w:rsidRDefault="003F789E">
      <w:pPr>
        <w:overflowPunct/>
        <w:spacing w:after="0"/>
        <w:ind w:left="0"/>
        <w:jc w:val="left"/>
        <w:textAlignment w:val="auto"/>
        <w:rPr>
          <w:rFonts w:eastAsia="Calibri"/>
          <w:color w:val="000000"/>
          <w:lang w:eastAsia="en-GB"/>
        </w:rPr>
      </w:pPr>
    </w:p>
    <w:p w14:paraId="1C1517AD" w14:textId="77777777" w:rsidR="003F789E" w:rsidRDefault="003F789E">
      <w:pPr>
        <w:overflowPunct/>
        <w:spacing w:after="0"/>
        <w:ind w:left="0"/>
        <w:jc w:val="left"/>
        <w:textAlignment w:val="auto"/>
        <w:rPr>
          <w:rFonts w:eastAsia="Calibri"/>
          <w:color w:val="000000"/>
          <w:lang w:eastAsia="en-GB"/>
        </w:rPr>
      </w:pPr>
    </w:p>
    <w:p w14:paraId="703A0403" w14:textId="77777777" w:rsidR="003F789E" w:rsidRDefault="003F789E">
      <w:pPr>
        <w:overflowPunct/>
        <w:spacing w:after="0"/>
        <w:ind w:left="0"/>
        <w:jc w:val="left"/>
        <w:textAlignment w:val="auto"/>
        <w:rPr>
          <w:rFonts w:eastAsia="Calibri"/>
          <w:color w:val="000000"/>
          <w:lang w:eastAsia="en-GB"/>
        </w:rPr>
      </w:pPr>
    </w:p>
    <w:p w14:paraId="7CB8E1D2" w14:textId="77777777" w:rsidR="003F789E" w:rsidRDefault="003F789E">
      <w:pPr>
        <w:overflowPunct/>
        <w:spacing w:after="0"/>
        <w:ind w:left="0"/>
        <w:jc w:val="left"/>
        <w:textAlignment w:val="auto"/>
        <w:rPr>
          <w:rFonts w:eastAsia="Calibri"/>
          <w:color w:val="000000"/>
          <w:lang w:eastAsia="en-GB"/>
        </w:rPr>
      </w:pPr>
    </w:p>
    <w:p w14:paraId="5BBC2382" w14:textId="77777777" w:rsidR="003F789E" w:rsidRDefault="003F789E">
      <w:pPr>
        <w:overflowPunct/>
        <w:spacing w:after="0"/>
        <w:ind w:left="0"/>
        <w:jc w:val="left"/>
        <w:textAlignment w:val="auto"/>
        <w:rPr>
          <w:rFonts w:eastAsia="Calibri"/>
          <w:color w:val="000000"/>
          <w:lang w:eastAsia="en-GB"/>
        </w:rPr>
      </w:pPr>
    </w:p>
    <w:p w14:paraId="5BAB138F" w14:textId="77777777" w:rsidR="003F789E" w:rsidRDefault="003F789E">
      <w:pPr>
        <w:overflowPunct/>
        <w:spacing w:after="0"/>
        <w:ind w:left="0"/>
        <w:jc w:val="left"/>
        <w:textAlignment w:val="auto"/>
        <w:rPr>
          <w:rFonts w:eastAsia="Calibri"/>
          <w:color w:val="000000"/>
          <w:lang w:eastAsia="en-GB"/>
        </w:rPr>
      </w:pPr>
    </w:p>
    <w:p w14:paraId="4D1A2CEA" w14:textId="77777777" w:rsidR="003F789E" w:rsidRDefault="003F789E">
      <w:pPr>
        <w:overflowPunct/>
        <w:spacing w:after="0"/>
        <w:ind w:left="0"/>
        <w:jc w:val="left"/>
        <w:textAlignment w:val="auto"/>
        <w:rPr>
          <w:rFonts w:eastAsia="Calibri"/>
          <w:color w:val="000000"/>
          <w:lang w:eastAsia="en-GB"/>
        </w:rPr>
      </w:pPr>
    </w:p>
    <w:p w14:paraId="0039F04B" w14:textId="77777777" w:rsidR="003F789E" w:rsidRDefault="003F789E">
      <w:pPr>
        <w:overflowPunct/>
        <w:spacing w:after="0"/>
        <w:ind w:left="0"/>
        <w:jc w:val="left"/>
        <w:textAlignment w:val="auto"/>
        <w:rPr>
          <w:rFonts w:eastAsia="Calibri"/>
          <w:color w:val="000000"/>
          <w:lang w:eastAsia="en-GB"/>
        </w:rPr>
      </w:pPr>
    </w:p>
    <w:p w14:paraId="49C41435" w14:textId="77777777" w:rsidR="003F789E" w:rsidRDefault="003F789E">
      <w:pPr>
        <w:overflowPunct/>
        <w:spacing w:after="0"/>
        <w:ind w:left="0"/>
        <w:jc w:val="left"/>
        <w:textAlignment w:val="auto"/>
        <w:rPr>
          <w:rFonts w:eastAsia="Calibri"/>
          <w:color w:val="000000"/>
          <w:lang w:eastAsia="en-GB"/>
        </w:rPr>
      </w:pPr>
    </w:p>
    <w:p w14:paraId="0248207B" w14:textId="77777777" w:rsidR="003F789E" w:rsidRDefault="003F789E">
      <w:pPr>
        <w:overflowPunct/>
        <w:spacing w:after="0"/>
        <w:ind w:left="0"/>
        <w:jc w:val="left"/>
        <w:textAlignment w:val="auto"/>
        <w:rPr>
          <w:rFonts w:eastAsia="Calibri"/>
          <w:color w:val="000000"/>
          <w:lang w:eastAsia="en-GB"/>
        </w:rPr>
      </w:pPr>
    </w:p>
    <w:p w14:paraId="2412CDC6" w14:textId="77777777" w:rsidR="003F789E" w:rsidRDefault="003F789E">
      <w:pPr>
        <w:overflowPunct/>
        <w:spacing w:after="0"/>
        <w:ind w:left="0"/>
        <w:jc w:val="left"/>
        <w:textAlignment w:val="auto"/>
        <w:rPr>
          <w:rFonts w:eastAsia="Calibri"/>
          <w:color w:val="000000"/>
          <w:lang w:eastAsia="en-GB"/>
        </w:rPr>
      </w:pPr>
    </w:p>
    <w:p w14:paraId="006CFC87" w14:textId="77777777" w:rsidR="003F789E" w:rsidRDefault="003F789E">
      <w:pPr>
        <w:overflowPunct/>
        <w:spacing w:after="0"/>
        <w:ind w:left="0"/>
        <w:jc w:val="left"/>
        <w:textAlignment w:val="auto"/>
        <w:rPr>
          <w:rFonts w:eastAsia="Calibri"/>
          <w:color w:val="000000"/>
          <w:lang w:eastAsia="en-GB"/>
        </w:rPr>
      </w:pPr>
    </w:p>
    <w:p w14:paraId="7020781E" w14:textId="77777777" w:rsidR="003F789E" w:rsidRDefault="003F789E">
      <w:pPr>
        <w:overflowPunct/>
        <w:spacing w:after="0"/>
        <w:ind w:left="0"/>
        <w:jc w:val="left"/>
        <w:textAlignment w:val="auto"/>
        <w:rPr>
          <w:rFonts w:eastAsia="Calibri"/>
          <w:color w:val="000000"/>
          <w:lang w:eastAsia="en-GB"/>
        </w:rPr>
      </w:pPr>
    </w:p>
    <w:p w14:paraId="28AD1621" w14:textId="77777777" w:rsidR="003F789E" w:rsidRDefault="003F789E">
      <w:pPr>
        <w:overflowPunct/>
        <w:spacing w:after="0"/>
        <w:ind w:left="0"/>
        <w:jc w:val="left"/>
        <w:textAlignment w:val="auto"/>
        <w:rPr>
          <w:rFonts w:eastAsia="Calibri"/>
          <w:color w:val="000000"/>
          <w:lang w:eastAsia="en-GB"/>
        </w:rPr>
      </w:pPr>
    </w:p>
    <w:p w14:paraId="1336BF57" w14:textId="77777777" w:rsidR="003F789E" w:rsidRDefault="003F789E">
      <w:pPr>
        <w:overflowPunct/>
        <w:spacing w:after="0"/>
        <w:ind w:left="0"/>
        <w:jc w:val="left"/>
        <w:textAlignment w:val="auto"/>
        <w:rPr>
          <w:rFonts w:eastAsia="Calibri"/>
          <w:color w:val="000000"/>
          <w:lang w:eastAsia="en-GB"/>
        </w:rPr>
      </w:pPr>
    </w:p>
    <w:p w14:paraId="36572DCB" w14:textId="77777777" w:rsidR="003F789E" w:rsidRDefault="003F789E">
      <w:pPr>
        <w:overflowPunct/>
        <w:spacing w:after="0"/>
        <w:ind w:left="0"/>
        <w:jc w:val="left"/>
        <w:textAlignment w:val="auto"/>
        <w:rPr>
          <w:rFonts w:eastAsia="Calibri"/>
          <w:color w:val="000000"/>
          <w:lang w:eastAsia="en-GB"/>
        </w:rPr>
      </w:pPr>
    </w:p>
    <w:p w14:paraId="49849FA2" w14:textId="77777777" w:rsidR="003F789E" w:rsidRDefault="003F789E">
      <w:pPr>
        <w:overflowPunct/>
        <w:spacing w:after="0"/>
        <w:ind w:left="0"/>
        <w:jc w:val="left"/>
        <w:textAlignment w:val="auto"/>
        <w:rPr>
          <w:rFonts w:eastAsia="Calibri"/>
          <w:color w:val="000000"/>
          <w:lang w:eastAsia="en-GB"/>
        </w:rPr>
      </w:pPr>
    </w:p>
    <w:p w14:paraId="7FECF05A" w14:textId="77777777" w:rsidR="003F789E" w:rsidRDefault="003F789E">
      <w:pPr>
        <w:overflowPunct/>
        <w:spacing w:after="0"/>
        <w:ind w:left="0"/>
        <w:jc w:val="left"/>
        <w:textAlignment w:val="auto"/>
        <w:rPr>
          <w:rFonts w:eastAsia="Calibri"/>
          <w:color w:val="000000"/>
          <w:lang w:eastAsia="en-GB"/>
        </w:rPr>
      </w:pPr>
    </w:p>
    <w:p w14:paraId="3FCD991E" w14:textId="77777777" w:rsidR="003F789E" w:rsidRDefault="003F789E">
      <w:pPr>
        <w:pageBreakBefore/>
        <w:suppressAutoHyphens w:val="0"/>
        <w:overflowPunct/>
        <w:autoSpaceDE/>
        <w:spacing w:after="0"/>
        <w:ind w:left="0"/>
        <w:jc w:val="left"/>
        <w:rPr>
          <w:rFonts w:eastAsia="Calibri"/>
          <w:color w:val="000000"/>
          <w:lang w:eastAsia="en-GB"/>
        </w:rPr>
      </w:pPr>
    </w:p>
    <w:p w14:paraId="4D77E771" w14:textId="77777777" w:rsidR="003F789E" w:rsidRDefault="003F789E">
      <w:pPr>
        <w:overflowPunct/>
        <w:spacing w:after="0"/>
        <w:ind w:left="0"/>
        <w:jc w:val="left"/>
        <w:textAlignment w:val="auto"/>
        <w:rPr>
          <w:rFonts w:eastAsia="Calibri"/>
          <w:color w:val="000000"/>
          <w:lang w:eastAsia="en-GB"/>
        </w:rPr>
      </w:pPr>
    </w:p>
    <w:p w14:paraId="0BF6C833" w14:textId="77777777" w:rsidR="003F789E" w:rsidRDefault="003F789E">
      <w:pPr>
        <w:overflowPunct/>
        <w:spacing w:after="0"/>
        <w:ind w:left="0"/>
        <w:jc w:val="left"/>
        <w:textAlignment w:val="auto"/>
        <w:rPr>
          <w:rFonts w:eastAsia="Calibri"/>
          <w:color w:val="000000"/>
          <w:lang w:eastAsia="en-GB"/>
        </w:rPr>
      </w:pPr>
    </w:p>
    <w:p w14:paraId="156B0075" w14:textId="77777777" w:rsidR="003F789E" w:rsidRDefault="003F789E">
      <w:pPr>
        <w:overflowPunct/>
        <w:spacing w:after="0"/>
        <w:ind w:left="0"/>
        <w:jc w:val="left"/>
        <w:textAlignment w:val="auto"/>
        <w:rPr>
          <w:rFonts w:eastAsia="Calibri"/>
          <w:color w:val="000000"/>
          <w:lang w:eastAsia="en-GB"/>
        </w:rPr>
      </w:pPr>
    </w:p>
    <w:p w14:paraId="44FD3742" w14:textId="77777777" w:rsidR="003F789E" w:rsidRDefault="003F789E">
      <w:pPr>
        <w:overflowPunct/>
        <w:spacing w:after="0"/>
        <w:ind w:left="0"/>
        <w:jc w:val="left"/>
        <w:textAlignment w:val="auto"/>
        <w:rPr>
          <w:rFonts w:eastAsia="Calibri"/>
          <w:color w:val="000000"/>
          <w:lang w:eastAsia="en-GB"/>
        </w:rPr>
      </w:pPr>
    </w:p>
    <w:p w14:paraId="413DC601" w14:textId="0EC1F60C" w:rsidR="003F789E" w:rsidRDefault="00606261">
      <w:pPr>
        <w:pStyle w:val="GPSSchTitleandNumber"/>
        <w:rPr>
          <w:rFonts w:ascii="Arial" w:hAnsi="Arial" w:cs="Arial"/>
        </w:rPr>
      </w:pPr>
      <w:bookmarkStart w:id="2711" w:name="_Toc530585921"/>
      <w:r>
        <w:rPr>
          <w:rFonts w:ascii="Arial" w:hAnsi="Arial" w:cs="Arial"/>
        </w:rPr>
        <w:t>ANNEX 1: LIST OF TRANSPARENCY REPORTS</w:t>
      </w:r>
      <w:bookmarkEnd w:id="2711"/>
    </w:p>
    <w:p w14:paraId="79E1E4D5" w14:textId="77777777" w:rsidR="003F789E" w:rsidRDefault="003F789E">
      <w:pPr>
        <w:overflowPunct/>
        <w:spacing w:after="0"/>
        <w:ind w:left="0"/>
        <w:jc w:val="left"/>
        <w:textAlignment w:val="auto"/>
        <w:rPr>
          <w:rFonts w:eastAsia="Calibri"/>
          <w:color w:val="000000"/>
          <w:lang w:eastAsia="en-GB"/>
        </w:rPr>
      </w:pPr>
    </w:p>
    <w:tbl>
      <w:tblPr>
        <w:tblW w:w="8992" w:type="dxa"/>
        <w:tblLayout w:type="fixed"/>
        <w:tblCellMar>
          <w:left w:w="10" w:type="dxa"/>
          <w:right w:w="10" w:type="dxa"/>
        </w:tblCellMar>
        <w:tblLook w:val="0000" w:firstRow="0" w:lastRow="0" w:firstColumn="0" w:lastColumn="0" w:noHBand="0" w:noVBand="0"/>
      </w:tblPr>
      <w:tblGrid>
        <w:gridCol w:w="2943"/>
        <w:gridCol w:w="1553"/>
        <w:gridCol w:w="2248"/>
        <w:gridCol w:w="2248"/>
      </w:tblGrid>
      <w:tr w:rsidR="003F789E" w14:paraId="6329500B" w14:textId="77777777">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4C2BA" w14:textId="77777777" w:rsidR="003F789E" w:rsidRDefault="00606261">
            <w:pPr>
              <w:overflowPunct/>
              <w:spacing w:after="0"/>
              <w:ind w:left="0"/>
              <w:jc w:val="left"/>
              <w:textAlignment w:val="auto"/>
            </w:pPr>
            <w:r>
              <w:rPr>
                <w:rFonts w:eastAsia="Calibri"/>
                <w:b/>
                <w:bCs/>
                <w:color w:val="000000"/>
                <w:lang w:eastAsia="en-GB"/>
              </w:rPr>
              <w:t xml:space="preserve">Title of Report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4372" w14:textId="77777777" w:rsidR="003F789E" w:rsidRDefault="00606261">
            <w:pPr>
              <w:overflowPunct/>
              <w:spacing w:after="0"/>
              <w:ind w:left="0"/>
              <w:jc w:val="left"/>
              <w:textAlignment w:val="auto"/>
            </w:pPr>
            <w:r>
              <w:rPr>
                <w:rFonts w:eastAsia="Calibri"/>
                <w:b/>
                <w:bCs/>
                <w:color w:val="000000"/>
                <w:lang w:eastAsia="en-GB"/>
              </w:rPr>
              <w:t xml:space="preserve">Content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3924" w14:textId="77777777" w:rsidR="003F789E" w:rsidRDefault="00606261">
            <w:pPr>
              <w:overflowPunct/>
              <w:spacing w:after="0"/>
              <w:ind w:left="0"/>
              <w:jc w:val="left"/>
              <w:textAlignment w:val="auto"/>
            </w:pPr>
            <w:r>
              <w:rPr>
                <w:rFonts w:eastAsia="Calibri"/>
                <w:b/>
                <w:bCs/>
                <w:color w:val="000000"/>
                <w:lang w:eastAsia="en-GB"/>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BF3EA" w14:textId="77777777" w:rsidR="003F789E" w:rsidRDefault="00606261">
            <w:pPr>
              <w:overflowPunct/>
              <w:spacing w:after="0"/>
              <w:ind w:left="0"/>
              <w:jc w:val="left"/>
              <w:textAlignment w:val="auto"/>
            </w:pPr>
            <w:r>
              <w:rPr>
                <w:rFonts w:eastAsia="Calibri"/>
                <w:b/>
                <w:bCs/>
                <w:color w:val="000000"/>
                <w:lang w:eastAsia="en-GB"/>
              </w:rPr>
              <w:t xml:space="preserve">Frequency </w:t>
            </w:r>
          </w:p>
        </w:tc>
      </w:tr>
      <w:tr w:rsidR="003F789E" w14:paraId="18D61016"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08F89" w14:textId="77777777" w:rsidR="003F789E" w:rsidRPr="003C4202" w:rsidRDefault="00606261" w:rsidP="00210D85">
            <w:pPr>
              <w:overflowPunct/>
              <w:spacing w:after="0"/>
              <w:ind w:left="0"/>
              <w:jc w:val="left"/>
              <w:textAlignment w:val="auto"/>
            </w:pPr>
            <w:r w:rsidRPr="00210D85">
              <w:t>[Headline service performance]</w:t>
            </w:r>
            <w:r w:rsidRPr="00210D85">
              <w:tab/>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56EF" w14:textId="77777777" w:rsidR="003F789E" w:rsidRPr="00210D85" w:rsidRDefault="003F789E">
            <w:pPr>
              <w:overflowPunct/>
              <w:spacing w:after="0"/>
              <w:ind w:left="0"/>
              <w:jc w:val="left"/>
              <w:textAlignment w:val="auto"/>
            </w:pPr>
          </w:p>
          <w:p w14:paraId="4476D256" w14:textId="77777777" w:rsidR="003F789E" w:rsidRPr="00210D85" w:rsidRDefault="00606261">
            <w:pPr>
              <w:overflowPunct/>
              <w:spacing w:after="0"/>
              <w:ind w:left="0"/>
              <w:jc w:val="left"/>
              <w:textAlignment w:val="auto"/>
            </w:pPr>
            <w:r w:rsidRPr="00210D85">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FF9F9" w14:textId="77777777" w:rsidR="003F789E" w:rsidRPr="00210D85" w:rsidRDefault="003F789E">
            <w:pPr>
              <w:overflowPunct/>
              <w:spacing w:after="0"/>
              <w:ind w:left="0"/>
              <w:jc w:val="left"/>
              <w:textAlignment w:val="auto"/>
            </w:pPr>
          </w:p>
          <w:p w14:paraId="6BD578EE" w14:textId="77777777" w:rsidR="003F789E" w:rsidRPr="003C4202" w:rsidRDefault="00606261">
            <w:pPr>
              <w:overflowPunct/>
              <w:spacing w:after="0"/>
              <w:ind w:left="0"/>
              <w:jc w:val="left"/>
              <w:textAlignment w:val="auto"/>
            </w:pPr>
            <w:r w:rsidRPr="00210D85">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D3A7E" w14:textId="77777777" w:rsidR="003F789E" w:rsidRPr="00210D85" w:rsidRDefault="003F789E">
            <w:pPr>
              <w:overflowPunct/>
              <w:spacing w:after="0"/>
              <w:ind w:left="0"/>
              <w:jc w:val="left"/>
              <w:textAlignment w:val="auto"/>
            </w:pPr>
          </w:p>
          <w:p w14:paraId="0009F3AE" w14:textId="77777777" w:rsidR="003F789E" w:rsidRPr="003C4202" w:rsidRDefault="00606261">
            <w:pPr>
              <w:overflowPunct/>
              <w:spacing w:after="0"/>
              <w:ind w:left="0"/>
              <w:jc w:val="left"/>
              <w:textAlignment w:val="auto"/>
            </w:pPr>
            <w:r w:rsidRPr="00210D85">
              <w:t>[ ]</w:t>
            </w:r>
          </w:p>
        </w:tc>
      </w:tr>
      <w:tr w:rsidR="003F789E" w14:paraId="7B86FE34"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3E678" w14:textId="77777777" w:rsidR="003F789E" w:rsidRPr="00210D85" w:rsidRDefault="00606261">
            <w:pPr>
              <w:overflowPunct/>
              <w:spacing w:after="0"/>
              <w:ind w:left="0"/>
              <w:jc w:val="left"/>
              <w:textAlignment w:val="auto"/>
            </w:pPr>
            <w:r w:rsidRPr="00210D85">
              <w:t xml:space="preserve">[Contract Charges]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8638" w14:textId="77777777" w:rsidR="003F789E" w:rsidRPr="00210D85" w:rsidRDefault="003F789E">
            <w:pPr>
              <w:overflowPunct/>
              <w:spacing w:after="0"/>
              <w:ind w:left="0"/>
              <w:jc w:val="left"/>
              <w:textAlignment w:val="auto"/>
            </w:pPr>
          </w:p>
          <w:p w14:paraId="00B2E6F1" w14:textId="77777777" w:rsidR="003F789E" w:rsidRPr="00210D85" w:rsidRDefault="00606261">
            <w:pPr>
              <w:overflowPunct/>
              <w:spacing w:after="0"/>
              <w:ind w:left="0"/>
              <w:jc w:val="left"/>
              <w:textAlignment w:val="auto"/>
            </w:pPr>
            <w:r w:rsidRPr="00210D85">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261CC" w14:textId="77777777" w:rsidR="003F789E" w:rsidRPr="00210D85" w:rsidRDefault="003F789E">
            <w:pPr>
              <w:overflowPunct/>
              <w:spacing w:after="0"/>
              <w:ind w:left="0"/>
              <w:jc w:val="left"/>
              <w:textAlignment w:val="auto"/>
            </w:pPr>
          </w:p>
          <w:p w14:paraId="757EBC6E" w14:textId="77777777" w:rsidR="003F789E" w:rsidRPr="003C4202" w:rsidRDefault="00606261">
            <w:pPr>
              <w:overflowPunct/>
              <w:spacing w:after="0"/>
              <w:ind w:left="0"/>
              <w:jc w:val="left"/>
              <w:textAlignment w:val="auto"/>
            </w:pPr>
            <w:r w:rsidRPr="00210D85">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FADCB" w14:textId="77777777" w:rsidR="003F789E" w:rsidRPr="00210D85" w:rsidRDefault="003F789E">
            <w:pPr>
              <w:overflowPunct/>
              <w:spacing w:after="0"/>
              <w:ind w:left="0"/>
              <w:jc w:val="left"/>
              <w:textAlignment w:val="auto"/>
            </w:pPr>
          </w:p>
          <w:p w14:paraId="668AF286" w14:textId="77777777" w:rsidR="003F789E" w:rsidRPr="003C4202" w:rsidRDefault="00606261">
            <w:pPr>
              <w:overflowPunct/>
              <w:spacing w:after="0"/>
              <w:ind w:left="0"/>
              <w:jc w:val="left"/>
              <w:textAlignment w:val="auto"/>
            </w:pPr>
            <w:r w:rsidRPr="00210D85">
              <w:t>[ ]</w:t>
            </w:r>
          </w:p>
        </w:tc>
      </w:tr>
      <w:tr w:rsidR="003F789E" w14:paraId="7BF2202E"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316F1" w14:textId="77777777" w:rsidR="003F789E" w:rsidRPr="00210D85" w:rsidRDefault="00606261">
            <w:pPr>
              <w:overflowPunct/>
              <w:spacing w:after="0"/>
              <w:ind w:left="0"/>
              <w:jc w:val="left"/>
              <w:textAlignment w:val="auto"/>
            </w:pPr>
            <w:r w:rsidRPr="00210D85">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3CD61" w14:textId="77777777" w:rsidR="003F789E" w:rsidRPr="00210D85" w:rsidRDefault="003F789E">
            <w:pPr>
              <w:overflowPunct/>
              <w:spacing w:after="0"/>
              <w:ind w:left="0"/>
              <w:jc w:val="left"/>
              <w:textAlignment w:val="auto"/>
            </w:pPr>
          </w:p>
          <w:p w14:paraId="458AD40F" w14:textId="77777777" w:rsidR="003F789E" w:rsidRPr="00210D85" w:rsidRDefault="00606261">
            <w:pPr>
              <w:overflowPunct/>
              <w:spacing w:after="0"/>
              <w:ind w:left="0"/>
              <w:jc w:val="left"/>
              <w:textAlignment w:val="auto"/>
            </w:pPr>
            <w:r w:rsidRPr="00210D85">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62AC6" w14:textId="77777777" w:rsidR="003F789E" w:rsidRPr="00210D85" w:rsidRDefault="003F789E">
            <w:pPr>
              <w:overflowPunct/>
              <w:spacing w:after="0"/>
              <w:ind w:left="0"/>
              <w:jc w:val="left"/>
              <w:textAlignment w:val="auto"/>
            </w:pPr>
          </w:p>
          <w:p w14:paraId="73D3DA46" w14:textId="77777777" w:rsidR="003F789E" w:rsidRPr="003C4202" w:rsidRDefault="00606261">
            <w:pPr>
              <w:overflowPunct/>
              <w:spacing w:after="0"/>
              <w:ind w:left="0"/>
              <w:jc w:val="left"/>
              <w:textAlignment w:val="auto"/>
            </w:pPr>
            <w:r w:rsidRPr="00210D85">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A272" w14:textId="77777777" w:rsidR="003F789E" w:rsidRPr="00210D85" w:rsidRDefault="003F789E">
            <w:pPr>
              <w:overflowPunct/>
              <w:spacing w:after="0"/>
              <w:ind w:left="0"/>
              <w:jc w:val="left"/>
              <w:textAlignment w:val="auto"/>
            </w:pPr>
          </w:p>
          <w:p w14:paraId="6C89C25B" w14:textId="77777777" w:rsidR="003F789E" w:rsidRPr="003C4202" w:rsidRDefault="00606261">
            <w:pPr>
              <w:overflowPunct/>
              <w:spacing w:after="0"/>
              <w:ind w:left="0"/>
              <w:jc w:val="left"/>
              <w:textAlignment w:val="auto"/>
            </w:pPr>
            <w:r w:rsidRPr="00210D85">
              <w:t>[ ]</w:t>
            </w:r>
          </w:p>
        </w:tc>
      </w:tr>
      <w:tr w:rsidR="003F789E" w14:paraId="3AA5CFD4"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801F" w14:textId="77777777" w:rsidR="003F789E" w:rsidRPr="00210D85" w:rsidRDefault="00606261">
            <w:pPr>
              <w:overflowPunct/>
              <w:spacing w:after="0"/>
              <w:ind w:left="0"/>
              <w:jc w:val="left"/>
              <w:textAlignment w:val="auto"/>
            </w:pPr>
            <w:r w:rsidRPr="00210D85">
              <w:t>[Technical]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DF08" w14:textId="77777777" w:rsidR="003F789E" w:rsidRPr="00210D85" w:rsidRDefault="003F789E">
            <w:pPr>
              <w:overflowPunct/>
              <w:spacing w:after="0"/>
              <w:ind w:left="0"/>
              <w:jc w:val="left"/>
              <w:textAlignment w:val="auto"/>
            </w:pPr>
          </w:p>
          <w:p w14:paraId="082D1179" w14:textId="77777777" w:rsidR="003F789E" w:rsidRPr="00210D85" w:rsidRDefault="00606261">
            <w:pPr>
              <w:overflowPunct/>
              <w:spacing w:after="0"/>
              <w:ind w:left="0"/>
              <w:jc w:val="left"/>
              <w:textAlignment w:val="auto"/>
            </w:pPr>
            <w:r w:rsidRPr="00210D85">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40116" w14:textId="77777777" w:rsidR="003F789E" w:rsidRPr="00210D85" w:rsidRDefault="003F789E">
            <w:pPr>
              <w:overflowPunct/>
              <w:spacing w:after="0"/>
              <w:ind w:left="0"/>
              <w:jc w:val="left"/>
              <w:textAlignment w:val="auto"/>
            </w:pPr>
          </w:p>
          <w:p w14:paraId="68AA7052" w14:textId="77777777" w:rsidR="003F789E" w:rsidRPr="003C4202" w:rsidRDefault="00606261">
            <w:pPr>
              <w:overflowPunct/>
              <w:spacing w:after="0"/>
              <w:ind w:left="0"/>
              <w:jc w:val="left"/>
              <w:textAlignment w:val="auto"/>
            </w:pPr>
            <w:r w:rsidRPr="00210D85">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3F6FE" w14:textId="77777777" w:rsidR="003F789E" w:rsidRPr="00210D85" w:rsidRDefault="003F789E">
            <w:pPr>
              <w:overflowPunct/>
              <w:spacing w:after="0"/>
              <w:ind w:left="0"/>
              <w:jc w:val="left"/>
              <w:textAlignment w:val="auto"/>
            </w:pPr>
          </w:p>
          <w:p w14:paraId="46475C1E" w14:textId="77777777" w:rsidR="003F789E" w:rsidRPr="003C4202" w:rsidRDefault="00606261">
            <w:pPr>
              <w:overflowPunct/>
              <w:spacing w:after="0"/>
              <w:ind w:left="0"/>
              <w:jc w:val="left"/>
              <w:textAlignment w:val="auto"/>
            </w:pPr>
            <w:r w:rsidRPr="00210D85">
              <w:t>[ ]</w:t>
            </w:r>
          </w:p>
        </w:tc>
      </w:tr>
      <w:tr w:rsidR="003F789E" w14:paraId="0CB7B13E"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C532" w14:textId="77777777" w:rsidR="003F789E" w:rsidRPr="00210D85" w:rsidRDefault="00606261">
            <w:pPr>
              <w:overflowPunct/>
              <w:spacing w:after="0"/>
              <w:ind w:left="0"/>
              <w:jc w:val="left"/>
              <w:textAlignment w:val="auto"/>
            </w:pPr>
            <w:r w:rsidRPr="00210D85">
              <w:t>[Performance management arrangements]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3C615" w14:textId="77777777" w:rsidR="003F789E" w:rsidRPr="00210D85" w:rsidRDefault="003F789E">
            <w:pPr>
              <w:overflowPunct/>
              <w:spacing w:after="0"/>
              <w:ind w:left="0"/>
              <w:jc w:val="left"/>
              <w:textAlignment w:val="auto"/>
            </w:pPr>
          </w:p>
          <w:p w14:paraId="6903194C" w14:textId="77777777" w:rsidR="003F789E" w:rsidRPr="00210D85" w:rsidRDefault="00606261">
            <w:pPr>
              <w:overflowPunct/>
              <w:spacing w:after="0"/>
              <w:ind w:left="0"/>
              <w:jc w:val="left"/>
              <w:textAlignment w:val="auto"/>
            </w:pPr>
            <w:r w:rsidRPr="00210D85">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7A9C" w14:textId="77777777" w:rsidR="003F789E" w:rsidRPr="00210D85" w:rsidRDefault="003F789E">
            <w:pPr>
              <w:overflowPunct/>
              <w:spacing w:after="0"/>
              <w:ind w:left="0"/>
              <w:jc w:val="left"/>
              <w:textAlignment w:val="auto"/>
            </w:pPr>
          </w:p>
          <w:p w14:paraId="75E29221" w14:textId="77777777" w:rsidR="003F789E" w:rsidRPr="003C4202" w:rsidRDefault="00606261">
            <w:pPr>
              <w:overflowPunct/>
              <w:spacing w:after="0"/>
              <w:ind w:left="0"/>
              <w:jc w:val="left"/>
              <w:textAlignment w:val="auto"/>
            </w:pPr>
            <w:r w:rsidRPr="00210D85">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CE591" w14:textId="77777777" w:rsidR="003F789E" w:rsidRPr="00210D85" w:rsidRDefault="003F789E">
            <w:pPr>
              <w:overflowPunct/>
              <w:spacing w:after="0"/>
              <w:ind w:left="0"/>
              <w:jc w:val="left"/>
              <w:textAlignment w:val="auto"/>
            </w:pPr>
          </w:p>
          <w:p w14:paraId="59CF9C9A" w14:textId="77777777" w:rsidR="003F789E" w:rsidRPr="003C4202" w:rsidRDefault="00606261">
            <w:pPr>
              <w:overflowPunct/>
              <w:spacing w:after="0"/>
              <w:ind w:left="0"/>
              <w:jc w:val="left"/>
              <w:textAlignment w:val="auto"/>
            </w:pPr>
            <w:r w:rsidRPr="00210D85">
              <w:t>[ ]</w:t>
            </w:r>
          </w:p>
        </w:tc>
      </w:tr>
    </w:tbl>
    <w:p w14:paraId="7E173D35" w14:textId="77777777" w:rsidR="003F789E" w:rsidRDefault="003F789E">
      <w:pPr>
        <w:pStyle w:val="GPSSchTitleandNumber"/>
        <w:rPr>
          <w:rFonts w:ascii="Arial" w:hAnsi="Arial" w:cs="Arial"/>
        </w:rPr>
      </w:pPr>
    </w:p>
    <w:p w14:paraId="5C942877" w14:textId="29FBE562" w:rsidR="003F789E" w:rsidRDefault="00606261">
      <w:pPr>
        <w:pStyle w:val="GPSSchTitleandNumber"/>
        <w:pageBreakBefore/>
        <w:rPr>
          <w:rFonts w:ascii="Arial" w:hAnsi="Arial" w:cs="Arial"/>
        </w:rPr>
      </w:pPr>
      <w:bookmarkStart w:id="2712" w:name="_Toc350503097"/>
      <w:bookmarkStart w:id="2713" w:name="_Toc350504087"/>
      <w:bookmarkStart w:id="2714" w:name="_Toc351710930"/>
      <w:bookmarkStart w:id="2715" w:name="_Toc360023315"/>
      <w:bookmarkStart w:id="2716" w:name="_Toc530585922"/>
      <w:r>
        <w:rPr>
          <w:rFonts w:ascii="Arial" w:hAnsi="Arial" w:cs="Arial"/>
        </w:rPr>
        <w:t xml:space="preserve">CONTRACT SCHEDULE 14: </w:t>
      </w:r>
      <w:bookmarkStart w:id="2717" w:name="_Ref349134870"/>
      <w:r>
        <w:rPr>
          <w:rFonts w:ascii="Arial" w:hAnsi="Arial" w:cs="Arial"/>
        </w:rPr>
        <w:t>ALTERNATIVE AND/OR ADDITIONAL CLAUSES</w:t>
      </w:r>
      <w:bookmarkEnd w:id="2712"/>
      <w:bookmarkEnd w:id="2713"/>
      <w:bookmarkEnd w:id="2714"/>
      <w:bookmarkEnd w:id="2715"/>
      <w:bookmarkEnd w:id="2716"/>
      <w:bookmarkEnd w:id="2717"/>
    </w:p>
    <w:p w14:paraId="3AE15424" w14:textId="77777777" w:rsidR="003F789E" w:rsidRDefault="00606261" w:rsidP="00606261">
      <w:pPr>
        <w:pStyle w:val="GPSL1SCHEDULEHeading"/>
        <w:numPr>
          <w:ilvl w:val="0"/>
          <w:numId w:val="64"/>
        </w:numPr>
        <w:ind w:left="851" w:hanging="851"/>
        <w:outlineLvl w:val="9"/>
      </w:pPr>
      <w:r>
        <w:t xml:space="preserve"> INTRODUCTION</w:t>
      </w:r>
    </w:p>
    <w:p w14:paraId="7165CD08" w14:textId="77777777" w:rsidR="003F789E" w:rsidRDefault="00606261" w:rsidP="00606261">
      <w:pPr>
        <w:pStyle w:val="GPSL2numberedclause"/>
        <w:numPr>
          <w:ilvl w:val="1"/>
          <w:numId w:val="65"/>
        </w:numPr>
        <w:tabs>
          <w:tab w:val="clear" w:pos="1134"/>
        </w:tabs>
        <w:ind w:left="1701" w:hanging="850"/>
        <w:rPr>
          <w:rFonts w:ascii="Arial" w:hAnsi="Arial"/>
        </w:rPr>
      </w:pPr>
      <w:r>
        <w:rPr>
          <w:rFonts w:ascii="Arial" w:hAnsi="Arial"/>
        </w:rPr>
        <w:t>This Contract Schedule 14 specifies the range of Alternative Clauses and Additional Clauses that may be requested in the Contract Order Form and, if requested in the Contract Order Form, shall apply to this Contract.</w:t>
      </w:r>
    </w:p>
    <w:p w14:paraId="69779195" w14:textId="77777777" w:rsidR="003F789E" w:rsidRDefault="00606261" w:rsidP="00606261">
      <w:pPr>
        <w:pStyle w:val="GPSL1SCHEDULEHeading"/>
        <w:numPr>
          <w:ilvl w:val="0"/>
          <w:numId w:val="64"/>
        </w:numPr>
        <w:ind w:left="851" w:hanging="851"/>
        <w:outlineLvl w:val="9"/>
      </w:pPr>
      <w:r>
        <w:t>CLAUSES SELECTED</w:t>
      </w:r>
    </w:p>
    <w:p w14:paraId="2B18EDB4" w14:textId="7ECC1722" w:rsidR="003F789E" w:rsidRDefault="00606261" w:rsidP="00606261">
      <w:pPr>
        <w:pStyle w:val="GPSL2numberedclause"/>
        <w:numPr>
          <w:ilvl w:val="1"/>
          <w:numId w:val="66"/>
        </w:numPr>
        <w:ind w:left="1701" w:hanging="785"/>
        <w:rPr>
          <w:rFonts w:ascii="Arial" w:hAnsi="Arial"/>
        </w:rPr>
      </w:pPr>
      <w:bookmarkStart w:id="2718" w:name="_Ref349213618"/>
      <w:r>
        <w:rPr>
          <w:rFonts w:ascii="Arial" w:hAnsi="Arial"/>
        </w:rPr>
        <w:t>The Customer may, in the Contract Order Form, request the following Alternative Clauses:</w:t>
      </w:r>
      <w:bookmarkEnd w:id="2718"/>
    </w:p>
    <w:p w14:paraId="7663CD6E" w14:textId="77777777" w:rsidR="003F789E" w:rsidRDefault="00606261" w:rsidP="00606261">
      <w:pPr>
        <w:pStyle w:val="GPSL2numberedclause"/>
        <w:numPr>
          <w:ilvl w:val="2"/>
          <w:numId w:val="66"/>
        </w:numPr>
        <w:ind w:left="2552" w:hanging="851"/>
      </w:pPr>
      <w:r>
        <w:rPr>
          <w:rFonts w:ascii="Arial" w:hAnsi="Arial"/>
        </w:rPr>
        <w:t xml:space="preserve">Scots Law (see paragraph </w:t>
      </w:r>
      <w:r>
        <w:rPr>
          <w:rFonts w:ascii="Arial" w:hAnsi="Arial"/>
        </w:rPr>
        <w:fldChar w:fldCharType="begin"/>
      </w:r>
      <w:r>
        <w:rPr>
          <w:rFonts w:ascii="Arial" w:hAnsi="Arial"/>
        </w:rPr>
        <w:instrText xml:space="preserve"> REF _Ref349213545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of this Contract Schedule 14);</w:t>
      </w:r>
    </w:p>
    <w:p w14:paraId="6DCCFA42" w14:textId="77777777" w:rsidR="003F789E" w:rsidRDefault="00606261" w:rsidP="00606261">
      <w:pPr>
        <w:pStyle w:val="GPSL2numberedclause"/>
        <w:numPr>
          <w:ilvl w:val="2"/>
          <w:numId w:val="66"/>
        </w:numPr>
        <w:ind w:left="2552" w:hanging="851"/>
      </w:pPr>
      <w:r>
        <w:rPr>
          <w:rFonts w:ascii="Arial" w:hAnsi="Arial"/>
        </w:rPr>
        <w:t xml:space="preserve">Northern Ireland Law (see paragraph </w:t>
      </w:r>
      <w:r>
        <w:rPr>
          <w:rFonts w:ascii="Arial" w:hAnsi="Arial"/>
        </w:rPr>
        <w:fldChar w:fldCharType="begin"/>
      </w:r>
      <w:r>
        <w:rPr>
          <w:rFonts w:ascii="Arial" w:hAnsi="Arial"/>
        </w:rPr>
        <w:instrText xml:space="preserve"> REF _Ref365907625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14);</w:t>
      </w:r>
    </w:p>
    <w:p w14:paraId="6BA99535" w14:textId="77777777" w:rsidR="003F789E" w:rsidRDefault="00606261" w:rsidP="00606261">
      <w:pPr>
        <w:pStyle w:val="GPSL2numberedclause"/>
        <w:numPr>
          <w:ilvl w:val="2"/>
          <w:numId w:val="66"/>
        </w:numPr>
        <w:ind w:left="2552" w:hanging="851"/>
      </w:pPr>
      <w:r>
        <w:rPr>
          <w:rFonts w:ascii="Arial" w:hAnsi="Arial"/>
        </w:rPr>
        <w:t xml:space="preserve">Non-Crown Bodies (see paragraph </w:t>
      </w:r>
      <w:r>
        <w:rPr>
          <w:rFonts w:ascii="Arial" w:hAnsi="Arial"/>
        </w:rPr>
        <w:fldChar w:fldCharType="begin"/>
      </w:r>
      <w:r>
        <w:rPr>
          <w:rFonts w:ascii="Arial" w:hAnsi="Arial"/>
        </w:rPr>
        <w:instrText xml:space="preserve"> REF _Ref346019286 </w:instrText>
      </w:r>
      <w:r>
        <w:rPr>
          <w:rFonts w:ascii="Arial" w:hAnsi="Arial"/>
        </w:rPr>
        <w:fldChar w:fldCharType="separate"/>
      </w:r>
      <w:r>
        <w:rPr>
          <w:rFonts w:ascii="Arial" w:hAnsi="Arial"/>
        </w:rPr>
        <w:t>4.3</w:t>
      </w:r>
      <w:r>
        <w:rPr>
          <w:rFonts w:ascii="Arial" w:hAnsi="Arial"/>
        </w:rPr>
        <w:fldChar w:fldCharType="end"/>
      </w:r>
      <w:r>
        <w:rPr>
          <w:rFonts w:ascii="Arial" w:hAnsi="Arial"/>
        </w:rPr>
        <w:t xml:space="preserve"> of this Contract Schedule 14); </w:t>
      </w:r>
    </w:p>
    <w:p w14:paraId="63CE0D5C" w14:textId="77777777" w:rsidR="003F789E" w:rsidRDefault="00606261" w:rsidP="00606261">
      <w:pPr>
        <w:pStyle w:val="GPSL2numberedclause"/>
        <w:numPr>
          <w:ilvl w:val="2"/>
          <w:numId w:val="66"/>
        </w:numPr>
        <w:ind w:left="2552" w:hanging="851"/>
      </w:pPr>
      <w:r>
        <w:rPr>
          <w:rFonts w:ascii="Arial" w:hAnsi="Arial"/>
        </w:rPr>
        <w:t xml:space="preserve">Non-FOIA Public Bodies (see paragraph </w:t>
      </w:r>
      <w:r>
        <w:rPr>
          <w:rFonts w:ascii="Arial" w:hAnsi="Arial"/>
        </w:rPr>
        <w:fldChar w:fldCharType="begin"/>
      </w:r>
      <w:r>
        <w:rPr>
          <w:rFonts w:ascii="Arial" w:hAnsi="Arial"/>
        </w:rPr>
        <w:instrText xml:space="preserve"> REF _Ref349213584 </w:instrText>
      </w:r>
      <w:r>
        <w:rPr>
          <w:rFonts w:ascii="Arial" w:hAnsi="Arial"/>
        </w:rPr>
        <w:fldChar w:fldCharType="separate"/>
      </w:r>
      <w:r>
        <w:rPr>
          <w:rFonts w:ascii="Arial" w:hAnsi="Arial"/>
        </w:rPr>
        <w:t>4.4</w:t>
      </w:r>
      <w:r>
        <w:rPr>
          <w:rFonts w:ascii="Arial" w:hAnsi="Arial"/>
        </w:rPr>
        <w:fldChar w:fldCharType="end"/>
      </w:r>
      <w:r>
        <w:rPr>
          <w:rFonts w:ascii="Arial" w:hAnsi="Arial"/>
        </w:rPr>
        <w:t xml:space="preserve"> of this Contract Schedule 14);</w:t>
      </w:r>
    </w:p>
    <w:p w14:paraId="72E36D0B" w14:textId="77777777" w:rsidR="003F789E" w:rsidRDefault="00606261" w:rsidP="00606261">
      <w:pPr>
        <w:pStyle w:val="GPSL2numberedclause"/>
        <w:numPr>
          <w:ilvl w:val="2"/>
          <w:numId w:val="66"/>
        </w:numPr>
        <w:ind w:left="2552" w:hanging="851"/>
      </w:pPr>
      <w:r>
        <w:rPr>
          <w:rFonts w:ascii="Arial" w:hAnsi="Arial"/>
        </w:rPr>
        <w:t xml:space="preserve">Financial Limits (see paragraph </w:t>
      </w:r>
      <w:r>
        <w:rPr>
          <w:rFonts w:ascii="Arial" w:hAnsi="Arial"/>
        </w:rPr>
        <w:fldChar w:fldCharType="begin"/>
      </w:r>
      <w:r>
        <w:rPr>
          <w:rFonts w:ascii="Arial" w:hAnsi="Arial"/>
        </w:rPr>
        <w:instrText xml:space="preserve"> REF _Ref379453162 </w:instrText>
      </w:r>
      <w:r>
        <w:rPr>
          <w:rFonts w:ascii="Arial" w:hAnsi="Arial"/>
        </w:rPr>
        <w:fldChar w:fldCharType="separate"/>
      </w:r>
      <w:r>
        <w:rPr>
          <w:rFonts w:ascii="Arial" w:hAnsi="Arial"/>
        </w:rPr>
        <w:t>4.5</w:t>
      </w:r>
      <w:r>
        <w:rPr>
          <w:rFonts w:ascii="Arial" w:hAnsi="Arial"/>
        </w:rPr>
        <w:fldChar w:fldCharType="end"/>
      </w:r>
      <w:r>
        <w:rPr>
          <w:rFonts w:ascii="Arial" w:hAnsi="Arial"/>
          <w:b/>
        </w:rPr>
        <w:t xml:space="preserve"> </w:t>
      </w:r>
      <w:r>
        <w:rPr>
          <w:rFonts w:ascii="Arial" w:hAnsi="Arial"/>
        </w:rPr>
        <w:t>of this Contract Schedule 14).</w:t>
      </w:r>
    </w:p>
    <w:p w14:paraId="19DB2B0C" w14:textId="0845C5A8" w:rsidR="003F789E" w:rsidRDefault="00606261" w:rsidP="00606261">
      <w:pPr>
        <w:pStyle w:val="GPSL2numberedclause"/>
        <w:numPr>
          <w:ilvl w:val="1"/>
          <w:numId w:val="66"/>
        </w:numPr>
        <w:ind w:left="1701" w:hanging="850"/>
        <w:rPr>
          <w:rFonts w:ascii="Arial" w:hAnsi="Arial"/>
        </w:rPr>
      </w:pPr>
      <w:bookmarkStart w:id="2719" w:name="_Ref349213626"/>
      <w:r>
        <w:rPr>
          <w:rFonts w:ascii="Arial" w:hAnsi="Arial"/>
        </w:rPr>
        <w:t>The Customer may, in the Contract Order Form, request the following Additional Clauses should apply:</w:t>
      </w:r>
      <w:bookmarkEnd w:id="2719"/>
    </w:p>
    <w:p w14:paraId="080F1C24" w14:textId="77777777" w:rsidR="003F789E" w:rsidRDefault="00606261" w:rsidP="00606261">
      <w:pPr>
        <w:pStyle w:val="GPSL2numberedclause"/>
        <w:numPr>
          <w:ilvl w:val="2"/>
          <w:numId w:val="66"/>
        </w:numPr>
        <w:ind w:left="2552" w:hanging="851"/>
      </w:pPr>
      <w:r>
        <w:rPr>
          <w:rFonts w:ascii="Arial" w:hAnsi="Arial"/>
        </w:rPr>
        <w:t xml:space="preserve">Security Measures (see paragraph </w:t>
      </w:r>
      <w:r>
        <w:rPr>
          <w:rFonts w:ascii="Arial" w:hAnsi="Arial"/>
        </w:rPr>
        <w:fldChar w:fldCharType="begin"/>
      </w:r>
      <w:r>
        <w:rPr>
          <w:rFonts w:ascii="Arial" w:hAnsi="Arial"/>
        </w:rPr>
        <w:instrText xml:space="preserve"> REF _Ref379372521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of this Contract Schedule 14);</w:t>
      </w:r>
      <w:bookmarkStart w:id="2720" w:name="_Ref349213632"/>
    </w:p>
    <w:p w14:paraId="46B74E12" w14:textId="77777777" w:rsidR="003F789E" w:rsidRDefault="00606261" w:rsidP="00606261">
      <w:pPr>
        <w:pStyle w:val="GPSL2numberedclause"/>
        <w:numPr>
          <w:ilvl w:val="2"/>
          <w:numId w:val="66"/>
        </w:numPr>
        <w:ind w:left="2552" w:hanging="851"/>
      </w:pPr>
      <w:r>
        <w:rPr>
          <w:rFonts w:ascii="Arial" w:hAnsi="Arial"/>
        </w:rPr>
        <w:t xml:space="preserve">NHS Additional Clauses (see paragraph </w:t>
      </w:r>
      <w:r>
        <w:rPr>
          <w:rFonts w:ascii="Arial" w:hAnsi="Arial"/>
        </w:rPr>
        <w:fldChar w:fldCharType="begin"/>
      </w:r>
      <w:r>
        <w:rPr>
          <w:rFonts w:ascii="Arial" w:hAnsi="Arial"/>
        </w:rPr>
        <w:instrText xml:space="preserve"> REF _Ref379372691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of this Contract Schedule 14) </w:t>
      </w:r>
    </w:p>
    <w:p w14:paraId="013ADCD6" w14:textId="77777777" w:rsidR="003F789E" w:rsidRDefault="00606261">
      <w:pPr>
        <w:pStyle w:val="GPSL3numberedclause"/>
        <w:tabs>
          <w:tab w:val="clear" w:pos="1548"/>
          <w:tab w:val="clear" w:pos="2541"/>
          <w:tab w:val="left" w:pos="2552"/>
        </w:tabs>
        <w:ind w:left="2552" w:hanging="851"/>
      </w:pPr>
      <w:r>
        <w:rPr>
          <w:rFonts w:ascii="Arial" w:hAnsi="Arial"/>
        </w:rPr>
        <w:t xml:space="preserve">2.2.3 </w:t>
      </w:r>
      <w:r>
        <w:rPr>
          <w:rFonts w:ascii="Arial" w:hAnsi="Arial"/>
        </w:rPr>
        <w:tab/>
        <w:t>MOD (</w:t>
      </w:r>
      <w:r>
        <w:rPr>
          <w:rFonts w:ascii="Arial" w:hAnsi="Arial"/>
          <w:b/>
        </w:rPr>
        <w:t>“</w:t>
      </w:r>
      <w:r>
        <w:rPr>
          <w:rFonts w:ascii="Arial" w:hAnsi="Arial"/>
        </w:rPr>
        <w:t>Ministry of Defence”) Additional or Alternative Clauses (see paragraph</w:t>
      </w:r>
      <w:r>
        <w:rPr>
          <w:rFonts w:ascii="Arial" w:hAnsi="Arial"/>
          <w:b/>
        </w:rPr>
        <w:t xml:space="preserve"> </w:t>
      </w:r>
      <w:r>
        <w:rPr>
          <w:rFonts w:ascii="Arial" w:hAnsi="Arial"/>
        </w:rPr>
        <w:fldChar w:fldCharType="begin"/>
      </w:r>
      <w:r>
        <w:rPr>
          <w:rFonts w:ascii="Arial" w:hAnsi="Arial"/>
        </w:rPr>
        <w:instrText xml:space="preserve"> REF _Ref379372894 </w:instrText>
      </w:r>
      <w:r>
        <w:rPr>
          <w:rFonts w:ascii="Arial" w:hAnsi="Arial"/>
        </w:rPr>
        <w:fldChar w:fldCharType="separate"/>
      </w:r>
      <w:r>
        <w:rPr>
          <w:rFonts w:ascii="Arial" w:hAnsi="Arial"/>
        </w:rPr>
        <w:t>7</w:t>
      </w:r>
      <w:r>
        <w:rPr>
          <w:rFonts w:ascii="Arial" w:hAnsi="Arial"/>
        </w:rPr>
        <w:fldChar w:fldCharType="end"/>
      </w:r>
      <w:r>
        <w:rPr>
          <w:rFonts w:ascii="Arial" w:hAnsi="Arial"/>
          <w:b/>
        </w:rPr>
        <w:t xml:space="preserve"> </w:t>
      </w:r>
      <w:r>
        <w:rPr>
          <w:rFonts w:ascii="Arial" w:hAnsi="Arial"/>
        </w:rPr>
        <w:t>of this Contract Schedule 14)</w:t>
      </w:r>
    </w:p>
    <w:bookmarkEnd w:id="2720"/>
    <w:p w14:paraId="4A36BE7B" w14:textId="77777777" w:rsidR="003F789E" w:rsidRDefault="00606261" w:rsidP="00606261">
      <w:pPr>
        <w:pStyle w:val="GPSL1SCHEDULEHeading"/>
        <w:numPr>
          <w:ilvl w:val="0"/>
          <w:numId w:val="66"/>
        </w:numPr>
        <w:ind w:left="851" w:hanging="851"/>
        <w:outlineLvl w:val="9"/>
      </w:pPr>
      <w:r>
        <w:t>IMPLEMENTATION</w:t>
      </w:r>
    </w:p>
    <w:p w14:paraId="31364C21" w14:textId="77777777" w:rsidR="003F789E" w:rsidRDefault="00606261" w:rsidP="00606261">
      <w:pPr>
        <w:pStyle w:val="GPSL2numberedclause"/>
        <w:numPr>
          <w:ilvl w:val="1"/>
          <w:numId w:val="66"/>
        </w:numPr>
        <w:tabs>
          <w:tab w:val="clear" w:pos="1134"/>
        </w:tabs>
        <w:ind w:left="1701" w:hanging="850"/>
      </w:pPr>
      <w:r>
        <w:rPr>
          <w:rFonts w:ascii="Arial" w:hAnsi="Arial"/>
        </w:rPr>
        <w:t xml:space="preserve">The appropriate changes have been made in this Contract to implement the Alternative and/or Additional Clauses specified in paragraph </w:t>
      </w:r>
      <w:r>
        <w:rPr>
          <w:rFonts w:ascii="Arial" w:hAnsi="Arial"/>
        </w:rPr>
        <w:fldChar w:fldCharType="begin"/>
      </w:r>
      <w:r>
        <w:rPr>
          <w:rFonts w:ascii="Arial" w:hAnsi="Arial"/>
        </w:rPr>
        <w:instrText xml:space="preserve"> REF _Ref349213618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of this Contract Schedule 14 and the Additional Clauses specified in paragraphs </w:t>
      </w:r>
      <w:r>
        <w:rPr>
          <w:rFonts w:ascii="Arial" w:hAnsi="Arial"/>
        </w:rPr>
        <w:fldChar w:fldCharType="begin"/>
      </w:r>
      <w:r>
        <w:rPr>
          <w:rFonts w:ascii="Arial" w:hAnsi="Arial"/>
        </w:rPr>
        <w:instrText xml:space="preserve"> REF _Ref349213626 </w:instrText>
      </w:r>
      <w:r>
        <w:rPr>
          <w:rFonts w:ascii="Arial" w:hAnsi="Arial"/>
        </w:rPr>
        <w:fldChar w:fldCharType="separate"/>
      </w:r>
      <w:r>
        <w:rPr>
          <w:rFonts w:ascii="Arial" w:hAnsi="Arial"/>
        </w:rPr>
        <w:t>2.2</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_Ref349213632 </w:instrText>
      </w:r>
      <w:r>
        <w:rPr>
          <w:rFonts w:ascii="Arial" w:hAnsi="Arial"/>
        </w:rPr>
        <w:fldChar w:fldCharType="separate"/>
      </w:r>
      <w:r>
        <w:rPr>
          <w:rFonts w:ascii="Arial" w:hAnsi="Arial"/>
        </w:rPr>
        <w:t>2.2.1</w:t>
      </w:r>
      <w:r>
        <w:rPr>
          <w:rFonts w:ascii="Arial" w:hAnsi="Arial"/>
        </w:rPr>
        <w:fldChar w:fldCharType="end"/>
      </w:r>
      <w:r>
        <w:rPr>
          <w:rFonts w:ascii="Arial" w:hAnsi="Arial"/>
        </w:rPr>
        <w:t xml:space="preserve"> of this Contract Schedule 14 shall be deemed to be incorporated into this Contract.</w:t>
      </w:r>
    </w:p>
    <w:p w14:paraId="0B134BF5" w14:textId="77777777" w:rsidR="003F789E" w:rsidRDefault="00606261" w:rsidP="00606261">
      <w:pPr>
        <w:pStyle w:val="GPSL1SCHEDULEHeading"/>
        <w:numPr>
          <w:ilvl w:val="0"/>
          <w:numId w:val="66"/>
        </w:numPr>
        <w:ind w:left="851" w:hanging="851"/>
        <w:outlineLvl w:val="9"/>
      </w:pPr>
      <w:r>
        <w:t>ALTERNATIVE CLAUSES</w:t>
      </w:r>
      <w:bookmarkStart w:id="2721" w:name="_Ref346016545"/>
    </w:p>
    <w:p w14:paraId="7E55B1CB" w14:textId="743446AC" w:rsidR="003F789E" w:rsidRDefault="00606261" w:rsidP="00606261">
      <w:pPr>
        <w:pStyle w:val="GPSL2numberedclause"/>
        <w:numPr>
          <w:ilvl w:val="1"/>
          <w:numId w:val="66"/>
        </w:numPr>
        <w:ind w:left="1701" w:hanging="786"/>
        <w:rPr>
          <w:rFonts w:ascii="Arial" w:hAnsi="Arial"/>
        </w:rPr>
      </w:pPr>
      <w:bookmarkStart w:id="2722" w:name="_Ref349213545"/>
      <w:r>
        <w:rPr>
          <w:rFonts w:ascii="Arial" w:hAnsi="Arial"/>
        </w:rPr>
        <w:t>SCOTS LAW</w:t>
      </w:r>
      <w:bookmarkEnd w:id="2721"/>
      <w:bookmarkEnd w:id="2722"/>
    </w:p>
    <w:p w14:paraId="3892B700" w14:textId="5CDA4D22" w:rsidR="003F789E" w:rsidRDefault="00606261" w:rsidP="00606261">
      <w:pPr>
        <w:pStyle w:val="GPSL3numberedclause"/>
        <w:numPr>
          <w:ilvl w:val="2"/>
          <w:numId w:val="66"/>
        </w:numPr>
        <w:tabs>
          <w:tab w:val="clear" w:pos="1548"/>
          <w:tab w:val="clear" w:pos="2541"/>
          <w:tab w:val="left" w:pos="2552"/>
        </w:tabs>
        <w:ind w:left="2552" w:hanging="851"/>
      </w:pPr>
      <w:bookmarkStart w:id="2723" w:name="_Ref346018464"/>
      <w:r>
        <w:rPr>
          <w:rFonts w:ascii="Arial" w:hAnsi="Arial"/>
        </w:rPr>
        <w:t xml:space="preserve">Law and Jurisdiction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w:t>
      </w:r>
      <w:bookmarkEnd w:id="2723"/>
    </w:p>
    <w:p w14:paraId="6F835762" w14:textId="446F2AD6" w:rsidR="003F789E" w:rsidRDefault="00606261" w:rsidP="00606261">
      <w:pPr>
        <w:pStyle w:val="GPSL4numberedclause"/>
        <w:numPr>
          <w:ilvl w:val="3"/>
          <w:numId w:val="66"/>
        </w:numPr>
        <w:tabs>
          <w:tab w:val="clear" w:pos="-1004"/>
          <w:tab w:val="left" w:pos="3402"/>
        </w:tabs>
        <w:ind w:left="3119" w:hanging="567"/>
      </w:pPr>
      <w:bookmarkStart w:id="2724" w:name="_Ref377719336"/>
      <w:r>
        <w:rPr>
          <w:rFonts w:ascii="Arial" w:hAnsi="Arial"/>
          <w:szCs w:val="22"/>
        </w:rPr>
        <w:t xml:space="preserve">References to “England and Wales” in the original Clause </w:t>
      </w:r>
      <w:r>
        <w:rPr>
          <w:rFonts w:ascii="Arial" w:hAnsi="Arial"/>
          <w:szCs w:val="22"/>
        </w:rPr>
        <w:fldChar w:fldCharType="begin"/>
      </w:r>
      <w:r>
        <w:rPr>
          <w:rFonts w:ascii="Arial" w:hAnsi="Arial"/>
          <w:szCs w:val="22"/>
        </w:rPr>
        <w:instrText xml:space="preserve"> REF _Ref364756346 </w:instrText>
      </w:r>
      <w:r>
        <w:rPr>
          <w:rFonts w:ascii="Arial" w:hAnsi="Arial"/>
          <w:szCs w:val="22"/>
        </w:rPr>
        <w:fldChar w:fldCharType="separate"/>
      </w:r>
      <w:r>
        <w:rPr>
          <w:rFonts w:ascii="Arial" w:hAnsi="Arial"/>
          <w:szCs w:val="22"/>
        </w:rPr>
        <w:t>57</w:t>
      </w:r>
      <w:r>
        <w:rPr>
          <w:rFonts w:ascii="Arial" w:hAnsi="Arial"/>
          <w:szCs w:val="22"/>
        </w:rPr>
        <w:fldChar w:fldCharType="end"/>
      </w:r>
      <w:r>
        <w:rPr>
          <w:rFonts w:ascii="Arial" w:hAnsi="Arial"/>
          <w:szCs w:val="22"/>
        </w:rPr>
        <w:t xml:space="preserve"> of this Contract (Law and Jurisdiction) shall be replaced with “Scotland”.</w:t>
      </w:r>
      <w:bookmarkEnd w:id="2724"/>
    </w:p>
    <w:p w14:paraId="1CBC4962" w14:textId="77777777" w:rsidR="003F789E" w:rsidRDefault="00606261" w:rsidP="00606261">
      <w:pPr>
        <w:pStyle w:val="GPSL4numberedclause"/>
        <w:numPr>
          <w:ilvl w:val="3"/>
          <w:numId w:val="66"/>
        </w:numPr>
        <w:tabs>
          <w:tab w:val="clear" w:pos="-1004"/>
          <w:tab w:val="left" w:pos="3119"/>
        </w:tabs>
        <w:ind w:left="3119" w:hanging="567"/>
        <w:rPr>
          <w:rFonts w:ascii="Arial" w:hAnsi="Arial"/>
          <w:szCs w:val="22"/>
        </w:rPr>
      </w:pPr>
      <w:bookmarkStart w:id="2725" w:name="_Ref346016561"/>
      <w:bookmarkStart w:id="2726" w:name="_Ref349213552"/>
      <w:r>
        <w:rPr>
          <w:rFonts w:ascii="Arial" w:hAnsi="Arial"/>
          <w:szCs w:val="22"/>
        </w:rPr>
        <w:t xml:space="preserve">Where legislation is expressly mentioned in this Contract the adoption of Clause 4.1.1 (a) shall have the effect of substituting the equivalent Scots legislation. </w:t>
      </w:r>
    </w:p>
    <w:p w14:paraId="7E57F4F6" w14:textId="297ABCE6" w:rsidR="003F789E" w:rsidRDefault="00606261" w:rsidP="00606261">
      <w:pPr>
        <w:pStyle w:val="GPSL2numberedclause"/>
        <w:numPr>
          <w:ilvl w:val="1"/>
          <w:numId w:val="66"/>
        </w:numPr>
        <w:ind w:left="1701" w:hanging="850"/>
        <w:rPr>
          <w:rFonts w:ascii="Arial" w:hAnsi="Arial"/>
        </w:rPr>
      </w:pPr>
      <w:bookmarkStart w:id="2727" w:name="_Ref365907625"/>
      <w:r>
        <w:rPr>
          <w:rFonts w:ascii="Arial" w:hAnsi="Arial"/>
        </w:rPr>
        <w:t>NORTHERN IRELAND LAW</w:t>
      </w:r>
      <w:bookmarkEnd w:id="2725"/>
      <w:bookmarkEnd w:id="2726"/>
      <w:bookmarkEnd w:id="2727"/>
    </w:p>
    <w:p w14:paraId="0F5D82B2" w14:textId="77777777" w:rsidR="003F789E" w:rsidRDefault="00606261" w:rsidP="00606261">
      <w:pPr>
        <w:pStyle w:val="GPSL3numberedclause"/>
        <w:numPr>
          <w:ilvl w:val="2"/>
          <w:numId w:val="66"/>
        </w:numPr>
        <w:tabs>
          <w:tab w:val="clear" w:pos="1548"/>
          <w:tab w:val="clear" w:pos="2541"/>
          <w:tab w:val="left" w:pos="2552"/>
        </w:tabs>
        <w:ind w:left="2552" w:hanging="851"/>
      </w:pPr>
      <w:bookmarkStart w:id="2728" w:name="_Ref346018474"/>
      <w:r>
        <w:rPr>
          <w:rFonts w:ascii="Arial" w:hAnsi="Arial"/>
        </w:rPr>
        <w:t xml:space="preserve">Law and Jurisdiction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w:t>
      </w:r>
    </w:p>
    <w:p w14:paraId="116BADED" w14:textId="77777777" w:rsidR="003F789E" w:rsidRDefault="00606261" w:rsidP="00606261">
      <w:pPr>
        <w:pStyle w:val="GPSL4numberedclause"/>
        <w:numPr>
          <w:ilvl w:val="3"/>
          <w:numId w:val="66"/>
        </w:numPr>
        <w:tabs>
          <w:tab w:val="clear" w:pos="-1004"/>
          <w:tab w:val="left" w:pos="3402"/>
        </w:tabs>
        <w:ind w:left="3402" w:hanging="850"/>
      </w:pPr>
      <w:r>
        <w:rPr>
          <w:rFonts w:ascii="Arial" w:hAnsi="Arial"/>
          <w:szCs w:val="22"/>
        </w:rPr>
        <w:t xml:space="preserve">References to “England and Wales” in the original Clause </w:t>
      </w:r>
      <w:r>
        <w:rPr>
          <w:rFonts w:ascii="Arial" w:hAnsi="Arial"/>
          <w:szCs w:val="22"/>
        </w:rPr>
        <w:fldChar w:fldCharType="begin"/>
      </w:r>
      <w:r>
        <w:rPr>
          <w:rFonts w:ascii="Arial" w:hAnsi="Arial"/>
          <w:szCs w:val="22"/>
        </w:rPr>
        <w:instrText xml:space="preserve"> REF _Ref364756346 </w:instrText>
      </w:r>
      <w:r>
        <w:rPr>
          <w:rFonts w:ascii="Arial" w:hAnsi="Arial"/>
          <w:szCs w:val="22"/>
        </w:rPr>
        <w:fldChar w:fldCharType="separate"/>
      </w:r>
      <w:r>
        <w:rPr>
          <w:rFonts w:ascii="Arial" w:hAnsi="Arial"/>
          <w:szCs w:val="22"/>
        </w:rPr>
        <w:t>57</w:t>
      </w:r>
      <w:r>
        <w:rPr>
          <w:rFonts w:ascii="Arial" w:hAnsi="Arial"/>
          <w:szCs w:val="22"/>
        </w:rPr>
        <w:fldChar w:fldCharType="end"/>
      </w:r>
      <w:r>
        <w:rPr>
          <w:rFonts w:ascii="Arial" w:hAnsi="Arial"/>
          <w:szCs w:val="22"/>
        </w:rPr>
        <w:t xml:space="preserve"> of this Contract (Law and Jurisdiction) shall be replaced with “Northern Ireland”. </w:t>
      </w:r>
    </w:p>
    <w:p w14:paraId="6AFC069B" w14:textId="5C83C677" w:rsidR="003F789E" w:rsidRDefault="00606261" w:rsidP="00606261">
      <w:pPr>
        <w:pStyle w:val="GPSL4numberedclause"/>
        <w:numPr>
          <w:ilvl w:val="3"/>
          <w:numId w:val="66"/>
        </w:numPr>
        <w:tabs>
          <w:tab w:val="clear" w:pos="-1004"/>
          <w:tab w:val="left" w:pos="3402"/>
        </w:tabs>
        <w:ind w:left="3402" w:hanging="850"/>
      </w:pPr>
      <w:r>
        <w:rPr>
          <w:rFonts w:ascii="Arial" w:hAnsi="Arial"/>
          <w:szCs w:val="22"/>
        </w:rPr>
        <w:t xml:space="preserve">Where legislation is expressly mentioned in this Contract the adoption of Clause </w:t>
      </w:r>
      <w:r>
        <w:rPr>
          <w:rFonts w:ascii="Arial" w:hAnsi="Arial"/>
          <w:szCs w:val="22"/>
        </w:rPr>
        <w:fldChar w:fldCharType="begin"/>
      </w:r>
      <w:r>
        <w:rPr>
          <w:rFonts w:ascii="Arial" w:hAnsi="Arial"/>
          <w:szCs w:val="22"/>
        </w:rPr>
        <w:instrText xml:space="preserve"> REF _Ref377719336 </w:instrText>
      </w:r>
      <w:r>
        <w:rPr>
          <w:rFonts w:ascii="Arial" w:hAnsi="Arial"/>
          <w:szCs w:val="22"/>
        </w:rPr>
        <w:fldChar w:fldCharType="separate"/>
      </w:r>
      <w:r>
        <w:rPr>
          <w:rFonts w:ascii="Arial" w:hAnsi="Arial"/>
          <w:szCs w:val="22"/>
        </w:rPr>
        <w:t>4.1.1(a)</w:t>
      </w:r>
      <w:r>
        <w:rPr>
          <w:rFonts w:ascii="Arial" w:hAnsi="Arial"/>
          <w:szCs w:val="22"/>
        </w:rPr>
        <w:fldChar w:fldCharType="end"/>
      </w:r>
      <w:r>
        <w:rPr>
          <w:rFonts w:ascii="Arial" w:hAnsi="Arial"/>
          <w:szCs w:val="22"/>
        </w:rPr>
        <w:t xml:space="preserve"> shall have the effect of substituting the equivalent Northern Ireland legislation. </w:t>
      </w:r>
      <w:bookmarkEnd w:id="2728"/>
    </w:p>
    <w:p w14:paraId="61965A46" w14:textId="77777777" w:rsidR="003F789E" w:rsidRDefault="00606261" w:rsidP="00606261">
      <w:pPr>
        <w:pStyle w:val="GPSL3numberedclause"/>
        <w:numPr>
          <w:ilvl w:val="2"/>
          <w:numId w:val="66"/>
        </w:numPr>
        <w:tabs>
          <w:tab w:val="clear" w:pos="1548"/>
          <w:tab w:val="clear" w:pos="2541"/>
          <w:tab w:val="left" w:pos="2552"/>
        </w:tabs>
        <w:ind w:left="2552" w:hanging="851"/>
        <w:rPr>
          <w:rFonts w:ascii="Arial" w:hAnsi="Arial"/>
        </w:rPr>
      </w:pPr>
      <w:r>
        <w:rPr>
          <w:rFonts w:ascii="Arial" w:hAnsi="Arial"/>
        </w:rPr>
        <w:t>Insolvency Event</w:t>
      </w:r>
    </w:p>
    <w:p w14:paraId="601213E8" w14:textId="77777777" w:rsidR="003F789E" w:rsidRDefault="00606261">
      <w:pPr>
        <w:pStyle w:val="GPSL3Indent"/>
        <w:tabs>
          <w:tab w:val="clear" w:pos="2127"/>
        </w:tabs>
        <w:ind w:left="2552"/>
      </w:pPr>
      <w:r>
        <w:t>In Contract Schedule 1 (Definitions), reference to “section 123 of the Insolvency Act 1986" in limb f) of the definition of Insolvency Event shall be replaced with “Article 103 of the Insolvency (NI) Order 1989”.</w:t>
      </w:r>
    </w:p>
    <w:p w14:paraId="30929B60" w14:textId="4EBCB4B2" w:rsidR="003F789E" w:rsidRDefault="00606261" w:rsidP="00606261">
      <w:pPr>
        <w:pStyle w:val="GPSL2numberedclause"/>
        <w:numPr>
          <w:ilvl w:val="1"/>
          <w:numId w:val="66"/>
        </w:numPr>
        <w:ind w:left="1701" w:hanging="786"/>
        <w:rPr>
          <w:rFonts w:ascii="Arial" w:hAnsi="Arial"/>
        </w:rPr>
      </w:pPr>
      <w:bookmarkStart w:id="2729" w:name="_Ref346019286"/>
      <w:bookmarkStart w:id="2730" w:name="_Ref349213576"/>
      <w:r>
        <w:rPr>
          <w:rFonts w:ascii="Arial" w:hAnsi="Arial"/>
        </w:rPr>
        <w:t>NON-CROWN BODIES</w:t>
      </w:r>
      <w:bookmarkEnd w:id="2729"/>
      <w:bookmarkEnd w:id="2730"/>
    </w:p>
    <w:p w14:paraId="035F8187" w14:textId="77777777" w:rsidR="003F789E" w:rsidRDefault="00606261">
      <w:pPr>
        <w:pStyle w:val="GPSL2Indent"/>
        <w:tabs>
          <w:tab w:val="clear" w:pos="709"/>
        </w:tabs>
        <w:ind w:left="1701" w:firstLine="0"/>
      </w:pPr>
      <w:r>
        <w:rPr>
          <w:rFonts w:ascii="Arial" w:hAnsi="Arial"/>
        </w:rPr>
        <w:t xml:space="preserve">Clause </w:t>
      </w:r>
      <w:r>
        <w:rPr>
          <w:rFonts w:ascii="Arial" w:hAnsi="Arial"/>
        </w:rPr>
        <w:fldChar w:fldCharType="begin"/>
      </w:r>
      <w:r>
        <w:rPr>
          <w:rFonts w:ascii="Arial" w:hAnsi="Arial"/>
        </w:rPr>
        <w:instrText xml:space="preserve"> REF _Ref365645702 </w:instrText>
      </w:r>
      <w:r>
        <w:rPr>
          <w:rFonts w:ascii="Arial" w:hAnsi="Arial"/>
        </w:rPr>
        <w:fldChar w:fldCharType="separate"/>
      </w:r>
      <w:r>
        <w:rPr>
          <w:rFonts w:ascii="Arial" w:hAnsi="Arial"/>
        </w:rPr>
        <w:t>46.3.1(a)</w:t>
      </w:r>
      <w:r>
        <w:rPr>
          <w:rFonts w:ascii="Arial" w:hAnsi="Arial"/>
        </w:rPr>
        <w:fldChar w:fldCharType="end"/>
      </w:r>
      <w:r>
        <w:rPr>
          <w:rFonts w:ascii="Arial" w:hAnsi="Arial"/>
        </w:rPr>
        <w:t xml:space="preserve"> of this Contract (Official Secrets Act and Finance Act) shall be deleted.</w:t>
      </w:r>
    </w:p>
    <w:p w14:paraId="01F8CEBF" w14:textId="31F8E9A8" w:rsidR="003F789E" w:rsidRDefault="00606261" w:rsidP="00606261">
      <w:pPr>
        <w:pStyle w:val="GPSL2numberedclause"/>
        <w:numPr>
          <w:ilvl w:val="1"/>
          <w:numId w:val="66"/>
        </w:numPr>
        <w:ind w:left="1701" w:hanging="786"/>
        <w:rPr>
          <w:rFonts w:ascii="Arial" w:hAnsi="Arial"/>
        </w:rPr>
      </w:pPr>
      <w:bookmarkStart w:id="2731" w:name="_Ref346019291"/>
      <w:bookmarkStart w:id="2732" w:name="_Ref349213584"/>
      <w:r>
        <w:rPr>
          <w:rFonts w:ascii="Arial" w:hAnsi="Arial"/>
        </w:rPr>
        <w:t xml:space="preserve">NON-FOIA </w:t>
      </w:r>
      <w:bookmarkEnd w:id="2731"/>
      <w:r>
        <w:rPr>
          <w:rFonts w:ascii="Arial" w:hAnsi="Arial"/>
        </w:rPr>
        <w:t>PUBLIC BODIES</w:t>
      </w:r>
      <w:bookmarkEnd w:id="2732"/>
    </w:p>
    <w:p w14:paraId="4120196D" w14:textId="77777777" w:rsidR="003F789E" w:rsidRDefault="00606261">
      <w:pPr>
        <w:pStyle w:val="GPSL2Indent"/>
        <w:tabs>
          <w:tab w:val="clear" w:pos="709"/>
          <w:tab w:val="clear" w:pos="2127"/>
        </w:tabs>
        <w:ind w:left="1701" w:firstLine="0"/>
      </w:pPr>
      <w:r>
        <w:rPr>
          <w:rFonts w:ascii="Arial" w:hAnsi="Arial"/>
        </w:rPr>
        <w:t xml:space="preserve">Replace Clause </w:t>
      </w:r>
      <w:r>
        <w:rPr>
          <w:rFonts w:ascii="Arial" w:hAnsi="Arial"/>
        </w:rPr>
        <w:fldChar w:fldCharType="begin"/>
      </w:r>
      <w:r>
        <w:rPr>
          <w:rFonts w:ascii="Arial" w:hAnsi="Arial"/>
        </w:rPr>
        <w:instrText xml:space="preserve"> REF _Ref313369975 </w:instrText>
      </w:r>
      <w:r>
        <w:rPr>
          <w:rFonts w:ascii="Arial" w:hAnsi="Arial"/>
        </w:rPr>
        <w:fldChar w:fldCharType="separate"/>
      </w:r>
      <w:r>
        <w:rPr>
          <w:rFonts w:ascii="Arial" w:hAnsi="Arial"/>
        </w:rPr>
        <w:t>34.5</w:t>
      </w:r>
      <w:r>
        <w:rPr>
          <w:rFonts w:ascii="Arial" w:hAnsi="Arial"/>
        </w:rPr>
        <w:fldChar w:fldCharType="end"/>
      </w:r>
      <w:r>
        <w:rPr>
          <w:rFonts w:ascii="Arial" w:hAnsi="Arial"/>
        </w:rPr>
        <w:t xml:space="preserve"> of this Contract (Freedom of Information) with “The Customer has notified the Supplier that the Customer is exempt from the provisions of FOIA and EIR." </w:t>
      </w:r>
    </w:p>
    <w:p w14:paraId="077C529B" w14:textId="77777777" w:rsidR="003F789E" w:rsidRDefault="00606261" w:rsidP="00606261">
      <w:pPr>
        <w:pStyle w:val="GPSL2numberedclause"/>
        <w:numPr>
          <w:ilvl w:val="1"/>
          <w:numId w:val="66"/>
        </w:numPr>
        <w:ind w:left="1701" w:hanging="850"/>
        <w:rPr>
          <w:rFonts w:ascii="Arial" w:hAnsi="Arial"/>
        </w:rPr>
      </w:pPr>
      <w:bookmarkStart w:id="2733" w:name="_Ref379453162"/>
      <w:r>
        <w:rPr>
          <w:rFonts w:ascii="Arial" w:hAnsi="Arial"/>
        </w:rPr>
        <w:t>FINANCIAL LIMITS</w:t>
      </w:r>
      <w:bookmarkEnd w:id="2733"/>
      <w:r>
        <w:rPr>
          <w:rFonts w:ascii="Arial" w:hAnsi="Arial"/>
        </w:rPr>
        <w:t xml:space="preserve"> </w:t>
      </w:r>
    </w:p>
    <w:p w14:paraId="4779ACEB" w14:textId="77777777" w:rsidR="003F789E" w:rsidRDefault="00606261">
      <w:pPr>
        <w:pStyle w:val="GPSL2Indent"/>
        <w:tabs>
          <w:tab w:val="clear" w:pos="709"/>
        </w:tabs>
        <w:ind w:left="1701"/>
      </w:pPr>
      <w:r>
        <w:rPr>
          <w:rFonts w:ascii="Arial" w:hAnsi="Arial"/>
        </w:rPr>
        <w:tab/>
        <w:t xml:space="preserve">In Clause </w:t>
      </w:r>
      <w:r>
        <w:rPr>
          <w:rFonts w:ascii="Arial" w:hAnsi="Arial"/>
        </w:rPr>
        <w:fldChar w:fldCharType="begin"/>
      </w:r>
      <w:r>
        <w:rPr>
          <w:rFonts w:ascii="Arial" w:hAnsi="Arial"/>
        </w:rPr>
        <w:instrText xml:space="preserve"> REF _Ref358897984 </w:instrText>
      </w:r>
      <w:r>
        <w:rPr>
          <w:rFonts w:ascii="Arial" w:hAnsi="Arial"/>
        </w:rPr>
        <w:fldChar w:fldCharType="separate"/>
      </w:r>
      <w:r>
        <w:rPr>
          <w:rFonts w:ascii="Arial" w:hAnsi="Arial"/>
        </w:rPr>
        <w:t>36.2.1(b)(i)</w:t>
      </w:r>
      <w:r>
        <w:rPr>
          <w:rFonts w:ascii="Arial" w:hAnsi="Arial"/>
        </w:rPr>
        <w:fldChar w:fldCharType="end"/>
      </w:r>
      <w:r>
        <w:rPr>
          <w:rFonts w:ascii="Arial" w:hAnsi="Arial"/>
        </w:rPr>
        <w:t xml:space="preserve"> remove the monetary amount and the percentage stated therein and replace respectively with:</w:t>
      </w:r>
    </w:p>
    <w:p w14:paraId="21EB9E72" w14:textId="77777777" w:rsidR="003F789E" w:rsidRPr="00210D85" w:rsidRDefault="00606261" w:rsidP="00210D85">
      <w:pPr>
        <w:pStyle w:val="GPSL2Indent"/>
        <w:tabs>
          <w:tab w:val="clear" w:pos="709"/>
        </w:tabs>
        <w:ind w:left="1701"/>
        <w:rPr>
          <w:rFonts w:ascii="Arial" w:hAnsi="Arial"/>
        </w:rPr>
      </w:pPr>
      <w:r>
        <w:rPr>
          <w:rFonts w:ascii="Arial" w:hAnsi="Arial"/>
        </w:rPr>
        <w:tab/>
      </w:r>
      <w:r w:rsidRPr="00210D85">
        <w:rPr>
          <w:rFonts w:ascii="Arial" w:hAnsi="Arial"/>
        </w:rPr>
        <w:t>[enter monetary amount in words] [£ X]</w:t>
      </w:r>
    </w:p>
    <w:p w14:paraId="672A448B" w14:textId="77777777" w:rsidR="003F789E" w:rsidRPr="00210D85" w:rsidRDefault="00606261" w:rsidP="00210D85">
      <w:pPr>
        <w:pStyle w:val="GPSL2Indent"/>
        <w:tabs>
          <w:tab w:val="clear" w:pos="709"/>
        </w:tabs>
        <w:ind w:left="1701"/>
        <w:rPr>
          <w:rFonts w:ascii="Arial" w:hAnsi="Arial"/>
        </w:rPr>
      </w:pPr>
      <w:r>
        <w:rPr>
          <w:rFonts w:ascii="Arial" w:hAnsi="Arial"/>
        </w:rPr>
        <w:tab/>
      </w:r>
      <w:r w:rsidRPr="00210D85">
        <w:rPr>
          <w:rFonts w:ascii="Arial" w:hAnsi="Arial"/>
        </w:rPr>
        <w:t>[enter percentage in words] [£ X]</w:t>
      </w:r>
    </w:p>
    <w:p w14:paraId="5B946D20" w14:textId="77777777" w:rsidR="003F789E" w:rsidRDefault="00606261">
      <w:pPr>
        <w:pStyle w:val="GPSL2Indent"/>
        <w:tabs>
          <w:tab w:val="clear" w:pos="709"/>
        </w:tabs>
        <w:ind w:left="1701"/>
      </w:pPr>
      <w:r>
        <w:rPr>
          <w:rFonts w:ascii="Arial" w:hAnsi="Arial"/>
        </w:rPr>
        <w:tab/>
        <w:t xml:space="preserve">In Clause </w:t>
      </w:r>
      <w:r>
        <w:rPr>
          <w:rFonts w:ascii="Arial" w:hAnsi="Arial"/>
        </w:rPr>
        <w:fldChar w:fldCharType="begin"/>
      </w:r>
      <w:r>
        <w:rPr>
          <w:rFonts w:ascii="Arial" w:hAnsi="Arial"/>
        </w:rPr>
        <w:instrText xml:space="preserve"> REF _Ref379451180 </w:instrText>
      </w:r>
      <w:r>
        <w:rPr>
          <w:rFonts w:ascii="Arial" w:hAnsi="Arial"/>
        </w:rPr>
        <w:fldChar w:fldCharType="separate"/>
      </w:r>
      <w:r>
        <w:rPr>
          <w:rFonts w:ascii="Arial" w:hAnsi="Arial"/>
        </w:rPr>
        <w:t>36.2.1(b)(ii)</w:t>
      </w:r>
      <w:r>
        <w:rPr>
          <w:rFonts w:ascii="Arial" w:hAnsi="Arial"/>
        </w:rPr>
        <w:fldChar w:fldCharType="end"/>
      </w:r>
      <w:r>
        <w:rPr>
          <w:rFonts w:ascii="Arial" w:hAnsi="Arial"/>
        </w:rPr>
        <w:t xml:space="preserve"> remove the monetary amount and the percentage stated therein and replace respectively with:</w:t>
      </w:r>
    </w:p>
    <w:p w14:paraId="682B3C4A" w14:textId="77777777" w:rsidR="003F789E" w:rsidRPr="00210D85" w:rsidRDefault="00606261" w:rsidP="00210D85">
      <w:pPr>
        <w:pStyle w:val="GPSL2Indent"/>
        <w:tabs>
          <w:tab w:val="clear" w:pos="709"/>
        </w:tabs>
        <w:ind w:left="1701"/>
        <w:rPr>
          <w:rFonts w:ascii="Arial" w:hAnsi="Arial"/>
        </w:rPr>
      </w:pPr>
      <w:r>
        <w:rPr>
          <w:rFonts w:ascii="Arial" w:hAnsi="Arial"/>
        </w:rPr>
        <w:tab/>
      </w:r>
      <w:r w:rsidRPr="00210D85">
        <w:rPr>
          <w:rFonts w:ascii="Arial" w:hAnsi="Arial"/>
        </w:rPr>
        <w:t>[enter monetary amount in words] [£ X]</w:t>
      </w:r>
    </w:p>
    <w:p w14:paraId="5DB4D0A7" w14:textId="77777777" w:rsidR="003F789E" w:rsidRPr="00210D85" w:rsidRDefault="00606261" w:rsidP="00210D85">
      <w:pPr>
        <w:pStyle w:val="GPSL2Indent"/>
        <w:tabs>
          <w:tab w:val="clear" w:pos="709"/>
        </w:tabs>
        <w:ind w:left="1701"/>
        <w:rPr>
          <w:rFonts w:ascii="Arial" w:hAnsi="Arial"/>
        </w:rPr>
      </w:pPr>
      <w:r>
        <w:rPr>
          <w:rFonts w:ascii="Arial" w:hAnsi="Arial"/>
        </w:rPr>
        <w:tab/>
      </w:r>
      <w:r w:rsidRPr="00210D85">
        <w:rPr>
          <w:rFonts w:ascii="Arial" w:hAnsi="Arial"/>
        </w:rPr>
        <w:t>[enter percentage in words] [£ X]</w:t>
      </w:r>
    </w:p>
    <w:p w14:paraId="7CB5747A" w14:textId="77777777" w:rsidR="003F789E" w:rsidRDefault="00606261">
      <w:pPr>
        <w:pStyle w:val="GPSL2Indent"/>
        <w:tabs>
          <w:tab w:val="clear" w:pos="709"/>
        </w:tabs>
        <w:ind w:left="1701"/>
      </w:pPr>
      <w:r>
        <w:rPr>
          <w:rFonts w:ascii="Arial" w:hAnsi="Arial"/>
        </w:rPr>
        <w:tab/>
        <w:t xml:space="preserve">In Clause </w:t>
      </w:r>
      <w:r>
        <w:rPr>
          <w:rFonts w:ascii="Arial" w:hAnsi="Arial"/>
        </w:rPr>
        <w:fldChar w:fldCharType="begin"/>
      </w:r>
      <w:r>
        <w:rPr>
          <w:rFonts w:ascii="Arial" w:hAnsi="Arial"/>
        </w:rPr>
        <w:instrText xml:space="preserve"> REF _Ref379451226 </w:instrText>
      </w:r>
      <w:r>
        <w:rPr>
          <w:rFonts w:ascii="Arial" w:hAnsi="Arial"/>
        </w:rPr>
        <w:fldChar w:fldCharType="separate"/>
      </w:r>
      <w:r>
        <w:rPr>
          <w:rFonts w:ascii="Arial" w:hAnsi="Arial"/>
        </w:rPr>
        <w:t>36.2.1(b)(iii)</w:t>
      </w:r>
      <w:r>
        <w:rPr>
          <w:rFonts w:ascii="Arial" w:hAnsi="Arial"/>
        </w:rPr>
        <w:fldChar w:fldCharType="end"/>
      </w:r>
      <w:r>
        <w:rPr>
          <w:rFonts w:ascii="Arial" w:hAnsi="Arial"/>
        </w:rPr>
        <w:t xml:space="preserve"> remove the monetary amount and the percentage stated therein and replace respectively with:</w:t>
      </w:r>
    </w:p>
    <w:p w14:paraId="5842560B" w14:textId="77777777" w:rsidR="003F789E" w:rsidRPr="00210D85" w:rsidRDefault="00606261" w:rsidP="00210D85">
      <w:pPr>
        <w:pStyle w:val="GPSL2Indent"/>
        <w:tabs>
          <w:tab w:val="clear" w:pos="709"/>
        </w:tabs>
        <w:ind w:left="1701"/>
        <w:rPr>
          <w:rFonts w:ascii="Arial" w:hAnsi="Arial"/>
        </w:rPr>
      </w:pPr>
      <w:r>
        <w:rPr>
          <w:rFonts w:ascii="Arial" w:hAnsi="Arial"/>
        </w:rPr>
        <w:tab/>
      </w:r>
      <w:r w:rsidRPr="00210D85">
        <w:rPr>
          <w:rFonts w:ascii="Arial" w:hAnsi="Arial"/>
        </w:rPr>
        <w:t>[enter monetary amount in words] [£ X]</w:t>
      </w:r>
    </w:p>
    <w:p w14:paraId="03EBC93A" w14:textId="77777777" w:rsidR="003F789E" w:rsidRPr="00210D85" w:rsidRDefault="00606261" w:rsidP="00210D85">
      <w:pPr>
        <w:pStyle w:val="GPSL2Indent"/>
        <w:tabs>
          <w:tab w:val="clear" w:pos="709"/>
        </w:tabs>
        <w:ind w:left="1701"/>
        <w:rPr>
          <w:rFonts w:ascii="Arial" w:hAnsi="Arial"/>
        </w:rPr>
      </w:pPr>
      <w:r>
        <w:rPr>
          <w:rFonts w:ascii="Arial" w:hAnsi="Arial"/>
        </w:rPr>
        <w:tab/>
      </w:r>
      <w:r w:rsidRPr="00210D85">
        <w:rPr>
          <w:rFonts w:ascii="Arial" w:hAnsi="Arial"/>
        </w:rPr>
        <w:t>[enter percentage in words] [£ X]</w:t>
      </w:r>
    </w:p>
    <w:p w14:paraId="079378C3" w14:textId="77777777" w:rsidR="003F789E" w:rsidRDefault="00606261" w:rsidP="00606261">
      <w:pPr>
        <w:pStyle w:val="GPSL1SCHEDULEHeading"/>
        <w:numPr>
          <w:ilvl w:val="0"/>
          <w:numId w:val="66"/>
        </w:numPr>
        <w:ind w:left="851" w:hanging="851"/>
        <w:outlineLvl w:val="9"/>
      </w:pPr>
      <w:bookmarkStart w:id="2734" w:name="_Ref349213591"/>
      <w:r>
        <w:t>ADDITIONAL CLAUSES: GENERAL</w:t>
      </w:r>
      <w:bookmarkEnd w:id="2734"/>
      <w:r>
        <w:t xml:space="preserve"> </w:t>
      </w:r>
    </w:p>
    <w:p w14:paraId="3F8C7747" w14:textId="525105B1" w:rsidR="003F789E" w:rsidRDefault="00606261" w:rsidP="00606261">
      <w:pPr>
        <w:pStyle w:val="GPSL2numberedclause"/>
        <w:numPr>
          <w:ilvl w:val="1"/>
          <w:numId w:val="66"/>
        </w:numPr>
        <w:tabs>
          <w:tab w:val="clear" w:pos="1134"/>
        </w:tabs>
        <w:ind w:left="1701" w:hanging="850"/>
        <w:rPr>
          <w:rFonts w:ascii="Arial" w:hAnsi="Arial"/>
        </w:rPr>
      </w:pPr>
      <w:bookmarkStart w:id="2735" w:name="_Ref379372521"/>
      <w:r>
        <w:rPr>
          <w:rFonts w:ascii="Arial" w:hAnsi="Arial"/>
        </w:rPr>
        <w:t>SECURITY MEASURES</w:t>
      </w:r>
      <w:bookmarkEnd w:id="2735"/>
    </w:p>
    <w:p w14:paraId="0AC8BF9B" w14:textId="77777777" w:rsidR="003F789E" w:rsidRDefault="00606261" w:rsidP="00606261">
      <w:pPr>
        <w:pStyle w:val="GPSL3numberedclause"/>
        <w:numPr>
          <w:ilvl w:val="2"/>
          <w:numId w:val="66"/>
        </w:numPr>
        <w:tabs>
          <w:tab w:val="clear" w:pos="2541"/>
        </w:tabs>
        <w:ind w:left="2552" w:hanging="862"/>
        <w:rPr>
          <w:rFonts w:ascii="Arial" w:hAnsi="Arial"/>
        </w:rPr>
      </w:pPr>
      <w:r>
        <w:rPr>
          <w:rFonts w:ascii="Arial" w:hAnsi="Arial"/>
        </w:rPr>
        <w:t>The following definitions to be added to Contract Schedule 1 (Definitions) to the Contract Order Form and the Contract Terms:</w:t>
      </w:r>
    </w:p>
    <w:p w14:paraId="526B447F" w14:textId="77777777" w:rsidR="003F789E" w:rsidRDefault="00606261">
      <w:pPr>
        <w:pStyle w:val="GPSL3Indent"/>
        <w:tabs>
          <w:tab w:val="clear" w:pos="2127"/>
        </w:tabs>
        <w:ind w:left="2552"/>
      </w:pPr>
      <w:r>
        <w:rPr>
          <w:lang w:val="en-GB"/>
        </w:rPr>
        <w:t>"</w:t>
      </w:r>
      <w:r>
        <w:rPr>
          <w:b/>
          <w:lang w:val="en-GB"/>
        </w:rPr>
        <w:t>Document</w:t>
      </w:r>
      <w:r>
        <w:rPr>
          <w:lang w:val="en-GB"/>
        </w:rPr>
        <w:t>" includes specifications, plans, drawings, photographs and books;</w:t>
      </w:r>
    </w:p>
    <w:p w14:paraId="782F95E6" w14:textId="77777777" w:rsidR="003F789E" w:rsidRDefault="00606261">
      <w:pPr>
        <w:pStyle w:val="GPSL3Indent"/>
        <w:tabs>
          <w:tab w:val="clear" w:pos="2127"/>
        </w:tabs>
        <w:ind w:left="2552"/>
      </w:pPr>
      <w:r>
        <w:rPr>
          <w:lang w:val="en-GB"/>
        </w:rPr>
        <w:t>"</w:t>
      </w:r>
      <w:r>
        <w:rPr>
          <w:b/>
          <w:lang w:val="en-GB"/>
        </w:rPr>
        <w:t>Secret Matter</w:t>
      </w:r>
      <w:r>
        <w:rPr>
          <w:lang w:val="en-GB"/>
        </w:rPr>
        <w:t>" means any matter connected with or arising out of the performance of this Contract which has been, or may hereafter be, by a notice in writing given by the Customer to the Supplier be designated 'top secret', 'secret', or 'confidential';</w:t>
      </w:r>
    </w:p>
    <w:p w14:paraId="5496899F" w14:textId="77777777" w:rsidR="003F789E" w:rsidRDefault="00606261">
      <w:pPr>
        <w:pStyle w:val="GPSL3Indent"/>
        <w:tabs>
          <w:tab w:val="clear" w:pos="2127"/>
        </w:tabs>
        <w:ind w:left="2552"/>
      </w:pPr>
      <w:r>
        <w:rPr>
          <w:lang w:val="en-GB"/>
        </w:rPr>
        <w:t>"</w:t>
      </w:r>
      <w:r>
        <w:rPr>
          <w:b/>
          <w:lang w:val="en-GB"/>
        </w:rPr>
        <w:t>Servant</w:t>
      </w:r>
      <w:r>
        <w:rPr>
          <w:lang w:val="en-GB"/>
        </w:rPr>
        <w:t>" where the Supplier is a body corporate shall include a director of that body and any person occupying in relation to that body the position of director by whatever name called.</w:t>
      </w:r>
    </w:p>
    <w:p w14:paraId="2E2A7659" w14:textId="77777777" w:rsidR="003F789E" w:rsidRDefault="00606261" w:rsidP="00606261">
      <w:pPr>
        <w:pStyle w:val="GPSL3numberedclause"/>
        <w:numPr>
          <w:ilvl w:val="2"/>
          <w:numId w:val="66"/>
        </w:numPr>
        <w:ind w:left="2552" w:hanging="851"/>
      </w:pPr>
      <w:r>
        <w:rPr>
          <w:rFonts w:ascii="Arial" w:hAnsi="Arial"/>
        </w:rPr>
        <w:t xml:space="preserve">The following new Clause </w:t>
      </w:r>
      <w:r w:rsidRPr="00210D85">
        <w:rPr>
          <w:rFonts w:ascii="Arial" w:hAnsi="Arial"/>
        </w:rPr>
        <w:t>[58]</w:t>
      </w:r>
      <w:r>
        <w:rPr>
          <w:rFonts w:ascii="Arial" w:hAnsi="Arial"/>
        </w:rPr>
        <w:t xml:space="preserve"> shall apply:</w:t>
      </w:r>
    </w:p>
    <w:p w14:paraId="2E0B0927" w14:textId="63461ED2" w:rsidR="003F789E" w:rsidRDefault="00606261" w:rsidP="00606261">
      <w:pPr>
        <w:numPr>
          <w:ilvl w:val="0"/>
          <w:numId w:val="67"/>
        </w:numPr>
        <w:ind w:left="3402" w:hanging="851"/>
      </w:pPr>
      <w:bookmarkStart w:id="2736" w:name="_Ref346028624"/>
      <w:bookmarkStart w:id="2737" w:name="_Ref350849364"/>
      <w:r w:rsidRPr="00210D85">
        <w:rPr>
          <w:lang w:eastAsia="zh-CN"/>
        </w:rPr>
        <w:t>[SECURITY MEASURES</w:t>
      </w:r>
      <w:bookmarkEnd w:id="2736"/>
      <w:r w:rsidRPr="00210D85">
        <w:rPr>
          <w:lang w:eastAsia="zh-CN"/>
        </w:rPr>
        <w:t>]</w:t>
      </w:r>
      <w:bookmarkEnd w:id="2737"/>
      <w:r>
        <w:rPr>
          <w:b/>
        </w:rPr>
        <w:tab/>
      </w:r>
    </w:p>
    <w:p w14:paraId="786AE851" w14:textId="77777777" w:rsidR="003F789E" w:rsidRDefault="00606261" w:rsidP="00606261">
      <w:pPr>
        <w:numPr>
          <w:ilvl w:val="1"/>
          <w:numId w:val="67"/>
        </w:numPr>
        <w:ind w:left="3402" w:hanging="850"/>
      </w:pPr>
      <w:bookmarkStart w:id="2738" w:name="_Ref346028453"/>
      <w:r>
        <w:t>The Supplier shall not, either before or after the completion or termination of this Contract, do or permit to be done anything which it knows or ought reasonably to know may result in information about a secret matter being:</w:t>
      </w:r>
      <w:bookmarkStart w:id="2739" w:name="_Ref346028461"/>
      <w:bookmarkEnd w:id="2738"/>
    </w:p>
    <w:p w14:paraId="385F72BF" w14:textId="77777777" w:rsidR="003F789E" w:rsidRDefault="00606261" w:rsidP="00606261">
      <w:pPr>
        <w:numPr>
          <w:ilvl w:val="2"/>
          <w:numId w:val="67"/>
        </w:numPr>
        <w:ind w:left="4253" w:hanging="851"/>
      </w:pPr>
      <w:r>
        <w:t>without the prior consent in writing of the Customer, disclosed to or acquired by a person who is an alien or who is a British subject by virtue only of a certificate of naturalisation in which his name was included;</w:t>
      </w:r>
      <w:bookmarkStart w:id="2740" w:name="_Ref346028466"/>
      <w:bookmarkEnd w:id="2739"/>
    </w:p>
    <w:p w14:paraId="40C1E506" w14:textId="77777777" w:rsidR="003F789E" w:rsidRDefault="00606261" w:rsidP="00606261">
      <w:pPr>
        <w:numPr>
          <w:ilvl w:val="2"/>
          <w:numId w:val="67"/>
        </w:numPr>
        <w:ind w:left="4253" w:hanging="851"/>
      </w:pPr>
      <w:r>
        <w:t>disclosed to or acquired by a person as respects whom the Customer has given to the Supplier a notice in writing which has not been cancelled stating that the Customer requires that secret matters shall not be disclosed to that person;</w:t>
      </w:r>
      <w:bookmarkStart w:id="2741" w:name="_Ref346028471"/>
      <w:bookmarkEnd w:id="2740"/>
    </w:p>
    <w:p w14:paraId="697BF6A3" w14:textId="2C7EE9D8" w:rsidR="003F789E" w:rsidRDefault="00606261" w:rsidP="00606261">
      <w:pPr>
        <w:numPr>
          <w:ilvl w:val="2"/>
          <w:numId w:val="67"/>
        </w:numPr>
        <w:ind w:left="4253" w:hanging="851"/>
      </w:pPr>
      <w:r>
        <w:t>without the prior consent in writing of the Customer, disclosed to or acquired by any person who is not a servant of the Supplier; or</w:t>
      </w:r>
      <w:bookmarkEnd w:id="2741"/>
    </w:p>
    <w:p w14:paraId="53B1B4CA" w14:textId="77777777" w:rsidR="003F789E" w:rsidRDefault="00606261" w:rsidP="00606261">
      <w:pPr>
        <w:numPr>
          <w:ilvl w:val="2"/>
          <w:numId w:val="67"/>
        </w:numPr>
        <w:ind w:left="4253" w:hanging="851"/>
      </w:pPr>
      <w:r>
        <w:t>disclosed to or acquired by a person who is an employee of the Supplier except in a case where it is necessary for the proper performance of this Contract that such person shall have the information.</w:t>
      </w:r>
    </w:p>
    <w:p w14:paraId="63718099" w14:textId="04C43A9C" w:rsidR="003F789E" w:rsidRDefault="00606261" w:rsidP="00606261">
      <w:pPr>
        <w:numPr>
          <w:ilvl w:val="1"/>
          <w:numId w:val="67"/>
        </w:numPr>
        <w:ind w:left="3402" w:hanging="878"/>
      </w:pPr>
      <w:bookmarkStart w:id="2742" w:name="_Ref346028912"/>
      <w:r>
        <w:t xml:space="preserve">Without prejudice to the provisions of Clause </w:t>
      </w:r>
      <w:fldSimple w:instr=" REF _Ref346028453 ">
        <w:r>
          <w:t>58.1</w:t>
        </w:r>
      </w:fldSimple>
      <w:r>
        <w:t>, the Supplier shall, both before and after the completion or termination of this Contract, take all reasonable steps to ensure:</w:t>
      </w:r>
      <w:bookmarkEnd w:id="2742"/>
    </w:p>
    <w:p w14:paraId="145F57E9" w14:textId="77777777" w:rsidR="003F789E" w:rsidRDefault="00606261" w:rsidP="00606261">
      <w:pPr>
        <w:numPr>
          <w:ilvl w:val="2"/>
          <w:numId w:val="67"/>
        </w:numPr>
        <w:ind w:left="4253" w:hanging="851"/>
      </w:pPr>
      <w:r>
        <w:t xml:space="preserve">no such person as is mentioned in Clauses </w:t>
      </w:r>
      <w:fldSimple w:instr=" REF _Ref346028461 ">
        <w:r>
          <w:t>58.1</w:t>
        </w:r>
      </w:fldSimple>
      <w:r>
        <w:t xml:space="preserve">, </w:t>
      </w:r>
      <w:fldSimple w:instr=" REF _Ref346028466 ">
        <w:r>
          <w:t>58.1.1</w:t>
        </w:r>
      </w:fldSimple>
      <w:r>
        <w:t xml:space="preserve"> or </w:t>
      </w:r>
      <w:fldSimple w:instr=" REF _Ref346028471 ">
        <w:r>
          <w:t>58.1.2</w:t>
        </w:r>
      </w:fldSimple>
      <w:r>
        <w:t xml:space="preserve"> hereof shall have access to any item or document under the control of the Supplier containing information about a secret matter except with the prior consent in writing of the Customer;</w:t>
      </w:r>
    </w:p>
    <w:p w14:paraId="28BC2F75" w14:textId="77777777" w:rsidR="003F789E" w:rsidRDefault="00606261" w:rsidP="00606261">
      <w:pPr>
        <w:numPr>
          <w:ilvl w:val="2"/>
          <w:numId w:val="67"/>
        </w:numPr>
        <w:ind w:left="4253" w:hanging="851"/>
      </w:pPr>
      <w:r>
        <w:t>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w:t>
      </w:r>
    </w:p>
    <w:p w14:paraId="56755C9E" w14:textId="77777777" w:rsidR="003F789E" w:rsidRDefault="00606261" w:rsidP="00606261">
      <w:pPr>
        <w:numPr>
          <w:ilvl w:val="2"/>
          <w:numId w:val="67"/>
        </w:numPr>
        <w:ind w:left="4253" w:hanging="851"/>
      </w:pPr>
      <w:r>
        <w:t>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w:t>
      </w:r>
      <w:bookmarkStart w:id="2743" w:name="_Ref346028607"/>
      <w:r>
        <w:t>blished or otherwise circulated;</w:t>
      </w:r>
    </w:p>
    <w:p w14:paraId="6F6EED51" w14:textId="1F53D9D9" w:rsidR="003F789E" w:rsidRDefault="00606261" w:rsidP="00606261">
      <w:pPr>
        <w:numPr>
          <w:ilvl w:val="2"/>
          <w:numId w:val="67"/>
        </w:numPr>
        <w:ind w:left="4253" w:hanging="851"/>
      </w:pPr>
      <w:r>
        <w:t>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743"/>
    </w:p>
    <w:p w14:paraId="0D93270D" w14:textId="77777777" w:rsidR="003F789E" w:rsidRDefault="00606261" w:rsidP="00606261">
      <w:pPr>
        <w:numPr>
          <w:ilvl w:val="2"/>
          <w:numId w:val="67"/>
        </w:numPr>
        <w:ind w:left="4253" w:hanging="851"/>
      </w:pPr>
      <w:r>
        <w:t xml:space="preserve">that if the Customer gives notice in writing to the Supplier at any time requiring the delivery to the Customer of any such document, model or item as is mentioned in Clause </w:t>
      </w:r>
      <w:fldSimple w:instr=" REF _Ref346028607 ">
        <w:r>
          <w:t>58.2.3</w:t>
        </w:r>
      </w:fldSimple>
      <w:r>
        <w:t>, that document, model or item (including all copies of or extracts therefrom) shall forthwith be delivered to the Customer who shall be deemed to be the owner thereof and accordingly entitled to retain the same.</w:t>
      </w:r>
    </w:p>
    <w:p w14:paraId="614DE37B" w14:textId="77777777" w:rsidR="003F789E" w:rsidRDefault="00606261" w:rsidP="00606261">
      <w:pPr>
        <w:numPr>
          <w:ilvl w:val="1"/>
          <w:numId w:val="67"/>
        </w:numPr>
        <w:ind w:left="3402" w:hanging="850"/>
      </w:pPr>
      <w:r>
        <w:t>The decision of the Customer on the question whether the Supplier has taken or is taking all reasonable steps as required by the foregoing provisions of Clause 58 shall be final and conclusive.</w:t>
      </w:r>
    </w:p>
    <w:p w14:paraId="041CC3A6" w14:textId="77777777" w:rsidR="003F789E" w:rsidRDefault="00606261" w:rsidP="00606261">
      <w:pPr>
        <w:numPr>
          <w:ilvl w:val="1"/>
          <w:numId w:val="67"/>
        </w:numPr>
        <w:ind w:left="3402" w:hanging="850"/>
      </w:pPr>
      <w:r>
        <w:t>If and when directed by the Customer, the Supplier shall furnish full particulars of all people who are at any time concerned with any secret matter.</w:t>
      </w:r>
    </w:p>
    <w:p w14:paraId="5E8A623D" w14:textId="23ED6436" w:rsidR="003F789E" w:rsidRDefault="00606261" w:rsidP="00606261">
      <w:pPr>
        <w:numPr>
          <w:ilvl w:val="1"/>
          <w:numId w:val="67"/>
        </w:numPr>
        <w:ind w:left="3402" w:hanging="850"/>
      </w:pPr>
      <w:bookmarkStart w:id="2744" w:name="_Ref346028713"/>
      <w: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w:t>
      </w:r>
      <w:bookmarkEnd w:id="2744"/>
    </w:p>
    <w:p w14:paraId="7DE79B11" w14:textId="77777777" w:rsidR="003F789E" w:rsidRDefault="00606261" w:rsidP="00606261">
      <w:pPr>
        <w:numPr>
          <w:ilvl w:val="1"/>
          <w:numId w:val="67"/>
        </w:numPr>
        <w:ind w:left="3402" w:hanging="850"/>
      </w:pPr>
      <w:r>
        <w:t>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3934E45F" w14:textId="77777777" w:rsidR="003F789E" w:rsidRDefault="00606261" w:rsidP="00606261">
      <w:pPr>
        <w:numPr>
          <w:ilvl w:val="1"/>
          <w:numId w:val="67"/>
        </w:numPr>
        <w:ind w:left="3402" w:hanging="992"/>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fldSimple w:instr=" REF _Ref346028453 ">
        <w:r>
          <w:t>58.1</w:t>
        </w:r>
      </w:fldSimple>
      <w:r>
        <w:t xml:space="preserve"> and </w:t>
      </w:r>
      <w:fldSimple w:instr=" REF _Ref346028912 ">
        <w:r>
          <w:t>58.2</w:t>
        </w:r>
      </w:fldSimple>
      <w: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3D29DA77" w14:textId="77777777" w:rsidR="003F789E" w:rsidRDefault="00606261" w:rsidP="00606261">
      <w:pPr>
        <w:numPr>
          <w:ilvl w:val="1"/>
          <w:numId w:val="67"/>
        </w:numPr>
        <w:ind w:left="3402" w:hanging="850"/>
      </w:pPr>
      <w: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09AEEBCA" w14:textId="77777777" w:rsidR="003F789E" w:rsidRDefault="00606261" w:rsidP="00606261">
      <w:pPr>
        <w:numPr>
          <w:ilvl w:val="2"/>
          <w:numId w:val="67"/>
        </w:numPr>
        <w:ind w:left="4253" w:hanging="851"/>
      </w:pPr>
      <w:r>
        <w:t>give such notices, directions, requirements and decisions to its Sub</w:t>
      </w:r>
      <w:r>
        <w:noBreakHyphen/>
        <w:t>Contractors as may be necessary to bring the provisions relating to secrecy and security which are included in Sub-Contracts under Clause 58 into operation in such cases and to such extent as the Customer may direct;</w:t>
      </w:r>
    </w:p>
    <w:p w14:paraId="16984EB8" w14:textId="77777777" w:rsidR="003F789E" w:rsidRDefault="00606261" w:rsidP="00606261">
      <w:pPr>
        <w:numPr>
          <w:ilvl w:val="2"/>
          <w:numId w:val="67"/>
        </w:numPr>
        <w:ind w:left="4253" w:hanging="851"/>
      </w:pPr>
      <w:r>
        <w:t>if there comes to its notice any breach by the Sub-Contractor of the obligations of secrecy and security included in their Sub-Contracts in pursuance of Clause 58, notify such breach forthwith to the Customer; and</w:t>
      </w:r>
    </w:p>
    <w:p w14:paraId="6C10B45E" w14:textId="77777777" w:rsidR="003F789E" w:rsidRDefault="00606261" w:rsidP="00606261">
      <w:pPr>
        <w:numPr>
          <w:ilvl w:val="2"/>
          <w:numId w:val="67"/>
        </w:numPr>
        <w:ind w:left="4253" w:hanging="851"/>
      </w:pPr>
      <w:r>
        <w:t xml:space="preserve">if and when so required by the Customer, exercise its power to determine the Sub-Contract under the provision in that Sub-Contract which corresponds to Clause </w:t>
      </w:r>
      <w:fldSimple w:instr=" REF _Ref346029110 ">
        <w:r>
          <w:t>58.11</w:t>
        </w:r>
      </w:fldSimple>
      <w:r>
        <w:t>.</w:t>
      </w:r>
    </w:p>
    <w:p w14:paraId="57E47DF2" w14:textId="77777777" w:rsidR="003F789E" w:rsidRDefault="00606261" w:rsidP="00606261">
      <w:pPr>
        <w:numPr>
          <w:ilvl w:val="1"/>
          <w:numId w:val="67"/>
        </w:numPr>
        <w:ind w:left="3402" w:hanging="850"/>
      </w:pPr>
      <w:r>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w:t>
      </w:r>
    </w:p>
    <w:p w14:paraId="73C09A3B" w14:textId="77777777" w:rsidR="003F789E" w:rsidRDefault="00606261" w:rsidP="00606261">
      <w:pPr>
        <w:numPr>
          <w:ilvl w:val="1"/>
          <w:numId w:val="67"/>
        </w:numPr>
        <w:ind w:left="3402" w:hanging="850"/>
      </w:pPr>
      <w:r>
        <w:t>Nothing in Clause 58 shall prevent any person from giving any information or doing anything on any occasion when it is, by virtue of any enactment, the duty of that person to give that information or do that thing.</w:t>
      </w:r>
    </w:p>
    <w:p w14:paraId="3EE9CA29" w14:textId="77777777" w:rsidR="003F789E" w:rsidRDefault="00606261" w:rsidP="00606261">
      <w:pPr>
        <w:numPr>
          <w:ilvl w:val="1"/>
          <w:numId w:val="67"/>
        </w:numPr>
        <w:ind w:left="3402" w:hanging="851"/>
      </w:pPr>
      <w:bookmarkStart w:id="2745" w:name="_Ref346029110"/>
      <w:r>
        <w:t>If the Customer shall consider that any of the following events has occurred:</w:t>
      </w:r>
      <w:bookmarkStart w:id="2746" w:name="_Ref346029231"/>
      <w:bookmarkEnd w:id="2745"/>
    </w:p>
    <w:p w14:paraId="29FD6322" w14:textId="77777777" w:rsidR="003F789E" w:rsidRDefault="00606261" w:rsidP="00606261">
      <w:pPr>
        <w:numPr>
          <w:ilvl w:val="2"/>
          <w:numId w:val="67"/>
        </w:numPr>
        <w:ind w:left="4253" w:hanging="851"/>
      </w:pPr>
      <w:r>
        <w:t>that the Supplier has committed a breach of, or failed to comply with any of, the foregoing provisions of Clause 58; or</w:t>
      </w:r>
      <w:bookmarkStart w:id="2747" w:name="_Ref346029237"/>
      <w:bookmarkEnd w:id="2746"/>
    </w:p>
    <w:p w14:paraId="78D0D9D4" w14:textId="77777777" w:rsidR="003F789E" w:rsidRDefault="00606261" w:rsidP="00606261">
      <w:pPr>
        <w:numPr>
          <w:ilvl w:val="2"/>
          <w:numId w:val="67"/>
        </w:numPr>
        <w:ind w:left="4253" w:hanging="851"/>
      </w:pPr>
      <w:r>
        <w:t>that the Supplier has committed a breach of any obligations in relation to secrecy or security imposed upon it by any other contract with the Customer, or with any department or person acting on behalf of the Crown; or</w:t>
      </w:r>
      <w:bookmarkStart w:id="2748" w:name="_Ref346029180"/>
      <w:bookmarkEnd w:id="2747"/>
    </w:p>
    <w:p w14:paraId="7F4188FB" w14:textId="77777777" w:rsidR="003F789E" w:rsidRDefault="00606261" w:rsidP="00606261">
      <w:pPr>
        <w:numPr>
          <w:ilvl w:val="2"/>
          <w:numId w:val="67"/>
        </w:numPr>
        <w:ind w:left="4253" w:hanging="851"/>
      </w:pPr>
      <w:r>
        <w:t xml:space="preserve">that by reason of an act or omission on the part of the Supplier, or of a person employed by the Supplier, which does not constitute such a breach or failure as is mentioned in </w:t>
      </w:r>
      <w:fldSimple w:instr=" REF _Ref346029180 ">
        <w:r>
          <w:t>58.11.2</w:t>
        </w:r>
      </w:fldSimple>
      <w:r>
        <w:t>, information about a secret matter has been or is likely to be acquired by a person who, in the opinion of the Customer, ought not to have such information</w:t>
      </w:r>
      <w:bookmarkEnd w:id="2748"/>
      <w:r>
        <w:t>;</w:t>
      </w:r>
    </w:p>
    <w:p w14:paraId="103105D7" w14:textId="77777777" w:rsidR="003F789E" w:rsidRDefault="00606261">
      <w:pPr>
        <w:ind w:left="3402"/>
      </w:pPr>
      <w:r>
        <w:t>and shall also decide that the interests of the State require the termination of this Contract, the Customer may by notice in writing terminate this Contract forthwith.</w:t>
      </w:r>
    </w:p>
    <w:p w14:paraId="43B9B7F0" w14:textId="23889A27" w:rsidR="003F789E" w:rsidRDefault="00606261" w:rsidP="00606261">
      <w:pPr>
        <w:numPr>
          <w:ilvl w:val="1"/>
          <w:numId w:val="67"/>
        </w:numPr>
        <w:ind w:left="3402" w:hanging="879"/>
      </w:pPr>
      <w:bookmarkStart w:id="2749" w:name="_Ref346029274"/>
      <w:r>
        <w:t xml:space="preserve">A decision of the Customer to terminate this Contract in accordance with the provisions of Clause </w:t>
      </w:r>
      <w:fldSimple w:instr=" REF _Ref346029110 ">
        <w:r>
          <w:t>58.11</w:t>
        </w:r>
      </w:fldSimple>
      <w:r>
        <w:t xml:space="preserve"> shall be final and conclusive and it shall not be necessary for any notice of such termination to specify or refer in any way to the event or considerations upon which the Customer's decision is based.</w:t>
      </w:r>
      <w:bookmarkEnd w:id="2749"/>
    </w:p>
    <w:p w14:paraId="46D239D2" w14:textId="77777777" w:rsidR="003F789E" w:rsidRDefault="00606261" w:rsidP="00606261">
      <w:pPr>
        <w:numPr>
          <w:ilvl w:val="1"/>
          <w:numId w:val="67"/>
        </w:numPr>
        <w:ind w:left="3261" w:hanging="709"/>
      </w:pPr>
      <w:r>
        <w:t>Suppliers notice</w:t>
      </w:r>
    </w:p>
    <w:p w14:paraId="0A00F9A5" w14:textId="77777777" w:rsidR="003F789E" w:rsidRDefault="00606261" w:rsidP="00606261">
      <w:pPr>
        <w:numPr>
          <w:ilvl w:val="2"/>
          <w:numId w:val="67"/>
        </w:numPr>
        <w:ind w:left="4253" w:hanging="851"/>
      </w:pPr>
      <w:r>
        <w:t xml:space="preserve">The Supplier may within five (5) Working Days of the termination of this Contract in accordance with the provisions of Clause </w:t>
      </w:r>
      <w:fldSimple w:instr=" REF _Ref346029110 ">
        <w:r>
          <w:t>58.11</w:t>
        </w:r>
      </w:fldSimple>
      <w:r>
        <w:t xml:space="preserve">, give the Customer notice in writing requesting the Customer to state whether the event upon which the Customer's decision to terminate was based is an event mentioned in Clauses </w:t>
      </w:r>
      <w:fldSimple w:instr=" REF _Ref346029231 ">
        <w:r>
          <w:t>58.11</w:t>
        </w:r>
      </w:fldSimple>
      <w:r>
        <w:t xml:space="preserve">, </w:t>
      </w:r>
      <w:fldSimple w:instr=" REF _Ref346029237 ">
        <w:r>
          <w:t>58.11.1</w:t>
        </w:r>
      </w:fldSimple>
      <w:r>
        <w:t xml:space="preserve"> or </w:t>
      </w:r>
      <w:fldSimple w:instr=" REF _Ref346029180 ">
        <w:r>
          <w:t>58.11.2</w:t>
        </w:r>
      </w:fldSimple>
      <w:r>
        <w:t xml:space="preserve"> and to give particulars of that event; and </w:t>
      </w:r>
    </w:p>
    <w:p w14:paraId="6275E5F0" w14:textId="77777777" w:rsidR="003F789E" w:rsidRDefault="00606261" w:rsidP="00606261">
      <w:pPr>
        <w:numPr>
          <w:ilvl w:val="2"/>
          <w:numId w:val="67"/>
        </w:numPr>
        <w:ind w:left="4253" w:hanging="851"/>
      </w:pPr>
      <w:r>
        <w:t>the Customer shall within ten (10) Working Days of the receipt of such a request give notice in writing to the Supplier containing such a statement and particulars as are required by the request.</w:t>
      </w:r>
    </w:p>
    <w:p w14:paraId="60030E77" w14:textId="77777777" w:rsidR="003F789E" w:rsidRDefault="00606261" w:rsidP="00606261">
      <w:pPr>
        <w:numPr>
          <w:ilvl w:val="1"/>
          <w:numId w:val="67"/>
        </w:numPr>
        <w:ind w:left="3402" w:hanging="850"/>
      </w:pPr>
      <w:r>
        <w:t>Matters pursuant to termination</w:t>
      </w:r>
    </w:p>
    <w:p w14:paraId="704EC2BE" w14:textId="77777777" w:rsidR="003F789E" w:rsidRDefault="00606261" w:rsidP="00606261">
      <w:pPr>
        <w:numPr>
          <w:ilvl w:val="2"/>
          <w:numId w:val="67"/>
        </w:numPr>
        <w:ind w:left="4253"/>
      </w:pPr>
      <w:r>
        <w:t xml:space="preserve">The termination of this Contract pursuant to Clause </w:t>
      </w:r>
      <w:fldSimple w:instr=" REF _Ref346029110 ">
        <w:r>
          <w:t>58.11</w:t>
        </w:r>
      </w:fldSimple>
      <w:r>
        <w:t xml:space="preserve"> shall be without prejudice to any rights of either party which shall have accrued before the date of such termination; </w:t>
      </w:r>
    </w:p>
    <w:p w14:paraId="1891F939" w14:textId="77777777" w:rsidR="003F789E" w:rsidRDefault="00606261" w:rsidP="00606261">
      <w:pPr>
        <w:numPr>
          <w:ilvl w:val="2"/>
          <w:numId w:val="67"/>
        </w:numPr>
        <w:ind w:left="4253"/>
      </w:pPr>
      <w:r>
        <w:t xml:space="preserve">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3312BF79" w14:textId="77777777" w:rsidR="003F789E" w:rsidRDefault="00606261" w:rsidP="00606261">
      <w:pPr>
        <w:numPr>
          <w:ilvl w:val="2"/>
          <w:numId w:val="67"/>
        </w:numPr>
        <w:ind w:left="4253"/>
      </w:pPr>
      <w:r>
        <w:t xml:space="preserve">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1484E89" w14:textId="77777777" w:rsidR="003F789E" w:rsidRDefault="00606261" w:rsidP="00606261">
      <w:pPr>
        <w:numPr>
          <w:ilvl w:val="2"/>
          <w:numId w:val="67"/>
        </w:numPr>
        <w:ind w:left="4253" w:hanging="851"/>
      </w:pPr>
      <w:r>
        <w:t xml:space="preserve">Save as aforesaid, the Supplier shall not be entitled to any payment from the Customer after the termination of this Contract </w:t>
      </w:r>
    </w:p>
    <w:p w14:paraId="7DF9C5D7" w14:textId="77777777" w:rsidR="003F789E" w:rsidRDefault="00606261" w:rsidP="00606261">
      <w:pPr>
        <w:numPr>
          <w:ilvl w:val="1"/>
          <w:numId w:val="67"/>
        </w:numPr>
        <w:ind w:left="3402" w:hanging="850"/>
      </w:pPr>
      <w:r>
        <w:t xml:space="preserve">If, after notice of termination of this Contract pursuant to the provisions of </w:t>
      </w:r>
      <w:fldSimple w:instr=" REF _Ref346029110 ">
        <w:r>
          <w:t>58.11</w:t>
        </w:r>
      </w:fldSimple>
      <w:r>
        <w:t>:</w:t>
      </w:r>
    </w:p>
    <w:p w14:paraId="7227D4D8" w14:textId="77777777" w:rsidR="003F789E" w:rsidRDefault="00606261" w:rsidP="00606261">
      <w:pPr>
        <w:numPr>
          <w:ilvl w:val="2"/>
          <w:numId w:val="67"/>
        </w:numPr>
        <w:ind w:left="4253"/>
      </w:pPr>
      <w:r>
        <w:t>the Customer shall not within ten (10) Working Days of the receipt of a request from the Supplier, furnish such a statement and particulars as are detailed in Clause 58.13.1; or</w:t>
      </w:r>
    </w:p>
    <w:p w14:paraId="7D1D5987" w14:textId="77777777" w:rsidR="003F789E" w:rsidRDefault="00606261" w:rsidP="00606261">
      <w:pPr>
        <w:numPr>
          <w:ilvl w:val="2"/>
          <w:numId w:val="67"/>
        </w:numPr>
        <w:ind w:left="4253"/>
      </w:pPr>
      <w:r>
        <w:t>the Customer shall state in the statement and particulars detailed in Clause 58.13.2. that the event upon which the Customer's decision to terminate this Contract was based is an event mentioned in Clause 58.11.3,</w:t>
      </w:r>
    </w:p>
    <w:p w14:paraId="6A008202" w14:textId="77777777" w:rsidR="003F789E" w:rsidRDefault="00606261">
      <w:pPr>
        <w:ind w:left="3402"/>
      </w:pPr>
      <w:r>
        <w:t>the respective rights and obligations of the Supplier and the Customer shall be terminated in accordance with the following provisions:</w:t>
      </w:r>
    </w:p>
    <w:p w14:paraId="30886B35" w14:textId="77777777" w:rsidR="003F789E" w:rsidRDefault="00606261" w:rsidP="00606261">
      <w:pPr>
        <w:numPr>
          <w:ilvl w:val="2"/>
          <w:numId w:val="67"/>
        </w:numPr>
        <w:ind w:left="4253"/>
      </w:pPr>
      <w:r>
        <w:t>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 concurrence of the Customer, elect to retain;</w:t>
      </w:r>
    </w:p>
    <w:p w14:paraId="7C8599FB" w14:textId="77777777" w:rsidR="003F789E" w:rsidRDefault="00606261" w:rsidP="00606261">
      <w:pPr>
        <w:numPr>
          <w:ilvl w:val="2"/>
          <w:numId w:val="67"/>
        </w:numPr>
        <w:ind w:left="4253" w:hanging="851"/>
      </w:pPr>
      <w: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2C712832" w14:textId="77777777" w:rsidR="003F789E" w:rsidRDefault="00606261" w:rsidP="00606261">
      <w:pPr>
        <w:numPr>
          <w:ilvl w:val="2"/>
          <w:numId w:val="67"/>
        </w:numPr>
        <w:ind w:left="4253" w:hanging="851"/>
      </w:pPr>
      <w:r>
        <w:t>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w:t>
      </w:r>
    </w:p>
    <w:p w14:paraId="0C1FE34E" w14:textId="77777777" w:rsidR="003F789E" w:rsidRDefault="00606261" w:rsidP="00606261">
      <w:pPr>
        <w:numPr>
          <w:ilvl w:val="2"/>
          <w:numId w:val="67"/>
        </w:numPr>
        <w:ind w:left="4253"/>
      </w:pPr>
      <w: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3E5FD258" w14:textId="77777777" w:rsidR="003F789E" w:rsidRDefault="00606261">
      <w:pPr>
        <w:ind w:left="4253"/>
      </w:pPr>
      <w:r>
        <w:t>subject to the operation of Clauses 58.15.3, 58.15.4, 58.15.5 and 58.15.6 termination of this Contract shall be without prejudice to any rights of either party that may have accrued before the date of such termination.</w:t>
      </w:r>
    </w:p>
    <w:p w14:paraId="7D155DD8" w14:textId="77777777" w:rsidR="003F789E" w:rsidRDefault="00606261" w:rsidP="00606261">
      <w:pPr>
        <w:pStyle w:val="GPSL1SCHEDULEHeading"/>
        <w:numPr>
          <w:ilvl w:val="0"/>
          <w:numId w:val="66"/>
        </w:numPr>
        <w:ind w:left="851" w:hanging="851"/>
        <w:outlineLvl w:val="9"/>
      </w:pPr>
      <w:bookmarkStart w:id="2750" w:name="_Ref349213604"/>
      <w:r>
        <w:t>NHS ADDITIONAL CLAUSES</w:t>
      </w:r>
    </w:p>
    <w:p w14:paraId="37BE2C8B" w14:textId="77777777" w:rsidR="003F789E" w:rsidRDefault="00606261" w:rsidP="00606261">
      <w:pPr>
        <w:pStyle w:val="GPSL2numberedclause"/>
        <w:numPr>
          <w:ilvl w:val="1"/>
          <w:numId w:val="66"/>
        </w:numPr>
        <w:tabs>
          <w:tab w:val="clear" w:pos="1134"/>
        </w:tabs>
        <w:ind w:left="1701" w:hanging="850"/>
      </w:pPr>
      <w:bookmarkStart w:id="2751" w:name="_Ref379372691"/>
      <w:r>
        <w:rPr>
          <w:rFonts w:ascii="Arial" w:hAnsi="Arial"/>
        </w:rPr>
        <w:t xml:space="preserve">The following new Clause </w:t>
      </w:r>
      <w:r w:rsidRPr="00210D85">
        <w:rPr>
          <w:rFonts w:ascii="Arial" w:hAnsi="Arial"/>
        </w:rPr>
        <w:t>[59]</w:t>
      </w:r>
      <w:r>
        <w:rPr>
          <w:rFonts w:ascii="Arial" w:hAnsi="Arial"/>
        </w:rPr>
        <w:t xml:space="preserve"> shall apply:</w:t>
      </w:r>
      <w:bookmarkEnd w:id="2751"/>
    </w:p>
    <w:p w14:paraId="15BF9AC1" w14:textId="2C324208" w:rsidR="003F789E" w:rsidRDefault="00606261" w:rsidP="00606261">
      <w:pPr>
        <w:numPr>
          <w:ilvl w:val="0"/>
          <w:numId w:val="67"/>
        </w:numPr>
        <w:ind w:left="2552" w:hanging="851"/>
      </w:pPr>
      <w:r w:rsidRPr="00210D85">
        <w:rPr>
          <w:rFonts w:ascii="Arial Bold" w:eastAsia="STZhongsong" w:hAnsi="Arial Bold"/>
          <w:b/>
          <w:caps/>
          <w:lang w:eastAsia="zh-CN"/>
        </w:rPr>
        <w:t>CODING REQUIREMENTS</w:t>
      </w:r>
    </w:p>
    <w:p w14:paraId="72A091D0" w14:textId="77777777" w:rsidR="003F789E" w:rsidRDefault="00606261" w:rsidP="00606261">
      <w:pPr>
        <w:numPr>
          <w:ilvl w:val="1"/>
          <w:numId w:val="67"/>
        </w:numPr>
        <w:ind w:left="3402" w:hanging="850"/>
      </w:pPr>
      <w:bookmarkStart w:id="2752" w:name="_Ref377579298"/>
      <w:r>
        <w:t xml:space="preserve">Unless otherwise confirmed and/or agreed by the Customer in writing and subject to Clause </w:t>
      </w:r>
      <w:fldSimple w:instr=" REF _Ref377578757 ">
        <w:r>
          <w:t>59.2</w:t>
        </w:r>
      </w:fldSimple>
      <w:r>
        <w:t>, the Supplier shall ensure comprehensive product information relating to each category of the Goods shall be placed by the Supplier into a GS1 certified data pool within the following timescales:</w:t>
      </w:r>
      <w:bookmarkEnd w:id="2752"/>
      <w:r>
        <w:t xml:space="preserve"> </w:t>
      </w:r>
    </w:p>
    <w:p w14:paraId="1506BF24" w14:textId="77777777" w:rsidR="003F789E" w:rsidRDefault="00606261" w:rsidP="00606261">
      <w:pPr>
        <w:numPr>
          <w:ilvl w:val="2"/>
          <w:numId w:val="67"/>
        </w:numPr>
        <w:ind w:left="4253" w:hanging="851"/>
      </w:pPr>
      <w:r>
        <w:t xml:space="preserve">Prior to or on the Commencement Date, in relation to all categories of Goods to be provided as part of the Contract as at the Commencement Date; or </w:t>
      </w:r>
    </w:p>
    <w:p w14:paraId="3EDF952E" w14:textId="77777777" w:rsidR="003F789E" w:rsidRDefault="00606261" w:rsidP="00606261">
      <w:pPr>
        <w:numPr>
          <w:ilvl w:val="2"/>
          <w:numId w:val="67"/>
        </w:numPr>
        <w:ind w:left="4253" w:hanging="851"/>
      </w:pPr>
      <w:r>
        <w:t xml:space="preserve">Where further categories of Goods are to be supplied in accordance with any Variation, prior to or on the date of implementation of such Variation. </w:t>
      </w:r>
    </w:p>
    <w:p w14:paraId="226ADC08" w14:textId="77777777" w:rsidR="003F789E" w:rsidRDefault="00606261" w:rsidP="00606261">
      <w:pPr>
        <w:numPr>
          <w:ilvl w:val="1"/>
          <w:numId w:val="67"/>
        </w:numPr>
        <w:ind w:left="3402" w:hanging="850"/>
      </w:pPr>
      <w:bookmarkStart w:id="2753" w:name="_Ref377578757"/>
      <w:r>
        <w:t xml:space="preserve">Where it is not practical for whatever reason for the Supplier to comply with its obligations </w:t>
      </w:r>
      <w:bookmarkEnd w:id="2753"/>
      <w:r>
        <w:t xml:space="preserve">under Clause </w:t>
      </w:r>
      <w:fldSimple w:instr=" REF _Ref377579298 ">
        <w:r>
          <w:t>59.1</w:t>
        </w:r>
      </w:fldSimple>
      <w: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7887DBF8" w14:textId="77777777" w:rsidR="003F789E" w:rsidRDefault="00606261" w:rsidP="00606261">
      <w:pPr>
        <w:numPr>
          <w:ilvl w:val="1"/>
          <w:numId w:val="67"/>
        </w:numPr>
        <w:ind w:left="3402" w:hanging="850"/>
      </w:pPr>
      <w:r>
        <w:t xml:space="preserve">Once product information relating to the Goods is placed by the Supplier into a GS1 certified data pool, the Supplier shall, during the Contract Period, keep such information updated with any changes to the product data relating to the Goods. </w:t>
      </w:r>
    </w:p>
    <w:p w14:paraId="0F0EBAB9" w14:textId="598BDD32" w:rsidR="003F789E" w:rsidRDefault="00606261" w:rsidP="00606261">
      <w:pPr>
        <w:pStyle w:val="GPSL1SCHEDULEHeading"/>
        <w:numPr>
          <w:ilvl w:val="0"/>
          <w:numId w:val="66"/>
        </w:numPr>
        <w:ind w:left="851" w:hanging="851"/>
        <w:outlineLvl w:val="9"/>
      </w:pPr>
      <w:bookmarkStart w:id="2754" w:name="_Toc379805469"/>
      <w:bookmarkStart w:id="2755" w:name="_Toc379807263"/>
      <w:bookmarkStart w:id="2756" w:name="_Toc379805470"/>
      <w:bookmarkStart w:id="2757" w:name="_Toc379807264"/>
      <w:bookmarkStart w:id="2758" w:name="_Ref379372894"/>
      <w:bookmarkEnd w:id="2754"/>
      <w:bookmarkEnd w:id="2755"/>
      <w:bookmarkEnd w:id="2756"/>
      <w:bookmarkEnd w:id="2757"/>
      <w:r>
        <w:t>MOD ADDITIONAL CLAUSES</w:t>
      </w:r>
      <w:bookmarkEnd w:id="2750"/>
      <w:bookmarkEnd w:id="2758"/>
    </w:p>
    <w:p w14:paraId="431E07F9" w14:textId="77777777" w:rsidR="003F789E" w:rsidRDefault="00606261" w:rsidP="00606261">
      <w:pPr>
        <w:pStyle w:val="GPSL2numberedclause"/>
        <w:numPr>
          <w:ilvl w:val="1"/>
          <w:numId w:val="66"/>
        </w:numPr>
        <w:ind w:left="1701" w:hanging="786"/>
        <w:rPr>
          <w:rFonts w:ascii="Arial" w:hAnsi="Arial"/>
        </w:rPr>
      </w:pPr>
      <w:r>
        <w:rPr>
          <w:rFonts w:ascii="Arial" w:hAnsi="Arial"/>
        </w:rPr>
        <w:t xml:space="preserve">The definition of Contract in Schedule 1 (Definitions) to the Contract Terms shall be replaced with the following: </w:t>
      </w:r>
    </w:p>
    <w:p w14:paraId="7224C135" w14:textId="77777777" w:rsidR="003F789E" w:rsidRDefault="00606261" w:rsidP="00606261">
      <w:pPr>
        <w:pStyle w:val="GPSL3numberedclause"/>
        <w:numPr>
          <w:ilvl w:val="2"/>
          <w:numId w:val="66"/>
        </w:numPr>
        <w:ind w:left="2552" w:hanging="851"/>
      </w:pPr>
      <w:r>
        <w:rPr>
          <w:rFonts w:ascii="Arial" w:hAnsi="Arial"/>
          <w:b/>
        </w:rPr>
        <w:t xml:space="preserve">"Contract" </w:t>
      </w:r>
      <w:r>
        <w:rPr>
          <w:rFonts w:ascii="Arial" w:hAnsi="Arial"/>
        </w:rPr>
        <w:t>means this written agreement between the Customer and the Supplier consisting of the Contract Order Form and the Contract Terms and the MoD Terms and Conditions.</w:t>
      </w:r>
    </w:p>
    <w:p w14:paraId="071501B9" w14:textId="77777777" w:rsidR="003F789E" w:rsidRDefault="00606261" w:rsidP="00606261">
      <w:pPr>
        <w:pStyle w:val="GPSL2numberedclause"/>
        <w:numPr>
          <w:ilvl w:val="1"/>
          <w:numId w:val="66"/>
        </w:numPr>
        <w:ind w:left="1701" w:hanging="850"/>
        <w:rPr>
          <w:rFonts w:ascii="Arial" w:hAnsi="Arial"/>
        </w:rPr>
      </w:pPr>
      <w:r>
        <w:rPr>
          <w:rFonts w:ascii="Arial" w:hAnsi="Arial"/>
        </w:rPr>
        <w:t>The following definitions shall be inserted into in Schedule 1 (Definitions) to the Contract Terms:</w:t>
      </w:r>
    </w:p>
    <w:p w14:paraId="4BEFC63C" w14:textId="77777777" w:rsidR="003F789E" w:rsidRDefault="00606261" w:rsidP="00606261">
      <w:pPr>
        <w:pStyle w:val="GPSL2numberedclause"/>
        <w:numPr>
          <w:ilvl w:val="1"/>
          <w:numId w:val="66"/>
        </w:numPr>
        <w:ind w:left="1701" w:hanging="786"/>
      </w:pPr>
      <w:r>
        <w:rPr>
          <w:rFonts w:ascii="Arial" w:hAnsi="Arial"/>
          <w:b/>
        </w:rPr>
        <w:t>“MoD Terms and Conditions”</w:t>
      </w:r>
      <w:r>
        <w:rPr>
          <w:rFonts w:ascii="Arial" w:hAnsi="Arial"/>
        </w:rPr>
        <w:t xml:space="preserve"> means the contractual terms and conditions listed in Schedule […] which form part of the Contract Terms</w:t>
      </w:r>
      <w:r>
        <w:rPr>
          <w:rFonts w:ascii="Arial" w:hAnsi="Arial"/>
          <w:b/>
        </w:rPr>
        <w:t>:</w:t>
      </w:r>
    </w:p>
    <w:p w14:paraId="4894D632" w14:textId="77777777" w:rsidR="003F789E" w:rsidRDefault="00606261" w:rsidP="00606261">
      <w:pPr>
        <w:pStyle w:val="GPSL3numberedclause"/>
        <w:numPr>
          <w:ilvl w:val="2"/>
          <w:numId w:val="66"/>
        </w:numPr>
        <w:tabs>
          <w:tab w:val="clear" w:pos="1548"/>
          <w:tab w:val="left" w:pos="1701"/>
        </w:tabs>
        <w:ind w:left="2552" w:hanging="851"/>
      </w:pPr>
      <w:r>
        <w:rPr>
          <w:rFonts w:ascii="Arial" w:hAnsi="Arial"/>
          <w:b/>
        </w:rPr>
        <w:t>"Site"</w:t>
      </w:r>
      <w:r>
        <w:rPr>
          <w:rFonts w:ascii="Arial" w:hAnsi="Arial"/>
        </w:rPr>
        <w:t xml:space="preserve"> shall include any of Her Majesty's Ships or Vessels and Service Stations.</w:t>
      </w:r>
    </w:p>
    <w:p w14:paraId="10EA134F" w14:textId="77777777" w:rsidR="003F789E" w:rsidRDefault="00606261" w:rsidP="00606261">
      <w:pPr>
        <w:pStyle w:val="GPSL3numberedclause"/>
        <w:numPr>
          <w:ilvl w:val="2"/>
          <w:numId w:val="66"/>
        </w:numPr>
        <w:tabs>
          <w:tab w:val="clear" w:pos="1548"/>
          <w:tab w:val="left" w:pos="1701"/>
        </w:tabs>
        <w:ind w:left="2552" w:hanging="851"/>
      </w:pPr>
      <w:r>
        <w:rPr>
          <w:rFonts w:ascii="Arial" w:hAnsi="Arial"/>
          <w:b/>
        </w:rPr>
        <w:t>"Officer in charge"</w:t>
      </w:r>
      <w:r>
        <w:rPr>
          <w:rFonts w:ascii="Arial" w:hAnsi="Arial"/>
        </w:rPr>
        <w:t xml:space="preserve"> shall include Officers Commanding Service Stations, Ships' Masters or Senior Officers, and Officers superintending Government Establishments.</w:t>
      </w:r>
    </w:p>
    <w:p w14:paraId="7EF37AB0" w14:textId="77777777" w:rsidR="003F789E" w:rsidRDefault="00606261" w:rsidP="00606261">
      <w:pPr>
        <w:pStyle w:val="GPSL2numberedclause"/>
        <w:numPr>
          <w:ilvl w:val="1"/>
          <w:numId w:val="66"/>
        </w:numPr>
        <w:ind w:left="1701" w:hanging="786"/>
      </w:pPr>
      <w:r>
        <w:rPr>
          <w:rFonts w:ascii="Arial" w:hAnsi="Arial"/>
        </w:rPr>
        <w:t xml:space="preserve">The following clauses shall be inserted into Clause </w:t>
      </w:r>
      <w:r>
        <w:rPr>
          <w:rFonts w:ascii="Arial" w:hAnsi="Arial"/>
        </w:rPr>
        <w:fldChar w:fldCharType="begin"/>
      </w:r>
      <w:r>
        <w:rPr>
          <w:rFonts w:ascii="Arial" w:hAnsi="Arial"/>
        </w:rPr>
        <w:instrText xml:space="preserve"> REF _Ref365646169 </w:instrText>
      </w:r>
      <w:r>
        <w:rPr>
          <w:rFonts w:ascii="Arial" w:hAnsi="Arial"/>
        </w:rPr>
        <w:fldChar w:fldCharType="separate"/>
      </w:r>
      <w:r>
        <w:rPr>
          <w:rFonts w:ascii="Arial" w:hAnsi="Arial"/>
        </w:rPr>
        <w:t>2</w:t>
      </w:r>
      <w:r>
        <w:rPr>
          <w:rFonts w:ascii="Arial" w:hAnsi="Arial"/>
        </w:rPr>
        <w:fldChar w:fldCharType="end"/>
      </w:r>
      <w:r>
        <w:rPr>
          <w:rFonts w:ascii="Arial" w:hAnsi="Arial"/>
        </w:rPr>
        <w:t xml:space="preserve"> of this Contract (Due Diligence):</w:t>
      </w:r>
    </w:p>
    <w:p w14:paraId="5DB6AC98" w14:textId="77777777" w:rsidR="003F789E" w:rsidRDefault="00606261" w:rsidP="00606261">
      <w:pPr>
        <w:pStyle w:val="GPSL2numberedclause"/>
        <w:numPr>
          <w:ilvl w:val="1"/>
          <w:numId w:val="66"/>
        </w:numPr>
        <w:ind w:left="1701" w:hanging="786"/>
        <w:rPr>
          <w:rFonts w:ascii="Arial" w:hAnsi="Arial"/>
        </w:rPr>
      </w:pPr>
      <w:r>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44082A65" w14:textId="77777777" w:rsidR="003F789E" w:rsidRDefault="00606261" w:rsidP="00606261">
      <w:pPr>
        <w:pStyle w:val="GPSL3numberedclause"/>
        <w:numPr>
          <w:ilvl w:val="2"/>
          <w:numId w:val="66"/>
        </w:numPr>
        <w:tabs>
          <w:tab w:val="clear" w:pos="2541"/>
        </w:tabs>
        <w:ind w:left="2552" w:hanging="851"/>
        <w:rPr>
          <w:rFonts w:ascii="Arial" w:hAnsi="Arial"/>
        </w:rPr>
      </w:pPr>
      <w:r>
        <w:rPr>
          <w:rFonts w:ascii="Arial" w:hAnsi="Arial"/>
        </w:rPr>
        <w:t>Where required by the Customer, the Supplier shall take such actions as are necessary to ensure that the MoD Terms and Conditions constitute legal, valid, binding and enforceable obligations on the Supplier.</w:t>
      </w:r>
    </w:p>
    <w:p w14:paraId="084F431B" w14:textId="77777777" w:rsidR="003F789E" w:rsidRDefault="00606261" w:rsidP="00606261">
      <w:pPr>
        <w:pStyle w:val="GPSL2numberedclause"/>
        <w:numPr>
          <w:ilvl w:val="1"/>
          <w:numId w:val="66"/>
        </w:numPr>
        <w:ind w:left="1701" w:hanging="786"/>
      </w:pPr>
      <w:r>
        <w:rPr>
          <w:rFonts w:ascii="Arial" w:hAnsi="Arial"/>
        </w:rPr>
        <w:t xml:space="preserve">The following new Clause </w:t>
      </w:r>
      <w:r w:rsidRPr="00210D85">
        <w:rPr>
          <w:rFonts w:ascii="Arial" w:hAnsi="Arial"/>
        </w:rPr>
        <w:t>[60]</w:t>
      </w:r>
      <w:r>
        <w:rPr>
          <w:rFonts w:ascii="Arial" w:hAnsi="Arial"/>
        </w:rPr>
        <w:t xml:space="preserve"> shall apply:</w:t>
      </w:r>
      <w:bookmarkStart w:id="2759" w:name="_Ref346034671"/>
    </w:p>
    <w:p w14:paraId="63CE1130" w14:textId="4443AE14" w:rsidR="003F789E" w:rsidRDefault="00606261" w:rsidP="00606261">
      <w:pPr>
        <w:numPr>
          <w:ilvl w:val="0"/>
          <w:numId w:val="68"/>
        </w:numPr>
        <w:ind w:left="2552" w:hanging="795"/>
        <w:rPr>
          <w:b/>
          <w:shd w:val="clear" w:color="auto" w:fill="FFFF00"/>
        </w:rPr>
      </w:pPr>
      <w:r w:rsidRPr="00210D85">
        <w:rPr>
          <w:rFonts w:ascii="Arial Bold" w:eastAsia="STZhongsong" w:hAnsi="Arial Bold"/>
          <w:b/>
          <w:caps/>
          <w:lang w:eastAsia="zh-CN"/>
        </w:rPr>
        <w:t>ACCESS TO MOD SITES</w:t>
      </w:r>
      <w:bookmarkEnd w:id="2759"/>
    </w:p>
    <w:p w14:paraId="737648FC" w14:textId="77777777" w:rsidR="003F789E" w:rsidRDefault="00606261" w:rsidP="00606261">
      <w:pPr>
        <w:numPr>
          <w:ilvl w:val="1"/>
          <w:numId w:val="68"/>
        </w:numPr>
        <w:ind w:left="3402" w:hanging="850"/>
      </w:pPr>
      <w:r>
        <w:t>In this Clause 60:</w:t>
      </w:r>
    </w:p>
    <w:p w14:paraId="1BDAD0A1" w14:textId="77777777" w:rsidR="003F789E" w:rsidRDefault="00606261" w:rsidP="00606261">
      <w:pPr>
        <w:numPr>
          <w:ilvl w:val="2"/>
          <w:numId w:val="68"/>
        </w:numPr>
        <w:ind w:left="4253" w:hanging="851"/>
      </w:pPr>
      <w:r>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and/or Services.</w:t>
      </w:r>
    </w:p>
    <w:p w14:paraId="34826550" w14:textId="77777777" w:rsidR="003F789E" w:rsidRDefault="00606261" w:rsidP="00606261">
      <w:pPr>
        <w:numPr>
          <w:ilvl w:val="2"/>
          <w:numId w:val="68"/>
        </w:numPr>
        <w:ind w:left="4253" w:hanging="851"/>
      </w:pPr>
      <w: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09758A14" w14:textId="77777777" w:rsidR="003F789E" w:rsidRDefault="00606261" w:rsidP="00606261">
      <w:pPr>
        <w:numPr>
          <w:ilvl w:val="2"/>
          <w:numId w:val="68"/>
        </w:numPr>
        <w:ind w:left="4253"/>
      </w:pPr>
      <w: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w:t>
      </w:r>
    </w:p>
    <w:p w14:paraId="7D3ED6D6" w14:textId="77777777" w:rsidR="003F789E" w:rsidRDefault="00606261" w:rsidP="00606261">
      <w:pPr>
        <w:numPr>
          <w:ilvl w:val="2"/>
          <w:numId w:val="68"/>
        </w:numPr>
        <w:ind w:left="4253"/>
      </w:pPr>
      <w: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6EC4CB12" w14:textId="77777777" w:rsidR="003F789E" w:rsidRDefault="00606261" w:rsidP="00606261">
      <w:pPr>
        <w:numPr>
          <w:ilvl w:val="2"/>
          <w:numId w:val="68"/>
        </w:numPr>
        <w:ind w:left="3969"/>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0EAF7125" w14:textId="77777777" w:rsidR="003F789E" w:rsidRDefault="00606261" w:rsidP="00606261">
      <w:pPr>
        <w:numPr>
          <w:ilvl w:val="2"/>
          <w:numId w:val="68"/>
        </w:numPr>
        <w:ind w:left="3969"/>
      </w:pPr>
      <w:r>
        <w:t>Accidents to the Suppliers representatives which ordinarily require to be reported in accordance with Health and Safety at Work etc Act 1974, shall be reported to the Officer in charge so that the Inspector of Factories may be informed.</w:t>
      </w:r>
    </w:p>
    <w:p w14:paraId="7B9458CD" w14:textId="77777777" w:rsidR="003F789E" w:rsidRDefault="00606261" w:rsidP="00606261">
      <w:pPr>
        <w:numPr>
          <w:ilvl w:val="2"/>
          <w:numId w:val="68"/>
        </w:numPr>
        <w:ind w:left="3969"/>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051FB1CE" w14:textId="77777777" w:rsidR="003F789E" w:rsidRDefault="00606261" w:rsidP="00606261">
      <w:pPr>
        <w:numPr>
          <w:ilvl w:val="2"/>
          <w:numId w:val="68"/>
        </w:numPr>
        <w:ind w:left="3969"/>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2BF4CCBB" w14:textId="77777777" w:rsidR="003F789E" w:rsidRDefault="00606261" w:rsidP="00606261">
      <w:pPr>
        <w:pStyle w:val="GPSL2numberedclause"/>
        <w:numPr>
          <w:ilvl w:val="1"/>
          <w:numId w:val="66"/>
        </w:numPr>
        <w:ind w:left="851" w:hanging="786"/>
      </w:pPr>
      <w:r>
        <w:rPr>
          <w:rFonts w:ascii="Arial" w:hAnsi="Arial"/>
        </w:rPr>
        <w:t xml:space="preserve">The following new Contract </w:t>
      </w:r>
      <w:r>
        <w:rPr>
          <w:rFonts w:ascii="Arial" w:hAnsi="Arial"/>
          <w:lang w:eastAsia="en-US"/>
        </w:rPr>
        <w:t xml:space="preserve">Schedule </w:t>
      </w:r>
      <w:r w:rsidRPr="00210D85">
        <w:rPr>
          <w:rFonts w:ascii="Arial" w:hAnsi="Arial"/>
          <w:lang w:eastAsia="en-US"/>
        </w:rPr>
        <w:t>[16]</w:t>
      </w:r>
      <w:r>
        <w:rPr>
          <w:rFonts w:ascii="Arial" w:hAnsi="Arial"/>
          <w:lang w:eastAsia="en-US"/>
        </w:rPr>
        <w:t xml:space="preserve"> shall</w:t>
      </w:r>
      <w:r>
        <w:rPr>
          <w:rFonts w:ascii="Arial" w:hAnsi="Arial"/>
        </w:rPr>
        <w:t xml:space="preserve"> apply:</w:t>
      </w:r>
    </w:p>
    <w:p w14:paraId="695EF1CE" w14:textId="77777777" w:rsidR="003F789E" w:rsidRDefault="003F789E">
      <w:pPr>
        <w:pageBreakBefore/>
        <w:suppressAutoHyphens w:val="0"/>
        <w:overflowPunct/>
        <w:autoSpaceDE/>
        <w:spacing w:after="0"/>
        <w:ind w:left="0"/>
        <w:jc w:val="left"/>
      </w:pPr>
    </w:p>
    <w:p w14:paraId="7A6F5DCC" w14:textId="77777777" w:rsidR="003F789E" w:rsidRDefault="003F789E">
      <w:pPr>
        <w:pStyle w:val="GPSL2numberedclause"/>
        <w:ind w:left="851" w:firstLine="0"/>
      </w:pPr>
    </w:p>
    <w:p w14:paraId="1D6E65E1" w14:textId="77777777" w:rsidR="003F789E" w:rsidRDefault="00606261">
      <w:pPr>
        <w:pStyle w:val="GPSSchPart"/>
        <w:outlineLvl w:val="9"/>
      </w:pPr>
      <w:r>
        <w:rPr>
          <w:rFonts w:ascii="Arial" w:hAnsi="Arial" w:cs="Arial"/>
        </w:rPr>
        <w:tab/>
        <w:t xml:space="preserve">CONTRACT SCHEDULE </w:t>
      </w:r>
      <w:r w:rsidRPr="00210D85">
        <w:rPr>
          <w:rFonts w:ascii="Arial" w:hAnsi="Arial" w:cs="Arial"/>
        </w:rPr>
        <w:t>[17]</w:t>
      </w:r>
      <w:r>
        <w:rPr>
          <w:rFonts w:ascii="Arial" w:hAnsi="Arial" w:cs="Arial"/>
        </w:rPr>
        <w:t>: MOD DEFCONs AND DEFFORMs</w:t>
      </w:r>
    </w:p>
    <w:p w14:paraId="2F472B80" w14:textId="77777777" w:rsidR="003F789E" w:rsidRDefault="00606261">
      <w:pPr>
        <w:ind w:left="709"/>
        <w:rPr>
          <w:b/>
        </w:rPr>
      </w:pPr>
      <w:r>
        <w:rPr>
          <w:b/>
        </w:rPr>
        <w:t xml:space="preserve">The following MOD DEFCONs and DEFFORMs form part of this Contract : </w:t>
      </w:r>
    </w:p>
    <w:p w14:paraId="585CA145" w14:textId="77777777" w:rsidR="003F789E" w:rsidRDefault="00606261">
      <w:pPr>
        <w:pStyle w:val="ColorfulList-Accent11"/>
        <w:ind w:left="851"/>
      </w:pPr>
      <w:r>
        <w:t>DEFCONs</w:t>
      </w:r>
    </w:p>
    <w:p w14:paraId="74A3B0C0" w14:textId="77777777" w:rsidR="003F789E" w:rsidRDefault="003F789E">
      <w:pPr>
        <w:pStyle w:val="ColorfulList-Accent11"/>
      </w:pPr>
    </w:p>
    <w:tbl>
      <w:tblPr>
        <w:tblW w:w="8680" w:type="dxa"/>
        <w:tblInd w:w="360" w:type="dxa"/>
        <w:tblCellMar>
          <w:left w:w="10" w:type="dxa"/>
          <w:right w:w="10" w:type="dxa"/>
        </w:tblCellMar>
        <w:tblLook w:val="0000" w:firstRow="0" w:lastRow="0" w:firstColumn="0" w:lastColumn="0" w:noHBand="0" w:noVBand="0"/>
      </w:tblPr>
      <w:tblGrid>
        <w:gridCol w:w="2893"/>
        <w:gridCol w:w="2872"/>
        <w:gridCol w:w="2915"/>
      </w:tblGrid>
      <w:tr w:rsidR="003F789E" w14:paraId="0F28FFA7" w14:textId="77777777">
        <w:tc>
          <w:tcPr>
            <w:tcW w:w="2893"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6C0AA0A" w14:textId="77777777" w:rsidR="003F789E" w:rsidRDefault="003F789E">
            <w:pPr>
              <w:pStyle w:val="ColorfulList-Accent11"/>
            </w:pPr>
          </w:p>
          <w:p w14:paraId="684817E0" w14:textId="77777777" w:rsidR="003F789E" w:rsidRDefault="00606261">
            <w:pPr>
              <w:pStyle w:val="ColorfulList-Accent11"/>
            </w:pPr>
            <w:r>
              <w:t>DEFCON No</w:t>
            </w:r>
          </w:p>
          <w:p w14:paraId="30C8C8D6" w14:textId="77777777" w:rsidR="003F789E" w:rsidRDefault="003F789E">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1CD9921" w14:textId="77777777" w:rsidR="003F789E" w:rsidRDefault="003F789E">
            <w:pPr>
              <w:pStyle w:val="ColorfulList-Accent11"/>
            </w:pPr>
          </w:p>
          <w:p w14:paraId="6778433B" w14:textId="77777777" w:rsidR="003F789E" w:rsidRDefault="00606261">
            <w:pPr>
              <w:pStyle w:val="ColorfulList-Accent11"/>
            </w:pPr>
            <w:r>
              <w:t>Version</w:t>
            </w:r>
          </w:p>
        </w:tc>
        <w:tc>
          <w:tcPr>
            <w:tcW w:w="2915"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BB809C6" w14:textId="77777777" w:rsidR="003F789E" w:rsidRDefault="003F789E">
            <w:pPr>
              <w:pStyle w:val="ColorfulList-Accent11"/>
            </w:pPr>
          </w:p>
          <w:p w14:paraId="2E5BB484" w14:textId="77777777" w:rsidR="003F789E" w:rsidRDefault="00606261">
            <w:pPr>
              <w:pStyle w:val="ColorfulList-Accent11"/>
            </w:pPr>
            <w:r>
              <w:t>Description</w:t>
            </w:r>
          </w:p>
        </w:tc>
      </w:tr>
      <w:tr w:rsidR="003F789E" w14:paraId="0981BA53"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5906" w14:textId="77777777" w:rsidR="003F789E" w:rsidRDefault="003F789E">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80D39" w14:textId="77777777" w:rsidR="003F789E" w:rsidRDefault="003F789E">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03FF0" w14:textId="77777777" w:rsidR="003F789E" w:rsidRDefault="003F789E">
            <w:pPr>
              <w:pStyle w:val="ColorfulList-Accent11"/>
            </w:pPr>
          </w:p>
        </w:tc>
      </w:tr>
      <w:tr w:rsidR="003F789E" w14:paraId="6BCDC468"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5B75A" w14:textId="77777777" w:rsidR="003F789E" w:rsidRDefault="003F789E">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D030" w14:textId="77777777" w:rsidR="003F789E" w:rsidRDefault="003F789E">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A88C5" w14:textId="77777777" w:rsidR="003F789E" w:rsidRDefault="003F789E">
            <w:pPr>
              <w:pStyle w:val="ColorfulList-Accent11"/>
            </w:pPr>
          </w:p>
        </w:tc>
      </w:tr>
      <w:tr w:rsidR="003F789E" w14:paraId="22FA1FC7"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4B7A0" w14:textId="77777777" w:rsidR="003F789E" w:rsidRDefault="003F789E">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55A0D" w14:textId="77777777" w:rsidR="003F789E" w:rsidRDefault="003F789E">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C9842" w14:textId="77777777" w:rsidR="003F789E" w:rsidRDefault="003F789E">
            <w:pPr>
              <w:pStyle w:val="ColorfulList-Accent11"/>
            </w:pPr>
          </w:p>
        </w:tc>
      </w:tr>
      <w:tr w:rsidR="003F789E" w14:paraId="7E1643E8"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DC3F" w14:textId="77777777" w:rsidR="003F789E" w:rsidRDefault="003F789E">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B5D9E" w14:textId="77777777" w:rsidR="003F789E" w:rsidRDefault="003F789E">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32C45" w14:textId="77777777" w:rsidR="003F789E" w:rsidRDefault="003F789E">
            <w:pPr>
              <w:pStyle w:val="ColorfulList-Accent11"/>
            </w:pPr>
          </w:p>
        </w:tc>
      </w:tr>
      <w:tr w:rsidR="003F789E" w14:paraId="2EA90047"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0A40" w14:textId="77777777" w:rsidR="003F789E" w:rsidRDefault="003F789E">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E1389" w14:textId="77777777" w:rsidR="003F789E" w:rsidRDefault="003F789E">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06A40" w14:textId="77777777" w:rsidR="003F789E" w:rsidRDefault="003F789E">
            <w:pPr>
              <w:pStyle w:val="ColorfulList-Accent11"/>
            </w:pPr>
          </w:p>
        </w:tc>
      </w:tr>
      <w:tr w:rsidR="003F789E" w14:paraId="5A51669F"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7458" w14:textId="77777777" w:rsidR="003F789E" w:rsidRDefault="003F789E">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8118F" w14:textId="77777777" w:rsidR="003F789E" w:rsidRDefault="003F789E">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80A0" w14:textId="77777777" w:rsidR="003F789E" w:rsidRDefault="003F789E">
            <w:pPr>
              <w:pStyle w:val="ColorfulList-Accent11"/>
            </w:pPr>
          </w:p>
        </w:tc>
      </w:tr>
    </w:tbl>
    <w:p w14:paraId="7FDABC32" w14:textId="77777777" w:rsidR="003F789E" w:rsidRDefault="003F789E">
      <w:pPr>
        <w:pStyle w:val="ColorfulList-Accent11"/>
      </w:pPr>
    </w:p>
    <w:p w14:paraId="0572D396" w14:textId="77777777" w:rsidR="003F789E" w:rsidRDefault="00606261">
      <w:pPr>
        <w:pStyle w:val="ColorfulList-Accent11"/>
      </w:pPr>
      <w:r>
        <w:t>DEFFORMs (Ministry of Defence Forms)</w:t>
      </w:r>
    </w:p>
    <w:p w14:paraId="212BDA11" w14:textId="77777777" w:rsidR="003F789E" w:rsidRDefault="003F789E">
      <w:pPr>
        <w:pStyle w:val="ColorfulList-Accent11"/>
      </w:pPr>
    </w:p>
    <w:tbl>
      <w:tblPr>
        <w:tblW w:w="8648" w:type="dxa"/>
        <w:tblInd w:w="392" w:type="dxa"/>
        <w:tblCellMar>
          <w:left w:w="10" w:type="dxa"/>
          <w:right w:w="10" w:type="dxa"/>
        </w:tblCellMar>
        <w:tblLook w:val="0000" w:firstRow="0" w:lastRow="0" w:firstColumn="0" w:lastColumn="0" w:noHBand="0" w:noVBand="0"/>
      </w:tblPr>
      <w:tblGrid>
        <w:gridCol w:w="2914"/>
        <w:gridCol w:w="2891"/>
        <w:gridCol w:w="2843"/>
      </w:tblGrid>
      <w:tr w:rsidR="003F789E" w14:paraId="2DBED294" w14:textId="77777777">
        <w:tc>
          <w:tcPr>
            <w:tcW w:w="291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A5976F9" w14:textId="77777777" w:rsidR="003F789E" w:rsidRDefault="003F789E">
            <w:pPr>
              <w:pStyle w:val="ColorfulList-Accent11"/>
            </w:pPr>
          </w:p>
          <w:p w14:paraId="4535FC28" w14:textId="77777777" w:rsidR="003F789E" w:rsidRDefault="00606261">
            <w:pPr>
              <w:pStyle w:val="ColorfulList-Accent11"/>
            </w:pPr>
            <w:r>
              <w:t>DEFFORM No</w:t>
            </w:r>
          </w:p>
          <w:p w14:paraId="4317723B" w14:textId="77777777" w:rsidR="003F789E" w:rsidRDefault="003F789E">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75862A41" w14:textId="77777777" w:rsidR="003F789E" w:rsidRDefault="003F789E">
            <w:pPr>
              <w:pStyle w:val="ColorfulList-Accent11"/>
            </w:pPr>
          </w:p>
          <w:p w14:paraId="3710043D" w14:textId="77777777" w:rsidR="003F789E" w:rsidRDefault="00606261">
            <w:pPr>
              <w:pStyle w:val="ColorfulList-Accent11"/>
            </w:pPr>
            <w:r>
              <w:t>Version</w:t>
            </w:r>
          </w:p>
        </w:tc>
        <w:tc>
          <w:tcPr>
            <w:tcW w:w="2843"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7C7F5F1D" w14:textId="77777777" w:rsidR="003F789E" w:rsidRDefault="003F789E">
            <w:pPr>
              <w:pStyle w:val="ColorfulList-Accent11"/>
            </w:pPr>
          </w:p>
          <w:p w14:paraId="3D70DC43" w14:textId="77777777" w:rsidR="003F789E" w:rsidRDefault="00606261">
            <w:pPr>
              <w:pStyle w:val="ColorfulList-Accent11"/>
            </w:pPr>
            <w:r>
              <w:t>Description</w:t>
            </w:r>
          </w:p>
        </w:tc>
      </w:tr>
      <w:tr w:rsidR="003F789E" w14:paraId="7FB9B20F"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423F" w14:textId="77777777" w:rsidR="003F789E" w:rsidRDefault="003F789E">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7337F" w14:textId="77777777" w:rsidR="003F789E" w:rsidRDefault="003F789E">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42FC" w14:textId="77777777" w:rsidR="003F789E" w:rsidRDefault="003F789E">
            <w:pPr>
              <w:pStyle w:val="ColorfulList-Accent11"/>
            </w:pPr>
          </w:p>
        </w:tc>
      </w:tr>
      <w:tr w:rsidR="003F789E" w14:paraId="21DFF4FB"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D4AD" w14:textId="77777777" w:rsidR="003F789E" w:rsidRDefault="003F789E">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A1A0" w14:textId="77777777" w:rsidR="003F789E" w:rsidRDefault="003F789E">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5A7B" w14:textId="77777777" w:rsidR="003F789E" w:rsidRDefault="003F789E">
            <w:pPr>
              <w:pStyle w:val="ColorfulList-Accent11"/>
            </w:pPr>
          </w:p>
        </w:tc>
      </w:tr>
      <w:tr w:rsidR="003F789E" w14:paraId="1F3D7EF1"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601EC" w14:textId="77777777" w:rsidR="003F789E" w:rsidRDefault="003F789E">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4922C" w14:textId="77777777" w:rsidR="003F789E" w:rsidRDefault="003F789E">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A136" w14:textId="77777777" w:rsidR="003F789E" w:rsidRDefault="003F789E">
            <w:pPr>
              <w:pStyle w:val="ColorfulList-Accent11"/>
            </w:pPr>
          </w:p>
        </w:tc>
      </w:tr>
      <w:tr w:rsidR="003F789E" w14:paraId="0C45A466"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B3BA" w14:textId="77777777" w:rsidR="003F789E" w:rsidRDefault="003F789E">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A7AF" w14:textId="77777777" w:rsidR="003F789E" w:rsidRDefault="003F789E">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FB87E" w14:textId="77777777" w:rsidR="003F789E" w:rsidRDefault="003F789E">
            <w:pPr>
              <w:pStyle w:val="ColorfulList-Accent11"/>
            </w:pPr>
          </w:p>
        </w:tc>
      </w:tr>
      <w:tr w:rsidR="003F789E" w14:paraId="6A626F87"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0A2BC" w14:textId="77777777" w:rsidR="003F789E" w:rsidRDefault="003F789E">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003A8" w14:textId="77777777" w:rsidR="003F789E" w:rsidRDefault="003F789E">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8F316" w14:textId="77777777" w:rsidR="003F789E" w:rsidRDefault="003F789E">
            <w:pPr>
              <w:pStyle w:val="ColorfulList-Accent11"/>
            </w:pPr>
          </w:p>
        </w:tc>
      </w:tr>
      <w:tr w:rsidR="003F789E" w14:paraId="003724E1"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7465" w14:textId="77777777" w:rsidR="003F789E" w:rsidRDefault="003F789E">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252D" w14:textId="77777777" w:rsidR="003F789E" w:rsidRDefault="003F789E">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0B0F" w14:textId="77777777" w:rsidR="003F789E" w:rsidRDefault="003F789E">
            <w:pPr>
              <w:pStyle w:val="ColorfulList-Accent11"/>
            </w:pPr>
          </w:p>
        </w:tc>
      </w:tr>
      <w:tr w:rsidR="003F789E" w14:paraId="75567679"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E8AE7" w14:textId="77777777" w:rsidR="003F789E" w:rsidRDefault="003F789E">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39E7B" w14:textId="77777777" w:rsidR="003F789E" w:rsidRDefault="003F789E">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39F62" w14:textId="77777777" w:rsidR="003F789E" w:rsidRDefault="003F789E">
            <w:pPr>
              <w:pStyle w:val="ColorfulList-Accent11"/>
            </w:pPr>
          </w:p>
        </w:tc>
      </w:tr>
    </w:tbl>
    <w:p w14:paraId="110BF42D" w14:textId="77777777" w:rsidR="003F789E" w:rsidRPr="008C0CCE" w:rsidRDefault="00606261">
      <w:pPr>
        <w:pStyle w:val="GPSL1Guidance"/>
        <w:rPr>
          <w:i w:val="0"/>
        </w:rPr>
      </w:pPr>
      <w:r w:rsidRPr="008C0CCE">
        <w:rPr>
          <w:i w:val="0"/>
        </w:rPr>
        <w:t>[insert text of applicable DEFCONs and DEFFORMs]</w:t>
      </w:r>
    </w:p>
    <w:p w14:paraId="12A30B56" w14:textId="0B290894" w:rsidR="003F789E" w:rsidRDefault="00606261">
      <w:pPr>
        <w:pStyle w:val="GPSSchTitleandNumber"/>
        <w:pageBreakBefore/>
        <w:rPr>
          <w:rFonts w:ascii="Arial" w:hAnsi="Arial" w:cs="Arial"/>
        </w:rPr>
      </w:pPr>
      <w:bookmarkStart w:id="2760" w:name="_Toc530585923"/>
      <w:r>
        <w:rPr>
          <w:rFonts w:ascii="Arial" w:hAnsi="Arial" w:cs="Arial"/>
        </w:rPr>
        <w:t>CONTRACT SCHEDULE 15: CONTRACT TENDER</w:t>
      </w:r>
      <w:bookmarkEnd w:id="2760"/>
    </w:p>
    <w:p w14:paraId="2D333115" w14:textId="5C6DDD13" w:rsidR="00A539EA" w:rsidRDefault="00A539EA" w:rsidP="00C017BB">
      <w:pPr>
        <w:ind w:left="0"/>
        <w:rPr>
          <w:b/>
        </w:rPr>
      </w:pPr>
      <w:r>
        <w:rPr>
          <w:b/>
        </w:rPr>
        <w:t>4.1 Please provide assurances that you have enough suitable vehicles and qualified drivers to meet the key business requirements by May 2021 (as set out in Attachment 3 – Statement of Requirements).</w:t>
      </w:r>
    </w:p>
    <w:p w14:paraId="1FEEAD13" w14:textId="77777777" w:rsidR="00A539EA" w:rsidRDefault="00A539EA" w:rsidP="00C017BB">
      <w:pPr>
        <w:ind w:left="0"/>
        <w:rPr>
          <w:b/>
        </w:rPr>
      </w:pPr>
    </w:p>
    <w:p w14:paraId="22727F75" w14:textId="77777777" w:rsidR="00A539EA" w:rsidRDefault="00A539EA" w:rsidP="00C017BB">
      <w:pPr>
        <w:ind w:left="0"/>
      </w:pPr>
      <w:r>
        <w:t xml:space="preserve">Based on strong operational delivery of the Calais Coach Service since 2019, National Express Transport Solutions (NETS) have gained an in-depth understanding of what is needed to deliver the service to a high standard and meet Border Force expectations.Our experience has included, but not limited to: </w:t>
      </w:r>
    </w:p>
    <w:p w14:paraId="1D905EE8" w14:textId="77777777" w:rsidR="00A539EA" w:rsidRDefault="00A539EA" w:rsidP="00A539EA"/>
    <w:p w14:paraId="4695B4FC" w14:textId="77777777" w:rsidR="00A539EA" w:rsidRDefault="00A539EA" w:rsidP="00C017BB">
      <w:pPr>
        <w:numPr>
          <w:ilvl w:val="0"/>
          <w:numId w:val="77"/>
        </w:numPr>
        <w:suppressAutoHyphens w:val="0"/>
        <w:overflowPunct/>
        <w:autoSpaceDE/>
        <w:autoSpaceDN/>
        <w:spacing w:after="0"/>
        <w:jc w:val="left"/>
        <w:textAlignment w:val="auto"/>
      </w:pPr>
      <w:r>
        <w:t>The ability to be flexible and cope with Eurotunnel crossing changes and shift amendments at short notice.</w:t>
      </w:r>
    </w:p>
    <w:p w14:paraId="784D050E" w14:textId="77777777" w:rsidR="00A539EA" w:rsidRDefault="00A539EA" w:rsidP="00C017BB">
      <w:pPr>
        <w:numPr>
          <w:ilvl w:val="0"/>
          <w:numId w:val="77"/>
        </w:numPr>
        <w:suppressAutoHyphens w:val="0"/>
        <w:overflowPunct/>
        <w:autoSpaceDE/>
        <w:autoSpaceDN/>
        <w:spacing w:after="0"/>
        <w:jc w:val="left"/>
        <w:textAlignment w:val="auto"/>
      </w:pPr>
      <w:r>
        <w:t>Modifying coaches to meet the requirements laid out by Border Force.</w:t>
      </w:r>
    </w:p>
    <w:p w14:paraId="3DC7DE4D" w14:textId="77777777" w:rsidR="00A539EA" w:rsidRDefault="00A539EA" w:rsidP="00C017BB">
      <w:pPr>
        <w:numPr>
          <w:ilvl w:val="0"/>
          <w:numId w:val="77"/>
        </w:numPr>
        <w:suppressAutoHyphens w:val="0"/>
        <w:overflowPunct/>
        <w:autoSpaceDE/>
        <w:autoSpaceDN/>
        <w:spacing w:after="0"/>
        <w:jc w:val="left"/>
        <w:textAlignment w:val="auto"/>
      </w:pPr>
      <w:r>
        <w:t>Providing additional vehicles and adapting our procedures to allow for social distancing when Covid-19 hit.</w:t>
      </w:r>
    </w:p>
    <w:p w14:paraId="37A7FF53" w14:textId="77777777" w:rsidR="00A539EA" w:rsidRDefault="00A539EA" w:rsidP="00C017BB">
      <w:pPr>
        <w:numPr>
          <w:ilvl w:val="0"/>
          <w:numId w:val="77"/>
        </w:numPr>
        <w:suppressAutoHyphens w:val="0"/>
        <w:overflowPunct/>
        <w:autoSpaceDE/>
        <w:autoSpaceDN/>
        <w:spacing w:after="0"/>
        <w:jc w:val="left"/>
        <w:textAlignment w:val="auto"/>
      </w:pPr>
      <w:r>
        <w:t xml:space="preserve">A dedicated team of drivers and managers based at our East Kent depot to contact 24/7. </w:t>
      </w:r>
    </w:p>
    <w:p w14:paraId="42FAD457" w14:textId="77777777" w:rsidR="00A539EA" w:rsidRDefault="00A539EA" w:rsidP="00C017BB">
      <w:pPr>
        <w:numPr>
          <w:ilvl w:val="0"/>
          <w:numId w:val="77"/>
        </w:numPr>
        <w:suppressAutoHyphens w:val="0"/>
        <w:overflowPunct/>
        <w:autoSpaceDE/>
        <w:autoSpaceDN/>
        <w:spacing w:after="0"/>
        <w:jc w:val="left"/>
        <w:textAlignment w:val="auto"/>
      </w:pPr>
      <w:r>
        <w:t xml:space="preserve">Discretion when on public roads as to not show we were carrying Border Force officials. </w:t>
      </w:r>
    </w:p>
    <w:p w14:paraId="2BB0E87F" w14:textId="77777777" w:rsidR="00A539EA" w:rsidRDefault="00A539EA" w:rsidP="00C017BB">
      <w:pPr>
        <w:numPr>
          <w:ilvl w:val="0"/>
          <w:numId w:val="77"/>
        </w:numPr>
        <w:suppressAutoHyphens w:val="0"/>
        <w:overflowPunct/>
        <w:autoSpaceDE/>
        <w:autoSpaceDN/>
        <w:spacing w:after="0"/>
        <w:jc w:val="left"/>
        <w:textAlignment w:val="auto"/>
      </w:pPr>
      <w:r>
        <w:t>The ability to offer real-time tracking to provide live coach location updates as and when needed.</w:t>
      </w:r>
    </w:p>
    <w:p w14:paraId="3CD41047" w14:textId="77777777" w:rsidR="00A539EA" w:rsidRDefault="00A539EA" w:rsidP="00C017BB">
      <w:pPr>
        <w:numPr>
          <w:ilvl w:val="0"/>
          <w:numId w:val="77"/>
        </w:numPr>
        <w:suppressAutoHyphens w:val="0"/>
        <w:overflowPunct/>
        <w:autoSpaceDE/>
        <w:autoSpaceDN/>
        <w:spacing w:after="160"/>
        <w:jc w:val="left"/>
        <w:textAlignment w:val="auto"/>
      </w:pPr>
      <w:r>
        <w:t xml:space="preserve">Contingency, always being able to supply an additional or replacement vehicle and driver at short notice. </w:t>
      </w:r>
    </w:p>
    <w:p w14:paraId="2E8139DA" w14:textId="77777777" w:rsidR="00A539EA" w:rsidRDefault="00A539EA" w:rsidP="00A539EA"/>
    <w:p w14:paraId="2E9533AB" w14:textId="77777777" w:rsidR="00A539EA" w:rsidRDefault="00A539EA" w:rsidP="00C017BB">
      <w:pPr>
        <w:ind w:left="0"/>
      </w:pPr>
      <w:r>
        <w:t>Within our fleet we own over 400 vehicles with the majority being 49 and 53 seat coaches. Our depot in East Kent holds over 25 vehicles all within a 15 mile radius of the start of the service. We would operate this from our East Kent depot utilising the vehicle we have converted to meet the specific requirements of this contract. The majority of our fleet are now DDA compliant which enables us to provide a suitable vehicle to carry a wheelchair passenger when requested.</w:t>
      </w:r>
    </w:p>
    <w:p w14:paraId="2CEBE7F0" w14:textId="77777777" w:rsidR="00A539EA" w:rsidRDefault="00A539EA" w:rsidP="00C017BB">
      <w:pPr>
        <w:ind w:left="0"/>
      </w:pPr>
    </w:p>
    <w:p w14:paraId="712D9A3B" w14:textId="77777777" w:rsidR="00A539EA" w:rsidRDefault="00A539EA" w:rsidP="00C017BB">
      <w:pPr>
        <w:ind w:left="0"/>
      </w:pPr>
      <w:r>
        <w:t>The current vehicle meets all minimum contract vehicle requirements including seat pitch, adjustable arm and foot rests, neck and back support, climate control, curtains/blind for all double glazed windows, individual reading lights and seat back tables for each passenger. The vehicle will be under 8 years old throughout the life of the contract, have air suspension and lockable luggage lockers suitable for the number of passengers travelling. As well as the specification requirements, we also offer additional features on board our vehicles including a toilet. The below outlines the specification of the vehicles that will deliver the regular service:</w:t>
      </w:r>
    </w:p>
    <w:p w14:paraId="7D82C48A" w14:textId="77777777" w:rsidR="00A539EA" w:rsidRDefault="00A539EA" w:rsidP="00A539EA"/>
    <w:p w14:paraId="1CBACCC2" w14:textId="77777777" w:rsidR="00A539EA" w:rsidRDefault="00A539EA" w:rsidP="00C017BB">
      <w:pPr>
        <w:numPr>
          <w:ilvl w:val="0"/>
          <w:numId w:val="78"/>
        </w:numPr>
        <w:suppressAutoHyphens w:val="0"/>
        <w:overflowPunct/>
        <w:autoSpaceDE/>
        <w:autoSpaceDN/>
        <w:spacing w:after="0" w:line="276" w:lineRule="auto"/>
        <w:jc w:val="left"/>
        <w:textAlignment w:val="auto"/>
      </w:pPr>
      <w:r>
        <w:t>Vehicle make/model - Irizar i6</w:t>
      </w:r>
    </w:p>
    <w:p w14:paraId="454DF43C" w14:textId="77777777" w:rsidR="00A539EA" w:rsidRDefault="00A539EA" w:rsidP="00C017BB">
      <w:pPr>
        <w:numPr>
          <w:ilvl w:val="0"/>
          <w:numId w:val="78"/>
        </w:numPr>
        <w:suppressAutoHyphens w:val="0"/>
        <w:overflowPunct/>
        <w:autoSpaceDE/>
        <w:autoSpaceDN/>
        <w:spacing w:after="0" w:line="276" w:lineRule="auto"/>
        <w:jc w:val="left"/>
        <w:textAlignment w:val="auto"/>
      </w:pPr>
      <w:r>
        <w:t>Leather seats with seat belts and arm rests</w:t>
      </w:r>
    </w:p>
    <w:p w14:paraId="5A9F7FC1" w14:textId="77777777" w:rsidR="00A539EA" w:rsidRDefault="00A539EA" w:rsidP="00C017BB">
      <w:pPr>
        <w:numPr>
          <w:ilvl w:val="0"/>
          <w:numId w:val="78"/>
        </w:numPr>
        <w:suppressAutoHyphens w:val="0"/>
        <w:overflowPunct/>
        <w:autoSpaceDE/>
        <w:autoSpaceDN/>
        <w:spacing w:after="0" w:line="276" w:lineRule="auto"/>
        <w:jc w:val="left"/>
        <w:textAlignment w:val="auto"/>
      </w:pPr>
      <w:r>
        <w:t>Minimum 49 seats</w:t>
      </w:r>
    </w:p>
    <w:p w14:paraId="33F506C6" w14:textId="77777777" w:rsidR="00A539EA" w:rsidRDefault="00A539EA" w:rsidP="00C017BB">
      <w:pPr>
        <w:numPr>
          <w:ilvl w:val="0"/>
          <w:numId w:val="78"/>
        </w:numPr>
        <w:suppressAutoHyphens w:val="0"/>
        <w:overflowPunct/>
        <w:autoSpaceDE/>
        <w:autoSpaceDN/>
        <w:spacing w:after="0" w:line="276" w:lineRule="auto"/>
        <w:jc w:val="left"/>
        <w:textAlignment w:val="auto"/>
      </w:pPr>
      <w:r>
        <w:t>Minimum seat pitch of 32 inches/81.3cm</w:t>
      </w:r>
    </w:p>
    <w:p w14:paraId="5A11B6D7" w14:textId="77777777" w:rsidR="00A539EA" w:rsidRDefault="00A539EA" w:rsidP="00C017BB">
      <w:pPr>
        <w:numPr>
          <w:ilvl w:val="0"/>
          <w:numId w:val="78"/>
        </w:numPr>
        <w:suppressAutoHyphens w:val="0"/>
        <w:overflowPunct/>
        <w:autoSpaceDE/>
        <w:autoSpaceDN/>
        <w:spacing w:after="0" w:line="276" w:lineRule="auto"/>
        <w:jc w:val="left"/>
        <w:textAlignment w:val="auto"/>
      </w:pPr>
      <w:r>
        <w:t>Courier seat</w:t>
      </w:r>
    </w:p>
    <w:p w14:paraId="74A038EF" w14:textId="77777777" w:rsidR="00A539EA" w:rsidRDefault="00A539EA" w:rsidP="00C017BB">
      <w:pPr>
        <w:numPr>
          <w:ilvl w:val="0"/>
          <w:numId w:val="78"/>
        </w:numPr>
        <w:suppressAutoHyphens w:val="0"/>
        <w:overflowPunct/>
        <w:autoSpaceDE/>
        <w:autoSpaceDN/>
        <w:spacing w:after="0" w:line="276" w:lineRule="auto"/>
        <w:jc w:val="left"/>
        <w:textAlignment w:val="auto"/>
      </w:pPr>
      <w:r>
        <w:t>Carpeting</w:t>
      </w:r>
    </w:p>
    <w:p w14:paraId="41B51911" w14:textId="77777777" w:rsidR="00A539EA" w:rsidRDefault="00A539EA" w:rsidP="00C017BB">
      <w:pPr>
        <w:numPr>
          <w:ilvl w:val="0"/>
          <w:numId w:val="78"/>
        </w:numPr>
        <w:suppressAutoHyphens w:val="0"/>
        <w:overflowPunct/>
        <w:autoSpaceDE/>
        <w:autoSpaceDN/>
        <w:spacing w:after="0" w:line="276" w:lineRule="auto"/>
        <w:jc w:val="left"/>
        <w:textAlignment w:val="auto"/>
      </w:pPr>
      <w:r>
        <w:t>Air conditioning &amp; Central heating</w:t>
      </w:r>
    </w:p>
    <w:p w14:paraId="5B8F7EE9" w14:textId="77777777" w:rsidR="00A539EA" w:rsidRDefault="00A539EA" w:rsidP="00C017BB">
      <w:pPr>
        <w:numPr>
          <w:ilvl w:val="0"/>
          <w:numId w:val="78"/>
        </w:numPr>
        <w:suppressAutoHyphens w:val="0"/>
        <w:overflowPunct/>
        <w:autoSpaceDE/>
        <w:autoSpaceDN/>
        <w:spacing w:after="0" w:line="276" w:lineRule="auto"/>
        <w:jc w:val="left"/>
        <w:textAlignment w:val="auto"/>
      </w:pPr>
      <w:r>
        <w:t>Curtains</w:t>
      </w:r>
    </w:p>
    <w:p w14:paraId="2B049367" w14:textId="77777777" w:rsidR="00A539EA" w:rsidRDefault="00A539EA" w:rsidP="00C017BB">
      <w:pPr>
        <w:numPr>
          <w:ilvl w:val="0"/>
          <w:numId w:val="78"/>
        </w:numPr>
        <w:suppressAutoHyphens w:val="0"/>
        <w:overflowPunct/>
        <w:autoSpaceDE/>
        <w:autoSpaceDN/>
        <w:spacing w:after="0" w:line="276" w:lineRule="auto"/>
        <w:jc w:val="left"/>
        <w:textAlignment w:val="auto"/>
      </w:pPr>
      <w:r>
        <w:t>Air suspension</w:t>
      </w:r>
    </w:p>
    <w:p w14:paraId="69979954" w14:textId="77777777" w:rsidR="00A539EA" w:rsidRDefault="00A539EA" w:rsidP="00C017BB">
      <w:pPr>
        <w:numPr>
          <w:ilvl w:val="0"/>
          <w:numId w:val="78"/>
        </w:numPr>
        <w:suppressAutoHyphens w:val="0"/>
        <w:overflowPunct/>
        <w:autoSpaceDE/>
        <w:autoSpaceDN/>
        <w:spacing w:after="0" w:line="276" w:lineRule="auto"/>
        <w:jc w:val="left"/>
        <w:textAlignment w:val="auto"/>
      </w:pPr>
      <w:r>
        <w:t>Large luggage hold</w:t>
      </w:r>
    </w:p>
    <w:p w14:paraId="77E20D38" w14:textId="77777777" w:rsidR="00A539EA" w:rsidRDefault="00A539EA" w:rsidP="00C017BB">
      <w:pPr>
        <w:numPr>
          <w:ilvl w:val="0"/>
          <w:numId w:val="78"/>
        </w:numPr>
        <w:suppressAutoHyphens w:val="0"/>
        <w:overflowPunct/>
        <w:autoSpaceDE/>
        <w:autoSpaceDN/>
        <w:spacing w:after="0" w:line="276" w:lineRule="auto"/>
        <w:jc w:val="left"/>
        <w:textAlignment w:val="auto"/>
      </w:pPr>
      <w:r>
        <w:t>Executive tinted windows</w:t>
      </w:r>
    </w:p>
    <w:p w14:paraId="36221827" w14:textId="77777777" w:rsidR="00A539EA" w:rsidRDefault="00A539EA" w:rsidP="00C017BB">
      <w:pPr>
        <w:numPr>
          <w:ilvl w:val="0"/>
          <w:numId w:val="78"/>
        </w:numPr>
        <w:suppressAutoHyphens w:val="0"/>
        <w:overflowPunct/>
        <w:autoSpaceDE/>
        <w:autoSpaceDN/>
        <w:spacing w:after="0" w:line="276" w:lineRule="auto"/>
        <w:jc w:val="left"/>
        <w:textAlignment w:val="auto"/>
      </w:pPr>
      <w:r>
        <w:t>3-point seat belts</w:t>
      </w:r>
    </w:p>
    <w:p w14:paraId="55055EEB" w14:textId="77777777" w:rsidR="00A539EA" w:rsidRDefault="00A539EA" w:rsidP="00C017BB">
      <w:pPr>
        <w:numPr>
          <w:ilvl w:val="0"/>
          <w:numId w:val="78"/>
        </w:numPr>
        <w:suppressAutoHyphens w:val="0"/>
        <w:overflowPunct/>
        <w:autoSpaceDE/>
        <w:autoSpaceDN/>
        <w:spacing w:after="0" w:line="276" w:lineRule="auto"/>
        <w:jc w:val="left"/>
        <w:textAlignment w:val="auto"/>
      </w:pPr>
      <w:r>
        <w:t>Wheelchair friendly*</w:t>
      </w:r>
    </w:p>
    <w:p w14:paraId="4A17338A" w14:textId="77777777" w:rsidR="00A539EA" w:rsidRDefault="00A539EA" w:rsidP="00C017BB">
      <w:pPr>
        <w:numPr>
          <w:ilvl w:val="0"/>
          <w:numId w:val="78"/>
        </w:numPr>
        <w:suppressAutoHyphens w:val="0"/>
        <w:overflowPunct/>
        <w:autoSpaceDE/>
        <w:autoSpaceDN/>
        <w:spacing w:after="0" w:line="276" w:lineRule="auto"/>
        <w:jc w:val="left"/>
        <w:textAlignment w:val="auto"/>
      </w:pPr>
      <w:r>
        <w:t>Public address</w:t>
      </w:r>
    </w:p>
    <w:p w14:paraId="77210A9F" w14:textId="77777777" w:rsidR="00A539EA" w:rsidRDefault="00A539EA" w:rsidP="00C017BB">
      <w:pPr>
        <w:numPr>
          <w:ilvl w:val="0"/>
          <w:numId w:val="78"/>
        </w:numPr>
        <w:suppressAutoHyphens w:val="0"/>
        <w:overflowPunct/>
        <w:autoSpaceDE/>
        <w:autoSpaceDN/>
        <w:spacing w:after="0" w:line="276" w:lineRule="auto"/>
        <w:jc w:val="left"/>
        <w:textAlignment w:val="auto"/>
      </w:pPr>
      <w:r>
        <w:t>Seat back USB charger points</w:t>
      </w:r>
    </w:p>
    <w:p w14:paraId="49A17FA1" w14:textId="77777777" w:rsidR="00A539EA" w:rsidRDefault="00A539EA" w:rsidP="00C017BB">
      <w:pPr>
        <w:numPr>
          <w:ilvl w:val="0"/>
          <w:numId w:val="78"/>
        </w:numPr>
        <w:suppressAutoHyphens w:val="0"/>
        <w:overflowPunct/>
        <w:autoSpaceDE/>
        <w:autoSpaceDN/>
        <w:spacing w:after="0" w:line="276" w:lineRule="auto"/>
        <w:jc w:val="left"/>
        <w:textAlignment w:val="auto"/>
      </w:pPr>
      <w:r>
        <w:t>240 volt power supply</w:t>
      </w:r>
    </w:p>
    <w:p w14:paraId="53AA25B8" w14:textId="77777777" w:rsidR="00A539EA" w:rsidRDefault="00A539EA" w:rsidP="00C017BB">
      <w:pPr>
        <w:numPr>
          <w:ilvl w:val="0"/>
          <w:numId w:val="78"/>
        </w:numPr>
        <w:suppressAutoHyphens w:val="0"/>
        <w:overflowPunct/>
        <w:autoSpaceDE/>
        <w:autoSpaceDN/>
        <w:spacing w:after="0" w:line="276" w:lineRule="auto"/>
        <w:jc w:val="left"/>
        <w:textAlignment w:val="auto"/>
      </w:pPr>
      <w:r>
        <w:t>Toilet</w:t>
      </w:r>
    </w:p>
    <w:p w14:paraId="4175E2B4" w14:textId="77777777" w:rsidR="00A539EA" w:rsidRDefault="00A539EA" w:rsidP="00C017BB">
      <w:pPr>
        <w:numPr>
          <w:ilvl w:val="0"/>
          <w:numId w:val="78"/>
        </w:numPr>
        <w:suppressAutoHyphens w:val="0"/>
        <w:overflowPunct/>
        <w:autoSpaceDE/>
        <w:autoSpaceDN/>
        <w:spacing w:after="0" w:line="276" w:lineRule="auto"/>
        <w:jc w:val="left"/>
        <w:textAlignment w:val="auto"/>
      </w:pPr>
      <w:r>
        <w:t>Euro 6 emissions</w:t>
      </w:r>
    </w:p>
    <w:p w14:paraId="6286EB94" w14:textId="77777777" w:rsidR="00A539EA" w:rsidRDefault="00A539EA" w:rsidP="00C017BB">
      <w:pPr>
        <w:numPr>
          <w:ilvl w:val="0"/>
          <w:numId w:val="78"/>
        </w:numPr>
        <w:suppressAutoHyphens w:val="0"/>
        <w:overflowPunct/>
        <w:autoSpaceDE/>
        <w:autoSpaceDN/>
        <w:spacing w:after="0" w:line="276" w:lineRule="auto"/>
        <w:jc w:val="left"/>
        <w:textAlignment w:val="auto"/>
      </w:pPr>
      <w:r>
        <w:t>Eco-life retarder gearbox</w:t>
      </w:r>
    </w:p>
    <w:p w14:paraId="6D0884F3" w14:textId="77777777" w:rsidR="00A539EA" w:rsidRDefault="00A539EA" w:rsidP="00A539EA"/>
    <w:p w14:paraId="7AE1459A" w14:textId="77777777" w:rsidR="00A539EA" w:rsidRDefault="00A539EA" w:rsidP="00C017BB">
      <w:pPr>
        <w:ind w:left="0"/>
      </w:pPr>
      <w:r>
        <w:t xml:space="preserve">At NETS we believe in employing the best people to deliver the best service. Only those with the right skills, competencies, behaviours and attitudes make the grade. Our recruitment strategy is centred on fully understanding customers’ needs and, therefore, the skills, competencies and behaviours that are needed for each role. </w:t>
      </w:r>
    </w:p>
    <w:p w14:paraId="2F38115E" w14:textId="77777777" w:rsidR="00A539EA" w:rsidRDefault="00A539EA" w:rsidP="00C017BB">
      <w:pPr>
        <w:ind w:left="0"/>
      </w:pPr>
    </w:p>
    <w:p w14:paraId="14FF16B2" w14:textId="77777777" w:rsidR="00A539EA" w:rsidRDefault="00A539EA" w:rsidP="00C017BB">
      <w:pPr>
        <w:ind w:left="0"/>
      </w:pPr>
      <w:r>
        <w:t xml:space="preserve">In terms of Driver Selection, our drivers are allocated to this service will all live in Kent which ensures Border Force benefit from the knowledge that our drivers are familiar with the local areas and any diversions we may need to put in place as part of contingency. Our geographical location gives us the advantage of having great coverage in the area and we are the largest employee of coach drivers in Kent with over 150 drivers working for us currently. With our key depots being located in Kent also means the majority of our driving force are familiar with using the Eurotunnel and driving in Europe which gives us a huge scope of drivers to choose from for this contract. We would assign a dedicated pool of drivers to this contract with sufficient contingency in place to allow for sickness and holiday cover. All drivers are expected to carry their passport with them at all times whilst on duty to ensure they are available to travel into Europe if required. </w:t>
      </w:r>
    </w:p>
    <w:p w14:paraId="19167273" w14:textId="77777777" w:rsidR="00A539EA" w:rsidRDefault="00A539EA" w:rsidP="00C017BB">
      <w:pPr>
        <w:ind w:left="0"/>
      </w:pPr>
    </w:p>
    <w:p w14:paraId="0D3159B5" w14:textId="77777777" w:rsidR="00A539EA" w:rsidRDefault="00A539EA" w:rsidP="00C017BB">
      <w:pPr>
        <w:ind w:left="0"/>
      </w:pPr>
      <w:r>
        <w:t>Drivers are rewarded for achieving Advanced and Master Driver status by the award of certificates, lapel badges and a special Advanced or Master driver tie. In addition Master Drivers have the opportunity to join the Institute of Advanced motorists and will also be selected to drive for special and high profile events as required.</w:t>
      </w:r>
    </w:p>
    <w:p w14:paraId="394B2383" w14:textId="77777777" w:rsidR="00A539EA" w:rsidRDefault="00A539EA" w:rsidP="00C017BB">
      <w:pPr>
        <w:ind w:left="0"/>
      </w:pPr>
    </w:p>
    <w:p w14:paraId="129E1942" w14:textId="77777777" w:rsidR="00A539EA" w:rsidRDefault="00A539EA" w:rsidP="00C017BB">
      <w:pPr>
        <w:ind w:left="0"/>
      </w:pPr>
      <w:r>
        <w:t xml:space="preserve">Driver Qualifications </w:t>
      </w:r>
    </w:p>
    <w:p w14:paraId="563BA316" w14:textId="77777777" w:rsidR="00A539EA" w:rsidRDefault="00A539EA" w:rsidP="00C017BB">
      <w:pPr>
        <w:ind w:left="0"/>
      </w:pPr>
    </w:p>
    <w:p w14:paraId="48EC5FFA" w14:textId="77777777" w:rsidR="00A539EA" w:rsidRDefault="00A539EA" w:rsidP="00C017BB">
      <w:pPr>
        <w:ind w:left="0"/>
      </w:pPr>
      <w:r>
        <w:t xml:space="preserve">All Drivers engaged to drive vehicles by the Company must be in possession of the following: </w:t>
      </w:r>
    </w:p>
    <w:p w14:paraId="2F2AE39F" w14:textId="77777777" w:rsidR="00A539EA" w:rsidRDefault="00A539EA" w:rsidP="00A539EA"/>
    <w:p w14:paraId="1B6B1086" w14:textId="77777777" w:rsidR="00A539EA" w:rsidRDefault="00A539EA" w:rsidP="00C017BB">
      <w:pPr>
        <w:numPr>
          <w:ilvl w:val="0"/>
          <w:numId w:val="79"/>
        </w:numPr>
        <w:suppressAutoHyphens w:val="0"/>
        <w:overflowPunct/>
        <w:autoSpaceDE/>
        <w:autoSpaceDN/>
        <w:spacing w:after="0" w:line="276" w:lineRule="auto"/>
        <w:jc w:val="left"/>
        <w:textAlignment w:val="auto"/>
      </w:pPr>
      <w:r>
        <w:t xml:space="preserve">A current normal Driving Licence. </w:t>
      </w:r>
    </w:p>
    <w:p w14:paraId="75659C46" w14:textId="77777777" w:rsidR="00A539EA" w:rsidRDefault="00A539EA" w:rsidP="00C017BB">
      <w:pPr>
        <w:numPr>
          <w:ilvl w:val="0"/>
          <w:numId w:val="79"/>
        </w:numPr>
        <w:suppressAutoHyphens w:val="0"/>
        <w:overflowPunct/>
        <w:autoSpaceDE/>
        <w:autoSpaceDN/>
        <w:spacing w:after="0" w:line="276" w:lineRule="auto"/>
        <w:jc w:val="left"/>
        <w:textAlignment w:val="auto"/>
      </w:pPr>
      <w:r>
        <w:t xml:space="preserve">A PCV Driving Licence (where applicable) valid for the class of vehicle you are expected to drive. When a Licence is renewed it must be presented to the Operations department for records to be updated. </w:t>
      </w:r>
    </w:p>
    <w:p w14:paraId="56292117" w14:textId="77777777" w:rsidR="00A539EA" w:rsidRDefault="00A539EA" w:rsidP="00C017BB">
      <w:pPr>
        <w:numPr>
          <w:ilvl w:val="0"/>
          <w:numId w:val="79"/>
        </w:numPr>
        <w:suppressAutoHyphens w:val="0"/>
        <w:overflowPunct/>
        <w:autoSpaceDE/>
        <w:autoSpaceDN/>
        <w:spacing w:after="0" w:line="276" w:lineRule="auto"/>
        <w:jc w:val="left"/>
        <w:textAlignment w:val="auto"/>
      </w:pPr>
      <w:r>
        <w:t xml:space="preserve">A current valid digital tachograph card </w:t>
      </w:r>
    </w:p>
    <w:p w14:paraId="02E74C58" w14:textId="77777777" w:rsidR="00A539EA" w:rsidRDefault="00A539EA" w:rsidP="00A539EA"/>
    <w:p w14:paraId="7E688F67" w14:textId="3B41E3B7" w:rsidR="00A539EA" w:rsidRDefault="00A539EA" w:rsidP="00C017BB">
      <w:pPr>
        <w:ind w:left="0"/>
      </w:pPr>
      <w:r>
        <w:t xml:space="preserve">If a driver receives any endorsement to their driving licence, or are convicted of any criminal offence, this includes being charged with an offence prior to a court appearance they must advise the Operations department immediately. This includes any fixed penalties from VOSA on road side checks. </w:t>
      </w:r>
    </w:p>
    <w:p w14:paraId="69C9B0E1" w14:textId="23BA0BE2" w:rsidR="00A539EA" w:rsidRDefault="00A539EA" w:rsidP="00A539EA"/>
    <w:p w14:paraId="66039FDA" w14:textId="197411F7" w:rsidR="00A539EA" w:rsidRDefault="00A539EA" w:rsidP="00C017BB">
      <w:pPr>
        <w:ind w:left="0"/>
        <w:rPr>
          <w:b/>
        </w:rPr>
      </w:pPr>
      <w:r>
        <w:rPr>
          <w:b/>
        </w:rPr>
        <w:t>4.2 Please demonstrate how your contingency plans or guarantees that you offer will ensure that you have enough suitable vehicles to maintain the level of service in the event of:</w:t>
      </w:r>
    </w:p>
    <w:p w14:paraId="3418499C" w14:textId="77777777" w:rsidR="00A539EA" w:rsidRDefault="00A539EA" w:rsidP="00C017BB">
      <w:pPr>
        <w:ind w:left="0"/>
        <w:rPr>
          <w:b/>
        </w:rPr>
      </w:pPr>
      <w:r>
        <w:rPr>
          <w:b/>
        </w:rPr>
        <w:t>1. mechanical breakdown;</w:t>
      </w:r>
    </w:p>
    <w:p w14:paraId="22CCB03A" w14:textId="77777777" w:rsidR="00A539EA" w:rsidRDefault="00A539EA" w:rsidP="00C017BB">
      <w:pPr>
        <w:ind w:left="0"/>
        <w:rPr>
          <w:b/>
        </w:rPr>
      </w:pPr>
      <w:r>
        <w:rPr>
          <w:b/>
        </w:rPr>
        <w:t>2. scheduled maintenance;</w:t>
      </w:r>
    </w:p>
    <w:p w14:paraId="219170A5" w14:textId="77777777" w:rsidR="00A539EA" w:rsidRDefault="00A539EA" w:rsidP="00C017BB">
      <w:pPr>
        <w:ind w:left="0"/>
        <w:rPr>
          <w:b/>
        </w:rPr>
      </w:pPr>
      <w:r>
        <w:rPr>
          <w:b/>
        </w:rPr>
        <w:t>unexpected delay</w:t>
      </w:r>
    </w:p>
    <w:p w14:paraId="639B4008" w14:textId="77777777" w:rsidR="00A539EA" w:rsidRDefault="00A539EA" w:rsidP="00C017BB">
      <w:pPr>
        <w:ind w:left="0"/>
      </w:pPr>
    </w:p>
    <w:p w14:paraId="55F467CB" w14:textId="77777777" w:rsidR="00A539EA" w:rsidRDefault="00A539EA" w:rsidP="00C017BB">
      <w:pPr>
        <w:spacing w:after="160"/>
        <w:ind w:left="0"/>
      </w:pPr>
      <w:r>
        <w:t>Based on strong operational delivery of the Calais Coach Service since 2019, National Express Transport Solutions (NETS) have gained an in depth understanding of what is needed to deliver the service to a high standard and meet Border Force expectations.</w:t>
      </w:r>
    </w:p>
    <w:p w14:paraId="1C3EBE60" w14:textId="77777777" w:rsidR="00A539EA" w:rsidRDefault="00A539EA" w:rsidP="00C017BB">
      <w:pPr>
        <w:ind w:left="0"/>
      </w:pPr>
      <w:r>
        <w:t xml:space="preserve">We are fully aware of how critical business continuity is and, in line with standard operating procedures, our Business Continuity plan ensures an effective, timely and coordinated response should any issue occur. To minimise the impact on our customers, our plan’s objective is to ensure rapid notification of key site personnel, facilitate rapid decision about level of incident and invoke business recovery plans/ alternative locations. Each event in our Business Continuity Plan is subject to detailed step-by-step procedures. It provides a description of how we conduct business in terms of our Information Technology/ Security Procedures/other infrastructure/our relationship with our key suppliers and gives an indication of contractual obligations. </w:t>
      </w:r>
    </w:p>
    <w:p w14:paraId="2E1A245F" w14:textId="77777777" w:rsidR="00A539EA" w:rsidRDefault="00A539EA" w:rsidP="00C017BB">
      <w:pPr>
        <w:ind w:left="0"/>
      </w:pPr>
    </w:p>
    <w:p w14:paraId="3BF20C88" w14:textId="77777777" w:rsidR="00A539EA" w:rsidRDefault="00A539EA" w:rsidP="00C017BB">
      <w:pPr>
        <w:ind w:left="0"/>
      </w:pPr>
      <w:r>
        <w:t xml:space="preserve">From our experience, we have highlighted below the key areas likely to cause a disruption to our service delivery together with our business continuity arrangements in place to mitigate: </w:t>
      </w:r>
    </w:p>
    <w:p w14:paraId="4FD783D7" w14:textId="77777777" w:rsidR="00A539EA" w:rsidRDefault="00A539EA" w:rsidP="00C017BB">
      <w:pPr>
        <w:ind w:left="0"/>
      </w:pPr>
    </w:p>
    <w:p w14:paraId="19E99F0E" w14:textId="77777777" w:rsidR="00A539EA" w:rsidRDefault="00A539EA" w:rsidP="00C017BB">
      <w:pPr>
        <w:ind w:left="0"/>
      </w:pPr>
      <w:r>
        <w:t xml:space="preserve">Traffic Congestion </w:t>
      </w:r>
    </w:p>
    <w:p w14:paraId="3287AEA8" w14:textId="77777777" w:rsidR="00A539EA" w:rsidRDefault="00A539EA" w:rsidP="00C017BB">
      <w:pPr>
        <w:ind w:left="0"/>
      </w:pPr>
      <w:r>
        <w:t xml:space="preserve">We work with Local Councils and clients to ensure we are aware of all roadworks that are taking place along any service routes. As with all contracts we have created a traffic management plan which includes contingency routes should planned roadworks or a traffic incident occur during the service hours. A number of our current services run daily to strict timetables and therefore we already have a number of contingency plans and processes in place in the event of traffic congestion. Our operations teams constantly monitor the traffic throughout the area via various live information streams to ensure any implications on services are known as far in advance as possible. </w:t>
      </w:r>
    </w:p>
    <w:p w14:paraId="1A444351" w14:textId="77777777" w:rsidR="00A539EA" w:rsidRDefault="00A539EA" w:rsidP="00C017BB">
      <w:pPr>
        <w:ind w:left="0"/>
      </w:pPr>
    </w:p>
    <w:p w14:paraId="47D73D90" w14:textId="77777777" w:rsidR="00A539EA" w:rsidRDefault="00A539EA" w:rsidP="00C017BB">
      <w:pPr>
        <w:ind w:left="0"/>
      </w:pPr>
      <w:r>
        <w:t xml:space="preserve">Vehicle Contingency </w:t>
      </w:r>
    </w:p>
    <w:p w14:paraId="27618D90" w14:textId="77777777" w:rsidR="00A539EA" w:rsidRDefault="00A539EA" w:rsidP="00C017BB">
      <w:pPr>
        <w:ind w:left="0"/>
      </w:pPr>
      <w:r>
        <w:t xml:space="preserve">Due to the number of vehicles we have on the road at any one time on a regular basis we have a number of procedures in place to cover the scenario of a vehicle breakdown. We have a number of depot based stand-by vehicles and drivers available at the start of each shift for any breakdowns that occur locally, or within the vehicle depots, to ensure no delay is incurred to the passengers being transferred. Whilst on the road, should any breakdown occur we aim to have a replacement vehicle with the passengers within no more than 45 minutes. Our large fleet and extensive partner operator base allows us to be the best placed operator within the industry to react to any vehicle breakdown. </w:t>
      </w:r>
    </w:p>
    <w:p w14:paraId="64809564" w14:textId="77777777" w:rsidR="00A539EA" w:rsidRDefault="00A539EA" w:rsidP="00C017BB">
      <w:pPr>
        <w:ind w:left="0"/>
      </w:pPr>
    </w:p>
    <w:p w14:paraId="33F0137E" w14:textId="77777777" w:rsidR="00A539EA" w:rsidRDefault="00A539EA" w:rsidP="00C017BB">
      <w:pPr>
        <w:ind w:left="0"/>
      </w:pPr>
      <w:r>
        <w:t xml:space="preserve">Fuel Shortage </w:t>
      </w:r>
    </w:p>
    <w:p w14:paraId="1C288D69" w14:textId="77777777" w:rsidR="00A539EA" w:rsidRDefault="00A539EA" w:rsidP="00C017BB">
      <w:pPr>
        <w:ind w:left="0"/>
      </w:pPr>
      <w:r>
        <w:t xml:space="preserve">This possible risk was addressed during a fuel delivery blockade. The eventuality was confronted by ensuring alternative sources of fuel thus reducing the danger of lack of fuel. We will have access to a number of local depots, for the provision of fuel and consumables. NETS also has a group contract in place for fuel and has a fuel bunkering solution located around the country. </w:t>
      </w:r>
    </w:p>
    <w:p w14:paraId="5AC5B74E" w14:textId="77777777" w:rsidR="00A539EA" w:rsidRDefault="00A539EA" w:rsidP="00C017BB">
      <w:pPr>
        <w:ind w:left="0"/>
      </w:pPr>
    </w:p>
    <w:p w14:paraId="6E161415" w14:textId="77777777" w:rsidR="00A539EA" w:rsidRDefault="00A539EA" w:rsidP="00C017BB">
      <w:pPr>
        <w:ind w:left="0"/>
      </w:pPr>
      <w:r>
        <w:t xml:space="preserve">Incident Response </w:t>
      </w:r>
    </w:p>
    <w:p w14:paraId="600D6748" w14:textId="77777777" w:rsidR="00A539EA" w:rsidRDefault="00A539EA" w:rsidP="00C017BB">
      <w:pPr>
        <w:ind w:left="0"/>
      </w:pPr>
      <w:r>
        <w:t xml:space="preserve">In the event of a breakdown or incident that means the vehicle cannot proceed, there are a number of approaches that we take which will vary by the location and nature of the problem. Ensuring the least inconvenience and to minimise any delay for passengers. This will normally start with the immediate dispatch of a replacement vehicle from one of our depots, or the diverting of an empty vehicle from a nearby location or arranging for a partner operator to provide a vehicle. The ultimate decision depending on the exact circumstance at the time. This action is put in place at the start of the event. If an immediate timescale for vehicle repair or recovery is not known, it does not delay us starting the process of retrieving the passengers, that plan can be changed if a safe and effective repair is made in the meantime. With all our vehicles fitted with GPS tracking we are quickly able to establish the vehicle’s location and identify other vehicles within the fleet that are nearest to the location should a replacement vehicle be required. An experienced traffic manager is always on duty in the office to direct the day’s movements and deal with any issues that may arise. Other senior staff are always on call and can be contacted outside of these hours. </w:t>
      </w:r>
    </w:p>
    <w:p w14:paraId="7D402685" w14:textId="77777777" w:rsidR="00A539EA" w:rsidRDefault="00A539EA" w:rsidP="00C017BB">
      <w:pPr>
        <w:ind w:left="0"/>
      </w:pPr>
    </w:p>
    <w:p w14:paraId="2112B5B4" w14:textId="77777777" w:rsidR="00A539EA" w:rsidRDefault="00A539EA" w:rsidP="00C017BB">
      <w:pPr>
        <w:ind w:left="0"/>
      </w:pPr>
      <w:r>
        <w:t xml:space="preserve">Vehicle &amp; Technology </w:t>
      </w:r>
    </w:p>
    <w:p w14:paraId="65D177C1" w14:textId="42A8A9C0" w:rsidR="00A539EA" w:rsidRDefault="00A539EA" w:rsidP="00C017BB">
      <w:pPr>
        <w:ind w:left="0"/>
      </w:pPr>
      <w:r>
        <w:t>Vehicles locations are all tracked by satellite technology, enabling us to provide real time feedback as to locations and redirect vehicles in the event of unexpected traffic conditions. All vehicles have fitted hands free mobile phones. This same technology also provides data on how the vehicle is being driven. This data can then be analyzed by our Driver Training department, to ensure driving standards are always at the highest possible level.</w:t>
      </w:r>
    </w:p>
    <w:p w14:paraId="2D9DF815" w14:textId="04886AF3" w:rsidR="00A539EA" w:rsidRDefault="00A539EA" w:rsidP="00C017BB">
      <w:pPr>
        <w:ind w:left="0"/>
        <w:rPr>
          <w:b/>
        </w:rPr>
      </w:pPr>
      <w:r>
        <w:rPr>
          <w:b/>
        </w:rPr>
        <w:t>4.3 What contingency plans or guarantees can you offer to ensure you have enough security cleared, qualified drivers to maintain the level of service in the event of:</w:t>
      </w:r>
    </w:p>
    <w:p w14:paraId="20430F9A" w14:textId="77777777" w:rsidR="00A539EA" w:rsidRDefault="00A539EA" w:rsidP="00C017BB">
      <w:pPr>
        <w:ind w:left="0"/>
        <w:rPr>
          <w:b/>
        </w:rPr>
      </w:pPr>
      <w:r>
        <w:rPr>
          <w:b/>
        </w:rPr>
        <w:t>1. driver sickness;</w:t>
      </w:r>
    </w:p>
    <w:p w14:paraId="47BA55D8" w14:textId="77777777" w:rsidR="00A539EA" w:rsidRDefault="00A539EA" w:rsidP="00C017BB">
      <w:pPr>
        <w:ind w:left="0"/>
        <w:rPr>
          <w:b/>
        </w:rPr>
      </w:pPr>
      <w:r>
        <w:rPr>
          <w:b/>
        </w:rPr>
        <w:t>2. driver delay/lateness;</w:t>
      </w:r>
    </w:p>
    <w:p w14:paraId="527C2392" w14:textId="77777777" w:rsidR="00A539EA" w:rsidRDefault="00A539EA" w:rsidP="00C017BB">
      <w:pPr>
        <w:ind w:left="0"/>
        <w:rPr>
          <w:b/>
        </w:rPr>
      </w:pPr>
      <w:r>
        <w:rPr>
          <w:b/>
        </w:rPr>
        <w:t>3. driver absence;</w:t>
      </w:r>
    </w:p>
    <w:p w14:paraId="7F6D8BA6" w14:textId="77777777" w:rsidR="00A539EA" w:rsidRDefault="00A539EA" w:rsidP="00C017BB">
      <w:pPr>
        <w:ind w:left="0"/>
        <w:rPr>
          <w:b/>
        </w:rPr>
      </w:pPr>
      <w:r>
        <w:rPr>
          <w:b/>
        </w:rPr>
        <w:t>4. key holiday periods.</w:t>
      </w:r>
    </w:p>
    <w:p w14:paraId="289369EC" w14:textId="77777777" w:rsidR="00A539EA" w:rsidRDefault="00A539EA" w:rsidP="00C017BB">
      <w:pPr>
        <w:ind w:left="0"/>
      </w:pPr>
    </w:p>
    <w:p w14:paraId="3A535E13" w14:textId="77777777" w:rsidR="00A539EA" w:rsidRPr="00C71218" w:rsidRDefault="00A539EA" w:rsidP="00C017BB">
      <w:pPr>
        <w:ind w:left="0"/>
      </w:pPr>
      <w:r w:rsidRPr="00C71218">
        <w:t>One of our core values at NETS is Our People. This means having the right people in the right roles, and having sufficient contingencies in place for those individuals for every circumstance.</w:t>
      </w:r>
      <w:r w:rsidRPr="00C71218">
        <w:rPr>
          <w:rFonts w:eastAsia="Gotham"/>
        </w:rPr>
        <w:t xml:space="preserve"> Our drivers are all trained to the highest standards to ensure passenger satisfaction and comfort throughout each hire. We have assigned a dedicated team of security cleared drivers to this contract. If successful, these drivers will continue to service the route having built up a good working relationship with Border Force Officials. Below highlights our contingency plans in various scenarios.</w:t>
      </w:r>
    </w:p>
    <w:p w14:paraId="2B4CC27D" w14:textId="77777777" w:rsidR="00A539EA" w:rsidRDefault="00A539EA" w:rsidP="00C017BB">
      <w:pPr>
        <w:ind w:left="0"/>
      </w:pPr>
    </w:p>
    <w:p w14:paraId="3ACE091B" w14:textId="77777777" w:rsidR="00A539EA" w:rsidRDefault="00A539EA" w:rsidP="00C017BB">
      <w:pPr>
        <w:ind w:left="0"/>
      </w:pPr>
      <w:r>
        <w:t>Driver Sickness</w:t>
      </w:r>
    </w:p>
    <w:p w14:paraId="0D402688" w14:textId="77777777" w:rsidR="00A539EA" w:rsidRDefault="00A539EA" w:rsidP="00C017BB">
      <w:pPr>
        <w:ind w:left="0"/>
      </w:pPr>
      <w:r>
        <w:t xml:space="preserve">We ensure appropriate levels of standby drivers on each shift. Operational standby drivers will be available 24/7 in the event that a driver(s) are unwell or unable to continue a duty. We continue to involve and train more drivers than needed for the contract so that we can deal with any absence without having the need to invest time in further training or delay delivery and affect service levels. </w:t>
      </w:r>
    </w:p>
    <w:p w14:paraId="7112DB16" w14:textId="77777777" w:rsidR="00A539EA" w:rsidRDefault="00A539EA" w:rsidP="00C017BB">
      <w:pPr>
        <w:ind w:left="0"/>
      </w:pPr>
    </w:p>
    <w:p w14:paraId="7B6BD738" w14:textId="77777777" w:rsidR="00A539EA" w:rsidRDefault="00A539EA" w:rsidP="00C017BB">
      <w:pPr>
        <w:ind w:left="0"/>
      </w:pPr>
      <w:r>
        <w:t>Driver Delay/Lateness</w:t>
      </w:r>
    </w:p>
    <w:p w14:paraId="732C85D6" w14:textId="77777777" w:rsidR="00A539EA" w:rsidRDefault="00A539EA" w:rsidP="00C017BB">
      <w:pPr>
        <w:ind w:left="0"/>
      </w:pPr>
      <w:r>
        <w:t xml:space="preserve">All drivers are given an arrival time at our depot to report to allow for contingency if needed. We have a minimum of 2 standby drivers each day to ensure if a driver fails to show for his duty that we have provision in place. Our drivers are checked in upon arrival and we plan times so that drivers arrive at the pick up point at least 15 minutes prior to the start of the requested pick up time. </w:t>
      </w:r>
    </w:p>
    <w:p w14:paraId="0E1764BF" w14:textId="77777777" w:rsidR="00A539EA" w:rsidRDefault="00A539EA" w:rsidP="00C017BB">
      <w:pPr>
        <w:ind w:left="0"/>
      </w:pPr>
    </w:p>
    <w:p w14:paraId="3280AC8F" w14:textId="77777777" w:rsidR="00A539EA" w:rsidRDefault="00A539EA" w:rsidP="00C017BB">
      <w:pPr>
        <w:ind w:left="0"/>
      </w:pPr>
      <w:r>
        <w:t xml:space="preserve">Driver Holiday/Absence </w:t>
      </w:r>
    </w:p>
    <w:p w14:paraId="0D68B422" w14:textId="77777777" w:rsidR="00A539EA" w:rsidRDefault="00A539EA" w:rsidP="00C017BB">
      <w:pPr>
        <w:ind w:left="0"/>
      </w:pPr>
      <w:r>
        <w:t xml:space="preserve">We have an active holiday management plan, whereby drivers will be encouraged to avoid taking leave during peak times and also whereby we only allow a certain number of drivers from each contract holiday at any one time. We ensure that our support staff are multi skilled should they need to be utilised due to absence as well as all of our operations team holding PSV licences. Due to the nature of our business, we have a number of seasonal contracts which fluctuate throughout the year and have structured our driver force to ensure we have the capability to meet these requirements. </w:t>
      </w:r>
    </w:p>
    <w:p w14:paraId="04D32916" w14:textId="77777777" w:rsidR="00A539EA" w:rsidRDefault="00A539EA" w:rsidP="00C017BB">
      <w:pPr>
        <w:ind w:left="0"/>
      </w:pPr>
    </w:p>
    <w:p w14:paraId="33DBF554" w14:textId="77777777" w:rsidR="00A539EA" w:rsidRDefault="00A539EA" w:rsidP="00C017BB">
      <w:pPr>
        <w:ind w:left="0"/>
      </w:pPr>
      <w:r>
        <w:t xml:space="preserve">COVID 19/Pandemic </w:t>
      </w:r>
    </w:p>
    <w:p w14:paraId="185F642C" w14:textId="05346E25" w:rsidR="00A539EA" w:rsidRDefault="00A539EA" w:rsidP="00C017BB">
      <w:pPr>
        <w:ind w:left="0"/>
      </w:pPr>
      <w:r>
        <w:t>From the initial impact of the pandemic we have still served our existing contracts that needed to continue to operate due to the nature of the passengers. Should there be another wave we will still be able to move passengers to wherever they need to be transferred, we may however have to adapt our measures/vehicle capacity allowances which would be agreed with the client.</w:t>
      </w:r>
    </w:p>
    <w:p w14:paraId="4FAE8E87" w14:textId="33CDE23B" w:rsidR="00A539EA" w:rsidRDefault="00A539EA" w:rsidP="00C017BB">
      <w:pPr>
        <w:ind w:left="0"/>
        <w:rPr>
          <w:b/>
        </w:rPr>
      </w:pPr>
      <w:r>
        <w:rPr>
          <w:b/>
        </w:rPr>
        <w:t>4.4 How will you ensure that your driver or a representative of your company can be contacted at all times 24/7?</w:t>
      </w:r>
    </w:p>
    <w:p w14:paraId="769EB9A4" w14:textId="77777777" w:rsidR="00A539EA" w:rsidRDefault="00A539EA" w:rsidP="00C017BB">
      <w:pPr>
        <w:ind w:left="0"/>
      </w:pPr>
    </w:p>
    <w:p w14:paraId="4244B84C" w14:textId="77777777" w:rsidR="00A539EA" w:rsidRDefault="00A539EA" w:rsidP="00C017BB">
      <w:pPr>
        <w:ind w:left="0"/>
      </w:pPr>
      <w:r>
        <w:t>Providing 24/7 support for our client base is standard procedure for our business, and has enabled us to provide a high level of service no matter the time of day. The contract will continue to benefit from a dedicated team, experienced in the requirements. The contract will at all times be overseen by our 24/7 Operations Team and Commercial  Contracts Managers detailed below. Our drivers are contactable and tracked by our 24/7 operations team. The below outline our team structure responsible for delivering this contract as well as your key points of contact.</w:t>
      </w:r>
    </w:p>
    <w:p w14:paraId="615F0EDA" w14:textId="77777777" w:rsidR="00A539EA" w:rsidRDefault="00A539EA" w:rsidP="00A539EA"/>
    <w:p w14:paraId="16C9B9D5" w14:textId="06294EB4" w:rsidR="00A539EA" w:rsidRDefault="00A539EA" w:rsidP="00A539EA">
      <w:pPr>
        <w:jc w:val="center"/>
      </w:pPr>
    </w:p>
    <w:p w14:paraId="53EAE4CA" w14:textId="3EDC8619" w:rsidR="00A539EA" w:rsidRDefault="007443FB" w:rsidP="00A539EA">
      <w:pPr>
        <w:rPr>
          <w:sz w:val="24"/>
          <w:szCs w:val="24"/>
          <w:u w:val="single"/>
        </w:rPr>
      </w:pPr>
      <w:r w:rsidRPr="00713DA4">
        <w:rPr>
          <w:highlight w:val="yellow"/>
        </w:rPr>
        <w:t>REDACTED</w:t>
      </w:r>
    </w:p>
    <w:p w14:paraId="7557ED00" w14:textId="77777777" w:rsidR="00A539EA" w:rsidRDefault="00A539EA" w:rsidP="00A539EA">
      <w:pPr>
        <w:rPr>
          <w:sz w:val="24"/>
          <w:szCs w:val="24"/>
          <w:u w:val="single"/>
        </w:rPr>
      </w:pPr>
      <w:r>
        <w:rPr>
          <w:sz w:val="24"/>
          <w:szCs w:val="24"/>
          <w:u w:val="single"/>
        </w:rPr>
        <w:t>Key points of contact</w:t>
      </w:r>
    </w:p>
    <w:p w14:paraId="492C0E1D" w14:textId="77777777" w:rsidR="00A539EA" w:rsidRDefault="00A539EA" w:rsidP="00A539EA"/>
    <w:p w14:paraId="3A2644C7" w14:textId="77777777" w:rsidR="00A539EA" w:rsidRDefault="00A539EA" w:rsidP="00A539EA">
      <w:pPr>
        <w:rPr>
          <w:b/>
        </w:rPr>
      </w:pPr>
      <w:r>
        <w:rPr>
          <w:b/>
        </w:rPr>
        <w:t>Daily Contact</w:t>
      </w:r>
    </w:p>
    <w:p w14:paraId="692962C1" w14:textId="77777777" w:rsidR="00A539EA" w:rsidRDefault="00A539EA" w:rsidP="00A539EA">
      <w:r>
        <w:t>24/7 Operational Team</w:t>
      </w:r>
    </w:p>
    <w:p w14:paraId="7E8BA35C" w14:textId="03E14CCC" w:rsidR="00A539EA" w:rsidRDefault="007443FB" w:rsidP="00A539EA">
      <w:pPr>
        <w:rPr>
          <w:color w:val="222222"/>
          <w:highlight w:val="white"/>
        </w:rPr>
      </w:pPr>
      <w:r w:rsidRPr="00713DA4">
        <w:rPr>
          <w:highlight w:val="yellow"/>
        </w:rPr>
        <w:t>REDACTED</w:t>
      </w:r>
      <w:r w:rsidDel="007443FB">
        <w:t xml:space="preserve"> </w:t>
      </w:r>
    </w:p>
    <w:p w14:paraId="61B1066F" w14:textId="603537B6" w:rsidR="00A539EA" w:rsidRDefault="007443FB" w:rsidP="00A539EA">
      <w:r w:rsidRPr="00713DA4">
        <w:rPr>
          <w:highlight w:val="yellow"/>
        </w:rPr>
        <w:t>REDACTED</w:t>
      </w:r>
      <w:r w:rsidDel="007443FB">
        <w:rPr>
          <w:color w:val="222222"/>
          <w:highlight w:val="white"/>
        </w:rPr>
        <w:t xml:space="preserve"> </w:t>
      </w:r>
    </w:p>
    <w:p w14:paraId="5F50B4F4" w14:textId="77777777" w:rsidR="00A539EA" w:rsidRDefault="00A539EA" w:rsidP="00A539EA">
      <w:pPr>
        <w:rPr>
          <w:b/>
        </w:rPr>
      </w:pPr>
      <w:r>
        <w:rPr>
          <w:b/>
        </w:rPr>
        <w:t>Escalations</w:t>
      </w:r>
    </w:p>
    <w:p w14:paraId="6A5F461F" w14:textId="50B8F0CD" w:rsidR="00A539EA" w:rsidRDefault="007443FB" w:rsidP="00A539EA">
      <w:r w:rsidRPr="00713DA4">
        <w:rPr>
          <w:highlight w:val="yellow"/>
        </w:rPr>
        <w:t>REDACTED</w:t>
      </w:r>
      <w:r w:rsidDel="007443FB">
        <w:t xml:space="preserve"> </w:t>
      </w:r>
    </w:p>
    <w:p w14:paraId="10261DEA" w14:textId="77777777" w:rsidR="00C86CDE" w:rsidRDefault="007443FB" w:rsidP="00C86CDE">
      <w:r w:rsidRPr="00713DA4">
        <w:rPr>
          <w:highlight w:val="yellow"/>
        </w:rPr>
        <w:t>REDACTED</w:t>
      </w:r>
      <w:r w:rsidDel="007443FB">
        <w:t xml:space="preserve"> </w:t>
      </w:r>
    </w:p>
    <w:p w14:paraId="090117C5" w14:textId="7AF12505" w:rsidR="00A539EA" w:rsidRDefault="00A539EA" w:rsidP="00C017BB">
      <w:pPr>
        <w:ind w:left="0"/>
        <w:rPr>
          <w:b/>
        </w:rPr>
      </w:pPr>
      <w:r>
        <w:rPr>
          <w:b/>
        </w:rPr>
        <w:t>4.5 Please provide evidence demonstrating that continual improvement is a service delivery organisational objective.</w:t>
      </w:r>
    </w:p>
    <w:p w14:paraId="09F9868F" w14:textId="77777777" w:rsidR="00A539EA" w:rsidRDefault="00A539EA" w:rsidP="00C017BB">
      <w:pPr>
        <w:ind w:left="0"/>
        <w:rPr>
          <w:b/>
        </w:rPr>
      </w:pPr>
      <w:r>
        <w:rPr>
          <w:b/>
        </w:rPr>
        <w:t>(e.g. supporting processes, procedures and or accreditation)</w:t>
      </w:r>
    </w:p>
    <w:p w14:paraId="44ABD2F2" w14:textId="77777777" w:rsidR="00A539EA" w:rsidRDefault="00A539EA" w:rsidP="00C017BB">
      <w:pPr>
        <w:ind w:left="0"/>
      </w:pPr>
    </w:p>
    <w:p w14:paraId="0EC87432" w14:textId="77777777" w:rsidR="00A539EA" w:rsidRDefault="00A539EA" w:rsidP="00C017BB">
      <w:pPr>
        <w:ind w:left="0"/>
      </w:pPr>
      <w:r>
        <w:t>As an organisation we launched ‘Our Vision and Values’  in 2011 as a fundamental statement of who we are as a business and how we operate. These have been refreshed in 2020 to reflect our commitment to continual improvement. We pride ourselves on proactively working with all of our customers to deliver service improvements, whether this be efficiencies, environmental benefits or improved health and safety.</w:t>
      </w:r>
    </w:p>
    <w:p w14:paraId="3B1E5351" w14:textId="77777777" w:rsidR="00A539EA" w:rsidRDefault="00A539EA" w:rsidP="00C017BB">
      <w:pPr>
        <w:ind w:left="0"/>
        <w:rPr>
          <w:u w:val="single"/>
        </w:rPr>
      </w:pPr>
    </w:p>
    <w:p w14:paraId="156F2A43" w14:textId="77777777" w:rsidR="00A539EA" w:rsidRDefault="00A539EA" w:rsidP="00C017BB">
      <w:pPr>
        <w:ind w:left="0"/>
      </w:pPr>
      <w:r>
        <w:t xml:space="preserve">Our Safety Value </w:t>
      </w:r>
    </w:p>
    <w:p w14:paraId="64B50C07" w14:textId="77777777" w:rsidR="00A539EA" w:rsidRDefault="00A539EA" w:rsidP="00C017BB">
      <w:pPr>
        <w:ind w:left="0"/>
      </w:pPr>
    </w:p>
    <w:p w14:paraId="109B5185" w14:textId="77777777" w:rsidR="00A539EA" w:rsidRDefault="00A539EA" w:rsidP="00C017BB">
      <w:pPr>
        <w:ind w:left="0"/>
      </w:pPr>
      <w:r>
        <w:t>The safest mass transit operator in the communities we serve. More than anything else, we value the safety of our customers, employees and the public generally. This priority is reflected in our policies and behaviours - the way we do business.Responsibility for managing our performance rests with our Group Chief Executive Officer and the Managing Directors/Chief Executive Officers of each of our business divisions. Support is provided by the Group Safety Director. All are members of the Group Executive where safety performance is reported monthly, the safety performance is also reported regularly to the Board. Our Driving Out Harm programme, launched in 2011, sets the safety standards for all of our business and employees. The right training is key to engaging our people in safety matters, so they understand and take responsibility for managing risks. You can find more information on our safety systems. As an organisation we are accredited to ISO45001 (Occupational Health and Safety). This demonstrates our commitment to health and safety through all of our workplaces. The accreditation ensures we are proactively improving our Health and Safety performance.</w:t>
      </w:r>
    </w:p>
    <w:p w14:paraId="31932127" w14:textId="77777777" w:rsidR="00A539EA" w:rsidRDefault="00A539EA" w:rsidP="00C017BB">
      <w:pPr>
        <w:ind w:left="0"/>
      </w:pPr>
    </w:p>
    <w:p w14:paraId="746B93BB" w14:textId="77777777" w:rsidR="00A539EA" w:rsidRDefault="00A539EA" w:rsidP="00C017BB">
      <w:pPr>
        <w:ind w:left="0"/>
      </w:pPr>
      <w:r>
        <w:t xml:space="preserve">Our Excellence Value </w:t>
      </w:r>
    </w:p>
    <w:p w14:paraId="5E0F6079" w14:textId="77777777" w:rsidR="00A539EA" w:rsidRDefault="00A539EA" w:rsidP="00C017BB">
      <w:pPr>
        <w:ind w:left="0"/>
      </w:pPr>
    </w:p>
    <w:p w14:paraId="0EF4DF65" w14:textId="77777777" w:rsidR="00A539EA" w:rsidRDefault="00A539EA" w:rsidP="00C017BB">
      <w:pPr>
        <w:ind w:left="0"/>
      </w:pPr>
      <w:r>
        <w:t xml:space="preserve">We are the leader in every market we operate in, trusted to deliver service excellence, consistently. By being excellent in all that we do we will meet customer expectations, deliver industry-leading services, be a company people are proud to work for and act as a willing and constructive partner. We also believe that Excellence means we are as cost efficient as we can be. We launched Excellence as a fifth Value because we want all parts of the business to focus on quality and excellence. Our UK divisions have achieved consistently high scores in the European Foundation for Quality Management assessments, with these businesses attaining five stars. </w:t>
      </w:r>
    </w:p>
    <w:p w14:paraId="632AEC92" w14:textId="77777777" w:rsidR="00A539EA" w:rsidRDefault="00A539EA" w:rsidP="00C017BB">
      <w:pPr>
        <w:ind w:left="0"/>
      </w:pPr>
    </w:p>
    <w:p w14:paraId="00C296CD" w14:textId="77777777" w:rsidR="00A539EA" w:rsidRDefault="00A539EA" w:rsidP="00C017BB">
      <w:pPr>
        <w:ind w:left="0"/>
      </w:pPr>
      <w:r>
        <w:t xml:space="preserve">Our Customer Value </w:t>
      </w:r>
    </w:p>
    <w:p w14:paraId="441FF051" w14:textId="77777777" w:rsidR="00A539EA" w:rsidRDefault="00A539EA" w:rsidP="00C017BB">
      <w:pPr>
        <w:ind w:left="0"/>
      </w:pPr>
    </w:p>
    <w:p w14:paraId="185335F6" w14:textId="77777777" w:rsidR="00A539EA" w:rsidRDefault="00A539EA" w:rsidP="00C017BB">
      <w:pPr>
        <w:ind w:left="0"/>
      </w:pPr>
      <w:r>
        <w:t xml:space="preserve">The most trusted and valued mass transit partner. Customers are at the heart of everything we do. We continue to work to achieve their lifetime loyalty through delivering excellent services. Five Golden Rules were introduced in 2012 to provide a Group-wide standard for customer service and we aim to ensure that every employee is aware of these requirements. </w:t>
      </w:r>
    </w:p>
    <w:p w14:paraId="4B49D7D6" w14:textId="77777777" w:rsidR="00A539EA" w:rsidRDefault="00A539EA" w:rsidP="00C017BB">
      <w:pPr>
        <w:ind w:left="0"/>
      </w:pPr>
      <w:r>
        <w:t xml:space="preserve">Each business division has its own customer charter which is designed to be tailored to its operations. These contain our commitments on matters such as safety, value for money, communications with customers, service reliability, punctuality and vehicle maintenance. </w:t>
      </w:r>
    </w:p>
    <w:p w14:paraId="6AEA12CB" w14:textId="77777777" w:rsidR="00A539EA" w:rsidRDefault="00A539EA" w:rsidP="00C017BB">
      <w:pPr>
        <w:ind w:left="0"/>
      </w:pPr>
      <w:r>
        <w:t>We strive to provide a reliable and high quality service for all of our customers. We will regularly enter into dialogue with our customers to maintain and develop our services. We will regularly invest in our facilities to enhance the customer experience. We aim to address social exclusion through providing access to public transport for people who are less able to use it.</w:t>
      </w:r>
    </w:p>
    <w:p w14:paraId="30DFDEB9" w14:textId="77777777" w:rsidR="00A539EA" w:rsidRDefault="00A539EA" w:rsidP="00C017BB">
      <w:pPr>
        <w:ind w:left="0"/>
      </w:pPr>
    </w:p>
    <w:p w14:paraId="1770251E" w14:textId="77777777" w:rsidR="00A539EA" w:rsidRDefault="00A539EA" w:rsidP="00C017BB">
      <w:pPr>
        <w:ind w:left="0"/>
      </w:pPr>
      <w:r>
        <w:t xml:space="preserve">Our Community &amp; Environment Value </w:t>
      </w:r>
    </w:p>
    <w:p w14:paraId="444CB56F" w14:textId="77777777" w:rsidR="00A539EA" w:rsidRDefault="00A539EA" w:rsidP="00C017BB">
      <w:pPr>
        <w:ind w:left="0"/>
      </w:pPr>
    </w:p>
    <w:p w14:paraId="4DD92C61" w14:textId="77777777" w:rsidR="00A539EA" w:rsidRDefault="00A539EA" w:rsidP="00C017BB">
      <w:pPr>
        <w:ind w:left="0"/>
      </w:pPr>
      <w:r>
        <w:t xml:space="preserve">The world’s greenest mass transit operator; a trusted partner in the communities we serve. As a transport company, we don’t just move vehicles. We are proud to play a vital part in our communities - whether that’s getting people to work, taking them to see loved ones, effectively managing our environmental impact or, above all, taking children safely to and from school. Directly through the services we offer and through the jobs we provide, we are making a difference in our communities. We believe we have made significant strides in the last year. </w:t>
      </w:r>
    </w:p>
    <w:p w14:paraId="1F8862E7" w14:textId="77777777" w:rsidR="00A539EA" w:rsidRDefault="00A539EA" w:rsidP="00C017BB">
      <w:pPr>
        <w:ind w:left="0"/>
      </w:pPr>
      <w:r>
        <w:t xml:space="preserve">Our responsibilities to the wider community also embrace our environmental impacts. As a responsible operator, we want to be seen as a trusted partner to deliver on two of the great environmental challenges of our time: climate change and local air quality. As outlined above, growing public transport usage is a crucial element of reducing mobility’s environmental impact. But it is not enough in itself, this is why we have sought to reduce our carbon emissions and serve as part of the solution to the air quality challenge. Making public transport part of the solution across our Group operations, National Express has delivered a significant reduction in the carbon intensity of our operations. In the five years to the end of 2018, Group-wide emissions of CO2e per million passenger km declined by 13% while the number of passengers we carried increased by nearly 20%. </w:t>
      </w:r>
    </w:p>
    <w:p w14:paraId="4E46ED57" w14:textId="77777777" w:rsidR="00A539EA" w:rsidRDefault="00A539EA" w:rsidP="00C017BB">
      <w:pPr>
        <w:ind w:left="0"/>
      </w:pPr>
    </w:p>
    <w:p w14:paraId="120C1001" w14:textId="77777777" w:rsidR="00A539EA" w:rsidRDefault="00A539EA" w:rsidP="00C017BB">
      <w:pPr>
        <w:ind w:left="0"/>
      </w:pPr>
      <w:r>
        <w:t xml:space="preserve">Our People Value </w:t>
      </w:r>
    </w:p>
    <w:p w14:paraId="73CEB154" w14:textId="77777777" w:rsidR="00A539EA" w:rsidRDefault="00A539EA" w:rsidP="00C017BB">
      <w:pPr>
        <w:ind w:left="0"/>
      </w:pPr>
    </w:p>
    <w:p w14:paraId="5B75E1D8" w14:textId="77777777" w:rsidR="00A539EA" w:rsidRDefault="00A539EA" w:rsidP="00C017BB">
      <w:pPr>
        <w:ind w:left="0"/>
      </w:pPr>
      <w:r>
        <w:t>Delivering on our Vision and for our customers is only possible if National Express Transport Solutions is a good place to work. National Express, group wide, recognises that our workforce is our greatest asset and we want each of our 51,000 employees to reach their full potential and to give their best. Our commitment to our people includes:</w:t>
      </w:r>
    </w:p>
    <w:p w14:paraId="5465FEE6" w14:textId="77777777" w:rsidR="00A539EA" w:rsidRDefault="00A539EA" w:rsidP="00C017BB">
      <w:pPr>
        <w:numPr>
          <w:ilvl w:val="0"/>
          <w:numId w:val="80"/>
        </w:numPr>
        <w:suppressAutoHyphens w:val="0"/>
        <w:overflowPunct/>
        <w:autoSpaceDE/>
        <w:autoSpaceDN/>
        <w:spacing w:after="0" w:line="276" w:lineRule="auto"/>
        <w:ind w:left="0" w:firstLine="0"/>
        <w:jc w:val="left"/>
        <w:textAlignment w:val="auto"/>
      </w:pPr>
      <w:r>
        <w:t xml:space="preserve">We will ensure that all of our employees are treated fairly, offered equality of opportunity and we will promote diversity </w:t>
      </w:r>
    </w:p>
    <w:p w14:paraId="67F098D1" w14:textId="77777777" w:rsidR="00A539EA" w:rsidRDefault="00A539EA" w:rsidP="00C017BB">
      <w:pPr>
        <w:numPr>
          <w:ilvl w:val="0"/>
          <w:numId w:val="80"/>
        </w:numPr>
        <w:suppressAutoHyphens w:val="0"/>
        <w:overflowPunct/>
        <w:autoSpaceDE/>
        <w:autoSpaceDN/>
        <w:spacing w:after="0" w:line="276" w:lineRule="auto"/>
        <w:ind w:left="0" w:firstLine="0"/>
        <w:jc w:val="left"/>
        <w:textAlignment w:val="auto"/>
      </w:pPr>
      <w:r>
        <w:t xml:space="preserve">We fully recognise the right to organised representation of workers </w:t>
      </w:r>
    </w:p>
    <w:p w14:paraId="14236CE9" w14:textId="77777777" w:rsidR="00A539EA" w:rsidRDefault="00A539EA" w:rsidP="00C017BB">
      <w:pPr>
        <w:numPr>
          <w:ilvl w:val="0"/>
          <w:numId w:val="80"/>
        </w:numPr>
        <w:suppressAutoHyphens w:val="0"/>
        <w:overflowPunct/>
        <w:autoSpaceDE/>
        <w:autoSpaceDN/>
        <w:spacing w:after="0" w:line="276" w:lineRule="auto"/>
        <w:ind w:left="0" w:firstLine="0"/>
        <w:jc w:val="left"/>
        <w:textAlignment w:val="auto"/>
      </w:pPr>
      <w:r>
        <w:t xml:space="preserve">We have a zero tolerance approach to harassment, victimisation or bullying  </w:t>
      </w:r>
    </w:p>
    <w:p w14:paraId="2E15D819" w14:textId="77777777" w:rsidR="00A539EA" w:rsidRDefault="00A539EA" w:rsidP="00C017BB">
      <w:pPr>
        <w:numPr>
          <w:ilvl w:val="0"/>
          <w:numId w:val="80"/>
        </w:numPr>
        <w:suppressAutoHyphens w:val="0"/>
        <w:overflowPunct/>
        <w:autoSpaceDE/>
        <w:autoSpaceDN/>
        <w:spacing w:after="0" w:line="276" w:lineRule="auto"/>
        <w:ind w:left="0" w:firstLine="0"/>
        <w:jc w:val="left"/>
        <w:textAlignment w:val="auto"/>
      </w:pPr>
      <w:r>
        <w:t>We encourage and promote an optimal working environment for all of our employees</w:t>
      </w:r>
    </w:p>
    <w:p w14:paraId="5ED2BCF2" w14:textId="77777777" w:rsidR="00A539EA" w:rsidRDefault="00A539EA" w:rsidP="00A539EA"/>
    <w:p w14:paraId="2FA6D449" w14:textId="38A35A76" w:rsidR="00C017BB" w:rsidRPr="00C017BB" w:rsidRDefault="00C017BB" w:rsidP="00C017BB">
      <w:pPr>
        <w:suppressAutoHyphens w:val="0"/>
        <w:overflowPunct/>
        <w:autoSpaceDE/>
        <w:autoSpaceDN/>
        <w:spacing w:after="0" w:line="276" w:lineRule="auto"/>
        <w:ind w:left="0"/>
        <w:jc w:val="left"/>
        <w:textAlignment w:val="auto"/>
        <w:rPr>
          <w:rFonts w:eastAsia="Arial"/>
          <w:b/>
          <w:lang w:eastAsia="en-GB"/>
        </w:rPr>
      </w:pPr>
      <w:r>
        <w:rPr>
          <w:rFonts w:eastAsia="Arial"/>
          <w:b/>
          <w:lang w:eastAsia="en-GB"/>
        </w:rPr>
        <w:t xml:space="preserve">5.1 </w:t>
      </w:r>
      <w:r w:rsidRPr="00C017BB">
        <w:rPr>
          <w:rFonts w:eastAsia="Arial"/>
          <w:b/>
          <w:lang w:eastAsia="en-GB"/>
        </w:rPr>
        <w:t>Please provide evidence that the vehicles planned for use to deliver this service conform to safety standards, fit for the purpose intended and are road worthy and not more than eight years old.</w:t>
      </w:r>
    </w:p>
    <w:p w14:paraId="2E2AD315"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p>
    <w:p w14:paraId="3BF088F2"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r w:rsidRPr="00C017BB">
        <w:rPr>
          <w:rFonts w:eastAsia="Arial"/>
          <w:lang w:eastAsia="en-GB"/>
        </w:rPr>
        <w:t xml:space="preserve">The current vehicle meets all mandatory vehicle requirements including seat pitch, adjustable arm and foot rests, neck and back support, climate control, curtains/blind for all double glazed windows, individual reading lights and seat back tables for each passenger. The vehicle will be under 8 years old throughout the life of the contract (average age of fleet is 3 years), have air suspension and lockable luggage lockers suitable for the number of passengers travelling. As well as the specification requirements, we also offer additional features on board our vehicle including a toilet. </w:t>
      </w:r>
    </w:p>
    <w:p w14:paraId="15C28E39"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p>
    <w:p w14:paraId="63D6E02B"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r w:rsidRPr="00C017BB">
        <w:rPr>
          <w:rFonts w:eastAsia="Arial"/>
          <w:lang w:eastAsia="en-GB"/>
        </w:rPr>
        <w:t xml:space="preserve">The majority of our fleet are now DDA compliant vehicles within our fleet which enables us to provide a suitable vehicle to carry a wheelchair passenger when requested. </w:t>
      </w:r>
    </w:p>
    <w:p w14:paraId="4562CC0E"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p>
    <w:p w14:paraId="7A3B0747"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r w:rsidRPr="00C017BB">
        <w:rPr>
          <w:rFonts w:eastAsia="Arial"/>
          <w:lang w:eastAsia="en-GB"/>
        </w:rPr>
        <w:t>All vehicles are serviced in line with manufacturers specification and subject to an inspection routine every 42 days or less depending on mileage covered. All routine maintenance is carried out at our premises by Irtec accredited engineers to ensure the scope of inspection meets the highest possible standards. Our inspection process is subject to regular National Express audits which comprehensively tests all engineering processes, workmanship, training and record keeping to measure the engineering department’s performance.</w:t>
      </w:r>
    </w:p>
    <w:p w14:paraId="459338F6"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r w:rsidRPr="00C017BB">
        <w:rPr>
          <w:rFonts w:eastAsia="Arial"/>
          <w:lang w:eastAsia="en-GB"/>
        </w:rPr>
        <w:t>In addition to the planned regular maintenance regime described, all vehicles are subject to a driver first use check to ensure the vehicle is free from defects that may adversely affect the vehicle safety. This check follows a prescribed routine and schedule of items designed to pick up safety critical faults, the first use check itself is quality audited by the engineering team to ensure the drivers are carrying out an effective check.</w:t>
      </w:r>
    </w:p>
    <w:p w14:paraId="3BFD0D1C"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r w:rsidRPr="00C017BB">
        <w:rPr>
          <w:rFonts w:eastAsia="Arial"/>
          <w:lang w:eastAsia="en-GB"/>
        </w:rPr>
        <w:t>In the event a first use check failure is discovered at audit the driver is referred to the driver development team for training, this also applies if a defect is discovered at planned inspection that we feel should have previously been identified.</w:t>
      </w:r>
    </w:p>
    <w:p w14:paraId="75ECB98B"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r w:rsidRPr="00C017BB">
        <w:rPr>
          <w:rFonts w:eastAsia="Arial"/>
          <w:lang w:eastAsia="en-GB"/>
        </w:rPr>
        <w:t>First time pass at MOT is 99% against an industry standard of 87.3%, this coupled with a nil prohibition vehicle history has resulted in a DVSA Operator Compliance score of G03 which is the highest attainable.</w:t>
      </w:r>
    </w:p>
    <w:p w14:paraId="1597098D"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p>
    <w:p w14:paraId="5E562A08"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r w:rsidRPr="00C017BB">
        <w:rPr>
          <w:rFonts w:eastAsia="Arial"/>
          <w:lang w:eastAsia="en-GB"/>
        </w:rPr>
        <w:t>At the start of every duty run, vehicle inspections are carried out by the team and recorded.</w:t>
      </w:r>
    </w:p>
    <w:p w14:paraId="2A975D82"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p>
    <w:p w14:paraId="0BEB0D96" w14:textId="77777777" w:rsidR="00C017BB" w:rsidRPr="00C017BB" w:rsidRDefault="00C017BB" w:rsidP="00C017BB">
      <w:pPr>
        <w:suppressAutoHyphens w:val="0"/>
        <w:overflowPunct/>
        <w:autoSpaceDE/>
        <w:autoSpaceDN/>
        <w:spacing w:after="0" w:line="276" w:lineRule="auto"/>
        <w:ind w:left="0"/>
        <w:jc w:val="left"/>
        <w:textAlignment w:val="auto"/>
        <w:rPr>
          <w:rFonts w:eastAsia="Arial"/>
          <w:lang w:eastAsia="en-GB"/>
        </w:rPr>
      </w:pPr>
      <w:r w:rsidRPr="00C017BB">
        <w:rPr>
          <w:rFonts w:eastAsia="Arial"/>
          <w:lang w:eastAsia="en-GB"/>
        </w:rPr>
        <w:t>Our tyres are of the highest standard, and are tested for correct pressure at each inspection interval. In addition, many have electronic alerts to identify if a tyre drops in pressure. Wheel alignment and tyre wear is monitored to ensure maximum life is obtained from the tyre and any unnecessary drag reduced from incorrectly aligned wheels, this ensures no additional fuel is burned through vehicle rolling resistance. Vehicles are maintained according to manufacturer’s specification in order to keep it operating at optimum efficiency avoiding high fuel consumption from poor maintenance.</w:t>
      </w:r>
    </w:p>
    <w:p w14:paraId="5374E04C" w14:textId="77777777" w:rsidR="00C017BB" w:rsidRPr="00C017BB" w:rsidRDefault="00C017BB" w:rsidP="00C017BB">
      <w:pPr>
        <w:suppressAutoHyphens w:val="0"/>
        <w:overflowPunct/>
        <w:autoSpaceDE/>
        <w:autoSpaceDN/>
        <w:spacing w:after="0" w:line="276" w:lineRule="auto"/>
        <w:jc w:val="left"/>
        <w:textAlignment w:val="auto"/>
        <w:rPr>
          <w:rFonts w:eastAsia="Arial"/>
          <w:lang w:eastAsia="en-GB"/>
        </w:rPr>
      </w:pPr>
    </w:p>
    <w:p w14:paraId="45CDB547" w14:textId="77777777" w:rsidR="00C017BB" w:rsidRPr="00C017BB" w:rsidRDefault="00C017BB" w:rsidP="00C017BB">
      <w:pPr>
        <w:suppressAutoHyphens w:val="0"/>
        <w:overflowPunct/>
        <w:autoSpaceDE/>
        <w:autoSpaceDN/>
        <w:spacing w:after="0" w:line="276" w:lineRule="auto"/>
        <w:jc w:val="left"/>
        <w:textAlignment w:val="auto"/>
        <w:rPr>
          <w:rFonts w:eastAsia="Arial"/>
          <w:lang w:eastAsia="en-GB"/>
        </w:rPr>
      </w:pPr>
    </w:p>
    <w:p w14:paraId="7FB02D52" w14:textId="77777777" w:rsidR="00C017BB" w:rsidRPr="00C017BB" w:rsidRDefault="00C017BB" w:rsidP="00C017BB">
      <w:pPr>
        <w:suppressAutoHyphens w:val="0"/>
        <w:overflowPunct/>
        <w:autoSpaceDE/>
        <w:autoSpaceDN/>
        <w:spacing w:after="0" w:line="276" w:lineRule="auto"/>
        <w:jc w:val="left"/>
        <w:textAlignment w:val="auto"/>
        <w:rPr>
          <w:rFonts w:eastAsia="Arial"/>
          <w:lang w:eastAsia="en-GB"/>
        </w:rPr>
      </w:pPr>
    </w:p>
    <w:p w14:paraId="24C79C66" w14:textId="77777777" w:rsidR="00C017BB" w:rsidRPr="00C017BB" w:rsidRDefault="00C017BB" w:rsidP="00C017BB">
      <w:pPr>
        <w:suppressAutoHyphens w:val="0"/>
        <w:overflowPunct/>
        <w:autoSpaceDE/>
        <w:autoSpaceDN/>
        <w:spacing w:after="0" w:line="276" w:lineRule="auto"/>
        <w:jc w:val="left"/>
        <w:textAlignment w:val="auto"/>
        <w:rPr>
          <w:rFonts w:eastAsia="Arial"/>
          <w:lang w:eastAsia="en-GB"/>
        </w:rPr>
      </w:pPr>
    </w:p>
    <w:p w14:paraId="18C7C767" w14:textId="77777777" w:rsidR="00C017BB" w:rsidRPr="00C017BB" w:rsidRDefault="00C017BB" w:rsidP="00C017BB">
      <w:pPr>
        <w:suppressAutoHyphens w:val="0"/>
        <w:overflowPunct/>
        <w:autoSpaceDE/>
        <w:autoSpaceDN/>
        <w:spacing w:after="0" w:line="276" w:lineRule="auto"/>
        <w:jc w:val="left"/>
        <w:textAlignment w:val="auto"/>
        <w:rPr>
          <w:rFonts w:eastAsia="Arial"/>
          <w:lang w:eastAsia="en-GB"/>
        </w:rPr>
      </w:pPr>
    </w:p>
    <w:p w14:paraId="433985CC" w14:textId="77777777" w:rsidR="00C017BB" w:rsidRPr="00C017BB" w:rsidRDefault="00C017BB" w:rsidP="00C017BB">
      <w:pPr>
        <w:suppressAutoHyphens w:val="0"/>
        <w:overflowPunct/>
        <w:autoSpaceDE/>
        <w:autoSpaceDN/>
        <w:spacing w:after="0" w:line="276" w:lineRule="auto"/>
        <w:jc w:val="left"/>
        <w:textAlignment w:val="auto"/>
        <w:rPr>
          <w:rFonts w:eastAsia="Arial"/>
          <w:lang w:eastAsia="en-GB"/>
        </w:rPr>
      </w:pPr>
    </w:p>
    <w:p w14:paraId="10CEB29D" w14:textId="77777777" w:rsidR="00C017BB" w:rsidRPr="00C017BB" w:rsidRDefault="00C017BB" w:rsidP="00C017BB">
      <w:pPr>
        <w:suppressAutoHyphens w:val="0"/>
        <w:overflowPunct/>
        <w:autoSpaceDE/>
        <w:autoSpaceDN/>
        <w:spacing w:after="0" w:line="276" w:lineRule="auto"/>
        <w:jc w:val="left"/>
        <w:textAlignment w:val="auto"/>
        <w:rPr>
          <w:rFonts w:eastAsia="Arial"/>
          <w:lang w:eastAsia="en-GB"/>
        </w:rPr>
      </w:pPr>
      <w:r w:rsidRPr="00C017BB">
        <w:rPr>
          <w:rFonts w:eastAsia="Arial"/>
          <w:lang w:eastAsia="en-GB"/>
        </w:rPr>
        <w:t>The below highlights how our vehicle standards exceed those of the DVSA:</w:t>
      </w:r>
    </w:p>
    <w:tbl>
      <w:tblPr>
        <w:tblW w:w="8775" w:type="dxa"/>
        <w:tblBorders>
          <w:top w:val="nil"/>
          <w:left w:val="nil"/>
          <w:bottom w:val="nil"/>
          <w:right w:val="nil"/>
          <w:insideH w:val="nil"/>
          <w:insideV w:val="nil"/>
        </w:tblBorders>
        <w:tblLayout w:type="fixed"/>
        <w:tblLook w:val="0600" w:firstRow="0" w:lastRow="0" w:firstColumn="0" w:lastColumn="0" w:noHBand="1" w:noVBand="1"/>
      </w:tblPr>
      <w:tblGrid>
        <w:gridCol w:w="3600"/>
        <w:gridCol w:w="1845"/>
        <w:gridCol w:w="1530"/>
        <w:gridCol w:w="1800"/>
      </w:tblGrid>
      <w:tr w:rsidR="00C017BB" w:rsidRPr="00C017BB" w14:paraId="5893049F"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2B579A"/>
            <w:tcMar>
              <w:top w:w="40" w:type="dxa"/>
              <w:left w:w="40" w:type="dxa"/>
              <w:bottom w:w="40" w:type="dxa"/>
              <w:right w:w="40" w:type="dxa"/>
            </w:tcMar>
            <w:vAlign w:val="bottom"/>
          </w:tcPr>
          <w:p w14:paraId="64A6D9CB" w14:textId="77777777" w:rsidR="00C017BB" w:rsidRPr="00C017BB" w:rsidRDefault="00C017BB" w:rsidP="00C017BB">
            <w:pPr>
              <w:suppressAutoHyphens w:val="0"/>
              <w:overflowPunct/>
              <w:autoSpaceDE/>
              <w:autoSpaceDN/>
              <w:spacing w:after="0" w:line="331" w:lineRule="auto"/>
              <w:ind w:left="0"/>
              <w:jc w:val="left"/>
              <w:textAlignment w:val="auto"/>
              <w:rPr>
                <w:rFonts w:eastAsia="Arial"/>
                <w:b/>
                <w:color w:val="FFFFFF"/>
                <w:sz w:val="18"/>
                <w:szCs w:val="18"/>
                <w:lang w:eastAsia="en-GB"/>
              </w:rPr>
            </w:pPr>
            <w:r w:rsidRPr="00C017BB">
              <w:rPr>
                <w:rFonts w:eastAsia="Arial"/>
                <w:b/>
                <w:color w:val="FFFFFF"/>
                <w:sz w:val="18"/>
                <w:szCs w:val="18"/>
                <w:lang w:eastAsia="en-GB"/>
              </w:rPr>
              <w:t>Check Criteria</w:t>
            </w:r>
          </w:p>
        </w:tc>
        <w:tc>
          <w:tcPr>
            <w:tcW w:w="1845" w:type="dxa"/>
            <w:tcBorders>
              <w:top w:val="single" w:sz="7" w:space="0" w:color="FFFFFF"/>
              <w:left w:val="single" w:sz="7" w:space="0" w:color="FFFFFF"/>
              <w:bottom w:val="single" w:sz="7" w:space="0" w:color="FFFFFF"/>
              <w:right w:val="single" w:sz="7" w:space="0" w:color="FFFFFF"/>
            </w:tcBorders>
            <w:shd w:val="clear" w:color="auto" w:fill="2B579A"/>
            <w:tcMar>
              <w:top w:w="40" w:type="dxa"/>
              <w:left w:w="40" w:type="dxa"/>
              <w:bottom w:w="40" w:type="dxa"/>
              <w:right w:w="40" w:type="dxa"/>
            </w:tcMar>
            <w:vAlign w:val="bottom"/>
          </w:tcPr>
          <w:p w14:paraId="6FFE39C1"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b/>
                <w:color w:val="FFFFFF"/>
                <w:sz w:val="18"/>
                <w:szCs w:val="18"/>
                <w:lang w:eastAsia="en-GB"/>
              </w:rPr>
            </w:pPr>
            <w:r w:rsidRPr="00C017BB">
              <w:rPr>
                <w:rFonts w:eastAsia="Arial"/>
                <w:b/>
                <w:color w:val="FFFFFF"/>
                <w:sz w:val="18"/>
                <w:szCs w:val="18"/>
                <w:lang w:eastAsia="en-GB"/>
              </w:rPr>
              <w:t>NX Standard</w:t>
            </w:r>
          </w:p>
        </w:tc>
        <w:tc>
          <w:tcPr>
            <w:tcW w:w="1530" w:type="dxa"/>
            <w:tcBorders>
              <w:top w:val="single" w:sz="7" w:space="0" w:color="FFFFFF"/>
              <w:left w:val="single" w:sz="7" w:space="0" w:color="FFFFFF"/>
              <w:bottom w:val="single" w:sz="7" w:space="0" w:color="FFFFFF"/>
              <w:right w:val="single" w:sz="7" w:space="0" w:color="FFFFFF"/>
            </w:tcBorders>
            <w:shd w:val="clear" w:color="auto" w:fill="2B579A"/>
            <w:tcMar>
              <w:top w:w="40" w:type="dxa"/>
              <w:left w:w="40" w:type="dxa"/>
              <w:bottom w:w="40" w:type="dxa"/>
              <w:right w:w="40" w:type="dxa"/>
            </w:tcMar>
            <w:vAlign w:val="bottom"/>
          </w:tcPr>
          <w:p w14:paraId="06FA885E"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b/>
                <w:color w:val="FFFFFF"/>
                <w:sz w:val="18"/>
                <w:szCs w:val="18"/>
                <w:lang w:eastAsia="en-GB"/>
              </w:rPr>
            </w:pPr>
            <w:r w:rsidRPr="00C017BB">
              <w:rPr>
                <w:rFonts w:eastAsia="Arial"/>
                <w:b/>
                <w:color w:val="FFFFFF"/>
                <w:sz w:val="18"/>
                <w:szCs w:val="18"/>
                <w:lang w:eastAsia="en-GB"/>
              </w:rPr>
              <w:t>DVSA Standard</w:t>
            </w:r>
          </w:p>
        </w:tc>
        <w:tc>
          <w:tcPr>
            <w:tcW w:w="1800" w:type="dxa"/>
            <w:tcBorders>
              <w:top w:val="single" w:sz="7" w:space="0" w:color="FFFFFF"/>
              <w:left w:val="single" w:sz="7" w:space="0" w:color="FFFFFF"/>
              <w:bottom w:val="single" w:sz="7" w:space="0" w:color="FFFFFF"/>
              <w:right w:val="single" w:sz="7" w:space="0" w:color="FFFFFF"/>
            </w:tcBorders>
            <w:shd w:val="clear" w:color="auto" w:fill="2B579A"/>
            <w:tcMar>
              <w:top w:w="40" w:type="dxa"/>
              <w:left w:w="40" w:type="dxa"/>
              <w:bottom w:w="40" w:type="dxa"/>
              <w:right w:w="40" w:type="dxa"/>
            </w:tcMar>
            <w:vAlign w:val="bottom"/>
          </w:tcPr>
          <w:p w14:paraId="544E3D50" w14:textId="77777777" w:rsidR="00C017BB" w:rsidRPr="00C017BB" w:rsidRDefault="00C017BB" w:rsidP="00C017BB">
            <w:pPr>
              <w:suppressAutoHyphens w:val="0"/>
              <w:overflowPunct/>
              <w:autoSpaceDE/>
              <w:autoSpaceDN/>
              <w:spacing w:after="0" w:line="331" w:lineRule="auto"/>
              <w:ind w:left="0"/>
              <w:jc w:val="left"/>
              <w:textAlignment w:val="auto"/>
              <w:rPr>
                <w:rFonts w:eastAsia="Arial"/>
                <w:b/>
                <w:color w:val="FFFFFF"/>
                <w:sz w:val="20"/>
                <w:szCs w:val="20"/>
                <w:lang w:eastAsia="en-GB"/>
              </w:rPr>
            </w:pPr>
            <w:r w:rsidRPr="00C017BB">
              <w:rPr>
                <w:rFonts w:eastAsia="Arial"/>
                <w:b/>
                <w:color w:val="FFFFFF"/>
                <w:sz w:val="20"/>
                <w:szCs w:val="20"/>
                <w:lang w:eastAsia="en-GB"/>
              </w:rPr>
              <w:t>NX Exceed Spec?</w:t>
            </w:r>
          </w:p>
        </w:tc>
      </w:tr>
      <w:tr w:rsidR="00C017BB" w:rsidRPr="00C017BB" w14:paraId="388FD8EA" w14:textId="77777777" w:rsidTr="00FF3952">
        <w:trPr>
          <w:trHeight w:val="61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B252A72"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Cut in Tyre (% of surface area)</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BDA135A"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18.75mm over 7.5%</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8256FE2"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25mm over 10%</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F422B9C"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7B1EE15B" wp14:editId="6AB85D30">
                  <wp:extent cx="165100" cy="127000"/>
                  <wp:effectExtent l="0" t="0" r="0" b="0"/>
                  <wp:docPr id="2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36D43C3F"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181494D"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Torn Seat</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7E5BC9A"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&gt;75mm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381518A"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N/A</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321E829"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3DDBE177" wp14:editId="376562B4">
                  <wp:extent cx="165100" cy="127000"/>
                  <wp:effectExtent l="0" t="0" r="0" b="0"/>
                  <wp:docPr id="4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3BAEEA27"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717FE14"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Service Brake Efficiency (% of DGVW)</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E7AF9CA"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60</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ECDA0E3"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50</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1A1EA87"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47887060" wp14:editId="584BFCAC">
                  <wp:extent cx="165100" cy="127000"/>
                  <wp:effectExtent l="0" t="0" r="0" b="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4500041C" w14:textId="77777777" w:rsidTr="00FF3952">
        <w:trPr>
          <w:trHeight w:val="61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0599AFB"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Secondary Brake Efficiency (% of DGVW)</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89B790F"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30</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F80012E"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20</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CB9F530"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76293E9A" wp14:editId="27539E45">
                  <wp:extent cx="165100" cy="127000"/>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5322F9EF"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CAA7F90"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Park Brake Efficiency (% of DGVW)</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3EC858A"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20</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3CBCAE3"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16</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C333270"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4DEB8E83" wp14:editId="60C72270">
                  <wp:extent cx="165100" cy="127000"/>
                  <wp:effectExtent l="0" t="0" r="0" b="0"/>
                  <wp:docPr id="2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163BAAA9"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FDB1A6A"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Brake Pad Wear</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391577C"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3mm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9D5F701"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1.5mm</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071BBBA"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5280FD46" wp14:editId="3981576C">
                  <wp:extent cx="165100" cy="127000"/>
                  <wp:effectExtent l="0" t="0" r="0" b="0"/>
                  <wp:docPr id="42"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5EA39138"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A0ED1F1"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Brake Lining Wear</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598B508"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3mm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E65F3BB"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1.5mm</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84448A4"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3203A0C7" wp14:editId="503BC444">
                  <wp:extent cx="165100" cy="127000"/>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7FE33A60"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40702C9"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Brake Discs (vehicle type range)</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C02B302"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37/39mm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6E9A3355"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Excessive</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CB03B64"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1FE5339B" wp14:editId="36F97F0D">
                  <wp:extent cx="165100" cy="127000"/>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64E14F6E"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B4366EA"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Hub / Spigot Clearance</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3D00A87"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2.25mm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F30CFFC"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3.0mm</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EA7C299"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1C8BE2FA" wp14:editId="3D8F4EB6">
                  <wp:extent cx="165100" cy="127000"/>
                  <wp:effectExtent l="0" t="0" r="0" b="0"/>
                  <wp:docPr id="1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740BB57E"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2B125B9"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Tyre Tread Depth</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1010039"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3mm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E7278A1"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1mm</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88A7DDE"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3DCB774E" wp14:editId="41ACC759">
                  <wp:extent cx="165100" cy="127000"/>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48D7B719"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03E88C1"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Oil Leaks (pooling)</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A110FD4"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50mm in 5mins</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B992F4D"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75mm in 5mins</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EB88BCB"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1C687D46" wp14:editId="6F9A9508">
                  <wp:extent cx="165100" cy="127000"/>
                  <wp:effectExtent l="0" t="0" r="0" b="0"/>
                  <wp:docPr id="4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0D8810B7"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6981772"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King Pin Lift (Hives)</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63C83053"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1.2mm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1F2DE09"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1.6mm</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D3CB8BE"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1854535D" wp14:editId="760EC935">
                  <wp:extent cx="165100" cy="127000"/>
                  <wp:effectExtent l="0" t="0" r="0" b="0"/>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6FB5991F"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7F5FF18"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King Pin Lift (other)</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348018D"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0.75mm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C706327"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1.0mm</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6E989C6B"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3049FFD3" wp14:editId="21E80803">
                  <wp:extent cx="165100" cy="127000"/>
                  <wp:effectExtent l="0" t="0" r="0" b="0"/>
                  <wp:docPr id="2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330CCE2D"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4C03BF7"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King Pin Rock</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DC93663"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5mm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B3874FE"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10mm</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FED0606"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5D882412" wp14:editId="4ADC9D3B">
                  <wp:extent cx="165100" cy="12700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79C0E865"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D4E5E75"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Air Pressure Build Up</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28A5445"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1.5mins</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FCFA385"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3mins</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BC117F5"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0C88C058" wp14:editId="7547B6A0">
                  <wp:extent cx="165100" cy="127000"/>
                  <wp:effectExtent l="0" t="0" r="0" b="0"/>
                  <wp:docPr id="4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52DF502B"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8A05516"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Emissions</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9ED2A7F"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1.0-mm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A842D91"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1.5-mm</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BD4EEF1"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5B35FCFA" wp14:editId="4136EF8B">
                  <wp:extent cx="165100" cy="127000"/>
                  <wp:effectExtent l="0" t="0" r="0" b="0"/>
                  <wp:docPr id="2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1CBD7CD1"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C135970"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G/Box Shaft Bearing</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6D5AF307"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1.5mm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52A4F79"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"Excessive"</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337BF94"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73907079" wp14:editId="0737CF04">
                  <wp:extent cx="165100" cy="127000"/>
                  <wp:effectExtent l="0" t="0" r="0" b="0"/>
                  <wp:docPr id="1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1C6FDCA4"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C6A0E8E"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G/Box UJs</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BBD3300"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1.5mm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45A89E7"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"Excessive"</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06922FB"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030D8614" wp14:editId="38DD5487">
                  <wp:extent cx="165100" cy="127000"/>
                  <wp:effectExtent l="0" t="0" r="0" b="0"/>
                  <wp:docPr id="2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3C5F620F" w14:textId="77777777" w:rsidTr="00FF3952">
        <w:trPr>
          <w:trHeight w:val="61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A7030CF"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External Lights (LED working any cluster)</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D0D35A4"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60%</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ECF9025"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50%</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BD9C4CB"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1E009FC8" wp14:editId="18FE72E2">
                  <wp:extent cx="165100" cy="127000"/>
                  <wp:effectExtent l="0" t="0" r="0" b="0"/>
                  <wp:docPr id="4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4B8F9C40"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241A9C6"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Steering Wheel Free Play</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C1ADFFB"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1/5 Diameter</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E0F6BDC"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1/8 Diameter</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0A9C24B"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7489F68E" wp14:editId="6BC4971A">
                  <wp:extent cx="165100" cy="127000"/>
                  <wp:effectExtent l="0" t="0" r="0" b="0"/>
                  <wp:docPr id="4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164A5F70"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F6A1765"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Ventilation (Windows)</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41056DC"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All</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01E0EF3F"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50%</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2D46F5A4"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6FE5A17A" wp14:editId="5770A7DA">
                  <wp:extent cx="165100" cy="127000"/>
                  <wp:effectExtent l="0" t="0" r="0" b="0"/>
                  <wp:docPr id="2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4412C30F"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E3C0169"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Forced Ventilation</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F0EFC0D"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75%</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CE84F93"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"Ineffective"</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7416D82"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17E42AA4" wp14:editId="2744A441">
                  <wp:extent cx="165100" cy="127000"/>
                  <wp:effectExtent l="0" t="0" r="0" b="0"/>
                  <wp:docPr id="49"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15009231"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ED1DE15"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Spring Arm Side Play</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44197FA"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2mm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1370558C"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6mm</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78E9BEC"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0F5E20D1" wp14:editId="291DA52E">
                  <wp:extent cx="165100" cy="127000"/>
                  <wp:effectExtent l="0" t="0" r="0" b="0"/>
                  <wp:docPr id="2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528101BE"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1F51307"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Bushes</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1E7DA58"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50% cracked</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6B043E6"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n/a</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6329B7E7"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7156927A" wp14:editId="213E3813">
                  <wp:extent cx="165100" cy="127000"/>
                  <wp:effectExtent l="0" t="0" r="0" b="0"/>
                  <wp:docPr id="5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42C36FF8"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A2CB449"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Brake Imbalance</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600D1B53"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25%</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1DE31F1"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30%</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42ECEE0"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6AF9FE27" wp14:editId="1398026D">
                  <wp:extent cx="165100" cy="127000"/>
                  <wp:effectExtent l="0" t="0" r="0" b="0"/>
                  <wp:docPr id="5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5A4C85DB" w14:textId="77777777" w:rsidTr="00FF3952">
        <w:trPr>
          <w:trHeight w:val="34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5EAB5C07"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Brake Cam Bushes</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6EF657B3"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2mm</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B8F6217"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Excessive</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6B2F422"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49A1C492" wp14:editId="5DFEFEFC">
                  <wp:extent cx="165100" cy="127000"/>
                  <wp:effectExtent l="0" t="0" r="0" b="0"/>
                  <wp:docPr id="1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r w:rsidR="00C017BB" w:rsidRPr="00C017BB" w14:paraId="13C802C4" w14:textId="77777777" w:rsidTr="00FF3952">
        <w:trPr>
          <w:trHeight w:val="615"/>
        </w:trPr>
        <w:tc>
          <w:tcPr>
            <w:tcW w:w="36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44B803AA" w14:textId="77777777" w:rsidR="00C017BB" w:rsidRPr="00C017BB" w:rsidRDefault="00C017BB" w:rsidP="00C017BB">
            <w:pPr>
              <w:suppressAutoHyphens w:val="0"/>
              <w:overflowPunct/>
              <w:autoSpaceDE/>
              <w:autoSpaceDN/>
              <w:spacing w:after="0" w:line="331" w:lineRule="auto"/>
              <w:ind w:left="0"/>
              <w:jc w:val="left"/>
              <w:textAlignment w:val="auto"/>
              <w:rPr>
                <w:rFonts w:eastAsia="Arial"/>
                <w:color w:val="222222"/>
                <w:sz w:val="20"/>
                <w:szCs w:val="20"/>
                <w:lang w:eastAsia="en-GB"/>
              </w:rPr>
            </w:pPr>
            <w:r w:rsidRPr="00C017BB">
              <w:rPr>
                <w:rFonts w:eastAsia="Arial"/>
                <w:color w:val="222222"/>
                <w:sz w:val="20"/>
                <w:szCs w:val="20"/>
                <w:lang w:eastAsia="en-GB"/>
              </w:rPr>
              <w:t>Wheel Hub Bearings</w:t>
            </w:r>
          </w:p>
        </w:tc>
        <w:tc>
          <w:tcPr>
            <w:tcW w:w="1845"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62717A2E"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Manufacturers spec</w:t>
            </w:r>
          </w:p>
        </w:tc>
        <w:tc>
          <w:tcPr>
            <w:tcW w:w="153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3669265B" w14:textId="77777777" w:rsidR="00C017BB" w:rsidRPr="00C017BB" w:rsidRDefault="00C017BB" w:rsidP="00C017BB">
            <w:pPr>
              <w:suppressAutoHyphens w:val="0"/>
              <w:overflowPunct/>
              <w:autoSpaceDE/>
              <w:autoSpaceDN/>
              <w:spacing w:after="0" w:line="331" w:lineRule="auto"/>
              <w:ind w:left="0"/>
              <w:jc w:val="center"/>
              <w:textAlignment w:val="auto"/>
              <w:rPr>
                <w:rFonts w:eastAsia="Arial"/>
                <w:color w:val="222222"/>
                <w:sz w:val="20"/>
                <w:szCs w:val="20"/>
                <w:lang w:eastAsia="en-GB"/>
              </w:rPr>
            </w:pPr>
            <w:r w:rsidRPr="00C017BB">
              <w:rPr>
                <w:rFonts w:eastAsia="Arial"/>
                <w:color w:val="222222"/>
                <w:sz w:val="20"/>
                <w:szCs w:val="20"/>
                <w:lang w:eastAsia="en-GB"/>
              </w:rPr>
              <w:t>Excessive</w:t>
            </w:r>
          </w:p>
        </w:tc>
        <w:tc>
          <w:tcPr>
            <w:tcW w:w="1800" w:type="dxa"/>
            <w:tcBorders>
              <w:top w:val="single" w:sz="7" w:space="0" w:color="FFFFFF"/>
              <w:left w:val="single" w:sz="7" w:space="0" w:color="FFFFFF"/>
              <w:bottom w:val="single" w:sz="7" w:space="0" w:color="FFFFFF"/>
              <w:right w:val="single" w:sz="7" w:space="0" w:color="FFFFFF"/>
            </w:tcBorders>
            <w:shd w:val="clear" w:color="auto" w:fill="F7F7F7"/>
            <w:tcMar>
              <w:top w:w="40" w:type="dxa"/>
              <w:left w:w="40" w:type="dxa"/>
              <w:bottom w:w="40" w:type="dxa"/>
              <w:right w:w="40" w:type="dxa"/>
            </w:tcMar>
            <w:vAlign w:val="bottom"/>
          </w:tcPr>
          <w:p w14:paraId="7AF13D42" w14:textId="77777777" w:rsidR="00C017BB" w:rsidRPr="00C017BB" w:rsidRDefault="00C017BB" w:rsidP="00C017BB">
            <w:pPr>
              <w:suppressAutoHyphens w:val="0"/>
              <w:overflowPunct/>
              <w:autoSpaceDE/>
              <w:autoSpaceDN/>
              <w:spacing w:after="0" w:line="288" w:lineRule="auto"/>
              <w:ind w:left="720"/>
              <w:jc w:val="center"/>
              <w:textAlignment w:val="auto"/>
              <w:rPr>
                <w:rFonts w:eastAsia="Arial"/>
                <w:color w:val="222222"/>
                <w:lang w:eastAsia="en-GB"/>
              </w:rPr>
            </w:pPr>
            <w:r w:rsidRPr="00C017BB">
              <w:rPr>
                <w:rFonts w:eastAsia="Arial"/>
                <w:noProof/>
                <w:color w:val="222222"/>
                <w:lang w:eastAsia="en-GB"/>
              </w:rPr>
              <w:drawing>
                <wp:inline distT="114300" distB="114300" distL="114300" distR="114300" wp14:anchorId="1A89039C" wp14:editId="155C2708">
                  <wp:extent cx="165100" cy="127000"/>
                  <wp:effectExtent l="0" t="0" r="0" b="0"/>
                  <wp:docPr id="2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5"/>
                          <a:srcRect/>
                          <a:stretch>
                            <a:fillRect/>
                          </a:stretch>
                        </pic:blipFill>
                        <pic:spPr>
                          <a:xfrm>
                            <a:off x="0" y="0"/>
                            <a:ext cx="165100" cy="127000"/>
                          </a:xfrm>
                          <a:prstGeom prst="rect">
                            <a:avLst/>
                          </a:prstGeom>
                          <a:ln/>
                        </pic:spPr>
                      </pic:pic>
                    </a:graphicData>
                  </a:graphic>
                </wp:inline>
              </w:drawing>
            </w:r>
          </w:p>
        </w:tc>
      </w:tr>
    </w:tbl>
    <w:p w14:paraId="477233DE" w14:textId="370EE6B9" w:rsidR="00A539EA" w:rsidRDefault="00A539EA" w:rsidP="00A539EA"/>
    <w:p w14:paraId="3804483C" w14:textId="11E43833" w:rsidR="00C017BB" w:rsidRPr="00C017BB" w:rsidRDefault="00C017BB" w:rsidP="00C017BB">
      <w:pPr>
        <w:suppressAutoHyphens w:val="0"/>
        <w:overflowPunct/>
        <w:autoSpaceDE/>
        <w:autoSpaceDN/>
        <w:spacing w:after="0" w:line="276" w:lineRule="auto"/>
        <w:ind w:left="0" w:right="-607"/>
        <w:jc w:val="left"/>
        <w:textAlignment w:val="auto"/>
        <w:rPr>
          <w:rFonts w:eastAsia="Arial"/>
          <w:b/>
          <w:lang w:eastAsia="en-GB"/>
        </w:rPr>
      </w:pPr>
      <w:r>
        <w:rPr>
          <w:rFonts w:eastAsia="Arial"/>
          <w:b/>
          <w:lang w:eastAsia="en-GB"/>
        </w:rPr>
        <w:t xml:space="preserve">5.2 </w:t>
      </w:r>
      <w:r w:rsidRPr="00C017BB">
        <w:rPr>
          <w:rFonts w:eastAsia="Arial"/>
          <w:b/>
          <w:lang w:eastAsia="en-GB"/>
        </w:rPr>
        <w:t>Please describe the measures you have in place to prevent or mitigate ‘Clandestine Entry’</w:t>
      </w:r>
    </w:p>
    <w:p w14:paraId="1753EFE7" w14:textId="77777777" w:rsidR="00C017BB" w:rsidRPr="00C017BB" w:rsidRDefault="00C017BB" w:rsidP="00C017BB">
      <w:pPr>
        <w:suppressAutoHyphens w:val="0"/>
        <w:overflowPunct/>
        <w:autoSpaceDE/>
        <w:autoSpaceDN/>
        <w:spacing w:after="0" w:line="276" w:lineRule="auto"/>
        <w:ind w:right="-607"/>
        <w:jc w:val="left"/>
        <w:textAlignment w:val="auto"/>
        <w:rPr>
          <w:rFonts w:eastAsia="Arial"/>
          <w:lang w:eastAsia="en-GB"/>
        </w:rPr>
      </w:pPr>
    </w:p>
    <w:p w14:paraId="0A273D0C" w14:textId="77777777" w:rsidR="00C017BB" w:rsidRPr="00C017BB" w:rsidRDefault="00C017BB" w:rsidP="00C017BB">
      <w:pPr>
        <w:suppressAutoHyphens w:val="0"/>
        <w:overflowPunct/>
        <w:autoSpaceDE/>
        <w:autoSpaceDN/>
        <w:spacing w:after="0" w:line="276" w:lineRule="auto"/>
        <w:ind w:left="0" w:right="-607"/>
        <w:jc w:val="left"/>
        <w:textAlignment w:val="auto"/>
        <w:rPr>
          <w:rFonts w:eastAsia="Arial"/>
          <w:color w:val="222222"/>
          <w:highlight w:val="white"/>
          <w:lang w:eastAsia="en-GB"/>
        </w:rPr>
      </w:pPr>
      <w:r w:rsidRPr="00C017BB">
        <w:rPr>
          <w:rFonts w:eastAsia="Arial"/>
          <w:lang w:eastAsia="en-GB"/>
        </w:rPr>
        <w:t xml:space="preserve">NETS are proud to be </w:t>
      </w:r>
      <w:r w:rsidRPr="00C017BB">
        <w:rPr>
          <w:rFonts w:eastAsia="Arial"/>
          <w:color w:val="222222"/>
          <w:highlight w:val="white"/>
          <w:lang w:eastAsia="en-GB"/>
        </w:rPr>
        <w:t>an accredited member of the UKBF Civil Penalty Accreditation Scheme. This accreditation ensures that all vehicles and drivers undergo the necessary checks in order to prevent clandestine entrants. The accreditation includes carrying out the following:</w:t>
      </w:r>
    </w:p>
    <w:p w14:paraId="1E5DBDD1" w14:textId="77777777" w:rsidR="00C017BB" w:rsidRPr="00C017BB" w:rsidRDefault="00C017BB" w:rsidP="00C017BB">
      <w:pPr>
        <w:numPr>
          <w:ilvl w:val="0"/>
          <w:numId w:val="84"/>
        </w:numPr>
        <w:suppressAutoHyphens w:val="0"/>
        <w:overflowPunct/>
        <w:autoSpaceDE/>
        <w:autoSpaceDN/>
        <w:spacing w:after="0" w:line="276" w:lineRule="auto"/>
        <w:ind w:left="1418"/>
        <w:jc w:val="left"/>
        <w:textAlignment w:val="auto"/>
        <w:rPr>
          <w:rFonts w:eastAsia="Arial"/>
          <w:color w:val="222222"/>
          <w:sz w:val="20"/>
          <w:szCs w:val="20"/>
          <w:highlight w:val="white"/>
          <w:lang w:eastAsia="en-GB"/>
        </w:rPr>
      </w:pPr>
      <w:r w:rsidRPr="00C017BB">
        <w:rPr>
          <w:rFonts w:eastAsia="Arial"/>
          <w:lang w:eastAsia="en-GB"/>
        </w:rPr>
        <w:t>All spaces in or on the vehicle which may be capable of containing a person, must be checked before the vehicle arrives at UK immigration control.</w:t>
      </w:r>
    </w:p>
    <w:p w14:paraId="0D47C735" w14:textId="77777777" w:rsidR="00C017BB" w:rsidRPr="00C017BB" w:rsidRDefault="00C017BB" w:rsidP="00C017BB">
      <w:pPr>
        <w:numPr>
          <w:ilvl w:val="0"/>
          <w:numId w:val="84"/>
        </w:numPr>
        <w:suppressAutoHyphens w:val="0"/>
        <w:overflowPunct/>
        <w:autoSpaceDE/>
        <w:autoSpaceDN/>
        <w:spacing w:after="0" w:line="276" w:lineRule="auto"/>
        <w:ind w:left="1418"/>
        <w:jc w:val="left"/>
        <w:textAlignment w:val="auto"/>
        <w:rPr>
          <w:rFonts w:eastAsia="Arial"/>
          <w:color w:val="222222"/>
          <w:sz w:val="20"/>
          <w:szCs w:val="20"/>
          <w:highlight w:val="white"/>
          <w:lang w:eastAsia="en-GB"/>
        </w:rPr>
      </w:pPr>
      <w:r w:rsidRPr="00C017BB">
        <w:rPr>
          <w:rFonts w:eastAsia="Arial"/>
          <w:lang w:eastAsia="en-GB"/>
        </w:rPr>
        <w:t>A record of full checks of the vehicle carried out at each stop whilst travelling in Europe must be completed on the form provided in your pack.</w:t>
      </w:r>
    </w:p>
    <w:p w14:paraId="15B1EC49" w14:textId="77777777" w:rsidR="00C017BB" w:rsidRPr="00C017BB" w:rsidRDefault="00C017BB" w:rsidP="00C017BB">
      <w:pPr>
        <w:numPr>
          <w:ilvl w:val="0"/>
          <w:numId w:val="84"/>
        </w:numPr>
        <w:suppressAutoHyphens w:val="0"/>
        <w:overflowPunct/>
        <w:autoSpaceDE/>
        <w:autoSpaceDN/>
        <w:spacing w:after="0" w:line="276" w:lineRule="auto"/>
        <w:ind w:left="1418"/>
        <w:jc w:val="left"/>
        <w:textAlignment w:val="auto"/>
        <w:rPr>
          <w:rFonts w:eastAsia="Arial"/>
          <w:color w:val="222222"/>
          <w:sz w:val="20"/>
          <w:szCs w:val="20"/>
          <w:highlight w:val="white"/>
          <w:lang w:eastAsia="en-GB"/>
        </w:rPr>
      </w:pPr>
      <w:r w:rsidRPr="00C017BB">
        <w:rPr>
          <w:rFonts w:eastAsia="Arial"/>
          <w:lang w:eastAsia="en-GB"/>
        </w:rPr>
        <w:t>CCTV on each vehicle can be used to demonstrate that you carried out your checks regularly and efficiently, clearly showing that every effort was made to check spaces that an entrant could stow, should the authorities require evidence.</w:t>
      </w:r>
    </w:p>
    <w:p w14:paraId="65C2708D" w14:textId="77777777" w:rsidR="00C017BB" w:rsidRPr="00C017BB" w:rsidRDefault="00C017BB" w:rsidP="00C017BB">
      <w:pPr>
        <w:suppressAutoHyphens w:val="0"/>
        <w:overflowPunct/>
        <w:autoSpaceDE/>
        <w:autoSpaceDN/>
        <w:spacing w:after="0" w:line="276" w:lineRule="auto"/>
        <w:ind w:right="-607"/>
        <w:jc w:val="left"/>
        <w:textAlignment w:val="auto"/>
        <w:rPr>
          <w:rFonts w:eastAsia="Arial"/>
          <w:color w:val="222222"/>
          <w:highlight w:val="white"/>
          <w:lang w:eastAsia="en-GB"/>
        </w:rPr>
      </w:pPr>
    </w:p>
    <w:p w14:paraId="6F64CEBA" w14:textId="77777777" w:rsidR="00C017BB" w:rsidRPr="00C017BB" w:rsidRDefault="00C017BB" w:rsidP="00C017BB">
      <w:pPr>
        <w:suppressAutoHyphens w:val="0"/>
        <w:overflowPunct/>
        <w:autoSpaceDE/>
        <w:autoSpaceDN/>
        <w:spacing w:after="0" w:line="276" w:lineRule="auto"/>
        <w:ind w:right="-607"/>
        <w:jc w:val="left"/>
        <w:textAlignment w:val="auto"/>
        <w:rPr>
          <w:rFonts w:eastAsia="Arial"/>
          <w:color w:val="222222"/>
          <w:highlight w:val="white"/>
          <w:lang w:eastAsia="en-GB"/>
        </w:rPr>
      </w:pPr>
      <w:r w:rsidRPr="00C017BB">
        <w:rPr>
          <w:rFonts w:eastAsia="Arial"/>
          <w:color w:val="222222"/>
          <w:highlight w:val="white"/>
          <w:lang w:eastAsia="en-GB"/>
        </w:rPr>
        <w:t>All drivers must complete the below form:</w:t>
      </w:r>
    </w:p>
    <w:p w14:paraId="095B98EE" w14:textId="77777777" w:rsidR="00C017BB" w:rsidRPr="00C017BB" w:rsidRDefault="00C017BB" w:rsidP="00C017BB">
      <w:pPr>
        <w:suppressAutoHyphens w:val="0"/>
        <w:overflowPunct/>
        <w:autoSpaceDE/>
        <w:autoSpaceDN/>
        <w:spacing w:after="0"/>
        <w:ind w:left="-566" w:right="-607"/>
        <w:jc w:val="right"/>
        <w:textAlignment w:val="auto"/>
        <w:rPr>
          <w:rFonts w:ascii="Tahoma" w:eastAsia="Tahoma" w:hAnsi="Tahoma" w:cs="Tahoma"/>
          <w:sz w:val="20"/>
          <w:szCs w:val="20"/>
          <w:lang w:eastAsia="en-GB"/>
        </w:rPr>
      </w:pPr>
    </w:p>
    <w:p w14:paraId="1A06908B" w14:textId="77777777" w:rsidR="00C017BB" w:rsidRPr="00C017BB" w:rsidRDefault="00C017BB" w:rsidP="00C017BB">
      <w:pPr>
        <w:suppressAutoHyphens w:val="0"/>
        <w:overflowPunct/>
        <w:autoSpaceDE/>
        <w:autoSpaceDN/>
        <w:spacing w:after="0"/>
        <w:ind w:left="-566" w:right="-607"/>
        <w:jc w:val="center"/>
        <w:textAlignment w:val="auto"/>
        <w:rPr>
          <w:rFonts w:ascii="Calibri" w:eastAsia="Calibri" w:hAnsi="Calibri" w:cs="Calibri"/>
          <w:sz w:val="36"/>
          <w:szCs w:val="36"/>
          <w:lang w:eastAsia="en-GB"/>
        </w:rPr>
      </w:pPr>
      <w:r w:rsidRPr="00C017BB">
        <w:rPr>
          <w:rFonts w:ascii="Calibri" w:eastAsia="Calibri" w:hAnsi="Calibri" w:cs="Calibri"/>
          <w:b/>
          <w:sz w:val="36"/>
          <w:szCs w:val="36"/>
          <w:lang w:eastAsia="en-GB"/>
        </w:rPr>
        <w:t>Border Crossing Checklist – Prevention of Clandestine Entrants</w:t>
      </w:r>
    </w:p>
    <w:p w14:paraId="08E3F32D" w14:textId="77777777" w:rsidR="00C017BB" w:rsidRPr="00C017BB" w:rsidRDefault="00C017BB" w:rsidP="00C017BB">
      <w:pPr>
        <w:suppressAutoHyphens w:val="0"/>
        <w:overflowPunct/>
        <w:autoSpaceDE/>
        <w:autoSpaceDN/>
        <w:spacing w:after="0"/>
        <w:ind w:left="-566" w:right="-607"/>
        <w:textAlignment w:val="auto"/>
        <w:rPr>
          <w:rFonts w:eastAsia="Arial"/>
          <w:b/>
          <w:color w:val="00B050"/>
          <w:lang w:eastAsia="en-GB"/>
        </w:rPr>
      </w:pPr>
    </w:p>
    <w:p w14:paraId="2BF4AE2F" w14:textId="77777777" w:rsidR="00C017BB" w:rsidRPr="00C017BB" w:rsidRDefault="00C017BB" w:rsidP="00C017BB">
      <w:pPr>
        <w:suppressAutoHyphens w:val="0"/>
        <w:overflowPunct/>
        <w:autoSpaceDE/>
        <w:autoSpaceDN/>
        <w:spacing w:after="0"/>
        <w:ind w:left="-566" w:right="-607"/>
        <w:textAlignment w:val="auto"/>
        <w:rPr>
          <w:rFonts w:eastAsia="Arial"/>
          <w:color w:val="00B050"/>
          <w:lang w:eastAsia="en-GB"/>
        </w:rPr>
      </w:pPr>
      <w:r w:rsidRPr="00C017BB">
        <w:rPr>
          <w:rFonts w:eastAsia="Arial"/>
          <w:b/>
          <w:color w:val="00B050"/>
          <w:lang w:eastAsia="en-GB"/>
        </w:rPr>
        <w:t xml:space="preserve">Drivers </w:t>
      </w:r>
      <w:r w:rsidRPr="00C017BB">
        <w:rPr>
          <w:rFonts w:eastAsia="Arial"/>
          <w:b/>
          <w:color w:val="00B050"/>
          <w:u w:val="single"/>
          <w:lang w:eastAsia="en-GB"/>
        </w:rPr>
        <w:t>must</w:t>
      </w:r>
      <w:r w:rsidRPr="00C017BB">
        <w:rPr>
          <w:rFonts w:eastAsia="Arial"/>
          <w:b/>
          <w:color w:val="00B050"/>
          <w:lang w:eastAsia="en-GB"/>
        </w:rPr>
        <w:t xml:space="preserve"> carry out the required checks and complete each part of this form whilst in the EU and return it to the Operations department on return to the UK.  Please note the fines that can be imposed on both the company and individual drivers for non-compliance.</w:t>
      </w:r>
    </w:p>
    <w:p w14:paraId="64CB1AB0"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5ECBB511"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r w:rsidRPr="00C017BB">
        <w:rPr>
          <w:rFonts w:eastAsia="Arial"/>
          <w:lang w:eastAsia="en-GB"/>
        </w:rPr>
        <w:t>Driver name____________________________________________________________________</w:t>
      </w:r>
    </w:p>
    <w:p w14:paraId="47EE32EE"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1824A191"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r w:rsidRPr="00C017BB">
        <w:rPr>
          <w:rFonts w:eastAsia="Arial"/>
          <w:lang w:eastAsia="en-GB"/>
        </w:rPr>
        <w:t>Outward date___________________________    Return date ____________________________</w:t>
      </w:r>
    </w:p>
    <w:p w14:paraId="5056E7A1"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3100EEEB"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r w:rsidRPr="00C017BB">
        <w:rPr>
          <w:rFonts w:eastAsia="Arial"/>
          <w:lang w:eastAsia="en-GB"/>
        </w:rPr>
        <w:t>Vehicle fleet number______________________</w:t>
      </w:r>
      <w:r w:rsidRPr="00C017BB">
        <w:rPr>
          <w:rFonts w:eastAsia="Arial"/>
          <w:lang w:eastAsia="en-GB"/>
        </w:rPr>
        <w:tab/>
        <w:t>Vehicle Reg No__________________________</w:t>
      </w:r>
    </w:p>
    <w:p w14:paraId="0BDA88A3"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59B891D5"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r w:rsidRPr="00C017BB">
        <w:rPr>
          <w:rFonts w:eastAsia="Arial"/>
          <w:b/>
          <w:lang w:eastAsia="en-GB"/>
        </w:rPr>
        <w:t>In depot checks before departure</w:t>
      </w:r>
    </w:p>
    <w:p w14:paraId="18BF7033"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03400383"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r w:rsidRPr="00C017BB">
        <w:rPr>
          <w:rFonts w:eastAsia="Arial"/>
          <w:lang w:eastAsia="en-GB"/>
        </w:rPr>
        <w:t>All keys to secure vehicle</w:t>
      </w:r>
      <w:r w:rsidRPr="00C017BB">
        <w:rPr>
          <w:rFonts w:eastAsia="Arial"/>
          <w:lang w:eastAsia="en-GB"/>
        </w:rPr>
        <w:tab/>
      </w:r>
      <w:r w:rsidRPr="00C017BB">
        <w:rPr>
          <w:rFonts w:eastAsia="Arial"/>
          <w:lang w:eastAsia="en-GB"/>
        </w:rPr>
        <w:tab/>
        <w:t>Yes/No</w:t>
      </w:r>
      <w:r w:rsidRPr="00C017BB">
        <w:rPr>
          <w:rFonts w:eastAsia="Arial"/>
          <w:lang w:eastAsia="en-GB"/>
        </w:rPr>
        <w:tab/>
      </w:r>
      <w:r w:rsidRPr="00C017BB">
        <w:rPr>
          <w:rFonts w:eastAsia="Arial"/>
          <w:lang w:eastAsia="en-GB"/>
        </w:rPr>
        <w:tab/>
        <w:t>All door locks working</w:t>
      </w:r>
      <w:r w:rsidRPr="00C017BB">
        <w:rPr>
          <w:rFonts w:eastAsia="Arial"/>
          <w:lang w:eastAsia="en-GB"/>
        </w:rPr>
        <w:tab/>
      </w:r>
      <w:r w:rsidRPr="00C017BB">
        <w:rPr>
          <w:rFonts w:eastAsia="Arial"/>
          <w:lang w:eastAsia="en-GB"/>
        </w:rPr>
        <w:tab/>
      </w:r>
      <w:r w:rsidRPr="00C017BB">
        <w:rPr>
          <w:rFonts w:eastAsia="Arial"/>
          <w:lang w:eastAsia="en-GB"/>
        </w:rPr>
        <w:tab/>
        <w:t>Yes/No</w:t>
      </w:r>
    </w:p>
    <w:p w14:paraId="49D367CB"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4E41C139"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r w:rsidRPr="00C017BB">
        <w:rPr>
          <w:rFonts w:eastAsia="Arial"/>
          <w:lang w:eastAsia="en-GB"/>
        </w:rPr>
        <w:t>All locker locks working</w:t>
      </w:r>
      <w:r w:rsidRPr="00C017BB">
        <w:rPr>
          <w:rFonts w:eastAsia="Arial"/>
          <w:lang w:eastAsia="en-GB"/>
        </w:rPr>
        <w:tab/>
      </w:r>
      <w:r w:rsidRPr="00C017BB">
        <w:rPr>
          <w:rFonts w:eastAsia="Arial"/>
          <w:lang w:eastAsia="en-GB"/>
        </w:rPr>
        <w:tab/>
        <w:t>Yes/No</w:t>
      </w:r>
      <w:r w:rsidRPr="00C017BB">
        <w:rPr>
          <w:rFonts w:eastAsia="Arial"/>
          <w:lang w:eastAsia="en-GB"/>
        </w:rPr>
        <w:tab/>
      </w:r>
      <w:r w:rsidRPr="00C017BB">
        <w:rPr>
          <w:rFonts w:eastAsia="Arial"/>
          <w:lang w:eastAsia="en-GB"/>
        </w:rPr>
        <w:tab/>
        <w:t>Vehicle can be fully secured</w:t>
      </w:r>
      <w:r w:rsidRPr="00C017BB">
        <w:rPr>
          <w:rFonts w:eastAsia="Arial"/>
          <w:lang w:eastAsia="en-GB"/>
        </w:rPr>
        <w:tab/>
      </w:r>
      <w:r w:rsidRPr="00C017BB">
        <w:rPr>
          <w:rFonts w:eastAsia="Arial"/>
          <w:lang w:eastAsia="en-GB"/>
        </w:rPr>
        <w:tab/>
        <w:t>Yes/No</w:t>
      </w:r>
    </w:p>
    <w:p w14:paraId="4B9E7675"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19333CAD"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5DAB67FA"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r w:rsidRPr="00C017BB">
        <w:rPr>
          <w:rFonts w:eastAsia="Arial"/>
          <w:b/>
          <w:lang w:eastAsia="en-GB"/>
        </w:rPr>
        <w:t>(If you answer NO to any of the above then please report this to Operations Duty Manager before departure)</w:t>
      </w:r>
    </w:p>
    <w:p w14:paraId="13C0C554"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655EE362"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r w:rsidRPr="00C017BB">
        <w:rPr>
          <w:rFonts w:eastAsia="Arial"/>
          <w:lang w:eastAsia="en-GB"/>
        </w:rPr>
        <w:t>Signed __________________ Print name ___________________Date _____________Time ________</w:t>
      </w:r>
    </w:p>
    <w:p w14:paraId="04460577"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0D4C5810" w14:textId="77777777" w:rsidR="00C017BB" w:rsidRPr="00C017BB" w:rsidRDefault="00C017BB" w:rsidP="00C017BB">
      <w:pPr>
        <w:suppressAutoHyphens w:val="0"/>
        <w:overflowPunct/>
        <w:autoSpaceDE/>
        <w:autoSpaceDN/>
        <w:spacing w:after="0"/>
        <w:ind w:left="-566" w:right="-607"/>
        <w:textAlignment w:val="auto"/>
        <w:rPr>
          <w:rFonts w:eastAsia="Arial"/>
          <w:b/>
          <w:lang w:eastAsia="en-GB"/>
        </w:rPr>
      </w:pPr>
      <w:r w:rsidRPr="00C017BB">
        <w:rPr>
          <w:rFonts w:eastAsia="Arial"/>
          <w:b/>
          <w:lang w:eastAsia="en-GB"/>
        </w:rPr>
        <w:t xml:space="preserve">A full check of the vehicle must be carried out and recorded at all stops while traveling in Europe. </w:t>
      </w:r>
    </w:p>
    <w:p w14:paraId="44DB0945" w14:textId="77777777" w:rsidR="00C017BB" w:rsidRPr="00C017BB" w:rsidRDefault="00C017BB" w:rsidP="00C017BB">
      <w:pPr>
        <w:suppressAutoHyphens w:val="0"/>
        <w:overflowPunct/>
        <w:autoSpaceDE/>
        <w:autoSpaceDN/>
        <w:spacing w:after="0"/>
        <w:ind w:left="-566" w:right="-607"/>
        <w:textAlignment w:val="auto"/>
        <w:rPr>
          <w:rFonts w:eastAsia="Arial"/>
          <w:b/>
          <w:lang w:eastAsia="en-GB"/>
        </w:rPr>
      </w:pPr>
    </w:p>
    <w:tbl>
      <w:tblPr>
        <w:tblW w:w="10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0"/>
        <w:gridCol w:w="1020"/>
        <w:gridCol w:w="2020"/>
        <w:gridCol w:w="1020"/>
        <w:gridCol w:w="1180"/>
        <w:gridCol w:w="1020"/>
        <w:gridCol w:w="1020"/>
        <w:gridCol w:w="1180"/>
      </w:tblGrid>
      <w:tr w:rsidR="00C017BB" w:rsidRPr="00C017BB" w14:paraId="15758F25" w14:textId="77777777" w:rsidTr="00FF3952">
        <w:trPr>
          <w:jc w:val="center"/>
        </w:trPr>
        <w:tc>
          <w:tcPr>
            <w:tcW w:w="2120" w:type="dxa"/>
          </w:tcPr>
          <w:p w14:paraId="21FF8365"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sz w:val="20"/>
                <w:szCs w:val="20"/>
                <w:lang w:eastAsia="en-GB"/>
              </w:rPr>
            </w:pPr>
            <w:r w:rsidRPr="00C017BB">
              <w:rPr>
                <w:rFonts w:ascii="Calibri" w:eastAsia="Calibri" w:hAnsi="Calibri" w:cs="Calibri"/>
                <w:sz w:val="20"/>
                <w:szCs w:val="20"/>
                <w:lang w:eastAsia="en-GB"/>
              </w:rPr>
              <w:t>Location and country code of check</w:t>
            </w:r>
          </w:p>
        </w:tc>
        <w:tc>
          <w:tcPr>
            <w:tcW w:w="1020" w:type="dxa"/>
          </w:tcPr>
          <w:p w14:paraId="62607FAC"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sz w:val="20"/>
                <w:szCs w:val="20"/>
                <w:lang w:eastAsia="en-GB"/>
              </w:rPr>
            </w:pPr>
            <w:r w:rsidRPr="00C017BB">
              <w:rPr>
                <w:rFonts w:ascii="Calibri" w:eastAsia="Calibri" w:hAnsi="Calibri" w:cs="Calibri"/>
                <w:sz w:val="20"/>
                <w:szCs w:val="20"/>
                <w:lang w:eastAsia="en-GB"/>
              </w:rPr>
              <w:t xml:space="preserve">Luggage area </w:t>
            </w:r>
          </w:p>
        </w:tc>
        <w:tc>
          <w:tcPr>
            <w:tcW w:w="2020" w:type="dxa"/>
          </w:tcPr>
          <w:p w14:paraId="2B0EDC5A"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sz w:val="20"/>
                <w:szCs w:val="20"/>
                <w:lang w:eastAsia="en-GB"/>
              </w:rPr>
            </w:pPr>
            <w:r w:rsidRPr="00C017BB">
              <w:rPr>
                <w:rFonts w:ascii="Calibri" w:eastAsia="Calibri" w:hAnsi="Calibri" w:cs="Calibri"/>
                <w:sz w:val="20"/>
                <w:szCs w:val="20"/>
                <w:lang w:eastAsia="en-GB"/>
              </w:rPr>
              <w:t>Lockers and Engine compartment</w:t>
            </w:r>
          </w:p>
        </w:tc>
        <w:tc>
          <w:tcPr>
            <w:tcW w:w="1020" w:type="dxa"/>
          </w:tcPr>
          <w:p w14:paraId="74282DA0"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sz w:val="20"/>
                <w:szCs w:val="20"/>
                <w:lang w:eastAsia="en-GB"/>
              </w:rPr>
            </w:pPr>
            <w:r w:rsidRPr="00C017BB">
              <w:rPr>
                <w:rFonts w:ascii="Calibri" w:eastAsia="Calibri" w:hAnsi="Calibri" w:cs="Calibri"/>
                <w:sz w:val="20"/>
                <w:szCs w:val="20"/>
                <w:lang w:eastAsia="en-GB"/>
              </w:rPr>
              <w:t>Interior and toilet</w:t>
            </w:r>
          </w:p>
        </w:tc>
        <w:tc>
          <w:tcPr>
            <w:tcW w:w="1180" w:type="dxa"/>
          </w:tcPr>
          <w:p w14:paraId="446B5786"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sz w:val="20"/>
                <w:szCs w:val="20"/>
                <w:lang w:eastAsia="en-GB"/>
              </w:rPr>
            </w:pPr>
            <w:r w:rsidRPr="00C017BB">
              <w:rPr>
                <w:rFonts w:ascii="Calibri" w:eastAsia="Calibri" w:hAnsi="Calibri" w:cs="Calibri"/>
                <w:sz w:val="20"/>
                <w:szCs w:val="20"/>
                <w:lang w:eastAsia="en-GB"/>
              </w:rPr>
              <w:t>Passenger Numbers</w:t>
            </w:r>
          </w:p>
        </w:tc>
        <w:tc>
          <w:tcPr>
            <w:tcW w:w="1020" w:type="dxa"/>
          </w:tcPr>
          <w:p w14:paraId="65098805"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sz w:val="20"/>
                <w:szCs w:val="20"/>
                <w:lang w:eastAsia="en-GB"/>
              </w:rPr>
            </w:pPr>
            <w:r w:rsidRPr="00C017BB">
              <w:rPr>
                <w:rFonts w:ascii="Calibri" w:eastAsia="Calibri" w:hAnsi="Calibri" w:cs="Calibri"/>
                <w:sz w:val="20"/>
                <w:szCs w:val="20"/>
                <w:lang w:eastAsia="en-GB"/>
              </w:rPr>
              <w:t>Date</w:t>
            </w:r>
          </w:p>
        </w:tc>
        <w:tc>
          <w:tcPr>
            <w:tcW w:w="1020" w:type="dxa"/>
          </w:tcPr>
          <w:p w14:paraId="39B40793"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sz w:val="20"/>
                <w:szCs w:val="20"/>
                <w:lang w:eastAsia="en-GB"/>
              </w:rPr>
            </w:pPr>
            <w:r w:rsidRPr="00C017BB">
              <w:rPr>
                <w:rFonts w:ascii="Calibri" w:eastAsia="Calibri" w:hAnsi="Calibri" w:cs="Calibri"/>
                <w:sz w:val="20"/>
                <w:szCs w:val="20"/>
                <w:lang w:eastAsia="en-GB"/>
              </w:rPr>
              <w:t>Time</w:t>
            </w:r>
          </w:p>
        </w:tc>
        <w:tc>
          <w:tcPr>
            <w:tcW w:w="1180" w:type="dxa"/>
          </w:tcPr>
          <w:p w14:paraId="4A93717C"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sz w:val="20"/>
                <w:szCs w:val="20"/>
                <w:lang w:eastAsia="en-GB"/>
              </w:rPr>
            </w:pPr>
            <w:r w:rsidRPr="00C017BB">
              <w:rPr>
                <w:rFonts w:ascii="Calibri" w:eastAsia="Calibri" w:hAnsi="Calibri" w:cs="Calibri"/>
                <w:sz w:val="20"/>
                <w:szCs w:val="20"/>
                <w:lang w:eastAsia="en-GB"/>
              </w:rPr>
              <w:t>Signed</w:t>
            </w:r>
          </w:p>
        </w:tc>
      </w:tr>
      <w:tr w:rsidR="00C017BB" w:rsidRPr="00C017BB" w14:paraId="34618275" w14:textId="77777777" w:rsidTr="00FF3952">
        <w:trPr>
          <w:jc w:val="center"/>
        </w:trPr>
        <w:tc>
          <w:tcPr>
            <w:tcW w:w="2120" w:type="dxa"/>
          </w:tcPr>
          <w:p w14:paraId="5A0143E6"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p w14:paraId="7D96B700"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19F78326"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2020" w:type="dxa"/>
          </w:tcPr>
          <w:p w14:paraId="476EFDEE"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081064FD"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180" w:type="dxa"/>
          </w:tcPr>
          <w:p w14:paraId="77FEE2FF"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08574D79"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1843BFC0"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180" w:type="dxa"/>
          </w:tcPr>
          <w:p w14:paraId="7A1FE357"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r>
      <w:tr w:rsidR="00C017BB" w:rsidRPr="00C017BB" w14:paraId="5C130F59" w14:textId="77777777" w:rsidTr="00FF3952">
        <w:trPr>
          <w:jc w:val="center"/>
        </w:trPr>
        <w:tc>
          <w:tcPr>
            <w:tcW w:w="2120" w:type="dxa"/>
          </w:tcPr>
          <w:p w14:paraId="1BD6941A"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p w14:paraId="11FC7BDF"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1E28C5FF"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2020" w:type="dxa"/>
          </w:tcPr>
          <w:p w14:paraId="1D409304"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5154CFF4"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180" w:type="dxa"/>
          </w:tcPr>
          <w:p w14:paraId="3DBA92C4"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399D3BDA"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600DDB15"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180" w:type="dxa"/>
          </w:tcPr>
          <w:p w14:paraId="0E9A9A03"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r>
      <w:tr w:rsidR="00C017BB" w:rsidRPr="00C017BB" w14:paraId="28363D8E" w14:textId="77777777" w:rsidTr="00FF3952">
        <w:trPr>
          <w:jc w:val="center"/>
        </w:trPr>
        <w:tc>
          <w:tcPr>
            <w:tcW w:w="2120" w:type="dxa"/>
          </w:tcPr>
          <w:p w14:paraId="6240B441"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p w14:paraId="6750032B"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0396757F"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2020" w:type="dxa"/>
          </w:tcPr>
          <w:p w14:paraId="3E2639B1"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5B8009C0"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180" w:type="dxa"/>
          </w:tcPr>
          <w:p w14:paraId="5A02EB68"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3D0DDAC2"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578E267B"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180" w:type="dxa"/>
          </w:tcPr>
          <w:p w14:paraId="03672D01"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r>
      <w:tr w:rsidR="00C017BB" w:rsidRPr="00C017BB" w14:paraId="1376F1E7" w14:textId="77777777" w:rsidTr="00FF3952">
        <w:trPr>
          <w:jc w:val="center"/>
        </w:trPr>
        <w:tc>
          <w:tcPr>
            <w:tcW w:w="2120" w:type="dxa"/>
          </w:tcPr>
          <w:p w14:paraId="43E44149"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p w14:paraId="26A9590D"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49C9FECB"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2020" w:type="dxa"/>
          </w:tcPr>
          <w:p w14:paraId="65409EFD"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7B2049AA"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180" w:type="dxa"/>
          </w:tcPr>
          <w:p w14:paraId="20B70555"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28544A0C"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020" w:type="dxa"/>
          </w:tcPr>
          <w:p w14:paraId="44A982BB"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c>
          <w:tcPr>
            <w:tcW w:w="1180" w:type="dxa"/>
          </w:tcPr>
          <w:p w14:paraId="360907A4" w14:textId="77777777" w:rsidR="00C017BB" w:rsidRPr="00C017BB" w:rsidRDefault="00C017BB" w:rsidP="00C017BB">
            <w:pPr>
              <w:suppressAutoHyphens w:val="0"/>
              <w:overflowPunct/>
              <w:autoSpaceDE/>
              <w:autoSpaceDN/>
              <w:spacing w:after="0"/>
              <w:ind w:left="0"/>
              <w:textAlignment w:val="auto"/>
              <w:rPr>
                <w:rFonts w:ascii="Calibri" w:eastAsia="Calibri" w:hAnsi="Calibri" w:cs="Calibri"/>
                <w:lang w:eastAsia="en-GB"/>
              </w:rPr>
            </w:pPr>
          </w:p>
        </w:tc>
      </w:tr>
    </w:tbl>
    <w:p w14:paraId="552ADDCB" w14:textId="77777777" w:rsidR="00C017BB" w:rsidRPr="00C017BB" w:rsidRDefault="00C017BB" w:rsidP="00C017BB">
      <w:pPr>
        <w:suppressAutoHyphens w:val="0"/>
        <w:overflowPunct/>
        <w:autoSpaceDE/>
        <w:autoSpaceDN/>
        <w:spacing w:after="0"/>
        <w:ind w:left="-566" w:right="-607"/>
        <w:textAlignment w:val="auto"/>
        <w:rPr>
          <w:rFonts w:eastAsia="Arial"/>
          <w:b/>
          <w:lang w:eastAsia="en-GB"/>
        </w:rPr>
      </w:pPr>
    </w:p>
    <w:p w14:paraId="688B9B65"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r w:rsidRPr="00C017BB">
        <w:rPr>
          <w:rFonts w:eastAsia="Arial"/>
          <w:b/>
          <w:lang w:eastAsia="en-GB"/>
        </w:rPr>
        <w:t>All checks above have been carried out and to the best of my knowledge there are no unauthorised passengers being carried in the vehicle</w:t>
      </w:r>
      <w:r w:rsidRPr="00C017BB">
        <w:rPr>
          <w:rFonts w:eastAsia="Arial"/>
          <w:lang w:eastAsia="en-GB"/>
        </w:rPr>
        <w:t xml:space="preserve">. </w:t>
      </w:r>
    </w:p>
    <w:p w14:paraId="4ED56C0C"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6C9EF9F3" w14:textId="77777777" w:rsidR="00C017BB" w:rsidRPr="00C017BB" w:rsidRDefault="00C017BB" w:rsidP="00C017BB">
      <w:pPr>
        <w:suppressAutoHyphens w:val="0"/>
        <w:overflowPunct/>
        <w:autoSpaceDE/>
        <w:autoSpaceDN/>
        <w:spacing w:after="0"/>
        <w:ind w:left="-566" w:right="-607"/>
        <w:textAlignment w:val="auto"/>
        <w:rPr>
          <w:rFonts w:eastAsia="Arial"/>
          <w:color w:val="FF0000"/>
          <w:lang w:eastAsia="en-GB"/>
        </w:rPr>
      </w:pPr>
      <w:r w:rsidRPr="00C017BB">
        <w:rPr>
          <w:rFonts w:eastAsia="Arial"/>
          <w:b/>
          <w:color w:val="FF0000"/>
          <w:lang w:eastAsia="en-GB"/>
        </w:rPr>
        <w:t>Below must be signed and dated after last stop before entering UK Border Agency area.</w:t>
      </w:r>
    </w:p>
    <w:p w14:paraId="29E7C734"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3BD1ED55"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7F8AAEBE"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r w:rsidRPr="00C017BB">
        <w:rPr>
          <w:rFonts w:eastAsia="Arial"/>
          <w:lang w:eastAsia="en-GB"/>
        </w:rPr>
        <w:t>Signed______________ Print Name _____________________ Date ____________ Time ___________</w:t>
      </w:r>
    </w:p>
    <w:p w14:paraId="065E9933"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7627FBD6" w14:textId="77777777" w:rsidR="00C017BB" w:rsidRPr="00C017BB" w:rsidRDefault="00C017BB" w:rsidP="00C017BB">
      <w:pPr>
        <w:suppressAutoHyphens w:val="0"/>
        <w:overflowPunct/>
        <w:autoSpaceDE/>
        <w:autoSpaceDN/>
        <w:spacing w:after="0"/>
        <w:ind w:left="-566" w:right="-607"/>
        <w:textAlignment w:val="auto"/>
        <w:rPr>
          <w:rFonts w:eastAsia="Arial"/>
          <w:u w:val="single"/>
          <w:lang w:eastAsia="en-GB"/>
        </w:rPr>
      </w:pPr>
      <w:r w:rsidRPr="00C017BB">
        <w:rPr>
          <w:rFonts w:eastAsia="Arial"/>
          <w:b/>
          <w:u w:val="single"/>
          <w:lang w:eastAsia="en-GB"/>
        </w:rPr>
        <w:t>Notes and Guidance</w:t>
      </w:r>
    </w:p>
    <w:p w14:paraId="76F5376D" w14:textId="77777777" w:rsidR="00C017BB" w:rsidRPr="00C017BB" w:rsidRDefault="00C017BB" w:rsidP="00C017BB">
      <w:pPr>
        <w:suppressAutoHyphens w:val="0"/>
        <w:overflowPunct/>
        <w:autoSpaceDE/>
        <w:autoSpaceDN/>
        <w:spacing w:after="0"/>
        <w:ind w:left="-566" w:right="-607"/>
        <w:textAlignment w:val="auto"/>
        <w:rPr>
          <w:rFonts w:eastAsia="Arial"/>
          <w:u w:val="single"/>
          <w:lang w:eastAsia="en-GB"/>
        </w:rPr>
      </w:pPr>
      <w:r w:rsidRPr="00C017BB">
        <w:rPr>
          <w:rFonts w:eastAsia="Arial"/>
          <w:u w:val="single"/>
          <w:lang w:eastAsia="en-GB"/>
        </w:rPr>
        <w:t xml:space="preserve">PREVENTION OF CLANDESTINE ENTRANTS: CODE OF PRACTICE </w:t>
      </w:r>
    </w:p>
    <w:p w14:paraId="385C4603"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r w:rsidRPr="00C017BB">
        <w:rPr>
          <w:rFonts w:eastAsia="Arial"/>
          <w:lang w:eastAsia="en-GB"/>
        </w:rPr>
        <w:t>Issued with section 33 of the immigration and asylum Act 1999</w:t>
      </w:r>
    </w:p>
    <w:p w14:paraId="46F6ACD8" w14:textId="77777777" w:rsidR="00C017BB" w:rsidRPr="00C017BB" w:rsidRDefault="00C017BB" w:rsidP="00C017BB">
      <w:pPr>
        <w:suppressAutoHyphens w:val="0"/>
        <w:overflowPunct/>
        <w:autoSpaceDE/>
        <w:autoSpaceDN/>
        <w:spacing w:after="0"/>
        <w:ind w:left="-566" w:right="-607"/>
        <w:textAlignment w:val="auto"/>
        <w:rPr>
          <w:rFonts w:eastAsia="Arial"/>
          <w:lang w:eastAsia="en-GB"/>
        </w:rPr>
      </w:pPr>
    </w:p>
    <w:p w14:paraId="0051A673" w14:textId="77777777" w:rsidR="00C017BB" w:rsidRPr="00C017BB" w:rsidRDefault="00C017BB" w:rsidP="00C017BB">
      <w:pPr>
        <w:numPr>
          <w:ilvl w:val="1"/>
          <w:numId w:val="81"/>
        </w:numPr>
        <w:suppressAutoHyphens w:val="0"/>
        <w:overflowPunct/>
        <w:autoSpaceDE/>
        <w:autoSpaceDN/>
        <w:spacing w:after="0" w:line="276" w:lineRule="auto"/>
        <w:ind w:left="0" w:right="-607" w:firstLine="0"/>
        <w:jc w:val="left"/>
        <w:textAlignment w:val="auto"/>
        <w:rPr>
          <w:rFonts w:eastAsia="Arial"/>
          <w:lang w:eastAsia="en-GB"/>
        </w:rPr>
      </w:pPr>
      <w:r w:rsidRPr="00C017BB">
        <w:rPr>
          <w:rFonts w:eastAsia="Arial"/>
          <w:lang w:eastAsia="en-GB"/>
        </w:rPr>
        <w:t>The vehicle and any compartments accessible from the outside must be capable of being made secure with a lock which prevents unauthorised entry.</w:t>
      </w:r>
    </w:p>
    <w:p w14:paraId="576B444C" w14:textId="77777777" w:rsidR="00C017BB" w:rsidRPr="00C017BB" w:rsidRDefault="00C017BB" w:rsidP="00C017BB">
      <w:pPr>
        <w:numPr>
          <w:ilvl w:val="1"/>
          <w:numId w:val="81"/>
        </w:numPr>
        <w:suppressAutoHyphens w:val="0"/>
        <w:overflowPunct/>
        <w:autoSpaceDE/>
        <w:autoSpaceDN/>
        <w:spacing w:after="0" w:line="276" w:lineRule="auto"/>
        <w:ind w:left="0" w:right="-607" w:firstLine="0"/>
        <w:jc w:val="left"/>
        <w:textAlignment w:val="auto"/>
        <w:rPr>
          <w:rFonts w:eastAsia="Arial"/>
          <w:lang w:eastAsia="en-GB"/>
        </w:rPr>
      </w:pPr>
      <w:r w:rsidRPr="00C017BB">
        <w:rPr>
          <w:rFonts w:eastAsia="Arial"/>
          <w:lang w:eastAsia="en-GB"/>
        </w:rPr>
        <w:t>The vehicle must be locked when unattended and any compartments (e.g. luggage space) which are accessible from the outside must be kept locked when not being accessed.</w:t>
      </w:r>
    </w:p>
    <w:p w14:paraId="4927EC21" w14:textId="77777777" w:rsidR="00C017BB" w:rsidRPr="00C017BB" w:rsidRDefault="00C017BB" w:rsidP="00C017BB">
      <w:pPr>
        <w:numPr>
          <w:ilvl w:val="1"/>
          <w:numId w:val="81"/>
        </w:numPr>
        <w:suppressAutoHyphens w:val="0"/>
        <w:overflowPunct/>
        <w:autoSpaceDE/>
        <w:autoSpaceDN/>
        <w:spacing w:after="0" w:line="276" w:lineRule="auto"/>
        <w:ind w:left="0" w:right="-607" w:firstLine="0"/>
        <w:jc w:val="left"/>
        <w:textAlignment w:val="auto"/>
        <w:rPr>
          <w:rFonts w:eastAsia="Arial"/>
          <w:lang w:eastAsia="en-GB"/>
        </w:rPr>
      </w:pPr>
      <w:r w:rsidRPr="00C017BB">
        <w:rPr>
          <w:rFonts w:eastAsia="Arial"/>
          <w:lang w:eastAsia="en-GB"/>
        </w:rPr>
        <w:t>The owner, hirer or driver must supervise whenever passengers board or alight from the vehicle and when baggage or belongings are loaded or unloaded, to ensure that unauthorised persons do not use that opportunity to gain entry.</w:t>
      </w:r>
    </w:p>
    <w:p w14:paraId="1B9A9205" w14:textId="77777777" w:rsidR="00C017BB" w:rsidRPr="00C017BB" w:rsidRDefault="00C017BB" w:rsidP="00C017BB">
      <w:pPr>
        <w:numPr>
          <w:ilvl w:val="1"/>
          <w:numId w:val="81"/>
        </w:numPr>
        <w:suppressAutoHyphens w:val="0"/>
        <w:overflowPunct/>
        <w:autoSpaceDE/>
        <w:autoSpaceDN/>
        <w:spacing w:after="0" w:line="276" w:lineRule="auto"/>
        <w:ind w:left="0" w:right="-607" w:firstLine="0"/>
        <w:jc w:val="left"/>
        <w:textAlignment w:val="auto"/>
        <w:rPr>
          <w:rFonts w:eastAsia="Arial"/>
          <w:lang w:eastAsia="en-GB"/>
        </w:rPr>
      </w:pPr>
      <w:r w:rsidRPr="00C017BB">
        <w:rPr>
          <w:rFonts w:eastAsia="Arial"/>
          <w:lang w:eastAsia="en-GB"/>
        </w:rPr>
        <w:t>The owner, hirer or driver must keep a manifest detailing the names of all persons whom he/she knowingly carries in the vehicle onto the ship, aircraft or train embarking for the United Kingdom, or to a UK immigration control zone outside the United Kingdom.</w:t>
      </w:r>
    </w:p>
    <w:p w14:paraId="13E0901A" w14:textId="77777777" w:rsidR="00C017BB" w:rsidRPr="00C017BB" w:rsidRDefault="00C017BB" w:rsidP="00C017BB">
      <w:pPr>
        <w:suppressAutoHyphens w:val="0"/>
        <w:overflowPunct/>
        <w:autoSpaceDE/>
        <w:autoSpaceDN/>
        <w:spacing w:after="0"/>
        <w:ind w:left="0" w:right="-607"/>
        <w:textAlignment w:val="auto"/>
        <w:rPr>
          <w:rFonts w:eastAsia="Arial"/>
          <w:lang w:eastAsia="en-GB"/>
        </w:rPr>
      </w:pPr>
    </w:p>
    <w:p w14:paraId="2904F775" w14:textId="77777777" w:rsidR="00C017BB" w:rsidRPr="00C017BB" w:rsidRDefault="00C017BB" w:rsidP="00C017BB">
      <w:pPr>
        <w:suppressAutoHyphens w:val="0"/>
        <w:overflowPunct/>
        <w:autoSpaceDE/>
        <w:autoSpaceDN/>
        <w:spacing w:after="0"/>
        <w:ind w:left="0" w:right="-607"/>
        <w:textAlignment w:val="auto"/>
        <w:rPr>
          <w:rFonts w:eastAsia="Arial"/>
          <w:lang w:eastAsia="en-GB"/>
        </w:rPr>
      </w:pPr>
      <w:r w:rsidRPr="00C017BB">
        <w:rPr>
          <w:rFonts w:eastAsia="Arial"/>
          <w:lang w:eastAsia="en-GB"/>
        </w:rPr>
        <w:t>Measures to be taken immediately prior to the vehicle boarding the ship, aircraft or train to the United Kingdom, or before arrival at a UK immigration control zone outside the United Kingdom.</w:t>
      </w:r>
    </w:p>
    <w:p w14:paraId="3E961E51" w14:textId="77777777" w:rsidR="00C017BB" w:rsidRPr="00C017BB" w:rsidRDefault="00C017BB" w:rsidP="00C017BB">
      <w:pPr>
        <w:suppressAutoHyphens w:val="0"/>
        <w:overflowPunct/>
        <w:autoSpaceDE/>
        <w:autoSpaceDN/>
        <w:spacing w:after="0"/>
        <w:ind w:left="0" w:right="-607"/>
        <w:textAlignment w:val="auto"/>
        <w:rPr>
          <w:rFonts w:eastAsia="Arial"/>
          <w:lang w:eastAsia="en-GB"/>
        </w:rPr>
      </w:pPr>
    </w:p>
    <w:p w14:paraId="2015E8F6" w14:textId="77777777" w:rsidR="00C017BB" w:rsidRPr="00C017BB" w:rsidRDefault="00C017BB" w:rsidP="00C017BB">
      <w:pPr>
        <w:suppressAutoHyphens w:val="0"/>
        <w:overflowPunct/>
        <w:autoSpaceDE/>
        <w:autoSpaceDN/>
        <w:spacing w:after="0"/>
        <w:ind w:left="0" w:right="-607"/>
        <w:textAlignment w:val="auto"/>
        <w:rPr>
          <w:rFonts w:eastAsia="Arial"/>
          <w:lang w:eastAsia="en-GB"/>
        </w:rPr>
      </w:pPr>
      <w:r w:rsidRPr="00C017BB">
        <w:rPr>
          <w:rFonts w:eastAsia="Arial"/>
          <w:lang w:eastAsia="en-GB"/>
        </w:rPr>
        <w:t>In this Code of Practice a ‘prescribed control zone’ means a control zone prescribed by regulations made by the Secretary of State.</w:t>
      </w:r>
    </w:p>
    <w:p w14:paraId="0396EF8D" w14:textId="77777777" w:rsidR="00C017BB" w:rsidRPr="00C017BB" w:rsidRDefault="00C017BB" w:rsidP="00C017BB">
      <w:pPr>
        <w:suppressAutoHyphens w:val="0"/>
        <w:overflowPunct/>
        <w:autoSpaceDE/>
        <w:autoSpaceDN/>
        <w:spacing w:after="0"/>
        <w:ind w:left="0" w:right="-607"/>
        <w:textAlignment w:val="auto"/>
        <w:rPr>
          <w:rFonts w:eastAsia="Arial"/>
          <w:lang w:eastAsia="en-GB"/>
        </w:rPr>
      </w:pPr>
    </w:p>
    <w:p w14:paraId="5070A0F4" w14:textId="77777777" w:rsidR="00C017BB" w:rsidRPr="00C017BB" w:rsidRDefault="00C017BB" w:rsidP="00C017BB">
      <w:pPr>
        <w:numPr>
          <w:ilvl w:val="1"/>
          <w:numId w:val="82"/>
        </w:numPr>
        <w:suppressAutoHyphens w:val="0"/>
        <w:overflowPunct/>
        <w:autoSpaceDE/>
        <w:autoSpaceDN/>
        <w:spacing w:after="0" w:line="276" w:lineRule="auto"/>
        <w:ind w:left="0" w:right="-607" w:firstLine="0"/>
        <w:jc w:val="left"/>
        <w:textAlignment w:val="auto"/>
        <w:rPr>
          <w:rFonts w:eastAsia="Arial"/>
          <w:lang w:eastAsia="en-GB"/>
        </w:rPr>
      </w:pPr>
      <w:r w:rsidRPr="00C017BB">
        <w:rPr>
          <w:rFonts w:eastAsia="Arial"/>
          <w:lang w:eastAsia="en-GB"/>
        </w:rPr>
        <w:t>All spaces in or on the vehicle, which are capable of containing a person, must be checked before the vehicle is taken on board, or arrives at a UK immigration control operated in a prescribed control zone outside the United Kingdom, to ensure that no unauthorised person has gained entry.</w:t>
      </w:r>
    </w:p>
    <w:p w14:paraId="0BDB9B58" w14:textId="77777777" w:rsidR="00C017BB" w:rsidRPr="00C017BB" w:rsidRDefault="00C017BB" w:rsidP="00C017BB">
      <w:pPr>
        <w:numPr>
          <w:ilvl w:val="1"/>
          <w:numId w:val="82"/>
        </w:numPr>
        <w:suppressAutoHyphens w:val="0"/>
        <w:overflowPunct/>
        <w:autoSpaceDE/>
        <w:autoSpaceDN/>
        <w:spacing w:after="0" w:line="276" w:lineRule="auto"/>
        <w:ind w:left="0" w:right="-607" w:firstLine="0"/>
        <w:jc w:val="left"/>
        <w:textAlignment w:val="auto"/>
        <w:rPr>
          <w:rFonts w:eastAsia="Arial"/>
          <w:lang w:eastAsia="en-GB"/>
        </w:rPr>
      </w:pPr>
      <w:r w:rsidRPr="00C017BB">
        <w:rPr>
          <w:rFonts w:eastAsia="Arial"/>
          <w:lang w:eastAsia="en-GB"/>
        </w:rPr>
        <w:t>Toilets, luggage space and any space accessible from the outside must then be kept locked until the vehicle passes through UK immigration control.</w:t>
      </w:r>
    </w:p>
    <w:p w14:paraId="02E32543" w14:textId="77777777" w:rsidR="00C017BB" w:rsidRPr="00C017BB" w:rsidRDefault="00C017BB" w:rsidP="00C017BB">
      <w:pPr>
        <w:numPr>
          <w:ilvl w:val="1"/>
          <w:numId w:val="82"/>
        </w:numPr>
        <w:suppressAutoHyphens w:val="0"/>
        <w:overflowPunct/>
        <w:autoSpaceDE/>
        <w:autoSpaceDN/>
        <w:spacing w:after="0" w:line="276" w:lineRule="auto"/>
        <w:ind w:left="0" w:right="-607" w:firstLine="0"/>
        <w:jc w:val="left"/>
        <w:textAlignment w:val="auto"/>
        <w:rPr>
          <w:rFonts w:eastAsia="Arial"/>
          <w:lang w:eastAsia="en-GB"/>
        </w:rPr>
      </w:pPr>
      <w:r w:rsidRPr="00C017BB">
        <w:rPr>
          <w:rFonts w:eastAsia="Arial"/>
          <w:lang w:eastAsia="en-GB"/>
        </w:rPr>
        <w:t>Before passing through UK immigration control, a check must be carried out to ensure that all persons shown on the passenger manifest are accounted for.</w:t>
      </w:r>
    </w:p>
    <w:p w14:paraId="5F1927D8" w14:textId="77777777" w:rsidR="00C017BB" w:rsidRPr="00C017BB" w:rsidRDefault="00C017BB" w:rsidP="00C017BB">
      <w:pPr>
        <w:suppressAutoHyphens w:val="0"/>
        <w:overflowPunct/>
        <w:autoSpaceDE/>
        <w:autoSpaceDN/>
        <w:spacing w:after="0"/>
        <w:ind w:left="0" w:right="-607"/>
        <w:textAlignment w:val="auto"/>
        <w:rPr>
          <w:rFonts w:eastAsia="Arial"/>
          <w:lang w:eastAsia="en-GB"/>
        </w:rPr>
      </w:pPr>
    </w:p>
    <w:p w14:paraId="631A85A0" w14:textId="77777777" w:rsidR="00C017BB" w:rsidRPr="00C017BB" w:rsidRDefault="00C017BB" w:rsidP="00C017BB">
      <w:pPr>
        <w:suppressAutoHyphens w:val="0"/>
        <w:overflowPunct/>
        <w:autoSpaceDE/>
        <w:autoSpaceDN/>
        <w:spacing w:after="0"/>
        <w:ind w:left="0" w:right="-607"/>
        <w:textAlignment w:val="auto"/>
        <w:rPr>
          <w:rFonts w:eastAsia="Arial"/>
          <w:lang w:eastAsia="en-GB"/>
        </w:rPr>
      </w:pPr>
      <w:r w:rsidRPr="00C017BB">
        <w:rPr>
          <w:rFonts w:eastAsia="Arial"/>
          <w:lang w:eastAsia="en-GB"/>
        </w:rPr>
        <w:t>General Principles</w:t>
      </w:r>
    </w:p>
    <w:p w14:paraId="0B853B25" w14:textId="77777777" w:rsidR="00C017BB" w:rsidRPr="00C017BB" w:rsidRDefault="00C017BB" w:rsidP="00C017BB">
      <w:pPr>
        <w:suppressAutoHyphens w:val="0"/>
        <w:overflowPunct/>
        <w:autoSpaceDE/>
        <w:autoSpaceDN/>
        <w:spacing w:after="0"/>
        <w:ind w:left="0" w:right="-607"/>
        <w:textAlignment w:val="auto"/>
        <w:rPr>
          <w:rFonts w:eastAsia="Arial"/>
          <w:lang w:eastAsia="en-GB"/>
        </w:rPr>
      </w:pPr>
    </w:p>
    <w:p w14:paraId="113AC320" w14:textId="77777777" w:rsidR="00C017BB" w:rsidRPr="00C017BB" w:rsidRDefault="00C017BB" w:rsidP="00C017BB">
      <w:pPr>
        <w:numPr>
          <w:ilvl w:val="1"/>
          <w:numId w:val="83"/>
        </w:numPr>
        <w:suppressAutoHyphens w:val="0"/>
        <w:overflowPunct/>
        <w:autoSpaceDE/>
        <w:autoSpaceDN/>
        <w:spacing w:after="0" w:line="276" w:lineRule="auto"/>
        <w:ind w:left="0" w:right="-607" w:firstLine="0"/>
        <w:jc w:val="left"/>
        <w:textAlignment w:val="auto"/>
        <w:rPr>
          <w:rFonts w:eastAsia="Arial"/>
          <w:lang w:eastAsia="en-GB"/>
        </w:rPr>
      </w:pPr>
      <w:r w:rsidRPr="00C017BB">
        <w:rPr>
          <w:rFonts w:eastAsia="Arial"/>
          <w:lang w:eastAsia="en-GB"/>
        </w:rPr>
        <w:t>A document detailing the system operated to prevent unauthorised entry must be carried with the vehicle so that it may be produced to an immigration officer on demand in the event of possible liability to a civil penalty.</w:t>
      </w:r>
    </w:p>
    <w:p w14:paraId="165C5D72" w14:textId="77777777" w:rsidR="00C017BB" w:rsidRPr="00C017BB" w:rsidRDefault="00C017BB" w:rsidP="00C017BB">
      <w:pPr>
        <w:numPr>
          <w:ilvl w:val="1"/>
          <w:numId w:val="83"/>
        </w:numPr>
        <w:suppressAutoHyphens w:val="0"/>
        <w:overflowPunct/>
        <w:autoSpaceDE/>
        <w:autoSpaceDN/>
        <w:spacing w:after="0" w:line="276" w:lineRule="auto"/>
        <w:ind w:left="0" w:right="-607" w:firstLine="0"/>
        <w:jc w:val="left"/>
        <w:textAlignment w:val="auto"/>
        <w:rPr>
          <w:rFonts w:eastAsia="Arial"/>
          <w:lang w:eastAsia="en-GB"/>
        </w:rPr>
      </w:pPr>
      <w:r w:rsidRPr="00C017BB">
        <w:rPr>
          <w:rFonts w:eastAsia="Arial"/>
          <w:lang w:eastAsia="en-GB"/>
        </w:rPr>
        <w:t>A report detailing the checks that were carried out must be kept with the vehicle. If possible to arrange a third party, who has either witnessed or carried out the checks himself, as the report will then be of greater evidential value.</w:t>
      </w:r>
    </w:p>
    <w:p w14:paraId="7079A871" w14:textId="77777777" w:rsidR="00C017BB" w:rsidRPr="00C017BB" w:rsidRDefault="00C017BB" w:rsidP="00C017BB">
      <w:pPr>
        <w:numPr>
          <w:ilvl w:val="1"/>
          <w:numId w:val="83"/>
        </w:numPr>
        <w:suppressAutoHyphens w:val="0"/>
        <w:overflowPunct/>
        <w:autoSpaceDE/>
        <w:autoSpaceDN/>
        <w:spacing w:after="0" w:line="276" w:lineRule="auto"/>
        <w:ind w:left="0" w:right="-607" w:firstLine="0"/>
        <w:jc w:val="left"/>
        <w:textAlignment w:val="auto"/>
        <w:rPr>
          <w:rFonts w:eastAsia="Arial"/>
          <w:lang w:eastAsia="en-GB"/>
        </w:rPr>
      </w:pPr>
      <w:r w:rsidRPr="00C017BB">
        <w:rPr>
          <w:rFonts w:eastAsia="Arial"/>
          <w:lang w:eastAsia="en-GB"/>
        </w:rPr>
        <w:t>Whilst owners, hirers or drivers may contract with other persons to carry out the required checks, they will remain liable to any penalty incurred in the event of failure to have an effective system in place or to operate it properly on the occasion in question.</w:t>
      </w:r>
    </w:p>
    <w:p w14:paraId="063FE294" w14:textId="77777777" w:rsidR="00C017BB" w:rsidRPr="00C017BB" w:rsidRDefault="00C017BB" w:rsidP="00C017BB">
      <w:pPr>
        <w:numPr>
          <w:ilvl w:val="1"/>
          <w:numId w:val="83"/>
        </w:numPr>
        <w:suppressAutoHyphens w:val="0"/>
        <w:overflowPunct/>
        <w:autoSpaceDE/>
        <w:autoSpaceDN/>
        <w:spacing w:after="0" w:line="276" w:lineRule="auto"/>
        <w:ind w:left="0" w:right="-607" w:firstLine="0"/>
        <w:jc w:val="left"/>
        <w:textAlignment w:val="auto"/>
        <w:rPr>
          <w:rFonts w:eastAsia="Arial"/>
          <w:lang w:eastAsia="en-GB"/>
        </w:rPr>
      </w:pPr>
      <w:r w:rsidRPr="00C017BB">
        <w:rPr>
          <w:rFonts w:eastAsia="Arial"/>
          <w:lang w:eastAsia="en-GB"/>
        </w:rPr>
        <w:t>Where the checks conducted suggest that the security of the vehicle may have been breached, or that an unauthorised person or persons are on board, the vehicle must not be taken onto the ship, aircraft or train embarking for the United Kingdom, or to a UK immigration control operated in a prescribed zone outside the United Kingdom. Any such circumstances must be reported to the police in the country concerned, or at the passport authorities at the port of embarkation. In the event of difficulties arising, owners, hirers or drivers may contact the border and Immigration Agency at the proposed port of arrival for advice.</w:t>
      </w:r>
    </w:p>
    <w:p w14:paraId="51B60FD0" w14:textId="77777777" w:rsidR="00C017BB" w:rsidRDefault="00C017BB" w:rsidP="00A539EA"/>
    <w:p w14:paraId="43B01EF3" w14:textId="6F208ABF" w:rsidR="00C017BB" w:rsidRDefault="00C017BB" w:rsidP="00C017BB">
      <w:pPr>
        <w:pStyle w:val="Heading3"/>
        <w:shd w:val="clear" w:color="auto" w:fill="FFFFFF"/>
        <w:spacing w:after="160" w:line="312" w:lineRule="auto"/>
        <w:rPr>
          <w:b/>
          <w:color w:val="000000"/>
        </w:rPr>
      </w:pPr>
      <w:bookmarkStart w:id="2761" w:name="_sl2t2jptpqv1" w:colFirst="0" w:colLast="0"/>
      <w:bookmarkEnd w:id="2761"/>
      <w:r>
        <w:rPr>
          <w:b/>
          <w:color w:val="000000"/>
        </w:rPr>
        <w:t>6.1 Please detail what steps you have taken to reduce the impact of emissions upon the environment</w:t>
      </w:r>
    </w:p>
    <w:p w14:paraId="56A01A4E" w14:textId="77777777" w:rsidR="00C017BB" w:rsidRDefault="00C017BB" w:rsidP="00C017BB">
      <w:pPr>
        <w:shd w:val="clear" w:color="auto" w:fill="FFFFFF"/>
        <w:spacing w:after="160" w:line="312" w:lineRule="auto"/>
        <w:ind w:left="0"/>
      </w:pPr>
      <w:r>
        <w:t>As a responsible operator, we want to be seen as a trusted partner to deliver on two of the great environmental challenges of our time: climate change and local air quality. Growing public transport usage is a crucial element of reducing mobility’s environmental impact. But it is not enough in itself.</w:t>
      </w:r>
    </w:p>
    <w:p w14:paraId="571E0DDB" w14:textId="77777777" w:rsidR="00C017BB" w:rsidRDefault="00C017BB" w:rsidP="00C017BB">
      <w:pPr>
        <w:shd w:val="clear" w:color="auto" w:fill="FFFFFF"/>
        <w:spacing w:after="160" w:line="312" w:lineRule="auto"/>
        <w:ind w:left="0"/>
      </w:pPr>
      <w:r>
        <w:t xml:space="preserve">This is why we have sought to reduce our carbon emissions and serve as part of the solution to the air quality challenge. </w:t>
      </w:r>
    </w:p>
    <w:p w14:paraId="37067D80" w14:textId="782F4D24" w:rsidR="00C017BB" w:rsidRDefault="00C017BB" w:rsidP="00C017BB">
      <w:pPr>
        <w:pStyle w:val="Heading3"/>
        <w:shd w:val="clear" w:color="auto" w:fill="FFFFFF"/>
        <w:spacing w:after="160" w:line="312" w:lineRule="auto"/>
        <w:rPr>
          <w:b/>
          <w:color w:val="000000"/>
        </w:rPr>
      </w:pPr>
      <w:bookmarkStart w:id="2762" w:name="_b2e75lprk4nm" w:colFirst="0" w:colLast="0"/>
      <w:bookmarkEnd w:id="2762"/>
      <w:r>
        <w:rPr>
          <w:b/>
          <w:color w:val="000000"/>
        </w:rPr>
        <w:t>Making public transport part of the solution</w:t>
      </w:r>
    </w:p>
    <w:p w14:paraId="0F096368" w14:textId="77777777" w:rsidR="00C017BB" w:rsidRDefault="00C017BB" w:rsidP="00C017BB">
      <w:pPr>
        <w:shd w:val="clear" w:color="auto" w:fill="FFFFFF"/>
        <w:spacing w:after="160" w:line="312" w:lineRule="auto"/>
        <w:ind w:left="0"/>
      </w:pPr>
      <w:r>
        <w:t xml:space="preserve">Across our group wide operations, we have delivered a significant reduction in the carbon intensity of our operations. In the five years to the end of 2018, Group-wide emissions of CO2e per million passenger km declined by 13% while the number of passengers we carried increased by nearly 20%. </w:t>
      </w:r>
    </w:p>
    <w:p w14:paraId="76374054" w14:textId="77777777" w:rsidR="00C017BB" w:rsidRDefault="00C017BB" w:rsidP="00C017BB">
      <w:pPr>
        <w:shd w:val="clear" w:color="auto" w:fill="FFFFFF"/>
        <w:spacing w:after="160" w:line="312" w:lineRule="auto"/>
        <w:ind w:left="0"/>
      </w:pPr>
      <w:r>
        <w:t>We are also investing significantly in new vehicles that meet the most stringent air quality standards. Euro 6 engines are a step-change improvement in public transport’s relative contribution to air quality; indeed, a Euro 6 diesel car emits ten times the per passenger NOx of a Euro 6 diesel bus. A significant part of our group wide fleet is already at this highest standard. UK bus has 532 vehicles at the Euro 6 standard; and 371 (or 70%) of our UK coach fleet is already Euro 6.</w:t>
      </w:r>
    </w:p>
    <w:p w14:paraId="40ABD585" w14:textId="77777777" w:rsidR="00C017BB" w:rsidRDefault="00C017BB" w:rsidP="00C017BB">
      <w:pPr>
        <w:shd w:val="clear" w:color="auto" w:fill="FFFFFF"/>
        <w:spacing w:after="160" w:line="312" w:lineRule="auto"/>
        <w:ind w:left="0"/>
      </w:pPr>
      <w:r>
        <w:t>We are also demonstrating leadership on the next generation of vehicles – zero local emission electric buses. We have already launched our first electric vehicles in the UK with the aim of having 29 operational within 2021. Our new electric vehicles get us a step closer to our vision to become the UK’s most sustainable bus and coach company.</w:t>
      </w:r>
    </w:p>
    <w:p w14:paraId="1B2B24AA" w14:textId="77777777" w:rsidR="00C017BB" w:rsidRDefault="00C017BB" w:rsidP="00C017BB">
      <w:pPr>
        <w:shd w:val="clear" w:color="auto" w:fill="FFFFFF"/>
        <w:spacing w:after="160" w:line="312" w:lineRule="auto"/>
        <w:ind w:left="0"/>
      </w:pPr>
      <w:r>
        <w:t>To mark Clean Air Day in 2018, we offered free day saver tickets to the public. We were pleased to see 16,000 people sign up for the offer, and 67% of them continued to buy further products and keep travelling by bus.</w:t>
      </w:r>
    </w:p>
    <w:p w14:paraId="612A3CF6" w14:textId="77777777" w:rsidR="00C017BB" w:rsidRDefault="00C017BB" w:rsidP="00C017BB">
      <w:pPr>
        <w:shd w:val="clear" w:color="auto" w:fill="FFFFFF"/>
        <w:spacing w:after="160" w:line="312" w:lineRule="auto"/>
        <w:ind w:left="0"/>
      </w:pPr>
      <w:r>
        <w:t>We have made strong progress in recent years. But we want to go further. Our new targets are set through the Intergovernmental Panel on Climate Change’s Sectoral Decarbonisation Approach.</w:t>
      </w:r>
    </w:p>
    <w:p w14:paraId="2C7193D8" w14:textId="77777777" w:rsidR="00C017BB" w:rsidRDefault="00C017BB" w:rsidP="00C017BB">
      <w:pPr>
        <w:shd w:val="clear" w:color="auto" w:fill="FFFFFF"/>
        <w:spacing w:after="160" w:line="312" w:lineRule="auto"/>
        <w:ind w:left="0"/>
      </w:pPr>
      <w:r>
        <w:t>We have backed these targets up with action. We recently made significant new commitments, to:</w:t>
      </w:r>
    </w:p>
    <w:p w14:paraId="1C417D38" w14:textId="77777777" w:rsidR="00C017BB" w:rsidRDefault="00C017BB" w:rsidP="00C017BB">
      <w:pPr>
        <w:numPr>
          <w:ilvl w:val="0"/>
          <w:numId w:val="85"/>
        </w:numPr>
        <w:pBdr>
          <w:bottom w:val="none" w:sz="0" w:space="3" w:color="auto"/>
        </w:pBdr>
        <w:shd w:val="clear" w:color="auto" w:fill="FFFFFF"/>
        <w:suppressAutoHyphens w:val="0"/>
        <w:overflowPunct/>
        <w:autoSpaceDE/>
        <w:autoSpaceDN/>
        <w:spacing w:after="0" w:line="312" w:lineRule="auto"/>
        <w:jc w:val="left"/>
        <w:textAlignment w:val="auto"/>
        <w:rPr>
          <w:color w:val="000000"/>
        </w:rPr>
      </w:pPr>
      <w:r>
        <w:t>never buy another diesel bus in the UK;</w:t>
      </w:r>
    </w:p>
    <w:p w14:paraId="176D8638" w14:textId="77777777" w:rsidR="00C017BB" w:rsidRDefault="00C017BB" w:rsidP="00C017BB">
      <w:pPr>
        <w:numPr>
          <w:ilvl w:val="0"/>
          <w:numId w:val="85"/>
        </w:numPr>
        <w:pBdr>
          <w:bottom w:val="none" w:sz="0" w:space="3" w:color="auto"/>
        </w:pBdr>
        <w:shd w:val="clear" w:color="auto" w:fill="FFFFFF"/>
        <w:suppressAutoHyphens w:val="0"/>
        <w:overflowPunct/>
        <w:autoSpaceDE/>
        <w:autoSpaceDN/>
        <w:spacing w:after="0" w:line="312" w:lineRule="auto"/>
        <w:jc w:val="left"/>
        <w:textAlignment w:val="auto"/>
        <w:rPr>
          <w:color w:val="000000"/>
        </w:rPr>
      </w:pPr>
      <w:r>
        <w:t>launch a procurement challenge to design an electric coach for our airport shuttle services;</w:t>
      </w:r>
    </w:p>
    <w:p w14:paraId="5FC2C0A6" w14:textId="77777777" w:rsidR="00C017BB" w:rsidRDefault="00C017BB" w:rsidP="00C017BB">
      <w:pPr>
        <w:numPr>
          <w:ilvl w:val="0"/>
          <w:numId w:val="85"/>
        </w:numPr>
        <w:pBdr>
          <w:bottom w:val="none" w:sz="0" w:space="3" w:color="auto"/>
        </w:pBdr>
        <w:shd w:val="clear" w:color="auto" w:fill="FFFFFF"/>
        <w:suppressAutoHyphens w:val="0"/>
        <w:overflowPunct/>
        <w:autoSpaceDE/>
        <w:autoSpaceDN/>
        <w:spacing w:after="0" w:line="312" w:lineRule="auto"/>
        <w:jc w:val="left"/>
        <w:textAlignment w:val="auto"/>
        <w:rPr>
          <w:color w:val="000000"/>
        </w:rPr>
      </w:pPr>
      <w:r>
        <w:t>set ambitions for our UK bus and UK coach businesses to be zero emissions by 2030 and 2035, respectively; and</w:t>
      </w:r>
    </w:p>
    <w:p w14:paraId="4D6583E2" w14:textId="77777777" w:rsidR="00C017BB" w:rsidRDefault="00C017BB" w:rsidP="00C017BB">
      <w:pPr>
        <w:numPr>
          <w:ilvl w:val="0"/>
          <w:numId w:val="85"/>
        </w:numPr>
        <w:pBdr>
          <w:bottom w:val="none" w:sz="0" w:space="3" w:color="auto"/>
        </w:pBdr>
        <w:shd w:val="clear" w:color="auto" w:fill="FFFFFF"/>
        <w:suppressAutoHyphens w:val="0"/>
        <w:overflowPunct/>
        <w:autoSpaceDE/>
        <w:autoSpaceDN/>
        <w:spacing w:after="320" w:line="312" w:lineRule="auto"/>
        <w:jc w:val="left"/>
        <w:textAlignment w:val="auto"/>
        <w:rPr>
          <w:color w:val="000000"/>
        </w:rPr>
      </w:pPr>
      <w:r>
        <w:t>include environmental targets as 25% of the Long-Term Incentive Plan for all senior executives.</w:t>
      </w:r>
    </w:p>
    <w:p w14:paraId="4A815E4D" w14:textId="77777777" w:rsidR="00C017BB" w:rsidRDefault="00C017BB" w:rsidP="00C017BB">
      <w:pPr>
        <w:shd w:val="clear" w:color="auto" w:fill="FFFFFF"/>
        <w:spacing w:after="160" w:line="312" w:lineRule="auto"/>
        <w:ind w:left="0"/>
      </w:pPr>
      <w:r>
        <w:t>In 2019, we introduced a new approach to tracking our environmental progress, using the Sectoral Decarbonisation Approach (SDA) methodology. The SDA methodology is the only approach with transport sector-specific metrics, using Climate science to set targets relevant to the industry concerned.</w:t>
      </w:r>
    </w:p>
    <w:p w14:paraId="600B8AB6" w14:textId="77777777" w:rsidR="00C017BB" w:rsidRDefault="00C017BB" w:rsidP="00C017BB">
      <w:pPr>
        <w:shd w:val="clear" w:color="auto" w:fill="FFFFFF"/>
        <w:spacing w:after="160" w:line="312" w:lineRule="auto"/>
        <w:ind w:left="0"/>
      </w:pPr>
      <w:r>
        <w:t>We have set an initial seven-year reporting period, from a 2018 baseline, with three new targets which meet the 2018 IPCC goal of controlling the increase in global warming to below 2°C (2DC), and three additional targets.</w:t>
      </w:r>
    </w:p>
    <w:p w14:paraId="35D540AF" w14:textId="77777777" w:rsidR="00C017BB" w:rsidRDefault="00C017BB" w:rsidP="00C017BB">
      <w:pPr>
        <w:shd w:val="clear" w:color="auto" w:fill="FFFFFF"/>
        <w:spacing w:after="160" w:line="312" w:lineRule="auto"/>
        <w:ind w:left="0"/>
      </w:pPr>
      <w:r>
        <w:t>This science-driven approach creates an absolute target for the KPI period, and places more importance on achieving the end target than year-on-year movement.</w:t>
      </w:r>
    </w:p>
    <w:p w14:paraId="511F47E0" w14:textId="28F6BD59" w:rsidR="00C017BB" w:rsidRDefault="00C017BB" w:rsidP="00C017BB">
      <w:pPr>
        <w:shd w:val="clear" w:color="auto" w:fill="FFFFFF"/>
        <w:spacing w:after="160" w:line="312" w:lineRule="auto"/>
        <w:ind w:left="0"/>
      </w:pPr>
      <w:r>
        <w:t>The intention is for the Group SDA targets to be reviewed regularly as climate science, technology and forecasting methods improve. We are already considering our level of ambition and will be reviewing a move to 1.5DC in advance of the existing 2025 target year.</w:t>
      </w:r>
    </w:p>
    <w:p w14:paraId="1CCACEAF" w14:textId="456E3FD4" w:rsidR="00C017BB" w:rsidRDefault="00C017BB" w:rsidP="00C017BB">
      <w:pPr>
        <w:shd w:val="clear" w:color="auto" w:fill="FFFFFF"/>
        <w:spacing w:after="160" w:line="312" w:lineRule="auto"/>
      </w:pPr>
    </w:p>
    <w:p w14:paraId="007D952C" w14:textId="2E42137C"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b/>
          <w:lang w:eastAsia="en-GB"/>
        </w:rPr>
      </w:pPr>
      <w:r>
        <w:rPr>
          <w:rFonts w:eastAsia="Arial"/>
          <w:b/>
          <w:lang w:eastAsia="en-GB"/>
        </w:rPr>
        <w:t xml:space="preserve">6.2 </w:t>
      </w:r>
      <w:r w:rsidRPr="00C017BB">
        <w:rPr>
          <w:rFonts w:eastAsia="Arial"/>
          <w:b/>
          <w:lang w:eastAsia="en-GB"/>
        </w:rPr>
        <w:t>Please describe how you will deliver additional environmental benefits in the performance of the contract including working towards net zero greenhouse gas emissions. Your response should include how you will monitor, measure and report on your commitments</w:t>
      </w:r>
    </w:p>
    <w:p w14:paraId="6CD07BAB"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NETS would seek to work in partnership with Border Force to align our goals in reducing our environmental impact. As well as our internal measures, NETS would welcome the opportunity to discuss a partnership approach to work towards making the contract carbon neutral by 2024. Our primary focus will always be on reducing our emissions and finding better ways of working, however, we recognise that we can go even further by investing in local and global environmental projects that have a positive impact on the world around us.</w:t>
      </w:r>
    </w:p>
    <w:p w14:paraId="1525424A"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Resources such as water, soil and clean air are vital for the quality of life but are limited in their resources. A low-carbon sustainable economy is a key component of Europe's 2020 Growth Strategy and the European Commission is pushing for additional "resource efficiency" producing more value whilst consuming less material, a route to achieving economic, social and environmental goals. Our business recognises the need to manage waste effectively, use and conserve water sustainably and contribute positively to air quality improvements.</w:t>
      </w:r>
    </w:p>
    <w:p w14:paraId="516CD6F1"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outlineLvl w:val="2"/>
        <w:rPr>
          <w:rFonts w:eastAsia="Arial"/>
          <w:color w:val="434343"/>
          <w:sz w:val="28"/>
          <w:szCs w:val="28"/>
          <w:lang w:eastAsia="en-GB"/>
        </w:rPr>
      </w:pPr>
      <w:bookmarkStart w:id="2763" w:name="_lizz4ip64b14" w:colFirst="0" w:colLast="0"/>
      <w:bookmarkEnd w:id="2763"/>
      <w:r w:rsidRPr="00C017BB">
        <w:rPr>
          <w:rFonts w:eastAsia="Arial"/>
          <w:b/>
          <w:color w:val="000000"/>
          <w:lang w:eastAsia="en-GB"/>
        </w:rPr>
        <w:t>Waste</w:t>
      </w:r>
    </w:p>
    <w:p w14:paraId="577EAF05"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 xml:space="preserve">The management of the waste strategy involves the continuing education and support of all bus, coach and rail businesses. The adoption of the waste hierarchy, coupled with new elimination and reduction programs, are key elements to hitting the Group's environmental Key Performance Indicators.  </w:t>
      </w:r>
    </w:p>
    <w:p w14:paraId="320D39FE"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u w:val="single"/>
          <w:lang w:eastAsia="en-GB"/>
        </w:rPr>
      </w:pPr>
      <w:r w:rsidRPr="00C017BB">
        <w:rPr>
          <w:rFonts w:eastAsia="Arial"/>
          <w:lang w:eastAsia="en-GB"/>
        </w:rPr>
        <w:t>We are contributing to a more sustainable economy by building waste reduction opportunities into our design capabilities, offering alternative business models and delivering new and improved services. This strategy drives potential savings through better resource efficiency and realising opportunities for growth.</w:t>
      </w:r>
    </w:p>
    <w:p w14:paraId="4076A3AF"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outlineLvl w:val="2"/>
        <w:rPr>
          <w:rFonts w:eastAsia="Arial"/>
          <w:b/>
          <w:color w:val="000000"/>
          <w:lang w:eastAsia="en-GB"/>
        </w:rPr>
      </w:pPr>
      <w:bookmarkStart w:id="2764" w:name="_i6s8rcytznvw" w:colFirst="0" w:colLast="0"/>
      <w:bookmarkEnd w:id="2764"/>
      <w:r w:rsidRPr="00C017BB">
        <w:rPr>
          <w:rFonts w:eastAsia="Arial"/>
          <w:b/>
          <w:color w:val="000000"/>
          <w:lang w:eastAsia="en-GB"/>
        </w:rPr>
        <w:t>Renewable energy</w:t>
      </w:r>
    </w:p>
    <w:p w14:paraId="22724552"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On-site renewable electricity through Solar PV production continues at our Kings Ferry, Dundee, Acocks Green, Bordesley Green, Perry Barr and West Bromwich depots.</w:t>
      </w:r>
    </w:p>
    <w:p w14:paraId="14DA1EFA"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outlineLvl w:val="2"/>
        <w:rPr>
          <w:rFonts w:eastAsia="Arial"/>
          <w:b/>
          <w:color w:val="000000"/>
          <w:lang w:eastAsia="en-GB"/>
        </w:rPr>
      </w:pPr>
      <w:bookmarkStart w:id="2765" w:name="_ezbma9ksds2d" w:colFirst="0" w:colLast="0"/>
      <w:bookmarkEnd w:id="2765"/>
      <w:r w:rsidRPr="00C017BB">
        <w:rPr>
          <w:rFonts w:eastAsia="Arial"/>
          <w:b/>
          <w:color w:val="000000"/>
          <w:lang w:eastAsia="en-GB"/>
        </w:rPr>
        <w:t>Water stewardship</w:t>
      </w:r>
    </w:p>
    <w:p w14:paraId="0EE31B8A"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Our water consumption reduced by 51.47% from 2014-2018.</w:t>
      </w:r>
    </w:p>
    <w:p w14:paraId="39A431E2"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 xml:space="preserve">We voluntarily disclose our water impacts through the Water Disclosure Framework looking at our operational sites and supplier risks (supply chain materiality)  to understand and manage all our activities against water  scarcity. </w:t>
      </w:r>
    </w:p>
    <w:p w14:paraId="6B1A8025"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To safeguard water resources and help to address the local and global water crisis, we will disclose its water envelope via the Water Disclosure project,  a voluntary framework which highlights the importance of embedding water stewardship throughout our operations.</w:t>
      </w:r>
    </w:p>
    <w:p w14:paraId="72B2EB7F"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Our aim is to continue looking at our operational and supplier risk (supply chain materiality) to understand and manage all our impacts against water resource and water scarcity.</w:t>
      </w:r>
    </w:p>
    <w:p w14:paraId="5501623E"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Current and new Water Management practices include:</w:t>
      </w:r>
    </w:p>
    <w:p w14:paraId="3122CF26" w14:textId="77777777" w:rsidR="00C017BB" w:rsidRPr="00C017BB" w:rsidRDefault="00C017BB" w:rsidP="00C017BB">
      <w:pPr>
        <w:numPr>
          <w:ilvl w:val="0"/>
          <w:numId w:val="86"/>
        </w:numPr>
        <w:pBdr>
          <w:bottom w:val="none" w:sz="0" w:space="3" w:color="auto"/>
        </w:pBdr>
        <w:shd w:val="clear" w:color="auto" w:fill="FFFFFF"/>
        <w:suppressAutoHyphens w:val="0"/>
        <w:overflowPunct/>
        <w:autoSpaceDE/>
        <w:autoSpaceDN/>
        <w:spacing w:after="0" w:line="312" w:lineRule="auto"/>
        <w:jc w:val="left"/>
        <w:textAlignment w:val="auto"/>
        <w:rPr>
          <w:rFonts w:eastAsia="Arial"/>
          <w:color w:val="000000"/>
          <w:lang w:eastAsia="en-GB"/>
        </w:rPr>
      </w:pPr>
      <w:r w:rsidRPr="00C017BB">
        <w:rPr>
          <w:rFonts w:eastAsia="Arial"/>
          <w:lang w:eastAsia="en-GB"/>
        </w:rPr>
        <w:t>Intelligent data gathering - examining our water cycle (water consuming and discharge activities, bill validation, and supply chain resilience) framework</w:t>
      </w:r>
    </w:p>
    <w:p w14:paraId="1F71AA7E" w14:textId="77777777" w:rsidR="00C017BB" w:rsidRPr="00C017BB" w:rsidRDefault="00C017BB" w:rsidP="00C017BB">
      <w:pPr>
        <w:numPr>
          <w:ilvl w:val="0"/>
          <w:numId w:val="86"/>
        </w:numPr>
        <w:pBdr>
          <w:bottom w:val="none" w:sz="0" w:space="3" w:color="auto"/>
        </w:pBdr>
        <w:shd w:val="clear" w:color="auto" w:fill="FFFFFF"/>
        <w:suppressAutoHyphens w:val="0"/>
        <w:overflowPunct/>
        <w:autoSpaceDE/>
        <w:autoSpaceDN/>
        <w:spacing w:after="0" w:line="312" w:lineRule="auto"/>
        <w:jc w:val="left"/>
        <w:textAlignment w:val="auto"/>
        <w:rPr>
          <w:rFonts w:eastAsia="Arial"/>
          <w:color w:val="000000"/>
          <w:lang w:eastAsia="en-GB"/>
        </w:rPr>
      </w:pPr>
      <w:r w:rsidRPr="00C017BB">
        <w:rPr>
          <w:rFonts w:eastAsia="Arial"/>
          <w:lang w:eastAsia="en-GB"/>
        </w:rPr>
        <w:t>Development of a standard water performance metric (included in our new environmental KPIs)</w:t>
      </w:r>
    </w:p>
    <w:p w14:paraId="66A65466" w14:textId="77777777" w:rsidR="00C017BB" w:rsidRPr="00C017BB" w:rsidRDefault="00C017BB" w:rsidP="00C017BB">
      <w:pPr>
        <w:numPr>
          <w:ilvl w:val="0"/>
          <w:numId w:val="86"/>
        </w:numPr>
        <w:pBdr>
          <w:bottom w:val="none" w:sz="0" w:space="3" w:color="auto"/>
        </w:pBdr>
        <w:shd w:val="clear" w:color="auto" w:fill="FFFFFF"/>
        <w:suppressAutoHyphens w:val="0"/>
        <w:overflowPunct/>
        <w:autoSpaceDE/>
        <w:autoSpaceDN/>
        <w:spacing w:after="320" w:line="312" w:lineRule="auto"/>
        <w:jc w:val="left"/>
        <w:textAlignment w:val="auto"/>
        <w:rPr>
          <w:rFonts w:eastAsia="Arial"/>
          <w:color w:val="000000"/>
          <w:lang w:eastAsia="en-GB"/>
        </w:rPr>
      </w:pPr>
      <w:r w:rsidRPr="00C017BB">
        <w:rPr>
          <w:rFonts w:eastAsia="Arial"/>
          <w:lang w:eastAsia="en-GB"/>
        </w:rPr>
        <w:t>Further investigations into re-use water capabilities, water saving opportunities, and water intervention measures - leak detection analysis</w:t>
      </w:r>
    </w:p>
    <w:p w14:paraId="1600C8D7"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outlineLvl w:val="2"/>
        <w:rPr>
          <w:rFonts w:eastAsia="Arial"/>
          <w:b/>
          <w:color w:val="000000"/>
          <w:lang w:eastAsia="en-GB"/>
        </w:rPr>
      </w:pPr>
      <w:bookmarkStart w:id="2766" w:name="_bh8lwq7g40rc" w:colFirst="0" w:colLast="0"/>
      <w:bookmarkEnd w:id="2766"/>
      <w:r w:rsidRPr="00C017BB">
        <w:rPr>
          <w:rFonts w:eastAsia="Arial"/>
          <w:b/>
          <w:color w:val="000000"/>
          <w:lang w:eastAsia="en-GB"/>
        </w:rPr>
        <w:t>On site water management</w:t>
      </w:r>
    </w:p>
    <w:p w14:paraId="37259648"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Our vehicle washes at our bus and coach depots are achieving 80-90% recycling rates.</w:t>
      </w:r>
    </w:p>
    <w:p w14:paraId="38030825"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outlineLvl w:val="2"/>
        <w:rPr>
          <w:rFonts w:eastAsia="Arial"/>
          <w:b/>
          <w:color w:val="000000"/>
          <w:lang w:eastAsia="en-GB"/>
        </w:rPr>
      </w:pPr>
      <w:bookmarkStart w:id="2767" w:name="_3ma63chfapzi" w:colFirst="0" w:colLast="0"/>
      <w:bookmarkEnd w:id="2767"/>
      <w:r w:rsidRPr="00C017BB">
        <w:rPr>
          <w:rFonts w:eastAsia="Arial"/>
          <w:b/>
          <w:color w:val="000000"/>
          <w:lang w:eastAsia="en-GB"/>
        </w:rPr>
        <w:t>Group Environmental KPI performance</w:t>
      </w:r>
    </w:p>
    <w:p w14:paraId="675C51ED"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Although the pathway to the absolute targets is not linear we will continue to report our data on a year-on-year basis, to track progress.</w:t>
      </w:r>
    </w:p>
    <w:p w14:paraId="5BBFCCCF"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During 2019, the three SDA ‘intensity’ metrics (i.e. emissions per million passenger kilometres) made good progress towards reaching the 2025 goal. Traction energy use, traction carbon all reduced against the 2018 baseline year driven by our ongoing fleet improvements.</w:t>
      </w:r>
    </w:p>
    <w:p w14:paraId="682107A0"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Buildings emissions showed a 2.24% reduction between 2018 and 2019 partly driven by projects such as switching electricity contracts to fully renewable sources in the UK.</w:t>
      </w:r>
    </w:p>
    <w:p w14:paraId="562E6A94"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The reduction in waste to landfill demonstrates the efficiency of our recycling programmes. The increased water consumption figure is largely down to continued improvement in accuracy of information, with the amount of estimated data progressively decreasing year on year.</w:t>
      </w:r>
    </w:p>
    <w:p w14:paraId="4DBB875B" w14:textId="77777777" w:rsidR="00C017BB" w:rsidRPr="00C017BB" w:rsidRDefault="00C017BB" w:rsidP="00C017BB">
      <w:pPr>
        <w:shd w:val="clear" w:color="auto" w:fill="FFFFFF"/>
        <w:suppressAutoHyphens w:val="0"/>
        <w:overflowPunct/>
        <w:autoSpaceDE/>
        <w:autoSpaceDN/>
        <w:spacing w:after="160" w:line="312" w:lineRule="auto"/>
        <w:ind w:left="0"/>
        <w:jc w:val="left"/>
        <w:textAlignment w:val="auto"/>
        <w:rPr>
          <w:rFonts w:eastAsia="Arial"/>
          <w:lang w:eastAsia="en-GB"/>
        </w:rPr>
      </w:pPr>
      <w:r w:rsidRPr="00C017BB">
        <w:rPr>
          <w:rFonts w:eastAsia="Arial"/>
          <w:lang w:eastAsia="en-GB"/>
        </w:rPr>
        <w:t>The below provides an example of how we are tracking our progression for various metrics.</w:t>
      </w:r>
    </w:p>
    <w:tbl>
      <w:tblPr>
        <w:tblW w:w="9026" w:type="dxa"/>
        <w:tblBorders>
          <w:top w:val="nil"/>
          <w:left w:val="nil"/>
          <w:bottom w:val="single" w:sz="7" w:space="0" w:color="D3D3D3"/>
          <w:right w:val="nil"/>
          <w:insideH w:val="nil"/>
          <w:insideV w:val="nil"/>
        </w:tblBorders>
        <w:tblLayout w:type="fixed"/>
        <w:tblLook w:val="0600" w:firstRow="0" w:lastRow="0" w:firstColumn="0" w:lastColumn="0" w:noHBand="1" w:noVBand="1"/>
      </w:tblPr>
      <w:tblGrid>
        <w:gridCol w:w="2268"/>
        <w:gridCol w:w="1372"/>
        <w:gridCol w:w="1485"/>
        <w:gridCol w:w="1410"/>
        <w:gridCol w:w="1140"/>
        <w:gridCol w:w="1351"/>
      </w:tblGrid>
      <w:tr w:rsidR="00C017BB" w:rsidRPr="00C017BB" w14:paraId="4E1A08D7" w14:textId="77777777" w:rsidTr="00FF3952">
        <w:trPr>
          <w:trHeight w:val="1851"/>
        </w:trPr>
        <w:tc>
          <w:tcPr>
            <w:tcW w:w="2267" w:type="dxa"/>
            <w:tcBorders>
              <w:top w:val="single" w:sz="7" w:space="0" w:color="D3D3D3"/>
              <w:left w:val="nil"/>
              <w:bottom w:val="nil"/>
              <w:right w:val="nil"/>
            </w:tcBorders>
            <w:tcMar>
              <w:top w:w="160" w:type="dxa"/>
              <w:left w:w="260" w:type="dxa"/>
              <w:bottom w:w="160" w:type="dxa"/>
              <w:right w:w="260" w:type="dxa"/>
            </w:tcMar>
            <w:vAlign w:val="center"/>
          </w:tcPr>
          <w:p w14:paraId="2E4494DD"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b/>
                <w:color w:val="666666"/>
                <w:sz w:val="16"/>
                <w:szCs w:val="16"/>
                <w:lang w:eastAsia="en-GB"/>
              </w:rPr>
              <w:t>Reduction target information (metric)</w:t>
            </w:r>
          </w:p>
        </w:tc>
        <w:tc>
          <w:tcPr>
            <w:tcW w:w="1372" w:type="dxa"/>
            <w:tcBorders>
              <w:top w:val="single" w:sz="7" w:space="0" w:color="D3D3D3"/>
              <w:left w:val="nil"/>
              <w:bottom w:val="nil"/>
              <w:right w:val="nil"/>
            </w:tcBorders>
            <w:tcMar>
              <w:top w:w="160" w:type="dxa"/>
              <w:left w:w="260" w:type="dxa"/>
              <w:bottom w:w="160" w:type="dxa"/>
              <w:right w:w="260" w:type="dxa"/>
            </w:tcMar>
            <w:vAlign w:val="center"/>
          </w:tcPr>
          <w:p w14:paraId="180F9DDB"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b/>
                <w:color w:val="666666"/>
                <w:sz w:val="16"/>
                <w:szCs w:val="16"/>
                <w:lang w:eastAsia="en-GB"/>
              </w:rPr>
              <w:t>Base year (2018)</w:t>
            </w:r>
          </w:p>
        </w:tc>
        <w:tc>
          <w:tcPr>
            <w:tcW w:w="1485" w:type="dxa"/>
            <w:tcBorders>
              <w:top w:val="single" w:sz="7" w:space="0" w:color="D3D3D3"/>
              <w:left w:val="nil"/>
              <w:bottom w:val="nil"/>
              <w:right w:val="nil"/>
            </w:tcBorders>
            <w:tcMar>
              <w:top w:w="160" w:type="dxa"/>
              <w:left w:w="260" w:type="dxa"/>
              <w:bottom w:w="160" w:type="dxa"/>
              <w:right w:w="260" w:type="dxa"/>
            </w:tcMar>
            <w:vAlign w:val="center"/>
          </w:tcPr>
          <w:p w14:paraId="2A279D8C"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b/>
                <w:color w:val="666666"/>
                <w:sz w:val="16"/>
                <w:szCs w:val="16"/>
                <w:lang w:eastAsia="en-GB"/>
              </w:rPr>
              <w:t>Absolute target (2025)</w:t>
            </w:r>
          </w:p>
        </w:tc>
        <w:tc>
          <w:tcPr>
            <w:tcW w:w="1410" w:type="dxa"/>
            <w:tcBorders>
              <w:top w:val="single" w:sz="7" w:space="0" w:color="D3D3D3"/>
              <w:left w:val="nil"/>
              <w:bottom w:val="nil"/>
              <w:right w:val="nil"/>
            </w:tcBorders>
            <w:tcMar>
              <w:top w:w="160" w:type="dxa"/>
              <w:left w:w="260" w:type="dxa"/>
              <w:bottom w:w="160" w:type="dxa"/>
              <w:right w:w="260" w:type="dxa"/>
            </w:tcMar>
            <w:vAlign w:val="center"/>
          </w:tcPr>
          <w:p w14:paraId="4CD3C62C"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b/>
                <w:color w:val="666666"/>
                <w:sz w:val="16"/>
                <w:szCs w:val="16"/>
                <w:lang w:eastAsia="en-GB"/>
              </w:rPr>
              <w:t>Required % reduction from base year</w:t>
            </w:r>
          </w:p>
        </w:tc>
        <w:tc>
          <w:tcPr>
            <w:tcW w:w="1140" w:type="dxa"/>
            <w:tcBorders>
              <w:top w:val="single" w:sz="7" w:space="0" w:color="D3D3D3"/>
              <w:left w:val="nil"/>
              <w:bottom w:val="nil"/>
              <w:right w:val="nil"/>
            </w:tcBorders>
            <w:tcMar>
              <w:top w:w="160" w:type="dxa"/>
              <w:left w:w="260" w:type="dxa"/>
              <w:bottom w:w="160" w:type="dxa"/>
              <w:right w:w="260" w:type="dxa"/>
            </w:tcMar>
            <w:vAlign w:val="center"/>
          </w:tcPr>
          <w:p w14:paraId="7366564E"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b/>
                <w:color w:val="666666"/>
                <w:sz w:val="16"/>
                <w:szCs w:val="16"/>
                <w:lang w:eastAsia="en-GB"/>
              </w:rPr>
              <w:t>2019</w:t>
            </w:r>
          </w:p>
        </w:tc>
        <w:tc>
          <w:tcPr>
            <w:tcW w:w="1351" w:type="dxa"/>
            <w:tcBorders>
              <w:top w:val="single" w:sz="7" w:space="0" w:color="D3D3D3"/>
              <w:left w:val="nil"/>
              <w:bottom w:val="nil"/>
              <w:right w:val="nil"/>
            </w:tcBorders>
            <w:tcMar>
              <w:top w:w="160" w:type="dxa"/>
              <w:left w:w="260" w:type="dxa"/>
              <w:bottom w:w="160" w:type="dxa"/>
              <w:right w:w="260" w:type="dxa"/>
            </w:tcMar>
            <w:vAlign w:val="center"/>
          </w:tcPr>
          <w:p w14:paraId="3809E3C0"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b/>
                <w:color w:val="666666"/>
                <w:sz w:val="16"/>
                <w:szCs w:val="16"/>
                <w:lang w:eastAsia="en-GB"/>
              </w:rPr>
            </w:pPr>
            <w:r w:rsidRPr="00C017BB">
              <w:rPr>
                <w:rFonts w:eastAsia="Arial"/>
                <w:b/>
                <w:color w:val="666666"/>
                <w:sz w:val="16"/>
                <w:szCs w:val="16"/>
                <w:lang w:eastAsia="en-GB"/>
              </w:rPr>
              <w:t>Required</w:t>
            </w:r>
          </w:p>
          <w:p w14:paraId="6E730880"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b/>
                <w:color w:val="666666"/>
                <w:sz w:val="16"/>
                <w:szCs w:val="16"/>
                <w:lang w:eastAsia="en-GB"/>
              </w:rPr>
              <w:t>reduction to target from current year</w:t>
            </w:r>
          </w:p>
        </w:tc>
      </w:tr>
      <w:tr w:rsidR="00C017BB" w:rsidRPr="00C017BB" w14:paraId="34EB1FB5" w14:textId="77777777" w:rsidTr="00FF3952">
        <w:trPr>
          <w:trHeight w:val="915"/>
        </w:trPr>
        <w:tc>
          <w:tcPr>
            <w:tcW w:w="2267" w:type="dxa"/>
            <w:tcBorders>
              <w:top w:val="single" w:sz="7" w:space="0" w:color="D3D3D3"/>
              <w:left w:val="nil"/>
              <w:bottom w:val="nil"/>
              <w:right w:val="nil"/>
            </w:tcBorders>
            <w:tcMar>
              <w:top w:w="160" w:type="dxa"/>
              <w:left w:w="260" w:type="dxa"/>
              <w:bottom w:w="160" w:type="dxa"/>
              <w:right w:w="260" w:type="dxa"/>
            </w:tcMar>
            <w:vAlign w:val="center"/>
          </w:tcPr>
          <w:p w14:paraId="57D20123"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color w:val="666666"/>
                <w:sz w:val="16"/>
                <w:szCs w:val="16"/>
                <w:lang w:eastAsia="en-GB"/>
              </w:rPr>
              <w:t>Traction energy use (vehicle fuel and electricity) per m pass km (MWh / m pass km)</w:t>
            </w:r>
          </w:p>
        </w:tc>
        <w:tc>
          <w:tcPr>
            <w:tcW w:w="1372" w:type="dxa"/>
            <w:tcBorders>
              <w:top w:val="single" w:sz="7" w:space="0" w:color="D3D3D3"/>
              <w:left w:val="nil"/>
              <w:bottom w:val="nil"/>
              <w:right w:val="nil"/>
            </w:tcBorders>
            <w:tcMar>
              <w:top w:w="160" w:type="dxa"/>
              <w:left w:w="260" w:type="dxa"/>
              <w:bottom w:w="160" w:type="dxa"/>
              <w:right w:w="260" w:type="dxa"/>
            </w:tcMar>
            <w:vAlign w:val="center"/>
          </w:tcPr>
          <w:p w14:paraId="2E827E2C"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color w:val="666666"/>
                <w:sz w:val="16"/>
                <w:szCs w:val="16"/>
                <w:lang w:eastAsia="en-GB"/>
              </w:rPr>
              <w:t>66.92</w:t>
            </w:r>
          </w:p>
        </w:tc>
        <w:tc>
          <w:tcPr>
            <w:tcW w:w="1485" w:type="dxa"/>
            <w:tcBorders>
              <w:top w:val="single" w:sz="7" w:space="0" w:color="D3D3D3"/>
              <w:left w:val="nil"/>
              <w:bottom w:val="nil"/>
              <w:right w:val="nil"/>
            </w:tcBorders>
            <w:tcMar>
              <w:top w:w="160" w:type="dxa"/>
              <w:left w:w="260" w:type="dxa"/>
              <w:bottom w:w="160" w:type="dxa"/>
              <w:right w:w="260" w:type="dxa"/>
            </w:tcMar>
            <w:vAlign w:val="center"/>
          </w:tcPr>
          <w:p w14:paraId="5F2F2B62"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color w:val="666666"/>
                <w:sz w:val="16"/>
                <w:szCs w:val="16"/>
                <w:lang w:eastAsia="en-GB"/>
              </w:rPr>
              <w:t>58.72</w:t>
            </w:r>
          </w:p>
        </w:tc>
        <w:tc>
          <w:tcPr>
            <w:tcW w:w="1410" w:type="dxa"/>
            <w:tcBorders>
              <w:top w:val="single" w:sz="7" w:space="0" w:color="D3D3D3"/>
              <w:left w:val="nil"/>
              <w:bottom w:val="nil"/>
              <w:right w:val="nil"/>
            </w:tcBorders>
            <w:tcMar>
              <w:top w:w="160" w:type="dxa"/>
              <w:left w:w="260" w:type="dxa"/>
              <w:bottom w:w="160" w:type="dxa"/>
              <w:right w:w="260" w:type="dxa"/>
            </w:tcMar>
            <w:vAlign w:val="center"/>
          </w:tcPr>
          <w:p w14:paraId="2FA040CB"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color w:val="666666"/>
                <w:sz w:val="16"/>
                <w:szCs w:val="16"/>
                <w:lang w:eastAsia="en-GB"/>
              </w:rPr>
              <w:t>-12.25%</w:t>
            </w:r>
          </w:p>
        </w:tc>
        <w:tc>
          <w:tcPr>
            <w:tcW w:w="1140" w:type="dxa"/>
            <w:tcBorders>
              <w:top w:val="single" w:sz="7" w:space="0" w:color="D3D3D3"/>
              <w:left w:val="nil"/>
              <w:bottom w:val="nil"/>
              <w:right w:val="nil"/>
            </w:tcBorders>
            <w:tcMar>
              <w:top w:w="160" w:type="dxa"/>
              <w:left w:w="260" w:type="dxa"/>
              <w:bottom w:w="160" w:type="dxa"/>
              <w:right w:w="260" w:type="dxa"/>
            </w:tcMar>
            <w:vAlign w:val="center"/>
          </w:tcPr>
          <w:p w14:paraId="31E27EB1"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color w:val="666666"/>
                <w:sz w:val="16"/>
                <w:szCs w:val="16"/>
                <w:lang w:eastAsia="en-GB"/>
              </w:rPr>
              <w:t>64.86</w:t>
            </w:r>
          </w:p>
        </w:tc>
        <w:tc>
          <w:tcPr>
            <w:tcW w:w="1351" w:type="dxa"/>
            <w:tcBorders>
              <w:top w:val="single" w:sz="7" w:space="0" w:color="D3D3D3"/>
              <w:left w:val="nil"/>
              <w:bottom w:val="nil"/>
              <w:right w:val="nil"/>
            </w:tcBorders>
            <w:tcMar>
              <w:top w:w="160" w:type="dxa"/>
              <w:left w:w="260" w:type="dxa"/>
              <w:bottom w:w="160" w:type="dxa"/>
              <w:right w:w="260" w:type="dxa"/>
            </w:tcMar>
            <w:vAlign w:val="center"/>
          </w:tcPr>
          <w:p w14:paraId="59232910" w14:textId="77777777" w:rsidR="00C017BB" w:rsidRPr="00C017BB" w:rsidRDefault="00C017BB" w:rsidP="00C017BB">
            <w:pPr>
              <w:suppressAutoHyphens w:val="0"/>
              <w:overflowPunct/>
              <w:autoSpaceDE/>
              <w:autoSpaceDN/>
              <w:spacing w:after="220" w:line="264" w:lineRule="auto"/>
              <w:ind w:left="0"/>
              <w:jc w:val="left"/>
              <w:textAlignment w:val="auto"/>
              <w:rPr>
                <w:rFonts w:eastAsia="Arial"/>
                <w:color w:val="666666"/>
                <w:sz w:val="16"/>
                <w:szCs w:val="16"/>
                <w:lang w:eastAsia="en-GB"/>
              </w:rPr>
            </w:pPr>
            <w:r w:rsidRPr="00C017BB">
              <w:rPr>
                <w:rFonts w:eastAsia="Arial"/>
                <w:color w:val="666666"/>
                <w:sz w:val="16"/>
                <w:szCs w:val="16"/>
                <w:lang w:eastAsia="en-GB"/>
              </w:rPr>
              <w:t>9.46%</w:t>
            </w:r>
          </w:p>
        </w:tc>
      </w:tr>
    </w:tbl>
    <w:p w14:paraId="319381B5" w14:textId="77777777" w:rsidR="00C017BB" w:rsidRDefault="00C017BB" w:rsidP="00C017BB">
      <w:pPr>
        <w:shd w:val="clear" w:color="auto" w:fill="FFFFFF"/>
        <w:spacing w:after="160" w:line="312" w:lineRule="auto"/>
      </w:pPr>
    </w:p>
    <w:p w14:paraId="5B84F59A" w14:textId="77777777" w:rsidR="00A539EA" w:rsidRDefault="00A539EA" w:rsidP="00A539EA"/>
    <w:p w14:paraId="3366A93B" w14:textId="77777777" w:rsidR="00A539EA" w:rsidRDefault="00A539EA" w:rsidP="00A539EA"/>
    <w:p w14:paraId="0C524E8C" w14:textId="77777777" w:rsidR="00A539EA" w:rsidRDefault="00A539EA" w:rsidP="00A539EA"/>
    <w:p w14:paraId="403AC379" w14:textId="77777777" w:rsidR="00A539EA" w:rsidRDefault="00A539EA">
      <w:pPr>
        <w:pStyle w:val="GPSSchTitleandNumber"/>
        <w:pageBreakBefore/>
        <w:rPr>
          <w:rFonts w:ascii="Arial" w:hAnsi="Arial" w:cs="Arial"/>
        </w:rPr>
      </w:pPr>
    </w:p>
    <w:p w14:paraId="77E88DD9" w14:textId="5E86B5F7" w:rsidR="003F789E" w:rsidRDefault="00606261">
      <w:pPr>
        <w:pStyle w:val="GPSSchTitleandNumber"/>
        <w:pageBreakBefore/>
      </w:pPr>
      <w:bookmarkStart w:id="2768" w:name="_Toc530585924"/>
      <w:r>
        <w:t>CONTRACT SCHEDULE 16: AUTHORISED PROCESSING</w:t>
      </w:r>
      <w:bookmarkEnd w:id="2768"/>
    </w:p>
    <w:p w14:paraId="2F96A456" w14:textId="77777777" w:rsidR="003F789E" w:rsidRPr="004F5407" w:rsidRDefault="003F789E" w:rsidP="004F5407">
      <w:pPr>
        <w:pStyle w:val="GPSDefinitionL2"/>
        <w:tabs>
          <w:tab w:val="clear" w:pos="842"/>
          <w:tab w:val="left" w:pos="144"/>
        </w:tabs>
        <w:ind w:left="709" w:hanging="425"/>
        <w:jc w:val="center"/>
        <w:rPr>
          <w:sz w:val="24"/>
        </w:rPr>
      </w:pPr>
    </w:p>
    <w:p w14:paraId="412B3D4D" w14:textId="77777777" w:rsidR="003F789E" w:rsidRPr="004F5407" w:rsidRDefault="00606261" w:rsidP="004F5407">
      <w:pPr>
        <w:pStyle w:val="ListParagraph"/>
        <w:numPr>
          <w:ilvl w:val="3"/>
          <w:numId w:val="64"/>
        </w:numPr>
        <w:ind w:left="709" w:hanging="425"/>
        <w:rPr>
          <w:sz w:val="24"/>
        </w:rPr>
      </w:pPr>
      <w:r w:rsidRPr="004F5407">
        <w:rPr>
          <w:rFonts w:eastAsia="Calibri"/>
          <w:sz w:val="24"/>
          <w:lang w:val="en-US"/>
        </w:rPr>
        <w:t xml:space="preserve">The </w:t>
      </w:r>
      <w:r w:rsidRPr="004F5407">
        <w:rPr>
          <w:rFonts w:eastAsia="Calibri"/>
          <w:sz w:val="24"/>
        </w:rPr>
        <w:t>contact details of the Customer Data Protection Officer is:</w:t>
      </w:r>
    </w:p>
    <w:p w14:paraId="5D5827C4" w14:textId="2C9C0F17" w:rsidR="003C4202" w:rsidRPr="004F5407" w:rsidRDefault="00643D19" w:rsidP="004F5407">
      <w:pPr>
        <w:pStyle w:val="ListParagraph"/>
        <w:spacing w:line="240" w:lineRule="exact"/>
        <w:ind w:left="709" w:hanging="425"/>
        <w:jc w:val="left"/>
        <w:rPr>
          <w:rFonts w:eastAsia="Calibri"/>
          <w:sz w:val="24"/>
          <w:lang w:val="en-US"/>
        </w:rPr>
      </w:pPr>
      <w:r w:rsidRPr="004F5407">
        <w:rPr>
          <w:rFonts w:eastAsia="Calibri"/>
          <w:sz w:val="24"/>
          <w:lang w:val="en-US"/>
        </w:rPr>
        <w:t xml:space="preserve"> </w:t>
      </w:r>
      <w:r w:rsidR="007443FB" w:rsidRPr="00713DA4">
        <w:rPr>
          <w:highlight w:val="yellow"/>
        </w:rPr>
        <w:t>REDACTED</w:t>
      </w:r>
    </w:p>
    <w:p w14:paraId="2AC1843B" w14:textId="77777777" w:rsidR="003F789E" w:rsidRPr="004F5407" w:rsidRDefault="00606261" w:rsidP="004F5407">
      <w:pPr>
        <w:pStyle w:val="ListParagraph"/>
        <w:numPr>
          <w:ilvl w:val="3"/>
          <w:numId w:val="64"/>
        </w:numPr>
        <w:ind w:left="709" w:hanging="425"/>
        <w:rPr>
          <w:rFonts w:eastAsia="Calibri"/>
          <w:sz w:val="24"/>
        </w:rPr>
      </w:pPr>
      <w:r w:rsidRPr="004F5407">
        <w:rPr>
          <w:rFonts w:eastAsia="Calibri"/>
          <w:sz w:val="24"/>
        </w:rPr>
        <w:t>The contact details of the Supplier Data Protection Officer is:</w:t>
      </w:r>
    </w:p>
    <w:p w14:paraId="1192DA6E" w14:textId="178F5F28" w:rsidR="003F789E" w:rsidRPr="004F5407" w:rsidRDefault="007443FB" w:rsidP="004F5407">
      <w:pPr>
        <w:pStyle w:val="ListParagraph"/>
        <w:numPr>
          <w:ilvl w:val="3"/>
          <w:numId w:val="64"/>
        </w:numPr>
        <w:ind w:left="709" w:hanging="425"/>
        <w:rPr>
          <w:rFonts w:eastAsia="Calibri"/>
          <w:sz w:val="24"/>
        </w:rPr>
      </w:pPr>
      <w:r w:rsidRPr="00713DA4">
        <w:rPr>
          <w:highlight w:val="yellow"/>
        </w:rPr>
        <w:t>REDACTED</w:t>
      </w:r>
      <w:r w:rsidDel="007443FB">
        <w:rPr>
          <w:rFonts w:eastAsia="Calibri"/>
          <w:sz w:val="24"/>
          <w:lang w:val="en-US"/>
        </w:rPr>
        <w:t xml:space="preserve"> </w:t>
      </w:r>
      <w:r w:rsidR="00606261" w:rsidRPr="004F5407">
        <w:rPr>
          <w:rFonts w:eastAsia="Calibri"/>
          <w:sz w:val="24"/>
        </w:rPr>
        <w:t>The Processor shall comply with any further written instructions with respect to processing by the Controller.</w:t>
      </w:r>
    </w:p>
    <w:p w14:paraId="49D27225" w14:textId="77777777" w:rsidR="003F789E" w:rsidRPr="004F5407" w:rsidRDefault="00606261" w:rsidP="004F5407">
      <w:pPr>
        <w:pStyle w:val="ListParagraph"/>
        <w:numPr>
          <w:ilvl w:val="3"/>
          <w:numId w:val="64"/>
        </w:numPr>
        <w:ind w:left="709" w:hanging="425"/>
        <w:rPr>
          <w:sz w:val="24"/>
        </w:rPr>
      </w:pPr>
      <w:r w:rsidRPr="004F5407">
        <w:rPr>
          <w:rFonts w:eastAsia="Calibri"/>
          <w:sz w:val="24"/>
        </w:rPr>
        <w:t>Any such further instructions</w:t>
      </w:r>
      <w:r w:rsidRPr="004F5407">
        <w:rPr>
          <w:rFonts w:eastAsia="Calibri"/>
          <w:sz w:val="24"/>
          <w:lang w:val="en-US"/>
        </w:rPr>
        <w:t xml:space="preserve"> shall be incorporated into this Schedule.</w:t>
      </w:r>
    </w:p>
    <w:p w14:paraId="2971DA85" w14:textId="77777777" w:rsidR="003F789E" w:rsidRDefault="003F789E">
      <w:pPr>
        <w:keepNext/>
        <w:spacing w:line="240" w:lineRule="exact"/>
        <w:jc w:val="left"/>
        <w:outlineLvl w:val="0"/>
        <w:rPr>
          <w:rFonts w:ascii="Arial Bold" w:eastAsia="STZhongsong" w:hAnsi="Arial Bold"/>
          <w:b/>
          <w:lang w:eastAsia="zh-CN"/>
        </w:rPr>
      </w:pPr>
    </w:p>
    <w:tbl>
      <w:tblPr>
        <w:tblW w:w="9040" w:type="dxa"/>
        <w:tblCellMar>
          <w:left w:w="10" w:type="dxa"/>
          <w:right w:w="10" w:type="dxa"/>
        </w:tblCellMar>
        <w:tblLook w:val="0000" w:firstRow="0" w:lastRow="0" w:firstColumn="0" w:lastColumn="0" w:noHBand="0" w:noVBand="0"/>
      </w:tblPr>
      <w:tblGrid>
        <w:gridCol w:w="3038"/>
        <w:gridCol w:w="6002"/>
      </w:tblGrid>
      <w:tr w:rsidR="003F789E" w14:paraId="3665866C" w14:textId="77777777">
        <w:trPr>
          <w:trHeight w:val="716"/>
        </w:trPr>
        <w:tc>
          <w:tcPr>
            <w:tcW w:w="31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FD8FB6F" w14:textId="77777777" w:rsidR="003F789E" w:rsidRDefault="00606261">
            <w:pPr>
              <w:spacing w:line="240" w:lineRule="exact"/>
              <w:ind w:left="174"/>
              <w:jc w:val="left"/>
              <w:rPr>
                <w:rFonts w:eastAsia="Calibri"/>
                <w:b/>
                <w:lang w:val="en-US"/>
              </w:rPr>
            </w:pPr>
            <w:r>
              <w:rPr>
                <w:rFonts w:eastAsia="Calibri"/>
                <w:b/>
                <w:lang w:val="en-US"/>
              </w:rPr>
              <w:t>Contract Reference:</w:t>
            </w:r>
          </w:p>
        </w:tc>
        <w:tc>
          <w:tcPr>
            <w:tcW w:w="59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2328002" w14:textId="4C3A285D" w:rsidR="003F789E" w:rsidRPr="00F946D9" w:rsidRDefault="004F5407" w:rsidP="004F5407">
            <w:pPr>
              <w:spacing w:line="240" w:lineRule="exact"/>
              <w:rPr>
                <w:rFonts w:eastAsia="Calibri"/>
                <w:b/>
                <w:lang w:val="en-US"/>
              </w:rPr>
            </w:pPr>
            <w:r>
              <w:rPr>
                <w:rFonts w:eastAsia="Calibri"/>
                <w:b/>
                <w:lang w:val="en-US"/>
              </w:rPr>
              <w:t>CCZJ20A06</w:t>
            </w:r>
          </w:p>
        </w:tc>
      </w:tr>
      <w:tr w:rsidR="003F789E" w14:paraId="5EEB5D72" w14:textId="77777777">
        <w:trPr>
          <w:trHeight w:val="716"/>
        </w:trPr>
        <w:tc>
          <w:tcPr>
            <w:tcW w:w="31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FE2B1D3" w14:textId="77777777" w:rsidR="003F789E" w:rsidRDefault="00606261">
            <w:pPr>
              <w:spacing w:line="240" w:lineRule="exact"/>
              <w:ind w:left="174"/>
              <w:jc w:val="left"/>
              <w:rPr>
                <w:rFonts w:eastAsia="Calibri"/>
                <w:b/>
                <w:lang w:val="en-US"/>
              </w:rPr>
            </w:pPr>
            <w:r>
              <w:rPr>
                <w:rFonts w:eastAsia="Calibri"/>
                <w:b/>
                <w:lang w:val="en-US"/>
              </w:rPr>
              <w:t xml:space="preserve">Date: </w:t>
            </w:r>
          </w:p>
        </w:tc>
        <w:tc>
          <w:tcPr>
            <w:tcW w:w="59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6CCEEA0" w14:textId="0C8CB5CC" w:rsidR="003F789E" w:rsidRPr="00F946D9" w:rsidRDefault="007B02F0" w:rsidP="00F946D9">
            <w:pPr>
              <w:spacing w:line="240" w:lineRule="exact"/>
              <w:rPr>
                <w:rFonts w:eastAsia="Calibri"/>
                <w:b/>
                <w:lang w:val="en-US"/>
              </w:rPr>
            </w:pPr>
            <w:r w:rsidRPr="004F5407">
              <w:rPr>
                <w:rFonts w:eastAsia="Calibri"/>
                <w:b/>
                <w:lang w:val="en-US"/>
              </w:rPr>
              <w:t>31</w:t>
            </w:r>
            <w:r w:rsidRPr="004F5407">
              <w:rPr>
                <w:rFonts w:eastAsia="Calibri"/>
                <w:b/>
                <w:vertAlign w:val="superscript"/>
                <w:lang w:val="en-US"/>
              </w:rPr>
              <w:t>st</w:t>
            </w:r>
            <w:r w:rsidRPr="004F5407">
              <w:rPr>
                <w:rFonts w:eastAsia="Calibri"/>
                <w:b/>
                <w:lang w:val="en-US"/>
              </w:rPr>
              <w:t xml:space="preserve"> March 2021</w:t>
            </w:r>
          </w:p>
        </w:tc>
      </w:tr>
      <w:tr w:rsidR="003F789E" w14:paraId="66A51A24" w14:textId="77777777">
        <w:trPr>
          <w:trHeight w:val="716"/>
        </w:trPr>
        <w:tc>
          <w:tcPr>
            <w:tcW w:w="31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66CB8C8" w14:textId="77777777" w:rsidR="003F789E" w:rsidRDefault="00606261">
            <w:pPr>
              <w:spacing w:line="240" w:lineRule="exact"/>
              <w:ind w:left="174"/>
              <w:jc w:val="left"/>
              <w:rPr>
                <w:rFonts w:eastAsia="Calibri"/>
                <w:b/>
                <w:lang w:val="en-US"/>
              </w:rPr>
            </w:pPr>
            <w:r>
              <w:rPr>
                <w:rFonts w:eastAsia="Calibri"/>
                <w:b/>
                <w:lang w:val="en-US"/>
              </w:rPr>
              <w:t>Description Of Authorised Processing</w:t>
            </w:r>
          </w:p>
        </w:tc>
        <w:tc>
          <w:tcPr>
            <w:tcW w:w="59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3F98662" w14:textId="77777777" w:rsidR="003F789E" w:rsidRDefault="00606261" w:rsidP="006322F3">
            <w:pPr>
              <w:spacing w:line="240" w:lineRule="exact"/>
              <w:ind w:left="1386"/>
              <w:rPr>
                <w:rFonts w:eastAsia="Calibri"/>
                <w:b/>
                <w:lang w:val="en-US"/>
              </w:rPr>
            </w:pPr>
            <w:r>
              <w:rPr>
                <w:rFonts w:eastAsia="Calibri"/>
                <w:b/>
                <w:lang w:val="en-US"/>
              </w:rPr>
              <w:t>Details</w:t>
            </w:r>
          </w:p>
        </w:tc>
      </w:tr>
      <w:tr w:rsidR="003F789E" w14:paraId="457B22DF" w14:textId="77777777">
        <w:trPr>
          <w:trHeight w:val="1630"/>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CE49" w14:textId="77777777" w:rsidR="003F789E" w:rsidRDefault="00606261">
            <w:pPr>
              <w:spacing w:line="240" w:lineRule="exact"/>
              <w:ind w:left="174"/>
              <w:jc w:val="left"/>
              <w:rPr>
                <w:rFonts w:eastAsia="Calibri"/>
                <w:lang w:val="en-US"/>
              </w:rPr>
            </w:pPr>
            <w:r>
              <w:rPr>
                <w:rFonts w:eastAsia="Calibri"/>
                <w:lang w:val="en-US"/>
              </w:rPr>
              <w:t>Identity of the Controller and Processor</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C17AE" w14:textId="7032D701" w:rsidR="003F789E" w:rsidRDefault="00606261">
            <w:pPr>
              <w:spacing w:before="280" w:after="120" w:line="240" w:lineRule="exact"/>
              <w:ind w:left="162"/>
            </w:pPr>
            <w:r w:rsidRPr="00F946D9">
              <w:t>The Parties acknowledge that for the purposes of the Data Protection Legislation, the Customer is the Controller and the  Processor.</w:t>
            </w:r>
          </w:p>
          <w:p w14:paraId="2EC48DA8" w14:textId="395698D5" w:rsidR="003F789E" w:rsidRDefault="003F789E">
            <w:pPr>
              <w:ind w:left="162"/>
            </w:pPr>
          </w:p>
        </w:tc>
      </w:tr>
      <w:tr w:rsidR="003F789E" w14:paraId="17EB747D" w14:textId="77777777">
        <w:trPr>
          <w:trHeight w:val="1138"/>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5B1BC" w14:textId="77777777" w:rsidR="003F789E" w:rsidRDefault="00606261">
            <w:pPr>
              <w:spacing w:line="240" w:lineRule="exact"/>
              <w:ind w:left="174"/>
              <w:jc w:val="left"/>
              <w:rPr>
                <w:rFonts w:eastAsia="Calibri"/>
                <w:lang w:val="en-US"/>
              </w:rPr>
            </w:pPr>
            <w:r>
              <w:rPr>
                <w:rFonts w:eastAsia="Calibri"/>
                <w:lang w:val="en-US"/>
              </w:rPr>
              <w:t>Subject matter of the processing</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626C" w14:textId="1D2AFE1E" w:rsidR="003F789E" w:rsidRDefault="003F789E">
            <w:pPr>
              <w:spacing w:line="240" w:lineRule="exact"/>
              <w:ind w:left="162"/>
              <w:jc w:val="left"/>
              <w:rPr>
                <w:rFonts w:eastAsia="Calibri"/>
                <w:lang w:val="en-US"/>
              </w:rPr>
            </w:pPr>
          </w:p>
          <w:p w14:paraId="2FB04247" w14:textId="18D390BC" w:rsidR="00BD133D" w:rsidRDefault="00780610">
            <w:pPr>
              <w:spacing w:line="240" w:lineRule="exact"/>
              <w:ind w:left="162"/>
              <w:jc w:val="left"/>
            </w:pPr>
            <w:r>
              <w:t>Suppliers’ d</w:t>
            </w:r>
            <w:r w:rsidR="00BD133D">
              <w:t>rivers Personal Data for security clearance</w:t>
            </w:r>
          </w:p>
        </w:tc>
      </w:tr>
      <w:tr w:rsidR="003F789E" w14:paraId="6B3DF93F" w14:textId="77777777">
        <w:trPr>
          <w:trHeight w:val="1063"/>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98F5" w14:textId="77777777" w:rsidR="003F789E" w:rsidRDefault="00606261">
            <w:pPr>
              <w:spacing w:line="240" w:lineRule="exact"/>
              <w:ind w:left="174"/>
              <w:jc w:val="left"/>
              <w:rPr>
                <w:rFonts w:eastAsia="Calibri"/>
                <w:lang w:val="en-US"/>
              </w:rPr>
            </w:pPr>
            <w:r>
              <w:rPr>
                <w:rFonts w:eastAsia="Calibri"/>
                <w:lang w:val="en-US"/>
              </w:rPr>
              <w:t>Duration of the processing</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DB22" w14:textId="22B29BD5" w:rsidR="003F789E" w:rsidRDefault="003F789E">
            <w:pPr>
              <w:spacing w:line="240" w:lineRule="exact"/>
              <w:ind w:left="162"/>
              <w:jc w:val="left"/>
              <w:rPr>
                <w:rFonts w:eastAsia="Calibri"/>
                <w:lang w:val="en-US"/>
              </w:rPr>
            </w:pPr>
          </w:p>
          <w:p w14:paraId="4958B5A9" w14:textId="3BC419D0" w:rsidR="00BD133D" w:rsidRDefault="00F11F94">
            <w:pPr>
              <w:spacing w:line="240" w:lineRule="exact"/>
              <w:ind w:left="162"/>
              <w:jc w:val="left"/>
            </w:pPr>
            <w:r>
              <w:t xml:space="preserve">The </w:t>
            </w:r>
            <w:r w:rsidR="00901D28">
              <w:t xml:space="preserve">Initial Period and the </w:t>
            </w:r>
            <w:r w:rsidR="004E3A97">
              <w:t xml:space="preserve">Extension </w:t>
            </w:r>
            <w:r w:rsidR="00901D28">
              <w:t>Period,</w:t>
            </w:r>
            <w:r w:rsidR="004E3A97">
              <w:t xml:space="preserve"> if implemented</w:t>
            </w:r>
          </w:p>
        </w:tc>
      </w:tr>
      <w:tr w:rsidR="003F789E" w14:paraId="5F724E00" w14:textId="77777777">
        <w:trPr>
          <w:trHeight w:val="1536"/>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D275" w14:textId="77777777" w:rsidR="003F789E" w:rsidRDefault="00606261">
            <w:pPr>
              <w:spacing w:line="240" w:lineRule="exact"/>
              <w:ind w:left="174"/>
              <w:jc w:val="left"/>
              <w:rPr>
                <w:rFonts w:eastAsia="Calibri"/>
                <w:lang w:val="en-US"/>
              </w:rPr>
            </w:pPr>
            <w:r>
              <w:rPr>
                <w:rFonts w:eastAsia="Calibri"/>
                <w:lang w:val="en-US"/>
              </w:rPr>
              <w:t>Nature and purposes of the processing</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B8AF" w14:textId="33D13EDA" w:rsidR="006771FA" w:rsidRPr="00F946D9" w:rsidRDefault="00606261">
            <w:pPr>
              <w:spacing w:line="240" w:lineRule="exact"/>
              <w:ind w:left="162"/>
              <w:jc w:val="left"/>
            </w:pPr>
            <w:r w:rsidRPr="00F946D9">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r w:rsidR="00F07553" w:rsidRPr="00F946D9">
              <w:t>.</w:t>
            </w:r>
            <w:r w:rsidRPr="00F946D9">
              <w:t xml:space="preserve"> </w:t>
            </w:r>
            <w:r w:rsidR="000F5B43" w:rsidRPr="00F946D9">
              <w:t xml:space="preserve"> </w:t>
            </w:r>
          </w:p>
          <w:p w14:paraId="60CAB073" w14:textId="080F33CA" w:rsidR="003F789E" w:rsidRPr="00F946D9" w:rsidRDefault="006771FA">
            <w:pPr>
              <w:spacing w:line="240" w:lineRule="exact"/>
              <w:ind w:left="162"/>
              <w:jc w:val="left"/>
            </w:pPr>
            <w:r w:rsidRPr="00F946D9">
              <w:t xml:space="preserve">The </w:t>
            </w:r>
            <w:r w:rsidR="000F5B43" w:rsidRPr="00F946D9">
              <w:t xml:space="preserve">purpose of </w:t>
            </w:r>
            <w:r w:rsidRPr="00F946D9">
              <w:t>the processing</w:t>
            </w:r>
            <w:r w:rsidR="00F07553" w:rsidRPr="00F946D9">
              <w:t xml:space="preserve"> </w:t>
            </w:r>
            <w:r w:rsidR="00417E0D" w:rsidRPr="00F946D9">
              <w:t xml:space="preserve">means </w:t>
            </w:r>
            <w:r w:rsidR="00FF76F8" w:rsidRPr="00F946D9">
              <w:t xml:space="preserve">processing </w:t>
            </w:r>
            <w:r w:rsidR="007C4165" w:rsidRPr="00F946D9">
              <w:t xml:space="preserve">for the purpose of providing </w:t>
            </w:r>
            <w:r w:rsidR="000F5B43" w:rsidRPr="00F946D9">
              <w:t xml:space="preserve">security clearance </w:t>
            </w:r>
            <w:r w:rsidR="007C4165" w:rsidRPr="00F946D9">
              <w:t>for</w:t>
            </w:r>
            <w:r w:rsidR="000F5B43" w:rsidRPr="00F946D9">
              <w:t xml:space="preserve"> the </w:t>
            </w:r>
            <w:r w:rsidR="00780610" w:rsidRPr="00F946D9">
              <w:t xml:space="preserve">Suppliers’ </w:t>
            </w:r>
            <w:r w:rsidR="000F5B43" w:rsidRPr="00F946D9">
              <w:t>drivers</w:t>
            </w:r>
            <w:r w:rsidR="00780610" w:rsidRPr="00F946D9">
              <w:t>.</w:t>
            </w:r>
          </w:p>
          <w:p w14:paraId="5AE006D0" w14:textId="4A146C06" w:rsidR="003F789E" w:rsidRDefault="003F789E">
            <w:pPr>
              <w:spacing w:line="240" w:lineRule="exact"/>
              <w:ind w:left="162"/>
              <w:jc w:val="left"/>
            </w:pPr>
          </w:p>
        </w:tc>
      </w:tr>
      <w:tr w:rsidR="003F789E" w14:paraId="3048EC98" w14:textId="77777777">
        <w:trPr>
          <w:trHeight w:val="912"/>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73A2E" w14:textId="77777777" w:rsidR="003F789E" w:rsidRDefault="00606261">
            <w:pPr>
              <w:spacing w:line="240" w:lineRule="exact"/>
              <w:ind w:left="174"/>
              <w:jc w:val="left"/>
              <w:rPr>
                <w:rFonts w:eastAsia="Calibri"/>
                <w:lang w:val="en-US"/>
              </w:rPr>
            </w:pPr>
            <w:r>
              <w:rPr>
                <w:rFonts w:eastAsia="Calibri"/>
                <w:lang w:val="en-US"/>
              </w:rPr>
              <w:t>Type of Personal Data</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FCAEE" w14:textId="6B462E3A" w:rsidR="003F789E" w:rsidRDefault="00606261">
            <w:pPr>
              <w:spacing w:line="240" w:lineRule="exact"/>
              <w:ind w:left="162"/>
              <w:jc w:val="left"/>
            </w:pPr>
            <w:r w:rsidRPr="00F946D9">
              <w:t xml:space="preserve"> </w:t>
            </w:r>
            <w:r w:rsidR="00107687" w:rsidRPr="00F946D9">
              <w:t>N</w:t>
            </w:r>
            <w:r w:rsidRPr="00F946D9">
              <w:t xml:space="preserve">ame, address, date of birth, NI number, telephone number, </w:t>
            </w:r>
            <w:r w:rsidR="00107687" w:rsidRPr="00F946D9">
              <w:t xml:space="preserve"> </w:t>
            </w:r>
            <w:r w:rsidR="000A0FDD" w:rsidRPr="00F946D9">
              <w:t xml:space="preserve">family details, employment history, criminal </w:t>
            </w:r>
            <w:r w:rsidR="00DB4558" w:rsidRPr="00F946D9">
              <w:t>records</w:t>
            </w:r>
            <w:r w:rsidR="000A0FDD" w:rsidRPr="00F946D9">
              <w:t>, civil penalties</w:t>
            </w:r>
            <w:r w:rsidR="00CC7C63" w:rsidRPr="00F946D9">
              <w:t xml:space="preserve"> and any other personal information required by Home Office Security for the purpose of providing security clearance for the </w:t>
            </w:r>
            <w:r w:rsidR="00274AFC" w:rsidRPr="00F946D9">
              <w:t xml:space="preserve">Suppliers’ </w:t>
            </w:r>
            <w:r w:rsidR="00CC7C63" w:rsidRPr="00F946D9">
              <w:t>drivers</w:t>
            </w:r>
            <w:r w:rsidR="00274AFC" w:rsidRPr="00F946D9">
              <w:t>.</w:t>
            </w:r>
          </w:p>
        </w:tc>
      </w:tr>
      <w:tr w:rsidR="003F789E" w14:paraId="3E073436" w14:textId="77777777">
        <w:trPr>
          <w:trHeight w:val="1352"/>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95EC7" w14:textId="77777777" w:rsidR="003F789E" w:rsidRDefault="00606261">
            <w:pPr>
              <w:spacing w:line="240" w:lineRule="exact"/>
              <w:ind w:left="174"/>
              <w:jc w:val="left"/>
              <w:rPr>
                <w:rFonts w:eastAsia="Calibri"/>
                <w:lang w:val="en-US"/>
              </w:rPr>
            </w:pPr>
            <w:r>
              <w:rPr>
                <w:rFonts w:eastAsia="Calibri"/>
                <w:lang w:val="en-US"/>
              </w:rPr>
              <w:t>Categories of Data Subject</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383D6" w14:textId="3C0E3778" w:rsidR="003F789E" w:rsidRDefault="003F789E">
            <w:pPr>
              <w:spacing w:line="240" w:lineRule="exact"/>
              <w:ind w:left="162"/>
              <w:jc w:val="left"/>
              <w:rPr>
                <w:rFonts w:eastAsia="Calibri"/>
                <w:shd w:val="clear" w:color="auto" w:fill="FFFF00"/>
                <w:lang w:val="en-US"/>
              </w:rPr>
            </w:pPr>
          </w:p>
          <w:p w14:paraId="14A5F726" w14:textId="3FF47671" w:rsidR="00DD5B15" w:rsidRDefault="00DD5B15">
            <w:pPr>
              <w:spacing w:line="240" w:lineRule="exact"/>
              <w:ind w:left="162"/>
              <w:jc w:val="left"/>
            </w:pPr>
            <w:r>
              <w:t>Suppliers coach drivers</w:t>
            </w:r>
          </w:p>
        </w:tc>
      </w:tr>
      <w:tr w:rsidR="003F789E" w14:paraId="062C72F2" w14:textId="77777777">
        <w:trPr>
          <w:trHeight w:val="1062"/>
        </w:trPr>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AD96E" w14:textId="77777777" w:rsidR="003F789E" w:rsidRDefault="003F789E">
            <w:pPr>
              <w:spacing w:line="240" w:lineRule="exact"/>
              <w:jc w:val="left"/>
              <w:rPr>
                <w:rFonts w:eastAsia="Calibri"/>
                <w:lang w:val="en-US"/>
              </w:rPr>
            </w:pP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02C9A" w14:textId="658CA512" w:rsidR="003F789E" w:rsidRDefault="003F789E">
            <w:pPr>
              <w:spacing w:line="240" w:lineRule="exact"/>
              <w:ind w:left="162"/>
              <w:jc w:val="left"/>
              <w:rPr>
                <w:rFonts w:eastAsia="Calibri"/>
                <w:shd w:val="clear" w:color="auto" w:fill="FFFF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833"/>
            </w:tblGrid>
            <w:tr w:rsidR="00871F0F" w14:paraId="70D8A5FA" w14:textId="77777777" w:rsidTr="0064059F">
              <w:tc>
                <w:tcPr>
                  <w:tcW w:w="2943" w:type="dxa"/>
                  <w:tcBorders>
                    <w:top w:val="single" w:sz="4" w:space="0" w:color="auto"/>
                    <w:left w:val="single" w:sz="4" w:space="0" w:color="auto"/>
                    <w:bottom w:val="single" w:sz="4" w:space="0" w:color="auto"/>
                    <w:right w:val="single" w:sz="4" w:space="0" w:color="auto"/>
                  </w:tcBorders>
                  <w:shd w:val="clear" w:color="auto" w:fill="auto"/>
                </w:tcPr>
                <w:p w14:paraId="4E3BC764" w14:textId="36EAACE0" w:rsidR="00871F0F" w:rsidRDefault="00871F0F" w:rsidP="00871F0F">
                  <w:pPr>
                    <w:rPr>
                      <w:color w:val="000000"/>
                    </w:rPr>
                  </w:pPr>
                  <w:r w:rsidRPr="00414071">
                    <w:rPr>
                      <w:b/>
                      <w:color w:val="000000"/>
                    </w:rPr>
                    <w:t>Security Clearance</w:t>
                  </w:r>
                  <w:r>
                    <w:rPr>
                      <w:color w:val="000000"/>
                    </w:rPr>
                    <w:t xml:space="preserve"> - Vetting Security Clearance confirmations </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65D310D" w14:textId="49749FA8" w:rsidR="00871F0F" w:rsidRDefault="00871F0F" w:rsidP="00871F0F">
                  <w:pPr>
                    <w:rPr>
                      <w:color w:val="000000"/>
                    </w:rPr>
                  </w:pPr>
                  <w:r>
                    <w:rPr>
                      <w:color w:val="000000"/>
                    </w:rPr>
                    <w:t xml:space="preserve">7 years after clearance ends </w:t>
                  </w:r>
                  <w:r w:rsidR="00D8521C">
                    <w:t>securely destroyed as soon as is practicable</w:t>
                  </w:r>
                </w:p>
                <w:p w14:paraId="202FA4E1" w14:textId="77777777" w:rsidR="00871F0F" w:rsidRDefault="00871F0F" w:rsidP="00871F0F">
                  <w:pPr>
                    <w:rPr>
                      <w:color w:val="000000"/>
                    </w:rPr>
                  </w:pPr>
                </w:p>
                <w:p w14:paraId="5ED50774" w14:textId="77777777" w:rsidR="00871F0F" w:rsidRDefault="00871F0F" w:rsidP="00871F0F">
                  <w:pPr>
                    <w:rPr>
                      <w:color w:val="000000"/>
                    </w:rPr>
                  </w:pPr>
                </w:p>
                <w:p w14:paraId="2D8BE46E" w14:textId="77777777" w:rsidR="00871F0F" w:rsidRDefault="00871F0F" w:rsidP="00871F0F">
                  <w:pPr>
                    <w:rPr>
                      <w:color w:val="000000"/>
                    </w:rPr>
                  </w:pPr>
                </w:p>
                <w:p w14:paraId="6AC70A07" w14:textId="77777777" w:rsidR="00871F0F" w:rsidRDefault="00871F0F" w:rsidP="00871F0F">
                  <w:pPr>
                    <w:rPr>
                      <w:color w:val="000000"/>
                    </w:rPr>
                  </w:pPr>
                </w:p>
              </w:tc>
            </w:tr>
            <w:tr w:rsidR="00871F0F" w:rsidRPr="003E4924" w14:paraId="09E7E634" w14:textId="77777777" w:rsidTr="0064059F">
              <w:tc>
                <w:tcPr>
                  <w:tcW w:w="2943" w:type="dxa"/>
                  <w:tcBorders>
                    <w:top w:val="single" w:sz="4" w:space="0" w:color="auto"/>
                    <w:left w:val="single" w:sz="4" w:space="0" w:color="auto"/>
                    <w:bottom w:val="single" w:sz="4" w:space="0" w:color="auto"/>
                    <w:right w:val="single" w:sz="4" w:space="0" w:color="auto"/>
                  </w:tcBorders>
                  <w:shd w:val="clear" w:color="auto" w:fill="auto"/>
                </w:tcPr>
                <w:p w14:paraId="7C466DC0" w14:textId="010E7371" w:rsidR="00871F0F" w:rsidRPr="003E4924" w:rsidRDefault="00871F0F" w:rsidP="00871F0F">
                  <w:pPr>
                    <w:rPr>
                      <w:color w:val="000000"/>
                    </w:rPr>
                  </w:pPr>
                  <w:r w:rsidRPr="003E4924">
                    <w:rPr>
                      <w:b/>
                      <w:color w:val="000000"/>
                    </w:rPr>
                    <w:t xml:space="preserve">Security Clearance </w:t>
                  </w:r>
                  <w:r w:rsidRPr="003E4924">
                    <w:rPr>
                      <w:color w:val="000000"/>
                    </w:rPr>
                    <w:t>- Vetting Security Clearance</w:t>
                  </w:r>
                  <w:r w:rsidR="0064059F">
                    <w:rPr>
                      <w:color w:val="000000"/>
                    </w:rPr>
                    <w:t xml:space="preserve"> forms</w:t>
                  </w:r>
                  <w:r w:rsidRPr="003E4924">
                    <w:rPr>
                      <w:color w:val="000000"/>
                    </w:rPr>
                    <w:t xml:space="preserve"> including copies of evidence used to support ID/confirm address.</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4ED6AB8" w14:textId="77777777" w:rsidR="00871F0F" w:rsidRPr="003E4924" w:rsidRDefault="00871F0F" w:rsidP="00871F0F">
                  <w:pPr>
                    <w:rPr>
                      <w:color w:val="000000"/>
                    </w:rPr>
                  </w:pPr>
                  <w:r w:rsidRPr="003E4924">
                    <w:rPr>
                      <w:color w:val="000000"/>
                    </w:rPr>
                    <w:t xml:space="preserve">1 year from date clearance confirmation received. </w:t>
                  </w:r>
                </w:p>
                <w:p w14:paraId="1323D403" w14:textId="77777777" w:rsidR="00871F0F" w:rsidRPr="003E4924" w:rsidRDefault="00871F0F" w:rsidP="00871F0F">
                  <w:pPr>
                    <w:rPr>
                      <w:color w:val="000000"/>
                    </w:rPr>
                  </w:pPr>
                </w:p>
                <w:p w14:paraId="60892F49" w14:textId="77777777" w:rsidR="00871F0F" w:rsidRPr="003E4924" w:rsidRDefault="00871F0F" w:rsidP="00871F0F">
                  <w:pPr>
                    <w:rPr>
                      <w:color w:val="000000"/>
                    </w:rPr>
                  </w:pPr>
                </w:p>
              </w:tc>
            </w:tr>
          </w:tbl>
          <w:p w14:paraId="5F241452" w14:textId="16DC24E5" w:rsidR="00871F0F" w:rsidRDefault="00871F0F">
            <w:pPr>
              <w:spacing w:line="240" w:lineRule="exact"/>
              <w:ind w:left="162"/>
              <w:jc w:val="left"/>
            </w:pPr>
          </w:p>
        </w:tc>
      </w:tr>
    </w:tbl>
    <w:p w14:paraId="724269A1" w14:textId="77777777" w:rsidR="003F789E" w:rsidRDefault="003F789E">
      <w:pPr>
        <w:pStyle w:val="Level1"/>
        <w:rPr>
          <w:rFonts w:ascii="Arial" w:hAnsi="Arial" w:cs="Arial"/>
          <w:sz w:val="22"/>
          <w:szCs w:val="22"/>
        </w:rPr>
      </w:pPr>
    </w:p>
    <w:p w14:paraId="78DB3CC5" w14:textId="77777777" w:rsidR="003F789E" w:rsidRDefault="003F789E">
      <w:pPr>
        <w:pStyle w:val="Level1"/>
        <w:rPr>
          <w:rFonts w:ascii="Arial" w:hAnsi="Arial" w:cs="Arial"/>
          <w:sz w:val="22"/>
          <w:szCs w:val="22"/>
        </w:rPr>
      </w:pPr>
    </w:p>
    <w:p w14:paraId="729AAC34" w14:textId="77777777" w:rsidR="003F789E" w:rsidRDefault="003F789E">
      <w:pPr>
        <w:pStyle w:val="GPSL1Guidance"/>
        <w:jc w:val="left"/>
        <w:rPr>
          <w:i w:val="0"/>
        </w:rPr>
      </w:pPr>
    </w:p>
    <w:p w14:paraId="32CD2B85" w14:textId="77777777" w:rsidR="003F789E" w:rsidRDefault="003F789E">
      <w:pPr>
        <w:pStyle w:val="GPSL1Guidance"/>
        <w:jc w:val="left"/>
        <w:rPr>
          <w:i w:val="0"/>
        </w:rPr>
      </w:pPr>
    </w:p>
    <w:p w14:paraId="040B6510" w14:textId="77777777" w:rsidR="003F789E" w:rsidRDefault="003F789E">
      <w:pPr>
        <w:pStyle w:val="GPSL1Guidance"/>
        <w:jc w:val="left"/>
        <w:rPr>
          <w:i w:val="0"/>
        </w:rPr>
      </w:pPr>
    </w:p>
    <w:p w14:paraId="4430BED3" w14:textId="77777777" w:rsidR="003F789E" w:rsidRDefault="003F789E">
      <w:pPr>
        <w:pStyle w:val="GPSL1Guidance"/>
        <w:jc w:val="left"/>
        <w:rPr>
          <w:i w:val="0"/>
        </w:rPr>
      </w:pPr>
    </w:p>
    <w:p w14:paraId="1D157E58" w14:textId="77777777" w:rsidR="003F789E" w:rsidRDefault="003F789E">
      <w:pPr>
        <w:ind w:left="0"/>
      </w:pPr>
    </w:p>
    <w:sectPr w:rsidR="003F789E">
      <w:headerReference w:type="even" r:id="rId36"/>
      <w:headerReference w:type="default" r:id="rId37"/>
      <w:footerReference w:type="even" r:id="rId38"/>
      <w:footerReference w:type="default" r:id="rId39"/>
      <w:headerReference w:type="first" r:id="rId40"/>
      <w:footerReference w:type="first" r:id="rId41"/>
      <w:endnotePr>
        <w:numFmt w:val="decimal"/>
      </w:endnotePr>
      <w:pgSz w:w="11907" w:h="16839"/>
      <w:pgMar w:top="1134" w:right="1134" w:bottom="1134" w:left="1134"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04CF0" w14:textId="77777777" w:rsidR="00EC1913" w:rsidRDefault="00EC1913">
      <w:pPr>
        <w:spacing w:after="0"/>
      </w:pPr>
      <w:r>
        <w:separator/>
      </w:r>
    </w:p>
  </w:endnote>
  <w:endnote w:type="continuationSeparator" w:id="0">
    <w:p w14:paraId="1923EF75" w14:textId="77777777" w:rsidR="00EC1913" w:rsidRDefault="00EC19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TZhongsong">
    <w:altName w:val="Microsoft YaHei"/>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otham">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9B11" w14:textId="5723F9F6" w:rsidR="00B66866" w:rsidRDefault="00B66866">
    <w:pPr>
      <w:pStyle w:val="Footer"/>
    </w:pPr>
    <w:r>
      <w:rPr>
        <w:noProof/>
        <w:lang w:eastAsia="en-GB"/>
      </w:rPr>
      <mc:AlternateContent>
        <mc:Choice Requires="wps">
          <w:drawing>
            <wp:anchor distT="0" distB="0" distL="0" distR="0" simplePos="0" relativeHeight="251662336" behindDoc="0" locked="0" layoutInCell="1" allowOverlap="1" wp14:anchorId="1A393726" wp14:editId="6419CEAC">
              <wp:simplePos x="635" y="635"/>
              <wp:positionH relativeFrom="column">
                <wp:align>center</wp:align>
              </wp:positionH>
              <wp:positionV relativeFrom="paragraph">
                <wp:posOffset>635</wp:posOffset>
              </wp:positionV>
              <wp:extent cx="443865" cy="443865"/>
              <wp:effectExtent l="0" t="0" r="4445" b="16510"/>
              <wp:wrapSquare wrapText="bothSides"/>
              <wp:docPr id="33" name="Text Box 33"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93E3D" w14:textId="6AA58CD7"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A393726" id="_x0000_t202" coordsize="21600,21600" o:spt="202" path="m,l,21600r21600,l21600,xe">
              <v:stroke joinstyle="miter"/>
              <v:path gradientshapeok="t" o:connecttype="rect"/>
            </v:shapetype>
            <v:shape id="Text Box 33" o:spid="_x0000_s1028" type="#_x0000_t202" alt="OFFICIAL-SENSITIVE"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Mz+YWsyAgAAWQQAAA4AAAAAAAAAAAAAAAAALgIAAGRycy9l&#10;Mm9Eb2MueG1sUEsBAi0AFAAGAAgAAAAhAISw0yjWAAAAAwEAAA8AAAAAAAAAAAAAAAAAjAQAAGRy&#10;cy9kb3ducmV2LnhtbFBLBQYAAAAABAAEAPMAAACPBQAAAAA=&#10;" filled="f" stroked="f">
              <v:textbox style="mso-fit-shape-to-text:t" inset="0,0,0,0">
                <w:txbxContent>
                  <w:p w14:paraId="51093E3D" w14:textId="6AA58CD7"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DBD6" w14:textId="22B397B8" w:rsidR="00B66866" w:rsidRDefault="00B66866">
    <w:pPr>
      <w:ind w:left="5040"/>
    </w:pPr>
    <w:r>
      <w:rPr>
        <w:noProof/>
        <w:lang w:eastAsia="en-GB"/>
      </w:rPr>
      <mc:AlternateContent>
        <mc:Choice Requires="wps">
          <w:drawing>
            <wp:anchor distT="0" distB="0" distL="0" distR="0" simplePos="0" relativeHeight="251663360" behindDoc="0" locked="0" layoutInCell="1" allowOverlap="1" wp14:anchorId="35B4C8EE" wp14:editId="23FFB8EB">
              <wp:simplePos x="720725" y="9923145"/>
              <wp:positionH relativeFrom="column">
                <wp:align>center</wp:align>
              </wp:positionH>
              <wp:positionV relativeFrom="paragraph">
                <wp:posOffset>635</wp:posOffset>
              </wp:positionV>
              <wp:extent cx="443865" cy="443865"/>
              <wp:effectExtent l="0" t="0" r="4445" b="16510"/>
              <wp:wrapSquare wrapText="bothSides"/>
              <wp:docPr id="34" name="Text Box 34"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CBFEBA" w14:textId="51F81669"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5B4C8EE" id="_x0000_t202" coordsize="21600,21600" o:spt="202" path="m,l,21600r21600,l21600,xe">
              <v:stroke joinstyle="miter"/>
              <v:path gradientshapeok="t" o:connecttype="rect"/>
            </v:shapetype>
            <v:shape id="Text Box 34" o:spid="_x0000_s1029" type="#_x0000_t202" alt="OFFICIAL-SENSITIVE"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BhSvrTMAIAAFkEAAAOAAAAAAAAAAAAAAAAAC4CAABkcnMvZTJv&#10;RG9jLnhtbFBLAQItABQABgAIAAAAIQCEsNMo1gAAAAMBAAAPAAAAAAAAAAAAAAAAAIoEAABkcnMv&#10;ZG93bnJldi54bWxQSwUGAAAAAAQABADzAAAAjQUAAAAA&#10;" filled="f" stroked="f">
              <v:textbox style="mso-fit-shape-to-text:t" inset="0,0,0,0">
                <w:txbxContent>
                  <w:p w14:paraId="69CBFEBA" w14:textId="51F81669"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v:textbox>
              <w10:wrap type="square"/>
            </v:shape>
          </w:pict>
        </mc:Fallback>
      </mc:AlternateContent>
    </w:r>
    <w:r>
      <w:fldChar w:fldCharType="begin"/>
    </w:r>
    <w:r>
      <w:instrText xml:space="preserve"> PAGE </w:instrText>
    </w:r>
    <w:r>
      <w:fldChar w:fldCharType="separate"/>
    </w:r>
    <w:r w:rsidR="00FE4F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503A5" w14:textId="67A4F687" w:rsidR="00B66866" w:rsidRDefault="00B66866" w:rsidP="00C609C0">
    <w:pPr>
      <w:pStyle w:val="Footer"/>
      <w:ind w:firstLine="1462"/>
      <w:jc w:val="center"/>
    </w:pPr>
    <w:r>
      <w:rPr>
        <w:noProof/>
        <w:lang w:eastAsia="en-GB"/>
      </w:rPr>
      <mc:AlternateContent>
        <mc:Choice Requires="wps">
          <w:drawing>
            <wp:anchor distT="0" distB="0" distL="0" distR="0" simplePos="0" relativeHeight="251661312" behindDoc="0" locked="0" layoutInCell="1" allowOverlap="1" wp14:anchorId="3400F1B7" wp14:editId="32642B6B">
              <wp:simplePos x="723900" y="9915525"/>
              <wp:positionH relativeFrom="column">
                <wp:align>center</wp:align>
              </wp:positionH>
              <wp:positionV relativeFrom="paragraph">
                <wp:posOffset>635</wp:posOffset>
              </wp:positionV>
              <wp:extent cx="443865" cy="443865"/>
              <wp:effectExtent l="0" t="0" r="4445" b="16510"/>
              <wp:wrapSquare wrapText="bothSides"/>
              <wp:docPr id="32" name="Text Box 32"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A3849F" w14:textId="6E23CA22"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00F1B7" id="_x0000_t202" coordsize="21600,21600" o:spt="202" path="m,l,21600r21600,l21600,xe">
              <v:stroke joinstyle="miter"/>
              <v:path gradientshapeok="t" o:connecttype="rect"/>
            </v:shapetype>
            <v:shape id="Text Box 32" o:spid="_x0000_s1031" type="#_x0000_t202" alt="OFFICIAL-SENSITIVE"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A51LBDECAABZBAAADgAAAAAAAAAAAAAAAAAuAgAAZHJzL2Uy&#10;b0RvYy54bWxQSwECLQAUAAYACAAAACEAhLDTKNYAAAADAQAADwAAAAAAAAAAAAAAAACLBAAAZHJz&#10;L2Rvd25yZXYueG1sUEsFBgAAAAAEAAQA8wAAAI4FAAAAAA==&#10;" filled="f" stroked="f">
              <v:textbox style="mso-fit-shape-to-text:t" inset="0,0,0,0">
                <w:txbxContent>
                  <w:p w14:paraId="7AA3849F" w14:textId="6E23CA22"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v:textbox>
              <w10:wrap type="square"/>
            </v:shape>
          </w:pict>
        </mc:Fallback>
      </mc:AlternateContent>
    </w:r>
    <w:r>
      <w:t xml:space="preserve">                </w:t>
    </w:r>
    <w:r>
      <w:fldChar w:fldCharType="begin"/>
    </w:r>
    <w:r>
      <w:instrText xml:space="preserve"> PAGE </w:instrText>
    </w:r>
    <w:r>
      <w:fldChar w:fldCharType="separate"/>
    </w:r>
    <w:r w:rsidR="00FE4F6E">
      <w:rPr>
        <w:noProof/>
      </w:rPr>
      <w:t>1</w:t>
    </w:r>
    <w:r>
      <w:fldChar w:fldCharType="end"/>
    </w:r>
  </w:p>
  <w:p w14:paraId="5F7993ED" w14:textId="77777777" w:rsidR="00B66866" w:rsidRDefault="00B66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00D07" w14:textId="77777777" w:rsidR="00EC1913" w:rsidRDefault="00EC1913">
      <w:pPr>
        <w:spacing w:after="0"/>
      </w:pPr>
      <w:r>
        <w:rPr>
          <w:color w:val="000000"/>
        </w:rPr>
        <w:separator/>
      </w:r>
    </w:p>
  </w:footnote>
  <w:footnote w:type="continuationSeparator" w:id="0">
    <w:p w14:paraId="314855DD" w14:textId="77777777" w:rsidR="00EC1913" w:rsidRDefault="00EC19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2D11F" w14:textId="2BDAF144" w:rsidR="00B66866" w:rsidRDefault="00B66866">
    <w:pPr>
      <w:pStyle w:val="Header"/>
    </w:pPr>
    <w:r>
      <w:rPr>
        <w:noProof/>
        <w:lang w:eastAsia="en-GB"/>
      </w:rPr>
      <mc:AlternateContent>
        <mc:Choice Requires="wps">
          <w:drawing>
            <wp:anchor distT="0" distB="0" distL="0" distR="0" simplePos="0" relativeHeight="251659264" behindDoc="0" locked="0" layoutInCell="1" allowOverlap="1" wp14:anchorId="096679A6" wp14:editId="5EB181C4">
              <wp:simplePos x="635" y="635"/>
              <wp:positionH relativeFrom="column">
                <wp:align>center</wp:align>
              </wp:positionH>
              <wp:positionV relativeFrom="paragraph">
                <wp:posOffset>635</wp:posOffset>
              </wp:positionV>
              <wp:extent cx="443865" cy="443865"/>
              <wp:effectExtent l="0" t="0" r="4445" b="16510"/>
              <wp:wrapSquare wrapText="bothSides"/>
              <wp:docPr id="30" name="Text Box 30"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32C869" w14:textId="7E3F47F2"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96679A6" id="_x0000_t202" coordsize="21600,21600" o:spt="202" path="m,l,21600r21600,l21600,xe">
              <v:stroke joinstyle="miter"/>
              <v:path gradientshapeok="t" o:connecttype="rect"/>
            </v:shapetype>
            <v:shape id="Text Box 30" o:spid="_x0000_s1026" type="#_x0000_t202" alt="OFFICIAL-SENSITIVE"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0pCDCS4CAABSBAAADgAAAAAAAAAAAAAAAAAuAgAAZHJzL2Uyb0Rv&#10;Yy54bWxQSwECLQAUAAYACAAAACEAhLDTKNYAAAADAQAADwAAAAAAAAAAAAAAAACIBAAAZHJzL2Rv&#10;d25yZXYueG1sUEsFBgAAAAAEAAQA8wAAAIsFAAAAAA==&#10;" filled="f" stroked="f">
              <v:textbox style="mso-fit-shape-to-text:t" inset="0,0,0,0">
                <w:txbxContent>
                  <w:p w14:paraId="7332C869" w14:textId="7E3F47F2"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C6D4B" w14:textId="6414630B" w:rsidR="00B66866" w:rsidRDefault="00B66866">
    <w:pPr>
      <w:pStyle w:val="Header"/>
      <w:ind w:left="0"/>
    </w:pPr>
    <w:r>
      <w:rPr>
        <w:noProof/>
        <w:lang w:eastAsia="en-GB"/>
      </w:rPr>
      <mc:AlternateContent>
        <mc:Choice Requires="wps">
          <w:drawing>
            <wp:anchor distT="0" distB="0" distL="0" distR="0" simplePos="0" relativeHeight="251660288" behindDoc="0" locked="0" layoutInCell="1" allowOverlap="1" wp14:anchorId="7D288AC3" wp14:editId="3C007A07">
              <wp:simplePos x="720725" y="270510"/>
              <wp:positionH relativeFrom="column">
                <wp:align>center</wp:align>
              </wp:positionH>
              <wp:positionV relativeFrom="paragraph">
                <wp:posOffset>635</wp:posOffset>
              </wp:positionV>
              <wp:extent cx="443865" cy="443865"/>
              <wp:effectExtent l="0" t="0" r="4445" b="16510"/>
              <wp:wrapSquare wrapText="bothSides"/>
              <wp:docPr id="31" name="Text Box 31"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C13B7" w14:textId="4F0D3590"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D288AC3" id="_x0000_t202" coordsize="21600,21600" o:spt="202" path="m,l,21600r21600,l21600,xe">
              <v:stroke joinstyle="miter"/>
              <v:path gradientshapeok="t" o:connecttype="rect"/>
            </v:shapetype>
            <v:shape id="Text Box 31" o:spid="_x0000_s1027" type="#_x0000_t202" alt="OFFICIAL-SENSITIVE"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AIuyvhMAIAAFkEAAAOAAAAAAAAAAAAAAAAAC4CAABkcnMvZTJv&#10;RG9jLnhtbFBLAQItABQABgAIAAAAIQCEsNMo1gAAAAMBAAAPAAAAAAAAAAAAAAAAAIoEAABkcnMv&#10;ZG93bnJldi54bWxQSwUGAAAAAAQABADzAAAAjQUAAAAA&#10;" filled="f" stroked="f">
              <v:textbox style="mso-fit-shape-to-text:t" inset="0,0,0,0">
                <w:txbxContent>
                  <w:p w14:paraId="4C7C13B7" w14:textId="4F0D3590"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4EDD2" w14:textId="5A8D5383" w:rsidR="00B66866" w:rsidRDefault="00B66866">
    <w:pPr>
      <w:pStyle w:val="Header"/>
    </w:pPr>
    <w:r>
      <w:rPr>
        <w:noProof/>
        <w:lang w:eastAsia="en-GB"/>
      </w:rPr>
      <mc:AlternateContent>
        <mc:Choice Requires="wps">
          <w:drawing>
            <wp:anchor distT="0" distB="0" distL="0" distR="0" simplePos="0" relativeHeight="251658240" behindDoc="0" locked="0" layoutInCell="1" allowOverlap="1" wp14:anchorId="7AC9B53C" wp14:editId="3CD6CE92">
              <wp:simplePos x="723900" y="266700"/>
              <wp:positionH relativeFrom="column">
                <wp:align>center</wp:align>
              </wp:positionH>
              <wp:positionV relativeFrom="paragraph">
                <wp:posOffset>635</wp:posOffset>
              </wp:positionV>
              <wp:extent cx="443865" cy="443865"/>
              <wp:effectExtent l="0" t="0" r="4445" b="16510"/>
              <wp:wrapSquare wrapText="bothSides"/>
              <wp:docPr id="29" name="Text Box 29"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2DA84" w14:textId="4205C003"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AC9B53C" id="_x0000_t202" coordsize="21600,21600" o:spt="202" path="m,l,21600r21600,l21600,xe">
              <v:stroke joinstyle="miter"/>
              <v:path gradientshapeok="t" o:connecttype="rect"/>
            </v:shapetype>
            <v:shape id="Text Box 29" o:spid="_x0000_s1030" type="#_x0000_t202" alt="OFFICIAL-SENSITIVE"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SeGnzTECAABZBAAADgAAAAAAAAAAAAAAAAAuAgAAZHJzL2Uy&#10;b0RvYy54bWxQSwECLQAUAAYACAAAACEAhLDTKNYAAAADAQAADwAAAAAAAAAAAAAAAACLBAAAZHJz&#10;L2Rvd25yZXYueG1sUEsFBgAAAAAEAAQA8wAAAI4FAAAAAA==&#10;" filled="f" stroked="f">
              <v:textbox style="mso-fit-shape-to-text:t" inset="0,0,0,0">
                <w:txbxContent>
                  <w:p w14:paraId="0782DA84" w14:textId="4205C003" w:rsidR="00B66866" w:rsidRPr="0063290A" w:rsidRDefault="00B66866">
                    <w:pPr>
                      <w:rPr>
                        <w:rFonts w:ascii="Calibri" w:eastAsia="Calibri" w:hAnsi="Calibri" w:cs="Calibri"/>
                        <w:color w:val="0078D7"/>
                        <w:sz w:val="20"/>
                        <w:szCs w:val="20"/>
                      </w:rPr>
                    </w:pPr>
                    <w:r w:rsidRPr="0063290A">
                      <w:rPr>
                        <w:rFonts w:ascii="Calibri" w:eastAsia="Calibri" w:hAnsi="Calibri" w:cs="Calibri"/>
                        <w:color w:val="0078D7"/>
                        <w:sz w:val="20"/>
                        <w:szCs w:val="20"/>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08B"/>
    <w:multiLevelType w:val="multilevel"/>
    <w:tmpl w:val="140203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E4A3F"/>
    <w:multiLevelType w:val="hybridMultilevel"/>
    <w:tmpl w:val="113ED738"/>
    <w:lvl w:ilvl="0" w:tplc="195EAA06">
      <w:start w:val="1"/>
      <w:numFmt w:val="decimal"/>
      <w:lvlText w:val="%1."/>
      <w:lvlJc w:val="left"/>
      <w:pPr>
        <w:ind w:left="574" w:hanging="360"/>
      </w:pPr>
      <w:rPr>
        <w:rFonts w:hint="default"/>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 w15:restartNumberingAfterBreak="0">
    <w:nsid w:val="04596D77"/>
    <w:multiLevelType w:val="multilevel"/>
    <w:tmpl w:val="8342EA1A"/>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9F544B"/>
    <w:multiLevelType w:val="multilevel"/>
    <w:tmpl w:val="FD30D122"/>
    <w:styleLink w:val="WWOutlineListStyle5"/>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4" w15:restartNumberingAfterBreak="0">
    <w:nsid w:val="05A07059"/>
    <w:multiLevelType w:val="multilevel"/>
    <w:tmpl w:val="CFD6F3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lowerRoman"/>
      <w:lvlText w:val="(%5)"/>
      <w:lvlJc w:val="left"/>
      <w:pPr>
        <w:ind w:left="1080" w:hanging="1080"/>
      </w:pPr>
      <w:rPr>
        <w:rFonts w:ascii="Arial" w:eastAsia="Times New Roman" w:hAnsi="Arial" w:cs="Arial"/>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6593875"/>
    <w:multiLevelType w:val="multilevel"/>
    <w:tmpl w:val="35D46564"/>
    <w:styleLink w:val="WWOutlineListStyle6"/>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6" w15:restartNumberingAfterBreak="0">
    <w:nsid w:val="07DF2BAA"/>
    <w:multiLevelType w:val="multilevel"/>
    <w:tmpl w:val="B39CF416"/>
    <w:lvl w:ilvl="0">
      <w:start w:val="1"/>
      <w:numFmt w:val="decimal"/>
      <w:lvlText w:val="%1"/>
      <w:lvlJc w:val="left"/>
      <w:pPr>
        <w:ind w:left="850" w:hanging="850"/>
      </w:pPr>
    </w:lvl>
    <w:lvl w:ilvl="1">
      <w:start w:val="1"/>
      <w:numFmt w:val="decimal"/>
      <w:lvlText w:val="%1.%2"/>
      <w:lvlJc w:val="left"/>
      <w:pPr>
        <w:ind w:left="1700" w:hanging="850"/>
      </w:pPr>
    </w:lvl>
    <w:lvl w:ilvl="2">
      <w:start w:val="1"/>
      <w:numFmt w:val="decimal"/>
      <w:lvlText w:val="%1.%2.%3"/>
      <w:lvlJc w:val="left"/>
      <w:pPr>
        <w:ind w:left="2550" w:hanging="850"/>
      </w:pPr>
    </w:lvl>
    <w:lvl w:ilvl="3">
      <w:start w:val="1"/>
      <w:numFmt w:val="decimal"/>
      <w:lvlText w:val="%1.%2.%3.%4"/>
      <w:lvlJc w:val="left"/>
      <w:pPr>
        <w:ind w:left="3400" w:hanging="85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abstractNum w:abstractNumId="7" w15:restartNumberingAfterBreak="0">
    <w:nsid w:val="08125857"/>
    <w:multiLevelType w:val="multilevel"/>
    <w:tmpl w:val="7310B804"/>
    <w:styleLink w:val="WWOutlineListStyle1"/>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 w15:restartNumberingAfterBreak="0">
    <w:nsid w:val="0AAC2574"/>
    <w:multiLevelType w:val="multilevel"/>
    <w:tmpl w:val="0FC2D97A"/>
    <w:styleLink w:val="LFO8"/>
    <w:lvl w:ilvl="0">
      <w:start w:val="1"/>
      <w:numFmt w:val="upperLetter"/>
      <w:pStyle w:val="GPSSectionHeading"/>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AB409D"/>
    <w:multiLevelType w:val="multilevel"/>
    <w:tmpl w:val="00E8106C"/>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lowerLetter"/>
      <w:lvlText w:val="(%4)"/>
      <w:lvlJc w:val="left"/>
      <w:pPr>
        <w:ind w:left="2421" w:hanging="720"/>
      </w:pPr>
      <w:rPr>
        <w:rFonts w:ascii="Arial" w:eastAsia="Times New Roman" w:hAnsi="Arial" w:cs="Arial"/>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0D714C54"/>
    <w:multiLevelType w:val="multilevel"/>
    <w:tmpl w:val="0426A4BE"/>
    <w:styleLink w:val="LFO15"/>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A24F78"/>
    <w:multiLevelType w:val="multilevel"/>
    <w:tmpl w:val="CFEE5BAE"/>
    <w:lvl w:ilvl="0">
      <w:start w:val="60"/>
      <w:numFmt w:val="decimal"/>
      <w:lvlText w:val="%1."/>
      <w:lvlJc w:val="left"/>
      <w:pPr>
        <w:ind w:left="1985" w:hanging="511"/>
      </w:pPr>
      <w:rPr>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2665" w:hanging="737"/>
      </w:pPr>
    </w:lvl>
    <w:lvl w:ilvl="2">
      <w:start w:val="1"/>
      <w:numFmt w:val="decimal"/>
      <w:lvlText w:val="%1.%2.%3."/>
      <w:lvlJc w:val="left"/>
      <w:pPr>
        <w:ind w:left="3402" w:hanging="850"/>
      </w:pPr>
      <w:rPr>
        <w:b w:val="0"/>
      </w:rPr>
    </w:lvl>
    <w:lvl w:ilvl="3">
      <w:start w:val="1"/>
      <w:numFmt w:val="decimal"/>
      <w:lvlText w:val="%1.%2.%3.%4."/>
      <w:lvlJc w:val="left"/>
      <w:pPr>
        <w:ind w:left="3347" w:hanging="511"/>
      </w:pPr>
    </w:lvl>
    <w:lvl w:ilvl="4">
      <w:start w:val="1"/>
      <w:numFmt w:val="decimal"/>
      <w:lvlText w:val="%1.%2.%3.%4.%5."/>
      <w:lvlJc w:val="left"/>
      <w:pPr>
        <w:ind w:left="3801" w:hanging="511"/>
      </w:pPr>
    </w:lvl>
    <w:lvl w:ilvl="5">
      <w:start w:val="1"/>
      <w:numFmt w:val="decimal"/>
      <w:lvlText w:val="%1.%2.%3.%4.%5.%6."/>
      <w:lvlJc w:val="left"/>
      <w:pPr>
        <w:ind w:left="4255" w:hanging="511"/>
      </w:pPr>
    </w:lvl>
    <w:lvl w:ilvl="6">
      <w:start w:val="1"/>
      <w:numFmt w:val="decimal"/>
      <w:lvlText w:val="%1.%2.%3.%4.%5.%6.%7."/>
      <w:lvlJc w:val="left"/>
      <w:pPr>
        <w:ind w:left="4709" w:hanging="511"/>
      </w:pPr>
    </w:lvl>
    <w:lvl w:ilvl="7">
      <w:start w:val="1"/>
      <w:numFmt w:val="decimal"/>
      <w:lvlText w:val="%1.%2.%3.%4.%5.%6.%7.%8."/>
      <w:lvlJc w:val="left"/>
      <w:pPr>
        <w:ind w:left="5163" w:hanging="511"/>
      </w:pPr>
    </w:lvl>
    <w:lvl w:ilvl="8">
      <w:start w:val="1"/>
      <w:numFmt w:val="decimal"/>
      <w:lvlText w:val="%1.%2.%3.%4.%5.%6.%7.%8.%9."/>
      <w:lvlJc w:val="left"/>
      <w:pPr>
        <w:ind w:left="5617" w:hanging="511"/>
      </w:pPr>
    </w:lvl>
  </w:abstractNum>
  <w:abstractNum w:abstractNumId="12" w15:restartNumberingAfterBreak="0">
    <w:nsid w:val="122662EC"/>
    <w:multiLevelType w:val="multilevel"/>
    <w:tmpl w:val="838C29B6"/>
    <w:styleLink w:val="WWOutlineListStyle11"/>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13" w15:restartNumberingAfterBreak="0">
    <w:nsid w:val="172D560E"/>
    <w:multiLevelType w:val="multilevel"/>
    <w:tmpl w:val="52CE0184"/>
    <w:styleLink w:val="WWOutlineListStyle16"/>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14" w15:restartNumberingAfterBreak="0">
    <w:nsid w:val="19A50F22"/>
    <w:multiLevelType w:val="multilevel"/>
    <w:tmpl w:val="5CB6211A"/>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lowerLetter"/>
      <w:lvlText w:val="(%4)"/>
      <w:lvlJc w:val="left"/>
      <w:pPr>
        <w:ind w:left="3273" w:hanging="720"/>
      </w:pPr>
      <w:rPr>
        <w:rFonts w:ascii="Arial" w:eastAsia="Times New Roman" w:hAnsi="Arial" w:cs="Arial"/>
      </w:r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1AF96AAF"/>
    <w:multiLevelType w:val="multilevel"/>
    <w:tmpl w:val="F8043FAE"/>
    <w:lvl w:ilvl="0">
      <w:start w:val="2"/>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4680" w:hanging="1800"/>
      </w:pPr>
      <w:rPr>
        <w:vertAlign w:val="baseline"/>
      </w:rPr>
    </w:lvl>
  </w:abstractNum>
  <w:abstractNum w:abstractNumId="16" w15:restartNumberingAfterBreak="0">
    <w:nsid w:val="1B0E26D4"/>
    <w:multiLevelType w:val="multilevel"/>
    <w:tmpl w:val="A68E104E"/>
    <w:styleLink w:val="WWOutlineListStyle3"/>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17" w15:restartNumberingAfterBreak="0">
    <w:nsid w:val="1D480FDE"/>
    <w:multiLevelType w:val="multilevel"/>
    <w:tmpl w:val="E960A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E45764F"/>
    <w:multiLevelType w:val="multilevel"/>
    <w:tmpl w:val="26BEBE88"/>
    <w:styleLink w:val="LFO4"/>
    <w:lvl w:ilvl="0">
      <w:start w:val="1"/>
      <w:numFmt w:val="decimal"/>
      <w:pStyle w:val="GPSL1SCHEDULEHeading"/>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1637" w:hanging="360"/>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2">
      <w:start w:val="1"/>
      <w:numFmt w:val="decimal"/>
      <w:lvlText w:val="%1.%2.%3"/>
      <w:lvlJc w:val="left"/>
      <w:pPr>
        <w:ind w:left="720" w:hanging="720"/>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3">
      <w:start w:val="1"/>
      <w:numFmt w:val="lowerLetter"/>
      <w:lvlText w:val="(%4)"/>
      <w:lvlJc w:val="left"/>
      <w:pPr>
        <w:ind w:left="3272" w:hanging="720"/>
      </w:pPr>
      <w:rPr>
        <w:rFonts w:ascii="Calibri" w:hAnsi="Calibri"/>
        <w:bCs w:val="0"/>
        <w:i w:val="0"/>
        <w:iCs w:val="0"/>
        <w:strike w:val="0"/>
        <w:dstrike w:val="0"/>
        <w:outline w:val="0"/>
        <w:emboss w:val="0"/>
        <w:imprint w:val="0"/>
        <w:vanish w:val="0"/>
        <w:spacing w:val="0"/>
        <w:kern w:val="0"/>
        <w:position w:val="0"/>
        <w:u w:val="none"/>
        <w:vertAlign w:val="baseline"/>
        <w:em w:val="no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1F08310B"/>
    <w:multiLevelType w:val="multilevel"/>
    <w:tmpl w:val="4704B3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1FCE4F64"/>
    <w:multiLevelType w:val="multilevel"/>
    <w:tmpl w:val="C734BA52"/>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1" w15:restartNumberingAfterBreak="0">
    <w:nsid w:val="20173B3F"/>
    <w:multiLevelType w:val="multilevel"/>
    <w:tmpl w:val="61849A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A4661E"/>
    <w:multiLevelType w:val="multilevel"/>
    <w:tmpl w:val="C51C54A8"/>
    <w:styleLink w:val="1111111"/>
    <w:lvl w:ilvl="0">
      <w:start w:val="1"/>
      <w:numFmt w:val="decimal"/>
      <w:lvlText w:val="%1."/>
      <w:lvlJc w:val="left"/>
      <w:pPr>
        <w:ind w:left="720" w:hanging="720"/>
      </w:pPr>
      <w:rPr>
        <w:strike w:val="0"/>
        <w:dstrike w:val="0"/>
        <w:color w:val="auto"/>
        <w:w w:val="100"/>
        <w:kern w:val="3"/>
        <w:position w:val="0"/>
        <w:sz w:val="22"/>
        <w:szCs w:val="20"/>
        <w:u w:val="none"/>
        <w:vertAlign w:val="baseline"/>
        <w:em w:val="no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3" w15:restartNumberingAfterBreak="0">
    <w:nsid w:val="21921D90"/>
    <w:multiLevelType w:val="multilevel"/>
    <w:tmpl w:val="9154E3F4"/>
    <w:styleLink w:val="TSOLNumberList"/>
    <w:lvl w:ilvl="0">
      <w:start w:val="1"/>
      <w:numFmt w:val="decimal"/>
      <w:lvlText w:val="%1."/>
      <w:lvlJc w:val="left"/>
      <w:pPr>
        <w:ind w:left="360" w:hanging="360"/>
      </w:pPr>
      <w:rPr>
        <w:bCs w:val="0"/>
        <w:i w:val="0"/>
        <w:iCs w:val="0"/>
        <w:strike w:val="0"/>
        <w:dstrike w:val="0"/>
        <w:vanish w:val="0"/>
        <w:color w:val="000000"/>
        <w:spacing w:val="0"/>
        <w:kern w:val="0"/>
        <w:position w:val="0"/>
        <w:u w:val="none"/>
        <w:vertAlign w:val="baseline"/>
        <w:em w:val="none"/>
      </w:rPr>
    </w:lvl>
    <w:lvl w:ilvl="1">
      <w:start w:val="1"/>
      <w:numFmt w:val="decimal"/>
      <w:lvlText w:val="%1.%2."/>
      <w:lvlJc w:val="left"/>
      <w:pPr>
        <w:ind w:left="792" w:hanging="432"/>
      </w:pPr>
      <w:rPr>
        <w:b w:val="0"/>
      </w:rPr>
    </w:lvl>
    <w:lvl w:ilvl="2">
      <w:start w:val="1"/>
      <w:numFmt w:val="decimal"/>
      <w:lvlText w:val="%1.%2.%3."/>
      <w:lvlJc w:val="left"/>
      <w:pPr>
        <w:ind w:left="1224" w:hanging="504"/>
      </w:pPr>
      <w:rPr>
        <w:bCs w:val="0"/>
        <w:i w:val="0"/>
        <w:iCs w:val="0"/>
        <w:strike w:val="0"/>
        <w:dstrike w:val="0"/>
        <w:vanish w:val="0"/>
        <w:color w:val="00000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rPr>
        <w:bCs w:val="0"/>
        <w:i w:val="0"/>
        <w:iCs w:val="0"/>
        <w:strike w:val="0"/>
        <w:dstrike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trike w:val="0"/>
        <w:dstrike w:val="0"/>
        <w:vanish w:val="0"/>
        <w:color w:val="000000"/>
        <w:spacing w:val="0"/>
        <w:kern w:val="0"/>
        <w:position w:val="0"/>
        <w:u w:val="none"/>
        <w:vertAlign w:val="baseline"/>
        <w:em w:val="no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2861A96"/>
    <w:multiLevelType w:val="multilevel"/>
    <w:tmpl w:val="431E3DAE"/>
    <w:styleLink w:val="WWOutlineListStyle14"/>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25" w15:restartNumberingAfterBreak="0">
    <w:nsid w:val="23C16DE8"/>
    <w:multiLevelType w:val="multilevel"/>
    <w:tmpl w:val="7C404B1E"/>
    <w:styleLink w:val="LFO3"/>
    <w:lvl w:ilvl="0">
      <w:start w:val="1"/>
      <w:numFmt w:val="decimal"/>
      <w:pStyle w:val="ORDERFORML2Box"/>
      <w:lvlText w:val="%1."/>
      <w:lvlJc w:val="left"/>
      <w:pPr>
        <w:ind w:left="720" w:hanging="360"/>
      </w:pPr>
      <w:rPr>
        <w:bCs w:val="0"/>
        <w:i w:val="0"/>
        <w:iCs w:val="0"/>
        <w:strike w:val="0"/>
        <w:dstrike w:val="0"/>
        <w:outline w:val="0"/>
        <w:emboss w:val="0"/>
        <w:imprint w:val="0"/>
        <w:vanish w:val="0"/>
        <w:spacing w:val="0"/>
        <w:kern w:val="0"/>
        <w:position w:val="0"/>
        <w:u w:val="none"/>
        <w:vertAlign w:val="baseline"/>
        <w:em w:val="none"/>
      </w:rPr>
    </w:lvl>
    <w:lvl w:ilvl="1">
      <w:start w:val="1"/>
      <w:numFmt w:val="decimal"/>
      <w:lvlText w:val="%1.%2"/>
      <w:lvlJc w:val="left"/>
      <w:pPr>
        <w:ind w:left="644"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257B28AA"/>
    <w:multiLevelType w:val="multilevel"/>
    <w:tmpl w:val="887436D2"/>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5BE14D2"/>
    <w:multiLevelType w:val="hybridMultilevel"/>
    <w:tmpl w:val="2DDCB1D0"/>
    <w:lvl w:ilvl="0" w:tplc="CAB8ABCC">
      <w:start w:val="1"/>
      <w:numFmt w:val="decimal"/>
      <w:lvlText w:val="%1."/>
      <w:lvlJc w:val="left"/>
      <w:pPr>
        <w:ind w:left="717" w:hanging="61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8" w15:restartNumberingAfterBreak="0">
    <w:nsid w:val="25F26509"/>
    <w:multiLevelType w:val="multilevel"/>
    <w:tmpl w:val="B7DE7354"/>
    <w:lvl w:ilvl="0">
      <w:start w:val="1"/>
      <w:numFmt w:val="decimal"/>
      <w:pStyle w:val="AppHead"/>
      <w:lvlText w:val="%1."/>
      <w:lvlJc w:val="left"/>
      <w:pPr>
        <w:ind w:left="765" w:hanging="360"/>
      </w:pPr>
    </w:lvl>
    <w:lvl w:ilvl="1">
      <w:start w:val="1"/>
      <w:numFmt w:val="lowerLetter"/>
      <w:pStyle w:val="AppPar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D32E0C"/>
    <w:multiLevelType w:val="multilevel"/>
    <w:tmpl w:val="9760A6AA"/>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1.%2"/>
      <w:lvlJc w:val="left"/>
      <w:pPr>
        <w:ind w:left="720" w:hanging="360"/>
      </w:pPr>
      <w:rPr>
        <w:rFonts w:ascii="Times New Roman" w:eastAsia="Times New Roman" w:hAnsi="Times New Roman" w:cs="Times New Roman"/>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30" w15:restartNumberingAfterBreak="0">
    <w:nsid w:val="27CA3256"/>
    <w:multiLevelType w:val="multilevel"/>
    <w:tmpl w:val="430EDD2C"/>
    <w:lvl w:ilvl="0">
      <w:start w:val="1"/>
      <w:numFmt w:val="decimal"/>
      <w:lvlText w:val="%1."/>
      <w:lvlJc w:val="left"/>
      <w:pPr>
        <w:ind w:left="720" w:hanging="720"/>
      </w:pPr>
      <w:rPr>
        <w:smallCaps w:val="0"/>
        <w:sz w:val="32"/>
        <w:szCs w:val="32"/>
      </w:rPr>
    </w:lvl>
    <w:lvl w:ilvl="1">
      <w:start w:val="1"/>
      <w:numFmt w:val="decimal"/>
      <w:lvlText w:val="%1.%2"/>
      <w:lvlJc w:val="left"/>
      <w:pPr>
        <w:ind w:left="720" w:hanging="720"/>
      </w:pPr>
      <w:rPr>
        <w:rFonts w:ascii="Arial Bold" w:hAnsi="Arial Bold"/>
        <w:b/>
        <w:smallCaps w:val="0"/>
        <w:sz w:val="24"/>
        <w:szCs w:val="24"/>
      </w:rPr>
    </w:lvl>
    <w:lvl w:ilvl="2">
      <w:start w:val="1"/>
      <w:numFmt w:val="decimal"/>
      <w:lvlText w:val="%1.%2.%3"/>
      <w:lvlJc w:val="left"/>
      <w:pPr>
        <w:ind w:left="2357" w:hanging="1080"/>
      </w:pPr>
      <w:rPr>
        <w:b w:val="0"/>
        <w:smallCaps w:val="0"/>
        <w:sz w:val="24"/>
        <w:szCs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1" w15:restartNumberingAfterBreak="0">
    <w:nsid w:val="28835B2B"/>
    <w:multiLevelType w:val="multilevel"/>
    <w:tmpl w:val="933E1FAA"/>
    <w:styleLink w:val="LFO26"/>
    <w:lvl w:ilvl="0">
      <w:start w:val="1"/>
      <w:numFmt w:val="decimal"/>
      <w:pStyle w:val="11table"/>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28935C98"/>
    <w:multiLevelType w:val="multilevel"/>
    <w:tmpl w:val="129A1D64"/>
    <w:lvl w:ilvl="0">
      <w:start w:val="3"/>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4680" w:hanging="1800"/>
      </w:pPr>
      <w:rPr>
        <w:vertAlign w:val="baseline"/>
      </w:rPr>
    </w:lvl>
  </w:abstractNum>
  <w:abstractNum w:abstractNumId="33" w15:restartNumberingAfterBreak="0">
    <w:nsid w:val="2B132C72"/>
    <w:multiLevelType w:val="multilevel"/>
    <w:tmpl w:val="AD448C26"/>
    <w:lvl w:ilvl="0">
      <w:start w:val="1"/>
      <w:numFmt w:val="decimal"/>
      <w:lvlText w:val="%1"/>
      <w:lvlJc w:val="left"/>
      <w:pPr>
        <w:ind w:left="720" w:hanging="360"/>
      </w:pPr>
    </w:lvl>
    <w:lvl w:ilvl="1">
      <w:start w:val="1"/>
      <w:numFmt w:val="decimal"/>
      <w:lvlText w:val="%1.%2"/>
      <w:lvlJc w:val="left"/>
      <w:pPr>
        <w:ind w:left="2007" w:hanging="360"/>
      </w:pPr>
    </w:lvl>
    <w:lvl w:ilvl="2">
      <w:start w:val="1"/>
      <w:numFmt w:val="decimal"/>
      <w:lvlText w:val="%1.%2.%3"/>
      <w:lvlJc w:val="left"/>
      <w:pPr>
        <w:ind w:left="3654" w:hanging="720"/>
      </w:pPr>
    </w:lvl>
    <w:lvl w:ilvl="3">
      <w:start w:val="1"/>
      <w:numFmt w:val="lowerLetter"/>
      <w:lvlText w:val="(%4)"/>
      <w:lvlJc w:val="left"/>
      <w:pPr>
        <w:ind w:left="4941" w:hanging="720"/>
      </w:pPr>
      <w:rPr>
        <w:rFonts w:ascii="Arial" w:eastAsia="Times New Roman" w:hAnsi="Arial" w:cs="Arial"/>
      </w:rPr>
    </w:lvl>
    <w:lvl w:ilvl="4">
      <w:start w:val="1"/>
      <w:numFmt w:val="lowerRoman"/>
      <w:lvlText w:val="(%5)"/>
      <w:lvlJc w:val="left"/>
      <w:pPr>
        <w:ind w:left="6588" w:hanging="1080"/>
      </w:pPr>
      <w:rPr>
        <w:rFonts w:ascii="Arial" w:eastAsia="Times New Roman" w:hAnsi="Arial" w:cs="Arial"/>
      </w:rPr>
    </w:lvl>
    <w:lvl w:ilvl="5">
      <w:start w:val="1"/>
      <w:numFmt w:val="decimal"/>
      <w:lvlText w:val="%1.%2.%3.%4.%5.%6"/>
      <w:lvlJc w:val="left"/>
      <w:pPr>
        <w:ind w:left="7875" w:hanging="1080"/>
      </w:pPr>
    </w:lvl>
    <w:lvl w:ilvl="6">
      <w:start w:val="1"/>
      <w:numFmt w:val="decimal"/>
      <w:lvlText w:val="%1.%2.%3.%4.%5.%6.%7"/>
      <w:lvlJc w:val="left"/>
      <w:pPr>
        <w:ind w:left="9522" w:hanging="1440"/>
      </w:pPr>
    </w:lvl>
    <w:lvl w:ilvl="7">
      <w:start w:val="1"/>
      <w:numFmt w:val="decimal"/>
      <w:lvlText w:val="%1.%2.%3.%4.%5.%6.%7.%8"/>
      <w:lvlJc w:val="left"/>
      <w:pPr>
        <w:ind w:left="10809" w:hanging="1440"/>
      </w:pPr>
    </w:lvl>
    <w:lvl w:ilvl="8">
      <w:start w:val="1"/>
      <w:numFmt w:val="decimal"/>
      <w:lvlText w:val="%1.%2.%3.%4.%5.%6.%7.%8.%9"/>
      <w:lvlJc w:val="left"/>
      <w:pPr>
        <w:ind w:left="12456" w:hanging="1800"/>
      </w:pPr>
    </w:lvl>
  </w:abstractNum>
  <w:abstractNum w:abstractNumId="34" w15:restartNumberingAfterBreak="0">
    <w:nsid w:val="2C846CFD"/>
    <w:multiLevelType w:val="multilevel"/>
    <w:tmpl w:val="CDFCC6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lowerRoman"/>
      <w:lvlText w:val="(%5)"/>
      <w:lvlJc w:val="left"/>
      <w:pPr>
        <w:ind w:left="1080" w:hanging="1080"/>
      </w:pPr>
      <w:rPr>
        <w:rFonts w:ascii="Arial" w:eastAsia="Times New Roman" w:hAnsi="Arial" w:cs="Arial"/>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30363BD1"/>
    <w:multiLevelType w:val="multilevel"/>
    <w:tmpl w:val="0C22C81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35634471"/>
    <w:multiLevelType w:val="multilevel"/>
    <w:tmpl w:val="EB6A0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7806B74"/>
    <w:multiLevelType w:val="multilevel"/>
    <w:tmpl w:val="0E0C4848"/>
    <w:styleLink w:val="LFO17"/>
    <w:lvl w:ilvl="0">
      <w:start w:val="1"/>
      <w:numFmt w:val="decimal"/>
      <w:pStyle w:val="GPSL2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8" w15:restartNumberingAfterBreak="0">
    <w:nsid w:val="37EE55B8"/>
    <w:multiLevelType w:val="multilevel"/>
    <w:tmpl w:val="56BE28D0"/>
    <w:styleLink w:val="WWOutlineListStyle12"/>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9" w15:restartNumberingAfterBreak="0">
    <w:nsid w:val="3861183E"/>
    <w:multiLevelType w:val="multilevel"/>
    <w:tmpl w:val="88A2169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3B7B2C86"/>
    <w:multiLevelType w:val="multilevel"/>
    <w:tmpl w:val="A2F04D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E6B448B"/>
    <w:multiLevelType w:val="multilevel"/>
    <w:tmpl w:val="BC56DD9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3E9F08DD"/>
    <w:multiLevelType w:val="multilevel"/>
    <w:tmpl w:val="6CB4CC06"/>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41180776"/>
    <w:multiLevelType w:val="multilevel"/>
    <w:tmpl w:val="E01C26BE"/>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3125B72"/>
    <w:multiLevelType w:val="multilevel"/>
    <w:tmpl w:val="DE40CEB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lowerRoman"/>
      <w:lvlText w:val="(%5)"/>
      <w:lvlJc w:val="left"/>
      <w:pPr>
        <w:ind w:left="1080" w:hanging="1080"/>
      </w:pPr>
      <w:rPr>
        <w:rFonts w:ascii="Arial" w:eastAsia="Times New Roman" w:hAnsi="Arial" w:cs="Arial"/>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43B52930"/>
    <w:multiLevelType w:val="multilevel"/>
    <w:tmpl w:val="C1AA50C6"/>
    <w:styleLink w:val="WWOutlineListStyle15"/>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46" w15:restartNumberingAfterBreak="0">
    <w:nsid w:val="44066A92"/>
    <w:multiLevelType w:val="multilevel"/>
    <w:tmpl w:val="55201448"/>
    <w:styleLink w:val="LFO19"/>
    <w:lvl w:ilvl="0">
      <w:start w:val="1"/>
      <w:numFmt w:val="decimal"/>
      <w:pStyle w:val="ScheduleL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0" w:hanging="1080"/>
      </w:p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pPr>
        <w:ind w:left="5040" w:hanging="720"/>
      </w:pPr>
    </w:lvl>
    <w:lvl w:ilvl="8">
      <w:start w:val="1"/>
      <w:numFmt w:val="none"/>
      <w:lvlText w:val="%9"/>
      <w:lvlJc w:val="left"/>
      <w:pPr>
        <w:ind w:left="5040" w:hanging="720"/>
      </w:pPr>
    </w:lvl>
  </w:abstractNum>
  <w:abstractNum w:abstractNumId="47" w15:restartNumberingAfterBreak="0">
    <w:nsid w:val="45DC3A99"/>
    <w:multiLevelType w:val="multilevel"/>
    <w:tmpl w:val="9DF0998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463B7E7B"/>
    <w:multiLevelType w:val="multilevel"/>
    <w:tmpl w:val="271834CE"/>
    <w:styleLink w:val="WWOutlineListStyle7"/>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49" w15:restartNumberingAfterBreak="0">
    <w:nsid w:val="465E542F"/>
    <w:multiLevelType w:val="multilevel"/>
    <w:tmpl w:val="D28C00E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0" w15:restartNumberingAfterBreak="0">
    <w:nsid w:val="47362413"/>
    <w:multiLevelType w:val="multilevel"/>
    <w:tmpl w:val="368C25DA"/>
    <w:styleLink w:val="WWOutlineListStyle13"/>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1" w15:restartNumberingAfterBreak="0">
    <w:nsid w:val="4828577E"/>
    <w:multiLevelType w:val="multilevel"/>
    <w:tmpl w:val="85408DEC"/>
    <w:styleLink w:val="WWOutlineListStyle4"/>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2" w15:restartNumberingAfterBreak="0">
    <w:nsid w:val="4A113BB5"/>
    <w:multiLevelType w:val="multilevel"/>
    <w:tmpl w:val="944A4402"/>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3" w15:restartNumberingAfterBreak="0">
    <w:nsid w:val="4A1259BB"/>
    <w:multiLevelType w:val="multilevel"/>
    <w:tmpl w:val="40E0441C"/>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4" w15:restartNumberingAfterBreak="0">
    <w:nsid w:val="4AD1085D"/>
    <w:multiLevelType w:val="multilevel"/>
    <w:tmpl w:val="18A0F162"/>
    <w:styleLink w:val="WWOutlineListStyle9"/>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5" w15:restartNumberingAfterBreak="0">
    <w:nsid w:val="4B344FB3"/>
    <w:multiLevelType w:val="multilevel"/>
    <w:tmpl w:val="A78C2F5E"/>
    <w:lvl w:ilvl="0">
      <w:start w:val="1"/>
      <w:numFmt w:val="lowerLetter"/>
      <w:lvlText w:val="(%1)"/>
      <w:lvlJc w:val="left"/>
      <w:pPr>
        <w:ind w:left="331" w:hanging="432"/>
      </w:pPr>
      <w:rPr>
        <w:rFonts w:cs="Times New Roman"/>
        <w:b w:val="0"/>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56" w15:restartNumberingAfterBreak="0">
    <w:nsid w:val="4D423069"/>
    <w:multiLevelType w:val="multilevel"/>
    <w:tmpl w:val="B998922C"/>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EE73201"/>
    <w:multiLevelType w:val="multilevel"/>
    <w:tmpl w:val="2C64408A"/>
    <w:lvl w:ilvl="0">
      <w:start w:val="5"/>
      <w:numFmt w:val="lowerLetter"/>
      <w:lvlText w:val="%1."/>
      <w:lvlJc w:val="left"/>
      <w:pPr>
        <w:ind w:left="720" w:hanging="360"/>
      </w:pPr>
      <w:rPr>
        <w:rFonts w:cs="Arial"/>
        <w:b w:val="0"/>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249043B"/>
    <w:multiLevelType w:val="multilevel"/>
    <w:tmpl w:val="D79E4A00"/>
    <w:styleLink w:val="LFO16"/>
    <w:lvl w:ilvl="0">
      <w:start w:val="1"/>
      <w:numFmt w:val="decimal"/>
      <w:pStyle w:val="GPSL2GuidanceNumbered"/>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53C04177"/>
    <w:multiLevelType w:val="multilevel"/>
    <w:tmpl w:val="77BCFD36"/>
    <w:styleLink w:val="WWOutlineListStyle10"/>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60" w15:restartNumberingAfterBreak="0">
    <w:nsid w:val="56513604"/>
    <w:multiLevelType w:val="hybridMultilevel"/>
    <w:tmpl w:val="DEBA0A90"/>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61" w15:restartNumberingAfterBreak="0">
    <w:nsid w:val="56971520"/>
    <w:multiLevelType w:val="multilevel"/>
    <w:tmpl w:val="39D2AA20"/>
    <w:styleLink w:val="LFO11"/>
    <w:lvl w:ilvl="0">
      <w:start w:val="1"/>
      <w:numFmt w:val="decimal"/>
      <w:pStyle w:val="GPSL2NumberedBoldHeading"/>
      <w:lvlText w:val="%1."/>
      <w:lvlJc w:val="left"/>
      <w:pPr>
        <w:ind w:left="646" w:hanging="362"/>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1701" w:hanging="850"/>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2">
      <w:start w:val="1"/>
      <w:numFmt w:val="decimal"/>
      <w:lvlText w:val="%1.%2.%3"/>
      <w:lvlJc w:val="left"/>
      <w:pPr>
        <w:ind w:left="1214" w:hanging="362"/>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3">
      <w:start w:val="1"/>
      <w:numFmt w:val="lowerLetter"/>
      <w:lvlText w:val="(%4)"/>
      <w:lvlJc w:val="left"/>
      <w:pPr>
        <w:ind w:left="1498" w:hanging="362"/>
      </w:pPr>
      <w:rPr>
        <w:rFonts w:ascii="Calibri" w:hAnsi="Calibri"/>
        <w:bCs w:val="0"/>
        <w:i w:val="0"/>
        <w:iCs w:val="0"/>
        <w:strike w:val="0"/>
        <w:dstrike w:val="0"/>
        <w:outline w:val="0"/>
        <w:emboss w:val="0"/>
        <w:imprint w:val="0"/>
        <w:vanish w:val="0"/>
        <w:spacing w:val="0"/>
        <w:kern w:val="0"/>
        <w:position w:val="0"/>
        <w:u w:val="none"/>
        <w:vertAlign w:val="baseline"/>
        <w:em w:val="none"/>
      </w:rPr>
    </w:lvl>
    <w:lvl w:ilvl="4">
      <w:start w:val="1"/>
      <w:numFmt w:val="lowerRoman"/>
      <w:lvlText w:val="(%5)"/>
      <w:lvlJc w:val="left"/>
      <w:pPr>
        <w:ind w:left="1782" w:hanging="362"/>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2066" w:hanging="362"/>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2350" w:hanging="362"/>
      </w:pPr>
    </w:lvl>
    <w:lvl w:ilvl="7">
      <w:start w:val="1"/>
      <w:numFmt w:val="decimal"/>
      <w:lvlText w:val="%1.%2.%3.%4.%5.%6.%7.%8"/>
      <w:lvlJc w:val="left"/>
      <w:pPr>
        <w:ind w:left="2634" w:hanging="362"/>
      </w:pPr>
    </w:lvl>
    <w:lvl w:ilvl="8">
      <w:start w:val="1"/>
      <w:numFmt w:val="decimal"/>
      <w:lvlText w:val="%1.%2.%3.%4.%5.%6.%7.%8.%9"/>
      <w:lvlJc w:val="left"/>
      <w:pPr>
        <w:ind w:left="2918" w:hanging="362"/>
      </w:pPr>
    </w:lvl>
  </w:abstractNum>
  <w:abstractNum w:abstractNumId="62" w15:restartNumberingAfterBreak="0">
    <w:nsid w:val="593D49A8"/>
    <w:multiLevelType w:val="multilevel"/>
    <w:tmpl w:val="E2EE669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lowerLetter"/>
      <w:lvlText w:val="(%4)"/>
      <w:lvlJc w:val="left"/>
      <w:pPr>
        <w:ind w:left="2421" w:hanging="720"/>
      </w:pPr>
      <w:rPr>
        <w:rFonts w:ascii="Arial" w:eastAsia="Times New Roman" w:hAnsi="Arial" w:cs="Arial"/>
      </w:rPr>
    </w:lvl>
    <w:lvl w:ilvl="4">
      <w:start w:val="1"/>
      <w:numFmt w:val="lowerRoman"/>
      <w:lvlText w:val="(%5)"/>
      <w:lvlJc w:val="left"/>
      <w:pPr>
        <w:ind w:left="3348" w:hanging="1080"/>
      </w:pPr>
      <w:rPr>
        <w:rFonts w:ascii="Arial" w:eastAsia="Times New Roman" w:hAnsi="Arial" w:cs="Arial"/>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3" w15:restartNumberingAfterBreak="0">
    <w:nsid w:val="5BC56EEB"/>
    <w:multiLevelType w:val="hybridMultilevel"/>
    <w:tmpl w:val="F818364C"/>
    <w:lvl w:ilvl="0" w:tplc="195EAA06">
      <w:start w:val="1"/>
      <w:numFmt w:val="decimal"/>
      <w:lvlText w:val="%1."/>
      <w:lvlJc w:val="left"/>
      <w:pPr>
        <w:ind w:left="574" w:hanging="360"/>
      </w:pPr>
      <w:rPr>
        <w:rFonts w:hint="default"/>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4" w15:restartNumberingAfterBreak="0">
    <w:nsid w:val="5CC957E1"/>
    <w:multiLevelType w:val="multilevel"/>
    <w:tmpl w:val="1472C3E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 w15:restartNumberingAfterBreak="0">
    <w:nsid w:val="6114179B"/>
    <w:multiLevelType w:val="multilevel"/>
    <w:tmpl w:val="95D82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1D444CD"/>
    <w:multiLevelType w:val="hybridMultilevel"/>
    <w:tmpl w:val="479A35EA"/>
    <w:lvl w:ilvl="0" w:tplc="BFB0779A">
      <w:start w:val="1"/>
      <w:numFmt w:val="decimal"/>
      <w:lvlText w:val="%1."/>
      <w:lvlJc w:val="left"/>
      <w:pPr>
        <w:ind w:left="827" w:hanging="720"/>
      </w:pPr>
      <w:rPr>
        <w:rFonts w:hint="default"/>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7" w15:restartNumberingAfterBreak="0">
    <w:nsid w:val="62E412A2"/>
    <w:multiLevelType w:val="multilevel"/>
    <w:tmpl w:val="1F56712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15:restartNumberingAfterBreak="0">
    <w:nsid w:val="63767F9C"/>
    <w:multiLevelType w:val="multilevel"/>
    <w:tmpl w:val="C9345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3C8423B"/>
    <w:multiLevelType w:val="multilevel"/>
    <w:tmpl w:val="45BA7C80"/>
    <w:lvl w:ilvl="0">
      <w:start w:val="1"/>
      <w:numFmt w:val="decimal"/>
      <w:lvlText w:val="%1"/>
      <w:lvlJc w:val="left"/>
      <w:pPr>
        <w:ind w:left="360" w:hanging="360"/>
      </w:pPr>
      <w:rPr>
        <w:rFonts w:ascii="Arial" w:hAnsi="Arial"/>
      </w:rPr>
    </w:lvl>
    <w:lvl w:ilvl="1">
      <w:start w:val="1"/>
      <w:numFmt w:val="decimal"/>
      <w:lvlText w:val="%1.%2"/>
      <w:lvlJc w:val="left"/>
      <w:pPr>
        <w:ind w:left="360" w:hanging="360"/>
      </w:pPr>
      <w:rPr>
        <w:rFonts w:ascii="Arial" w:hAnsi="Arial"/>
      </w:rPr>
    </w:lvl>
    <w:lvl w:ilvl="2">
      <w:start w:val="1"/>
      <w:numFmt w:val="decimal"/>
      <w:lvlText w:val="%1.%2.%3"/>
      <w:lvlJc w:val="left"/>
      <w:pPr>
        <w:ind w:left="720" w:hanging="720"/>
      </w:pPr>
      <w:rPr>
        <w:rFonts w:ascii="Arial" w:hAnsi="Arial"/>
      </w:rPr>
    </w:lvl>
    <w:lvl w:ilvl="3">
      <w:start w:val="1"/>
      <w:numFmt w:val="decimal"/>
      <w:lvlText w:val="%1.%2.%3.%4"/>
      <w:lvlJc w:val="left"/>
      <w:pPr>
        <w:ind w:left="720" w:hanging="720"/>
      </w:pPr>
      <w:rPr>
        <w:rFonts w:ascii="Arial" w:hAnsi="Arial"/>
      </w:rPr>
    </w:lvl>
    <w:lvl w:ilvl="4">
      <w:start w:val="1"/>
      <w:numFmt w:val="decimal"/>
      <w:lvlText w:val="%1.%2.%3.%4.%5"/>
      <w:lvlJc w:val="left"/>
      <w:pPr>
        <w:ind w:left="1080" w:hanging="1080"/>
      </w:pPr>
      <w:rPr>
        <w:rFonts w:ascii="Arial" w:hAnsi="Arial"/>
      </w:rPr>
    </w:lvl>
    <w:lvl w:ilvl="5">
      <w:start w:val="1"/>
      <w:numFmt w:val="decimal"/>
      <w:lvlText w:val="%1.%2.%3.%4.%5.%6"/>
      <w:lvlJc w:val="left"/>
      <w:pPr>
        <w:ind w:left="1080" w:hanging="1080"/>
      </w:pPr>
      <w:rPr>
        <w:rFonts w:ascii="Arial" w:hAnsi="Arial"/>
      </w:rPr>
    </w:lvl>
    <w:lvl w:ilvl="6">
      <w:start w:val="1"/>
      <w:numFmt w:val="decimal"/>
      <w:lvlText w:val="%1.%2.%3.%4.%5.%6.%7"/>
      <w:lvlJc w:val="left"/>
      <w:pPr>
        <w:ind w:left="1440" w:hanging="1440"/>
      </w:pPr>
      <w:rPr>
        <w:rFonts w:ascii="Arial" w:hAnsi="Arial"/>
      </w:rPr>
    </w:lvl>
    <w:lvl w:ilvl="7">
      <w:start w:val="1"/>
      <w:numFmt w:val="decimal"/>
      <w:lvlText w:val="%1.%2.%3.%4.%5.%6.%7.%8"/>
      <w:lvlJc w:val="left"/>
      <w:pPr>
        <w:ind w:left="1440" w:hanging="1440"/>
      </w:pPr>
      <w:rPr>
        <w:rFonts w:ascii="Arial" w:hAnsi="Arial"/>
      </w:rPr>
    </w:lvl>
    <w:lvl w:ilvl="8">
      <w:start w:val="1"/>
      <w:numFmt w:val="decimal"/>
      <w:lvlText w:val="%1.%2.%3.%4.%5.%6.%7.%8.%9"/>
      <w:lvlJc w:val="left"/>
      <w:pPr>
        <w:ind w:left="1440" w:hanging="1440"/>
      </w:pPr>
      <w:rPr>
        <w:rFonts w:ascii="Arial" w:hAnsi="Arial"/>
      </w:rPr>
    </w:lvl>
  </w:abstractNum>
  <w:abstractNum w:abstractNumId="70" w15:restartNumberingAfterBreak="0">
    <w:nsid w:val="63E23298"/>
    <w:multiLevelType w:val="multilevel"/>
    <w:tmpl w:val="6E4837D2"/>
    <w:lvl w:ilvl="0">
      <w:start w:val="1"/>
      <w:numFmt w:val="decimal"/>
      <w:lvlText w:val="%1"/>
      <w:lvlJc w:val="left"/>
      <w:pPr>
        <w:ind w:left="360" w:hanging="360"/>
      </w:pPr>
    </w:lvl>
    <w:lvl w:ilvl="1">
      <w:start w:val="1"/>
      <w:numFmt w:val="decimal"/>
      <w:lvlText w:val="%1.%2"/>
      <w:lvlJc w:val="left"/>
      <w:pPr>
        <w:ind w:left="2061" w:hanging="360"/>
      </w:pPr>
    </w:lvl>
    <w:lvl w:ilvl="2">
      <w:start w:val="1"/>
      <w:numFmt w:val="decimal"/>
      <w:lvlText w:val="%1.%2.%3"/>
      <w:lvlJc w:val="left"/>
      <w:pPr>
        <w:ind w:left="4122" w:hanging="720"/>
      </w:pPr>
    </w:lvl>
    <w:lvl w:ilvl="3">
      <w:start w:val="1"/>
      <w:numFmt w:val="lowerLetter"/>
      <w:lvlText w:val="(%4)"/>
      <w:lvlJc w:val="left"/>
      <w:pPr>
        <w:ind w:left="5823" w:hanging="720"/>
      </w:pPr>
      <w:rPr>
        <w:rFonts w:ascii="Arial" w:eastAsia="Times New Roman" w:hAnsi="Arial" w:cs="Arial"/>
      </w:rPr>
    </w:lvl>
    <w:lvl w:ilvl="4">
      <w:start w:val="1"/>
      <w:numFmt w:val="decimal"/>
      <w:lvlText w:val="%1.%2.%3.%4.%5"/>
      <w:lvlJc w:val="left"/>
      <w:pPr>
        <w:ind w:left="7884" w:hanging="1080"/>
      </w:pPr>
    </w:lvl>
    <w:lvl w:ilvl="5">
      <w:start w:val="1"/>
      <w:numFmt w:val="decimal"/>
      <w:lvlText w:val="%1.%2.%3.%4.%5.%6"/>
      <w:lvlJc w:val="left"/>
      <w:pPr>
        <w:ind w:left="9585" w:hanging="1080"/>
      </w:pPr>
    </w:lvl>
    <w:lvl w:ilvl="6">
      <w:start w:val="1"/>
      <w:numFmt w:val="decimal"/>
      <w:lvlText w:val="%1.%2.%3.%4.%5.%6.%7"/>
      <w:lvlJc w:val="left"/>
      <w:pPr>
        <w:ind w:left="11646" w:hanging="1440"/>
      </w:pPr>
    </w:lvl>
    <w:lvl w:ilvl="7">
      <w:start w:val="1"/>
      <w:numFmt w:val="decimal"/>
      <w:lvlText w:val="%1.%2.%3.%4.%5.%6.%7.%8"/>
      <w:lvlJc w:val="left"/>
      <w:pPr>
        <w:ind w:left="13347" w:hanging="1440"/>
      </w:pPr>
    </w:lvl>
    <w:lvl w:ilvl="8">
      <w:start w:val="1"/>
      <w:numFmt w:val="decimal"/>
      <w:lvlText w:val="%1.%2.%3.%4.%5.%6.%7.%8.%9"/>
      <w:lvlJc w:val="left"/>
      <w:pPr>
        <w:ind w:left="15408" w:hanging="1800"/>
      </w:pPr>
    </w:lvl>
  </w:abstractNum>
  <w:abstractNum w:abstractNumId="71" w15:restartNumberingAfterBreak="0">
    <w:nsid w:val="67F43737"/>
    <w:multiLevelType w:val="hybridMultilevel"/>
    <w:tmpl w:val="F372EB1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2" w15:restartNumberingAfterBreak="0">
    <w:nsid w:val="69A5279D"/>
    <w:multiLevelType w:val="multilevel"/>
    <w:tmpl w:val="FE80371C"/>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C346DE"/>
    <w:multiLevelType w:val="multilevel"/>
    <w:tmpl w:val="E38C3480"/>
    <w:styleLink w:val="WWOutlineListStyle8"/>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74" w15:restartNumberingAfterBreak="0">
    <w:nsid w:val="6CE60DB2"/>
    <w:multiLevelType w:val="multilevel"/>
    <w:tmpl w:val="1B665FB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5" w15:restartNumberingAfterBreak="0">
    <w:nsid w:val="6DF34995"/>
    <w:multiLevelType w:val="multilevel"/>
    <w:tmpl w:val="56F44C04"/>
    <w:lvl w:ilvl="0">
      <w:start w:val="58"/>
      <w:numFmt w:val="decimal"/>
      <w:lvlText w:val="%1."/>
      <w:lvlJc w:val="left"/>
      <w:pPr>
        <w:ind w:left="1985" w:hanging="511"/>
      </w:pPr>
      <w:rPr>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2665" w:hanging="737"/>
      </w:pPr>
    </w:lvl>
    <w:lvl w:ilvl="2">
      <w:start w:val="1"/>
      <w:numFmt w:val="decimal"/>
      <w:lvlText w:val="%1.%2.%3."/>
      <w:lvlJc w:val="left"/>
      <w:pPr>
        <w:ind w:left="3402" w:hanging="850"/>
      </w:pPr>
      <w:rPr>
        <w:b w:val="0"/>
      </w:rPr>
    </w:lvl>
    <w:lvl w:ilvl="3">
      <w:start w:val="1"/>
      <w:numFmt w:val="decimal"/>
      <w:lvlText w:val="%1.%2.%3.%4."/>
      <w:lvlJc w:val="left"/>
      <w:pPr>
        <w:ind w:left="3347" w:hanging="511"/>
      </w:pPr>
    </w:lvl>
    <w:lvl w:ilvl="4">
      <w:start w:val="1"/>
      <w:numFmt w:val="decimal"/>
      <w:lvlText w:val="%1.%2.%3.%4.%5."/>
      <w:lvlJc w:val="left"/>
      <w:pPr>
        <w:ind w:left="3801" w:hanging="511"/>
      </w:pPr>
    </w:lvl>
    <w:lvl w:ilvl="5">
      <w:start w:val="1"/>
      <w:numFmt w:val="decimal"/>
      <w:lvlText w:val="%1.%2.%3.%4.%5.%6."/>
      <w:lvlJc w:val="left"/>
      <w:pPr>
        <w:ind w:left="4255" w:hanging="511"/>
      </w:pPr>
    </w:lvl>
    <w:lvl w:ilvl="6">
      <w:start w:val="1"/>
      <w:numFmt w:val="decimal"/>
      <w:lvlText w:val="%1.%2.%3.%4.%5.%6.%7."/>
      <w:lvlJc w:val="left"/>
      <w:pPr>
        <w:ind w:left="4709" w:hanging="511"/>
      </w:pPr>
    </w:lvl>
    <w:lvl w:ilvl="7">
      <w:start w:val="1"/>
      <w:numFmt w:val="decimal"/>
      <w:lvlText w:val="%1.%2.%3.%4.%5.%6.%7.%8."/>
      <w:lvlJc w:val="left"/>
      <w:pPr>
        <w:ind w:left="5163" w:hanging="511"/>
      </w:pPr>
    </w:lvl>
    <w:lvl w:ilvl="8">
      <w:start w:val="1"/>
      <w:numFmt w:val="decimal"/>
      <w:lvlText w:val="%1.%2.%3.%4.%5.%6.%7.%8.%9."/>
      <w:lvlJc w:val="left"/>
      <w:pPr>
        <w:ind w:left="5617" w:hanging="511"/>
      </w:pPr>
    </w:lvl>
  </w:abstractNum>
  <w:abstractNum w:abstractNumId="76" w15:restartNumberingAfterBreak="0">
    <w:nsid w:val="72294E94"/>
    <w:multiLevelType w:val="multilevel"/>
    <w:tmpl w:val="B28669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5993C3E"/>
    <w:multiLevelType w:val="multilevel"/>
    <w:tmpl w:val="97180F6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8" w15:restartNumberingAfterBreak="0">
    <w:nsid w:val="77856C8D"/>
    <w:multiLevelType w:val="multilevel"/>
    <w:tmpl w:val="4E0CAA98"/>
    <w:styleLink w:val="WWOutlineListStyle2"/>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79" w15:restartNumberingAfterBreak="0">
    <w:nsid w:val="79656676"/>
    <w:multiLevelType w:val="multilevel"/>
    <w:tmpl w:val="2D1E5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ABF4986"/>
    <w:multiLevelType w:val="multilevel"/>
    <w:tmpl w:val="B31E3616"/>
    <w:styleLink w:val="WWOutlineListStyle"/>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none"/>
      <w:lvlText w:val="%1.%2.%3.%4.%5.%6.%7.%8"/>
      <w:lvlJc w:val="left"/>
      <w:pPr>
        <w:ind w:left="5216" w:hanging="1701"/>
      </w:pPr>
      <w:rPr>
        <w:i w:val="0"/>
        <w:iCs w:val="0"/>
        <w:strike w:val="0"/>
        <w:dstrike w:val="0"/>
        <w:vanish w:val="0"/>
        <w:color w:val="000000"/>
        <w:spacing w:val="0"/>
        <w:kern w:val="0"/>
        <w:position w:val="0"/>
        <w:u w:val="none"/>
        <w:vertAlign w:val="baseline"/>
        <w:em w:val="none"/>
      </w:rPr>
    </w:lvl>
    <w:lvl w:ilvl="8">
      <w:start w:val="1"/>
      <w:numFmt w:val="none"/>
      <w:lvlText w:val="%9"/>
      <w:lvlJc w:val="left"/>
      <w:pPr>
        <w:ind w:left="5040" w:hanging="720"/>
      </w:pPr>
    </w:lvl>
  </w:abstractNum>
  <w:abstractNum w:abstractNumId="81" w15:restartNumberingAfterBreak="0">
    <w:nsid w:val="7ED3486F"/>
    <w:multiLevelType w:val="multilevel"/>
    <w:tmpl w:val="4058F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F9C5973"/>
    <w:multiLevelType w:val="multilevel"/>
    <w:tmpl w:val="C7303810"/>
    <w:lvl w:ilvl="0">
      <w:start w:val="3"/>
      <w:numFmt w:val="decimal"/>
      <w:lvlText w:val="%1"/>
      <w:lvlJc w:val="left"/>
      <w:pPr>
        <w:ind w:left="360" w:hanging="360"/>
      </w:pPr>
      <w:rPr>
        <w:rFonts w:ascii="Arial" w:hAnsi="Arial"/>
      </w:rPr>
    </w:lvl>
    <w:lvl w:ilvl="1">
      <w:start w:val="1"/>
      <w:numFmt w:val="decimal"/>
      <w:lvlText w:val="%1.%2"/>
      <w:lvlJc w:val="left"/>
      <w:pPr>
        <w:ind w:left="927" w:hanging="360"/>
      </w:pPr>
      <w:rPr>
        <w:rFonts w:ascii="Arial" w:hAnsi="Arial"/>
      </w:rPr>
    </w:lvl>
    <w:lvl w:ilvl="2">
      <w:start w:val="1"/>
      <w:numFmt w:val="decimal"/>
      <w:lvlText w:val="%1.%2.%3"/>
      <w:lvlJc w:val="left"/>
      <w:pPr>
        <w:ind w:left="1854" w:hanging="720"/>
      </w:pPr>
      <w:rPr>
        <w:rFonts w:ascii="Arial" w:hAnsi="Arial"/>
      </w:rPr>
    </w:lvl>
    <w:lvl w:ilvl="3">
      <w:start w:val="1"/>
      <w:numFmt w:val="lowerLetter"/>
      <w:lvlText w:val="(%4)"/>
      <w:lvlJc w:val="left"/>
      <w:pPr>
        <w:ind w:left="2421" w:hanging="720"/>
      </w:pPr>
      <w:rPr>
        <w:rFonts w:ascii="Arial" w:eastAsia="Times New Roman" w:hAnsi="Arial" w:cs="Arial"/>
      </w:rPr>
    </w:lvl>
    <w:lvl w:ilvl="4">
      <w:start w:val="1"/>
      <w:numFmt w:val="decimal"/>
      <w:lvlText w:val="%1.%2.%3.%4.%5"/>
      <w:lvlJc w:val="left"/>
      <w:pPr>
        <w:ind w:left="3348" w:hanging="1080"/>
      </w:pPr>
      <w:rPr>
        <w:rFonts w:ascii="Arial" w:hAnsi="Arial"/>
      </w:rPr>
    </w:lvl>
    <w:lvl w:ilvl="5">
      <w:start w:val="1"/>
      <w:numFmt w:val="decimal"/>
      <w:lvlText w:val="%1.%2.%3.%4.%5.%6"/>
      <w:lvlJc w:val="left"/>
      <w:pPr>
        <w:ind w:left="3915" w:hanging="1080"/>
      </w:pPr>
      <w:rPr>
        <w:rFonts w:ascii="Arial" w:hAnsi="Arial"/>
      </w:rPr>
    </w:lvl>
    <w:lvl w:ilvl="6">
      <w:start w:val="1"/>
      <w:numFmt w:val="decimal"/>
      <w:lvlText w:val="%1.%2.%3.%4.%5.%6.%7"/>
      <w:lvlJc w:val="left"/>
      <w:pPr>
        <w:ind w:left="4842" w:hanging="1440"/>
      </w:pPr>
      <w:rPr>
        <w:rFonts w:ascii="Arial" w:hAnsi="Arial"/>
      </w:rPr>
    </w:lvl>
    <w:lvl w:ilvl="7">
      <w:start w:val="1"/>
      <w:numFmt w:val="decimal"/>
      <w:lvlText w:val="%1.%2.%3.%4.%5.%6.%7.%8"/>
      <w:lvlJc w:val="left"/>
      <w:pPr>
        <w:ind w:left="5409" w:hanging="1440"/>
      </w:pPr>
      <w:rPr>
        <w:rFonts w:ascii="Arial" w:hAnsi="Arial"/>
      </w:rPr>
    </w:lvl>
    <w:lvl w:ilvl="8">
      <w:start w:val="1"/>
      <w:numFmt w:val="decimal"/>
      <w:lvlText w:val="%1.%2.%3.%4.%5.%6.%7.%8.%9"/>
      <w:lvlJc w:val="left"/>
      <w:pPr>
        <w:ind w:left="5976" w:hanging="1440"/>
      </w:pPr>
      <w:rPr>
        <w:rFonts w:ascii="Arial" w:hAnsi="Arial"/>
      </w:rPr>
    </w:lvl>
  </w:abstractNum>
  <w:abstractNum w:abstractNumId="83" w15:restartNumberingAfterBreak="0">
    <w:nsid w:val="7FB101A4"/>
    <w:multiLevelType w:val="multilevel"/>
    <w:tmpl w:val="31609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45"/>
  </w:num>
  <w:num w:numId="3">
    <w:abstractNumId w:val="24"/>
  </w:num>
  <w:num w:numId="4">
    <w:abstractNumId w:val="50"/>
  </w:num>
  <w:num w:numId="5">
    <w:abstractNumId w:val="38"/>
  </w:num>
  <w:num w:numId="6">
    <w:abstractNumId w:val="12"/>
  </w:num>
  <w:num w:numId="7">
    <w:abstractNumId w:val="59"/>
  </w:num>
  <w:num w:numId="8">
    <w:abstractNumId w:val="54"/>
  </w:num>
  <w:num w:numId="9">
    <w:abstractNumId w:val="73"/>
  </w:num>
  <w:num w:numId="10">
    <w:abstractNumId w:val="48"/>
  </w:num>
  <w:num w:numId="11">
    <w:abstractNumId w:val="5"/>
  </w:num>
  <w:num w:numId="12">
    <w:abstractNumId w:val="3"/>
  </w:num>
  <w:num w:numId="13">
    <w:abstractNumId w:val="51"/>
  </w:num>
  <w:num w:numId="14">
    <w:abstractNumId w:val="16"/>
  </w:num>
  <w:num w:numId="15">
    <w:abstractNumId w:val="78"/>
  </w:num>
  <w:num w:numId="16">
    <w:abstractNumId w:val="7"/>
  </w:num>
  <w:num w:numId="17">
    <w:abstractNumId w:val="80"/>
  </w:num>
  <w:num w:numId="18">
    <w:abstractNumId w:val="22"/>
  </w:num>
  <w:num w:numId="19">
    <w:abstractNumId w:val="23"/>
  </w:num>
  <w:num w:numId="20">
    <w:abstractNumId w:val="43"/>
  </w:num>
  <w:num w:numId="21">
    <w:abstractNumId w:val="72"/>
  </w:num>
  <w:num w:numId="22">
    <w:abstractNumId w:val="56"/>
  </w:num>
  <w:num w:numId="23">
    <w:abstractNumId w:val="25"/>
  </w:num>
  <w:num w:numId="24">
    <w:abstractNumId w:val="18"/>
  </w:num>
  <w:num w:numId="25">
    <w:abstractNumId w:val="8"/>
  </w:num>
  <w:num w:numId="26">
    <w:abstractNumId w:val="61"/>
  </w:num>
  <w:num w:numId="27">
    <w:abstractNumId w:val="10"/>
  </w:num>
  <w:num w:numId="28">
    <w:abstractNumId w:val="58"/>
  </w:num>
  <w:num w:numId="29">
    <w:abstractNumId w:val="37"/>
  </w:num>
  <w:num w:numId="30">
    <w:abstractNumId w:val="46"/>
  </w:num>
  <w:num w:numId="31">
    <w:abstractNumId w:val="31"/>
  </w:num>
  <w:num w:numId="32">
    <w:abstractNumId w:val="40"/>
  </w:num>
  <w:num w:numId="33">
    <w:abstractNumId w:val="76"/>
  </w:num>
  <w:num w:numId="34">
    <w:abstractNumId w:val="21"/>
  </w:num>
  <w:num w:numId="35">
    <w:abstractNumId w:val="74"/>
  </w:num>
  <w:num w:numId="36">
    <w:abstractNumId w:val="6"/>
  </w:num>
  <w:num w:numId="37">
    <w:abstractNumId w:val="70"/>
  </w:num>
  <w:num w:numId="38">
    <w:abstractNumId w:val="35"/>
  </w:num>
  <w:num w:numId="39">
    <w:abstractNumId w:val="64"/>
  </w:num>
  <w:num w:numId="40">
    <w:abstractNumId w:val="18"/>
    <w:lvlOverride w:ilvl="0">
      <w:startOverride w:val="1"/>
    </w:lvlOverride>
  </w:num>
  <w:num w:numId="41">
    <w:abstractNumId w:val="18"/>
    <w:lvlOverride w:ilvl="0">
      <w:startOverride w:val="1"/>
    </w:lvlOverride>
    <w:lvlOverride w:ilvl="1">
      <w:startOverride w:val="1"/>
    </w:lvlOverride>
  </w:num>
  <w:num w:numId="42">
    <w:abstractNumId w:val="18"/>
    <w:lvlOverride w:ilvl="0">
      <w:startOverride w:val="1"/>
    </w:lvlOverride>
  </w:num>
  <w:num w:numId="43">
    <w:abstractNumId w:val="14"/>
  </w:num>
  <w:num w:numId="44">
    <w:abstractNumId w:val="19"/>
  </w:num>
  <w:num w:numId="45">
    <w:abstractNumId w:val="52"/>
  </w:num>
  <w:num w:numId="46">
    <w:abstractNumId w:val="82"/>
  </w:num>
  <w:num w:numId="47">
    <w:abstractNumId w:val="34"/>
  </w:num>
  <w:num w:numId="48">
    <w:abstractNumId w:val="57"/>
  </w:num>
  <w:num w:numId="49">
    <w:abstractNumId w:val="9"/>
  </w:num>
  <w:num w:numId="50">
    <w:abstractNumId w:val="55"/>
  </w:num>
  <w:num w:numId="51">
    <w:abstractNumId w:val="0"/>
  </w:num>
  <w:num w:numId="52">
    <w:abstractNumId w:val="33"/>
  </w:num>
  <w:num w:numId="53">
    <w:abstractNumId w:val="53"/>
  </w:num>
  <w:num w:numId="54">
    <w:abstractNumId w:val="36"/>
  </w:num>
  <w:num w:numId="55">
    <w:abstractNumId w:val="44"/>
  </w:num>
  <w:num w:numId="56">
    <w:abstractNumId w:val="69"/>
  </w:num>
  <w:num w:numId="57">
    <w:abstractNumId w:val="42"/>
  </w:num>
  <w:num w:numId="58">
    <w:abstractNumId w:val="20"/>
  </w:num>
  <w:num w:numId="59">
    <w:abstractNumId w:val="62"/>
  </w:num>
  <w:num w:numId="60">
    <w:abstractNumId w:val="4"/>
  </w:num>
  <w:num w:numId="61">
    <w:abstractNumId w:val="41"/>
  </w:num>
  <w:num w:numId="62">
    <w:abstractNumId w:val="39"/>
  </w:num>
  <w:num w:numId="63">
    <w:abstractNumId w:val="49"/>
  </w:num>
  <w:num w:numId="64">
    <w:abstractNumId w:val="81"/>
  </w:num>
  <w:num w:numId="65">
    <w:abstractNumId w:val="77"/>
  </w:num>
  <w:num w:numId="66">
    <w:abstractNumId w:val="67"/>
  </w:num>
  <w:num w:numId="67">
    <w:abstractNumId w:val="75"/>
  </w:num>
  <w:num w:numId="68">
    <w:abstractNumId w:val="11"/>
  </w:num>
  <w:num w:numId="69">
    <w:abstractNumId w:val="27"/>
  </w:num>
  <w:num w:numId="70">
    <w:abstractNumId w:val="66"/>
  </w:num>
  <w:num w:numId="71">
    <w:abstractNumId w:val="1"/>
  </w:num>
  <w:num w:numId="72">
    <w:abstractNumId w:val="63"/>
  </w:num>
  <w:num w:numId="73">
    <w:abstractNumId w:val="71"/>
  </w:num>
  <w:num w:numId="74">
    <w:abstractNumId w:val="30"/>
  </w:num>
  <w:num w:numId="75">
    <w:abstractNumId w:val="47"/>
  </w:num>
  <w:num w:numId="76">
    <w:abstractNumId w:val="28"/>
  </w:num>
  <w:num w:numId="77">
    <w:abstractNumId w:val="65"/>
  </w:num>
  <w:num w:numId="78">
    <w:abstractNumId w:val="68"/>
  </w:num>
  <w:num w:numId="79">
    <w:abstractNumId w:val="17"/>
  </w:num>
  <w:num w:numId="80">
    <w:abstractNumId w:val="83"/>
  </w:num>
  <w:num w:numId="81">
    <w:abstractNumId w:val="29"/>
  </w:num>
  <w:num w:numId="82">
    <w:abstractNumId w:val="15"/>
  </w:num>
  <w:num w:numId="83">
    <w:abstractNumId w:val="32"/>
  </w:num>
  <w:num w:numId="84">
    <w:abstractNumId w:val="79"/>
  </w:num>
  <w:num w:numId="85">
    <w:abstractNumId w:val="26"/>
  </w:num>
  <w:num w:numId="86">
    <w:abstractNumId w:val="2"/>
  </w:num>
  <w:num w:numId="87">
    <w:abstractNumId w:val="6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9E"/>
    <w:rsid w:val="00012C05"/>
    <w:rsid w:val="0003403B"/>
    <w:rsid w:val="000361D6"/>
    <w:rsid w:val="00072FF1"/>
    <w:rsid w:val="000A0FDD"/>
    <w:rsid w:val="000B0AA1"/>
    <w:rsid w:val="000B77ED"/>
    <w:rsid w:val="000C6FF7"/>
    <w:rsid w:val="000E06C6"/>
    <w:rsid w:val="000E4FDC"/>
    <w:rsid w:val="000E78BA"/>
    <w:rsid w:val="000F5B43"/>
    <w:rsid w:val="00107687"/>
    <w:rsid w:val="00111EFE"/>
    <w:rsid w:val="00114645"/>
    <w:rsid w:val="00116F1E"/>
    <w:rsid w:val="00156F4E"/>
    <w:rsid w:val="00165CD7"/>
    <w:rsid w:val="001733DE"/>
    <w:rsid w:val="001972F2"/>
    <w:rsid w:val="001A0402"/>
    <w:rsid w:val="001C2F57"/>
    <w:rsid w:val="001E3256"/>
    <w:rsid w:val="001E798C"/>
    <w:rsid w:val="00210D85"/>
    <w:rsid w:val="00231963"/>
    <w:rsid w:val="00247B04"/>
    <w:rsid w:val="00274AFC"/>
    <w:rsid w:val="0027758D"/>
    <w:rsid w:val="0028059C"/>
    <w:rsid w:val="002871A0"/>
    <w:rsid w:val="002913D7"/>
    <w:rsid w:val="002B4A8B"/>
    <w:rsid w:val="002B58BA"/>
    <w:rsid w:val="002B67AF"/>
    <w:rsid w:val="002C4141"/>
    <w:rsid w:val="002E528D"/>
    <w:rsid w:val="002E5AC0"/>
    <w:rsid w:val="002F6DF5"/>
    <w:rsid w:val="00323389"/>
    <w:rsid w:val="00375340"/>
    <w:rsid w:val="00391F1C"/>
    <w:rsid w:val="003C4202"/>
    <w:rsid w:val="003C4B1A"/>
    <w:rsid w:val="003C5546"/>
    <w:rsid w:val="003D7DBD"/>
    <w:rsid w:val="003E6C17"/>
    <w:rsid w:val="003F789E"/>
    <w:rsid w:val="00402B4B"/>
    <w:rsid w:val="0040711E"/>
    <w:rsid w:val="00417E0D"/>
    <w:rsid w:val="00433731"/>
    <w:rsid w:val="0047656F"/>
    <w:rsid w:val="00480C6D"/>
    <w:rsid w:val="00484FF3"/>
    <w:rsid w:val="004855B9"/>
    <w:rsid w:val="004966EC"/>
    <w:rsid w:val="004A70EB"/>
    <w:rsid w:val="004A766F"/>
    <w:rsid w:val="004B2448"/>
    <w:rsid w:val="004B5E1E"/>
    <w:rsid w:val="004D1E0C"/>
    <w:rsid w:val="004E3A97"/>
    <w:rsid w:val="004E4F14"/>
    <w:rsid w:val="004E7892"/>
    <w:rsid w:val="004E7B72"/>
    <w:rsid w:val="004F5407"/>
    <w:rsid w:val="004F74E2"/>
    <w:rsid w:val="00566513"/>
    <w:rsid w:val="005A4E6F"/>
    <w:rsid w:val="005A5E4F"/>
    <w:rsid w:val="005A68E4"/>
    <w:rsid w:val="005B6CBD"/>
    <w:rsid w:val="005C070C"/>
    <w:rsid w:val="0060504C"/>
    <w:rsid w:val="00606261"/>
    <w:rsid w:val="00615563"/>
    <w:rsid w:val="00621BE0"/>
    <w:rsid w:val="00631984"/>
    <w:rsid w:val="006322F3"/>
    <w:rsid w:val="0063290A"/>
    <w:rsid w:val="0064059F"/>
    <w:rsid w:val="00643D19"/>
    <w:rsid w:val="00646343"/>
    <w:rsid w:val="00660EEB"/>
    <w:rsid w:val="006771FA"/>
    <w:rsid w:val="00685599"/>
    <w:rsid w:val="0069263B"/>
    <w:rsid w:val="00692F13"/>
    <w:rsid w:val="00693596"/>
    <w:rsid w:val="006A1134"/>
    <w:rsid w:val="006B00EF"/>
    <w:rsid w:val="006B2518"/>
    <w:rsid w:val="006C709E"/>
    <w:rsid w:val="0071058E"/>
    <w:rsid w:val="007160FB"/>
    <w:rsid w:val="00725B75"/>
    <w:rsid w:val="007278B6"/>
    <w:rsid w:val="007443FB"/>
    <w:rsid w:val="00780610"/>
    <w:rsid w:val="00790588"/>
    <w:rsid w:val="00795BFB"/>
    <w:rsid w:val="007971EE"/>
    <w:rsid w:val="007A7F44"/>
    <w:rsid w:val="007B02F0"/>
    <w:rsid w:val="007B0EB0"/>
    <w:rsid w:val="007C4165"/>
    <w:rsid w:val="007E391A"/>
    <w:rsid w:val="007E40F0"/>
    <w:rsid w:val="00801DA6"/>
    <w:rsid w:val="00805F8F"/>
    <w:rsid w:val="00830929"/>
    <w:rsid w:val="00871F0F"/>
    <w:rsid w:val="00882DF1"/>
    <w:rsid w:val="00885D59"/>
    <w:rsid w:val="008C0CCE"/>
    <w:rsid w:val="008C2E0B"/>
    <w:rsid w:val="008D3CC5"/>
    <w:rsid w:val="00901175"/>
    <w:rsid w:val="00901D28"/>
    <w:rsid w:val="009351E6"/>
    <w:rsid w:val="00980C7D"/>
    <w:rsid w:val="00994CAF"/>
    <w:rsid w:val="009950BD"/>
    <w:rsid w:val="00996043"/>
    <w:rsid w:val="009A73D0"/>
    <w:rsid w:val="009C0A47"/>
    <w:rsid w:val="009C7472"/>
    <w:rsid w:val="009D6A6F"/>
    <w:rsid w:val="009F29C2"/>
    <w:rsid w:val="00A201DF"/>
    <w:rsid w:val="00A357F1"/>
    <w:rsid w:val="00A539EA"/>
    <w:rsid w:val="00A55803"/>
    <w:rsid w:val="00A71A71"/>
    <w:rsid w:val="00A72E3F"/>
    <w:rsid w:val="00A844A3"/>
    <w:rsid w:val="00A85485"/>
    <w:rsid w:val="00AA27ED"/>
    <w:rsid w:val="00AE2052"/>
    <w:rsid w:val="00AF5930"/>
    <w:rsid w:val="00B03794"/>
    <w:rsid w:val="00B05CBD"/>
    <w:rsid w:val="00B44D7F"/>
    <w:rsid w:val="00B66866"/>
    <w:rsid w:val="00B810B1"/>
    <w:rsid w:val="00B84739"/>
    <w:rsid w:val="00B945D0"/>
    <w:rsid w:val="00BA19F3"/>
    <w:rsid w:val="00BC2BDA"/>
    <w:rsid w:val="00BD133D"/>
    <w:rsid w:val="00BE2C8D"/>
    <w:rsid w:val="00C017BB"/>
    <w:rsid w:val="00C1001F"/>
    <w:rsid w:val="00C11650"/>
    <w:rsid w:val="00C47784"/>
    <w:rsid w:val="00C607F5"/>
    <w:rsid w:val="00C609C0"/>
    <w:rsid w:val="00C624CE"/>
    <w:rsid w:val="00C834B5"/>
    <w:rsid w:val="00C86CDE"/>
    <w:rsid w:val="00C91A33"/>
    <w:rsid w:val="00C96D0F"/>
    <w:rsid w:val="00CA077F"/>
    <w:rsid w:val="00CB3170"/>
    <w:rsid w:val="00CC7C63"/>
    <w:rsid w:val="00CD301F"/>
    <w:rsid w:val="00CE5FB6"/>
    <w:rsid w:val="00D123EA"/>
    <w:rsid w:val="00D12B9D"/>
    <w:rsid w:val="00D307CC"/>
    <w:rsid w:val="00D320D2"/>
    <w:rsid w:val="00D32947"/>
    <w:rsid w:val="00D46822"/>
    <w:rsid w:val="00D57C26"/>
    <w:rsid w:val="00D6490C"/>
    <w:rsid w:val="00D8521C"/>
    <w:rsid w:val="00D86BB2"/>
    <w:rsid w:val="00D94E63"/>
    <w:rsid w:val="00DB4558"/>
    <w:rsid w:val="00DC2A2A"/>
    <w:rsid w:val="00DD5B15"/>
    <w:rsid w:val="00DF1F1B"/>
    <w:rsid w:val="00E00C27"/>
    <w:rsid w:val="00E57578"/>
    <w:rsid w:val="00E706FC"/>
    <w:rsid w:val="00E77420"/>
    <w:rsid w:val="00E82038"/>
    <w:rsid w:val="00EA55ED"/>
    <w:rsid w:val="00EA5E26"/>
    <w:rsid w:val="00EB1A52"/>
    <w:rsid w:val="00EC1913"/>
    <w:rsid w:val="00EC232D"/>
    <w:rsid w:val="00F05C16"/>
    <w:rsid w:val="00F07553"/>
    <w:rsid w:val="00F11F94"/>
    <w:rsid w:val="00F946D9"/>
    <w:rsid w:val="00F977B9"/>
    <w:rsid w:val="00FD2FE4"/>
    <w:rsid w:val="00FE4F6E"/>
    <w:rsid w:val="00FF3952"/>
    <w:rsid w:val="00FF7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C0668"/>
  <w15:docId w15:val="{FBBC6AC7-7138-4150-8F77-A813E172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overflowPunct w:val="0"/>
      <w:autoSpaceDE w:val="0"/>
      <w:spacing w:after="240"/>
      <w:ind w:left="1418"/>
      <w:jc w:val="both"/>
    </w:pPr>
    <w:rPr>
      <w:rFonts w:ascii="Arial" w:eastAsia="Times New Roman" w:hAnsi="Arial" w:cs="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uiPriority w:val="9"/>
    <w:qFormat/>
    <w:pPr>
      <w:overflowPunct/>
      <w:autoSpaceDE/>
      <w:ind w:left="0"/>
      <w:textAlignment w:val="auto"/>
      <w:outlineLvl w:val="0"/>
    </w:pPr>
    <w:rPr>
      <w:rFonts w:eastAsia="STZhongsong" w:cs="Times New Roman"/>
      <w:b/>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uiPriority w:val="9"/>
    <w:qFormat/>
    <w:pPr>
      <w:tabs>
        <w:tab w:val="left" w:pos="31680"/>
      </w:tabs>
      <w:suppressAutoHyphens/>
      <w:spacing w:after="240"/>
      <w:outlineLvl w:val="1"/>
    </w:pPr>
    <w:rPr>
      <w:rFonts w:ascii="Arial" w:eastAsia="Times New Roman" w:hAnsi="Arial"/>
      <w:b/>
      <w:caps/>
      <w:sz w:val="22"/>
      <w:szCs w:val="22"/>
      <w:lang w:eastAsia="en-US"/>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uiPriority w:val="9"/>
    <w:qFormat/>
    <w:pPr>
      <w:overflowPunct/>
      <w:autoSpaceDE/>
      <w:ind w:left="0"/>
      <w:textAlignment w:val="auto"/>
      <w:outlineLvl w:val="2"/>
    </w:pPr>
    <w:rPr>
      <w:rFonts w:eastAsia="STZhongsong" w:cs="Times New Roman"/>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uiPriority w:val="9"/>
    <w:qFormat/>
    <w:pPr>
      <w:spacing w:after="120"/>
      <w:ind w:left="0"/>
      <w:outlineLvl w:val="3"/>
    </w:pPr>
    <w:rPr>
      <w:rFonts w:cs="Times New Roman"/>
      <w:spacing w:val="-3"/>
      <w:lang w:val="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uiPriority w:val="9"/>
    <w:qFormat/>
    <w:pPr>
      <w:tabs>
        <w:tab w:val="left" w:pos="-17542"/>
      </w:tabs>
      <w:spacing w:after="120"/>
      <w:ind w:left="0"/>
      <w:outlineLvl w:val="4"/>
    </w:pPr>
    <w:rPr>
      <w:rFonts w:cs="Times New Roman"/>
    </w:rPr>
  </w:style>
  <w:style w:type="paragraph" w:styleId="Heading6">
    <w:name w:val="heading 6"/>
    <w:aliases w:val="Heading 6 (Do Not Use),Heading 6(unused),Legal Level 1.,L1 PIP,Heading 6  Appendix Y &amp; Z,Lev 6,H6 DO NOT USE,Bullet list,PA Appendix,H6,H61,PR14"/>
    <w:basedOn w:val="Heading5"/>
    <w:uiPriority w:val="9"/>
    <w:qFormat/>
    <w:pPr>
      <w:numPr>
        <w:ilvl w:val="5"/>
      </w:numPr>
      <w:tabs>
        <w:tab w:val="clear" w:pos="-17542"/>
        <w:tab w:val="left" w:pos="29299"/>
        <w:tab w:val="left" w:pos="31475"/>
      </w:tabs>
      <w:outlineLvl w:val="5"/>
    </w:pPr>
  </w:style>
  <w:style w:type="paragraph" w:styleId="Heading7">
    <w:name w:val="heading 7"/>
    <w:aliases w:val="Heading 7 (Do Not Use),Heading 7(unused),Legal Level 1.1.,L2 PIP,Lev 7,H7DO NOT USE,PA Appendix Major"/>
    <w:basedOn w:val="Heading6"/>
    <w:qFormat/>
    <w:pPr>
      <w:outlineLvl w:val="6"/>
    </w:pPr>
  </w:style>
  <w:style w:type="paragraph" w:styleId="Heading8">
    <w:name w:val="heading 8"/>
    <w:aliases w:val="Heading 8 (Do Not Use),Legal Level 1.1.1.,Lev 8,h8 DO NOT USE,PA Appendix Minor"/>
    <w:basedOn w:val="Heading7"/>
    <w:uiPriority w:val="99"/>
    <w:qFormat/>
    <w:pPr>
      <w:outlineLvl w:val="7"/>
    </w:pPr>
  </w:style>
  <w:style w:type="paragraph" w:styleId="Heading9">
    <w:name w:val="heading 9"/>
    <w:aliases w:val="Heading 9 (Do Not Use),Heading 9 (defunct),Legal Level 1.1.1.1.,Lev 9,h9 DO NOT USE,App Heading,Titre 10,App1"/>
    <w:basedOn w:val="Normal"/>
    <w:uiPriority w:val="99"/>
    <w:qFormat/>
    <w:pPr>
      <w:overflowPunct/>
      <w:autoSpaceDE/>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6">
    <w:name w:val="WW_OutlineListStyle_16"/>
    <w:basedOn w:val="NoList"/>
    <w:pPr>
      <w:numPr>
        <w:numId w:val="1"/>
      </w:numPr>
    </w:pPr>
  </w:style>
  <w:style w:type="paragraph" w:styleId="ListParagraph">
    <w:name w:val="List Paragraph"/>
    <w:basedOn w:val="Normal"/>
    <w:pPr>
      <w:ind w:left="720"/>
    </w:pPr>
  </w:style>
  <w:style w:type="paragraph" w:customStyle="1" w:styleId="GPSDefinitionL2Guidance">
    <w:name w:val="GPS Definition L2 Guidance"/>
    <w:basedOn w:val="GPSDefinitionL2"/>
    <w:pPr>
      <w:tabs>
        <w:tab w:val="clear" w:pos="842"/>
        <w:tab w:val="left" w:pos="144"/>
      </w:tabs>
      <w:ind w:left="720"/>
    </w:pPr>
    <w:rPr>
      <w:b/>
      <w:i/>
    </w:rPr>
  </w:style>
  <w:style w:type="paragraph" w:customStyle="1" w:styleId="GPSDefinitionL1Guidance">
    <w:name w:val="GPS Definition L1 Guidance"/>
    <w:basedOn w:val="GPsDefinition"/>
    <w:rPr>
      <w:b/>
      <w:i/>
    </w:rPr>
  </w:style>
  <w:style w:type="paragraph" w:styleId="FootnoteText">
    <w:name w:val="footnote text"/>
    <w:basedOn w:val="Normal"/>
    <w:rPr>
      <w:sz w:val="20"/>
      <w:szCs w:val="20"/>
    </w:rPr>
  </w:style>
  <w:style w:type="character" w:customStyle="1" w:styleId="FootnoteTextChar">
    <w:name w:val="Footnote Text Char"/>
    <w:rPr>
      <w:rFonts w:ascii="Arial" w:eastAsia="Times New Roman" w:hAnsi="Arial" w:cs="Arial"/>
      <w:lang w:eastAsia="en-US"/>
    </w:rPr>
  </w:style>
  <w:style w:type="paragraph" w:styleId="BalloonText">
    <w:name w:val="Balloon Text"/>
    <w:basedOn w:val="Normal"/>
    <w:pPr>
      <w:spacing w:after="0"/>
    </w:pPr>
    <w:rPr>
      <w:rFonts w:ascii="Tahoma" w:hAnsi="Tahoma" w:cs="Times New Roman"/>
      <w:sz w:val="16"/>
      <w:szCs w:val="16"/>
    </w:rPr>
  </w:style>
  <w:style w:type="character" w:customStyle="1" w:styleId="BalloonTextChar">
    <w:name w:val="Balloon Text Char"/>
    <w:rPr>
      <w:rFonts w:ascii="Tahoma" w:eastAsia="Times New Roman" w:hAnsi="Tahoma" w:cs="Tahoma"/>
      <w:sz w:val="16"/>
      <w:szCs w:val="16"/>
    </w:rPr>
  </w:style>
  <w:style w:type="paragraph" w:styleId="CommentText">
    <w:name w:val="annotation text"/>
    <w:basedOn w:val="Normal"/>
    <w:rPr>
      <w:sz w:val="20"/>
      <w:szCs w:val="20"/>
    </w:rPr>
  </w:style>
  <w:style w:type="character" w:customStyle="1" w:styleId="CommentTextChar">
    <w:name w:val="Comment Text Char"/>
    <w:rPr>
      <w:rFonts w:ascii="Arial" w:eastAsia="Times New Roman" w:hAnsi="Arial" w:cs="Arial"/>
      <w:lang w:eastAsia="en-US"/>
    </w:rPr>
  </w:style>
  <w:style w:type="paragraph" w:customStyle="1" w:styleId="ColorfulList-Accent11">
    <w:name w:val="Colorful List - Accent 11"/>
    <w:basedOn w:val="Normal"/>
    <w:pPr>
      <w:ind w:left="720"/>
    </w:pPr>
  </w:style>
  <w:style w:type="paragraph" w:styleId="CommentSubject">
    <w:name w:val="annotation subject"/>
    <w:basedOn w:val="Normal"/>
    <w:next w:val="FootnoteText"/>
    <w:rPr>
      <w:rFonts w:cs="Times New Roman"/>
      <w:b/>
      <w:bCs/>
      <w:sz w:val="20"/>
      <w:szCs w:val="20"/>
    </w:rPr>
  </w:style>
  <w:style w:type="character" w:customStyle="1" w:styleId="CommentSubjectChar">
    <w:name w:val="Comment Subject Char"/>
    <w:rPr>
      <w:rFonts w:ascii="Arial" w:eastAsia="Times New Roman" w:hAnsi="Arial" w:cs="Times New Roman"/>
      <w:b/>
      <w:bCs/>
      <w:sz w:val="20"/>
      <w:szCs w:val="20"/>
      <w:lang w:eastAsia="en-US"/>
    </w:rPr>
  </w:style>
  <w:style w:type="paragraph" w:customStyle="1" w:styleId="MarginText">
    <w:name w:val="Margin Text"/>
    <w:basedOn w:val="Normal"/>
    <w:pPr>
      <w:keepNext/>
      <w:overflowPunct/>
      <w:autoSpaceDE/>
      <w:spacing w:before="240" w:after="120"/>
      <w:ind w:left="142"/>
      <w:textAlignment w:val="auto"/>
    </w:pPr>
    <w:rPr>
      <w:rFonts w:eastAsia="STZhongsong" w:cs="Times New Roman"/>
      <w:sz w:val="18"/>
      <w:szCs w:val="18"/>
      <w:lang w:eastAsia="zh-CN"/>
    </w:rPr>
  </w:style>
  <w:style w:type="character" w:customStyle="1" w:styleId="MarginTextChar">
    <w:name w:val="Margin Text Char"/>
    <w:rPr>
      <w:rFonts w:ascii="Arial" w:eastAsia="STZhongsong" w:hAnsi="Arial" w:cs="Arial"/>
      <w:sz w:val="18"/>
      <w:szCs w:val="18"/>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uiPriority w:val="99"/>
    <w:rPr>
      <w:rFonts w:ascii="Arial" w:eastAsia="STZhongsong" w:hAnsi="Arial"/>
      <w:b/>
      <w:sz w:val="22"/>
      <w:szCs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uiPriority w:val="99"/>
    <w:rPr>
      <w:rFonts w:ascii="Arial" w:eastAsia="Times New Roman" w:hAnsi="Arial"/>
      <w:b/>
      <w:caps/>
      <w:sz w:val="22"/>
      <w:szCs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uiPriority w:val="99"/>
    <w:rPr>
      <w:rFonts w:ascii="Arial" w:eastAsia="STZhongsong" w:hAnsi="Arial" w:cs="Arial"/>
      <w:sz w:val="22"/>
      <w:szCs w:val="22"/>
      <w:lang w:eastAsia="zh-CN"/>
    </w:rPr>
  </w:style>
  <w:style w:type="character" w:customStyle="1" w:styleId="Heading4Char">
    <w:name w:val="Heading 4 Char"/>
    <w:rPr>
      <w:rFonts w:ascii="Arial" w:eastAsia="Times New Roman" w:hAnsi="Arial"/>
      <w:spacing w:val="-3"/>
      <w:sz w:val="22"/>
      <w:szCs w:val="22"/>
      <w:lang w:val="en-US" w:eastAsia="en-US"/>
    </w:rPr>
  </w:style>
  <w:style w:type="character" w:customStyle="1" w:styleId="Heading5Char">
    <w:name w:val="Heading 5 Char"/>
    <w:rPr>
      <w:rFonts w:ascii="Arial" w:eastAsia="Times New Roman" w:hAnsi="Arial"/>
      <w:sz w:val="22"/>
      <w:szCs w:val="22"/>
      <w:lang w:eastAsia="en-US"/>
    </w:rPr>
  </w:style>
  <w:style w:type="character" w:customStyle="1" w:styleId="Heading6Char">
    <w:name w:val="Heading 6 Char"/>
    <w:rPr>
      <w:rFonts w:ascii="Arial" w:eastAsia="Times New Roman" w:hAnsi="Arial"/>
      <w:sz w:val="22"/>
      <w:szCs w:val="22"/>
      <w:lang w:eastAsia="en-US"/>
    </w:rPr>
  </w:style>
  <w:style w:type="character" w:customStyle="1" w:styleId="Heading7Char">
    <w:name w:val="Heading 7 Char"/>
    <w:rPr>
      <w:rFonts w:ascii="Arial" w:eastAsia="Times New Roman" w:hAnsi="Arial"/>
      <w:sz w:val="22"/>
      <w:szCs w:val="22"/>
      <w:lang w:eastAsia="en-US"/>
    </w:rPr>
  </w:style>
  <w:style w:type="character" w:customStyle="1" w:styleId="Heading8Char">
    <w:name w:val="Heading 8 Char"/>
    <w:rPr>
      <w:rFonts w:ascii="Arial" w:eastAsia="Times New Roman" w:hAnsi="Arial"/>
      <w:sz w:val="22"/>
      <w:szCs w:val="22"/>
      <w:lang w:eastAsia="en-US"/>
    </w:rPr>
  </w:style>
  <w:style w:type="character" w:customStyle="1" w:styleId="Heading9Char">
    <w:name w:val="Heading 9 Char"/>
    <w:rPr>
      <w:rFonts w:ascii="Times New Roman" w:eastAsia="STZhongsong" w:hAnsi="Times New Roman"/>
      <w:sz w:val="22"/>
      <w:szCs w:val="22"/>
      <w:lang w:eastAsia="zh-CN"/>
    </w:rPr>
  </w:style>
  <w:style w:type="paragraph" w:customStyle="1" w:styleId="GPSFootnoteStyle">
    <w:name w:val="GPS Footnote Style"/>
    <w:pPr>
      <w:suppressAutoHyphens/>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pPr>
      <w:ind w:left="720"/>
    </w:pPr>
  </w:style>
  <w:style w:type="paragraph" w:customStyle="1" w:styleId="GPSTITLES">
    <w:name w:val="GPS TITLES"/>
    <w:basedOn w:val="Normal"/>
    <w:pPr>
      <w:ind w:left="0"/>
      <w:jc w:val="center"/>
    </w:pPr>
    <w:rPr>
      <w:rFonts w:ascii="Arial Bold" w:hAnsi="Arial Bold"/>
      <w:b/>
      <w:caps/>
    </w:rPr>
  </w:style>
  <w:style w:type="paragraph" w:customStyle="1" w:styleId="GPSL2GuidanceNumbered">
    <w:name w:val="GPS L2 Guidance Numbered"/>
    <w:basedOn w:val="Normal"/>
    <w:pPr>
      <w:numPr>
        <w:numId w:val="28"/>
      </w:numPr>
      <w:tabs>
        <w:tab w:val="left" w:pos="-10822"/>
      </w:tabs>
      <w:overflowPunct/>
      <w:autoSpaceDE/>
      <w:spacing w:before="120" w:after="120"/>
      <w:textAlignment w:val="auto"/>
    </w:pPr>
    <w:rPr>
      <w:b/>
      <w:i/>
      <w:lang w:eastAsia="zh-CN"/>
    </w:rPr>
  </w:style>
  <w:style w:type="character" w:customStyle="1" w:styleId="GPSTITLESChar">
    <w:name w:val="GPS TITLES Char"/>
    <w:rPr>
      <w:rFonts w:ascii="Arial Bold" w:eastAsia="Times New Roman" w:hAnsi="Arial Bold" w:cs="Arial"/>
      <w:b/>
      <w:caps/>
      <w:sz w:val="22"/>
      <w:szCs w:val="22"/>
      <w:lang w:eastAsia="en-US"/>
    </w:rPr>
  </w:style>
  <w:style w:type="character" w:customStyle="1" w:styleId="GPSL2GuidanceNumberedChar">
    <w:name w:val="GPS L2 Guidance Numbered Char"/>
    <w:rPr>
      <w:rFonts w:ascii="Arial" w:eastAsia="Times New Roman" w:hAnsi="Arial" w:cs="Arial"/>
      <w:b/>
      <w:i/>
      <w:sz w:val="22"/>
      <w:szCs w:val="22"/>
      <w:lang w:eastAsia="zh-CN"/>
    </w:rPr>
  </w:style>
  <w:style w:type="paragraph" w:customStyle="1" w:styleId="GPSL2nonnumberedheading">
    <w:name w:val="GPS L2 non numbered heading"/>
    <w:basedOn w:val="GPSL2numberedclause"/>
    <w:pPr>
      <w:ind w:firstLine="0"/>
    </w:pPr>
    <w:rPr>
      <w:b/>
      <w:spacing w:val="-3"/>
      <w:lang w:val="en-US"/>
    </w:rPr>
  </w:style>
  <w:style w:type="character" w:customStyle="1" w:styleId="GPSL1ScheduleHeadingindentChar">
    <w:name w:val="GPS L1 Schedule Heading indent Char"/>
    <w:rPr>
      <w:rFonts w:ascii="Arial Bold" w:eastAsia="STZhongsong" w:hAnsi="Arial Bold" w:cs="Arial"/>
      <w:b/>
      <w:caps/>
      <w:sz w:val="22"/>
      <w:szCs w:val="22"/>
      <w:lang w:eastAsia="zh-CN"/>
    </w:rPr>
  </w:style>
  <w:style w:type="character" w:customStyle="1" w:styleId="GPSL2nonnumberedheadingChar">
    <w:name w:val="GPS L2 non numbered heading Char"/>
    <w:rPr>
      <w:rFonts w:eastAsia="Times New Roman" w:cs="Arial"/>
      <w:b/>
      <w:spacing w:val="-3"/>
      <w:sz w:val="22"/>
      <w:szCs w:val="22"/>
      <w:lang w:val="en-US" w:eastAsia="zh-CN"/>
    </w:rPr>
  </w:style>
  <w:style w:type="paragraph" w:customStyle="1" w:styleId="GPSL4guidance">
    <w:name w:val="GPS L4 guidance"/>
    <w:basedOn w:val="GPSL4indent"/>
    <w:rPr>
      <w:b/>
      <w:i/>
    </w:rPr>
  </w:style>
  <w:style w:type="paragraph" w:customStyle="1" w:styleId="GPSL4boldheading">
    <w:name w:val="GPS L4 bold heading"/>
    <w:basedOn w:val="GPSL3numberedclause"/>
    <w:rPr>
      <w:b/>
    </w:rPr>
  </w:style>
  <w:style w:type="character" w:customStyle="1" w:styleId="GPSL4guidanceChar">
    <w:name w:val="GPS L4 guidance Char"/>
    <w:rPr>
      <w:rFonts w:ascii="Arial" w:eastAsia="Times New Roman" w:hAnsi="Arial" w:cs="Arial"/>
      <w:b/>
      <w:i/>
      <w:sz w:val="22"/>
      <w:szCs w:val="22"/>
      <w:lang w:eastAsia="zh-CN"/>
    </w:rPr>
  </w:style>
  <w:style w:type="character" w:styleId="FootnoteReference">
    <w:name w:val="footnote reference"/>
    <w:rPr>
      <w:position w:val="0"/>
      <w:vertAlign w:val="superscript"/>
      <w:lang w:val="en-GB"/>
    </w:rPr>
  </w:style>
  <w:style w:type="character" w:customStyle="1" w:styleId="GPSL4boldheadingChar">
    <w:name w:val="GPS L4 bold heading Char"/>
    <w:rPr>
      <w:rFonts w:eastAsia="Times New Roman" w:cs="Arial"/>
      <w:b/>
      <w:sz w:val="22"/>
      <w:szCs w:val="22"/>
      <w:lang w:eastAsia="zh-CN"/>
    </w:rPr>
  </w:style>
  <w:style w:type="paragraph" w:customStyle="1" w:styleId="ColorfulShading-Accent11">
    <w:name w:val="Colorful Shading - Accent 11"/>
    <w:pPr>
      <w:suppressAutoHyphens/>
    </w:pPr>
    <w:rPr>
      <w:rFonts w:ascii="Arial" w:eastAsia="Times New Roman" w:hAnsi="Arial"/>
      <w:sz w:val="22"/>
      <w:lang w:eastAsia="en-US"/>
    </w:rPr>
  </w:style>
  <w:style w:type="paragraph" w:styleId="Header">
    <w:name w:val="header"/>
    <w:basedOn w:val="Normal"/>
    <w:pPr>
      <w:tabs>
        <w:tab w:val="center" w:pos="4513"/>
        <w:tab w:val="right" w:pos="9026"/>
      </w:tabs>
    </w:pPr>
  </w:style>
  <w:style w:type="character" w:customStyle="1" w:styleId="HeaderChar">
    <w:name w:val="Header Char"/>
    <w:rPr>
      <w:rFonts w:ascii="Arial" w:eastAsia="Times New Roman" w:hAnsi="Arial" w:cs="Arial"/>
      <w:sz w:val="22"/>
      <w:szCs w:val="22"/>
      <w:lang w:eastAsia="en-US"/>
    </w:rPr>
  </w:style>
  <w:style w:type="paragraph" w:customStyle="1" w:styleId="GPSL5Guidance">
    <w:name w:val="GPS L5 Guidance"/>
    <w:basedOn w:val="GPSL5numberedclause"/>
    <w:pPr>
      <w:ind w:left="3119"/>
    </w:pPr>
    <w:rPr>
      <w:b/>
      <w:i/>
    </w:rPr>
  </w:style>
  <w:style w:type="character" w:customStyle="1" w:styleId="GPSL5GuidanceChar">
    <w:name w:val="GPS L5 Guidance Char"/>
    <w:rPr>
      <w:rFonts w:ascii="Arial" w:eastAsia="Times New Roman" w:hAnsi="Arial" w:cs="Arial"/>
      <w:i/>
      <w:sz w:val="22"/>
      <w:szCs w:val="22"/>
      <w:lang w:eastAsia="zh-CN"/>
    </w:rPr>
  </w:style>
  <w:style w:type="paragraph" w:styleId="TOC2">
    <w:name w:val="toc 2"/>
    <w:basedOn w:val="Normal"/>
    <w:pPr>
      <w:tabs>
        <w:tab w:val="left" w:pos="1441"/>
        <w:tab w:val="right" w:leader="dot" w:pos="9072"/>
      </w:tabs>
      <w:spacing w:after="120"/>
      <w:ind w:left="851"/>
    </w:pPr>
    <w:rPr>
      <w:b/>
      <w:bCs/>
      <w:szCs w:val="20"/>
    </w:rPr>
  </w:style>
  <w:style w:type="paragraph" w:styleId="TOC3">
    <w:name w:val="toc 3"/>
    <w:basedOn w:val="Heading4"/>
    <w:next w:val="Normal"/>
    <w:autoRedefine/>
    <w:pPr>
      <w:spacing w:before="120"/>
      <w:jc w:val="left"/>
    </w:pPr>
    <w:rPr>
      <w:rFonts w:ascii="Arial Bold" w:hAnsi="Arial Bold"/>
      <w:b/>
      <w:caps/>
      <w:sz w:val="24"/>
      <w:szCs w:val="20"/>
    </w:rPr>
  </w:style>
  <w:style w:type="paragraph" w:styleId="TOC1">
    <w:name w:val="toc 1"/>
    <w:basedOn w:val="Normal"/>
    <w:next w:val="Normal"/>
    <w:pPr>
      <w:tabs>
        <w:tab w:val="left" w:pos="851"/>
        <w:tab w:val="right" w:leader="dot" w:pos="9072"/>
      </w:tabs>
      <w:spacing w:before="120" w:after="120"/>
      <w:ind w:left="0"/>
      <w:jc w:val="left"/>
    </w:pPr>
    <w:rPr>
      <w:b/>
      <w:lang w:eastAsia="en-GB"/>
    </w:rPr>
  </w:style>
  <w:style w:type="paragraph" w:customStyle="1" w:styleId="TSOLScheduleNormalLeft">
    <w:name w:val="TSOL Schedule Normal Left"/>
    <w:basedOn w:val="Normal"/>
    <w:pPr>
      <w:ind w:left="142"/>
    </w:pPr>
  </w:style>
  <w:style w:type="paragraph" w:styleId="DocumentMap">
    <w:name w:val="Document Map"/>
    <w:basedOn w:val="Normal"/>
    <w:pPr>
      <w:spacing w:after="0"/>
    </w:pPr>
    <w:rPr>
      <w:rFonts w:ascii="Tahoma" w:hAnsi="Tahoma" w:cs="Times New Roman"/>
      <w:sz w:val="16"/>
      <w:szCs w:val="16"/>
    </w:rPr>
  </w:style>
  <w:style w:type="character" w:customStyle="1" w:styleId="DocumentMapChar">
    <w:name w:val="Document Map Char"/>
    <w:rPr>
      <w:rFonts w:ascii="Tahoma" w:eastAsia="Times New Roman" w:hAnsi="Tahoma" w:cs="Tahoma"/>
      <w:sz w:val="16"/>
      <w:szCs w:val="16"/>
      <w:lang w:eastAsia="en-US"/>
    </w:rPr>
  </w:style>
  <w:style w:type="paragraph" w:customStyle="1" w:styleId="ORDERFORML1SECTIONTITLE">
    <w:name w:val="ORDER FORM L1 SECTION TITLE"/>
    <w:basedOn w:val="Normal"/>
    <w:pPr>
      <w:overflowPunct/>
      <w:autoSpaceDE/>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pPr>
      <w:ind w:left="0"/>
    </w:pPr>
    <w:rPr>
      <w:sz w:val="22"/>
      <w:szCs w:val="22"/>
    </w:rPr>
  </w:style>
  <w:style w:type="character" w:customStyle="1" w:styleId="ORDERFORML1SECTIONTITLEChar">
    <w:name w:val="ORDER FORM L1 SECTION TITLE Char"/>
    <w:rPr>
      <w:rFonts w:ascii="Arial" w:hAnsi="Arial"/>
      <w:b/>
      <w:color w:val="C00000"/>
      <w:sz w:val="22"/>
      <w:szCs w:val="22"/>
      <w:lang w:eastAsia="en-US"/>
    </w:rPr>
  </w:style>
  <w:style w:type="paragraph" w:customStyle="1" w:styleId="ORDERFORML1NONNUMBERBOLDUPPERCASE">
    <w:name w:val="ORDER FORM L1 NON NUMBER BOLD UPPER CASE"/>
    <w:basedOn w:val="Normal"/>
    <w:pPr>
      <w:keepNext/>
      <w:overflowPunct/>
      <w:autoSpaceDE/>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rPr>
      <w:rFonts w:ascii="Arial" w:eastAsia="STZhongsong" w:hAnsi="Arial" w:cs="Arial"/>
      <w:sz w:val="22"/>
      <w:szCs w:val="22"/>
      <w:lang w:eastAsia="zh-CN"/>
    </w:rPr>
  </w:style>
  <w:style w:type="character" w:customStyle="1" w:styleId="ORDERFORML1NONNUMBERBOLDUPPERCASEChar">
    <w:name w:val="ORDER FORM L1 NON NUMBER BOLD UPPER CASE Char"/>
    <w:rPr>
      <w:rFonts w:ascii="Arial" w:eastAsia="STZhongsong" w:hAnsi="Arial" w:cs="Arial"/>
      <w:b/>
      <w:caps/>
      <w:color w:val="000000"/>
      <w:sz w:val="22"/>
      <w:szCs w:val="22"/>
      <w:lang w:eastAsia="zh-CN"/>
    </w:rPr>
  </w:style>
  <w:style w:type="paragraph" w:customStyle="1" w:styleId="ORDERFORML1PraraNo">
    <w:name w:val="ORDER FORM L1 Prara No"/>
    <w:basedOn w:val="MarginText"/>
    <w:pPr>
      <w:keepNext w:val="0"/>
      <w:spacing w:before="0" w:after="0"/>
      <w:ind w:left="426" w:hanging="426"/>
    </w:pPr>
    <w:rPr>
      <w:rFonts w:ascii="Calibri" w:hAnsi="Calibri"/>
      <w:b/>
      <w:caps/>
      <w:sz w:val="22"/>
      <w:szCs w:val="22"/>
    </w:rPr>
  </w:style>
  <w:style w:type="paragraph" w:customStyle="1" w:styleId="ORDERFORML2Title">
    <w:name w:val="ORDER FORM L2 Title"/>
    <w:basedOn w:val="MarginText"/>
    <w:pPr>
      <w:keepNext w:val="0"/>
      <w:spacing w:before="0"/>
    </w:pPr>
    <w:rPr>
      <w:b/>
      <w:sz w:val="22"/>
      <w:szCs w:val="22"/>
    </w:rPr>
  </w:style>
  <w:style w:type="character" w:customStyle="1" w:styleId="ORDERFORML1PraraNoChar">
    <w:name w:val="ORDER FORM L1 Prara No Char"/>
    <w:rPr>
      <w:rFonts w:eastAsia="STZhongsong"/>
      <w:b/>
      <w:caps/>
      <w:sz w:val="22"/>
      <w:szCs w:val="22"/>
      <w:lang w:eastAsia="zh-CN"/>
    </w:rPr>
  </w:style>
  <w:style w:type="paragraph" w:customStyle="1" w:styleId="ORDERFORML2Box">
    <w:name w:val="ORDER FORM L2 Box"/>
    <w:basedOn w:val="ORDERFORML2Title"/>
    <w:pPr>
      <w:numPr>
        <w:numId w:val="23"/>
      </w:numPr>
    </w:pPr>
    <w:rPr>
      <w:b w:val="0"/>
    </w:rPr>
  </w:style>
  <w:style w:type="character" w:customStyle="1" w:styleId="ORDERFORML2TitleChar">
    <w:name w:val="ORDER FORM L2 Title Char"/>
    <w:rPr>
      <w:rFonts w:ascii="Arial" w:eastAsia="STZhongsong" w:hAnsi="Arial"/>
      <w:b/>
      <w:sz w:val="22"/>
      <w:szCs w:val="22"/>
      <w:lang w:eastAsia="zh-CN"/>
    </w:rPr>
  </w:style>
  <w:style w:type="character" w:customStyle="1" w:styleId="ORDERFORML2BoxChar">
    <w:name w:val="ORDER FORM L2 Box Char"/>
    <w:rPr>
      <w:rFonts w:ascii="Arial" w:eastAsia="STZhongsong" w:hAnsi="Arial"/>
      <w:b/>
      <w:sz w:val="22"/>
      <w:szCs w:val="22"/>
      <w:lang w:eastAsia="zh-CN"/>
    </w:rPr>
  </w:style>
  <w:style w:type="character" w:styleId="FollowedHyperlink">
    <w:name w:val="FollowedHyperlink"/>
    <w:rPr>
      <w:color w:val="800080"/>
      <w:u w:val="single"/>
    </w:rPr>
  </w:style>
  <w:style w:type="paragraph" w:customStyle="1" w:styleId="GPSmacrorestart">
    <w:name w:val="GPS macro restart"/>
    <w:basedOn w:val="Normal"/>
    <w:pPr>
      <w:spacing w:after="0"/>
      <w:ind w:left="0"/>
    </w:pPr>
    <w:rPr>
      <w:color w:val="FFFFFF"/>
      <w:sz w:val="16"/>
      <w:szCs w:val="16"/>
    </w:rPr>
  </w:style>
  <w:style w:type="paragraph" w:customStyle="1" w:styleId="GPSSectionHeading">
    <w:name w:val="GPS Section Heading"/>
    <w:basedOn w:val="Normal"/>
    <w:pPr>
      <w:numPr>
        <w:numId w:val="25"/>
      </w:numPr>
      <w:overflowPunct/>
      <w:autoSpaceDE/>
      <w:spacing w:before="24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pPr>
      <w:tabs>
        <w:tab w:val="left" w:pos="0"/>
      </w:tabs>
      <w:overflowPunct/>
      <w:autoSpaceDE/>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rPr>
      <w:rFonts w:ascii="Arial" w:eastAsia="Times New Roman" w:hAnsi="Arial"/>
      <w:b/>
      <w:caps/>
      <w:color w:val="C00000"/>
      <w:sz w:val="22"/>
      <w:szCs w:val="22"/>
      <w:u w:val="single"/>
      <w:lang w:eastAsia="en-US"/>
    </w:rPr>
  </w:style>
  <w:style w:type="character" w:customStyle="1" w:styleId="GPSL1CLAUSEHEADINGChar">
    <w:name w:val="GPS L1 CLAUSE HEADING Char"/>
    <w:rPr>
      <w:rFonts w:ascii="Arial Bold" w:eastAsia="STZhongsong" w:hAnsi="Arial Bold" w:cs="Arial"/>
      <w:b/>
      <w:caps/>
      <w:sz w:val="22"/>
      <w:szCs w:val="22"/>
      <w:lang w:eastAsia="zh-CN"/>
    </w:rPr>
  </w:style>
  <w:style w:type="paragraph" w:customStyle="1" w:styleId="GPSL2numberedclause">
    <w:name w:val="GPS L2 numbered clause"/>
    <w:basedOn w:val="Normal"/>
    <w:pPr>
      <w:tabs>
        <w:tab w:val="left" w:pos="1134"/>
      </w:tabs>
      <w:overflowPunct/>
      <w:autoSpaceDE/>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pPr>
      <w:tabs>
        <w:tab w:val="clear" w:pos="1134"/>
        <w:tab w:val="left" w:pos="1548"/>
        <w:tab w:val="left" w:pos="2541"/>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pPr>
      <w:tabs>
        <w:tab w:val="clear" w:pos="1548"/>
        <w:tab w:val="clear" w:pos="2541"/>
        <w:tab w:val="left" w:pos="-1004"/>
      </w:tabs>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styleId="TOCHeading">
    <w:name w:val="TOC Heading"/>
    <w:basedOn w:val="Heading1"/>
    <w:next w:val="Normal"/>
    <w:pPr>
      <w:keepNext/>
      <w:keepLines/>
      <w:spacing w:before="480" w:after="0" w:line="276" w:lineRule="auto"/>
      <w:jc w:val="left"/>
    </w:pPr>
    <w:rPr>
      <w:rFonts w:ascii="Cambria" w:eastAsia="Times New Roman" w:hAnsi="Cambria"/>
      <w:bCs/>
      <w:color w:val="365F91"/>
      <w:sz w:val="28"/>
      <w:szCs w:val="28"/>
      <w:lang w:val="en-US" w:eastAsia="en-US"/>
    </w:rPr>
  </w:style>
  <w:style w:type="character" w:customStyle="1" w:styleId="GPSL4numberedclauseChar">
    <w:name w:val="GPS L4 numbered clause Char"/>
    <w:rPr>
      <w:rFonts w:eastAsia="Times New Roman" w:cs="Arial"/>
      <w:sz w:val="22"/>
      <w:lang w:eastAsia="zh-CN"/>
    </w:rPr>
  </w:style>
  <w:style w:type="paragraph" w:customStyle="1" w:styleId="GPSL5numberedclause">
    <w:name w:val="GPS L5 numbered clause"/>
    <w:basedOn w:val="GPSL4numberedclause"/>
    <w:pPr>
      <w:tabs>
        <w:tab w:val="clear" w:pos="-1004"/>
        <w:tab w:val="left" w:pos="1134"/>
        <w:tab w:val="left" w:pos="3402"/>
      </w:tabs>
      <w:ind w:left="3402"/>
    </w:pPr>
  </w:style>
  <w:style w:type="paragraph" w:customStyle="1" w:styleId="GPSL2NumberedBoldHeading">
    <w:name w:val="GPS L2 Numbered Bold Heading"/>
    <w:basedOn w:val="GPSL2numberedclause"/>
    <w:pPr>
      <w:numPr>
        <w:numId w:val="26"/>
      </w:numPr>
    </w:pPr>
    <w:rPr>
      <w:rFonts w:ascii="Arial" w:hAnsi="Arial"/>
    </w:rPr>
  </w:style>
  <w:style w:type="character" w:customStyle="1" w:styleId="GPSL5numberedclauseChar">
    <w:name w:val="GPS L5 numbered clause Char"/>
    <w:rPr>
      <w:rFonts w:eastAsia="Times New Roman" w:cs="Arial"/>
      <w:sz w:val="22"/>
      <w:lang w:eastAsia="zh-CN"/>
    </w:rPr>
  </w:style>
  <w:style w:type="paragraph" w:customStyle="1" w:styleId="GPSL1Guidance">
    <w:name w:val="GPS L1 Guidance"/>
    <w:basedOn w:val="Normal"/>
    <w:pPr>
      <w:spacing w:before="240" w:after="120"/>
      <w:ind w:left="567"/>
    </w:pPr>
    <w:rPr>
      <w:b/>
      <w:i/>
    </w:rPr>
  </w:style>
  <w:style w:type="character" w:customStyle="1" w:styleId="GPSL2NumberedBoldHeadingChar">
    <w:name w:val="GPS L2 Numbered Bold Heading Char"/>
    <w:rPr>
      <w:rFonts w:eastAsia="Times New Roman" w:cs="Arial"/>
      <w:b/>
      <w:sz w:val="22"/>
      <w:szCs w:val="22"/>
      <w:lang w:eastAsia="zh-CN"/>
    </w:rPr>
  </w:style>
  <w:style w:type="character" w:customStyle="1" w:styleId="GPSL1GuidanceChar">
    <w:name w:val="GPS L1 Guidance Char"/>
    <w:rPr>
      <w:rFonts w:ascii="Arial" w:eastAsia="Times New Roman" w:hAnsi="Arial" w:cs="Arial"/>
      <w:b/>
      <w:i/>
      <w:sz w:val="22"/>
      <w:szCs w:val="22"/>
      <w:lang w:eastAsia="en-US"/>
    </w:rPr>
  </w:style>
  <w:style w:type="paragraph" w:customStyle="1" w:styleId="GPSL3Guidance">
    <w:name w:val="GPS L3 Guidance"/>
    <w:basedOn w:val="GPSL3numberedclause"/>
    <w:pPr>
      <w:tabs>
        <w:tab w:val="clear" w:pos="1548"/>
        <w:tab w:val="clear" w:pos="2541"/>
        <w:tab w:val="left" w:pos="1134"/>
        <w:tab w:val="left" w:pos="2268"/>
      </w:tabs>
      <w:ind w:left="2127"/>
    </w:pPr>
    <w:rPr>
      <w:b/>
      <w:i/>
    </w:rPr>
  </w:style>
  <w:style w:type="paragraph" w:customStyle="1" w:styleId="GPSL3Indent">
    <w:name w:val="GPS L3 Indent"/>
    <w:basedOn w:val="Normal"/>
    <w:pPr>
      <w:tabs>
        <w:tab w:val="left" w:pos="2127"/>
      </w:tabs>
      <w:overflowPunct/>
      <w:autoSpaceDE/>
      <w:spacing w:before="120" w:after="120"/>
      <w:ind w:left="2127"/>
      <w:textAlignment w:val="auto"/>
    </w:pPr>
    <w:rPr>
      <w:lang w:val="en-US" w:eastAsia="zh-CN"/>
    </w:rPr>
  </w:style>
  <w:style w:type="character" w:customStyle="1" w:styleId="GPSL3GuidanceChar">
    <w:name w:val="GPS L3 Guidance Char"/>
    <w:rPr>
      <w:rFonts w:ascii="Arial" w:eastAsia="Times New Roman" w:hAnsi="Arial" w:cs="Arial"/>
      <w:i/>
      <w:sz w:val="22"/>
      <w:szCs w:val="22"/>
      <w:lang w:eastAsia="zh-CN"/>
    </w:rPr>
  </w:style>
  <w:style w:type="paragraph" w:customStyle="1" w:styleId="GPSL2Indent">
    <w:name w:val="GPS L2 Indent"/>
    <w:basedOn w:val="GPSL2numberedclause"/>
    <w:pPr>
      <w:tabs>
        <w:tab w:val="clear" w:pos="1134"/>
        <w:tab w:val="left" w:pos="709"/>
        <w:tab w:val="left" w:pos="2127"/>
      </w:tabs>
      <w:ind w:left="709"/>
    </w:pPr>
  </w:style>
  <w:style w:type="paragraph" w:customStyle="1" w:styleId="GPSL6numbered">
    <w:name w:val="GPS L6 numbered"/>
    <w:basedOn w:val="GPSL5numberedclause"/>
    <w:pPr>
      <w:tabs>
        <w:tab w:val="left" w:pos="4253"/>
      </w:tabs>
      <w:ind w:left="4253" w:hanging="709"/>
    </w:pPr>
  </w:style>
  <w:style w:type="character" w:customStyle="1" w:styleId="GPSL2IndentChar">
    <w:name w:val="GPS L2 Indent Char"/>
    <w:rPr>
      <w:rFonts w:ascii="Arial" w:eastAsia="Times New Roman" w:hAnsi="Arial" w:cs="Arial"/>
      <w:sz w:val="22"/>
      <w:szCs w:val="22"/>
      <w:lang w:eastAsia="zh-CN"/>
    </w:rPr>
  </w:style>
  <w:style w:type="paragraph" w:customStyle="1" w:styleId="GPSSchTitleandNumber">
    <w:name w:val="GPS Sch Title and Number"/>
    <w:basedOn w:val="Normal"/>
    <w:pPr>
      <w:keepNext/>
      <w:overflowPunct/>
      <w:autoSpaceDE/>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rPr>
      <w:rFonts w:eastAsia="Times New Roman" w:cs="Arial"/>
      <w:sz w:val="22"/>
      <w:lang w:eastAsia="zh-CN"/>
    </w:rPr>
  </w:style>
  <w:style w:type="paragraph" w:customStyle="1" w:styleId="GPSL1numberedclausenonbold">
    <w:name w:val="GPS L1 numbered clause non bold"/>
    <w:basedOn w:val="GPSL1CLAUSEHEADING"/>
    <w:rPr>
      <w:b w:val="0"/>
    </w:rPr>
  </w:style>
  <w:style w:type="character" w:customStyle="1" w:styleId="GPSSchTitleandNumberChar">
    <w:name w:val="GPS Sch Title and Number Char"/>
    <w:rPr>
      <w:rFonts w:ascii="Arial Bold" w:eastAsia="STZhongsong" w:hAnsi="Arial Bold"/>
      <w:b/>
      <w:caps/>
      <w:sz w:val="22"/>
      <w:szCs w:val="22"/>
      <w:lang w:eastAsia="zh-CN"/>
    </w:rPr>
  </w:style>
  <w:style w:type="paragraph" w:customStyle="1" w:styleId="GPSDefinitionTerm">
    <w:name w:val="GPS Definition Term"/>
    <w:basedOn w:val="Normal"/>
    <w:pPr>
      <w:spacing w:after="120"/>
      <w:ind w:left="-108"/>
      <w:jc w:val="left"/>
    </w:pPr>
    <w:rPr>
      <w:b/>
    </w:rPr>
  </w:style>
  <w:style w:type="character" w:customStyle="1" w:styleId="GPSL1numberedclausenonboldChar">
    <w:name w:val="GPS L1 numbered clause non bold Char"/>
    <w:rPr>
      <w:rFonts w:ascii="Arial Bold" w:eastAsia="STZhongsong" w:hAnsi="Arial Bold" w:cs="Arial"/>
      <w:sz w:val="22"/>
      <w:szCs w:val="22"/>
      <w:lang w:eastAsia="zh-CN"/>
    </w:rPr>
  </w:style>
  <w:style w:type="paragraph" w:customStyle="1" w:styleId="GPsDefinition">
    <w:name w:val="GPs Definition"/>
    <w:basedOn w:val="Normal"/>
    <w:pPr>
      <w:tabs>
        <w:tab w:val="left" w:pos="1239"/>
      </w:tabs>
      <w:spacing w:after="120"/>
    </w:pPr>
  </w:style>
  <w:style w:type="paragraph" w:customStyle="1" w:styleId="GPSDefinitionL2">
    <w:name w:val="GPS Definition L2"/>
    <w:basedOn w:val="GPsDefinition"/>
    <w:pPr>
      <w:tabs>
        <w:tab w:val="clear" w:pos="1239"/>
        <w:tab w:val="left" w:pos="842"/>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numPr>
        <w:numId w:val="27"/>
      </w:numPr>
    </w:pPr>
  </w:style>
  <w:style w:type="character" w:customStyle="1" w:styleId="GPSDefinitionL3Char">
    <w:name w:val="GPS Definition L3 Char"/>
    <w:rPr>
      <w:rFonts w:ascii="Arial" w:eastAsia="Times New Roman" w:hAnsi="Arial" w:cs="Arial"/>
      <w:sz w:val="22"/>
      <w:szCs w:val="22"/>
      <w:lang w:eastAsia="en-US"/>
    </w:rPr>
  </w:style>
  <w:style w:type="paragraph" w:customStyle="1" w:styleId="GPSL2Guidance">
    <w:name w:val="GPS L2 Guidance"/>
    <w:basedOn w:val="GPSL2numberedclause"/>
    <w:rPr>
      <w:b/>
      <w:i/>
    </w:rPr>
  </w:style>
  <w:style w:type="character" w:customStyle="1" w:styleId="GPSDefinitionL4Char">
    <w:name w:val="GPS Definition L4 Char"/>
    <w:rPr>
      <w:rFonts w:ascii="Arial" w:eastAsia="Times New Roman" w:hAnsi="Arial" w:cs="Arial"/>
      <w:sz w:val="22"/>
      <w:szCs w:val="22"/>
      <w:lang w:eastAsia="en-US"/>
    </w:rPr>
  </w:style>
  <w:style w:type="paragraph" w:customStyle="1" w:styleId="GPSSchAnnexname">
    <w:name w:val="GPS Sch Annex name"/>
    <w:basedOn w:val="GPSSchTitleandNumber"/>
    <w:pPr>
      <w:outlineLvl w:val="1"/>
    </w:pPr>
  </w:style>
  <w:style w:type="character" w:customStyle="1" w:styleId="GPSL2GuidanceChar">
    <w:name w:val="GPS L2 Guidance Char"/>
    <w:rPr>
      <w:rFonts w:ascii="Arial" w:eastAsia="Times New Roman" w:hAnsi="Arial" w:cs="Arial"/>
      <w:b/>
      <w:i/>
      <w:sz w:val="22"/>
      <w:szCs w:val="22"/>
      <w:lang w:eastAsia="zh-CN"/>
    </w:rPr>
  </w:style>
  <w:style w:type="paragraph" w:customStyle="1" w:styleId="GPSL1SCHEDULEHeading">
    <w:name w:val="GPS L1 SCHEDULE Heading"/>
    <w:basedOn w:val="GPSL1CLAUSEHEADING"/>
    <w:pPr>
      <w:numPr>
        <w:numId w:val="24"/>
      </w:numPr>
    </w:pPr>
  </w:style>
  <w:style w:type="character" w:customStyle="1" w:styleId="GPSSchAnnexnameChar">
    <w:name w:val="GPS Sch Annex name Char"/>
    <w:rPr>
      <w:rFonts w:ascii="Arial Bold" w:eastAsia="STZhongsong" w:hAnsi="Arial Bold"/>
      <w:b/>
      <w:caps/>
      <w:sz w:val="22"/>
      <w:szCs w:val="22"/>
      <w:lang w:eastAsia="zh-CN"/>
    </w:rPr>
  </w:style>
  <w:style w:type="paragraph" w:customStyle="1" w:styleId="GPSSchPart">
    <w:name w:val="GPS Sch Part"/>
    <w:basedOn w:val="GPSSchAnnexname"/>
  </w:style>
  <w:style w:type="character" w:customStyle="1" w:styleId="GPSL1SCHEDULEHeadingChar">
    <w:name w:val="GPS L1 SCHEDULE Heading Char"/>
    <w:rPr>
      <w:rFonts w:ascii="Arial Bold" w:eastAsia="STZhongsong" w:hAnsi="Arial Bold" w:cs="Arial"/>
      <w:b/>
      <w:caps/>
      <w:sz w:val="22"/>
      <w:szCs w:val="22"/>
      <w:lang w:eastAsia="zh-CN"/>
    </w:rPr>
  </w:style>
  <w:style w:type="paragraph" w:customStyle="1" w:styleId="GPSL4indent">
    <w:name w:val="GPS L4 indent"/>
    <w:basedOn w:val="GPSL4numberedclause"/>
    <w:pPr>
      <w:tabs>
        <w:tab w:val="clear" w:pos="-1004"/>
        <w:tab w:val="left" w:pos="1134"/>
      </w:tabs>
      <w:ind w:left="2977"/>
    </w:pPr>
  </w:style>
  <w:style w:type="character" w:customStyle="1" w:styleId="GPSSchPartChar">
    <w:name w:val="GPS Sch Part Char"/>
    <w:rPr>
      <w:rFonts w:ascii="Arial Bold" w:eastAsia="STZhongsong" w:hAnsi="Arial Bold"/>
      <w:b/>
      <w:caps/>
      <w:sz w:val="22"/>
      <w:szCs w:val="22"/>
      <w:lang w:eastAsia="zh-CN"/>
    </w:rPr>
  </w:style>
  <w:style w:type="character" w:customStyle="1" w:styleId="GPSL4indentChar">
    <w:name w:val="GPS L4 indent Char"/>
    <w:rPr>
      <w:rFonts w:ascii="Arial" w:eastAsia="Times New Roman" w:hAnsi="Arial" w:cs="Arial"/>
      <w:sz w:val="22"/>
      <w:szCs w:val="22"/>
      <w:lang w:eastAsia="zh-CN"/>
    </w:rPr>
  </w:style>
  <w:style w:type="paragraph" w:styleId="EndnoteText">
    <w:name w:val="endnote text"/>
    <w:basedOn w:val="Normal"/>
    <w:pPr>
      <w:spacing w:after="0"/>
    </w:pPr>
    <w:rPr>
      <w:sz w:val="20"/>
      <w:szCs w:val="20"/>
    </w:rPr>
  </w:style>
  <w:style w:type="character" w:customStyle="1" w:styleId="EndnoteTextChar">
    <w:name w:val="Endnote Text Char"/>
    <w:rPr>
      <w:rFonts w:ascii="Arial" w:eastAsia="Times New Roman" w:hAnsi="Arial" w:cs="Arial"/>
      <w:lang w:eastAsia="en-US"/>
    </w:rPr>
  </w:style>
  <w:style w:type="character" w:styleId="EndnoteReference">
    <w:name w:val="endnote reference"/>
    <w:rPr>
      <w:position w:val="0"/>
      <w:vertAlign w:val="superscript"/>
    </w:rPr>
  </w:style>
  <w:style w:type="paragraph" w:customStyle="1" w:styleId="TSOLScheduleMainSectionX">
    <w:name w:val="TSOL Schedule Main Section X"/>
    <w:basedOn w:val="Heading1"/>
    <w:pPr>
      <w:tabs>
        <w:tab w:val="left" w:pos="794"/>
      </w:tabs>
      <w:spacing w:before="240"/>
      <w:ind w:left="794" w:hanging="794"/>
    </w:pPr>
    <w:rPr>
      <w:rFonts w:cs="Arial"/>
    </w:rPr>
  </w:style>
  <w:style w:type="paragraph" w:customStyle="1" w:styleId="TSOlScheduleMainSectionX1">
    <w:name w:val="TSOl Schedule Main Section X.1"/>
    <w:basedOn w:val="Heading1"/>
    <w:pPr>
      <w:tabs>
        <w:tab w:val="left" w:pos="1531"/>
      </w:tabs>
      <w:ind w:left="1531" w:hanging="737"/>
    </w:pPr>
    <w:rPr>
      <w:rFonts w:cs="Arial"/>
      <w:b w:val="0"/>
    </w:rPr>
  </w:style>
  <w:style w:type="paragraph" w:customStyle="1" w:styleId="TSOLScheduleMainSectionX11">
    <w:name w:val="TSOL Schedule Main Section X.1.1"/>
    <w:basedOn w:val="Heading3"/>
    <w:pPr>
      <w:tabs>
        <w:tab w:val="left" w:pos="2381"/>
      </w:tabs>
      <w:ind w:left="2381" w:hanging="793"/>
    </w:pPr>
    <w:rPr>
      <w:rFonts w:cs="Arial"/>
    </w:rPr>
  </w:style>
  <w:style w:type="paragraph" w:customStyle="1" w:styleId="TSOLScheduleMainSectionX111">
    <w:name w:val="TSOL Schedule Main Section X.1.1.1"/>
    <w:basedOn w:val="TSOLScheduleMainSectionX11"/>
    <w:pPr>
      <w:tabs>
        <w:tab w:val="clear" w:pos="2381"/>
        <w:tab w:val="left" w:pos="3289"/>
      </w:tabs>
      <w:ind w:left="3289" w:hanging="964"/>
    </w:pPr>
  </w:style>
  <w:style w:type="paragraph" w:customStyle="1" w:styleId="TSOLScheduleAnnexName">
    <w:name w:val="TSOL Schedule Annex Name"/>
    <w:pPr>
      <w:suppressAutoHyphens/>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pPr>
      <w:tabs>
        <w:tab w:val="clear" w:pos="3289"/>
        <w:tab w:val="left" w:pos="3600"/>
      </w:tabs>
      <w:ind w:left="3600" w:hanging="720"/>
    </w:pPr>
  </w:style>
  <w:style w:type="paragraph" w:customStyle="1" w:styleId="ScheduleGuidanceL1">
    <w:name w:val="Schedule Guidance L1"/>
    <w:basedOn w:val="MarginText"/>
    <w:pPr>
      <w:ind w:left="567"/>
    </w:pPr>
    <w:rPr>
      <w:rFonts w:cs="Arial"/>
      <w:b/>
      <w:i/>
      <w:sz w:val="22"/>
      <w:szCs w:val="22"/>
    </w:rPr>
  </w:style>
  <w:style w:type="paragraph" w:customStyle="1" w:styleId="ScheduleTextNonBoldNumber">
    <w:name w:val="Schedule Text Non Bold/Number"/>
    <w:basedOn w:val="Normal"/>
    <w:pPr>
      <w:tabs>
        <w:tab w:val="left" w:pos="1531"/>
      </w:tabs>
      <w:overflowPunct/>
      <w:autoSpaceDE/>
      <w:ind w:left="567"/>
      <w:textAlignment w:val="auto"/>
    </w:pPr>
    <w:rPr>
      <w:rFonts w:eastAsia="STZhongsong"/>
      <w:lang w:eastAsia="zh-CN"/>
    </w:rPr>
  </w:style>
  <w:style w:type="character" w:customStyle="1" w:styleId="ScheduleGuidanceL1Char">
    <w:name w:val="Schedule Guidance L1 Char"/>
    <w:rPr>
      <w:rFonts w:ascii="Arial" w:eastAsia="STZhongsong" w:hAnsi="Arial" w:cs="Arial"/>
      <w:b/>
      <w:i/>
      <w:sz w:val="22"/>
      <w:szCs w:val="22"/>
      <w:lang w:eastAsia="zh-CN"/>
    </w:rPr>
  </w:style>
  <w:style w:type="paragraph" w:customStyle="1" w:styleId="GPSL2Numbered">
    <w:name w:val="GPS L2 Numbered"/>
    <w:basedOn w:val="GPSL2NumberedBoldHeading"/>
    <w:pPr>
      <w:numPr>
        <w:numId w:val="29"/>
      </w:numPr>
    </w:pPr>
    <w:rPr>
      <w:b/>
    </w:rPr>
  </w:style>
  <w:style w:type="character" w:customStyle="1" w:styleId="GPSL2NumberedChar">
    <w:name w:val="GPS L2 Numbered Char"/>
    <w:rPr>
      <w:rFonts w:eastAsia="Times New Roman" w:cs="Arial"/>
      <w:sz w:val="22"/>
      <w:szCs w:val="22"/>
      <w:lang w:eastAsia="zh-CN"/>
    </w:rPr>
  </w:style>
  <w:style w:type="paragraph" w:styleId="Footer">
    <w:name w:val="footer"/>
    <w:basedOn w:val="Normal"/>
    <w:pPr>
      <w:tabs>
        <w:tab w:val="center" w:pos="4513"/>
        <w:tab w:val="right" w:pos="9026"/>
      </w:tabs>
      <w:spacing w:after="0"/>
    </w:pPr>
  </w:style>
  <w:style w:type="character" w:customStyle="1" w:styleId="FooterChar">
    <w:name w:val="Footer Char"/>
    <w:rPr>
      <w:rFonts w:ascii="Arial" w:eastAsia="Times New Roman" w:hAnsi="Arial" w:cs="Arial"/>
      <w:sz w:val="22"/>
      <w:szCs w:val="22"/>
      <w:lang w:eastAsia="en-US"/>
    </w:rPr>
  </w:style>
  <w:style w:type="paragraph" w:styleId="TOC4">
    <w:name w:val="toc 4"/>
    <w:basedOn w:val="Normal"/>
    <w:next w:val="Normal"/>
    <w:autoRedefine/>
    <w:pPr>
      <w:overflowPunct/>
      <w:autoSpaceDE/>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pPr>
      <w:overflowPunct/>
      <w:autoSpaceDE/>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pPr>
      <w:overflowPunct/>
      <w:autoSpaceDE/>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pPr>
      <w:overflowPunct/>
      <w:autoSpaceDE/>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pPr>
      <w:overflowPunct/>
      <w:autoSpaceDE/>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pPr>
      <w:overflowPunct/>
      <w:autoSpaceDE/>
      <w:spacing w:after="100" w:line="276" w:lineRule="auto"/>
      <w:ind w:left="1760"/>
      <w:jc w:val="left"/>
      <w:textAlignment w:val="auto"/>
    </w:pPr>
    <w:rPr>
      <w:rFonts w:ascii="Calibri" w:hAnsi="Calibri" w:cs="Times New Roman"/>
      <w:lang w:eastAsia="en-GB"/>
    </w:rPr>
  </w:style>
  <w:style w:type="character" w:styleId="Hyperlink">
    <w:name w:val="Hyperlink"/>
    <w:rPr>
      <w:color w:val="0000FF"/>
      <w:u w:val="single"/>
    </w:rPr>
  </w:style>
  <w:style w:type="character" w:styleId="CommentReference">
    <w:name w:val="annotation reference"/>
    <w:rPr>
      <w:sz w:val="16"/>
      <w:szCs w:val="16"/>
    </w:rPr>
  </w:style>
  <w:style w:type="paragraph" w:styleId="BodyTextIndent">
    <w:name w:val="Body Text Indent"/>
    <w:basedOn w:val="Normal"/>
    <w:pPr>
      <w:spacing w:line="360" w:lineRule="auto"/>
      <w:ind w:left="720"/>
    </w:pPr>
    <w:rPr>
      <w:rFonts w:ascii="Times New Roman" w:hAnsi="Times New Roman" w:cs="Times New Roman"/>
      <w:szCs w:val="20"/>
    </w:rPr>
  </w:style>
  <w:style w:type="character" w:customStyle="1" w:styleId="BodyTextIndentChar">
    <w:name w:val="Body Text Indent Char"/>
    <w:rPr>
      <w:rFonts w:ascii="Times New Roman" w:eastAsia="Times New Roman" w:hAnsi="Times New Roman"/>
      <w:sz w:val="22"/>
      <w:lang w:eastAsia="en-US"/>
    </w:rPr>
  </w:style>
  <w:style w:type="paragraph" w:styleId="BodyTextIndent2">
    <w:name w:val="Body Text Indent 2"/>
    <w:basedOn w:val="Normal"/>
    <w:pPr>
      <w:spacing w:line="360" w:lineRule="auto"/>
      <w:ind w:left="1440"/>
    </w:pPr>
    <w:rPr>
      <w:rFonts w:ascii="Times New Roman" w:hAnsi="Times New Roman" w:cs="Times New Roman"/>
      <w:szCs w:val="20"/>
    </w:rPr>
  </w:style>
  <w:style w:type="character" w:customStyle="1" w:styleId="BodyTextIndent2Char">
    <w:name w:val="Body Text Indent 2 Char"/>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pPr>
      <w:keepNext w:val="0"/>
      <w:spacing w:before="0" w:after="240"/>
      <w:ind w:left="0"/>
    </w:pPr>
    <w:rPr>
      <w:b/>
      <w:i/>
      <w:color w:val="000000"/>
      <w:sz w:val="20"/>
      <w:szCs w:val="24"/>
    </w:rPr>
  </w:style>
  <w:style w:type="character" w:customStyle="1" w:styleId="GuidancenoteparagraphtextChar">
    <w:name w:val="Guidance note paragraph text Char"/>
    <w:rPr>
      <w:rFonts w:ascii="Arial" w:eastAsia="STZhongsong" w:hAnsi="Arial"/>
      <w:b/>
      <w:i/>
      <w:color w:val="000000"/>
      <w:szCs w:val="24"/>
      <w:lang w:eastAsia="zh-CN"/>
    </w:rPr>
  </w:style>
  <w:style w:type="paragraph" w:customStyle="1" w:styleId="PartHeadingboldcentered">
    <w:name w:val="Part Heading bold centered"/>
    <w:basedOn w:val="MarginText"/>
    <w:pPr>
      <w:spacing w:before="0" w:after="240"/>
      <w:ind w:left="0"/>
      <w:jc w:val="center"/>
    </w:pPr>
    <w:rPr>
      <w:b/>
      <w:sz w:val="20"/>
      <w:szCs w:val="20"/>
    </w:rPr>
  </w:style>
  <w:style w:type="character" w:customStyle="1" w:styleId="PartHeadingboldcenteredChar">
    <w:name w:val="Part Heading bold centered Char"/>
    <w:rPr>
      <w:rFonts w:ascii="Arial" w:eastAsia="STZhongsong" w:hAnsi="Arial"/>
      <w:b/>
      <w:lang w:eastAsia="zh-CN"/>
    </w:rPr>
  </w:style>
  <w:style w:type="paragraph" w:customStyle="1" w:styleId="ScheduleL1">
    <w:name w:val="Schedule L1"/>
    <w:basedOn w:val="Normal"/>
    <w:pPr>
      <w:tabs>
        <w:tab w:val="left" w:pos="720"/>
      </w:tabs>
      <w:overflowPunct/>
      <w:autoSpaceDE/>
      <w:ind w:left="720" w:hanging="720"/>
      <w:textAlignment w:val="auto"/>
      <w:outlineLvl w:val="0"/>
    </w:pPr>
    <w:rPr>
      <w:rFonts w:eastAsia="STZhongsong" w:cs="Times New Roman"/>
      <w:szCs w:val="20"/>
      <w:lang w:eastAsia="zh-CN"/>
    </w:rPr>
  </w:style>
  <w:style w:type="paragraph" w:customStyle="1" w:styleId="ScheduleL2">
    <w:name w:val="Schedule L2"/>
    <w:basedOn w:val="Normal"/>
    <w:pPr>
      <w:tabs>
        <w:tab w:val="left" w:pos="720"/>
      </w:tabs>
      <w:overflowPunct/>
      <w:autoSpaceDE/>
      <w:ind w:left="720" w:hanging="720"/>
      <w:textAlignment w:val="auto"/>
      <w:outlineLvl w:val="1"/>
    </w:pPr>
    <w:rPr>
      <w:rFonts w:eastAsia="STZhongsong" w:cs="Times New Roman"/>
      <w:sz w:val="20"/>
      <w:szCs w:val="20"/>
      <w:lang w:eastAsia="zh-CN"/>
    </w:rPr>
  </w:style>
  <w:style w:type="character" w:customStyle="1" w:styleId="ScheduleL2Char">
    <w:name w:val="Schedule L2 Char"/>
    <w:rPr>
      <w:rFonts w:ascii="Arial" w:eastAsia="STZhongsong" w:hAnsi="Arial"/>
      <w:lang w:eastAsia="zh-CN"/>
    </w:rPr>
  </w:style>
  <w:style w:type="paragraph" w:customStyle="1" w:styleId="ScheduleL5">
    <w:name w:val="Schedule L5"/>
    <w:basedOn w:val="Normal"/>
    <w:pPr>
      <w:numPr>
        <w:numId w:val="30"/>
      </w:numPr>
      <w:tabs>
        <w:tab w:val="left" w:pos="14768"/>
      </w:tabs>
      <w:overflowPunct/>
      <w:autoSpaceDE/>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pPr>
      <w:tabs>
        <w:tab w:val="left" w:pos="2381"/>
      </w:tabs>
      <w:overflowPunct/>
      <w:autoSpaceDE/>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spacing w:after="0"/>
      <w:ind w:left="0"/>
      <w:jc w:val="left"/>
      <w:textAlignment w:val="auto"/>
    </w:pPr>
    <w:rPr>
      <w:rFonts w:eastAsia="Calibri"/>
      <w:color w:val="000000"/>
      <w:sz w:val="24"/>
      <w:szCs w:val="24"/>
      <w:lang w:eastAsia="en-GB"/>
    </w:rPr>
  </w:style>
  <w:style w:type="character" w:customStyle="1" w:styleId="legds2">
    <w:name w:val="legds2"/>
    <w:rPr>
      <w:vanish w:val="0"/>
    </w:rPr>
  </w:style>
  <w:style w:type="paragraph" w:styleId="BodyText">
    <w:name w:val="Body Text"/>
    <w:basedOn w:val="Normal"/>
    <w:pPr>
      <w:spacing w:after="120"/>
    </w:pPr>
  </w:style>
  <w:style w:type="character" w:customStyle="1" w:styleId="BodyTextChar">
    <w:name w:val="Body Text Char"/>
    <w:rPr>
      <w:rFonts w:ascii="Arial" w:eastAsia="Times New Roman" w:hAnsi="Arial" w:cs="Arial"/>
      <w:sz w:val="22"/>
      <w:szCs w:val="22"/>
      <w:lang w:eastAsia="en-US"/>
    </w:rPr>
  </w:style>
  <w:style w:type="paragraph" w:styleId="Revision">
    <w:name w:val="Revision"/>
    <w:pPr>
      <w:suppressAutoHyphens/>
    </w:pPr>
    <w:rPr>
      <w:rFonts w:ascii="Arial" w:eastAsia="Times New Roman" w:hAnsi="Arial" w:cs="Arial"/>
      <w:sz w:val="22"/>
      <w:szCs w:val="22"/>
      <w:lang w:eastAsia="en-US"/>
    </w:rPr>
  </w:style>
  <w:style w:type="paragraph" w:customStyle="1" w:styleId="11table">
    <w:name w:val="1.1 table"/>
    <w:basedOn w:val="Normal"/>
    <w:pPr>
      <w:numPr>
        <w:numId w:val="31"/>
      </w:numPr>
      <w:overflowPunct/>
      <w:autoSpaceDE/>
      <w:spacing w:after="0"/>
      <w:jc w:val="left"/>
      <w:textAlignment w:val="auto"/>
    </w:pPr>
    <w:rPr>
      <w:rFonts w:ascii="Calibri" w:eastAsia="STZhongsong" w:hAnsi="Calibri" w:cs="Times New Roman"/>
      <w:b/>
      <w:lang w:eastAsia="zh-CN"/>
    </w:rPr>
  </w:style>
  <w:style w:type="paragraph" w:customStyle="1" w:styleId="Level1">
    <w:name w:val="Level 1"/>
    <w:basedOn w:val="Normal"/>
    <w:pPr>
      <w:overflowPunct/>
      <w:autoSpaceDE/>
      <w:spacing w:line="312" w:lineRule="auto"/>
      <w:ind w:left="0"/>
      <w:textAlignment w:val="auto"/>
      <w:outlineLvl w:val="0"/>
    </w:pPr>
    <w:rPr>
      <w:rFonts w:ascii="Verdana" w:hAnsi="Verdana" w:cs="Times New Roman"/>
      <w:sz w:val="20"/>
      <w:szCs w:val="20"/>
      <w:lang w:eastAsia="en-GB"/>
    </w:rPr>
  </w:style>
  <w:style w:type="character" w:customStyle="1" w:styleId="11tableChar">
    <w:name w:val="1.1 table Char"/>
    <w:rPr>
      <w:rFonts w:eastAsia="STZhongsong"/>
      <w:b/>
      <w:sz w:val="22"/>
      <w:szCs w:val="22"/>
      <w:lang w:eastAsia="zh-CN"/>
    </w:rPr>
  </w:style>
  <w:style w:type="numbering" w:customStyle="1" w:styleId="WWOutlineListStyle15">
    <w:name w:val="WW_OutlineListStyle_15"/>
    <w:basedOn w:val="NoList"/>
    <w:pPr>
      <w:numPr>
        <w:numId w:val="2"/>
      </w:numPr>
    </w:pPr>
  </w:style>
  <w:style w:type="numbering" w:customStyle="1" w:styleId="WWOutlineListStyle14">
    <w:name w:val="WW_OutlineListStyle_14"/>
    <w:basedOn w:val="NoList"/>
    <w:pPr>
      <w:numPr>
        <w:numId w:val="3"/>
      </w:numPr>
    </w:pPr>
  </w:style>
  <w:style w:type="numbering" w:customStyle="1" w:styleId="WWOutlineListStyle13">
    <w:name w:val="WW_OutlineListStyle_13"/>
    <w:basedOn w:val="NoList"/>
    <w:pPr>
      <w:numPr>
        <w:numId w:val="4"/>
      </w:numPr>
    </w:pPr>
  </w:style>
  <w:style w:type="numbering" w:customStyle="1" w:styleId="WWOutlineListStyle12">
    <w:name w:val="WW_OutlineListStyle_12"/>
    <w:basedOn w:val="NoList"/>
    <w:pPr>
      <w:numPr>
        <w:numId w:val="5"/>
      </w:numPr>
    </w:pPr>
  </w:style>
  <w:style w:type="numbering" w:customStyle="1" w:styleId="WWOutlineListStyle11">
    <w:name w:val="WW_OutlineListStyle_11"/>
    <w:basedOn w:val="NoList"/>
    <w:pPr>
      <w:numPr>
        <w:numId w:val="6"/>
      </w:numPr>
    </w:pPr>
  </w:style>
  <w:style w:type="numbering" w:customStyle="1" w:styleId="WWOutlineListStyle10">
    <w:name w:val="WW_OutlineListStyle_10"/>
    <w:basedOn w:val="NoList"/>
    <w:pPr>
      <w:numPr>
        <w:numId w:val="7"/>
      </w:numPr>
    </w:pPr>
  </w:style>
  <w:style w:type="numbering" w:customStyle="1" w:styleId="WWOutlineListStyle9">
    <w:name w:val="WW_OutlineListStyle_9"/>
    <w:basedOn w:val="NoList"/>
    <w:pPr>
      <w:numPr>
        <w:numId w:val="8"/>
      </w:numPr>
    </w:pPr>
  </w:style>
  <w:style w:type="numbering" w:customStyle="1" w:styleId="WWOutlineListStyle8">
    <w:name w:val="WW_OutlineListStyle_8"/>
    <w:basedOn w:val="NoList"/>
    <w:pPr>
      <w:numPr>
        <w:numId w:val="9"/>
      </w:numPr>
    </w:pPr>
  </w:style>
  <w:style w:type="numbering" w:customStyle="1" w:styleId="WWOutlineListStyle7">
    <w:name w:val="WW_OutlineListStyle_7"/>
    <w:basedOn w:val="NoList"/>
    <w:pPr>
      <w:numPr>
        <w:numId w:val="10"/>
      </w:numPr>
    </w:pPr>
  </w:style>
  <w:style w:type="numbering" w:customStyle="1" w:styleId="WWOutlineListStyle6">
    <w:name w:val="WW_OutlineListStyle_6"/>
    <w:basedOn w:val="NoList"/>
    <w:pPr>
      <w:numPr>
        <w:numId w:val="11"/>
      </w:numPr>
    </w:pPr>
  </w:style>
  <w:style w:type="numbering" w:customStyle="1" w:styleId="WWOutlineListStyle5">
    <w:name w:val="WW_OutlineListStyle_5"/>
    <w:basedOn w:val="NoList"/>
    <w:pPr>
      <w:numPr>
        <w:numId w:val="12"/>
      </w:numPr>
    </w:pPr>
  </w:style>
  <w:style w:type="numbering" w:customStyle="1" w:styleId="WWOutlineListStyle4">
    <w:name w:val="WW_OutlineListStyle_4"/>
    <w:basedOn w:val="NoList"/>
    <w:pPr>
      <w:numPr>
        <w:numId w:val="13"/>
      </w:numPr>
    </w:pPr>
  </w:style>
  <w:style w:type="numbering" w:customStyle="1" w:styleId="WWOutlineListStyle3">
    <w:name w:val="WW_OutlineListStyle_3"/>
    <w:basedOn w:val="NoList"/>
    <w:pPr>
      <w:numPr>
        <w:numId w:val="14"/>
      </w:numPr>
    </w:pPr>
  </w:style>
  <w:style w:type="numbering" w:customStyle="1" w:styleId="WWOutlineListStyle2">
    <w:name w:val="WW_OutlineListStyle_2"/>
    <w:basedOn w:val="NoList"/>
    <w:pPr>
      <w:numPr>
        <w:numId w:val="15"/>
      </w:numPr>
    </w:pPr>
  </w:style>
  <w:style w:type="numbering" w:customStyle="1" w:styleId="WWOutlineListStyle1">
    <w:name w:val="WW_OutlineListStyle_1"/>
    <w:basedOn w:val="NoList"/>
    <w:pPr>
      <w:numPr>
        <w:numId w:val="16"/>
      </w:numPr>
    </w:pPr>
  </w:style>
  <w:style w:type="numbering" w:customStyle="1" w:styleId="WWOutlineListStyle">
    <w:name w:val="WW_OutlineListStyle"/>
    <w:basedOn w:val="NoList"/>
    <w:pPr>
      <w:numPr>
        <w:numId w:val="17"/>
      </w:numPr>
    </w:pPr>
  </w:style>
  <w:style w:type="numbering" w:customStyle="1" w:styleId="1111111">
    <w:name w:val="1 / 1.1 / 1.1.11"/>
    <w:basedOn w:val="NoList"/>
    <w:pPr>
      <w:numPr>
        <w:numId w:val="18"/>
      </w:numPr>
    </w:pPr>
  </w:style>
  <w:style w:type="numbering" w:customStyle="1" w:styleId="TSOLNumberList">
    <w:name w:val="TSOL Number List"/>
    <w:basedOn w:val="NoList"/>
    <w:pPr>
      <w:numPr>
        <w:numId w:val="19"/>
      </w:numPr>
    </w:pPr>
  </w:style>
  <w:style w:type="numbering" w:customStyle="1" w:styleId="Style2">
    <w:name w:val="Style2"/>
    <w:basedOn w:val="NoList"/>
    <w:pPr>
      <w:numPr>
        <w:numId w:val="20"/>
      </w:numPr>
    </w:pPr>
  </w:style>
  <w:style w:type="numbering" w:customStyle="1" w:styleId="ICTStyles">
    <w:name w:val="ICT Styles"/>
    <w:basedOn w:val="NoList"/>
    <w:pPr>
      <w:numPr>
        <w:numId w:val="21"/>
      </w:numPr>
    </w:pPr>
  </w:style>
  <w:style w:type="numbering" w:customStyle="1" w:styleId="Definitions">
    <w:name w:val="Definitions"/>
    <w:basedOn w:val="NoList"/>
    <w:pPr>
      <w:numPr>
        <w:numId w:val="22"/>
      </w:numPr>
    </w:pPr>
  </w:style>
  <w:style w:type="numbering" w:customStyle="1" w:styleId="LFO3">
    <w:name w:val="LFO3"/>
    <w:basedOn w:val="NoList"/>
    <w:pPr>
      <w:numPr>
        <w:numId w:val="23"/>
      </w:numPr>
    </w:pPr>
  </w:style>
  <w:style w:type="numbering" w:customStyle="1" w:styleId="LFO4">
    <w:name w:val="LFO4"/>
    <w:basedOn w:val="NoList"/>
    <w:pPr>
      <w:numPr>
        <w:numId w:val="24"/>
      </w:numPr>
    </w:pPr>
  </w:style>
  <w:style w:type="numbering" w:customStyle="1" w:styleId="LFO8">
    <w:name w:val="LFO8"/>
    <w:basedOn w:val="NoList"/>
    <w:pPr>
      <w:numPr>
        <w:numId w:val="25"/>
      </w:numPr>
    </w:pPr>
  </w:style>
  <w:style w:type="numbering" w:customStyle="1" w:styleId="LFO11">
    <w:name w:val="LFO11"/>
    <w:basedOn w:val="NoList"/>
    <w:pPr>
      <w:numPr>
        <w:numId w:val="26"/>
      </w:numPr>
    </w:pPr>
  </w:style>
  <w:style w:type="numbering" w:customStyle="1" w:styleId="LFO15">
    <w:name w:val="LFO15"/>
    <w:basedOn w:val="NoList"/>
    <w:pPr>
      <w:numPr>
        <w:numId w:val="27"/>
      </w:numPr>
    </w:pPr>
  </w:style>
  <w:style w:type="numbering" w:customStyle="1" w:styleId="LFO16">
    <w:name w:val="LFO16"/>
    <w:basedOn w:val="NoList"/>
    <w:pPr>
      <w:numPr>
        <w:numId w:val="28"/>
      </w:numPr>
    </w:pPr>
  </w:style>
  <w:style w:type="numbering" w:customStyle="1" w:styleId="LFO17">
    <w:name w:val="LFO17"/>
    <w:basedOn w:val="NoList"/>
    <w:pPr>
      <w:numPr>
        <w:numId w:val="29"/>
      </w:numPr>
    </w:pPr>
  </w:style>
  <w:style w:type="numbering" w:customStyle="1" w:styleId="LFO19">
    <w:name w:val="LFO19"/>
    <w:basedOn w:val="NoList"/>
    <w:pPr>
      <w:numPr>
        <w:numId w:val="30"/>
      </w:numPr>
    </w:pPr>
  </w:style>
  <w:style w:type="numbering" w:customStyle="1" w:styleId="LFO26">
    <w:name w:val="LFO26"/>
    <w:basedOn w:val="NoList"/>
    <w:pPr>
      <w:numPr>
        <w:numId w:val="31"/>
      </w:numPr>
    </w:pPr>
  </w:style>
  <w:style w:type="character" w:customStyle="1" w:styleId="UnresolvedMention1">
    <w:name w:val="Unresolved Mention1"/>
    <w:basedOn w:val="DefaultParagraphFont"/>
    <w:uiPriority w:val="99"/>
    <w:semiHidden/>
    <w:unhideWhenUsed/>
    <w:rsid w:val="00FD2FE4"/>
    <w:rPr>
      <w:color w:val="605E5C"/>
      <w:shd w:val="clear" w:color="auto" w:fill="E1DFDD"/>
    </w:rPr>
  </w:style>
  <w:style w:type="paragraph" w:customStyle="1" w:styleId="AppHead">
    <w:name w:val="AppHead"/>
    <w:basedOn w:val="Normal"/>
    <w:rsid w:val="00660EEB"/>
    <w:pPr>
      <w:numPr>
        <w:numId w:val="76"/>
      </w:numPr>
      <w:suppressAutoHyphens w:val="0"/>
      <w:overflowPunct/>
      <w:autoSpaceDE/>
      <w:autoSpaceDN/>
      <w:adjustRightInd w:val="0"/>
      <w:jc w:val="center"/>
      <w:textAlignment w:val="auto"/>
      <w:outlineLvl w:val="0"/>
    </w:pPr>
    <w:rPr>
      <w:rFonts w:eastAsia="STZhongsong"/>
      <w:b/>
      <w:caps/>
      <w:lang w:eastAsia="zh-CN"/>
    </w:rPr>
  </w:style>
  <w:style w:type="paragraph" w:customStyle="1" w:styleId="AppPart">
    <w:name w:val="AppPart"/>
    <w:basedOn w:val="Normal"/>
    <w:rsid w:val="00660EEB"/>
    <w:pPr>
      <w:numPr>
        <w:ilvl w:val="1"/>
        <w:numId w:val="76"/>
      </w:numPr>
      <w:suppressAutoHyphens w:val="0"/>
      <w:overflowPunct/>
      <w:autoSpaceDE/>
      <w:autoSpaceDN/>
      <w:adjustRightInd w:val="0"/>
      <w:jc w:val="center"/>
      <w:textAlignment w:val="auto"/>
      <w:outlineLvl w:val="1"/>
    </w:pPr>
    <w:rPr>
      <w:rFonts w:eastAsia="STZhongsong"/>
      <w:b/>
      <w:lang w:eastAsia="zh-CN"/>
    </w:rPr>
  </w:style>
  <w:style w:type="character" w:customStyle="1" w:styleId="UnresolvedMention2">
    <w:name w:val="Unresolved Mention2"/>
    <w:basedOn w:val="DefaultParagraphFont"/>
    <w:uiPriority w:val="99"/>
    <w:semiHidden/>
    <w:unhideWhenUsed/>
    <w:rsid w:val="00EA55ED"/>
    <w:rPr>
      <w:color w:val="605E5C"/>
      <w:shd w:val="clear" w:color="auto" w:fill="E1DFDD"/>
    </w:rPr>
  </w:style>
  <w:style w:type="character" w:customStyle="1" w:styleId="UnresolvedMention3">
    <w:name w:val="Unresolved Mention3"/>
    <w:basedOn w:val="DefaultParagraphFont"/>
    <w:uiPriority w:val="99"/>
    <w:semiHidden/>
    <w:unhideWhenUsed/>
    <w:rsid w:val="001C2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94487">
      <w:bodyDiv w:val="1"/>
      <w:marLeft w:val="0"/>
      <w:marRight w:val="0"/>
      <w:marTop w:val="0"/>
      <w:marBottom w:val="0"/>
      <w:divBdr>
        <w:top w:val="none" w:sz="0" w:space="0" w:color="auto"/>
        <w:left w:val="none" w:sz="0" w:space="0" w:color="auto"/>
        <w:bottom w:val="none" w:sz="0" w:space="0" w:color="auto"/>
        <w:right w:val="none" w:sz="0" w:space="0" w:color="auto"/>
      </w:divBdr>
    </w:div>
    <w:div w:id="658727016">
      <w:bodyDiv w:val="1"/>
      <w:marLeft w:val="0"/>
      <w:marRight w:val="0"/>
      <w:marTop w:val="0"/>
      <w:marBottom w:val="0"/>
      <w:divBdr>
        <w:top w:val="none" w:sz="0" w:space="0" w:color="auto"/>
        <w:left w:val="none" w:sz="0" w:space="0" w:color="auto"/>
        <w:bottom w:val="none" w:sz="0" w:space="0" w:color="auto"/>
        <w:right w:val="none" w:sz="0" w:space="0" w:color="auto"/>
      </w:divBdr>
    </w:div>
    <w:div w:id="764881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in.harper@homeoffice.gov.uk" TargetMode="External"/><Relationship Id="rId18" Type="http://schemas.openxmlformats.org/officeDocument/2006/relationships/hyperlink" Target="mailto:Iain.harper@homeoffice.gov.uk" TargetMode="External"/><Relationship Id="rId26" Type="http://schemas.openxmlformats.org/officeDocument/2006/relationships/hyperlink" Target="https://www.gov.uk/guidance/secure-your-vehicle-to-help-stop-illegal-immigration"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ain.harper@homeoffice.gov.uk" TargetMode="External"/><Relationship Id="rId34" Type="http://schemas.openxmlformats.org/officeDocument/2006/relationships/hyperlink" Target="http://uk.practicallaw.com/0-202-4551?q=outsourcing"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ain.harper@homeoffice.gov.uk" TargetMode="External"/><Relationship Id="rId17" Type="http://schemas.openxmlformats.org/officeDocument/2006/relationships/hyperlink" Target="mailto:Iain.harper@homeoffice.gov.uk" TargetMode="External"/><Relationship Id="rId25" Type="http://schemas.openxmlformats.org/officeDocument/2006/relationships/hyperlink" Target="mailto:Iain.harper@homeoffice.gov.uk" TargetMode="External"/><Relationship Id="rId33" Type="http://schemas.openxmlformats.org/officeDocument/2006/relationships/hyperlink" Target="http://uk.practicallaw.com/0-202-4551?q=outsourcing"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ain.harper@homeoffice.gov.uk"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in.harper@homeoffice.gov.uk" TargetMode="External"/><Relationship Id="rId24" Type="http://schemas.openxmlformats.org/officeDocument/2006/relationships/hyperlink" Target="mailto:Iain.harper@homeoffice.gov.uk" TargetMode="External"/><Relationship Id="rId32" Type="http://schemas.openxmlformats.org/officeDocument/2006/relationships/hyperlink" Target="http://www.cesg.gov.uk/publications/Documents/iamm-assessment-framework.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Iain.harper@homeoffice.gov.uk" TargetMode="External"/><Relationship Id="rId23" Type="http://schemas.openxmlformats.org/officeDocument/2006/relationships/hyperlink" Target="mailto:Iain.harper@homeoffice.gov.uk" TargetMode="External"/><Relationship Id="rId28" Type="http://schemas.openxmlformats.org/officeDocument/2006/relationships/hyperlink" Target="http://www.statistics.gov.uk/instantfigures.as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uidance/g-cloud-suppliers-guide" TargetMode="External"/><Relationship Id="rId31" Type="http://schemas.openxmlformats.org/officeDocument/2006/relationships/hyperlink" Target="http://www.cpni.gov.uk/Documents/Publications/2005/2005003-Risk_manage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ain.harper@homeoffice.gov.uk" TargetMode="External"/><Relationship Id="rId22" Type="http://schemas.openxmlformats.org/officeDocument/2006/relationships/hyperlink" Target="mailto:Iain.harper@homeoffice.gov.uk" TargetMode="External"/><Relationship Id="rId27" Type="http://schemas.openxmlformats.org/officeDocument/2006/relationships/hyperlink" Target="https://www.gov.uk/government/publications/level-of-penalty-code-of-practice" TargetMode="External"/><Relationship Id="rId30" Type="http://schemas.openxmlformats.org/officeDocument/2006/relationships/hyperlink" Target="https://www.gov.uk/government/uploads/system/uploads/attachment_data/file/255910/HMG_Security_Policy_Framework_V11.0.pdf" TargetMode="External"/><Relationship Id="rId35" Type="http://schemas.openxmlformats.org/officeDocument/2006/relationships/image" Target="media/image1.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17926AEAE8F44792FEDBD32A6ABF35" ma:contentTypeVersion="13" ma:contentTypeDescription="Create a new document." ma:contentTypeScope="" ma:versionID="d33b0a9acbb216a54f6435d4f5d879f3">
  <xsd:schema xmlns:xsd="http://www.w3.org/2001/XMLSchema" xmlns:xs="http://www.w3.org/2001/XMLSchema" xmlns:p="http://schemas.microsoft.com/office/2006/metadata/properties" xmlns:ns3="e962ff9e-bb28-4323-b7d2-ff79162da065" xmlns:ns4="086cbc60-cb7d-4918-862e-68b60ddf6f67" targetNamespace="http://schemas.microsoft.com/office/2006/metadata/properties" ma:root="true" ma:fieldsID="897d883b4a0e417beb74be3d6d3fd66f" ns3:_="" ns4:_="">
    <xsd:import namespace="e962ff9e-bb28-4323-b7d2-ff79162da065"/>
    <xsd:import namespace="086cbc60-cb7d-4918-862e-68b60ddf6f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2ff9e-bb28-4323-b7d2-ff79162da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bc60-cb7d-4918-862e-68b60ddf6f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29DBA-A1C0-4836-A41B-61D1145BACC6}">
  <ds:schemaRefs>
    <ds:schemaRef ds:uri="http://schemas.microsoft.com/sharepoint/v3/contenttype/forms"/>
  </ds:schemaRefs>
</ds:datastoreItem>
</file>

<file path=customXml/itemProps2.xml><?xml version="1.0" encoding="utf-8"?>
<ds:datastoreItem xmlns:ds="http://schemas.openxmlformats.org/officeDocument/2006/customXml" ds:itemID="{A24683FE-1CAD-4DAE-8D49-92F65AF89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2ff9e-bb28-4323-b7d2-ff79162da065"/>
    <ds:schemaRef ds:uri="086cbc60-cb7d-4918-862e-68b60ddf6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EB2DB-D370-4E56-A079-58EA3B1C94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D4E423-FC35-496F-AF55-353A4A6A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80937</Words>
  <Characters>461344</Characters>
  <Application>Microsoft Office Word</Application>
  <DocSecurity>0</DocSecurity>
  <Lines>3844</Lines>
  <Paragraphs>1082</Paragraphs>
  <ScaleCrop>false</ScaleCrop>
  <HeadingPairs>
    <vt:vector size="2" baseType="variant">
      <vt:variant>
        <vt:lpstr>Title</vt:lpstr>
      </vt:variant>
      <vt:variant>
        <vt:i4>1</vt:i4>
      </vt:variant>
    </vt:vector>
  </HeadingPairs>
  <TitlesOfParts>
    <vt:vector size="1" baseType="lpstr">
      <vt:lpstr>Non-ICT Call Off Contract 02 Oct 2015</vt:lpstr>
    </vt:vector>
  </TitlesOfParts>
  <Company>Cabinet Office</Company>
  <LinksUpToDate>false</LinksUpToDate>
  <CharactersWithSpaces>541199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Call Off Contract 02 Oct 2015</dc:title>
  <dc:subject/>
  <dc:creator>Scott Pugh</dc:creator>
  <cp:keywords/>
  <dc:description/>
  <cp:lastModifiedBy>Sean Glynn</cp:lastModifiedBy>
  <cp:revision>2</cp:revision>
  <cp:lastPrinted>2019-02-01T11:34:00Z</cp:lastPrinted>
  <dcterms:created xsi:type="dcterms:W3CDTF">2021-04-27T12:52:00Z</dcterms:created>
  <dcterms:modified xsi:type="dcterms:W3CDTF">2021-04-27T12:52:00Z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95149</vt:lpwstr>
  </property>
  <property fmtid="{D5CDD505-2E9C-101B-9397-08002B2CF9AE}" pid="7" name="ASSOCID">
    <vt:lpwstr>440358</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4134427</vt:lpwstr>
  </property>
  <property fmtid="{D5CDD505-2E9C-101B-9397-08002B2CF9AE}" pid="11" name="DOCIDEX">
    <vt:lpwstr>8969433</vt:lpwstr>
  </property>
  <property fmtid="{D5CDD505-2E9C-101B-9397-08002B2CF9AE}" pid="12" name="VERSIONID">
    <vt:lpwstr>5fa0638b-dc3b-4f6d-a063-18c5866f5110</vt:lpwstr>
  </property>
  <property fmtid="{D5CDD505-2E9C-101B-9397-08002B2CF9AE}" pid="13" name="VERSIONLABEL">
    <vt:lpwstr>1</vt:lpwstr>
  </property>
  <property fmtid="{D5CDD505-2E9C-101B-9397-08002B2CF9AE}" pid="14" name="ContentType">
    <vt:lpwstr>Document</vt:lpwstr>
  </property>
  <property fmtid="{D5CDD505-2E9C-101B-9397-08002B2CF9AE}" pid="15" name="ContentTypeId">
    <vt:lpwstr>0x0101005E17926AEAE8F44792FEDBD32A6ABF35</vt:lpwstr>
  </property>
  <property fmtid="{D5CDD505-2E9C-101B-9397-08002B2CF9AE}" pid="16" name="ClassificationContentMarkingHeaderShapeIds">
    <vt:lpwstr>1d,1e,1f</vt:lpwstr>
  </property>
  <property fmtid="{D5CDD505-2E9C-101B-9397-08002B2CF9AE}" pid="17" name="ClassificationContentMarkingHeaderFontProps">
    <vt:lpwstr>#0078d7,10,Calibri</vt:lpwstr>
  </property>
  <property fmtid="{D5CDD505-2E9C-101B-9397-08002B2CF9AE}" pid="18" name="ClassificationContentMarkingHeaderText">
    <vt:lpwstr>OFFICIAL-SENSITIVE</vt:lpwstr>
  </property>
  <property fmtid="{D5CDD505-2E9C-101B-9397-08002B2CF9AE}" pid="19" name="ClassificationContentMarkingFooterShapeIds">
    <vt:lpwstr>20,21,22</vt:lpwstr>
  </property>
  <property fmtid="{D5CDD505-2E9C-101B-9397-08002B2CF9AE}" pid="20" name="ClassificationContentMarkingFooterFontProps">
    <vt:lpwstr>#0078d7,10,Calibri</vt:lpwstr>
  </property>
  <property fmtid="{D5CDD505-2E9C-101B-9397-08002B2CF9AE}" pid="21" name="ClassificationContentMarkingFooterText">
    <vt:lpwstr>OFFICIAL-SENSITIVE</vt:lpwstr>
  </property>
  <property fmtid="{D5CDD505-2E9C-101B-9397-08002B2CF9AE}" pid="22" name="MSIP_Label_8862e4e4-6e67-48ee-8004-030dbc563a70_Enabled">
    <vt:lpwstr>true</vt:lpwstr>
  </property>
  <property fmtid="{D5CDD505-2E9C-101B-9397-08002B2CF9AE}" pid="23" name="MSIP_Label_8862e4e4-6e67-48ee-8004-030dbc563a70_SetDate">
    <vt:lpwstr>2021-04-07T09:06:47Z</vt:lpwstr>
  </property>
  <property fmtid="{D5CDD505-2E9C-101B-9397-08002B2CF9AE}" pid="24" name="MSIP_Label_8862e4e4-6e67-48ee-8004-030dbc563a70_Method">
    <vt:lpwstr>Privileged</vt:lpwstr>
  </property>
  <property fmtid="{D5CDD505-2E9C-101B-9397-08002B2CF9AE}" pid="25" name="MSIP_Label_8862e4e4-6e67-48ee-8004-030dbc563a70_Name">
    <vt:lpwstr>OFFICAL-SENSITIVE</vt:lpwstr>
  </property>
  <property fmtid="{D5CDD505-2E9C-101B-9397-08002B2CF9AE}" pid="26" name="MSIP_Label_8862e4e4-6e67-48ee-8004-030dbc563a70_SiteId">
    <vt:lpwstr>acae8b4e-33a9-4eff-8ae4-d2bd8215adaf</vt:lpwstr>
  </property>
  <property fmtid="{D5CDD505-2E9C-101B-9397-08002B2CF9AE}" pid="27" name="MSIP_Label_8862e4e4-6e67-48ee-8004-030dbc563a70_ActionId">
    <vt:lpwstr>d09354af-5960-4e4b-a421-e1603ee46b18</vt:lpwstr>
  </property>
  <property fmtid="{D5CDD505-2E9C-101B-9397-08002B2CF9AE}" pid="28" name="MSIP_Label_8862e4e4-6e67-48ee-8004-030dbc563a70_ContentBits">
    <vt:lpwstr>3</vt:lpwstr>
  </property>
</Properties>
</file>