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94E1" w14:textId="77777777" w:rsidR="00702C1F" w:rsidRPr="003E19FF" w:rsidRDefault="00932FBA" w:rsidP="00702C1F">
      <w:pPr>
        <w:ind w:right="-469"/>
        <w:rPr>
          <w:rFonts w:eastAsia="Arial Unicode MS" w:cs="Arial"/>
          <w:b/>
          <w:szCs w:val="22"/>
        </w:rPr>
      </w:pPr>
      <w:bookmarkStart w:id="0" w:name="_GoBack"/>
      <w:bookmarkEnd w:id="0"/>
      <w:r>
        <w:rPr>
          <w:noProof/>
        </w:rPr>
        <w:drawing>
          <wp:inline distT="0" distB="0" distL="0" distR="0" wp14:anchorId="58607165" wp14:editId="06EB0231">
            <wp:extent cx="2049780" cy="670560"/>
            <wp:effectExtent l="0" t="0" r="0" b="0"/>
            <wp:docPr id="1" name="Picture 1" descr="MoJ_mono_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_mono_H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670560"/>
                    </a:xfrm>
                    <a:prstGeom prst="rect">
                      <a:avLst/>
                    </a:prstGeom>
                    <a:noFill/>
                    <a:ln>
                      <a:noFill/>
                    </a:ln>
                  </pic:spPr>
                </pic:pic>
              </a:graphicData>
            </a:graphic>
          </wp:inline>
        </w:drawing>
      </w:r>
    </w:p>
    <w:p w14:paraId="778F4A69" w14:textId="77777777" w:rsidR="00702C1F" w:rsidRPr="003E19FF" w:rsidRDefault="00702C1F" w:rsidP="00702C1F">
      <w:pPr>
        <w:pStyle w:val="EndnoteText"/>
        <w:rPr>
          <w:rFonts w:cs="Arial"/>
          <w:sz w:val="22"/>
          <w:szCs w:val="22"/>
          <w:lang w:val="en-US"/>
        </w:rPr>
      </w:pPr>
    </w:p>
    <w:p w14:paraId="4F2693B5" w14:textId="77777777" w:rsidR="00702C1F" w:rsidRPr="003E19FF" w:rsidRDefault="00702C1F" w:rsidP="00702C1F">
      <w:pPr>
        <w:spacing w:line="-280" w:lineRule="auto"/>
        <w:jc w:val="right"/>
        <w:rPr>
          <w:rFonts w:cs="Arial"/>
          <w:szCs w:val="22"/>
        </w:rPr>
      </w:pPr>
    </w:p>
    <w:p w14:paraId="15FD6072" w14:textId="77777777" w:rsidR="00702C1F" w:rsidRPr="003E19FF" w:rsidRDefault="00702C1F" w:rsidP="00702C1F">
      <w:pPr>
        <w:spacing w:line="-280" w:lineRule="auto"/>
        <w:jc w:val="center"/>
        <w:rPr>
          <w:rFonts w:cs="Arial"/>
          <w:b/>
          <w:szCs w:val="22"/>
          <w:lang w:val="en-US"/>
        </w:rPr>
      </w:pPr>
    </w:p>
    <w:p w14:paraId="3469B926" w14:textId="77777777" w:rsidR="00702C1F" w:rsidRPr="003E19FF" w:rsidRDefault="00702C1F" w:rsidP="00702C1F">
      <w:pPr>
        <w:spacing w:line="-280" w:lineRule="auto"/>
        <w:jc w:val="center"/>
        <w:rPr>
          <w:rFonts w:cs="Arial"/>
          <w:b/>
          <w:szCs w:val="22"/>
          <w:lang w:val="en-US"/>
        </w:rPr>
      </w:pPr>
    </w:p>
    <w:p w14:paraId="56F0C86F" w14:textId="77777777" w:rsidR="00932FBA" w:rsidRPr="009A2475" w:rsidRDefault="00932FBA" w:rsidP="00932FBA">
      <w:pPr>
        <w:jc w:val="center"/>
        <w:rPr>
          <w:rFonts w:cs="Arial"/>
          <w:b/>
          <w:sz w:val="48"/>
          <w:szCs w:val="48"/>
          <w:lang w:val="fr-FR"/>
        </w:rPr>
      </w:pPr>
    </w:p>
    <w:p w14:paraId="6E463E29" w14:textId="77777777" w:rsidR="00B5563E" w:rsidRPr="00C26872" w:rsidRDefault="00B5563E" w:rsidP="00B5563E">
      <w:pPr>
        <w:jc w:val="right"/>
        <w:rPr>
          <w:rFonts w:asciiTheme="minorHAnsi" w:hAnsiTheme="minorHAnsi" w:cstheme="minorHAnsi"/>
          <w:b/>
          <w:color w:val="323E4F"/>
          <w:szCs w:val="56"/>
        </w:rPr>
      </w:pPr>
    </w:p>
    <w:p w14:paraId="17CBA40E" w14:textId="77777777" w:rsidR="00B5563E" w:rsidRPr="00C26872" w:rsidRDefault="00B5563E" w:rsidP="00B5563E">
      <w:pPr>
        <w:jc w:val="right"/>
        <w:rPr>
          <w:rFonts w:asciiTheme="minorHAnsi" w:hAnsiTheme="minorHAnsi" w:cstheme="minorHAnsi"/>
          <w:b/>
          <w:color w:val="323E4F"/>
          <w:szCs w:val="56"/>
        </w:rPr>
      </w:pPr>
    </w:p>
    <w:p w14:paraId="7A617BFB" w14:textId="77777777" w:rsidR="00B5563E" w:rsidRDefault="00B5563E" w:rsidP="00B5563E">
      <w:pPr>
        <w:jc w:val="right"/>
        <w:rPr>
          <w:rFonts w:asciiTheme="minorHAnsi" w:hAnsiTheme="minorHAnsi" w:cstheme="minorHAnsi"/>
          <w:b/>
          <w:color w:val="323E4F"/>
          <w:sz w:val="52"/>
          <w:szCs w:val="56"/>
        </w:rPr>
      </w:pPr>
      <w:r w:rsidRPr="00B5563E">
        <w:rPr>
          <w:rFonts w:asciiTheme="minorHAnsi" w:hAnsiTheme="minorHAnsi" w:cstheme="minorHAnsi"/>
          <w:b/>
          <w:color w:val="323E4F"/>
          <w:sz w:val="52"/>
          <w:szCs w:val="56"/>
        </w:rPr>
        <w:t xml:space="preserve">Further Competition Invitation </w:t>
      </w:r>
    </w:p>
    <w:p w14:paraId="08DE56A8" w14:textId="77777777" w:rsidR="00B5563E" w:rsidRPr="00C26872" w:rsidRDefault="00B5563E" w:rsidP="00B5563E">
      <w:pPr>
        <w:jc w:val="right"/>
        <w:rPr>
          <w:rFonts w:asciiTheme="minorHAnsi" w:hAnsiTheme="minorHAnsi" w:cstheme="minorHAnsi"/>
          <w:i/>
          <w:color w:val="323E4F"/>
          <w:sz w:val="32"/>
          <w:szCs w:val="56"/>
        </w:rPr>
      </w:pPr>
    </w:p>
    <w:p w14:paraId="54AF11EB" w14:textId="77777777" w:rsidR="00B5563E" w:rsidRPr="00C26872" w:rsidRDefault="00B5563E" w:rsidP="00B5563E">
      <w:pPr>
        <w:jc w:val="right"/>
        <w:rPr>
          <w:rFonts w:asciiTheme="minorHAnsi" w:hAnsiTheme="minorHAnsi" w:cstheme="minorHAnsi"/>
          <w:color w:val="323E4F"/>
          <w:sz w:val="32"/>
          <w:szCs w:val="56"/>
        </w:rPr>
      </w:pPr>
    </w:p>
    <w:p w14:paraId="5B4F48A0" w14:textId="77777777" w:rsidR="00B5563E" w:rsidRPr="00C26872" w:rsidRDefault="00B5563E" w:rsidP="00B5563E">
      <w:pPr>
        <w:jc w:val="right"/>
        <w:rPr>
          <w:rFonts w:asciiTheme="minorHAnsi" w:hAnsiTheme="minorHAnsi" w:cstheme="minorHAnsi"/>
          <w:color w:val="44546A"/>
          <w:sz w:val="32"/>
          <w:szCs w:val="56"/>
        </w:rPr>
      </w:pPr>
    </w:p>
    <w:p w14:paraId="0BA1FD51" w14:textId="66624D26" w:rsidR="00B5563E" w:rsidRPr="00B5563E" w:rsidRDefault="00B5563E" w:rsidP="00B5563E">
      <w:pPr>
        <w:jc w:val="right"/>
        <w:rPr>
          <w:rFonts w:asciiTheme="minorHAnsi" w:hAnsiTheme="minorHAnsi" w:cstheme="minorHAnsi"/>
          <w:b/>
          <w:color w:val="323E4F"/>
          <w:sz w:val="52"/>
          <w:szCs w:val="56"/>
        </w:rPr>
      </w:pPr>
      <w:r>
        <w:rPr>
          <w:rFonts w:asciiTheme="minorHAnsi" w:hAnsiTheme="minorHAnsi" w:cstheme="minorHAnsi"/>
          <w:b/>
          <w:color w:val="323E4F"/>
          <w:sz w:val="52"/>
          <w:szCs w:val="56"/>
        </w:rPr>
        <w:t>F</w:t>
      </w:r>
      <w:r w:rsidRPr="00B5563E">
        <w:rPr>
          <w:rFonts w:asciiTheme="minorHAnsi" w:hAnsiTheme="minorHAnsi" w:cstheme="minorHAnsi"/>
          <w:b/>
          <w:color w:val="323E4F"/>
          <w:sz w:val="52"/>
          <w:szCs w:val="56"/>
        </w:rPr>
        <w:t xml:space="preserve">or the provision of </w:t>
      </w:r>
      <w:r w:rsidR="00355E92">
        <w:rPr>
          <w:rFonts w:asciiTheme="minorHAnsi" w:hAnsiTheme="minorHAnsi" w:cstheme="minorHAnsi"/>
          <w:b/>
          <w:color w:val="323E4F"/>
          <w:sz w:val="52"/>
          <w:szCs w:val="56"/>
        </w:rPr>
        <w:t>Solar PV</w:t>
      </w:r>
      <w:r w:rsidRPr="00B5563E">
        <w:rPr>
          <w:rFonts w:asciiTheme="minorHAnsi" w:hAnsiTheme="minorHAnsi" w:cstheme="minorHAnsi"/>
          <w:b/>
          <w:color w:val="323E4F"/>
          <w:sz w:val="52"/>
          <w:szCs w:val="56"/>
        </w:rPr>
        <w:t xml:space="preserve"> </w:t>
      </w:r>
    </w:p>
    <w:p w14:paraId="607FC213" w14:textId="77777777" w:rsidR="00B5563E" w:rsidRDefault="00B5563E" w:rsidP="00B5563E">
      <w:pPr>
        <w:jc w:val="right"/>
        <w:rPr>
          <w:rFonts w:asciiTheme="minorHAnsi" w:hAnsiTheme="minorHAnsi" w:cstheme="minorHAnsi"/>
          <w:color w:val="44546A"/>
          <w:sz w:val="32"/>
          <w:szCs w:val="56"/>
        </w:rPr>
      </w:pPr>
    </w:p>
    <w:p w14:paraId="20452ED7" w14:textId="77777777" w:rsidR="00B5563E" w:rsidRPr="00B5563E" w:rsidRDefault="00B5563E" w:rsidP="00B5563E">
      <w:pPr>
        <w:jc w:val="right"/>
        <w:rPr>
          <w:rFonts w:asciiTheme="minorHAnsi" w:hAnsiTheme="minorHAnsi" w:cstheme="minorHAnsi"/>
          <w:b/>
          <w:color w:val="323E4F"/>
          <w:sz w:val="52"/>
          <w:szCs w:val="56"/>
        </w:rPr>
      </w:pPr>
      <w:r w:rsidRPr="00B5563E">
        <w:rPr>
          <w:rFonts w:asciiTheme="minorHAnsi" w:hAnsiTheme="minorHAnsi" w:cstheme="minorHAnsi"/>
          <w:color w:val="44546A"/>
          <w:sz w:val="32"/>
          <w:szCs w:val="56"/>
        </w:rPr>
        <w:t xml:space="preserve">Crown Commercial Service </w:t>
      </w:r>
      <w:hyperlink r:id="rId12" w:history="1">
        <w:r w:rsidRPr="00B5563E">
          <w:rPr>
            <w:rFonts w:asciiTheme="minorHAnsi" w:hAnsiTheme="minorHAnsi" w:cstheme="minorHAnsi"/>
            <w:color w:val="44546A"/>
            <w:sz w:val="32"/>
            <w:szCs w:val="56"/>
          </w:rPr>
          <w:t>Heat Networks and Electricity Generation Assets DPS</w:t>
        </w:r>
      </w:hyperlink>
      <w:r w:rsidRPr="00B5563E">
        <w:rPr>
          <w:rFonts w:asciiTheme="minorHAnsi" w:hAnsiTheme="minorHAnsi" w:cstheme="minorHAnsi"/>
          <w:color w:val="44546A"/>
          <w:sz w:val="32"/>
          <w:szCs w:val="56"/>
        </w:rPr>
        <w:t xml:space="preserve"> Framework RM3824</w:t>
      </w:r>
    </w:p>
    <w:p w14:paraId="1922C314" w14:textId="77777777" w:rsidR="00B5563E" w:rsidRPr="009A2475" w:rsidRDefault="00B5563E" w:rsidP="00B5563E">
      <w:pPr>
        <w:jc w:val="right"/>
        <w:rPr>
          <w:rFonts w:cs="Arial"/>
          <w:b/>
          <w:sz w:val="48"/>
          <w:szCs w:val="48"/>
          <w:lang w:val="fr-FR"/>
        </w:rPr>
      </w:pPr>
    </w:p>
    <w:p w14:paraId="65A288FD" w14:textId="77777777" w:rsidR="00B5563E" w:rsidRDefault="00B5563E" w:rsidP="00B5563E">
      <w:pPr>
        <w:pStyle w:val="MarginText"/>
        <w:rPr>
          <w:rFonts w:cs="Arial"/>
          <w:b/>
          <w:i/>
          <w:szCs w:val="22"/>
        </w:rPr>
      </w:pPr>
    </w:p>
    <w:p w14:paraId="276E50FE" w14:textId="77D3B33D" w:rsidR="00B5563E" w:rsidRPr="00500FB2" w:rsidRDefault="00D1628C" w:rsidP="00B5563E">
      <w:pPr>
        <w:pStyle w:val="MarginText"/>
        <w:jc w:val="right"/>
        <w:rPr>
          <w:rFonts w:asciiTheme="minorHAnsi" w:eastAsia="SimSun" w:hAnsiTheme="minorHAnsi" w:cstheme="minorHAnsi"/>
          <w:b/>
          <w:color w:val="323E4F"/>
          <w:sz w:val="28"/>
          <w:szCs w:val="28"/>
        </w:rPr>
      </w:pPr>
      <w:r>
        <w:rPr>
          <w:rFonts w:asciiTheme="minorHAnsi" w:eastAsia="SimSun" w:hAnsiTheme="minorHAnsi" w:cstheme="minorHAnsi"/>
          <w:b/>
          <w:color w:val="323E4F"/>
          <w:sz w:val="28"/>
          <w:szCs w:val="28"/>
        </w:rPr>
        <w:t>October</w:t>
      </w:r>
      <w:r w:rsidR="00B5563E" w:rsidRPr="00500FB2">
        <w:rPr>
          <w:rFonts w:asciiTheme="minorHAnsi" w:eastAsia="SimSun" w:hAnsiTheme="minorHAnsi" w:cstheme="minorHAnsi"/>
          <w:b/>
          <w:color w:val="323E4F"/>
          <w:sz w:val="28"/>
          <w:szCs w:val="28"/>
        </w:rPr>
        <w:t xml:space="preserve"> 2020</w:t>
      </w:r>
    </w:p>
    <w:p w14:paraId="4E25D625" w14:textId="77777777" w:rsidR="00B5563E" w:rsidRDefault="00B5563E" w:rsidP="00B5563E">
      <w:pPr>
        <w:pStyle w:val="MarginText"/>
        <w:jc w:val="right"/>
        <w:rPr>
          <w:rFonts w:cs="Arial"/>
          <w:b/>
          <w:i/>
          <w:szCs w:val="22"/>
        </w:rPr>
      </w:pPr>
    </w:p>
    <w:p w14:paraId="1C953A49" w14:textId="77777777" w:rsidR="00B5563E" w:rsidRDefault="00B5563E" w:rsidP="00B5563E">
      <w:pPr>
        <w:pStyle w:val="MarginText"/>
        <w:jc w:val="right"/>
        <w:rPr>
          <w:rFonts w:cs="Arial"/>
          <w:b/>
          <w:i/>
          <w:szCs w:val="22"/>
        </w:rPr>
      </w:pPr>
    </w:p>
    <w:p w14:paraId="23E9CB21" w14:textId="1622E467" w:rsidR="00B5563E" w:rsidRDefault="00B5563E" w:rsidP="00B5563E">
      <w:pPr>
        <w:pStyle w:val="bodystrongcentred"/>
        <w:jc w:val="right"/>
        <w:rPr>
          <w:rFonts w:asciiTheme="minorHAnsi" w:hAnsiTheme="minorHAnsi" w:cstheme="minorHAnsi"/>
          <w:b w:val="0"/>
          <w:color w:val="323E4F"/>
          <w:sz w:val="28"/>
          <w:szCs w:val="28"/>
        </w:rPr>
      </w:pPr>
      <w:r w:rsidRPr="00C26872">
        <w:rPr>
          <w:rFonts w:asciiTheme="minorHAnsi" w:hAnsiTheme="minorHAnsi" w:cstheme="minorHAnsi"/>
          <w:b w:val="0"/>
          <w:color w:val="323E4F"/>
          <w:sz w:val="28"/>
          <w:szCs w:val="28"/>
        </w:rPr>
        <w:t>Sourcing Project Reference Number</w:t>
      </w:r>
      <w:r w:rsidRPr="0006490A">
        <w:rPr>
          <w:rFonts w:asciiTheme="minorHAnsi" w:hAnsiTheme="minorHAnsi" w:cstheme="minorHAnsi"/>
          <w:b w:val="0"/>
          <w:color w:val="323E4F"/>
          <w:sz w:val="28"/>
          <w:szCs w:val="28"/>
        </w:rPr>
        <w:t xml:space="preserve">: </w:t>
      </w:r>
      <w:r w:rsidR="00355E92">
        <w:rPr>
          <w:rFonts w:asciiTheme="minorHAnsi" w:hAnsiTheme="minorHAnsi" w:cstheme="minorHAnsi"/>
          <w:b w:val="0"/>
          <w:color w:val="323E4F"/>
          <w:sz w:val="28"/>
          <w:szCs w:val="28"/>
        </w:rPr>
        <w:t>prj</w:t>
      </w:r>
      <w:r w:rsidR="00283298" w:rsidRPr="00283298">
        <w:rPr>
          <w:rFonts w:asciiTheme="minorHAnsi" w:hAnsiTheme="minorHAnsi" w:cstheme="minorHAnsi"/>
          <w:b w:val="0"/>
          <w:color w:val="323E4F"/>
          <w:sz w:val="28"/>
          <w:szCs w:val="28"/>
        </w:rPr>
        <w:t>_5</w:t>
      </w:r>
      <w:r w:rsidR="00DA1EB5">
        <w:rPr>
          <w:rFonts w:asciiTheme="minorHAnsi" w:hAnsiTheme="minorHAnsi" w:cstheme="minorHAnsi"/>
          <w:b w:val="0"/>
          <w:color w:val="323E4F"/>
          <w:sz w:val="28"/>
          <w:szCs w:val="28"/>
        </w:rPr>
        <w:t>674</w:t>
      </w:r>
      <w:r w:rsidRPr="00C26872">
        <w:rPr>
          <w:rFonts w:asciiTheme="minorHAnsi" w:hAnsiTheme="minorHAnsi" w:cstheme="minorHAnsi"/>
          <w:b w:val="0"/>
          <w:color w:val="323E4F"/>
          <w:sz w:val="28"/>
          <w:szCs w:val="28"/>
        </w:rPr>
        <w:t xml:space="preserve"> </w:t>
      </w:r>
    </w:p>
    <w:p w14:paraId="5B2264D6" w14:textId="77777777" w:rsidR="00B5563E" w:rsidRDefault="00B5563E" w:rsidP="00B5563E">
      <w:pPr>
        <w:pStyle w:val="bodystrongcentred"/>
        <w:rPr>
          <w:rFonts w:asciiTheme="minorHAnsi" w:hAnsiTheme="minorHAnsi" w:cstheme="minorHAnsi"/>
          <w:b w:val="0"/>
          <w:color w:val="323E4F"/>
          <w:sz w:val="28"/>
          <w:szCs w:val="28"/>
        </w:rPr>
      </w:pPr>
    </w:p>
    <w:p w14:paraId="51835A41" w14:textId="77777777" w:rsidR="00B5563E" w:rsidRDefault="00B5563E" w:rsidP="00B5563E">
      <w:pPr>
        <w:pStyle w:val="bodystrongcentred"/>
        <w:rPr>
          <w:rFonts w:asciiTheme="minorHAnsi" w:hAnsiTheme="minorHAnsi" w:cstheme="minorHAnsi"/>
          <w:b w:val="0"/>
          <w:color w:val="323E4F"/>
          <w:sz w:val="28"/>
          <w:szCs w:val="28"/>
        </w:rPr>
      </w:pPr>
    </w:p>
    <w:p w14:paraId="372A5AC3" w14:textId="77777777" w:rsidR="00B5563E" w:rsidRDefault="00B5563E" w:rsidP="00B5563E">
      <w:pPr>
        <w:pStyle w:val="bodystrongcentred"/>
        <w:rPr>
          <w:rFonts w:asciiTheme="minorHAnsi" w:hAnsiTheme="minorHAnsi" w:cstheme="minorHAnsi"/>
          <w:b w:val="0"/>
          <w:color w:val="323E4F"/>
          <w:sz w:val="28"/>
          <w:szCs w:val="28"/>
        </w:rPr>
      </w:pPr>
    </w:p>
    <w:p w14:paraId="6EE8BAF0" w14:textId="77777777" w:rsidR="00B5563E" w:rsidRDefault="00B5563E" w:rsidP="00B5563E">
      <w:pPr>
        <w:pStyle w:val="bodystrongcentred"/>
        <w:rPr>
          <w:rFonts w:asciiTheme="minorHAnsi" w:hAnsiTheme="minorHAnsi" w:cstheme="minorHAnsi"/>
          <w:b w:val="0"/>
          <w:color w:val="323E4F"/>
          <w:sz w:val="28"/>
          <w:szCs w:val="28"/>
        </w:rPr>
      </w:pPr>
    </w:p>
    <w:p w14:paraId="715869B1" w14:textId="77777777" w:rsidR="00B5563E" w:rsidRDefault="00B5563E" w:rsidP="00B5563E">
      <w:pPr>
        <w:pStyle w:val="bodystrongcentred"/>
        <w:rPr>
          <w:rFonts w:asciiTheme="minorHAnsi" w:hAnsiTheme="minorHAnsi" w:cstheme="minorHAnsi"/>
          <w:b w:val="0"/>
          <w:color w:val="323E4F"/>
          <w:sz w:val="28"/>
          <w:szCs w:val="28"/>
        </w:rPr>
      </w:pPr>
    </w:p>
    <w:p w14:paraId="67DBA9B4" w14:textId="77777777" w:rsidR="00B5563E" w:rsidRDefault="00B5563E" w:rsidP="00B5563E">
      <w:pPr>
        <w:pStyle w:val="bodystrongcentred"/>
        <w:rPr>
          <w:rFonts w:asciiTheme="minorHAnsi" w:hAnsiTheme="minorHAnsi" w:cstheme="minorHAnsi"/>
          <w:b w:val="0"/>
          <w:color w:val="323E4F"/>
          <w:sz w:val="28"/>
          <w:szCs w:val="28"/>
        </w:rPr>
      </w:pPr>
    </w:p>
    <w:p w14:paraId="710A48B6" w14:textId="77777777" w:rsidR="00B5563E" w:rsidRDefault="00B5563E" w:rsidP="00B5563E">
      <w:pPr>
        <w:pStyle w:val="bodystrongcentred"/>
        <w:rPr>
          <w:rFonts w:asciiTheme="minorHAnsi" w:hAnsiTheme="minorHAnsi" w:cstheme="minorHAnsi"/>
          <w:b w:val="0"/>
          <w:color w:val="323E4F"/>
          <w:sz w:val="28"/>
          <w:szCs w:val="28"/>
        </w:rPr>
      </w:pPr>
    </w:p>
    <w:p w14:paraId="329464A8" w14:textId="77777777" w:rsidR="00B5563E" w:rsidRDefault="00B5563E" w:rsidP="00B5563E">
      <w:pPr>
        <w:pStyle w:val="bodystrongcentred"/>
        <w:rPr>
          <w:rFonts w:asciiTheme="minorHAnsi" w:hAnsiTheme="minorHAnsi" w:cstheme="minorHAnsi"/>
          <w:b w:val="0"/>
          <w:color w:val="323E4F"/>
          <w:sz w:val="28"/>
          <w:szCs w:val="28"/>
        </w:rPr>
      </w:pPr>
    </w:p>
    <w:p w14:paraId="01E6424C" w14:textId="77777777" w:rsidR="00B5563E" w:rsidRDefault="00B5563E" w:rsidP="00B5563E">
      <w:pPr>
        <w:pStyle w:val="bodystrongcentred"/>
        <w:rPr>
          <w:rFonts w:asciiTheme="minorHAnsi" w:hAnsiTheme="minorHAnsi" w:cstheme="minorHAnsi"/>
          <w:b w:val="0"/>
          <w:color w:val="323E4F"/>
          <w:sz w:val="28"/>
          <w:szCs w:val="28"/>
        </w:rPr>
      </w:pPr>
    </w:p>
    <w:p w14:paraId="798A1919" w14:textId="0F9022E6" w:rsidR="00D1628C" w:rsidRDefault="00D1628C">
      <w:pPr>
        <w:rPr>
          <w:rFonts w:asciiTheme="minorHAnsi" w:eastAsia="SimSun" w:hAnsiTheme="minorHAnsi" w:cstheme="minorHAnsi"/>
          <w:color w:val="323E4F"/>
          <w:sz w:val="28"/>
          <w:szCs w:val="28"/>
        </w:rPr>
      </w:pPr>
      <w:r>
        <w:rPr>
          <w:rFonts w:asciiTheme="minorHAnsi" w:hAnsiTheme="minorHAnsi" w:cstheme="minorHAnsi"/>
          <w:b/>
          <w:color w:val="323E4F"/>
          <w:sz w:val="28"/>
          <w:szCs w:val="28"/>
        </w:rPr>
        <w:br w:type="page"/>
      </w:r>
    </w:p>
    <w:p w14:paraId="05D77C13" w14:textId="77777777" w:rsidR="003B733C" w:rsidRPr="000D4898" w:rsidRDefault="003B733C" w:rsidP="003B733C">
      <w:pPr>
        <w:pStyle w:val="bodystrongcentred"/>
        <w:rPr>
          <w:rFonts w:asciiTheme="minorHAnsi" w:hAnsiTheme="minorHAnsi" w:cstheme="minorHAnsi"/>
        </w:rPr>
      </w:pPr>
      <w:r w:rsidRPr="000D4898">
        <w:rPr>
          <w:rFonts w:asciiTheme="minorHAnsi" w:hAnsiTheme="minorHAnsi" w:cstheme="minorHAnsi"/>
        </w:rPr>
        <w:lastRenderedPageBreak/>
        <w:t>CONTENTS</w:t>
      </w:r>
    </w:p>
    <w:p w14:paraId="36BF92C2" w14:textId="77777777" w:rsidR="003B733C" w:rsidRPr="003E19FF" w:rsidRDefault="003B733C" w:rsidP="003B733C">
      <w:pPr>
        <w:rPr>
          <w:rFonts w:cs="Arial"/>
          <w:szCs w:val="22"/>
        </w:rPr>
      </w:pPr>
    </w:p>
    <w:p w14:paraId="6E6DFC9B" w14:textId="77777777" w:rsidR="003B733C" w:rsidRPr="000D4898" w:rsidRDefault="003B733C" w:rsidP="003B733C">
      <w:pPr>
        <w:pStyle w:val="TOC1"/>
        <w:rPr>
          <w:rFonts w:asciiTheme="minorHAnsi" w:eastAsiaTheme="minorEastAsia" w:hAnsiTheme="minorHAnsi" w:cstheme="minorHAnsi"/>
          <w:caps w:val="0"/>
          <w:noProof/>
          <w:szCs w:val="22"/>
          <w:lang w:eastAsia="en-GB"/>
        </w:rPr>
      </w:pPr>
      <w:r w:rsidRPr="00E913B0">
        <w:rPr>
          <w:rFonts w:cs="Arial"/>
          <w:caps w:val="0"/>
          <w:sz w:val="20"/>
        </w:rPr>
        <w:fldChar w:fldCharType="begin"/>
      </w:r>
      <w:r w:rsidRPr="00E913B0">
        <w:rPr>
          <w:rFonts w:cs="Arial"/>
          <w:caps w:val="0"/>
          <w:sz w:val="20"/>
        </w:rPr>
        <w:instrText xml:space="preserve"> TOC \o "1-1" \h \z \u </w:instrText>
      </w:r>
      <w:r w:rsidRPr="00E913B0">
        <w:rPr>
          <w:rFonts w:cs="Arial"/>
          <w:caps w:val="0"/>
          <w:sz w:val="20"/>
        </w:rPr>
        <w:fldChar w:fldCharType="separate"/>
      </w:r>
      <w:hyperlink w:anchor="_Toc356569272" w:history="1">
        <w:r w:rsidRPr="000D4898">
          <w:rPr>
            <w:rStyle w:val="Hyperlink"/>
            <w:rFonts w:asciiTheme="minorHAnsi" w:hAnsiTheme="minorHAnsi" w:cstheme="minorHAnsi"/>
            <w:noProof/>
            <w:szCs w:val="22"/>
          </w:rPr>
          <w:t>1.</w:t>
        </w:r>
        <w:r w:rsidRPr="000D4898">
          <w:rPr>
            <w:rFonts w:asciiTheme="minorHAnsi" w:eastAsiaTheme="minorEastAsia" w:hAnsiTheme="minorHAnsi" w:cstheme="minorHAnsi"/>
            <w:caps w:val="0"/>
            <w:noProof/>
            <w:szCs w:val="22"/>
            <w:lang w:eastAsia="en-GB"/>
          </w:rPr>
          <w:tab/>
        </w:r>
        <w:r w:rsidRPr="000D4898">
          <w:rPr>
            <w:rStyle w:val="Hyperlink"/>
            <w:rFonts w:asciiTheme="minorHAnsi" w:hAnsiTheme="minorHAnsi" w:cstheme="minorHAnsi"/>
            <w:noProof/>
            <w:szCs w:val="22"/>
          </w:rPr>
          <w:t>glossary</w:t>
        </w:r>
        <w:r w:rsidRPr="000D4898">
          <w:rPr>
            <w:rFonts w:asciiTheme="minorHAnsi" w:hAnsiTheme="minorHAnsi" w:cstheme="minorHAnsi"/>
            <w:noProof/>
            <w:webHidden/>
            <w:szCs w:val="22"/>
          </w:rPr>
          <w:tab/>
        </w:r>
        <w:r w:rsidRPr="000D4898">
          <w:rPr>
            <w:rFonts w:asciiTheme="minorHAnsi" w:hAnsiTheme="minorHAnsi" w:cstheme="minorHAnsi"/>
            <w:noProof/>
            <w:webHidden/>
            <w:szCs w:val="22"/>
          </w:rPr>
          <w:fldChar w:fldCharType="begin"/>
        </w:r>
        <w:r w:rsidRPr="000D4898">
          <w:rPr>
            <w:rFonts w:asciiTheme="minorHAnsi" w:hAnsiTheme="minorHAnsi" w:cstheme="minorHAnsi"/>
            <w:noProof/>
            <w:webHidden/>
            <w:szCs w:val="22"/>
          </w:rPr>
          <w:instrText xml:space="preserve"> PAGEREF _Toc356569272 \h </w:instrText>
        </w:r>
        <w:r w:rsidRPr="000D4898">
          <w:rPr>
            <w:rFonts w:asciiTheme="minorHAnsi" w:hAnsiTheme="minorHAnsi" w:cstheme="minorHAnsi"/>
            <w:noProof/>
            <w:webHidden/>
            <w:szCs w:val="22"/>
          </w:rPr>
        </w:r>
        <w:r w:rsidRPr="000D4898">
          <w:rPr>
            <w:rFonts w:asciiTheme="minorHAnsi" w:hAnsiTheme="minorHAnsi" w:cstheme="minorHAnsi"/>
            <w:noProof/>
            <w:webHidden/>
            <w:szCs w:val="22"/>
          </w:rPr>
          <w:fldChar w:fldCharType="separate"/>
        </w:r>
        <w:r w:rsidRPr="000D4898">
          <w:rPr>
            <w:rFonts w:asciiTheme="minorHAnsi" w:hAnsiTheme="minorHAnsi" w:cstheme="minorHAnsi"/>
            <w:noProof/>
            <w:webHidden/>
            <w:szCs w:val="22"/>
          </w:rPr>
          <w:t>3</w:t>
        </w:r>
        <w:r w:rsidRPr="000D4898">
          <w:rPr>
            <w:rFonts w:asciiTheme="minorHAnsi" w:hAnsiTheme="minorHAnsi" w:cstheme="minorHAnsi"/>
            <w:noProof/>
            <w:webHidden/>
            <w:szCs w:val="22"/>
          </w:rPr>
          <w:fldChar w:fldCharType="end"/>
        </w:r>
      </w:hyperlink>
    </w:p>
    <w:p w14:paraId="0C80C83D" w14:textId="77777777"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3" w:history="1">
        <w:r w:rsidR="003B733C" w:rsidRPr="000D4898">
          <w:rPr>
            <w:rStyle w:val="Hyperlink"/>
            <w:rFonts w:asciiTheme="minorHAnsi" w:hAnsiTheme="minorHAnsi" w:cstheme="minorHAnsi"/>
            <w:noProof/>
            <w:szCs w:val="22"/>
          </w:rPr>
          <w:t>2.</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introduction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_Toc356569273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4</w:t>
        </w:r>
        <w:r w:rsidR="003B733C" w:rsidRPr="000D4898">
          <w:rPr>
            <w:rFonts w:asciiTheme="minorHAnsi" w:hAnsiTheme="minorHAnsi" w:cstheme="minorHAnsi"/>
            <w:noProof/>
            <w:webHidden/>
            <w:szCs w:val="22"/>
          </w:rPr>
          <w:fldChar w:fldCharType="end"/>
        </w:r>
      </w:hyperlink>
    </w:p>
    <w:p w14:paraId="438E7E70" w14:textId="77777777"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4" w:history="1">
        <w:r w:rsidR="003B733C" w:rsidRPr="000D4898">
          <w:rPr>
            <w:rStyle w:val="Hyperlink"/>
            <w:rFonts w:asciiTheme="minorHAnsi" w:hAnsiTheme="minorHAnsi" w:cstheme="minorHAnsi"/>
            <w:noProof/>
            <w:szCs w:val="22"/>
          </w:rPr>
          <w:t>3.</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OVERVIEW OF Invitation to tender</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_Toc356569274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4</w:t>
        </w:r>
        <w:r w:rsidR="003B733C" w:rsidRPr="000D4898">
          <w:rPr>
            <w:rFonts w:asciiTheme="minorHAnsi" w:hAnsiTheme="minorHAnsi" w:cstheme="minorHAnsi"/>
            <w:noProof/>
            <w:webHidden/>
            <w:szCs w:val="22"/>
          </w:rPr>
          <w:fldChar w:fldCharType="end"/>
        </w:r>
      </w:hyperlink>
    </w:p>
    <w:p w14:paraId="4C9563F5" w14:textId="77777777"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5" w:history="1">
        <w:r w:rsidR="003B733C" w:rsidRPr="000D4898">
          <w:rPr>
            <w:rStyle w:val="Hyperlink"/>
            <w:rFonts w:asciiTheme="minorHAnsi" w:hAnsiTheme="minorHAnsi" w:cstheme="minorHAnsi"/>
            <w:noProof/>
            <w:szCs w:val="22"/>
          </w:rPr>
          <w:t>4.</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FURTHER COMPETITION TIMETABLE</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_Toc356569275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5</w:t>
        </w:r>
        <w:r w:rsidR="003B733C" w:rsidRPr="000D4898">
          <w:rPr>
            <w:rFonts w:asciiTheme="minorHAnsi" w:hAnsiTheme="minorHAnsi" w:cstheme="minorHAnsi"/>
            <w:noProof/>
            <w:webHidden/>
            <w:szCs w:val="22"/>
          </w:rPr>
          <w:fldChar w:fldCharType="end"/>
        </w:r>
      </w:hyperlink>
    </w:p>
    <w:p w14:paraId="1A287C9B" w14:textId="77777777"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6" w:history="1">
        <w:r w:rsidR="003B733C" w:rsidRPr="000D4898">
          <w:rPr>
            <w:rStyle w:val="Hyperlink"/>
            <w:rFonts w:asciiTheme="minorHAnsi" w:hAnsiTheme="minorHAnsi" w:cstheme="minorHAnsi"/>
            <w:noProof/>
            <w:szCs w:val="22"/>
          </w:rPr>
          <w:t>5.</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questions AND CLARIFICATIONS</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_Toc356569276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5</w:t>
        </w:r>
        <w:r w:rsidR="003B733C" w:rsidRPr="000D4898">
          <w:rPr>
            <w:rFonts w:asciiTheme="minorHAnsi" w:hAnsiTheme="minorHAnsi" w:cstheme="minorHAnsi"/>
            <w:noProof/>
            <w:webHidden/>
            <w:szCs w:val="22"/>
          </w:rPr>
          <w:fldChar w:fldCharType="end"/>
        </w:r>
      </w:hyperlink>
    </w:p>
    <w:p w14:paraId="1E410E8B" w14:textId="42840504"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7" w:history="1">
        <w:r w:rsidR="00D82307">
          <w:rPr>
            <w:rStyle w:val="Hyperlink"/>
            <w:rFonts w:asciiTheme="minorHAnsi" w:hAnsiTheme="minorHAnsi" w:cstheme="minorHAnsi"/>
            <w:noProof/>
            <w:szCs w:val="22"/>
          </w:rPr>
          <w:t>6.</w:t>
        </w:r>
      </w:hyperlink>
      <w:r w:rsidR="00D82307">
        <w:rPr>
          <w:rFonts w:asciiTheme="minorHAnsi" w:hAnsiTheme="minorHAnsi" w:cstheme="minorHAnsi"/>
          <w:noProof/>
          <w:szCs w:val="22"/>
        </w:rPr>
        <w:tab/>
        <w:t>Price</w:t>
      </w:r>
      <w:r w:rsidR="00D82307">
        <w:rPr>
          <w:rFonts w:asciiTheme="minorHAnsi" w:hAnsiTheme="minorHAnsi" w:cstheme="minorHAnsi"/>
          <w:noProof/>
          <w:szCs w:val="22"/>
        </w:rPr>
        <w:tab/>
        <w:t>5</w:t>
      </w:r>
    </w:p>
    <w:p w14:paraId="40D7A1DE" w14:textId="2F53A806"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8" w:history="1">
        <w:r w:rsidR="00D82307">
          <w:rPr>
            <w:rStyle w:val="Hyperlink"/>
            <w:rFonts w:asciiTheme="minorHAnsi" w:hAnsiTheme="minorHAnsi" w:cstheme="minorHAnsi"/>
            <w:noProof/>
            <w:szCs w:val="22"/>
          </w:rPr>
          <w:t>7.</w:t>
        </w:r>
      </w:hyperlink>
      <w:r w:rsidR="00D82307">
        <w:rPr>
          <w:rFonts w:asciiTheme="minorHAnsi" w:hAnsiTheme="minorHAnsi" w:cstheme="minorHAnsi"/>
          <w:noProof/>
          <w:szCs w:val="22"/>
        </w:rPr>
        <w:tab/>
        <w:t>submitting a tender</w:t>
      </w:r>
      <w:r w:rsidR="00D82307">
        <w:rPr>
          <w:rFonts w:asciiTheme="minorHAnsi" w:hAnsiTheme="minorHAnsi" w:cstheme="minorHAnsi"/>
          <w:noProof/>
          <w:szCs w:val="22"/>
        </w:rPr>
        <w:tab/>
        <w:t>5</w:t>
      </w:r>
    </w:p>
    <w:p w14:paraId="2B69A468" w14:textId="77777777"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79" w:history="1">
        <w:r w:rsidR="003B733C" w:rsidRPr="000D4898">
          <w:rPr>
            <w:rStyle w:val="Hyperlink"/>
            <w:rFonts w:asciiTheme="minorHAnsi" w:hAnsiTheme="minorHAnsi" w:cstheme="minorHAnsi"/>
            <w:noProof/>
            <w:szCs w:val="22"/>
          </w:rPr>
          <w:t>8.</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tender EVALUATION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_Toc356569279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9</w:t>
        </w:r>
        <w:r w:rsidR="003B733C" w:rsidRPr="000D4898">
          <w:rPr>
            <w:rFonts w:asciiTheme="minorHAnsi" w:hAnsiTheme="minorHAnsi" w:cstheme="minorHAnsi"/>
            <w:noProof/>
            <w:webHidden/>
            <w:szCs w:val="22"/>
          </w:rPr>
          <w:fldChar w:fldCharType="end"/>
        </w:r>
      </w:hyperlink>
    </w:p>
    <w:p w14:paraId="0ED4ECB2" w14:textId="639C7906" w:rsidR="003B733C" w:rsidRPr="000D4898" w:rsidRDefault="00D82307" w:rsidP="003B733C">
      <w:pPr>
        <w:pStyle w:val="TOC1"/>
        <w:rPr>
          <w:rFonts w:asciiTheme="minorHAnsi" w:hAnsiTheme="minorHAnsi" w:cstheme="minorHAnsi"/>
          <w:noProof/>
          <w:szCs w:val="22"/>
        </w:rPr>
      </w:pPr>
      <w:r>
        <w:rPr>
          <w:rFonts w:asciiTheme="minorHAnsi" w:hAnsiTheme="minorHAnsi" w:cstheme="minorHAnsi"/>
          <w:noProof/>
          <w:szCs w:val="22"/>
        </w:rPr>
        <w:t>9.</w:t>
      </w:r>
      <w:r>
        <w:rPr>
          <w:rFonts w:asciiTheme="minorHAnsi" w:hAnsiTheme="minorHAnsi" w:cstheme="minorHAnsi"/>
          <w:noProof/>
          <w:szCs w:val="22"/>
        </w:rPr>
        <w:tab/>
        <w:t>contract award</w:t>
      </w:r>
      <w:r>
        <w:rPr>
          <w:rFonts w:asciiTheme="minorHAnsi" w:hAnsiTheme="minorHAnsi" w:cstheme="minorHAnsi"/>
          <w:noProof/>
          <w:szCs w:val="22"/>
        </w:rPr>
        <w:tab/>
        <w:t>16</w:t>
      </w:r>
    </w:p>
    <w:p w14:paraId="19892403" w14:textId="7DEFB923" w:rsidR="003B733C" w:rsidRPr="000D4898" w:rsidRDefault="003B733C" w:rsidP="003B733C">
      <w:pPr>
        <w:pStyle w:val="TOC1"/>
        <w:rPr>
          <w:rFonts w:asciiTheme="minorHAnsi" w:eastAsiaTheme="minorEastAsia" w:hAnsiTheme="minorHAnsi" w:cstheme="minorHAnsi"/>
          <w:caps w:val="0"/>
          <w:noProof/>
          <w:szCs w:val="22"/>
          <w:lang w:eastAsia="en-GB"/>
        </w:rPr>
      </w:pPr>
      <w:r w:rsidRPr="000D4898">
        <w:rPr>
          <w:rFonts w:asciiTheme="minorHAnsi" w:hAnsiTheme="minorHAnsi" w:cstheme="minorHAnsi"/>
          <w:noProof/>
          <w:szCs w:val="22"/>
        </w:rPr>
        <w:t>10.</w:t>
      </w:r>
      <w:r w:rsidRPr="000D4898">
        <w:rPr>
          <w:rFonts w:asciiTheme="minorHAnsi" w:hAnsiTheme="minorHAnsi" w:cstheme="minorHAnsi"/>
          <w:noProof/>
          <w:szCs w:val="22"/>
        </w:rPr>
        <w:tab/>
        <w:t>CONTRACT DURATION…</w:t>
      </w:r>
      <w:r w:rsidRPr="000D4898">
        <w:rPr>
          <w:rFonts w:asciiTheme="minorHAnsi" w:hAnsiTheme="minorHAnsi" w:cstheme="minorHAnsi"/>
          <w:noProof/>
          <w:szCs w:val="22"/>
        </w:rPr>
        <w:tab/>
        <w:t>………………………………………………………………………….1</w:t>
      </w:r>
      <w:r w:rsidR="00D82307">
        <w:rPr>
          <w:rFonts w:asciiTheme="minorHAnsi" w:hAnsiTheme="minorHAnsi" w:cstheme="minorHAnsi"/>
          <w:noProof/>
          <w:szCs w:val="22"/>
        </w:rPr>
        <w:t>6</w:t>
      </w:r>
    </w:p>
    <w:p w14:paraId="3D37352C" w14:textId="60ACBA0E"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81" w:history="1">
        <w:r w:rsidR="003B733C" w:rsidRPr="000D4898">
          <w:rPr>
            <w:rStyle w:val="Hyperlink"/>
            <w:rFonts w:asciiTheme="minorHAnsi" w:hAnsiTheme="minorHAnsi" w:cstheme="minorHAnsi"/>
            <w:noProof/>
            <w:szCs w:val="22"/>
          </w:rPr>
          <w:t>Appendix A – Terms of the Further Comp</w:t>
        </w:r>
        <w:r w:rsidR="00D82307">
          <w:rPr>
            <w:rStyle w:val="Hyperlink"/>
            <w:rFonts w:asciiTheme="minorHAnsi" w:hAnsiTheme="minorHAnsi" w:cstheme="minorHAnsi"/>
            <w:noProof/>
            <w:szCs w:val="22"/>
          </w:rPr>
          <w:t>e</w:t>
        </w:r>
        <w:r w:rsidR="003B733C" w:rsidRPr="000D4898">
          <w:rPr>
            <w:rStyle w:val="Hyperlink"/>
            <w:rFonts w:asciiTheme="minorHAnsi" w:hAnsiTheme="minorHAnsi" w:cstheme="minorHAnsi"/>
            <w:noProof/>
            <w:szCs w:val="22"/>
          </w:rPr>
          <w:t>tition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_Toc356569281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7</w:t>
      </w:r>
    </w:p>
    <w:p w14:paraId="09FFA7AA" w14:textId="5E401E51"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82" w:history="1">
        <w:r w:rsidR="003B733C" w:rsidRPr="000D4898">
          <w:rPr>
            <w:rStyle w:val="Hyperlink"/>
            <w:rFonts w:asciiTheme="minorHAnsi" w:hAnsiTheme="minorHAnsi" w:cstheme="minorHAnsi"/>
            <w:noProof/>
            <w:szCs w:val="22"/>
          </w:rPr>
          <w:t>1.</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INTRODUCTION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_Toc356569282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7</w:t>
      </w:r>
    </w:p>
    <w:p w14:paraId="2FCFCD98" w14:textId="609B405B"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83" w:history="1">
        <w:r w:rsidR="003B733C" w:rsidRPr="000D4898">
          <w:rPr>
            <w:rStyle w:val="Hyperlink"/>
            <w:rFonts w:asciiTheme="minorHAnsi" w:hAnsiTheme="minorHAnsi" w:cstheme="minorHAnsi"/>
            <w:noProof/>
            <w:szCs w:val="22"/>
          </w:rPr>
          <w:t>2.</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CONDUCT</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_Toc356569283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7</w:t>
      </w:r>
    </w:p>
    <w:p w14:paraId="520F19D5" w14:textId="7F7C7186"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84" w:history="1">
        <w:r w:rsidR="003B733C" w:rsidRPr="000D4898">
          <w:rPr>
            <w:rStyle w:val="Hyperlink"/>
            <w:rFonts w:asciiTheme="minorHAnsi" w:hAnsiTheme="minorHAnsi" w:cstheme="minorHAnsi"/>
            <w:noProof/>
            <w:szCs w:val="22"/>
          </w:rPr>
          <w:t>3.</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COmpliance</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_Toc356569284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8</w:t>
      </w:r>
    </w:p>
    <w:p w14:paraId="285EE383" w14:textId="47795423"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85" w:history="1">
        <w:r w:rsidR="003B733C" w:rsidRPr="000D4898">
          <w:rPr>
            <w:rStyle w:val="Hyperlink"/>
            <w:rFonts w:asciiTheme="minorHAnsi" w:hAnsiTheme="minorHAnsi" w:cstheme="minorHAnsi"/>
            <w:noProof/>
            <w:szCs w:val="22"/>
          </w:rPr>
          <w:t>4.</w:t>
        </w:r>
        <w:r w:rsidR="003B733C" w:rsidRPr="000D4898">
          <w:rPr>
            <w:rFonts w:asciiTheme="minorHAnsi" w:eastAsiaTheme="minorEastAsia" w:hAnsiTheme="minorHAnsi" w:cstheme="minorHAnsi"/>
            <w:caps w:val="0"/>
            <w:noProof/>
            <w:szCs w:val="22"/>
            <w:lang w:eastAsia="en-GB"/>
          </w:rPr>
          <w:tab/>
        </w:r>
        <w:r w:rsidR="003B733C" w:rsidRPr="000D4898">
          <w:rPr>
            <w:rStyle w:val="Hyperlink"/>
            <w:rFonts w:asciiTheme="minorHAnsi" w:hAnsiTheme="minorHAnsi" w:cstheme="minorHAnsi"/>
            <w:noProof/>
            <w:szCs w:val="22"/>
          </w:rPr>
          <w:t>RIGHT TO CANCEL OR VARY THE Further Competition</w:t>
        </w:r>
        <w:r w:rsidR="003B733C" w:rsidRPr="000D4898">
          <w:rPr>
            <w:rFonts w:asciiTheme="minorHAnsi" w:hAnsiTheme="minorHAnsi" w:cstheme="minorHAnsi"/>
            <w:noProof/>
            <w:webHidden/>
            <w:szCs w:val="22"/>
          </w:rPr>
          <w:tab/>
        </w:r>
        <w:r w:rsidR="003B733C" w:rsidRPr="000D4898">
          <w:rPr>
            <w:rFonts w:asciiTheme="minorHAnsi" w:hAnsiTheme="minorHAnsi" w:cstheme="minorHAnsi"/>
            <w:noProof/>
            <w:webHidden/>
            <w:szCs w:val="22"/>
          </w:rPr>
          <w:fldChar w:fldCharType="begin"/>
        </w:r>
        <w:r w:rsidR="003B733C" w:rsidRPr="000D4898">
          <w:rPr>
            <w:rFonts w:asciiTheme="minorHAnsi" w:hAnsiTheme="minorHAnsi" w:cstheme="minorHAnsi"/>
            <w:noProof/>
            <w:webHidden/>
            <w:szCs w:val="22"/>
          </w:rPr>
          <w:instrText xml:space="preserve"> PAGEREF _Toc356569285 \h </w:instrText>
        </w:r>
        <w:r w:rsidR="003B733C" w:rsidRPr="000D4898">
          <w:rPr>
            <w:rFonts w:asciiTheme="minorHAnsi" w:hAnsiTheme="minorHAnsi" w:cstheme="minorHAnsi"/>
            <w:noProof/>
            <w:webHidden/>
            <w:szCs w:val="22"/>
          </w:rPr>
        </w:r>
        <w:r w:rsidR="003B733C" w:rsidRPr="000D4898">
          <w:rPr>
            <w:rFonts w:asciiTheme="minorHAnsi" w:hAnsiTheme="minorHAnsi" w:cstheme="minorHAnsi"/>
            <w:noProof/>
            <w:webHidden/>
            <w:szCs w:val="22"/>
          </w:rPr>
          <w:fldChar w:fldCharType="separate"/>
        </w:r>
        <w:r w:rsidR="003B733C" w:rsidRPr="000D4898">
          <w:rPr>
            <w:rFonts w:asciiTheme="minorHAnsi" w:hAnsiTheme="minorHAnsi" w:cstheme="minorHAnsi"/>
            <w:noProof/>
            <w:webHidden/>
            <w:szCs w:val="22"/>
          </w:rPr>
          <w:t>1</w:t>
        </w:r>
        <w:r w:rsidR="003B733C" w:rsidRPr="000D4898">
          <w:rPr>
            <w:rFonts w:asciiTheme="minorHAnsi" w:hAnsiTheme="minorHAnsi" w:cstheme="minorHAnsi"/>
            <w:noProof/>
            <w:webHidden/>
            <w:szCs w:val="22"/>
          </w:rPr>
          <w:fldChar w:fldCharType="end"/>
        </w:r>
      </w:hyperlink>
      <w:r w:rsidR="00D82307">
        <w:rPr>
          <w:rFonts w:asciiTheme="minorHAnsi" w:hAnsiTheme="minorHAnsi" w:cstheme="minorHAnsi"/>
          <w:noProof/>
          <w:szCs w:val="22"/>
        </w:rPr>
        <w:t>8</w:t>
      </w:r>
    </w:p>
    <w:p w14:paraId="5B4AD7FA" w14:textId="53852928" w:rsidR="003B733C" w:rsidRPr="000D4898" w:rsidRDefault="00DF35F1" w:rsidP="003B733C">
      <w:pPr>
        <w:pStyle w:val="TOC1"/>
        <w:rPr>
          <w:rFonts w:asciiTheme="minorHAnsi" w:eastAsiaTheme="minorEastAsia" w:hAnsiTheme="minorHAnsi" w:cstheme="minorHAnsi"/>
          <w:caps w:val="0"/>
          <w:noProof/>
          <w:szCs w:val="22"/>
          <w:lang w:eastAsia="en-GB"/>
        </w:rPr>
      </w:pPr>
      <w:hyperlink w:anchor="_Toc356569286" w:history="1">
        <w:r w:rsidR="003B733C" w:rsidRPr="000D4898">
          <w:rPr>
            <w:rStyle w:val="Hyperlink"/>
            <w:rFonts w:asciiTheme="minorHAnsi" w:hAnsiTheme="minorHAnsi" w:cstheme="minorHAnsi"/>
            <w:noProof/>
            <w:szCs w:val="22"/>
          </w:rPr>
          <w:t>Appendix B – SPECIFICATION</w:t>
        </w:r>
        <w:r w:rsidR="003B733C" w:rsidRPr="000D4898">
          <w:rPr>
            <w:rFonts w:asciiTheme="minorHAnsi" w:hAnsiTheme="minorHAnsi" w:cstheme="minorHAnsi"/>
            <w:noProof/>
            <w:webHidden/>
            <w:szCs w:val="22"/>
          </w:rPr>
          <w:tab/>
        </w:r>
      </w:hyperlink>
    </w:p>
    <w:p w14:paraId="614C8548" w14:textId="270D648C" w:rsidR="003B733C" w:rsidRPr="00D82307" w:rsidRDefault="00D82307" w:rsidP="003B733C">
      <w:pPr>
        <w:pStyle w:val="TOC1"/>
        <w:rPr>
          <w:rFonts w:ascii="Calibri" w:eastAsiaTheme="minorEastAsia" w:hAnsi="Calibri" w:cs="Calibri"/>
          <w:caps w:val="0"/>
          <w:noProof/>
          <w:sz w:val="20"/>
          <w:lang w:eastAsia="en-GB"/>
        </w:rPr>
      </w:pPr>
      <w:r w:rsidRPr="00D82307">
        <w:rPr>
          <w:rFonts w:ascii="Calibri" w:hAnsi="Calibri" w:cs="Calibri"/>
        </w:rPr>
        <w:t>1.</w:t>
      </w:r>
      <w:r w:rsidRPr="00D82307">
        <w:rPr>
          <w:rFonts w:ascii="Calibri" w:hAnsi="Calibri" w:cs="Calibri"/>
        </w:rPr>
        <w:tab/>
        <w:t>solar pv specification</w:t>
      </w:r>
      <w:r w:rsidRPr="00D82307">
        <w:rPr>
          <w:rFonts w:ascii="Calibri" w:hAnsi="Calibri" w:cs="Calibri"/>
        </w:rPr>
        <w:tab/>
      </w:r>
    </w:p>
    <w:p w14:paraId="4FA217D6" w14:textId="4E833CD5" w:rsidR="003B733C" w:rsidRPr="00D82307" w:rsidRDefault="00D82307" w:rsidP="003B733C">
      <w:pPr>
        <w:pStyle w:val="TOC1"/>
        <w:rPr>
          <w:rFonts w:ascii="Calibri" w:eastAsiaTheme="minorEastAsia" w:hAnsi="Calibri" w:cs="Calibri"/>
          <w:caps w:val="0"/>
          <w:noProof/>
          <w:sz w:val="20"/>
          <w:lang w:eastAsia="en-GB"/>
        </w:rPr>
      </w:pPr>
      <w:r w:rsidRPr="00D82307">
        <w:rPr>
          <w:rFonts w:ascii="Calibri" w:hAnsi="Calibri" w:cs="Calibri"/>
        </w:rPr>
        <w:t>2.</w:t>
      </w:r>
      <w:r w:rsidRPr="00D82307">
        <w:rPr>
          <w:rFonts w:ascii="Calibri" w:hAnsi="Calibri" w:cs="Calibri"/>
        </w:rPr>
        <w:tab/>
        <w:t>XXXXXX-XXXX-MAC-MOJ-XX SP-SPEC-001_R04</w:t>
      </w:r>
      <w:r w:rsidRPr="00D82307">
        <w:rPr>
          <w:rFonts w:ascii="Calibri" w:hAnsi="Calibri" w:cs="Calibri"/>
        </w:rPr>
        <w:tab/>
      </w:r>
    </w:p>
    <w:p w14:paraId="1879502D" w14:textId="4E3CAA45" w:rsidR="003B733C" w:rsidRPr="00D82307" w:rsidRDefault="00D82307" w:rsidP="003B733C">
      <w:pPr>
        <w:pStyle w:val="TOC1"/>
        <w:rPr>
          <w:rFonts w:ascii="Calibri" w:hAnsi="Calibri" w:cs="Calibri"/>
        </w:rPr>
      </w:pPr>
      <w:r w:rsidRPr="00D82307">
        <w:rPr>
          <w:rFonts w:ascii="Calibri" w:hAnsi="Calibri" w:cs="Calibri"/>
        </w:rPr>
        <w:t>3.</w:t>
      </w:r>
      <w:r w:rsidRPr="00D82307">
        <w:rPr>
          <w:rFonts w:ascii="Calibri" w:hAnsi="Calibri" w:cs="Calibri"/>
        </w:rPr>
        <w:tab/>
        <w:t>Solar PV Sites and Regions - Rev 1</w:t>
      </w:r>
      <w:r w:rsidRPr="00D82307">
        <w:rPr>
          <w:rFonts w:ascii="Calibri" w:hAnsi="Calibri" w:cs="Calibri"/>
        </w:rPr>
        <w:tab/>
      </w:r>
    </w:p>
    <w:p w14:paraId="085D075D" w14:textId="3228B819" w:rsidR="00D82307" w:rsidRPr="00D82307" w:rsidRDefault="00D82307" w:rsidP="003B733C">
      <w:pPr>
        <w:pStyle w:val="TOC1"/>
        <w:rPr>
          <w:rFonts w:ascii="Calibri" w:hAnsi="Calibri" w:cs="Calibri"/>
        </w:rPr>
      </w:pPr>
      <w:r w:rsidRPr="00D82307">
        <w:rPr>
          <w:rFonts w:ascii="Calibri" w:hAnsi="Calibri" w:cs="Calibri"/>
        </w:rPr>
        <w:t>4.</w:t>
      </w:r>
      <w:r w:rsidRPr="00D82307">
        <w:rPr>
          <w:rFonts w:ascii="Calibri" w:hAnsi="Calibri" w:cs="Calibri"/>
        </w:rPr>
        <w:tab/>
        <w:t>17 Feasibility Reports - Ground Mounted Solar Sites</w:t>
      </w:r>
      <w:r w:rsidRPr="00D82307">
        <w:rPr>
          <w:rFonts w:ascii="Calibri" w:hAnsi="Calibri" w:cs="Calibri"/>
        </w:rPr>
        <w:tab/>
      </w:r>
    </w:p>
    <w:p w14:paraId="5F2B6A2D" w14:textId="19BA34F4" w:rsidR="00D82307" w:rsidRPr="00D82307" w:rsidRDefault="00D82307" w:rsidP="003B733C">
      <w:pPr>
        <w:pStyle w:val="TOC1"/>
        <w:rPr>
          <w:rFonts w:ascii="Calibri" w:hAnsi="Calibri" w:cs="Calibri"/>
        </w:rPr>
      </w:pPr>
      <w:r w:rsidRPr="00D82307">
        <w:rPr>
          <w:rFonts w:ascii="Calibri" w:hAnsi="Calibri" w:cs="Calibri"/>
        </w:rPr>
        <w:t>5.</w:t>
      </w:r>
      <w:r w:rsidRPr="00D82307">
        <w:rPr>
          <w:rFonts w:ascii="Calibri" w:hAnsi="Calibri" w:cs="Calibri"/>
        </w:rPr>
        <w:tab/>
        <w:t>201015 MOJ PV Ground Summary for Tender - V3</w:t>
      </w:r>
      <w:r w:rsidRPr="00D82307">
        <w:rPr>
          <w:rFonts w:ascii="Calibri" w:hAnsi="Calibri" w:cs="Calibri"/>
        </w:rPr>
        <w:tab/>
      </w:r>
    </w:p>
    <w:p w14:paraId="178E3CCD" w14:textId="29EC7508" w:rsidR="00D82307" w:rsidRPr="00D82307" w:rsidRDefault="00D82307" w:rsidP="003B733C">
      <w:pPr>
        <w:pStyle w:val="TOC1"/>
        <w:rPr>
          <w:rFonts w:ascii="Calibri" w:hAnsi="Calibri" w:cs="Calibri"/>
          <w:szCs w:val="22"/>
        </w:rPr>
      </w:pPr>
      <w:r w:rsidRPr="00D82307">
        <w:rPr>
          <w:rFonts w:ascii="Calibri" w:hAnsi="Calibri" w:cs="Calibri"/>
          <w:szCs w:val="22"/>
        </w:rPr>
        <w:t>6.</w:t>
      </w:r>
      <w:r w:rsidRPr="00D82307">
        <w:rPr>
          <w:rFonts w:ascii="Calibri" w:hAnsi="Calibri" w:cs="Calibri"/>
          <w:szCs w:val="22"/>
        </w:rPr>
        <w:tab/>
        <w:t>HMCTS Solar PV Sites and Regions - Rev 1</w:t>
      </w:r>
      <w:r w:rsidRPr="00D82307">
        <w:rPr>
          <w:rFonts w:ascii="Calibri" w:hAnsi="Calibri" w:cs="Calibri"/>
          <w:szCs w:val="22"/>
        </w:rPr>
        <w:tab/>
      </w:r>
    </w:p>
    <w:p w14:paraId="6F528D98" w14:textId="503C45F3" w:rsidR="00D82307" w:rsidRPr="00D82307" w:rsidRDefault="00D82307" w:rsidP="003B733C">
      <w:pPr>
        <w:pStyle w:val="TOC1"/>
        <w:rPr>
          <w:rFonts w:ascii="Calibri" w:hAnsi="Calibri" w:cs="Calibri"/>
          <w:szCs w:val="22"/>
        </w:rPr>
      </w:pPr>
      <w:r w:rsidRPr="00D82307">
        <w:rPr>
          <w:rFonts w:ascii="Calibri" w:hAnsi="Calibri" w:cs="Calibri"/>
          <w:szCs w:val="22"/>
        </w:rPr>
        <w:t>7.</w:t>
      </w:r>
      <w:r w:rsidRPr="00D82307">
        <w:rPr>
          <w:rFonts w:ascii="Calibri" w:hAnsi="Calibri" w:cs="Calibri"/>
          <w:szCs w:val="22"/>
        </w:rPr>
        <w:tab/>
        <w:t>HMCTS Report with photos</w:t>
      </w:r>
      <w:r w:rsidRPr="00D82307">
        <w:rPr>
          <w:rFonts w:ascii="Calibri" w:hAnsi="Calibri" w:cs="Calibri"/>
          <w:szCs w:val="22"/>
        </w:rPr>
        <w:tab/>
      </w:r>
    </w:p>
    <w:p w14:paraId="33546860" w14:textId="59D4CE49" w:rsidR="00D82307" w:rsidRPr="00D82307" w:rsidRDefault="00D82307" w:rsidP="003B733C">
      <w:pPr>
        <w:pStyle w:val="TOC1"/>
        <w:rPr>
          <w:rFonts w:asciiTheme="minorHAnsi" w:hAnsiTheme="minorHAnsi" w:cstheme="minorHAnsi"/>
          <w:noProof/>
          <w:szCs w:val="22"/>
        </w:rPr>
      </w:pPr>
      <w:r w:rsidRPr="00D82307">
        <w:rPr>
          <w:rFonts w:ascii="Calibri" w:hAnsi="Calibri" w:cs="Calibri"/>
          <w:szCs w:val="22"/>
        </w:rPr>
        <w:t>8.</w:t>
      </w:r>
      <w:r w:rsidRPr="00D82307">
        <w:rPr>
          <w:rFonts w:ascii="Calibri" w:hAnsi="Calibri" w:cs="Calibri"/>
          <w:szCs w:val="22"/>
        </w:rPr>
        <w:tab/>
        <w:t>201014 HMCTS Solar Desktop Audit for Tender</w:t>
      </w:r>
      <w:r w:rsidRPr="00D82307">
        <w:rPr>
          <w:rFonts w:cs="Arial"/>
          <w:szCs w:val="22"/>
        </w:rPr>
        <w:tab/>
      </w:r>
    </w:p>
    <w:p w14:paraId="01058340" w14:textId="03926422" w:rsidR="003B733C" w:rsidRPr="00D82307" w:rsidRDefault="003B733C" w:rsidP="003B733C">
      <w:pPr>
        <w:pStyle w:val="TOC1"/>
        <w:rPr>
          <w:rFonts w:asciiTheme="minorHAnsi" w:hAnsiTheme="minorHAnsi" w:cstheme="minorHAnsi"/>
          <w:noProof/>
          <w:szCs w:val="22"/>
        </w:rPr>
      </w:pPr>
      <w:r w:rsidRPr="00D82307">
        <w:rPr>
          <w:rFonts w:asciiTheme="minorHAnsi" w:hAnsiTheme="minorHAnsi" w:cstheme="minorHAnsi"/>
          <w:noProof/>
          <w:szCs w:val="22"/>
        </w:rPr>
        <w:t>appendix c - pricing schedule</w:t>
      </w:r>
      <w:r w:rsidRPr="00D82307">
        <w:rPr>
          <w:rFonts w:asciiTheme="minorHAnsi" w:hAnsiTheme="minorHAnsi" w:cstheme="minorHAnsi"/>
          <w:noProof/>
          <w:szCs w:val="22"/>
        </w:rPr>
        <w:tab/>
      </w:r>
    </w:p>
    <w:p w14:paraId="4B88EADE" w14:textId="1EE8E78C" w:rsidR="003B733C" w:rsidRPr="00CF700C" w:rsidRDefault="003B733C" w:rsidP="003B733C">
      <w:pPr>
        <w:pStyle w:val="TOC1"/>
        <w:rPr>
          <w:rFonts w:asciiTheme="minorHAnsi" w:hAnsiTheme="minorHAnsi" w:cstheme="minorHAnsi"/>
          <w:noProof/>
          <w:sz w:val="20"/>
        </w:rPr>
      </w:pPr>
      <w:r w:rsidRPr="00D82307">
        <w:rPr>
          <w:rFonts w:asciiTheme="minorHAnsi" w:hAnsiTheme="minorHAnsi" w:cstheme="minorHAnsi"/>
          <w:noProof/>
          <w:szCs w:val="22"/>
        </w:rPr>
        <w:t>APPENDIX D - SERV 1 CONTRACT ORDER FORM</w:t>
      </w:r>
      <w:r w:rsidRPr="00CF700C">
        <w:rPr>
          <w:rFonts w:asciiTheme="minorHAnsi" w:hAnsiTheme="minorHAnsi" w:cstheme="minorHAnsi"/>
          <w:noProof/>
          <w:sz w:val="20"/>
        </w:rPr>
        <w:tab/>
      </w:r>
    </w:p>
    <w:p w14:paraId="5EA71E77" w14:textId="2218163D" w:rsidR="003B733C" w:rsidRPr="00CF700C" w:rsidRDefault="003B733C" w:rsidP="003B733C">
      <w:pPr>
        <w:pStyle w:val="TOC1"/>
        <w:rPr>
          <w:rFonts w:asciiTheme="minorHAnsi" w:hAnsiTheme="minorHAnsi" w:cstheme="minorHAnsi"/>
          <w:noProof/>
          <w:sz w:val="20"/>
        </w:rPr>
      </w:pPr>
    </w:p>
    <w:p w14:paraId="4C489C0A" w14:textId="77777777" w:rsidR="003B733C" w:rsidRPr="008951D5" w:rsidRDefault="003B733C" w:rsidP="003B733C">
      <w:pPr>
        <w:pStyle w:val="TOC1"/>
        <w:rPr>
          <w:noProof/>
          <w:sz w:val="20"/>
        </w:rPr>
      </w:pPr>
    </w:p>
    <w:p w14:paraId="1896F930" w14:textId="77777777" w:rsidR="003B733C" w:rsidRPr="00E913B0" w:rsidRDefault="003B733C" w:rsidP="003B733C">
      <w:pPr>
        <w:pStyle w:val="TOC1"/>
        <w:rPr>
          <w:rFonts w:asciiTheme="minorHAnsi" w:eastAsiaTheme="minorEastAsia" w:hAnsiTheme="minorHAnsi" w:cstheme="minorBidi"/>
          <w:caps w:val="0"/>
          <w:noProof/>
          <w:sz w:val="20"/>
          <w:lang w:eastAsia="en-GB"/>
        </w:rPr>
      </w:pPr>
    </w:p>
    <w:p w14:paraId="27978F39" w14:textId="7B6C5CE9" w:rsidR="00B5563E" w:rsidRDefault="003B733C" w:rsidP="003B733C">
      <w:pPr>
        <w:pStyle w:val="bodystrongcentred"/>
        <w:rPr>
          <w:rFonts w:cs="Arial"/>
          <w:caps/>
          <w:sz w:val="20"/>
        </w:rPr>
      </w:pPr>
      <w:r w:rsidRPr="00E913B0">
        <w:rPr>
          <w:rFonts w:cs="Arial"/>
          <w:caps/>
          <w:sz w:val="20"/>
        </w:rPr>
        <w:fldChar w:fldCharType="end"/>
      </w:r>
    </w:p>
    <w:p w14:paraId="07354F22" w14:textId="6DBADDD9" w:rsidR="003B733C" w:rsidRDefault="003B733C" w:rsidP="003B733C">
      <w:pPr>
        <w:pStyle w:val="bodystrongcentred"/>
        <w:rPr>
          <w:rFonts w:cs="Arial"/>
          <w:caps/>
          <w:sz w:val="20"/>
        </w:rPr>
      </w:pPr>
    </w:p>
    <w:p w14:paraId="34DDCC89" w14:textId="11346F9D" w:rsidR="003B733C" w:rsidRDefault="003B733C" w:rsidP="003B733C">
      <w:pPr>
        <w:pStyle w:val="bodystrongcentred"/>
        <w:rPr>
          <w:rFonts w:cs="Arial"/>
          <w:caps/>
          <w:sz w:val="20"/>
        </w:rPr>
      </w:pPr>
    </w:p>
    <w:p w14:paraId="23AA9FDF" w14:textId="361218D6" w:rsidR="003B733C" w:rsidRDefault="003B733C" w:rsidP="003B733C">
      <w:pPr>
        <w:pStyle w:val="bodystrongcentred"/>
        <w:rPr>
          <w:rFonts w:cs="Arial"/>
          <w:caps/>
          <w:sz w:val="20"/>
        </w:rPr>
      </w:pPr>
    </w:p>
    <w:p w14:paraId="6F4FA920" w14:textId="7E660483" w:rsidR="003B733C" w:rsidRDefault="003B733C" w:rsidP="003B733C">
      <w:pPr>
        <w:pStyle w:val="bodystrongcentred"/>
        <w:rPr>
          <w:rFonts w:cs="Arial"/>
          <w:caps/>
          <w:sz w:val="20"/>
        </w:rPr>
      </w:pPr>
    </w:p>
    <w:p w14:paraId="2AC80FA6" w14:textId="5741F9D4" w:rsidR="003B733C" w:rsidRDefault="003B733C" w:rsidP="003B733C">
      <w:pPr>
        <w:pStyle w:val="bodystrongcentred"/>
        <w:rPr>
          <w:rFonts w:cs="Arial"/>
          <w:caps/>
          <w:sz w:val="20"/>
        </w:rPr>
      </w:pPr>
    </w:p>
    <w:p w14:paraId="191A1A60" w14:textId="73A2F884" w:rsidR="003B733C" w:rsidRDefault="003B733C" w:rsidP="003B733C">
      <w:pPr>
        <w:pStyle w:val="bodystrongcentred"/>
        <w:rPr>
          <w:rFonts w:cs="Arial"/>
          <w:caps/>
          <w:sz w:val="20"/>
        </w:rPr>
      </w:pPr>
    </w:p>
    <w:p w14:paraId="4E24D298" w14:textId="5494FB9C" w:rsidR="003B733C" w:rsidRDefault="003B733C" w:rsidP="003B733C">
      <w:pPr>
        <w:pStyle w:val="bodystrongcentred"/>
        <w:rPr>
          <w:rFonts w:cs="Arial"/>
          <w:caps/>
          <w:sz w:val="20"/>
        </w:rPr>
      </w:pPr>
    </w:p>
    <w:p w14:paraId="728581C9" w14:textId="14CAE499" w:rsidR="003B733C" w:rsidRDefault="003B733C" w:rsidP="003B733C">
      <w:pPr>
        <w:pStyle w:val="bodystrongcentred"/>
        <w:rPr>
          <w:rFonts w:cs="Arial"/>
          <w:caps/>
          <w:sz w:val="20"/>
        </w:rPr>
      </w:pPr>
    </w:p>
    <w:p w14:paraId="46B08EFC" w14:textId="3794A320" w:rsidR="003B733C" w:rsidRDefault="003B733C" w:rsidP="003B733C">
      <w:pPr>
        <w:pStyle w:val="bodystrongcentred"/>
        <w:rPr>
          <w:rFonts w:cs="Arial"/>
          <w:caps/>
          <w:sz w:val="20"/>
        </w:rPr>
      </w:pPr>
    </w:p>
    <w:p w14:paraId="5C42DE7C" w14:textId="02D9F767" w:rsidR="003B733C" w:rsidRDefault="003B733C" w:rsidP="003B733C">
      <w:pPr>
        <w:pStyle w:val="bodystrongcentred"/>
        <w:rPr>
          <w:rFonts w:cs="Arial"/>
          <w:caps/>
          <w:sz w:val="20"/>
        </w:rPr>
      </w:pPr>
    </w:p>
    <w:p w14:paraId="7EF4E3CF" w14:textId="460EB163" w:rsidR="003B733C" w:rsidRDefault="003B733C" w:rsidP="003B733C">
      <w:pPr>
        <w:pStyle w:val="bodystrongcentred"/>
        <w:rPr>
          <w:rFonts w:cs="Arial"/>
          <w:caps/>
          <w:sz w:val="20"/>
        </w:rPr>
      </w:pPr>
    </w:p>
    <w:p w14:paraId="3CB80C3D" w14:textId="7078A577" w:rsidR="003B733C" w:rsidRDefault="003B733C" w:rsidP="003B733C">
      <w:pPr>
        <w:pStyle w:val="bodystrongcentred"/>
        <w:rPr>
          <w:rFonts w:cs="Arial"/>
          <w:caps/>
          <w:sz w:val="20"/>
        </w:rPr>
      </w:pPr>
    </w:p>
    <w:p w14:paraId="5F70C2C2" w14:textId="4AD64D9D" w:rsidR="003B733C" w:rsidRDefault="003B733C" w:rsidP="003B733C">
      <w:pPr>
        <w:pStyle w:val="bodystrongcentred"/>
        <w:rPr>
          <w:rFonts w:cs="Arial"/>
          <w:caps/>
          <w:sz w:val="20"/>
        </w:rPr>
      </w:pPr>
    </w:p>
    <w:p w14:paraId="1A6C5FA5" w14:textId="12161C97" w:rsidR="003B733C" w:rsidRDefault="003B733C" w:rsidP="003B733C">
      <w:pPr>
        <w:pStyle w:val="bodystrongcentred"/>
        <w:rPr>
          <w:rFonts w:cs="Arial"/>
          <w:caps/>
          <w:sz w:val="20"/>
        </w:rPr>
      </w:pPr>
    </w:p>
    <w:p w14:paraId="1A95BB47" w14:textId="7B62FB38" w:rsidR="00AF2CEF" w:rsidRPr="00B5563E" w:rsidRDefault="00AF2CEF" w:rsidP="00AF2CEF">
      <w:pPr>
        <w:pStyle w:val="Heading1"/>
        <w:tabs>
          <w:tab w:val="left" w:pos="851"/>
        </w:tabs>
        <w:spacing w:before="120" w:after="120"/>
        <w:rPr>
          <w:rFonts w:ascii="Calibri" w:hAnsi="Calibri" w:cs="Calibri"/>
          <w:szCs w:val="22"/>
        </w:rPr>
      </w:pPr>
      <w:bookmarkStart w:id="1" w:name="_Toc356569272"/>
      <w:bookmarkStart w:id="2" w:name="_Toc278544909"/>
      <w:r w:rsidRPr="00B5563E">
        <w:rPr>
          <w:rFonts w:ascii="Calibri" w:hAnsi="Calibri" w:cs="Calibri"/>
          <w:szCs w:val="22"/>
        </w:rPr>
        <w:t>glossary</w:t>
      </w:r>
      <w:bookmarkEnd w:id="1"/>
      <w:r w:rsidRPr="00B5563E">
        <w:rPr>
          <w:rFonts w:ascii="Calibri" w:hAnsi="Calibri" w:cs="Calibri"/>
          <w:szCs w:val="22"/>
        </w:rPr>
        <w:t xml:space="preserve"> </w:t>
      </w:r>
    </w:p>
    <w:p w14:paraId="7D3E4943" w14:textId="77777777" w:rsidR="00AF2CEF" w:rsidRPr="00B5563E" w:rsidRDefault="006A3734" w:rsidP="00AF2CEF">
      <w:pPr>
        <w:pStyle w:val="Heading2"/>
        <w:tabs>
          <w:tab w:val="left" w:pos="851"/>
        </w:tabs>
        <w:spacing w:after="120"/>
        <w:ind w:left="737" w:hanging="737"/>
        <w:rPr>
          <w:rFonts w:ascii="Calibri" w:hAnsi="Calibri" w:cs="Calibri"/>
          <w:szCs w:val="22"/>
        </w:rPr>
      </w:pPr>
      <w:r w:rsidRPr="00B5563E">
        <w:rPr>
          <w:rFonts w:ascii="Calibri" w:hAnsi="Calibri" w:cs="Calibri"/>
          <w:szCs w:val="22"/>
        </w:rPr>
        <w:t xml:space="preserve">In this Further Competition </w:t>
      </w:r>
      <w:r w:rsidR="007E6175" w:rsidRPr="00B5563E">
        <w:rPr>
          <w:rFonts w:ascii="Calibri" w:hAnsi="Calibri" w:cs="Calibri"/>
          <w:szCs w:val="22"/>
        </w:rPr>
        <w:t>Invitation,</w:t>
      </w:r>
      <w:r w:rsidRPr="00B5563E">
        <w:rPr>
          <w:rFonts w:ascii="Calibri" w:hAnsi="Calibri" w:cs="Calibri"/>
          <w:szCs w:val="22"/>
        </w:rPr>
        <w:t xml:space="preserve"> </w:t>
      </w:r>
      <w:r w:rsidR="00AF2CEF" w:rsidRPr="00B5563E">
        <w:rPr>
          <w:rFonts w:ascii="Calibri" w:hAnsi="Calibri" w:cs="Calibri"/>
          <w:szCs w:val="22"/>
        </w:rPr>
        <w:t>the following words and phrases have the following meanings:</w:t>
      </w:r>
    </w:p>
    <w:p w14:paraId="598D9190" w14:textId="439CCF30"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Authority</w:t>
      </w:r>
      <w:r w:rsidRPr="00B5563E">
        <w:rPr>
          <w:rFonts w:ascii="Calibri" w:hAnsi="Calibri" w:cs="Calibri"/>
          <w:szCs w:val="22"/>
        </w:rPr>
        <w:t xml:space="preserve">” means </w:t>
      </w:r>
      <w:r w:rsidR="00932FBA" w:rsidRPr="00B5563E">
        <w:rPr>
          <w:rFonts w:ascii="Calibri" w:hAnsi="Calibri" w:cs="Calibri"/>
          <w:szCs w:val="22"/>
        </w:rPr>
        <w:t xml:space="preserve">Ministry of Justice, 102 Petty France, Westminster, London SW1H 9AJ and for the purpose of this Further Competition shall include the </w:t>
      </w:r>
      <w:r w:rsidR="00DD3D2C">
        <w:rPr>
          <w:rFonts w:ascii="Calibri" w:hAnsi="Calibri" w:cs="Calibri"/>
          <w:szCs w:val="22"/>
        </w:rPr>
        <w:t>departments</w:t>
      </w:r>
      <w:r w:rsidR="00932FBA" w:rsidRPr="00B5563E">
        <w:rPr>
          <w:rFonts w:ascii="Calibri" w:hAnsi="Calibri" w:cs="Calibri"/>
          <w:szCs w:val="22"/>
        </w:rPr>
        <w:t xml:space="preserve"> set out in Table 1</w:t>
      </w:r>
      <w:r w:rsidR="00DE7B5E">
        <w:rPr>
          <w:rFonts w:ascii="Calibri" w:hAnsi="Calibri" w:cs="Calibri"/>
          <w:szCs w:val="22"/>
        </w:rPr>
        <w:t>;</w:t>
      </w:r>
    </w:p>
    <w:p w14:paraId="271635D4" w14:textId="39B8DF6D" w:rsidR="009E4826" w:rsidRDefault="009E4826" w:rsidP="009E4826">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b/>
          <w:szCs w:val="22"/>
        </w:rPr>
        <w:t>“CCS”</w:t>
      </w:r>
      <w:r w:rsidRPr="00B5563E">
        <w:rPr>
          <w:rFonts w:ascii="Calibri" w:hAnsi="Calibri" w:cs="Calibri"/>
          <w:szCs w:val="22"/>
        </w:rPr>
        <w:t xml:space="preserve"> means Crown Commercial Service;</w:t>
      </w:r>
    </w:p>
    <w:p w14:paraId="04602B53" w14:textId="0E2B9030" w:rsidR="00AB5294" w:rsidRPr="00C348F3" w:rsidRDefault="00AB5294" w:rsidP="009E4826">
      <w:pPr>
        <w:pStyle w:val="Heading2"/>
        <w:numPr>
          <w:ilvl w:val="0"/>
          <w:numId w:val="0"/>
        </w:numPr>
        <w:tabs>
          <w:tab w:val="left" w:pos="851"/>
        </w:tabs>
        <w:spacing w:after="120"/>
        <w:ind w:left="720"/>
        <w:rPr>
          <w:rFonts w:ascii="Calibri" w:hAnsi="Calibri" w:cs="Calibri"/>
          <w:szCs w:val="22"/>
        </w:rPr>
      </w:pPr>
      <w:r>
        <w:rPr>
          <w:rFonts w:ascii="Calibri" w:hAnsi="Calibri" w:cs="Calibri"/>
          <w:b/>
          <w:szCs w:val="22"/>
        </w:rPr>
        <w:t xml:space="preserve">“Contract” </w:t>
      </w:r>
      <w:r w:rsidRPr="00C348F3">
        <w:rPr>
          <w:rFonts w:ascii="Calibri" w:hAnsi="Calibri" w:cs="Calibri"/>
          <w:szCs w:val="22"/>
        </w:rPr>
        <w:t xml:space="preserve">means </w:t>
      </w:r>
      <w:r w:rsidR="004334A7" w:rsidRPr="00C348F3">
        <w:rPr>
          <w:rFonts w:ascii="Calibri" w:hAnsi="Calibri" w:cs="Calibri"/>
          <w:szCs w:val="22"/>
        </w:rPr>
        <w:t>the</w:t>
      </w:r>
      <w:r w:rsidRPr="00C348F3">
        <w:rPr>
          <w:rFonts w:ascii="Calibri" w:hAnsi="Calibri" w:cs="Calibri"/>
          <w:szCs w:val="22"/>
        </w:rPr>
        <w:t xml:space="preserve"> </w:t>
      </w:r>
      <w:r w:rsidR="004334A7" w:rsidRPr="00C348F3">
        <w:rPr>
          <w:rFonts w:ascii="Calibri" w:hAnsi="Calibri" w:cs="Calibri"/>
          <w:szCs w:val="22"/>
        </w:rPr>
        <w:t xml:space="preserve">Contract Order Form </w:t>
      </w:r>
      <w:r w:rsidR="00054296">
        <w:rPr>
          <w:rFonts w:ascii="Calibri" w:hAnsi="Calibri" w:cs="Calibri"/>
          <w:szCs w:val="22"/>
        </w:rPr>
        <w:t>at Appendix D.</w:t>
      </w:r>
    </w:p>
    <w:p w14:paraId="373FEA92" w14:textId="40C7AB2D"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Further Competition</w:t>
      </w:r>
      <w:r w:rsidRPr="00B5563E">
        <w:rPr>
          <w:rFonts w:ascii="Calibri" w:hAnsi="Calibri" w:cs="Calibri"/>
          <w:szCs w:val="22"/>
        </w:rPr>
        <w:t xml:space="preserve">” means the process used to establish a Contract that facilitates the provision of </w:t>
      </w:r>
      <w:r w:rsidR="00DD3D2C">
        <w:rPr>
          <w:rFonts w:ascii="Calibri" w:hAnsi="Calibri" w:cs="Calibri"/>
          <w:szCs w:val="22"/>
        </w:rPr>
        <w:t>Solar PV</w:t>
      </w:r>
      <w:r w:rsidR="00932FBA" w:rsidRPr="00B5563E">
        <w:rPr>
          <w:rFonts w:ascii="Calibri" w:hAnsi="Calibri" w:cs="Calibri"/>
          <w:szCs w:val="22"/>
          <w:lang w:val="fr-FR"/>
        </w:rPr>
        <w:t>;</w:t>
      </w:r>
    </w:p>
    <w:p w14:paraId="2A16C38C" w14:textId="77777777"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 xml:space="preserve"> “</w:t>
      </w:r>
      <w:r w:rsidRPr="00B5563E">
        <w:rPr>
          <w:rFonts w:ascii="Calibri" w:hAnsi="Calibri" w:cs="Calibri"/>
          <w:b/>
          <w:szCs w:val="22"/>
        </w:rPr>
        <w:t>Further Competition</w:t>
      </w:r>
      <w:r w:rsidRPr="00B5563E">
        <w:rPr>
          <w:rFonts w:ascii="Calibri" w:hAnsi="Calibri" w:cs="Calibri"/>
          <w:szCs w:val="22"/>
        </w:rPr>
        <w:t xml:space="preserve"> </w:t>
      </w:r>
      <w:r w:rsidRPr="00B5563E">
        <w:rPr>
          <w:rFonts w:ascii="Calibri" w:hAnsi="Calibri" w:cs="Calibri"/>
          <w:b/>
          <w:szCs w:val="22"/>
        </w:rPr>
        <w:t>Invitation</w:t>
      </w:r>
      <w:r w:rsidRPr="00B5563E">
        <w:rPr>
          <w:rFonts w:ascii="Calibri" w:hAnsi="Calibri" w:cs="Calibri"/>
          <w:szCs w:val="22"/>
        </w:rPr>
        <w:t>” means this document and all related documents published by the Authority in relation to this Further Competition;</w:t>
      </w:r>
    </w:p>
    <w:p w14:paraId="4658A9E6" w14:textId="11589FD0"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Marking Scheme</w:t>
      </w:r>
      <w:r w:rsidRPr="00B5563E">
        <w:rPr>
          <w:rFonts w:ascii="Calibri" w:hAnsi="Calibri" w:cs="Calibri"/>
          <w:szCs w:val="22"/>
        </w:rPr>
        <w:t xml:space="preserve">” means the range of marks that may be given to a </w:t>
      </w:r>
      <w:r w:rsidR="00563225">
        <w:rPr>
          <w:rFonts w:ascii="Calibri" w:hAnsi="Calibri" w:cs="Calibri"/>
          <w:szCs w:val="22"/>
        </w:rPr>
        <w:t>Bidder</w:t>
      </w:r>
      <w:r w:rsidRPr="00B5563E">
        <w:rPr>
          <w:rFonts w:ascii="Calibri" w:hAnsi="Calibri" w:cs="Calibri"/>
          <w:szCs w:val="22"/>
        </w:rPr>
        <w:t xml:space="preserve"> depending on the quality of its response to a question;</w:t>
      </w:r>
    </w:p>
    <w:p w14:paraId="527AC6CD" w14:textId="77777777"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Total Score Available</w:t>
      </w:r>
      <w:r w:rsidRPr="00B5563E">
        <w:rPr>
          <w:rFonts w:ascii="Calibri" w:hAnsi="Calibri" w:cs="Calibri"/>
          <w:szCs w:val="22"/>
        </w:rPr>
        <w:t>” means the maximum potential score that can be awarded for a response to a question;</w:t>
      </w:r>
    </w:p>
    <w:p w14:paraId="4B29960A" w14:textId="77777777"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00557E2E">
        <w:rPr>
          <w:rFonts w:ascii="Calibri" w:hAnsi="Calibri" w:cs="Calibri"/>
          <w:b/>
          <w:szCs w:val="22"/>
        </w:rPr>
        <w:t>Bidder</w:t>
      </w:r>
      <w:r w:rsidRPr="00B5563E">
        <w:rPr>
          <w:rFonts w:ascii="Calibri" w:hAnsi="Calibri" w:cs="Calibri"/>
          <w:szCs w:val="22"/>
        </w:rPr>
        <w:t>” means a company that submits a Tender in response to the Further Competition Invitation;</w:t>
      </w:r>
    </w:p>
    <w:p w14:paraId="156DE93C" w14:textId="10C74D35"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Supplier</w:t>
      </w:r>
      <w:r w:rsidRPr="00B5563E">
        <w:rPr>
          <w:rFonts w:ascii="Calibri" w:hAnsi="Calibri" w:cs="Calibri"/>
          <w:szCs w:val="22"/>
        </w:rPr>
        <w:t xml:space="preserve">” means the </w:t>
      </w:r>
      <w:r w:rsidR="003D13DF">
        <w:rPr>
          <w:rFonts w:ascii="Calibri" w:hAnsi="Calibri" w:cs="Calibri"/>
          <w:szCs w:val="22"/>
        </w:rPr>
        <w:t>Bidder</w:t>
      </w:r>
      <w:r w:rsidRPr="00B5563E">
        <w:rPr>
          <w:rFonts w:ascii="Calibri" w:hAnsi="Calibri" w:cs="Calibri"/>
          <w:szCs w:val="22"/>
        </w:rPr>
        <w:t xml:space="preserve"> with whom the Authority has concluded the </w:t>
      </w:r>
      <w:r w:rsidR="002929C3">
        <w:rPr>
          <w:rFonts w:ascii="Calibri" w:hAnsi="Calibri" w:cs="Calibri"/>
          <w:szCs w:val="22"/>
        </w:rPr>
        <w:t>C</w:t>
      </w:r>
      <w:r w:rsidRPr="00B5563E">
        <w:rPr>
          <w:rFonts w:ascii="Calibri" w:hAnsi="Calibri" w:cs="Calibri"/>
          <w:szCs w:val="22"/>
        </w:rPr>
        <w:t>ontract;</w:t>
      </w:r>
    </w:p>
    <w:p w14:paraId="34994FFB" w14:textId="6DF0F9C3" w:rsidR="006A3734" w:rsidRPr="00B5563E" w:rsidRDefault="006A3734" w:rsidP="006A3734">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Tender</w:t>
      </w:r>
      <w:r w:rsidRPr="00B5563E">
        <w:rPr>
          <w:rFonts w:ascii="Calibri" w:hAnsi="Calibri" w:cs="Calibri"/>
          <w:szCs w:val="22"/>
        </w:rPr>
        <w:t xml:space="preserve">” means the </w:t>
      </w:r>
      <w:r w:rsidR="00E46D36">
        <w:rPr>
          <w:rFonts w:ascii="Calibri" w:hAnsi="Calibri" w:cs="Calibri"/>
          <w:szCs w:val="22"/>
        </w:rPr>
        <w:t>Bidder’s</w:t>
      </w:r>
      <w:r w:rsidRPr="00B5563E">
        <w:rPr>
          <w:rFonts w:ascii="Calibri" w:hAnsi="Calibri" w:cs="Calibri"/>
          <w:szCs w:val="22"/>
        </w:rPr>
        <w:t xml:space="preserve"> formal offer in response to the </w:t>
      </w:r>
      <w:r w:rsidR="00CA3AC0">
        <w:rPr>
          <w:rFonts w:ascii="Calibri" w:hAnsi="Calibri" w:cs="Calibri"/>
          <w:szCs w:val="22"/>
        </w:rPr>
        <w:t>Further</w:t>
      </w:r>
      <w:r w:rsidR="00D7618B">
        <w:rPr>
          <w:rFonts w:ascii="Calibri" w:hAnsi="Calibri" w:cs="Calibri"/>
          <w:szCs w:val="22"/>
        </w:rPr>
        <w:t xml:space="preserve"> Competition Invitation</w:t>
      </w:r>
      <w:r w:rsidRPr="00B5563E">
        <w:rPr>
          <w:rFonts w:ascii="Calibri" w:hAnsi="Calibri" w:cs="Calibri"/>
          <w:szCs w:val="22"/>
        </w:rPr>
        <w:t xml:space="preserve">; </w:t>
      </w:r>
    </w:p>
    <w:p w14:paraId="789E17F6" w14:textId="3DC71A79"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00CA3AC0" w:rsidRPr="003F5866">
        <w:rPr>
          <w:rFonts w:ascii="Calibri" w:hAnsi="Calibri" w:cs="Calibri"/>
          <w:b/>
          <w:szCs w:val="22"/>
        </w:rPr>
        <w:t>Further</w:t>
      </w:r>
      <w:r w:rsidR="0051207A" w:rsidRPr="003F5866">
        <w:rPr>
          <w:rFonts w:ascii="Calibri" w:hAnsi="Calibri" w:cs="Calibri"/>
          <w:b/>
          <w:szCs w:val="22"/>
        </w:rPr>
        <w:t xml:space="preserve"> Competition Invitation</w:t>
      </w:r>
      <w:r w:rsidRPr="003F5866">
        <w:rPr>
          <w:rFonts w:ascii="Calibri" w:hAnsi="Calibri" w:cs="Calibri"/>
          <w:b/>
          <w:szCs w:val="22"/>
        </w:rPr>
        <w:t xml:space="preserve"> </w:t>
      </w:r>
      <w:r w:rsidRPr="00B5563E">
        <w:rPr>
          <w:rFonts w:ascii="Calibri" w:hAnsi="Calibri" w:cs="Calibri"/>
          <w:b/>
          <w:szCs w:val="22"/>
        </w:rPr>
        <w:t>Clarifications Deadline</w:t>
      </w:r>
      <w:r w:rsidRPr="00B5563E">
        <w:rPr>
          <w:rFonts w:ascii="Calibri" w:hAnsi="Calibri" w:cs="Calibri"/>
          <w:szCs w:val="22"/>
        </w:rPr>
        <w:t xml:space="preserve">” means the time and date set out in </w:t>
      </w:r>
      <w:r w:rsidR="00476107" w:rsidRPr="00B5563E">
        <w:rPr>
          <w:rFonts w:ascii="Calibri" w:hAnsi="Calibri" w:cs="Calibri"/>
          <w:szCs w:val="22"/>
        </w:rPr>
        <w:t>Table 2</w:t>
      </w:r>
      <w:r w:rsidRPr="00B5563E">
        <w:rPr>
          <w:rFonts w:ascii="Calibri" w:hAnsi="Calibri" w:cs="Calibri"/>
          <w:szCs w:val="22"/>
        </w:rPr>
        <w:t xml:space="preserve"> for the latest submission of clarification questions; </w:t>
      </w:r>
      <w:r w:rsidR="006A3734" w:rsidRPr="00B5563E">
        <w:rPr>
          <w:rFonts w:ascii="Calibri" w:hAnsi="Calibri" w:cs="Calibri"/>
          <w:szCs w:val="22"/>
        </w:rPr>
        <w:t>and</w:t>
      </w:r>
    </w:p>
    <w:p w14:paraId="640A3904" w14:textId="64A8C5B4" w:rsidR="00AF2CEF" w:rsidRPr="00B5563E" w:rsidRDefault="00AF2CEF" w:rsidP="00AF2CEF">
      <w:pPr>
        <w:pStyle w:val="Heading2"/>
        <w:numPr>
          <w:ilvl w:val="0"/>
          <w:numId w:val="0"/>
        </w:numPr>
        <w:tabs>
          <w:tab w:val="left" w:pos="851"/>
        </w:tabs>
        <w:spacing w:after="120"/>
        <w:ind w:left="720"/>
        <w:rPr>
          <w:rFonts w:ascii="Calibri" w:hAnsi="Calibri" w:cs="Calibri"/>
          <w:szCs w:val="22"/>
        </w:rPr>
      </w:pPr>
      <w:r w:rsidRPr="00B5563E">
        <w:rPr>
          <w:rFonts w:ascii="Calibri" w:hAnsi="Calibri" w:cs="Calibri"/>
          <w:szCs w:val="22"/>
        </w:rPr>
        <w:t>“</w:t>
      </w:r>
      <w:r w:rsidRPr="00B5563E">
        <w:rPr>
          <w:rFonts w:ascii="Calibri" w:hAnsi="Calibri" w:cs="Calibri"/>
          <w:b/>
          <w:szCs w:val="22"/>
        </w:rPr>
        <w:t>Tender Submission Deadline</w:t>
      </w:r>
      <w:r w:rsidRPr="00B5563E">
        <w:rPr>
          <w:rFonts w:ascii="Calibri" w:hAnsi="Calibri" w:cs="Calibri"/>
          <w:szCs w:val="22"/>
        </w:rPr>
        <w:t xml:space="preserve">” means the time and date set out in </w:t>
      </w:r>
      <w:r w:rsidR="00476107" w:rsidRPr="00B5563E">
        <w:rPr>
          <w:rFonts w:ascii="Calibri" w:hAnsi="Calibri" w:cs="Calibri"/>
          <w:szCs w:val="22"/>
        </w:rPr>
        <w:t>Table 2</w:t>
      </w:r>
      <w:r w:rsidRPr="00B5563E">
        <w:rPr>
          <w:rFonts w:ascii="Calibri" w:hAnsi="Calibri" w:cs="Calibri"/>
          <w:szCs w:val="22"/>
        </w:rPr>
        <w:t xml:space="preserve"> </w:t>
      </w:r>
      <w:r w:rsidR="002359B1">
        <w:rPr>
          <w:rFonts w:ascii="Calibri" w:hAnsi="Calibri" w:cs="Calibri"/>
          <w:szCs w:val="22"/>
        </w:rPr>
        <w:t>by which Tenders must be received</w:t>
      </w:r>
      <w:r w:rsidR="008C51C3">
        <w:rPr>
          <w:rFonts w:ascii="Calibri" w:hAnsi="Calibri" w:cs="Calibri"/>
          <w:szCs w:val="22"/>
        </w:rPr>
        <w:t xml:space="preserve"> by</w:t>
      </w:r>
      <w:r w:rsidR="00A67FCD">
        <w:rPr>
          <w:rFonts w:ascii="Calibri" w:hAnsi="Calibri" w:cs="Calibri"/>
          <w:szCs w:val="22"/>
        </w:rPr>
        <w:t xml:space="preserve"> the Authority</w:t>
      </w:r>
      <w:r w:rsidR="00D1781D" w:rsidRPr="00B5563E">
        <w:rPr>
          <w:rFonts w:ascii="Calibri" w:hAnsi="Calibri" w:cs="Calibri"/>
          <w:szCs w:val="22"/>
        </w:rPr>
        <w:t>.</w:t>
      </w:r>
    </w:p>
    <w:p w14:paraId="773A4A02" w14:textId="77777777" w:rsidR="00ED105F" w:rsidRPr="003E19FF" w:rsidRDefault="00ED105F" w:rsidP="00AF2CEF">
      <w:pPr>
        <w:pStyle w:val="Heading2"/>
        <w:numPr>
          <w:ilvl w:val="0"/>
          <w:numId w:val="0"/>
        </w:numPr>
        <w:tabs>
          <w:tab w:val="left" w:pos="851"/>
        </w:tabs>
        <w:spacing w:after="120"/>
        <w:ind w:left="720"/>
        <w:rPr>
          <w:rFonts w:cs="Arial"/>
          <w:szCs w:val="22"/>
        </w:rPr>
      </w:pPr>
      <w:r>
        <w:rPr>
          <w:rFonts w:cs="Arial"/>
          <w:szCs w:val="22"/>
        </w:rPr>
        <w:br w:type="column"/>
      </w:r>
    </w:p>
    <w:p w14:paraId="12361CB9" w14:textId="77777777" w:rsidR="00B5563E" w:rsidRPr="00B5563E" w:rsidRDefault="00BB7AA8" w:rsidP="00B5563E">
      <w:pPr>
        <w:pStyle w:val="Heading1"/>
        <w:tabs>
          <w:tab w:val="left" w:pos="851"/>
        </w:tabs>
        <w:spacing w:after="120"/>
        <w:rPr>
          <w:rFonts w:asciiTheme="minorHAnsi" w:hAnsiTheme="minorHAnsi" w:cstheme="minorHAnsi"/>
          <w:szCs w:val="22"/>
        </w:rPr>
      </w:pPr>
      <w:bookmarkStart w:id="3" w:name="_Toc356569273"/>
      <w:r w:rsidRPr="00B5563E">
        <w:rPr>
          <w:rFonts w:asciiTheme="minorHAnsi" w:hAnsiTheme="minorHAnsi" w:cstheme="minorHAnsi"/>
          <w:szCs w:val="22"/>
        </w:rPr>
        <w:t>introduction</w:t>
      </w:r>
      <w:bookmarkEnd w:id="2"/>
      <w:bookmarkEnd w:id="3"/>
    </w:p>
    <w:p w14:paraId="40F8B18F" w14:textId="5E8D2672" w:rsidR="00B5563E" w:rsidRDefault="00B5563E" w:rsidP="007110A9">
      <w:pPr>
        <w:pStyle w:val="Heading2"/>
        <w:tabs>
          <w:tab w:val="left" w:pos="851"/>
        </w:tabs>
        <w:spacing w:after="120"/>
        <w:ind w:left="737" w:hanging="737"/>
        <w:rPr>
          <w:rFonts w:ascii="Calibri" w:hAnsi="Calibri" w:cs="Calibri"/>
          <w:szCs w:val="22"/>
        </w:rPr>
      </w:pPr>
      <w:r>
        <w:rPr>
          <w:rFonts w:ascii="Calibri" w:hAnsi="Calibri" w:cs="Calibri"/>
          <w:szCs w:val="22"/>
        </w:rPr>
        <w:t xml:space="preserve">Welcome to the </w:t>
      </w:r>
      <w:r w:rsidR="00736670">
        <w:rPr>
          <w:rFonts w:ascii="Calibri" w:hAnsi="Calibri" w:cs="Calibri"/>
          <w:szCs w:val="22"/>
        </w:rPr>
        <w:t>F</w:t>
      </w:r>
      <w:r>
        <w:rPr>
          <w:rFonts w:ascii="Calibri" w:hAnsi="Calibri" w:cs="Calibri"/>
          <w:szCs w:val="22"/>
        </w:rPr>
        <w:t xml:space="preserve">urther </w:t>
      </w:r>
      <w:r w:rsidR="00736670">
        <w:rPr>
          <w:rFonts w:ascii="Calibri" w:hAnsi="Calibri" w:cs="Calibri"/>
          <w:szCs w:val="22"/>
        </w:rPr>
        <w:t>C</w:t>
      </w:r>
      <w:r>
        <w:rPr>
          <w:rFonts w:ascii="Calibri" w:hAnsi="Calibri" w:cs="Calibri"/>
          <w:szCs w:val="22"/>
        </w:rPr>
        <w:t xml:space="preserve">ompetition for the provision of </w:t>
      </w:r>
      <w:r w:rsidR="00736670">
        <w:rPr>
          <w:rFonts w:ascii="Calibri" w:hAnsi="Calibri" w:cs="Calibri"/>
          <w:szCs w:val="22"/>
        </w:rPr>
        <w:t>Solar PV to</w:t>
      </w:r>
      <w:r>
        <w:rPr>
          <w:rFonts w:ascii="Calibri" w:hAnsi="Calibri" w:cs="Calibri"/>
          <w:szCs w:val="22"/>
        </w:rPr>
        <w:t xml:space="preserve"> the </w:t>
      </w:r>
      <w:r w:rsidR="002639CD">
        <w:rPr>
          <w:rFonts w:ascii="Calibri" w:hAnsi="Calibri" w:cs="Calibri"/>
          <w:szCs w:val="22"/>
        </w:rPr>
        <w:t>Authority</w:t>
      </w:r>
      <w:r>
        <w:rPr>
          <w:rFonts w:ascii="Calibri" w:hAnsi="Calibri" w:cs="Calibri"/>
          <w:szCs w:val="22"/>
        </w:rPr>
        <w:t xml:space="preserve">. </w:t>
      </w:r>
    </w:p>
    <w:p w14:paraId="1FC09850" w14:textId="720935BD" w:rsidR="00B5563E" w:rsidRDefault="00B5563E" w:rsidP="007110A9">
      <w:pPr>
        <w:pStyle w:val="Heading2"/>
        <w:tabs>
          <w:tab w:val="left" w:pos="851"/>
        </w:tabs>
        <w:spacing w:after="120"/>
        <w:ind w:left="737" w:hanging="737"/>
        <w:rPr>
          <w:rFonts w:ascii="Calibri" w:hAnsi="Calibri" w:cs="Calibri"/>
          <w:szCs w:val="22"/>
        </w:rPr>
      </w:pPr>
      <w:r>
        <w:rPr>
          <w:rFonts w:ascii="Calibri" w:hAnsi="Calibri" w:cs="Calibri"/>
          <w:szCs w:val="22"/>
        </w:rPr>
        <w:t xml:space="preserve">The aim of the </w:t>
      </w:r>
      <w:r w:rsidR="00736670">
        <w:rPr>
          <w:rFonts w:ascii="Calibri" w:hAnsi="Calibri" w:cs="Calibri"/>
          <w:szCs w:val="22"/>
        </w:rPr>
        <w:t>F</w:t>
      </w:r>
      <w:r>
        <w:rPr>
          <w:rFonts w:ascii="Calibri" w:hAnsi="Calibri" w:cs="Calibri"/>
          <w:szCs w:val="22"/>
        </w:rPr>
        <w:t xml:space="preserve">urther </w:t>
      </w:r>
      <w:r w:rsidR="00736670">
        <w:rPr>
          <w:rFonts w:ascii="Calibri" w:hAnsi="Calibri" w:cs="Calibri"/>
          <w:szCs w:val="22"/>
        </w:rPr>
        <w:t>C</w:t>
      </w:r>
      <w:r>
        <w:rPr>
          <w:rFonts w:ascii="Calibri" w:hAnsi="Calibri" w:cs="Calibri"/>
          <w:szCs w:val="22"/>
        </w:rPr>
        <w:t>ompetition is to award a S</w:t>
      </w:r>
      <w:r w:rsidR="00736670">
        <w:rPr>
          <w:rFonts w:ascii="Calibri" w:hAnsi="Calibri" w:cs="Calibri"/>
          <w:szCs w:val="22"/>
        </w:rPr>
        <w:t xml:space="preserve">olar PV </w:t>
      </w:r>
      <w:r w:rsidR="002929C3">
        <w:rPr>
          <w:rFonts w:ascii="Calibri" w:hAnsi="Calibri" w:cs="Calibri"/>
          <w:szCs w:val="22"/>
        </w:rPr>
        <w:t>C</w:t>
      </w:r>
      <w:r>
        <w:rPr>
          <w:rFonts w:ascii="Calibri" w:hAnsi="Calibri" w:cs="Calibri"/>
          <w:szCs w:val="22"/>
        </w:rPr>
        <w:t xml:space="preserve">ontract for the </w:t>
      </w:r>
      <w:r w:rsidR="00CA3AC0">
        <w:rPr>
          <w:rFonts w:ascii="Calibri" w:hAnsi="Calibri" w:cs="Calibri"/>
          <w:szCs w:val="22"/>
        </w:rPr>
        <w:t>Authority</w:t>
      </w:r>
      <w:r>
        <w:rPr>
          <w:rFonts w:ascii="Calibri" w:hAnsi="Calibri" w:cs="Calibri"/>
          <w:szCs w:val="22"/>
        </w:rPr>
        <w:t xml:space="preserve"> </w:t>
      </w:r>
      <w:r w:rsidR="007D1276">
        <w:rPr>
          <w:rFonts w:ascii="Calibri" w:hAnsi="Calibri" w:cs="Calibri"/>
          <w:szCs w:val="22"/>
        </w:rPr>
        <w:t>departments set out in Table 1.</w:t>
      </w:r>
      <w:r>
        <w:rPr>
          <w:rFonts w:ascii="Calibri" w:hAnsi="Calibri" w:cs="Calibri"/>
          <w:szCs w:val="22"/>
        </w:rPr>
        <w:t xml:space="preserve"> </w:t>
      </w:r>
    </w:p>
    <w:p w14:paraId="3A9FF4FA" w14:textId="77777777" w:rsidR="000067FA" w:rsidRPr="00B5563E" w:rsidRDefault="000067FA" w:rsidP="007110A9">
      <w:pPr>
        <w:pStyle w:val="Heading2"/>
        <w:tabs>
          <w:tab w:val="left" w:pos="851"/>
        </w:tabs>
        <w:spacing w:after="120"/>
        <w:ind w:left="737" w:hanging="737"/>
        <w:rPr>
          <w:rFonts w:ascii="Calibri" w:hAnsi="Calibri" w:cs="Calibri"/>
          <w:szCs w:val="22"/>
        </w:rPr>
      </w:pPr>
      <w:r w:rsidRPr="00B5563E">
        <w:rPr>
          <w:rFonts w:ascii="Calibri" w:hAnsi="Calibri" w:cs="Calibri"/>
          <w:szCs w:val="22"/>
        </w:rPr>
        <w:t xml:space="preserve">This </w:t>
      </w:r>
      <w:r w:rsidR="00087F84" w:rsidRPr="00B5563E">
        <w:rPr>
          <w:rFonts w:ascii="Calibri" w:hAnsi="Calibri" w:cs="Calibri"/>
          <w:szCs w:val="22"/>
        </w:rPr>
        <w:t>Further Competition Invitation</w:t>
      </w:r>
      <w:r w:rsidRPr="00B5563E">
        <w:rPr>
          <w:rFonts w:ascii="Calibri" w:hAnsi="Calibri" w:cs="Calibri"/>
          <w:szCs w:val="22"/>
        </w:rPr>
        <w:t xml:space="preserve"> contains the information and instructions </w:t>
      </w:r>
      <w:r w:rsidR="007011D4">
        <w:rPr>
          <w:rFonts w:ascii="Calibri" w:hAnsi="Calibri" w:cs="Calibri"/>
          <w:szCs w:val="22"/>
        </w:rPr>
        <w:t>Bidders</w:t>
      </w:r>
      <w:r w:rsidRPr="00B5563E">
        <w:rPr>
          <w:rFonts w:ascii="Calibri" w:hAnsi="Calibri" w:cs="Calibri"/>
          <w:szCs w:val="22"/>
        </w:rPr>
        <w:t xml:space="preserve"> need to submit a Tender.    </w:t>
      </w:r>
    </w:p>
    <w:p w14:paraId="2585F257" w14:textId="7A1D4973" w:rsidR="009076AA" w:rsidRPr="00361284" w:rsidRDefault="00B5563E" w:rsidP="007110A9">
      <w:pPr>
        <w:pStyle w:val="Heading2"/>
        <w:tabs>
          <w:tab w:val="left" w:pos="851"/>
        </w:tabs>
        <w:spacing w:after="120"/>
        <w:ind w:left="737" w:hanging="737"/>
        <w:rPr>
          <w:rFonts w:asciiTheme="minorHAnsi" w:hAnsiTheme="minorHAnsi" w:cstheme="minorHAnsi"/>
          <w:szCs w:val="22"/>
        </w:rPr>
      </w:pPr>
      <w:r w:rsidRPr="0031752D">
        <w:rPr>
          <w:rFonts w:asciiTheme="minorHAnsi" w:hAnsiTheme="minorHAnsi" w:cstheme="minorHAnsi"/>
          <w:szCs w:val="22"/>
        </w:rPr>
        <w:t xml:space="preserve">The Further Competition is being conducted through the </w:t>
      </w:r>
      <w:r w:rsidR="00176A0A">
        <w:rPr>
          <w:rFonts w:asciiTheme="minorHAnsi" w:hAnsiTheme="minorHAnsi" w:cstheme="minorHAnsi"/>
          <w:szCs w:val="22"/>
        </w:rPr>
        <w:t>H</w:t>
      </w:r>
      <w:r>
        <w:rPr>
          <w:rFonts w:asciiTheme="minorHAnsi" w:hAnsiTheme="minorHAnsi" w:cstheme="minorHAnsi"/>
          <w:szCs w:val="22"/>
        </w:rPr>
        <w:t xml:space="preserve">eat Networks and Electricity </w:t>
      </w:r>
      <w:r w:rsidR="00CA3AC0">
        <w:rPr>
          <w:rFonts w:asciiTheme="minorHAnsi" w:hAnsiTheme="minorHAnsi" w:cstheme="minorHAnsi"/>
          <w:szCs w:val="22"/>
        </w:rPr>
        <w:t>Generation</w:t>
      </w:r>
      <w:r w:rsidR="009769D5">
        <w:rPr>
          <w:rFonts w:asciiTheme="minorHAnsi" w:hAnsiTheme="minorHAnsi" w:cstheme="minorHAnsi"/>
          <w:szCs w:val="22"/>
        </w:rPr>
        <w:t xml:space="preserve"> Assets </w:t>
      </w:r>
      <w:r>
        <w:rPr>
          <w:rFonts w:asciiTheme="minorHAnsi" w:hAnsiTheme="minorHAnsi" w:cstheme="minorHAnsi"/>
          <w:szCs w:val="22"/>
        </w:rPr>
        <w:t>DPS (HELGA) RM3824</w:t>
      </w:r>
      <w:r w:rsidRPr="0031752D">
        <w:rPr>
          <w:rFonts w:asciiTheme="minorHAnsi" w:hAnsiTheme="minorHAnsi" w:cstheme="minorHAnsi"/>
          <w:szCs w:val="22"/>
        </w:rPr>
        <w:t xml:space="preserve"> (“the Framework”) which was established by Crown Commercial Services (CCS) in </w:t>
      </w:r>
      <w:r>
        <w:rPr>
          <w:rFonts w:asciiTheme="minorHAnsi" w:hAnsiTheme="minorHAnsi" w:cstheme="minorHAnsi"/>
          <w:szCs w:val="22"/>
        </w:rPr>
        <w:t>201</w:t>
      </w:r>
      <w:r w:rsidR="00C47832">
        <w:rPr>
          <w:rFonts w:asciiTheme="minorHAnsi" w:hAnsiTheme="minorHAnsi" w:cstheme="minorHAnsi"/>
          <w:szCs w:val="22"/>
        </w:rPr>
        <w:t>8</w:t>
      </w:r>
      <w:r w:rsidRPr="0031752D">
        <w:rPr>
          <w:rFonts w:asciiTheme="minorHAnsi" w:hAnsiTheme="minorHAnsi" w:cstheme="minorHAnsi"/>
          <w:szCs w:val="22"/>
        </w:rPr>
        <w:t>.</w:t>
      </w:r>
    </w:p>
    <w:p w14:paraId="2E3297F5" w14:textId="77777777" w:rsidR="007E6175" w:rsidRDefault="007E6175" w:rsidP="007E6175">
      <w:pPr>
        <w:pStyle w:val="Caption"/>
      </w:pPr>
    </w:p>
    <w:p w14:paraId="65FC549D" w14:textId="2B2CE53C" w:rsidR="007E6175" w:rsidRPr="0006490A" w:rsidRDefault="007E6175" w:rsidP="007E6175">
      <w:pPr>
        <w:rPr>
          <w:rFonts w:ascii="Calibri" w:eastAsia="STZhongsong" w:hAnsi="Calibri" w:cs="Calibri"/>
          <w:i/>
          <w:sz w:val="22"/>
          <w:szCs w:val="22"/>
          <w:lang w:eastAsia="zh-CN"/>
        </w:rPr>
      </w:pPr>
      <w:r w:rsidRPr="0006490A">
        <w:rPr>
          <w:rFonts w:ascii="Calibri" w:eastAsia="STZhongsong" w:hAnsi="Calibri" w:cs="Calibri"/>
          <w:i/>
          <w:sz w:val="22"/>
          <w:szCs w:val="22"/>
          <w:lang w:eastAsia="zh-CN"/>
        </w:rPr>
        <w:t>Table 1</w:t>
      </w:r>
    </w:p>
    <w:p w14:paraId="1C46F73C" w14:textId="77777777" w:rsidR="00787C3B" w:rsidRDefault="00787C3B" w:rsidP="007E6175">
      <w:pPr>
        <w:rPr>
          <w:rFonts w:ascii="Calibri" w:hAnsi="Calibri" w:cs="Calibri"/>
          <w:i/>
        </w:rPr>
      </w:pPr>
    </w:p>
    <w:tbl>
      <w:tblPr>
        <w:tblW w:w="4779" w:type="dxa"/>
        <w:tblLook w:val="04A0" w:firstRow="1" w:lastRow="0" w:firstColumn="1" w:lastColumn="0" w:noHBand="0" w:noVBand="1"/>
      </w:tblPr>
      <w:tblGrid>
        <w:gridCol w:w="4779"/>
      </w:tblGrid>
      <w:tr w:rsidR="009355D6" w14:paraId="130775A8" w14:textId="77777777" w:rsidTr="009355D6">
        <w:trPr>
          <w:trHeight w:val="351"/>
        </w:trPr>
        <w:tc>
          <w:tcPr>
            <w:tcW w:w="477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987775C" w14:textId="4E251A8E" w:rsidR="009355D6" w:rsidRDefault="002639CD">
            <w:pPr>
              <w:jc w:val="center"/>
              <w:rPr>
                <w:rFonts w:ascii="Calibri" w:hAnsi="Calibri" w:cs="Calibri"/>
                <w:b/>
                <w:bCs/>
                <w:sz w:val="22"/>
                <w:szCs w:val="22"/>
              </w:rPr>
            </w:pPr>
            <w:r>
              <w:rPr>
                <w:rFonts w:ascii="Calibri" w:hAnsi="Calibri" w:cstheme="minorHAnsi"/>
                <w:b/>
                <w:bCs/>
                <w:sz w:val="22"/>
                <w:szCs w:val="22"/>
              </w:rPr>
              <w:t>Authority</w:t>
            </w:r>
            <w:r w:rsidR="00DE7B5E">
              <w:rPr>
                <w:rFonts w:ascii="Calibri" w:hAnsi="Calibri" w:cstheme="minorHAnsi"/>
                <w:b/>
                <w:bCs/>
                <w:sz w:val="22"/>
                <w:szCs w:val="22"/>
              </w:rPr>
              <w:t xml:space="preserve"> d</w:t>
            </w:r>
            <w:r w:rsidR="009355D6">
              <w:rPr>
                <w:rFonts w:ascii="Calibri" w:hAnsi="Calibri" w:cstheme="minorHAnsi"/>
                <w:b/>
                <w:bCs/>
                <w:sz w:val="22"/>
                <w:szCs w:val="22"/>
              </w:rPr>
              <w:t>ep</w:t>
            </w:r>
            <w:r w:rsidR="00DE7B5E">
              <w:rPr>
                <w:rFonts w:ascii="Calibri" w:hAnsi="Calibri" w:cstheme="minorHAnsi"/>
                <w:b/>
                <w:bCs/>
                <w:sz w:val="22"/>
                <w:szCs w:val="22"/>
              </w:rPr>
              <w:t>artment</w:t>
            </w:r>
            <w:r w:rsidR="009355D6">
              <w:rPr>
                <w:rFonts w:ascii="Calibri" w:hAnsi="Calibri" w:cstheme="minorHAnsi"/>
                <w:b/>
                <w:bCs/>
                <w:sz w:val="22"/>
                <w:szCs w:val="22"/>
              </w:rPr>
              <w:t xml:space="preserve"> </w:t>
            </w:r>
          </w:p>
        </w:tc>
      </w:tr>
      <w:tr w:rsidR="009355D6" w14:paraId="3BF147F7" w14:textId="77777777" w:rsidTr="009355D6">
        <w:trPr>
          <w:trHeight w:val="257"/>
        </w:trPr>
        <w:tc>
          <w:tcPr>
            <w:tcW w:w="4779" w:type="dxa"/>
            <w:tcBorders>
              <w:top w:val="nil"/>
              <w:left w:val="single" w:sz="8" w:space="0" w:color="auto"/>
              <w:bottom w:val="single" w:sz="8" w:space="0" w:color="auto"/>
              <w:right w:val="single" w:sz="8" w:space="0" w:color="auto"/>
            </w:tcBorders>
            <w:shd w:val="clear" w:color="auto" w:fill="auto"/>
            <w:vAlign w:val="center"/>
            <w:hideMark/>
          </w:tcPr>
          <w:p w14:paraId="203966FB" w14:textId="3CCFC56B" w:rsidR="009355D6" w:rsidRDefault="009355D6">
            <w:pPr>
              <w:rPr>
                <w:rFonts w:ascii="Calibri" w:hAnsi="Calibri" w:cs="Calibri"/>
                <w:color w:val="000000"/>
                <w:sz w:val="22"/>
                <w:szCs w:val="22"/>
              </w:rPr>
            </w:pPr>
            <w:r>
              <w:rPr>
                <w:rFonts w:ascii="Calibri" w:hAnsi="Calibri" w:cs="Calibri"/>
                <w:color w:val="000000"/>
                <w:sz w:val="22"/>
                <w:szCs w:val="22"/>
              </w:rPr>
              <w:t>HM Prison and Probation Service (HMPPS)</w:t>
            </w:r>
          </w:p>
        </w:tc>
      </w:tr>
      <w:tr w:rsidR="009355D6" w14:paraId="439BC687" w14:textId="77777777" w:rsidTr="009355D6">
        <w:trPr>
          <w:trHeight w:val="261"/>
        </w:trPr>
        <w:tc>
          <w:tcPr>
            <w:tcW w:w="4779" w:type="dxa"/>
            <w:tcBorders>
              <w:top w:val="nil"/>
              <w:left w:val="single" w:sz="8" w:space="0" w:color="auto"/>
              <w:bottom w:val="single" w:sz="8" w:space="0" w:color="auto"/>
              <w:right w:val="single" w:sz="8" w:space="0" w:color="auto"/>
            </w:tcBorders>
            <w:shd w:val="clear" w:color="auto" w:fill="auto"/>
            <w:vAlign w:val="center"/>
            <w:hideMark/>
          </w:tcPr>
          <w:p w14:paraId="326291F1" w14:textId="5986242A" w:rsidR="009355D6" w:rsidRDefault="009355D6">
            <w:pPr>
              <w:rPr>
                <w:rFonts w:ascii="Calibri" w:hAnsi="Calibri" w:cs="Calibri"/>
                <w:color w:val="000000"/>
                <w:sz w:val="22"/>
                <w:szCs w:val="22"/>
              </w:rPr>
            </w:pPr>
            <w:r>
              <w:rPr>
                <w:rFonts w:ascii="Calibri" w:hAnsi="Calibri" w:cstheme="minorHAnsi"/>
                <w:color w:val="000000"/>
                <w:sz w:val="22"/>
                <w:szCs w:val="22"/>
              </w:rPr>
              <w:t xml:space="preserve">HM Courts and Tribunals </w:t>
            </w:r>
            <w:r w:rsidR="00DF6480">
              <w:rPr>
                <w:rFonts w:ascii="Calibri" w:hAnsi="Calibri" w:cstheme="minorHAnsi"/>
                <w:color w:val="000000"/>
                <w:sz w:val="22"/>
                <w:szCs w:val="22"/>
              </w:rPr>
              <w:t>Service</w:t>
            </w:r>
            <w:r>
              <w:rPr>
                <w:rFonts w:ascii="Calibri" w:hAnsi="Calibri" w:cstheme="minorHAnsi"/>
                <w:color w:val="000000"/>
                <w:sz w:val="22"/>
                <w:szCs w:val="22"/>
              </w:rPr>
              <w:t xml:space="preserve"> (HMCTS)</w:t>
            </w:r>
          </w:p>
        </w:tc>
      </w:tr>
    </w:tbl>
    <w:p w14:paraId="7C624D5D" w14:textId="77777777" w:rsidR="00787C3B" w:rsidRPr="00630D15" w:rsidRDefault="00787C3B" w:rsidP="007E6175">
      <w:pPr>
        <w:rPr>
          <w:rFonts w:ascii="Calibri" w:hAnsi="Calibri" w:cs="Calibri"/>
          <w:i/>
        </w:rPr>
      </w:pPr>
    </w:p>
    <w:p w14:paraId="623EDF78" w14:textId="77777777" w:rsidR="006761DE" w:rsidRDefault="006761DE" w:rsidP="007E6175">
      <w:pPr>
        <w:rPr>
          <w:rFonts w:ascii="Calibri" w:hAnsi="Calibri" w:cs="Calibri"/>
        </w:rPr>
      </w:pPr>
    </w:p>
    <w:p w14:paraId="210FF402" w14:textId="77777777" w:rsidR="00BB7AA8" w:rsidRPr="00756390" w:rsidRDefault="001D0473" w:rsidP="00800097">
      <w:pPr>
        <w:pStyle w:val="Heading1"/>
        <w:tabs>
          <w:tab w:val="left" w:pos="851"/>
        </w:tabs>
        <w:spacing w:before="120" w:after="120"/>
        <w:rPr>
          <w:rFonts w:ascii="Calibri" w:hAnsi="Calibri" w:cs="Calibri"/>
          <w:szCs w:val="22"/>
        </w:rPr>
      </w:pPr>
      <w:bookmarkStart w:id="4" w:name="_Ref284694562"/>
      <w:bookmarkStart w:id="5" w:name="_Toc356569274"/>
      <w:r w:rsidRPr="00756390">
        <w:rPr>
          <w:rFonts w:ascii="Calibri" w:hAnsi="Calibri" w:cs="Calibri"/>
          <w:szCs w:val="22"/>
        </w:rPr>
        <w:t>OVERVIEW OF Invitation to tender</w:t>
      </w:r>
      <w:bookmarkEnd w:id="4"/>
      <w:bookmarkEnd w:id="5"/>
    </w:p>
    <w:p w14:paraId="7C10BC67" w14:textId="77777777" w:rsidR="001D0473" w:rsidRPr="00756390" w:rsidRDefault="001D0473" w:rsidP="007110A9">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The following appendices accompany this </w:t>
      </w:r>
      <w:r w:rsidR="009C18F8" w:rsidRPr="00756390">
        <w:rPr>
          <w:rFonts w:ascii="Calibri" w:hAnsi="Calibri" w:cs="Calibri"/>
          <w:szCs w:val="22"/>
        </w:rPr>
        <w:t>Further Competition Invitation</w:t>
      </w:r>
      <w:r w:rsidRPr="00756390">
        <w:rPr>
          <w:rFonts w:ascii="Calibri" w:hAnsi="Calibri" w:cs="Calibri"/>
          <w:szCs w:val="22"/>
        </w:rPr>
        <w:t>:</w:t>
      </w:r>
    </w:p>
    <w:p w14:paraId="2918A6CB" w14:textId="77777777" w:rsidR="009066E0" w:rsidRPr="00756390" w:rsidRDefault="009066E0" w:rsidP="0006490A">
      <w:pPr>
        <w:pStyle w:val="Heading3"/>
        <w:tabs>
          <w:tab w:val="num" w:pos="1418"/>
        </w:tabs>
        <w:spacing w:after="120"/>
        <w:ind w:left="1417" w:hanging="697"/>
        <w:rPr>
          <w:rFonts w:ascii="Calibri" w:hAnsi="Calibri" w:cs="Calibri"/>
          <w:b/>
          <w:szCs w:val="22"/>
        </w:rPr>
      </w:pPr>
      <w:r w:rsidRPr="00756390">
        <w:rPr>
          <w:rFonts w:ascii="Calibri" w:hAnsi="Calibri" w:cs="Calibri"/>
          <w:b/>
          <w:szCs w:val="22"/>
        </w:rPr>
        <w:t>Appendix A – Terms of the</w:t>
      </w:r>
      <w:r w:rsidR="00D0241E" w:rsidRPr="00756390">
        <w:rPr>
          <w:rFonts w:ascii="Calibri" w:hAnsi="Calibri" w:cs="Calibri"/>
          <w:b/>
          <w:szCs w:val="22"/>
        </w:rPr>
        <w:t xml:space="preserve"> Further Competition</w:t>
      </w:r>
    </w:p>
    <w:p w14:paraId="31C37876" w14:textId="24C559D9" w:rsidR="009066E0" w:rsidRPr="00756390" w:rsidRDefault="009066E0" w:rsidP="007110A9">
      <w:pPr>
        <w:pStyle w:val="Heading3"/>
        <w:numPr>
          <w:ilvl w:val="0"/>
          <w:numId w:val="0"/>
        </w:numPr>
        <w:spacing w:after="120"/>
        <w:ind w:left="1418"/>
        <w:rPr>
          <w:rFonts w:ascii="Calibri" w:hAnsi="Calibri" w:cs="Calibri"/>
          <w:szCs w:val="22"/>
        </w:rPr>
      </w:pPr>
      <w:r w:rsidRPr="00756390">
        <w:rPr>
          <w:rFonts w:ascii="Calibri" w:hAnsi="Calibri" w:cs="Calibri"/>
          <w:szCs w:val="22"/>
        </w:rPr>
        <w:t xml:space="preserve">Sets out rights and obligations which apply to </w:t>
      </w:r>
      <w:r w:rsidR="000109B9" w:rsidRPr="00756390">
        <w:rPr>
          <w:rFonts w:ascii="Calibri" w:hAnsi="Calibri" w:cs="Calibri"/>
          <w:szCs w:val="22"/>
        </w:rPr>
        <w:t xml:space="preserve">the </w:t>
      </w:r>
      <w:r w:rsidR="00800F9E">
        <w:rPr>
          <w:rFonts w:ascii="Calibri" w:hAnsi="Calibri" w:cs="Calibri"/>
          <w:szCs w:val="22"/>
        </w:rPr>
        <w:t>Bidder</w:t>
      </w:r>
      <w:r w:rsidRPr="00756390">
        <w:rPr>
          <w:rFonts w:ascii="Calibri" w:hAnsi="Calibri" w:cs="Calibri"/>
          <w:szCs w:val="22"/>
        </w:rPr>
        <w:t xml:space="preserve"> and the </w:t>
      </w:r>
      <w:r w:rsidR="0061403B" w:rsidRPr="00756390">
        <w:rPr>
          <w:rFonts w:ascii="Calibri" w:hAnsi="Calibri" w:cs="Calibri"/>
          <w:szCs w:val="22"/>
        </w:rPr>
        <w:t>Authority</w:t>
      </w:r>
      <w:r w:rsidR="00087F84" w:rsidRPr="00756390">
        <w:rPr>
          <w:rFonts w:ascii="Calibri" w:hAnsi="Calibri" w:cs="Calibri"/>
          <w:szCs w:val="22"/>
        </w:rPr>
        <w:t xml:space="preserve"> </w:t>
      </w:r>
      <w:r w:rsidRPr="00756390">
        <w:rPr>
          <w:rFonts w:ascii="Calibri" w:hAnsi="Calibri" w:cs="Calibri"/>
          <w:szCs w:val="22"/>
        </w:rPr>
        <w:t xml:space="preserve">during this </w:t>
      </w:r>
      <w:r w:rsidR="00087F84" w:rsidRPr="00756390">
        <w:rPr>
          <w:rFonts w:ascii="Calibri" w:hAnsi="Calibri" w:cs="Calibri"/>
          <w:szCs w:val="22"/>
        </w:rPr>
        <w:t>Further Competition</w:t>
      </w:r>
      <w:r w:rsidRPr="00756390">
        <w:rPr>
          <w:rFonts w:ascii="Calibri" w:hAnsi="Calibri" w:cs="Calibri"/>
          <w:szCs w:val="22"/>
        </w:rPr>
        <w:t xml:space="preserve">. </w:t>
      </w:r>
    </w:p>
    <w:p w14:paraId="32F121FB" w14:textId="77777777" w:rsidR="00A544DF" w:rsidRPr="00756390" w:rsidRDefault="00AE36E5">
      <w:pPr>
        <w:pStyle w:val="Heading3"/>
        <w:tabs>
          <w:tab w:val="num" w:pos="1418"/>
        </w:tabs>
        <w:spacing w:after="120"/>
        <w:ind w:left="1417" w:hanging="697"/>
        <w:rPr>
          <w:rFonts w:ascii="Calibri" w:hAnsi="Calibri" w:cs="Calibri"/>
          <w:b/>
          <w:szCs w:val="22"/>
        </w:rPr>
      </w:pPr>
      <w:r w:rsidRPr="00756390">
        <w:rPr>
          <w:rFonts w:ascii="Calibri" w:hAnsi="Calibri" w:cs="Calibri"/>
          <w:b/>
          <w:szCs w:val="22"/>
        </w:rPr>
        <w:t>Appendix B</w:t>
      </w:r>
      <w:r w:rsidR="001D0473" w:rsidRPr="00756390">
        <w:rPr>
          <w:rFonts w:ascii="Calibri" w:hAnsi="Calibri" w:cs="Calibri"/>
          <w:b/>
          <w:szCs w:val="22"/>
        </w:rPr>
        <w:t xml:space="preserve"> –</w:t>
      </w:r>
      <w:r w:rsidR="00D34DFE" w:rsidRPr="00756390">
        <w:rPr>
          <w:rFonts w:ascii="Calibri" w:hAnsi="Calibri" w:cs="Calibri"/>
          <w:b/>
          <w:szCs w:val="22"/>
        </w:rPr>
        <w:t xml:space="preserve"> </w:t>
      </w:r>
      <w:r w:rsidR="006A3734" w:rsidRPr="00756390">
        <w:rPr>
          <w:rFonts w:ascii="Calibri" w:hAnsi="Calibri" w:cs="Calibri"/>
          <w:b/>
          <w:szCs w:val="22"/>
        </w:rPr>
        <w:t>Specification</w:t>
      </w:r>
    </w:p>
    <w:p w14:paraId="67B16F3A" w14:textId="79D8769A" w:rsidR="0087781A" w:rsidRDefault="001D0473" w:rsidP="0006490A">
      <w:pPr>
        <w:pStyle w:val="NoSpacing"/>
        <w:ind w:left="1418"/>
      </w:pPr>
      <w:r w:rsidRPr="00756390">
        <w:t xml:space="preserve">A detailed description of the </w:t>
      </w:r>
      <w:r w:rsidR="000109B9" w:rsidRPr="00756390">
        <w:t>services that the</w:t>
      </w:r>
      <w:r w:rsidRPr="00756390">
        <w:t xml:space="preserve"> Supplier will be required to supply</w:t>
      </w:r>
      <w:r w:rsidR="00770747" w:rsidRPr="00756390">
        <w:t xml:space="preserve"> to </w:t>
      </w:r>
      <w:r w:rsidR="001B24C1">
        <w:t>t</w:t>
      </w:r>
      <w:r w:rsidR="00770747" w:rsidRPr="00756390">
        <w:t>he Authority</w:t>
      </w:r>
      <w:r w:rsidRPr="00756390">
        <w:t>.</w:t>
      </w:r>
    </w:p>
    <w:p w14:paraId="1D04E421" w14:textId="77777777" w:rsidR="00D21AE3" w:rsidRDefault="00D21AE3" w:rsidP="0006490A">
      <w:pPr>
        <w:pStyle w:val="NoSpacing"/>
      </w:pPr>
    </w:p>
    <w:p w14:paraId="5FB09A95" w14:textId="77777777" w:rsidR="00D21AE3" w:rsidRDefault="00D21AE3" w:rsidP="0006490A">
      <w:pPr>
        <w:pStyle w:val="Heading3"/>
        <w:tabs>
          <w:tab w:val="num" w:pos="1418"/>
        </w:tabs>
        <w:spacing w:after="120"/>
        <w:ind w:left="1417" w:hanging="697"/>
        <w:rPr>
          <w:rFonts w:ascii="Calibri" w:hAnsi="Calibri" w:cs="Calibri"/>
          <w:b/>
          <w:szCs w:val="22"/>
        </w:rPr>
      </w:pPr>
      <w:r w:rsidRPr="0006490A">
        <w:rPr>
          <w:rFonts w:ascii="Calibri" w:hAnsi="Calibri" w:cs="Calibri"/>
          <w:b/>
          <w:szCs w:val="22"/>
        </w:rPr>
        <w:t>Appendix C – Pricing Schedule</w:t>
      </w:r>
    </w:p>
    <w:p w14:paraId="152722BE" w14:textId="77777777" w:rsidR="00B55273" w:rsidRPr="00B55273" w:rsidRDefault="00B55273" w:rsidP="0006490A">
      <w:pPr>
        <w:pStyle w:val="Heading3"/>
        <w:numPr>
          <w:ilvl w:val="0"/>
          <w:numId w:val="0"/>
        </w:numPr>
        <w:tabs>
          <w:tab w:val="num" w:pos="1647"/>
        </w:tabs>
        <w:spacing w:after="120"/>
        <w:ind w:left="1417"/>
        <w:rPr>
          <w:rFonts w:ascii="Calibri" w:hAnsi="Calibri" w:cs="Calibri"/>
          <w:szCs w:val="22"/>
        </w:rPr>
      </w:pPr>
      <w:r>
        <w:rPr>
          <w:rFonts w:ascii="Calibri" w:hAnsi="Calibri" w:cs="Calibri"/>
          <w:szCs w:val="22"/>
        </w:rPr>
        <w:t xml:space="preserve">To be completed by the Bidder and uploaded in the Commercial Envelope. </w:t>
      </w:r>
    </w:p>
    <w:p w14:paraId="765C0C8B" w14:textId="3244740D" w:rsidR="003D13DF" w:rsidRPr="0006490A" w:rsidRDefault="0087781A" w:rsidP="0006490A">
      <w:pPr>
        <w:pStyle w:val="Heading3"/>
        <w:tabs>
          <w:tab w:val="num" w:pos="1418"/>
        </w:tabs>
        <w:spacing w:after="120"/>
        <w:ind w:left="1417" w:hanging="697"/>
        <w:rPr>
          <w:rFonts w:ascii="Calibri" w:hAnsi="Calibri" w:cs="Calibri"/>
          <w:b/>
          <w:szCs w:val="22"/>
        </w:rPr>
      </w:pPr>
      <w:r w:rsidRPr="0006490A">
        <w:rPr>
          <w:rFonts w:ascii="Calibri" w:hAnsi="Calibri" w:cs="Calibri"/>
          <w:b/>
          <w:szCs w:val="22"/>
        </w:rPr>
        <w:t>Appendix D</w:t>
      </w:r>
      <w:r w:rsidR="003D13DF" w:rsidRPr="0006490A">
        <w:rPr>
          <w:rFonts w:ascii="Calibri" w:hAnsi="Calibri" w:cs="Calibri"/>
          <w:b/>
          <w:szCs w:val="22"/>
        </w:rPr>
        <w:t xml:space="preserve"> – </w:t>
      </w:r>
      <w:r w:rsidR="003D13DF" w:rsidRPr="004A0B6D">
        <w:rPr>
          <w:rFonts w:ascii="Calibri" w:hAnsi="Calibri" w:cs="Calibri"/>
          <w:b/>
          <w:szCs w:val="22"/>
        </w:rPr>
        <w:t xml:space="preserve">Service 1 </w:t>
      </w:r>
      <w:r w:rsidR="003330CA" w:rsidRPr="004A0B6D">
        <w:rPr>
          <w:rFonts w:ascii="Calibri" w:hAnsi="Calibri" w:cs="Calibri"/>
          <w:b/>
          <w:szCs w:val="22"/>
        </w:rPr>
        <w:t>and Service 2</w:t>
      </w:r>
      <w:r w:rsidR="003330CA">
        <w:rPr>
          <w:rFonts w:ascii="Calibri" w:hAnsi="Calibri" w:cs="Calibri"/>
          <w:b/>
          <w:szCs w:val="22"/>
        </w:rPr>
        <w:t xml:space="preserve"> </w:t>
      </w:r>
      <w:r w:rsidR="003D13DF" w:rsidRPr="0006490A">
        <w:rPr>
          <w:rFonts w:ascii="Calibri" w:hAnsi="Calibri" w:cs="Calibri"/>
          <w:b/>
          <w:szCs w:val="22"/>
        </w:rPr>
        <w:t xml:space="preserve">Contract </w:t>
      </w:r>
      <w:r w:rsidR="003330CA">
        <w:rPr>
          <w:rFonts w:ascii="Calibri" w:hAnsi="Calibri" w:cs="Calibri"/>
          <w:b/>
          <w:szCs w:val="22"/>
        </w:rPr>
        <w:t>O</w:t>
      </w:r>
      <w:r w:rsidR="003D13DF" w:rsidRPr="0006490A">
        <w:rPr>
          <w:rFonts w:ascii="Calibri" w:hAnsi="Calibri" w:cs="Calibri"/>
          <w:b/>
          <w:szCs w:val="22"/>
        </w:rPr>
        <w:t>rder Form</w:t>
      </w:r>
    </w:p>
    <w:p w14:paraId="445A32F2" w14:textId="59466584" w:rsidR="003D13DF" w:rsidRPr="003D13DF" w:rsidRDefault="003D13DF" w:rsidP="0006490A">
      <w:pPr>
        <w:pStyle w:val="Heading3"/>
        <w:numPr>
          <w:ilvl w:val="0"/>
          <w:numId w:val="0"/>
        </w:numPr>
        <w:tabs>
          <w:tab w:val="num" w:pos="1647"/>
        </w:tabs>
        <w:spacing w:after="120"/>
        <w:ind w:left="1417"/>
        <w:rPr>
          <w:rFonts w:ascii="Calibri" w:hAnsi="Calibri" w:cs="Calibri"/>
          <w:szCs w:val="22"/>
        </w:rPr>
      </w:pPr>
      <w:r w:rsidRPr="00D21AE3">
        <w:rPr>
          <w:rFonts w:ascii="Calibri" w:hAnsi="Calibri" w:cs="Calibri"/>
          <w:szCs w:val="22"/>
        </w:rPr>
        <w:t>The</w:t>
      </w:r>
      <w:r w:rsidRPr="003D13DF">
        <w:rPr>
          <w:rFonts w:ascii="Calibri" w:hAnsi="Calibri" w:cs="Calibri"/>
          <w:szCs w:val="22"/>
        </w:rPr>
        <w:t xml:space="preserve"> Terms and </w:t>
      </w:r>
      <w:r w:rsidR="003330CA">
        <w:rPr>
          <w:rFonts w:ascii="Calibri" w:hAnsi="Calibri" w:cs="Calibri"/>
          <w:szCs w:val="22"/>
        </w:rPr>
        <w:t>C</w:t>
      </w:r>
      <w:r w:rsidRPr="003D13DF">
        <w:rPr>
          <w:rFonts w:ascii="Calibri" w:hAnsi="Calibri" w:cs="Calibri"/>
          <w:szCs w:val="22"/>
        </w:rPr>
        <w:t xml:space="preserve">onditions of the contract. </w:t>
      </w:r>
    </w:p>
    <w:p w14:paraId="343100CE" w14:textId="77777777" w:rsidR="004B06B1" w:rsidRPr="00756390" w:rsidRDefault="004B06B1" w:rsidP="00223811">
      <w:pPr>
        <w:pStyle w:val="Heading3"/>
        <w:numPr>
          <w:ilvl w:val="0"/>
          <w:numId w:val="0"/>
        </w:numPr>
        <w:spacing w:after="120"/>
        <w:ind w:left="1418"/>
        <w:rPr>
          <w:rFonts w:ascii="Calibri" w:hAnsi="Calibri" w:cs="Calibri"/>
          <w:szCs w:val="22"/>
        </w:rPr>
      </w:pPr>
    </w:p>
    <w:p w14:paraId="3993A31C" w14:textId="77777777" w:rsidR="00682677" w:rsidRPr="00756390" w:rsidRDefault="00B423E5" w:rsidP="00800097">
      <w:pPr>
        <w:pStyle w:val="Heading1"/>
        <w:tabs>
          <w:tab w:val="left" w:pos="851"/>
        </w:tabs>
        <w:spacing w:before="120" w:after="120"/>
        <w:rPr>
          <w:rFonts w:ascii="Calibri" w:hAnsi="Calibri" w:cs="Calibri"/>
          <w:szCs w:val="22"/>
        </w:rPr>
      </w:pPr>
      <w:bookmarkStart w:id="6" w:name="_Toc356569275"/>
      <w:r w:rsidRPr="00756390">
        <w:rPr>
          <w:rFonts w:ascii="Calibri" w:hAnsi="Calibri" w:cs="Calibri"/>
          <w:szCs w:val="22"/>
        </w:rPr>
        <w:t>FURTHER COMPETITION</w:t>
      </w:r>
      <w:r w:rsidR="002B5AEB" w:rsidRPr="00756390">
        <w:rPr>
          <w:rFonts w:ascii="Calibri" w:hAnsi="Calibri" w:cs="Calibri"/>
          <w:szCs w:val="22"/>
        </w:rPr>
        <w:t xml:space="preserve"> TIMETABLE</w:t>
      </w:r>
      <w:bookmarkEnd w:id="6"/>
      <w:r w:rsidR="00682677" w:rsidRPr="00756390">
        <w:rPr>
          <w:rFonts w:ascii="Calibri" w:hAnsi="Calibri" w:cs="Calibri"/>
          <w:szCs w:val="22"/>
        </w:rPr>
        <w:t xml:space="preserve"> </w:t>
      </w:r>
    </w:p>
    <w:p w14:paraId="6FE52D6E" w14:textId="77777777" w:rsidR="002B5AEB" w:rsidRPr="00756390" w:rsidRDefault="002B5AEB" w:rsidP="007110A9">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The timetable for this </w:t>
      </w:r>
      <w:r w:rsidR="00B423E5" w:rsidRPr="00756390">
        <w:rPr>
          <w:rFonts w:ascii="Calibri" w:hAnsi="Calibri" w:cs="Calibri"/>
          <w:szCs w:val="22"/>
        </w:rPr>
        <w:t>Further Competition</w:t>
      </w:r>
      <w:r w:rsidRPr="00756390">
        <w:rPr>
          <w:rFonts w:ascii="Calibri" w:hAnsi="Calibri" w:cs="Calibri"/>
          <w:szCs w:val="22"/>
        </w:rPr>
        <w:t xml:space="preserve"> is set out in </w:t>
      </w:r>
      <w:r w:rsidR="009C18F8" w:rsidRPr="00756390">
        <w:rPr>
          <w:rFonts w:ascii="Calibri" w:hAnsi="Calibri" w:cs="Calibri"/>
          <w:szCs w:val="22"/>
        </w:rPr>
        <w:t>T</w:t>
      </w:r>
      <w:r w:rsidRPr="00756390">
        <w:rPr>
          <w:rFonts w:ascii="Calibri" w:hAnsi="Calibri" w:cs="Calibri"/>
          <w:szCs w:val="22"/>
        </w:rPr>
        <w:t>able</w:t>
      </w:r>
      <w:r w:rsidR="009C18F8" w:rsidRPr="00756390">
        <w:rPr>
          <w:rFonts w:ascii="Calibri" w:hAnsi="Calibri" w:cs="Calibri"/>
          <w:szCs w:val="22"/>
        </w:rPr>
        <w:t xml:space="preserve"> 2</w:t>
      </w:r>
      <w:r w:rsidRPr="00756390">
        <w:rPr>
          <w:rFonts w:ascii="Calibri" w:hAnsi="Calibri" w:cs="Calibri"/>
          <w:szCs w:val="22"/>
        </w:rPr>
        <w:t xml:space="preserve"> below. </w:t>
      </w:r>
    </w:p>
    <w:p w14:paraId="460CC102" w14:textId="2A8C1537" w:rsidR="00FE0D7E" w:rsidRPr="00756390" w:rsidRDefault="002B5AEB" w:rsidP="007110A9">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This timetable may be changed by </w:t>
      </w:r>
      <w:r w:rsidR="0061403B" w:rsidRPr="00756390">
        <w:rPr>
          <w:rFonts w:ascii="Calibri" w:hAnsi="Calibri" w:cs="Calibri"/>
          <w:szCs w:val="22"/>
        </w:rPr>
        <w:t xml:space="preserve">the Authority </w:t>
      </w:r>
      <w:r w:rsidRPr="00756390">
        <w:rPr>
          <w:rFonts w:ascii="Calibri" w:hAnsi="Calibri" w:cs="Calibri"/>
          <w:szCs w:val="22"/>
        </w:rPr>
        <w:t xml:space="preserve">at any time. </w:t>
      </w:r>
      <w:r w:rsidR="000109B9" w:rsidRPr="00756390">
        <w:rPr>
          <w:rFonts w:ascii="Calibri" w:hAnsi="Calibri" w:cs="Calibri"/>
          <w:szCs w:val="22"/>
        </w:rPr>
        <w:t xml:space="preserve">The </w:t>
      </w:r>
      <w:r w:rsidR="00800F9E">
        <w:rPr>
          <w:rFonts w:ascii="Calibri" w:hAnsi="Calibri" w:cs="Calibri"/>
          <w:szCs w:val="22"/>
        </w:rPr>
        <w:t>Bidder</w:t>
      </w:r>
      <w:r w:rsidRPr="00756390">
        <w:rPr>
          <w:rFonts w:ascii="Calibri" w:hAnsi="Calibri" w:cs="Calibri"/>
          <w:szCs w:val="22"/>
        </w:rPr>
        <w:t xml:space="preserve"> will be informed if changes to this timetable are necessary.</w:t>
      </w:r>
    </w:p>
    <w:p w14:paraId="31A49762" w14:textId="77777777" w:rsidR="00650999" w:rsidRDefault="00650999" w:rsidP="009C18F8">
      <w:pPr>
        <w:pStyle w:val="Heading2"/>
        <w:numPr>
          <w:ilvl w:val="0"/>
          <w:numId w:val="0"/>
        </w:numPr>
        <w:tabs>
          <w:tab w:val="left" w:pos="851"/>
        </w:tabs>
        <w:spacing w:after="120"/>
        <w:rPr>
          <w:rFonts w:ascii="Calibri" w:hAnsi="Calibri" w:cs="Calibri"/>
          <w:i/>
          <w:szCs w:val="22"/>
        </w:rPr>
      </w:pPr>
    </w:p>
    <w:p w14:paraId="2EF0EE55" w14:textId="77777777" w:rsidR="00650999" w:rsidRDefault="00650999" w:rsidP="009C18F8">
      <w:pPr>
        <w:pStyle w:val="Heading2"/>
        <w:numPr>
          <w:ilvl w:val="0"/>
          <w:numId w:val="0"/>
        </w:numPr>
        <w:tabs>
          <w:tab w:val="left" w:pos="851"/>
        </w:tabs>
        <w:spacing w:after="120"/>
        <w:rPr>
          <w:rFonts w:ascii="Calibri" w:hAnsi="Calibri" w:cs="Calibri"/>
          <w:i/>
          <w:szCs w:val="22"/>
        </w:rPr>
      </w:pPr>
    </w:p>
    <w:p w14:paraId="085471AA" w14:textId="73A64B8F" w:rsidR="00650999" w:rsidRDefault="00650999" w:rsidP="009C18F8">
      <w:pPr>
        <w:pStyle w:val="Heading2"/>
        <w:numPr>
          <w:ilvl w:val="0"/>
          <w:numId w:val="0"/>
        </w:numPr>
        <w:tabs>
          <w:tab w:val="left" w:pos="851"/>
        </w:tabs>
        <w:spacing w:after="120"/>
        <w:rPr>
          <w:rFonts w:ascii="Calibri" w:hAnsi="Calibri" w:cs="Calibri"/>
          <w:i/>
          <w:szCs w:val="22"/>
        </w:rPr>
      </w:pPr>
    </w:p>
    <w:p w14:paraId="4DAD9194" w14:textId="16B6B282" w:rsidR="004B06B1" w:rsidRDefault="004B06B1" w:rsidP="009C18F8">
      <w:pPr>
        <w:pStyle w:val="Heading2"/>
        <w:numPr>
          <w:ilvl w:val="0"/>
          <w:numId w:val="0"/>
        </w:numPr>
        <w:tabs>
          <w:tab w:val="left" w:pos="851"/>
        </w:tabs>
        <w:spacing w:after="120"/>
        <w:rPr>
          <w:rFonts w:ascii="Calibri" w:hAnsi="Calibri" w:cs="Calibri"/>
          <w:i/>
          <w:szCs w:val="22"/>
        </w:rPr>
      </w:pPr>
    </w:p>
    <w:p w14:paraId="79EAF399" w14:textId="77777777" w:rsidR="004B06B1" w:rsidRDefault="004B06B1" w:rsidP="009C18F8">
      <w:pPr>
        <w:pStyle w:val="Heading2"/>
        <w:numPr>
          <w:ilvl w:val="0"/>
          <w:numId w:val="0"/>
        </w:numPr>
        <w:tabs>
          <w:tab w:val="left" w:pos="851"/>
        </w:tabs>
        <w:spacing w:after="120"/>
        <w:rPr>
          <w:rFonts w:ascii="Calibri" w:hAnsi="Calibri" w:cs="Calibri"/>
          <w:i/>
          <w:szCs w:val="22"/>
        </w:rPr>
      </w:pPr>
    </w:p>
    <w:p w14:paraId="49F0C2CF" w14:textId="6BF3F03E" w:rsidR="009C18F8" w:rsidRPr="00756390" w:rsidRDefault="009C18F8" w:rsidP="009C18F8">
      <w:pPr>
        <w:pStyle w:val="Heading2"/>
        <w:numPr>
          <w:ilvl w:val="0"/>
          <w:numId w:val="0"/>
        </w:numPr>
        <w:tabs>
          <w:tab w:val="left" w:pos="851"/>
        </w:tabs>
        <w:spacing w:after="120"/>
        <w:rPr>
          <w:rFonts w:ascii="Calibri" w:hAnsi="Calibri" w:cs="Calibri"/>
          <w:i/>
          <w:szCs w:val="22"/>
        </w:rPr>
      </w:pPr>
      <w:r w:rsidRPr="00756390">
        <w:rPr>
          <w:rFonts w:ascii="Calibri" w:hAnsi="Calibri" w:cs="Calibri"/>
          <w:i/>
          <w:szCs w:val="22"/>
        </w:rPr>
        <w:lastRenderedPageBreak/>
        <w:t>Table 2: Further Competition Timetable</w:t>
      </w:r>
    </w:p>
    <w:tbl>
      <w:tblPr>
        <w:tblW w:w="6941" w:type="dxa"/>
        <w:jc w:val="center"/>
        <w:tblLook w:val="04A0" w:firstRow="1" w:lastRow="0" w:firstColumn="1" w:lastColumn="0" w:noHBand="0" w:noVBand="1"/>
      </w:tblPr>
      <w:tblGrid>
        <w:gridCol w:w="3539"/>
        <w:gridCol w:w="3402"/>
      </w:tblGrid>
      <w:tr w:rsidR="00630D15" w:rsidRPr="00756390" w14:paraId="69AF3604" w14:textId="77777777" w:rsidTr="00630D15">
        <w:trPr>
          <w:trHeight w:val="288"/>
          <w:jc w:val="center"/>
        </w:trPr>
        <w:tc>
          <w:tcPr>
            <w:tcW w:w="353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46E4DE0" w14:textId="77777777" w:rsidR="00630D15" w:rsidRPr="00756390" w:rsidRDefault="00630D15" w:rsidP="00630D15">
            <w:pPr>
              <w:jc w:val="center"/>
              <w:rPr>
                <w:rFonts w:ascii="Calibri" w:hAnsi="Calibri" w:cs="Calibri"/>
                <w:b/>
                <w:bCs/>
                <w:color w:val="000000"/>
                <w:sz w:val="22"/>
                <w:szCs w:val="22"/>
              </w:rPr>
            </w:pPr>
            <w:r w:rsidRPr="00756390">
              <w:rPr>
                <w:rFonts w:ascii="Calibri" w:hAnsi="Calibri" w:cs="Calibri"/>
                <w:b/>
                <w:bCs/>
                <w:color w:val="000000"/>
                <w:sz w:val="22"/>
                <w:szCs w:val="22"/>
              </w:rPr>
              <w:t>Milestone</w:t>
            </w:r>
          </w:p>
        </w:tc>
        <w:tc>
          <w:tcPr>
            <w:tcW w:w="3402" w:type="dxa"/>
            <w:tcBorders>
              <w:top w:val="single" w:sz="4" w:space="0" w:color="auto"/>
              <w:left w:val="nil"/>
              <w:bottom w:val="single" w:sz="4" w:space="0" w:color="auto"/>
              <w:right w:val="single" w:sz="4" w:space="0" w:color="auto"/>
            </w:tcBorders>
            <w:shd w:val="clear" w:color="000000" w:fill="D0CECE"/>
            <w:vAlign w:val="center"/>
            <w:hideMark/>
          </w:tcPr>
          <w:p w14:paraId="06AE5994" w14:textId="08621C9D" w:rsidR="00630D15" w:rsidRPr="00756390" w:rsidRDefault="00630D15" w:rsidP="00630D15">
            <w:pPr>
              <w:jc w:val="center"/>
              <w:rPr>
                <w:rFonts w:ascii="Calibri" w:hAnsi="Calibri" w:cs="Calibri"/>
                <w:b/>
                <w:bCs/>
                <w:color w:val="000000"/>
                <w:sz w:val="22"/>
                <w:szCs w:val="22"/>
              </w:rPr>
            </w:pPr>
            <w:r w:rsidRPr="00756390">
              <w:rPr>
                <w:rFonts w:ascii="Calibri" w:hAnsi="Calibri" w:cs="Calibri"/>
                <w:b/>
                <w:bCs/>
                <w:color w:val="000000"/>
                <w:sz w:val="22"/>
                <w:szCs w:val="22"/>
              </w:rPr>
              <w:t>Date</w:t>
            </w:r>
          </w:p>
        </w:tc>
      </w:tr>
      <w:tr w:rsidR="00630D15" w:rsidRPr="00756390" w14:paraId="5C2ECA34" w14:textId="77777777" w:rsidTr="0006490A">
        <w:trPr>
          <w:trHeight w:val="5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1B81A96" w14:textId="77777777"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Issue Further Competition Invitation</w:t>
            </w:r>
          </w:p>
        </w:tc>
        <w:tc>
          <w:tcPr>
            <w:tcW w:w="3402" w:type="dxa"/>
            <w:tcBorders>
              <w:top w:val="nil"/>
              <w:left w:val="nil"/>
              <w:bottom w:val="single" w:sz="4" w:space="0" w:color="auto"/>
              <w:right w:val="single" w:sz="4" w:space="0" w:color="auto"/>
            </w:tcBorders>
            <w:shd w:val="clear" w:color="auto" w:fill="auto"/>
            <w:vAlign w:val="center"/>
            <w:hideMark/>
          </w:tcPr>
          <w:p w14:paraId="0EE0ABE3" w14:textId="3B2CC15B" w:rsidR="00630D15" w:rsidRPr="00756390" w:rsidRDefault="004A0B6D" w:rsidP="00630D15">
            <w:pPr>
              <w:jc w:val="center"/>
              <w:rPr>
                <w:rFonts w:ascii="Calibri" w:hAnsi="Calibri" w:cs="Calibri"/>
                <w:color w:val="000000"/>
                <w:sz w:val="22"/>
                <w:szCs w:val="22"/>
              </w:rPr>
            </w:pPr>
            <w:r>
              <w:rPr>
                <w:rFonts w:ascii="Calibri" w:hAnsi="Calibri" w:cs="Calibri"/>
                <w:color w:val="000000"/>
                <w:sz w:val="22"/>
                <w:szCs w:val="22"/>
              </w:rPr>
              <w:t>20</w:t>
            </w:r>
            <w:r w:rsidR="00AE0CAD">
              <w:rPr>
                <w:rFonts w:ascii="Calibri" w:hAnsi="Calibri" w:cs="Calibri"/>
                <w:color w:val="000000"/>
                <w:sz w:val="22"/>
                <w:szCs w:val="22"/>
              </w:rPr>
              <w:t>-Oct</w:t>
            </w:r>
            <w:r w:rsidR="00630D15" w:rsidRPr="00756390">
              <w:rPr>
                <w:rFonts w:ascii="Calibri" w:hAnsi="Calibri" w:cs="Calibri"/>
                <w:color w:val="000000"/>
                <w:sz w:val="22"/>
                <w:szCs w:val="22"/>
              </w:rPr>
              <w:t>-20</w:t>
            </w:r>
          </w:p>
        </w:tc>
      </w:tr>
      <w:tr w:rsidR="00630D15" w:rsidRPr="00756390" w14:paraId="3D6A7045" w14:textId="77777777" w:rsidTr="00630D15">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A101A37" w14:textId="7AE76F3B" w:rsidR="00630D15" w:rsidRPr="00756390" w:rsidRDefault="00926262" w:rsidP="00630D15">
            <w:pPr>
              <w:rPr>
                <w:rFonts w:ascii="Calibri" w:hAnsi="Calibri" w:cs="Calibri"/>
                <w:color w:val="000000"/>
                <w:sz w:val="22"/>
                <w:szCs w:val="22"/>
              </w:rPr>
            </w:pPr>
            <w:r>
              <w:rPr>
                <w:rFonts w:ascii="Calibri" w:hAnsi="Calibri" w:cs="Calibri"/>
                <w:color w:val="000000"/>
                <w:sz w:val="22"/>
                <w:szCs w:val="22"/>
              </w:rPr>
              <w:t xml:space="preserve">Further Competition Invitation </w:t>
            </w:r>
            <w:r w:rsidR="00630D15" w:rsidRPr="00756390">
              <w:rPr>
                <w:rFonts w:ascii="Calibri" w:hAnsi="Calibri" w:cs="Calibri"/>
                <w:color w:val="000000"/>
                <w:sz w:val="22"/>
                <w:szCs w:val="22"/>
              </w:rPr>
              <w:t>Clarification period starts</w:t>
            </w:r>
          </w:p>
        </w:tc>
        <w:tc>
          <w:tcPr>
            <w:tcW w:w="3402" w:type="dxa"/>
            <w:tcBorders>
              <w:top w:val="nil"/>
              <w:left w:val="nil"/>
              <w:bottom w:val="single" w:sz="4" w:space="0" w:color="auto"/>
              <w:right w:val="single" w:sz="4" w:space="0" w:color="auto"/>
            </w:tcBorders>
            <w:shd w:val="clear" w:color="auto" w:fill="auto"/>
            <w:vAlign w:val="center"/>
            <w:hideMark/>
          </w:tcPr>
          <w:p w14:paraId="26CA63FC" w14:textId="0FC8125E" w:rsidR="00630D15" w:rsidRPr="00756390" w:rsidRDefault="004A0B6D" w:rsidP="00630D15">
            <w:pPr>
              <w:jc w:val="center"/>
              <w:rPr>
                <w:rFonts w:ascii="Calibri" w:hAnsi="Calibri" w:cs="Calibri"/>
                <w:color w:val="000000"/>
                <w:sz w:val="22"/>
                <w:szCs w:val="22"/>
              </w:rPr>
            </w:pPr>
            <w:r>
              <w:rPr>
                <w:rFonts w:ascii="Calibri" w:hAnsi="Calibri" w:cs="Calibri"/>
                <w:color w:val="000000"/>
                <w:sz w:val="22"/>
                <w:szCs w:val="22"/>
              </w:rPr>
              <w:t>20</w:t>
            </w:r>
            <w:r w:rsidR="00AE0CAD">
              <w:rPr>
                <w:rFonts w:ascii="Calibri" w:hAnsi="Calibri" w:cs="Calibri"/>
                <w:color w:val="000000"/>
                <w:sz w:val="22"/>
                <w:szCs w:val="22"/>
              </w:rPr>
              <w:t>-Oct</w:t>
            </w:r>
            <w:r w:rsidR="00630D15" w:rsidRPr="00756390">
              <w:rPr>
                <w:rFonts w:ascii="Calibri" w:hAnsi="Calibri" w:cs="Calibri"/>
                <w:color w:val="000000"/>
                <w:sz w:val="22"/>
                <w:szCs w:val="22"/>
              </w:rPr>
              <w:t>-20</w:t>
            </w:r>
          </w:p>
        </w:tc>
      </w:tr>
      <w:tr w:rsidR="00630D15" w:rsidRPr="00756390" w14:paraId="3115C8AB" w14:textId="77777777" w:rsidTr="00630D15">
        <w:trPr>
          <w:trHeight w:val="552"/>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61E9F9" w14:textId="6515FA12" w:rsidR="00630D15" w:rsidRPr="00756390" w:rsidRDefault="003F5866" w:rsidP="00630D15">
            <w:pPr>
              <w:rPr>
                <w:rFonts w:ascii="Calibri" w:hAnsi="Calibri" w:cs="Calibri"/>
                <w:b/>
                <w:bCs/>
                <w:color w:val="000000"/>
                <w:sz w:val="22"/>
                <w:szCs w:val="22"/>
              </w:rPr>
            </w:pPr>
            <w:r>
              <w:rPr>
                <w:rFonts w:ascii="Calibri" w:hAnsi="Calibri" w:cs="Calibri"/>
                <w:b/>
                <w:bCs/>
                <w:color w:val="000000"/>
                <w:sz w:val="22"/>
                <w:szCs w:val="22"/>
              </w:rPr>
              <w:t xml:space="preserve">Further </w:t>
            </w:r>
            <w:r w:rsidR="00CA3AC0">
              <w:rPr>
                <w:rFonts w:ascii="Calibri" w:hAnsi="Calibri" w:cs="Calibri"/>
                <w:b/>
                <w:bCs/>
                <w:color w:val="000000"/>
                <w:sz w:val="22"/>
                <w:szCs w:val="22"/>
              </w:rPr>
              <w:t>Competition</w:t>
            </w:r>
            <w:r>
              <w:rPr>
                <w:rFonts w:ascii="Calibri" w:hAnsi="Calibri" w:cs="Calibri"/>
                <w:b/>
                <w:bCs/>
                <w:color w:val="000000"/>
                <w:sz w:val="22"/>
                <w:szCs w:val="22"/>
              </w:rPr>
              <w:t xml:space="preserve"> Invitation</w:t>
            </w:r>
            <w:r w:rsidR="00630D15" w:rsidRPr="00756390">
              <w:rPr>
                <w:rFonts w:ascii="Calibri" w:hAnsi="Calibri" w:cs="Calibri"/>
                <w:b/>
                <w:bCs/>
                <w:color w:val="000000"/>
                <w:sz w:val="22"/>
                <w:szCs w:val="22"/>
              </w:rPr>
              <w:t xml:space="preserve"> Clarifications Deadline</w:t>
            </w:r>
          </w:p>
        </w:tc>
        <w:tc>
          <w:tcPr>
            <w:tcW w:w="3402" w:type="dxa"/>
            <w:tcBorders>
              <w:top w:val="nil"/>
              <w:left w:val="nil"/>
              <w:bottom w:val="single" w:sz="4" w:space="0" w:color="auto"/>
              <w:right w:val="single" w:sz="4" w:space="0" w:color="auto"/>
            </w:tcBorders>
            <w:shd w:val="clear" w:color="auto" w:fill="auto"/>
            <w:vAlign w:val="center"/>
            <w:hideMark/>
          </w:tcPr>
          <w:p w14:paraId="4259C64E" w14:textId="141824EC" w:rsidR="002D23D6" w:rsidRDefault="0044405C" w:rsidP="002D23D6">
            <w:pPr>
              <w:jc w:val="center"/>
              <w:rPr>
                <w:rFonts w:ascii="Calibri" w:hAnsi="Calibri" w:cs="Calibri"/>
                <w:b/>
                <w:bCs/>
                <w:color w:val="000000"/>
                <w:sz w:val="22"/>
                <w:szCs w:val="22"/>
              </w:rPr>
            </w:pPr>
            <w:r>
              <w:rPr>
                <w:rFonts w:ascii="Calibri" w:hAnsi="Calibri" w:cs="Calibri"/>
                <w:b/>
                <w:bCs/>
                <w:color w:val="000000"/>
                <w:sz w:val="22"/>
                <w:szCs w:val="22"/>
              </w:rPr>
              <w:t>30</w:t>
            </w:r>
            <w:r w:rsidR="002D23D6">
              <w:rPr>
                <w:rFonts w:ascii="Calibri" w:hAnsi="Calibri" w:cs="Calibri"/>
                <w:b/>
                <w:bCs/>
                <w:color w:val="000000"/>
                <w:sz w:val="22"/>
                <w:szCs w:val="22"/>
              </w:rPr>
              <w:t>-Oct-20 17:00</w:t>
            </w:r>
          </w:p>
          <w:p w14:paraId="091977CE" w14:textId="0A10FB07" w:rsidR="00630D15" w:rsidRPr="00756390" w:rsidRDefault="00630D15" w:rsidP="00630D15">
            <w:pPr>
              <w:jc w:val="center"/>
              <w:rPr>
                <w:rFonts w:ascii="Calibri" w:hAnsi="Calibri" w:cs="Calibri"/>
                <w:b/>
                <w:bCs/>
                <w:color w:val="000000"/>
                <w:sz w:val="22"/>
                <w:szCs w:val="22"/>
              </w:rPr>
            </w:pPr>
          </w:p>
        </w:tc>
      </w:tr>
      <w:tr w:rsidR="00630D15" w:rsidRPr="00756390" w14:paraId="00755198" w14:textId="77777777" w:rsidTr="00630D15">
        <w:trPr>
          <w:trHeight w:val="82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BC00FC1" w14:textId="071E5326" w:rsidR="00630D15" w:rsidRPr="00756390" w:rsidRDefault="00630D15" w:rsidP="005B1D26">
            <w:pPr>
              <w:rPr>
                <w:rFonts w:ascii="Calibri" w:hAnsi="Calibri" w:cs="Calibri"/>
                <w:color w:val="000000"/>
                <w:sz w:val="22"/>
                <w:szCs w:val="22"/>
              </w:rPr>
            </w:pPr>
            <w:r w:rsidRPr="00756390">
              <w:rPr>
                <w:rFonts w:ascii="Calibri" w:hAnsi="Calibri" w:cs="Calibri"/>
                <w:color w:val="000000"/>
                <w:sz w:val="22"/>
                <w:szCs w:val="22"/>
              </w:rPr>
              <w:t xml:space="preserve">Deadline for the publication of responses to </w:t>
            </w:r>
            <w:r w:rsidR="005B1D26">
              <w:rPr>
                <w:rFonts w:ascii="Calibri" w:hAnsi="Calibri" w:cs="Calibri"/>
                <w:color w:val="000000"/>
                <w:sz w:val="22"/>
                <w:szCs w:val="22"/>
              </w:rPr>
              <w:t xml:space="preserve">Further Competition </w:t>
            </w:r>
            <w:r w:rsidR="00CA3AC0">
              <w:rPr>
                <w:rFonts w:ascii="Calibri" w:hAnsi="Calibri" w:cs="Calibri"/>
                <w:color w:val="000000"/>
                <w:sz w:val="22"/>
                <w:szCs w:val="22"/>
              </w:rPr>
              <w:t xml:space="preserve">Invitation </w:t>
            </w:r>
            <w:r w:rsidR="00CA3AC0" w:rsidRPr="00756390">
              <w:rPr>
                <w:rFonts w:ascii="Calibri" w:hAnsi="Calibri" w:cs="Calibri"/>
                <w:color w:val="000000"/>
                <w:sz w:val="22"/>
                <w:szCs w:val="22"/>
              </w:rPr>
              <w:t>Clarification</w:t>
            </w:r>
            <w:r w:rsidRPr="00756390">
              <w:rPr>
                <w:rFonts w:ascii="Calibri" w:hAnsi="Calibri" w:cs="Calibri"/>
                <w:color w:val="000000"/>
                <w:sz w:val="22"/>
                <w:szCs w:val="22"/>
              </w:rPr>
              <w:t xml:space="preserve"> questions</w:t>
            </w:r>
          </w:p>
        </w:tc>
        <w:tc>
          <w:tcPr>
            <w:tcW w:w="3402" w:type="dxa"/>
            <w:tcBorders>
              <w:top w:val="nil"/>
              <w:left w:val="nil"/>
              <w:bottom w:val="single" w:sz="4" w:space="0" w:color="auto"/>
              <w:right w:val="single" w:sz="4" w:space="0" w:color="auto"/>
            </w:tcBorders>
            <w:shd w:val="clear" w:color="auto" w:fill="auto"/>
            <w:vAlign w:val="center"/>
            <w:hideMark/>
          </w:tcPr>
          <w:p w14:paraId="02292B78" w14:textId="45BF0D7E" w:rsidR="00630D15" w:rsidRPr="005B1D26" w:rsidRDefault="00C60448" w:rsidP="00630D15">
            <w:pPr>
              <w:jc w:val="center"/>
              <w:rPr>
                <w:rFonts w:ascii="Calibri" w:hAnsi="Calibri" w:cs="Calibri"/>
                <w:bCs/>
                <w:color w:val="000000"/>
                <w:sz w:val="22"/>
                <w:szCs w:val="22"/>
              </w:rPr>
            </w:pPr>
            <w:r>
              <w:rPr>
                <w:rFonts w:ascii="Calibri" w:hAnsi="Calibri" w:cs="Calibri"/>
                <w:bCs/>
                <w:color w:val="000000"/>
                <w:sz w:val="22"/>
                <w:szCs w:val="22"/>
              </w:rPr>
              <w:t>02</w:t>
            </w:r>
            <w:r w:rsidR="002D23D6" w:rsidRPr="005B1D26">
              <w:rPr>
                <w:rFonts w:ascii="Calibri" w:hAnsi="Calibri" w:cs="Calibri"/>
                <w:bCs/>
                <w:color w:val="000000"/>
                <w:sz w:val="22"/>
                <w:szCs w:val="22"/>
              </w:rPr>
              <w:t>-</w:t>
            </w:r>
            <w:r>
              <w:rPr>
                <w:rFonts w:ascii="Calibri" w:hAnsi="Calibri" w:cs="Calibri"/>
                <w:bCs/>
                <w:color w:val="000000"/>
                <w:sz w:val="22"/>
                <w:szCs w:val="22"/>
              </w:rPr>
              <w:t>Nov</w:t>
            </w:r>
            <w:r w:rsidR="002D23D6" w:rsidRPr="005B1D26">
              <w:rPr>
                <w:rFonts w:ascii="Calibri" w:hAnsi="Calibri" w:cs="Calibri"/>
                <w:bCs/>
                <w:color w:val="000000"/>
                <w:sz w:val="22"/>
                <w:szCs w:val="22"/>
              </w:rPr>
              <w:t>-20 17:00</w:t>
            </w:r>
          </w:p>
        </w:tc>
      </w:tr>
      <w:tr w:rsidR="00630D15" w:rsidRPr="00756390" w14:paraId="4CC0CA45" w14:textId="77777777" w:rsidTr="00630D15">
        <w:trPr>
          <w:trHeight w:val="552"/>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FC7F423" w14:textId="77777777" w:rsidR="00630D15" w:rsidRPr="00756390" w:rsidRDefault="00630D15" w:rsidP="00630D15">
            <w:pPr>
              <w:rPr>
                <w:rFonts w:ascii="Calibri" w:hAnsi="Calibri" w:cs="Calibri"/>
                <w:b/>
                <w:bCs/>
                <w:color w:val="000000"/>
                <w:sz w:val="22"/>
                <w:szCs w:val="22"/>
              </w:rPr>
            </w:pPr>
            <w:r w:rsidRPr="00756390">
              <w:rPr>
                <w:rFonts w:ascii="Calibri" w:hAnsi="Calibri" w:cs="Calibri"/>
                <w:b/>
                <w:bCs/>
                <w:color w:val="000000"/>
                <w:sz w:val="22"/>
                <w:szCs w:val="22"/>
              </w:rPr>
              <w:t xml:space="preserve">Tender Submission Deadline </w:t>
            </w:r>
          </w:p>
        </w:tc>
        <w:tc>
          <w:tcPr>
            <w:tcW w:w="3402" w:type="dxa"/>
            <w:tcBorders>
              <w:top w:val="nil"/>
              <w:left w:val="nil"/>
              <w:bottom w:val="single" w:sz="4" w:space="0" w:color="auto"/>
              <w:right w:val="single" w:sz="4" w:space="0" w:color="auto"/>
            </w:tcBorders>
            <w:shd w:val="clear" w:color="auto" w:fill="auto"/>
            <w:vAlign w:val="center"/>
            <w:hideMark/>
          </w:tcPr>
          <w:p w14:paraId="24EDAADE" w14:textId="3E716E95" w:rsidR="00630D15" w:rsidRPr="00756390" w:rsidRDefault="005E6D96" w:rsidP="00630D15">
            <w:pPr>
              <w:jc w:val="center"/>
              <w:rPr>
                <w:rFonts w:ascii="Calibri" w:hAnsi="Calibri" w:cs="Calibri"/>
                <w:b/>
                <w:bCs/>
                <w:color w:val="000000"/>
                <w:sz w:val="22"/>
                <w:szCs w:val="22"/>
              </w:rPr>
            </w:pPr>
            <w:r>
              <w:rPr>
                <w:rFonts w:ascii="Calibri" w:hAnsi="Calibri" w:cs="Calibri"/>
                <w:b/>
                <w:bCs/>
                <w:color w:val="000000"/>
                <w:sz w:val="22"/>
                <w:szCs w:val="22"/>
              </w:rPr>
              <w:t>0</w:t>
            </w:r>
            <w:r w:rsidR="0044405C">
              <w:rPr>
                <w:rFonts w:ascii="Calibri" w:hAnsi="Calibri" w:cs="Calibri"/>
                <w:b/>
                <w:bCs/>
                <w:color w:val="000000"/>
                <w:sz w:val="22"/>
                <w:szCs w:val="22"/>
              </w:rPr>
              <w:t>6</w:t>
            </w:r>
            <w:r w:rsidR="002D23D6" w:rsidRPr="002D23D6">
              <w:rPr>
                <w:rFonts w:ascii="Calibri" w:hAnsi="Calibri" w:cs="Calibri"/>
                <w:b/>
                <w:bCs/>
                <w:color w:val="000000"/>
                <w:sz w:val="22"/>
                <w:szCs w:val="22"/>
              </w:rPr>
              <w:t>-</w:t>
            </w:r>
            <w:r>
              <w:rPr>
                <w:rFonts w:ascii="Calibri" w:hAnsi="Calibri" w:cs="Calibri"/>
                <w:b/>
                <w:bCs/>
                <w:color w:val="000000"/>
                <w:sz w:val="22"/>
                <w:szCs w:val="22"/>
              </w:rPr>
              <w:t>Nov</w:t>
            </w:r>
            <w:r w:rsidR="002D23D6" w:rsidRPr="002D23D6">
              <w:rPr>
                <w:rFonts w:ascii="Calibri" w:hAnsi="Calibri" w:cs="Calibri"/>
                <w:b/>
                <w:bCs/>
                <w:color w:val="000000"/>
                <w:sz w:val="22"/>
                <w:szCs w:val="22"/>
              </w:rPr>
              <w:t>-20 12:00 Noon</w:t>
            </w:r>
          </w:p>
        </w:tc>
      </w:tr>
      <w:tr w:rsidR="00630D15" w:rsidRPr="00756390" w14:paraId="5675F1FC" w14:textId="77777777" w:rsidTr="00E035E1">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B1CA36E" w14:textId="5272635E"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Evaluation complete</w:t>
            </w:r>
            <w:r w:rsidR="001C57DE">
              <w:rPr>
                <w:rFonts w:ascii="Calibri" w:hAnsi="Calibri" w:cs="Calibri"/>
                <w:color w:val="000000"/>
                <w:sz w:val="22"/>
                <w:szCs w:val="22"/>
              </w:rPr>
              <w:t xml:space="preserve"> and contract award announced</w:t>
            </w:r>
          </w:p>
        </w:tc>
        <w:tc>
          <w:tcPr>
            <w:tcW w:w="3402" w:type="dxa"/>
            <w:tcBorders>
              <w:top w:val="nil"/>
              <w:left w:val="nil"/>
              <w:bottom w:val="single" w:sz="4" w:space="0" w:color="auto"/>
              <w:right w:val="single" w:sz="4" w:space="0" w:color="auto"/>
            </w:tcBorders>
            <w:shd w:val="clear" w:color="auto" w:fill="auto"/>
            <w:vAlign w:val="center"/>
          </w:tcPr>
          <w:p w14:paraId="34B67366" w14:textId="68546DC9" w:rsidR="00630D15" w:rsidRPr="00756390" w:rsidRDefault="006F4BE2" w:rsidP="00630D15">
            <w:pPr>
              <w:jc w:val="center"/>
              <w:rPr>
                <w:rFonts w:ascii="Calibri" w:hAnsi="Calibri" w:cs="Calibri"/>
                <w:color w:val="000000"/>
                <w:sz w:val="22"/>
                <w:szCs w:val="22"/>
              </w:rPr>
            </w:pPr>
            <w:r>
              <w:rPr>
                <w:rFonts w:ascii="Calibri" w:hAnsi="Calibri" w:cs="Calibri"/>
                <w:color w:val="000000"/>
                <w:sz w:val="22"/>
                <w:szCs w:val="22"/>
              </w:rPr>
              <w:t>By 20-Nov-20</w:t>
            </w:r>
          </w:p>
        </w:tc>
      </w:tr>
      <w:tr w:rsidR="00630D15" w:rsidRPr="00756390" w14:paraId="7EE2C4D5" w14:textId="77777777" w:rsidTr="00E035E1">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EE6FBE3" w14:textId="3275E7EB"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 xml:space="preserve">Contract </w:t>
            </w:r>
            <w:r w:rsidR="00E035E1">
              <w:rPr>
                <w:rFonts w:ascii="Calibri" w:hAnsi="Calibri" w:cs="Calibri"/>
                <w:color w:val="000000"/>
                <w:sz w:val="22"/>
                <w:szCs w:val="22"/>
              </w:rPr>
              <w:t>s</w:t>
            </w:r>
            <w:r w:rsidRPr="00756390">
              <w:rPr>
                <w:rFonts w:ascii="Calibri" w:hAnsi="Calibri" w:cs="Calibri"/>
                <w:color w:val="000000"/>
                <w:sz w:val="22"/>
                <w:szCs w:val="22"/>
              </w:rPr>
              <w:t>ignatures</w:t>
            </w:r>
          </w:p>
        </w:tc>
        <w:tc>
          <w:tcPr>
            <w:tcW w:w="3402" w:type="dxa"/>
            <w:tcBorders>
              <w:top w:val="nil"/>
              <w:left w:val="nil"/>
              <w:bottom w:val="single" w:sz="4" w:space="0" w:color="auto"/>
              <w:right w:val="single" w:sz="4" w:space="0" w:color="auto"/>
            </w:tcBorders>
            <w:shd w:val="clear" w:color="auto" w:fill="auto"/>
            <w:vAlign w:val="center"/>
          </w:tcPr>
          <w:p w14:paraId="1E5A079D" w14:textId="576813C1" w:rsidR="00630D15" w:rsidRPr="00756390" w:rsidRDefault="001C57DE" w:rsidP="00630D15">
            <w:pPr>
              <w:jc w:val="center"/>
              <w:rPr>
                <w:rFonts w:ascii="Calibri" w:hAnsi="Calibri" w:cs="Calibri"/>
                <w:color w:val="000000"/>
                <w:sz w:val="22"/>
                <w:szCs w:val="22"/>
              </w:rPr>
            </w:pPr>
            <w:r>
              <w:rPr>
                <w:rFonts w:ascii="Calibri" w:hAnsi="Calibri" w:cs="Calibri"/>
                <w:color w:val="000000"/>
                <w:sz w:val="22"/>
                <w:szCs w:val="22"/>
              </w:rPr>
              <w:t>By 27-Nov-20</w:t>
            </w:r>
          </w:p>
        </w:tc>
      </w:tr>
      <w:tr w:rsidR="00630D15" w:rsidRPr="00756390" w14:paraId="4C367D34" w14:textId="77777777" w:rsidTr="00E035E1">
        <w:trPr>
          <w:trHeight w:val="288"/>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CA6256D" w14:textId="77777777" w:rsidR="00630D15" w:rsidRPr="00756390" w:rsidRDefault="00630D15" w:rsidP="00630D15">
            <w:pPr>
              <w:rPr>
                <w:rFonts w:ascii="Calibri" w:hAnsi="Calibri" w:cs="Calibri"/>
                <w:color w:val="000000"/>
                <w:sz w:val="22"/>
                <w:szCs w:val="22"/>
              </w:rPr>
            </w:pPr>
            <w:r w:rsidRPr="00756390">
              <w:rPr>
                <w:rFonts w:ascii="Calibri" w:hAnsi="Calibri" w:cs="Calibri"/>
                <w:color w:val="000000"/>
                <w:sz w:val="22"/>
                <w:szCs w:val="22"/>
              </w:rPr>
              <w:t>Contract start date</w:t>
            </w:r>
          </w:p>
        </w:tc>
        <w:tc>
          <w:tcPr>
            <w:tcW w:w="3402" w:type="dxa"/>
            <w:tcBorders>
              <w:top w:val="nil"/>
              <w:left w:val="nil"/>
              <w:bottom w:val="single" w:sz="4" w:space="0" w:color="auto"/>
              <w:right w:val="single" w:sz="4" w:space="0" w:color="auto"/>
            </w:tcBorders>
            <w:shd w:val="clear" w:color="auto" w:fill="auto"/>
            <w:vAlign w:val="center"/>
          </w:tcPr>
          <w:p w14:paraId="6CF69EC9" w14:textId="6559CF17" w:rsidR="00630D15" w:rsidRPr="00756390" w:rsidRDefault="00AD3893" w:rsidP="00630D15">
            <w:pPr>
              <w:jc w:val="center"/>
              <w:rPr>
                <w:rFonts w:ascii="Calibri" w:hAnsi="Calibri" w:cs="Calibri"/>
                <w:color w:val="000000"/>
                <w:sz w:val="22"/>
                <w:szCs w:val="22"/>
              </w:rPr>
            </w:pPr>
            <w:r>
              <w:rPr>
                <w:rFonts w:ascii="Calibri" w:hAnsi="Calibri" w:cs="Calibri"/>
                <w:color w:val="000000"/>
                <w:sz w:val="22"/>
                <w:szCs w:val="22"/>
              </w:rPr>
              <w:t>30-Nov-20</w:t>
            </w:r>
          </w:p>
        </w:tc>
      </w:tr>
    </w:tbl>
    <w:p w14:paraId="616E1B37" w14:textId="77777777" w:rsidR="005E547B" w:rsidRPr="00756390" w:rsidRDefault="005E547B" w:rsidP="009C18F8">
      <w:pPr>
        <w:pStyle w:val="Heading2"/>
        <w:numPr>
          <w:ilvl w:val="0"/>
          <w:numId w:val="0"/>
        </w:numPr>
        <w:tabs>
          <w:tab w:val="left" w:pos="851"/>
        </w:tabs>
        <w:spacing w:after="120"/>
        <w:rPr>
          <w:rFonts w:ascii="Calibri" w:hAnsi="Calibri" w:cs="Calibri"/>
          <w:szCs w:val="22"/>
        </w:rPr>
      </w:pPr>
    </w:p>
    <w:p w14:paraId="5816F953" w14:textId="77777777" w:rsidR="009A37CD" w:rsidRPr="00756390" w:rsidRDefault="009A37CD" w:rsidP="009A37CD">
      <w:pPr>
        <w:pStyle w:val="Heading1"/>
        <w:tabs>
          <w:tab w:val="left" w:pos="851"/>
        </w:tabs>
        <w:spacing w:before="240" w:after="120"/>
        <w:rPr>
          <w:rFonts w:ascii="Calibri" w:hAnsi="Calibri" w:cs="Calibri"/>
          <w:szCs w:val="22"/>
        </w:rPr>
      </w:pPr>
      <w:bookmarkStart w:id="7" w:name="_Toc356569276"/>
      <w:r w:rsidRPr="00756390">
        <w:rPr>
          <w:rFonts w:ascii="Calibri" w:hAnsi="Calibri" w:cs="Calibri"/>
          <w:szCs w:val="22"/>
        </w:rPr>
        <w:t>questions AND CLARIFICATIONS</w:t>
      </w:r>
      <w:bookmarkEnd w:id="7"/>
    </w:p>
    <w:p w14:paraId="0467D805" w14:textId="14A66324" w:rsidR="007C40D2" w:rsidRPr="00756390" w:rsidRDefault="007011D4" w:rsidP="007C40D2">
      <w:pPr>
        <w:pStyle w:val="Heading2"/>
        <w:tabs>
          <w:tab w:val="left" w:pos="851"/>
        </w:tabs>
        <w:spacing w:after="120"/>
        <w:ind w:left="737" w:hanging="737"/>
        <w:rPr>
          <w:rFonts w:ascii="Calibri" w:hAnsi="Calibri" w:cs="Calibri"/>
          <w:szCs w:val="22"/>
        </w:rPr>
      </w:pPr>
      <w:r>
        <w:rPr>
          <w:rFonts w:ascii="Calibri" w:hAnsi="Calibri" w:cs="Calibri"/>
          <w:szCs w:val="22"/>
        </w:rPr>
        <w:t>Bidders</w:t>
      </w:r>
      <w:r w:rsidR="007C40D2" w:rsidRPr="00756390">
        <w:rPr>
          <w:rFonts w:ascii="Calibri" w:hAnsi="Calibri" w:cs="Calibri"/>
          <w:szCs w:val="22"/>
        </w:rPr>
        <w:t xml:space="preserve"> may raise questions or seek clarification regarding any aspect of this </w:t>
      </w:r>
      <w:r w:rsidR="00B423E5" w:rsidRPr="00756390">
        <w:rPr>
          <w:rFonts w:ascii="Calibri" w:hAnsi="Calibri" w:cs="Calibri"/>
          <w:szCs w:val="22"/>
        </w:rPr>
        <w:t>Further Competition</w:t>
      </w:r>
      <w:r w:rsidR="007C40D2" w:rsidRPr="00756390">
        <w:rPr>
          <w:rFonts w:ascii="Calibri" w:hAnsi="Calibri" w:cs="Calibri"/>
          <w:szCs w:val="22"/>
        </w:rPr>
        <w:t xml:space="preserve"> at any time prior to the </w:t>
      </w:r>
      <w:r w:rsidR="00CA3AC0">
        <w:rPr>
          <w:rFonts w:ascii="Calibri" w:hAnsi="Calibri" w:cs="Calibri"/>
          <w:szCs w:val="22"/>
        </w:rPr>
        <w:t>Further</w:t>
      </w:r>
      <w:r w:rsidR="00D51C85">
        <w:rPr>
          <w:rFonts w:ascii="Calibri" w:hAnsi="Calibri" w:cs="Calibri"/>
          <w:szCs w:val="22"/>
        </w:rPr>
        <w:t xml:space="preserve"> Competition Invitation</w:t>
      </w:r>
      <w:r w:rsidR="007C40D2" w:rsidRPr="00756390">
        <w:rPr>
          <w:rFonts w:ascii="Calibri" w:hAnsi="Calibri" w:cs="Calibri"/>
          <w:szCs w:val="22"/>
        </w:rPr>
        <w:t xml:space="preserve"> Clarification</w:t>
      </w:r>
      <w:r w:rsidR="00F709DF" w:rsidRPr="00756390">
        <w:rPr>
          <w:rFonts w:ascii="Calibri" w:hAnsi="Calibri" w:cs="Calibri"/>
          <w:szCs w:val="22"/>
        </w:rPr>
        <w:t>s</w:t>
      </w:r>
      <w:r w:rsidR="007C40D2" w:rsidRPr="00756390">
        <w:rPr>
          <w:rFonts w:ascii="Calibri" w:hAnsi="Calibri" w:cs="Calibri"/>
          <w:szCs w:val="22"/>
        </w:rPr>
        <w:t xml:space="preserve"> Deadline. </w:t>
      </w:r>
    </w:p>
    <w:p w14:paraId="1ED6FCC1" w14:textId="09778DCD" w:rsidR="00087F84" w:rsidRPr="00756390" w:rsidRDefault="00CF0146" w:rsidP="007C40D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Clarifications in relation to this Further Competition, including the Contract terms and conditions, must be submitted electronically via </w:t>
      </w:r>
      <w:r w:rsidR="005B2DD3" w:rsidRPr="00756390">
        <w:rPr>
          <w:rFonts w:ascii="Calibri" w:hAnsi="Calibri" w:cs="Calibri"/>
          <w:szCs w:val="22"/>
        </w:rPr>
        <w:t xml:space="preserve">Bravo, </w:t>
      </w:r>
      <w:r w:rsidRPr="00756390">
        <w:rPr>
          <w:rFonts w:ascii="Calibri" w:hAnsi="Calibri" w:cs="Calibri"/>
          <w:szCs w:val="22"/>
        </w:rPr>
        <w:t>the Authority</w:t>
      </w:r>
      <w:r w:rsidR="000A3CB9">
        <w:rPr>
          <w:rFonts w:ascii="Calibri" w:hAnsi="Calibri" w:cs="Calibri"/>
          <w:szCs w:val="22"/>
        </w:rPr>
        <w:t>’s</w:t>
      </w:r>
      <w:r w:rsidRPr="00756390">
        <w:rPr>
          <w:rFonts w:ascii="Calibri" w:hAnsi="Calibri" w:cs="Calibri"/>
          <w:szCs w:val="22"/>
        </w:rPr>
        <w:t xml:space="preserve"> electronic tendering tool. Under no circumstances should any clarifications be raised directly with the Authority or by any other method.</w:t>
      </w:r>
    </w:p>
    <w:p w14:paraId="38AB2FC9" w14:textId="52FF6A16" w:rsidR="007C40D2" w:rsidRPr="00756390" w:rsidRDefault="005B1F6F" w:rsidP="007C40D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The Authority </w:t>
      </w:r>
      <w:r w:rsidR="007C40D2" w:rsidRPr="00756390">
        <w:rPr>
          <w:rFonts w:ascii="Calibri" w:hAnsi="Calibri" w:cs="Calibri"/>
          <w:szCs w:val="22"/>
        </w:rPr>
        <w:t xml:space="preserve">will not </w:t>
      </w:r>
      <w:r w:rsidR="00CF0146" w:rsidRPr="00756390">
        <w:rPr>
          <w:rFonts w:ascii="Calibri" w:hAnsi="Calibri" w:cs="Calibri"/>
          <w:szCs w:val="22"/>
        </w:rPr>
        <w:t>enter</w:t>
      </w:r>
      <w:r w:rsidR="007C40D2" w:rsidRPr="00756390">
        <w:rPr>
          <w:rFonts w:ascii="Calibri" w:hAnsi="Calibri" w:cs="Calibri"/>
          <w:szCs w:val="22"/>
        </w:rPr>
        <w:t xml:space="preserve"> exclusive discussions regarding the requirements of this </w:t>
      </w:r>
      <w:r w:rsidR="00B423E5" w:rsidRPr="00756390">
        <w:rPr>
          <w:rFonts w:ascii="Calibri" w:hAnsi="Calibri" w:cs="Calibri"/>
          <w:szCs w:val="22"/>
        </w:rPr>
        <w:t>Further Competition</w:t>
      </w:r>
      <w:r w:rsidR="007C40D2" w:rsidRPr="00756390">
        <w:rPr>
          <w:rFonts w:ascii="Calibri" w:hAnsi="Calibri" w:cs="Calibri"/>
          <w:szCs w:val="22"/>
        </w:rPr>
        <w:t xml:space="preserve"> with </w:t>
      </w:r>
      <w:r w:rsidR="007011D4">
        <w:rPr>
          <w:rFonts w:ascii="Calibri" w:hAnsi="Calibri" w:cs="Calibri"/>
          <w:szCs w:val="22"/>
        </w:rPr>
        <w:t>Bidders</w:t>
      </w:r>
      <w:r w:rsidR="007C40D2" w:rsidRPr="00756390">
        <w:rPr>
          <w:rFonts w:ascii="Calibri" w:hAnsi="Calibri" w:cs="Calibri"/>
          <w:szCs w:val="22"/>
        </w:rPr>
        <w:t>.</w:t>
      </w:r>
    </w:p>
    <w:p w14:paraId="1A550A4A" w14:textId="4D477196" w:rsidR="007C40D2" w:rsidRPr="00756390" w:rsidRDefault="007C40D2" w:rsidP="007C40D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To ensure that all </w:t>
      </w:r>
      <w:r w:rsidR="007011D4">
        <w:rPr>
          <w:rFonts w:ascii="Calibri" w:hAnsi="Calibri" w:cs="Calibri"/>
          <w:szCs w:val="22"/>
        </w:rPr>
        <w:t>Bidders</w:t>
      </w:r>
      <w:r w:rsidRPr="00756390">
        <w:rPr>
          <w:rFonts w:ascii="Calibri" w:hAnsi="Calibri" w:cs="Calibri"/>
          <w:szCs w:val="22"/>
        </w:rPr>
        <w:t xml:space="preserve"> have equal access to information regar</w:t>
      </w:r>
      <w:r w:rsidR="00087F84" w:rsidRPr="00756390">
        <w:rPr>
          <w:rFonts w:ascii="Calibri" w:hAnsi="Calibri" w:cs="Calibri"/>
          <w:szCs w:val="22"/>
        </w:rPr>
        <w:t xml:space="preserve">ding this </w:t>
      </w:r>
      <w:r w:rsidR="00B423E5" w:rsidRPr="00756390">
        <w:rPr>
          <w:rFonts w:ascii="Calibri" w:hAnsi="Calibri" w:cs="Calibri"/>
          <w:szCs w:val="22"/>
        </w:rPr>
        <w:t>Further Competition</w:t>
      </w:r>
      <w:r w:rsidR="00087F84" w:rsidRPr="00756390">
        <w:rPr>
          <w:rFonts w:ascii="Calibri" w:hAnsi="Calibri" w:cs="Calibri"/>
          <w:szCs w:val="22"/>
        </w:rPr>
        <w:t xml:space="preserve">, </w:t>
      </w:r>
      <w:r w:rsidR="0061403B" w:rsidRPr="00756390">
        <w:rPr>
          <w:rFonts w:ascii="Calibri" w:hAnsi="Calibri" w:cs="Calibri"/>
          <w:szCs w:val="22"/>
        </w:rPr>
        <w:t xml:space="preserve">the Authority </w:t>
      </w:r>
      <w:r w:rsidRPr="00756390">
        <w:rPr>
          <w:rFonts w:ascii="Calibri" w:hAnsi="Calibri" w:cs="Calibri"/>
          <w:szCs w:val="22"/>
        </w:rPr>
        <w:t xml:space="preserve">will publish all its responses to </w:t>
      </w:r>
      <w:r w:rsidR="00471C67">
        <w:rPr>
          <w:rFonts w:ascii="Calibri" w:hAnsi="Calibri" w:cs="Calibri"/>
          <w:szCs w:val="22"/>
        </w:rPr>
        <w:t xml:space="preserve">clarification </w:t>
      </w:r>
      <w:r w:rsidRPr="00756390">
        <w:rPr>
          <w:rFonts w:ascii="Calibri" w:hAnsi="Calibri" w:cs="Calibri"/>
          <w:szCs w:val="22"/>
        </w:rPr>
        <w:t xml:space="preserve">questions raised by </w:t>
      </w:r>
      <w:r w:rsidR="007011D4">
        <w:rPr>
          <w:rFonts w:ascii="Calibri" w:hAnsi="Calibri" w:cs="Calibri"/>
          <w:szCs w:val="22"/>
        </w:rPr>
        <w:t>Bidders</w:t>
      </w:r>
      <w:r w:rsidRPr="00756390">
        <w:rPr>
          <w:rFonts w:ascii="Calibri" w:hAnsi="Calibri" w:cs="Calibri"/>
          <w:szCs w:val="22"/>
        </w:rPr>
        <w:t xml:space="preserve"> on an anonymous basis. </w:t>
      </w:r>
    </w:p>
    <w:p w14:paraId="4B786B4F" w14:textId="0C62EF8C" w:rsidR="00931F12" w:rsidRDefault="00931F12" w:rsidP="00931F12">
      <w:pPr>
        <w:pStyle w:val="Heading2"/>
        <w:tabs>
          <w:tab w:val="left" w:pos="851"/>
        </w:tabs>
        <w:spacing w:after="120"/>
        <w:ind w:left="737" w:hanging="737"/>
        <w:rPr>
          <w:rFonts w:ascii="Calibri" w:hAnsi="Calibri" w:cs="Calibri"/>
          <w:szCs w:val="22"/>
        </w:rPr>
      </w:pPr>
      <w:r w:rsidRPr="00756390">
        <w:rPr>
          <w:rFonts w:ascii="Calibri" w:hAnsi="Calibri" w:cs="Calibri"/>
          <w:szCs w:val="22"/>
        </w:rPr>
        <w:t xml:space="preserve">Responses will be published in a Questions and Answers document to all </w:t>
      </w:r>
      <w:r w:rsidR="003E58B9">
        <w:rPr>
          <w:rFonts w:ascii="Calibri" w:hAnsi="Calibri" w:cs="Calibri"/>
          <w:szCs w:val="22"/>
        </w:rPr>
        <w:t>Bidders via Bravo</w:t>
      </w:r>
      <w:r w:rsidRPr="00756390">
        <w:rPr>
          <w:rFonts w:ascii="Calibri" w:hAnsi="Calibri" w:cs="Calibri"/>
          <w:szCs w:val="22"/>
        </w:rPr>
        <w:t>.</w:t>
      </w:r>
    </w:p>
    <w:p w14:paraId="4A8C7C9D" w14:textId="77777777" w:rsidR="00E83D27" w:rsidRPr="00756390" w:rsidRDefault="00E83D27" w:rsidP="00E83D27">
      <w:pPr>
        <w:pStyle w:val="Heading2"/>
        <w:numPr>
          <w:ilvl w:val="0"/>
          <w:numId w:val="0"/>
        </w:numPr>
        <w:tabs>
          <w:tab w:val="left" w:pos="851"/>
        </w:tabs>
        <w:spacing w:after="120"/>
        <w:ind w:left="737"/>
        <w:rPr>
          <w:rFonts w:ascii="Calibri" w:hAnsi="Calibri" w:cs="Calibri"/>
          <w:szCs w:val="22"/>
        </w:rPr>
      </w:pPr>
    </w:p>
    <w:p w14:paraId="1C2BC2A4" w14:textId="77777777" w:rsidR="00121282" w:rsidRPr="00733B82" w:rsidRDefault="00121282" w:rsidP="002905A0">
      <w:pPr>
        <w:pStyle w:val="Heading1"/>
        <w:tabs>
          <w:tab w:val="left" w:pos="851"/>
        </w:tabs>
        <w:spacing w:before="120" w:after="120"/>
        <w:rPr>
          <w:rFonts w:asciiTheme="minorHAnsi" w:hAnsiTheme="minorHAnsi" w:cstheme="minorHAnsi"/>
          <w:b w:val="0"/>
          <w:caps w:val="0"/>
        </w:rPr>
      </w:pPr>
      <w:bookmarkStart w:id="8" w:name="_Toc356569277"/>
      <w:r w:rsidRPr="00733B82">
        <w:rPr>
          <w:rFonts w:asciiTheme="minorHAnsi" w:hAnsiTheme="minorHAnsi" w:cstheme="minorHAnsi"/>
          <w:szCs w:val="22"/>
        </w:rPr>
        <w:t>Price</w:t>
      </w:r>
      <w:bookmarkEnd w:id="8"/>
    </w:p>
    <w:p w14:paraId="55D6D68F" w14:textId="6A3797F0" w:rsidR="001E75B4" w:rsidRPr="00733B82" w:rsidRDefault="007011D4" w:rsidP="00236AEB">
      <w:pPr>
        <w:pStyle w:val="Heading2"/>
        <w:rPr>
          <w:rFonts w:asciiTheme="minorHAnsi" w:hAnsiTheme="minorHAnsi" w:cstheme="minorHAnsi"/>
        </w:rPr>
      </w:pPr>
      <w:r>
        <w:rPr>
          <w:rFonts w:asciiTheme="minorHAnsi" w:hAnsiTheme="minorHAnsi" w:cstheme="minorHAnsi"/>
        </w:rPr>
        <w:t>Bidders</w:t>
      </w:r>
      <w:r w:rsidR="00236AEB" w:rsidRPr="00733B82">
        <w:rPr>
          <w:rFonts w:asciiTheme="minorHAnsi" w:hAnsiTheme="minorHAnsi" w:cstheme="minorHAnsi"/>
        </w:rPr>
        <w:t xml:space="preserve"> are required to </w:t>
      </w:r>
      <w:r w:rsidR="00733B82" w:rsidRPr="00733B82">
        <w:rPr>
          <w:rFonts w:asciiTheme="minorHAnsi" w:hAnsiTheme="minorHAnsi" w:cstheme="minorHAnsi"/>
        </w:rPr>
        <w:t xml:space="preserve">provide a fully costed proposal for the provision of the </w:t>
      </w:r>
      <w:r w:rsidR="00A93846">
        <w:rPr>
          <w:rFonts w:asciiTheme="minorHAnsi" w:hAnsiTheme="minorHAnsi" w:cstheme="minorHAnsi"/>
        </w:rPr>
        <w:t xml:space="preserve">Solar PV </w:t>
      </w:r>
      <w:r w:rsidR="00733B82" w:rsidRPr="00733B82">
        <w:rPr>
          <w:rFonts w:asciiTheme="minorHAnsi" w:hAnsiTheme="minorHAnsi" w:cstheme="minorHAnsi"/>
        </w:rPr>
        <w:t>require</w:t>
      </w:r>
      <w:r w:rsidR="00E21066">
        <w:rPr>
          <w:rFonts w:asciiTheme="minorHAnsi" w:hAnsiTheme="minorHAnsi" w:cstheme="minorHAnsi"/>
        </w:rPr>
        <w:t>ment</w:t>
      </w:r>
      <w:r w:rsidR="00E83D27">
        <w:rPr>
          <w:rFonts w:asciiTheme="minorHAnsi" w:hAnsiTheme="minorHAnsi" w:cstheme="minorHAnsi"/>
        </w:rPr>
        <w:t xml:space="preserve"> using the </w:t>
      </w:r>
      <w:r w:rsidR="007B1E33">
        <w:rPr>
          <w:rFonts w:asciiTheme="minorHAnsi" w:hAnsiTheme="minorHAnsi" w:cstheme="minorHAnsi"/>
        </w:rPr>
        <w:t>Pricing Schedules contained in the Commercial Envelope.</w:t>
      </w:r>
    </w:p>
    <w:p w14:paraId="2DF202A5" w14:textId="46EC8FD6" w:rsidR="000D74F4" w:rsidRPr="00733B82" w:rsidRDefault="000D74F4" w:rsidP="00236AEB">
      <w:pPr>
        <w:pStyle w:val="Heading2"/>
        <w:rPr>
          <w:rFonts w:asciiTheme="minorHAnsi" w:hAnsiTheme="minorHAnsi" w:cstheme="minorHAnsi"/>
        </w:rPr>
      </w:pPr>
      <w:r w:rsidRPr="00733B82">
        <w:rPr>
          <w:rFonts w:asciiTheme="minorHAnsi" w:hAnsiTheme="minorHAnsi" w:cstheme="minorHAnsi"/>
        </w:rPr>
        <w:t>All prices submitted are to remain fixed for the period of the Contract</w:t>
      </w:r>
      <w:r w:rsidR="00A6114B" w:rsidRPr="00A6114B">
        <w:rPr>
          <w:rFonts w:ascii="Calibri" w:hAnsi="Calibri" w:cs="Calibri"/>
        </w:rPr>
        <w:t>.</w:t>
      </w:r>
    </w:p>
    <w:p w14:paraId="385C2D7D" w14:textId="77777777" w:rsidR="002905A0" w:rsidRPr="0093674A" w:rsidRDefault="002905A0" w:rsidP="002905A0">
      <w:pPr>
        <w:pStyle w:val="Heading1"/>
        <w:tabs>
          <w:tab w:val="left" w:pos="851"/>
        </w:tabs>
        <w:spacing w:before="120" w:after="120"/>
        <w:rPr>
          <w:rFonts w:asciiTheme="minorHAnsi" w:hAnsiTheme="minorHAnsi" w:cstheme="minorHAnsi"/>
          <w:szCs w:val="22"/>
        </w:rPr>
      </w:pPr>
      <w:bookmarkStart w:id="9" w:name="_Toc356569278"/>
      <w:r w:rsidRPr="0093674A">
        <w:rPr>
          <w:rFonts w:asciiTheme="minorHAnsi" w:hAnsiTheme="minorHAnsi" w:cstheme="minorHAnsi"/>
          <w:szCs w:val="22"/>
        </w:rPr>
        <w:t>Submitting a tender</w:t>
      </w:r>
      <w:bookmarkEnd w:id="9"/>
    </w:p>
    <w:p w14:paraId="4349DB11" w14:textId="773FADDF" w:rsidR="00627D19" w:rsidRPr="0093674A" w:rsidRDefault="004F3A79" w:rsidP="00627D19">
      <w:pPr>
        <w:pStyle w:val="Heading2"/>
        <w:rPr>
          <w:rFonts w:asciiTheme="minorHAnsi" w:hAnsiTheme="minorHAnsi" w:cstheme="minorHAnsi"/>
        </w:rPr>
      </w:pPr>
      <w:r w:rsidRPr="0093674A">
        <w:rPr>
          <w:rFonts w:asciiTheme="minorHAnsi" w:hAnsiTheme="minorHAnsi" w:cstheme="minorHAnsi"/>
        </w:rPr>
        <w:t xml:space="preserve">A </w:t>
      </w:r>
      <w:r w:rsidRPr="0093674A">
        <w:rPr>
          <w:rStyle w:val="Heading8Char"/>
          <w:rFonts w:asciiTheme="minorHAnsi" w:hAnsiTheme="minorHAnsi" w:cstheme="minorHAnsi"/>
        </w:rPr>
        <w:t>Tender m</w:t>
      </w:r>
      <w:r w:rsidRPr="0093674A">
        <w:rPr>
          <w:rFonts w:asciiTheme="minorHAnsi" w:hAnsiTheme="minorHAnsi" w:cstheme="minorHAnsi"/>
        </w:rPr>
        <w:t>ust remain valid and capable of acceptance by the Authority for a period of 90</w:t>
      </w:r>
      <w:r w:rsidR="00CA3BDE" w:rsidRPr="0093674A">
        <w:rPr>
          <w:rFonts w:asciiTheme="minorHAnsi" w:hAnsiTheme="minorHAnsi" w:cstheme="minorHAnsi"/>
        </w:rPr>
        <w:t xml:space="preserve"> </w:t>
      </w:r>
      <w:r w:rsidR="005C389F">
        <w:rPr>
          <w:rFonts w:asciiTheme="minorHAnsi" w:hAnsiTheme="minorHAnsi" w:cstheme="minorHAnsi"/>
        </w:rPr>
        <w:t>w</w:t>
      </w:r>
      <w:r w:rsidR="00732F32" w:rsidRPr="0093674A">
        <w:rPr>
          <w:rFonts w:asciiTheme="minorHAnsi" w:hAnsiTheme="minorHAnsi" w:cstheme="minorHAnsi"/>
        </w:rPr>
        <w:t>orking</w:t>
      </w:r>
      <w:r w:rsidRPr="0093674A">
        <w:rPr>
          <w:rFonts w:asciiTheme="minorHAnsi" w:hAnsiTheme="minorHAnsi" w:cstheme="minorHAnsi"/>
        </w:rPr>
        <w:t xml:space="preserve"> </w:t>
      </w:r>
      <w:r w:rsidR="005C389F">
        <w:rPr>
          <w:rFonts w:asciiTheme="minorHAnsi" w:hAnsiTheme="minorHAnsi" w:cstheme="minorHAnsi"/>
        </w:rPr>
        <w:t>d</w:t>
      </w:r>
      <w:r w:rsidRPr="0093674A">
        <w:rPr>
          <w:rFonts w:asciiTheme="minorHAnsi" w:hAnsiTheme="minorHAnsi" w:cstheme="minorHAnsi"/>
        </w:rPr>
        <w:t>ays following the Tender Submission Deadline. A Tender with a shorter validity period may be rejected.</w:t>
      </w:r>
    </w:p>
    <w:p w14:paraId="03660009" w14:textId="5B713A1C" w:rsidR="008F3446" w:rsidRPr="0093674A" w:rsidRDefault="00627D19" w:rsidP="00627D19">
      <w:pPr>
        <w:pStyle w:val="Caption"/>
        <w:ind w:left="720" w:hanging="720"/>
        <w:rPr>
          <w:rFonts w:asciiTheme="minorHAnsi" w:hAnsiTheme="minorHAnsi" w:cstheme="minorHAnsi"/>
        </w:rPr>
      </w:pPr>
      <w:r w:rsidRPr="0093674A">
        <w:rPr>
          <w:rFonts w:asciiTheme="minorHAnsi" w:hAnsiTheme="minorHAnsi" w:cstheme="minorHAnsi"/>
          <w:szCs w:val="22"/>
        </w:rPr>
        <w:t>7.2</w:t>
      </w:r>
      <w:r w:rsidRPr="0093674A">
        <w:rPr>
          <w:rFonts w:asciiTheme="minorHAnsi" w:hAnsiTheme="minorHAnsi" w:cstheme="minorHAnsi"/>
          <w:b/>
          <w:szCs w:val="22"/>
        </w:rPr>
        <w:tab/>
      </w:r>
      <w:r w:rsidR="008F3446" w:rsidRPr="0093674A">
        <w:rPr>
          <w:rFonts w:asciiTheme="minorHAnsi" w:hAnsiTheme="minorHAnsi" w:cstheme="minorHAnsi"/>
        </w:rPr>
        <w:t xml:space="preserve">The Authority is using </w:t>
      </w:r>
      <w:r w:rsidR="00F32750" w:rsidRPr="0093674A">
        <w:rPr>
          <w:rFonts w:asciiTheme="minorHAnsi" w:hAnsiTheme="minorHAnsi" w:cstheme="minorHAnsi"/>
        </w:rPr>
        <w:t>its electronic tendering tool</w:t>
      </w:r>
      <w:r w:rsidR="008F3446" w:rsidRPr="0093674A">
        <w:rPr>
          <w:rFonts w:asciiTheme="minorHAnsi" w:hAnsiTheme="minorHAnsi" w:cstheme="minorHAnsi"/>
        </w:rPr>
        <w:t xml:space="preserve"> </w:t>
      </w:r>
      <w:r w:rsidR="005C389F">
        <w:rPr>
          <w:rFonts w:asciiTheme="minorHAnsi" w:hAnsiTheme="minorHAnsi" w:cstheme="minorHAnsi"/>
        </w:rPr>
        <w:t xml:space="preserve">Bravo </w:t>
      </w:r>
      <w:r w:rsidR="008F3446" w:rsidRPr="0093674A">
        <w:rPr>
          <w:rFonts w:asciiTheme="minorHAnsi" w:hAnsiTheme="minorHAnsi" w:cstheme="minorHAnsi"/>
        </w:rPr>
        <w:t xml:space="preserve">for this procurement which means the </w:t>
      </w:r>
      <w:r w:rsidR="001E75B4" w:rsidRPr="0093674A">
        <w:rPr>
          <w:rFonts w:asciiTheme="minorHAnsi" w:hAnsiTheme="minorHAnsi" w:cstheme="minorHAnsi"/>
        </w:rPr>
        <w:t xml:space="preserve">Further Competition Invitation </w:t>
      </w:r>
      <w:r w:rsidR="008F3446" w:rsidRPr="0093674A">
        <w:rPr>
          <w:rFonts w:asciiTheme="minorHAnsi" w:hAnsiTheme="minorHAnsi" w:cstheme="minorHAnsi"/>
        </w:rPr>
        <w:t>is available only in electronic form.</w:t>
      </w:r>
    </w:p>
    <w:p w14:paraId="7B1BF91C" w14:textId="77777777" w:rsidR="00627D19" w:rsidRPr="0093674A" w:rsidRDefault="00627D19" w:rsidP="00627D19">
      <w:pPr>
        <w:rPr>
          <w:rFonts w:asciiTheme="minorHAnsi" w:hAnsiTheme="minorHAnsi" w:cstheme="minorHAnsi"/>
        </w:rPr>
      </w:pPr>
    </w:p>
    <w:p w14:paraId="7B30AEF0" w14:textId="0A989D9F" w:rsidR="008F3446" w:rsidRPr="007B1E33" w:rsidRDefault="001E75B4" w:rsidP="00D103C7">
      <w:pPr>
        <w:rPr>
          <w:rFonts w:asciiTheme="minorHAnsi" w:hAnsiTheme="minorHAnsi" w:cstheme="minorHAnsi"/>
          <w:sz w:val="22"/>
          <w:szCs w:val="22"/>
        </w:rPr>
      </w:pPr>
      <w:r w:rsidRPr="007B1E33">
        <w:rPr>
          <w:rFonts w:asciiTheme="minorHAnsi" w:hAnsiTheme="minorHAnsi" w:cstheme="minorHAnsi"/>
          <w:sz w:val="22"/>
          <w:szCs w:val="22"/>
        </w:rPr>
        <w:t xml:space="preserve">7.3 </w:t>
      </w:r>
      <w:r w:rsidR="008F3446" w:rsidRPr="007B1E33">
        <w:rPr>
          <w:rFonts w:asciiTheme="minorHAnsi" w:hAnsiTheme="minorHAnsi" w:cstheme="minorHAnsi"/>
          <w:sz w:val="22"/>
          <w:szCs w:val="22"/>
        </w:rPr>
        <w:tab/>
      </w:r>
      <w:r w:rsidR="007011D4" w:rsidRPr="007B1E33">
        <w:rPr>
          <w:rFonts w:asciiTheme="minorHAnsi" w:hAnsiTheme="minorHAnsi" w:cstheme="minorHAnsi"/>
          <w:sz w:val="22"/>
          <w:szCs w:val="22"/>
        </w:rPr>
        <w:t>Bidders</w:t>
      </w:r>
      <w:r w:rsidR="008F3446" w:rsidRPr="007B1E33">
        <w:rPr>
          <w:rFonts w:asciiTheme="minorHAnsi" w:hAnsiTheme="minorHAnsi" w:cstheme="minorHAnsi"/>
          <w:sz w:val="22"/>
          <w:szCs w:val="22"/>
        </w:rPr>
        <w:t>:</w:t>
      </w:r>
    </w:p>
    <w:p w14:paraId="15B4327D" w14:textId="63E4A950" w:rsidR="008F3446" w:rsidRPr="00756390" w:rsidRDefault="008F3446" w:rsidP="0006490A">
      <w:pPr>
        <w:ind w:left="1440" w:hanging="720"/>
        <w:rPr>
          <w:rFonts w:asciiTheme="minorHAnsi" w:hAnsiTheme="minorHAnsi" w:cstheme="minorHAnsi"/>
          <w:sz w:val="22"/>
          <w:szCs w:val="22"/>
        </w:rPr>
      </w:pPr>
      <w:r w:rsidRPr="00756390">
        <w:rPr>
          <w:rFonts w:asciiTheme="minorHAnsi" w:hAnsiTheme="minorHAnsi" w:cstheme="minorHAnsi"/>
          <w:sz w:val="22"/>
          <w:szCs w:val="22"/>
        </w:rPr>
        <w:lastRenderedPageBreak/>
        <w:t>i)</w:t>
      </w:r>
      <w:r w:rsidR="005B2DD3" w:rsidRPr="00756390">
        <w:rPr>
          <w:rFonts w:asciiTheme="minorHAnsi" w:hAnsiTheme="minorHAnsi" w:cstheme="minorHAnsi"/>
          <w:sz w:val="22"/>
          <w:szCs w:val="22"/>
        </w:rPr>
        <w:t xml:space="preserve"> </w:t>
      </w:r>
      <w:r w:rsidR="00C47832">
        <w:rPr>
          <w:rFonts w:asciiTheme="minorHAnsi" w:hAnsiTheme="minorHAnsi" w:cstheme="minorHAnsi"/>
          <w:sz w:val="22"/>
          <w:szCs w:val="22"/>
        </w:rPr>
        <w:tab/>
      </w:r>
      <w:r w:rsidRPr="00756390">
        <w:rPr>
          <w:rFonts w:asciiTheme="minorHAnsi" w:hAnsiTheme="minorHAnsi" w:cstheme="minorHAnsi"/>
          <w:sz w:val="22"/>
          <w:szCs w:val="22"/>
        </w:rPr>
        <w:t xml:space="preserve">should read these instructions carefully before submitting their Tender. </w:t>
      </w:r>
      <w:r w:rsidR="007011D4">
        <w:rPr>
          <w:rFonts w:asciiTheme="minorHAnsi" w:hAnsiTheme="minorHAnsi" w:cstheme="minorHAnsi"/>
          <w:sz w:val="22"/>
          <w:szCs w:val="22"/>
        </w:rPr>
        <w:t>Bidders</w:t>
      </w:r>
      <w:r w:rsidRPr="00756390">
        <w:rPr>
          <w:rFonts w:asciiTheme="minorHAnsi" w:hAnsiTheme="minorHAnsi" w:cstheme="minorHAnsi"/>
          <w:sz w:val="22"/>
          <w:szCs w:val="22"/>
        </w:rPr>
        <w:t xml:space="preserve"> are responsible for ensuring they have submitted a complete and accurate Tender and that </w:t>
      </w:r>
      <w:r w:rsidR="005B2DD3" w:rsidRPr="00756390">
        <w:rPr>
          <w:rFonts w:asciiTheme="minorHAnsi" w:hAnsiTheme="minorHAnsi" w:cstheme="minorHAnsi"/>
          <w:sz w:val="22"/>
          <w:szCs w:val="22"/>
        </w:rPr>
        <w:t>n</w:t>
      </w:r>
      <w:r w:rsidRPr="00756390">
        <w:rPr>
          <w:rFonts w:asciiTheme="minorHAnsi" w:hAnsiTheme="minorHAnsi" w:cstheme="minorHAnsi"/>
          <w:sz w:val="22"/>
          <w:szCs w:val="22"/>
        </w:rPr>
        <w:t>umbers quoted are arithmetically correct;</w:t>
      </w:r>
    </w:p>
    <w:p w14:paraId="3D019E48" w14:textId="77777777" w:rsidR="008F3446" w:rsidRPr="00756390" w:rsidRDefault="008F3446" w:rsidP="00D103C7">
      <w:pPr>
        <w:rPr>
          <w:rFonts w:asciiTheme="minorHAnsi" w:hAnsiTheme="minorHAnsi" w:cstheme="minorHAnsi"/>
          <w:sz w:val="22"/>
          <w:szCs w:val="22"/>
        </w:rPr>
      </w:pPr>
    </w:p>
    <w:p w14:paraId="022204D4" w14:textId="77777777" w:rsidR="008F3446" w:rsidRPr="00756390" w:rsidRDefault="008F3446" w:rsidP="00D103C7">
      <w:pPr>
        <w:rPr>
          <w:rFonts w:asciiTheme="minorHAnsi" w:hAnsiTheme="minorHAnsi" w:cstheme="minorHAnsi"/>
          <w:sz w:val="22"/>
          <w:szCs w:val="22"/>
        </w:rPr>
      </w:pPr>
      <w:r w:rsidRPr="00756390">
        <w:rPr>
          <w:rFonts w:asciiTheme="minorHAnsi" w:hAnsiTheme="minorHAnsi" w:cstheme="minorHAnsi"/>
          <w:sz w:val="22"/>
          <w:szCs w:val="22"/>
        </w:rPr>
        <w:tab/>
        <w:t>ii)</w:t>
      </w:r>
      <w:r w:rsidR="00C47832">
        <w:rPr>
          <w:rFonts w:asciiTheme="minorHAnsi" w:hAnsiTheme="minorHAnsi" w:cstheme="minorHAnsi"/>
          <w:sz w:val="22"/>
          <w:szCs w:val="22"/>
        </w:rPr>
        <w:tab/>
      </w:r>
      <w:r w:rsidR="005B2DD3" w:rsidRPr="00756390">
        <w:rPr>
          <w:rFonts w:asciiTheme="minorHAnsi" w:hAnsiTheme="minorHAnsi" w:cstheme="minorHAnsi"/>
          <w:sz w:val="22"/>
          <w:szCs w:val="22"/>
        </w:rPr>
        <w:t xml:space="preserve"> </w:t>
      </w:r>
      <w:r w:rsidRPr="00756390">
        <w:rPr>
          <w:rFonts w:asciiTheme="minorHAnsi" w:hAnsiTheme="minorHAnsi" w:cstheme="minorHAnsi"/>
          <w:sz w:val="22"/>
          <w:szCs w:val="22"/>
        </w:rPr>
        <w:t>must provide all the information asked for in the format and in the order specified;</w:t>
      </w:r>
    </w:p>
    <w:p w14:paraId="6E1FF63B" w14:textId="77777777" w:rsidR="008F3446" w:rsidRPr="00756390" w:rsidRDefault="008F3446" w:rsidP="00D103C7">
      <w:pPr>
        <w:rPr>
          <w:rFonts w:asciiTheme="minorHAnsi" w:hAnsiTheme="minorHAnsi" w:cstheme="minorHAnsi"/>
          <w:sz w:val="22"/>
          <w:szCs w:val="22"/>
        </w:rPr>
      </w:pPr>
    </w:p>
    <w:p w14:paraId="5B361EA2" w14:textId="77777777" w:rsidR="008F3446" w:rsidRPr="00756390" w:rsidRDefault="008F3446" w:rsidP="00D103C7">
      <w:pPr>
        <w:rPr>
          <w:rFonts w:asciiTheme="minorHAnsi" w:hAnsiTheme="minorHAnsi" w:cstheme="minorHAnsi"/>
          <w:sz w:val="22"/>
          <w:szCs w:val="22"/>
        </w:rPr>
      </w:pPr>
      <w:r w:rsidRPr="00756390">
        <w:rPr>
          <w:rFonts w:asciiTheme="minorHAnsi" w:hAnsiTheme="minorHAnsi" w:cstheme="minorHAnsi"/>
          <w:sz w:val="22"/>
          <w:szCs w:val="22"/>
        </w:rPr>
        <w:tab/>
        <w:t>iii)</w:t>
      </w:r>
      <w:r w:rsidR="005B2DD3" w:rsidRPr="00756390">
        <w:rPr>
          <w:rFonts w:asciiTheme="minorHAnsi" w:hAnsiTheme="minorHAnsi" w:cstheme="minorHAnsi"/>
          <w:sz w:val="22"/>
          <w:szCs w:val="22"/>
        </w:rPr>
        <w:t xml:space="preserve">  </w:t>
      </w:r>
      <w:r w:rsidR="00C47832">
        <w:rPr>
          <w:rFonts w:asciiTheme="minorHAnsi" w:hAnsiTheme="minorHAnsi" w:cstheme="minorHAnsi"/>
          <w:sz w:val="22"/>
          <w:szCs w:val="22"/>
        </w:rPr>
        <w:tab/>
      </w:r>
      <w:r w:rsidRPr="00756390">
        <w:rPr>
          <w:rFonts w:asciiTheme="minorHAnsi" w:hAnsiTheme="minorHAnsi" w:cstheme="minorHAnsi"/>
          <w:sz w:val="22"/>
          <w:szCs w:val="22"/>
        </w:rPr>
        <w:t>must complete their Tender in English;</w:t>
      </w:r>
    </w:p>
    <w:p w14:paraId="46421EAB" w14:textId="77777777" w:rsidR="008F3446" w:rsidRPr="00756390" w:rsidRDefault="008F3446" w:rsidP="00D103C7">
      <w:pPr>
        <w:rPr>
          <w:rFonts w:asciiTheme="minorHAnsi" w:hAnsiTheme="minorHAnsi" w:cstheme="minorHAnsi"/>
          <w:sz w:val="22"/>
          <w:szCs w:val="22"/>
        </w:rPr>
      </w:pPr>
    </w:p>
    <w:p w14:paraId="719F5C96"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iv)</w:t>
      </w:r>
      <w:r w:rsidRPr="00756390">
        <w:rPr>
          <w:rFonts w:asciiTheme="minorHAnsi" w:hAnsiTheme="minorHAnsi" w:cstheme="minorHAnsi"/>
          <w:sz w:val="22"/>
          <w:szCs w:val="22"/>
        </w:rPr>
        <w:tab/>
        <w:t>must ensure that their Bravo registration directly relates to the part of their organisation that submits the Tender;</w:t>
      </w:r>
    </w:p>
    <w:p w14:paraId="09AFD7DD" w14:textId="77777777" w:rsidR="008F3446" w:rsidRPr="00756390" w:rsidRDefault="008F3446" w:rsidP="00D103C7">
      <w:pPr>
        <w:rPr>
          <w:rFonts w:asciiTheme="minorHAnsi" w:hAnsiTheme="minorHAnsi" w:cstheme="minorHAnsi"/>
          <w:sz w:val="22"/>
          <w:szCs w:val="22"/>
        </w:rPr>
      </w:pPr>
    </w:p>
    <w:p w14:paraId="39F8E605"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w:t>
      </w:r>
      <w:r w:rsidRPr="00756390">
        <w:rPr>
          <w:rFonts w:asciiTheme="minorHAnsi" w:hAnsiTheme="minorHAnsi" w:cstheme="minorHAnsi"/>
          <w:sz w:val="22"/>
          <w:szCs w:val="22"/>
        </w:rPr>
        <w:tab/>
        <w:t xml:space="preserve">should try to avoid submitting their Tenders in the last minutes before the </w:t>
      </w:r>
      <w:r w:rsidR="007B329B" w:rsidRPr="00756390">
        <w:rPr>
          <w:rFonts w:asciiTheme="minorHAnsi" w:hAnsiTheme="minorHAnsi" w:cstheme="minorHAnsi"/>
          <w:sz w:val="22"/>
          <w:szCs w:val="22"/>
        </w:rPr>
        <w:t>Tender Submission D</w:t>
      </w:r>
      <w:r w:rsidRPr="00756390">
        <w:rPr>
          <w:rFonts w:asciiTheme="minorHAnsi" w:hAnsiTheme="minorHAnsi" w:cstheme="minorHAnsi"/>
          <w:sz w:val="22"/>
          <w:szCs w:val="22"/>
        </w:rPr>
        <w:t>eadline in case there are connection problems which may mean the deadline is missed;</w:t>
      </w:r>
    </w:p>
    <w:p w14:paraId="1C9D1227" w14:textId="77777777" w:rsidR="008F3446" w:rsidRPr="00756390" w:rsidRDefault="008F3446" w:rsidP="00630D15">
      <w:pPr>
        <w:ind w:left="720"/>
        <w:rPr>
          <w:rFonts w:asciiTheme="minorHAnsi" w:hAnsiTheme="minorHAnsi" w:cstheme="minorHAnsi"/>
          <w:sz w:val="22"/>
          <w:szCs w:val="22"/>
        </w:rPr>
      </w:pPr>
    </w:p>
    <w:p w14:paraId="50CE2ED2"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vi)</w:t>
      </w:r>
      <w:r w:rsidRPr="00756390">
        <w:rPr>
          <w:rFonts w:asciiTheme="minorHAnsi" w:hAnsiTheme="minorHAnsi" w:cstheme="minorHAnsi"/>
          <w:sz w:val="22"/>
          <w:szCs w:val="22"/>
        </w:rPr>
        <w:tab/>
        <w:t>when using Bravo save progress frequently because, for security reasons, access to Bravo will 'time out' if inactive for circa 15 minutes (note: typing does not mean you are active on Bravo);</w:t>
      </w:r>
    </w:p>
    <w:p w14:paraId="10E7012A" w14:textId="77777777" w:rsidR="008F3446" w:rsidRPr="00756390" w:rsidRDefault="008F3446" w:rsidP="00D103C7">
      <w:pPr>
        <w:rPr>
          <w:rFonts w:asciiTheme="minorHAnsi" w:hAnsiTheme="minorHAnsi" w:cstheme="minorHAnsi"/>
          <w:sz w:val="22"/>
          <w:szCs w:val="22"/>
        </w:rPr>
      </w:pPr>
    </w:p>
    <w:p w14:paraId="092457B1"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vii)</w:t>
      </w:r>
      <w:r w:rsidRPr="00756390">
        <w:rPr>
          <w:rFonts w:asciiTheme="minorHAnsi" w:hAnsiTheme="minorHAnsi" w:cstheme="minorHAnsi"/>
          <w:sz w:val="22"/>
          <w:szCs w:val="22"/>
        </w:rPr>
        <w:tab/>
        <w:t>ensure that 'pop ups' are not blocked on the browser because Bravo will issue notifications via 'pop ups';</w:t>
      </w:r>
    </w:p>
    <w:p w14:paraId="5244D3F4" w14:textId="77777777" w:rsidR="008F3446" w:rsidRPr="00756390" w:rsidRDefault="008F3446" w:rsidP="00630D15">
      <w:pPr>
        <w:ind w:left="720"/>
        <w:rPr>
          <w:rFonts w:asciiTheme="minorHAnsi" w:hAnsiTheme="minorHAnsi" w:cstheme="minorHAnsi"/>
          <w:sz w:val="22"/>
          <w:szCs w:val="22"/>
        </w:rPr>
      </w:pPr>
    </w:p>
    <w:p w14:paraId="35840963"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viii)</w:t>
      </w:r>
      <w:r w:rsidRPr="00756390">
        <w:rPr>
          <w:rFonts w:asciiTheme="minorHAnsi" w:hAnsiTheme="minorHAnsi" w:cstheme="minorHAnsi"/>
          <w:sz w:val="22"/>
          <w:szCs w:val="22"/>
        </w:rPr>
        <w:tab/>
        <w:t>ensure Tenders are “submitted” when complete because they will not be visible to the Authority if not;</w:t>
      </w:r>
    </w:p>
    <w:p w14:paraId="2568FB53" w14:textId="77777777" w:rsidR="008F3446" w:rsidRPr="00756390" w:rsidRDefault="008F3446" w:rsidP="00630D15">
      <w:pPr>
        <w:ind w:left="720"/>
        <w:rPr>
          <w:rFonts w:asciiTheme="minorHAnsi" w:hAnsiTheme="minorHAnsi" w:cstheme="minorHAnsi"/>
          <w:sz w:val="22"/>
          <w:szCs w:val="22"/>
        </w:rPr>
      </w:pPr>
    </w:p>
    <w:p w14:paraId="477E6942"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ix)</w:t>
      </w:r>
      <w:r w:rsidRPr="00756390">
        <w:rPr>
          <w:rFonts w:asciiTheme="minorHAnsi" w:hAnsiTheme="minorHAnsi" w:cstheme="minorHAnsi"/>
          <w:sz w:val="22"/>
          <w:szCs w:val="22"/>
        </w:rPr>
        <w:tab/>
      </w:r>
      <w:r w:rsidRPr="00756390">
        <w:rPr>
          <w:rFonts w:asciiTheme="minorHAnsi" w:hAnsiTheme="minorHAnsi" w:cstheme="minorHAnsi"/>
          <w:sz w:val="22"/>
          <w:szCs w:val="22"/>
          <w:u w:val="single"/>
        </w:rPr>
        <w:t>not use the 'Back' or 'Forward'</w:t>
      </w:r>
      <w:r w:rsidRPr="00756390">
        <w:rPr>
          <w:rFonts w:asciiTheme="minorHAnsi" w:hAnsiTheme="minorHAnsi" w:cstheme="minorHAnsi"/>
          <w:sz w:val="22"/>
          <w:szCs w:val="22"/>
        </w:rPr>
        <w:t xml:space="preserve"> buttons on the browser because work could be lost. Use the links in Bravo to navigate through the Tender;</w:t>
      </w:r>
    </w:p>
    <w:p w14:paraId="5798D51A" w14:textId="77777777" w:rsidR="008F3446" w:rsidRPr="00756390" w:rsidRDefault="008F3446" w:rsidP="00D103C7">
      <w:pPr>
        <w:rPr>
          <w:rFonts w:asciiTheme="minorHAnsi" w:hAnsiTheme="minorHAnsi" w:cstheme="minorHAnsi"/>
          <w:sz w:val="22"/>
          <w:szCs w:val="22"/>
        </w:rPr>
      </w:pPr>
    </w:p>
    <w:p w14:paraId="1D343544" w14:textId="56404664"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x)</w:t>
      </w:r>
      <w:r w:rsidRPr="00756390">
        <w:rPr>
          <w:rFonts w:asciiTheme="minorHAnsi" w:hAnsiTheme="minorHAnsi" w:cstheme="minorHAnsi"/>
          <w:sz w:val="22"/>
          <w:szCs w:val="22"/>
        </w:rPr>
        <w:tab/>
        <w:t xml:space="preserve">should allow sufficient time to submit their Tender, allowing time for a final check to be undertaken prior to the </w:t>
      </w:r>
      <w:r w:rsidR="00EA0E40" w:rsidRPr="00756390">
        <w:rPr>
          <w:rFonts w:asciiTheme="minorHAnsi" w:hAnsiTheme="minorHAnsi" w:cstheme="minorHAnsi"/>
          <w:sz w:val="22"/>
          <w:szCs w:val="22"/>
        </w:rPr>
        <w:t>Tender Su</w:t>
      </w:r>
      <w:r w:rsidRPr="00756390">
        <w:rPr>
          <w:rFonts w:asciiTheme="minorHAnsi" w:hAnsiTheme="minorHAnsi" w:cstheme="minorHAnsi"/>
          <w:sz w:val="22"/>
          <w:szCs w:val="22"/>
        </w:rPr>
        <w:t xml:space="preserve">bmission </w:t>
      </w:r>
      <w:r w:rsidR="00EA0E40" w:rsidRPr="00756390">
        <w:rPr>
          <w:rFonts w:asciiTheme="minorHAnsi" w:hAnsiTheme="minorHAnsi" w:cstheme="minorHAnsi"/>
          <w:sz w:val="22"/>
          <w:szCs w:val="22"/>
        </w:rPr>
        <w:t>D</w:t>
      </w:r>
      <w:r w:rsidRPr="00756390">
        <w:rPr>
          <w:rFonts w:asciiTheme="minorHAnsi" w:hAnsiTheme="minorHAnsi" w:cstheme="minorHAnsi"/>
          <w:sz w:val="22"/>
          <w:szCs w:val="22"/>
        </w:rPr>
        <w:t xml:space="preserve">eadline because it is not possible to upload any further information afterwards. IT problems with </w:t>
      </w:r>
      <w:r w:rsidR="007011D4">
        <w:rPr>
          <w:rFonts w:asciiTheme="minorHAnsi" w:hAnsiTheme="minorHAnsi" w:cstheme="minorHAnsi"/>
          <w:sz w:val="22"/>
          <w:szCs w:val="22"/>
        </w:rPr>
        <w:t>Bidders</w:t>
      </w:r>
      <w:r w:rsidRPr="00756390">
        <w:rPr>
          <w:rFonts w:asciiTheme="minorHAnsi" w:hAnsiTheme="minorHAnsi" w:cstheme="minorHAnsi"/>
          <w:sz w:val="22"/>
          <w:szCs w:val="22"/>
        </w:rPr>
        <w:t>’ systems will not be considered reasonable grounds for late submission; and</w:t>
      </w:r>
    </w:p>
    <w:p w14:paraId="76EC3DFA" w14:textId="77777777" w:rsidR="008F3446" w:rsidRPr="00756390" w:rsidRDefault="008F3446" w:rsidP="00630D15">
      <w:pPr>
        <w:ind w:left="720"/>
        <w:rPr>
          <w:rFonts w:asciiTheme="minorHAnsi" w:hAnsiTheme="minorHAnsi" w:cstheme="minorHAnsi"/>
          <w:sz w:val="22"/>
          <w:szCs w:val="22"/>
        </w:rPr>
      </w:pPr>
    </w:p>
    <w:p w14:paraId="60129C93" w14:textId="77777777" w:rsidR="008F3446" w:rsidRPr="00756390" w:rsidRDefault="008F3446"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xi)</w:t>
      </w:r>
      <w:r w:rsidRPr="00756390">
        <w:rPr>
          <w:rFonts w:asciiTheme="minorHAnsi" w:hAnsiTheme="minorHAnsi" w:cstheme="minorHAnsi"/>
          <w:sz w:val="22"/>
          <w:szCs w:val="22"/>
        </w:rPr>
        <w:tab/>
        <w:t xml:space="preserve">may submit, modify and resubmit Tenders in Bravo at any time prior to the </w:t>
      </w:r>
      <w:r w:rsidR="00EA0E40" w:rsidRPr="00756390">
        <w:rPr>
          <w:rFonts w:asciiTheme="minorHAnsi" w:hAnsiTheme="minorHAnsi" w:cstheme="minorHAnsi"/>
          <w:sz w:val="22"/>
          <w:szCs w:val="22"/>
        </w:rPr>
        <w:t>Tender S</w:t>
      </w:r>
      <w:r w:rsidRPr="00756390">
        <w:rPr>
          <w:rFonts w:asciiTheme="minorHAnsi" w:hAnsiTheme="minorHAnsi" w:cstheme="minorHAnsi"/>
          <w:sz w:val="22"/>
          <w:szCs w:val="22"/>
        </w:rPr>
        <w:t xml:space="preserve">ubmission </w:t>
      </w:r>
      <w:r w:rsidR="00EA0E40" w:rsidRPr="00756390">
        <w:rPr>
          <w:rFonts w:asciiTheme="minorHAnsi" w:hAnsiTheme="minorHAnsi" w:cstheme="minorHAnsi"/>
          <w:sz w:val="22"/>
          <w:szCs w:val="22"/>
        </w:rPr>
        <w:t>D</w:t>
      </w:r>
      <w:r w:rsidRPr="00756390">
        <w:rPr>
          <w:rFonts w:asciiTheme="minorHAnsi" w:hAnsiTheme="minorHAnsi" w:cstheme="minorHAnsi"/>
          <w:sz w:val="22"/>
          <w:szCs w:val="22"/>
        </w:rPr>
        <w:t xml:space="preserve">eadline but Tenders cannot be modified after the </w:t>
      </w:r>
      <w:r w:rsidR="00EA0E40" w:rsidRPr="00756390">
        <w:rPr>
          <w:rFonts w:asciiTheme="minorHAnsi" w:hAnsiTheme="minorHAnsi" w:cstheme="minorHAnsi"/>
          <w:sz w:val="22"/>
          <w:szCs w:val="22"/>
        </w:rPr>
        <w:t>Tender Submission D</w:t>
      </w:r>
      <w:r w:rsidRPr="00756390">
        <w:rPr>
          <w:rFonts w:asciiTheme="minorHAnsi" w:hAnsiTheme="minorHAnsi" w:cstheme="minorHAnsi"/>
          <w:sz w:val="22"/>
          <w:szCs w:val="22"/>
        </w:rPr>
        <w:t xml:space="preserve">eadline. </w:t>
      </w:r>
    </w:p>
    <w:p w14:paraId="450D9DE0" w14:textId="77777777" w:rsidR="008F3446" w:rsidRPr="00756390" w:rsidRDefault="008F3446" w:rsidP="00D103C7">
      <w:pPr>
        <w:rPr>
          <w:rFonts w:asciiTheme="minorHAnsi" w:hAnsiTheme="minorHAnsi" w:cstheme="minorHAnsi"/>
          <w:sz w:val="22"/>
          <w:szCs w:val="22"/>
        </w:rPr>
      </w:pPr>
    </w:p>
    <w:p w14:paraId="366E787C" w14:textId="75CD504B"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7.4</w:t>
      </w:r>
      <w:r w:rsidR="008F3446" w:rsidRPr="00756390">
        <w:rPr>
          <w:rFonts w:asciiTheme="minorHAnsi" w:hAnsiTheme="minorHAnsi" w:cstheme="minorHAnsi"/>
          <w:sz w:val="22"/>
          <w:szCs w:val="22"/>
        </w:rPr>
        <w:tab/>
        <w:t xml:space="preserve">Unless otherwise stated in the </w:t>
      </w:r>
      <w:r w:rsidR="005B2DD3" w:rsidRPr="00756390">
        <w:rPr>
          <w:rFonts w:asciiTheme="minorHAnsi" w:hAnsiTheme="minorHAnsi" w:cstheme="minorHAnsi"/>
          <w:sz w:val="22"/>
          <w:szCs w:val="22"/>
        </w:rPr>
        <w:t>Further Competition Invitation</w:t>
      </w:r>
      <w:r w:rsidR="008F3446" w:rsidRPr="00756390">
        <w:rPr>
          <w:rFonts w:asciiTheme="minorHAnsi" w:hAnsiTheme="minorHAnsi" w:cstheme="minorHAnsi"/>
          <w:sz w:val="22"/>
          <w:szCs w:val="22"/>
        </w:rPr>
        <w:t xml:space="preserve"> or in writing by the Authority, all communications between the Authority and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(including their sub-contractors, consultants and advisers) during the procurement must be made using Bravo. The Authority will not respond to communications by </w:t>
      </w:r>
      <w:r w:rsidR="00E00E37">
        <w:rPr>
          <w:rFonts w:asciiTheme="minorHAnsi" w:hAnsiTheme="minorHAnsi" w:cstheme="minorHAnsi"/>
          <w:sz w:val="22"/>
          <w:szCs w:val="22"/>
        </w:rPr>
        <w:t xml:space="preserve">any </w:t>
      </w:r>
      <w:r w:rsidR="008F3446" w:rsidRPr="00756390">
        <w:rPr>
          <w:rFonts w:asciiTheme="minorHAnsi" w:hAnsiTheme="minorHAnsi" w:cstheme="minorHAnsi"/>
          <w:sz w:val="22"/>
          <w:szCs w:val="22"/>
        </w:rPr>
        <w:t xml:space="preserve">other means and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not rely on communications from the Authority unless they are made through Bravo. </w:t>
      </w:r>
    </w:p>
    <w:p w14:paraId="47110C48" w14:textId="77777777" w:rsidR="008F3446" w:rsidRPr="00756390" w:rsidRDefault="008F3446" w:rsidP="00D103C7">
      <w:pPr>
        <w:rPr>
          <w:rFonts w:asciiTheme="minorHAnsi" w:hAnsiTheme="minorHAnsi" w:cstheme="minorHAnsi"/>
          <w:sz w:val="22"/>
          <w:szCs w:val="22"/>
        </w:rPr>
      </w:pPr>
    </w:p>
    <w:p w14:paraId="7410FAD3" w14:textId="48EB49AC"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7.5</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must provide full contact details of a person whom the Authority may contact in relation to this procurement. This person should be able to answer questions regarding the Tender and act on behalf of the </w:t>
      </w:r>
      <w:r w:rsidR="00E962BD">
        <w:rPr>
          <w:rFonts w:asciiTheme="minorHAnsi" w:hAnsiTheme="minorHAnsi" w:cstheme="minorHAnsi"/>
          <w:sz w:val="22"/>
          <w:szCs w:val="22"/>
        </w:rPr>
        <w:t>Bidder</w:t>
      </w:r>
      <w:r w:rsidR="008F3446" w:rsidRPr="00756390">
        <w:rPr>
          <w:rFonts w:asciiTheme="minorHAnsi" w:hAnsiTheme="minorHAnsi" w:cstheme="minorHAnsi"/>
          <w:sz w:val="22"/>
          <w:szCs w:val="22"/>
        </w:rPr>
        <w:t>.</w:t>
      </w:r>
    </w:p>
    <w:p w14:paraId="4A73543B" w14:textId="77777777" w:rsidR="008F3446" w:rsidRPr="00756390" w:rsidRDefault="008F3446" w:rsidP="00D103C7">
      <w:pPr>
        <w:rPr>
          <w:rFonts w:asciiTheme="minorHAnsi" w:hAnsiTheme="minorHAnsi" w:cstheme="minorHAnsi"/>
          <w:sz w:val="22"/>
          <w:szCs w:val="22"/>
        </w:rPr>
      </w:pPr>
    </w:p>
    <w:p w14:paraId="457344B5" w14:textId="77777777"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7.6</w:t>
      </w:r>
      <w:r w:rsidR="008F3446" w:rsidRPr="00756390">
        <w:rPr>
          <w:rFonts w:asciiTheme="minorHAnsi" w:hAnsiTheme="minorHAnsi" w:cstheme="minorHAnsi"/>
          <w:sz w:val="22"/>
          <w:szCs w:val="22"/>
        </w:rPr>
        <w:tab/>
        <w:t xml:space="preserve">If the Authority changes the settings and questions area of a live procurement,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may receive a message in Bravo informing them of the changes. Usually this will not mean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have to re-enter their responses but sometimes they may have to.</w:t>
      </w:r>
    </w:p>
    <w:p w14:paraId="721FB575" w14:textId="77777777" w:rsidR="008F3446" w:rsidRPr="00756390" w:rsidRDefault="008F3446" w:rsidP="00D103C7">
      <w:pPr>
        <w:rPr>
          <w:rFonts w:asciiTheme="minorHAnsi" w:hAnsiTheme="minorHAnsi" w:cstheme="minorHAnsi"/>
          <w:sz w:val="22"/>
          <w:szCs w:val="22"/>
        </w:rPr>
      </w:pPr>
    </w:p>
    <w:p w14:paraId="45814450" w14:textId="77777777"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lastRenderedPageBreak/>
        <w:t>7.7</w:t>
      </w:r>
      <w:r w:rsidR="008F3446" w:rsidRPr="00756390">
        <w:rPr>
          <w:rFonts w:asciiTheme="minorHAnsi" w:hAnsiTheme="minorHAnsi" w:cstheme="minorHAnsi"/>
          <w:sz w:val="22"/>
          <w:szCs w:val="22"/>
        </w:rPr>
        <w:tab/>
        <w:t xml:space="preserve">Where a </w:t>
      </w:r>
      <w:r w:rsidRPr="00756390">
        <w:rPr>
          <w:rFonts w:asciiTheme="minorHAnsi" w:hAnsiTheme="minorHAnsi" w:cstheme="minorHAnsi"/>
          <w:sz w:val="22"/>
          <w:szCs w:val="22"/>
        </w:rPr>
        <w:t>c</w:t>
      </w:r>
      <w:r w:rsidR="008F3446" w:rsidRPr="00756390">
        <w:rPr>
          <w:rFonts w:asciiTheme="minorHAnsi" w:hAnsiTheme="minorHAnsi" w:cstheme="minorHAnsi"/>
          <w:sz w:val="22"/>
          <w:szCs w:val="22"/>
        </w:rPr>
        <w:t xml:space="preserve">onsortium is submitting a Tender, one of the organisations must be nominated as the lead supplier responsible for coordinating submission of the </w:t>
      </w:r>
      <w:r w:rsidRPr="00756390">
        <w:rPr>
          <w:rFonts w:asciiTheme="minorHAnsi" w:hAnsiTheme="minorHAnsi" w:cstheme="minorHAnsi"/>
          <w:sz w:val="22"/>
          <w:szCs w:val="22"/>
        </w:rPr>
        <w:t>c</w:t>
      </w:r>
      <w:r w:rsidR="008F3446" w:rsidRPr="00756390">
        <w:rPr>
          <w:rFonts w:asciiTheme="minorHAnsi" w:hAnsiTheme="minorHAnsi" w:cstheme="minorHAnsi"/>
          <w:sz w:val="22"/>
          <w:szCs w:val="22"/>
        </w:rPr>
        <w:t>onsortium’s Tender and corresponding with the Authority.</w:t>
      </w:r>
    </w:p>
    <w:p w14:paraId="0B267FD1" w14:textId="77777777" w:rsidR="008F3446" w:rsidRPr="00756390" w:rsidRDefault="008F3446" w:rsidP="00D103C7">
      <w:pPr>
        <w:rPr>
          <w:rFonts w:asciiTheme="minorHAnsi" w:hAnsiTheme="minorHAnsi" w:cstheme="minorHAnsi"/>
          <w:sz w:val="22"/>
          <w:szCs w:val="22"/>
        </w:rPr>
      </w:pPr>
    </w:p>
    <w:p w14:paraId="5F0224BA" w14:textId="77777777" w:rsidR="008F3446" w:rsidRPr="00756390" w:rsidRDefault="008C4FDE" w:rsidP="008C4FDE">
      <w:pPr>
        <w:ind w:left="720" w:hanging="720"/>
        <w:rPr>
          <w:rFonts w:asciiTheme="minorHAnsi" w:hAnsiTheme="minorHAnsi" w:cstheme="minorHAnsi"/>
          <w:sz w:val="22"/>
          <w:szCs w:val="22"/>
        </w:rPr>
      </w:pPr>
      <w:r w:rsidRPr="00756390">
        <w:rPr>
          <w:rFonts w:asciiTheme="minorHAnsi" w:hAnsiTheme="minorHAnsi" w:cstheme="minorHAnsi"/>
          <w:sz w:val="22"/>
          <w:szCs w:val="22"/>
        </w:rPr>
        <w:t>7.8</w:t>
      </w:r>
      <w:r w:rsidR="008F3446" w:rsidRPr="00756390">
        <w:rPr>
          <w:rFonts w:asciiTheme="minorHAnsi" w:hAnsiTheme="minorHAnsi" w:cstheme="minorHAnsi"/>
          <w:sz w:val="22"/>
          <w:szCs w:val="22"/>
        </w:rPr>
        <w:tab/>
        <w:t xml:space="preserve">All Tenders must be received by the Authority by the </w:t>
      </w:r>
      <w:r w:rsidRPr="00756390">
        <w:rPr>
          <w:rFonts w:asciiTheme="minorHAnsi" w:hAnsiTheme="minorHAnsi" w:cstheme="minorHAnsi"/>
          <w:sz w:val="22"/>
          <w:szCs w:val="22"/>
        </w:rPr>
        <w:t>Tender Submission D</w:t>
      </w:r>
      <w:r w:rsidR="008F3446" w:rsidRPr="00756390">
        <w:rPr>
          <w:rFonts w:asciiTheme="minorHAnsi" w:hAnsiTheme="minorHAnsi" w:cstheme="minorHAnsi"/>
          <w:sz w:val="22"/>
          <w:szCs w:val="22"/>
        </w:rPr>
        <w:t xml:space="preserve">eadline shown in </w:t>
      </w:r>
      <w:r w:rsidRPr="00756390">
        <w:rPr>
          <w:rFonts w:asciiTheme="minorHAnsi" w:hAnsiTheme="minorHAnsi" w:cstheme="minorHAnsi"/>
          <w:sz w:val="22"/>
          <w:szCs w:val="22"/>
        </w:rPr>
        <w:t>Table 2</w:t>
      </w:r>
      <w:r w:rsidR="008F3446" w:rsidRPr="00756390">
        <w:rPr>
          <w:rFonts w:asciiTheme="minorHAnsi" w:hAnsiTheme="minorHAnsi" w:cstheme="minorHAnsi"/>
          <w:sz w:val="22"/>
          <w:szCs w:val="22"/>
        </w:rPr>
        <w:t xml:space="preserve">. </w:t>
      </w:r>
    </w:p>
    <w:p w14:paraId="7047EF6D" w14:textId="77777777" w:rsidR="008C4FDE" w:rsidRPr="00756390" w:rsidRDefault="008C4FDE" w:rsidP="008C4FDE">
      <w:pPr>
        <w:ind w:left="720" w:hanging="720"/>
        <w:rPr>
          <w:rFonts w:asciiTheme="minorHAnsi" w:hAnsiTheme="minorHAnsi" w:cstheme="minorHAnsi"/>
          <w:sz w:val="22"/>
          <w:szCs w:val="22"/>
        </w:rPr>
      </w:pPr>
    </w:p>
    <w:p w14:paraId="12B90C1B" w14:textId="77777777" w:rsidR="008F3446" w:rsidRPr="00756390" w:rsidRDefault="008C4FDE" w:rsidP="00A103B4">
      <w:pPr>
        <w:ind w:left="720" w:hanging="720"/>
        <w:rPr>
          <w:rFonts w:asciiTheme="minorHAnsi" w:hAnsiTheme="minorHAnsi" w:cstheme="minorHAnsi"/>
          <w:sz w:val="22"/>
          <w:szCs w:val="22"/>
        </w:rPr>
      </w:pPr>
      <w:r w:rsidRPr="00756390">
        <w:rPr>
          <w:rFonts w:asciiTheme="minorHAnsi" w:hAnsiTheme="minorHAnsi" w:cstheme="minorHAnsi"/>
          <w:sz w:val="22"/>
          <w:szCs w:val="22"/>
        </w:rPr>
        <w:t>7.9</w:t>
      </w:r>
      <w:r w:rsidR="008F3446" w:rsidRPr="00756390">
        <w:rPr>
          <w:rFonts w:asciiTheme="minorHAnsi" w:hAnsiTheme="minorHAnsi" w:cstheme="minorHAnsi"/>
          <w:sz w:val="22"/>
          <w:szCs w:val="22"/>
        </w:rPr>
        <w:tab/>
        <w:t xml:space="preserve">Tenders received after the </w:t>
      </w:r>
      <w:r w:rsidR="00BB7E0B" w:rsidRPr="00756390">
        <w:rPr>
          <w:rFonts w:asciiTheme="minorHAnsi" w:hAnsiTheme="minorHAnsi" w:cstheme="minorHAnsi"/>
          <w:sz w:val="22"/>
          <w:szCs w:val="22"/>
        </w:rPr>
        <w:t>Tender S</w:t>
      </w:r>
      <w:r w:rsidR="008F3446" w:rsidRPr="00756390">
        <w:rPr>
          <w:rFonts w:asciiTheme="minorHAnsi" w:hAnsiTheme="minorHAnsi" w:cstheme="minorHAnsi"/>
          <w:sz w:val="22"/>
          <w:szCs w:val="22"/>
        </w:rPr>
        <w:t xml:space="preserve">ubmission </w:t>
      </w:r>
      <w:r w:rsidR="00BB7E0B" w:rsidRPr="00756390">
        <w:rPr>
          <w:rFonts w:asciiTheme="minorHAnsi" w:hAnsiTheme="minorHAnsi" w:cstheme="minorHAnsi"/>
          <w:sz w:val="22"/>
          <w:szCs w:val="22"/>
        </w:rPr>
        <w:t>D</w:t>
      </w:r>
      <w:r w:rsidR="008F3446" w:rsidRPr="00756390">
        <w:rPr>
          <w:rFonts w:asciiTheme="minorHAnsi" w:hAnsiTheme="minorHAnsi" w:cstheme="minorHAnsi"/>
          <w:sz w:val="22"/>
          <w:szCs w:val="22"/>
        </w:rPr>
        <w:t xml:space="preserve">eadline </w:t>
      </w:r>
      <w:r w:rsidR="00FB4060" w:rsidRPr="00756390">
        <w:rPr>
          <w:rFonts w:asciiTheme="minorHAnsi" w:hAnsiTheme="minorHAnsi" w:cstheme="minorHAnsi"/>
          <w:sz w:val="22"/>
          <w:szCs w:val="22"/>
        </w:rPr>
        <w:t>may</w:t>
      </w:r>
      <w:r w:rsidR="008F3446" w:rsidRPr="00756390">
        <w:rPr>
          <w:rFonts w:asciiTheme="minorHAnsi" w:hAnsiTheme="minorHAnsi" w:cstheme="minorHAnsi"/>
          <w:sz w:val="22"/>
          <w:szCs w:val="22"/>
        </w:rPr>
        <w:t xml:space="preserve"> be rejected by the Authority. The decision whether to reject a Tender received after the </w:t>
      </w:r>
      <w:r w:rsidR="00A103B4" w:rsidRPr="00756390">
        <w:rPr>
          <w:rFonts w:asciiTheme="minorHAnsi" w:hAnsiTheme="minorHAnsi" w:cstheme="minorHAnsi"/>
          <w:sz w:val="22"/>
          <w:szCs w:val="22"/>
        </w:rPr>
        <w:t>Tender Submission D</w:t>
      </w:r>
      <w:r w:rsidR="008F3446" w:rsidRPr="00756390">
        <w:rPr>
          <w:rFonts w:asciiTheme="minorHAnsi" w:hAnsiTheme="minorHAnsi" w:cstheme="minorHAnsi"/>
          <w:sz w:val="22"/>
          <w:szCs w:val="22"/>
        </w:rPr>
        <w:t>eadline is entirely at the Authority’s discretion.</w:t>
      </w:r>
    </w:p>
    <w:p w14:paraId="601223AD" w14:textId="77777777" w:rsidR="008F3446" w:rsidRPr="00756390" w:rsidRDefault="008F3446" w:rsidP="00D103C7">
      <w:pPr>
        <w:rPr>
          <w:rFonts w:asciiTheme="minorHAnsi" w:hAnsiTheme="minorHAnsi" w:cstheme="minorHAnsi"/>
          <w:sz w:val="22"/>
          <w:szCs w:val="22"/>
        </w:rPr>
      </w:pPr>
    </w:p>
    <w:p w14:paraId="32EF82B5" w14:textId="77777777" w:rsidR="008F3446" w:rsidRPr="00756390" w:rsidRDefault="00A103B4" w:rsidP="00A103B4">
      <w:pPr>
        <w:ind w:left="720" w:hanging="720"/>
        <w:rPr>
          <w:rFonts w:asciiTheme="minorHAnsi" w:hAnsiTheme="minorHAnsi" w:cstheme="minorHAnsi"/>
          <w:sz w:val="22"/>
          <w:szCs w:val="22"/>
        </w:rPr>
      </w:pPr>
      <w:r w:rsidRPr="00756390">
        <w:rPr>
          <w:rFonts w:asciiTheme="minorHAnsi" w:hAnsiTheme="minorHAnsi" w:cstheme="minorHAnsi"/>
          <w:sz w:val="22"/>
          <w:szCs w:val="22"/>
        </w:rPr>
        <w:t>7.10</w:t>
      </w:r>
      <w:r w:rsidR="008F3446" w:rsidRPr="00756390">
        <w:rPr>
          <w:rFonts w:asciiTheme="minorHAnsi" w:hAnsiTheme="minorHAnsi" w:cstheme="minorHAnsi"/>
          <w:sz w:val="22"/>
          <w:szCs w:val="22"/>
        </w:rPr>
        <w:tab/>
        <w:t xml:space="preserve">Any queries regarding Bravo should be sent to the Authority’s Central Support Team (Mon – Fri 08:30 – 17:00) by calling 0845 0100 132 or by emailing: </w:t>
      </w:r>
      <w:hyperlink r:id="rId13" w:history="1">
        <w:r w:rsidR="00733B82" w:rsidRPr="00756390">
          <w:rPr>
            <w:rStyle w:val="Hyperlink"/>
            <w:rFonts w:asciiTheme="minorHAnsi" w:hAnsiTheme="minorHAnsi" w:cstheme="minorHAnsi"/>
            <w:sz w:val="22"/>
            <w:szCs w:val="22"/>
          </w:rPr>
          <w:t>esourcing@justice.gov.uk</w:t>
        </w:r>
      </w:hyperlink>
      <w:r w:rsidR="008F3446" w:rsidRPr="00756390">
        <w:rPr>
          <w:rFonts w:asciiTheme="minorHAnsi" w:hAnsiTheme="minorHAnsi" w:cstheme="minorHAnsi"/>
          <w:sz w:val="22"/>
          <w:szCs w:val="22"/>
        </w:rPr>
        <w:t>.</w:t>
      </w:r>
    </w:p>
    <w:p w14:paraId="297631F2" w14:textId="77777777" w:rsidR="008F3446" w:rsidRPr="0093674A" w:rsidRDefault="008F3446" w:rsidP="00D103C7">
      <w:pPr>
        <w:rPr>
          <w:rFonts w:asciiTheme="minorHAnsi" w:hAnsiTheme="minorHAnsi" w:cstheme="minorHAnsi"/>
        </w:rPr>
      </w:pPr>
    </w:p>
    <w:p w14:paraId="3666E2BD" w14:textId="77777777" w:rsidR="008F3446" w:rsidRPr="00756390" w:rsidRDefault="00A103B4" w:rsidP="00D103C7">
      <w:pPr>
        <w:rPr>
          <w:rFonts w:asciiTheme="minorHAnsi" w:hAnsiTheme="minorHAnsi" w:cstheme="minorHAnsi"/>
          <w:sz w:val="22"/>
          <w:szCs w:val="22"/>
        </w:rPr>
      </w:pPr>
      <w:r w:rsidRPr="00756390">
        <w:rPr>
          <w:rFonts w:asciiTheme="minorHAnsi" w:hAnsiTheme="minorHAnsi" w:cstheme="minorHAnsi"/>
          <w:sz w:val="22"/>
          <w:szCs w:val="22"/>
        </w:rPr>
        <w:t>7.11</w:t>
      </w:r>
      <w:r w:rsidRPr="00756390">
        <w:rPr>
          <w:rFonts w:asciiTheme="minorHAnsi" w:hAnsiTheme="minorHAnsi" w:cstheme="minorHAnsi"/>
          <w:sz w:val="22"/>
          <w:szCs w:val="22"/>
        </w:rPr>
        <w:tab/>
      </w:r>
      <w:r w:rsidR="008F3446" w:rsidRPr="00756390">
        <w:rPr>
          <w:rFonts w:asciiTheme="minorHAnsi" w:hAnsiTheme="minorHAnsi" w:cstheme="minorHAnsi"/>
          <w:sz w:val="22"/>
          <w:szCs w:val="22"/>
        </w:rPr>
        <w:t>Inputting Information</w:t>
      </w:r>
    </w:p>
    <w:p w14:paraId="24152DA0" w14:textId="77777777" w:rsidR="008F3446" w:rsidRPr="00756390" w:rsidRDefault="008F3446" w:rsidP="00D103C7">
      <w:pPr>
        <w:rPr>
          <w:rFonts w:asciiTheme="minorHAnsi" w:hAnsiTheme="minorHAnsi" w:cstheme="minorHAnsi"/>
          <w:sz w:val="22"/>
          <w:szCs w:val="22"/>
        </w:rPr>
      </w:pPr>
    </w:p>
    <w:p w14:paraId="5B84191B" w14:textId="77777777" w:rsidR="008F3446" w:rsidRPr="00756390" w:rsidRDefault="008F3446" w:rsidP="00A103B4">
      <w:pPr>
        <w:ind w:left="720"/>
        <w:rPr>
          <w:rFonts w:asciiTheme="minorHAnsi" w:hAnsiTheme="minorHAnsi" w:cstheme="minorHAnsi"/>
          <w:sz w:val="22"/>
          <w:szCs w:val="22"/>
        </w:rPr>
      </w:pPr>
      <w:r w:rsidRPr="00756390">
        <w:rPr>
          <w:rFonts w:asciiTheme="minorHAnsi" w:hAnsiTheme="minorHAnsi" w:cstheme="minorHAnsi"/>
          <w:sz w:val="22"/>
          <w:szCs w:val="22"/>
        </w:rPr>
        <w:t xml:space="preserve">Bravo relies on the completion of </w:t>
      </w:r>
      <w:r w:rsidR="0093674A" w:rsidRPr="00E42966">
        <w:rPr>
          <w:rFonts w:asciiTheme="minorHAnsi" w:hAnsiTheme="minorHAnsi" w:cstheme="minorHAnsi"/>
          <w:sz w:val="22"/>
          <w:szCs w:val="22"/>
        </w:rPr>
        <w:t>3</w:t>
      </w:r>
      <w:r w:rsidRPr="00756390">
        <w:rPr>
          <w:rFonts w:asciiTheme="minorHAnsi" w:hAnsiTheme="minorHAnsi" w:cstheme="minorHAnsi"/>
          <w:sz w:val="22"/>
          <w:szCs w:val="22"/>
        </w:rPr>
        <w:t xml:space="preserve"> “envelopes” which will contain all the information the Authority requires to evaluate the Tenders. All information should be uploaded in accordance with the instructions into the relevant envelopes on Bravo.</w:t>
      </w:r>
    </w:p>
    <w:p w14:paraId="75C413AC" w14:textId="77777777" w:rsidR="008F3446" w:rsidRPr="00756390" w:rsidRDefault="008F3446" w:rsidP="00D103C7">
      <w:pPr>
        <w:rPr>
          <w:rFonts w:asciiTheme="minorHAnsi" w:hAnsiTheme="minorHAnsi" w:cstheme="minorHAnsi"/>
          <w:sz w:val="22"/>
          <w:szCs w:val="22"/>
        </w:rPr>
      </w:pPr>
    </w:p>
    <w:p w14:paraId="1C790EB2" w14:textId="33A7755C" w:rsidR="00DD382D" w:rsidRDefault="00A103B4" w:rsidP="00D103C7">
      <w:pPr>
        <w:rPr>
          <w:rFonts w:asciiTheme="minorHAnsi" w:hAnsiTheme="minorHAnsi" w:cstheme="minorHAnsi"/>
          <w:szCs w:val="22"/>
        </w:rPr>
      </w:pPr>
      <w:r w:rsidRPr="00756390">
        <w:rPr>
          <w:rFonts w:asciiTheme="minorHAnsi" w:hAnsiTheme="minorHAnsi" w:cstheme="minorHAnsi"/>
          <w:sz w:val="22"/>
          <w:szCs w:val="22"/>
        </w:rPr>
        <w:t>7.12</w:t>
      </w:r>
      <w:r w:rsidR="008F3446" w:rsidRPr="00756390">
        <w:rPr>
          <w:rFonts w:asciiTheme="minorHAnsi" w:hAnsiTheme="minorHAnsi" w:cstheme="minorHAnsi"/>
          <w:sz w:val="22"/>
          <w:szCs w:val="22"/>
        </w:rPr>
        <w:tab/>
        <w:t>The envelopes are:</w:t>
      </w:r>
    </w:p>
    <w:p w14:paraId="6B3574A4" w14:textId="77777777" w:rsidR="00DD382D" w:rsidRPr="00756390" w:rsidRDefault="00DD382D" w:rsidP="00D103C7">
      <w:pPr>
        <w:rPr>
          <w:rFonts w:asciiTheme="minorHAnsi" w:hAnsiTheme="minorHAnsi" w:cstheme="minorHAnsi"/>
          <w:sz w:val="22"/>
          <w:szCs w:val="22"/>
        </w:rPr>
      </w:pPr>
    </w:p>
    <w:p w14:paraId="36629D7A" w14:textId="53155A45" w:rsidR="0093674A" w:rsidRPr="0006490A" w:rsidRDefault="0071463F" w:rsidP="004764D8">
      <w:pPr>
        <w:pStyle w:val="ListParagraph"/>
        <w:numPr>
          <w:ilvl w:val="0"/>
          <w:numId w:val="24"/>
        </w:numPr>
        <w:rPr>
          <w:rFonts w:asciiTheme="minorHAnsi" w:hAnsiTheme="minorHAnsi" w:cstheme="minorHAnsi"/>
        </w:rPr>
      </w:pPr>
      <w:r w:rsidRPr="0006490A">
        <w:rPr>
          <w:rFonts w:asciiTheme="minorHAnsi" w:hAnsiTheme="minorHAnsi" w:cstheme="minorHAnsi"/>
        </w:rPr>
        <w:t xml:space="preserve">The Qualification Envelope – </w:t>
      </w:r>
      <w:r w:rsidR="00C948ED">
        <w:rPr>
          <w:rFonts w:asciiTheme="minorHAnsi" w:hAnsiTheme="minorHAnsi" w:cstheme="minorHAnsi"/>
        </w:rPr>
        <w:t>this envelope contains mandatory information questions</w:t>
      </w:r>
      <w:r w:rsidR="00311ED4">
        <w:rPr>
          <w:rFonts w:asciiTheme="minorHAnsi" w:hAnsiTheme="minorHAnsi" w:cstheme="minorHAnsi"/>
        </w:rPr>
        <w:t xml:space="preserve"> as further detailed in 8.2</w:t>
      </w:r>
      <w:r w:rsidRPr="0006490A">
        <w:rPr>
          <w:rFonts w:asciiTheme="minorHAnsi" w:hAnsiTheme="minorHAnsi" w:cstheme="minorHAnsi"/>
        </w:rPr>
        <w:t>;</w:t>
      </w:r>
    </w:p>
    <w:p w14:paraId="00402612" w14:textId="77777777" w:rsidR="007011D4" w:rsidRPr="0093674A" w:rsidRDefault="007011D4" w:rsidP="00630D15">
      <w:pPr>
        <w:pStyle w:val="ListParagraph"/>
        <w:ind w:left="1440"/>
        <w:rPr>
          <w:rFonts w:asciiTheme="minorHAnsi" w:hAnsiTheme="minorHAnsi" w:cstheme="minorHAnsi"/>
        </w:rPr>
      </w:pPr>
    </w:p>
    <w:p w14:paraId="38011E5D" w14:textId="424F1DD8" w:rsidR="008F3446" w:rsidRPr="0006490A" w:rsidRDefault="0093674A" w:rsidP="004764D8">
      <w:pPr>
        <w:pStyle w:val="ListParagraph"/>
        <w:numPr>
          <w:ilvl w:val="0"/>
          <w:numId w:val="24"/>
        </w:numPr>
        <w:rPr>
          <w:rFonts w:asciiTheme="minorHAnsi" w:hAnsiTheme="minorHAnsi" w:cstheme="minorHAnsi"/>
        </w:rPr>
      </w:pPr>
      <w:r w:rsidRPr="0006490A">
        <w:rPr>
          <w:rFonts w:asciiTheme="minorHAnsi" w:hAnsiTheme="minorHAnsi" w:cstheme="minorHAnsi"/>
        </w:rPr>
        <w:t>T</w:t>
      </w:r>
      <w:r w:rsidR="008F3446" w:rsidRPr="0006490A">
        <w:rPr>
          <w:rFonts w:asciiTheme="minorHAnsi" w:hAnsiTheme="minorHAnsi" w:cstheme="minorHAnsi"/>
        </w:rPr>
        <w:t xml:space="preserve">he </w:t>
      </w:r>
      <w:r w:rsidR="00225095" w:rsidRPr="0006490A">
        <w:rPr>
          <w:rFonts w:asciiTheme="minorHAnsi" w:hAnsiTheme="minorHAnsi" w:cstheme="minorHAnsi"/>
        </w:rPr>
        <w:t>Technical</w:t>
      </w:r>
      <w:r w:rsidR="008F3446" w:rsidRPr="0006490A">
        <w:rPr>
          <w:rFonts w:asciiTheme="minorHAnsi" w:hAnsiTheme="minorHAnsi" w:cstheme="minorHAnsi"/>
        </w:rPr>
        <w:t xml:space="preserve"> Envelope – </w:t>
      </w:r>
      <w:r w:rsidR="00225095" w:rsidRPr="0006490A">
        <w:rPr>
          <w:rFonts w:asciiTheme="minorHAnsi" w:hAnsiTheme="minorHAnsi" w:cstheme="minorHAnsi"/>
        </w:rPr>
        <w:t xml:space="preserve">this envelope contains Quality questions to which </w:t>
      </w:r>
      <w:r w:rsidR="007011D4" w:rsidRPr="0006490A">
        <w:rPr>
          <w:rFonts w:asciiTheme="minorHAnsi" w:hAnsiTheme="minorHAnsi" w:cstheme="minorHAnsi"/>
        </w:rPr>
        <w:t>Bidders</w:t>
      </w:r>
      <w:r w:rsidR="00225095" w:rsidRPr="0006490A">
        <w:rPr>
          <w:rFonts w:asciiTheme="minorHAnsi" w:hAnsiTheme="minorHAnsi" w:cstheme="minorHAnsi"/>
        </w:rPr>
        <w:t xml:space="preserve"> are required to provide responses</w:t>
      </w:r>
      <w:r w:rsidR="008F3446" w:rsidRPr="0006490A">
        <w:rPr>
          <w:rFonts w:asciiTheme="minorHAnsi" w:hAnsiTheme="minorHAnsi" w:cstheme="minorHAnsi"/>
        </w:rPr>
        <w:t>;</w:t>
      </w:r>
    </w:p>
    <w:p w14:paraId="1DF69481" w14:textId="77777777" w:rsidR="008F3446" w:rsidRPr="0093674A" w:rsidRDefault="008F3446" w:rsidP="00630D15">
      <w:pPr>
        <w:ind w:left="720"/>
        <w:rPr>
          <w:rFonts w:asciiTheme="minorHAnsi" w:hAnsiTheme="minorHAnsi" w:cstheme="minorHAnsi"/>
        </w:rPr>
      </w:pPr>
    </w:p>
    <w:p w14:paraId="17ABDC00" w14:textId="3B8B0FC0" w:rsidR="008F3446" w:rsidRPr="00756390" w:rsidRDefault="0093674A" w:rsidP="00630D15">
      <w:pPr>
        <w:ind w:left="1440" w:hanging="720"/>
        <w:rPr>
          <w:rFonts w:asciiTheme="minorHAnsi" w:hAnsiTheme="minorHAnsi" w:cstheme="minorHAnsi"/>
          <w:sz w:val="22"/>
          <w:szCs w:val="22"/>
        </w:rPr>
      </w:pPr>
      <w:r w:rsidRPr="00756390">
        <w:rPr>
          <w:rFonts w:asciiTheme="minorHAnsi" w:hAnsiTheme="minorHAnsi" w:cstheme="minorHAnsi"/>
          <w:sz w:val="22"/>
          <w:szCs w:val="22"/>
        </w:rPr>
        <w:t>iii)</w:t>
      </w:r>
      <w:r w:rsidRPr="00756390">
        <w:rPr>
          <w:rFonts w:asciiTheme="minorHAnsi" w:hAnsiTheme="minorHAnsi" w:cstheme="minorHAnsi"/>
          <w:sz w:val="22"/>
          <w:szCs w:val="22"/>
        </w:rPr>
        <w:tab/>
        <w:t>T</w:t>
      </w:r>
      <w:r w:rsidR="008F3446" w:rsidRPr="00756390">
        <w:rPr>
          <w:rFonts w:asciiTheme="minorHAnsi" w:hAnsiTheme="minorHAnsi" w:cstheme="minorHAnsi"/>
          <w:sz w:val="22"/>
          <w:szCs w:val="22"/>
        </w:rPr>
        <w:t xml:space="preserve">he Commercial Envelope – </w:t>
      </w:r>
      <w:r w:rsidR="00225095" w:rsidRPr="00756390">
        <w:rPr>
          <w:rFonts w:asciiTheme="minorHAnsi" w:hAnsiTheme="minorHAnsi" w:cstheme="minorHAnsi"/>
          <w:sz w:val="22"/>
          <w:szCs w:val="22"/>
        </w:rPr>
        <w:t xml:space="preserve">this envelope </w:t>
      </w:r>
      <w:r w:rsidRPr="00756390">
        <w:rPr>
          <w:rFonts w:asciiTheme="minorHAnsi" w:hAnsiTheme="minorHAnsi" w:cstheme="minorHAnsi"/>
          <w:sz w:val="22"/>
          <w:szCs w:val="22"/>
        </w:rPr>
        <w:t xml:space="preserve">requires </w:t>
      </w:r>
      <w:r w:rsidR="007011D4">
        <w:rPr>
          <w:rFonts w:asciiTheme="minorHAnsi" w:hAnsiTheme="minorHAnsi" w:cstheme="minorHAnsi"/>
          <w:sz w:val="22"/>
          <w:szCs w:val="22"/>
        </w:rPr>
        <w:t>Bidders</w:t>
      </w:r>
      <w:r w:rsidR="004C5C9D" w:rsidRPr="00756390">
        <w:rPr>
          <w:rFonts w:asciiTheme="minorHAnsi" w:hAnsiTheme="minorHAnsi" w:cstheme="minorHAnsi"/>
          <w:sz w:val="22"/>
          <w:szCs w:val="22"/>
        </w:rPr>
        <w:t xml:space="preserve"> to provide a fully costed proposal for the provision of the </w:t>
      </w:r>
      <w:r w:rsidR="003714DC">
        <w:rPr>
          <w:rFonts w:asciiTheme="minorHAnsi" w:hAnsiTheme="minorHAnsi" w:cstheme="minorHAnsi"/>
          <w:sz w:val="22"/>
          <w:szCs w:val="22"/>
        </w:rPr>
        <w:t xml:space="preserve">Solar PV </w:t>
      </w:r>
      <w:r w:rsidR="004C5C9D" w:rsidRPr="00756390">
        <w:rPr>
          <w:rFonts w:asciiTheme="minorHAnsi" w:hAnsiTheme="minorHAnsi" w:cstheme="minorHAnsi"/>
          <w:sz w:val="22"/>
          <w:szCs w:val="22"/>
        </w:rPr>
        <w:t>require</w:t>
      </w:r>
      <w:r w:rsidR="003714DC">
        <w:rPr>
          <w:rFonts w:asciiTheme="minorHAnsi" w:hAnsiTheme="minorHAnsi" w:cstheme="minorHAnsi"/>
          <w:sz w:val="22"/>
          <w:szCs w:val="22"/>
        </w:rPr>
        <w:t>ment</w:t>
      </w:r>
      <w:r w:rsidR="007E63D5">
        <w:rPr>
          <w:rFonts w:asciiTheme="minorHAnsi" w:hAnsiTheme="minorHAnsi" w:cstheme="minorHAnsi"/>
          <w:sz w:val="22"/>
          <w:szCs w:val="22"/>
        </w:rPr>
        <w:t xml:space="preserve"> using the Pricing Schedules contained in the Commercial Envelope.</w:t>
      </w:r>
    </w:p>
    <w:p w14:paraId="3723BC40" w14:textId="77777777" w:rsidR="008F3446" w:rsidRPr="00756390" w:rsidRDefault="008F3446" w:rsidP="00D103C7">
      <w:pPr>
        <w:rPr>
          <w:rFonts w:asciiTheme="minorHAnsi" w:hAnsiTheme="minorHAnsi" w:cstheme="minorHAnsi"/>
          <w:sz w:val="22"/>
          <w:szCs w:val="22"/>
        </w:rPr>
      </w:pPr>
    </w:p>
    <w:p w14:paraId="70F9AB54" w14:textId="77777777" w:rsidR="008F3446" w:rsidRPr="00756390" w:rsidRDefault="00A103B4" w:rsidP="00A103B4">
      <w:pPr>
        <w:ind w:left="720" w:hanging="720"/>
        <w:rPr>
          <w:rFonts w:asciiTheme="minorHAnsi" w:hAnsiTheme="minorHAnsi" w:cstheme="minorHAnsi"/>
          <w:sz w:val="22"/>
          <w:szCs w:val="22"/>
        </w:rPr>
      </w:pPr>
      <w:r w:rsidRPr="00756390">
        <w:rPr>
          <w:rFonts w:asciiTheme="minorHAnsi" w:hAnsiTheme="minorHAnsi" w:cstheme="minorHAnsi"/>
          <w:sz w:val="22"/>
          <w:szCs w:val="22"/>
        </w:rPr>
        <w:t>7.13</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answer questions in the same order as they appear. If supporting information is required,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use the following naming convention and refer to the attachment in their response:</w:t>
      </w:r>
    </w:p>
    <w:p w14:paraId="352EABAE" w14:textId="1B63E76B" w:rsidR="008F3446" w:rsidRPr="00756390" w:rsidRDefault="008F3446" w:rsidP="00A103B4">
      <w:pPr>
        <w:ind w:firstLine="720"/>
        <w:rPr>
          <w:rFonts w:asciiTheme="minorHAnsi" w:hAnsiTheme="minorHAnsi" w:cstheme="minorHAnsi"/>
          <w:sz w:val="22"/>
          <w:szCs w:val="22"/>
        </w:rPr>
      </w:pPr>
      <w:r w:rsidRPr="00756390">
        <w:rPr>
          <w:rFonts w:asciiTheme="minorHAnsi" w:hAnsiTheme="minorHAnsi" w:cstheme="minorHAnsi"/>
          <w:sz w:val="22"/>
          <w:szCs w:val="22"/>
        </w:rPr>
        <w:t>[</w:t>
      </w:r>
      <w:r w:rsidR="00543085">
        <w:rPr>
          <w:rFonts w:asciiTheme="minorHAnsi" w:hAnsiTheme="minorHAnsi" w:cstheme="minorHAnsi"/>
          <w:sz w:val="22"/>
          <w:szCs w:val="22"/>
        </w:rPr>
        <w:t>Bidder name</w:t>
      </w:r>
      <w:r w:rsidRPr="00756390">
        <w:rPr>
          <w:rFonts w:asciiTheme="minorHAnsi" w:hAnsiTheme="minorHAnsi" w:cstheme="minorHAnsi"/>
          <w:sz w:val="22"/>
          <w:szCs w:val="22"/>
        </w:rPr>
        <w:t>]- [</w:t>
      </w:r>
      <w:r w:rsidR="00A103B4" w:rsidRPr="00756390">
        <w:rPr>
          <w:rFonts w:asciiTheme="minorHAnsi" w:hAnsiTheme="minorHAnsi" w:cstheme="minorHAnsi"/>
          <w:sz w:val="22"/>
          <w:szCs w:val="22"/>
        </w:rPr>
        <w:t>Further Competition Invitation</w:t>
      </w:r>
      <w:r w:rsidRPr="00756390">
        <w:rPr>
          <w:rFonts w:asciiTheme="minorHAnsi" w:hAnsiTheme="minorHAnsi" w:cstheme="minorHAnsi"/>
          <w:sz w:val="22"/>
          <w:szCs w:val="22"/>
        </w:rPr>
        <w:t xml:space="preserve"> Question Number]  </w:t>
      </w:r>
    </w:p>
    <w:p w14:paraId="5A7CF6EB" w14:textId="77777777" w:rsidR="008F3446" w:rsidRPr="00756390" w:rsidRDefault="008F3446" w:rsidP="00A103B4">
      <w:pPr>
        <w:ind w:firstLine="720"/>
        <w:rPr>
          <w:rFonts w:asciiTheme="minorHAnsi" w:hAnsiTheme="minorHAnsi" w:cstheme="minorHAnsi"/>
          <w:sz w:val="22"/>
          <w:szCs w:val="22"/>
        </w:rPr>
      </w:pPr>
      <w:r w:rsidRPr="00756390">
        <w:rPr>
          <w:rFonts w:asciiTheme="minorHAnsi" w:hAnsiTheme="minorHAnsi" w:cstheme="minorHAnsi"/>
          <w:sz w:val="22"/>
          <w:szCs w:val="22"/>
        </w:rPr>
        <w:t>(e.g.: “Example Ltd - Q1.pdf”)</w:t>
      </w:r>
    </w:p>
    <w:p w14:paraId="071984DE" w14:textId="77777777" w:rsidR="00362DAD" w:rsidRPr="0093674A" w:rsidRDefault="00362DAD" w:rsidP="00A103B4">
      <w:pPr>
        <w:ind w:firstLine="720"/>
        <w:rPr>
          <w:rFonts w:asciiTheme="minorHAnsi" w:hAnsiTheme="minorHAnsi" w:cstheme="minorHAnsi"/>
          <w:color w:val="000000"/>
        </w:rPr>
      </w:pPr>
    </w:p>
    <w:p w14:paraId="43372268" w14:textId="6A804F47" w:rsidR="0073578E" w:rsidRDefault="00E12E05" w:rsidP="00E12E05">
      <w:pPr>
        <w:pStyle w:val="Heading2"/>
        <w:numPr>
          <w:ilvl w:val="0"/>
          <w:numId w:val="0"/>
        </w:numPr>
        <w:spacing w:after="0"/>
        <w:ind w:left="720" w:hanging="720"/>
        <w:rPr>
          <w:rFonts w:asciiTheme="minorHAnsi" w:hAnsiTheme="minorHAnsi" w:cstheme="minorHAnsi"/>
          <w:szCs w:val="22"/>
        </w:rPr>
      </w:pPr>
      <w:r>
        <w:rPr>
          <w:rFonts w:asciiTheme="minorHAnsi" w:eastAsia="SimSun" w:hAnsiTheme="minorHAnsi" w:cstheme="minorHAnsi"/>
          <w:szCs w:val="22"/>
        </w:rPr>
        <w:t>7.14</w:t>
      </w:r>
      <w:r>
        <w:rPr>
          <w:rFonts w:asciiTheme="minorHAnsi" w:eastAsia="SimSun" w:hAnsiTheme="minorHAnsi" w:cstheme="minorHAnsi"/>
          <w:szCs w:val="22"/>
        </w:rPr>
        <w:tab/>
      </w:r>
      <w:r w:rsidR="007011D4" w:rsidRPr="002C589F">
        <w:rPr>
          <w:rFonts w:asciiTheme="minorHAnsi" w:eastAsia="SimSun" w:hAnsiTheme="minorHAnsi" w:cstheme="minorHAnsi"/>
          <w:szCs w:val="22"/>
        </w:rPr>
        <w:t>Bidders</w:t>
      </w:r>
      <w:r w:rsidR="008F3446" w:rsidRPr="002C589F">
        <w:rPr>
          <w:rFonts w:asciiTheme="minorHAnsi" w:hAnsiTheme="minorHAnsi" w:cstheme="minorHAnsi"/>
          <w:szCs w:val="22"/>
        </w:rPr>
        <w:t xml:space="preserve"> must</w:t>
      </w:r>
      <w:r w:rsidR="002C589F" w:rsidRPr="002C589F">
        <w:rPr>
          <w:rFonts w:asciiTheme="minorHAnsi" w:hAnsiTheme="minorHAnsi" w:cstheme="minorHAnsi"/>
          <w:szCs w:val="22"/>
        </w:rPr>
        <w:t xml:space="preserve"> </w:t>
      </w:r>
      <w:r w:rsidR="00FF76AF" w:rsidRPr="002C589F">
        <w:rPr>
          <w:rFonts w:asciiTheme="minorHAnsi" w:hAnsiTheme="minorHAnsi" w:cstheme="minorHAnsi"/>
          <w:szCs w:val="22"/>
        </w:rPr>
        <w:t xml:space="preserve">ensure that their response to each evaluation question and/or sub-question </w:t>
      </w:r>
      <w:r w:rsidR="00E443B6" w:rsidRPr="002C589F">
        <w:rPr>
          <w:rFonts w:asciiTheme="minorHAnsi" w:hAnsiTheme="minorHAnsi" w:cstheme="minorHAnsi"/>
          <w:szCs w:val="22"/>
        </w:rPr>
        <w:t>adheres to the following mandatory requirements:</w:t>
      </w:r>
    </w:p>
    <w:p w14:paraId="576E39FF" w14:textId="77777777" w:rsidR="00E12E05" w:rsidRPr="002C589F" w:rsidRDefault="00E12E05" w:rsidP="00E12E05">
      <w:pPr>
        <w:pStyle w:val="Heading2"/>
        <w:numPr>
          <w:ilvl w:val="0"/>
          <w:numId w:val="0"/>
        </w:numPr>
        <w:spacing w:after="0"/>
        <w:ind w:left="720" w:hanging="720"/>
        <w:rPr>
          <w:rFonts w:asciiTheme="minorHAnsi" w:hAnsiTheme="minorHAnsi" w:cstheme="minorHAnsi"/>
          <w:szCs w:val="22"/>
        </w:rPr>
      </w:pPr>
    </w:p>
    <w:p w14:paraId="352FB52A" w14:textId="32653B60" w:rsidR="00213869" w:rsidRPr="00283298" w:rsidRDefault="00E12E05" w:rsidP="004764D8">
      <w:pPr>
        <w:pStyle w:val="Heading2"/>
        <w:numPr>
          <w:ilvl w:val="0"/>
          <w:numId w:val="23"/>
        </w:numPr>
        <w:spacing w:after="0"/>
        <w:ind w:left="1440"/>
        <w:rPr>
          <w:rFonts w:asciiTheme="minorHAnsi" w:hAnsiTheme="minorHAnsi" w:cstheme="minorHAnsi"/>
          <w:szCs w:val="22"/>
        </w:rPr>
      </w:pPr>
      <w:r>
        <w:rPr>
          <w:rFonts w:asciiTheme="minorHAnsi" w:hAnsiTheme="minorHAnsi" w:cstheme="minorHAnsi"/>
          <w:szCs w:val="22"/>
        </w:rPr>
        <w:t>a</w:t>
      </w:r>
      <w:r w:rsidR="004C5C9D" w:rsidRPr="00283298">
        <w:rPr>
          <w:rFonts w:asciiTheme="minorHAnsi" w:hAnsiTheme="minorHAnsi" w:cstheme="minorHAnsi"/>
          <w:szCs w:val="22"/>
        </w:rPr>
        <w:t xml:space="preserve">dheres to specified </w:t>
      </w:r>
      <w:r>
        <w:rPr>
          <w:rFonts w:asciiTheme="minorHAnsi" w:hAnsiTheme="minorHAnsi" w:cstheme="minorHAnsi"/>
          <w:szCs w:val="22"/>
        </w:rPr>
        <w:t>q</w:t>
      </w:r>
      <w:r w:rsidR="00E443B6" w:rsidRPr="00283298">
        <w:rPr>
          <w:rFonts w:asciiTheme="minorHAnsi" w:hAnsiTheme="minorHAnsi" w:cstheme="minorHAnsi"/>
          <w:szCs w:val="22"/>
        </w:rPr>
        <w:t>uestion response limits</w:t>
      </w:r>
      <w:r>
        <w:rPr>
          <w:rFonts w:asciiTheme="minorHAnsi" w:hAnsiTheme="minorHAnsi" w:cstheme="minorHAnsi"/>
          <w:szCs w:val="22"/>
        </w:rPr>
        <w:t>;</w:t>
      </w:r>
    </w:p>
    <w:p w14:paraId="0245EDBE" w14:textId="77777777" w:rsidR="008F3446" w:rsidRPr="0006490A" w:rsidRDefault="008F3446" w:rsidP="004764D8">
      <w:pPr>
        <w:pStyle w:val="Heading2"/>
        <w:numPr>
          <w:ilvl w:val="0"/>
          <w:numId w:val="23"/>
        </w:numPr>
        <w:spacing w:after="0"/>
        <w:ind w:left="1440"/>
        <w:rPr>
          <w:rFonts w:asciiTheme="minorHAnsi" w:hAnsiTheme="minorHAnsi" w:cstheme="minorHAnsi"/>
          <w:szCs w:val="22"/>
        </w:rPr>
      </w:pPr>
      <w:r w:rsidRPr="00283298">
        <w:rPr>
          <w:rFonts w:asciiTheme="minorHAnsi" w:hAnsiTheme="minorHAnsi" w:cstheme="minorHAnsi"/>
          <w:szCs w:val="22"/>
          <w:lang w:val="en-US"/>
        </w:rPr>
        <w:t>ensure that any attachments submitted to support th</w:t>
      </w:r>
      <w:r w:rsidR="00362DAD" w:rsidRPr="0006490A">
        <w:rPr>
          <w:rFonts w:asciiTheme="minorHAnsi" w:hAnsiTheme="minorHAnsi" w:cstheme="minorHAnsi"/>
          <w:szCs w:val="22"/>
          <w:lang w:val="en-US"/>
        </w:rPr>
        <w:t>eir responses are created in Mi</w:t>
      </w:r>
      <w:r w:rsidR="00FA30F0" w:rsidRPr="0006490A">
        <w:rPr>
          <w:rFonts w:asciiTheme="minorHAnsi" w:hAnsiTheme="minorHAnsi" w:cstheme="minorHAnsi"/>
          <w:szCs w:val="22"/>
          <w:lang w:val="en-US"/>
        </w:rPr>
        <w:t>c</w:t>
      </w:r>
      <w:r w:rsidRPr="0006490A">
        <w:rPr>
          <w:rFonts w:asciiTheme="minorHAnsi" w:hAnsiTheme="minorHAnsi" w:cstheme="minorHAnsi"/>
          <w:szCs w:val="22"/>
          <w:lang w:val="en-US"/>
        </w:rPr>
        <w:t>rosoft (MS) applications that can be read on MS Office Standard Edition 2003 for MS Word, MS Project, MS PowerPoint and VISIO or are in Adobe Reader 9.0;</w:t>
      </w:r>
    </w:p>
    <w:p w14:paraId="4FBE5190" w14:textId="77777777" w:rsidR="008F3446" w:rsidRPr="0006490A" w:rsidRDefault="008F3446" w:rsidP="004764D8">
      <w:pPr>
        <w:pStyle w:val="ListParagraph"/>
        <w:numPr>
          <w:ilvl w:val="0"/>
          <w:numId w:val="23"/>
        </w:numPr>
        <w:ind w:left="1440"/>
        <w:rPr>
          <w:rFonts w:asciiTheme="minorHAnsi" w:hAnsiTheme="minorHAnsi" w:cstheme="minorHAnsi"/>
          <w:szCs w:val="22"/>
          <w:lang w:val="en-US"/>
        </w:rPr>
      </w:pPr>
      <w:r w:rsidRPr="0006490A">
        <w:rPr>
          <w:rFonts w:asciiTheme="minorHAnsi" w:hAnsiTheme="minorHAnsi" w:cstheme="minorHAnsi"/>
          <w:szCs w:val="22"/>
          <w:lang w:val="en-US"/>
        </w:rPr>
        <w:t>ensure that any attachments created in MS Excel to support their Tender are submitted in MS Excel Version 2003 format only;</w:t>
      </w:r>
    </w:p>
    <w:p w14:paraId="20514DC7" w14:textId="77777777" w:rsidR="008F3446" w:rsidRPr="0006490A" w:rsidRDefault="008F3446" w:rsidP="004764D8">
      <w:pPr>
        <w:pStyle w:val="ListParagraph"/>
        <w:numPr>
          <w:ilvl w:val="0"/>
          <w:numId w:val="23"/>
        </w:numPr>
        <w:ind w:left="1440"/>
        <w:rPr>
          <w:rFonts w:asciiTheme="minorHAnsi" w:hAnsiTheme="minorHAnsi" w:cstheme="minorHAnsi"/>
          <w:szCs w:val="22"/>
          <w:lang w:val="en-US"/>
        </w:rPr>
      </w:pPr>
      <w:r w:rsidRPr="0006490A">
        <w:rPr>
          <w:rFonts w:asciiTheme="minorHAnsi" w:hAnsiTheme="minorHAnsi" w:cstheme="minorHAnsi"/>
          <w:szCs w:val="22"/>
          <w:lang w:val="en-US"/>
        </w:rPr>
        <w:t xml:space="preserve">ensure that each attachment has an appropriate heading that follows the naming convention set out in paragraph </w:t>
      </w:r>
      <w:r w:rsidR="00192D66" w:rsidRPr="0006490A">
        <w:rPr>
          <w:rFonts w:asciiTheme="minorHAnsi" w:hAnsiTheme="minorHAnsi" w:cstheme="minorHAnsi"/>
          <w:szCs w:val="22"/>
          <w:lang w:val="en-US"/>
        </w:rPr>
        <w:t>7.13</w:t>
      </w:r>
      <w:r w:rsidRPr="0006490A">
        <w:rPr>
          <w:rFonts w:asciiTheme="minorHAnsi" w:hAnsiTheme="minorHAnsi" w:cstheme="minorHAnsi"/>
          <w:szCs w:val="22"/>
          <w:lang w:val="en-US"/>
        </w:rPr>
        <w:t xml:space="preserve"> and clearly identifies the question to which it relates; </w:t>
      </w:r>
    </w:p>
    <w:p w14:paraId="2239FB0B" w14:textId="77777777" w:rsidR="008F3446" w:rsidRPr="0006490A" w:rsidRDefault="008F3446" w:rsidP="004764D8">
      <w:pPr>
        <w:pStyle w:val="ListParagraph"/>
        <w:numPr>
          <w:ilvl w:val="0"/>
          <w:numId w:val="23"/>
        </w:numPr>
        <w:ind w:left="1440"/>
        <w:rPr>
          <w:rFonts w:ascii="Calibri" w:hAnsi="Calibri" w:cs="Calibri"/>
        </w:rPr>
      </w:pPr>
      <w:r w:rsidRPr="0006490A">
        <w:rPr>
          <w:rFonts w:ascii="Calibri" w:hAnsi="Calibri" w:cs="Calibri"/>
          <w:lang w:val="en-US"/>
        </w:rPr>
        <w:lastRenderedPageBreak/>
        <w:t>in the absence of an express requirement or express prohibition regarding the nature of attachments, only attach graphs, pictures, tables and certificates and these must be clearly</w:t>
      </w:r>
      <w:r w:rsidRPr="0006490A">
        <w:rPr>
          <w:rFonts w:ascii="Calibri" w:hAnsi="Calibri" w:cs="Calibri"/>
        </w:rPr>
        <w:t xml:space="preserve"> identified within the text response with the document reference.</w:t>
      </w:r>
    </w:p>
    <w:p w14:paraId="25608EB1" w14:textId="77777777" w:rsidR="00192D66" w:rsidRPr="0006490A" w:rsidRDefault="00192D66" w:rsidP="00192D66">
      <w:pPr>
        <w:rPr>
          <w:rFonts w:ascii="Calibri" w:hAnsi="Calibri" w:cs="Calibri"/>
        </w:rPr>
      </w:pPr>
    </w:p>
    <w:p w14:paraId="155BADA4" w14:textId="50258DB2" w:rsidR="00F026D2" w:rsidRPr="0006490A" w:rsidRDefault="00192D66" w:rsidP="00FF76AF">
      <w:pPr>
        <w:ind w:left="720" w:hanging="720"/>
        <w:rPr>
          <w:rFonts w:ascii="Calibri" w:hAnsi="Calibri" w:cs="Calibri"/>
          <w:sz w:val="22"/>
          <w:szCs w:val="22"/>
        </w:rPr>
      </w:pPr>
      <w:r w:rsidRPr="0006490A">
        <w:rPr>
          <w:rFonts w:ascii="Calibri" w:hAnsi="Calibri" w:cs="Calibri"/>
          <w:sz w:val="22"/>
          <w:szCs w:val="22"/>
        </w:rPr>
        <w:t>7.1</w:t>
      </w:r>
      <w:r w:rsidR="007C2714">
        <w:rPr>
          <w:rFonts w:ascii="Calibri" w:hAnsi="Calibri" w:cs="Calibri"/>
          <w:sz w:val="22"/>
          <w:szCs w:val="22"/>
        </w:rPr>
        <w:t>5</w:t>
      </w:r>
      <w:r w:rsidR="008F3446" w:rsidRPr="000D4898">
        <w:rPr>
          <w:rFonts w:ascii="Calibri" w:hAnsi="Calibri" w:cs="Calibri"/>
        </w:rPr>
        <w:tab/>
      </w:r>
      <w:r w:rsidR="008F3446" w:rsidRPr="000D4898">
        <w:rPr>
          <w:rFonts w:ascii="Calibri" w:hAnsi="Calibri" w:cs="Calibri"/>
          <w:sz w:val="22"/>
          <w:szCs w:val="22"/>
        </w:rPr>
        <w:t xml:space="preserve">Tables, graphs and charts are allowed as part of Tenders </w:t>
      </w:r>
      <w:r w:rsidR="0073578E" w:rsidRPr="000D4898">
        <w:rPr>
          <w:rFonts w:ascii="Calibri" w:hAnsi="Calibri" w:cs="Calibri"/>
          <w:sz w:val="22"/>
          <w:szCs w:val="22"/>
        </w:rPr>
        <w:t>and</w:t>
      </w:r>
      <w:r w:rsidR="008F3446" w:rsidRPr="000D4898">
        <w:rPr>
          <w:rFonts w:ascii="Calibri" w:hAnsi="Calibri" w:cs="Calibri"/>
          <w:sz w:val="22"/>
          <w:szCs w:val="22"/>
        </w:rPr>
        <w:t xml:space="preserve"> will</w:t>
      </w:r>
      <w:r w:rsidR="0073578E" w:rsidRPr="000D4898">
        <w:rPr>
          <w:rFonts w:ascii="Calibri" w:hAnsi="Calibri" w:cs="Calibri"/>
          <w:sz w:val="22"/>
          <w:szCs w:val="22"/>
        </w:rPr>
        <w:t xml:space="preserve"> not</w:t>
      </w:r>
      <w:r w:rsidR="008F3446" w:rsidRPr="000D4898">
        <w:rPr>
          <w:rFonts w:ascii="Calibri" w:hAnsi="Calibri" w:cs="Calibri"/>
          <w:sz w:val="22"/>
          <w:szCs w:val="22"/>
        </w:rPr>
        <w:t xml:space="preserve"> count as part of the allocated word/page limit. If they are embedded </w:t>
      </w:r>
      <w:r w:rsidR="0006490A" w:rsidRPr="0006490A">
        <w:rPr>
          <w:rFonts w:ascii="Calibri" w:hAnsi="Calibri" w:cs="Calibri"/>
          <w:sz w:val="22"/>
          <w:szCs w:val="22"/>
        </w:rPr>
        <w:t>separately,</w:t>
      </w:r>
      <w:r w:rsidR="008F3446" w:rsidRPr="0006490A">
        <w:rPr>
          <w:rFonts w:ascii="Calibri" w:hAnsi="Calibri" w:cs="Calibri"/>
          <w:sz w:val="22"/>
          <w:szCs w:val="22"/>
        </w:rPr>
        <w:t xml:space="preserve"> they will not be evaluated.</w:t>
      </w:r>
    </w:p>
    <w:p w14:paraId="637C5DCD" w14:textId="77777777" w:rsidR="008F3446" w:rsidRPr="0006490A" w:rsidRDefault="008F3446" w:rsidP="00D103C7">
      <w:pPr>
        <w:rPr>
          <w:rFonts w:ascii="Calibri" w:hAnsi="Calibri" w:cs="Calibri"/>
          <w:sz w:val="22"/>
          <w:szCs w:val="22"/>
        </w:rPr>
      </w:pPr>
    </w:p>
    <w:p w14:paraId="35276ECB" w14:textId="6EB26804" w:rsidR="008F3446" w:rsidRPr="00756390" w:rsidRDefault="00FF76AF" w:rsidP="00FF76AF">
      <w:pPr>
        <w:ind w:left="720" w:hanging="720"/>
        <w:rPr>
          <w:rFonts w:asciiTheme="minorHAnsi" w:hAnsiTheme="minorHAnsi" w:cstheme="minorHAnsi"/>
          <w:sz w:val="22"/>
          <w:szCs w:val="22"/>
        </w:rPr>
      </w:pPr>
      <w:r w:rsidRPr="0006490A">
        <w:rPr>
          <w:rFonts w:ascii="Calibri" w:hAnsi="Calibri" w:cs="Calibri"/>
          <w:sz w:val="22"/>
          <w:szCs w:val="22"/>
        </w:rPr>
        <w:t>7.1</w:t>
      </w:r>
      <w:r w:rsidR="002D707A">
        <w:rPr>
          <w:rFonts w:ascii="Calibri" w:hAnsi="Calibri" w:cs="Calibri"/>
          <w:sz w:val="22"/>
          <w:szCs w:val="22"/>
        </w:rPr>
        <w:t>6</w:t>
      </w:r>
      <w:r w:rsidR="008F3446" w:rsidRPr="0006490A">
        <w:rPr>
          <w:rFonts w:ascii="Calibri" w:hAnsi="Calibri" w:cs="Calibri"/>
          <w:sz w:val="22"/>
          <w:szCs w:val="22"/>
        </w:rPr>
        <w:tab/>
        <w:t>Tenders must be submitted using Arial font size 1</w:t>
      </w:r>
      <w:r w:rsidR="00976CF5" w:rsidRPr="0006490A">
        <w:rPr>
          <w:rFonts w:ascii="Calibri" w:hAnsi="Calibri" w:cs="Calibri"/>
          <w:sz w:val="22"/>
          <w:szCs w:val="22"/>
        </w:rPr>
        <w:t>2</w:t>
      </w:r>
      <w:r w:rsidR="008F3446" w:rsidRPr="0006490A">
        <w:rPr>
          <w:rFonts w:ascii="Calibri" w:hAnsi="Calibri" w:cs="Calibri"/>
          <w:sz w:val="22"/>
          <w:szCs w:val="22"/>
        </w:rPr>
        <w:t>, in black typeface including where information</w:t>
      </w:r>
      <w:r w:rsidR="008F3446" w:rsidRPr="00756390">
        <w:rPr>
          <w:rFonts w:asciiTheme="minorHAnsi" w:hAnsiTheme="minorHAnsi" w:cstheme="minorHAnsi"/>
          <w:sz w:val="22"/>
          <w:szCs w:val="22"/>
        </w:rPr>
        <w:t xml:space="preserve"> is tabulated, except in illustrative screen shots, graphs and charts. Any text must still be legible when the document is viewed at 100%.</w:t>
      </w:r>
    </w:p>
    <w:p w14:paraId="44D23C1C" w14:textId="77777777" w:rsidR="008F3446" w:rsidRPr="00756390" w:rsidRDefault="008F3446" w:rsidP="00D103C7">
      <w:pPr>
        <w:rPr>
          <w:rFonts w:asciiTheme="minorHAnsi" w:hAnsiTheme="minorHAnsi" w:cstheme="minorHAnsi"/>
          <w:sz w:val="22"/>
          <w:szCs w:val="22"/>
        </w:rPr>
      </w:pPr>
    </w:p>
    <w:p w14:paraId="5058DA42" w14:textId="294CC260"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7.1</w:t>
      </w:r>
      <w:r w:rsidR="002D707A">
        <w:rPr>
          <w:rFonts w:asciiTheme="minorHAnsi" w:hAnsiTheme="minorHAnsi" w:cstheme="minorHAnsi"/>
          <w:sz w:val="22"/>
          <w:szCs w:val="22"/>
        </w:rPr>
        <w:t>7</w:t>
      </w:r>
      <w:r w:rsidR="008F3446" w:rsidRPr="00756390">
        <w:rPr>
          <w:rFonts w:asciiTheme="minorHAnsi" w:hAnsiTheme="minorHAnsi" w:cstheme="minorHAnsi"/>
          <w:sz w:val="22"/>
          <w:szCs w:val="22"/>
        </w:rPr>
        <w:t xml:space="preserve"> </w:t>
      </w:r>
      <w:r w:rsidR="008F3446" w:rsidRPr="00756390">
        <w:rPr>
          <w:rFonts w:asciiTheme="minorHAnsi" w:hAnsiTheme="minorHAnsi" w:cstheme="minorHAnsi"/>
          <w:sz w:val="22"/>
          <w:szCs w:val="22"/>
        </w:rPr>
        <w:tab/>
        <w:t xml:space="preserve">Whilst Bravo allows for large individual attachment sizes (max 50mb at a time), it is recommended that attachments are kept to a manageable size to ensure ease and speed of access. </w:t>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only attach documents that the Authority has requested and should make sure that they are attached in the correct area.</w:t>
      </w:r>
    </w:p>
    <w:p w14:paraId="7BB9F8E1" w14:textId="77777777" w:rsidR="008F3446" w:rsidRPr="00756390" w:rsidRDefault="008F3446" w:rsidP="00D103C7">
      <w:pPr>
        <w:rPr>
          <w:rFonts w:asciiTheme="minorHAnsi" w:hAnsiTheme="minorHAnsi" w:cstheme="minorHAnsi"/>
          <w:sz w:val="22"/>
          <w:szCs w:val="22"/>
        </w:rPr>
      </w:pPr>
    </w:p>
    <w:p w14:paraId="288DC6F3" w14:textId="6C6336A7" w:rsidR="008F3446" w:rsidRPr="00756390" w:rsidRDefault="00FF76AF" w:rsidP="00FF76AF">
      <w:pPr>
        <w:ind w:left="720" w:hanging="720"/>
        <w:rPr>
          <w:rFonts w:asciiTheme="minorHAnsi" w:hAnsiTheme="minorHAnsi" w:cstheme="minorHAnsi"/>
          <w:sz w:val="22"/>
          <w:szCs w:val="22"/>
        </w:rPr>
      </w:pPr>
      <w:r w:rsidRPr="0006490A">
        <w:rPr>
          <w:rFonts w:ascii="Calibri" w:hAnsi="Calibri" w:cs="Calibri"/>
          <w:sz w:val="22"/>
          <w:szCs w:val="22"/>
        </w:rPr>
        <w:t>7.1</w:t>
      </w:r>
      <w:r w:rsidR="008C6CFA">
        <w:rPr>
          <w:rFonts w:ascii="Calibri" w:hAnsi="Calibri" w:cs="Calibri"/>
          <w:sz w:val="22"/>
          <w:szCs w:val="22"/>
        </w:rPr>
        <w:t>8</w:t>
      </w:r>
      <w:r w:rsidR="008F3446" w:rsidRPr="00756390">
        <w:rPr>
          <w:rFonts w:asciiTheme="minorHAnsi" w:hAnsiTheme="minorHAnsi" w:cstheme="minorHAnsi"/>
          <w:sz w:val="22"/>
          <w:szCs w:val="22"/>
        </w:rPr>
        <w:tab/>
        <w:t xml:space="preserve">Where a question requires the upload of a document, that document must be completed in the format specified within the question. Files submitted in any other format will not be evaluated. </w:t>
      </w:r>
    </w:p>
    <w:p w14:paraId="621631D1" w14:textId="77777777" w:rsidR="008F3446" w:rsidRPr="00756390" w:rsidRDefault="008F3446" w:rsidP="00D103C7">
      <w:pPr>
        <w:rPr>
          <w:rFonts w:asciiTheme="minorHAnsi" w:hAnsiTheme="minorHAnsi" w:cstheme="minorHAnsi"/>
          <w:sz w:val="22"/>
          <w:szCs w:val="22"/>
        </w:rPr>
      </w:pPr>
    </w:p>
    <w:p w14:paraId="0881FB17" w14:textId="3C61BF45"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w:t>
      </w:r>
      <w:r w:rsidR="00801B73">
        <w:rPr>
          <w:rFonts w:asciiTheme="minorHAnsi" w:hAnsiTheme="minorHAnsi" w:cstheme="minorHAnsi"/>
          <w:sz w:val="22"/>
          <w:szCs w:val="22"/>
        </w:rPr>
        <w:t>19</w:t>
      </w:r>
      <w:r w:rsidR="008F3446" w:rsidRPr="00756390">
        <w:rPr>
          <w:rFonts w:asciiTheme="minorHAnsi" w:hAnsiTheme="minorHAnsi" w:cstheme="minorHAnsi"/>
          <w:sz w:val="22"/>
          <w:szCs w:val="22"/>
        </w:rPr>
        <w:tab/>
        <w:t xml:space="preserve">Where applicable, responses must not exceed the pre-set margins and space allocation. </w:t>
      </w:r>
    </w:p>
    <w:p w14:paraId="7D8A64DD" w14:textId="77777777" w:rsidR="008F3446" w:rsidRPr="00756390" w:rsidRDefault="008F3446" w:rsidP="00D103C7">
      <w:pPr>
        <w:rPr>
          <w:rFonts w:asciiTheme="minorHAnsi" w:hAnsiTheme="minorHAnsi" w:cstheme="minorHAnsi"/>
          <w:sz w:val="22"/>
          <w:szCs w:val="22"/>
        </w:rPr>
      </w:pPr>
    </w:p>
    <w:p w14:paraId="414C6560" w14:textId="75B211A4"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7.2</w:t>
      </w:r>
      <w:r w:rsidR="00801B73">
        <w:rPr>
          <w:rFonts w:asciiTheme="minorHAnsi" w:hAnsiTheme="minorHAnsi" w:cstheme="minorHAnsi"/>
          <w:sz w:val="22"/>
          <w:szCs w:val="22"/>
        </w:rPr>
        <w:t>0</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must answer the questions without reference to general marketing or promotional material. Publicity brochures will not be evaluated.</w:t>
      </w:r>
    </w:p>
    <w:p w14:paraId="2AD9EDB7" w14:textId="77777777" w:rsidR="008F3446" w:rsidRPr="00756390" w:rsidRDefault="008F3446" w:rsidP="00D103C7">
      <w:pPr>
        <w:rPr>
          <w:rFonts w:asciiTheme="minorHAnsi" w:hAnsiTheme="minorHAnsi" w:cstheme="minorHAnsi"/>
          <w:sz w:val="22"/>
          <w:szCs w:val="22"/>
        </w:rPr>
      </w:pPr>
    </w:p>
    <w:p w14:paraId="05815728" w14:textId="1B023EC4" w:rsidR="008F3446" w:rsidRPr="00756390"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7.2</w:t>
      </w:r>
      <w:r w:rsidR="00801B73">
        <w:rPr>
          <w:rFonts w:asciiTheme="minorHAnsi" w:hAnsiTheme="minorHAnsi" w:cstheme="minorHAnsi"/>
          <w:sz w:val="22"/>
          <w:szCs w:val="22"/>
        </w:rPr>
        <w:t>1</w:t>
      </w:r>
      <w:r w:rsidR="008F3446" w:rsidRPr="00756390">
        <w:rPr>
          <w:rFonts w:asciiTheme="minorHAnsi" w:hAnsiTheme="minorHAnsi" w:cstheme="minorHAnsi"/>
          <w:sz w:val="22"/>
          <w:szCs w:val="22"/>
        </w:rPr>
        <w:tab/>
      </w:r>
      <w:r w:rsidR="007011D4">
        <w:rPr>
          <w:rFonts w:asciiTheme="minorHAnsi" w:hAnsiTheme="minorHAnsi" w:cstheme="minorHAnsi"/>
          <w:sz w:val="22"/>
          <w:szCs w:val="22"/>
        </w:rPr>
        <w:t>Bidders</w:t>
      </w:r>
      <w:r w:rsidR="008F3446" w:rsidRPr="00756390">
        <w:rPr>
          <w:rFonts w:asciiTheme="minorHAnsi" w:hAnsiTheme="minorHAnsi" w:cstheme="minorHAnsi"/>
          <w:sz w:val="22"/>
          <w:szCs w:val="22"/>
        </w:rPr>
        <w:t xml:space="preserve"> should not refer to responses given elsewhere but should repeat information if necessary.</w:t>
      </w:r>
    </w:p>
    <w:p w14:paraId="4DF94C8F" w14:textId="77777777" w:rsidR="008F3446" w:rsidRPr="00756390" w:rsidRDefault="008F3446" w:rsidP="00D103C7">
      <w:pPr>
        <w:rPr>
          <w:rFonts w:asciiTheme="minorHAnsi" w:hAnsiTheme="minorHAnsi" w:cstheme="minorHAnsi"/>
          <w:sz w:val="22"/>
          <w:szCs w:val="22"/>
        </w:rPr>
      </w:pPr>
    </w:p>
    <w:p w14:paraId="6FFAD82C" w14:textId="4BB9BC35" w:rsidR="008F3446" w:rsidRDefault="00FF76AF" w:rsidP="00FF76AF">
      <w:pPr>
        <w:ind w:left="720" w:hanging="720"/>
        <w:rPr>
          <w:rFonts w:asciiTheme="minorHAnsi" w:hAnsiTheme="minorHAnsi" w:cstheme="minorHAnsi"/>
          <w:sz w:val="22"/>
          <w:szCs w:val="22"/>
        </w:rPr>
      </w:pPr>
      <w:r w:rsidRPr="00756390">
        <w:rPr>
          <w:rFonts w:asciiTheme="minorHAnsi" w:hAnsiTheme="minorHAnsi" w:cstheme="minorHAnsi"/>
          <w:sz w:val="22"/>
          <w:szCs w:val="22"/>
        </w:rPr>
        <w:t>7.2</w:t>
      </w:r>
      <w:r w:rsidR="00801B73">
        <w:rPr>
          <w:rFonts w:asciiTheme="minorHAnsi" w:hAnsiTheme="minorHAnsi" w:cstheme="minorHAnsi"/>
          <w:sz w:val="22"/>
          <w:szCs w:val="22"/>
        </w:rPr>
        <w:t>2</w:t>
      </w:r>
      <w:r w:rsidR="008F3446" w:rsidRPr="00756390">
        <w:rPr>
          <w:rFonts w:asciiTheme="minorHAnsi" w:hAnsiTheme="minorHAnsi" w:cstheme="minorHAnsi"/>
          <w:sz w:val="22"/>
          <w:szCs w:val="22"/>
        </w:rPr>
        <w:tab/>
        <w:t>All acronyms and abbreviations, if used, must be fully explained the first time that they are used in each individual question.</w:t>
      </w:r>
    </w:p>
    <w:p w14:paraId="2F760F3A" w14:textId="5F32F2F8" w:rsidR="00F026D2" w:rsidRDefault="00F026D2" w:rsidP="00FF76AF">
      <w:pPr>
        <w:ind w:left="720" w:hanging="720"/>
        <w:rPr>
          <w:rFonts w:asciiTheme="minorHAnsi" w:hAnsiTheme="minorHAnsi" w:cstheme="minorHAnsi"/>
          <w:sz w:val="22"/>
          <w:szCs w:val="22"/>
        </w:rPr>
      </w:pPr>
    </w:p>
    <w:p w14:paraId="409FF833" w14:textId="60797571" w:rsidR="00F026D2" w:rsidRDefault="00F026D2" w:rsidP="00FF76AF">
      <w:pPr>
        <w:ind w:left="720" w:hanging="720"/>
        <w:rPr>
          <w:rFonts w:asciiTheme="minorHAnsi" w:hAnsiTheme="minorHAnsi" w:cstheme="minorHAnsi"/>
          <w:sz w:val="22"/>
          <w:szCs w:val="22"/>
        </w:rPr>
      </w:pPr>
      <w:r>
        <w:rPr>
          <w:rFonts w:asciiTheme="minorHAnsi" w:hAnsiTheme="minorHAnsi" w:cstheme="minorHAnsi"/>
          <w:sz w:val="22"/>
          <w:szCs w:val="22"/>
        </w:rPr>
        <w:t>7.23</w:t>
      </w:r>
      <w:r w:rsidR="009F38BB">
        <w:rPr>
          <w:rFonts w:asciiTheme="minorHAnsi" w:hAnsiTheme="minorHAnsi" w:cstheme="minorHAnsi"/>
          <w:sz w:val="22"/>
          <w:szCs w:val="22"/>
        </w:rPr>
        <w:tab/>
        <w:t xml:space="preserve">Responses to the Quality questions set out in Table 5 </w:t>
      </w:r>
      <w:r w:rsidR="000A350A">
        <w:rPr>
          <w:rFonts w:asciiTheme="minorHAnsi" w:hAnsiTheme="minorHAnsi" w:cstheme="minorHAnsi"/>
          <w:sz w:val="22"/>
          <w:szCs w:val="22"/>
        </w:rPr>
        <w:t>must not exceed the s</w:t>
      </w:r>
      <w:r w:rsidR="00DB3921">
        <w:rPr>
          <w:rFonts w:asciiTheme="minorHAnsi" w:hAnsiTheme="minorHAnsi" w:cstheme="minorHAnsi"/>
          <w:sz w:val="22"/>
          <w:szCs w:val="22"/>
        </w:rPr>
        <w:t xml:space="preserve">pecified </w:t>
      </w:r>
      <w:r w:rsidR="000A350A">
        <w:rPr>
          <w:rFonts w:asciiTheme="minorHAnsi" w:hAnsiTheme="minorHAnsi" w:cstheme="minorHAnsi"/>
          <w:sz w:val="22"/>
          <w:szCs w:val="22"/>
        </w:rPr>
        <w:t>word count. Any part of a response that exceeds the word count will be disre</w:t>
      </w:r>
      <w:r w:rsidR="00DB3921">
        <w:rPr>
          <w:rFonts w:asciiTheme="minorHAnsi" w:hAnsiTheme="minorHAnsi" w:cstheme="minorHAnsi"/>
          <w:sz w:val="22"/>
          <w:szCs w:val="22"/>
        </w:rPr>
        <w:t>garded and will not be evaluated.</w:t>
      </w:r>
    </w:p>
    <w:p w14:paraId="2E9B6577" w14:textId="1A9051E9" w:rsidR="00B82831" w:rsidRDefault="00B82831" w:rsidP="00FF76AF">
      <w:pPr>
        <w:ind w:left="720" w:hanging="720"/>
        <w:rPr>
          <w:rFonts w:asciiTheme="minorHAnsi" w:hAnsiTheme="minorHAnsi" w:cstheme="minorHAnsi"/>
          <w:sz w:val="22"/>
          <w:szCs w:val="22"/>
        </w:rPr>
      </w:pPr>
    </w:p>
    <w:p w14:paraId="067ED894" w14:textId="77777777" w:rsidR="00957814" w:rsidRDefault="00B82831" w:rsidP="00C617C1">
      <w:pPr>
        <w:ind w:left="720" w:hanging="720"/>
        <w:rPr>
          <w:rFonts w:asciiTheme="minorHAnsi" w:hAnsiTheme="minorHAnsi" w:cstheme="minorHAnsi"/>
          <w:sz w:val="22"/>
          <w:szCs w:val="22"/>
        </w:rPr>
      </w:pPr>
      <w:r>
        <w:rPr>
          <w:rFonts w:asciiTheme="minorHAnsi" w:hAnsiTheme="minorHAnsi" w:cstheme="minorHAnsi"/>
          <w:sz w:val="22"/>
          <w:szCs w:val="22"/>
        </w:rPr>
        <w:t>7.24</w:t>
      </w:r>
      <w:r w:rsidR="002657C9">
        <w:rPr>
          <w:rFonts w:asciiTheme="minorHAnsi" w:hAnsiTheme="minorHAnsi" w:cstheme="minorHAnsi"/>
          <w:sz w:val="22"/>
          <w:szCs w:val="22"/>
        </w:rPr>
        <w:tab/>
      </w:r>
      <w:r w:rsidR="000705AE">
        <w:rPr>
          <w:rFonts w:asciiTheme="minorHAnsi" w:hAnsiTheme="minorHAnsi" w:cstheme="minorHAnsi"/>
          <w:sz w:val="22"/>
          <w:szCs w:val="22"/>
        </w:rPr>
        <w:t>Bidders</w:t>
      </w:r>
      <w:r w:rsidR="00DD109C" w:rsidRPr="00DD109C">
        <w:rPr>
          <w:rFonts w:asciiTheme="minorHAnsi" w:hAnsiTheme="minorHAnsi" w:cstheme="minorHAnsi"/>
          <w:sz w:val="22"/>
          <w:szCs w:val="22"/>
        </w:rPr>
        <w:t xml:space="preserve"> can bid on more than one lot however a maximum of two lots will be awarded to any one </w:t>
      </w:r>
      <w:r w:rsidR="000705AE">
        <w:rPr>
          <w:rFonts w:asciiTheme="minorHAnsi" w:hAnsiTheme="minorHAnsi" w:cstheme="minorHAnsi"/>
          <w:sz w:val="22"/>
          <w:szCs w:val="22"/>
        </w:rPr>
        <w:t>Bidder</w:t>
      </w:r>
      <w:r w:rsidR="00DD109C" w:rsidRPr="00DD109C">
        <w:rPr>
          <w:rFonts w:asciiTheme="minorHAnsi" w:hAnsiTheme="minorHAnsi" w:cstheme="minorHAnsi"/>
          <w:sz w:val="22"/>
          <w:szCs w:val="22"/>
        </w:rPr>
        <w:t xml:space="preserve"> to ensure there is regional coverage without excess travel/ transportation and an adequate and diverse supply of resources to complete the works in the timeframe. To be awarded more than one lot, </w:t>
      </w:r>
      <w:r w:rsidR="00C23744">
        <w:rPr>
          <w:rFonts w:asciiTheme="minorHAnsi" w:hAnsiTheme="minorHAnsi" w:cstheme="minorHAnsi"/>
          <w:sz w:val="22"/>
          <w:szCs w:val="22"/>
        </w:rPr>
        <w:t>Bidders</w:t>
      </w:r>
      <w:r w:rsidR="00DD109C" w:rsidRPr="00DD109C">
        <w:rPr>
          <w:rFonts w:asciiTheme="minorHAnsi" w:hAnsiTheme="minorHAnsi" w:cstheme="minorHAnsi"/>
          <w:sz w:val="22"/>
          <w:szCs w:val="22"/>
        </w:rPr>
        <w:t xml:space="preserve"> must demonstrate in </w:t>
      </w:r>
      <w:r w:rsidR="00F417ED">
        <w:rPr>
          <w:rFonts w:asciiTheme="minorHAnsi" w:hAnsiTheme="minorHAnsi" w:cstheme="minorHAnsi"/>
          <w:sz w:val="22"/>
          <w:szCs w:val="22"/>
        </w:rPr>
        <w:t xml:space="preserve">their response to Quality question </w:t>
      </w:r>
      <w:r w:rsidR="00DD109C" w:rsidRPr="00DD109C">
        <w:rPr>
          <w:rFonts w:asciiTheme="minorHAnsi" w:hAnsiTheme="minorHAnsi" w:cstheme="minorHAnsi"/>
          <w:sz w:val="22"/>
          <w:szCs w:val="22"/>
        </w:rPr>
        <w:t>3 Programme</w:t>
      </w:r>
      <w:r w:rsidR="00F417ED">
        <w:rPr>
          <w:rFonts w:asciiTheme="minorHAnsi" w:hAnsiTheme="minorHAnsi" w:cstheme="minorHAnsi"/>
          <w:sz w:val="22"/>
          <w:szCs w:val="22"/>
        </w:rPr>
        <w:t xml:space="preserve"> (see Table 5)</w:t>
      </w:r>
      <w:r w:rsidR="00DD109C" w:rsidRPr="00DD109C">
        <w:rPr>
          <w:rFonts w:asciiTheme="minorHAnsi" w:hAnsiTheme="minorHAnsi" w:cstheme="minorHAnsi"/>
          <w:sz w:val="22"/>
          <w:szCs w:val="22"/>
        </w:rPr>
        <w:t xml:space="preserve"> that they can deliver in the necessary timeframes. </w:t>
      </w:r>
    </w:p>
    <w:p w14:paraId="095486ED" w14:textId="77777777" w:rsidR="00957814" w:rsidRDefault="00957814" w:rsidP="00C617C1">
      <w:pPr>
        <w:ind w:left="720" w:hanging="720"/>
        <w:rPr>
          <w:rFonts w:asciiTheme="minorHAnsi" w:hAnsiTheme="minorHAnsi" w:cstheme="minorHAnsi"/>
          <w:sz w:val="22"/>
          <w:szCs w:val="22"/>
        </w:rPr>
      </w:pPr>
    </w:p>
    <w:p w14:paraId="5CA2DADE" w14:textId="4B474CA7" w:rsidR="00504590" w:rsidRDefault="00DD109C" w:rsidP="00957814">
      <w:pPr>
        <w:ind w:left="720"/>
        <w:rPr>
          <w:rFonts w:asciiTheme="minorHAnsi" w:hAnsiTheme="minorHAnsi" w:cstheme="minorHAnsi"/>
          <w:sz w:val="22"/>
          <w:szCs w:val="22"/>
        </w:rPr>
      </w:pPr>
      <w:r w:rsidRPr="00DD109C">
        <w:rPr>
          <w:rFonts w:asciiTheme="minorHAnsi" w:hAnsiTheme="minorHAnsi" w:cstheme="minorHAnsi"/>
          <w:sz w:val="22"/>
          <w:szCs w:val="22"/>
        </w:rPr>
        <w:t>If bidding on more than a single lot</w:t>
      </w:r>
      <w:r w:rsidR="006B03C2">
        <w:rPr>
          <w:rFonts w:asciiTheme="minorHAnsi" w:hAnsiTheme="minorHAnsi" w:cstheme="minorHAnsi"/>
          <w:sz w:val="22"/>
          <w:szCs w:val="22"/>
        </w:rPr>
        <w:t>,</w:t>
      </w:r>
      <w:r w:rsidRPr="00DD109C">
        <w:rPr>
          <w:rFonts w:asciiTheme="minorHAnsi" w:hAnsiTheme="minorHAnsi" w:cstheme="minorHAnsi"/>
          <w:sz w:val="22"/>
          <w:szCs w:val="22"/>
        </w:rPr>
        <w:t xml:space="preserve"> please state </w:t>
      </w:r>
      <w:r w:rsidR="00AD333E">
        <w:rPr>
          <w:rFonts w:asciiTheme="minorHAnsi" w:hAnsiTheme="minorHAnsi" w:cstheme="minorHAnsi"/>
          <w:sz w:val="22"/>
          <w:szCs w:val="22"/>
        </w:rPr>
        <w:t xml:space="preserve">in the </w:t>
      </w:r>
      <w:r w:rsidR="006E72F9">
        <w:rPr>
          <w:rFonts w:asciiTheme="minorHAnsi" w:hAnsiTheme="minorHAnsi" w:cstheme="minorHAnsi"/>
          <w:sz w:val="22"/>
          <w:szCs w:val="22"/>
        </w:rPr>
        <w:t xml:space="preserve">Commercial Envelope </w:t>
      </w:r>
      <w:r w:rsidRPr="00DD109C">
        <w:rPr>
          <w:rFonts w:asciiTheme="minorHAnsi" w:hAnsiTheme="minorHAnsi" w:cstheme="minorHAnsi"/>
          <w:sz w:val="22"/>
          <w:szCs w:val="22"/>
        </w:rPr>
        <w:t xml:space="preserve">which lots you </w:t>
      </w:r>
      <w:r w:rsidR="006E72F9">
        <w:rPr>
          <w:rFonts w:asciiTheme="minorHAnsi" w:hAnsiTheme="minorHAnsi" w:cstheme="minorHAnsi"/>
          <w:sz w:val="22"/>
          <w:szCs w:val="22"/>
        </w:rPr>
        <w:t xml:space="preserve">are bidding for </w:t>
      </w:r>
      <w:r w:rsidR="006E57D7">
        <w:rPr>
          <w:rFonts w:asciiTheme="minorHAnsi" w:hAnsiTheme="minorHAnsi" w:cstheme="minorHAnsi"/>
          <w:sz w:val="22"/>
          <w:szCs w:val="22"/>
        </w:rPr>
        <w:t xml:space="preserve">and your </w:t>
      </w:r>
      <w:r w:rsidR="00A23A0D">
        <w:rPr>
          <w:rFonts w:asciiTheme="minorHAnsi" w:hAnsiTheme="minorHAnsi" w:cstheme="minorHAnsi"/>
          <w:sz w:val="22"/>
          <w:szCs w:val="22"/>
        </w:rPr>
        <w:t xml:space="preserve">choice of lot </w:t>
      </w:r>
      <w:r w:rsidR="006E57D7">
        <w:rPr>
          <w:rFonts w:asciiTheme="minorHAnsi" w:hAnsiTheme="minorHAnsi" w:cstheme="minorHAnsi"/>
          <w:sz w:val="22"/>
          <w:szCs w:val="22"/>
        </w:rPr>
        <w:t xml:space="preserve">preferences </w:t>
      </w:r>
      <w:r w:rsidRPr="00DD109C">
        <w:rPr>
          <w:rFonts w:asciiTheme="minorHAnsi" w:hAnsiTheme="minorHAnsi" w:cstheme="minorHAnsi"/>
          <w:sz w:val="22"/>
          <w:szCs w:val="22"/>
        </w:rPr>
        <w:t>in the event that you are awarded 1) a single lot  - Lot: [ select 1 of the 7 lots ] 2) 2 lots – Preference 1: Lot [select 2 of the 7 lots]</w:t>
      </w:r>
      <w:r w:rsidR="00504590">
        <w:rPr>
          <w:rFonts w:asciiTheme="minorHAnsi" w:hAnsiTheme="minorHAnsi" w:cstheme="minorHAnsi"/>
          <w:sz w:val="22"/>
          <w:szCs w:val="22"/>
        </w:rPr>
        <w:t>.</w:t>
      </w:r>
    </w:p>
    <w:p w14:paraId="1E513DC9" w14:textId="77777777" w:rsidR="00957814" w:rsidRDefault="00957814" w:rsidP="00957814">
      <w:pPr>
        <w:ind w:left="720"/>
        <w:rPr>
          <w:rFonts w:asciiTheme="minorHAnsi" w:hAnsiTheme="minorHAnsi" w:cstheme="minorHAnsi"/>
          <w:sz w:val="22"/>
          <w:szCs w:val="22"/>
        </w:rPr>
      </w:pPr>
    </w:p>
    <w:p w14:paraId="67934C84" w14:textId="6B9F188D" w:rsidR="00DD109C" w:rsidRPr="00DD109C" w:rsidRDefault="00DD109C" w:rsidP="00957814">
      <w:pPr>
        <w:ind w:left="720"/>
        <w:rPr>
          <w:rFonts w:asciiTheme="minorHAnsi" w:hAnsiTheme="minorHAnsi" w:cstheme="minorHAnsi"/>
          <w:sz w:val="22"/>
          <w:szCs w:val="22"/>
        </w:rPr>
      </w:pPr>
      <w:r w:rsidRPr="00DD109C">
        <w:rPr>
          <w:rFonts w:asciiTheme="minorHAnsi" w:hAnsiTheme="minorHAnsi" w:cstheme="minorHAnsi"/>
          <w:sz w:val="22"/>
          <w:szCs w:val="22"/>
        </w:rPr>
        <w:t xml:space="preserve"> If you have bid on more than two lots please rank in order of preference: Preference 1: [___], Preference 2: [___], Preference 3: [__] Preference 4 etc. The Authority does not guarantee that a successful </w:t>
      </w:r>
      <w:r w:rsidR="00957814">
        <w:rPr>
          <w:rFonts w:asciiTheme="minorHAnsi" w:hAnsiTheme="minorHAnsi" w:cstheme="minorHAnsi"/>
          <w:sz w:val="22"/>
          <w:szCs w:val="22"/>
        </w:rPr>
        <w:t>Bidder</w:t>
      </w:r>
      <w:r w:rsidRPr="00DD109C">
        <w:rPr>
          <w:rFonts w:asciiTheme="minorHAnsi" w:hAnsiTheme="minorHAnsi" w:cstheme="minorHAnsi"/>
          <w:sz w:val="22"/>
          <w:szCs w:val="22"/>
        </w:rPr>
        <w:t xml:space="preserve"> will be awarded a lot/s in accordance with their preferences.</w:t>
      </w:r>
    </w:p>
    <w:p w14:paraId="2DA31CA8" w14:textId="0A6B45E5" w:rsidR="00B82831" w:rsidRPr="00756390" w:rsidRDefault="00B82831" w:rsidP="00FF76AF">
      <w:pPr>
        <w:ind w:left="720" w:hanging="720"/>
        <w:rPr>
          <w:rFonts w:asciiTheme="minorHAnsi" w:hAnsiTheme="minorHAnsi" w:cstheme="minorHAnsi"/>
          <w:sz w:val="22"/>
          <w:szCs w:val="22"/>
        </w:rPr>
      </w:pPr>
    </w:p>
    <w:p w14:paraId="1D116B80" w14:textId="77777777" w:rsidR="0077082E" w:rsidRPr="00756390" w:rsidRDefault="00113459" w:rsidP="009A37CD">
      <w:pPr>
        <w:pStyle w:val="Heading1"/>
        <w:tabs>
          <w:tab w:val="left" w:pos="851"/>
        </w:tabs>
        <w:spacing w:before="120" w:after="120"/>
        <w:rPr>
          <w:rFonts w:asciiTheme="minorHAnsi" w:hAnsiTheme="minorHAnsi" w:cstheme="minorHAnsi"/>
          <w:szCs w:val="22"/>
        </w:rPr>
      </w:pPr>
      <w:bookmarkStart w:id="10" w:name="_Toc356569279"/>
      <w:r w:rsidRPr="00756390">
        <w:rPr>
          <w:rFonts w:asciiTheme="minorHAnsi" w:hAnsiTheme="minorHAnsi" w:cstheme="minorHAnsi"/>
          <w:szCs w:val="22"/>
        </w:rPr>
        <w:lastRenderedPageBreak/>
        <w:t xml:space="preserve">tender </w:t>
      </w:r>
      <w:r w:rsidR="004771C4" w:rsidRPr="00756390">
        <w:rPr>
          <w:rFonts w:asciiTheme="minorHAnsi" w:hAnsiTheme="minorHAnsi" w:cstheme="minorHAnsi"/>
          <w:szCs w:val="22"/>
        </w:rPr>
        <w:t>EVALUATION</w:t>
      </w:r>
      <w:bookmarkEnd w:id="10"/>
      <w:r w:rsidR="004771C4" w:rsidRPr="00756390">
        <w:rPr>
          <w:rFonts w:asciiTheme="minorHAnsi" w:hAnsiTheme="minorHAnsi" w:cstheme="minorHAnsi"/>
          <w:szCs w:val="22"/>
        </w:rPr>
        <w:t xml:space="preserve"> </w:t>
      </w:r>
    </w:p>
    <w:p w14:paraId="4055CEFD" w14:textId="77777777" w:rsidR="00CF0146" w:rsidRPr="00756390" w:rsidRDefault="00CF0146" w:rsidP="00630D15">
      <w:pPr>
        <w:pStyle w:val="Heading2"/>
        <w:rPr>
          <w:rFonts w:asciiTheme="minorHAnsi" w:hAnsiTheme="minorHAnsi" w:cstheme="minorHAnsi"/>
          <w:szCs w:val="22"/>
        </w:rPr>
      </w:pPr>
      <w:r w:rsidRPr="00756390">
        <w:rPr>
          <w:rFonts w:asciiTheme="minorHAnsi" w:hAnsiTheme="minorHAnsi" w:cstheme="minorHAnsi"/>
          <w:szCs w:val="22"/>
        </w:rPr>
        <w:t>Price/Quality Weightings</w:t>
      </w:r>
    </w:p>
    <w:p w14:paraId="36F2904F" w14:textId="77777777" w:rsidR="00CF0146" w:rsidRPr="00756390" w:rsidRDefault="00CF0146" w:rsidP="00CF0146">
      <w:pPr>
        <w:pStyle w:val="ListParagraph"/>
        <w:ind w:left="372"/>
        <w:rPr>
          <w:rFonts w:ascii="Calibri" w:hAnsi="Calibri" w:cs="Calibri"/>
          <w:szCs w:val="22"/>
        </w:rPr>
      </w:pPr>
      <w:r w:rsidRPr="00756390">
        <w:rPr>
          <w:rFonts w:ascii="Calibri" w:hAnsi="Calibri" w:cs="Calibri"/>
          <w:szCs w:val="22"/>
        </w:rPr>
        <w:t>The Authority will be applying the Price/Quality weightings as set out in Table 3.</w:t>
      </w:r>
    </w:p>
    <w:p w14:paraId="1296FCB8" w14:textId="77777777" w:rsidR="00CF0146" w:rsidRPr="00756390" w:rsidRDefault="00CF0146" w:rsidP="00CF0146">
      <w:pPr>
        <w:pStyle w:val="ListParagraph"/>
        <w:ind w:left="372"/>
        <w:rPr>
          <w:rFonts w:ascii="Calibri" w:hAnsi="Calibri" w:cs="Calibri"/>
          <w:szCs w:val="22"/>
        </w:rPr>
      </w:pPr>
    </w:p>
    <w:p w14:paraId="4569E666" w14:textId="77777777" w:rsidR="00CF0146" w:rsidRPr="00756390" w:rsidRDefault="00CF0146" w:rsidP="00630D15">
      <w:pPr>
        <w:ind w:firstLine="372"/>
        <w:rPr>
          <w:rFonts w:ascii="Calibri" w:hAnsi="Calibri" w:cs="Calibri"/>
          <w:i/>
          <w:sz w:val="22"/>
          <w:szCs w:val="22"/>
        </w:rPr>
      </w:pPr>
      <w:r w:rsidRPr="00756390">
        <w:rPr>
          <w:rFonts w:ascii="Calibri" w:hAnsi="Calibri" w:cs="Calibri"/>
          <w:i/>
          <w:sz w:val="22"/>
          <w:szCs w:val="22"/>
        </w:rPr>
        <w:t>Table 3: Price/Quality Weightings</w:t>
      </w:r>
    </w:p>
    <w:p w14:paraId="0AB8C2CE" w14:textId="77777777" w:rsidR="006761DE" w:rsidRPr="00756390" w:rsidRDefault="006761DE" w:rsidP="00CF0146">
      <w:pPr>
        <w:ind w:firstLine="372"/>
        <w:rPr>
          <w:rFonts w:ascii="Calibri" w:hAnsi="Calibri" w:cs="Calibri"/>
          <w:sz w:val="22"/>
          <w:szCs w:val="22"/>
        </w:rPr>
      </w:pPr>
    </w:p>
    <w:tbl>
      <w:tblPr>
        <w:tblStyle w:val="TableGrid"/>
        <w:tblW w:w="0" w:type="auto"/>
        <w:jc w:val="center"/>
        <w:tblLook w:val="04A0" w:firstRow="1" w:lastRow="0" w:firstColumn="1" w:lastColumn="0" w:noHBand="0" w:noVBand="1"/>
      </w:tblPr>
      <w:tblGrid>
        <w:gridCol w:w="4006"/>
        <w:gridCol w:w="2125"/>
      </w:tblGrid>
      <w:tr w:rsidR="006761DE" w:rsidRPr="00756390" w14:paraId="72F97888" w14:textId="77777777" w:rsidTr="00630D15">
        <w:trPr>
          <w:trHeight w:val="569"/>
          <w:jc w:val="center"/>
        </w:trPr>
        <w:tc>
          <w:tcPr>
            <w:tcW w:w="4006" w:type="dxa"/>
            <w:noWrap/>
            <w:hideMark/>
          </w:tcPr>
          <w:p w14:paraId="6D1613F4" w14:textId="77777777" w:rsidR="006761DE" w:rsidRPr="00756390" w:rsidRDefault="006761DE" w:rsidP="006761DE">
            <w:pPr>
              <w:ind w:firstLine="372"/>
              <w:rPr>
                <w:rFonts w:ascii="Calibri" w:hAnsi="Calibri" w:cs="Calibri"/>
                <w:b/>
                <w:bCs/>
                <w:sz w:val="22"/>
                <w:szCs w:val="22"/>
              </w:rPr>
            </w:pPr>
            <w:r w:rsidRPr="00756390">
              <w:rPr>
                <w:rFonts w:ascii="Calibri" w:hAnsi="Calibri" w:cs="Calibri"/>
                <w:b/>
                <w:bCs/>
                <w:sz w:val="22"/>
                <w:szCs w:val="22"/>
              </w:rPr>
              <w:t xml:space="preserve">Criteria </w:t>
            </w:r>
          </w:p>
        </w:tc>
        <w:tc>
          <w:tcPr>
            <w:tcW w:w="2125" w:type="dxa"/>
            <w:noWrap/>
            <w:hideMark/>
          </w:tcPr>
          <w:p w14:paraId="03085D8C" w14:textId="77777777" w:rsidR="006761DE" w:rsidRPr="00756390" w:rsidRDefault="006761DE" w:rsidP="006761DE">
            <w:pPr>
              <w:ind w:firstLine="372"/>
              <w:rPr>
                <w:rFonts w:ascii="Calibri" w:hAnsi="Calibri" w:cs="Calibri"/>
                <w:b/>
                <w:bCs/>
                <w:sz w:val="22"/>
                <w:szCs w:val="22"/>
              </w:rPr>
            </w:pPr>
            <w:r w:rsidRPr="00756390">
              <w:rPr>
                <w:rFonts w:ascii="Calibri" w:hAnsi="Calibri" w:cs="Calibri"/>
                <w:b/>
                <w:bCs/>
                <w:sz w:val="22"/>
                <w:szCs w:val="22"/>
              </w:rPr>
              <w:t xml:space="preserve">Weighting </w:t>
            </w:r>
          </w:p>
        </w:tc>
      </w:tr>
      <w:tr w:rsidR="006761DE" w:rsidRPr="00756390" w14:paraId="16641BB2" w14:textId="77777777" w:rsidTr="0006490A">
        <w:trPr>
          <w:trHeight w:val="125"/>
          <w:jc w:val="center"/>
        </w:trPr>
        <w:tc>
          <w:tcPr>
            <w:tcW w:w="4006" w:type="dxa"/>
            <w:noWrap/>
            <w:hideMark/>
          </w:tcPr>
          <w:p w14:paraId="6791EDD8" w14:textId="77777777" w:rsidR="006761DE" w:rsidRPr="00756390" w:rsidRDefault="006761DE" w:rsidP="006761DE">
            <w:pPr>
              <w:ind w:firstLine="372"/>
              <w:rPr>
                <w:rFonts w:ascii="Calibri" w:hAnsi="Calibri" w:cs="Calibri"/>
                <w:sz w:val="22"/>
                <w:szCs w:val="22"/>
              </w:rPr>
            </w:pPr>
            <w:r w:rsidRPr="00756390">
              <w:rPr>
                <w:rFonts w:ascii="Calibri" w:hAnsi="Calibri" w:cs="Calibri"/>
                <w:sz w:val="22"/>
                <w:szCs w:val="22"/>
              </w:rPr>
              <w:t>Mandatory compliance</w:t>
            </w:r>
          </w:p>
        </w:tc>
        <w:tc>
          <w:tcPr>
            <w:tcW w:w="2125" w:type="dxa"/>
            <w:noWrap/>
            <w:hideMark/>
          </w:tcPr>
          <w:p w14:paraId="645E72B9" w14:textId="77777777" w:rsidR="006761DE" w:rsidRPr="00756390" w:rsidRDefault="006761DE" w:rsidP="006761DE">
            <w:pPr>
              <w:ind w:firstLine="372"/>
              <w:jc w:val="left"/>
              <w:rPr>
                <w:rFonts w:ascii="Calibri" w:hAnsi="Calibri" w:cs="Calibri"/>
                <w:sz w:val="22"/>
                <w:szCs w:val="22"/>
              </w:rPr>
            </w:pPr>
            <w:r w:rsidRPr="00756390">
              <w:rPr>
                <w:rFonts w:ascii="Calibri" w:hAnsi="Calibri" w:cs="Calibri"/>
                <w:sz w:val="22"/>
                <w:szCs w:val="22"/>
              </w:rPr>
              <w:t>pass/fail</w:t>
            </w:r>
          </w:p>
        </w:tc>
      </w:tr>
      <w:tr w:rsidR="006761DE" w:rsidRPr="00756390" w14:paraId="49A2AFC4" w14:textId="77777777" w:rsidTr="00630D15">
        <w:trPr>
          <w:trHeight w:val="302"/>
          <w:jc w:val="center"/>
        </w:trPr>
        <w:tc>
          <w:tcPr>
            <w:tcW w:w="4006" w:type="dxa"/>
            <w:noWrap/>
            <w:hideMark/>
          </w:tcPr>
          <w:p w14:paraId="19873224" w14:textId="77777777" w:rsidR="006761DE" w:rsidRPr="00756390" w:rsidRDefault="006761DE" w:rsidP="006761DE">
            <w:pPr>
              <w:ind w:firstLine="372"/>
              <w:jc w:val="left"/>
              <w:rPr>
                <w:rFonts w:ascii="Calibri" w:hAnsi="Calibri" w:cs="Calibri"/>
                <w:sz w:val="22"/>
                <w:szCs w:val="22"/>
              </w:rPr>
            </w:pPr>
            <w:r w:rsidRPr="00756390">
              <w:rPr>
                <w:rFonts w:ascii="Calibri" w:hAnsi="Calibri" w:cs="Calibri"/>
                <w:sz w:val="22"/>
                <w:szCs w:val="22"/>
              </w:rPr>
              <w:t>Technical Response (Quality)</w:t>
            </w:r>
          </w:p>
        </w:tc>
        <w:tc>
          <w:tcPr>
            <w:tcW w:w="2125" w:type="dxa"/>
            <w:noWrap/>
            <w:hideMark/>
          </w:tcPr>
          <w:p w14:paraId="729B4493" w14:textId="5ECE617C" w:rsidR="006761DE" w:rsidRPr="00756390" w:rsidRDefault="006E3B28" w:rsidP="006761DE">
            <w:pPr>
              <w:ind w:firstLine="372"/>
              <w:jc w:val="left"/>
              <w:rPr>
                <w:rFonts w:ascii="Calibri" w:hAnsi="Calibri" w:cs="Calibri"/>
                <w:sz w:val="22"/>
                <w:szCs w:val="22"/>
              </w:rPr>
            </w:pPr>
            <w:r>
              <w:rPr>
                <w:rFonts w:ascii="Calibri" w:hAnsi="Calibri" w:cs="Calibri"/>
                <w:sz w:val="22"/>
                <w:szCs w:val="22"/>
              </w:rPr>
              <w:t>70%</w:t>
            </w:r>
          </w:p>
        </w:tc>
      </w:tr>
      <w:tr w:rsidR="006761DE" w:rsidRPr="00756390" w14:paraId="32D9E77C" w14:textId="77777777" w:rsidTr="0006490A">
        <w:trPr>
          <w:trHeight w:val="105"/>
          <w:jc w:val="center"/>
        </w:trPr>
        <w:tc>
          <w:tcPr>
            <w:tcW w:w="4006" w:type="dxa"/>
            <w:noWrap/>
            <w:hideMark/>
          </w:tcPr>
          <w:p w14:paraId="013DCF7E" w14:textId="77777777" w:rsidR="006761DE" w:rsidRPr="00756390" w:rsidRDefault="006761DE" w:rsidP="006761DE">
            <w:pPr>
              <w:ind w:firstLine="372"/>
              <w:jc w:val="left"/>
              <w:rPr>
                <w:rFonts w:ascii="Calibri" w:hAnsi="Calibri" w:cs="Calibri"/>
                <w:sz w:val="22"/>
                <w:szCs w:val="22"/>
              </w:rPr>
            </w:pPr>
            <w:r w:rsidRPr="00756390">
              <w:rPr>
                <w:rFonts w:ascii="Calibri" w:hAnsi="Calibri" w:cs="Calibri"/>
                <w:sz w:val="22"/>
                <w:szCs w:val="22"/>
              </w:rPr>
              <w:t>Commercial Response (Price)</w:t>
            </w:r>
          </w:p>
        </w:tc>
        <w:tc>
          <w:tcPr>
            <w:tcW w:w="2125" w:type="dxa"/>
            <w:noWrap/>
            <w:hideMark/>
          </w:tcPr>
          <w:p w14:paraId="3B4DCDB8" w14:textId="397780F4" w:rsidR="006761DE" w:rsidRPr="00756390" w:rsidRDefault="006E3B28" w:rsidP="006761DE">
            <w:pPr>
              <w:ind w:firstLine="372"/>
              <w:jc w:val="left"/>
              <w:rPr>
                <w:rFonts w:ascii="Calibri" w:hAnsi="Calibri" w:cs="Calibri"/>
                <w:sz w:val="22"/>
                <w:szCs w:val="22"/>
              </w:rPr>
            </w:pPr>
            <w:r>
              <w:rPr>
                <w:rFonts w:ascii="Calibri" w:hAnsi="Calibri" w:cs="Calibri"/>
                <w:sz w:val="22"/>
                <w:szCs w:val="22"/>
              </w:rPr>
              <w:t>30%</w:t>
            </w:r>
          </w:p>
        </w:tc>
      </w:tr>
    </w:tbl>
    <w:p w14:paraId="6C92449B" w14:textId="77777777" w:rsidR="006761DE" w:rsidRPr="00756390" w:rsidRDefault="006761DE" w:rsidP="00CF0146">
      <w:pPr>
        <w:ind w:firstLine="372"/>
        <w:rPr>
          <w:rFonts w:ascii="Calibri" w:hAnsi="Calibri" w:cs="Calibri"/>
          <w:sz w:val="22"/>
          <w:szCs w:val="22"/>
        </w:rPr>
      </w:pPr>
    </w:p>
    <w:p w14:paraId="425ECFDE" w14:textId="1DCC3F47" w:rsidR="00CF0146" w:rsidRDefault="00CF0146" w:rsidP="00CF0146">
      <w:pPr>
        <w:ind w:firstLine="372"/>
        <w:rPr>
          <w:rFonts w:cs="Arial"/>
          <w:sz w:val="22"/>
          <w:szCs w:val="22"/>
        </w:rPr>
      </w:pPr>
    </w:p>
    <w:p w14:paraId="5CB81B30" w14:textId="77777777" w:rsidR="000569ED" w:rsidRPr="000569ED" w:rsidRDefault="000569ED" w:rsidP="000569ED">
      <w:pPr>
        <w:pStyle w:val="Heading2"/>
        <w:rPr>
          <w:rFonts w:asciiTheme="minorHAnsi" w:hAnsiTheme="minorHAnsi" w:cstheme="minorHAnsi"/>
          <w:b/>
          <w:szCs w:val="22"/>
        </w:rPr>
      </w:pPr>
      <w:r w:rsidRPr="000569ED">
        <w:rPr>
          <w:rFonts w:asciiTheme="minorHAnsi" w:hAnsiTheme="minorHAnsi" w:cstheme="minorHAnsi"/>
          <w:b/>
          <w:szCs w:val="22"/>
        </w:rPr>
        <w:t>The Qualification Envelope</w:t>
      </w:r>
    </w:p>
    <w:p w14:paraId="1DF7ED03" w14:textId="430484B1" w:rsidR="000569ED" w:rsidRPr="0006490A" w:rsidRDefault="000569ED" w:rsidP="0006490A">
      <w:pPr>
        <w:pStyle w:val="Heading3"/>
        <w:rPr>
          <w:rFonts w:asciiTheme="minorHAnsi" w:hAnsiTheme="minorHAnsi" w:cstheme="minorHAnsi"/>
          <w:b/>
        </w:rPr>
      </w:pPr>
      <w:r w:rsidRPr="0006490A">
        <w:rPr>
          <w:rFonts w:asciiTheme="minorHAnsi" w:hAnsiTheme="minorHAnsi" w:cstheme="minorHAnsi"/>
        </w:rPr>
        <w:t>Th</w:t>
      </w:r>
      <w:r w:rsidR="0006616F">
        <w:rPr>
          <w:rFonts w:asciiTheme="minorHAnsi" w:hAnsiTheme="minorHAnsi" w:cstheme="minorHAnsi"/>
        </w:rPr>
        <w:t xml:space="preserve">is envelope contains </w:t>
      </w:r>
      <w:r w:rsidR="00CA3AC0">
        <w:rPr>
          <w:rFonts w:asciiTheme="minorHAnsi" w:hAnsiTheme="minorHAnsi" w:cstheme="minorHAnsi"/>
        </w:rPr>
        <w:t>mandatory</w:t>
      </w:r>
      <w:r w:rsidR="0006616F">
        <w:rPr>
          <w:rFonts w:asciiTheme="minorHAnsi" w:hAnsiTheme="minorHAnsi" w:cstheme="minorHAnsi"/>
        </w:rPr>
        <w:t xml:space="preserve"> </w:t>
      </w:r>
      <w:r w:rsidR="009E7B79">
        <w:rPr>
          <w:rFonts w:asciiTheme="minorHAnsi" w:hAnsiTheme="minorHAnsi" w:cstheme="minorHAnsi"/>
        </w:rPr>
        <w:t>questions to which Bidders must respond</w:t>
      </w:r>
      <w:r w:rsidR="007F5451">
        <w:rPr>
          <w:rFonts w:asciiTheme="minorHAnsi" w:hAnsiTheme="minorHAnsi" w:cstheme="minorHAnsi"/>
        </w:rPr>
        <w:t xml:space="preserve">. </w:t>
      </w:r>
      <w:r w:rsidRPr="0006490A">
        <w:rPr>
          <w:rFonts w:asciiTheme="minorHAnsi" w:eastAsia="Times New Roman" w:hAnsiTheme="minorHAnsi" w:cstheme="minorHAnsi"/>
        </w:rPr>
        <w:t xml:space="preserve">Whilst this section is not scored, </w:t>
      </w:r>
      <w:r w:rsidR="005F4570" w:rsidRPr="0006490A">
        <w:rPr>
          <w:rFonts w:asciiTheme="minorHAnsi" w:hAnsiTheme="minorHAnsi" w:cstheme="minorHAnsi"/>
          <w:szCs w:val="22"/>
        </w:rPr>
        <w:t>Bidders who answer “</w:t>
      </w:r>
      <w:r w:rsidR="005F4570" w:rsidRPr="00E50FA7">
        <w:rPr>
          <w:rFonts w:asciiTheme="minorHAnsi" w:hAnsiTheme="minorHAnsi" w:cstheme="minorHAnsi"/>
          <w:szCs w:val="22"/>
        </w:rPr>
        <w:t xml:space="preserve">no” to any of the questions </w:t>
      </w:r>
      <w:r w:rsidR="005F4570" w:rsidRPr="00E50FA7">
        <w:rPr>
          <w:rFonts w:asciiTheme="minorHAnsi" w:hAnsiTheme="minorHAnsi" w:cstheme="minorHAnsi"/>
          <w:szCs w:val="22"/>
          <w:u w:val="single"/>
        </w:rPr>
        <w:t>shall</w:t>
      </w:r>
      <w:r w:rsidR="005F4570" w:rsidRPr="00E50FA7">
        <w:rPr>
          <w:rFonts w:asciiTheme="minorHAnsi" w:hAnsiTheme="minorHAnsi" w:cstheme="minorHAnsi"/>
          <w:szCs w:val="22"/>
        </w:rPr>
        <w:t xml:space="preserve"> be excluded from the </w:t>
      </w:r>
      <w:r w:rsidR="00CA3AC0">
        <w:rPr>
          <w:rFonts w:asciiTheme="minorHAnsi" w:hAnsiTheme="minorHAnsi" w:cstheme="minorHAnsi"/>
          <w:szCs w:val="22"/>
        </w:rPr>
        <w:t>Further</w:t>
      </w:r>
      <w:r w:rsidR="00203597">
        <w:rPr>
          <w:rFonts w:asciiTheme="minorHAnsi" w:hAnsiTheme="minorHAnsi" w:cstheme="minorHAnsi"/>
          <w:szCs w:val="22"/>
        </w:rPr>
        <w:t xml:space="preserve"> Competition</w:t>
      </w:r>
      <w:r w:rsidRPr="0006490A">
        <w:rPr>
          <w:rFonts w:asciiTheme="minorHAnsi" w:eastAsia="Times New Roman" w:hAnsiTheme="minorHAnsi" w:cstheme="minorHAnsi"/>
        </w:rPr>
        <w:t>.</w:t>
      </w:r>
    </w:p>
    <w:p w14:paraId="039749AF" w14:textId="411CA518" w:rsidR="000569ED" w:rsidRDefault="000569ED" w:rsidP="00E50FA7">
      <w:pPr>
        <w:pStyle w:val="Heading3"/>
        <w:rPr>
          <w:rFonts w:asciiTheme="minorHAnsi" w:hAnsiTheme="minorHAnsi" w:cstheme="minorHAnsi"/>
          <w:szCs w:val="22"/>
        </w:rPr>
      </w:pPr>
      <w:r w:rsidRPr="00E50FA7">
        <w:rPr>
          <w:rFonts w:asciiTheme="minorHAnsi" w:hAnsiTheme="minorHAnsi" w:cstheme="minorHAnsi"/>
          <w:szCs w:val="22"/>
        </w:rPr>
        <w:t>The Authority may take account of information in the public domain in addition to information provided in the Tender. The Authority may contact the Bidder to clarify such information.</w:t>
      </w:r>
    </w:p>
    <w:p w14:paraId="02F65793" w14:textId="0514A9F2" w:rsidR="00203597" w:rsidRPr="00E50FA7" w:rsidRDefault="00203597" w:rsidP="00E50FA7">
      <w:pPr>
        <w:pStyle w:val="Heading3"/>
        <w:rPr>
          <w:rFonts w:asciiTheme="minorHAnsi" w:hAnsiTheme="minorHAnsi" w:cstheme="minorHAnsi"/>
          <w:szCs w:val="22"/>
        </w:rPr>
      </w:pPr>
      <w:r>
        <w:rPr>
          <w:rFonts w:asciiTheme="minorHAnsi" w:hAnsiTheme="minorHAnsi" w:cstheme="minorHAnsi"/>
          <w:szCs w:val="22"/>
        </w:rPr>
        <w:t xml:space="preserve">The questions in the Qualification Envelope </w:t>
      </w:r>
      <w:r w:rsidR="002B21F6">
        <w:rPr>
          <w:rFonts w:asciiTheme="minorHAnsi" w:hAnsiTheme="minorHAnsi" w:cstheme="minorHAnsi"/>
          <w:szCs w:val="22"/>
        </w:rPr>
        <w:t>fall under the following headings</w:t>
      </w:r>
      <w:r w:rsidR="00260D9C">
        <w:rPr>
          <w:rFonts w:asciiTheme="minorHAnsi" w:hAnsiTheme="minorHAnsi" w:cstheme="minorHAnsi"/>
          <w:szCs w:val="22"/>
        </w:rPr>
        <w:t>:</w:t>
      </w:r>
    </w:p>
    <w:p w14:paraId="5DF265E9" w14:textId="77777777" w:rsidR="000569ED" w:rsidRPr="00E50FA7" w:rsidRDefault="000569ED" w:rsidP="00E50FA7">
      <w:pPr>
        <w:pStyle w:val="Heading3"/>
        <w:numPr>
          <w:ilvl w:val="0"/>
          <w:numId w:val="0"/>
        </w:numPr>
        <w:ind w:left="720"/>
        <w:rPr>
          <w:rFonts w:asciiTheme="minorHAnsi" w:hAnsiTheme="minorHAnsi" w:cstheme="minorHAnsi"/>
          <w:b/>
          <w:szCs w:val="22"/>
        </w:rPr>
      </w:pPr>
      <w:r w:rsidRPr="00E50FA7">
        <w:rPr>
          <w:rFonts w:asciiTheme="minorHAnsi" w:hAnsiTheme="minorHAnsi" w:cstheme="minorHAnsi"/>
          <w:b/>
          <w:szCs w:val="22"/>
        </w:rPr>
        <w:t>Security Policy</w:t>
      </w:r>
    </w:p>
    <w:p w14:paraId="373C8359" w14:textId="5054AC16" w:rsidR="000569ED" w:rsidRPr="00E50FA7" w:rsidRDefault="000569ED" w:rsidP="00E50FA7">
      <w:pPr>
        <w:pStyle w:val="Heading3"/>
        <w:rPr>
          <w:rFonts w:asciiTheme="minorHAnsi" w:hAnsiTheme="minorHAnsi" w:cstheme="minorHAnsi"/>
          <w:b/>
        </w:rPr>
      </w:pPr>
      <w:r w:rsidRPr="00E50FA7">
        <w:rPr>
          <w:rFonts w:asciiTheme="minorHAnsi" w:hAnsiTheme="minorHAnsi" w:cstheme="minorHAnsi"/>
          <w:szCs w:val="22"/>
        </w:rPr>
        <w:t>Bidders</w:t>
      </w:r>
      <w:r w:rsidRPr="00E50FA7">
        <w:rPr>
          <w:rFonts w:asciiTheme="minorHAnsi" w:eastAsia="Calibri" w:hAnsiTheme="minorHAnsi" w:cstheme="minorHAnsi"/>
          <w:szCs w:val="22"/>
        </w:rPr>
        <w:t xml:space="preserve"> must </w:t>
      </w:r>
      <w:r w:rsidRPr="00E50FA7">
        <w:rPr>
          <w:rFonts w:asciiTheme="minorHAnsi" w:hAnsiTheme="minorHAnsi" w:cstheme="minorHAnsi"/>
          <w:szCs w:val="22"/>
        </w:rPr>
        <w:t xml:space="preserve">confirm that they have read and accept the Authority’s Security </w:t>
      </w:r>
      <w:r w:rsidR="00E50FA7" w:rsidRPr="00E50FA7">
        <w:rPr>
          <w:rFonts w:asciiTheme="minorHAnsi" w:hAnsiTheme="minorHAnsi" w:cstheme="minorHAnsi"/>
          <w:szCs w:val="22"/>
        </w:rPr>
        <w:t>Policy,</w:t>
      </w:r>
      <w:r w:rsidRPr="00E50FA7">
        <w:rPr>
          <w:rFonts w:asciiTheme="minorHAnsi" w:hAnsiTheme="minorHAnsi" w:cstheme="minorHAnsi"/>
          <w:szCs w:val="22"/>
        </w:rPr>
        <w:t xml:space="preserve"> or their Tender will not be evaluated.</w:t>
      </w:r>
    </w:p>
    <w:p w14:paraId="2787AFCC" w14:textId="77777777" w:rsidR="000569ED" w:rsidRPr="00E50FA7" w:rsidRDefault="000569ED" w:rsidP="00E50FA7">
      <w:pPr>
        <w:ind w:firstLine="720"/>
        <w:rPr>
          <w:rFonts w:asciiTheme="minorHAnsi" w:hAnsiTheme="minorHAnsi" w:cstheme="minorHAnsi"/>
          <w:b/>
          <w:sz w:val="22"/>
          <w:szCs w:val="22"/>
        </w:rPr>
      </w:pPr>
      <w:r w:rsidRPr="00E50FA7">
        <w:rPr>
          <w:rFonts w:asciiTheme="minorHAnsi" w:hAnsiTheme="minorHAnsi" w:cstheme="minorHAnsi"/>
          <w:b/>
          <w:sz w:val="22"/>
          <w:szCs w:val="22"/>
        </w:rPr>
        <w:t>Economic and Financial Standing</w:t>
      </w:r>
    </w:p>
    <w:p w14:paraId="1B6FDD02" w14:textId="77777777" w:rsidR="000569ED" w:rsidRPr="00E50FA7" w:rsidRDefault="000569ED" w:rsidP="00E50FA7">
      <w:pPr>
        <w:pStyle w:val="Heading3"/>
        <w:numPr>
          <w:ilvl w:val="0"/>
          <w:numId w:val="0"/>
        </w:numPr>
        <w:ind w:left="720"/>
        <w:rPr>
          <w:rFonts w:asciiTheme="minorHAnsi" w:hAnsiTheme="minorHAnsi" w:cstheme="minorHAnsi"/>
          <w:b/>
        </w:rPr>
      </w:pPr>
    </w:p>
    <w:p w14:paraId="63B0C032" w14:textId="406EACDD" w:rsidR="000569ED" w:rsidRPr="00E50FA7" w:rsidRDefault="00143DDA" w:rsidP="00E50FA7">
      <w:pPr>
        <w:pStyle w:val="Heading3"/>
        <w:rPr>
          <w:rFonts w:asciiTheme="minorHAnsi" w:hAnsiTheme="minorHAnsi" w:cstheme="minorHAnsi"/>
          <w:color w:val="FF0000"/>
          <w:szCs w:val="22"/>
        </w:rPr>
      </w:pPr>
      <w:r w:rsidRPr="00E50FA7">
        <w:rPr>
          <w:rFonts w:asciiTheme="minorHAnsi" w:hAnsiTheme="minorHAnsi" w:cstheme="minorHAnsi"/>
          <w:szCs w:val="22"/>
        </w:rPr>
        <w:t>Bidders are asked to confirm that their financial standing has not deteriorated since being awarded a position on the CCS RM38</w:t>
      </w:r>
      <w:r>
        <w:rPr>
          <w:rFonts w:asciiTheme="minorHAnsi" w:hAnsiTheme="minorHAnsi" w:cstheme="minorHAnsi"/>
          <w:szCs w:val="22"/>
        </w:rPr>
        <w:t>24</w:t>
      </w:r>
      <w:r w:rsidRPr="00E50FA7">
        <w:rPr>
          <w:rFonts w:asciiTheme="minorHAnsi" w:hAnsiTheme="minorHAnsi" w:cstheme="minorHAnsi"/>
          <w:szCs w:val="22"/>
        </w:rPr>
        <w:t xml:space="preserve"> Framework and that their responses to the RM38</w:t>
      </w:r>
      <w:r>
        <w:rPr>
          <w:rFonts w:asciiTheme="minorHAnsi" w:hAnsiTheme="minorHAnsi" w:cstheme="minorHAnsi"/>
          <w:szCs w:val="22"/>
        </w:rPr>
        <w:t>24</w:t>
      </w:r>
      <w:r w:rsidRPr="00E50FA7">
        <w:rPr>
          <w:rFonts w:asciiTheme="minorHAnsi" w:hAnsiTheme="minorHAnsi" w:cstheme="minorHAnsi"/>
          <w:szCs w:val="22"/>
        </w:rPr>
        <w:t xml:space="preserve"> </w:t>
      </w:r>
      <w:r w:rsidR="00200E01">
        <w:rPr>
          <w:rFonts w:asciiTheme="minorHAnsi" w:hAnsiTheme="minorHAnsi" w:cstheme="minorHAnsi"/>
          <w:szCs w:val="22"/>
        </w:rPr>
        <w:t>Financial Assessment</w:t>
      </w:r>
      <w:r w:rsidRPr="00E50FA7">
        <w:rPr>
          <w:rFonts w:asciiTheme="minorHAnsi" w:hAnsiTheme="minorHAnsi" w:cstheme="minorHAnsi"/>
          <w:szCs w:val="22"/>
        </w:rPr>
        <w:t xml:space="preserve"> are reflective of their current financial standing. If it is found that</w:t>
      </w:r>
      <w:r w:rsidR="00B92195">
        <w:rPr>
          <w:rFonts w:asciiTheme="minorHAnsi" w:hAnsiTheme="minorHAnsi" w:cstheme="minorHAnsi"/>
          <w:szCs w:val="22"/>
        </w:rPr>
        <w:t xml:space="preserve"> a</w:t>
      </w:r>
      <w:r w:rsidRPr="00E50FA7">
        <w:rPr>
          <w:rFonts w:asciiTheme="minorHAnsi" w:hAnsiTheme="minorHAnsi" w:cstheme="minorHAnsi"/>
          <w:szCs w:val="22"/>
        </w:rPr>
        <w:t xml:space="preserve"> Bidder’s response is untruthful or misrepresentative, the Authority reserves the right to exclude the Bidder from the competition.</w:t>
      </w:r>
    </w:p>
    <w:p w14:paraId="0ECA227F" w14:textId="77777777" w:rsidR="00D11F89" w:rsidRPr="00E50FA7" w:rsidRDefault="00D11F89" w:rsidP="00E50FA7">
      <w:pPr>
        <w:pStyle w:val="Heading3"/>
        <w:numPr>
          <w:ilvl w:val="0"/>
          <w:numId w:val="0"/>
        </w:numPr>
        <w:ind w:left="720"/>
        <w:rPr>
          <w:rFonts w:asciiTheme="minorHAnsi" w:eastAsia="Calibri" w:hAnsiTheme="minorHAnsi" w:cstheme="minorHAnsi"/>
          <w:b/>
          <w:szCs w:val="22"/>
        </w:rPr>
      </w:pPr>
      <w:r w:rsidRPr="00E50FA7">
        <w:rPr>
          <w:rFonts w:asciiTheme="minorHAnsi" w:hAnsiTheme="minorHAnsi" w:cstheme="minorHAnsi"/>
          <w:b/>
          <w:szCs w:val="22"/>
        </w:rPr>
        <w:t>Insurance</w:t>
      </w:r>
      <w:r w:rsidRPr="00E50FA7">
        <w:rPr>
          <w:rFonts w:asciiTheme="minorHAnsi" w:hAnsiTheme="minorHAnsi" w:cstheme="minorHAnsi"/>
          <w:b/>
          <w:color w:val="FF0000"/>
          <w:szCs w:val="22"/>
        </w:rPr>
        <w:t xml:space="preserve"> </w:t>
      </w:r>
    </w:p>
    <w:p w14:paraId="7B9A1DED" w14:textId="1EE21A0B" w:rsidR="00D11F89" w:rsidRPr="006472CB" w:rsidRDefault="00D11F89" w:rsidP="00E50FA7">
      <w:pPr>
        <w:pStyle w:val="Heading3"/>
        <w:rPr>
          <w:rFonts w:asciiTheme="minorHAnsi" w:eastAsia="Calibri" w:hAnsiTheme="minorHAnsi" w:cstheme="minorHAnsi"/>
          <w:szCs w:val="22"/>
        </w:rPr>
      </w:pPr>
      <w:r w:rsidRPr="00E50FA7">
        <w:rPr>
          <w:rFonts w:asciiTheme="minorHAnsi" w:hAnsiTheme="minorHAnsi" w:cstheme="minorHAnsi"/>
          <w:szCs w:val="22"/>
        </w:rPr>
        <w:t xml:space="preserve">This section allows Bidders to self-certify that they have or will have adequate insurance as required by the Authority. The Authority will exclude Bidders who cannot meet the insurance requirements.  </w:t>
      </w:r>
      <w:r w:rsidRPr="00E50FA7">
        <w:rPr>
          <w:rFonts w:asciiTheme="minorHAnsi" w:hAnsiTheme="minorHAnsi" w:cstheme="minorHAnsi"/>
        </w:rPr>
        <w:t xml:space="preserve">Insurance requirements of the Authority </w:t>
      </w:r>
      <w:r w:rsidR="00B92195">
        <w:rPr>
          <w:rFonts w:asciiTheme="minorHAnsi" w:hAnsiTheme="minorHAnsi" w:cstheme="minorHAnsi"/>
        </w:rPr>
        <w:t xml:space="preserve">for this </w:t>
      </w:r>
      <w:r w:rsidR="00F43470">
        <w:rPr>
          <w:rFonts w:asciiTheme="minorHAnsi" w:hAnsiTheme="minorHAnsi" w:cstheme="minorHAnsi"/>
        </w:rPr>
        <w:t>Further</w:t>
      </w:r>
      <w:r w:rsidR="00B92195">
        <w:rPr>
          <w:rFonts w:asciiTheme="minorHAnsi" w:hAnsiTheme="minorHAnsi" w:cstheme="minorHAnsi"/>
        </w:rPr>
        <w:t xml:space="preserve"> Competi</w:t>
      </w:r>
      <w:r w:rsidR="006472CB">
        <w:rPr>
          <w:rFonts w:asciiTheme="minorHAnsi" w:hAnsiTheme="minorHAnsi" w:cstheme="minorHAnsi"/>
        </w:rPr>
        <w:t>ti</w:t>
      </w:r>
      <w:r w:rsidR="00B92195">
        <w:rPr>
          <w:rFonts w:asciiTheme="minorHAnsi" w:hAnsiTheme="minorHAnsi" w:cstheme="minorHAnsi"/>
        </w:rPr>
        <w:t xml:space="preserve">on </w:t>
      </w:r>
      <w:r w:rsidRPr="00E50FA7">
        <w:rPr>
          <w:rFonts w:asciiTheme="minorHAnsi" w:hAnsiTheme="minorHAnsi" w:cstheme="minorHAnsi"/>
        </w:rPr>
        <w:t>are</w:t>
      </w:r>
      <w:r w:rsidR="00200E01" w:rsidRPr="00283298">
        <w:rPr>
          <w:rFonts w:asciiTheme="minorHAnsi" w:hAnsiTheme="minorHAnsi" w:cstheme="minorHAnsi"/>
        </w:rPr>
        <w:t xml:space="preserve"> as</w:t>
      </w:r>
      <w:r w:rsidR="00200E01">
        <w:rPr>
          <w:rFonts w:asciiTheme="minorHAnsi" w:hAnsiTheme="minorHAnsi" w:cstheme="minorHAnsi"/>
        </w:rPr>
        <w:t xml:space="preserve"> per those required under the RM3824 Framework. </w:t>
      </w:r>
    </w:p>
    <w:p w14:paraId="1498D92D" w14:textId="610A3582" w:rsidR="006472CB" w:rsidRPr="0022298B" w:rsidRDefault="0022298B" w:rsidP="0022298B">
      <w:pPr>
        <w:pStyle w:val="Heading3"/>
        <w:numPr>
          <w:ilvl w:val="0"/>
          <w:numId w:val="0"/>
        </w:numPr>
        <w:tabs>
          <w:tab w:val="left" w:pos="720"/>
        </w:tabs>
        <w:adjustRightInd/>
        <w:ind w:left="1364" w:hanging="1080"/>
        <w:rPr>
          <w:rFonts w:asciiTheme="minorHAnsi" w:eastAsia="Times New Roman" w:hAnsiTheme="minorHAnsi"/>
          <w:bCs/>
          <w:szCs w:val="22"/>
        </w:rPr>
      </w:pPr>
      <w:r w:rsidRPr="0022298B">
        <w:rPr>
          <w:rFonts w:asciiTheme="minorHAnsi" w:eastAsia="Times New Roman" w:hAnsiTheme="minorHAnsi"/>
        </w:rPr>
        <w:tab/>
      </w:r>
      <w:r w:rsidRPr="0022298B">
        <w:rPr>
          <w:rFonts w:asciiTheme="minorHAnsi" w:eastAsia="Times New Roman" w:hAnsiTheme="minorHAnsi"/>
        </w:rPr>
        <w:tab/>
      </w:r>
      <w:r w:rsidR="006472CB" w:rsidRPr="0022298B">
        <w:rPr>
          <w:rFonts w:asciiTheme="minorHAnsi" w:eastAsia="Times New Roman" w:hAnsiTheme="minorHAnsi"/>
        </w:rPr>
        <w:t xml:space="preserve"> </w:t>
      </w:r>
      <w:r w:rsidR="006472CB" w:rsidRPr="0022298B">
        <w:rPr>
          <w:rFonts w:asciiTheme="minorHAnsi" w:eastAsia="Times New Roman" w:hAnsiTheme="minorHAnsi"/>
          <w:bCs/>
        </w:rPr>
        <w:t>In addition, the Authority also requires that Bidders have or will have if awarded a Contract the following:</w:t>
      </w:r>
    </w:p>
    <w:p w14:paraId="630DD104" w14:textId="0D767627" w:rsidR="006472CB" w:rsidRPr="0022298B" w:rsidRDefault="006472CB" w:rsidP="006472CB">
      <w:pPr>
        <w:pStyle w:val="Heading3"/>
        <w:numPr>
          <w:ilvl w:val="0"/>
          <w:numId w:val="0"/>
        </w:numPr>
        <w:ind w:left="1364"/>
        <w:rPr>
          <w:rFonts w:asciiTheme="minorHAnsi" w:eastAsia="Calibri" w:hAnsiTheme="minorHAnsi" w:cstheme="minorHAnsi"/>
          <w:szCs w:val="22"/>
        </w:rPr>
      </w:pPr>
      <w:r w:rsidRPr="0022298B">
        <w:rPr>
          <w:rFonts w:asciiTheme="minorHAnsi" w:eastAsia="Times New Roman" w:hAnsiTheme="minorHAnsi"/>
          <w:bCs/>
        </w:rPr>
        <w:t>Contractors’ All Risks (CAR) insurance of not less than five million pounds (£5,000,000)</w:t>
      </w:r>
      <w:r w:rsidR="00AD3CC8">
        <w:rPr>
          <w:rFonts w:asciiTheme="minorHAnsi" w:eastAsia="Times New Roman" w:hAnsiTheme="minorHAnsi"/>
          <w:bCs/>
        </w:rPr>
        <w:t>.</w:t>
      </w:r>
    </w:p>
    <w:p w14:paraId="5FC16974" w14:textId="77777777" w:rsidR="0022298B" w:rsidRDefault="0022298B" w:rsidP="00E50FA7">
      <w:pPr>
        <w:pStyle w:val="Heading3"/>
        <w:numPr>
          <w:ilvl w:val="0"/>
          <w:numId w:val="0"/>
        </w:numPr>
        <w:ind w:left="720"/>
        <w:rPr>
          <w:rFonts w:asciiTheme="minorHAnsi" w:hAnsiTheme="minorHAnsi" w:cstheme="minorHAnsi"/>
          <w:b/>
          <w:szCs w:val="22"/>
        </w:rPr>
      </w:pPr>
    </w:p>
    <w:p w14:paraId="627B0B5A" w14:textId="084525A2" w:rsidR="000569ED" w:rsidRPr="00E50FA7" w:rsidRDefault="000569ED" w:rsidP="00E50FA7">
      <w:pPr>
        <w:pStyle w:val="Heading3"/>
        <w:numPr>
          <w:ilvl w:val="0"/>
          <w:numId w:val="0"/>
        </w:numPr>
        <w:ind w:left="720"/>
        <w:rPr>
          <w:rFonts w:asciiTheme="minorHAnsi" w:eastAsia="Calibri" w:hAnsiTheme="minorHAnsi" w:cstheme="minorHAnsi"/>
          <w:b/>
          <w:szCs w:val="22"/>
        </w:rPr>
      </w:pPr>
      <w:r w:rsidRPr="00E50FA7">
        <w:rPr>
          <w:rFonts w:asciiTheme="minorHAnsi" w:hAnsiTheme="minorHAnsi" w:cstheme="minorHAnsi"/>
          <w:b/>
          <w:szCs w:val="22"/>
        </w:rPr>
        <w:lastRenderedPageBreak/>
        <w:t xml:space="preserve">Cyber Essentials </w:t>
      </w:r>
    </w:p>
    <w:p w14:paraId="256F5815" w14:textId="2791447C" w:rsidR="000569ED" w:rsidRPr="00E50FA7" w:rsidRDefault="000569ED" w:rsidP="00E50FA7">
      <w:pPr>
        <w:pStyle w:val="Heading3"/>
        <w:rPr>
          <w:rFonts w:asciiTheme="minorHAnsi" w:hAnsiTheme="minorHAnsi" w:cstheme="minorHAnsi"/>
          <w:b/>
        </w:rPr>
      </w:pPr>
      <w:r w:rsidRPr="00E50FA7">
        <w:rPr>
          <w:rFonts w:asciiTheme="minorHAnsi" w:hAnsiTheme="minorHAnsi" w:cstheme="minorHAnsi"/>
          <w:szCs w:val="22"/>
        </w:rPr>
        <w:t xml:space="preserve">Cabinet Office has introduced mandatory requirements relating to data handling, security and information assurance in Government contracts. Information, systems, equipment and processes must be </w:t>
      </w:r>
      <w:r w:rsidR="008C69EE" w:rsidRPr="00E50FA7">
        <w:rPr>
          <w:rFonts w:asciiTheme="minorHAnsi" w:hAnsiTheme="minorHAnsi" w:cstheme="minorHAnsi"/>
          <w:szCs w:val="22"/>
        </w:rPr>
        <w:t>protected,</w:t>
      </w:r>
      <w:r w:rsidRPr="00E50FA7">
        <w:rPr>
          <w:rFonts w:asciiTheme="minorHAnsi" w:hAnsiTheme="minorHAnsi" w:cstheme="minorHAnsi"/>
          <w:szCs w:val="22"/>
        </w:rPr>
        <w:t xml:space="preserve"> and Government suppliers must provide an appropriate level of security. If Bidders answer ‘no’ to either of the questions they will be excluded from the procurement.</w:t>
      </w:r>
    </w:p>
    <w:p w14:paraId="412C6E66" w14:textId="3A4E16ED" w:rsidR="00D11F89" w:rsidRPr="00E50FA7" w:rsidRDefault="007011D4" w:rsidP="00E50FA7">
      <w:pPr>
        <w:pStyle w:val="Heading2"/>
      </w:pPr>
      <w:r w:rsidRPr="00E50FA7">
        <w:rPr>
          <w:rFonts w:asciiTheme="minorHAnsi" w:hAnsiTheme="minorHAnsi" w:cstheme="minorHAnsi"/>
          <w:b/>
        </w:rPr>
        <w:t>The Technical Envelope – Qualitative Scoring Me</w:t>
      </w:r>
      <w:r w:rsidR="00CF0146" w:rsidRPr="00E50FA7">
        <w:rPr>
          <w:rFonts w:asciiTheme="minorHAnsi" w:hAnsiTheme="minorHAnsi" w:cstheme="minorHAnsi"/>
          <w:b/>
        </w:rPr>
        <w:t>thodology</w:t>
      </w:r>
    </w:p>
    <w:p w14:paraId="60941C6A" w14:textId="728C0C97" w:rsidR="00D11F89" w:rsidRPr="00E50FA7" w:rsidRDefault="00D11F89" w:rsidP="00E50FA7">
      <w:pPr>
        <w:pStyle w:val="Heading3"/>
        <w:rPr>
          <w:rFonts w:ascii="Calibri" w:hAnsi="Calibri" w:cs="Calibri"/>
          <w:i/>
          <w:szCs w:val="22"/>
        </w:rPr>
      </w:pPr>
      <w:r w:rsidRPr="00E50FA7">
        <w:rPr>
          <w:rFonts w:asciiTheme="minorHAnsi" w:hAnsiTheme="minorHAnsi" w:cstheme="minorHAnsi"/>
          <w:szCs w:val="22"/>
        </w:rPr>
        <w:t xml:space="preserve">Bidders who successfully pass the Qualification Envelope stage will next be evaluated against the Technical Envelope criteria. </w:t>
      </w:r>
      <w:r w:rsidRPr="00E50FA7">
        <w:rPr>
          <w:rFonts w:asciiTheme="minorHAnsi" w:hAnsiTheme="minorHAnsi" w:cstheme="minorHAnsi"/>
          <w:bCs/>
          <w:szCs w:val="22"/>
        </w:rPr>
        <w:t xml:space="preserve">The technical envelope is worth </w:t>
      </w:r>
      <w:r w:rsidR="00F979AC">
        <w:rPr>
          <w:rFonts w:asciiTheme="minorHAnsi" w:hAnsiTheme="minorHAnsi" w:cstheme="minorHAnsi"/>
          <w:bCs/>
          <w:szCs w:val="22"/>
        </w:rPr>
        <w:t>70</w:t>
      </w:r>
      <w:r w:rsidRPr="00E50FA7">
        <w:rPr>
          <w:rFonts w:asciiTheme="minorHAnsi" w:hAnsiTheme="minorHAnsi" w:cstheme="minorHAnsi"/>
          <w:bCs/>
          <w:szCs w:val="22"/>
        </w:rPr>
        <w:t>% of the overall score.</w:t>
      </w:r>
      <w:r w:rsidRPr="00E50FA7">
        <w:rPr>
          <w:rFonts w:asciiTheme="minorHAnsi" w:hAnsiTheme="minorHAnsi" w:cstheme="minorHAnsi"/>
          <w:b/>
          <w:bCs/>
          <w:szCs w:val="22"/>
        </w:rPr>
        <w:t xml:space="preserve"> </w:t>
      </w:r>
      <w:r w:rsidRPr="00E50FA7">
        <w:rPr>
          <w:rFonts w:asciiTheme="minorHAnsi" w:hAnsiTheme="minorHAnsi" w:cstheme="minorHAnsi"/>
          <w:szCs w:val="22"/>
        </w:rPr>
        <w:t xml:space="preserve">The Technical Envelope Criteria evaluates the technical ability of the Bidder to successfully carry out the proposed project. </w:t>
      </w:r>
      <w:r w:rsidRPr="00D21AE3">
        <w:rPr>
          <w:rFonts w:asciiTheme="minorHAnsi" w:hAnsiTheme="minorHAnsi" w:cstheme="minorHAnsi"/>
          <w:szCs w:val="22"/>
        </w:rPr>
        <w:t xml:space="preserve">The </w:t>
      </w:r>
      <w:r w:rsidR="00B42AA9" w:rsidRPr="00E50FA7">
        <w:rPr>
          <w:rFonts w:asciiTheme="minorHAnsi" w:hAnsiTheme="minorHAnsi" w:cstheme="minorHAnsi"/>
        </w:rPr>
        <w:t>Technical Envelope will be evaluated and independently scored by a panel of subject experts, using the scoring scale set out below</w:t>
      </w:r>
      <w:r w:rsidRPr="00D21AE3">
        <w:rPr>
          <w:rFonts w:asciiTheme="minorHAnsi" w:hAnsiTheme="minorHAnsi" w:cstheme="minorHAnsi"/>
        </w:rPr>
        <w:t xml:space="preserve">.  </w:t>
      </w:r>
    </w:p>
    <w:p w14:paraId="2D12F4C9" w14:textId="1363B24F" w:rsidR="00D11F89" w:rsidRPr="00D21AE3" w:rsidRDefault="00D11F89" w:rsidP="00E50FA7">
      <w:pPr>
        <w:pStyle w:val="Heading3"/>
        <w:numPr>
          <w:ilvl w:val="0"/>
          <w:numId w:val="0"/>
        </w:numPr>
        <w:ind w:left="1800" w:hanging="1080"/>
        <w:rPr>
          <w:rFonts w:ascii="Calibri" w:hAnsi="Calibri" w:cs="Calibri"/>
          <w:i/>
          <w:szCs w:val="22"/>
        </w:rPr>
      </w:pPr>
      <w:r w:rsidRPr="00D21AE3">
        <w:rPr>
          <w:rFonts w:ascii="Calibri" w:hAnsi="Calibri" w:cs="Calibri"/>
          <w:i/>
          <w:szCs w:val="22"/>
        </w:rPr>
        <w:t xml:space="preserve">Table </w:t>
      </w:r>
      <w:r w:rsidR="00572148">
        <w:rPr>
          <w:rFonts w:ascii="Calibri" w:hAnsi="Calibri" w:cs="Calibri"/>
          <w:i/>
          <w:szCs w:val="22"/>
        </w:rPr>
        <w:t>4</w:t>
      </w:r>
      <w:r w:rsidRPr="00D21AE3">
        <w:rPr>
          <w:rFonts w:ascii="Calibri" w:hAnsi="Calibri" w:cs="Calibri"/>
          <w:i/>
          <w:szCs w:val="22"/>
        </w:rPr>
        <w:t xml:space="preserve">: Marking Scheme </w:t>
      </w:r>
    </w:p>
    <w:tbl>
      <w:tblPr>
        <w:tblStyle w:val="TableGrid"/>
        <w:tblW w:w="9067" w:type="dxa"/>
        <w:tblLook w:val="04A0" w:firstRow="1" w:lastRow="0" w:firstColumn="1" w:lastColumn="0" w:noHBand="0" w:noVBand="1"/>
      </w:tblPr>
      <w:tblGrid>
        <w:gridCol w:w="1476"/>
        <w:gridCol w:w="7591"/>
      </w:tblGrid>
      <w:tr w:rsidR="000E5BBB" w:rsidRPr="000E5BBB" w14:paraId="5243D2F0"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5D6A30AF" w14:textId="77777777" w:rsidR="000E5BBB" w:rsidRPr="000E5BBB" w:rsidRDefault="000E5BBB" w:rsidP="006B2EE4">
            <w:pPr>
              <w:rPr>
                <w:rFonts w:asciiTheme="minorHAnsi" w:eastAsia="Calibri" w:hAnsiTheme="minorHAnsi" w:cstheme="minorHAnsi"/>
                <w:b/>
                <w:sz w:val="22"/>
                <w:szCs w:val="22"/>
                <w:lang w:val="en-US"/>
              </w:rPr>
            </w:pPr>
            <w:r w:rsidRPr="000E5BBB">
              <w:rPr>
                <w:rFonts w:asciiTheme="minorHAnsi" w:eastAsia="Calibri" w:hAnsiTheme="minorHAnsi" w:cstheme="minorHAnsi"/>
                <w:b/>
                <w:sz w:val="22"/>
                <w:szCs w:val="22"/>
                <w:lang w:val="en-US"/>
              </w:rPr>
              <w:t>Score</w:t>
            </w:r>
          </w:p>
        </w:tc>
        <w:tc>
          <w:tcPr>
            <w:tcW w:w="7591" w:type="dxa"/>
            <w:tcBorders>
              <w:top w:val="single" w:sz="4" w:space="0" w:color="auto"/>
              <w:left w:val="single" w:sz="4" w:space="0" w:color="auto"/>
              <w:bottom w:val="single" w:sz="4" w:space="0" w:color="auto"/>
              <w:right w:val="single" w:sz="4" w:space="0" w:color="auto"/>
            </w:tcBorders>
            <w:hideMark/>
          </w:tcPr>
          <w:p w14:paraId="4DDA7EEB" w14:textId="77777777" w:rsidR="000E5BBB" w:rsidRPr="000E5BBB" w:rsidRDefault="000E5BBB" w:rsidP="006B2EE4">
            <w:pPr>
              <w:rPr>
                <w:rFonts w:asciiTheme="minorHAnsi" w:eastAsia="Calibri" w:hAnsiTheme="minorHAnsi" w:cstheme="minorHAnsi"/>
                <w:b/>
                <w:sz w:val="22"/>
                <w:szCs w:val="22"/>
                <w:lang w:val="en-US"/>
              </w:rPr>
            </w:pPr>
            <w:r w:rsidRPr="000E5BBB">
              <w:rPr>
                <w:rFonts w:asciiTheme="minorHAnsi" w:eastAsia="Calibri" w:hAnsiTheme="minorHAnsi" w:cstheme="minorHAnsi"/>
                <w:b/>
                <w:sz w:val="22"/>
                <w:szCs w:val="22"/>
                <w:lang w:val="en-US"/>
              </w:rPr>
              <w:t>Criteria</w:t>
            </w:r>
          </w:p>
        </w:tc>
      </w:tr>
      <w:tr w:rsidR="000E5BBB" w:rsidRPr="000E5BBB" w14:paraId="1F26C419"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0F002BA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0</w:t>
            </w:r>
          </w:p>
        </w:tc>
        <w:tc>
          <w:tcPr>
            <w:tcW w:w="7591" w:type="dxa"/>
            <w:tcBorders>
              <w:top w:val="single" w:sz="4" w:space="0" w:color="auto"/>
              <w:left w:val="single" w:sz="4" w:space="0" w:color="auto"/>
              <w:bottom w:val="single" w:sz="4" w:space="0" w:color="auto"/>
              <w:right w:val="single" w:sz="4" w:space="0" w:color="auto"/>
            </w:tcBorders>
            <w:hideMark/>
          </w:tcPr>
          <w:p w14:paraId="1497D082" w14:textId="40CCFAD1"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 xml:space="preserve">No response received to </w:t>
            </w:r>
            <w:r w:rsidR="00543F71">
              <w:rPr>
                <w:rFonts w:asciiTheme="minorHAnsi" w:eastAsia="Calibri" w:hAnsiTheme="minorHAnsi" w:cstheme="minorHAnsi"/>
                <w:sz w:val="22"/>
                <w:szCs w:val="22"/>
                <w:lang w:val="en-US"/>
              </w:rPr>
              <w:t>q</w:t>
            </w:r>
            <w:r w:rsidRPr="000E5BBB">
              <w:rPr>
                <w:rFonts w:asciiTheme="minorHAnsi" w:eastAsia="Calibri" w:hAnsiTheme="minorHAnsi" w:cstheme="minorHAnsi"/>
                <w:sz w:val="22"/>
                <w:szCs w:val="22"/>
                <w:lang w:val="en-US"/>
              </w:rPr>
              <w:t>uestion.</w:t>
            </w:r>
          </w:p>
        </w:tc>
      </w:tr>
      <w:tr w:rsidR="000E5BBB" w:rsidRPr="000E5BBB" w14:paraId="42BE23B7"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2D3DC7C1"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1</w:t>
            </w:r>
          </w:p>
        </w:tc>
        <w:tc>
          <w:tcPr>
            <w:tcW w:w="7591" w:type="dxa"/>
            <w:tcBorders>
              <w:top w:val="single" w:sz="4" w:space="0" w:color="auto"/>
              <w:left w:val="single" w:sz="4" w:space="0" w:color="auto"/>
              <w:bottom w:val="single" w:sz="4" w:space="0" w:color="auto"/>
              <w:right w:val="single" w:sz="4" w:space="0" w:color="auto"/>
            </w:tcBorders>
            <w:hideMark/>
          </w:tcPr>
          <w:p w14:paraId="3624F455"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Unacceptable - answer received but complete failure to grasp our requirements and does not in any way answer the question.</w:t>
            </w:r>
          </w:p>
        </w:tc>
      </w:tr>
      <w:tr w:rsidR="000E5BBB" w:rsidRPr="000E5BBB" w14:paraId="52E7F2F2"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136CFE39"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2</w:t>
            </w:r>
          </w:p>
        </w:tc>
        <w:tc>
          <w:tcPr>
            <w:tcW w:w="7591" w:type="dxa"/>
            <w:tcBorders>
              <w:top w:val="single" w:sz="4" w:space="0" w:color="auto"/>
              <w:left w:val="single" w:sz="4" w:space="0" w:color="auto"/>
              <w:bottom w:val="single" w:sz="4" w:space="0" w:color="auto"/>
              <w:right w:val="single" w:sz="4" w:space="0" w:color="auto"/>
            </w:tcBorders>
            <w:hideMark/>
          </w:tcPr>
          <w:p w14:paraId="576182E8"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Very Weak - answer received but almost unacceptable in that the response content is so poor it does not answer the question.</w:t>
            </w:r>
          </w:p>
        </w:tc>
      </w:tr>
      <w:tr w:rsidR="000E5BBB" w:rsidRPr="000E5BBB" w14:paraId="47D1D4CC"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276000A3"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3</w:t>
            </w:r>
          </w:p>
        </w:tc>
        <w:tc>
          <w:tcPr>
            <w:tcW w:w="7591" w:type="dxa"/>
            <w:tcBorders>
              <w:top w:val="single" w:sz="4" w:space="0" w:color="auto"/>
              <w:left w:val="single" w:sz="4" w:space="0" w:color="auto"/>
              <w:bottom w:val="single" w:sz="4" w:space="0" w:color="auto"/>
              <w:right w:val="single" w:sz="4" w:space="0" w:color="auto"/>
            </w:tcBorders>
            <w:hideMark/>
          </w:tcPr>
          <w:p w14:paraId="29053513"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Weak - answer received, but the content quality is so vague that it barely answers the question.</w:t>
            </w:r>
          </w:p>
        </w:tc>
      </w:tr>
      <w:tr w:rsidR="000E5BBB" w:rsidRPr="000E5BBB" w14:paraId="3F300A92"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57DD671B"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4</w:t>
            </w:r>
          </w:p>
        </w:tc>
        <w:tc>
          <w:tcPr>
            <w:tcW w:w="7591" w:type="dxa"/>
            <w:tcBorders>
              <w:top w:val="single" w:sz="4" w:space="0" w:color="auto"/>
              <w:left w:val="single" w:sz="4" w:space="0" w:color="auto"/>
              <w:bottom w:val="single" w:sz="4" w:space="0" w:color="auto"/>
              <w:right w:val="single" w:sz="4" w:space="0" w:color="auto"/>
            </w:tcBorders>
            <w:hideMark/>
          </w:tcPr>
          <w:p w14:paraId="63C95E35"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Poor - answer received, but the content quality is poorly detailed in that it still does not fully answer the question.</w:t>
            </w:r>
          </w:p>
        </w:tc>
      </w:tr>
      <w:tr w:rsidR="000E5BBB" w:rsidRPr="000E5BBB" w14:paraId="3E9A3603"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31124B6C"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5</w:t>
            </w:r>
          </w:p>
        </w:tc>
        <w:tc>
          <w:tcPr>
            <w:tcW w:w="7591" w:type="dxa"/>
            <w:tcBorders>
              <w:top w:val="single" w:sz="4" w:space="0" w:color="auto"/>
              <w:left w:val="single" w:sz="4" w:space="0" w:color="auto"/>
              <w:bottom w:val="single" w:sz="4" w:space="0" w:color="auto"/>
              <w:right w:val="single" w:sz="4" w:space="0" w:color="auto"/>
            </w:tcBorders>
            <w:hideMark/>
          </w:tcPr>
          <w:p w14:paraId="25E4338C"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Adequate - answer received and does meet our minimum requirements.  The response demonstrates a broad understanding of and compliance with object of the question, is generic in nature and has no detailed information.</w:t>
            </w:r>
          </w:p>
        </w:tc>
      </w:tr>
      <w:tr w:rsidR="000E5BBB" w:rsidRPr="000E5BBB" w14:paraId="246C481B"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3D16D4C0"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6</w:t>
            </w:r>
          </w:p>
        </w:tc>
        <w:tc>
          <w:tcPr>
            <w:tcW w:w="7591" w:type="dxa"/>
            <w:tcBorders>
              <w:top w:val="single" w:sz="4" w:space="0" w:color="auto"/>
              <w:left w:val="single" w:sz="4" w:space="0" w:color="auto"/>
              <w:bottom w:val="single" w:sz="4" w:space="0" w:color="auto"/>
              <w:right w:val="single" w:sz="4" w:space="0" w:color="auto"/>
            </w:tcBorders>
            <w:hideMark/>
          </w:tcPr>
          <w:p w14:paraId="2FECA46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Acceptable - answer received and does meet our minimum requirements.  The response demonstrates a broad understanding of and compliance with the object of the question, generic in most areas with only a small amount of detailed information for most areas.</w:t>
            </w:r>
          </w:p>
        </w:tc>
      </w:tr>
      <w:tr w:rsidR="000E5BBB" w:rsidRPr="000E5BBB" w14:paraId="25A0DF09"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6917063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7</w:t>
            </w:r>
          </w:p>
        </w:tc>
        <w:tc>
          <w:tcPr>
            <w:tcW w:w="7591" w:type="dxa"/>
            <w:tcBorders>
              <w:top w:val="single" w:sz="4" w:space="0" w:color="auto"/>
              <w:left w:val="single" w:sz="4" w:space="0" w:color="auto"/>
              <w:bottom w:val="single" w:sz="4" w:space="0" w:color="auto"/>
              <w:right w:val="single" w:sz="4" w:space="0" w:color="auto"/>
            </w:tcBorders>
            <w:hideMark/>
          </w:tcPr>
          <w:p w14:paraId="3356D7C8"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Good - answer received and does meet our minimum requirements.  The response demonstrates a good understanding of and compliance with the object of the question, generic in some areas with a reasonable amount of detailed specialised information for all areas.</w:t>
            </w:r>
          </w:p>
        </w:tc>
      </w:tr>
      <w:tr w:rsidR="000E5BBB" w:rsidRPr="000E5BBB" w14:paraId="03019FF3"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27992BC5"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8</w:t>
            </w:r>
          </w:p>
        </w:tc>
        <w:tc>
          <w:tcPr>
            <w:tcW w:w="7591" w:type="dxa"/>
            <w:tcBorders>
              <w:top w:val="single" w:sz="4" w:space="0" w:color="auto"/>
              <w:left w:val="single" w:sz="4" w:space="0" w:color="auto"/>
              <w:bottom w:val="single" w:sz="4" w:space="0" w:color="auto"/>
              <w:right w:val="single" w:sz="4" w:space="0" w:color="auto"/>
            </w:tcBorders>
            <w:hideMark/>
          </w:tcPr>
          <w:p w14:paraId="3A30F3B1"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Very good - answer received and does meet our minimum requirements.  The response demonstrates a very good understanding of and compliance with the object of the question with substantial detailed information but not for all of the areas.</w:t>
            </w:r>
          </w:p>
        </w:tc>
      </w:tr>
      <w:tr w:rsidR="000E5BBB" w:rsidRPr="000E5BBB" w14:paraId="65D7A2D7"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7061EE2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9</w:t>
            </w:r>
          </w:p>
        </w:tc>
        <w:tc>
          <w:tcPr>
            <w:tcW w:w="7591" w:type="dxa"/>
            <w:tcBorders>
              <w:top w:val="single" w:sz="4" w:space="0" w:color="auto"/>
              <w:left w:val="single" w:sz="4" w:space="0" w:color="auto"/>
              <w:bottom w:val="single" w:sz="4" w:space="0" w:color="auto"/>
              <w:right w:val="single" w:sz="4" w:space="0" w:color="auto"/>
            </w:tcBorders>
            <w:hideMark/>
          </w:tcPr>
          <w:p w14:paraId="77FAA6A3"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Outstanding - answer received and does meet our minimum requirements.  The response demonstrates an outstanding understanding of and compliance with the object of the question.  Response in all areas is substantial but a little ambiguous in some areas.</w:t>
            </w:r>
          </w:p>
        </w:tc>
      </w:tr>
      <w:tr w:rsidR="000E5BBB" w:rsidRPr="000E5BBB" w14:paraId="0F802414" w14:textId="77777777" w:rsidTr="006B2EE4">
        <w:tc>
          <w:tcPr>
            <w:tcW w:w="1476" w:type="dxa"/>
            <w:tcBorders>
              <w:top w:val="single" w:sz="4" w:space="0" w:color="auto"/>
              <w:left w:val="single" w:sz="4" w:space="0" w:color="auto"/>
              <w:bottom w:val="single" w:sz="4" w:space="0" w:color="auto"/>
              <w:right w:val="single" w:sz="4" w:space="0" w:color="auto"/>
            </w:tcBorders>
            <w:hideMark/>
          </w:tcPr>
          <w:p w14:paraId="1C8EF40A"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10</w:t>
            </w:r>
          </w:p>
        </w:tc>
        <w:tc>
          <w:tcPr>
            <w:tcW w:w="7591" w:type="dxa"/>
            <w:tcBorders>
              <w:top w:val="single" w:sz="4" w:space="0" w:color="auto"/>
              <w:left w:val="single" w:sz="4" w:space="0" w:color="auto"/>
              <w:bottom w:val="single" w:sz="4" w:space="0" w:color="auto"/>
              <w:right w:val="single" w:sz="4" w:space="0" w:color="auto"/>
            </w:tcBorders>
            <w:hideMark/>
          </w:tcPr>
          <w:p w14:paraId="3334E69F" w14:textId="77777777" w:rsidR="000E5BBB" w:rsidRPr="000E5BBB" w:rsidRDefault="000E5BBB" w:rsidP="006B2EE4">
            <w:pPr>
              <w:rPr>
                <w:rFonts w:asciiTheme="minorHAnsi" w:eastAsia="Calibri" w:hAnsiTheme="minorHAnsi" w:cstheme="minorHAnsi"/>
                <w:sz w:val="22"/>
                <w:szCs w:val="22"/>
                <w:lang w:val="en-US"/>
              </w:rPr>
            </w:pPr>
            <w:r w:rsidRPr="000E5BBB">
              <w:rPr>
                <w:rFonts w:asciiTheme="minorHAnsi" w:eastAsia="Calibri" w:hAnsiTheme="minorHAnsi" w:cstheme="minorHAnsi"/>
                <w:sz w:val="22"/>
                <w:szCs w:val="22"/>
                <w:lang w:val="en-US"/>
              </w:rPr>
              <w:t>Exceptional - answer received and does meet our minimum requirements.  The response demonstrates an exceptional understanding of and compliance with the object of the question.  Response is comprehensive and unambiguous.</w:t>
            </w:r>
          </w:p>
        </w:tc>
      </w:tr>
    </w:tbl>
    <w:p w14:paraId="4B4F71C5" w14:textId="77777777" w:rsidR="002972E3" w:rsidRDefault="002972E3" w:rsidP="002972E3">
      <w:pPr>
        <w:pStyle w:val="Heading3"/>
        <w:numPr>
          <w:ilvl w:val="0"/>
          <w:numId w:val="0"/>
        </w:numPr>
        <w:ind w:left="284"/>
        <w:rPr>
          <w:rFonts w:ascii="Calibri" w:hAnsi="Calibri" w:cs="Calibri"/>
        </w:rPr>
      </w:pPr>
    </w:p>
    <w:p w14:paraId="0E85F3B8" w14:textId="1FBAFEF4" w:rsidR="006761DE" w:rsidRPr="008C69EE" w:rsidRDefault="002972E3" w:rsidP="00BE56C2">
      <w:pPr>
        <w:pStyle w:val="Heading3"/>
        <w:numPr>
          <w:ilvl w:val="0"/>
          <w:numId w:val="0"/>
        </w:numPr>
        <w:ind w:left="1436" w:hanging="1152"/>
        <w:rPr>
          <w:rFonts w:ascii="Calibri" w:hAnsi="Calibri" w:cs="Calibri"/>
          <w:szCs w:val="22"/>
        </w:rPr>
      </w:pPr>
      <w:r w:rsidRPr="002972E3">
        <w:rPr>
          <w:rFonts w:ascii="Calibri" w:hAnsi="Calibri" w:cs="Calibri"/>
          <w:i/>
        </w:rPr>
        <w:lastRenderedPageBreak/>
        <w:t>8.3.2</w:t>
      </w:r>
      <w:r>
        <w:rPr>
          <w:rFonts w:ascii="Calibri" w:hAnsi="Calibri" w:cs="Calibri"/>
        </w:rPr>
        <w:tab/>
      </w:r>
      <w:r w:rsidR="00CF700C">
        <w:rPr>
          <w:rFonts w:ascii="Calibri" w:hAnsi="Calibri" w:cs="Calibri"/>
        </w:rPr>
        <w:t>B</w:t>
      </w:r>
      <w:r w:rsidR="00D11F89" w:rsidRPr="008C69EE">
        <w:rPr>
          <w:rFonts w:ascii="Calibri" w:hAnsi="Calibri" w:cs="Calibri"/>
        </w:rPr>
        <w:t xml:space="preserve">idders are required to provide responses to the Quality questions set out in Table </w:t>
      </w:r>
      <w:r w:rsidR="00F31F5C">
        <w:rPr>
          <w:rFonts w:ascii="Calibri" w:hAnsi="Calibri" w:cs="Calibri"/>
        </w:rPr>
        <w:t>5 by</w:t>
      </w:r>
      <w:r w:rsidR="00D11F89" w:rsidRPr="008C69EE">
        <w:rPr>
          <w:rFonts w:ascii="Calibri" w:hAnsi="Calibri" w:cs="Calibri"/>
        </w:rPr>
        <w:t xml:space="preserve"> </w:t>
      </w:r>
      <w:r w:rsidR="00F31F5C">
        <w:rPr>
          <w:rFonts w:ascii="Calibri" w:hAnsi="Calibri" w:cs="Calibri"/>
        </w:rPr>
        <w:t>u</w:t>
      </w:r>
      <w:r w:rsidR="00D11F89" w:rsidRPr="008C69EE">
        <w:rPr>
          <w:rFonts w:ascii="Calibri" w:hAnsi="Calibri" w:cs="Calibri"/>
        </w:rPr>
        <w:t>ploading responses in the Technical Envelope.</w:t>
      </w:r>
    </w:p>
    <w:p w14:paraId="362BAB55" w14:textId="49DA6E05" w:rsidR="00CF700C" w:rsidRDefault="00CF700C" w:rsidP="00CF0146">
      <w:pPr>
        <w:rPr>
          <w:rFonts w:cs="Arial"/>
          <w:sz w:val="22"/>
          <w:szCs w:val="22"/>
        </w:rPr>
      </w:pPr>
    </w:p>
    <w:p w14:paraId="61B25A28" w14:textId="48990898" w:rsidR="00CF0146" w:rsidRDefault="004A350F" w:rsidP="00CF0146">
      <w:pPr>
        <w:rPr>
          <w:rFonts w:asciiTheme="minorHAnsi" w:hAnsiTheme="minorHAnsi" w:cstheme="minorHAnsi"/>
          <w:i/>
          <w:sz w:val="22"/>
          <w:szCs w:val="22"/>
        </w:rPr>
      </w:pPr>
      <w:r>
        <w:rPr>
          <w:rFonts w:cs="Arial"/>
          <w:sz w:val="22"/>
          <w:szCs w:val="22"/>
        </w:rPr>
        <w:tab/>
      </w:r>
      <w:r w:rsidR="00CF0146" w:rsidRPr="00756390">
        <w:rPr>
          <w:rFonts w:asciiTheme="minorHAnsi" w:hAnsiTheme="minorHAnsi" w:cstheme="minorHAnsi"/>
          <w:i/>
          <w:sz w:val="22"/>
          <w:szCs w:val="22"/>
        </w:rPr>
        <w:t xml:space="preserve">Table </w:t>
      </w:r>
      <w:r>
        <w:rPr>
          <w:rFonts w:asciiTheme="minorHAnsi" w:hAnsiTheme="minorHAnsi" w:cstheme="minorHAnsi"/>
          <w:i/>
          <w:sz w:val="22"/>
          <w:szCs w:val="22"/>
        </w:rPr>
        <w:t>5</w:t>
      </w:r>
      <w:r w:rsidR="00CF0146" w:rsidRPr="00756390">
        <w:rPr>
          <w:rFonts w:asciiTheme="minorHAnsi" w:hAnsiTheme="minorHAnsi" w:cstheme="minorHAnsi"/>
          <w:i/>
          <w:sz w:val="22"/>
          <w:szCs w:val="22"/>
        </w:rPr>
        <w:t xml:space="preserve">: </w:t>
      </w:r>
      <w:r w:rsidR="00D87FB2">
        <w:rPr>
          <w:rFonts w:asciiTheme="minorHAnsi" w:hAnsiTheme="minorHAnsi" w:cstheme="minorHAnsi"/>
          <w:i/>
          <w:sz w:val="22"/>
          <w:szCs w:val="22"/>
        </w:rPr>
        <w:t>Technical Envelope</w:t>
      </w:r>
      <w:r w:rsidR="00B23CBE">
        <w:rPr>
          <w:rFonts w:asciiTheme="minorHAnsi" w:hAnsiTheme="minorHAnsi" w:cstheme="minorHAnsi"/>
          <w:i/>
          <w:sz w:val="22"/>
          <w:szCs w:val="22"/>
        </w:rPr>
        <w:t xml:space="preserve"> -</w:t>
      </w:r>
      <w:r w:rsidR="00CF0146" w:rsidRPr="00756390">
        <w:rPr>
          <w:rFonts w:asciiTheme="minorHAnsi" w:hAnsiTheme="minorHAnsi" w:cstheme="minorHAnsi"/>
          <w:i/>
          <w:sz w:val="22"/>
          <w:szCs w:val="22"/>
        </w:rPr>
        <w:t xml:space="preserve"> </w:t>
      </w:r>
      <w:r w:rsidR="00F31F5C">
        <w:rPr>
          <w:rFonts w:asciiTheme="minorHAnsi" w:hAnsiTheme="minorHAnsi" w:cstheme="minorHAnsi"/>
          <w:i/>
          <w:sz w:val="22"/>
          <w:szCs w:val="22"/>
        </w:rPr>
        <w:t xml:space="preserve">Quality </w:t>
      </w:r>
      <w:r w:rsidR="003B3693" w:rsidRPr="00756390">
        <w:rPr>
          <w:rFonts w:asciiTheme="minorHAnsi" w:hAnsiTheme="minorHAnsi" w:cstheme="minorHAnsi"/>
          <w:i/>
          <w:sz w:val="22"/>
          <w:szCs w:val="22"/>
        </w:rPr>
        <w:t>questions and weightings</w:t>
      </w:r>
    </w:p>
    <w:p w14:paraId="31EB8337" w14:textId="3315A036" w:rsidR="008D083A" w:rsidRDefault="008D083A" w:rsidP="00CF0146">
      <w:pPr>
        <w:rPr>
          <w:rFonts w:asciiTheme="minorHAnsi" w:hAnsiTheme="minorHAnsi" w:cstheme="minorHAnsi"/>
          <w:sz w:val="22"/>
          <w:szCs w:val="22"/>
        </w:rPr>
      </w:pPr>
    </w:p>
    <w:tbl>
      <w:tblPr>
        <w:tblStyle w:val="TableGrid"/>
        <w:tblW w:w="10059" w:type="dxa"/>
        <w:jc w:val="center"/>
        <w:tblLook w:val="04A0" w:firstRow="1" w:lastRow="0" w:firstColumn="1" w:lastColumn="0" w:noHBand="0" w:noVBand="1"/>
      </w:tblPr>
      <w:tblGrid>
        <w:gridCol w:w="1170"/>
        <w:gridCol w:w="7733"/>
        <w:gridCol w:w="1156"/>
      </w:tblGrid>
      <w:tr w:rsidR="00172D23" w:rsidRPr="00756390" w14:paraId="61332CDF" w14:textId="77777777" w:rsidTr="00C96725">
        <w:trPr>
          <w:trHeight w:val="300"/>
          <w:jc w:val="center"/>
        </w:trPr>
        <w:tc>
          <w:tcPr>
            <w:tcW w:w="10059" w:type="dxa"/>
            <w:gridSpan w:val="3"/>
            <w:noWrap/>
            <w:hideMark/>
          </w:tcPr>
          <w:p w14:paraId="45AEE27A" w14:textId="69430713" w:rsidR="00172D23" w:rsidRPr="00756390" w:rsidRDefault="0027692A" w:rsidP="00172D23">
            <w:pPr>
              <w:jc w:val="left"/>
              <w:rPr>
                <w:rFonts w:asciiTheme="minorHAnsi" w:hAnsiTheme="minorHAnsi" w:cstheme="minorHAnsi"/>
                <w:b/>
                <w:bCs/>
                <w:sz w:val="22"/>
                <w:szCs w:val="22"/>
              </w:rPr>
            </w:pPr>
            <w:r>
              <w:rPr>
                <w:rFonts w:asciiTheme="minorHAnsi" w:hAnsiTheme="minorHAnsi" w:cstheme="minorHAnsi"/>
                <w:b/>
                <w:bCs/>
                <w:sz w:val="22"/>
                <w:szCs w:val="22"/>
              </w:rPr>
              <w:t>Quality</w:t>
            </w:r>
            <w:r w:rsidR="006761DE" w:rsidRPr="00756390">
              <w:rPr>
                <w:rFonts w:asciiTheme="minorHAnsi" w:hAnsiTheme="minorHAnsi" w:cstheme="minorHAnsi"/>
                <w:b/>
                <w:bCs/>
                <w:sz w:val="22"/>
                <w:szCs w:val="22"/>
              </w:rPr>
              <w:t xml:space="preserve"> Questions and Weightings</w:t>
            </w:r>
          </w:p>
        </w:tc>
      </w:tr>
      <w:tr w:rsidR="00172D23" w:rsidRPr="00756390" w14:paraId="49F3AC5F" w14:textId="77777777" w:rsidTr="00C96725">
        <w:trPr>
          <w:trHeight w:val="300"/>
          <w:jc w:val="center"/>
        </w:trPr>
        <w:tc>
          <w:tcPr>
            <w:tcW w:w="10059" w:type="dxa"/>
            <w:gridSpan w:val="3"/>
            <w:noWrap/>
            <w:hideMark/>
          </w:tcPr>
          <w:p w14:paraId="034D5CF4"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Section Weighting 70%</w:t>
            </w:r>
          </w:p>
        </w:tc>
      </w:tr>
      <w:tr w:rsidR="00172D23" w:rsidRPr="00756390" w14:paraId="61EA152C" w14:textId="77777777" w:rsidTr="00C96725">
        <w:trPr>
          <w:trHeight w:val="612"/>
          <w:jc w:val="center"/>
        </w:trPr>
        <w:tc>
          <w:tcPr>
            <w:tcW w:w="1170" w:type="dxa"/>
            <w:hideMark/>
          </w:tcPr>
          <w:p w14:paraId="2428870A"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Question ref</w:t>
            </w:r>
          </w:p>
        </w:tc>
        <w:tc>
          <w:tcPr>
            <w:tcW w:w="7733" w:type="dxa"/>
            <w:noWrap/>
            <w:hideMark/>
          </w:tcPr>
          <w:p w14:paraId="41D162E6"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 xml:space="preserve">Question </w:t>
            </w:r>
          </w:p>
        </w:tc>
        <w:tc>
          <w:tcPr>
            <w:tcW w:w="1156" w:type="dxa"/>
            <w:hideMark/>
          </w:tcPr>
          <w:p w14:paraId="18CBEA59" w14:textId="77777777" w:rsidR="00172D23" w:rsidRPr="00756390" w:rsidRDefault="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Question Weighting</w:t>
            </w:r>
          </w:p>
        </w:tc>
      </w:tr>
      <w:tr w:rsidR="004A350F" w:rsidRPr="00756390" w14:paraId="4117248F" w14:textId="77777777" w:rsidTr="00C96725">
        <w:trPr>
          <w:trHeight w:val="276"/>
          <w:jc w:val="center"/>
        </w:trPr>
        <w:tc>
          <w:tcPr>
            <w:tcW w:w="1170" w:type="dxa"/>
            <w:vMerge w:val="restart"/>
            <w:noWrap/>
            <w:hideMark/>
          </w:tcPr>
          <w:p w14:paraId="6C3B25B4" w14:textId="77777777" w:rsidR="00172D23" w:rsidRPr="00756390" w:rsidRDefault="00172D23"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Q1</w:t>
            </w:r>
          </w:p>
        </w:tc>
        <w:tc>
          <w:tcPr>
            <w:tcW w:w="7733" w:type="dxa"/>
            <w:vMerge w:val="restart"/>
          </w:tcPr>
          <w:p w14:paraId="016CE23F" w14:textId="77777777" w:rsidR="006E08D8" w:rsidRPr="002728C8" w:rsidRDefault="00704A3A">
            <w:pPr>
              <w:jc w:val="left"/>
              <w:rPr>
                <w:rFonts w:asciiTheme="minorHAnsi" w:hAnsiTheme="minorHAnsi" w:cstheme="minorHAnsi"/>
                <w:b/>
                <w:sz w:val="22"/>
                <w:szCs w:val="22"/>
              </w:rPr>
            </w:pPr>
            <w:r w:rsidRPr="002728C8">
              <w:rPr>
                <w:rFonts w:asciiTheme="minorHAnsi" w:hAnsiTheme="minorHAnsi" w:cstheme="minorHAnsi"/>
                <w:b/>
                <w:sz w:val="22"/>
                <w:szCs w:val="22"/>
              </w:rPr>
              <w:t>Team structure and supply chain</w:t>
            </w:r>
          </w:p>
          <w:p w14:paraId="27A99770" w14:textId="77777777" w:rsidR="00704A3A" w:rsidRPr="00C3293B" w:rsidRDefault="002C7509">
            <w:pPr>
              <w:jc w:val="left"/>
              <w:rPr>
                <w:rFonts w:asciiTheme="minorHAnsi" w:hAnsiTheme="minorHAnsi" w:cstheme="minorHAnsi"/>
                <w:sz w:val="22"/>
                <w:szCs w:val="22"/>
              </w:rPr>
            </w:pPr>
            <w:r w:rsidRPr="00C3293B">
              <w:rPr>
                <w:rFonts w:asciiTheme="minorHAnsi" w:hAnsiTheme="minorHAnsi" w:cstheme="minorHAnsi"/>
                <w:sz w:val="22"/>
                <w:szCs w:val="22"/>
              </w:rPr>
              <w:t>Explain how you will structure your team to support multiple project sites and deliver cost effective and high-quality solutions particularly given the high volume of work and tight timeframes.</w:t>
            </w:r>
          </w:p>
          <w:p w14:paraId="16490019" w14:textId="77777777" w:rsidR="00C3293B" w:rsidRPr="00C3293B" w:rsidRDefault="00C3293B" w:rsidP="00C3293B">
            <w:pPr>
              <w:pStyle w:val="NoSpacing"/>
              <w:rPr>
                <w:rFonts w:asciiTheme="minorHAnsi" w:hAnsiTheme="minorHAnsi" w:cstheme="minorHAnsi"/>
              </w:rPr>
            </w:pPr>
            <w:r w:rsidRPr="00C3293B">
              <w:rPr>
                <w:rFonts w:asciiTheme="minorHAnsi" w:hAnsiTheme="minorHAnsi" w:cstheme="minorHAnsi"/>
              </w:rPr>
              <w:t>Your response should directly address and expand upon the following points:</w:t>
            </w:r>
          </w:p>
          <w:p w14:paraId="09957F73" w14:textId="77777777" w:rsidR="00C3293B" w:rsidRPr="00C3293B" w:rsidRDefault="00C3293B" w:rsidP="004764D8">
            <w:pPr>
              <w:pStyle w:val="NoSpacing"/>
              <w:numPr>
                <w:ilvl w:val="0"/>
                <w:numId w:val="27"/>
              </w:numPr>
              <w:adjustRightInd/>
              <w:rPr>
                <w:rFonts w:asciiTheme="minorHAnsi" w:hAnsiTheme="minorHAnsi" w:cstheme="minorHAnsi"/>
              </w:rPr>
            </w:pPr>
            <w:r w:rsidRPr="00C3293B">
              <w:rPr>
                <w:rFonts w:asciiTheme="minorHAnsi" w:hAnsiTheme="minorHAnsi" w:cstheme="minorHAnsi"/>
              </w:rPr>
              <w:t>Structure of your management team with names, roles and responsibilities;</w:t>
            </w:r>
          </w:p>
          <w:p w14:paraId="47471360" w14:textId="77777777" w:rsidR="00C3293B" w:rsidRPr="00C3293B" w:rsidRDefault="00C3293B" w:rsidP="004764D8">
            <w:pPr>
              <w:pStyle w:val="NoSpacing"/>
              <w:numPr>
                <w:ilvl w:val="0"/>
                <w:numId w:val="27"/>
              </w:numPr>
              <w:adjustRightInd/>
              <w:rPr>
                <w:rFonts w:asciiTheme="minorHAnsi" w:hAnsiTheme="minorHAnsi" w:cstheme="minorHAnsi"/>
              </w:rPr>
            </w:pPr>
            <w:r w:rsidRPr="00C3293B">
              <w:rPr>
                <w:rFonts w:asciiTheme="minorHAnsi" w:hAnsiTheme="minorHAnsi" w:cstheme="minorHAnsi"/>
              </w:rPr>
              <w:t>Allocating suitably qualified staff to manage various aspects or projects;</w:t>
            </w:r>
          </w:p>
          <w:p w14:paraId="0CBF3759" w14:textId="77777777" w:rsidR="00C3293B" w:rsidRPr="00C3293B" w:rsidRDefault="00C3293B" w:rsidP="004764D8">
            <w:pPr>
              <w:pStyle w:val="NoSpacing"/>
              <w:numPr>
                <w:ilvl w:val="0"/>
                <w:numId w:val="27"/>
              </w:numPr>
              <w:adjustRightInd/>
              <w:rPr>
                <w:rFonts w:asciiTheme="minorHAnsi" w:hAnsiTheme="minorHAnsi" w:cstheme="minorHAnsi"/>
              </w:rPr>
            </w:pPr>
            <w:r w:rsidRPr="00C3293B">
              <w:rPr>
                <w:rFonts w:asciiTheme="minorHAnsi" w:hAnsiTheme="minorHAnsi" w:cstheme="minorHAnsi"/>
              </w:rPr>
              <w:t>Managing procurement of materials and subcontractors to gain efficiencies over multiple projects;</w:t>
            </w:r>
          </w:p>
          <w:p w14:paraId="1EBB1345" w14:textId="17D906D2" w:rsidR="00C3293B" w:rsidRDefault="00C3293B" w:rsidP="004764D8">
            <w:pPr>
              <w:pStyle w:val="NoSpacing"/>
              <w:numPr>
                <w:ilvl w:val="0"/>
                <w:numId w:val="27"/>
              </w:numPr>
              <w:adjustRightInd/>
              <w:rPr>
                <w:rFonts w:asciiTheme="minorHAnsi" w:hAnsiTheme="minorHAnsi" w:cstheme="minorHAnsi"/>
              </w:rPr>
            </w:pPr>
            <w:r w:rsidRPr="00C3293B">
              <w:rPr>
                <w:rFonts w:asciiTheme="minorHAnsi" w:hAnsiTheme="minorHAnsi" w:cstheme="minorHAnsi"/>
              </w:rPr>
              <w:t>Management of potential shortages in the supply chain; and</w:t>
            </w:r>
          </w:p>
          <w:p w14:paraId="7BE755E7" w14:textId="33F7DB07" w:rsidR="009B2DE0" w:rsidRDefault="009B2DE0" w:rsidP="004764D8">
            <w:pPr>
              <w:pStyle w:val="ListParagraph"/>
              <w:numPr>
                <w:ilvl w:val="0"/>
                <w:numId w:val="27"/>
              </w:numPr>
              <w:rPr>
                <w:rFonts w:asciiTheme="minorHAnsi" w:hAnsiTheme="minorHAnsi" w:cstheme="minorHAnsi"/>
                <w:szCs w:val="22"/>
              </w:rPr>
            </w:pPr>
            <w:r w:rsidRPr="009B2DE0">
              <w:rPr>
                <w:rFonts w:asciiTheme="minorHAnsi" w:hAnsiTheme="minorHAnsi" w:cstheme="minorHAnsi"/>
                <w:szCs w:val="22"/>
              </w:rPr>
              <w:t>Resource model including details of your “in house” or subcontract supply chain.</w:t>
            </w:r>
          </w:p>
          <w:p w14:paraId="469A6A84" w14:textId="77777777" w:rsidR="00406237" w:rsidRPr="009B2DE0" w:rsidRDefault="00406237" w:rsidP="00406237">
            <w:pPr>
              <w:pStyle w:val="ListParagraph"/>
              <w:rPr>
                <w:rFonts w:asciiTheme="minorHAnsi" w:hAnsiTheme="minorHAnsi" w:cstheme="minorHAnsi"/>
                <w:szCs w:val="22"/>
              </w:rPr>
            </w:pPr>
          </w:p>
          <w:p w14:paraId="1E6AE013" w14:textId="3E10EF8B" w:rsidR="009B744F" w:rsidRDefault="00F016E4" w:rsidP="009B2DE0">
            <w:pPr>
              <w:rPr>
                <w:rFonts w:asciiTheme="minorHAnsi" w:hAnsiTheme="minorHAnsi" w:cstheme="minorHAnsi"/>
                <w:b/>
                <w:bCs/>
                <w:sz w:val="22"/>
                <w:szCs w:val="22"/>
              </w:rPr>
            </w:pPr>
            <w:r>
              <w:rPr>
                <w:rFonts w:asciiTheme="minorHAnsi" w:hAnsiTheme="minorHAnsi" w:cstheme="minorHAnsi"/>
                <w:b/>
                <w:bCs/>
                <w:sz w:val="22"/>
                <w:szCs w:val="22"/>
              </w:rPr>
              <w:t>Max</w:t>
            </w:r>
            <w:r w:rsidR="00406237">
              <w:rPr>
                <w:rFonts w:asciiTheme="minorHAnsi" w:hAnsiTheme="minorHAnsi" w:cstheme="minorHAnsi"/>
                <w:b/>
                <w:bCs/>
                <w:sz w:val="22"/>
                <w:szCs w:val="22"/>
              </w:rPr>
              <w:t>imum</w:t>
            </w:r>
            <w:r>
              <w:rPr>
                <w:rFonts w:asciiTheme="minorHAnsi" w:hAnsiTheme="minorHAnsi" w:cstheme="minorHAnsi"/>
                <w:b/>
                <w:bCs/>
                <w:sz w:val="22"/>
                <w:szCs w:val="22"/>
              </w:rPr>
              <w:t xml:space="preserve"> </w:t>
            </w:r>
            <w:r w:rsidR="00406237">
              <w:rPr>
                <w:rFonts w:asciiTheme="minorHAnsi" w:hAnsiTheme="minorHAnsi" w:cstheme="minorHAnsi"/>
                <w:b/>
                <w:bCs/>
                <w:sz w:val="22"/>
                <w:szCs w:val="22"/>
              </w:rPr>
              <w:t xml:space="preserve">response </w:t>
            </w:r>
            <w:r>
              <w:rPr>
                <w:rFonts w:asciiTheme="minorHAnsi" w:hAnsiTheme="minorHAnsi" w:cstheme="minorHAnsi"/>
                <w:b/>
                <w:bCs/>
                <w:sz w:val="22"/>
                <w:szCs w:val="22"/>
              </w:rPr>
              <w:t>500 words</w:t>
            </w:r>
          </w:p>
          <w:p w14:paraId="342259BC" w14:textId="5B992D47" w:rsidR="00F016E4" w:rsidRPr="00C3293B" w:rsidRDefault="00F016E4" w:rsidP="009B2DE0">
            <w:pPr>
              <w:rPr>
                <w:rFonts w:asciiTheme="minorHAnsi" w:hAnsiTheme="minorHAnsi" w:cstheme="minorHAnsi"/>
                <w:b/>
                <w:bCs/>
                <w:sz w:val="22"/>
                <w:szCs w:val="22"/>
              </w:rPr>
            </w:pPr>
          </w:p>
        </w:tc>
        <w:tc>
          <w:tcPr>
            <w:tcW w:w="1156" w:type="dxa"/>
            <w:vMerge w:val="restart"/>
            <w:noWrap/>
            <w:hideMark/>
          </w:tcPr>
          <w:p w14:paraId="24D95824" w14:textId="68DDE532" w:rsidR="00172D23" w:rsidRPr="00756390" w:rsidRDefault="0087283E" w:rsidP="0087283E">
            <w:pPr>
              <w:jc w:val="center"/>
              <w:rPr>
                <w:rFonts w:asciiTheme="minorHAnsi" w:hAnsiTheme="minorHAnsi" w:cstheme="minorHAnsi"/>
                <w:sz w:val="22"/>
                <w:szCs w:val="22"/>
              </w:rPr>
            </w:pPr>
            <w:r>
              <w:rPr>
                <w:rFonts w:asciiTheme="minorHAnsi" w:hAnsiTheme="minorHAnsi" w:cstheme="minorHAnsi"/>
                <w:sz w:val="22"/>
                <w:szCs w:val="22"/>
              </w:rPr>
              <w:t>15 points</w:t>
            </w:r>
          </w:p>
        </w:tc>
      </w:tr>
      <w:tr w:rsidR="00172D23" w:rsidRPr="00756390" w14:paraId="1E529427" w14:textId="77777777" w:rsidTr="00C96725">
        <w:trPr>
          <w:trHeight w:val="293"/>
          <w:jc w:val="center"/>
        </w:trPr>
        <w:tc>
          <w:tcPr>
            <w:tcW w:w="1170" w:type="dxa"/>
            <w:vMerge/>
            <w:hideMark/>
          </w:tcPr>
          <w:p w14:paraId="2FE266BB" w14:textId="77777777" w:rsidR="00172D23" w:rsidRPr="00756390" w:rsidRDefault="00172D23">
            <w:pPr>
              <w:rPr>
                <w:rFonts w:asciiTheme="minorHAnsi" w:hAnsiTheme="minorHAnsi" w:cstheme="minorHAnsi"/>
                <w:b/>
                <w:bCs/>
                <w:sz w:val="22"/>
                <w:szCs w:val="22"/>
              </w:rPr>
            </w:pPr>
          </w:p>
        </w:tc>
        <w:tc>
          <w:tcPr>
            <w:tcW w:w="7733" w:type="dxa"/>
            <w:vMerge/>
            <w:hideMark/>
          </w:tcPr>
          <w:p w14:paraId="1B8BD32D" w14:textId="77777777" w:rsidR="00172D23" w:rsidRPr="00756390" w:rsidRDefault="00172D23">
            <w:pPr>
              <w:rPr>
                <w:rFonts w:asciiTheme="minorHAnsi" w:hAnsiTheme="minorHAnsi" w:cstheme="minorHAnsi"/>
                <w:b/>
                <w:bCs/>
                <w:sz w:val="22"/>
                <w:szCs w:val="22"/>
              </w:rPr>
            </w:pPr>
          </w:p>
        </w:tc>
        <w:tc>
          <w:tcPr>
            <w:tcW w:w="1156" w:type="dxa"/>
            <w:vMerge/>
            <w:hideMark/>
          </w:tcPr>
          <w:p w14:paraId="5E312483" w14:textId="77777777" w:rsidR="00172D23" w:rsidRPr="00756390" w:rsidRDefault="00172D23">
            <w:pPr>
              <w:rPr>
                <w:rFonts w:asciiTheme="minorHAnsi" w:hAnsiTheme="minorHAnsi" w:cstheme="minorHAnsi"/>
                <w:sz w:val="22"/>
                <w:szCs w:val="22"/>
              </w:rPr>
            </w:pPr>
          </w:p>
        </w:tc>
      </w:tr>
      <w:tr w:rsidR="00172D23" w:rsidRPr="00756390" w14:paraId="2FC5A9C0" w14:textId="77777777" w:rsidTr="00C96725">
        <w:trPr>
          <w:trHeight w:val="293"/>
          <w:jc w:val="center"/>
        </w:trPr>
        <w:tc>
          <w:tcPr>
            <w:tcW w:w="1170" w:type="dxa"/>
            <w:vMerge/>
            <w:hideMark/>
          </w:tcPr>
          <w:p w14:paraId="610A587C" w14:textId="77777777" w:rsidR="00172D23" w:rsidRPr="00756390" w:rsidRDefault="00172D23">
            <w:pPr>
              <w:rPr>
                <w:rFonts w:asciiTheme="minorHAnsi" w:hAnsiTheme="minorHAnsi" w:cstheme="minorHAnsi"/>
                <w:b/>
                <w:bCs/>
                <w:sz w:val="22"/>
                <w:szCs w:val="22"/>
              </w:rPr>
            </w:pPr>
          </w:p>
        </w:tc>
        <w:tc>
          <w:tcPr>
            <w:tcW w:w="7733" w:type="dxa"/>
            <w:vMerge/>
            <w:hideMark/>
          </w:tcPr>
          <w:p w14:paraId="64F16F5A" w14:textId="77777777" w:rsidR="00172D23" w:rsidRPr="00756390" w:rsidRDefault="00172D23">
            <w:pPr>
              <w:rPr>
                <w:rFonts w:asciiTheme="minorHAnsi" w:hAnsiTheme="minorHAnsi" w:cstheme="minorHAnsi"/>
                <w:b/>
                <w:bCs/>
                <w:sz w:val="22"/>
                <w:szCs w:val="22"/>
              </w:rPr>
            </w:pPr>
          </w:p>
        </w:tc>
        <w:tc>
          <w:tcPr>
            <w:tcW w:w="1156" w:type="dxa"/>
            <w:vMerge/>
            <w:hideMark/>
          </w:tcPr>
          <w:p w14:paraId="1D49B586" w14:textId="77777777" w:rsidR="00172D23" w:rsidRPr="00756390" w:rsidRDefault="00172D23">
            <w:pPr>
              <w:rPr>
                <w:rFonts w:asciiTheme="minorHAnsi" w:hAnsiTheme="minorHAnsi" w:cstheme="minorHAnsi"/>
                <w:sz w:val="22"/>
                <w:szCs w:val="22"/>
              </w:rPr>
            </w:pPr>
          </w:p>
        </w:tc>
      </w:tr>
      <w:tr w:rsidR="00172D23" w:rsidRPr="00756390" w14:paraId="571655DE" w14:textId="77777777" w:rsidTr="00C96725">
        <w:trPr>
          <w:trHeight w:val="293"/>
          <w:jc w:val="center"/>
        </w:trPr>
        <w:tc>
          <w:tcPr>
            <w:tcW w:w="1170" w:type="dxa"/>
            <w:vMerge/>
            <w:hideMark/>
          </w:tcPr>
          <w:p w14:paraId="4D0DFCF2" w14:textId="77777777" w:rsidR="00172D23" w:rsidRPr="00756390" w:rsidRDefault="00172D23">
            <w:pPr>
              <w:rPr>
                <w:rFonts w:asciiTheme="minorHAnsi" w:hAnsiTheme="minorHAnsi" w:cstheme="minorHAnsi"/>
                <w:b/>
                <w:bCs/>
                <w:sz w:val="22"/>
                <w:szCs w:val="22"/>
              </w:rPr>
            </w:pPr>
          </w:p>
        </w:tc>
        <w:tc>
          <w:tcPr>
            <w:tcW w:w="7733" w:type="dxa"/>
            <w:vMerge/>
            <w:hideMark/>
          </w:tcPr>
          <w:p w14:paraId="2CADB3B8" w14:textId="77777777" w:rsidR="00172D23" w:rsidRPr="00756390" w:rsidRDefault="00172D23">
            <w:pPr>
              <w:rPr>
                <w:rFonts w:asciiTheme="minorHAnsi" w:hAnsiTheme="minorHAnsi" w:cstheme="minorHAnsi"/>
                <w:b/>
                <w:bCs/>
                <w:sz w:val="22"/>
                <w:szCs w:val="22"/>
              </w:rPr>
            </w:pPr>
          </w:p>
        </w:tc>
        <w:tc>
          <w:tcPr>
            <w:tcW w:w="1156" w:type="dxa"/>
            <w:vMerge/>
            <w:hideMark/>
          </w:tcPr>
          <w:p w14:paraId="1ED47196" w14:textId="77777777" w:rsidR="00172D23" w:rsidRPr="00756390" w:rsidRDefault="00172D23">
            <w:pPr>
              <w:rPr>
                <w:rFonts w:asciiTheme="minorHAnsi" w:hAnsiTheme="minorHAnsi" w:cstheme="minorHAnsi"/>
                <w:sz w:val="22"/>
                <w:szCs w:val="22"/>
              </w:rPr>
            </w:pPr>
          </w:p>
        </w:tc>
      </w:tr>
      <w:tr w:rsidR="00172D23" w:rsidRPr="00756390" w14:paraId="11C240A4" w14:textId="77777777" w:rsidTr="00C96725">
        <w:trPr>
          <w:trHeight w:val="276"/>
          <w:jc w:val="center"/>
        </w:trPr>
        <w:tc>
          <w:tcPr>
            <w:tcW w:w="1170" w:type="dxa"/>
            <w:vMerge/>
            <w:hideMark/>
          </w:tcPr>
          <w:p w14:paraId="0EE8FF57" w14:textId="77777777" w:rsidR="00172D23" w:rsidRPr="00756390" w:rsidRDefault="00172D23">
            <w:pPr>
              <w:rPr>
                <w:rFonts w:asciiTheme="minorHAnsi" w:hAnsiTheme="minorHAnsi" w:cstheme="minorHAnsi"/>
                <w:b/>
                <w:bCs/>
                <w:sz w:val="22"/>
                <w:szCs w:val="22"/>
              </w:rPr>
            </w:pPr>
          </w:p>
        </w:tc>
        <w:tc>
          <w:tcPr>
            <w:tcW w:w="7733" w:type="dxa"/>
            <w:vMerge/>
            <w:hideMark/>
          </w:tcPr>
          <w:p w14:paraId="1B987058" w14:textId="77777777" w:rsidR="00172D23" w:rsidRPr="00756390" w:rsidRDefault="00172D23">
            <w:pPr>
              <w:rPr>
                <w:rFonts w:asciiTheme="minorHAnsi" w:hAnsiTheme="minorHAnsi" w:cstheme="minorHAnsi"/>
                <w:b/>
                <w:bCs/>
                <w:sz w:val="22"/>
                <w:szCs w:val="22"/>
              </w:rPr>
            </w:pPr>
          </w:p>
        </w:tc>
        <w:tc>
          <w:tcPr>
            <w:tcW w:w="1156" w:type="dxa"/>
            <w:vMerge/>
            <w:hideMark/>
          </w:tcPr>
          <w:p w14:paraId="421A9B3D" w14:textId="77777777" w:rsidR="00172D23" w:rsidRPr="00756390" w:rsidRDefault="00172D23">
            <w:pPr>
              <w:rPr>
                <w:rFonts w:asciiTheme="minorHAnsi" w:hAnsiTheme="minorHAnsi" w:cstheme="minorHAnsi"/>
                <w:sz w:val="22"/>
                <w:szCs w:val="22"/>
              </w:rPr>
            </w:pPr>
          </w:p>
        </w:tc>
      </w:tr>
      <w:tr w:rsidR="0070435F" w:rsidRPr="00756390" w14:paraId="10040D05" w14:textId="77777777" w:rsidTr="006B2EE4">
        <w:trPr>
          <w:trHeight w:val="4086"/>
          <w:jc w:val="center"/>
        </w:trPr>
        <w:tc>
          <w:tcPr>
            <w:tcW w:w="1170" w:type="dxa"/>
            <w:noWrap/>
            <w:hideMark/>
          </w:tcPr>
          <w:p w14:paraId="7699EBB6" w14:textId="77777777" w:rsidR="0070435F" w:rsidRPr="00756390" w:rsidRDefault="0070435F"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Q2</w:t>
            </w:r>
          </w:p>
        </w:tc>
        <w:tc>
          <w:tcPr>
            <w:tcW w:w="7733" w:type="dxa"/>
          </w:tcPr>
          <w:p w14:paraId="4473D34F" w14:textId="77777777" w:rsidR="0070435F" w:rsidRPr="002728C8" w:rsidRDefault="0070435F">
            <w:pPr>
              <w:jc w:val="left"/>
              <w:rPr>
                <w:rFonts w:asciiTheme="minorHAnsi" w:hAnsiTheme="minorHAnsi" w:cstheme="minorHAnsi"/>
                <w:b/>
                <w:sz w:val="22"/>
                <w:szCs w:val="22"/>
              </w:rPr>
            </w:pPr>
            <w:r w:rsidRPr="002728C8">
              <w:rPr>
                <w:rFonts w:asciiTheme="minorHAnsi" w:hAnsiTheme="minorHAnsi" w:cstheme="minorHAnsi"/>
                <w:b/>
                <w:sz w:val="22"/>
                <w:szCs w:val="22"/>
              </w:rPr>
              <w:t>Methodology</w:t>
            </w:r>
          </w:p>
          <w:p w14:paraId="354DC30E" w14:textId="77777777" w:rsidR="00481985" w:rsidRPr="00481985" w:rsidRDefault="00481985" w:rsidP="00481985">
            <w:pPr>
              <w:pStyle w:val="NoSpacing"/>
              <w:rPr>
                <w:rFonts w:asciiTheme="minorHAnsi" w:hAnsiTheme="minorHAnsi" w:cstheme="minorHAnsi"/>
              </w:rPr>
            </w:pPr>
            <w:r w:rsidRPr="00481985">
              <w:rPr>
                <w:rFonts w:asciiTheme="minorHAnsi" w:hAnsiTheme="minorHAnsi" w:cstheme="minorHAnsi"/>
              </w:rPr>
              <w:t xml:space="preserve">Demonstrate a clear process that will be followed from appointment to practical completion to achieve successful project outcomes. </w:t>
            </w:r>
          </w:p>
          <w:p w14:paraId="3BAD2A8B" w14:textId="77777777" w:rsidR="00F867CF" w:rsidRPr="00481985" w:rsidRDefault="00F867CF" w:rsidP="00F867CF">
            <w:pPr>
              <w:pStyle w:val="NoSpacing"/>
              <w:rPr>
                <w:rFonts w:asciiTheme="minorHAnsi" w:hAnsiTheme="minorHAnsi" w:cstheme="minorHAnsi"/>
              </w:rPr>
            </w:pPr>
          </w:p>
          <w:p w14:paraId="73E0517B" w14:textId="7355BFD4" w:rsidR="00F867CF" w:rsidRPr="00481985" w:rsidRDefault="00F867CF" w:rsidP="00F867CF">
            <w:pPr>
              <w:pStyle w:val="NoSpacing"/>
              <w:rPr>
                <w:rFonts w:asciiTheme="minorHAnsi" w:hAnsiTheme="minorHAnsi" w:cstheme="minorHAnsi"/>
              </w:rPr>
            </w:pPr>
            <w:r w:rsidRPr="00481985">
              <w:rPr>
                <w:rFonts w:asciiTheme="minorHAnsi" w:hAnsiTheme="minorHAnsi" w:cstheme="minorHAnsi"/>
              </w:rPr>
              <w:t>Your answer should directly address and expand upon the following points:</w:t>
            </w:r>
          </w:p>
          <w:p w14:paraId="217F1764" w14:textId="3732B247" w:rsidR="00F867CF" w:rsidRPr="009B2DE0" w:rsidRDefault="00F867CF" w:rsidP="004764D8">
            <w:pPr>
              <w:pStyle w:val="NoSpacing"/>
              <w:numPr>
                <w:ilvl w:val="0"/>
                <w:numId w:val="27"/>
              </w:numPr>
              <w:adjustRightInd/>
              <w:rPr>
                <w:rFonts w:asciiTheme="minorHAnsi" w:hAnsiTheme="minorHAnsi" w:cstheme="minorHAnsi"/>
              </w:rPr>
            </w:pPr>
            <w:r w:rsidRPr="009B2DE0">
              <w:rPr>
                <w:rFonts w:asciiTheme="minorHAnsi" w:hAnsiTheme="minorHAnsi" w:cstheme="minorHAnsi"/>
              </w:rPr>
              <w:t xml:space="preserve">Explain how you will collaborate and develop site specific proposals for each site and progress it to a level of certainty to provide an agreed solution for delivery; </w:t>
            </w:r>
          </w:p>
          <w:p w14:paraId="23B12B7A" w14:textId="77777777" w:rsidR="00F867CF" w:rsidRPr="00481985" w:rsidRDefault="00F867CF" w:rsidP="004764D8">
            <w:pPr>
              <w:pStyle w:val="NoSpacing"/>
              <w:numPr>
                <w:ilvl w:val="0"/>
                <w:numId w:val="28"/>
              </w:numPr>
              <w:adjustRightInd/>
              <w:rPr>
                <w:rFonts w:asciiTheme="minorHAnsi" w:hAnsiTheme="minorHAnsi" w:cstheme="minorHAnsi"/>
              </w:rPr>
            </w:pPr>
            <w:r w:rsidRPr="00481985">
              <w:rPr>
                <w:rFonts w:asciiTheme="minorHAnsi" w:hAnsiTheme="minorHAnsi" w:cstheme="minorHAnsi"/>
              </w:rPr>
              <w:t>The process you will undertake to validate and deliver the proposal, detailing the stages and the interactions with the Contracting Authority;</w:t>
            </w:r>
          </w:p>
          <w:p w14:paraId="5EDD9A1F" w14:textId="77777777" w:rsidR="00F867CF" w:rsidRPr="00481985" w:rsidRDefault="00F867CF" w:rsidP="004764D8">
            <w:pPr>
              <w:pStyle w:val="NoSpacing"/>
              <w:numPr>
                <w:ilvl w:val="0"/>
                <w:numId w:val="28"/>
              </w:numPr>
              <w:adjustRightInd/>
              <w:rPr>
                <w:rFonts w:asciiTheme="minorHAnsi" w:hAnsiTheme="minorHAnsi" w:cstheme="minorHAnsi"/>
              </w:rPr>
            </w:pPr>
            <w:r w:rsidRPr="00481985">
              <w:rPr>
                <w:rFonts w:asciiTheme="minorHAnsi" w:hAnsiTheme="minorHAnsi" w:cstheme="minorHAnsi"/>
              </w:rPr>
              <w:t>The areas you would prioritise to achieve a positive outcome;</w:t>
            </w:r>
          </w:p>
          <w:p w14:paraId="766E76F1" w14:textId="77777777" w:rsidR="00F867CF" w:rsidRPr="00481985" w:rsidRDefault="00F867CF" w:rsidP="004764D8">
            <w:pPr>
              <w:pStyle w:val="NoSpacing"/>
              <w:numPr>
                <w:ilvl w:val="0"/>
                <w:numId w:val="28"/>
              </w:numPr>
              <w:adjustRightInd/>
              <w:rPr>
                <w:rFonts w:asciiTheme="minorHAnsi" w:hAnsiTheme="minorHAnsi" w:cstheme="minorHAnsi"/>
              </w:rPr>
            </w:pPr>
            <w:r w:rsidRPr="00481985">
              <w:rPr>
                <w:rFonts w:asciiTheme="minorHAnsi" w:hAnsiTheme="minorHAnsi" w:cstheme="minorHAnsi"/>
              </w:rPr>
              <w:t>How you liaise with the DNO and building control (where applicable) to achieve a positive programme relationship;</w:t>
            </w:r>
          </w:p>
          <w:p w14:paraId="06D5FA09" w14:textId="77777777" w:rsidR="00F867CF" w:rsidRPr="00481985" w:rsidRDefault="00F867CF" w:rsidP="004764D8">
            <w:pPr>
              <w:pStyle w:val="NoSpacing"/>
              <w:numPr>
                <w:ilvl w:val="0"/>
                <w:numId w:val="28"/>
              </w:numPr>
              <w:adjustRightInd/>
              <w:rPr>
                <w:rFonts w:asciiTheme="minorHAnsi" w:hAnsiTheme="minorHAnsi" w:cstheme="minorHAnsi"/>
              </w:rPr>
            </w:pPr>
            <w:r w:rsidRPr="00481985">
              <w:rPr>
                <w:rFonts w:asciiTheme="minorHAnsi" w:hAnsiTheme="minorHAnsi" w:cstheme="minorHAnsi"/>
              </w:rPr>
              <w:t xml:space="preserve">Manage Contracting Authorities expectations where a positive proposal cannot be realised; </w:t>
            </w:r>
          </w:p>
          <w:p w14:paraId="59E5CFC2" w14:textId="77777777" w:rsidR="00F867CF" w:rsidRPr="00481985" w:rsidRDefault="00F867CF" w:rsidP="004764D8">
            <w:pPr>
              <w:pStyle w:val="NoSpacing"/>
              <w:numPr>
                <w:ilvl w:val="0"/>
                <w:numId w:val="28"/>
              </w:numPr>
              <w:adjustRightInd/>
              <w:rPr>
                <w:rFonts w:asciiTheme="minorHAnsi" w:hAnsiTheme="minorHAnsi" w:cstheme="minorHAnsi"/>
              </w:rPr>
            </w:pPr>
            <w:r w:rsidRPr="00481985">
              <w:rPr>
                <w:rFonts w:asciiTheme="minorHAnsi" w:hAnsiTheme="minorHAnsi" w:cstheme="minorHAnsi"/>
              </w:rPr>
              <w:t>Minimising disruption but where unavoidable providing adequate notice and plans for disruption to prison/ courts and tribunals day to day operations; and</w:t>
            </w:r>
          </w:p>
          <w:p w14:paraId="606030EC" w14:textId="77777777" w:rsidR="00F867CF" w:rsidRPr="00481985" w:rsidRDefault="00F867CF" w:rsidP="004764D8">
            <w:pPr>
              <w:pStyle w:val="NoSpacing"/>
              <w:numPr>
                <w:ilvl w:val="0"/>
                <w:numId w:val="28"/>
              </w:numPr>
              <w:adjustRightInd/>
              <w:rPr>
                <w:rFonts w:asciiTheme="minorHAnsi" w:hAnsiTheme="minorHAnsi" w:cstheme="minorHAnsi"/>
              </w:rPr>
            </w:pPr>
            <w:r w:rsidRPr="00481985">
              <w:rPr>
                <w:rFonts w:asciiTheme="minorHAnsi" w:hAnsiTheme="minorHAnsi" w:cstheme="minorHAnsi"/>
              </w:rPr>
              <w:t xml:space="preserve">Government Soft Landings. </w:t>
            </w:r>
          </w:p>
          <w:p w14:paraId="0A52B774" w14:textId="77777777" w:rsidR="00F016E4" w:rsidRDefault="00F016E4" w:rsidP="00F016E4">
            <w:pPr>
              <w:rPr>
                <w:rFonts w:asciiTheme="minorHAnsi" w:hAnsiTheme="minorHAnsi" w:cstheme="minorHAnsi"/>
                <w:b/>
                <w:bCs/>
                <w:sz w:val="22"/>
                <w:szCs w:val="22"/>
              </w:rPr>
            </w:pPr>
          </w:p>
          <w:p w14:paraId="2BB2CA4B" w14:textId="0001B60C" w:rsidR="00F016E4" w:rsidRDefault="00F016E4" w:rsidP="00F016E4">
            <w:pPr>
              <w:rPr>
                <w:rFonts w:asciiTheme="minorHAnsi" w:hAnsiTheme="minorHAnsi" w:cstheme="minorHAnsi"/>
                <w:b/>
                <w:bCs/>
                <w:sz w:val="22"/>
                <w:szCs w:val="22"/>
              </w:rPr>
            </w:pPr>
            <w:r>
              <w:rPr>
                <w:rFonts w:asciiTheme="minorHAnsi" w:hAnsiTheme="minorHAnsi" w:cstheme="minorHAnsi"/>
                <w:b/>
                <w:bCs/>
                <w:sz w:val="22"/>
                <w:szCs w:val="22"/>
              </w:rPr>
              <w:t>Max</w:t>
            </w:r>
            <w:r w:rsidR="00406237">
              <w:rPr>
                <w:rFonts w:asciiTheme="minorHAnsi" w:hAnsiTheme="minorHAnsi" w:cstheme="minorHAnsi"/>
                <w:b/>
                <w:bCs/>
                <w:sz w:val="22"/>
                <w:szCs w:val="22"/>
              </w:rPr>
              <w:t>imum</w:t>
            </w:r>
            <w:r>
              <w:rPr>
                <w:rFonts w:asciiTheme="minorHAnsi" w:hAnsiTheme="minorHAnsi" w:cstheme="minorHAnsi"/>
                <w:b/>
                <w:bCs/>
                <w:sz w:val="22"/>
                <w:szCs w:val="22"/>
              </w:rPr>
              <w:t xml:space="preserve"> </w:t>
            </w:r>
            <w:r w:rsidR="00406237">
              <w:rPr>
                <w:rFonts w:asciiTheme="minorHAnsi" w:hAnsiTheme="minorHAnsi" w:cstheme="minorHAnsi"/>
                <w:b/>
                <w:bCs/>
                <w:sz w:val="22"/>
                <w:szCs w:val="22"/>
              </w:rPr>
              <w:t xml:space="preserve">response </w:t>
            </w:r>
            <w:r>
              <w:rPr>
                <w:rFonts w:asciiTheme="minorHAnsi" w:hAnsiTheme="minorHAnsi" w:cstheme="minorHAnsi"/>
                <w:b/>
                <w:bCs/>
                <w:sz w:val="22"/>
                <w:szCs w:val="22"/>
              </w:rPr>
              <w:t>500 words</w:t>
            </w:r>
          </w:p>
          <w:p w14:paraId="09F49B35" w14:textId="4E62EEE6" w:rsidR="0070435F" w:rsidRPr="00481985" w:rsidRDefault="0070435F">
            <w:pPr>
              <w:jc w:val="left"/>
              <w:rPr>
                <w:rFonts w:asciiTheme="minorHAnsi" w:hAnsiTheme="minorHAnsi" w:cstheme="minorHAnsi"/>
                <w:b/>
                <w:bCs/>
                <w:sz w:val="22"/>
                <w:szCs w:val="22"/>
              </w:rPr>
            </w:pPr>
          </w:p>
        </w:tc>
        <w:tc>
          <w:tcPr>
            <w:tcW w:w="1156" w:type="dxa"/>
            <w:noWrap/>
            <w:hideMark/>
          </w:tcPr>
          <w:p w14:paraId="07F2FDEC" w14:textId="25AEFFAC" w:rsidR="0070435F" w:rsidRPr="00756390" w:rsidRDefault="009B744F" w:rsidP="009B744F">
            <w:pPr>
              <w:jc w:val="center"/>
              <w:rPr>
                <w:rFonts w:asciiTheme="minorHAnsi" w:hAnsiTheme="minorHAnsi" w:cstheme="minorHAnsi"/>
                <w:sz w:val="22"/>
                <w:szCs w:val="22"/>
              </w:rPr>
            </w:pPr>
            <w:r>
              <w:rPr>
                <w:rFonts w:asciiTheme="minorHAnsi" w:hAnsiTheme="minorHAnsi" w:cstheme="minorHAnsi"/>
                <w:sz w:val="22"/>
                <w:szCs w:val="22"/>
              </w:rPr>
              <w:t>15 points</w:t>
            </w:r>
          </w:p>
        </w:tc>
      </w:tr>
      <w:tr w:rsidR="004D3A44" w:rsidRPr="00756390" w14:paraId="6E976B9C" w14:textId="77777777" w:rsidTr="006B2EE4">
        <w:trPr>
          <w:trHeight w:val="598"/>
          <w:jc w:val="center"/>
        </w:trPr>
        <w:tc>
          <w:tcPr>
            <w:tcW w:w="1170" w:type="dxa"/>
            <w:noWrap/>
            <w:hideMark/>
          </w:tcPr>
          <w:p w14:paraId="6BBC11F2" w14:textId="77777777" w:rsidR="004D3A44" w:rsidRPr="00756390" w:rsidRDefault="004D3A44" w:rsidP="00172D23">
            <w:pPr>
              <w:jc w:val="left"/>
              <w:rPr>
                <w:rFonts w:asciiTheme="minorHAnsi" w:hAnsiTheme="minorHAnsi" w:cstheme="minorHAnsi"/>
                <w:b/>
                <w:bCs/>
                <w:sz w:val="22"/>
                <w:szCs w:val="22"/>
              </w:rPr>
            </w:pPr>
            <w:r w:rsidRPr="00756390">
              <w:rPr>
                <w:rFonts w:asciiTheme="minorHAnsi" w:hAnsiTheme="minorHAnsi" w:cstheme="minorHAnsi"/>
                <w:b/>
                <w:bCs/>
                <w:sz w:val="22"/>
                <w:szCs w:val="22"/>
              </w:rPr>
              <w:t>Q3</w:t>
            </w:r>
          </w:p>
        </w:tc>
        <w:tc>
          <w:tcPr>
            <w:tcW w:w="7733" w:type="dxa"/>
          </w:tcPr>
          <w:p w14:paraId="1F54A42F" w14:textId="5B0EE403" w:rsidR="004633A5" w:rsidRPr="002728C8" w:rsidRDefault="00975886" w:rsidP="004D3A44">
            <w:pPr>
              <w:rPr>
                <w:rFonts w:ascii="Calibri" w:hAnsi="Calibri" w:cs="Calibri"/>
                <w:b/>
                <w:color w:val="000000"/>
                <w:sz w:val="22"/>
                <w:szCs w:val="22"/>
              </w:rPr>
            </w:pPr>
            <w:r w:rsidRPr="002728C8">
              <w:rPr>
                <w:rFonts w:ascii="Calibri" w:hAnsi="Calibri" w:cs="Calibri"/>
                <w:b/>
                <w:color w:val="000000"/>
                <w:sz w:val="22"/>
                <w:szCs w:val="22"/>
              </w:rPr>
              <w:t>Programme</w:t>
            </w:r>
          </w:p>
          <w:p w14:paraId="19D32B3A" w14:textId="4E0D1056" w:rsidR="004D3A44" w:rsidRPr="00975886" w:rsidRDefault="004633A5" w:rsidP="004D3A44">
            <w:pPr>
              <w:rPr>
                <w:rFonts w:ascii="Calibri" w:hAnsi="Calibri" w:cs="Calibri"/>
                <w:sz w:val="22"/>
                <w:szCs w:val="22"/>
              </w:rPr>
            </w:pPr>
            <w:r w:rsidRPr="00975886">
              <w:rPr>
                <w:rFonts w:ascii="Calibri" w:hAnsi="Calibri" w:cs="Calibri"/>
                <w:color w:val="000000"/>
                <w:sz w:val="22"/>
                <w:szCs w:val="22"/>
              </w:rPr>
              <w:t xml:space="preserve">Given the tight timeframes, explain how you will manage expectations for delivery of the site/s by March 2021 and what risks you have identified and how you will manage </w:t>
            </w:r>
            <w:r w:rsidRPr="00975886">
              <w:rPr>
                <w:rFonts w:ascii="Calibri" w:hAnsi="Calibri" w:cs="Calibri"/>
                <w:color w:val="000000"/>
                <w:sz w:val="22"/>
                <w:szCs w:val="22"/>
              </w:rPr>
              <w:lastRenderedPageBreak/>
              <w:t xml:space="preserve">these. Provide a draft programme </w:t>
            </w:r>
            <w:r w:rsidRPr="00975886">
              <w:rPr>
                <w:rFonts w:ascii="Calibri" w:hAnsi="Calibri" w:cs="Calibri"/>
                <w:sz w:val="22"/>
                <w:szCs w:val="22"/>
              </w:rPr>
              <w:t>detailing the stages including preparing a proposal, approvals and delivery.</w:t>
            </w:r>
          </w:p>
          <w:p w14:paraId="66389938" w14:textId="77777777" w:rsidR="00975886" w:rsidRPr="00975886" w:rsidRDefault="00975886" w:rsidP="004D3A44">
            <w:pPr>
              <w:rPr>
                <w:rFonts w:ascii="Calibri" w:hAnsi="Calibri" w:cs="Calibri"/>
                <w:b/>
                <w:bCs/>
                <w:sz w:val="22"/>
                <w:szCs w:val="22"/>
              </w:rPr>
            </w:pPr>
          </w:p>
          <w:p w14:paraId="4F6EECE0" w14:textId="2EDAC563" w:rsidR="004D3A44" w:rsidRPr="00975886" w:rsidRDefault="004D3A44" w:rsidP="004D3A44">
            <w:pPr>
              <w:rPr>
                <w:rFonts w:ascii="Calibri" w:hAnsi="Calibri" w:cs="Calibri"/>
                <w:b/>
                <w:bCs/>
                <w:sz w:val="22"/>
                <w:szCs w:val="22"/>
              </w:rPr>
            </w:pPr>
            <w:r w:rsidRPr="00975886">
              <w:rPr>
                <w:rFonts w:ascii="Calibri" w:hAnsi="Calibri" w:cs="Calibri"/>
                <w:b/>
                <w:bCs/>
                <w:sz w:val="22"/>
                <w:szCs w:val="22"/>
              </w:rPr>
              <w:t>Maximum response 500 words</w:t>
            </w:r>
          </w:p>
          <w:p w14:paraId="68B21FD3" w14:textId="77777777" w:rsidR="004D3A44" w:rsidRPr="00975886" w:rsidRDefault="004D3A44">
            <w:pPr>
              <w:jc w:val="left"/>
              <w:rPr>
                <w:rFonts w:ascii="Calibri" w:hAnsi="Calibri" w:cs="Calibri"/>
                <w:b/>
                <w:bCs/>
                <w:sz w:val="22"/>
                <w:szCs w:val="22"/>
              </w:rPr>
            </w:pPr>
          </w:p>
        </w:tc>
        <w:tc>
          <w:tcPr>
            <w:tcW w:w="1156" w:type="dxa"/>
            <w:noWrap/>
            <w:hideMark/>
          </w:tcPr>
          <w:p w14:paraId="147BDB44" w14:textId="14D8CD83" w:rsidR="004D3A44" w:rsidRPr="00756390" w:rsidRDefault="002728C8" w:rsidP="00975886">
            <w:pPr>
              <w:jc w:val="center"/>
              <w:rPr>
                <w:rFonts w:asciiTheme="minorHAnsi" w:hAnsiTheme="minorHAnsi" w:cstheme="minorHAnsi"/>
                <w:sz w:val="22"/>
                <w:szCs w:val="22"/>
              </w:rPr>
            </w:pPr>
            <w:r>
              <w:rPr>
                <w:rFonts w:asciiTheme="minorHAnsi" w:hAnsiTheme="minorHAnsi" w:cstheme="minorHAnsi"/>
                <w:sz w:val="22"/>
                <w:szCs w:val="22"/>
              </w:rPr>
              <w:lastRenderedPageBreak/>
              <w:t>20 points</w:t>
            </w:r>
          </w:p>
        </w:tc>
      </w:tr>
      <w:tr w:rsidR="00151986" w:rsidRPr="004459EE" w14:paraId="1D22EC1C" w14:textId="77777777" w:rsidTr="00C96725">
        <w:trPr>
          <w:trHeight w:val="300"/>
          <w:jc w:val="center"/>
        </w:trPr>
        <w:tc>
          <w:tcPr>
            <w:tcW w:w="1170" w:type="dxa"/>
          </w:tcPr>
          <w:p w14:paraId="6E59512F" w14:textId="5483AED9" w:rsidR="00151986" w:rsidRPr="002728C8" w:rsidRDefault="002728C8">
            <w:pPr>
              <w:rPr>
                <w:rFonts w:ascii="Calibri" w:hAnsi="Calibri" w:cs="Calibri"/>
                <w:b/>
                <w:sz w:val="22"/>
                <w:szCs w:val="22"/>
              </w:rPr>
            </w:pPr>
            <w:r w:rsidRPr="002728C8">
              <w:rPr>
                <w:rFonts w:ascii="Calibri" w:hAnsi="Calibri" w:cs="Calibri"/>
                <w:b/>
                <w:sz w:val="22"/>
                <w:szCs w:val="22"/>
              </w:rPr>
              <w:t>Q4</w:t>
            </w:r>
          </w:p>
        </w:tc>
        <w:tc>
          <w:tcPr>
            <w:tcW w:w="7733" w:type="dxa"/>
          </w:tcPr>
          <w:p w14:paraId="4E009F0F" w14:textId="6A617C08" w:rsidR="002728C8" w:rsidRPr="000C4F13" w:rsidRDefault="00194BC1" w:rsidP="002728C8">
            <w:pPr>
              <w:rPr>
                <w:rFonts w:asciiTheme="minorHAnsi" w:hAnsiTheme="minorHAnsi" w:cstheme="minorHAnsi"/>
                <w:b/>
                <w:bCs/>
                <w:sz w:val="22"/>
                <w:szCs w:val="22"/>
              </w:rPr>
            </w:pPr>
            <w:r w:rsidRPr="000C4F13">
              <w:rPr>
                <w:rFonts w:asciiTheme="minorHAnsi" w:hAnsiTheme="minorHAnsi" w:cstheme="minorHAnsi"/>
                <w:b/>
                <w:bCs/>
                <w:sz w:val="22"/>
                <w:szCs w:val="22"/>
              </w:rPr>
              <w:t>Health and Safety</w:t>
            </w:r>
          </w:p>
          <w:p w14:paraId="477EE425" w14:textId="77777777" w:rsidR="000C4F13" w:rsidRPr="000C4F13" w:rsidRDefault="000C4F13" w:rsidP="000C4F13">
            <w:pPr>
              <w:pStyle w:val="NoSpacing"/>
              <w:rPr>
                <w:rFonts w:asciiTheme="minorHAnsi" w:hAnsiTheme="minorHAnsi" w:cstheme="minorHAnsi"/>
              </w:rPr>
            </w:pPr>
            <w:r w:rsidRPr="000C4F13">
              <w:rPr>
                <w:rFonts w:asciiTheme="minorHAnsi" w:hAnsiTheme="minorHAnsi" w:cstheme="minorHAnsi"/>
              </w:rPr>
              <w:t xml:space="preserve">Projects and programmes of work will be undertaken in the following working conditions: </w:t>
            </w:r>
          </w:p>
          <w:p w14:paraId="6A0348DD"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Whilst areas remain in use by the prison and courts and tribunals service, public, staff, visitors and occupiers;</w:t>
            </w:r>
          </w:p>
          <w:p w14:paraId="1B0F35EE"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in the case of courts and tribunals buildings, in confined inner city areas that may have restricted site access and busy public interfaces, and working at roof level; and</w:t>
            </w:r>
          </w:p>
          <w:p w14:paraId="3194B7AA" w14:textId="48B2F2AC"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 xml:space="preserve">in the case of prisons, working nearby or within secure areas. </w:t>
            </w:r>
          </w:p>
          <w:p w14:paraId="3156C42F" w14:textId="77777777" w:rsidR="000C4F13" w:rsidRPr="000C4F13" w:rsidRDefault="000C4F13" w:rsidP="000C4F13">
            <w:pPr>
              <w:pStyle w:val="NoSpacing"/>
              <w:rPr>
                <w:rFonts w:asciiTheme="minorHAnsi" w:hAnsiTheme="minorHAnsi" w:cstheme="minorHAnsi"/>
              </w:rPr>
            </w:pPr>
          </w:p>
          <w:p w14:paraId="68B1073A" w14:textId="77777777" w:rsidR="000C4F13" w:rsidRPr="000C4F13" w:rsidRDefault="000C4F13" w:rsidP="000C4F13">
            <w:pPr>
              <w:pStyle w:val="NoSpacing"/>
              <w:rPr>
                <w:rFonts w:asciiTheme="minorHAnsi" w:hAnsiTheme="minorHAnsi" w:cstheme="minorHAnsi"/>
              </w:rPr>
            </w:pPr>
            <w:r w:rsidRPr="000C4F13">
              <w:rPr>
                <w:rFonts w:asciiTheme="minorHAnsi" w:hAnsiTheme="minorHAnsi" w:cstheme="minorHAnsi"/>
              </w:rPr>
              <w:t xml:space="preserve">With reference to these scenarios, please explain what steps you would take, prior to starting and during site works, to ensure a safe working environment for all involved. </w:t>
            </w:r>
          </w:p>
          <w:p w14:paraId="6A6F3933" w14:textId="77777777" w:rsidR="000C4F13" w:rsidRPr="000C4F13" w:rsidRDefault="000C4F13" w:rsidP="000C4F13">
            <w:pPr>
              <w:pStyle w:val="NoSpacing"/>
              <w:rPr>
                <w:rFonts w:asciiTheme="minorHAnsi" w:hAnsiTheme="minorHAnsi" w:cstheme="minorHAnsi"/>
              </w:rPr>
            </w:pPr>
          </w:p>
          <w:p w14:paraId="47F24067" w14:textId="1FD8D02F" w:rsidR="000C4F13" w:rsidRPr="000C4F13" w:rsidRDefault="000C4F13" w:rsidP="000C4F13">
            <w:pPr>
              <w:pStyle w:val="NoSpacing"/>
              <w:rPr>
                <w:rFonts w:asciiTheme="minorHAnsi" w:hAnsiTheme="minorHAnsi" w:cstheme="minorHAnsi"/>
              </w:rPr>
            </w:pPr>
            <w:r w:rsidRPr="000C4F13">
              <w:rPr>
                <w:rFonts w:asciiTheme="minorHAnsi" w:hAnsiTheme="minorHAnsi" w:cstheme="minorHAnsi"/>
              </w:rPr>
              <w:t>Your answer should explain how you would comply with CDM2015 where applicable, H&amp;S Executive guidance and other relevant legislation and expand upon the following points.</w:t>
            </w:r>
          </w:p>
          <w:p w14:paraId="339D9852"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 xml:space="preserve">Security and protection for the site, works, operatives, visitors and general public; </w:t>
            </w:r>
          </w:p>
          <w:p w14:paraId="3FE940A7"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 xml:space="preserve">Planning and managing the phasing of site works considering the ongoing occupancy/use of parts of the building/site during the works; </w:t>
            </w:r>
          </w:p>
          <w:p w14:paraId="72622FB7"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 xml:space="preserve">Managing your deliveries, site transport and works movements; </w:t>
            </w:r>
          </w:p>
          <w:p w14:paraId="3BCD72A5"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 xml:space="preserve">Duties in relation to the Control of Asbestos Regulations; </w:t>
            </w:r>
          </w:p>
          <w:p w14:paraId="53B404D3"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 xml:space="preserve">How you would manage communication with the public/site users including procedures related to potential confrontation; </w:t>
            </w:r>
          </w:p>
          <w:p w14:paraId="3C29E72C" w14:textId="77777777" w:rsidR="000C4F13" w:rsidRPr="000C4F13" w:rsidRDefault="000C4F13" w:rsidP="004764D8">
            <w:pPr>
              <w:pStyle w:val="NoSpacing"/>
              <w:numPr>
                <w:ilvl w:val="0"/>
                <w:numId w:val="29"/>
              </w:numPr>
              <w:adjustRightInd/>
              <w:rPr>
                <w:rFonts w:asciiTheme="minorHAnsi" w:hAnsiTheme="minorHAnsi" w:cstheme="minorHAnsi"/>
              </w:rPr>
            </w:pPr>
            <w:r w:rsidRPr="000C4F13">
              <w:rPr>
                <w:rFonts w:asciiTheme="minorHAnsi" w:hAnsiTheme="minorHAnsi" w:cstheme="minorHAnsi"/>
              </w:rPr>
              <w:t>Emergency procedures including the raising of fire alarms and management of escape routes; and</w:t>
            </w:r>
          </w:p>
          <w:p w14:paraId="38E02E40" w14:textId="5BB762B4" w:rsidR="00194BC1" w:rsidRPr="00F37FEF" w:rsidRDefault="000C4F13" w:rsidP="004764D8">
            <w:pPr>
              <w:pStyle w:val="ListParagraph"/>
              <w:numPr>
                <w:ilvl w:val="0"/>
                <w:numId w:val="29"/>
              </w:numPr>
              <w:rPr>
                <w:rFonts w:asciiTheme="minorHAnsi" w:hAnsiTheme="minorHAnsi" w:cstheme="minorHAnsi"/>
                <w:b/>
                <w:bCs/>
                <w:szCs w:val="22"/>
              </w:rPr>
            </w:pPr>
            <w:r w:rsidRPr="00F37FEF">
              <w:rPr>
                <w:rFonts w:asciiTheme="minorHAnsi" w:hAnsiTheme="minorHAnsi" w:cstheme="minorHAnsi"/>
                <w:szCs w:val="22"/>
              </w:rPr>
              <w:t>Providing a covid-19 safe working environment in accordance with Government guidelines.</w:t>
            </w:r>
          </w:p>
          <w:p w14:paraId="2390DF30" w14:textId="77777777" w:rsidR="002728C8" w:rsidRPr="000C4F13" w:rsidRDefault="002728C8" w:rsidP="002728C8">
            <w:pPr>
              <w:rPr>
                <w:rFonts w:asciiTheme="minorHAnsi" w:hAnsiTheme="minorHAnsi" w:cstheme="minorHAnsi"/>
                <w:b/>
                <w:bCs/>
                <w:sz w:val="22"/>
                <w:szCs w:val="22"/>
              </w:rPr>
            </w:pPr>
          </w:p>
          <w:p w14:paraId="19B2CF7F" w14:textId="0BBE6E0F" w:rsidR="002728C8" w:rsidRPr="000C4F13" w:rsidRDefault="002728C8" w:rsidP="002728C8">
            <w:pPr>
              <w:rPr>
                <w:rFonts w:asciiTheme="minorHAnsi" w:hAnsiTheme="minorHAnsi" w:cstheme="minorHAnsi"/>
                <w:b/>
                <w:bCs/>
                <w:sz w:val="22"/>
                <w:szCs w:val="22"/>
              </w:rPr>
            </w:pPr>
            <w:r w:rsidRPr="000C4F13">
              <w:rPr>
                <w:rFonts w:asciiTheme="minorHAnsi" w:hAnsiTheme="minorHAnsi" w:cstheme="minorHAnsi"/>
                <w:b/>
                <w:bCs/>
                <w:sz w:val="22"/>
                <w:szCs w:val="22"/>
              </w:rPr>
              <w:t>Maximum response 500 words</w:t>
            </w:r>
          </w:p>
          <w:p w14:paraId="738C73B4" w14:textId="77777777" w:rsidR="00151986" w:rsidRPr="000C4F13" w:rsidRDefault="00151986" w:rsidP="00E50FA7">
            <w:pPr>
              <w:rPr>
                <w:rFonts w:asciiTheme="minorHAnsi" w:hAnsiTheme="minorHAnsi" w:cstheme="minorHAnsi"/>
                <w:sz w:val="22"/>
                <w:szCs w:val="22"/>
              </w:rPr>
            </w:pPr>
          </w:p>
        </w:tc>
        <w:tc>
          <w:tcPr>
            <w:tcW w:w="1156" w:type="dxa"/>
          </w:tcPr>
          <w:p w14:paraId="6E3FB580" w14:textId="7AEB0985" w:rsidR="00151986" w:rsidRPr="000D4898" w:rsidRDefault="00E27D44" w:rsidP="002728C8">
            <w:pPr>
              <w:jc w:val="center"/>
              <w:rPr>
                <w:rFonts w:ascii="Calibri" w:hAnsi="Calibri" w:cs="Calibri"/>
                <w:sz w:val="22"/>
                <w:szCs w:val="22"/>
              </w:rPr>
            </w:pPr>
            <w:r>
              <w:rPr>
                <w:rFonts w:ascii="Calibri" w:hAnsi="Calibri" w:cs="Calibri"/>
                <w:sz w:val="22"/>
                <w:szCs w:val="22"/>
              </w:rPr>
              <w:t>15 points</w:t>
            </w:r>
          </w:p>
        </w:tc>
      </w:tr>
      <w:tr w:rsidR="00E27D44" w:rsidRPr="004459EE" w14:paraId="2EAA50AF" w14:textId="77777777" w:rsidTr="00CF61A4">
        <w:trPr>
          <w:trHeight w:val="300"/>
          <w:jc w:val="center"/>
        </w:trPr>
        <w:tc>
          <w:tcPr>
            <w:tcW w:w="1170" w:type="dxa"/>
          </w:tcPr>
          <w:p w14:paraId="58CAF6C1" w14:textId="5123C224" w:rsidR="00E27D44" w:rsidRPr="002728C8" w:rsidRDefault="00E27D44">
            <w:pPr>
              <w:rPr>
                <w:rFonts w:ascii="Calibri" w:hAnsi="Calibri" w:cs="Calibri"/>
                <w:b/>
                <w:sz w:val="22"/>
                <w:szCs w:val="22"/>
              </w:rPr>
            </w:pPr>
            <w:r>
              <w:rPr>
                <w:rFonts w:ascii="Calibri" w:hAnsi="Calibri" w:cs="Calibri"/>
                <w:b/>
                <w:sz w:val="22"/>
                <w:szCs w:val="22"/>
              </w:rPr>
              <w:t>Q5</w:t>
            </w:r>
          </w:p>
        </w:tc>
        <w:tc>
          <w:tcPr>
            <w:tcW w:w="7733" w:type="dxa"/>
            <w:shd w:val="clear" w:color="auto" w:fill="auto"/>
          </w:tcPr>
          <w:p w14:paraId="61FBDF77" w14:textId="77777777" w:rsidR="00E27D44" w:rsidRPr="00C43D86" w:rsidRDefault="00E27D44" w:rsidP="002728C8">
            <w:pPr>
              <w:rPr>
                <w:rFonts w:asciiTheme="minorHAnsi" w:hAnsiTheme="minorHAnsi" w:cstheme="minorHAnsi"/>
                <w:b/>
                <w:bCs/>
                <w:sz w:val="22"/>
                <w:szCs w:val="22"/>
              </w:rPr>
            </w:pPr>
            <w:r w:rsidRPr="00C43D86">
              <w:rPr>
                <w:rFonts w:asciiTheme="minorHAnsi" w:hAnsiTheme="minorHAnsi" w:cstheme="minorHAnsi"/>
                <w:b/>
                <w:bCs/>
                <w:sz w:val="22"/>
                <w:szCs w:val="22"/>
              </w:rPr>
              <w:t>Sustainability</w:t>
            </w:r>
          </w:p>
          <w:p w14:paraId="0FD7F029" w14:textId="77777777" w:rsidR="00C43D86" w:rsidRPr="00C43D86" w:rsidRDefault="00C43D86" w:rsidP="00C43D86">
            <w:pPr>
              <w:pStyle w:val="Default"/>
              <w:rPr>
                <w:rFonts w:asciiTheme="minorHAnsi" w:hAnsiTheme="minorHAnsi" w:cstheme="minorHAnsi"/>
                <w:sz w:val="22"/>
                <w:szCs w:val="22"/>
              </w:rPr>
            </w:pPr>
            <w:r w:rsidRPr="00C43D86">
              <w:rPr>
                <w:rFonts w:asciiTheme="minorHAnsi" w:hAnsiTheme="minorHAnsi" w:cstheme="minorHAnsi"/>
                <w:sz w:val="22"/>
                <w:szCs w:val="22"/>
              </w:rPr>
              <w:t>Describe the measures that will be implemented to reduce the following during all phases of the project (from design, manufacture, transport, construction, operation/ maintenance and end of life dismantling/ demolition):</w:t>
            </w:r>
          </w:p>
          <w:p w14:paraId="6A24FF14" w14:textId="77777777" w:rsidR="00C43D86" w:rsidRPr="00C43D86"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Energy and water use;</w:t>
            </w:r>
          </w:p>
          <w:p w14:paraId="285A8639" w14:textId="77777777" w:rsidR="00C43D86" w:rsidRPr="00C43D86"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Carbon emissions (e.g. through reduced transportation);</w:t>
            </w:r>
          </w:p>
          <w:p w14:paraId="33DBF806" w14:textId="574BBBC1" w:rsidR="00C43D86" w:rsidRPr="00C43D86"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Waste production/recycling (</w:t>
            </w:r>
            <w:r w:rsidR="00B400A8" w:rsidRPr="00C43D86">
              <w:rPr>
                <w:rFonts w:asciiTheme="minorHAnsi" w:eastAsia="Times New Roman" w:hAnsiTheme="minorHAnsi" w:cstheme="minorHAnsi"/>
                <w:sz w:val="22"/>
                <w:szCs w:val="22"/>
              </w:rPr>
              <w:t>e.g.</w:t>
            </w:r>
            <w:r w:rsidRPr="00C43D86">
              <w:rPr>
                <w:rFonts w:asciiTheme="minorHAnsi" w:eastAsia="Times New Roman" w:hAnsiTheme="minorHAnsi" w:cstheme="minorHAnsi"/>
                <w:sz w:val="22"/>
                <w:szCs w:val="22"/>
              </w:rPr>
              <w:t xml:space="preserve"> packaging); and</w:t>
            </w:r>
          </w:p>
          <w:p w14:paraId="18C6C451" w14:textId="77777777" w:rsidR="00C43D86" w:rsidRPr="00CF61A4" w:rsidRDefault="00C43D86" w:rsidP="004764D8">
            <w:pPr>
              <w:pStyle w:val="Default"/>
              <w:numPr>
                <w:ilvl w:val="0"/>
                <w:numId w:val="30"/>
              </w:numPr>
              <w:adjustRightInd/>
              <w:rPr>
                <w:rFonts w:asciiTheme="minorHAnsi" w:eastAsia="Times New Roman" w:hAnsiTheme="minorHAnsi" w:cstheme="minorHAnsi"/>
                <w:sz w:val="22"/>
                <w:szCs w:val="22"/>
              </w:rPr>
            </w:pPr>
            <w:r w:rsidRPr="00C43D86">
              <w:rPr>
                <w:rFonts w:asciiTheme="minorHAnsi" w:eastAsia="Times New Roman" w:hAnsiTheme="minorHAnsi" w:cstheme="minorHAnsi"/>
                <w:sz w:val="22"/>
                <w:szCs w:val="22"/>
              </w:rPr>
              <w:t xml:space="preserve">Materials (e.g. through the use of recycled materials, alternatives to </w:t>
            </w:r>
            <w:r w:rsidRPr="00CF61A4">
              <w:rPr>
                <w:rFonts w:asciiTheme="minorHAnsi" w:eastAsia="Times New Roman" w:hAnsiTheme="minorHAnsi" w:cstheme="minorHAnsi"/>
                <w:sz w:val="22"/>
                <w:szCs w:val="22"/>
              </w:rPr>
              <w:t xml:space="preserve">concrete, selection of PV panels). </w:t>
            </w:r>
          </w:p>
          <w:p w14:paraId="2E3434BE" w14:textId="77777777" w:rsidR="005C2F3B" w:rsidRDefault="005C2F3B" w:rsidP="00C43D86">
            <w:pPr>
              <w:pStyle w:val="NoSpacing"/>
              <w:rPr>
                <w:rFonts w:asciiTheme="minorHAnsi" w:hAnsiTheme="minorHAnsi" w:cstheme="minorHAnsi"/>
                <w:color w:val="000000"/>
              </w:rPr>
            </w:pPr>
          </w:p>
          <w:p w14:paraId="0FA487D4" w14:textId="0B9A0165" w:rsidR="00CF61A4" w:rsidRDefault="00B758A4" w:rsidP="00C43D86">
            <w:pPr>
              <w:pStyle w:val="NoSpacing"/>
              <w:rPr>
                <w:rFonts w:asciiTheme="minorHAnsi" w:hAnsiTheme="minorHAnsi" w:cstheme="minorHAnsi"/>
                <w:color w:val="000000"/>
              </w:rPr>
            </w:pPr>
            <w:r>
              <w:rPr>
                <w:rFonts w:asciiTheme="minorHAnsi" w:hAnsiTheme="minorHAnsi" w:cstheme="minorHAnsi"/>
                <w:color w:val="000000"/>
              </w:rPr>
              <w:t xml:space="preserve">For each lot you are bidding on please state your base </w:t>
            </w:r>
            <w:r w:rsidR="007F3E90">
              <w:rPr>
                <w:rFonts w:asciiTheme="minorHAnsi" w:hAnsiTheme="minorHAnsi" w:cstheme="minorHAnsi"/>
                <w:color w:val="000000"/>
              </w:rPr>
              <w:t xml:space="preserve">location(s) (office, warehouses etc.) for that region and how you will manage </w:t>
            </w:r>
            <w:r w:rsidR="002053AC">
              <w:rPr>
                <w:rFonts w:asciiTheme="minorHAnsi" w:hAnsiTheme="minorHAnsi" w:cstheme="minorHAnsi"/>
                <w:color w:val="000000"/>
              </w:rPr>
              <w:t>and minimize transportation and travel during the project</w:t>
            </w:r>
            <w:r w:rsidR="005C2F3B">
              <w:rPr>
                <w:rFonts w:asciiTheme="minorHAnsi" w:hAnsiTheme="minorHAnsi" w:cstheme="minorHAnsi"/>
                <w:color w:val="000000"/>
              </w:rPr>
              <w:t>.</w:t>
            </w:r>
          </w:p>
          <w:p w14:paraId="11D4108F" w14:textId="088C7656" w:rsidR="00C43D86" w:rsidRPr="00C43D86" w:rsidRDefault="00C43D86" w:rsidP="00C43D86">
            <w:pPr>
              <w:pStyle w:val="NoSpacing"/>
              <w:rPr>
                <w:rFonts w:asciiTheme="minorHAnsi" w:hAnsiTheme="minorHAnsi" w:cstheme="minorHAnsi"/>
                <w:color w:val="000000"/>
              </w:rPr>
            </w:pPr>
            <w:r w:rsidRPr="00C43D86">
              <w:rPr>
                <w:rFonts w:asciiTheme="minorHAnsi" w:hAnsiTheme="minorHAnsi" w:cstheme="minorHAnsi"/>
                <w:color w:val="000000"/>
              </w:rPr>
              <w:lastRenderedPageBreak/>
              <w:t xml:space="preserve">Your answer should also include details of any accreditations in respect of quality, responsible sourcing and environmental management systems (such as the Microgeneration Certification Scheme, ISO 14001, BS 8555 etc.). </w:t>
            </w:r>
          </w:p>
          <w:p w14:paraId="0F8BF660" w14:textId="77777777" w:rsidR="00C43D86" w:rsidRPr="00C43D86" w:rsidRDefault="00C43D86" w:rsidP="00C43D86">
            <w:pPr>
              <w:pStyle w:val="Default"/>
              <w:rPr>
                <w:rFonts w:asciiTheme="minorHAnsi" w:hAnsiTheme="minorHAnsi" w:cstheme="minorHAnsi"/>
                <w:sz w:val="22"/>
                <w:szCs w:val="22"/>
              </w:rPr>
            </w:pPr>
          </w:p>
          <w:p w14:paraId="07776BBD" w14:textId="77777777" w:rsidR="00C43D86" w:rsidRPr="00C43D86" w:rsidRDefault="00C43D86" w:rsidP="00C43D86">
            <w:pPr>
              <w:pStyle w:val="Default"/>
              <w:rPr>
                <w:rFonts w:asciiTheme="minorHAnsi" w:hAnsiTheme="minorHAnsi" w:cstheme="minorHAnsi"/>
                <w:sz w:val="22"/>
                <w:szCs w:val="22"/>
              </w:rPr>
            </w:pPr>
            <w:r w:rsidRPr="00C43D86">
              <w:rPr>
                <w:rFonts w:asciiTheme="minorHAnsi" w:hAnsiTheme="minorHAnsi" w:cstheme="minorHAnsi"/>
                <w:sz w:val="22"/>
                <w:szCs w:val="22"/>
              </w:rPr>
              <w:t xml:space="preserve">Support your response/s with examples of successful implementation of these measures on previous projects. </w:t>
            </w:r>
          </w:p>
          <w:p w14:paraId="6FE9D56D" w14:textId="77777777" w:rsidR="00E27D44" w:rsidRPr="00C43D86" w:rsidRDefault="00E27D44" w:rsidP="00E27D44">
            <w:pPr>
              <w:rPr>
                <w:rFonts w:asciiTheme="minorHAnsi" w:hAnsiTheme="minorHAnsi" w:cstheme="minorHAnsi"/>
                <w:b/>
                <w:bCs/>
                <w:sz w:val="22"/>
                <w:szCs w:val="22"/>
              </w:rPr>
            </w:pPr>
          </w:p>
          <w:p w14:paraId="70A62DF3" w14:textId="3EAF8E10" w:rsidR="00E27D44" w:rsidRPr="00C43D86" w:rsidRDefault="00E27D44" w:rsidP="00E27D44">
            <w:pPr>
              <w:rPr>
                <w:rFonts w:asciiTheme="minorHAnsi" w:hAnsiTheme="minorHAnsi" w:cstheme="minorHAnsi"/>
                <w:b/>
                <w:bCs/>
                <w:sz w:val="22"/>
                <w:szCs w:val="22"/>
              </w:rPr>
            </w:pPr>
            <w:r w:rsidRPr="00C43D86">
              <w:rPr>
                <w:rFonts w:asciiTheme="minorHAnsi" w:hAnsiTheme="minorHAnsi" w:cstheme="minorHAnsi"/>
                <w:b/>
                <w:bCs/>
                <w:sz w:val="22"/>
                <w:szCs w:val="22"/>
              </w:rPr>
              <w:t>Maximum response 500 words</w:t>
            </w:r>
          </w:p>
          <w:p w14:paraId="7D693D33" w14:textId="72A5E981" w:rsidR="00E27D44" w:rsidRPr="00C43D86" w:rsidRDefault="00E27D44" w:rsidP="002728C8">
            <w:pPr>
              <w:rPr>
                <w:rFonts w:asciiTheme="minorHAnsi" w:hAnsiTheme="minorHAnsi" w:cstheme="minorHAnsi"/>
                <w:b/>
                <w:bCs/>
                <w:sz w:val="22"/>
                <w:szCs w:val="22"/>
              </w:rPr>
            </w:pPr>
          </w:p>
        </w:tc>
        <w:tc>
          <w:tcPr>
            <w:tcW w:w="1156" w:type="dxa"/>
          </w:tcPr>
          <w:p w14:paraId="495DCDBB" w14:textId="4CBEA453" w:rsidR="00E27D44" w:rsidRDefault="00C43D86" w:rsidP="002728C8">
            <w:pPr>
              <w:jc w:val="center"/>
              <w:rPr>
                <w:rFonts w:ascii="Calibri" w:hAnsi="Calibri" w:cs="Calibri"/>
                <w:sz w:val="22"/>
                <w:szCs w:val="22"/>
              </w:rPr>
            </w:pPr>
            <w:r>
              <w:rPr>
                <w:rFonts w:ascii="Calibri" w:hAnsi="Calibri" w:cs="Calibri"/>
                <w:sz w:val="22"/>
                <w:szCs w:val="22"/>
              </w:rPr>
              <w:lastRenderedPageBreak/>
              <w:t>15 points</w:t>
            </w:r>
          </w:p>
        </w:tc>
      </w:tr>
      <w:tr w:rsidR="00C43D86" w:rsidRPr="004459EE" w14:paraId="0B4A9E10" w14:textId="77777777" w:rsidTr="00C96725">
        <w:trPr>
          <w:trHeight w:val="300"/>
          <w:jc w:val="center"/>
        </w:trPr>
        <w:tc>
          <w:tcPr>
            <w:tcW w:w="1170" w:type="dxa"/>
          </w:tcPr>
          <w:p w14:paraId="25D4EEE9" w14:textId="0DC95AF7" w:rsidR="00C43D86" w:rsidRDefault="00C43D86">
            <w:pPr>
              <w:rPr>
                <w:rFonts w:ascii="Calibri" w:hAnsi="Calibri" w:cs="Calibri"/>
                <w:b/>
                <w:sz w:val="22"/>
                <w:szCs w:val="22"/>
              </w:rPr>
            </w:pPr>
            <w:r>
              <w:rPr>
                <w:rFonts w:ascii="Calibri" w:hAnsi="Calibri" w:cs="Calibri"/>
                <w:b/>
                <w:sz w:val="22"/>
                <w:szCs w:val="22"/>
              </w:rPr>
              <w:t>Q6</w:t>
            </w:r>
          </w:p>
        </w:tc>
        <w:tc>
          <w:tcPr>
            <w:tcW w:w="7733" w:type="dxa"/>
          </w:tcPr>
          <w:p w14:paraId="17D001B6" w14:textId="77777777" w:rsidR="00C43D86" w:rsidRPr="00655227" w:rsidRDefault="0077487A" w:rsidP="002728C8">
            <w:pPr>
              <w:rPr>
                <w:rFonts w:ascii="Calibri" w:hAnsi="Calibri" w:cs="Calibri"/>
                <w:b/>
                <w:bCs/>
                <w:sz w:val="22"/>
                <w:szCs w:val="22"/>
              </w:rPr>
            </w:pPr>
            <w:r w:rsidRPr="00655227">
              <w:rPr>
                <w:rFonts w:ascii="Calibri" w:hAnsi="Calibri" w:cs="Calibri"/>
                <w:b/>
                <w:bCs/>
                <w:sz w:val="22"/>
                <w:szCs w:val="22"/>
              </w:rPr>
              <w:t>Previous experience</w:t>
            </w:r>
          </w:p>
          <w:p w14:paraId="6A8884E2" w14:textId="77777777" w:rsidR="00185F2F" w:rsidRPr="00185F2F" w:rsidRDefault="00185F2F" w:rsidP="00185F2F">
            <w:pPr>
              <w:rPr>
                <w:rFonts w:asciiTheme="minorHAnsi" w:hAnsiTheme="minorHAnsi" w:cstheme="minorHAnsi"/>
                <w:sz w:val="22"/>
                <w:szCs w:val="22"/>
              </w:rPr>
            </w:pPr>
            <w:r w:rsidRPr="00185F2F">
              <w:rPr>
                <w:rFonts w:asciiTheme="minorHAnsi" w:hAnsiTheme="minorHAnsi" w:cstheme="minorHAnsi"/>
                <w:sz w:val="22"/>
                <w:szCs w:val="22"/>
              </w:rPr>
              <w:t>Provide two case studies comparable to the specification included in this tender that are of a similar nature and size to the projects in the lot you are bidding for.  </w:t>
            </w:r>
          </w:p>
          <w:p w14:paraId="125EC6C5" w14:textId="77777777" w:rsidR="00185F2F" w:rsidRPr="00185F2F" w:rsidRDefault="00185F2F" w:rsidP="00185F2F">
            <w:pPr>
              <w:rPr>
                <w:rFonts w:asciiTheme="minorHAnsi" w:hAnsiTheme="minorHAnsi" w:cstheme="minorHAnsi"/>
                <w:sz w:val="22"/>
                <w:szCs w:val="22"/>
              </w:rPr>
            </w:pPr>
            <w:r w:rsidRPr="00185F2F">
              <w:rPr>
                <w:rFonts w:asciiTheme="minorHAnsi" w:hAnsiTheme="minorHAnsi" w:cstheme="minorHAnsi"/>
                <w:sz w:val="22"/>
                <w:szCs w:val="22"/>
              </w:rPr>
              <w:t> </w:t>
            </w:r>
          </w:p>
          <w:p w14:paraId="58FC1FEC" w14:textId="77777777" w:rsidR="00185F2F" w:rsidRPr="00185F2F" w:rsidRDefault="00185F2F" w:rsidP="00185F2F">
            <w:pPr>
              <w:rPr>
                <w:rFonts w:asciiTheme="minorHAnsi" w:hAnsiTheme="minorHAnsi" w:cstheme="minorHAnsi"/>
                <w:sz w:val="22"/>
                <w:szCs w:val="22"/>
              </w:rPr>
            </w:pPr>
            <w:r w:rsidRPr="00185F2F">
              <w:rPr>
                <w:rFonts w:asciiTheme="minorHAnsi" w:hAnsiTheme="minorHAnsi" w:cstheme="minorHAnsi"/>
                <w:sz w:val="22"/>
                <w:szCs w:val="22"/>
              </w:rPr>
              <w:t>Where possible, examples should include: </w:t>
            </w:r>
          </w:p>
          <w:p w14:paraId="5B618EF4" w14:textId="77777777" w:rsidR="00185F2F" w:rsidRPr="00185F2F" w:rsidRDefault="00185F2F" w:rsidP="00185F2F">
            <w:pPr>
              <w:numPr>
                <w:ilvl w:val="0"/>
                <w:numId w:val="32"/>
              </w:numPr>
              <w:ind w:left="360" w:firstLine="0"/>
              <w:rPr>
                <w:rFonts w:asciiTheme="minorHAnsi" w:hAnsiTheme="minorHAnsi" w:cstheme="minorHAnsi"/>
                <w:sz w:val="22"/>
                <w:szCs w:val="22"/>
              </w:rPr>
            </w:pPr>
            <w:r w:rsidRPr="00185F2F">
              <w:rPr>
                <w:rFonts w:asciiTheme="minorHAnsi" w:hAnsiTheme="minorHAnsi" w:cstheme="minorHAnsi"/>
                <w:sz w:val="22"/>
                <w:szCs w:val="22"/>
              </w:rPr>
              <w:t>A similar volume of sites </w:t>
            </w:r>
          </w:p>
          <w:p w14:paraId="48B607E6" w14:textId="77777777" w:rsidR="00185F2F" w:rsidRPr="00185F2F" w:rsidRDefault="00185F2F" w:rsidP="00185F2F">
            <w:pPr>
              <w:numPr>
                <w:ilvl w:val="0"/>
                <w:numId w:val="32"/>
              </w:numPr>
              <w:ind w:left="360" w:firstLine="0"/>
              <w:rPr>
                <w:rFonts w:asciiTheme="minorHAnsi" w:hAnsiTheme="minorHAnsi" w:cstheme="minorHAnsi"/>
                <w:sz w:val="22"/>
                <w:szCs w:val="22"/>
              </w:rPr>
            </w:pPr>
            <w:r w:rsidRPr="00185F2F">
              <w:rPr>
                <w:rFonts w:asciiTheme="minorHAnsi" w:hAnsiTheme="minorHAnsi" w:cstheme="minorHAnsi"/>
                <w:sz w:val="22"/>
                <w:szCs w:val="22"/>
              </w:rPr>
              <w:t>Fast tracked delivery </w:t>
            </w:r>
          </w:p>
          <w:p w14:paraId="0A59D38E" w14:textId="77777777" w:rsidR="00185F2F" w:rsidRPr="00185F2F" w:rsidRDefault="00185F2F" w:rsidP="00185F2F">
            <w:pPr>
              <w:numPr>
                <w:ilvl w:val="0"/>
                <w:numId w:val="32"/>
              </w:numPr>
              <w:ind w:left="360" w:firstLine="0"/>
              <w:rPr>
                <w:rFonts w:asciiTheme="minorHAnsi" w:hAnsiTheme="minorHAnsi" w:cstheme="minorHAnsi"/>
                <w:sz w:val="22"/>
                <w:szCs w:val="22"/>
              </w:rPr>
            </w:pPr>
            <w:r w:rsidRPr="00185F2F">
              <w:rPr>
                <w:rFonts w:asciiTheme="minorHAnsi" w:hAnsiTheme="minorHAnsi" w:cstheme="minorHAnsi"/>
                <w:sz w:val="22"/>
                <w:szCs w:val="22"/>
              </w:rPr>
              <w:t>Work in/ near secure areas </w:t>
            </w:r>
          </w:p>
          <w:p w14:paraId="3315AFA0" w14:textId="77777777" w:rsidR="00185F2F" w:rsidRPr="00185F2F" w:rsidRDefault="00185F2F" w:rsidP="00185F2F">
            <w:pPr>
              <w:numPr>
                <w:ilvl w:val="0"/>
                <w:numId w:val="32"/>
              </w:numPr>
              <w:ind w:left="360" w:firstLine="0"/>
              <w:rPr>
                <w:rFonts w:asciiTheme="minorHAnsi" w:hAnsiTheme="minorHAnsi" w:cstheme="minorHAnsi"/>
                <w:sz w:val="22"/>
                <w:szCs w:val="22"/>
              </w:rPr>
            </w:pPr>
            <w:r w:rsidRPr="00185F2F">
              <w:rPr>
                <w:rFonts w:asciiTheme="minorHAnsi" w:hAnsiTheme="minorHAnsi" w:cstheme="minorHAnsi"/>
                <w:sz w:val="22"/>
                <w:szCs w:val="22"/>
              </w:rPr>
              <w:t>Work in public buildings, operational buildings/ sites </w:t>
            </w:r>
          </w:p>
          <w:p w14:paraId="61FF5A13" w14:textId="77777777" w:rsidR="00185F2F" w:rsidRPr="00185F2F" w:rsidRDefault="00185F2F" w:rsidP="00185F2F">
            <w:pPr>
              <w:numPr>
                <w:ilvl w:val="0"/>
                <w:numId w:val="32"/>
              </w:numPr>
              <w:ind w:left="360" w:firstLine="0"/>
              <w:rPr>
                <w:rFonts w:asciiTheme="minorHAnsi" w:hAnsiTheme="minorHAnsi" w:cstheme="minorHAnsi"/>
                <w:sz w:val="22"/>
                <w:szCs w:val="22"/>
              </w:rPr>
            </w:pPr>
            <w:r w:rsidRPr="00185F2F">
              <w:rPr>
                <w:rFonts w:asciiTheme="minorHAnsi" w:hAnsiTheme="minorHAnsi" w:cstheme="minorHAnsi"/>
                <w:sz w:val="22"/>
                <w:szCs w:val="22"/>
              </w:rPr>
              <w:t>DNO approvals </w:t>
            </w:r>
          </w:p>
          <w:p w14:paraId="1C2F79A6" w14:textId="77777777" w:rsidR="00185F2F" w:rsidRPr="00185F2F" w:rsidRDefault="00185F2F" w:rsidP="00185F2F">
            <w:pPr>
              <w:numPr>
                <w:ilvl w:val="0"/>
                <w:numId w:val="32"/>
              </w:numPr>
              <w:ind w:left="360" w:firstLine="0"/>
              <w:rPr>
                <w:rFonts w:asciiTheme="minorHAnsi" w:hAnsiTheme="minorHAnsi" w:cstheme="minorHAnsi"/>
                <w:sz w:val="22"/>
                <w:szCs w:val="22"/>
              </w:rPr>
            </w:pPr>
            <w:r w:rsidRPr="00185F2F">
              <w:rPr>
                <w:rFonts w:asciiTheme="minorHAnsi" w:hAnsiTheme="minorHAnsi" w:cstheme="minorHAnsi"/>
                <w:sz w:val="22"/>
                <w:szCs w:val="22"/>
              </w:rPr>
              <w:t>Work in confined inner-city sites </w:t>
            </w:r>
          </w:p>
          <w:p w14:paraId="645A9A9D" w14:textId="77777777" w:rsidR="00185F2F" w:rsidRPr="00185F2F" w:rsidRDefault="00185F2F" w:rsidP="00185F2F">
            <w:pPr>
              <w:rPr>
                <w:rFonts w:asciiTheme="minorHAnsi" w:hAnsiTheme="minorHAnsi" w:cstheme="minorHAnsi"/>
                <w:sz w:val="22"/>
                <w:szCs w:val="22"/>
              </w:rPr>
            </w:pPr>
            <w:r w:rsidRPr="00185F2F">
              <w:rPr>
                <w:rFonts w:asciiTheme="minorHAnsi" w:hAnsiTheme="minorHAnsi" w:cstheme="minorHAnsi"/>
                <w:sz w:val="22"/>
                <w:szCs w:val="22"/>
              </w:rPr>
              <w:t> </w:t>
            </w:r>
          </w:p>
          <w:p w14:paraId="02EA538D" w14:textId="77777777" w:rsidR="00185F2F" w:rsidRPr="00185F2F" w:rsidRDefault="00185F2F" w:rsidP="00185F2F">
            <w:pPr>
              <w:rPr>
                <w:rFonts w:asciiTheme="minorHAnsi" w:hAnsiTheme="minorHAnsi" w:cstheme="minorHAnsi"/>
                <w:sz w:val="22"/>
                <w:szCs w:val="22"/>
              </w:rPr>
            </w:pPr>
            <w:r w:rsidRPr="00185F2F">
              <w:rPr>
                <w:rFonts w:asciiTheme="minorHAnsi" w:hAnsiTheme="minorHAnsi" w:cstheme="minorHAnsi"/>
                <w:sz w:val="22"/>
                <w:szCs w:val="22"/>
              </w:rPr>
              <w:t>For each case study provide the following: </w:t>
            </w:r>
          </w:p>
          <w:p w14:paraId="72940BE1" w14:textId="0587E292" w:rsidR="00185F2F" w:rsidRPr="00185F2F" w:rsidRDefault="00185F2F" w:rsidP="00185F2F">
            <w:pPr>
              <w:numPr>
                <w:ilvl w:val="0"/>
                <w:numId w:val="33"/>
              </w:numPr>
              <w:ind w:left="360" w:firstLine="0"/>
              <w:rPr>
                <w:rFonts w:asciiTheme="minorHAnsi" w:hAnsiTheme="minorHAnsi" w:cstheme="minorHAnsi"/>
                <w:sz w:val="22"/>
                <w:szCs w:val="22"/>
              </w:rPr>
            </w:pPr>
            <w:r w:rsidRPr="00185F2F">
              <w:rPr>
                <w:rFonts w:asciiTheme="minorHAnsi" w:hAnsiTheme="minorHAnsi" w:cstheme="minorHAnsi"/>
                <w:sz w:val="22"/>
                <w:szCs w:val="22"/>
              </w:rPr>
              <w:t xml:space="preserve">copies of the detailed PV Generation proposal including site plan and panel </w:t>
            </w:r>
            <w:r w:rsidR="00297183">
              <w:rPr>
                <w:rFonts w:asciiTheme="minorHAnsi" w:hAnsiTheme="minorHAnsi" w:cstheme="minorHAnsi"/>
                <w:sz w:val="22"/>
                <w:szCs w:val="22"/>
              </w:rPr>
              <w:t xml:space="preserve">  </w:t>
            </w:r>
            <w:r w:rsidRPr="00185F2F">
              <w:rPr>
                <w:rFonts w:asciiTheme="minorHAnsi" w:hAnsiTheme="minorHAnsi" w:cstheme="minorHAnsi"/>
                <w:sz w:val="22"/>
                <w:szCs w:val="22"/>
              </w:rPr>
              <w:t>layout  </w:t>
            </w:r>
          </w:p>
          <w:p w14:paraId="3498B7C5" w14:textId="77777777" w:rsidR="00185F2F" w:rsidRPr="00185F2F" w:rsidRDefault="00185F2F" w:rsidP="00185F2F">
            <w:pPr>
              <w:numPr>
                <w:ilvl w:val="0"/>
                <w:numId w:val="33"/>
              </w:numPr>
              <w:ind w:left="360" w:firstLine="0"/>
              <w:rPr>
                <w:rFonts w:asciiTheme="minorHAnsi" w:hAnsiTheme="minorHAnsi" w:cstheme="minorHAnsi"/>
                <w:sz w:val="22"/>
                <w:szCs w:val="22"/>
              </w:rPr>
            </w:pPr>
            <w:r w:rsidRPr="00185F2F">
              <w:rPr>
                <w:rFonts w:asciiTheme="minorHAnsi" w:hAnsiTheme="minorHAnsi" w:cstheme="minorHAnsi"/>
                <w:sz w:val="22"/>
                <w:szCs w:val="22"/>
              </w:rPr>
              <w:t>the panel specification and details as to why this panel was chosen  </w:t>
            </w:r>
          </w:p>
          <w:p w14:paraId="61CEC2E0" w14:textId="77777777" w:rsidR="00185F2F" w:rsidRPr="00185F2F" w:rsidRDefault="00185F2F" w:rsidP="00185F2F">
            <w:pPr>
              <w:numPr>
                <w:ilvl w:val="0"/>
                <w:numId w:val="33"/>
              </w:numPr>
              <w:ind w:left="360" w:firstLine="0"/>
              <w:rPr>
                <w:rFonts w:asciiTheme="minorHAnsi" w:hAnsiTheme="minorHAnsi" w:cstheme="minorHAnsi"/>
                <w:sz w:val="22"/>
                <w:szCs w:val="22"/>
              </w:rPr>
            </w:pPr>
            <w:r w:rsidRPr="00185F2F">
              <w:rPr>
                <w:rFonts w:asciiTheme="minorHAnsi" w:hAnsiTheme="minorHAnsi" w:cstheme="minorHAnsi"/>
                <w:sz w:val="22"/>
                <w:szCs w:val="22"/>
              </w:rPr>
              <w:t>details of lessons learnt that could be implemented on this project  </w:t>
            </w:r>
          </w:p>
          <w:p w14:paraId="471E1C87" w14:textId="77777777" w:rsidR="0077487A" w:rsidRPr="00655227" w:rsidRDefault="0077487A" w:rsidP="0077487A">
            <w:pPr>
              <w:rPr>
                <w:rFonts w:ascii="Calibri" w:hAnsi="Calibri" w:cs="Calibri"/>
                <w:b/>
                <w:bCs/>
                <w:sz w:val="22"/>
                <w:szCs w:val="22"/>
              </w:rPr>
            </w:pPr>
          </w:p>
          <w:p w14:paraId="69C99598" w14:textId="6825C759" w:rsidR="0077487A" w:rsidRDefault="0077487A" w:rsidP="0077487A">
            <w:pPr>
              <w:rPr>
                <w:rFonts w:ascii="Calibri" w:hAnsi="Calibri" w:cs="Calibri"/>
                <w:b/>
                <w:bCs/>
                <w:sz w:val="22"/>
                <w:szCs w:val="22"/>
              </w:rPr>
            </w:pPr>
            <w:r w:rsidRPr="00655227">
              <w:rPr>
                <w:rFonts w:ascii="Calibri" w:hAnsi="Calibri" w:cs="Calibri"/>
                <w:b/>
                <w:bCs/>
                <w:sz w:val="22"/>
                <w:szCs w:val="22"/>
              </w:rPr>
              <w:t>Maximum response 500 words</w:t>
            </w:r>
          </w:p>
          <w:p w14:paraId="0C5D9EFE" w14:textId="1F778E59" w:rsidR="00295451" w:rsidRPr="00295451" w:rsidRDefault="00295451" w:rsidP="0077487A">
            <w:pPr>
              <w:rPr>
                <w:rFonts w:asciiTheme="minorHAnsi" w:hAnsiTheme="minorHAnsi" w:cstheme="minorHAnsi"/>
                <w:b/>
                <w:bCs/>
                <w:sz w:val="22"/>
                <w:szCs w:val="22"/>
              </w:rPr>
            </w:pPr>
            <w:r w:rsidRPr="00295451">
              <w:rPr>
                <w:rFonts w:asciiTheme="minorHAnsi" w:hAnsiTheme="minorHAnsi" w:cstheme="minorHAnsi"/>
                <w:b/>
                <w:bCs/>
                <w:sz w:val="22"/>
                <w:szCs w:val="22"/>
              </w:rPr>
              <w:t>3 x A3 drawings</w:t>
            </w:r>
            <w:r w:rsidR="00680595">
              <w:rPr>
                <w:rFonts w:asciiTheme="minorHAnsi" w:hAnsiTheme="minorHAnsi" w:cstheme="minorHAnsi"/>
                <w:b/>
                <w:bCs/>
                <w:sz w:val="22"/>
                <w:szCs w:val="22"/>
              </w:rPr>
              <w:t>.</w:t>
            </w:r>
            <w:r w:rsidRPr="00295451">
              <w:rPr>
                <w:rFonts w:asciiTheme="minorHAnsi" w:hAnsiTheme="minorHAnsi" w:cstheme="minorHAnsi"/>
                <w:b/>
                <w:bCs/>
                <w:sz w:val="22"/>
                <w:szCs w:val="22"/>
              </w:rPr>
              <w:t xml:space="preserve"> Technical appendices are permitted. </w:t>
            </w:r>
          </w:p>
          <w:p w14:paraId="74DE2367" w14:textId="3CCCCC8D" w:rsidR="0077487A" w:rsidRPr="00655227" w:rsidRDefault="0077487A" w:rsidP="002728C8">
            <w:pPr>
              <w:rPr>
                <w:rFonts w:ascii="Calibri" w:hAnsi="Calibri" w:cs="Calibri"/>
                <w:b/>
                <w:bCs/>
                <w:sz w:val="22"/>
                <w:szCs w:val="22"/>
              </w:rPr>
            </w:pPr>
          </w:p>
        </w:tc>
        <w:tc>
          <w:tcPr>
            <w:tcW w:w="1156" w:type="dxa"/>
          </w:tcPr>
          <w:p w14:paraId="0901208E" w14:textId="0749D844" w:rsidR="00C43D86" w:rsidRDefault="00655227" w:rsidP="002728C8">
            <w:pPr>
              <w:jc w:val="center"/>
              <w:rPr>
                <w:rFonts w:ascii="Calibri" w:hAnsi="Calibri" w:cs="Calibri"/>
                <w:sz w:val="22"/>
                <w:szCs w:val="22"/>
              </w:rPr>
            </w:pPr>
            <w:r>
              <w:rPr>
                <w:rFonts w:ascii="Calibri" w:hAnsi="Calibri" w:cs="Calibri"/>
                <w:sz w:val="22"/>
                <w:szCs w:val="22"/>
              </w:rPr>
              <w:t>20 points</w:t>
            </w:r>
          </w:p>
        </w:tc>
      </w:tr>
      <w:tr w:rsidR="00E43F42" w:rsidRPr="004459EE" w14:paraId="7BB97811" w14:textId="77777777" w:rsidTr="00C96725">
        <w:trPr>
          <w:trHeight w:val="300"/>
          <w:jc w:val="center"/>
        </w:trPr>
        <w:tc>
          <w:tcPr>
            <w:tcW w:w="1170" w:type="dxa"/>
          </w:tcPr>
          <w:p w14:paraId="7DBD03B4" w14:textId="4AD40B14" w:rsidR="00E43F42" w:rsidRDefault="00E43F42">
            <w:pPr>
              <w:rPr>
                <w:rFonts w:ascii="Calibri" w:hAnsi="Calibri" w:cs="Calibri"/>
                <w:b/>
                <w:sz w:val="22"/>
                <w:szCs w:val="22"/>
              </w:rPr>
            </w:pPr>
            <w:r>
              <w:rPr>
                <w:rFonts w:ascii="Calibri" w:hAnsi="Calibri" w:cs="Calibri"/>
                <w:b/>
                <w:sz w:val="22"/>
                <w:szCs w:val="22"/>
              </w:rPr>
              <w:t>Total</w:t>
            </w:r>
          </w:p>
        </w:tc>
        <w:tc>
          <w:tcPr>
            <w:tcW w:w="7733" w:type="dxa"/>
          </w:tcPr>
          <w:p w14:paraId="57441413" w14:textId="77777777" w:rsidR="00E43F42" w:rsidRPr="00655227" w:rsidRDefault="00E43F42" w:rsidP="002728C8">
            <w:pPr>
              <w:rPr>
                <w:rFonts w:ascii="Calibri" w:hAnsi="Calibri" w:cs="Calibri"/>
                <w:b/>
                <w:bCs/>
                <w:sz w:val="22"/>
                <w:szCs w:val="22"/>
              </w:rPr>
            </w:pPr>
          </w:p>
        </w:tc>
        <w:tc>
          <w:tcPr>
            <w:tcW w:w="1156" w:type="dxa"/>
          </w:tcPr>
          <w:p w14:paraId="69C312EA" w14:textId="395AFFD2" w:rsidR="00E43F42" w:rsidRDefault="00E43F42" w:rsidP="002728C8">
            <w:pPr>
              <w:jc w:val="center"/>
              <w:rPr>
                <w:rFonts w:ascii="Calibri" w:hAnsi="Calibri" w:cs="Calibri"/>
                <w:sz w:val="22"/>
                <w:szCs w:val="22"/>
              </w:rPr>
            </w:pPr>
            <w:r>
              <w:rPr>
                <w:rFonts w:ascii="Calibri" w:hAnsi="Calibri" w:cs="Calibri"/>
                <w:sz w:val="22"/>
                <w:szCs w:val="22"/>
              </w:rPr>
              <w:t>100 points</w:t>
            </w:r>
          </w:p>
        </w:tc>
      </w:tr>
      <w:tr w:rsidR="00C96725" w:rsidRPr="003525C9" w14:paraId="546A1D3D" w14:textId="77777777" w:rsidTr="00C96725">
        <w:trPr>
          <w:trHeight w:val="300"/>
          <w:jc w:val="center"/>
        </w:trPr>
        <w:tc>
          <w:tcPr>
            <w:tcW w:w="10059" w:type="dxa"/>
            <w:gridSpan w:val="3"/>
          </w:tcPr>
          <w:p w14:paraId="7F7F5EF0" w14:textId="40C1446C" w:rsidR="00C96725" w:rsidRPr="003525C9" w:rsidRDefault="00B51520">
            <w:pPr>
              <w:rPr>
                <w:rFonts w:ascii="Calibri" w:hAnsi="Calibri" w:cs="Calibri"/>
                <w:b/>
                <w:sz w:val="22"/>
                <w:szCs w:val="22"/>
              </w:rPr>
            </w:pPr>
            <w:r w:rsidRPr="003525C9">
              <w:rPr>
                <w:rFonts w:ascii="Calibri" w:hAnsi="Calibri" w:cs="Calibri"/>
                <w:b/>
                <w:sz w:val="22"/>
                <w:szCs w:val="22"/>
              </w:rPr>
              <w:t>Ancillary Questions – for information only</w:t>
            </w:r>
            <w:r w:rsidR="00590765" w:rsidRPr="003525C9">
              <w:rPr>
                <w:rFonts w:ascii="Calibri" w:hAnsi="Calibri" w:cs="Calibri"/>
                <w:b/>
                <w:sz w:val="22"/>
                <w:szCs w:val="22"/>
              </w:rPr>
              <w:t>. The</w:t>
            </w:r>
            <w:r w:rsidR="003525C9" w:rsidRPr="003525C9">
              <w:rPr>
                <w:rFonts w:ascii="Calibri" w:hAnsi="Calibri" w:cs="Calibri"/>
                <w:b/>
                <w:sz w:val="22"/>
                <w:szCs w:val="22"/>
              </w:rPr>
              <w:t xml:space="preserve"> following</w:t>
            </w:r>
            <w:r w:rsidR="00590765" w:rsidRPr="003525C9">
              <w:rPr>
                <w:rFonts w:ascii="Calibri" w:hAnsi="Calibri" w:cs="Calibri"/>
                <w:b/>
                <w:sz w:val="22"/>
                <w:szCs w:val="22"/>
              </w:rPr>
              <w:t xml:space="preserve"> questions are not evaluated or scored.</w:t>
            </w:r>
          </w:p>
        </w:tc>
      </w:tr>
      <w:tr w:rsidR="0062657F" w:rsidRPr="003525C9" w14:paraId="26517DB8" w14:textId="77777777" w:rsidTr="0062657F">
        <w:trPr>
          <w:trHeight w:val="300"/>
          <w:jc w:val="center"/>
        </w:trPr>
        <w:tc>
          <w:tcPr>
            <w:tcW w:w="1170" w:type="dxa"/>
          </w:tcPr>
          <w:p w14:paraId="0E341B08" w14:textId="1DB64F24" w:rsidR="0062657F" w:rsidRPr="003525C9" w:rsidRDefault="003525C9">
            <w:pPr>
              <w:rPr>
                <w:rFonts w:ascii="Calibri" w:hAnsi="Calibri" w:cs="Calibri"/>
                <w:b/>
                <w:sz w:val="22"/>
                <w:szCs w:val="22"/>
              </w:rPr>
            </w:pPr>
            <w:r w:rsidRPr="003525C9">
              <w:rPr>
                <w:rFonts w:ascii="Calibri" w:hAnsi="Calibri" w:cs="Calibri"/>
                <w:b/>
                <w:sz w:val="22"/>
                <w:szCs w:val="22"/>
              </w:rPr>
              <w:t>Question Ref</w:t>
            </w:r>
          </w:p>
        </w:tc>
        <w:tc>
          <w:tcPr>
            <w:tcW w:w="8889" w:type="dxa"/>
            <w:gridSpan w:val="2"/>
          </w:tcPr>
          <w:p w14:paraId="204DBDE7" w14:textId="77777777" w:rsidR="0062657F" w:rsidRDefault="003525C9">
            <w:pPr>
              <w:rPr>
                <w:rFonts w:ascii="Calibri" w:hAnsi="Calibri" w:cs="Calibri"/>
                <w:b/>
                <w:sz w:val="22"/>
                <w:szCs w:val="22"/>
              </w:rPr>
            </w:pPr>
            <w:r w:rsidRPr="003525C9">
              <w:rPr>
                <w:rFonts w:ascii="Calibri" w:hAnsi="Calibri" w:cs="Calibri"/>
                <w:b/>
                <w:sz w:val="22"/>
                <w:szCs w:val="22"/>
              </w:rPr>
              <w:t>Question</w:t>
            </w:r>
          </w:p>
          <w:p w14:paraId="08A1128E" w14:textId="5432149D" w:rsidR="008E7B29" w:rsidRPr="003525C9" w:rsidRDefault="008E7B29">
            <w:pPr>
              <w:rPr>
                <w:rFonts w:ascii="Calibri" w:hAnsi="Calibri" w:cs="Calibri"/>
                <w:b/>
                <w:sz w:val="22"/>
                <w:szCs w:val="22"/>
              </w:rPr>
            </w:pPr>
          </w:p>
        </w:tc>
      </w:tr>
      <w:tr w:rsidR="001657F1" w:rsidRPr="003525C9" w14:paraId="4A93028F" w14:textId="77777777" w:rsidTr="006B2EE4">
        <w:trPr>
          <w:trHeight w:val="6269"/>
          <w:jc w:val="center"/>
        </w:trPr>
        <w:tc>
          <w:tcPr>
            <w:tcW w:w="1170" w:type="dxa"/>
          </w:tcPr>
          <w:p w14:paraId="64F33573" w14:textId="16370E56" w:rsidR="001657F1" w:rsidRPr="003525C9" w:rsidRDefault="001657F1">
            <w:pPr>
              <w:rPr>
                <w:rFonts w:ascii="Calibri" w:hAnsi="Calibri" w:cs="Calibri"/>
                <w:b/>
                <w:sz w:val="22"/>
                <w:szCs w:val="22"/>
              </w:rPr>
            </w:pPr>
            <w:r>
              <w:rPr>
                <w:rFonts w:ascii="Calibri" w:hAnsi="Calibri" w:cs="Calibri"/>
                <w:b/>
                <w:sz w:val="22"/>
                <w:szCs w:val="22"/>
              </w:rPr>
              <w:lastRenderedPageBreak/>
              <w:t>A</w:t>
            </w:r>
          </w:p>
        </w:tc>
        <w:tc>
          <w:tcPr>
            <w:tcW w:w="8889" w:type="dxa"/>
            <w:gridSpan w:val="2"/>
          </w:tcPr>
          <w:p w14:paraId="46403F39" w14:textId="2513FC1D" w:rsidR="001657F1" w:rsidRDefault="001657F1" w:rsidP="00A24138">
            <w:pPr>
              <w:rPr>
                <w:rFonts w:ascii="Calibri" w:hAnsi="Calibri" w:cs="Calibri"/>
                <w:b/>
                <w:bCs/>
                <w:sz w:val="22"/>
                <w:szCs w:val="22"/>
              </w:rPr>
            </w:pPr>
            <w:r w:rsidRPr="00A24138">
              <w:rPr>
                <w:rFonts w:ascii="Calibri" w:hAnsi="Calibri" w:cs="Calibri"/>
                <w:b/>
                <w:bCs/>
                <w:sz w:val="22"/>
                <w:szCs w:val="22"/>
              </w:rPr>
              <w:t>Economic Benefits</w:t>
            </w:r>
          </w:p>
          <w:p w14:paraId="0ABBABCC" w14:textId="1358E6A1" w:rsidR="001657F1" w:rsidRPr="00C91F90" w:rsidRDefault="001657F1" w:rsidP="00A24138">
            <w:pPr>
              <w:rPr>
                <w:rFonts w:ascii="Calibri" w:hAnsi="Calibri" w:cs="Calibri"/>
                <w:bCs/>
                <w:sz w:val="22"/>
                <w:szCs w:val="22"/>
              </w:rPr>
            </w:pPr>
            <w:r w:rsidRPr="00C91F90">
              <w:rPr>
                <w:rFonts w:ascii="Calibri" w:hAnsi="Calibri" w:cs="Calibri"/>
                <w:bCs/>
                <w:sz w:val="22"/>
                <w:szCs w:val="22"/>
              </w:rPr>
              <w:t>Describe how your organisation would recruit, un-furlough or retain and support employees or other persons engaged or to be engaged in performance of the contract, and how you would monitor and measure this?</w:t>
            </w:r>
          </w:p>
          <w:p w14:paraId="437F0CB2" w14:textId="77777777" w:rsidR="001657F1" w:rsidRDefault="001657F1" w:rsidP="005F4B63">
            <w:pPr>
              <w:spacing w:after="240"/>
              <w:rPr>
                <w:rFonts w:ascii="Calibri" w:hAnsi="Calibri" w:cs="Calibri"/>
                <w:sz w:val="22"/>
                <w:szCs w:val="22"/>
              </w:rPr>
            </w:pPr>
          </w:p>
          <w:p w14:paraId="41CA9B02" w14:textId="59F913F2" w:rsidR="001657F1" w:rsidRDefault="001657F1" w:rsidP="005F4B63">
            <w:pPr>
              <w:spacing w:after="240"/>
              <w:rPr>
                <w:rFonts w:ascii="Calibri" w:hAnsi="Calibri" w:cs="Calibri"/>
                <w:sz w:val="22"/>
                <w:szCs w:val="22"/>
              </w:rPr>
            </w:pPr>
            <w:r w:rsidRPr="008E7B29">
              <w:rPr>
                <w:rFonts w:ascii="Calibri" w:hAnsi="Calibri" w:cs="Calibri"/>
                <w:sz w:val="22"/>
                <w:szCs w:val="22"/>
              </w:rPr>
              <w:t xml:space="preserve">Responses should set out how </w:t>
            </w:r>
            <w:r>
              <w:rPr>
                <w:rFonts w:ascii="Calibri" w:hAnsi="Calibri" w:cs="Calibri"/>
                <w:sz w:val="22"/>
                <w:szCs w:val="22"/>
              </w:rPr>
              <w:t xml:space="preserve">you </w:t>
            </w:r>
            <w:r w:rsidRPr="008E7B29">
              <w:rPr>
                <w:rFonts w:ascii="Calibri" w:hAnsi="Calibri" w:cs="Calibri"/>
                <w:sz w:val="22"/>
                <w:szCs w:val="22"/>
              </w:rPr>
              <w:t xml:space="preserve">will actively protect and create jobs </w:t>
            </w:r>
            <w:r>
              <w:rPr>
                <w:rFonts w:ascii="Calibri" w:hAnsi="Calibri" w:cs="Calibri"/>
                <w:sz w:val="22"/>
                <w:szCs w:val="22"/>
              </w:rPr>
              <w:t>in the performance of the contract, and how you will encourage your supply chains to do likewise.</w:t>
            </w:r>
          </w:p>
          <w:p w14:paraId="14A96FE0" w14:textId="77777777" w:rsidR="001657F1" w:rsidRPr="008E7B29" w:rsidRDefault="001657F1" w:rsidP="005F4B63">
            <w:pPr>
              <w:spacing w:after="240"/>
              <w:rPr>
                <w:rFonts w:ascii="Calibri" w:hAnsi="Calibri" w:cs="Calibri"/>
                <w:sz w:val="22"/>
                <w:szCs w:val="22"/>
              </w:rPr>
            </w:pPr>
            <w:r>
              <w:rPr>
                <w:rFonts w:ascii="Calibri" w:hAnsi="Calibri" w:cs="Calibri"/>
                <w:sz w:val="22"/>
                <w:szCs w:val="22"/>
              </w:rPr>
              <w:t>Your response should also address:</w:t>
            </w:r>
          </w:p>
          <w:p w14:paraId="4335972D"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sidRPr="008E7B29">
              <w:rPr>
                <w:rFonts w:ascii="Calibri" w:hAnsi="Calibri" w:cs="Calibri"/>
                <w:szCs w:val="22"/>
                <w:lang w:val="en-US"/>
              </w:rPr>
              <w:t>how recruitment and retention will be measured and monitored throughout the performance of the contract</w:t>
            </w:r>
            <w:r>
              <w:rPr>
                <w:rFonts w:ascii="Calibri" w:hAnsi="Calibri" w:cs="Calibri"/>
                <w:szCs w:val="22"/>
                <w:lang w:val="en-US"/>
              </w:rPr>
              <w:t>;</w:t>
            </w:r>
          </w:p>
          <w:p w14:paraId="79F57907"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Pr>
                <w:rFonts w:ascii="Calibri" w:hAnsi="Calibri" w:cs="Calibri"/>
                <w:szCs w:val="22"/>
                <w:lang w:val="en-US"/>
              </w:rPr>
              <w:t xml:space="preserve">how your </w:t>
            </w:r>
            <w:r w:rsidRPr="008E7B29">
              <w:rPr>
                <w:rFonts w:ascii="Calibri" w:hAnsi="Calibri" w:cs="Calibri"/>
                <w:szCs w:val="22"/>
                <w:lang w:val="en-US"/>
              </w:rPr>
              <w:t>recruitment practices/strategy and employment conditions attract good candidates, minimise turnover of staff and improve productivity;</w:t>
            </w:r>
          </w:p>
          <w:p w14:paraId="59310005"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Pr>
                <w:rFonts w:ascii="Calibri" w:hAnsi="Calibri" w:cs="Calibri"/>
                <w:szCs w:val="22"/>
                <w:lang w:val="en-US"/>
              </w:rPr>
              <w:t xml:space="preserve">your </w:t>
            </w:r>
            <w:r w:rsidRPr="008E7B29">
              <w:rPr>
                <w:rFonts w:ascii="Calibri" w:hAnsi="Calibri" w:cs="Calibri"/>
                <w:szCs w:val="22"/>
                <w:lang w:val="en-US"/>
              </w:rPr>
              <w:t>practices to retain talent or support people into work e.g. outlining any retraining or redeployment practices and processes</w:t>
            </w:r>
            <w:r>
              <w:rPr>
                <w:rFonts w:ascii="Calibri" w:hAnsi="Calibri" w:cs="Calibri"/>
                <w:szCs w:val="22"/>
                <w:lang w:val="en-US"/>
              </w:rPr>
              <w:t>;</w:t>
            </w:r>
            <w:r w:rsidRPr="008E7B29">
              <w:rPr>
                <w:rFonts w:ascii="Calibri" w:hAnsi="Calibri" w:cs="Calibri"/>
                <w:szCs w:val="22"/>
                <w:lang w:val="en-US"/>
              </w:rPr>
              <w:t xml:space="preserve"> </w:t>
            </w:r>
          </w:p>
          <w:p w14:paraId="47DAB108" w14:textId="77777777" w:rsidR="001657F1" w:rsidRPr="008E7B29" w:rsidRDefault="001657F1" w:rsidP="004764D8">
            <w:pPr>
              <w:pStyle w:val="ListParagraph"/>
              <w:numPr>
                <w:ilvl w:val="0"/>
                <w:numId w:val="25"/>
              </w:numPr>
              <w:spacing w:line="280" w:lineRule="atLeast"/>
              <w:contextualSpacing/>
              <w:rPr>
                <w:rFonts w:ascii="Calibri" w:hAnsi="Calibri" w:cs="Calibri"/>
                <w:szCs w:val="22"/>
                <w:lang w:val="en-US"/>
              </w:rPr>
            </w:pPr>
            <w:r w:rsidRPr="008E7B29">
              <w:rPr>
                <w:rFonts w:ascii="Calibri" w:hAnsi="Calibri" w:cs="Calibri"/>
                <w:szCs w:val="22"/>
                <w:lang w:val="en-US"/>
              </w:rPr>
              <w:t>offering opportunities for work experience or similar activities;</w:t>
            </w:r>
          </w:p>
          <w:p w14:paraId="2BC66B5B" w14:textId="6B646031" w:rsidR="001657F1" w:rsidRDefault="001657F1" w:rsidP="004764D8">
            <w:pPr>
              <w:pStyle w:val="ListParagraph"/>
              <w:numPr>
                <w:ilvl w:val="0"/>
                <w:numId w:val="25"/>
              </w:numPr>
              <w:spacing w:line="280" w:lineRule="atLeast"/>
              <w:contextualSpacing/>
              <w:rPr>
                <w:rFonts w:ascii="Calibri" w:hAnsi="Calibri" w:cs="Calibri"/>
                <w:szCs w:val="22"/>
                <w:lang w:val="en-US"/>
              </w:rPr>
            </w:pPr>
            <w:r w:rsidRPr="008E7B29">
              <w:rPr>
                <w:rFonts w:ascii="Calibri" w:hAnsi="Calibri" w:cs="Calibri"/>
                <w:szCs w:val="22"/>
                <w:lang w:val="en-US"/>
              </w:rPr>
              <w:t>employment opportunities for protected characteristic groups;</w:t>
            </w:r>
          </w:p>
          <w:p w14:paraId="54947AC4" w14:textId="6D1F43A3" w:rsidR="001657F1" w:rsidRPr="005F4B63" w:rsidRDefault="001657F1" w:rsidP="004764D8">
            <w:pPr>
              <w:pStyle w:val="ListParagraph"/>
              <w:numPr>
                <w:ilvl w:val="0"/>
                <w:numId w:val="25"/>
              </w:numPr>
              <w:spacing w:line="280" w:lineRule="atLeast"/>
              <w:contextualSpacing/>
              <w:rPr>
                <w:rFonts w:ascii="Calibri" w:hAnsi="Calibri" w:cs="Calibri"/>
                <w:szCs w:val="22"/>
                <w:lang w:val="en-US"/>
              </w:rPr>
            </w:pPr>
            <w:r w:rsidRPr="005F4B63">
              <w:rPr>
                <w:rFonts w:ascii="Calibri" w:hAnsi="Calibri" w:cs="Calibri"/>
                <w:szCs w:val="22"/>
                <w:lang w:val="en-US"/>
              </w:rPr>
              <w:t>encouraging persons from all backgrounds and circumstances.</w:t>
            </w:r>
          </w:p>
          <w:p w14:paraId="1AA4D3FC" w14:textId="77777777" w:rsidR="001657F1" w:rsidRPr="00A24138" w:rsidRDefault="001657F1" w:rsidP="005F4B63">
            <w:pPr>
              <w:rPr>
                <w:rFonts w:ascii="Calibri" w:hAnsi="Calibri" w:cs="Calibri"/>
                <w:b/>
                <w:bCs/>
                <w:sz w:val="22"/>
                <w:szCs w:val="22"/>
              </w:rPr>
            </w:pPr>
          </w:p>
          <w:p w14:paraId="615665FA" w14:textId="4B349D2E" w:rsidR="001657F1" w:rsidRPr="00A24138" w:rsidRDefault="001657F1" w:rsidP="001657F1">
            <w:pPr>
              <w:rPr>
                <w:rFonts w:ascii="Calibri" w:hAnsi="Calibri" w:cs="Calibri"/>
                <w:b/>
                <w:sz w:val="22"/>
                <w:szCs w:val="22"/>
              </w:rPr>
            </w:pPr>
            <w:r w:rsidRPr="00A24138">
              <w:rPr>
                <w:rFonts w:ascii="Calibri" w:hAnsi="Calibri" w:cs="Calibri"/>
                <w:b/>
                <w:bCs/>
                <w:sz w:val="22"/>
                <w:szCs w:val="22"/>
              </w:rPr>
              <w:t>Maximum</w:t>
            </w:r>
            <w:r>
              <w:rPr>
                <w:rFonts w:ascii="Calibri" w:hAnsi="Calibri" w:cs="Calibri"/>
                <w:b/>
                <w:bCs/>
                <w:sz w:val="22"/>
                <w:szCs w:val="22"/>
              </w:rPr>
              <w:t xml:space="preserve"> response</w:t>
            </w:r>
            <w:r w:rsidRPr="00A24138">
              <w:rPr>
                <w:rFonts w:ascii="Calibri" w:hAnsi="Calibri" w:cs="Calibri"/>
                <w:b/>
                <w:bCs/>
                <w:sz w:val="22"/>
                <w:szCs w:val="22"/>
              </w:rPr>
              <w:t xml:space="preserve"> 500 words</w:t>
            </w:r>
          </w:p>
        </w:tc>
      </w:tr>
      <w:tr w:rsidR="001657F1" w:rsidRPr="003525C9" w14:paraId="513BAFF4" w14:textId="77777777" w:rsidTr="006B2EE4">
        <w:trPr>
          <w:trHeight w:val="2741"/>
          <w:jc w:val="center"/>
        </w:trPr>
        <w:tc>
          <w:tcPr>
            <w:tcW w:w="1170" w:type="dxa"/>
          </w:tcPr>
          <w:p w14:paraId="66ABDA7E" w14:textId="4ABDEC6A" w:rsidR="001657F1" w:rsidRDefault="001657F1">
            <w:pPr>
              <w:rPr>
                <w:rFonts w:ascii="Calibri" w:hAnsi="Calibri" w:cs="Calibri"/>
                <w:b/>
                <w:sz w:val="22"/>
                <w:szCs w:val="22"/>
              </w:rPr>
            </w:pPr>
            <w:r>
              <w:rPr>
                <w:rFonts w:ascii="Calibri" w:hAnsi="Calibri" w:cs="Calibri"/>
                <w:b/>
                <w:sz w:val="22"/>
                <w:szCs w:val="22"/>
              </w:rPr>
              <w:t>B</w:t>
            </w:r>
          </w:p>
        </w:tc>
        <w:tc>
          <w:tcPr>
            <w:tcW w:w="8889" w:type="dxa"/>
            <w:gridSpan w:val="2"/>
          </w:tcPr>
          <w:p w14:paraId="76ADCE7B" w14:textId="205349F2" w:rsidR="001657F1" w:rsidRPr="004F323C" w:rsidRDefault="001657F1" w:rsidP="00A24138">
            <w:pPr>
              <w:rPr>
                <w:rFonts w:ascii="Calibri" w:hAnsi="Calibri" w:cs="Calibri"/>
                <w:b/>
                <w:sz w:val="22"/>
                <w:szCs w:val="22"/>
              </w:rPr>
            </w:pPr>
            <w:r w:rsidRPr="004F323C">
              <w:rPr>
                <w:rFonts w:ascii="Calibri" w:hAnsi="Calibri" w:cs="Calibri"/>
                <w:b/>
                <w:sz w:val="22"/>
                <w:szCs w:val="22"/>
              </w:rPr>
              <w:t>Economic Benefits</w:t>
            </w:r>
          </w:p>
          <w:p w14:paraId="608AA1F7" w14:textId="6028EC24" w:rsidR="001657F1" w:rsidRPr="004F323C" w:rsidRDefault="001657F1" w:rsidP="00A24138">
            <w:pPr>
              <w:rPr>
                <w:rFonts w:ascii="Calibri" w:hAnsi="Calibri" w:cs="Calibri"/>
                <w:b/>
                <w:sz w:val="22"/>
                <w:szCs w:val="22"/>
              </w:rPr>
            </w:pPr>
            <w:r w:rsidRPr="004F323C">
              <w:rPr>
                <w:rFonts w:ascii="Calibri" w:hAnsi="Calibri" w:cs="Calibri"/>
                <w:sz w:val="22"/>
                <w:szCs w:val="22"/>
              </w:rPr>
              <w:t xml:space="preserve">Describe </w:t>
            </w:r>
            <w:r>
              <w:rPr>
                <w:rFonts w:ascii="Calibri" w:hAnsi="Calibri" w:cs="Calibri"/>
                <w:sz w:val="22"/>
                <w:szCs w:val="22"/>
              </w:rPr>
              <w:t xml:space="preserve">any opportunities or plans your organisation has that will </w:t>
            </w:r>
            <w:r w:rsidRPr="004F323C">
              <w:rPr>
                <w:rFonts w:ascii="Calibri" w:hAnsi="Calibri" w:cs="Calibri"/>
                <w:sz w:val="22"/>
                <w:szCs w:val="22"/>
              </w:rPr>
              <w:t xml:space="preserve">increase </w:t>
            </w:r>
            <w:r>
              <w:rPr>
                <w:rFonts w:ascii="Calibri" w:hAnsi="Calibri" w:cs="Calibri"/>
                <w:sz w:val="22"/>
                <w:szCs w:val="22"/>
              </w:rPr>
              <w:t xml:space="preserve">the proportion of your </w:t>
            </w:r>
            <w:r w:rsidRPr="004F323C">
              <w:rPr>
                <w:rFonts w:ascii="Calibri" w:hAnsi="Calibri" w:cs="Calibri"/>
                <w:sz w:val="22"/>
                <w:szCs w:val="22"/>
              </w:rPr>
              <w:t>procurement spend with SMEs and</w:t>
            </w:r>
            <w:r>
              <w:rPr>
                <w:rFonts w:ascii="Calibri" w:hAnsi="Calibri" w:cs="Calibri"/>
                <w:sz w:val="22"/>
                <w:szCs w:val="22"/>
              </w:rPr>
              <w:t>/or VCSEs (Voluntary, Community and Social Enterprises)</w:t>
            </w:r>
            <w:r w:rsidRPr="004F323C">
              <w:rPr>
                <w:rFonts w:ascii="Calibri" w:hAnsi="Calibri" w:cs="Calibri"/>
                <w:sz w:val="22"/>
                <w:szCs w:val="22"/>
              </w:rPr>
              <w:t>?</w:t>
            </w:r>
          </w:p>
          <w:p w14:paraId="43B4C657" w14:textId="77777777" w:rsidR="001657F1" w:rsidRDefault="001657F1" w:rsidP="00A24138">
            <w:pPr>
              <w:rPr>
                <w:rFonts w:ascii="Calibri" w:hAnsi="Calibri" w:cs="Calibri"/>
                <w:b/>
                <w:bCs/>
                <w:sz w:val="22"/>
                <w:szCs w:val="22"/>
              </w:rPr>
            </w:pPr>
          </w:p>
          <w:p w14:paraId="0FC312B5" w14:textId="77777777" w:rsidR="001657F1" w:rsidRPr="004F323C" w:rsidRDefault="001657F1" w:rsidP="001657F1">
            <w:pPr>
              <w:rPr>
                <w:rFonts w:ascii="Calibri" w:hAnsi="Calibri" w:cs="Calibri"/>
                <w:sz w:val="22"/>
                <w:szCs w:val="22"/>
              </w:rPr>
            </w:pPr>
            <w:r w:rsidRPr="004F323C">
              <w:rPr>
                <w:rFonts w:ascii="Calibri" w:hAnsi="Calibri" w:cs="Calibri"/>
                <w:sz w:val="22"/>
                <w:szCs w:val="22"/>
              </w:rPr>
              <w:t>Responses must provide a detailed explanation of:</w:t>
            </w:r>
          </w:p>
          <w:p w14:paraId="49B16279" w14:textId="77777777" w:rsidR="001657F1" w:rsidRPr="004F323C" w:rsidRDefault="001657F1" w:rsidP="004764D8">
            <w:pPr>
              <w:pStyle w:val="ListParagraph"/>
              <w:numPr>
                <w:ilvl w:val="0"/>
                <w:numId w:val="26"/>
              </w:numPr>
              <w:spacing w:line="280" w:lineRule="atLeast"/>
              <w:contextualSpacing/>
              <w:rPr>
                <w:rFonts w:ascii="Calibri" w:hAnsi="Calibri" w:cs="Calibri"/>
                <w:szCs w:val="22"/>
                <w:lang w:val="en-US"/>
              </w:rPr>
            </w:pPr>
            <w:r w:rsidRPr="004F323C">
              <w:rPr>
                <w:rFonts w:ascii="Calibri" w:hAnsi="Calibri" w:cs="Calibri"/>
                <w:szCs w:val="22"/>
                <w:lang w:val="en-US"/>
              </w:rPr>
              <w:t>your organisation’s approach to managing your own subcontractors;</w:t>
            </w:r>
          </w:p>
          <w:p w14:paraId="351BA90E" w14:textId="20209A23" w:rsidR="001657F1" w:rsidRDefault="001657F1" w:rsidP="004764D8">
            <w:pPr>
              <w:pStyle w:val="ListParagraph"/>
              <w:numPr>
                <w:ilvl w:val="0"/>
                <w:numId w:val="26"/>
              </w:numPr>
              <w:spacing w:line="280" w:lineRule="atLeast"/>
              <w:contextualSpacing/>
              <w:rPr>
                <w:rFonts w:ascii="Calibri" w:hAnsi="Calibri" w:cs="Calibri"/>
                <w:szCs w:val="22"/>
                <w:lang w:val="en-US"/>
              </w:rPr>
            </w:pPr>
            <w:r w:rsidRPr="004F323C">
              <w:rPr>
                <w:rFonts w:ascii="Calibri" w:hAnsi="Calibri" w:cs="Calibri"/>
                <w:szCs w:val="22"/>
                <w:lang w:val="en-US"/>
              </w:rPr>
              <w:t>how you currently support SMEs;</w:t>
            </w:r>
          </w:p>
          <w:p w14:paraId="1DC5F367" w14:textId="09A500C7" w:rsidR="001657F1" w:rsidRDefault="001657F1" w:rsidP="004764D8">
            <w:pPr>
              <w:pStyle w:val="ListParagraph"/>
              <w:numPr>
                <w:ilvl w:val="0"/>
                <w:numId w:val="26"/>
              </w:numPr>
              <w:spacing w:line="280" w:lineRule="atLeast"/>
              <w:contextualSpacing/>
              <w:rPr>
                <w:rFonts w:ascii="Calibri" w:hAnsi="Calibri" w:cs="Calibri"/>
                <w:szCs w:val="22"/>
                <w:lang w:val="en-US"/>
              </w:rPr>
            </w:pPr>
            <w:r w:rsidRPr="004F323C">
              <w:rPr>
                <w:rFonts w:ascii="Calibri" w:eastAsia="Times New Roman" w:hAnsi="Calibri" w:cs="Calibri"/>
                <w:szCs w:val="22"/>
                <w:lang w:val="en-US"/>
              </w:rPr>
              <w:t xml:space="preserve">any innovative </w:t>
            </w:r>
            <w:r>
              <w:rPr>
                <w:rFonts w:ascii="Calibri" w:eastAsia="Times New Roman" w:hAnsi="Calibri" w:cs="Calibri"/>
                <w:szCs w:val="22"/>
                <w:lang w:val="en-US"/>
              </w:rPr>
              <w:t xml:space="preserve">or other </w:t>
            </w:r>
            <w:r w:rsidRPr="004F323C">
              <w:rPr>
                <w:rFonts w:ascii="Calibri" w:eastAsia="Times New Roman" w:hAnsi="Calibri" w:cs="Calibri"/>
                <w:szCs w:val="22"/>
                <w:lang w:val="en-US"/>
              </w:rPr>
              <w:t xml:space="preserve">approaches you will deploy </w:t>
            </w:r>
            <w:r>
              <w:rPr>
                <w:rFonts w:ascii="Calibri" w:eastAsia="Times New Roman" w:hAnsi="Calibri" w:cs="Calibri"/>
                <w:szCs w:val="22"/>
                <w:lang w:val="en-US"/>
              </w:rPr>
              <w:t>in the performance of the contract that will support SMEs and VCSEs</w:t>
            </w:r>
            <w:r w:rsidRPr="004F323C">
              <w:rPr>
                <w:rFonts w:ascii="Calibri" w:eastAsia="Times New Roman" w:hAnsi="Calibri" w:cs="Calibri"/>
                <w:szCs w:val="22"/>
                <w:lang w:val="en-US"/>
              </w:rPr>
              <w:t>.</w:t>
            </w:r>
          </w:p>
          <w:p w14:paraId="62D32A15" w14:textId="77777777" w:rsidR="001657F1" w:rsidRDefault="001657F1" w:rsidP="00A24138">
            <w:pPr>
              <w:rPr>
                <w:rFonts w:ascii="Calibri" w:hAnsi="Calibri" w:cs="Calibri"/>
                <w:b/>
                <w:bCs/>
                <w:sz w:val="22"/>
                <w:szCs w:val="22"/>
              </w:rPr>
            </w:pPr>
          </w:p>
          <w:p w14:paraId="2A88F6F0" w14:textId="2E508A37" w:rsidR="001657F1" w:rsidRPr="004F323C" w:rsidRDefault="001657F1" w:rsidP="00A24138">
            <w:pPr>
              <w:rPr>
                <w:rFonts w:ascii="Calibri" w:hAnsi="Calibri" w:cs="Calibri"/>
                <w:b/>
                <w:bCs/>
                <w:sz w:val="22"/>
                <w:szCs w:val="22"/>
              </w:rPr>
            </w:pPr>
            <w:r w:rsidRPr="004F323C">
              <w:rPr>
                <w:rFonts w:ascii="Calibri" w:hAnsi="Calibri" w:cs="Calibri"/>
                <w:b/>
                <w:bCs/>
                <w:sz w:val="22"/>
                <w:szCs w:val="22"/>
              </w:rPr>
              <w:t xml:space="preserve">Maximum </w:t>
            </w:r>
            <w:r>
              <w:rPr>
                <w:rFonts w:ascii="Calibri" w:hAnsi="Calibri" w:cs="Calibri"/>
                <w:b/>
                <w:bCs/>
                <w:sz w:val="22"/>
                <w:szCs w:val="22"/>
              </w:rPr>
              <w:t xml:space="preserve">response </w:t>
            </w:r>
            <w:r w:rsidRPr="004F323C">
              <w:rPr>
                <w:rFonts w:ascii="Calibri" w:hAnsi="Calibri" w:cs="Calibri"/>
                <w:b/>
                <w:bCs/>
                <w:sz w:val="22"/>
                <w:szCs w:val="22"/>
              </w:rPr>
              <w:t>500 words</w:t>
            </w:r>
          </w:p>
          <w:p w14:paraId="69EA012B" w14:textId="647A61DE" w:rsidR="001657F1" w:rsidRPr="004F323C" w:rsidRDefault="001657F1" w:rsidP="004F323C">
            <w:pPr>
              <w:rPr>
                <w:rFonts w:ascii="Calibri" w:hAnsi="Calibri" w:cs="Calibri"/>
                <w:b/>
                <w:bCs/>
                <w:sz w:val="22"/>
                <w:szCs w:val="22"/>
              </w:rPr>
            </w:pPr>
          </w:p>
        </w:tc>
      </w:tr>
    </w:tbl>
    <w:p w14:paraId="57698A7B" w14:textId="488B93D6" w:rsidR="00CF0146" w:rsidRPr="0000043A" w:rsidRDefault="00CF0146" w:rsidP="0000043A">
      <w:pPr>
        <w:pStyle w:val="Heading2"/>
        <w:tabs>
          <w:tab w:val="left" w:pos="851"/>
        </w:tabs>
        <w:spacing w:after="120"/>
        <w:ind w:left="737" w:hanging="737"/>
        <w:rPr>
          <w:rFonts w:asciiTheme="minorHAnsi" w:hAnsiTheme="minorHAnsi" w:cstheme="minorHAnsi"/>
          <w:szCs w:val="22"/>
        </w:rPr>
      </w:pPr>
      <w:r w:rsidRPr="0000043A">
        <w:rPr>
          <w:rFonts w:asciiTheme="minorHAnsi" w:hAnsiTheme="minorHAnsi" w:cstheme="minorHAnsi"/>
          <w:szCs w:val="22"/>
        </w:rPr>
        <w:t>All tender responses will be formatted to the mandatory requirements</w:t>
      </w:r>
      <w:r w:rsidR="00192D66" w:rsidRPr="0000043A">
        <w:rPr>
          <w:rFonts w:asciiTheme="minorHAnsi" w:hAnsiTheme="minorHAnsi" w:cstheme="minorHAnsi"/>
          <w:szCs w:val="22"/>
        </w:rPr>
        <w:t xml:space="preserve"> set out in paragraphs </w:t>
      </w:r>
      <w:r w:rsidR="00FF76AF" w:rsidRPr="0000043A">
        <w:rPr>
          <w:rFonts w:asciiTheme="minorHAnsi" w:hAnsiTheme="minorHAnsi" w:cstheme="minorHAnsi"/>
          <w:szCs w:val="22"/>
        </w:rPr>
        <w:t>7.13 to 7.2</w:t>
      </w:r>
      <w:r w:rsidR="00EE07BD">
        <w:rPr>
          <w:rFonts w:asciiTheme="minorHAnsi" w:hAnsiTheme="minorHAnsi" w:cstheme="minorHAnsi"/>
          <w:szCs w:val="22"/>
        </w:rPr>
        <w:t>3</w:t>
      </w:r>
      <w:r w:rsidRPr="0000043A">
        <w:rPr>
          <w:rFonts w:asciiTheme="minorHAnsi" w:hAnsiTheme="minorHAnsi" w:cstheme="minorHAnsi"/>
          <w:szCs w:val="22"/>
        </w:rPr>
        <w:t xml:space="preserve">. Any information provided which does not comply with the limits set out above may be discounted. </w:t>
      </w:r>
    </w:p>
    <w:p w14:paraId="06F27577" w14:textId="77777777" w:rsidR="00CF0146" w:rsidRPr="006761DE" w:rsidRDefault="007011D4" w:rsidP="00CF0146">
      <w:pPr>
        <w:pStyle w:val="Heading2"/>
        <w:tabs>
          <w:tab w:val="left" w:pos="851"/>
        </w:tabs>
        <w:spacing w:after="120"/>
        <w:ind w:left="737" w:hanging="737"/>
        <w:rPr>
          <w:rFonts w:asciiTheme="minorHAnsi" w:hAnsiTheme="minorHAnsi" w:cstheme="minorHAnsi"/>
          <w:szCs w:val="22"/>
        </w:rPr>
      </w:pPr>
      <w:r>
        <w:rPr>
          <w:rFonts w:asciiTheme="minorHAnsi" w:hAnsiTheme="minorHAnsi" w:cstheme="minorHAnsi"/>
          <w:szCs w:val="22"/>
        </w:rPr>
        <w:t>Bidders</w:t>
      </w:r>
      <w:r w:rsidR="00CF0146" w:rsidRPr="006761DE">
        <w:rPr>
          <w:rFonts w:asciiTheme="minorHAnsi" w:hAnsiTheme="minorHAnsi" w:cstheme="minorHAnsi"/>
          <w:szCs w:val="22"/>
        </w:rPr>
        <w:t xml:space="preserve"> should always provide their best possible answer for each question and should take note of any response requirements detailed within the question.</w:t>
      </w:r>
    </w:p>
    <w:p w14:paraId="1E911579" w14:textId="77777777" w:rsidR="006761DE" w:rsidRDefault="007011D4" w:rsidP="006761DE">
      <w:pPr>
        <w:pStyle w:val="Heading2"/>
        <w:tabs>
          <w:tab w:val="left" w:pos="851"/>
        </w:tabs>
        <w:spacing w:after="120"/>
        <w:ind w:left="737" w:hanging="737"/>
        <w:rPr>
          <w:rFonts w:asciiTheme="minorHAnsi" w:hAnsiTheme="minorHAnsi" w:cstheme="minorHAnsi"/>
          <w:szCs w:val="22"/>
        </w:rPr>
      </w:pPr>
      <w:r>
        <w:rPr>
          <w:rFonts w:asciiTheme="minorHAnsi" w:hAnsiTheme="minorHAnsi" w:cstheme="minorHAnsi"/>
          <w:szCs w:val="22"/>
        </w:rPr>
        <w:t>Bidders</w:t>
      </w:r>
      <w:r w:rsidR="00CF0146" w:rsidRPr="006761DE">
        <w:rPr>
          <w:rFonts w:asciiTheme="minorHAnsi" w:hAnsiTheme="minorHAnsi" w:cstheme="minorHAnsi"/>
          <w:szCs w:val="22"/>
        </w:rPr>
        <w:t xml:space="preserve"> should fully explain their answers and should provide evidence to support the</w:t>
      </w:r>
      <w:r w:rsidR="006761DE">
        <w:rPr>
          <w:rFonts w:asciiTheme="minorHAnsi" w:hAnsiTheme="minorHAnsi" w:cstheme="minorHAnsi"/>
          <w:szCs w:val="22"/>
        </w:rPr>
        <w:t>ir responses where appropriate.</w:t>
      </w:r>
    </w:p>
    <w:p w14:paraId="3EF1821F" w14:textId="1582E845" w:rsidR="004517E7" w:rsidRPr="004517E7" w:rsidRDefault="00002261" w:rsidP="004517E7">
      <w:pPr>
        <w:pStyle w:val="Heading2"/>
        <w:tabs>
          <w:tab w:val="left" w:pos="851"/>
        </w:tabs>
        <w:spacing w:after="120"/>
        <w:ind w:left="737" w:hanging="737"/>
        <w:rPr>
          <w:rFonts w:asciiTheme="minorHAnsi" w:hAnsiTheme="minorHAnsi" w:cstheme="minorHAnsi"/>
        </w:rPr>
      </w:pPr>
      <w:bookmarkStart w:id="11" w:name="_Hlk27751308"/>
      <w:r>
        <w:rPr>
          <w:rFonts w:asciiTheme="minorHAnsi" w:hAnsiTheme="minorHAnsi" w:cstheme="minorHAnsi"/>
        </w:rPr>
        <w:t>Bidders</w:t>
      </w:r>
      <w:r w:rsidR="00067F47" w:rsidRPr="004517E7">
        <w:rPr>
          <w:rFonts w:asciiTheme="minorHAnsi" w:hAnsiTheme="minorHAnsi" w:cstheme="minorHAnsi"/>
        </w:rPr>
        <w:t xml:space="preserve"> </w:t>
      </w:r>
      <w:r w:rsidR="006761DE" w:rsidRPr="004517E7">
        <w:rPr>
          <w:rFonts w:asciiTheme="minorHAnsi" w:hAnsiTheme="minorHAnsi" w:cstheme="minorHAnsi"/>
        </w:rPr>
        <w:t xml:space="preserve">shall not </w:t>
      </w:r>
      <w:r>
        <w:rPr>
          <w:rFonts w:asciiTheme="minorHAnsi" w:hAnsiTheme="minorHAnsi" w:cstheme="minorHAnsi"/>
        </w:rPr>
        <w:t>p</w:t>
      </w:r>
      <w:r w:rsidR="00CC0426">
        <w:rPr>
          <w:rFonts w:asciiTheme="minorHAnsi" w:hAnsiTheme="minorHAnsi" w:cstheme="minorHAnsi"/>
        </w:rPr>
        <w:t xml:space="preserve">roceed </w:t>
      </w:r>
      <w:r w:rsidR="006761DE" w:rsidRPr="004517E7">
        <w:rPr>
          <w:rFonts w:asciiTheme="minorHAnsi" w:hAnsiTheme="minorHAnsi" w:cstheme="minorHAnsi"/>
        </w:rPr>
        <w:t xml:space="preserve">to Technical evaluation if achieving a ‘Fail’ on any of the </w:t>
      </w:r>
      <w:r w:rsidR="00C03115">
        <w:rPr>
          <w:rFonts w:asciiTheme="minorHAnsi" w:hAnsiTheme="minorHAnsi" w:cstheme="minorHAnsi"/>
        </w:rPr>
        <w:t>Qualification Envelope s</w:t>
      </w:r>
      <w:r w:rsidR="006761DE" w:rsidRPr="004517E7">
        <w:rPr>
          <w:rFonts w:asciiTheme="minorHAnsi" w:hAnsiTheme="minorHAnsi" w:cstheme="minorHAnsi"/>
        </w:rPr>
        <w:t>ection</w:t>
      </w:r>
      <w:r w:rsidR="00C03115">
        <w:rPr>
          <w:rFonts w:asciiTheme="minorHAnsi" w:hAnsiTheme="minorHAnsi" w:cstheme="minorHAnsi"/>
        </w:rPr>
        <w:t xml:space="preserve"> m</w:t>
      </w:r>
      <w:r w:rsidR="006761DE" w:rsidRPr="004517E7">
        <w:rPr>
          <w:rFonts w:asciiTheme="minorHAnsi" w:hAnsiTheme="minorHAnsi" w:cstheme="minorHAnsi"/>
        </w:rPr>
        <w:t xml:space="preserve">andatory Pass/Fail </w:t>
      </w:r>
      <w:r w:rsidR="00C03115">
        <w:rPr>
          <w:rFonts w:asciiTheme="minorHAnsi" w:hAnsiTheme="minorHAnsi" w:cstheme="minorHAnsi"/>
        </w:rPr>
        <w:t>r</w:t>
      </w:r>
      <w:r w:rsidR="006761DE" w:rsidRPr="004517E7">
        <w:rPr>
          <w:rFonts w:asciiTheme="minorHAnsi" w:hAnsiTheme="minorHAnsi" w:cstheme="minorHAnsi"/>
        </w:rPr>
        <w:t>esponses and will be excluded from the Further Competition</w:t>
      </w:r>
      <w:bookmarkEnd w:id="11"/>
      <w:r w:rsidR="00C03115">
        <w:rPr>
          <w:rFonts w:asciiTheme="minorHAnsi" w:hAnsiTheme="minorHAnsi" w:cstheme="minorHAnsi"/>
        </w:rPr>
        <w:t>.</w:t>
      </w:r>
    </w:p>
    <w:p w14:paraId="409403F8" w14:textId="591EA5EF" w:rsidR="00CF0146" w:rsidRPr="00A653B5" w:rsidRDefault="00CF0146" w:rsidP="00CF0146">
      <w:pPr>
        <w:pStyle w:val="Heading2"/>
        <w:tabs>
          <w:tab w:val="left" w:pos="851"/>
        </w:tabs>
        <w:spacing w:after="120"/>
        <w:ind w:left="737" w:hanging="737"/>
        <w:rPr>
          <w:rFonts w:asciiTheme="minorHAnsi" w:hAnsiTheme="minorHAnsi" w:cstheme="minorHAnsi"/>
        </w:rPr>
      </w:pPr>
      <w:r w:rsidRPr="006761DE">
        <w:rPr>
          <w:rFonts w:asciiTheme="minorHAnsi" w:hAnsiTheme="minorHAnsi" w:cstheme="minorHAnsi"/>
          <w:szCs w:val="22"/>
        </w:rPr>
        <w:t xml:space="preserve">Scores awarded for each </w:t>
      </w:r>
      <w:r w:rsidR="003E6D31">
        <w:rPr>
          <w:rFonts w:asciiTheme="minorHAnsi" w:hAnsiTheme="minorHAnsi" w:cstheme="minorHAnsi"/>
          <w:szCs w:val="22"/>
        </w:rPr>
        <w:t xml:space="preserve">Quality </w:t>
      </w:r>
      <w:r w:rsidRPr="006761DE">
        <w:rPr>
          <w:rFonts w:asciiTheme="minorHAnsi" w:hAnsiTheme="minorHAnsi" w:cstheme="minorHAnsi"/>
          <w:szCs w:val="22"/>
        </w:rPr>
        <w:t xml:space="preserve">question will be translated into a weighted score </w:t>
      </w:r>
      <w:r w:rsidR="00BC5104">
        <w:rPr>
          <w:rFonts w:asciiTheme="minorHAnsi" w:hAnsiTheme="minorHAnsi" w:cstheme="minorHAnsi"/>
          <w:szCs w:val="22"/>
        </w:rPr>
        <w:t xml:space="preserve">for each question </w:t>
      </w:r>
      <w:r w:rsidRPr="006761DE">
        <w:rPr>
          <w:rFonts w:asciiTheme="minorHAnsi" w:hAnsiTheme="minorHAnsi" w:cstheme="minorHAnsi"/>
          <w:szCs w:val="22"/>
        </w:rPr>
        <w:t xml:space="preserve">using the weightings set out in Table </w:t>
      </w:r>
      <w:r w:rsidR="00857B4C">
        <w:rPr>
          <w:rFonts w:asciiTheme="minorHAnsi" w:hAnsiTheme="minorHAnsi" w:cstheme="minorHAnsi"/>
          <w:szCs w:val="22"/>
        </w:rPr>
        <w:t>5</w:t>
      </w:r>
      <w:r w:rsidRPr="006761DE">
        <w:rPr>
          <w:rFonts w:asciiTheme="minorHAnsi" w:hAnsiTheme="minorHAnsi" w:cstheme="minorHAnsi"/>
          <w:szCs w:val="22"/>
        </w:rPr>
        <w:t xml:space="preserve"> as </w:t>
      </w:r>
      <w:r w:rsidR="00BC5104">
        <w:rPr>
          <w:rFonts w:asciiTheme="minorHAnsi" w:hAnsiTheme="minorHAnsi" w:cstheme="minorHAnsi"/>
          <w:szCs w:val="22"/>
        </w:rPr>
        <w:t>follows</w:t>
      </w:r>
      <w:r w:rsidRPr="006761DE">
        <w:rPr>
          <w:rFonts w:asciiTheme="minorHAnsi" w:hAnsiTheme="minorHAnsi" w:cstheme="minorHAnsi"/>
          <w:szCs w:val="22"/>
        </w:rPr>
        <w:t>:</w:t>
      </w:r>
    </w:p>
    <w:p w14:paraId="0FDCFBAA" w14:textId="5A5F3BEF"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lastRenderedPageBreak/>
        <w:t>For a question weighted 20% = a/10*</w:t>
      </w:r>
      <w:r w:rsidR="00A653B5" w:rsidRPr="00A653B5">
        <w:rPr>
          <w:rFonts w:ascii="Calibri" w:hAnsi="Calibri" w:cs="Calibri"/>
          <w:b w:val="0"/>
        </w:rPr>
        <w:t>20</w:t>
      </w:r>
    </w:p>
    <w:p w14:paraId="2BAF66A6" w14:textId="4C96D907"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t>For a question weighted 15% = a/10*15</w:t>
      </w:r>
    </w:p>
    <w:p w14:paraId="0301C97F" w14:textId="6FF832E4"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t xml:space="preserve">Where a = </w:t>
      </w:r>
      <w:r>
        <w:rPr>
          <w:rFonts w:ascii="Calibri" w:hAnsi="Calibri" w:cs="Calibri"/>
          <w:b w:val="0"/>
          <w:caps w:val="0"/>
        </w:rPr>
        <w:t>bidder</w:t>
      </w:r>
      <w:r w:rsidR="00860905">
        <w:rPr>
          <w:rFonts w:ascii="Calibri" w:hAnsi="Calibri" w:cs="Calibri"/>
          <w:b w:val="0"/>
        </w:rPr>
        <w:t>’</w:t>
      </w:r>
      <w:r>
        <w:rPr>
          <w:rFonts w:ascii="Calibri" w:hAnsi="Calibri" w:cs="Calibri"/>
          <w:b w:val="0"/>
          <w:caps w:val="0"/>
        </w:rPr>
        <w:t>s</w:t>
      </w:r>
      <w:r w:rsidRPr="00A653B5">
        <w:rPr>
          <w:rFonts w:ascii="Calibri" w:hAnsi="Calibri" w:cs="Calibri"/>
          <w:b w:val="0"/>
          <w:caps w:val="0"/>
        </w:rPr>
        <w:t xml:space="preserve"> score out of 10 </w:t>
      </w:r>
      <w:r w:rsidR="008A678F">
        <w:rPr>
          <w:rFonts w:ascii="Calibri" w:hAnsi="Calibri" w:cs="Calibri"/>
          <w:b w:val="0"/>
          <w:caps w:val="0"/>
        </w:rPr>
        <w:t xml:space="preserve">for each question </w:t>
      </w:r>
      <w:r w:rsidRPr="00A653B5">
        <w:rPr>
          <w:rFonts w:ascii="Calibri" w:hAnsi="Calibri" w:cs="Calibri"/>
          <w:b w:val="0"/>
          <w:caps w:val="0"/>
        </w:rPr>
        <w:t>using the scoring criteria</w:t>
      </w:r>
      <w:r>
        <w:rPr>
          <w:rFonts w:ascii="Calibri" w:hAnsi="Calibri" w:cs="Calibri"/>
          <w:b w:val="0"/>
          <w:caps w:val="0"/>
        </w:rPr>
        <w:t xml:space="preserve"> set out in </w:t>
      </w:r>
      <w:r w:rsidR="009B45F6">
        <w:rPr>
          <w:rFonts w:ascii="Calibri" w:hAnsi="Calibri" w:cs="Calibri"/>
          <w:b w:val="0"/>
          <w:caps w:val="0"/>
        </w:rPr>
        <w:t>T</w:t>
      </w:r>
      <w:r>
        <w:rPr>
          <w:rFonts w:ascii="Calibri" w:hAnsi="Calibri" w:cs="Calibri"/>
          <w:b w:val="0"/>
          <w:caps w:val="0"/>
        </w:rPr>
        <w:t>able 4.</w:t>
      </w:r>
    </w:p>
    <w:p w14:paraId="769BC2C8" w14:textId="78DFEDB6" w:rsidR="00A653B5" w:rsidRPr="00A653B5" w:rsidRDefault="00060DE7" w:rsidP="00A653B5">
      <w:pPr>
        <w:pStyle w:val="Heading1"/>
        <w:numPr>
          <w:ilvl w:val="0"/>
          <w:numId w:val="0"/>
        </w:numPr>
        <w:ind w:left="720"/>
        <w:rPr>
          <w:rFonts w:ascii="Calibri" w:hAnsi="Calibri" w:cs="Calibri"/>
          <w:b w:val="0"/>
        </w:rPr>
      </w:pPr>
      <w:r w:rsidRPr="00A653B5">
        <w:rPr>
          <w:rFonts w:ascii="Calibri" w:hAnsi="Calibri" w:cs="Calibri"/>
          <w:b w:val="0"/>
          <w:caps w:val="0"/>
        </w:rPr>
        <w:t xml:space="preserve">The total </w:t>
      </w:r>
      <w:r w:rsidR="00640643">
        <w:rPr>
          <w:rFonts w:ascii="Calibri" w:hAnsi="Calibri" w:cs="Calibri"/>
          <w:b w:val="0"/>
          <w:caps w:val="0"/>
        </w:rPr>
        <w:t xml:space="preserve">weighted </w:t>
      </w:r>
      <w:r w:rsidRPr="00A653B5">
        <w:rPr>
          <w:rFonts w:ascii="Calibri" w:hAnsi="Calibri" w:cs="Calibri"/>
          <w:b w:val="0"/>
          <w:caps w:val="0"/>
        </w:rPr>
        <w:t xml:space="preserve">score for this section </w:t>
      </w:r>
      <w:r w:rsidR="009B45F6">
        <w:rPr>
          <w:rFonts w:ascii="Calibri" w:hAnsi="Calibri" w:cs="Calibri"/>
          <w:b w:val="0"/>
          <w:caps w:val="0"/>
        </w:rPr>
        <w:t xml:space="preserve">equals the </w:t>
      </w:r>
      <w:r w:rsidRPr="00A653B5">
        <w:rPr>
          <w:rFonts w:ascii="Calibri" w:hAnsi="Calibri" w:cs="Calibri"/>
          <w:b w:val="0"/>
          <w:caps w:val="0"/>
        </w:rPr>
        <w:t>sum of the scores for each question * 70%</w:t>
      </w:r>
      <w:r w:rsidR="00640643">
        <w:rPr>
          <w:rFonts w:ascii="Calibri" w:hAnsi="Calibri" w:cs="Calibri"/>
          <w:b w:val="0"/>
          <w:caps w:val="0"/>
        </w:rPr>
        <w:t>.</w:t>
      </w:r>
    </w:p>
    <w:p w14:paraId="18AE9BC1" w14:textId="3D52C4C2" w:rsidR="00A0219A" w:rsidRPr="00A0219A" w:rsidRDefault="0016096D" w:rsidP="00514175">
      <w:pPr>
        <w:pStyle w:val="Heading2"/>
        <w:tabs>
          <w:tab w:val="left" w:pos="851"/>
        </w:tabs>
        <w:spacing w:after="120"/>
        <w:rPr>
          <w:rFonts w:asciiTheme="minorHAnsi" w:hAnsiTheme="minorHAnsi" w:cstheme="minorHAnsi"/>
          <w:szCs w:val="22"/>
        </w:rPr>
      </w:pPr>
      <w:r>
        <w:rPr>
          <w:rFonts w:asciiTheme="minorHAnsi" w:hAnsiTheme="minorHAnsi" w:cstheme="minorHAnsi"/>
          <w:b/>
          <w:szCs w:val="22"/>
        </w:rPr>
        <w:t xml:space="preserve">The Commercial Envelope - </w:t>
      </w:r>
      <w:r w:rsidR="00CF0146" w:rsidRPr="00A0219A">
        <w:rPr>
          <w:rFonts w:asciiTheme="minorHAnsi" w:hAnsiTheme="minorHAnsi" w:cstheme="minorHAnsi"/>
          <w:b/>
          <w:szCs w:val="22"/>
        </w:rPr>
        <w:t>Price Evaluation Methodology</w:t>
      </w:r>
    </w:p>
    <w:p w14:paraId="7D9A0C7B" w14:textId="0E9A8077" w:rsidR="00A0219A" w:rsidRDefault="007011D4" w:rsidP="007928D1">
      <w:pPr>
        <w:pStyle w:val="Heading3"/>
        <w:rPr>
          <w:rFonts w:asciiTheme="minorHAnsi" w:hAnsiTheme="minorHAnsi" w:cstheme="minorHAnsi"/>
        </w:rPr>
      </w:pPr>
      <w:r>
        <w:rPr>
          <w:rFonts w:asciiTheme="minorHAnsi" w:hAnsiTheme="minorHAnsi" w:cstheme="minorHAnsi"/>
        </w:rPr>
        <w:t>Bidders</w:t>
      </w:r>
      <w:r w:rsidR="00AD403E" w:rsidRPr="00A0219A">
        <w:rPr>
          <w:rFonts w:asciiTheme="minorHAnsi" w:hAnsiTheme="minorHAnsi" w:cstheme="minorHAnsi"/>
        </w:rPr>
        <w:t xml:space="preserve"> </w:t>
      </w:r>
      <w:r w:rsidR="007928D1" w:rsidRPr="00A0219A">
        <w:rPr>
          <w:rFonts w:asciiTheme="minorHAnsi" w:hAnsiTheme="minorHAnsi" w:cstheme="minorHAnsi"/>
        </w:rPr>
        <w:t xml:space="preserve">are required </w:t>
      </w:r>
      <w:r w:rsidR="003848AC">
        <w:rPr>
          <w:rFonts w:asciiTheme="minorHAnsi" w:hAnsiTheme="minorHAnsi" w:cstheme="minorHAnsi"/>
        </w:rPr>
        <w:t>p</w:t>
      </w:r>
      <w:r w:rsidR="007928D1" w:rsidRPr="00A0219A">
        <w:rPr>
          <w:rFonts w:asciiTheme="minorHAnsi" w:hAnsiTheme="minorHAnsi" w:cstheme="minorHAnsi"/>
        </w:rPr>
        <w:t>rovid</w:t>
      </w:r>
      <w:r w:rsidR="003848AC">
        <w:rPr>
          <w:rFonts w:asciiTheme="minorHAnsi" w:hAnsiTheme="minorHAnsi" w:cstheme="minorHAnsi"/>
        </w:rPr>
        <w:t>e</w:t>
      </w:r>
      <w:r w:rsidR="007928D1" w:rsidRPr="00A0219A">
        <w:rPr>
          <w:rFonts w:asciiTheme="minorHAnsi" w:hAnsiTheme="minorHAnsi" w:cstheme="minorHAnsi"/>
        </w:rPr>
        <w:t xml:space="preserve"> a fully costed proposal for the provision of the </w:t>
      </w:r>
      <w:r w:rsidR="00B051F6">
        <w:rPr>
          <w:rFonts w:asciiTheme="minorHAnsi" w:hAnsiTheme="minorHAnsi" w:cstheme="minorHAnsi"/>
        </w:rPr>
        <w:t>requirement using the Pricing Schedule</w:t>
      </w:r>
      <w:r w:rsidR="00965871">
        <w:rPr>
          <w:rFonts w:asciiTheme="minorHAnsi" w:hAnsiTheme="minorHAnsi" w:cstheme="minorHAnsi"/>
        </w:rPr>
        <w:t>s</w:t>
      </w:r>
      <w:r w:rsidR="00B051F6">
        <w:rPr>
          <w:rFonts w:asciiTheme="minorHAnsi" w:hAnsiTheme="minorHAnsi" w:cstheme="minorHAnsi"/>
        </w:rPr>
        <w:t xml:space="preserve"> at Appendix C.</w:t>
      </w:r>
    </w:p>
    <w:p w14:paraId="19DDD4EE" w14:textId="583EFB38" w:rsidR="0087781A" w:rsidRPr="00A0219A" w:rsidRDefault="0087781A" w:rsidP="007928D1">
      <w:pPr>
        <w:pStyle w:val="Heading3"/>
        <w:rPr>
          <w:rFonts w:asciiTheme="minorHAnsi" w:hAnsiTheme="minorHAnsi" w:cstheme="minorHAnsi"/>
        </w:rPr>
      </w:pPr>
      <w:r>
        <w:rPr>
          <w:rFonts w:asciiTheme="minorHAnsi" w:hAnsiTheme="minorHAnsi" w:cstheme="minorHAnsi"/>
        </w:rPr>
        <w:t xml:space="preserve">Bidders should complete the </w:t>
      </w:r>
      <w:r w:rsidR="008C31E7">
        <w:rPr>
          <w:rFonts w:asciiTheme="minorHAnsi" w:hAnsiTheme="minorHAnsi" w:cstheme="minorHAnsi"/>
        </w:rPr>
        <w:t>P</w:t>
      </w:r>
      <w:r>
        <w:rPr>
          <w:rFonts w:asciiTheme="minorHAnsi" w:hAnsiTheme="minorHAnsi" w:cstheme="minorHAnsi"/>
        </w:rPr>
        <w:t xml:space="preserve">ricing </w:t>
      </w:r>
      <w:r w:rsidR="008C31E7">
        <w:rPr>
          <w:rFonts w:asciiTheme="minorHAnsi" w:hAnsiTheme="minorHAnsi" w:cstheme="minorHAnsi"/>
        </w:rPr>
        <w:t>S</w:t>
      </w:r>
      <w:r>
        <w:rPr>
          <w:rFonts w:asciiTheme="minorHAnsi" w:hAnsiTheme="minorHAnsi" w:cstheme="minorHAnsi"/>
        </w:rPr>
        <w:t>chedule</w:t>
      </w:r>
      <w:r w:rsidR="00965871">
        <w:rPr>
          <w:rFonts w:asciiTheme="minorHAnsi" w:hAnsiTheme="minorHAnsi" w:cstheme="minorHAnsi"/>
        </w:rPr>
        <w:t>s</w:t>
      </w:r>
      <w:r>
        <w:rPr>
          <w:rFonts w:asciiTheme="minorHAnsi" w:hAnsiTheme="minorHAnsi" w:cstheme="minorHAnsi"/>
        </w:rPr>
        <w:t xml:space="preserve"> at </w:t>
      </w:r>
      <w:r w:rsidRPr="00CA1B61">
        <w:rPr>
          <w:rFonts w:asciiTheme="minorHAnsi" w:hAnsiTheme="minorHAnsi" w:cstheme="minorHAnsi"/>
        </w:rPr>
        <w:t xml:space="preserve">Appendix </w:t>
      </w:r>
      <w:r w:rsidR="00715C11">
        <w:rPr>
          <w:rFonts w:asciiTheme="minorHAnsi" w:hAnsiTheme="minorHAnsi" w:cstheme="minorHAnsi"/>
        </w:rPr>
        <w:t>C</w:t>
      </w:r>
      <w:r w:rsidR="0016096D">
        <w:rPr>
          <w:rFonts w:asciiTheme="minorHAnsi" w:hAnsiTheme="minorHAnsi" w:cstheme="minorHAnsi"/>
          <w:b/>
        </w:rPr>
        <w:t xml:space="preserve"> </w:t>
      </w:r>
      <w:r>
        <w:rPr>
          <w:rFonts w:asciiTheme="minorHAnsi" w:hAnsiTheme="minorHAnsi" w:cstheme="minorHAnsi"/>
        </w:rPr>
        <w:t xml:space="preserve">and upload to the </w:t>
      </w:r>
      <w:r w:rsidR="00A250B0">
        <w:rPr>
          <w:rFonts w:asciiTheme="minorHAnsi" w:hAnsiTheme="minorHAnsi" w:cstheme="minorHAnsi"/>
        </w:rPr>
        <w:t>c</w:t>
      </w:r>
      <w:r>
        <w:rPr>
          <w:rFonts w:asciiTheme="minorHAnsi" w:hAnsiTheme="minorHAnsi" w:cstheme="minorHAnsi"/>
        </w:rPr>
        <w:t xml:space="preserve">ommercial </w:t>
      </w:r>
      <w:r w:rsidR="00A250B0">
        <w:rPr>
          <w:rFonts w:asciiTheme="minorHAnsi" w:hAnsiTheme="minorHAnsi" w:cstheme="minorHAnsi"/>
        </w:rPr>
        <w:t>e</w:t>
      </w:r>
      <w:r>
        <w:rPr>
          <w:rFonts w:asciiTheme="minorHAnsi" w:hAnsiTheme="minorHAnsi" w:cstheme="minorHAnsi"/>
        </w:rPr>
        <w:t xml:space="preserve">nvelope. </w:t>
      </w:r>
    </w:p>
    <w:p w14:paraId="6AFDBD52" w14:textId="0DE111D3" w:rsidR="007928D1" w:rsidRDefault="00CB10D8" w:rsidP="00514175">
      <w:pPr>
        <w:pStyle w:val="Heading3"/>
        <w:rPr>
          <w:rFonts w:asciiTheme="minorHAnsi" w:hAnsiTheme="minorHAnsi" w:cstheme="minorHAnsi"/>
          <w:szCs w:val="22"/>
        </w:rPr>
      </w:pPr>
      <w:r>
        <w:rPr>
          <w:rFonts w:asciiTheme="minorHAnsi" w:hAnsiTheme="minorHAnsi" w:cstheme="minorHAnsi"/>
          <w:szCs w:val="22"/>
        </w:rPr>
        <w:t>All prices are to be fixed</w:t>
      </w:r>
      <w:r w:rsidR="00611260">
        <w:rPr>
          <w:rFonts w:asciiTheme="minorHAnsi" w:hAnsiTheme="minorHAnsi" w:cstheme="minorHAnsi"/>
          <w:szCs w:val="22"/>
        </w:rPr>
        <w:t xml:space="preserve"> for the</w:t>
      </w:r>
      <w:r w:rsidR="003609E3">
        <w:rPr>
          <w:rFonts w:asciiTheme="minorHAnsi" w:hAnsiTheme="minorHAnsi" w:cstheme="minorHAnsi"/>
          <w:szCs w:val="22"/>
        </w:rPr>
        <w:t xml:space="preserve"> </w:t>
      </w:r>
      <w:r w:rsidR="001B71F2">
        <w:rPr>
          <w:rFonts w:asciiTheme="minorHAnsi" w:hAnsiTheme="minorHAnsi" w:cstheme="minorHAnsi"/>
          <w:szCs w:val="22"/>
        </w:rPr>
        <w:t>entire term of</w:t>
      </w:r>
      <w:r w:rsidR="00611260">
        <w:rPr>
          <w:rFonts w:asciiTheme="minorHAnsi" w:hAnsiTheme="minorHAnsi" w:cstheme="minorHAnsi"/>
          <w:szCs w:val="22"/>
        </w:rPr>
        <w:t xml:space="preserve"> the contract</w:t>
      </w:r>
      <w:r w:rsidR="00387F11">
        <w:rPr>
          <w:rFonts w:asciiTheme="minorHAnsi" w:hAnsiTheme="minorHAnsi" w:cstheme="minorHAnsi"/>
          <w:szCs w:val="22"/>
        </w:rPr>
        <w:t>.</w:t>
      </w:r>
      <w:r w:rsidR="007928D1" w:rsidRPr="00A0219A">
        <w:rPr>
          <w:rFonts w:asciiTheme="minorHAnsi" w:hAnsiTheme="minorHAnsi" w:cstheme="minorHAnsi"/>
          <w:szCs w:val="22"/>
        </w:rPr>
        <w:t xml:space="preserve"> </w:t>
      </w:r>
    </w:p>
    <w:p w14:paraId="4A7BC2C8" w14:textId="14410F93" w:rsidR="00CB10D8" w:rsidRDefault="00C357E6" w:rsidP="00514175">
      <w:pPr>
        <w:pStyle w:val="Heading3"/>
        <w:rPr>
          <w:rFonts w:asciiTheme="minorHAnsi" w:hAnsiTheme="minorHAnsi" w:cstheme="minorHAnsi"/>
          <w:szCs w:val="22"/>
        </w:rPr>
      </w:pPr>
      <w:r>
        <w:rPr>
          <w:rFonts w:asciiTheme="minorHAnsi" w:hAnsiTheme="minorHAnsi" w:cstheme="minorHAnsi"/>
          <w:szCs w:val="22"/>
        </w:rPr>
        <w:t>Price will be evaluated using the following methodology</w:t>
      </w:r>
      <w:r w:rsidR="002712CC">
        <w:rPr>
          <w:rFonts w:asciiTheme="minorHAnsi" w:hAnsiTheme="minorHAnsi" w:cstheme="minorHAnsi"/>
          <w:szCs w:val="22"/>
        </w:rPr>
        <w:t>:</w:t>
      </w:r>
    </w:p>
    <w:p w14:paraId="1EFF4675" w14:textId="05B98BE0" w:rsidR="00AD724C" w:rsidRPr="008C1133" w:rsidRDefault="00AD724C" w:rsidP="00AD724C">
      <w:pPr>
        <w:pStyle w:val="Heading3"/>
        <w:numPr>
          <w:ilvl w:val="0"/>
          <w:numId w:val="0"/>
        </w:numPr>
        <w:ind w:left="1364"/>
        <w:rPr>
          <w:rFonts w:asciiTheme="minorHAnsi" w:hAnsiTheme="minorHAnsi" w:cstheme="minorHAnsi"/>
          <w:szCs w:val="22"/>
        </w:rPr>
      </w:pPr>
      <w:r w:rsidRPr="008C1133">
        <w:rPr>
          <w:rFonts w:asciiTheme="minorHAnsi" w:hAnsiTheme="minorHAnsi" w:cstheme="minorHAnsi"/>
          <w:szCs w:val="22"/>
        </w:rPr>
        <w:t xml:space="preserve">The price each </w:t>
      </w:r>
      <w:r w:rsidR="008C1133">
        <w:rPr>
          <w:rFonts w:asciiTheme="minorHAnsi" w:hAnsiTheme="minorHAnsi" w:cstheme="minorHAnsi"/>
          <w:szCs w:val="22"/>
        </w:rPr>
        <w:t>T</w:t>
      </w:r>
      <w:r w:rsidRPr="008C1133">
        <w:rPr>
          <w:rFonts w:asciiTheme="minorHAnsi" w:hAnsiTheme="minorHAnsi" w:cstheme="minorHAnsi"/>
          <w:szCs w:val="22"/>
        </w:rPr>
        <w:t xml:space="preserve">ender is evaluated on will be the total as shown on the summary page of the pricing </w:t>
      </w:r>
      <w:r w:rsidR="008C1133">
        <w:rPr>
          <w:rFonts w:asciiTheme="minorHAnsi" w:hAnsiTheme="minorHAnsi" w:cstheme="minorHAnsi"/>
          <w:szCs w:val="22"/>
        </w:rPr>
        <w:t>schedule</w:t>
      </w:r>
      <w:r w:rsidRPr="008C1133">
        <w:rPr>
          <w:rFonts w:asciiTheme="minorHAnsi" w:hAnsiTheme="minorHAnsi" w:cstheme="minorHAnsi"/>
          <w:szCs w:val="22"/>
        </w:rPr>
        <w:t xml:space="preserve"> which is the total of each tab as set out in the pricing </w:t>
      </w:r>
      <w:r w:rsidR="002417BB">
        <w:rPr>
          <w:rFonts w:asciiTheme="minorHAnsi" w:hAnsiTheme="minorHAnsi" w:cstheme="minorHAnsi"/>
          <w:szCs w:val="22"/>
        </w:rPr>
        <w:t>schedule</w:t>
      </w:r>
      <w:r w:rsidRPr="008C1133">
        <w:rPr>
          <w:rFonts w:asciiTheme="minorHAnsi" w:hAnsiTheme="minorHAnsi" w:cstheme="minorHAnsi"/>
          <w:szCs w:val="22"/>
        </w:rPr>
        <w:t xml:space="preserve">. The total is calculated based on the value that the </w:t>
      </w:r>
      <w:r w:rsidR="002417BB">
        <w:rPr>
          <w:rFonts w:asciiTheme="minorHAnsi" w:hAnsiTheme="minorHAnsi" w:cstheme="minorHAnsi"/>
          <w:szCs w:val="22"/>
        </w:rPr>
        <w:t>B</w:t>
      </w:r>
      <w:r w:rsidRPr="008C1133">
        <w:rPr>
          <w:rFonts w:asciiTheme="minorHAnsi" w:hAnsiTheme="minorHAnsi" w:cstheme="minorHAnsi"/>
          <w:szCs w:val="22"/>
        </w:rPr>
        <w:t>idder has inserted against each item multiplied by the nominal quantities/units that have been inserted into the pricing document by the Authority. The nominal quantities/units are to assist with pricing and evaluation only and for the purpose of obtaining fixed rates. Bidders cannot amend the quantities/units. The Bidder submitting the lowest price (subject to it not being abnormally low or otherwise an incorrect or unrepresentative cost of the required activities) will receive full marks</w:t>
      </w:r>
      <w:r w:rsidR="00C335CD">
        <w:rPr>
          <w:rFonts w:asciiTheme="minorHAnsi" w:hAnsiTheme="minorHAnsi" w:cstheme="minorHAnsi"/>
          <w:szCs w:val="22"/>
        </w:rPr>
        <w:t xml:space="preserve"> (100)</w:t>
      </w:r>
      <w:r w:rsidRPr="008C1133">
        <w:rPr>
          <w:rFonts w:asciiTheme="minorHAnsi" w:hAnsiTheme="minorHAnsi" w:cstheme="minorHAnsi"/>
          <w:szCs w:val="22"/>
        </w:rPr>
        <w:t>. The remaining Bidders’ scores will have marks deducted pro-rata of the amount that the price is higher than the lowest price.</w:t>
      </w:r>
    </w:p>
    <w:p w14:paraId="3CF92F4D" w14:textId="59C72E7D"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 xml:space="preserve">Schedule of rates cost model - score out of </w:t>
      </w:r>
      <w:r w:rsidRPr="00932396">
        <w:rPr>
          <w:rFonts w:asciiTheme="minorHAnsi" w:hAnsiTheme="minorHAnsi" w:cstheme="minorHAnsi"/>
          <w:b w:val="0"/>
        </w:rPr>
        <w:t>100 = 100</w:t>
      </w:r>
      <w:r w:rsidRPr="00932396">
        <w:rPr>
          <w:rFonts w:asciiTheme="minorHAnsi" w:hAnsiTheme="minorHAnsi" w:cstheme="minorHAnsi"/>
          <w:b w:val="0"/>
          <w:caps w:val="0"/>
        </w:rPr>
        <w:t xml:space="preserve"> - (b-a) / a</w:t>
      </w:r>
    </w:p>
    <w:p w14:paraId="3E987490" w14:textId="059E7E8B"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Where:</w:t>
      </w:r>
    </w:p>
    <w:p w14:paraId="79BC9F1C" w14:textId="5CA7F4BC"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A = lowest price</w:t>
      </w:r>
    </w:p>
    <w:p w14:paraId="5430FD77" w14:textId="4DD704EB"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 xml:space="preserve">B = </w:t>
      </w:r>
      <w:r>
        <w:rPr>
          <w:rFonts w:asciiTheme="minorHAnsi" w:hAnsiTheme="minorHAnsi" w:cstheme="minorHAnsi"/>
          <w:b w:val="0"/>
          <w:caps w:val="0"/>
        </w:rPr>
        <w:t>B</w:t>
      </w:r>
      <w:r w:rsidRPr="00932396">
        <w:rPr>
          <w:rFonts w:asciiTheme="minorHAnsi" w:hAnsiTheme="minorHAnsi" w:cstheme="minorHAnsi"/>
          <w:b w:val="0"/>
          <w:caps w:val="0"/>
        </w:rPr>
        <w:t>idder’s price</w:t>
      </w:r>
    </w:p>
    <w:p w14:paraId="7678A7A7" w14:textId="2C73D334"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The total score for this section equals the score * 30%</w:t>
      </w:r>
      <w:r w:rsidR="00CF0BAA">
        <w:rPr>
          <w:rFonts w:asciiTheme="minorHAnsi" w:hAnsiTheme="minorHAnsi" w:cstheme="minorHAnsi"/>
          <w:b w:val="0"/>
          <w:caps w:val="0"/>
        </w:rPr>
        <w:t>.</w:t>
      </w:r>
    </w:p>
    <w:p w14:paraId="0DC4A151" w14:textId="40609E98" w:rsidR="00932396" w:rsidRPr="00932396" w:rsidRDefault="00932396" w:rsidP="000A41BD">
      <w:pPr>
        <w:pStyle w:val="Heading1"/>
        <w:numPr>
          <w:ilvl w:val="0"/>
          <w:numId w:val="0"/>
        </w:numPr>
        <w:ind w:left="720" w:firstLine="644"/>
        <w:rPr>
          <w:rFonts w:asciiTheme="minorHAnsi" w:hAnsiTheme="minorHAnsi" w:cstheme="minorHAnsi"/>
          <w:b w:val="0"/>
        </w:rPr>
      </w:pPr>
      <w:r w:rsidRPr="00932396">
        <w:rPr>
          <w:rFonts w:asciiTheme="minorHAnsi" w:hAnsiTheme="minorHAnsi" w:cstheme="minorHAnsi"/>
          <w:b w:val="0"/>
          <w:caps w:val="0"/>
        </w:rPr>
        <w:t>For example:</w:t>
      </w:r>
    </w:p>
    <w:tbl>
      <w:tblPr>
        <w:tblW w:w="9680" w:type="dxa"/>
        <w:tblLook w:val="04A0" w:firstRow="1" w:lastRow="0" w:firstColumn="1" w:lastColumn="0" w:noHBand="0" w:noVBand="1"/>
      </w:tblPr>
      <w:tblGrid>
        <w:gridCol w:w="819"/>
        <w:gridCol w:w="4973"/>
        <w:gridCol w:w="1368"/>
        <w:gridCol w:w="960"/>
        <w:gridCol w:w="1560"/>
      </w:tblGrid>
      <w:tr w:rsidR="003B733C" w14:paraId="06DC85FD" w14:textId="77777777" w:rsidTr="003B733C">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E5EA"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Bidder</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5BD810E8"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B0D7864"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Price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D03B38"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Score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7C913C" w14:textId="77777777" w:rsidR="003B733C" w:rsidRDefault="003B733C">
            <w:pPr>
              <w:rPr>
                <w:rFonts w:ascii="Calibri" w:hAnsi="Calibri" w:cs="Calibri"/>
                <w:b/>
                <w:bCs/>
                <w:color w:val="000000"/>
                <w:sz w:val="22"/>
                <w:szCs w:val="22"/>
              </w:rPr>
            </w:pPr>
            <w:r>
              <w:rPr>
                <w:rFonts w:ascii="Calibri" w:hAnsi="Calibri" w:cs="Calibri"/>
                <w:b/>
                <w:bCs/>
                <w:color w:val="000000"/>
                <w:sz w:val="22"/>
                <w:szCs w:val="22"/>
              </w:rPr>
              <w:t>Weighted Score</w:t>
            </w:r>
          </w:p>
        </w:tc>
      </w:tr>
      <w:tr w:rsidR="003B733C" w14:paraId="53D4A298"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0CF08F"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14:paraId="6C7579E2" w14:textId="77777777" w:rsidR="003B733C" w:rsidRDefault="003B733C">
            <w:pPr>
              <w:rPr>
                <w:rFonts w:ascii="Calibri" w:hAnsi="Calibri" w:cs="Calibri"/>
                <w:color w:val="000000"/>
                <w:sz w:val="22"/>
                <w:szCs w:val="22"/>
              </w:rPr>
            </w:pPr>
            <w:r>
              <w:rPr>
                <w:rFonts w:ascii="Calibri" w:hAnsi="Calibri" w:cs="Calibri"/>
                <w:color w:val="000000"/>
                <w:sz w:val="22"/>
                <w:szCs w:val="22"/>
              </w:rPr>
              <w:t> (lowest price)</w:t>
            </w:r>
          </w:p>
        </w:tc>
        <w:tc>
          <w:tcPr>
            <w:tcW w:w="1280" w:type="dxa"/>
            <w:tcBorders>
              <w:top w:val="nil"/>
              <w:left w:val="nil"/>
              <w:bottom w:val="single" w:sz="4" w:space="0" w:color="auto"/>
              <w:right w:val="single" w:sz="4" w:space="0" w:color="auto"/>
            </w:tcBorders>
            <w:shd w:val="clear" w:color="auto" w:fill="auto"/>
            <w:noWrap/>
            <w:vAlign w:val="center"/>
            <w:hideMark/>
          </w:tcPr>
          <w:p w14:paraId="71D1CE6E"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111,000.00 </w:t>
            </w:r>
          </w:p>
        </w:tc>
        <w:tc>
          <w:tcPr>
            <w:tcW w:w="960" w:type="dxa"/>
            <w:tcBorders>
              <w:top w:val="nil"/>
              <w:left w:val="nil"/>
              <w:bottom w:val="single" w:sz="4" w:space="0" w:color="auto"/>
              <w:right w:val="single" w:sz="4" w:space="0" w:color="auto"/>
            </w:tcBorders>
            <w:shd w:val="clear" w:color="auto" w:fill="auto"/>
            <w:noWrap/>
            <w:vAlign w:val="center"/>
            <w:hideMark/>
          </w:tcPr>
          <w:p w14:paraId="18E9519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49EAE80A"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30</w:t>
            </w:r>
          </w:p>
        </w:tc>
      </w:tr>
      <w:tr w:rsidR="003B733C" w14:paraId="1323C946"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6E8EB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w:t>
            </w:r>
          </w:p>
        </w:tc>
        <w:tc>
          <w:tcPr>
            <w:tcW w:w="5200" w:type="dxa"/>
            <w:tcBorders>
              <w:top w:val="nil"/>
              <w:left w:val="nil"/>
              <w:bottom w:val="single" w:sz="4" w:space="0" w:color="auto"/>
              <w:right w:val="single" w:sz="4" w:space="0" w:color="auto"/>
            </w:tcBorders>
            <w:shd w:val="clear" w:color="auto" w:fill="auto"/>
            <w:vAlign w:val="center"/>
            <w:hideMark/>
          </w:tcPr>
          <w:p w14:paraId="6F64DE3C" w14:textId="77777777" w:rsidR="003B733C" w:rsidRDefault="003B733C">
            <w:pPr>
              <w:rPr>
                <w:rFonts w:ascii="Calibri" w:hAnsi="Calibri" w:cs="Calibri"/>
                <w:color w:val="000000"/>
                <w:sz w:val="22"/>
                <w:szCs w:val="22"/>
              </w:rPr>
            </w:pPr>
            <w:r>
              <w:rPr>
                <w:rFonts w:ascii="Calibri" w:hAnsi="Calibri" w:cs="Calibri"/>
                <w:color w:val="000000"/>
                <w:sz w:val="22"/>
                <w:szCs w:val="22"/>
              </w:rPr>
              <w:t>=100-(120,000.00 - 111,000)/111,000</w:t>
            </w:r>
          </w:p>
        </w:tc>
        <w:tc>
          <w:tcPr>
            <w:tcW w:w="1280" w:type="dxa"/>
            <w:tcBorders>
              <w:top w:val="nil"/>
              <w:left w:val="nil"/>
              <w:bottom w:val="single" w:sz="4" w:space="0" w:color="auto"/>
              <w:right w:val="single" w:sz="4" w:space="0" w:color="auto"/>
            </w:tcBorders>
            <w:shd w:val="clear" w:color="auto" w:fill="auto"/>
            <w:noWrap/>
            <w:vAlign w:val="center"/>
            <w:hideMark/>
          </w:tcPr>
          <w:p w14:paraId="0BAE9E02"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120,000.00 </w:t>
            </w:r>
          </w:p>
        </w:tc>
        <w:tc>
          <w:tcPr>
            <w:tcW w:w="960" w:type="dxa"/>
            <w:tcBorders>
              <w:top w:val="nil"/>
              <w:left w:val="nil"/>
              <w:bottom w:val="single" w:sz="4" w:space="0" w:color="auto"/>
              <w:right w:val="single" w:sz="4" w:space="0" w:color="auto"/>
            </w:tcBorders>
            <w:shd w:val="clear" w:color="auto" w:fill="auto"/>
            <w:noWrap/>
            <w:vAlign w:val="center"/>
            <w:hideMark/>
          </w:tcPr>
          <w:p w14:paraId="44F07018"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99.92</w:t>
            </w:r>
          </w:p>
        </w:tc>
        <w:tc>
          <w:tcPr>
            <w:tcW w:w="1560" w:type="dxa"/>
            <w:tcBorders>
              <w:top w:val="nil"/>
              <w:left w:val="nil"/>
              <w:bottom w:val="single" w:sz="4" w:space="0" w:color="auto"/>
              <w:right w:val="single" w:sz="4" w:space="0" w:color="auto"/>
            </w:tcBorders>
            <w:shd w:val="clear" w:color="auto" w:fill="auto"/>
            <w:noWrap/>
            <w:vAlign w:val="center"/>
            <w:hideMark/>
          </w:tcPr>
          <w:p w14:paraId="5709197E"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29.976</w:t>
            </w:r>
          </w:p>
        </w:tc>
      </w:tr>
      <w:tr w:rsidR="003B733C" w14:paraId="03716872"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ED356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3</w:t>
            </w:r>
          </w:p>
        </w:tc>
        <w:tc>
          <w:tcPr>
            <w:tcW w:w="5200" w:type="dxa"/>
            <w:tcBorders>
              <w:top w:val="nil"/>
              <w:left w:val="nil"/>
              <w:bottom w:val="single" w:sz="4" w:space="0" w:color="auto"/>
              <w:right w:val="single" w:sz="4" w:space="0" w:color="auto"/>
            </w:tcBorders>
            <w:shd w:val="clear" w:color="auto" w:fill="auto"/>
            <w:vAlign w:val="center"/>
            <w:hideMark/>
          </w:tcPr>
          <w:p w14:paraId="4D25B7DC" w14:textId="77777777" w:rsidR="003B733C" w:rsidRDefault="003B733C">
            <w:pPr>
              <w:rPr>
                <w:rFonts w:ascii="Calibri" w:hAnsi="Calibri" w:cs="Calibri"/>
                <w:color w:val="000000"/>
                <w:sz w:val="22"/>
                <w:szCs w:val="22"/>
              </w:rPr>
            </w:pPr>
            <w:r>
              <w:rPr>
                <w:rFonts w:ascii="Calibri" w:hAnsi="Calibri" w:cs="Calibri"/>
                <w:color w:val="000000"/>
                <w:sz w:val="22"/>
                <w:szCs w:val="22"/>
              </w:rPr>
              <w:t>=100-(150,000.00 - 111,000)/111,000</w:t>
            </w:r>
          </w:p>
        </w:tc>
        <w:tc>
          <w:tcPr>
            <w:tcW w:w="1280" w:type="dxa"/>
            <w:tcBorders>
              <w:top w:val="nil"/>
              <w:left w:val="nil"/>
              <w:bottom w:val="single" w:sz="4" w:space="0" w:color="auto"/>
              <w:right w:val="single" w:sz="4" w:space="0" w:color="auto"/>
            </w:tcBorders>
            <w:shd w:val="clear" w:color="auto" w:fill="auto"/>
            <w:noWrap/>
            <w:vAlign w:val="center"/>
            <w:hideMark/>
          </w:tcPr>
          <w:p w14:paraId="3B0B42CC"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150,000.00 </w:t>
            </w:r>
          </w:p>
        </w:tc>
        <w:tc>
          <w:tcPr>
            <w:tcW w:w="960" w:type="dxa"/>
            <w:tcBorders>
              <w:top w:val="nil"/>
              <w:left w:val="nil"/>
              <w:bottom w:val="single" w:sz="4" w:space="0" w:color="auto"/>
              <w:right w:val="single" w:sz="4" w:space="0" w:color="auto"/>
            </w:tcBorders>
            <w:shd w:val="clear" w:color="auto" w:fill="auto"/>
            <w:noWrap/>
            <w:vAlign w:val="center"/>
            <w:hideMark/>
          </w:tcPr>
          <w:p w14:paraId="3A0E57B6"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99.65</w:t>
            </w:r>
          </w:p>
        </w:tc>
        <w:tc>
          <w:tcPr>
            <w:tcW w:w="1560" w:type="dxa"/>
            <w:tcBorders>
              <w:top w:val="nil"/>
              <w:left w:val="nil"/>
              <w:bottom w:val="single" w:sz="4" w:space="0" w:color="auto"/>
              <w:right w:val="single" w:sz="4" w:space="0" w:color="auto"/>
            </w:tcBorders>
            <w:shd w:val="clear" w:color="auto" w:fill="auto"/>
            <w:noWrap/>
            <w:vAlign w:val="center"/>
            <w:hideMark/>
          </w:tcPr>
          <w:p w14:paraId="5347C585"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29.895</w:t>
            </w:r>
          </w:p>
        </w:tc>
      </w:tr>
      <w:tr w:rsidR="003B733C" w14:paraId="60A93C88" w14:textId="77777777" w:rsidTr="003B733C">
        <w:trPr>
          <w:trHeight w:val="2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C08AD2"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4</w:t>
            </w:r>
          </w:p>
        </w:tc>
        <w:tc>
          <w:tcPr>
            <w:tcW w:w="5200" w:type="dxa"/>
            <w:tcBorders>
              <w:top w:val="nil"/>
              <w:left w:val="nil"/>
              <w:bottom w:val="single" w:sz="4" w:space="0" w:color="auto"/>
              <w:right w:val="single" w:sz="4" w:space="0" w:color="auto"/>
            </w:tcBorders>
            <w:shd w:val="clear" w:color="auto" w:fill="auto"/>
            <w:vAlign w:val="center"/>
            <w:hideMark/>
          </w:tcPr>
          <w:p w14:paraId="659A76F9" w14:textId="77777777" w:rsidR="003B733C" w:rsidRDefault="003B733C">
            <w:pPr>
              <w:rPr>
                <w:rFonts w:ascii="Calibri" w:hAnsi="Calibri" w:cs="Calibri"/>
                <w:color w:val="000000"/>
                <w:sz w:val="22"/>
                <w:szCs w:val="22"/>
              </w:rPr>
            </w:pPr>
            <w:r>
              <w:rPr>
                <w:rFonts w:ascii="Calibri" w:hAnsi="Calibri" w:cs="Calibri"/>
                <w:color w:val="000000"/>
                <w:sz w:val="22"/>
                <w:szCs w:val="22"/>
              </w:rPr>
              <w:t>=100-(117,000.00 - 111,000)/111,000</w:t>
            </w:r>
          </w:p>
        </w:tc>
        <w:tc>
          <w:tcPr>
            <w:tcW w:w="1280" w:type="dxa"/>
            <w:tcBorders>
              <w:top w:val="nil"/>
              <w:left w:val="nil"/>
              <w:bottom w:val="single" w:sz="4" w:space="0" w:color="auto"/>
              <w:right w:val="single" w:sz="4" w:space="0" w:color="auto"/>
            </w:tcBorders>
            <w:shd w:val="clear" w:color="auto" w:fill="auto"/>
            <w:noWrap/>
            <w:vAlign w:val="center"/>
            <w:hideMark/>
          </w:tcPr>
          <w:p w14:paraId="71D322BE" w14:textId="77777777" w:rsidR="003B733C" w:rsidRDefault="003B733C">
            <w:pPr>
              <w:rPr>
                <w:rFonts w:ascii="Calibri" w:hAnsi="Calibri" w:cs="Calibri"/>
                <w:color w:val="000000"/>
                <w:sz w:val="22"/>
                <w:szCs w:val="22"/>
              </w:rPr>
            </w:pPr>
            <w:r>
              <w:rPr>
                <w:rFonts w:ascii="Calibri" w:hAnsi="Calibri" w:cs="Calibri"/>
                <w:color w:val="000000"/>
                <w:sz w:val="22"/>
                <w:szCs w:val="22"/>
              </w:rPr>
              <w:t xml:space="preserve">   117,000.00 </w:t>
            </w:r>
          </w:p>
        </w:tc>
        <w:tc>
          <w:tcPr>
            <w:tcW w:w="960" w:type="dxa"/>
            <w:tcBorders>
              <w:top w:val="nil"/>
              <w:left w:val="nil"/>
              <w:bottom w:val="single" w:sz="4" w:space="0" w:color="auto"/>
              <w:right w:val="single" w:sz="4" w:space="0" w:color="auto"/>
            </w:tcBorders>
            <w:shd w:val="clear" w:color="auto" w:fill="auto"/>
            <w:noWrap/>
            <w:vAlign w:val="center"/>
            <w:hideMark/>
          </w:tcPr>
          <w:p w14:paraId="4BE8CFA1"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99.95</w:t>
            </w:r>
          </w:p>
        </w:tc>
        <w:tc>
          <w:tcPr>
            <w:tcW w:w="1560" w:type="dxa"/>
            <w:tcBorders>
              <w:top w:val="nil"/>
              <w:left w:val="nil"/>
              <w:bottom w:val="single" w:sz="4" w:space="0" w:color="auto"/>
              <w:right w:val="single" w:sz="4" w:space="0" w:color="auto"/>
            </w:tcBorders>
            <w:shd w:val="clear" w:color="auto" w:fill="auto"/>
            <w:noWrap/>
            <w:vAlign w:val="center"/>
            <w:hideMark/>
          </w:tcPr>
          <w:p w14:paraId="3D723006" w14:textId="77777777" w:rsidR="003B733C" w:rsidRDefault="003B733C">
            <w:pPr>
              <w:jc w:val="right"/>
              <w:rPr>
                <w:rFonts w:ascii="Calibri" w:hAnsi="Calibri" w:cs="Calibri"/>
                <w:color w:val="000000"/>
                <w:sz w:val="22"/>
                <w:szCs w:val="22"/>
              </w:rPr>
            </w:pPr>
            <w:r>
              <w:rPr>
                <w:rFonts w:ascii="Calibri" w:hAnsi="Calibri" w:cs="Calibri"/>
                <w:color w:val="000000"/>
                <w:sz w:val="22"/>
                <w:szCs w:val="22"/>
              </w:rPr>
              <w:t>29.984</w:t>
            </w:r>
          </w:p>
        </w:tc>
      </w:tr>
    </w:tbl>
    <w:p w14:paraId="5654F21E" w14:textId="28E58958" w:rsidR="00932396" w:rsidRDefault="00932396" w:rsidP="003B733C">
      <w:pPr>
        <w:pStyle w:val="Heading3"/>
        <w:numPr>
          <w:ilvl w:val="0"/>
          <w:numId w:val="0"/>
        </w:numPr>
        <w:ind w:left="284"/>
        <w:rPr>
          <w:rFonts w:asciiTheme="minorHAnsi" w:hAnsiTheme="minorHAnsi" w:cstheme="minorHAnsi"/>
          <w:szCs w:val="22"/>
        </w:rPr>
      </w:pPr>
    </w:p>
    <w:p w14:paraId="2342B671" w14:textId="66CF782B" w:rsidR="00CF0146" w:rsidRPr="008C69EE" w:rsidRDefault="00CF0146" w:rsidP="008C69EE">
      <w:pPr>
        <w:pStyle w:val="Heading3"/>
        <w:rPr>
          <w:rFonts w:ascii="Calibri" w:hAnsi="Calibri" w:cs="Calibri"/>
        </w:rPr>
      </w:pPr>
      <w:r w:rsidRPr="008C69EE">
        <w:rPr>
          <w:rFonts w:ascii="Calibri" w:hAnsi="Calibri" w:cs="Calibri"/>
        </w:rPr>
        <w:t xml:space="preserve">An overall score for each </w:t>
      </w:r>
      <w:r w:rsidR="00707A4F">
        <w:rPr>
          <w:rFonts w:ascii="Calibri" w:hAnsi="Calibri" w:cs="Calibri"/>
        </w:rPr>
        <w:t>Bidd</w:t>
      </w:r>
      <w:r w:rsidRPr="008C69EE">
        <w:rPr>
          <w:rFonts w:ascii="Calibri" w:hAnsi="Calibri" w:cs="Calibri"/>
        </w:rPr>
        <w:t>er</w:t>
      </w:r>
      <w:r w:rsidR="00707A4F">
        <w:rPr>
          <w:rFonts w:ascii="Calibri" w:hAnsi="Calibri" w:cs="Calibri"/>
        </w:rPr>
        <w:t>’s Tender</w:t>
      </w:r>
      <w:r w:rsidRPr="008C69EE">
        <w:rPr>
          <w:rFonts w:ascii="Calibri" w:hAnsi="Calibri" w:cs="Calibri"/>
        </w:rPr>
        <w:t xml:space="preserve"> will be produced by combining the </w:t>
      </w:r>
      <w:r w:rsidR="00E72089" w:rsidRPr="008C69EE">
        <w:rPr>
          <w:rFonts w:ascii="Calibri" w:hAnsi="Calibri" w:cs="Calibri"/>
        </w:rPr>
        <w:t xml:space="preserve">two </w:t>
      </w:r>
      <w:r w:rsidRPr="008C69EE">
        <w:rPr>
          <w:rFonts w:ascii="Calibri" w:hAnsi="Calibri" w:cs="Calibri"/>
        </w:rPr>
        <w:t>weighted</w:t>
      </w:r>
      <w:r w:rsidR="004173E0" w:rsidRPr="008C69EE">
        <w:rPr>
          <w:rFonts w:ascii="Calibri" w:hAnsi="Calibri" w:cs="Calibri"/>
        </w:rPr>
        <w:t xml:space="preserve"> </w:t>
      </w:r>
      <w:r w:rsidRPr="008C69EE">
        <w:rPr>
          <w:rFonts w:ascii="Calibri" w:hAnsi="Calibri" w:cs="Calibri"/>
        </w:rPr>
        <w:t xml:space="preserve">scores achieved by each </w:t>
      </w:r>
      <w:r w:rsidR="00707A4F">
        <w:rPr>
          <w:rFonts w:ascii="Calibri" w:hAnsi="Calibri" w:cs="Calibri"/>
        </w:rPr>
        <w:t xml:space="preserve">Bidder </w:t>
      </w:r>
      <w:r w:rsidR="003A2C24">
        <w:rPr>
          <w:rFonts w:ascii="Calibri" w:hAnsi="Calibri" w:cs="Calibri"/>
        </w:rPr>
        <w:t>for Quality and Price</w:t>
      </w:r>
      <w:r w:rsidRPr="008C69EE">
        <w:rPr>
          <w:rFonts w:ascii="Calibri" w:hAnsi="Calibri" w:cs="Calibri"/>
        </w:rPr>
        <w:t>.</w:t>
      </w:r>
    </w:p>
    <w:p w14:paraId="04EDFA9D" w14:textId="77777777" w:rsidR="007928D1" w:rsidRDefault="00FE038C" w:rsidP="007928D1">
      <w:pPr>
        <w:pStyle w:val="Heading1"/>
        <w:tabs>
          <w:tab w:val="left" w:pos="851"/>
        </w:tabs>
        <w:spacing w:before="240" w:after="120"/>
        <w:rPr>
          <w:rFonts w:asciiTheme="minorHAnsi" w:hAnsiTheme="minorHAnsi" w:cstheme="minorHAnsi"/>
          <w:szCs w:val="22"/>
        </w:rPr>
      </w:pPr>
      <w:bookmarkStart w:id="12" w:name="_Toc356569280"/>
      <w:r w:rsidRPr="007928D1">
        <w:rPr>
          <w:rFonts w:asciiTheme="minorHAnsi" w:hAnsiTheme="minorHAnsi" w:cstheme="minorHAnsi"/>
          <w:szCs w:val="22"/>
        </w:rPr>
        <w:lastRenderedPageBreak/>
        <w:t>CONTRACT AWARD</w:t>
      </w:r>
      <w:bookmarkEnd w:id="12"/>
      <w:r w:rsidRPr="007928D1">
        <w:rPr>
          <w:rFonts w:asciiTheme="minorHAnsi" w:hAnsiTheme="minorHAnsi" w:cstheme="minorHAnsi"/>
          <w:szCs w:val="22"/>
        </w:rPr>
        <w:t xml:space="preserve"> </w:t>
      </w:r>
    </w:p>
    <w:p w14:paraId="38B41EB8" w14:textId="0DF6AC83" w:rsidR="00A0219A" w:rsidRPr="00CB79CE" w:rsidRDefault="00FE0A5C" w:rsidP="00A0219A">
      <w:pPr>
        <w:pStyle w:val="Heading2"/>
        <w:ind w:left="792"/>
        <w:contextualSpacing/>
        <w:rPr>
          <w:rFonts w:ascii="Calibri" w:hAnsi="Calibri" w:cs="Calibri"/>
        </w:rPr>
      </w:pPr>
      <w:r>
        <w:rPr>
          <w:rFonts w:ascii="Calibri" w:hAnsi="Calibri" w:cs="Calibri"/>
          <w:szCs w:val="22"/>
        </w:rPr>
        <w:t xml:space="preserve"> </w:t>
      </w:r>
      <w:r w:rsidR="00A0219A" w:rsidRPr="00CB79CE">
        <w:rPr>
          <w:rFonts w:ascii="Calibri" w:hAnsi="Calibri" w:cs="Calibri"/>
        </w:rPr>
        <w:t xml:space="preserve">Once the </w:t>
      </w:r>
      <w:r w:rsidR="00E24D11">
        <w:rPr>
          <w:rFonts w:ascii="Calibri" w:hAnsi="Calibri" w:cs="Calibri"/>
        </w:rPr>
        <w:t>t</w:t>
      </w:r>
      <w:r w:rsidR="00A0219A" w:rsidRPr="00CB79CE">
        <w:rPr>
          <w:rFonts w:ascii="Calibri" w:hAnsi="Calibri" w:cs="Calibri"/>
        </w:rPr>
        <w:t xml:space="preserve">otal Price </w:t>
      </w:r>
      <w:r>
        <w:rPr>
          <w:rFonts w:ascii="Calibri" w:hAnsi="Calibri" w:cs="Calibri"/>
        </w:rPr>
        <w:t>s</w:t>
      </w:r>
      <w:r w:rsidR="00A0219A" w:rsidRPr="00CB79CE">
        <w:rPr>
          <w:rFonts w:ascii="Calibri" w:hAnsi="Calibri" w:cs="Calibri"/>
        </w:rPr>
        <w:t>core and Quality score has been calculated for all compliant</w:t>
      </w:r>
      <w:r w:rsidR="003D1624">
        <w:rPr>
          <w:rFonts w:ascii="Calibri" w:hAnsi="Calibri" w:cs="Calibri"/>
        </w:rPr>
        <w:t xml:space="preserve"> Tenders</w:t>
      </w:r>
      <w:r w:rsidR="00732FE8">
        <w:rPr>
          <w:rFonts w:ascii="Calibri" w:hAnsi="Calibri" w:cs="Calibri"/>
        </w:rPr>
        <w:t xml:space="preserve">, these </w:t>
      </w:r>
      <w:r w:rsidR="009E5BAD">
        <w:rPr>
          <w:rFonts w:ascii="Calibri" w:hAnsi="Calibri" w:cs="Calibri"/>
        </w:rPr>
        <w:t>wi</w:t>
      </w:r>
      <w:r w:rsidR="00732FE8">
        <w:rPr>
          <w:rFonts w:ascii="Calibri" w:hAnsi="Calibri" w:cs="Calibri"/>
        </w:rPr>
        <w:t>ll be</w:t>
      </w:r>
      <w:r w:rsidR="00A0219A" w:rsidRPr="00CB79CE">
        <w:rPr>
          <w:rFonts w:ascii="Calibri" w:hAnsi="Calibri" w:cs="Calibri"/>
        </w:rPr>
        <w:t xml:space="preserve"> combined into a </w:t>
      </w:r>
      <w:r w:rsidR="00E208AD">
        <w:rPr>
          <w:rFonts w:ascii="Calibri" w:hAnsi="Calibri" w:cs="Calibri"/>
        </w:rPr>
        <w:t>t</w:t>
      </w:r>
      <w:r w:rsidR="00A0219A" w:rsidRPr="00CB79CE">
        <w:rPr>
          <w:rFonts w:ascii="Calibri" w:hAnsi="Calibri" w:cs="Calibri"/>
        </w:rPr>
        <w:t xml:space="preserve">otal </w:t>
      </w:r>
      <w:r w:rsidR="00E208AD">
        <w:rPr>
          <w:rFonts w:ascii="Calibri" w:hAnsi="Calibri" w:cs="Calibri"/>
        </w:rPr>
        <w:t>o</w:t>
      </w:r>
      <w:r w:rsidR="00A0219A" w:rsidRPr="00CB79CE">
        <w:rPr>
          <w:rFonts w:ascii="Calibri" w:hAnsi="Calibri" w:cs="Calibri"/>
        </w:rPr>
        <w:t xml:space="preserve">verall </w:t>
      </w:r>
      <w:r w:rsidR="00E208AD">
        <w:rPr>
          <w:rFonts w:ascii="Calibri" w:hAnsi="Calibri" w:cs="Calibri"/>
        </w:rPr>
        <w:t>s</w:t>
      </w:r>
      <w:r w:rsidR="00A0219A" w:rsidRPr="00CB79CE">
        <w:rPr>
          <w:rFonts w:ascii="Calibri" w:hAnsi="Calibri" w:cs="Calibri"/>
        </w:rPr>
        <w:t>core</w:t>
      </w:r>
      <w:r w:rsidR="00E24D11">
        <w:rPr>
          <w:rFonts w:ascii="Calibri" w:hAnsi="Calibri" w:cs="Calibri"/>
        </w:rPr>
        <w:t xml:space="preserve"> for each</w:t>
      </w:r>
      <w:r w:rsidR="0084056E">
        <w:rPr>
          <w:rFonts w:ascii="Calibri" w:hAnsi="Calibri" w:cs="Calibri"/>
        </w:rPr>
        <w:t xml:space="preserve"> </w:t>
      </w:r>
      <w:r w:rsidR="00E24D11">
        <w:rPr>
          <w:rFonts w:ascii="Calibri" w:hAnsi="Calibri" w:cs="Calibri"/>
        </w:rPr>
        <w:t>Tender</w:t>
      </w:r>
      <w:r w:rsidR="00A0219A" w:rsidRPr="00CB79CE">
        <w:rPr>
          <w:rFonts w:ascii="Calibri" w:hAnsi="Calibri" w:cs="Calibri"/>
        </w:rPr>
        <w:t>.</w:t>
      </w:r>
    </w:p>
    <w:p w14:paraId="710B4FD5" w14:textId="77777777" w:rsidR="00A0219A" w:rsidRPr="00CB79CE" w:rsidRDefault="00A0219A" w:rsidP="00A0219A">
      <w:pPr>
        <w:pStyle w:val="Heading2"/>
        <w:numPr>
          <w:ilvl w:val="0"/>
          <w:numId w:val="0"/>
        </w:numPr>
        <w:ind w:left="792"/>
        <w:contextualSpacing/>
        <w:rPr>
          <w:rFonts w:ascii="Calibri" w:hAnsi="Calibri" w:cs="Calibri"/>
        </w:rPr>
      </w:pPr>
    </w:p>
    <w:p w14:paraId="30E0F36F" w14:textId="53FD074E" w:rsidR="006E21B4" w:rsidRDefault="00A0219A" w:rsidP="006B2EE4">
      <w:pPr>
        <w:pStyle w:val="Heading2"/>
        <w:ind w:left="792"/>
        <w:contextualSpacing/>
        <w:rPr>
          <w:rFonts w:asciiTheme="minorHAnsi" w:hAnsiTheme="minorHAnsi" w:cstheme="minorHAnsi"/>
        </w:rPr>
      </w:pPr>
      <w:r w:rsidRPr="009E5BAD">
        <w:rPr>
          <w:rFonts w:ascii="Calibri" w:hAnsi="Calibri" w:cs="Calibri"/>
        </w:rPr>
        <w:t xml:space="preserve">The </w:t>
      </w:r>
      <w:r w:rsidR="009E5BAD" w:rsidRPr="009E5BAD">
        <w:rPr>
          <w:rFonts w:ascii="Calibri" w:hAnsi="Calibri" w:cs="Calibri"/>
        </w:rPr>
        <w:t>Bidder</w:t>
      </w:r>
      <w:r w:rsidR="003D1624" w:rsidRPr="009E5BAD">
        <w:rPr>
          <w:rFonts w:ascii="Calibri" w:hAnsi="Calibri" w:cs="Calibri"/>
        </w:rPr>
        <w:t xml:space="preserve"> </w:t>
      </w:r>
      <w:r w:rsidRPr="009E5BAD">
        <w:rPr>
          <w:rFonts w:ascii="Calibri" w:hAnsi="Calibri" w:cs="Calibri"/>
        </w:rPr>
        <w:t xml:space="preserve">with the highest </w:t>
      </w:r>
      <w:r w:rsidR="00E208AD">
        <w:rPr>
          <w:rFonts w:ascii="Calibri" w:hAnsi="Calibri" w:cs="Calibri"/>
        </w:rPr>
        <w:t>t</w:t>
      </w:r>
      <w:r w:rsidRPr="009E5BAD">
        <w:rPr>
          <w:rFonts w:ascii="Calibri" w:hAnsi="Calibri" w:cs="Calibri"/>
        </w:rPr>
        <w:t xml:space="preserve">otal </w:t>
      </w:r>
      <w:r w:rsidR="00E208AD">
        <w:rPr>
          <w:rFonts w:ascii="Calibri" w:hAnsi="Calibri" w:cs="Calibri"/>
        </w:rPr>
        <w:t>o</w:t>
      </w:r>
      <w:r w:rsidRPr="009E5BAD">
        <w:rPr>
          <w:rFonts w:ascii="Calibri" w:hAnsi="Calibri" w:cs="Calibri"/>
        </w:rPr>
        <w:t xml:space="preserve">verall </w:t>
      </w:r>
      <w:r w:rsidR="00E208AD">
        <w:rPr>
          <w:rFonts w:ascii="Calibri" w:hAnsi="Calibri" w:cs="Calibri"/>
        </w:rPr>
        <w:t>s</w:t>
      </w:r>
      <w:r w:rsidRPr="009E5BAD">
        <w:rPr>
          <w:rFonts w:ascii="Calibri" w:hAnsi="Calibri" w:cs="Calibri"/>
        </w:rPr>
        <w:t xml:space="preserve">core will be selected for contract </w:t>
      </w:r>
      <w:r w:rsidRPr="009E5BAD">
        <w:rPr>
          <w:rFonts w:asciiTheme="minorHAnsi" w:hAnsiTheme="minorHAnsi" w:cstheme="minorHAnsi"/>
        </w:rPr>
        <w:t>award as the Most Economically Advantageous Tender (MEAT).</w:t>
      </w:r>
    </w:p>
    <w:p w14:paraId="651B859F" w14:textId="77777777" w:rsidR="009E5BAD" w:rsidRPr="009E5BAD" w:rsidRDefault="009E5BAD" w:rsidP="009E5BAD">
      <w:pPr>
        <w:pStyle w:val="Heading2"/>
        <w:numPr>
          <w:ilvl w:val="0"/>
          <w:numId w:val="0"/>
        </w:numPr>
        <w:ind w:left="792"/>
        <w:contextualSpacing/>
        <w:rPr>
          <w:rFonts w:asciiTheme="minorHAnsi" w:hAnsiTheme="minorHAnsi" w:cstheme="minorHAnsi"/>
        </w:rPr>
      </w:pPr>
    </w:p>
    <w:p w14:paraId="40E7A950" w14:textId="7E8ADDBF" w:rsidR="00A17B6F" w:rsidRPr="006E21B4" w:rsidRDefault="006E21B4" w:rsidP="006E21B4">
      <w:pPr>
        <w:pStyle w:val="Heading2"/>
        <w:rPr>
          <w:rFonts w:asciiTheme="minorHAnsi" w:hAnsiTheme="minorHAnsi" w:cstheme="minorHAnsi"/>
        </w:rPr>
      </w:pPr>
      <w:r w:rsidRPr="006E21B4">
        <w:rPr>
          <w:rFonts w:asciiTheme="minorHAnsi" w:hAnsiTheme="minorHAnsi" w:cstheme="minorHAnsi"/>
        </w:rPr>
        <w:t xml:space="preserve">Together with the notification of the outcome of the procurement, all Bidders will be given a written debrief which will include: the Bidder’s </w:t>
      </w:r>
      <w:r w:rsidR="000C5CD0">
        <w:rPr>
          <w:rFonts w:asciiTheme="minorHAnsi" w:hAnsiTheme="minorHAnsi" w:cstheme="minorHAnsi"/>
        </w:rPr>
        <w:t xml:space="preserve">total overall </w:t>
      </w:r>
      <w:r w:rsidRPr="006E21B4">
        <w:rPr>
          <w:rFonts w:asciiTheme="minorHAnsi" w:hAnsiTheme="minorHAnsi" w:cstheme="minorHAnsi"/>
        </w:rPr>
        <w:t>score</w:t>
      </w:r>
      <w:r w:rsidR="000C5CD0">
        <w:rPr>
          <w:rFonts w:asciiTheme="minorHAnsi" w:hAnsiTheme="minorHAnsi" w:cstheme="minorHAnsi"/>
        </w:rPr>
        <w:t xml:space="preserve"> broken down into scores received for each Quality question and </w:t>
      </w:r>
      <w:r w:rsidR="00EA5BBA">
        <w:rPr>
          <w:rFonts w:asciiTheme="minorHAnsi" w:hAnsiTheme="minorHAnsi" w:cstheme="minorHAnsi"/>
        </w:rPr>
        <w:t>Price</w:t>
      </w:r>
      <w:r w:rsidRPr="006E21B4">
        <w:rPr>
          <w:rFonts w:asciiTheme="minorHAnsi" w:hAnsiTheme="minorHAnsi" w:cstheme="minorHAnsi"/>
        </w:rPr>
        <w:t>; the name</w:t>
      </w:r>
      <w:r w:rsidR="00EA5BBA">
        <w:rPr>
          <w:rFonts w:asciiTheme="minorHAnsi" w:hAnsiTheme="minorHAnsi" w:cstheme="minorHAnsi"/>
        </w:rPr>
        <w:t>(</w:t>
      </w:r>
      <w:r w:rsidRPr="006E21B4">
        <w:rPr>
          <w:rFonts w:asciiTheme="minorHAnsi" w:hAnsiTheme="minorHAnsi" w:cstheme="minorHAnsi"/>
        </w:rPr>
        <w:t>s</w:t>
      </w:r>
      <w:r w:rsidR="00EA5BBA">
        <w:rPr>
          <w:rFonts w:asciiTheme="minorHAnsi" w:hAnsiTheme="minorHAnsi" w:cstheme="minorHAnsi"/>
        </w:rPr>
        <w:t>)</w:t>
      </w:r>
      <w:r w:rsidRPr="006E21B4">
        <w:rPr>
          <w:rFonts w:asciiTheme="minorHAnsi" w:hAnsiTheme="minorHAnsi" w:cstheme="minorHAnsi"/>
        </w:rPr>
        <w:t xml:space="preserve"> </w:t>
      </w:r>
      <w:r w:rsidR="00EA5BBA">
        <w:rPr>
          <w:rFonts w:asciiTheme="minorHAnsi" w:hAnsiTheme="minorHAnsi" w:cstheme="minorHAnsi"/>
        </w:rPr>
        <w:t>and scores o</w:t>
      </w:r>
      <w:r w:rsidRPr="006E21B4">
        <w:rPr>
          <w:rFonts w:asciiTheme="minorHAnsi" w:hAnsiTheme="minorHAnsi" w:cstheme="minorHAnsi"/>
        </w:rPr>
        <w:t>f the successful Bidder</w:t>
      </w:r>
      <w:r w:rsidR="00EA5BBA">
        <w:rPr>
          <w:rFonts w:asciiTheme="minorHAnsi" w:hAnsiTheme="minorHAnsi" w:cstheme="minorHAnsi"/>
        </w:rPr>
        <w:t>(</w:t>
      </w:r>
      <w:r w:rsidRPr="006E21B4">
        <w:rPr>
          <w:rFonts w:asciiTheme="minorHAnsi" w:hAnsiTheme="minorHAnsi" w:cstheme="minorHAnsi"/>
        </w:rPr>
        <w:t>s</w:t>
      </w:r>
      <w:r w:rsidR="00EA5BBA">
        <w:rPr>
          <w:rFonts w:asciiTheme="minorHAnsi" w:hAnsiTheme="minorHAnsi" w:cstheme="minorHAnsi"/>
        </w:rPr>
        <w:t>)</w:t>
      </w:r>
      <w:r w:rsidRPr="006E21B4">
        <w:rPr>
          <w:rFonts w:asciiTheme="minorHAnsi" w:hAnsiTheme="minorHAnsi" w:cstheme="minorHAnsi"/>
        </w:rPr>
        <w:t xml:space="preserve">; and the characteristics and relative advantages of </w:t>
      </w:r>
      <w:r w:rsidR="003B0578">
        <w:rPr>
          <w:rFonts w:asciiTheme="minorHAnsi" w:hAnsiTheme="minorHAnsi" w:cstheme="minorHAnsi"/>
        </w:rPr>
        <w:t xml:space="preserve">Tenders submitted by </w:t>
      </w:r>
      <w:r w:rsidRPr="006E21B4">
        <w:rPr>
          <w:rFonts w:asciiTheme="minorHAnsi" w:hAnsiTheme="minorHAnsi" w:cstheme="minorHAnsi"/>
        </w:rPr>
        <w:t>the successful Bidder</w:t>
      </w:r>
      <w:r w:rsidR="003B0578">
        <w:rPr>
          <w:rFonts w:asciiTheme="minorHAnsi" w:hAnsiTheme="minorHAnsi" w:cstheme="minorHAnsi"/>
        </w:rPr>
        <w:t>(</w:t>
      </w:r>
      <w:r w:rsidRPr="006E21B4">
        <w:rPr>
          <w:rFonts w:asciiTheme="minorHAnsi" w:hAnsiTheme="minorHAnsi" w:cstheme="minorHAnsi"/>
        </w:rPr>
        <w:t>s</w:t>
      </w:r>
      <w:r w:rsidR="003B0578">
        <w:rPr>
          <w:rFonts w:asciiTheme="minorHAnsi" w:hAnsiTheme="minorHAnsi" w:cstheme="minorHAnsi"/>
        </w:rPr>
        <w:t>)</w:t>
      </w:r>
      <w:r w:rsidRPr="006E21B4">
        <w:rPr>
          <w:rFonts w:asciiTheme="minorHAnsi" w:hAnsiTheme="minorHAnsi" w:cstheme="minorHAnsi"/>
        </w:rPr>
        <w:t>.</w:t>
      </w:r>
    </w:p>
    <w:p w14:paraId="1257408D" w14:textId="77777777" w:rsidR="00A0219A" w:rsidRPr="006E21B4" w:rsidRDefault="00A0219A" w:rsidP="007928D1">
      <w:pPr>
        <w:pStyle w:val="Heading1"/>
        <w:tabs>
          <w:tab w:val="left" w:pos="851"/>
        </w:tabs>
        <w:spacing w:before="240" w:after="120"/>
        <w:rPr>
          <w:rFonts w:asciiTheme="minorHAnsi" w:hAnsiTheme="minorHAnsi" w:cstheme="minorHAnsi"/>
          <w:szCs w:val="22"/>
        </w:rPr>
      </w:pPr>
      <w:r w:rsidRPr="006E21B4">
        <w:rPr>
          <w:rFonts w:asciiTheme="minorHAnsi" w:hAnsiTheme="minorHAnsi" w:cstheme="minorHAnsi"/>
          <w:szCs w:val="22"/>
        </w:rPr>
        <w:t>CONTRACT DURATION</w:t>
      </w:r>
    </w:p>
    <w:p w14:paraId="60637122" w14:textId="483AA833" w:rsidR="00D34DFE" w:rsidRDefault="003A725A" w:rsidP="003A725A">
      <w:pPr>
        <w:pStyle w:val="Heading2"/>
        <w:numPr>
          <w:ilvl w:val="0"/>
          <w:numId w:val="0"/>
        </w:numPr>
        <w:spacing w:after="120"/>
        <w:ind w:left="720" w:hanging="720"/>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7928D1" w:rsidRPr="00CA371C">
        <w:rPr>
          <w:rFonts w:asciiTheme="minorHAnsi" w:hAnsiTheme="minorHAnsi" w:cstheme="minorHAnsi"/>
        </w:rPr>
        <w:t xml:space="preserve">The </w:t>
      </w:r>
      <w:r w:rsidR="00F772A7" w:rsidRPr="00CA371C">
        <w:rPr>
          <w:rFonts w:asciiTheme="minorHAnsi" w:hAnsiTheme="minorHAnsi" w:cstheme="minorHAnsi"/>
        </w:rPr>
        <w:t xml:space="preserve">term </w:t>
      </w:r>
      <w:r w:rsidR="00CA371C" w:rsidRPr="00CA371C">
        <w:rPr>
          <w:rFonts w:asciiTheme="minorHAnsi" w:hAnsiTheme="minorHAnsi" w:cstheme="minorHAnsi"/>
        </w:rPr>
        <w:t>of the contract shall be until 31</w:t>
      </w:r>
      <w:r w:rsidR="00CA371C" w:rsidRPr="00CA371C">
        <w:rPr>
          <w:rFonts w:asciiTheme="minorHAnsi" w:hAnsiTheme="minorHAnsi" w:cstheme="minorHAnsi"/>
          <w:vertAlign w:val="superscript"/>
        </w:rPr>
        <w:t>st</w:t>
      </w:r>
      <w:r w:rsidR="00CA371C" w:rsidRPr="00CA371C">
        <w:rPr>
          <w:rFonts w:asciiTheme="minorHAnsi" w:hAnsiTheme="minorHAnsi" w:cstheme="minorHAnsi"/>
        </w:rPr>
        <w:t xml:space="preserve"> </w:t>
      </w:r>
      <w:r>
        <w:rPr>
          <w:rFonts w:asciiTheme="minorHAnsi" w:hAnsiTheme="minorHAnsi" w:cstheme="minorHAnsi"/>
        </w:rPr>
        <w:t>M</w:t>
      </w:r>
      <w:r w:rsidR="00CA371C" w:rsidRPr="00CA371C">
        <w:rPr>
          <w:rFonts w:asciiTheme="minorHAnsi" w:hAnsiTheme="minorHAnsi" w:cstheme="minorHAnsi"/>
        </w:rPr>
        <w:t>arch 202</w:t>
      </w:r>
      <w:r w:rsidR="00D819FE">
        <w:rPr>
          <w:rFonts w:asciiTheme="minorHAnsi" w:hAnsiTheme="minorHAnsi" w:cstheme="minorHAnsi"/>
        </w:rPr>
        <w:t>2</w:t>
      </w:r>
      <w:r w:rsidR="00CA371C" w:rsidRPr="00CA371C">
        <w:rPr>
          <w:rFonts w:asciiTheme="minorHAnsi" w:hAnsiTheme="minorHAnsi" w:cstheme="minorHAnsi"/>
        </w:rPr>
        <w:t>.</w:t>
      </w:r>
      <w:bookmarkStart w:id="13" w:name="_Toc356569281"/>
    </w:p>
    <w:p w14:paraId="0F64794C" w14:textId="4BD36333" w:rsidR="003A725A" w:rsidRDefault="003A725A">
      <w:pPr>
        <w:rPr>
          <w:rFonts w:ascii="Arial" w:eastAsia="STZhongsong" w:hAnsi="Arial" w:cs="Arial"/>
          <w:sz w:val="22"/>
          <w:szCs w:val="22"/>
          <w:lang w:eastAsia="zh-CN"/>
        </w:rPr>
      </w:pPr>
      <w:r>
        <w:rPr>
          <w:rFonts w:cs="Arial"/>
          <w:szCs w:val="22"/>
        </w:rPr>
        <w:br w:type="page"/>
      </w:r>
    </w:p>
    <w:p w14:paraId="61F81D63" w14:textId="77777777" w:rsidR="00D0241E" w:rsidRPr="000B2DBE" w:rsidRDefault="00D0241E" w:rsidP="000A0999">
      <w:pPr>
        <w:pStyle w:val="Heading1"/>
        <w:numPr>
          <w:ilvl w:val="0"/>
          <w:numId w:val="0"/>
        </w:numPr>
        <w:ind w:left="720" w:hanging="720"/>
        <w:rPr>
          <w:rFonts w:asciiTheme="minorHAnsi" w:hAnsiTheme="minorHAnsi" w:cstheme="minorHAnsi"/>
          <w:szCs w:val="22"/>
        </w:rPr>
      </w:pPr>
      <w:r w:rsidRPr="000B2DBE">
        <w:rPr>
          <w:rFonts w:asciiTheme="minorHAnsi" w:hAnsiTheme="minorHAnsi" w:cstheme="minorHAnsi"/>
          <w:szCs w:val="22"/>
        </w:rPr>
        <w:lastRenderedPageBreak/>
        <w:t>Append</w:t>
      </w:r>
      <w:r w:rsidR="00D34DFE" w:rsidRPr="000B2DBE">
        <w:rPr>
          <w:rFonts w:asciiTheme="minorHAnsi" w:hAnsiTheme="minorHAnsi" w:cstheme="minorHAnsi"/>
          <w:szCs w:val="22"/>
        </w:rPr>
        <w:t>ix A – Terms of the Further Com</w:t>
      </w:r>
      <w:r w:rsidRPr="000B2DBE">
        <w:rPr>
          <w:rFonts w:asciiTheme="minorHAnsi" w:hAnsiTheme="minorHAnsi" w:cstheme="minorHAnsi"/>
          <w:szCs w:val="22"/>
        </w:rPr>
        <w:t>p</w:t>
      </w:r>
      <w:r w:rsidR="00D34DFE" w:rsidRPr="000B2DBE">
        <w:rPr>
          <w:rFonts w:asciiTheme="minorHAnsi" w:hAnsiTheme="minorHAnsi" w:cstheme="minorHAnsi"/>
          <w:szCs w:val="22"/>
        </w:rPr>
        <w:t>e</w:t>
      </w:r>
      <w:r w:rsidRPr="000B2DBE">
        <w:rPr>
          <w:rFonts w:asciiTheme="minorHAnsi" w:hAnsiTheme="minorHAnsi" w:cstheme="minorHAnsi"/>
          <w:szCs w:val="22"/>
        </w:rPr>
        <w:t>tition</w:t>
      </w:r>
      <w:bookmarkEnd w:id="13"/>
      <w:r w:rsidRPr="000B2DBE">
        <w:rPr>
          <w:rFonts w:asciiTheme="minorHAnsi" w:hAnsiTheme="minorHAnsi" w:cstheme="minorHAnsi"/>
          <w:szCs w:val="22"/>
        </w:rPr>
        <w:t xml:space="preserve"> </w:t>
      </w:r>
    </w:p>
    <w:p w14:paraId="068C385C" w14:textId="77777777" w:rsidR="00D0241E" w:rsidRPr="000B2DBE" w:rsidRDefault="00D0241E" w:rsidP="009B27BD">
      <w:pPr>
        <w:pStyle w:val="Heading1"/>
        <w:numPr>
          <w:ilvl w:val="0"/>
          <w:numId w:val="22"/>
        </w:numPr>
        <w:spacing w:before="120" w:after="120"/>
        <w:rPr>
          <w:rFonts w:asciiTheme="minorHAnsi" w:hAnsiTheme="minorHAnsi" w:cstheme="minorHAnsi"/>
          <w:szCs w:val="22"/>
        </w:rPr>
      </w:pPr>
      <w:bookmarkStart w:id="14" w:name="_Toc342297362"/>
      <w:bookmarkStart w:id="15" w:name="_Toc356569282"/>
      <w:r w:rsidRPr="000B2DBE">
        <w:rPr>
          <w:rFonts w:asciiTheme="minorHAnsi" w:hAnsiTheme="minorHAnsi" w:cstheme="minorHAnsi"/>
          <w:szCs w:val="22"/>
        </w:rPr>
        <w:t>INTRODUCTION</w:t>
      </w:r>
      <w:bookmarkEnd w:id="14"/>
      <w:bookmarkEnd w:id="15"/>
    </w:p>
    <w:p w14:paraId="4C5AC949" w14:textId="4EE6A5FC" w:rsidR="00D0241E" w:rsidRPr="000B2DBE" w:rsidRDefault="00D0241E" w:rsidP="00D0241E">
      <w:pPr>
        <w:pStyle w:val="Heading2"/>
        <w:spacing w:after="120"/>
        <w:rPr>
          <w:rFonts w:asciiTheme="minorHAnsi" w:hAnsiTheme="minorHAnsi" w:cstheme="minorHAnsi"/>
          <w:szCs w:val="22"/>
        </w:rPr>
      </w:pPr>
      <w:r w:rsidRPr="000B2DBE">
        <w:rPr>
          <w:rFonts w:asciiTheme="minorHAnsi" w:hAnsiTheme="minorHAnsi" w:cstheme="minorHAnsi"/>
          <w:szCs w:val="22"/>
        </w:rPr>
        <w:t xml:space="preserve">These Terms of the </w:t>
      </w:r>
      <w:r w:rsidR="00B423E5" w:rsidRPr="000B2DBE">
        <w:rPr>
          <w:rFonts w:asciiTheme="minorHAnsi" w:hAnsiTheme="minorHAnsi" w:cstheme="minorHAnsi"/>
          <w:szCs w:val="22"/>
        </w:rPr>
        <w:t>Further Competition</w:t>
      </w:r>
      <w:r w:rsidRPr="000B2DBE">
        <w:rPr>
          <w:rFonts w:asciiTheme="minorHAnsi" w:hAnsiTheme="minorHAnsi" w:cstheme="minorHAnsi"/>
          <w:szCs w:val="22"/>
        </w:rPr>
        <w:t xml:space="preserve"> regulate the conduct of the </w:t>
      </w:r>
      <w:r w:rsidR="0052015B">
        <w:rPr>
          <w:rFonts w:asciiTheme="minorHAnsi" w:hAnsiTheme="minorHAnsi" w:cstheme="minorHAnsi"/>
          <w:szCs w:val="22"/>
        </w:rPr>
        <w:t>Bidder</w:t>
      </w:r>
      <w:r w:rsidRPr="000B2DBE">
        <w:rPr>
          <w:rFonts w:asciiTheme="minorHAnsi" w:hAnsiTheme="minorHAnsi" w:cstheme="minorHAnsi"/>
          <w:szCs w:val="22"/>
        </w:rPr>
        <w:t xml:space="preserve"> and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throughout the Further Competition. These terms also grant the </w:t>
      </w:r>
      <w:r w:rsidR="001C0799" w:rsidRPr="000B2DBE">
        <w:rPr>
          <w:rFonts w:asciiTheme="minorHAnsi" w:hAnsiTheme="minorHAnsi" w:cstheme="minorHAnsi"/>
          <w:szCs w:val="22"/>
        </w:rPr>
        <w:t>Authority</w:t>
      </w:r>
      <w:r w:rsidRPr="000B2DBE">
        <w:rPr>
          <w:rFonts w:asciiTheme="minorHAnsi" w:hAnsiTheme="minorHAnsi" w:cstheme="minorHAnsi"/>
          <w:szCs w:val="22"/>
        </w:rPr>
        <w:t xml:space="preserve"> specific rights and limit its liability. </w:t>
      </w:r>
    </w:p>
    <w:p w14:paraId="51E8C145" w14:textId="77777777" w:rsidR="00D0241E" w:rsidRPr="000B2DBE" w:rsidRDefault="00D0241E" w:rsidP="00D0241E">
      <w:pPr>
        <w:pStyle w:val="Heading2"/>
        <w:spacing w:after="120"/>
        <w:rPr>
          <w:rFonts w:asciiTheme="minorHAnsi" w:hAnsiTheme="minorHAnsi" w:cstheme="minorHAnsi"/>
          <w:szCs w:val="22"/>
        </w:rPr>
      </w:pPr>
      <w:r w:rsidRPr="000B2DBE">
        <w:rPr>
          <w:rFonts w:asciiTheme="minorHAnsi" w:hAnsiTheme="minorHAnsi" w:cstheme="minorHAnsi"/>
          <w:szCs w:val="22"/>
        </w:rPr>
        <w:t>In these Terms of the Further Competition any reference to 'person' includes, but is not limited to, any person, firm, body or association, corporate or incorporate.</w:t>
      </w:r>
    </w:p>
    <w:p w14:paraId="694B6668" w14:textId="77777777" w:rsidR="000A0999" w:rsidRPr="000B2DBE" w:rsidRDefault="000A0999" w:rsidP="000A0999">
      <w:pPr>
        <w:pStyle w:val="Heading2"/>
        <w:numPr>
          <w:ilvl w:val="0"/>
          <w:numId w:val="0"/>
        </w:numPr>
        <w:spacing w:after="120"/>
        <w:ind w:left="720"/>
        <w:rPr>
          <w:rFonts w:asciiTheme="minorHAnsi" w:hAnsiTheme="minorHAnsi" w:cstheme="minorHAnsi"/>
          <w:szCs w:val="22"/>
        </w:rPr>
      </w:pPr>
    </w:p>
    <w:p w14:paraId="0CA484AB" w14:textId="77777777" w:rsidR="00D0241E" w:rsidRPr="000B2DBE" w:rsidRDefault="00D0241E" w:rsidP="00D0241E">
      <w:pPr>
        <w:pStyle w:val="Heading1"/>
        <w:spacing w:before="120" w:after="120"/>
        <w:rPr>
          <w:rFonts w:asciiTheme="minorHAnsi" w:hAnsiTheme="minorHAnsi" w:cstheme="minorHAnsi"/>
          <w:szCs w:val="22"/>
        </w:rPr>
      </w:pPr>
      <w:bookmarkStart w:id="16" w:name="_Toc285814822"/>
      <w:bookmarkStart w:id="17" w:name="_Toc285814823"/>
      <w:bookmarkStart w:id="18" w:name="_Toc285814824"/>
      <w:bookmarkStart w:id="19" w:name="_Toc285814825"/>
      <w:bookmarkStart w:id="20" w:name="_Toc285814826"/>
      <w:bookmarkStart w:id="21" w:name="_Toc285814827"/>
      <w:bookmarkStart w:id="22" w:name="_Toc285814828"/>
      <w:bookmarkStart w:id="23" w:name="_Toc285814830"/>
      <w:bookmarkStart w:id="24" w:name="_Toc287440407"/>
      <w:bookmarkStart w:id="25" w:name="_Toc342297363"/>
      <w:bookmarkStart w:id="26" w:name="_Toc356569283"/>
      <w:bookmarkStart w:id="27" w:name="_Ref273967790"/>
      <w:bookmarkEnd w:id="16"/>
      <w:bookmarkEnd w:id="17"/>
      <w:bookmarkEnd w:id="18"/>
      <w:bookmarkEnd w:id="19"/>
      <w:bookmarkEnd w:id="20"/>
      <w:bookmarkEnd w:id="21"/>
      <w:bookmarkEnd w:id="22"/>
      <w:bookmarkEnd w:id="23"/>
      <w:r w:rsidRPr="000B2DBE">
        <w:rPr>
          <w:rFonts w:asciiTheme="minorHAnsi" w:hAnsiTheme="minorHAnsi" w:cstheme="minorHAnsi"/>
          <w:szCs w:val="22"/>
        </w:rPr>
        <w:t>CONDUCT</w:t>
      </w:r>
      <w:bookmarkEnd w:id="24"/>
      <w:bookmarkEnd w:id="25"/>
      <w:bookmarkEnd w:id="26"/>
    </w:p>
    <w:p w14:paraId="1E824247" w14:textId="69C7F90A" w:rsidR="00D0241E" w:rsidRPr="000B2DBE" w:rsidRDefault="00D0241E" w:rsidP="00D0241E">
      <w:pPr>
        <w:pStyle w:val="BodyTextIndent"/>
        <w:spacing w:after="120"/>
        <w:rPr>
          <w:rFonts w:asciiTheme="minorHAnsi" w:hAnsiTheme="minorHAnsi" w:cstheme="minorHAnsi"/>
          <w:szCs w:val="22"/>
        </w:rPr>
      </w:pPr>
      <w:r w:rsidRPr="000B2DBE">
        <w:rPr>
          <w:rFonts w:asciiTheme="minorHAnsi" w:hAnsiTheme="minorHAnsi" w:cstheme="minorHAnsi"/>
          <w:szCs w:val="22"/>
        </w:rPr>
        <w:t xml:space="preserve">The </w:t>
      </w:r>
      <w:r w:rsidR="00BE7A83">
        <w:rPr>
          <w:rFonts w:asciiTheme="minorHAnsi" w:hAnsiTheme="minorHAnsi" w:cstheme="minorHAnsi"/>
          <w:szCs w:val="22"/>
        </w:rPr>
        <w:t>Bidder</w:t>
      </w:r>
      <w:r w:rsidRPr="000B2DBE">
        <w:rPr>
          <w:rFonts w:asciiTheme="minorHAnsi" w:hAnsiTheme="minorHAnsi" w:cstheme="minorHAnsi"/>
          <w:szCs w:val="22"/>
        </w:rPr>
        <w:t xml:space="preserve"> agrees to abide by these Terms of the Further Competition and any instructions given in the Further Competition Invitation and agrees to ensure that any of its staff, contractors, subcontractors, consortium members and advisers involved or connected with the Further Competition abide by the same.</w:t>
      </w:r>
    </w:p>
    <w:p w14:paraId="06357371" w14:textId="77777777" w:rsidR="000A0999" w:rsidRPr="000B2DBE" w:rsidRDefault="000A0999" w:rsidP="00D0241E">
      <w:pPr>
        <w:pStyle w:val="BodyTextIndent"/>
        <w:spacing w:after="120"/>
        <w:rPr>
          <w:rFonts w:asciiTheme="minorHAnsi" w:hAnsiTheme="minorHAnsi" w:cstheme="minorHAnsi"/>
          <w:szCs w:val="22"/>
        </w:rPr>
      </w:pPr>
    </w:p>
    <w:p w14:paraId="4B9A5AC4" w14:textId="77777777" w:rsidR="00D0241E" w:rsidRPr="000B2DBE" w:rsidRDefault="00D0241E" w:rsidP="00D0241E">
      <w:pPr>
        <w:pStyle w:val="Heading2"/>
        <w:spacing w:after="120"/>
        <w:rPr>
          <w:rFonts w:asciiTheme="minorHAnsi" w:hAnsiTheme="minorHAnsi" w:cstheme="minorHAnsi"/>
          <w:szCs w:val="22"/>
          <w:u w:val="single"/>
        </w:rPr>
      </w:pPr>
      <w:r w:rsidRPr="000B2DBE">
        <w:rPr>
          <w:rFonts w:asciiTheme="minorHAnsi" w:hAnsiTheme="minorHAnsi" w:cstheme="minorHAnsi"/>
          <w:szCs w:val="22"/>
          <w:u w:val="single"/>
        </w:rPr>
        <w:t>Contact during the Further Competition exercise and canvassing</w:t>
      </w:r>
    </w:p>
    <w:p w14:paraId="7B98EB30" w14:textId="6CF8B9D5" w:rsidR="00D0241E" w:rsidRPr="000B2DBE" w:rsidRDefault="00D0241E" w:rsidP="00D0241E">
      <w:pPr>
        <w:pStyle w:val="BodyTextIndent"/>
        <w:spacing w:after="120"/>
        <w:rPr>
          <w:rFonts w:asciiTheme="minorHAnsi" w:hAnsiTheme="minorHAnsi" w:cstheme="minorHAnsi"/>
          <w:szCs w:val="22"/>
        </w:rPr>
      </w:pPr>
      <w:bookmarkStart w:id="28" w:name="_Ref280192254"/>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must not directly or indirectly canvass any Minister, public sector employee or agent regarding this Further Competition or attempt to procure any information from the same regarding the Further Competition (except where permitted by the Further Competition Invitation). Any attempt to do so may result in the </w:t>
      </w:r>
      <w:r w:rsidR="00800F9E">
        <w:rPr>
          <w:rFonts w:asciiTheme="minorHAnsi" w:hAnsiTheme="minorHAnsi" w:cstheme="minorHAnsi"/>
          <w:szCs w:val="22"/>
        </w:rPr>
        <w:t>Bidder</w:t>
      </w:r>
      <w:r w:rsidRPr="000B2DBE">
        <w:rPr>
          <w:rFonts w:asciiTheme="minorHAnsi" w:hAnsiTheme="minorHAnsi" w:cstheme="minorHAnsi"/>
          <w:szCs w:val="22"/>
        </w:rPr>
        <w:t xml:space="preserve">’s disqualification from this Further Competition. </w:t>
      </w:r>
    </w:p>
    <w:p w14:paraId="34839669" w14:textId="77777777" w:rsidR="000A0999" w:rsidRPr="000B2DBE" w:rsidRDefault="000A0999" w:rsidP="00D0241E">
      <w:pPr>
        <w:pStyle w:val="BodyTextIndent"/>
        <w:spacing w:after="120"/>
        <w:rPr>
          <w:rFonts w:asciiTheme="minorHAnsi" w:hAnsiTheme="minorHAnsi" w:cstheme="minorHAnsi"/>
          <w:szCs w:val="22"/>
        </w:rPr>
      </w:pPr>
    </w:p>
    <w:bookmarkEnd w:id="27"/>
    <w:bookmarkEnd w:id="28"/>
    <w:p w14:paraId="372E0B4B" w14:textId="77777777" w:rsidR="00D0241E" w:rsidRPr="000B2DBE" w:rsidRDefault="00D0241E" w:rsidP="00D0241E">
      <w:pPr>
        <w:pStyle w:val="Heading2"/>
        <w:spacing w:after="120"/>
        <w:rPr>
          <w:rFonts w:asciiTheme="minorHAnsi" w:hAnsiTheme="minorHAnsi" w:cstheme="minorHAnsi"/>
          <w:szCs w:val="22"/>
          <w:u w:val="single"/>
        </w:rPr>
      </w:pPr>
      <w:r w:rsidRPr="000B2DBE">
        <w:rPr>
          <w:rFonts w:asciiTheme="minorHAnsi" w:hAnsiTheme="minorHAnsi" w:cstheme="minorHAnsi"/>
          <w:szCs w:val="22"/>
          <w:u w:val="single"/>
        </w:rPr>
        <w:t>Collusive Behaviour</w:t>
      </w:r>
    </w:p>
    <w:p w14:paraId="7C740B38" w14:textId="5FDCB9A0" w:rsidR="00D0241E" w:rsidRPr="000B2DBE" w:rsidRDefault="00D0241E" w:rsidP="00D0241E">
      <w:pPr>
        <w:pStyle w:val="Heading3"/>
        <w:tabs>
          <w:tab w:val="left" w:pos="1560"/>
        </w:tabs>
        <w:spacing w:after="120"/>
        <w:ind w:left="1560" w:hanging="850"/>
        <w:rPr>
          <w:rFonts w:asciiTheme="minorHAnsi" w:hAnsiTheme="minorHAnsi" w:cstheme="minorHAnsi"/>
          <w:szCs w:val="22"/>
        </w:rPr>
      </w:pPr>
      <w:bookmarkStart w:id="29" w:name="_Ref287364080"/>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must not (and shall ensure that its subcontractors, consortium members, advisors or companies within its Group do not):</w:t>
      </w:r>
      <w:bookmarkEnd w:id="29"/>
    </w:p>
    <w:p w14:paraId="0ADF4E6B"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fix or adjust any element of the Tender by agreement or arrangement with any other person;</w:t>
      </w:r>
    </w:p>
    <w:p w14:paraId="33D02814"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 xml:space="preserve">communicate with any person other than the </w:t>
      </w:r>
      <w:r w:rsidR="009D62D5" w:rsidRPr="000B2DBE">
        <w:rPr>
          <w:rFonts w:asciiTheme="minorHAnsi" w:hAnsiTheme="minorHAnsi" w:cstheme="minorHAnsi"/>
          <w:szCs w:val="22"/>
        </w:rPr>
        <w:t>Authority</w:t>
      </w:r>
      <w:r w:rsidRPr="000B2DBE">
        <w:rPr>
          <w:rFonts w:asciiTheme="minorHAnsi" w:hAnsiTheme="minorHAnsi" w:cstheme="minorHAnsi"/>
          <w:szCs w:val="22"/>
        </w:rPr>
        <w:t xml:space="preserve"> the value, price or rates set out in the Tender or information which would enable the precise or approximate value, price or rates to be calculated by any other person; </w:t>
      </w:r>
    </w:p>
    <w:p w14:paraId="539E4C80"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 xml:space="preserve">enter into any agreement or arrangement with any other person, so that person refrains from submitting a Tender; </w:t>
      </w:r>
    </w:p>
    <w:p w14:paraId="7AE99E0B"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share, permit or disclose to another person, access any information relating to the Tender (or another Tender to which it is party) with any other person; or</w:t>
      </w:r>
    </w:p>
    <w:p w14:paraId="6F60FA23" w14:textId="77777777" w:rsidR="00D0241E" w:rsidRPr="000B2DBE" w:rsidRDefault="00D0241E" w:rsidP="00D0241E">
      <w:pPr>
        <w:pStyle w:val="Heading4"/>
        <w:tabs>
          <w:tab w:val="clear" w:pos="2880"/>
          <w:tab w:val="left" w:pos="2552"/>
        </w:tabs>
        <w:spacing w:after="120"/>
        <w:ind w:left="2552" w:hanging="992"/>
        <w:rPr>
          <w:rFonts w:asciiTheme="minorHAnsi" w:hAnsiTheme="minorHAnsi" w:cstheme="minorHAnsi"/>
          <w:szCs w:val="22"/>
        </w:rPr>
      </w:pPr>
      <w:r w:rsidRPr="000B2DBE">
        <w:rPr>
          <w:rFonts w:asciiTheme="minorHAnsi" w:hAnsiTheme="minorHAnsi" w:cstheme="minorHAnsi"/>
          <w:szCs w:val="22"/>
        </w:rPr>
        <w:t xml:space="preserve">offer or agree to pay or give or does pay or give any sum or sums of money, inducement or valuable consideration directly or indirectly to any other person for doing or having done or causing or having caused to be done in relation to the Tender any other Tender or proposed Tender, any act or omission, </w:t>
      </w:r>
    </w:p>
    <w:p w14:paraId="76691183" w14:textId="4346AE73" w:rsidR="00D0241E" w:rsidRPr="000B2DBE" w:rsidRDefault="00D0241E" w:rsidP="00D0241E">
      <w:pPr>
        <w:pStyle w:val="BodyTextIndent3"/>
        <w:spacing w:after="120"/>
        <w:rPr>
          <w:rFonts w:asciiTheme="minorHAnsi" w:hAnsiTheme="minorHAnsi" w:cstheme="minorHAnsi"/>
          <w:szCs w:val="22"/>
        </w:rPr>
      </w:pPr>
      <w:r w:rsidRPr="000B2DBE">
        <w:rPr>
          <w:rFonts w:asciiTheme="minorHAnsi" w:hAnsiTheme="minorHAnsi" w:cstheme="minorHAnsi"/>
          <w:szCs w:val="22"/>
        </w:rPr>
        <w:t xml:space="preserve">except where such prohibited acts are undertaken with persons who are also participants in the </w:t>
      </w:r>
      <w:r w:rsidR="00800F9E">
        <w:rPr>
          <w:rFonts w:asciiTheme="minorHAnsi" w:hAnsiTheme="minorHAnsi" w:cstheme="minorHAnsi"/>
          <w:szCs w:val="22"/>
        </w:rPr>
        <w:t>Bidder</w:t>
      </w:r>
      <w:r w:rsidRPr="000B2DBE">
        <w:rPr>
          <w:rFonts w:asciiTheme="minorHAnsi" w:hAnsiTheme="minorHAnsi" w:cstheme="minorHAnsi"/>
          <w:szCs w:val="22"/>
        </w:rPr>
        <w:t xml:space="preserve">’s Tender, such as subcontractors, consortium members, advisors or companies within its group, or where disclosure to such person is </w:t>
      </w:r>
      <w:r w:rsidRPr="000B2DBE">
        <w:rPr>
          <w:rFonts w:asciiTheme="minorHAnsi" w:hAnsiTheme="minorHAnsi" w:cstheme="minorHAnsi"/>
          <w:szCs w:val="22"/>
        </w:rPr>
        <w:lastRenderedPageBreak/>
        <w:t>made in confidence in order to obtain</w:t>
      </w:r>
      <w:r w:rsidRPr="003E19FF">
        <w:rPr>
          <w:rFonts w:cs="Arial"/>
          <w:szCs w:val="22"/>
        </w:rPr>
        <w:t xml:space="preserve"> </w:t>
      </w:r>
      <w:r w:rsidRPr="000B2DBE">
        <w:rPr>
          <w:rFonts w:asciiTheme="minorHAnsi" w:hAnsiTheme="minorHAnsi" w:cstheme="minorHAnsi"/>
          <w:szCs w:val="22"/>
        </w:rPr>
        <w:t>quotations necessary for the preparation of the Tender or obtain any necessary security.</w:t>
      </w:r>
    </w:p>
    <w:p w14:paraId="37D1D816" w14:textId="64A4303F"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 xml:space="preserve">If the </w:t>
      </w:r>
      <w:r w:rsidR="00800F9E">
        <w:rPr>
          <w:rFonts w:asciiTheme="minorHAnsi" w:hAnsiTheme="minorHAnsi" w:cstheme="minorHAnsi"/>
          <w:szCs w:val="22"/>
        </w:rPr>
        <w:t>Bidder</w:t>
      </w:r>
      <w:r w:rsidRPr="000B2DBE">
        <w:rPr>
          <w:rFonts w:asciiTheme="minorHAnsi" w:hAnsiTheme="minorHAnsi" w:cstheme="minorHAnsi"/>
          <w:szCs w:val="22"/>
        </w:rPr>
        <w:t xml:space="preserve"> breaches paragraph </w:t>
      </w:r>
      <w:r w:rsidR="00ED17E3" w:rsidRPr="000B2DBE">
        <w:rPr>
          <w:rFonts w:asciiTheme="minorHAnsi" w:hAnsiTheme="minorHAnsi" w:cstheme="minorHAnsi"/>
        </w:rPr>
        <w:fldChar w:fldCharType="begin"/>
      </w:r>
      <w:r w:rsidR="00ED17E3" w:rsidRPr="000B2DBE">
        <w:rPr>
          <w:rFonts w:asciiTheme="minorHAnsi" w:hAnsiTheme="minorHAnsi" w:cstheme="minorHAnsi"/>
        </w:rPr>
        <w:instrText xml:space="preserve"> REF _Ref287364080 \r \h  \* MERGEFORMAT </w:instrText>
      </w:r>
      <w:r w:rsidR="00ED17E3" w:rsidRPr="000B2DBE">
        <w:rPr>
          <w:rFonts w:asciiTheme="minorHAnsi" w:hAnsiTheme="minorHAnsi" w:cstheme="minorHAnsi"/>
        </w:rPr>
      </w:r>
      <w:r w:rsidR="00ED17E3" w:rsidRPr="000B2DBE">
        <w:rPr>
          <w:rFonts w:asciiTheme="minorHAnsi" w:hAnsiTheme="minorHAnsi" w:cstheme="minorHAnsi"/>
        </w:rPr>
        <w:fldChar w:fldCharType="separate"/>
      </w:r>
      <w:r w:rsidR="00365D82" w:rsidRPr="000B2DBE">
        <w:rPr>
          <w:rFonts w:asciiTheme="minorHAnsi" w:hAnsiTheme="minorHAnsi" w:cstheme="minorHAnsi"/>
          <w:szCs w:val="22"/>
        </w:rPr>
        <w:t>2.2.1</w:t>
      </w:r>
      <w:r w:rsidR="00ED17E3" w:rsidRPr="000B2DBE">
        <w:rPr>
          <w:rFonts w:asciiTheme="minorHAnsi" w:hAnsiTheme="minorHAnsi" w:cstheme="minorHAnsi"/>
        </w:rPr>
        <w:fldChar w:fldCharType="end"/>
      </w:r>
      <w:r w:rsidRPr="000B2DBE">
        <w:rPr>
          <w:rFonts w:asciiTheme="minorHAnsi" w:hAnsiTheme="minorHAnsi" w:cstheme="minorHAnsi"/>
          <w:szCs w:val="22"/>
        </w:rPr>
        <w:t xml:space="preserve">,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may (without prejudice to any other criminal or civil remedies available to it) disqualify the </w:t>
      </w:r>
      <w:r w:rsidR="00800F9E">
        <w:rPr>
          <w:rFonts w:asciiTheme="minorHAnsi" w:hAnsiTheme="minorHAnsi" w:cstheme="minorHAnsi"/>
          <w:szCs w:val="22"/>
        </w:rPr>
        <w:t>Bidder</w:t>
      </w:r>
      <w:r w:rsidRPr="000B2DBE">
        <w:rPr>
          <w:rFonts w:asciiTheme="minorHAnsi" w:hAnsiTheme="minorHAnsi" w:cstheme="minorHAnsi"/>
          <w:szCs w:val="22"/>
        </w:rPr>
        <w:t xml:space="preserve"> from further participation in the Further Competition.</w:t>
      </w:r>
    </w:p>
    <w:p w14:paraId="085B8376" w14:textId="51181AE4" w:rsidR="00D0241E" w:rsidRPr="000B2DBE" w:rsidRDefault="00D0241E" w:rsidP="00D0241E">
      <w:pPr>
        <w:pStyle w:val="Heading3"/>
        <w:tabs>
          <w:tab w:val="left" w:pos="1560"/>
        </w:tabs>
        <w:spacing w:after="120"/>
        <w:ind w:left="1560" w:hanging="850"/>
        <w:rPr>
          <w:rFonts w:asciiTheme="minorHAnsi" w:hAnsiTheme="minorHAnsi" w:cstheme="minorHAnsi"/>
          <w:szCs w:val="22"/>
        </w:rPr>
      </w:pPr>
      <w:bookmarkStart w:id="30" w:name="_Toc280187313"/>
      <w:r w:rsidRPr="000B2DBE">
        <w:rPr>
          <w:rFonts w:asciiTheme="minorHAnsi" w:hAnsiTheme="minorHAnsi" w:cstheme="minorHAnsi"/>
          <w:szCs w:val="22"/>
        </w:rPr>
        <w:t xml:space="preserve">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may require the </w:t>
      </w:r>
      <w:r w:rsidR="00800F9E">
        <w:rPr>
          <w:rFonts w:asciiTheme="minorHAnsi" w:hAnsiTheme="minorHAnsi" w:cstheme="minorHAnsi"/>
          <w:szCs w:val="22"/>
        </w:rPr>
        <w:t>Bidder</w:t>
      </w:r>
      <w:r w:rsidRPr="000B2DBE">
        <w:rPr>
          <w:rFonts w:asciiTheme="minorHAnsi" w:hAnsiTheme="minorHAnsi" w:cstheme="minorHAnsi"/>
          <w:szCs w:val="22"/>
        </w:rPr>
        <w:t xml:space="preserve"> to put in place any procedures or undertake any such action(s) that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in its sole discretion considers necessary to prevent or curtail any collusive behaviour.</w:t>
      </w:r>
    </w:p>
    <w:p w14:paraId="39CEF393" w14:textId="77777777" w:rsidR="000A0999" w:rsidRPr="003E19FF" w:rsidRDefault="000A0999" w:rsidP="000A0999">
      <w:pPr>
        <w:pStyle w:val="Heading3"/>
        <w:numPr>
          <w:ilvl w:val="0"/>
          <w:numId w:val="0"/>
        </w:numPr>
        <w:tabs>
          <w:tab w:val="left" w:pos="1560"/>
        </w:tabs>
        <w:spacing w:after="120"/>
        <w:ind w:left="1560"/>
        <w:rPr>
          <w:rFonts w:cs="Arial"/>
          <w:szCs w:val="22"/>
        </w:rPr>
      </w:pPr>
    </w:p>
    <w:p w14:paraId="53632099" w14:textId="77777777" w:rsidR="00D0241E" w:rsidRPr="000B2DBE" w:rsidRDefault="00D0241E" w:rsidP="00D0241E">
      <w:pPr>
        <w:pStyle w:val="Heading1"/>
        <w:spacing w:before="120" w:after="120"/>
        <w:rPr>
          <w:rFonts w:asciiTheme="minorHAnsi" w:hAnsiTheme="minorHAnsi" w:cstheme="minorHAnsi"/>
          <w:szCs w:val="22"/>
        </w:rPr>
      </w:pPr>
      <w:bookmarkStart w:id="31" w:name="_Toc342297364"/>
      <w:bookmarkStart w:id="32" w:name="_Toc356569284"/>
      <w:r w:rsidRPr="000B2DBE">
        <w:rPr>
          <w:rFonts w:asciiTheme="minorHAnsi" w:hAnsiTheme="minorHAnsi" w:cstheme="minorHAnsi"/>
          <w:szCs w:val="22"/>
        </w:rPr>
        <w:t>COmpliance</w:t>
      </w:r>
      <w:bookmarkEnd w:id="31"/>
      <w:bookmarkEnd w:id="32"/>
    </w:p>
    <w:p w14:paraId="1CE67164" w14:textId="55A8F07F" w:rsidR="00D0241E" w:rsidRPr="000B2DBE" w:rsidRDefault="00D0241E" w:rsidP="00D0241E">
      <w:pPr>
        <w:pStyle w:val="BodyTextIndent"/>
        <w:spacing w:after="120"/>
        <w:rPr>
          <w:rFonts w:asciiTheme="minorHAnsi" w:hAnsiTheme="minorHAnsi" w:cstheme="minorHAnsi"/>
          <w:szCs w:val="22"/>
        </w:rPr>
      </w:pPr>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agrees that in cases where their Tender is deemed non-compli</w:t>
      </w:r>
      <w:r w:rsidR="0098738E" w:rsidRPr="000B2DBE">
        <w:rPr>
          <w:rFonts w:asciiTheme="minorHAnsi" w:hAnsiTheme="minorHAnsi" w:cstheme="minorHAnsi"/>
          <w:szCs w:val="22"/>
        </w:rPr>
        <w:t>a</w:t>
      </w:r>
      <w:r w:rsidRPr="000B2DBE">
        <w:rPr>
          <w:rFonts w:asciiTheme="minorHAnsi" w:hAnsiTheme="minorHAnsi" w:cstheme="minorHAnsi"/>
          <w:szCs w:val="22"/>
        </w:rPr>
        <w:t xml:space="preserve">nt when compared with the requirements set out within the </w:t>
      </w:r>
      <w:r w:rsidR="009D62D5" w:rsidRPr="000B2DBE">
        <w:rPr>
          <w:rFonts w:asciiTheme="minorHAnsi" w:hAnsiTheme="minorHAnsi" w:cstheme="minorHAnsi"/>
          <w:szCs w:val="22"/>
        </w:rPr>
        <w:t xml:space="preserve">Further Competition </w:t>
      </w:r>
      <w:r w:rsidRPr="000B2DBE">
        <w:rPr>
          <w:rFonts w:asciiTheme="minorHAnsi" w:hAnsiTheme="minorHAnsi" w:cstheme="minorHAnsi"/>
          <w:szCs w:val="22"/>
        </w:rPr>
        <w:t>Invitation (e.g. budget, terms and conditions) they will be excluded from the Further Competition.</w:t>
      </w:r>
    </w:p>
    <w:p w14:paraId="4F98BAB5" w14:textId="77777777" w:rsidR="000A0999" w:rsidRPr="003E19FF" w:rsidRDefault="000A0999" w:rsidP="00D0241E">
      <w:pPr>
        <w:pStyle w:val="BodyTextIndent"/>
        <w:spacing w:after="120"/>
        <w:rPr>
          <w:rFonts w:cs="Arial"/>
          <w:szCs w:val="22"/>
        </w:rPr>
      </w:pPr>
    </w:p>
    <w:p w14:paraId="313F8021" w14:textId="77777777" w:rsidR="00D0241E" w:rsidRPr="000B2DBE" w:rsidRDefault="00D0241E" w:rsidP="00D0241E">
      <w:pPr>
        <w:pStyle w:val="Heading1"/>
        <w:spacing w:before="120" w:after="120"/>
        <w:rPr>
          <w:rFonts w:asciiTheme="minorHAnsi" w:hAnsiTheme="minorHAnsi" w:cstheme="minorHAnsi"/>
          <w:szCs w:val="22"/>
        </w:rPr>
      </w:pPr>
      <w:bookmarkStart w:id="33" w:name="_Toc287440409"/>
      <w:bookmarkStart w:id="34" w:name="_Toc342297365"/>
      <w:bookmarkStart w:id="35" w:name="_Toc356569285"/>
      <w:r w:rsidRPr="000B2DBE">
        <w:rPr>
          <w:rFonts w:asciiTheme="minorHAnsi" w:hAnsiTheme="minorHAnsi" w:cstheme="minorHAnsi"/>
          <w:szCs w:val="22"/>
        </w:rPr>
        <w:t xml:space="preserve">RIGHT TO CANCEL OR VARY THE </w:t>
      </w:r>
      <w:bookmarkEnd w:id="33"/>
      <w:r w:rsidRPr="000B2DBE">
        <w:rPr>
          <w:rFonts w:asciiTheme="minorHAnsi" w:hAnsiTheme="minorHAnsi" w:cstheme="minorHAnsi"/>
          <w:szCs w:val="22"/>
        </w:rPr>
        <w:t>Further Competition</w:t>
      </w:r>
      <w:bookmarkEnd w:id="34"/>
      <w:bookmarkEnd w:id="35"/>
    </w:p>
    <w:p w14:paraId="6C234BAD" w14:textId="77777777" w:rsidR="00D0241E" w:rsidRPr="000B2DBE" w:rsidRDefault="005B1F6F" w:rsidP="00D0241E">
      <w:pPr>
        <w:pStyle w:val="Heading2"/>
        <w:spacing w:after="120"/>
        <w:rPr>
          <w:rFonts w:asciiTheme="minorHAnsi" w:hAnsiTheme="minorHAnsi" w:cstheme="minorHAnsi"/>
          <w:szCs w:val="22"/>
        </w:rPr>
      </w:pPr>
      <w:r w:rsidRPr="000B2DBE">
        <w:rPr>
          <w:rFonts w:asciiTheme="minorHAnsi" w:hAnsiTheme="minorHAnsi" w:cstheme="minorHAnsi"/>
          <w:szCs w:val="22"/>
        </w:rPr>
        <w:t xml:space="preserve">The Authority </w:t>
      </w:r>
      <w:r w:rsidR="00D0241E" w:rsidRPr="000B2DBE">
        <w:rPr>
          <w:rFonts w:asciiTheme="minorHAnsi" w:hAnsiTheme="minorHAnsi" w:cstheme="minorHAnsi"/>
          <w:szCs w:val="22"/>
        </w:rPr>
        <w:t>reserves the rig</w:t>
      </w:r>
      <w:r w:rsidR="00252FDE" w:rsidRPr="000B2DBE">
        <w:rPr>
          <w:rFonts w:asciiTheme="minorHAnsi" w:hAnsiTheme="minorHAnsi" w:cstheme="minorHAnsi"/>
          <w:szCs w:val="22"/>
        </w:rPr>
        <w:t>ht:</w:t>
      </w:r>
    </w:p>
    <w:p w14:paraId="211B15F3" w14:textId="77777777" w:rsidR="00D0241E" w:rsidRPr="000B2DBE" w:rsidRDefault="0098738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 xml:space="preserve">to </w:t>
      </w:r>
      <w:r w:rsidR="00D0241E" w:rsidRPr="000B2DBE">
        <w:rPr>
          <w:rFonts w:asciiTheme="minorHAnsi" w:hAnsiTheme="minorHAnsi" w:cstheme="minorHAnsi"/>
          <w:szCs w:val="22"/>
        </w:rPr>
        <w:t>amend, clarify, add to or withdraw all or any part of the Further Competition Invitation at any time during the Further Competition;</w:t>
      </w:r>
    </w:p>
    <w:p w14:paraId="2725C68C" w14:textId="77777777"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to vary any timetable or deadlines set out in the Further Competition Invitation;</w:t>
      </w:r>
    </w:p>
    <w:p w14:paraId="6F3EB655" w14:textId="77777777"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not to conclude a contract for some or all of the goods and/or services (as applicable) for which Tenders are invited; and</w:t>
      </w:r>
    </w:p>
    <w:p w14:paraId="53E5D409" w14:textId="77777777" w:rsidR="00D0241E" w:rsidRPr="000B2DBE" w:rsidRDefault="00D0241E" w:rsidP="00D0241E">
      <w:pPr>
        <w:pStyle w:val="Heading3"/>
        <w:tabs>
          <w:tab w:val="left" w:pos="1560"/>
        </w:tabs>
        <w:spacing w:after="120"/>
        <w:ind w:left="1560" w:hanging="850"/>
        <w:rPr>
          <w:rFonts w:asciiTheme="minorHAnsi" w:hAnsiTheme="minorHAnsi" w:cstheme="minorHAnsi"/>
          <w:szCs w:val="22"/>
        </w:rPr>
      </w:pPr>
      <w:r w:rsidRPr="000B2DBE">
        <w:rPr>
          <w:rFonts w:asciiTheme="minorHAnsi" w:hAnsiTheme="minorHAnsi" w:cstheme="minorHAnsi"/>
          <w:szCs w:val="22"/>
        </w:rPr>
        <w:t>cancel all or part of the Further Competition at any stage at any time.</w:t>
      </w:r>
    </w:p>
    <w:p w14:paraId="33045289" w14:textId="77777777" w:rsidR="000A0999" w:rsidRPr="000B2DBE" w:rsidRDefault="000A0999" w:rsidP="000A0999">
      <w:pPr>
        <w:pStyle w:val="Heading3"/>
        <w:numPr>
          <w:ilvl w:val="0"/>
          <w:numId w:val="0"/>
        </w:numPr>
        <w:tabs>
          <w:tab w:val="left" w:pos="1560"/>
        </w:tabs>
        <w:spacing w:after="120"/>
        <w:ind w:left="1560"/>
        <w:rPr>
          <w:rFonts w:asciiTheme="minorHAnsi" w:hAnsiTheme="minorHAnsi" w:cstheme="minorHAnsi"/>
          <w:szCs w:val="22"/>
        </w:rPr>
      </w:pPr>
    </w:p>
    <w:p w14:paraId="47DF0F83" w14:textId="19B0A4AD" w:rsidR="00D0241E" w:rsidRPr="000B2DBE" w:rsidRDefault="00D0241E" w:rsidP="00D0241E">
      <w:pPr>
        <w:pStyle w:val="Heading2"/>
        <w:spacing w:after="120"/>
        <w:rPr>
          <w:rFonts w:asciiTheme="minorHAnsi" w:hAnsiTheme="minorHAnsi" w:cstheme="minorHAnsi"/>
          <w:szCs w:val="22"/>
        </w:rPr>
      </w:pPr>
      <w:r w:rsidRPr="000B2DBE">
        <w:rPr>
          <w:rFonts w:asciiTheme="minorHAnsi" w:hAnsiTheme="minorHAnsi" w:cstheme="minorHAnsi"/>
          <w:szCs w:val="22"/>
        </w:rPr>
        <w:t xml:space="preserve">The </w:t>
      </w:r>
      <w:r w:rsidR="00800F9E">
        <w:rPr>
          <w:rFonts w:asciiTheme="minorHAnsi" w:hAnsiTheme="minorHAnsi" w:cstheme="minorHAnsi"/>
          <w:szCs w:val="22"/>
        </w:rPr>
        <w:t>Bidder</w:t>
      </w:r>
      <w:r w:rsidRPr="000B2DBE">
        <w:rPr>
          <w:rFonts w:asciiTheme="minorHAnsi" w:hAnsiTheme="minorHAnsi" w:cstheme="minorHAnsi"/>
          <w:szCs w:val="22"/>
        </w:rPr>
        <w:t xml:space="preserve"> accepts and acknowledges that by issuing the Further Competition Invitation, the </w:t>
      </w:r>
      <w:r w:rsidR="005B1F6F" w:rsidRPr="000B2DBE">
        <w:rPr>
          <w:rFonts w:asciiTheme="minorHAnsi" w:hAnsiTheme="minorHAnsi" w:cstheme="minorHAnsi"/>
          <w:szCs w:val="22"/>
        </w:rPr>
        <w:t>Authority</w:t>
      </w:r>
      <w:r w:rsidRPr="000B2DBE">
        <w:rPr>
          <w:rFonts w:asciiTheme="minorHAnsi" w:hAnsiTheme="minorHAnsi" w:cstheme="minorHAnsi"/>
          <w:szCs w:val="22"/>
        </w:rPr>
        <w:t xml:space="preserve"> is not bound to accept a Tender or obliged to conclude a contract with the </w:t>
      </w:r>
      <w:r w:rsidR="00800F9E">
        <w:rPr>
          <w:rFonts w:asciiTheme="minorHAnsi" w:hAnsiTheme="minorHAnsi" w:cstheme="minorHAnsi"/>
          <w:szCs w:val="22"/>
        </w:rPr>
        <w:t>Bidder</w:t>
      </w:r>
      <w:r w:rsidRPr="000B2DBE">
        <w:rPr>
          <w:rFonts w:asciiTheme="minorHAnsi" w:hAnsiTheme="minorHAnsi" w:cstheme="minorHAnsi"/>
          <w:szCs w:val="22"/>
        </w:rPr>
        <w:t xml:space="preserve"> at all.</w:t>
      </w:r>
    </w:p>
    <w:bookmarkEnd w:id="30"/>
    <w:p w14:paraId="5362E1D7" w14:textId="77777777" w:rsidR="00D0241E" w:rsidRPr="003E19FF" w:rsidRDefault="00D0241E" w:rsidP="00D0241E">
      <w:pPr>
        <w:spacing w:after="120"/>
        <w:rPr>
          <w:rFonts w:cs="Arial"/>
          <w:b/>
          <w:szCs w:val="22"/>
        </w:rPr>
      </w:pPr>
    </w:p>
    <w:p w14:paraId="137ED95D" w14:textId="77777777" w:rsidR="00D0241E" w:rsidRPr="003E19FF" w:rsidRDefault="00D0241E" w:rsidP="00B423E5">
      <w:pPr>
        <w:rPr>
          <w:rFonts w:cs="Arial"/>
        </w:rPr>
      </w:pPr>
    </w:p>
    <w:p w14:paraId="0465799D" w14:textId="77777777" w:rsidR="00D0241E" w:rsidRPr="003E19FF" w:rsidRDefault="00D0241E" w:rsidP="00B423E5">
      <w:pPr>
        <w:rPr>
          <w:rFonts w:cs="Arial"/>
        </w:rPr>
      </w:pPr>
    </w:p>
    <w:p w14:paraId="43F731AF" w14:textId="77777777" w:rsidR="00D0241E" w:rsidRPr="003E19FF" w:rsidRDefault="00D0241E" w:rsidP="00B423E5">
      <w:pPr>
        <w:rPr>
          <w:rFonts w:cs="Arial"/>
        </w:rPr>
      </w:pPr>
    </w:p>
    <w:p w14:paraId="7D39E282" w14:textId="77777777" w:rsidR="00B423E5" w:rsidRPr="003E19FF" w:rsidRDefault="00B423E5" w:rsidP="00B423E5">
      <w:pPr>
        <w:rPr>
          <w:rFonts w:cs="Arial"/>
        </w:rPr>
      </w:pPr>
    </w:p>
    <w:p w14:paraId="30B3908F" w14:textId="77777777" w:rsidR="00B423E5" w:rsidRPr="003E19FF" w:rsidRDefault="00B423E5" w:rsidP="00B423E5">
      <w:pPr>
        <w:rPr>
          <w:rFonts w:cs="Arial"/>
        </w:rPr>
      </w:pPr>
    </w:p>
    <w:p w14:paraId="73BD9730" w14:textId="77777777" w:rsidR="00B423E5" w:rsidRPr="003E19FF" w:rsidRDefault="00B423E5" w:rsidP="00B423E5">
      <w:pPr>
        <w:rPr>
          <w:rFonts w:cs="Arial"/>
        </w:rPr>
      </w:pPr>
    </w:p>
    <w:p w14:paraId="4B5DF317" w14:textId="77777777" w:rsidR="00B423E5" w:rsidRPr="003E19FF" w:rsidRDefault="00B423E5" w:rsidP="00B423E5">
      <w:pPr>
        <w:rPr>
          <w:rFonts w:cs="Arial"/>
        </w:rPr>
      </w:pPr>
    </w:p>
    <w:p w14:paraId="6E438D7F" w14:textId="77777777" w:rsidR="00B423E5" w:rsidRPr="003E19FF" w:rsidRDefault="00B423E5" w:rsidP="00B423E5">
      <w:pPr>
        <w:rPr>
          <w:rFonts w:cs="Arial"/>
        </w:rPr>
      </w:pPr>
    </w:p>
    <w:p w14:paraId="309840AA" w14:textId="77777777" w:rsidR="00B423E5" w:rsidRPr="003E19FF" w:rsidRDefault="00B423E5" w:rsidP="00B423E5">
      <w:pPr>
        <w:rPr>
          <w:rFonts w:cs="Arial"/>
        </w:rPr>
      </w:pPr>
    </w:p>
    <w:p w14:paraId="5BF59997" w14:textId="77777777" w:rsidR="00B423E5" w:rsidRPr="003E19FF" w:rsidRDefault="00B423E5" w:rsidP="00B423E5">
      <w:pPr>
        <w:rPr>
          <w:rFonts w:cs="Arial"/>
        </w:rPr>
      </w:pPr>
    </w:p>
    <w:p w14:paraId="78121BE8" w14:textId="77777777" w:rsidR="00B423E5" w:rsidRDefault="00B423E5" w:rsidP="00B423E5">
      <w:pPr>
        <w:rPr>
          <w:rFonts w:cs="Arial"/>
        </w:rPr>
      </w:pPr>
    </w:p>
    <w:p w14:paraId="69C57C41" w14:textId="77777777" w:rsidR="00AF2CEF" w:rsidRDefault="00AF2CEF" w:rsidP="00B423E5">
      <w:pPr>
        <w:rPr>
          <w:rFonts w:cs="Arial"/>
        </w:rPr>
      </w:pPr>
    </w:p>
    <w:p w14:paraId="583CB5E2" w14:textId="2B889675" w:rsidR="00AF2CEF" w:rsidRDefault="00AF2CEF" w:rsidP="00B423E5">
      <w:pPr>
        <w:rPr>
          <w:rFonts w:cs="Arial"/>
        </w:rPr>
      </w:pPr>
    </w:p>
    <w:p w14:paraId="3200D9D3" w14:textId="65B14CE4" w:rsidR="00801EB8" w:rsidRDefault="00801EB8" w:rsidP="00B423E5">
      <w:pPr>
        <w:rPr>
          <w:rFonts w:cs="Arial"/>
        </w:rPr>
      </w:pPr>
    </w:p>
    <w:p w14:paraId="6E96D9AC" w14:textId="77777777" w:rsidR="00CF700C" w:rsidRDefault="00CF700C" w:rsidP="00D0241E">
      <w:pPr>
        <w:rPr>
          <w:rFonts w:asciiTheme="minorHAnsi" w:hAnsiTheme="minorHAnsi" w:cstheme="minorHAnsi"/>
          <w:b/>
          <w:szCs w:val="22"/>
        </w:rPr>
      </w:pPr>
    </w:p>
    <w:sectPr w:rsidR="00CF700C" w:rsidSect="00283298">
      <w:headerReference w:type="even" r:id="rId14"/>
      <w:footerReference w:type="default" r:id="rId15"/>
      <w:endnotePr>
        <w:numFmt w:val="decimal"/>
      </w:endnotePr>
      <w:pgSz w:w="11909" w:h="16834" w:code="9"/>
      <w:pgMar w:top="1135" w:right="1440" w:bottom="1560" w:left="1440" w:header="426" w:footer="4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74653" w14:textId="77777777" w:rsidR="007325E2" w:rsidRDefault="007325E2">
      <w:pPr>
        <w:spacing w:line="20" w:lineRule="exact"/>
      </w:pPr>
    </w:p>
  </w:endnote>
  <w:endnote w:type="continuationSeparator" w:id="0">
    <w:p w14:paraId="7A73220B" w14:textId="77777777" w:rsidR="007325E2" w:rsidRDefault="007325E2">
      <w:pPr>
        <w:spacing w:line="20" w:lineRule="exact"/>
      </w:pPr>
      <w:r>
        <w:t xml:space="preserve"> </w:t>
      </w:r>
    </w:p>
  </w:endnote>
  <w:endnote w:type="continuationNotice" w:id="1">
    <w:p w14:paraId="1B7119F8" w14:textId="77777777" w:rsidR="007325E2" w:rsidRDefault="007325E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3282" w14:textId="77777777" w:rsidR="00A6114B" w:rsidRDefault="00A6114B" w:rsidP="006A3734">
    <w:pPr>
      <w:pStyle w:val="Footer"/>
      <w:pBdr>
        <w:top w:val="single" w:sz="6" w:space="1" w:color="auto"/>
      </w:pBdr>
      <w:tabs>
        <w:tab w:val="clear" w:pos="4153"/>
        <w:tab w:val="clear" w:pos="8306"/>
      </w:tabs>
      <w:ind w:right="-43"/>
    </w:pPr>
  </w:p>
  <w:p w14:paraId="11BEAA27" w14:textId="77777777" w:rsidR="00A6114B" w:rsidRPr="006A3734" w:rsidRDefault="00A6114B" w:rsidP="00074357">
    <w:pPr>
      <w:pStyle w:val="Footer"/>
      <w:tabs>
        <w:tab w:val="clear" w:pos="8306"/>
      </w:tabs>
      <w:ind w:right="-43"/>
      <w:jc w:val="center"/>
      <w:rPr>
        <w:sz w:val="18"/>
        <w:szCs w:val="18"/>
      </w:rPr>
    </w:pPr>
    <w:r w:rsidRPr="006A3734">
      <w:rPr>
        <w:rFonts w:cs="Arial"/>
        <w:sz w:val="18"/>
        <w:szCs w:val="18"/>
      </w:rPr>
      <w:t xml:space="preserve">Page </w:t>
    </w:r>
    <w:r w:rsidRPr="006A3734">
      <w:rPr>
        <w:rFonts w:cs="Arial"/>
        <w:sz w:val="18"/>
        <w:szCs w:val="18"/>
      </w:rPr>
      <w:fldChar w:fldCharType="begin"/>
    </w:r>
    <w:r w:rsidRPr="006A3734">
      <w:rPr>
        <w:rFonts w:cs="Arial"/>
        <w:sz w:val="18"/>
        <w:szCs w:val="18"/>
      </w:rPr>
      <w:instrText xml:space="preserve"> PAGE </w:instrText>
    </w:r>
    <w:r w:rsidRPr="006A3734">
      <w:rPr>
        <w:rFonts w:cs="Arial"/>
        <w:sz w:val="18"/>
        <w:szCs w:val="18"/>
      </w:rPr>
      <w:fldChar w:fldCharType="separate"/>
    </w:r>
    <w:r>
      <w:rPr>
        <w:rFonts w:cs="Arial"/>
        <w:noProof/>
        <w:sz w:val="18"/>
        <w:szCs w:val="18"/>
      </w:rPr>
      <w:t>1</w:t>
    </w:r>
    <w:r w:rsidRPr="006A3734">
      <w:rPr>
        <w:rFonts w:cs="Arial"/>
        <w:sz w:val="18"/>
        <w:szCs w:val="18"/>
      </w:rPr>
      <w:fldChar w:fldCharType="end"/>
    </w:r>
    <w:r w:rsidRPr="006A3734">
      <w:rPr>
        <w:rFonts w:cs="Arial"/>
        <w:sz w:val="18"/>
        <w:szCs w:val="18"/>
      </w:rPr>
      <w:t xml:space="preserve"> of </w:t>
    </w:r>
    <w:r w:rsidRPr="006A3734">
      <w:rPr>
        <w:rFonts w:cs="Arial"/>
        <w:sz w:val="18"/>
        <w:szCs w:val="18"/>
      </w:rPr>
      <w:fldChar w:fldCharType="begin"/>
    </w:r>
    <w:r w:rsidRPr="006A3734">
      <w:rPr>
        <w:rFonts w:cs="Arial"/>
        <w:sz w:val="18"/>
        <w:szCs w:val="18"/>
      </w:rPr>
      <w:instrText xml:space="preserve"> NUMPAGES </w:instrText>
    </w:r>
    <w:r w:rsidRPr="006A3734">
      <w:rPr>
        <w:rFonts w:cs="Arial"/>
        <w:sz w:val="18"/>
        <w:szCs w:val="18"/>
      </w:rPr>
      <w:fldChar w:fldCharType="separate"/>
    </w:r>
    <w:r>
      <w:rPr>
        <w:rFonts w:cs="Arial"/>
        <w:noProof/>
        <w:sz w:val="18"/>
        <w:szCs w:val="18"/>
      </w:rPr>
      <w:t>27</w:t>
    </w:r>
    <w:r w:rsidRPr="006A3734">
      <w:rPr>
        <w:rFonts w:cs="Arial"/>
        <w:sz w:val="18"/>
        <w:szCs w:val="18"/>
      </w:rPr>
      <w:fldChar w:fldCharType="end"/>
    </w:r>
    <w:hyperlink r:id="rId1" w:tgtFrame="_bla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24DC" w14:textId="77777777" w:rsidR="007325E2" w:rsidRDefault="007325E2">
      <w:r>
        <w:separator/>
      </w:r>
    </w:p>
  </w:footnote>
  <w:footnote w:type="continuationSeparator" w:id="0">
    <w:p w14:paraId="065541E9" w14:textId="77777777" w:rsidR="007325E2" w:rsidRDefault="007325E2">
      <w:r>
        <w:continuationSeparator/>
      </w:r>
    </w:p>
  </w:footnote>
  <w:footnote w:type="continuationNotice" w:id="1">
    <w:p w14:paraId="773D34BB" w14:textId="77777777" w:rsidR="007325E2" w:rsidRDefault="00732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0624" w14:textId="77777777" w:rsidR="00A6114B" w:rsidRDefault="00A6114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5B64105"/>
    <w:multiLevelType w:val="hybridMultilevel"/>
    <w:tmpl w:val="80AE10B8"/>
    <w:lvl w:ilvl="0" w:tplc="0B668A1A">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6127C3"/>
    <w:multiLevelType w:val="hybridMultilevel"/>
    <w:tmpl w:val="3B802F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5200F1B"/>
    <w:multiLevelType w:val="hybridMultilevel"/>
    <w:tmpl w:val="C4A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027AA"/>
    <w:multiLevelType w:val="hybridMultilevel"/>
    <w:tmpl w:val="A54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A2F26"/>
    <w:multiLevelType w:val="multilevel"/>
    <w:tmpl w:val="F2425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68E35F5"/>
    <w:multiLevelType w:val="hybridMultilevel"/>
    <w:tmpl w:val="617A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65E10"/>
    <w:multiLevelType w:val="hybridMultilevel"/>
    <w:tmpl w:val="B9D8165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8334B4C"/>
    <w:multiLevelType w:val="hybridMultilevel"/>
    <w:tmpl w:val="C378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6C2C5C"/>
    <w:multiLevelType w:val="multilevel"/>
    <w:tmpl w:val="1332CCD4"/>
    <w:name w:val="Plato Schedule Numbering List"/>
    <w:numStyleLink w:val="111111"/>
  </w:abstractNum>
  <w:abstractNum w:abstractNumId="28" w15:restartNumberingAfterBreak="0">
    <w:nsid w:val="50965CCA"/>
    <w:multiLevelType w:val="multilevel"/>
    <w:tmpl w:val="1332CCD4"/>
    <w:name w:val="Appendicies Heading List"/>
    <w:numStyleLink w:val="111111"/>
  </w:abstractNum>
  <w:abstractNum w:abstractNumId="29" w15:restartNumberingAfterBreak="0">
    <w:nsid w:val="51200365"/>
    <w:multiLevelType w:val="multilevel"/>
    <w:tmpl w:val="C420927A"/>
    <w:lvl w:ilvl="0">
      <w:start w:val="1"/>
      <w:numFmt w:val="decimal"/>
      <w:lvlRestart w:val="0"/>
      <w:pStyle w:val="Heading1"/>
      <w:lvlText w:val="%1."/>
      <w:lvlJc w:val="left"/>
      <w:pPr>
        <w:tabs>
          <w:tab w:val="num" w:pos="720"/>
        </w:tabs>
        <w:ind w:left="720" w:hanging="720"/>
      </w:pPr>
      <w:rPr>
        <w:rFonts w:hint="default"/>
        <w:b/>
        <w:caps w:val="0"/>
        <w:effect w:val="none"/>
      </w:rPr>
    </w:lvl>
    <w:lvl w:ilvl="1">
      <w:start w:val="1"/>
      <w:numFmt w:val="decimal"/>
      <w:pStyle w:val="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364"/>
        </w:tabs>
        <w:ind w:left="1364" w:hanging="1080"/>
      </w:pPr>
      <w:rPr>
        <w:rFonts w:asciiTheme="minorHAnsi" w:hAnsiTheme="minorHAnsi" w:cstheme="minorHAnsi" w:hint="default"/>
        <w:b w:val="0"/>
        <w:i/>
        <w:caps w:val="0"/>
        <w:color w:val="auto"/>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D6114A2"/>
    <w:multiLevelType w:val="multilevel"/>
    <w:tmpl w:val="8C12F9BE"/>
    <w:lvl w:ilvl="0">
      <w:start w:val="8"/>
      <w:numFmt w:val="decimal"/>
      <w:lvlText w:val="%1"/>
      <w:lvlJc w:val="left"/>
      <w:pPr>
        <w:ind w:left="444" w:hanging="444"/>
      </w:pPr>
      <w:rPr>
        <w:rFonts w:eastAsia="STZhongsong"/>
      </w:rPr>
    </w:lvl>
    <w:lvl w:ilvl="1">
      <w:start w:val="2"/>
      <w:numFmt w:val="decimal"/>
      <w:lvlText w:val="%1.%2"/>
      <w:lvlJc w:val="left"/>
      <w:pPr>
        <w:ind w:left="869" w:hanging="444"/>
      </w:pPr>
      <w:rPr>
        <w:rFonts w:eastAsia="STZhongsong"/>
      </w:rPr>
    </w:lvl>
    <w:lvl w:ilvl="2">
      <w:start w:val="6"/>
      <w:numFmt w:val="decimal"/>
      <w:lvlText w:val="%1.%2.%3"/>
      <w:lvlJc w:val="left"/>
      <w:pPr>
        <w:ind w:left="1570" w:hanging="720"/>
      </w:pPr>
      <w:rPr>
        <w:rFonts w:eastAsia="STZhongsong"/>
      </w:rPr>
    </w:lvl>
    <w:lvl w:ilvl="3">
      <w:start w:val="1"/>
      <w:numFmt w:val="decimal"/>
      <w:lvlText w:val="%1.%2.%3.%4"/>
      <w:lvlJc w:val="left"/>
      <w:pPr>
        <w:ind w:left="1995" w:hanging="720"/>
      </w:pPr>
      <w:rPr>
        <w:rFonts w:eastAsia="STZhongsong"/>
      </w:rPr>
    </w:lvl>
    <w:lvl w:ilvl="4">
      <w:start w:val="1"/>
      <w:numFmt w:val="decimal"/>
      <w:lvlText w:val="%1.%2.%3.%4.%5"/>
      <w:lvlJc w:val="left"/>
      <w:pPr>
        <w:ind w:left="2780" w:hanging="1080"/>
      </w:pPr>
      <w:rPr>
        <w:rFonts w:eastAsia="STZhongsong"/>
      </w:rPr>
    </w:lvl>
    <w:lvl w:ilvl="5">
      <w:start w:val="1"/>
      <w:numFmt w:val="decimal"/>
      <w:lvlText w:val="%1.%2.%3.%4.%5.%6"/>
      <w:lvlJc w:val="left"/>
      <w:pPr>
        <w:ind w:left="3205" w:hanging="1080"/>
      </w:pPr>
      <w:rPr>
        <w:rFonts w:eastAsia="STZhongsong"/>
      </w:rPr>
    </w:lvl>
    <w:lvl w:ilvl="6">
      <w:start w:val="1"/>
      <w:numFmt w:val="decimal"/>
      <w:lvlText w:val="%1.%2.%3.%4.%5.%6.%7"/>
      <w:lvlJc w:val="left"/>
      <w:pPr>
        <w:ind w:left="3990" w:hanging="1440"/>
      </w:pPr>
      <w:rPr>
        <w:rFonts w:eastAsia="STZhongsong"/>
      </w:rPr>
    </w:lvl>
    <w:lvl w:ilvl="7">
      <w:start w:val="1"/>
      <w:numFmt w:val="decimal"/>
      <w:lvlText w:val="%1.%2.%3.%4.%5.%6.%7.%8"/>
      <w:lvlJc w:val="left"/>
      <w:pPr>
        <w:ind w:left="4415" w:hanging="1440"/>
      </w:pPr>
      <w:rPr>
        <w:rFonts w:eastAsia="STZhongsong"/>
      </w:rPr>
    </w:lvl>
    <w:lvl w:ilvl="8">
      <w:start w:val="1"/>
      <w:numFmt w:val="decimal"/>
      <w:lvlText w:val="%1.%2.%3.%4.%5.%6.%7.%8.%9"/>
      <w:lvlJc w:val="left"/>
      <w:pPr>
        <w:ind w:left="4840" w:hanging="1440"/>
      </w:pPr>
      <w:rPr>
        <w:rFonts w:eastAsia="STZhongsong"/>
      </w:rPr>
    </w:lvl>
  </w:abstractNum>
  <w:abstractNum w:abstractNumId="3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3" w15:restartNumberingAfterBreak="0">
    <w:nsid w:val="634F2924"/>
    <w:multiLevelType w:val="multilevel"/>
    <w:tmpl w:val="2C285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77375E"/>
    <w:multiLevelType w:val="hybridMultilevel"/>
    <w:tmpl w:val="6BDC5AB2"/>
    <w:lvl w:ilvl="0" w:tplc="FB1862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F081F08"/>
    <w:multiLevelType w:val="hybridMultilevel"/>
    <w:tmpl w:val="7AF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8"/>
  </w:num>
  <w:num w:numId="4">
    <w:abstractNumId w:val="19"/>
  </w:num>
  <w:num w:numId="5">
    <w:abstractNumId w:val="5"/>
  </w:num>
  <w:num w:numId="6">
    <w:abstractNumId w:val="26"/>
  </w:num>
  <w:num w:numId="7">
    <w:abstractNumId w:val="21"/>
  </w:num>
  <w:num w:numId="8">
    <w:abstractNumId w:val="17"/>
  </w:num>
  <w:num w:numId="9">
    <w:abstractNumId w:val="4"/>
  </w:num>
  <w:num w:numId="10">
    <w:abstractNumId w:val="3"/>
  </w:num>
  <w:num w:numId="11">
    <w:abstractNumId w:val="2"/>
  </w:num>
  <w:num w:numId="12">
    <w:abstractNumId w:val="1"/>
  </w:num>
  <w:num w:numId="13">
    <w:abstractNumId w:val="0"/>
  </w:num>
  <w:num w:numId="14">
    <w:abstractNumId w:val="36"/>
  </w:num>
  <w:num w:numId="15">
    <w:abstractNumId w:val="10"/>
  </w:num>
  <w:num w:numId="16">
    <w:abstractNumId w:val="34"/>
  </w:num>
  <w:num w:numId="17">
    <w:abstractNumId w:val="9"/>
  </w:num>
  <w:num w:numId="18">
    <w:abstractNumId w:val="25"/>
  </w:num>
  <w:num w:numId="19">
    <w:abstractNumId w:val="20"/>
  </w:num>
  <w:num w:numId="20">
    <w:abstractNumId w:val="31"/>
  </w:num>
  <w:num w:numId="21">
    <w:abstractNumId w:val="1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37"/>
  </w:num>
  <w:num w:numId="30">
    <w:abstractNumId w:val="24"/>
  </w:num>
  <w:num w:numId="31">
    <w:abstractNumId w:val="22"/>
  </w:num>
  <w:num w:numId="32">
    <w:abstractNumId w:val="15"/>
  </w:num>
  <w:num w:numId="33">
    <w:abstractNumId w:val="33"/>
  </w:num>
  <w:num w:numId="34">
    <w:abstractNumId w:val="30"/>
    <w:lvlOverride w:ilvl="0">
      <w:startOverride w:val="8"/>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43A"/>
    <w:rsid w:val="00000F92"/>
    <w:rsid w:val="00001043"/>
    <w:rsid w:val="000014F8"/>
    <w:rsid w:val="00002261"/>
    <w:rsid w:val="00002A5E"/>
    <w:rsid w:val="000033CA"/>
    <w:rsid w:val="00004DDC"/>
    <w:rsid w:val="0000639C"/>
    <w:rsid w:val="000067FA"/>
    <w:rsid w:val="00007985"/>
    <w:rsid w:val="00007A30"/>
    <w:rsid w:val="000109B9"/>
    <w:rsid w:val="000110CC"/>
    <w:rsid w:val="00011988"/>
    <w:rsid w:val="00011CD1"/>
    <w:rsid w:val="000127AA"/>
    <w:rsid w:val="00012987"/>
    <w:rsid w:val="0001386E"/>
    <w:rsid w:val="00013E7C"/>
    <w:rsid w:val="0001408F"/>
    <w:rsid w:val="00014A44"/>
    <w:rsid w:val="00020611"/>
    <w:rsid w:val="0002117B"/>
    <w:rsid w:val="000213ED"/>
    <w:rsid w:val="00021E2A"/>
    <w:rsid w:val="00022172"/>
    <w:rsid w:val="00022304"/>
    <w:rsid w:val="0002409B"/>
    <w:rsid w:val="00024B2F"/>
    <w:rsid w:val="00026CBD"/>
    <w:rsid w:val="00026E28"/>
    <w:rsid w:val="00027C05"/>
    <w:rsid w:val="000318CA"/>
    <w:rsid w:val="0003289F"/>
    <w:rsid w:val="000328D2"/>
    <w:rsid w:val="00035A45"/>
    <w:rsid w:val="000360A0"/>
    <w:rsid w:val="00036CF7"/>
    <w:rsid w:val="00037CB6"/>
    <w:rsid w:val="00040002"/>
    <w:rsid w:val="00040A60"/>
    <w:rsid w:val="000459DD"/>
    <w:rsid w:val="00046245"/>
    <w:rsid w:val="00047607"/>
    <w:rsid w:val="00052A65"/>
    <w:rsid w:val="0005414E"/>
    <w:rsid w:val="00054296"/>
    <w:rsid w:val="000569ED"/>
    <w:rsid w:val="00056F7F"/>
    <w:rsid w:val="0005743B"/>
    <w:rsid w:val="00057886"/>
    <w:rsid w:val="00060D0E"/>
    <w:rsid w:val="00060DE7"/>
    <w:rsid w:val="0006490A"/>
    <w:rsid w:val="0006616F"/>
    <w:rsid w:val="00066D70"/>
    <w:rsid w:val="00067B62"/>
    <w:rsid w:val="00067F47"/>
    <w:rsid w:val="000705AE"/>
    <w:rsid w:val="000715C8"/>
    <w:rsid w:val="0007280F"/>
    <w:rsid w:val="00074357"/>
    <w:rsid w:val="00074D97"/>
    <w:rsid w:val="000763EA"/>
    <w:rsid w:val="00076448"/>
    <w:rsid w:val="000812AE"/>
    <w:rsid w:val="0008287C"/>
    <w:rsid w:val="00082892"/>
    <w:rsid w:val="00082EE8"/>
    <w:rsid w:val="0008330B"/>
    <w:rsid w:val="00086528"/>
    <w:rsid w:val="00087C2A"/>
    <w:rsid w:val="00087EC3"/>
    <w:rsid w:val="00087F84"/>
    <w:rsid w:val="00090D6B"/>
    <w:rsid w:val="000910A7"/>
    <w:rsid w:val="000920BA"/>
    <w:rsid w:val="00092145"/>
    <w:rsid w:val="00092C56"/>
    <w:rsid w:val="00092D99"/>
    <w:rsid w:val="000948E2"/>
    <w:rsid w:val="00094E2D"/>
    <w:rsid w:val="00095FAF"/>
    <w:rsid w:val="00096F76"/>
    <w:rsid w:val="000A0999"/>
    <w:rsid w:val="000A0C5F"/>
    <w:rsid w:val="000A0D22"/>
    <w:rsid w:val="000A350A"/>
    <w:rsid w:val="000A379D"/>
    <w:rsid w:val="000A3CB9"/>
    <w:rsid w:val="000A41BD"/>
    <w:rsid w:val="000A4533"/>
    <w:rsid w:val="000A5D86"/>
    <w:rsid w:val="000A5E95"/>
    <w:rsid w:val="000A72F8"/>
    <w:rsid w:val="000A7E73"/>
    <w:rsid w:val="000B00F9"/>
    <w:rsid w:val="000B1C66"/>
    <w:rsid w:val="000B21A8"/>
    <w:rsid w:val="000B254C"/>
    <w:rsid w:val="000B29B2"/>
    <w:rsid w:val="000B2DBE"/>
    <w:rsid w:val="000B3946"/>
    <w:rsid w:val="000B5C9F"/>
    <w:rsid w:val="000C2484"/>
    <w:rsid w:val="000C2E05"/>
    <w:rsid w:val="000C4F13"/>
    <w:rsid w:val="000C5CD0"/>
    <w:rsid w:val="000C68BF"/>
    <w:rsid w:val="000C7C2B"/>
    <w:rsid w:val="000D24E5"/>
    <w:rsid w:val="000D3545"/>
    <w:rsid w:val="000D3881"/>
    <w:rsid w:val="000D4898"/>
    <w:rsid w:val="000D74F4"/>
    <w:rsid w:val="000E0852"/>
    <w:rsid w:val="000E4C53"/>
    <w:rsid w:val="000E5BBB"/>
    <w:rsid w:val="000E73AF"/>
    <w:rsid w:val="000F2114"/>
    <w:rsid w:val="000F232D"/>
    <w:rsid w:val="000F3348"/>
    <w:rsid w:val="000F3500"/>
    <w:rsid w:val="000F3E1D"/>
    <w:rsid w:val="00100B77"/>
    <w:rsid w:val="0010318E"/>
    <w:rsid w:val="0010453E"/>
    <w:rsid w:val="0010577C"/>
    <w:rsid w:val="00105FBC"/>
    <w:rsid w:val="00106088"/>
    <w:rsid w:val="00106EA3"/>
    <w:rsid w:val="00110F67"/>
    <w:rsid w:val="00113459"/>
    <w:rsid w:val="00115027"/>
    <w:rsid w:val="0011622E"/>
    <w:rsid w:val="001173D2"/>
    <w:rsid w:val="00120702"/>
    <w:rsid w:val="00121282"/>
    <w:rsid w:val="001223EC"/>
    <w:rsid w:val="00123FAD"/>
    <w:rsid w:val="001245F5"/>
    <w:rsid w:val="00124FD4"/>
    <w:rsid w:val="001256D9"/>
    <w:rsid w:val="00125733"/>
    <w:rsid w:val="00126551"/>
    <w:rsid w:val="0012683D"/>
    <w:rsid w:val="00130276"/>
    <w:rsid w:val="00130BA0"/>
    <w:rsid w:val="00130C2B"/>
    <w:rsid w:val="00131AF8"/>
    <w:rsid w:val="001321F1"/>
    <w:rsid w:val="00133ADF"/>
    <w:rsid w:val="001345B2"/>
    <w:rsid w:val="001347E4"/>
    <w:rsid w:val="00134C60"/>
    <w:rsid w:val="00135690"/>
    <w:rsid w:val="001368D7"/>
    <w:rsid w:val="00136BDD"/>
    <w:rsid w:val="00136D23"/>
    <w:rsid w:val="0013718C"/>
    <w:rsid w:val="00141698"/>
    <w:rsid w:val="00142A9F"/>
    <w:rsid w:val="00143DDA"/>
    <w:rsid w:val="00144867"/>
    <w:rsid w:val="00144F3B"/>
    <w:rsid w:val="00145589"/>
    <w:rsid w:val="00145725"/>
    <w:rsid w:val="00147EA3"/>
    <w:rsid w:val="00151986"/>
    <w:rsid w:val="00156231"/>
    <w:rsid w:val="0015696A"/>
    <w:rsid w:val="00156E2F"/>
    <w:rsid w:val="00157D99"/>
    <w:rsid w:val="0016096D"/>
    <w:rsid w:val="00162CE1"/>
    <w:rsid w:val="0016322B"/>
    <w:rsid w:val="0016383C"/>
    <w:rsid w:val="001657F1"/>
    <w:rsid w:val="00166299"/>
    <w:rsid w:val="00167225"/>
    <w:rsid w:val="00167897"/>
    <w:rsid w:val="00171366"/>
    <w:rsid w:val="0017225B"/>
    <w:rsid w:val="00172D23"/>
    <w:rsid w:val="00173352"/>
    <w:rsid w:val="0017368C"/>
    <w:rsid w:val="00174280"/>
    <w:rsid w:val="0017582D"/>
    <w:rsid w:val="00176A0A"/>
    <w:rsid w:val="00176DF8"/>
    <w:rsid w:val="00181D58"/>
    <w:rsid w:val="00183EB0"/>
    <w:rsid w:val="00184673"/>
    <w:rsid w:val="00185F2F"/>
    <w:rsid w:val="001863E6"/>
    <w:rsid w:val="0018756A"/>
    <w:rsid w:val="001912BD"/>
    <w:rsid w:val="00192D66"/>
    <w:rsid w:val="00194BC1"/>
    <w:rsid w:val="001962E6"/>
    <w:rsid w:val="00196400"/>
    <w:rsid w:val="0019695F"/>
    <w:rsid w:val="001A1780"/>
    <w:rsid w:val="001A18DF"/>
    <w:rsid w:val="001A3C4D"/>
    <w:rsid w:val="001A7AB1"/>
    <w:rsid w:val="001B1E20"/>
    <w:rsid w:val="001B24C1"/>
    <w:rsid w:val="001B2EA8"/>
    <w:rsid w:val="001B3C1C"/>
    <w:rsid w:val="001B485F"/>
    <w:rsid w:val="001B4B79"/>
    <w:rsid w:val="001B52D8"/>
    <w:rsid w:val="001B5402"/>
    <w:rsid w:val="001B71F2"/>
    <w:rsid w:val="001C0799"/>
    <w:rsid w:val="001C210F"/>
    <w:rsid w:val="001C4253"/>
    <w:rsid w:val="001C4CDC"/>
    <w:rsid w:val="001C57DE"/>
    <w:rsid w:val="001C609B"/>
    <w:rsid w:val="001C63F8"/>
    <w:rsid w:val="001D0473"/>
    <w:rsid w:val="001D17E7"/>
    <w:rsid w:val="001D1ADF"/>
    <w:rsid w:val="001D2158"/>
    <w:rsid w:val="001D3018"/>
    <w:rsid w:val="001D3C18"/>
    <w:rsid w:val="001D54F2"/>
    <w:rsid w:val="001D5C65"/>
    <w:rsid w:val="001D6212"/>
    <w:rsid w:val="001D6525"/>
    <w:rsid w:val="001D7E33"/>
    <w:rsid w:val="001D7E9F"/>
    <w:rsid w:val="001E3153"/>
    <w:rsid w:val="001E378F"/>
    <w:rsid w:val="001E37DC"/>
    <w:rsid w:val="001E3BC9"/>
    <w:rsid w:val="001E49D6"/>
    <w:rsid w:val="001E53CC"/>
    <w:rsid w:val="001E54F5"/>
    <w:rsid w:val="001E6B1C"/>
    <w:rsid w:val="001E75B4"/>
    <w:rsid w:val="001F0B69"/>
    <w:rsid w:val="001F13E1"/>
    <w:rsid w:val="001F2926"/>
    <w:rsid w:val="001F2F1C"/>
    <w:rsid w:val="001F300D"/>
    <w:rsid w:val="001F3B05"/>
    <w:rsid w:val="001F4B65"/>
    <w:rsid w:val="00200E01"/>
    <w:rsid w:val="002014DC"/>
    <w:rsid w:val="00202978"/>
    <w:rsid w:val="00202DAB"/>
    <w:rsid w:val="00203597"/>
    <w:rsid w:val="00204498"/>
    <w:rsid w:val="00205261"/>
    <w:rsid w:val="002053AC"/>
    <w:rsid w:val="00205CD6"/>
    <w:rsid w:val="00206015"/>
    <w:rsid w:val="00211E5A"/>
    <w:rsid w:val="002136EC"/>
    <w:rsid w:val="00213869"/>
    <w:rsid w:val="00215015"/>
    <w:rsid w:val="002176A9"/>
    <w:rsid w:val="00217776"/>
    <w:rsid w:val="0022047E"/>
    <w:rsid w:val="00221152"/>
    <w:rsid w:val="002222F1"/>
    <w:rsid w:val="00222659"/>
    <w:rsid w:val="0022298B"/>
    <w:rsid w:val="002229A8"/>
    <w:rsid w:val="002235BF"/>
    <w:rsid w:val="00223811"/>
    <w:rsid w:val="00225095"/>
    <w:rsid w:val="0022513D"/>
    <w:rsid w:val="00225865"/>
    <w:rsid w:val="0022592F"/>
    <w:rsid w:val="002262A5"/>
    <w:rsid w:val="002268D4"/>
    <w:rsid w:val="00226FAC"/>
    <w:rsid w:val="0022721A"/>
    <w:rsid w:val="00232FEE"/>
    <w:rsid w:val="00234955"/>
    <w:rsid w:val="002359B1"/>
    <w:rsid w:val="00236AEB"/>
    <w:rsid w:val="002376ED"/>
    <w:rsid w:val="002417BB"/>
    <w:rsid w:val="00241853"/>
    <w:rsid w:val="00243547"/>
    <w:rsid w:val="00245B30"/>
    <w:rsid w:val="0024673B"/>
    <w:rsid w:val="00246795"/>
    <w:rsid w:val="0024696F"/>
    <w:rsid w:val="00247492"/>
    <w:rsid w:val="00247495"/>
    <w:rsid w:val="00250120"/>
    <w:rsid w:val="00250446"/>
    <w:rsid w:val="002505D7"/>
    <w:rsid w:val="00252FDE"/>
    <w:rsid w:val="00257039"/>
    <w:rsid w:val="00257F38"/>
    <w:rsid w:val="002600C6"/>
    <w:rsid w:val="002608F4"/>
    <w:rsid w:val="00260D9C"/>
    <w:rsid w:val="0026119D"/>
    <w:rsid w:val="002630FA"/>
    <w:rsid w:val="00263336"/>
    <w:rsid w:val="002634FE"/>
    <w:rsid w:val="002639CD"/>
    <w:rsid w:val="002645BB"/>
    <w:rsid w:val="00264BE4"/>
    <w:rsid w:val="002657C9"/>
    <w:rsid w:val="0027062E"/>
    <w:rsid w:val="002712CC"/>
    <w:rsid w:val="002728C8"/>
    <w:rsid w:val="00274029"/>
    <w:rsid w:val="00274416"/>
    <w:rsid w:val="0027692A"/>
    <w:rsid w:val="00277524"/>
    <w:rsid w:val="00280B5B"/>
    <w:rsid w:val="00283298"/>
    <w:rsid w:val="00283BE6"/>
    <w:rsid w:val="002848C1"/>
    <w:rsid w:val="00285513"/>
    <w:rsid w:val="0028697F"/>
    <w:rsid w:val="00286AA0"/>
    <w:rsid w:val="00286F62"/>
    <w:rsid w:val="002876FE"/>
    <w:rsid w:val="002905A0"/>
    <w:rsid w:val="002929C3"/>
    <w:rsid w:val="00295451"/>
    <w:rsid w:val="00297183"/>
    <w:rsid w:val="002972E3"/>
    <w:rsid w:val="00297D77"/>
    <w:rsid w:val="002A08BF"/>
    <w:rsid w:val="002A5258"/>
    <w:rsid w:val="002A7D10"/>
    <w:rsid w:val="002A7DA6"/>
    <w:rsid w:val="002B0D7D"/>
    <w:rsid w:val="002B1B31"/>
    <w:rsid w:val="002B1E1B"/>
    <w:rsid w:val="002B21F6"/>
    <w:rsid w:val="002B351D"/>
    <w:rsid w:val="002B3741"/>
    <w:rsid w:val="002B43BE"/>
    <w:rsid w:val="002B55ED"/>
    <w:rsid w:val="002B5AEB"/>
    <w:rsid w:val="002B5C29"/>
    <w:rsid w:val="002B6278"/>
    <w:rsid w:val="002B6DAF"/>
    <w:rsid w:val="002B6E0F"/>
    <w:rsid w:val="002B744B"/>
    <w:rsid w:val="002C1AF6"/>
    <w:rsid w:val="002C1DE8"/>
    <w:rsid w:val="002C2D54"/>
    <w:rsid w:val="002C2FAD"/>
    <w:rsid w:val="002C3274"/>
    <w:rsid w:val="002C3316"/>
    <w:rsid w:val="002C38A9"/>
    <w:rsid w:val="002C4729"/>
    <w:rsid w:val="002C538F"/>
    <w:rsid w:val="002C589F"/>
    <w:rsid w:val="002C671C"/>
    <w:rsid w:val="002C6C2E"/>
    <w:rsid w:val="002C7509"/>
    <w:rsid w:val="002D1E6C"/>
    <w:rsid w:val="002D23D6"/>
    <w:rsid w:val="002D2841"/>
    <w:rsid w:val="002D3A27"/>
    <w:rsid w:val="002D44C4"/>
    <w:rsid w:val="002D5F25"/>
    <w:rsid w:val="002D707A"/>
    <w:rsid w:val="002E05A6"/>
    <w:rsid w:val="002E12EA"/>
    <w:rsid w:val="002E5436"/>
    <w:rsid w:val="002E7996"/>
    <w:rsid w:val="002E7D36"/>
    <w:rsid w:val="002F13FD"/>
    <w:rsid w:val="002F1F7F"/>
    <w:rsid w:val="002F42F4"/>
    <w:rsid w:val="002F58AC"/>
    <w:rsid w:val="0030038A"/>
    <w:rsid w:val="0030185A"/>
    <w:rsid w:val="0030235B"/>
    <w:rsid w:val="0030285B"/>
    <w:rsid w:val="003106BB"/>
    <w:rsid w:val="00311ED4"/>
    <w:rsid w:val="00312F3E"/>
    <w:rsid w:val="00321712"/>
    <w:rsid w:val="00323541"/>
    <w:rsid w:val="00323EAA"/>
    <w:rsid w:val="003306B5"/>
    <w:rsid w:val="00330C5C"/>
    <w:rsid w:val="003316AA"/>
    <w:rsid w:val="003330CA"/>
    <w:rsid w:val="003341DC"/>
    <w:rsid w:val="00336059"/>
    <w:rsid w:val="00340DB0"/>
    <w:rsid w:val="00342708"/>
    <w:rsid w:val="0034369B"/>
    <w:rsid w:val="00344DD1"/>
    <w:rsid w:val="00346A23"/>
    <w:rsid w:val="0034718D"/>
    <w:rsid w:val="00347685"/>
    <w:rsid w:val="00347DB3"/>
    <w:rsid w:val="003525C9"/>
    <w:rsid w:val="00353191"/>
    <w:rsid w:val="0035363C"/>
    <w:rsid w:val="00353E68"/>
    <w:rsid w:val="0035485F"/>
    <w:rsid w:val="003550DB"/>
    <w:rsid w:val="00355E92"/>
    <w:rsid w:val="00357E6F"/>
    <w:rsid w:val="00360160"/>
    <w:rsid w:val="003609E3"/>
    <w:rsid w:val="00361284"/>
    <w:rsid w:val="00361ED6"/>
    <w:rsid w:val="003627B1"/>
    <w:rsid w:val="00362DAD"/>
    <w:rsid w:val="0036318C"/>
    <w:rsid w:val="003631FE"/>
    <w:rsid w:val="00363D74"/>
    <w:rsid w:val="0036574F"/>
    <w:rsid w:val="00365D82"/>
    <w:rsid w:val="003660F6"/>
    <w:rsid w:val="00366BA0"/>
    <w:rsid w:val="00366F85"/>
    <w:rsid w:val="003675B6"/>
    <w:rsid w:val="003678D4"/>
    <w:rsid w:val="00370934"/>
    <w:rsid w:val="003714DC"/>
    <w:rsid w:val="00371A30"/>
    <w:rsid w:val="0037256D"/>
    <w:rsid w:val="003729F0"/>
    <w:rsid w:val="00372CF3"/>
    <w:rsid w:val="00373767"/>
    <w:rsid w:val="00374304"/>
    <w:rsid w:val="0037526E"/>
    <w:rsid w:val="00376922"/>
    <w:rsid w:val="00376FF7"/>
    <w:rsid w:val="00381B20"/>
    <w:rsid w:val="00384044"/>
    <w:rsid w:val="003848AC"/>
    <w:rsid w:val="00386338"/>
    <w:rsid w:val="00386706"/>
    <w:rsid w:val="00386D5D"/>
    <w:rsid w:val="003874EB"/>
    <w:rsid w:val="00387F11"/>
    <w:rsid w:val="00390123"/>
    <w:rsid w:val="003908EB"/>
    <w:rsid w:val="00390AED"/>
    <w:rsid w:val="00390BC3"/>
    <w:rsid w:val="0039193D"/>
    <w:rsid w:val="00396B62"/>
    <w:rsid w:val="00396BF1"/>
    <w:rsid w:val="003A0CDA"/>
    <w:rsid w:val="003A13A4"/>
    <w:rsid w:val="003A199A"/>
    <w:rsid w:val="003A219D"/>
    <w:rsid w:val="003A2C24"/>
    <w:rsid w:val="003A2C48"/>
    <w:rsid w:val="003A3D29"/>
    <w:rsid w:val="003A4DD7"/>
    <w:rsid w:val="003A725A"/>
    <w:rsid w:val="003B0578"/>
    <w:rsid w:val="003B0599"/>
    <w:rsid w:val="003B3693"/>
    <w:rsid w:val="003B3792"/>
    <w:rsid w:val="003B3A6A"/>
    <w:rsid w:val="003B4727"/>
    <w:rsid w:val="003B4B25"/>
    <w:rsid w:val="003B733C"/>
    <w:rsid w:val="003B74BC"/>
    <w:rsid w:val="003C1CB5"/>
    <w:rsid w:val="003C28FC"/>
    <w:rsid w:val="003C4135"/>
    <w:rsid w:val="003C53DF"/>
    <w:rsid w:val="003C54C9"/>
    <w:rsid w:val="003C6646"/>
    <w:rsid w:val="003C7636"/>
    <w:rsid w:val="003D0486"/>
    <w:rsid w:val="003D0A36"/>
    <w:rsid w:val="003D13DF"/>
    <w:rsid w:val="003D1624"/>
    <w:rsid w:val="003D1E1C"/>
    <w:rsid w:val="003D2039"/>
    <w:rsid w:val="003D274F"/>
    <w:rsid w:val="003D2891"/>
    <w:rsid w:val="003D2902"/>
    <w:rsid w:val="003D4366"/>
    <w:rsid w:val="003D4F07"/>
    <w:rsid w:val="003D6D0B"/>
    <w:rsid w:val="003E19FF"/>
    <w:rsid w:val="003E465F"/>
    <w:rsid w:val="003E58B9"/>
    <w:rsid w:val="003E6D31"/>
    <w:rsid w:val="003E7509"/>
    <w:rsid w:val="003F06FF"/>
    <w:rsid w:val="003F1295"/>
    <w:rsid w:val="003F1C5D"/>
    <w:rsid w:val="003F4D96"/>
    <w:rsid w:val="003F4EC3"/>
    <w:rsid w:val="003F5866"/>
    <w:rsid w:val="003F5ED3"/>
    <w:rsid w:val="00402F0D"/>
    <w:rsid w:val="00403E26"/>
    <w:rsid w:val="00404F9C"/>
    <w:rsid w:val="0040508D"/>
    <w:rsid w:val="0040535D"/>
    <w:rsid w:val="00406237"/>
    <w:rsid w:val="004126C0"/>
    <w:rsid w:val="004128DA"/>
    <w:rsid w:val="00413A43"/>
    <w:rsid w:val="00413AFB"/>
    <w:rsid w:val="004147A7"/>
    <w:rsid w:val="00415016"/>
    <w:rsid w:val="00416045"/>
    <w:rsid w:val="004173E0"/>
    <w:rsid w:val="00422823"/>
    <w:rsid w:val="004238D8"/>
    <w:rsid w:val="00424F74"/>
    <w:rsid w:val="0042602C"/>
    <w:rsid w:val="00426AB4"/>
    <w:rsid w:val="00426B60"/>
    <w:rsid w:val="004270EB"/>
    <w:rsid w:val="00427A64"/>
    <w:rsid w:val="00430054"/>
    <w:rsid w:val="0043067F"/>
    <w:rsid w:val="004311A1"/>
    <w:rsid w:val="004324B4"/>
    <w:rsid w:val="004334A7"/>
    <w:rsid w:val="0043749D"/>
    <w:rsid w:val="004418FE"/>
    <w:rsid w:val="00442EDE"/>
    <w:rsid w:val="0044338E"/>
    <w:rsid w:val="0044405C"/>
    <w:rsid w:val="004459EE"/>
    <w:rsid w:val="00447F11"/>
    <w:rsid w:val="004509C7"/>
    <w:rsid w:val="00450C89"/>
    <w:rsid w:val="004517E7"/>
    <w:rsid w:val="0045279B"/>
    <w:rsid w:val="00453EE6"/>
    <w:rsid w:val="00456A2C"/>
    <w:rsid w:val="00456D72"/>
    <w:rsid w:val="004579A7"/>
    <w:rsid w:val="00461688"/>
    <w:rsid w:val="004633A5"/>
    <w:rsid w:val="00466A4E"/>
    <w:rsid w:val="004671C1"/>
    <w:rsid w:val="00470A2A"/>
    <w:rsid w:val="0047185C"/>
    <w:rsid w:val="00471C67"/>
    <w:rsid w:val="00473CF8"/>
    <w:rsid w:val="00476107"/>
    <w:rsid w:val="004764D8"/>
    <w:rsid w:val="00476F39"/>
    <w:rsid w:val="004771C4"/>
    <w:rsid w:val="00480506"/>
    <w:rsid w:val="004805C0"/>
    <w:rsid w:val="00480D30"/>
    <w:rsid w:val="00480E50"/>
    <w:rsid w:val="00481985"/>
    <w:rsid w:val="004822FD"/>
    <w:rsid w:val="00487A78"/>
    <w:rsid w:val="00487BB9"/>
    <w:rsid w:val="004900A1"/>
    <w:rsid w:val="004900F7"/>
    <w:rsid w:val="004909B0"/>
    <w:rsid w:val="00495D60"/>
    <w:rsid w:val="0049625F"/>
    <w:rsid w:val="004969DB"/>
    <w:rsid w:val="004A0B6D"/>
    <w:rsid w:val="004A225E"/>
    <w:rsid w:val="004A2D0B"/>
    <w:rsid w:val="004A2E7B"/>
    <w:rsid w:val="004A31F5"/>
    <w:rsid w:val="004A350F"/>
    <w:rsid w:val="004A4371"/>
    <w:rsid w:val="004B06B1"/>
    <w:rsid w:val="004B47E0"/>
    <w:rsid w:val="004B4E34"/>
    <w:rsid w:val="004B6951"/>
    <w:rsid w:val="004B6D24"/>
    <w:rsid w:val="004C0636"/>
    <w:rsid w:val="004C1460"/>
    <w:rsid w:val="004C50CD"/>
    <w:rsid w:val="004C5BAA"/>
    <w:rsid w:val="004C5C6B"/>
    <w:rsid w:val="004C5C9D"/>
    <w:rsid w:val="004D01FA"/>
    <w:rsid w:val="004D0392"/>
    <w:rsid w:val="004D0A59"/>
    <w:rsid w:val="004D1EED"/>
    <w:rsid w:val="004D22A7"/>
    <w:rsid w:val="004D267E"/>
    <w:rsid w:val="004D2D01"/>
    <w:rsid w:val="004D34B9"/>
    <w:rsid w:val="004D3A44"/>
    <w:rsid w:val="004D4D43"/>
    <w:rsid w:val="004D5500"/>
    <w:rsid w:val="004D657C"/>
    <w:rsid w:val="004D723F"/>
    <w:rsid w:val="004E1F9F"/>
    <w:rsid w:val="004E445C"/>
    <w:rsid w:val="004F1475"/>
    <w:rsid w:val="004F1A99"/>
    <w:rsid w:val="004F2229"/>
    <w:rsid w:val="004F2D68"/>
    <w:rsid w:val="004F3019"/>
    <w:rsid w:val="004F323C"/>
    <w:rsid w:val="004F3A79"/>
    <w:rsid w:val="004F4E7F"/>
    <w:rsid w:val="004F6B43"/>
    <w:rsid w:val="004F6EE0"/>
    <w:rsid w:val="00500458"/>
    <w:rsid w:val="0050062B"/>
    <w:rsid w:val="005009A0"/>
    <w:rsid w:val="00502279"/>
    <w:rsid w:val="00502DB6"/>
    <w:rsid w:val="00503050"/>
    <w:rsid w:val="00504590"/>
    <w:rsid w:val="0050537E"/>
    <w:rsid w:val="00505473"/>
    <w:rsid w:val="00507DAF"/>
    <w:rsid w:val="0051207A"/>
    <w:rsid w:val="00512A26"/>
    <w:rsid w:val="00514175"/>
    <w:rsid w:val="005147FE"/>
    <w:rsid w:val="00515D51"/>
    <w:rsid w:val="00517904"/>
    <w:rsid w:val="0052015B"/>
    <w:rsid w:val="00522AAC"/>
    <w:rsid w:val="00526EB6"/>
    <w:rsid w:val="00527040"/>
    <w:rsid w:val="00527446"/>
    <w:rsid w:val="0053220D"/>
    <w:rsid w:val="00533F76"/>
    <w:rsid w:val="0053426D"/>
    <w:rsid w:val="005364E3"/>
    <w:rsid w:val="005423BD"/>
    <w:rsid w:val="00542952"/>
    <w:rsid w:val="00543085"/>
    <w:rsid w:val="00543F71"/>
    <w:rsid w:val="00544FC0"/>
    <w:rsid w:val="00554C47"/>
    <w:rsid w:val="00557E2E"/>
    <w:rsid w:val="00557FEF"/>
    <w:rsid w:val="005601DC"/>
    <w:rsid w:val="00560F1B"/>
    <w:rsid w:val="00561BB6"/>
    <w:rsid w:val="00563225"/>
    <w:rsid w:val="005638C4"/>
    <w:rsid w:val="00564CCA"/>
    <w:rsid w:val="00565334"/>
    <w:rsid w:val="005707ED"/>
    <w:rsid w:val="00572148"/>
    <w:rsid w:val="00574975"/>
    <w:rsid w:val="005750D7"/>
    <w:rsid w:val="005750F5"/>
    <w:rsid w:val="005758E1"/>
    <w:rsid w:val="005759DD"/>
    <w:rsid w:val="00576134"/>
    <w:rsid w:val="00576C34"/>
    <w:rsid w:val="00582014"/>
    <w:rsid w:val="005821EF"/>
    <w:rsid w:val="0058297A"/>
    <w:rsid w:val="0058409F"/>
    <w:rsid w:val="00584701"/>
    <w:rsid w:val="005856F9"/>
    <w:rsid w:val="00586CC2"/>
    <w:rsid w:val="00590765"/>
    <w:rsid w:val="005908C6"/>
    <w:rsid w:val="005924FF"/>
    <w:rsid w:val="00593CFF"/>
    <w:rsid w:val="00597B02"/>
    <w:rsid w:val="005A6715"/>
    <w:rsid w:val="005A7F9D"/>
    <w:rsid w:val="005B17AA"/>
    <w:rsid w:val="005B1D26"/>
    <w:rsid w:val="005B1F6F"/>
    <w:rsid w:val="005B28B1"/>
    <w:rsid w:val="005B2BA5"/>
    <w:rsid w:val="005B2DD3"/>
    <w:rsid w:val="005B3C3B"/>
    <w:rsid w:val="005B466A"/>
    <w:rsid w:val="005C2951"/>
    <w:rsid w:val="005C2F3B"/>
    <w:rsid w:val="005C389F"/>
    <w:rsid w:val="005C3B95"/>
    <w:rsid w:val="005C6291"/>
    <w:rsid w:val="005C6503"/>
    <w:rsid w:val="005D2362"/>
    <w:rsid w:val="005D5228"/>
    <w:rsid w:val="005D6EDF"/>
    <w:rsid w:val="005E2029"/>
    <w:rsid w:val="005E29A1"/>
    <w:rsid w:val="005E4205"/>
    <w:rsid w:val="005E4793"/>
    <w:rsid w:val="005E4F6C"/>
    <w:rsid w:val="005E547B"/>
    <w:rsid w:val="005E5DD9"/>
    <w:rsid w:val="005E6D96"/>
    <w:rsid w:val="005E77ED"/>
    <w:rsid w:val="005E7C19"/>
    <w:rsid w:val="005F11AF"/>
    <w:rsid w:val="005F2A14"/>
    <w:rsid w:val="005F2F66"/>
    <w:rsid w:val="005F3E1B"/>
    <w:rsid w:val="005F4570"/>
    <w:rsid w:val="005F4B63"/>
    <w:rsid w:val="005F64E9"/>
    <w:rsid w:val="005F6E6D"/>
    <w:rsid w:val="005F79C0"/>
    <w:rsid w:val="005F7F9B"/>
    <w:rsid w:val="00600D97"/>
    <w:rsid w:val="00600EA9"/>
    <w:rsid w:val="00603477"/>
    <w:rsid w:val="00604404"/>
    <w:rsid w:val="00604D04"/>
    <w:rsid w:val="00605194"/>
    <w:rsid w:val="006054F0"/>
    <w:rsid w:val="0060673D"/>
    <w:rsid w:val="006072D7"/>
    <w:rsid w:val="0061104D"/>
    <w:rsid w:val="00611260"/>
    <w:rsid w:val="00613C61"/>
    <w:rsid w:val="0061403B"/>
    <w:rsid w:val="0062657F"/>
    <w:rsid w:val="00627B4B"/>
    <w:rsid w:val="00627D19"/>
    <w:rsid w:val="00630D15"/>
    <w:rsid w:val="0063134B"/>
    <w:rsid w:val="0063269D"/>
    <w:rsid w:val="00632838"/>
    <w:rsid w:val="006360FF"/>
    <w:rsid w:val="006365C7"/>
    <w:rsid w:val="006373DB"/>
    <w:rsid w:val="00640643"/>
    <w:rsid w:val="006412AF"/>
    <w:rsid w:val="00641ACD"/>
    <w:rsid w:val="0064354C"/>
    <w:rsid w:val="006455A0"/>
    <w:rsid w:val="0064629E"/>
    <w:rsid w:val="00646B4C"/>
    <w:rsid w:val="006472CB"/>
    <w:rsid w:val="00650999"/>
    <w:rsid w:val="00650B3E"/>
    <w:rsid w:val="006517A6"/>
    <w:rsid w:val="00652DF2"/>
    <w:rsid w:val="00653D40"/>
    <w:rsid w:val="00654173"/>
    <w:rsid w:val="00655227"/>
    <w:rsid w:val="00657DE2"/>
    <w:rsid w:val="00660013"/>
    <w:rsid w:val="006600A8"/>
    <w:rsid w:val="00660E0B"/>
    <w:rsid w:val="00662261"/>
    <w:rsid w:val="00662B93"/>
    <w:rsid w:val="006641E1"/>
    <w:rsid w:val="006645BF"/>
    <w:rsid w:val="00671C2E"/>
    <w:rsid w:val="00674B62"/>
    <w:rsid w:val="006754B9"/>
    <w:rsid w:val="006761DE"/>
    <w:rsid w:val="00676233"/>
    <w:rsid w:val="00676A1C"/>
    <w:rsid w:val="006772C0"/>
    <w:rsid w:val="00680595"/>
    <w:rsid w:val="00680BD3"/>
    <w:rsid w:val="00680C72"/>
    <w:rsid w:val="00682677"/>
    <w:rsid w:val="00683380"/>
    <w:rsid w:val="006849F7"/>
    <w:rsid w:val="00684CF6"/>
    <w:rsid w:val="0068585D"/>
    <w:rsid w:val="006861E2"/>
    <w:rsid w:val="0068678A"/>
    <w:rsid w:val="0069053C"/>
    <w:rsid w:val="0069239F"/>
    <w:rsid w:val="00692FB3"/>
    <w:rsid w:val="00693308"/>
    <w:rsid w:val="00694EED"/>
    <w:rsid w:val="00695B3A"/>
    <w:rsid w:val="006A21B0"/>
    <w:rsid w:val="006A2A0F"/>
    <w:rsid w:val="006A3734"/>
    <w:rsid w:val="006A385C"/>
    <w:rsid w:val="006A5D3E"/>
    <w:rsid w:val="006B03C2"/>
    <w:rsid w:val="006B1F15"/>
    <w:rsid w:val="006B2611"/>
    <w:rsid w:val="006B2EE4"/>
    <w:rsid w:val="006B32CD"/>
    <w:rsid w:val="006B3676"/>
    <w:rsid w:val="006B4A4B"/>
    <w:rsid w:val="006B4F77"/>
    <w:rsid w:val="006B582C"/>
    <w:rsid w:val="006C0828"/>
    <w:rsid w:val="006C2069"/>
    <w:rsid w:val="006C211C"/>
    <w:rsid w:val="006C25AD"/>
    <w:rsid w:val="006C3CAF"/>
    <w:rsid w:val="006C3FE6"/>
    <w:rsid w:val="006C466F"/>
    <w:rsid w:val="006C7377"/>
    <w:rsid w:val="006D0B91"/>
    <w:rsid w:val="006D21CB"/>
    <w:rsid w:val="006D2324"/>
    <w:rsid w:val="006D3910"/>
    <w:rsid w:val="006D50D6"/>
    <w:rsid w:val="006D51F7"/>
    <w:rsid w:val="006D6196"/>
    <w:rsid w:val="006D64A7"/>
    <w:rsid w:val="006D7362"/>
    <w:rsid w:val="006E08D8"/>
    <w:rsid w:val="006E21B4"/>
    <w:rsid w:val="006E28A2"/>
    <w:rsid w:val="006E3968"/>
    <w:rsid w:val="006E3B28"/>
    <w:rsid w:val="006E57D7"/>
    <w:rsid w:val="006E5B51"/>
    <w:rsid w:val="006E5FFB"/>
    <w:rsid w:val="006E72F9"/>
    <w:rsid w:val="006F0083"/>
    <w:rsid w:val="006F098A"/>
    <w:rsid w:val="006F0C06"/>
    <w:rsid w:val="006F490F"/>
    <w:rsid w:val="006F4BE2"/>
    <w:rsid w:val="006F5B99"/>
    <w:rsid w:val="006F6782"/>
    <w:rsid w:val="006F6878"/>
    <w:rsid w:val="006F6F85"/>
    <w:rsid w:val="006F7674"/>
    <w:rsid w:val="007003CC"/>
    <w:rsid w:val="007011D4"/>
    <w:rsid w:val="00702C1F"/>
    <w:rsid w:val="0070435F"/>
    <w:rsid w:val="007043B6"/>
    <w:rsid w:val="00704A3A"/>
    <w:rsid w:val="00704A4D"/>
    <w:rsid w:val="00705B5C"/>
    <w:rsid w:val="00706FCC"/>
    <w:rsid w:val="00707598"/>
    <w:rsid w:val="00707A4F"/>
    <w:rsid w:val="007110A9"/>
    <w:rsid w:val="00713B9A"/>
    <w:rsid w:val="007145F1"/>
    <w:rsid w:val="0071463F"/>
    <w:rsid w:val="00715C11"/>
    <w:rsid w:val="0072081F"/>
    <w:rsid w:val="007216C4"/>
    <w:rsid w:val="0072180A"/>
    <w:rsid w:val="00722C6C"/>
    <w:rsid w:val="00724885"/>
    <w:rsid w:val="0072681C"/>
    <w:rsid w:val="007325E2"/>
    <w:rsid w:val="00732F32"/>
    <w:rsid w:val="00732FE8"/>
    <w:rsid w:val="00733ACF"/>
    <w:rsid w:val="00733B82"/>
    <w:rsid w:val="00735032"/>
    <w:rsid w:val="0073540C"/>
    <w:rsid w:val="0073578E"/>
    <w:rsid w:val="00735D7F"/>
    <w:rsid w:val="00736670"/>
    <w:rsid w:val="007372BF"/>
    <w:rsid w:val="00737549"/>
    <w:rsid w:val="00737EE5"/>
    <w:rsid w:val="00740B2E"/>
    <w:rsid w:val="00741F3F"/>
    <w:rsid w:val="007435B9"/>
    <w:rsid w:val="00745522"/>
    <w:rsid w:val="0075008F"/>
    <w:rsid w:val="00753F94"/>
    <w:rsid w:val="00754088"/>
    <w:rsid w:val="0075444C"/>
    <w:rsid w:val="00755A73"/>
    <w:rsid w:val="00755F09"/>
    <w:rsid w:val="00756064"/>
    <w:rsid w:val="00756390"/>
    <w:rsid w:val="00756653"/>
    <w:rsid w:val="00760E17"/>
    <w:rsid w:val="0076417D"/>
    <w:rsid w:val="00770747"/>
    <w:rsid w:val="0077082E"/>
    <w:rsid w:val="00770B33"/>
    <w:rsid w:val="00770BA2"/>
    <w:rsid w:val="0077138F"/>
    <w:rsid w:val="0077188F"/>
    <w:rsid w:val="00772062"/>
    <w:rsid w:val="007723BF"/>
    <w:rsid w:val="007734F9"/>
    <w:rsid w:val="007742BD"/>
    <w:rsid w:val="0077487A"/>
    <w:rsid w:val="00776317"/>
    <w:rsid w:val="0078132F"/>
    <w:rsid w:val="00781B53"/>
    <w:rsid w:val="00781F72"/>
    <w:rsid w:val="007838E0"/>
    <w:rsid w:val="00784548"/>
    <w:rsid w:val="00787C3B"/>
    <w:rsid w:val="00787D03"/>
    <w:rsid w:val="00791568"/>
    <w:rsid w:val="007928D1"/>
    <w:rsid w:val="00792A76"/>
    <w:rsid w:val="00792F41"/>
    <w:rsid w:val="007931B2"/>
    <w:rsid w:val="00793CFE"/>
    <w:rsid w:val="007957E7"/>
    <w:rsid w:val="007A1EDB"/>
    <w:rsid w:val="007A25EC"/>
    <w:rsid w:val="007A4212"/>
    <w:rsid w:val="007A6819"/>
    <w:rsid w:val="007B03D5"/>
    <w:rsid w:val="007B1E33"/>
    <w:rsid w:val="007B22E8"/>
    <w:rsid w:val="007B329B"/>
    <w:rsid w:val="007B3FCD"/>
    <w:rsid w:val="007B5019"/>
    <w:rsid w:val="007B52CD"/>
    <w:rsid w:val="007B7B17"/>
    <w:rsid w:val="007C05B0"/>
    <w:rsid w:val="007C2714"/>
    <w:rsid w:val="007C33F9"/>
    <w:rsid w:val="007C389F"/>
    <w:rsid w:val="007C40D2"/>
    <w:rsid w:val="007C79FC"/>
    <w:rsid w:val="007D04CE"/>
    <w:rsid w:val="007D07E1"/>
    <w:rsid w:val="007D1276"/>
    <w:rsid w:val="007D1C75"/>
    <w:rsid w:val="007D2B47"/>
    <w:rsid w:val="007D5356"/>
    <w:rsid w:val="007D5C41"/>
    <w:rsid w:val="007D7EEC"/>
    <w:rsid w:val="007E2733"/>
    <w:rsid w:val="007E3BEA"/>
    <w:rsid w:val="007E4D19"/>
    <w:rsid w:val="007E581E"/>
    <w:rsid w:val="007E5ED3"/>
    <w:rsid w:val="007E6175"/>
    <w:rsid w:val="007E63D5"/>
    <w:rsid w:val="007E69D2"/>
    <w:rsid w:val="007F019A"/>
    <w:rsid w:val="007F062B"/>
    <w:rsid w:val="007F3E90"/>
    <w:rsid w:val="007F521C"/>
    <w:rsid w:val="007F5451"/>
    <w:rsid w:val="007F5CC8"/>
    <w:rsid w:val="007F78F3"/>
    <w:rsid w:val="00800097"/>
    <w:rsid w:val="00800F9E"/>
    <w:rsid w:val="00801B73"/>
    <w:rsid w:val="00801EB8"/>
    <w:rsid w:val="0080204D"/>
    <w:rsid w:val="00802735"/>
    <w:rsid w:val="00804229"/>
    <w:rsid w:val="008042A5"/>
    <w:rsid w:val="0080498C"/>
    <w:rsid w:val="0080626B"/>
    <w:rsid w:val="00806CB2"/>
    <w:rsid w:val="008073BC"/>
    <w:rsid w:val="008077F9"/>
    <w:rsid w:val="00811C30"/>
    <w:rsid w:val="00813549"/>
    <w:rsid w:val="0081457C"/>
    <w:rsid w:val="00814831"/>
    <w:rsid w:val="0081763C"/>
    <w:rsid w:val="00821734"/>
    <w:rsid w:val="00822196"/>
    <w:rsid w:val="008227FE"/>
    <w:rsid w:val="0082305E"/>
    <w:rsid w:val="008250BA"/>
    <w:rsid w:val="00825DD7"/>
    <w:rsid w:val="0082702F"/>
    <w:rsid w:val="00827D13"/>
    <w:rsid w:val="00827E40"/>
    <w:rsid w:val="00827E8F"/>
    <w:rsid w:val="00830EA9"/>
    <w:rsid w:val="00832004"/>
    <w:rsid w:val="00835003"/>
    <w:rsid w:val="0083566B"/>
    <w:rsid w:val="008367F3"/>
    <w:rsid w:val="00837E63"/>
    <w:rsid w:val="00840249"/>
    <w:rsid w:val="0084056E"/>
    <w:rsid w:val="00842735"/>
    <w:rsid w:val="00843256"/>
    <w:rsid w:val="008433A5"/>
    <w:rsid w:val="00843CA8"/>
    <w:rsid w:val="00843FCC"/>
    <w:rsid w:val="00845DE9"/>
    <w:rsid w:val="00846256"/>
    <w:rsid w:val="008465F9"/>
    <w:rsid w:val="00847D9C"/>
    <w:rsid w:val="00847FDC"/>
    <w:rsid w:val="008519A1"/>
    <w:rsid w:val="0085331D"/>
    <w:rsid w:val="00854513"/>
    <w:rsid w:val="008556F2"/>
    <w:rsid w:val="008561EC"/>
    <w:rsid w:val="00856BCA"/>
    <w:rsid w:val="00857B4C"/>
    <w:rsid w:val="00860905"/>
    <w:rsid w:val="00860B1B"/>
    <w:rsid w:val="00861D08"/>
    <w:rsid w:val="00862C72"/>
    <w:rsid w:val="00862E1D"/>
    <w:rsid w:val="008633FF"/>
    <w:rsid w:val="00867F30"/>
    <w:rsid w:val="00867F3F"/>
    <w:rsid w:val="0087283E"/>
    <w:rsid w:val="00873E83"/>
    <w:rsid w:val="00876978"/>
    <w:rsid w:val="0087781A"/>
    <w:rsid w:val="008779C2"/>
    <w:rsid w:val="00877AA1"/>
    <w:rsid w:val="00877C1C"/>
    <w:rsid w:val="0088161D"/>
    <w:rsid w:val="00882465"/>
    <w:rsid w:val="008901F7"/>
    <w:rsid w:val="00890418"/>
    <w:rsid w:val="00890886"/>
    <w:rsid w:val="008916A4"/>
    <w:rsid w:val="008951D5"/>
    <w:rsid w:val="008A17B5"/>
    <w:rsid w:val="008A20B1"/>
    <w:rsid w:val="008A3F1A"/>
    <w:rsid w:val="008A3FCF"/>
    <w:rsid w:val="008A41ED"/>
    <w:rsid w:val="008A5EAC"/>
    <w:rsid w:val="008A678F"/>
    <w:rsid w:val="008A74AE"/>
    <w:rsid w:val="008A7C5C"/>
    <w:rsid w:val="008B2760"/>
    <w:rsid w:val="008B33EE"/>
    <w:rsid w:val="008B3DC8"/>
    <w:rsid w:val="008B4EC5"/>
    <w:rsid w:val="008B5210"/>
    <w:rsid w:val="008B7859"/>
    <w:rsid w:val="008C05F1"/>
    <w:rsid w:val="008C0C7D"/>
    <w:rsid w:val="008C1133"/>
    <w:rsid w:val="008C1489"/>
    <w:rsid w:val="008C218B"/>
    <w:rsid w:val="008C31E7"/>
    <w:rsid w:val="008C3CA1"/>
    <w:rsid w:val="008C4FDE"/>
    <w:rsid w:val="008C51C3"/>
    <w:rsid w:val="008C59EE"/>
    <w:rsid w:val="008C6917"/>
    <w:rsid w:val="008C69EE"/>
    <w:rsid w:val="008C6CFA"/>
    <w:rsid w:val="008C6DD8"/>
    <w:rsid w:val="008C764B"/>
    <w:rsid w:val="008C7EC6"/>
    <w:rsid w:val="008D01FD"/>
    <w:rsid w:val="008D083A"/>
    <w:rsid w:val="008D17C0"/>
    <w:rsid w:val="008D1AFC"/>
    <w:rsid w:val="008D1F53"/>
    <w:rsid w:val="008D28A6"/>
    <w:rsid w:val="008D2F11"/>
    <w:rsid w:val="008D66D4"/>
    <w:rsid w:val="008D6CD3"/>
    <w:rsid w:val="008D7794"/>
    <w:rsid w:val="008E0713"/>
    <w:rsid w:val="008E0B68"/>
    <w:rsid w:val="008E0B8A"/>
    <w:rsid w:val="008E1146"/>
    <w:rsid w:val="008E3774"/>
    <w:rsid w:val="008E6D8C"/>
    <w:rsid w:val="008E7B29"/>
    <w:rsid w:val="008E7D6B"/>
    <w:rsid w:val="008F025C"/>
    <w:rsid w:val="008F0B3A"/>
    <w:rsid w:val="008F0B5B"/>
    <w:rsid w:val="008F0F5B"/>
    <w:rsid w:val="008F3446"/>
    <w:rsid w:val="008F48B8"/>
    <w:rsid w:val="008F5A2E"/>
    <w:rsid w:val="008F5EDB"/>
    <w:rsid w:val="008F67BA"/>
    <w:rsid w:val="008F7730"/>
    <w:rsid w:val="0090000B"/>
    <w:rsid w:val="00900BFA"/>
    <w:rsid w:val="00900E71"/>
    <w:rsid w:val="00901F9D"/>
    <w:rsid w:val="009021F5"/>
    <w:rsid w:val="0090222D"/>
    <w:rsid w:val="009026EC"/>
    <w:rsid w:val="0090447A"/>
    <w:rsid w:val="00905BFB"/>
    <w:rsid w:val="009064EA"/>
    <w:rsid w:val="009066E0"/>
    <w:rsid w:val="009076AA"/>
    <w:rsid w:val="00910C56"/>
    <w:rsid w:val="00911C93"/>
    <w:rsid w:val="00912B1E"/>
    <w:rsid w:val="00914F81"/>
    <w:rsid w:val="0091531E"/>
    <w:rsid w:val="00915583"/>
    <w:rsid w:val="009176C3"/>
    <w:rsid w:val="00923A8C"/>
    <w:rsid w:val="00923ACC"/>
    <w:rsid w:val="00923CC6"/>
    <w:rsid w:val="00926262"/>
    <w:rsid w:val="00926AFD"/>
    <w:rsid w:val="00931F12"/>
    <w:rsid w:val="00932346"/>
    <w:rsid w:val="00932396"/>
    <w:rsid w:val="00932D6C"/>
    <w:rsid w:val="00932FBA"/>
    <w:rsid w:val="00934359"/>
    <w:rsid w:val="009355D6"/>
    <w:rsid w:val="00935DFB"/>
    <w:rsid w:val="0093674A"/>
    <w:rsid w:val="009448C5"/>
    <w:rsid w:val="0094512F"/>
    <w:rsid w:val="00945678"/>
    <w:rsid w:val="009466AF"/>
    <w:rsid w:val="00951437"/>
    <w:rsid w:val="00951F13"/>
    <w:rsid w:val="00951FEC"/>
    <w:rsid w:val="009572E2"/>
    <w:rsid w:val="0095737D"/>
    <w:rsid w:val="009574CB"/>
    <w:rsid w:val="00957814"/>
    <w:rsid w:val="009637A7"/>
    <w:rsid w:val="00964906"/>
    <w:rsid w:val="009655C1"/>
    <w:rsid w:val="00965871"/>
    <w:rsid w:val="00965BD2"/>
    <w:rsid w:val="00965F55"/>
    <w:rsid w:val="00967073"/>
    <w:rsid w:val="0096763F"/>
    <w:rsid w:val="00970943"/>
    <w:rsid w:val="00970C86"/>
    <w:rsid w:val="00971A11"/>
    <w:rsid w:val="0097249C"/>
    <w:rsid w:val="009738CD"/>
    <w:rsid w:val="00973F5F"/>
    <w:rsid w:val="0097525F"/>
    <w:rsid w:val="00975886"/>
    <w:rsid w:val="009769D5"/>
    <w:rsid w:val="00976CF5"/>
    <w:rsid w:val="0097705B"/>
    <w:rsid w:val="0098237E"/>
    <w:rsid w:val="00983AEF"/>
    <w:rsid w:val="00984502"/>
    <w:rsid w:val="00985750"/>
    <w:rsid w:val="00986DDB"/>
    <w:rsid w:val="0098738E"/>
    <w:rsid w:val="00993750"/>
    <w:rsid w:val="00993E76"/>
    <w:rsid w:val="00995864"/>
    <w:rsid w:val="00996944"/>
    <w:rsid w:val="009970D1"/>
    <w:rsid w:val="00997A9A"/>
    <w:rsid w:val="009A041A"/>
    <w:rsid w:val="009A0DA6"/>
    <w:rsid w:val="009A28B5"/>
    <w:rsid w:val="009A37CD"/>
    <w:rsid w:val="009A4946"/>
    <w:rsid w:val="009A535E"/>
    <w:rsid w:val="009A5EFB"/>
    <w:rsid w:val="009A7C8B"/>
    <w:rsid w:val="009B0707"/>
    <w:rsid w:val="009B0A14"/>
    <w:rsid w:val="009B0E63"/>
    <w:rsid w:val="009B27BD"/>
    <w:rsid w:val="009B29CF"/>
    <w:rsid w:val="009B2DE0"/>
    <w:rsid w:val="009B45F6"/>
    <w:rsid w:val="009B744F"/>
    <w:rsid w:val="009C18F8"/>
    <w:rsid w:val="009C2B62"/>
    <w:rsid w:val="009C3578"/>
    <w:rsid w:val="009C3DAF"/>
    <w:rsid w:val="009D08E6"/>
    <w:rsid w:val="009D12CD"/>
    <w:rsid w:val="009D62D5"/>
    <w:rsid w:val="009D7715"/>
    <w:rsid w:val="009D7801"/>
    <w:rsid w:val="009E2289"/>
    <w:rsid w:val="009E22D6"/>
    <w:rsid w:val="009E22EF"/>
    <w:rsid w:val="009E38B3"/>
    <w:rsid w:val="009E447F"/>
    <w:rsid w:val="009E46E8"/>
    <w:rsid w:val="009E4826"/>
    <w:rsid w:val="009E5BAD"/>
    <w:rsid w:val="009E6DD7"/>
    <w:rsid w:val="009E7B79"/>
    <w:rsid w:val="009E7CA6"/>
    <w:rsid w:val="009F0DAB"/>
    <w:rsid w:val="009F1E64"/>
    <w:rsid w:val="009F22B8"/>
    <w:rsid w:val="009F38BB"/>
    <w:rsid w:val="009F3D83"/>
    <w:rsid w:val="00A0219A"/>
    <w:rsid w:val="00A04242"/>
    <w:rsid w:val="00A055F2"/>
    <w:rsid w:val="00A0679E"/>
    <w:rsid w:val="00A06EEA"/>
    <w:rsid w:val="00A07797"/>
    <w:rsid w:val="00A07BA2"/>
    <w:rsid w:val="00A103B4"/>
    <w:rsid w:val="00A110A9"/>
    <w:rsid w:val="00A11943"/>
    <w:rsid w:val="00A126CF"/>
    <w:rsid w:val="00A13177"/>
    <w:rsid w:val="00A13B03"/>
    <w:rsid w:val="00A150ED"/>
    <w:rsid w:val="00A163C2"/>
    <w:rsid w:val="00A17B6F"/>
    <w:rsid w:val="00A203DA"/>
    <w:rsid w:val="00A2362F"/>
    <w:rsid w:val="00A23A0D"/>
    <w:rsid w:val="00A24138"/>
    <w:rsid w:val="00A250B0"/>
    <w:rsid w:val="00A26333"/>
    <w:rsid w:val="00A26DB5"/>
    <w:rsid w:val="00A3180D"/>
    <w:rsid w:val="00A33552"/>
    <w:rsid w:val="00A33F0B"/>
    <w:rsid w:val="00A35CA9"/>
    <w:rsid w:val="00A3630D"/>
    <w:rsid w:val="00A363DA"/>
    <w:rsid w:val="00A37384"/>
    <w:rsid w:val="00A4055F"/>
    <w:rsid w:val="00A425FC"/>
    <w:rsid w:val="00A44A28"/>
    <w:rsid w:val="00A45112"/>
    <w:rsid w:val="00A4551A"/>
    <w:rsid w:val="00A46AE8"/>
    <w:rsid w:val="00A5016F"/>
    <w:rsid w:val="00A520BB"/>
    <w:rsid w:val="00A52533"/>
    <w:rsid w:val="00A53C90"/>
    <w:rsid w:val="00A544DF"/>
    <w:rsid w:val="00A54C8F"/>
    <w:rsid w:val="00A5594A"/>
    <w:rsid w:val="00A57890"/>
    <w:rsid w:val="00A6114B"/>
    <w:rsid w:val="00A61283"/>
    <w:rsid w:val="00A63F3F"/>
    <w:rsid w:val="00A646DE"/>
    <w:rsid w:val="00A653B5"/>
    <w:rsid w:val="00A67FCD"/>
    <w:rsid w:val="00A710EF"/>
    <w:rsid w:val="00A72352"/>
    <w:rsid w:val="00A73E58"/>
    <w:rsid w:val="00A81243"/>
    <w:rsid w:val="00A828AA"/>
    <w:rsid w:val="00A83013"/>
    <w:rsid w:val="00A84380"/>
    <w:rsid w:val="00A845EC"/>
    <w:rsid w:val="00A852B4"/>
    <w:rsid w:val="00A85892"/>
    <w:rsid w:val="00A873E3"/>
    <w:rsid w:val="00A90772"/>
    <w:rsid w:val="00A93846"/>
    <w:rsid w:val="00A93E3D"/>
    <w:rsid w:val="00A942E1"/>
    <w:rsid w:val="00A949A8"/>
    <w:rsid w:val="00A959B8"/>
    <w:rsid w:val="00A9628B"/>
    <w:rsid w:val="00A96390"/>
    <w:rsid w:val="00A965CF"/>
    <w:rsid w:val="00AA196D"/>
    <w:rsid w:val="00AA1C7D"/>
    <w:rsid w:val="00AA220C"/>
    <w:rsid w:val="00AA31FA"/>
    <w:rsid w:val="00AA33C9"/>
    <w:rsid w:val="00AA341B"/>
    <w:rsid w:val="00AA4F8E"/>
    <w:rsid w:val="00AA7115"/>
    <w:rsid w:val="00AA7363"/>
    <w:rsid w:val="00AB0220"/>
    <w:rsid w:val="00AB1D5F"/>
    <w:rsid w:val="00AB262A"/>
    <w:rsid w:val="00AB4B48"/>
    <w:rsid w:val="00AB4FFF"/>
    <w:rsid w:val="00AB5294"/>
    <w:rsid w:val="00AB55DE"/>
    <w:rsid w:val="00AB5F3B"/>
    <w:rsid w:val="00AB656C"/>
    <w:rsid w:val="00AB66B3"/>
    <w:rsid w:val="00AB6CFB"/>
    <w:rsid w:val="00AC25E6"/>
    <w:rsid w:val="00AC28DE"/>
    <w:rsid w:val="00AC2B45"/>
    <w:rsid w:val="00AC3945"/>
    <w:rsid w:val="00AC4647"/>
    <w:rsid w:val="00AC4A36"/>
    <w:rsid w:val="00AC51F9"/>
    <w:rsid w:val="00AC6355"/>
    <w:rsid w:val="00AC6A1B"/>
    <w:rsid w:val="00AC6CBD"/>
    <w:rsid w:val="00AC7AC9"/>
    <w:rsid w:val="00AC7FCD"/>
    <w:rsid w:val="00AD047E"/>
    <w:rsid w:val="00AD18F2"/>
    <w:rsid w:val="00AD333E"/>
    <w:rsid w:val="00AD3893"/>
    <w:rsid w:val="00AD3CC8"/>
    <w:rsid w:val="00AD403E"/>
    <w:rsid w:val="00AD5F2B"/>
    <w:rsid w:val="00AD6281"/>
    <w:rsid w:val="00AD6C7F"/>
    <w:rsid w:val="00AD724C"/>
    <w:rsid w:val="00AD7523"/>
    <w:rsid w:val="00AE0361"/>
    <w:rsid w:val="00AE0CAD"/>
    <w:rsid w:val="00AE169A"/>
    <w:rsid w:val="00AE1C64"/>
    <w:rsid w:val="00AE2742"/>
    <w:rsid w:val="00AE2D8D"/>
    <w:rsid w:val="00AE2E82"/>
    <w:rsid w:val="00AE36E5"/>
    <w:rsid w:val="00AE50F3"/>
    <w:rsid w:val="00AF1900"/>
    <w:rsid w:val="00AF21E6"/>
    <w:rsid w:val="00AF2CEF"/>
    <w:rsid w:val="00AF5288"/>
    <w:rsid w:val="00AF5D31"/>
    <w:rsid w:val="00AF7B04"/>
    <w:rsid w:val="00B008C0"/>
    <w:rsid w:val="00B0302C"/>
    <w:rsid w:val="00B051F6"/>
    <w:rsid w:val="00B1155E"/>
    <w:rsid w:val="00B1289A"/>
    <w:rsid w:val="00B12987"/>
    <w:rsid w:val="00B12D8E"/>
    <w:rsid w:val="00B13340"/>
    <w:rsid w:val="00B238B0"/>
    <w:rsid w:val="00B23CBE"/>
    <w:rsid w:val="00B240CE"/>
    <w:rsid w:val="00B25F1D"/>
    <w:rsid w:val="00B316A1"/>
    <w:rsid w:val="00B32B74"/>
    <w:rsid w:val="00B334B5"/>
    <w:rsid w:val="00B345AB"/>
    <w:rsid w:val="00B366A1"/>
    <w:rsid w:val="00B37052"/>
    <w:rsid w:val="00B400A8"/>
    <w:rsid w:val="00B420E0"/>
    <w:rsid w:val="00B423E5"/>
    <w:rsid w:val="00B42707"/>
    <w:rsid w:val="00B42AA9"/>
    <w:rsid w:val="00B432A0"/>
    <w:rsid w:val="00B46D5E"/>
    <w:rsid w:val="00B4720A"/>
    <w:rsid w:val="00B507CC"/>
    <w:rsid w:val="00B508D8"/>
    <w:rsid w:val="00B50FC5"/>
    <w:rsid w:val="00B51520"/>
    <w:rsid w:val="00B51557"/>
    <w:rsid w:val="00B55273"/>
    <w:rsid w:val="00B5563E"/>
    <w:rsid w:val="00B55F78"/>
    <w:rsid w:val="00B561E8"/>
    <w:rsid w:val="00B57492"/>
    <w:rsid w:val="00B57549"/>
    <w:rsid w:val="00B57B01"/>
    <w:rsid w:val="00B64C19"/>
    <w:rsid w:val="00B66B96"/>
    <w:rsid w:val="00B67970"/>
    <w:rsid w:val="00B67DF4"/>
    <w:rsid w:val="00B720D3"/>
    <w:rsid w:val="00B72164"/>
    <w:rsid w:val="00B7286F"/>
    <w:rsid w:val="00B7431E"/>
    <w:rsid w:val="00B74E47"/>
    <w:rsid w:val="00B750F9"/>
    <w:rsid w:val="00B758A4"/>
    <w:rsid w:val="00B768E2"/>
    <w:rsid w:val="00B769AD"/>
    <w:rsid w:val="00B77264"/>
    <w:rsid w:val="00B775CB"/>
    <w:rsid w:val="00B77F63"/>
    <w:rsid w:val="00B8128D"/>
    <w:rsid w:val="00B81D11"/>
    <w:rsid w:val="00B82831"/>
    <w:rsid w:val="00B82F46"/>
    <w:rsid w:val="00B8308E"/>
    <w:rsid w:val="00B85359"/>
    <w:rsid w:val="00B87C5C"/>
    <w:rsid w:val="00B9015D"/>
    <w:rsid w:val="00B92195"/>
    <w:rsid w:val="00B9252C"/>
    <w:rsid w:val="00B92A35"/>
    <w:rsid w:val="00B9498B"/>
    <w:rsid w:val="00B951B1"/>
    <w:rsid w:val="00B979BD"/>
    <w:rsid w:val="00B97A23"/>
    <w:rsid w:val="00BA136E"/>
    <w:rsid w:val="00BA1E01"/>
    <w:rsid w:val="00BA2D13"/>
    <w:rsid w:val="00BA393C"/>
    <w:rsid w:val="00BA4A84"/>
    <w:rsid w:val="00BA53B5"/>
    <w:rsid w:val="00BA5836"/>
    <w:rsid w:val="00BA68DB"/>
    <w:rsid w:val="00BA7891"/>
    <w:rsid w:val="00BB0A71"/>
    <w:rsid w:val="00BB5355"/>
    <w:rsid w:val="00BB5C1E"/>
    <w:rsid w:val="00BB6DF6"/>
    <w:rsid w:val="00BB7AA8"/>
    <w:rsid w:val="00BB7E0B"/>
    <w:rsid w:val="00BC0359"/>
    <w:rsid w:val="00BC1D03"/>
    <w:rsid w:val="00BC1EBF"/>
    <w:rsid w:val="00BC2667"/>
    <w:rsid w:val="00BC2E68"/>
    <w:rsid w:val="00BC44B6"/>
    <w:rsid w:val="00BC4A26"/>
    <w:rsid w:val="00BC5104"/>
    <w:rsid w:val="00BC79C0"/>
    <w:rsid w:val="00BD1D37"/>
    <w:rsid w:val="00BD42DB"/>
    <w:rsid w:val="00BD4F23"/>
    <w:rsid w:val="00BD6245"/>
    <w:rsid w:val="00BD697F"/>
    <w:rsid w:val="00BD7E05"/>
    <w:rsid w:val="00BE1049"/>
    <w:rsid w:val="00BE17A9"/>
    <w:rsid w:val="00BE394E"/>
    <w:rsid w:val="00BE56C2"/>
    <w:rsid w:val="00BE7655"/>
    <w:rsid w:val="00BE7A83"/>
    <w:rsid w:val="00BF19C4"/>
    <w:rsid w:val="00BF2F78"/>
    <w:rsid w:val="00BF3BAD"/>
    <w:rsid w:val="00BF3CBD"/>
    <w:rsid w:val="00BF423A"/>
    <w:rsid w:val="00BF5AF1"/>
    <w:rsid w:val="00BF612A"/>
    <w:rsid w:val="00C01984"/>
    <w:rsid w:val="00C02A15"/>
    <w:rsid w:val="00C02C4F"/>
    <w:rsid w:val="00C03115"/>
    <w:rsid w:val="00C0327F"/>
    <w:rsid w:val="00C03D72"/>
    <w:rsid w:val="00C05F54"/>
    <w:rsid w:val="00C06A84"/>
    <w:rsid w:val="00C06B3F"/>
    <w:rsid w:val="00C075DD"/>
    <w:rsid w:val="00C12A99"/>
    <w:rsid w:val="00C14930"/>
    <w:rsid w:val="00C1747F"/>
    <w:rsid w:val="00C17F10"/>
    <w:rsid w:val="00C21E2F"/>
    <w:rsid w:val="00C2207A"/>
    <w:rsid w:val="00C2286D"/>
    <w:rsid w:val="00C22B7B"/>
    <w:rsid w:val="00C23744"/>
    <w:rsid w:val="00C23D66"/>
    <w:rsid w:val="00C25479"/>
    <w:rsid w:val="00C25BEE"/>
    <w:rsid w:val="00C26F1C"/>
    <w:rsid w:val="00C27BCD"/>
    <w:rsid w:val="00C31931"/>
    <w:rsid w:val="00C3280C"/>
    <w:rsid w:val="00C3293B"/>
    <w:rsid w:val="00C335CD"/>
    <w:rsid w:val="00C348F3"/>
    <w:rsid w:val="00C357E6"/>
    <w:rsid w:val="00C3590C"/>
    <w:rsid w:val="00C35E26"/>
    <w:rsid w:val="00C36A1B"/>
    <w:rsid w:val="00C36C28"/>
    <w:rsid w:val="00C36E2D"/>
    <w:rsid w:val="00C3701E"/>
    <w:rsid w:val="00C37F19"/>
    <w:rsid w:val="00C4024C"/>
    <w:rsid w:val="00C43317"/>
    <w:rsid w:val="00C43D86"/>
    <w:rsid w:val="00C44DC2"/>
    <w:rsid w:val="00C47832"/>
    <w:rsid w:val="00C50B3C"/>
    <w:rsid w:val="00C53D2B"/>
    <w:rsid w:val="00C5443A"/>
    <w:rsid w:val="00C60448"/>
    <w:rsid w:val="00C613B7"/>
    <w:rsid w:val="00C61512"/>
    <w:rsid w:val="00C617C1"/>
    <w:rsid w:val="00C61ED0"/>
    <w:rsid w:val="00C632D5"/>
    <w:rsid w:val="00C644A6"/>
    <w:rsid w:val="00C64CE8"/>
    <w:rsid w:val="00C67C42"/>
    <w:rsid w:val="00C67D1A"/>
    <w:rsid w:val="00C704B7"/>
    <w:rsid w:val="00C71D94"/>
    <w:rsid w:val="00C73155"/>
    <w:rsid w:val="00C7447E"/>
    <w:rsid w:val="00C76852"/>
    <w:rsid w:val="00C7689A"/>
    <w:rsid w:val="00C7767B"/>
    <w:rsid w:val="00C77D9C"/>
    <w:rsid w:val="00C81C27"/>
    <w:rsid w:val="00C81EC7"/>
    <w:rsid w:val="00C847AF"/>
    <w:rsid w:val="00C8752E"/>
    <w:rsid w:val="00C901B4"/>
    <w:rsid w:val="00C91F90"/>
    <w:rsid w:val="00C923E5"/>
    <w:rsid w:val="00C944BE"/>
    <w:rsid w:val="00C948ED"/>
    <w:rsid w:val="00C959C7"/>
    <w:rsid w:val="00C96725"/>
    <w:rsid w:val="00CA1B61"/>
    <w:rsid w:val="00CA2595"/>
    <w:rsid w:val="00CA3052"/>
    <w:rsid w:val="00CA3130"/>
    <w:rsid w:val="00CA371C"/>
    <w:rsid w:val="00CA3AC0"/>
    <w:rsid w:val="00CA3BDE"/>
    <w:rsid w:val="00CA4833"/>
    <w:rsid w:val="00CA69F1"/>
    <w:rsid w:val="00CA7764"/>
    <w:rsid w:val="00CB10D8"/>
    <w:rsid w:val="00CB14F9"/>
    <w:rsid w:val="00CB1680"/>
    <w:rsid w:val="00CB3318"/>
    <w:rsid w:val="00CB79CE"/>
    <w:rsid w:val="00CC0426"/>
    <w:rsid w:val="00CC0B69"/>
    <w:rsid w:val="00CC0E6D"/>
    <w:rsid w:val="00CC2078"/>
    <w:rsid w:val="00CC35F6"/>
    <w:rsid w:val="00CC5A07"/>
    <w:rsid w:val="00CC5CB2"/>
    <w:rsid w:val="00CD0B5D"/>
    <w:rsid w:val="00CD10B1"/>
    <w:rsid w:val="00CD1463"/>
    <w:rsid w:val="00CD3EE5"/>
    <w:rsid w:val="00CD4D5D"/>
    <w:rsid w:val="00CD6100"/>
    <w:rsid w:val="00CD7168"/>
    <w:rsid w:val="00CE13F8"/>
    <w:rsid w:val="00CE2942"/>
    <w:rsid w:val="00CE3D7A"/>
    <w:rsid w:val="00CE43E0"/>
    <w:rsid w:val="00CF0146"/>
    <w:rsid w:val="00CF09E4"/>
    <w:rsid w:val="00CF0BAA"/>
    <w:rsid w:val="00CF0F7A"/>
    <w:rsid w:val="00CF199D"/>
    <w:rsid w:val="00CF217B"/>
    <w:rsid w:val="00CF2299"/>
    <w:rsid w:val="00CF61A4"/>
    <w:rsid w:val="00CF700C"/>
    <w:rsid w:val="00CF7A4D"/>
    <w:rsid w:val="00CF7B6A"/>
    <w:rsid w:val="00CF7DAB"/>
    <w:rsid w:val="00CF7DAD"/>
    <w:rsid w:val="00D01126"/>
    <w:rsid w:val="00D0241E"/>
    <w:rsid w:val="00D02587"/>
    <w:rsid w:val="00D03382"/>
    <w:rsid w:val="00D038AC"/>
    <w:rsid w:val="00D056A2"/>
    <w:rsid w:val="00D05A49"/>
    <w:rsid w:val="00D103C7"/>
    <w:rsid w:val="00D10BD3"/>
    <w:rsid w:val="00D11F89"/>
    <w:rsid w:val="00D12A9F"/>
    <w:rsid w:val="00D1628C"/>
    <w:rsid w:val="00D1781D"/>
    <w:rsid w:val="00D178E0"/>
    <w:rsid w:val="00D21AE3"/>
    <w:rsid w:val="00D21E06"/>
    <w:rsid w:val="00D23214"/>
    <w:rsid w:val="00D25F93"/>
    <w:rsid w:val="00D32B32"/>
    <w:rsid w:val="00D336B8"/>
    <w:rsid w:val="00D34DFE"/>
    <w:rsid w:val="00D353B7"/>
    <w:rsid w:val="00D42A06"/>
    <w:rsid w:val="00D440C9"/>
    <w:rsid w:val="00D44A45"/>
    <w:rsid w:val="00D47512"/>
    <w:rsid w:val="00D477FE"/>
    <w:rsid w:val="00D47B67"/>
    <w:rsid w:val="00D47CC4"/>
    <w:rsid w:val="00D5114F"/>
    <w:rsid w:val="00D51391"/>
    <w:rsid w:val="00D51C85"/>
    <w:rsid w:val="00D52DB0"/>
    <w:rsid w:val="00D53E10"/>
    <w:rsid w:val="00D53F84"/>
    <w:rsid w:val="00D60092"/>
    <w:rsid w:val="00D606DA"/>
    <w:rsid w:val="00D61800"/>
    <w:rsid w:val="00D62E47"/>
    <w:rsid w:val="00D65B19"/>
    <w:rsid w:val="00D66792"/>
    <w:rsid w:val="00D70A58"/>
    <w:rsid w:val="00D7211C"/>
    <w:rsid w:val="00D74171"/>
    <w:rsid w:val="00D74C4C"/>
    <w:rsid w:val="00D7618B"/>
    <w:rsid w:val="00D76DC3"/>
    <w:rsid w:val="00D80252"/>
    <w:rsid w:val="00D819FE"/>
    <w:rsid w:val="00D81EA8"/>
    <w:rsid w:val="00D82307"/>
    <w:rsid w:val="00D8251C"/>
    <w:rsid w:val="00D82A24"/>
    <w:rsid w:val="00D82DB4"/>
    <w:rsid w:val="00D83B95"/>
    <w:rsid w:val="00D83BE3"/>
    <w:rsid w:val="00D846CA"/>
    <w:rsid w:val="00D84A3C"/>
    <w:rsid w:val="00D866D8"/>
    <w:rsid w:val="00D87254"/>
    <w:rsid w:val="00D87FB2"/>
    <w:rsid w:val="00D92179"/>
    <w:rsid w:val="00D94567"/>
    <w:rsid w:val="00D9647E"/>
    <w:rsid w:val="00DA1EB5"/>
    <w:rsid w:val="00DA2734"/>
    <w:rsid w:val="00DA5C32"/>
    <w:rsid w:val="00DA6D7B"/>
    <w:rsid w:val="00DA770E"/>
    <w:rsid w:val="00DB02F8"/>
    <w:rsid w:val="00DB0CEC"/>
    <w:rsid w:val="00DB3921"/>
    <w:rsid w:val="00DB3C6E"/>
    <w:rsid w:val="00DB3D51"/>
    <w:rsid w:val="00DB4281"/>
    <w:rsid w:val="00DB4616"/>
    <w:rsid w:val="00DB4974"/>
    <w:rsid w:val="00DB4AB7"/>
    <w:rsid w:val="00DB7133"/>
    <w:rsid w:val="00DC0208"/>
    <w:rsid w:val="00DC0AA9"/>
    <w:rsid w:val="00DC1AC7"/>
    <w:rsid w:val="00DC465C"/>
    <w:rsid w:val="00DC55AE"/>
    <w:rsid w:val="00DC6E1E"/>
    <w:rsid w:val="00DC75C4"/>
    <w:rsid w:val="00DD06A8"/>
    <w:rsid w:val="00DD0BCD"/>
    <w:rsid w:val="00DD109C"/>
    <w:rsid w:val="00DD1667"/>
    <w:rsid w:val="00DD382D"/>
    <w:rsid w:val="00DD3D2C"/>
    <w:rsid w:val="00DD4374"/>
    <w:rsid w:val="00DD6502"/>
    <w:rsid w:val="00DD6E07"/>
    <w:rsid w:val="00DD714C"/>
    <w:rsid w:val="00DE0A26"/>
    <w:rsid w:val="00DE0CDD"/>
    <w:rsid w:val="00DE1254"/>
    <w:rsid w:val="00DE1B9B"/>
    <w:rsid w:val="00DE231B"/>
    <w:rsid w:val="00DE2633"/>
    <w:rsid w:val="00DE29D7"/>
    <w:rsid w:val="00DE3681"/>
    <w:rsid w:val="00DE405E"/>
    <w:rsid w:val="00DE7B5E"/>
    <w:rsid w:val="00DF35F1"/>
    <w:rsid w:val="00DF4E55"/>
    <w:rsid w:val="00DF6480"/>
    <w:rsid w:val="00DF7EB2"/>
    <w:rsid w:val="00E00BEB"/>
    <w:rsid w:val="00E00E37"/>
    <w:rsid w:val="00E024D2"/>
    <w:rsid w:val="00E030C9"/>
    <w:rsid w:val="00E03216"/>
    <w:rsid w:val="00E035E1"/>
    <w:rsid w:val="00E05439"/>
    <w:rsid w:val="00E05531"/>
    <w:rsid w:val="00E05F1D"/>
    <w:rsid w:val="00E069C0"/>
    <w:rsid w:val="00E10534"/>
    <w:rsid w:val="00E1134F"/>
    <w:rsid w:val="00E12E05"/>
    <w:rsid w:val="00E13CFC"/>
    <w:rsid w:val="00E14310"/>
    <w:rsid w:val="00E208AD"/>
    <w:rsid w:val="00E20D35"/>
    <w:rsid w:val="00E21066"/>
    <w:rsid w:val="00E22084"/>
    <w:rsid w:val="00E22767"/>
    <w:rsid w:val="00E24129"/>
    <w:rsid w:val="00E24D11"/>
    <w:rsid w:val="00E25C2D"/>
    <w:rsid w:val="00E26719"/>
    <w:rsid w:val="00E267B3"/>
    <w:rsid w:val="00E2791D"/>
    <w:rsid w:val="00E27D44"/>
    <w:rsid w:val="00E33788"/>
    <w:rsid w:val="00E33BE9"/>
    <w:rsid w:val="00E3410E"/>
    <w:rsid w:val="00E3420B"/>
    <w:rsid w:val="00E344A0"/>
    <w:rsid w:val="00E41D60"/>
    <w:rsid w:val="00E420B0"/>
    <w:rsid w:val="00E42966"/>
    <w:rsid w:val="00E43F42"/>
    <w:rsid w:val="00E443B6"/>
    <w:rsid w:val="00E448ED"/>
    <w:rsid w:val="00E450B0"/>
    <w:rsid w:val="00E45129"/>
    <w:rsid w:val="00E46D15"/>
    <w:rsid w:val="00E46D36"/>
    <w:rsid w:val="00E50B0C"/>
    <w:rsid w:val="00E50FA7"/>
    <w:rsid w:val="00E53E5F"/>
    <w:rsid w:val="00E56A81"/>
    <w:rsid w:val="00E56EB2"/>
    <w:rsid w:val="00E5747E"/>
    <w:rsid w:val="00E57A45"/>
    <w:rsid w:val="00E60308"/>
    <w:rsid w:val="00E613F6"/>
    <w:rsid w:val="00E620E0"/>
    <w:rsid w:val="00E63261"/>
    <w:rsid w:val="00E63383"/>
    <w:rsid w:val="00E63E21"/>
    <w:rsid w:val="00E63FC8"/>
    <w:rsid w:val="00E65B12"/>
    <w:rsid w:val="00E7010B"/>
    <w:rsid w:val="00E7063E"/>
    <w:rsid w:val="00E70BA3"/>
    <w:rsid w:val="00E7139A"/>
    <w:rsid w:val="00E7148B"/>
    <w:rsid w:val="00E72089"/>
    <w:rsid w:val="00E82A03"/>
    <w:rsid w:val="00E83567"/>
    <w:rsid w:val="00E839C0"/>
    <w:rsid w:val="00E83D27"/>
    <w:rsid w:val="00E84FBC"/>
    <w:rsid w:val="00E8578F"/>
    <w:rsid w:val="00E86F90"/>
    <w:rsid w:val="00E876BF"/>
    <w:rsid w:val="00E90397"/>
    <w:rsid w:val="00E90BDB"/>
    <w:rsid w:val="00E913B0"/>
    <w:rsid w:val="00E9160D"/>
    <w:rsid w:val="00E92407"/>
    <w:rsid w:val="00E927E9"/>
    <w:rsid w:val="00E962BD"/>
    <w:rsid w:val="00E96B4D"/>
    <w:rsid w:val="00EA0E40"/>
    <w:rsid w:val="00EA3CBF"/>
    <w:rsid w:val="00EA53B3"/>
    <w:rsid w:val="00EA5BBA"/>
    <w:rsid w:val="00EA67AE"/>
    <w:rsid w:val="00EA6A93"/>
    <w:rsid w:val="00EA736D"/>
    <w:rsid w:val="00EB0B8D"/>
    <w:rsid w:val="00EB1275"/>
    <w:rsid w:val="00EB29D1"/>
    <w:rsid w:val="00EB3078"/>
    <w:rsid w:val="00EB431D"/>
    <w:rsid w:val="00EB512C"/>
    <w:rsid w:val="00EB6DB1"/>
    <w:rsid w:val="00EB7005"/>
    <w:rsid w:val="00EC1AEA"/>
    <w:rsid w:val="00EC1B98"/>
    <w:rsid w:val="00EC212C"/>
    <w:rsid w:val="00EC3A14"/>
    <w:rsid w:val="00EC4FD3"/>
    <w:rsid w:val="00EC5828"/>
    <w:rsid w:val="00ED08E0"/>
    <w:rsid w:val="00ED0E52"/>
    <w:rsid w:val="00ED105F"/>
    <w:rsid w:val="00ED17E3"/>
    <w:rsid w:val="00ED208B"/>
    <w:rsid w:val="00ED3242"/>
    <w:rsid w:val="00ED3ECF"/>
    <w:rsid w:val="00ED6D4F"/>
    <w:rsid w:val="00EE07BD"/>
    <w:rsid w:val="00EE1385"/>
    <w:rsid w:val="00EE161E"/>
    <w:rsid w:val="00EE2602"/>
    <w:rsid w:val="00EE3490"/>
    <w:rsid w:val="00EE3CAE"/>
    <w:rsid w:val="00EE6DC8"/>
    <w:rsid w:val="00EE797F"/>
    <w:rsid w:val="00EF0368"/>
    <w:rsid w:val="00EF14C7"/>
    <w:rsid w:val="00EF243E"/>
    <w:rsid w:val="00EF4067"/>
    <w:rsid w:val="00EF4932"/>
    <w:rsid w:val="00EF5B11"/>
    <w:rsid w:val="00EF6EF9"/>
    <w:rsid w:val="00EF70CD"/>
    <w:rsid w:val="00F000D3"/>
    <w:rsid w:val="00F015C6"/>
    <w:rsid w:val="00F016E4"/>
    <w:rsid w:val="00F01FE7"/>
    <w:rsid w:val="00F026D2"/>
    <w:rsid w:val="00F04525"/>
    <w:rsid w:val="00F072DE"/>
    <w:rsid w:val="00F07323"/>
    <w:rsid w:val="00F10E1E"/>
    <w:rsid w:val="00F1110B"/>
    <w:rsid w:val="00F12221"/>
    <w:rsid w:val="00F15160"/>
    <w:rsid w:val="00F151CD"/>
    <w:rsid w:val="00F16205"/>
    <w:rsid w:val="00F1633B"/>
    <w:rsid w:val="00F16565"/>
    <w:rsid w:val="00F172D8"/>
    <w:rsid w:val="00F17D6E"/>
    <w:rsid w:val="00F2043B"/>
    <w:rsid w:val="00F21CC1"/>
    <w:rsid w:val="00F23FA7"/>
    <w:rsid w:val="00F251F3"/>
    <w:rsid w:val="00F26236"/>
    <w:rsid w:val="00F26367"/>
    <w:rsid w:val="00F267CA"/>
    <w:rsid w:val="00F2778E"/>
    <w:rsid w:val="00F30696"/>
    <w:rsid w:val="00F30BC2"/>
    <w:rsid w:val="00F31F5C"/>
    <w:rsid w:val="00F32750"/>
    <w:rsid w:val="00F338D0"/>
    <w:rsid w:val="00F34D03"/>
    <w:rsid w:val="00F3576A"/>
    <w:rsid w:val="00F35B2B"/>
    <w:rsid w:val="00F36D75"/>
    <w:rsid w:val="00F37B26"/>
    <w:rsid w:val="00F37FEF"/>
    <w:rsid w:val="00F405FE"/>
    <w:rsid w:val="00F40B47"/>
    <w:rsid w:val="00F40F2C"/>
    <w:rsid w:val="00F417ED"/>
    <w:rsid w:val="00F420F2"/>
    <w:rsid w:val="00F42F93"/>
    <w:rsid w:val="00F43470"/>
    <w:rsid w:val="00F439AD"/>
    <w:rsid w:val="00F45CE1"/>
    <w:rsid w:val="00F45DC7"/>
    <w:rsid w:val="00F4664B"/>
    <w:rsid w:val="00F468C1"/>
    <w:rsid w:val="00F468FE"/>
    <w:rsid w:val="00F47198"/>
    <w:rsid w:val="00F476A1"/>
    <w:rsid w:val="00F533A3"/>
    <w:rsid w:val="00F564DA"/>
    <w:rsid w:val="00F56AEE"/>
    <w:rsid w:val="00F60B67"/>
    <w:rsid w:val="00F6463B"/>
    <w:rsid w:val="00F6731D"/>
    <w:rsid w:val="00F709DF"/>
    <w:rsid w:val="00F718BA"/>
    <w:rsid w:val="00F71EBD"/>
    <w:rsid w:val="00F722CD"/>
    <w:rsid w:val="00F748E6"/>
    <w:rsid w:val="00F7526B"/>
    <w:rsid w:val="00F772A7"/>
    <w:rsid w:val="00F80355"/>
    <w:rsid w:val="00F80A85"/>
    <w:rsid w:val="00F813FB"/>
    <w:rsid w:val="00F820AF"/>
    <w:rsid w:val="00F8366A"/>
    <w:rsid w:val="00F8387B"/>
    <w:rsid w:val="00F83E08"/>
    <w:rsid w:val="00F867CF"/>
    <w:rsid w:val="00F87597"/>
    <w:rsid w:val="00F950A3"/>
    <w:rsid w:val="00F979AC"/>
    <w:rsid w:val="00FA0C0A"/>
    <w:rsid w:val="00FA11A4"/>
    <w:rsid w:val="00FA2687"/>
    <w:rsid w:val="00FA27DB"/>
    <w:rsid w:val="00FA30F0"/>
    <w:rsid w:val="00FA42B4"/>
    <w:rsid w:val="00FA52F7"/>
    <w:rsid w:val="00FA54B5"/>
    <w:rsid w:val="00FA5C55"/>
    <w:rsid w:val="00FA79DC"/>
    <w:rsid w:val="00FB0F99"/>
    <w:rsid w:val="00FB1A3D"/>
    <w:rsid w:val="00FB2431"/>
    <w:rsid w:val="00FB2F9C"/>
    <w:rsid w:val="00FB4060"/>
    <w:rsid w:val="00FB654B"/>
    <w:rsid w:val="00FB6ADE"/>
    <w:rsid w:val="00FB7F1C"/>
    <w:rsid w:val="00FC0100"/>
    <w:rsid w:val="00FC0D7C"/>
    <w:rsid w:val="00FC2199"/>
    <w:rsid w:val="00FC38BB"/>
    <w:rsid w:val="00FC6D23"/>
    <w:rsid w:val="00FC7CF2"/>
    <w:rsid w:val="00FD0FBD"/>
    <w:rsid w:val="00FD1BCC"/>
    <w:rsid w:val="00FD330F"/>
    <w:rsid w:val="00FD4289"/>
    <w:rsid w:val="00FD6F08"/>
    <w:rsid w:val="00FE008E"/>
    <w:rsid w:val="00FE038C"/>
    <w:rsid w:val="00FE0430"/>
    <w:rsid w:val="00FE0A5C"/>
    <w:rsid w:val="00FE0D7E"/>
    <w:rsid w:val="00FE2F86"/>
    <w:rsid w:val="00FE2F95"/>
    <w:rsid w:val="00FE7D76"/>
    <w:rsid w:val="00FF3685"/>
    <w:rsid w:val="00FF3A36"/>
    <w:rsid w:val="00FF3D58"/>
    <w:rsid w:val="00FF433A"/>
    <w:rsid w:val="00FF4D9A"/>
    <w:rsid w:val="00FF6476"/>
    <w:rsid w:val="00FF7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C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C3B"/>
    <w:rPr>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rPr>
      <w:rFonts w:ascii="Arial" w:eastAsia="SimSun" w:hAnsi="Arial"/>
      <w:sz w:val="22"/>
      <w:lang w:eastAsia="zh-CN"/>
    </w:rPr>
  </w:style>
  <w:style w:type="paragraph" w:styleId="Index2">
    <w:name w:val="index 2"/>
    <w:basedOn w:val="Normal"/>
    <w:next w:val="Normal"/>
    <w:semiHidden/>
    <w:rsid w:val="00AA7115"/>
    <w:pPr>
      <w:tabs>
        <w:tab w:val="right" w:leader="dot" w:pos="9360"/>
      </w:tabs>
      <w:suppressAutoHyphens/>
      <w:ind w:left="1440" w:right="720" w:hanging="720"/>
    </w:pPr>
    <w:rPr>
      <w:rFonts w:ascii="Arial" w:eastAsia="SimSun" w:hAnsi="Arial"/>
      <w:sz w:val="22"/>
      <w:lang w:eastAsia="zh-CN"/>
    </w:r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ascii="Arial" w:hAnsi="Arial"/>
      <w:sz w:val="22"/>
      <w:szCs w:val="20"/>
      <w:lang w:eastAsia="en-US"/>
    </w:rPr>
  </w:style>
  <w:style w:type="paragraph" w:styleId="Caption">
    <w:name w:val="caption"/>
    <w:basedOn w:val="Normal"/>
    <w:next w:val="Normal"/>
    <w:qFormat/>
    <w:rsid w:val="00AA7115"/>
    <w:rPr>
      <w:rFonts w:ascii="Arial" w:eastAsia="SimSun" w:hAnsi="Arial"/>
      <w:sz w:val="22"/>
      <w:lang w:eastAsia="zh-CN"/>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rPr>
      <w:rFonts w:ascii="Arial" w:eastAsia="SimSun" w:hAnsi="Arial"/>
      <w:sz w:val="22"/>
      <w:lang w:eastAsia="zh-CN"/>
    </w:rPr>
  </w:style>
  <w:style w:type="paragraph" w:styleId="Header">
    <w:name w:val="header"/>
    <w:basedOn w:val="Normal"/>
    <w:link w:val="HeaderChar"/>
    <w:rsid w:val="00AA7115"/>
    <w:pPr>
      <w:tabs>
        <w:tab w:val="center" w:pos="4153"/>
        <w:tab w:val="right" w:pos="8306"/>
      </w:tabs>
    </w:pPr>
    <w:rPr>
      <w:rFonts w:ascii="Arial" w:eastAsia="SimSun" w:hAnsi="Arial"/>
      <w:sz w:val="22"/>
      <w:lang w:eastAsia="zh-CN"/>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ascii="Arial" w:hAnsi="Arial"/>
      <w:sz w:val="22"/>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ascii="Arial" w:hAnsi="Arial"/>
      <w:sz w:val="22"/>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rFonts w:ascii="Arial" w:eastAsia="SimSun" w:hAnsi="Arial"/>
      <w:sz w:val="22"/>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rPr>
      <w:rFonts w:ascii="Arial" w:eastAsia="SimSun" w:hAnsi="Arial"/>
      <w:sz w:val="22"/>
      <w:lang w:eastAsia="zh-CN"/>
    </w:r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eastAsia="SimSun" w:hAnsi="Tahoma" w:cs="Tahoma"/>
      <w:sz w:val="16"/>
      <w:szCs w:val="16"/>
      <w:lang w:eastAsia="zh-CN"/>
    </w:rPr>
  </w:style>
  <w:style w:type="paragraph" w:styleId="BlockText">
    <w:name w:val="Block Text"/>
    <w:basedOn w:val="Normal"/>
    <w:rsid w:val="00AA7115"/>
    <w:pPr>
      <w:spacing w:after="120"/>
      <w:ind w:left="1440" w:right="1440"/>
    </w:pPr>
    <w:rPr>
      <w:rFonts w:ascii="Arial" w:eastAsia="SimSun" w:hAnsi="Arial"/>
      <w:sz w:val="22"/>
      <w:lang w:eastAsia="zh-CN"/>
    </w:rPr>
  </w:style>
  <w:style w:type="paragraph" w:styleId="BodyText3">
    <w:name w:val="Body Text 3"/>
    <w:basedOn w:val="Normal"/>
    <w:rsid w:val="00AA7115"/>
    <w:pPr>
      <w:spacing w:after="120"/>
    </w:pPr>
    <w:rPr>
      <w:rFonts w:ascii="Arial" w:eastAsia="SimSun" w:hAnsi="Arial"/>
      <w:sz w:val="16"/>
      <w:szCs w:val="16"/>
      <w:lang w:eastAsia="zh-CN"/>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rPr>
      <w:rFonts w:ascii="Arial" w:eastAsia="SimSun" w:hAnsi="Arial"/>
      <w:sz w:val="22"/>
      <w:lang w:eastAsia="zh-CN"/>
    </w:r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rsid w:val="00AA7115"/>
    <w:rPr>
      <w:rFonts w:ascii="Arial" w:eastAsia="SimSun" w:hAnsi="Arial"/>
      <w:sz w:val="20"/>
      <w:szCs w:val="20"/>
      <w:lang w:eastAsia="zh-CN"/>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rPr>
      <w:rFonts w:ascii="Arial" w:eastAsia="SimSun" w:hAnsi="Arial"/>
      <w:sz w:val="22"/>
      <w:lang w:eastAsia="zh-CN"/>
    </w:rPr>
  </w:style>
  <w:style w:type="paragraph" w:styleId="DocumentMap">
    <w:name w:val="Document Map"/>
    <w:basedOn w:val="Normal"/>
    <w:semiHidden/>
    <w:rsid w:val="00AA7115"/>
    <w:pPr>
      <w:shd w:val="clear" w:color="auto" w:fill="000080"/>
    </w:pPr>
    <w:rPr>
      <w:rFonts w:ascii="Tahoma" w:eastAsia="SimSun" w:hAnsi="Tahoma" w:cs="Tahoma"/>
      <w:sz w:val="20"/>
      <w:szCs w:val="20"/>
      <w:lang w:eastAsia="zh-CN"/>
    </w:rPr>
  </w:style>
  <w:style w:type="paragraph" w:styleId="E-mailSignature">
    <w:name w:val="E-mail Signature"/>
    <w:basedOn w:val="Normal"/>
    <w:rsid w:val="00AA7115"/>
    <w:rPr>
      <w:rFonts w:ascii="Arial" w:eastAsia="SimSun" w:hAnsi="Arial"/>
      <w:sz w:val="22"/>
      <w:lang w:eastAsia="zh-CN"/>
    </w:rPr>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ascii="Arial" w:eastAsia="SimSun" w:hAnsi="Arial" w:cs="Arial"/>
      <w:lang w:eastAsia="zh-CN"/>
    </w:rPr>
  </w:style>
  <w:style w:type="paragraph" w:styleId="EnvelopeReturn">
    <w:name w:val="envelope return"/>
    <w:basedOn w:val="Normal"/>
    <w:rsid w:val="00AA7115"/>
    <w:rPr>
      <w:rFonts w:ascii="Arial" w:eastAsia="SimSun" w:hAnsi="Arial" w:cs="Arial"/>
      <w:sz w:val="20"/>
      <w:szCs w:val="20"/>
      <w:lang w:eastAsia="zh-CN"/>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rFonts w:ascii="Arial" w:eastAsia="SimSun" w:hAnsi="Arial"/>
      <w:i/>
      <w:iCs/>
      <w:sz w:val="22"/>
      <w:lang w:eastAsia="zh-CN"/>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eastAsia="SimSun" w:hAnsi="Courier New" w:cs="Courier New"/>
      <w:sz w:val="20"/>
      <w:szCs w:val="20"/>
      <w:lang w:eastAsia="zh-CN"/>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rPr>
      <w:rFonts w:ascii="Arial" w:eastAsia="SimSun" w:hAnsi="Arial"/>
      <w:sz w:val="22"/>
      <w:lang w:eastAsia="zh-CN"/>
    </w:rPr>
  </w:style>
  <w:style w:type="paragraph" w:styleId="Index4">
    <w:name w:val="index 4"/>
    <w:basedOn w:val="Normal"/>
    <w:next w:val="Normal"/>
    <w:autoRedefine/>
    <w:semiHidden/>
    <w:rsid w:val="00AA7115"/>
    <w:pPr>
      <w:ind w:left="880" w:hanging="220"/>
    </w:pPr>
    <w:rPr>
      <w:rFonts w:ascii="Arial" w:eastAsia="SimSun" w:hAnsi="Arial"/>
      <w:sz w:val="22"/>
      <w:lang w:eastAsia="zh-CN"/>
    </w:rPr>
  </w:style>
  <w:style w:type="paragraph" w:styleId="Index5">
    <w:name w:val="index 5"/>
    <w:basedOn w:val="Normal"/>
    <w:next w:val="Normal"/>
    <w:autoRedefine/>
    <w:semiHidden/>
    <w:rsid w:val="00AA7115"/>
    <w:pPr>
      <w:ind w:left="1100" w:hanging="220"/>
    </w:pPr>
    <w:rPr>
      <w:rFonts w:ascii="Arial" w:eastAsia="SimSun" w:hAnsi="Arial"/>
      <w:sz w:val="22"/>
      <w:lang w:eastAsia="zh-CN"/>
    </w:rPr>
  </w:style>
  <w:style w:type="paragraph" w:styleId="Index6">
    <w:name w:val="index 6"/>
    <w:basedOn w:val="Normal"/>
    <w:next w:val="Normal"/>
    <w:autoRedefine/>
    <w:semiHidden/>
    <w:rsid w:val="00AA7115"/>
    <w:pPr>
      <w:ind w:left="1320" w:hanging="220"/>
    </w:pPr>
    <w:rPr>
      <w:rFonts w:ascii="Arial" w:eastAsia="SimSun" w:hAnsi="Arial"/>
      <w:sz w:val="22"/>
      <w:lang w:eastAsia="zh-CN"/>
    </w:rPr>
  </w:style>
  <w:style w:type="paragraph" w:styleId="Index7">
    <w:name w:val="index 7"/>
    <w:basedOn w:val="Normal"/>
    <w:next w:val="Normal"/>
    <w:autoRedefine/>
    <w:semiHidden/>
    <w:rsid w:val="00AA7115"/>
    <w:pPr>
      <w:ind w:left="1540" w:hanging="220"/>
    </w:pPr>
    <w:rPr>
      <w:rFonts w:ascii="Arial" w:eastAsia="SimSun" w:hAnsi="Arial"/>
      <w:sz w:val="22"/>
      <w:lang w:eastAsia="zh-CN"/>
    </w:rPr>
  </w:style>
  <w:style w:type="paragraph" w:styleId="Index8">
    <w:name w:val="index 8"/>
    <w:basedOn w:val="Normal"/>
    <w:next w:val="Normal"/>
    <w:autoRedefine/>
    <w:semiHidden/>
    <w:rsid w:val="00AA7115"/>
    <w:pPr>
      <w:ind w:left="1760" w:hanging="220"/>
    </w:pPr>
    <w:rPr>
      <w:rFonts w:ascii="Arial" w:eastAsia="SimSun" w:hAnsi="Arial"/>
      <w:sz w:val="22"/>
      <w:lang w:eastAsia="zh-CN"/>
    </w:rPr>
  </w:style>
  <w:style w:type="paragraph" w:styleId="Index9">
    <w:name w:val="index 9"/>
    <w:basedOn w:val="Normal"/>
    <w:next w:val="Normal"/>
    <w:autoRedefine/>
    <w:semiHidden/>
    <w:rsid w:val="00AA7115"/>
    <w:pPr>
      <w:ind w:left="1980" w:hanging="220"/>
    </w:pPr>
    <w:rPr>
      <w:rFonts w:ascii="Arial" w:eastAsia="SimSun" w:hAnsi="Arial"/>
      <w:sz w:val="22"/>
      <w:lang w:eastAsia="zh-CN"/>
    </w:rPr>
  </w:style>
  <w:style w:type="paragraph" w:styleId="IndexHeading">
    <w:name w:val="index heading"/>
    <w:basedOn w:val="Normal"/>
    <w:next w:val="Index1"/>
    <w:semiHidden/>
    <w:rsid w:val="00AA7115"/>
    <w:rPr>
      <w:rFonts w:ascii="Arial" w:eastAsia="SimSun" w:hAnsi="Arial" w:cs="Arial"/>
      <w:b/>
      <w:bCs/>
      <w:sz w:val="22"/>
      <w:lang w:eastAsia="zh-CN"/>
    </w:rPr>
  </w:style>
  <w:style w:type="character" w:styleId="LineNumber">
    <w:name w:val="line number"/>
    <w:basedOn w:val="DefaultParagraphFont"/>
    <w:rsid w:val="00AA7115"/>
  </w:style>
  <w:style w:type="paragraph" w:styleId="List">
    <w:name w:val="List"/>
    <w:basedOn w:val="Normal"/>
    <w:rsid w:val="00AA7115"/>
    <w:pPr>
      <w:ind w:left="283" w:hanging="283"/>
    </w:pPr>
    <w:rPr>
      <w:rFonts w:ascii="Arial" w:eastAsia="SimSun" w:hAnsi="Arial"/>
      <w:sz w:val="22"/>
      <w:lang w:eastAsia="zh-CN"/>
    </w:rPr>
  </w:style>
  <w:style w:type="paragraph" w:styleId="List2">
    <w:name w:val="List 2"/>
    <w:basedOn w:val="Normal"/>
    <w:rsid w:val="00AA7115"/>
    <w:pPr>
      <w:ind w:left="566" w:hanging="283"/>
    </w:pPr>
    <w:rPr>
      <w:rFonts w:ascii="Arial" w:eastAsia="SimSun" w:hAnsi="Arial"/>
      <w:sz w:val="22"/>
      <w:lang w:eastAsia="zh-CN"/>
    </w:rPr>
  </w:style>
  <w:style w:type="paragraph" w:styleId="List3">
    <w:name w:val="List 3"/>
    <w:basedOn w:val="Normal"/>
    <w:rsid w:val="00AA7115"/>
    <w:pPr>
      <w:ind w:left="849" w:hanging="283"/>
    </w:pPr>
    <w:rPr>
      <w:rFonts w:ascii="Arial" w:eastAsia="SimSun" w:hAnsi="Arial"/>
      <w:sz w:val="22"/>
      <w:lang w:eastAsia="zh-CN"/>
    </w:rPr>
  </w:style>
  <w:style w:type="paragraph" w:styleId="List4">
    <w:name w:val="List 4"/>
    <w:basedOn w:val="Normal"/>
    <w:rsid w:val="00AA7115"/>
    <w:pPr>
      <w:ind w:left="1132" w:hanging="283"/>
    </w:pPr>
    <w:rPr>
      <w:rFonts w:ascii="Arial" w:eastAsia="SimSun" w:hAnsi="Arial"/>
      <w:sz w:val="22"/>
      <w:lang w:eastAsia="zh-CN"/>
    </w:rPr>
  </w:style>
  <w:style w:type="paragraph" w:styleId="List5">
    <w:name w:val="List 5"/>
    <w:basedOn w:val="Normal"/>
    <w:rsid w:val="00AA7115"/>
    <w:pPr>
      <w:ind w:left="1415" w:hanging="283"/>
    </w:pPr>
    <w:rPr>
      <w:rFonts w:ascii="Arial" w:eastAsia="SimSun" w:hAnsi="Arial"/>
      <w:sz w:val="22"/>
      <w:lang w:eastAsia="zh-CN"/>
    </w:rPr>
  </w:style>
  <w:style w:type="paragraph" w:styleId="ListContinue">
    <w:name w:val="List Continue"/>
    <w:basedOn w:val="Normal"/>
    <w:rsid w:val="00AA7115"/>
    <w:pPr>
      <w:spacing w:after="120"/>
      <w:ind w:left="283"/>
    </w:pPr>
    <w:rPr>
      <w:rFonts w:ascii="Arial" w:eastAsia="SimSun" w:hAnsi="Arial"/>
      <w:sz w:val="22"/>
      <w:lang w:eastAsia="zh-CN"/>
    </w:rPr>
  </w:style>
  <w:style w:type="paragraph" w:styleId="ListContinue2">
    <w:name w:val="List Continue 2"/>
    <w:basedOn w:val="Normal"/>
    <w:rsid w:val="00AA7115"/>
    <w:pPr>
      <w:spacing w:after="120"/>
      <w:ind w:left="566"/>
    </w:pPr>
    <w:rPr>
      <w:rFonts w:ascii="Arial" w:eastAsia="SimSun" w:hAnsi="Arial"/>
      <w:sz w:val="22"/>
      <w:lang w:eastAsia="zh-CN"/>
    </w:rPr>
  </w:style>
  <w:style w:type="paragraph" w:styleId="ListContinue3">
    <w:name w:val="List Continue 3"/>
    <w:basedOn w:val="Normal"/>
    <w:rsid w:val="00AA7115"/>
    <w:pPr>
      <w:spacing w:after="120"/>
      <w:ind w:left="849"/>
    </w:pPr>
    <w:rPr>
      <w:rFonts w:ascii="Arial" w:eastAsia="SimSun" w:hAnsi="Arial"/>
      <w:sz w:val="22"/>
      <w:lang w:eastAsia="zh-CN"/>
    </w:rPr>
  </w:style>
  <w:style w:type="paragraph" w:styleId="ListContinue4">
    <w:name w:val="List Continue 4"/>
    <w:basedOn w:val="Normal"/>
    <w:rsid w:val="00AA7115"/>
    <w:pPr>
      <w:spacing w:after="120"/>
      <w:ind w:left="1132"/>
    </w:pPr>
    <w:rPr>
      <w:rFonts w:ascii="Arial" w:eastAsia="SimSun" w:hAnsi="Arial"/>
      <w:sz w:val="22"/>
      <w:lang w:eastAsia="zh-CN"/>
    </w:rPr>
  </w:style>
  <w:style w:type="paragraph" w:styleId="ListContinue5">
    <w:name w:val="List Continue 5"/>
    <w:basedOn w:val="Normal"/>
    <w:rsid w:val="00AA7115"/>
    <w:pPr>
      <w:spacing w:after="120"/>
      <w:ind w:left="1415"/>
    </w:pPr>
    <w:rPr>
      <w:rFonts w:ascii="Arial" w:eastAsia="SimSun" w:hAnsi="Arial"/>
      <w:sz w:val="22"/>
      <w:lang w:eastAsia="zh-CN"/>
    </w:rPr>
  </w:style>
  <w:style w:type="paragraph" w:styleId="ListNumber">
    <w:name w:val="List Number"/>
    <w:basedOn w:val="Normal"/>
    <w:rsid w:val="00AA7115"/>
    <w:pPr>
      <w:numPr>
        <w:numId w:val="9"/>
      </w:numPr>
    </w:pPr>
    <w:rPr>
      <w:rFonts w:ascii="Arial" w:eastAsia="SimSun" w:hAnsi="Arial"/>
      <w:sz w:val="22"/>
      <w:lang w:eastAsia="zh-CN"/>
    </w:rPr>
  </w:style>
  <w:style w:type="paragraph" w:styleId="ListNumber2">
    <w:name w:val="List Number 2"/>
    <w:basedOn w:val="Normal"/>
    <w:rsid w:val="00AA7115"/>
    <w:pPr>
      <w:numPr>
        <w:numId w:val="10"/>
      </w:numPr>
    </w:pPr>
    <w:rPr>
      <w:rFonts w:ascii="Arial" w:eastAsia="SimSun" w:hAnsi="Arial"/>
      <w:sz w:val="22"/>
      <w:lang w:eastAsia="zh-CN"/>
    </w:rPr>
  </w:style>
  <w:style w:type="paragraph" w:styleId="ListNumber3">
    <w:name w:val="List Number 3"/>
    <w:basedOn w:val="Normal"/>
    <w:rsid w:val="00AA7115"/>
    <w:pPr>
      <w:numPr>
        <w:numId w:val="11"/>
      </w:numPr>
    </w:pPr>
    <w:rPr>
      <w:rFonts w:ascii="Arial" w:eastAsia="SimSun" w:hAnsi="Arial"/>
      <w:sz w:val="22"/>
      <w:lang w:eastAsia="zh-CN"/>
    </w:rPr>
  </w:style>
  <w:style w:type="paragraph" w:styleId="ListNumber4">
    <w:name w:val="List Number 4"/>
    <w:basedOn w:val="Normal"/>
    <w:rsid w:val="00AA7115"/>
    <w:pPr>
      <w:numPr>
        <w:numId w:val="12"/>
      </w:numPr>
    </w:pPr>
    <w:rPr>
      <w:rFonts w:ascii="Arial" w:eastAsia="SimSun" w:hAnsi="Arial"/>
      <w:sz w:val="22"/>
      <w:lang w:eastAsia="zh-CN"/>
    </w:rPr>
  </w:style>
  <w:style w:type="paragraph" w:styleId="ListNumber5">
    <w:name w:val="List Number 5"/>
    <w:basedOn w:val="Normal"/>
    <w:rsid w:val="00AA7115"/>
    <w:pPr>
      <w:tabs>
        <w:tab w:val="num" w:pos="1492"/>
      </w:tabs>
      <w:ind w:left="1492" w:hanging="360"/>
    </w:pPr>
    <w:rPr>
      <w:rFonts w:ascii="Arial" w:eastAsia="SimSun" w:hAnsi="Arial"/>
      <w:sz w:val="22"/>
      <w:lang w:eastAsia="zh-CN"/>
    </w:r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lang w:eastAsia="zh-CN"/>
    </w:rPr>
  </w:style>
  <w:style w:type="paragraph" w:styleId="NormalWeb">
    <w:name w:val="Normal (Web)"/>
    <w:basedOn w:val="Normal"/>
    <w:rsid w:val="00AA7115"/>
    <w:rPr>
      <w:rFonts w:ascii="Arial" w:eastAsia="SimSun" w:hAnsi="Arial"/>
      <w:lang w:eastAsia="zh-CN"/>
    </w:rPr>
  </w:style>
  <w:style w:type="paragraph" w:styleId="NormalIndent">
    <w:name w:val="Normal Indent"/>
    <w:basedOn w:val="Normal"/>
    <w:rsid w:val="00AA7115"/>
    <w:pPr>
      <w:ind w:left="720"/>
    </w:pPr>
    <w:rPr>
      <w:rFonts w:ascii="Arial" w:eastAsia="SimSun" w:hAnsi="Arial"/>
      <w:sz w:val="22"/>
      <w:lang w:eastAsia="zh-CN"/>
    </w:rPr>
  </w:style>
  <w:style w:type="paragraph" w:styleId="NoteHeading">
    <w:name w:val="Note Heading"/>
    <w:basedOn w:val="Normal"/>
    <w:next w:val="Normal"/>
    <w:rsid w:val="00AA7115"/>
    <w:rPr>
      <w:rFonts w:ascii="Arial" w:eastAsia="SimSun" w:hAnsi="Arial"/>
      <w:sz w:val="22"/>
      <w:lang w:eastAsia="zh-CN"/>
    </w:rPr>
  </w:style>
  <w:style w:type="paragraph" w:styleId="PlainText">
    <w:name w:val="Plain Text"/>
    <w:basedOn w:val="Normal"/>
    <w:rsid w:val="00AA7115"/>
    <w:rPr>
      <w:rFonts w:ascii="Courier New" w:eastAsia="SimSun" w:hAnsi="Courier New" w:cs="Courier New"/>
      <w:sz w:val="20"/>
      <w:szCs w:val="20"/>
      <w:lang w:eastAsia="zh-CN"/>
    </w:rPr>
  </w:style>
  <w:style w:type="paragraph" w:styleId="Salutation">
    <w:name w:val="Salutation"/>
    <w:basedOn w:val="Normal"/>
    <w:next w:val="Normal"/>
    <w:rsid w:val="00AA7115"/>
    <w:rPr>
      <w:rFonts w:ascii="Arial" w:eastAsia="SimSun" w:hAnsi="Arial"/>
      <w:sz w:val="22"/>
      <w:lang w:eastAsia="zh-CN"/>
    </w:rPr>
  </w:style>
  <w:style w:type="paragraph" w:styleId="Signature">
    <w:name w:val="Signature"/>
    <w:basedOn w:val="Normal"/>
    <w:rsid w:val="00AA7115"/>
    <w:pPr>
      <w:ind w:left="4252"/>
    </w:pPr>
    <w:rPr>
      <w:rFonts w:ascii="Arial" w:eastAsia="SimSun" w:hAnsi="Arial"/>
      <w:sz w:val="22"/>
      <w:lang w:eastAsia="zh-CN"/>
    </w:r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ascii="Arial" w:eastAsia="SimSun" w:hAnsi="Arial" w:cs="Arial"/>
      <w:lang w:eastAsia="zh-CN"/>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rPr>
      <w:rFonts w:ascii="Arial" w:eastAsia="SimSun" w:hAnsi="Arial"/>
      <w:sz w:val="22"/>
      <w:lang w:eastAsia="zh-CN"/>
    </w:rPr>
  </w:style>
  <w:style w:type="paragraph" w:styleId="TableofFigures">
    <w:name w:val="table of figures"/>
    <w:basedOn w:val="Normal"/>
    <w:next w:val="Normal"/>
    <w:semiHidden/>
    <w:rsid w:val="00AA7115"/>
    <w:rPr>
      <w:rFonts w:ascii="Arial" w:eastAsia="SimSun" w:hAnsi="Arial"/>
      <w:sz w:val="22"/>
      <w:lang w:eastAsia="zh-CN"/>
    </w:rPr>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ascii="Arial" w:eastAsia="SimSun" w:hAnsi="Arial" w:cs="Arial"/>
      <w:b/>
      <w:bCs/>
      <w:kern w:val="28"/>
      <w:sz w:val="32"/>
      <w:szCs w:val="32"/>
      <w:lang w:eastAsia="zh-CN"/>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A7115"/>
    <w:pPr>
      <w:ind w:left="720"/>
    </w:pPr>
    <w:rPr>
      <w:rFonts w:ascii="Arial" w:eastAsia="SimSun" w:hAnsi="Arial"/>
      <w:sz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ascii="Arial" w:hAnsi="Arial" w:cs="Arial"/>
      <w:sz w:val="22"/>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ascii="Arial" w:hAnsi="Arial" w:cs="Arial"/>
      <w:noProof/>
      <w:sz w:val="22"/>
      <w:szCs w:val="20"/>
      <w:lang w:val="en-US" w:eastAsia="en-US"/>
    </w:rPr>
  </w:style>
  <w:style w:type="paragraph" w:customStyle="1" w:styleId="Paragraph1">
    <w:name w:val="Paragraph 1"/>
    <w:basedOn w:val="Normal"/>
    <w:rsid w:val="00AA7115"/>
    <w:pPr>
      <w:spacing w:before="120" w:after="120"/>
    </w:pPr>
    <w:rPr>
      <w:rFonts w:ascii="Arial" w:hAnsi="Arial"/>
      <w:b/>
      <w:sz w:val="22"/>
      <w:lang w:eastAsia="en-US"/>
    </w:rPr>
  </w:style>
  <w:style w:type="paragraph" w:customStyle="1" w:styleId="ScheduleLevel1">
    <w:name w:val="Schedule Level 1"/>
    <w:basedOn w:val="Normal"/>
    <w:rsid w:val="00AA7115"/>
    <w:pPr>
      <w:numPr>
        <w:numId w:val="14"/>
      </w:numPr>
      <w:spacing w:after="240"/>
      <w:jc w:val="both"/>
    </w:pPr>
    <w:rPr>
      <w:rFonts w:ascii="Arial" w:hAnsi="Arial"/>
      <w:sz w:val="22"/>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ascii="Arial" w:hAnsi="Arial"/>
      <w:sz w:val="22"/>
      <w:szCs w:val="20"/>
      <w:lang w:eastAsia="en-US"/>
    </w:rPr>
  </w:style>
  <w:style w:type="paragraph" w:customStyle="1" w:styleId="ScheduleLevel4">
    <w:name w:val="Schedule Level 4"/>
    <w:basedOn w:val="Normal"/>
    <w:rsid w:val="00AA7115"/>
    <w:pPr>
      <w:numPr>
        <w:ilvl w:val="3"/>
        <w:numId w:val="14"/>
      </w:numPr>
      <w:spacing w:after="240"/>
      <w:jc w:val="both"/>
    </w:pPr>
    <w:rPr>
      <w:rFonts w:ascii="Arial" w:hAnsi="Arial"/>
      <w:sz w:val="22"/>
      <w:szCs w:val="20"/>
      <w:lang w:eastAsia="en-US"/>
    </w:rPr>
  </w:style>
  <w:style w:type="paragraph" w:customStyle="1" w:styleId="ScheduleLevel5">
    <w:name w:val="Schedule Level 5"/>
    <w:basedOn w:val="Normal"/>
    <w:rsid w:val="00AA7115"/>
    <w:pPr>
      <w:numPr>
        <w:ilvl w:val="4"/>
        <w:numId w:val="14"/>
      </w:numPr>
      <w:spacing w:after="240"/>
      <w:jc w:val="both"/>
    </w:pPr>
    <w:rPr>
      <w:rFonts w:ascii="Arial" w:hAnsi="Arial"/>
      <w:sz w:val="22"/>
      <w:szCs w:val="20"/>
      <w:lang w:eastAsia="en-US"/>
    </w:rPr>
  </w:style>
  <w:style w:type="paragraph" w:customStyle="1" w:styleId="ScheduleLevel6">
    <w:name w:val="Schedule Level 6"/>
    <w:basedOn w:val="Normal"/>
    <w:rsid w:val="00AA7115"/>
    <w:pPr>
      <w:numPr>
        <w:ilvl w:val="5"/>
        <w:numId w:val="14"/>
      </w:numPr>
      <w:spacing w:after="240"/>
      <w:jc w:val="both"/>
    </w:pPr>
    <w:rPr>
      <w:rFonts w:ascii="Arial" w:hAnsi="Arial"/>
      <w:sz w:val="22"/>
      <w:szCs w:val="20"/>
      <w:lang w:eastAsia="en-US"/>
    </w:rPr>
  </w:style>
  <w:style w:type="paragraph" w:customStyle="1" w:styleId="ScheduleLevel7">
    <w:name w:val="Schedule Level 7"/>
    <w:basedOn w:val="Normal"/>
    <w:rsid w:val="00AA7115"/>
    <w:pPr>
      <w:numPr>
        <w:ilvl w:val="6"/>
        <w:numId w:val="14"/>
      </w:numPr>
      <w:spacing w:after="240"/>
      <w:jc w:val="both"/>
    </w:pPr>
    <w:rPr>
      <w:rFonts w:ascii="Arial" w:hAnsi="Arial"/>
      <w:sz w:val="22"/>
      <w:szCs w:val="20"/>
      <w:lang w:eastAsia="en-US"/>
    </w:rPr>
  </w:style>
  <w:style w:type="paragraph" w:customStyle="1" w:styleId="ScheduleLevel8">
    <w:name w:val="Schedule Level 8"/>
    <w:basedOn w:val="Normal"/>
    <w:rsid w:val="00AA7115"/>
    <w:pPr>
      <w:numPr>
        <w:ilvl w:val="7"/>
        <w:numId w:val="14"/>
      </w:numPr>
      <w:spacing w:after="240"/>
      <w:jc w:val="both"/>
    </w:pPr>
    <w:rPr>
      <w:rFonts w:ascii="Arial" w:hAnsi="Arial"/>
      <w:sz w:val="22"/>
      <w:szCs w:val="20"/>
      <w:lang w:eastAsia="en-US"/>
    </w:rPr>
  </w:style>
  <w:style w:type="paragraph" w:customStyle="1" w:styleId="ScheduleLevel9">
    <w:name w:val="Schedule Level 9"/>
    <w:basedOn w:val="Normal"/>
    <w:rsid w:val="00AA7115"/>
    <w:pPr>
      <w:numPr>
        <w:ilvl w:val="8"/>
        <w:numId w:val="14"/>
      </w:numPr>
      <w:spacing w:after="240"/>
      <w:jc w:val="both"/>
    </w:pPr>
    <w:rPr>
      <w:rFonts w:ascii="Arial" w:hAnsi="Arial"/>
      <w:sz w:val="22"/>
      <w:szCs w:val="20"/>
      <w:lang w:eastAsia="en-US"/>
    </w:rPr>
  </w:style>
  <w:style w:type="paragraph" w:customStyle="1" w:styleId="Paragraph4">
    <w:name w:val="Paragraph 4"/>
    <w:basedOn w:val="Normal"/>
    <w:rsid w:val="00AA7115"/>
    <w:pPr>
      <w:tabs>
        <w:tab w:val="num" w:pos="2700"/>
      </w:tabs>
      <w:spacing w:before="120" w:after="120"/>
      <w:ind w:left="2484" w:hanging="504"/>
    </w:pPr>
    <w:rPr>
      <w:rFonts w:ascii="Arial" w:hAnsi="Arial"/>
      <w:sz w:val="22"/>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ascii="Arial" w:hAnsi="Arial"/>
      <w:b/>
      <w:sz w:val="22"/>
      <w:lang w:eastAsia="en-US"/>
    </w:rPr>
  </w:style>
  <w:style w:type="paragraph" w:customStyle="1" w:styleId="Level1">
    <w:name w:val="Level 1"/>
    <w:basedOn w:val="Normal"/>
    <w:uiPriority w:val="99"/>
    <w:rsid w:val="00AA7115"/>
    <w:pPr>
      <w:numPr>
        <w:numId w:val="15"/>
      </w:numPr>
      <w:spacing w:after="240"/>
      <w:jc w:val="both"/>
    </w:pPr>
    <w:rPr>
      <w:rFonts w:ascii="Arial" w:hAnsi="Arial"/>
      <w:sz w:val="22"/>
      <w:szCs w:val="20"/>
      <w:lang w:eastAsia="en-US"/>
    </w:rPr>
  </w:style>
  <w:style w:type="paragraph" w:customStyle="1" w:styleId="Level2">
    <w:name w:val="Level 2"/>
    <w:basedOn w:val="Normal"/>
    <w:uiPriority w:val="99"/>
    <w:rsid w:val="00AA7115"/>
    <w:pPr>
      <w:numPr>
        <w:ilvl w:val="1"/>
        <w:numId w:val="15"/>
      </w:numPr>
      <w:spacing w:after="240"/>
      <w:jc w:val="both"/>
    </w:pPr>
    <w:rPr>
      <w:rFonts w:ascii="Arial" w:hAnsi="Arial"/>
      <w:sz w:val="22"/>
      <w:szCs w:val="22"/>
      <w:lang w:eastAsia="en-US"/>
    </w:rPr>
  </w:style>
  <w:style w:type="paragraph" w:customStyle="1" w:styleId="Level3">
    <w:name w:val="Level 3"/>
    <w:basedOn w:val="Normal"/>
    <w:uiPriority w:val="99"/>
    <w:rsid w:val="00AA7115"/>
    <w:pPr>
      <w:numPr>
        <w:ilvl w:val="2"/>
        <w:numId w:val="15"/>
      </w:numPr>
      <w:spacing w:after="240"/>
      <w:jc w:val="both"/>
    </w:pPr>
    <w:rPr>
      <w:rFonts w:ascii="Arial" w:hAnsi="Arial"/>
      <w:sz w:val="22"/>
      <w:szCs w:val="20"/>
      <w:lang w:eastAsia="en-US"/>
    </w:rPr>
  </w:style>
  <w:style w:type="paragraph" w:customStyle="1" w:styleId="Level4">
    <w:name w:val="Level 4"/>
    <w:basedOn w:val="Normal"/>
    <w:uiPriority w:val="99"/>
    <w:rsid w:val="00AA7115"/>
    <w:pPr>
      <w:numPr>
        <w:ilvl w:val="3"/>
        <w:numId w:val="15"/>
      </w:numPr>
      <w:spacing w:after="240"/>
      <w:jc w:val="both"/>
    </w:pPr>
    <w:rPr>
      <w:rFonts w:ascii="Arial" w:hAnsi="Arial"/>
      <w:sz w:val="22"/>
      <w:szCs w:val="20"/>
      <w:lang w:eastAsia="en-US"/>
    </w:rPr>
  </w:style>
  <w:style w:type="paragraph" w:customStyle="1" w:styleId="Level5">
    <w:name w:val="Level 5"/>
    <w:basedOn w:val="Normal"/>
    <w:uiPriority w:val="99"/>
    <w:rsid w:val="00AA7115"/>
    <w:pPr>
      <w:numPr>
        <w:ilvl w:val="4"/>
        <w:numId w:val="15"/>
      </w:numPr>
      <w:spacing w:after="240"/>
      <w:jc w:val="both"/>
    </w:pPr>
    <w:rPr>
      <w:rFonts w:ascii="Arial" w:hAnsi="Arial"/>
      <w:sz w:val="22"/>
      <w:szCs w:val="20"/>
      <w:lang w:eastAsia="en-US"/>
    </w:rPr>
  </w:style>
  <w:style w:type="paragraph" w:customStyle="1" w:styleId="Level6">
    <w:name w:val="Level 6"/>
    <w:basedOn w:val="Normal"/>
    <w:rsid w:val="00AA7115"/>
    <w:pPr>
      <w:numPr>
        <w:ilvl w:val="5"/>
        <w:numId w:val="15"/>
      </w:numPr>
      <w:spacing w:after="240"/>
      <w:jc w:val="both"/>
    </w:pPr>
    <w:rPr>
      <w:rFonts w:ascii="Arial" w:hAnsi="Arial"/>
      <w:sz w:val="22"/>
      <w:szCs w:val="20"/>
      <w:lang w:eastAsia="en-US"/>
    </w:rPr>
  </w:style>
  <w:style w:type="paragraph" w:customStyle="1" w:styleId="Level7">
    <w:name w:val="Level 7"/>
    <w:basedOn w:val="Normal"/>
    <w:rsid w:val="00AA7115"/>
    <w:pPr>
      <w:numPr>
        <w:ilvl w:val="6"/>
        <w:numId w:val="15"/>
      </w:numPr>
      <w:spacing w:after="240"/>
      <w:jc w:val="both"/>
    </w:pPr>
    <w:rPr>
      <w:rFonts w:ascii="Arial" w:hAnsi="Arial"/>
      <w:sz w:val="22"/>
      <w:szCs w:val="20"/>
      <w:lang w:eastAsia="en-US"/>
    </w:rPr>
  </w:style>
  <w:style w:type="paragraph" w:customStyle="1" w:styleId="Level8">
    <w:name w:val="Level 8"/>
    <w:basedOn w:val="Normal"/>
    <w:rsid w:val="00AA7115"/>
    <w:pPr>
      <w:numPr>
        <w:ilvl w:val="7"/>
        <w:numId w:val="15"/>
      </w:numPr>
      <w:spacing w:after="240"/>
      <w:jc w:val="both"/>
    </w:pPr>
    <w:rPr>
      <w:rFonts w:ascii="Arial" w:hAnsi="Arial"/>
      <w:sz w:val="22"/>
      <w:szCs w:val="20"/>
      <w:lang w:eastAsia="en-US"/>
    </w:rPr>
  </w:style>
  <w:style w:type="paragraph" w:customStyle="1" w:styleId="Level9">
    <w:name w:val="Level 9"/>
    <w:basedOn w:val="Normal"/>
    <w:rsid w:val="00AA7115"/>
    <w:pPr>
      <w:numPr>
        <w:ilvl w:val="8"/>
        <w:numId w:val="15"/>
      </w:numPr>
      <w:spacing w:after="240"/>
      <w:jc w:val="both"/>
    </w:pPr>
    <w:rPr>
      <w:rFonts w:ascii="Arial" w:hAnsi="Arial"/>
      <w:sz w:val="22"/>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ascii="Arial" w:hAnsi="Arial"/>
      <w:b/>
      <w:caps/>
      <w:sz w:val="22"/>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ascii="Arial" w:hAnsi="Arial"/>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ascii="Arial" w:hAnsi="Arial"/>
      <w:snapToGrid w:val="0"/>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ascii="Arial" w:hAnsi="Arial"/>
      <w:b/>
      <w:sz w:val="22"/>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ascii="Arial" w:hAnsi="Arial"/>
      <w:b/>
      <w:i/>
      <w:sz w:val="22"/>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ascii="Arial" w:hAnsi="Arial"/>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ascii="Arial" w:hAnsi="Arial"/>
      <w:b/>
      <w:sz w:val="28"/>
      <w:szCs w:val="20"/>
      <w:lang w:eastAsia="en-US"/>
    </w:rPr>
  </w:style>
  <w:style w:type="paragraph" w:customStyle="1" w:styleId="01-Level1-BB">
    <w:name w:val="01-Level1-BB"/>
    <w:basedOn w:val="Normal"/>
    <w:next w:val="Normal"/>
    <w:rsid w:val="00AA7115"/>
    <w:pPr>
      <w:numPr>
        <w:numId w:val="17"/>
      </w:numPr>
      <w:jc w:val="both"/>
    </w:pPr>
    <w:rPr>
      <w:rFonts w:ascii="Arial" w:hAnsi="Arial"/>
      <w:b/>
      <w:sz w:val="22"/>
      <w:szCs w:val="20"/>
      <w:lang w:eastAsia="en-US"/>
    </w:rPr>
  </w:style>
  <w:style w:type="paragraph" w:customStyle="1" w:styleId="01-Level2-BB">
    <w:name w:val="01-Level2-BB"/>
    <w:basedOn w:val="Normal"/>
    <w:next w:val="Normal"/>
    <w:rsid w:val="00AA7115"/>
    <w:pPr>
      <w:numPr>
        <w:ilvl w:val="1"/>
        <w:numId w:val="17"/>
      </w:numPr>
      <w:jc w:val="both"/>
    </w:pPr>
    <w:rPr>
      <w:rFonts w:ascii="Arial" w:hAnsi="Arial"/>
      <w:sz w:val="22"/>
      <w:szCs w:val="20"/>
      <w:lang w:eastAsia="en-US"/>
    </w:rPr>
  </w:style>
  <w:style w:type="paragraph" w:customStyle="1" w:styleId="01-Level3-BB">
    <w:name w:val="01-Level3-BB"/>
    <w:basedOn w:val="Normal"/>
    <w:next w:val="Normal"/>
    <w:rsid w:val="00AA7115"/>
    <w:pPr>
      <w:numPr>
        <w:ilvl w:val="2"/>
        <w:numId w:val="17"/>
      </w:numPr>
      <w:jc w:val="both"/>
    </w:pPr>
    <w:rPr>
      <w:rFonts w:ascii="Arial" w:hAnsi="Arial"/>
      <w:sz w:val="22"/>
      <w:szCs w:val="20"/>
      <w:lang w:eastAsia="en-US"/>
    </w:rPr>
  </w:style>
  <w:style w:type="paragraph" w:customStyle="1" w:styleId="01-Level4-BB">
    <w:name w:val="01-Level4-BB"/>
    <w:basedOn w:val="Normal"/>
    <w:next w:val="Normal"/>
    <w:rsid w:val="00AA7115"/>
    <w:pPr>
      <w:numPr>
        <w:ilvl w:val="3"/>
        <w:numId w:val="17"/>
      </w:numPr>
      <w:jc w:val="both"/>
    </w:pPr>
    <w:rPr>
      <w:rFonts w:ascii="Arial" w:hAnsi="Arial"/>
      <w:sz w:val="22"/>
      <w:szCs w:val="20"/>
      <w:lang w:eastAsia="en-US"/>
    </w:rPr>
  </w:style>
  <w:style w:type="paragraph" w:customStyle="1" w:styleId="01-Level5-BB">
    <w:name w:val="01-Level5-BB"/>
    <w:basedOn w:val="Normal"/>
    <w:next w:val="Normal"/>
    <w:rsid w:val="00AA7115"/>
    <w:pPr>
      <w:numPr>
        <w:ilvl w:val="4"/>
        <w:numId w:val="17"/>
      </w:numPr>
      <w:jc w:val="both"/>
    </w:pPr>
    <w:rPr>
      <w:rFonts w:ascii="Arial" w:hAnsi="Arial"/>
      <w:sz w:val="22"/>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ascii="Arial" w:hAnsi="Arial"/>
      <w:lang w:eastAsia="en-US"/>
    </w:rPr>
  </w:style>
  <w:style w:type="paragraph" w:customStyle="1" w:styleId="OutlineIndPara">
    <w:name w:val="Outline Ind Para"/>
    <w:basedOn w:val="Normal"/>
    <w:rsid w:val="00AA7115"/>
    <w:pPr>
      <w:spacing w:after="240"/>
      <w:ind w:left="851"/>
      <w:jc w:val="both"/>
    </w:pPr>
    <w:rPr>
      <w:rFonts w:ascii="Arial" w:hAnsi="Arial"/>
      <w:sz w:val="22"/>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ascii="Arial" w:hAnsi="Arial"/>
      <w:b/>
      <w:caps/>
      <w:sz w:val="22"/>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hAnsi="Arial Bold"/>
      <w:b/>
      <w:color w:val="0000FF"/>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ascii="Arial" w:hAnsi="Arial" w:cs="Arial"/>
      <w:sz w:val="22"/>
      <w:szCs w:val="22"/>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ascii="Arial" w:hAnsi="Arial" w:cs="Arial"/>
      <w:sz w:val="22"/>
    </w:rPr>
  </w:style>
  <w:style w:type="paragraph" w:customStyle="1" w:styleId="htm01normal">
    <w:name w:val="htm01 normal"/>
    <w:basedOn w:val="Normal"/>
    <w:rsid w:val="00AA7115"/>
    <w:pPr>
      <w:ind w:left="900"/>
    </w:pPr>
    <w:rPr>
      <w:rFonts w:ascii="Arial" w:hAnsi="Arial"/>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ascii="Arial" w:hAnsi="Arial"/>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ascii="Arial" w:eastAsia="MS Mincho" w:hAnsi="Arial"/>
      <w:sz w:val="22"/>
      <w:lang w:eastAsia="ja-JP"/>
    </w:rPr>
  </w:style>
  <w:style w:type="paragraph" w:customStyle="1" w:styleId="Default">
    <w:name w:val="Default"/>
    <w:rsid w:val="00932FBA"/>
    <w:pPr>
      <w:autoSpaceDE w:val="0"/>
      <w:autoSpaceDN w:val="0"/>
      <w:adjustRightInd w:val="0"/>
    </w:pPr>
    <w:rPr>
      <w:rFonts w:ascii="Arial" w:eastAsiaTheme="minorHAnsi" w:hAnsi="Arial" w:cs="Arial"/>
      <w:color w:val="000000"/>
      <w:sz w:val="24"/>
      <w:szCs w:val="24"/>
      <w:lang w:eastAsia="en-US"/>
    </w:rPr>
  </w:style>
  <w:style w:type="table" w:customStyle="1" w:styleId="TableGrid20">
    <w:name w:val="Table Grid2"/>
    <w:basedOn w:val="TableNormal"/>
    <w:next w:val="TableGrid"/>
    <w:uiPriority w:val="39"/>
    <w:rsid w:val="000A4533"/>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B5563E"/>
    <w:rPr>
      <w:rFonts w:ascii="Arial" w:eastAsia="SimSun" w:hAnsi="Arial"/>
      <w:sz w:val="22"/>
      <w:szCs w:val="24"/>
      <w:lang w:eastAsia="zh-CN"/>
    </w:rPr>
  </w:style>
  <w:style w:type="character" w:styleId="UnresolvedMention">
    <w:name w:val="Unresolved Mention"/>
    <w:basedOn w:val="DefaultParagraphFont"/>
    <w:uiPriority w:val="99"/>
    <w:semiHidden/>
    <w:unhideWhenUsed/>
    <w:rsid w:val="00733B82"/>
    <w:rPr>
      <w:color w:val="808080"/>
      <w:shd w:val="clear" w:color="auto" w:fill="E6E6E6"/>
    </w:rPr>
  </w:style>
  <w:style w:type="character" w:customStyle="1" w:styleId="apollo-list--definitionkeyinner">
    <w:name w:val="apollo-list--definition__key__inner"/>
    <w:basedOn w:val="DefaultParagraphFont"/>
    <w:rsid w:val="0005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988">
      <w:bodyDiv w:val="1"/>
      <w:marLeft w:val="0"/>
      <w:marRight w:val="0"/>
      <w:marTop w:val="0"/>
      <w:marBottom w:val="0"/>
      <w:divBdr>
        <w:top w:val="none" w:sz="0" w:space="0" w:color="auto"/>
        <w:left w:val="none" w:sz="0" w:space="0" w:color="auto"/>
        <w:bottom w:val="none" w:sz="0" w:space="0" w:color="auto"/>
        <w:right w:val="none" w:sz="0" w:space="0" w:color="auto"/>
      </w:divBdr>
    </w:div>
    <w:div w:id="19400672">
      <w:bodyDiv w:val="1"/>
      <w:marLeft w:val="0"/>
      <w:marRight w:val="0"/>
      <w:marTop w:val="0"/>
      <w:marBottom w:val="0"/>
      <w:divBdr>
        <w:top w:val="none" w:sz="0" w:space="0" w:color="auto"/>
        <w:left w:val="none" w:sz="0" w:space="0" w:color="auto"/>
        <w:bottom w:val="none" w:sz="0" w:space="0" w:color="auto"/>
        <w:right w:val="none" w:sz="0" w:space="0" w:color="auto"/>
      </w:divBdr>
    </w:div>
    <w:div w:id="34162571">
      <w:bodyDiv w:val="1"/>
      <w:marLeft w:val="0"/>
      <w:marRight w:val="0"/>
      <w:marTop w:val="0"/>
      <w:marBottom w:val="0"/>
      <w:divBdr>
        <w:top w:val="none" w:sz="0" w:space="0" w:color="auto"/>
        <w:left w:val="none" w:sz="0" w:space="0" w:color="auto"/>
        <w:bottom w:val="none" w:sz="0" w:space="0" w:color="auto"/>
        <w:right w:val="none" w:sz="0" w:space="0" w:color="auto"/>
      </w:divBdr>
    </w:div>
    <w:div w:id="49884736">
      <w:bodyDiv w:val="1"/>
      <w:marLeft w:val="0"/>
      <w:marRight w:val="0"/>
      <w:marTop w:val="0"/>
      <w:marBottom w:val="0"/>
      <w:divBdr>
        <w:top w:val="none" w:sz="0" w:space="0" w:color="auto"/>
        <w:left w:val="none" w:sz="0" w:space="0" w:color="auto"/>
        <w:bottom w:val="none" w:sz="0" w:space="0" w:color="auto"/>
        <w:right w:val="none" w:sz="0" w:space="0" w:color="auto"/>
      </w:divBdr>
    </w:div>
    <w:div w:id="190073238">
      <w:bodyDiv w:val="1"/>
      <w:marLeft w:val="0"/>
      <w:marRight w:val="0"/>
      <w:marTop w:val="0"/>
      <w:marBottom w:val="0"/>
      <w:divBdr>
        <w:top w:val="none" w:sz="0" w:space="0" w:color="auto"/>
        <w:left w:val="none" w:sz="0" w:space="0" w:color="auto"/>
        <w:bottom w:val="none" w:sz="0" w:space="0" w:color="auto"/>
        <w:right w:val="none" w:sz="0" w:space="0" w:color="auto"/>
      </w:divBdr>
    </w:div>
    <w:div w:id="224612981">
      <w:bodyDiv w:val="1"/>
      <w:marLeft w:val="0"/>
      <w:marRight w:val="0"/>
      <w:marTop w:val="0"/>
      <w:marBottom w:val="0"/>
      <w:divBdr>
        <w:top w:val="none" w:sz="0" w:space="0" w:color="auto"/>
        <w:left w:val="none" w:sz="0" w:space="0" w:color="auto"/>
        <w:bottom w:val="none" w:sz="0" w:space="0" w:color="auto"/>
        <w:right w:val="none" w:sz="0" w:space="0" w:color="auto"/>
      </w:divBdr>
    </w:div>
    <w:div w:id="325208507">
      <w:bodyDiv w:val="1"/>
      <w:marLeft w:val="0"/>
      <w:marRight w:val="0"/>
      <w:marTop w:val="0"/>
      <w:marBottom w:val="0"/>
      <w:divBdr>
        <w:top w:val="none" w:sz="0" w:space="0" w:color="auto"/>
        <w:left w:val="none" w:sz="0" w:space="0" w:color="auto"/>
        <w:bottom w:val="none" w:sz="0" w:space="0" w:color="auto"/>
        <w:right w:val="none" w:sz="0" w:space="0" w:color="auto"/>
      </w:divBdr>
    </w:div>
    <w:div w:id="326788447">
      <w:bodyDiv w:val="1"/>
      <w:marLeft w:val="0"/>
      <w:marRight w:val="0"/>
      <w:marTop w:val="0"/>
      <w:marBottom w:val="0"/>
      <w:divBdr>
        <w:top w:val="none" w:sz="0" w:space="0" w:color="auto"/>
        <w:left w:val="none" w:sz="0" w:space="0" w:color="auto"/>
        <w:bottom w:val="none" w:sz="0" w:space="0" w:color="auto"/>
        <w:right w:val="none" w:sz="0" w:space="0" w:color="auto"/>
      </w:divBdr>
    </w:div>
    <w:div w:id="340938749">
      <w:bodyDiv w:val="1"/>
      <w:marLeft w:val="0"/>
      <w:marRight w:val="0"/>
      <w:marTop w:val="0"/>
      <w:marBottom w:val="0"/>
      <w:divBdr>
        <w:top w:val="none" w:sz="0" w:space="0" w:color="auto"/>
        <w:left w:val="none" w:sz="0" w:space="0" w:color="auto"/>
        <w:bottom w:val="none" w:sz="0" w:space="0" w:color="auto"/>
        <w:right w:val="none" w:sz="0" w:space="0" w:color="auto"/>
      </w:divBdr>
    </w:div>
    <w:div w:id="394088959">
      <w:bodyDiv w:val="1"/>
      <w:marLeft w:val="0"/>
      <w:marRight w:val="0"/>
      <w:marTop w:val="0"/>
      <w:marBottom w:val="0"/>
      <w:divBdr>
        <w:top w:val="none" w:sz="0" w:space="0" w:color="auto"/>
        <w:left w:val="none" w:sz="0" w:space="0" w:color="auto"/>
        <w:bottom w:val="none" w:sz="0" w:space="0" w:color="auto"/>
        <w:right w:val="none" w:sz="0" w:space="0" w:color="auto"/>
      </w:divBdr>
    </w:div>
    <w:div w:id="448009389">
      <w:bodyDiv w:val="1"/>
      <w:marLeft w:val="0"/>
      <w:marRight w:val="0"/>
      <w:marTop w:val="0"/>
      <w:marBottom w:val="0"/>
      <w:divBdr>
        <w:top w:val="none" w:sz="0" w:space="0" w:color="auto"/>
        <w:left w:val="none" w:sz="0" w:space="0" w:color="auto"/>
        <w:bottom w:val="none" w:sz="0" w:space="0" w:color="auto"/>
        <w:right w:val="none" w:sz="0" w:space="0" w:color="auto"/>
      </w:divBdr>
    </w:div>
    <w:div w:id="473332406">
      <w:bodyDiv w:val="1"/>
      <w:marLeft w:val="0"/>
      <w:marRight w:val="0"/>
      <w:marTop w:val="0"/>
      <w:marBottom w:val="0"/>
      <w:divBdr>
        <w:top w:val="none" w:sz="0" w:space="0" w:color="auto"/>
        <w:left w:val="none" w:sz="0" w:space="0" w:color="auto"/>
        <w:bottom w:val="none" w:sz="0" w:space="0" w:color="auto"/>
        <w:right w:val="none" w:sz="0" w:space="0" w:color="auto"/>
      </w:divBdr>
    </w:div>
    <w:div w:id="530650294">
      <w:bodyDiv w:val="1"/>
      <w:marLeft w:val="0"/>
      <w:marRight w:val="0"/>
      <w:marTop w:val="0"/>
      <w:marBottom w:val="0"/>
      <w:divBdr>
        <w:top w:val="none" w:sz="0" w:space="0" w:color="auto"/>
        <w:left w:val="none" w:sz="0" w:space="0" w:color="auto"/>
        <w:bottom w:val="none" w:sz="0" w:space="0" w:color="auto"/>
        <w:right w:val="none" w:sz="0" w:space="0" w:color="auto"/>
      </w:divBdr>
    </w:div>
    <w:div w:id="564414675">
      <w:bodyDiv w:val="1"/>
      <w:marLeft w:val="0"/>
      <w:marRight w:val="0"/>
      <w:marTop w:val="0"/>
      <w:marBottom w:val="0"/>
      <w:divBdr>
        <w:top w:val="none" w:sz="0" w:space="0" w:color="auto"/>
        <w:left w:val="none" w:sz="0" w:space="0" w:color="auto"/>
        <w:bottom w:val="none" w:sz="0" w:space="0" w:color="auto"/>
        <w:right w:val="none" w:sz="0" w:space="0" w:color="auto"/>
      </w:divBdr>
    </w:div>
    <w:div w:id="634532553">
      <w:bodyDiv w:val="1"/>
      <w:marLeft w:val="0"/>
      <w:marRight w:val="0"/>
      <w:marTop w:val="0"/>
      <w:marBottom w:val="0"/>
      <w:divBdr>
        <w:top w:val="none" w:sz="0" w:space="0" w:color="auto"/>
        <w:left w:val="none" w:sz="0" w:space="0" w:color="auto"/>
        <w:bottom w:val="none" w:sz="0" w:space="0" w:color="auto"/>
        <w:right w:val="none" w:sz="0" w:space="0" w:color="auto"/>
      </w:divBdr>
    </w:div>
    <w:div w:id="725564346">
      <w:bodyDiv w:val="1"/>
      <w:marLeft w:val="0"/>
      <w:marRight w:val="0"/>
      <w:marTop w:val="0"/>
      <w:marBottom w:val="0"/>
      <w:divBdr>
        <w:top w:val="none" w:sz="0" w:space="0" w:color="auto"/>
        <w:left w:val="none" w:sz="0" w:space="0" w:color="auto"/>
        <w:bottom w:val="none" w:sz="0" w:space="0" w:color="auto"/>
        <w:right w:val="none" w:sz="0" w:space="0" w:color="auto"/>
      </w:divBdr>
    </w:div>
    <w:div w:id="739668710">
      <w:bodyDiv w:val="1"/>
      <w:marLeft w:val="0"/>
      <w:marRight w:val="0"/>
      <w:marTop w:val="0"/>
      <w:marBottom w:val="0"/>
      <w:divBdr>
        <w:top w:val="none" w:sz="0" w:space="0" w:color="auto"/>
        <w:left w:val="none" w:sz="0" w:space="0" w:color="auto"/>
        <w:bottom w:val="none" w:sz="0" w:space="0" w:color="auto"/>
        <w:right w:val="none" w:sz="0" w:space="0" w:color="auto"/>
      </w:divBdr>
    </w:div>
    <w:div w:id="744230599">
      <w:bodyDiv w:val="1"/>
      <w:marLeft w:val="0"/>
      <w:marRight w:val="0"/>
      <w:marTop w:val="0"/>
      <w:marBottom w:val="0"/>
      <w:divBdr>
        <w:top w:val="none" w:sz="0" w:space="0" w:color="auto"/>
        <w:left w:val="none" w:sz="0" w:space="0" w:color="auto"/>
        <w:bottom w:val="none" w:sz="0" w:space="0" w:color="auto"/>
        <w:right w:val="none" w:sz="0" w:space="0" w:color="auto"/>
      </w:divBdr>
    </w:div>
    <w:div w:id="809900783">
      <w:bodyDiv w:val="1"/>
      <w:marLeft w:val="0"/>
      <w:marRight w:val="0"/>
      <w:marTop w:val="0"/>
      <w:marBottom w:val="0"/>
      <w:divBdr>
        <w:top w:val="none" w:sz="0" w:space="0" w:color="auto"/>
        <w:left w:val="none" w:sz="0" w:space="0" w:color="auto"/>
        <w:bottom w:val="none" w:sz="0" w:space="0" w:color="auto"/>
        <w:right w:val="none" w:sz="0" w:space="0" w:color="auto"/>
      </w:divBdr>
    </w:div>
    <w:div w:id="884297752">
      <w:bodyDiv w:val="1"/>
      <w:marLeft w:val="0"/>
      <w:marRight w:val="0"/>
      <w:marTop w:val="0"/>
      <w:marBottom w:val="0"/>
      <w:divBdr>
        <w:top w:val="none" w:sz="0" w:space="0" w:color="auto"/>
        <w:left w:val="none" w:sz="0" w:space="0" w:color="auto"/>
        <w:bottom w:val="none" w:sz="0" w:space="0" w:color="auto"/>
        <w:right w:val="none" w:sz="0" w:space="0" w:color="auto"/>
      </w:divBdr>
    </w:div>
    <w:div w:id="924799183">
      <w:bodyDiv w:val="1"/>
      <w:marLeft w:val="0"/>
      <w:marRight w:val="0"/>
      <w:marTop w:val="0"/>
      <w:marBottom w:val="0"/>
      <w:divBdr>
        <w:top w:val="none" w:sz="0" w:space="0" w:color="auto"/>
        <w:left w:val="none" w:sz="0" w:space="0" w:color="auto"/>
        <w:bottom w:val="none" w:sz="0" w:space="0" w:color="auto"/>
        <w:right w:val="none" w:sz="0" w:space="0" w:color="auto"/>
      </w:divBdr>
    </w:div>
    <w:div w:id="950093681">
      <w:bodyDiv w:val="1"/>
      <w:marLeft w:val="0"/>
      <w:marRight w:val="0"/>
      <w:marTop w:val="0"/>
      <w:marBottom w:val="0"/>
      <w:divBdr>
        <w:top w:val="none" w:sz="0" w:space="0" w:color="auto"/>
        <w:left w:val="none" w:sz="0" w:space="0" w:color="auto"/>
        <w:bottom w:val="none" w:sz="0" w:space="0" w:color="auto"/>
        <w:right w:val="none" w:sz="0" w:space="0" w:color="auto"/>
      </w:divBdr>
    </w:div>
    <w:div w:id="993528940">
      <w:bodyDiv w:val="1"/>
      <w:marLeft w:val="0"/>
      <w:marRight w:val="0"/>
      <w:marTop w:val="0"/>
      <w:marBottom w:val="0"/>
      <w:divBdr>
        <w:top w:val="none" w:sz="0" w:space="0" w:color="auto"/>
        <w:left w:val="none" w:sz="0" w:space="0" w:color="auto"/>
        <w:bottom w:val="none" w:sz="0" w:space="0" w:color="auto"/>
        <w:right w:val="none" w:sz="0" w:space="0" w:color="auto"/>
      </w:divBdr>
    </w:div>
    <w:div w:id="1076973320">
      <w:bodyDiv w:val="1"/>
      <w:marLeft w:val="0"/>
      <w:marRight w:val="0"/>
      <w:marTop w:val="0"/>
      <w:marBottom w:val="0"/>
      <w:divBdr>
        <w:top w:val="none" w:sz="0" w:space="0" w:color="auto"/>
        <w:left w:val="none" w:sz="0" w:space="0" w:color="auto"/>
        <w:bottom w:val="none" w:sz="0" w:space="0" w:color="auto"/>
        <w:right w:val="none" w:sz="0" w:space="0" w:color="auto"/>
      </w:divBdr>
    </w:div>
    <w:div w:id="1156413560">
      <w:bodyDiv w:val="1"/>
      <w:marLeft w:val="0"/>
      <w:marRight w:val="0"/>
      <w:marTop w:val="0"/>
      <w:marBottom w:val="0"/>
      <w:divBdr>
        <w:top w:val="none" w:sz="0" w:space="0" w:color="auto"/>
        <w:left w:val="none" w:sz="0" w:space="0" w:color="auto"/>
        <w:bottom w:val="none" w:sz="0" w:space="0" w:color="auto"/>
        <w:right w:val="none" w:sz="0" w:space="0" w:color="auto"/>
      </w:divBdr>
    </w:div>
    <w:div w:id="1189299509">
      <w:bodyDiv w:val="1"/>
      <w:marLeft w:val="0"/>
      <w:marRight w:val="0"/>
      <w:marTop w:val="0"/>
      <w:marBottom w:val="0"/>
      <w:divBdr>
        <w:top w:val="none" w:sz="0" w:space="0" w:color="auto"/>
        <w:left w:val="none" w:sz="0" w:space="0" w:color="auto"/>
        <w:bottom w:val="none" w:sz="0" w:space="0" w:color="auto"/>
        <w:right w:val="none" w:sz="0" w:space="0" w:color="auto"/>
      </w:divBdr>
    </w:div>
    <w:div w:id="1200362164">
      <w:bodyDiv w:val="1"/>
      <w:marLeft w:val="0"/>
      <w:marRight w:val="0"/>
      <w:marTop w:val="0"/>
      <w:marBottom w:val="0"/>
      <w:divBdr>
        <w:top w:val="none" w:sz="0" w:space="0" w:color="auto"/>
        <w:left w:val="none" w:sz="0" w:space="0" w:color="auto"/>
        <w:bottom w:val="none" w:sz="0" w:space="0" w:color="auto"/>
        <w:right w:val="none" w:sz="0" w:space="0" w:color="auto"/>
      </w:divBdr>
    </w:div>
    <w:div w:id="1243761054">
      <w:bodyDiv w:val="1"/>
      <w:marLeft w:val="0"/>
      <w:marRight w:val="0"/>
      <w:marTop w:val="0"/>
      <w:marBottom w:val="0"/>
      <w:divBdr>
        <w:top w:val="none" w:sz="0" w:space="0" w:color="auto"/>
        <w:left w:val="none" w:sz="0" w:space="0" w:color="auto"/>
        <w:bottom w:val="none" w:sz="0" w:space="0" w:color="auto"/>
        <w:right w:val="none" w:sz="0" w:space="0" w:color="auto"/>
      </w:divBdr>
    </w:div>
    <w:div w:id="1260144677">
      <w:bodyDiv w:val="1"/>
      <w:marLeft w:val="0"/>
      <w:marRight w:val="0"/>
      <w:marTop w:val="0"/>
      <w:marBottom w:val="0"/>
      <w:divBdr>
        <w:top w:val="none" w:sz="0" w:space="0" w:color="auto"/>
        <w:left w:val="none" w:sz="0" w:space="0" w:color="auto"/>
        <w:bottom w:val="none" w:sz="0" w:space="0" w:color="auto"/>
        <w:right w:val="none" w:sz="0" w:space="0" w:color="auto"/>
      </w:divBdr>
    </w:div>
    <w:div w:id="1260479134">
      <w:bodyDiv w:val="1"/>
      <w:marLeft w:val="0"/>
      <w:marRight w:val="0"/>
      <w:marTop w:val="0"/>
      <w:marBottom w:val="0"/>
      <w:divBdr>
        <w:top w:val="none" w:sz="0" w:space="0" w:color="auto"/>
        <w:left w:val="none" w:sz="0" w:space="0" w:color="auto"/>
        <w:bottom w:val="none" w:sz="0" w:space="0" w:color="auto"/>
        <w:right w:val="none" w:sz="0" w:space="0" w:color="auto"/>
      </w:divBdr>
    </w:div>
    <w:div w:id="1261832875">
      <w:bodyDiv w:val="1"/>
      <w:marLeft w:val="0"/>
      <w:marRight w:val="0"/>
      <w:marTop w:val="0"/>
      <w:marBottom w:val="0"/>
      <w:divBdr>
        <w:top w:val="none" w:sz="0" w:space="0" w:color="auto"/>
        <w:left w:val="none" w:sz="0" w:space="0" w:color="auto"/>
        <w:bottom w:val="none" w:sz="0" w:space="0" w:color="auto"/>
        <w:right w:val="none" w:sz="0" w:space="0" w:color="auto"/>
      </w:divBdr>
    </w:div>
    <w:div w:id="1325738278">
      <w:bodyDiv w:val="1"/>
      <w:marLeft w:val="0"/>
      <w:marRight w:val="0"/>
      <w:marTop w:val="0"/>
      <w:marBottom w:val="0"/>
      <w:divBdr>
        <w:top w:val="none" w:sz="0" w:space="0" w:color="auto"/>
        <w:left w:val="none" w:sz="0" w:space="0" w:color="auto"/>
        <w:bottom w:val="none" w:sz="0" w:space="0" w:color="auto"/>
        <w:right w:val="none" w:sz="0" w:space="0" w:color="auto"/>
      </w:divBdr>
    </w:div>
    <w:div w:id="1408266822">
      <w:bodyDiv w:val="1"/>
      <w:marLeft w:val="0"/>
      <w:marRight w:val="0"/>
      <w:marTop w:val="0"/>
      <w:marBottom w:val="0"/>
      <w:divBdr>
        <w:top w:val="none" w:sz="0" w:space="0" w:color="auto"/>
        <w:left w:val="none" w:sz="0" w:space="0" w:color="auto"/>
        <w:bottom w:val="none" w:sz="0" w:space="0" w:color="auto"/>
        <w:right w:val="none" w:sz="0" w:space="0" w:color="auto"/>
      </w:divBdr>
    </w:div>
    <w:div w:id="1461264261">
      <w:bodyDiv w:val="1"/>
      <w:marLeft w:val="0"/>
      <w:marRight w:val="0"/>
      <w:marTop w:val="0"/>
      <w:marBottom w:val="0"/>
      <w:divBdr>
        <w:top w:val="none" w:sz="0" w:space="0" w:color="auto"/>
        <w:left w:val="none" w:sz="0" w:space="0" w:color="auto"/>
        <w:bottom w:val="none" w:sz="0" w:space="0" w:color="auto"/>
        <w:right w:val="none" w:sz="0" w:space="0" w:color="auto"/>
      </w:divBdr>
    </w:div>
    <w:div w:id="1490946532">
      <w:bodyDiv w:val="1"/>
      <w:marLeft w:val="0"/>
      <w:marRight w:val="0"/>
      <w:marTop w:val="0"/>
      <w:marBottom w:val="0"/>
      <w:divBdr>
        <w:top w:val="none" w:sz="0" w:space="0" w:color="auto"/>
        <w:left w:val="none" w:sz="0" w:space="0" w:color="auto"/>
        <w:bottom w:val="none" w:sz="0" w:space="0" w:color="auto"/>
        <w:right w:val="none" w:sz="0" w:space="0" w:color="auto"/>
      </w:divBdr>
    </w:div>
    <w:div w:id="1695232261">
      <w:bodyDiv w:val="1"/>
      <w:marLeft w:val="0"/>
      <w:marRight w:val="0"/>
      <w:marTop w:val="0"/>
      <w:marBottom w:val="0"/>
      <w:divBdr>
        <w:top w:val="none" w:sz="0" w:space="0" w:color="auto"/>
        <w:left w:val="none" w:sz="0" w:space="0" w:color="auto"/>
        <w:bottom w:val="none" w:sz="0" w:space="0" w:color="auto"/>
        <w:right w:val="none" w:sz="0" w:space="0" w:color="auto"/>
      </w:divBdr>
    </w:div>
    <w:div w:id="1705591841">
      <w:bodyDiv w:val="1"/>
      <w:marLeft w:val="0"/>
      <w:marRight w:val="0"/>
      <w:marTop w:val="0"/>
      <w:marBottom w:val="0"/>
      <w:divBdr>
        <w:top w:val="none" w:sz="0" w:space="0" w:color="auto"/>
        <w:left w:val="none" w:sz="0" w:space="0" w:color="auto"/>
        <w:bottom w:val="none" w:sz="0" w:space="0" w:color="auto"/>
        <w:right w:val="none" w:sz="0" w:space="0" w:color="auto"/>
      </w:divBdr>
    </w:div>
    <w:div w:id="1722436312">
      <w:bodyDiv w:val="1"/>
      <w:marLeft w:val="0"/>
      <w:marRight w:val="0"/>
      <w:marTop w:val="0"/>
      <w:marBottom w:val="0"/>
      <w:divBdr>
        <w:top w:val="none" w:sz="0" w:space="0" w:color="auto"/>
        <w:left w:val="none" w:sz="0" w:space="0" w:color="auto"/>
        <w:bottom w:val="none" w:sz="0" w:space="0" w:color="auto"/>
        <w:right w:val="none" w:sz="0" w:space="0" w:color="auto"/>
      </w:divBdr>
    </w:div>
    <w:div w:id="1731224738">
      <w:bodyDiv w:val="1"/>
      <w:marLeft w:val="0"/>
      <w:marRight w:val="0"/>
      <w:marTop w:val="0"/>
      <w:marBottom w:val="0"/>
      <w:divBdr>
        <w:top w:val="none" w:sz="0" w:space="0" w:color="auto"/>
        <w:left w:val="none" w:sz="0" w:space="0" w:color="auto"/>
        <w:bottom w:val="none" w:sz="0" w:space="0" w:color="auto"/>
        <w:right w:val="none" w:sz="0" w:space="0" w:color="auto"/>
      </w:divBdr>
    </w:div>
    <w:div w:id="1741294771">
      <w:bodyDiv w:val="1"/>
      <w:marLeft w:val="0"/>
      <w:marRight w:val="0"/>
      <w:marTop w:val="0"/>
      <w:marBottom w:val="0"/>
      <w:divBdr>
        <w:top w:val="none" w:sz="0" w:space="0" w:color="auto"/>
        <w:left w:val="none" w:sz="0" w:space="0" w:color="auto"/>
        <w:bottom w:val="none" w:sz="0" w:space="0" w:color="auto"/>
        <w:right w:val="none" w:sz="0" w:space="0" w:color="auto"/>
      </w:divBdr>
    </w:div>
    <w:div w:id="1814252331">
      <w:bodyDiv w:val="1"/>
      <w:marLeft w:val="0"/>
      <w:marRight w:val="0"/>
      <w:marTop w:val="0"/>
      <w:marBottom w:val="0"/>
      <w:divBdr>
        <w:top w:val="none" w:sz="0" w:space="0" w:color="auto"/>
        <w:left w:val="none" w:sz="0" w:space="0" w:color="auto"/>
        <w:bottom w:val="none" w:sz="0" w:space="0" w:color="auto"/>
        <w:right w:val="none" w:sz="0" w:space="0" w:color="auto"/>
      </w:divBdr>
    </w:div>
    <w:div w:id="1841121810">
      <w:bodyDiv w:val="1"/>
      <w:marLeft w:val="0"/>
      <w:marRight w:val="0"/>
      <w:marTop w:val="0"/>
      <w:marBottom w:val="0"/>
      <w:divBdr>
        <w:top w:val="none" w:sz="0" w:space="0" w:color="auto"/>
        <w:left w:val="none" w:sz="0" w:space="0" w:color="auto"/>
        <w:bottom w:val="none" w:sz="0" w:space="0" w:color="auto"/>
        <w:right w:val="none" w:sz="0" w:space="0" w:color="auto"/>
      </w:divBdr>
    </w:div>
    <w:div w:id="1852376767">
      <w:bodyDiv w:val="1"/>
      <w:marLeft w:val="0"/>
      <w:marRight w:val="0"/>
      <w:marTop w:val="0"/>
      <w:marBottom w:val="0"/>
      <w:divBdr>
        <w:top w:val="none" w:sz="0" w:space="0" w:color="auto"/>
        <w:left w:val="none" w:sz="0" w:space="0" w:color="auto"/>
        <w:bottom w:val="none" w:sz="0" w:space="0" w:color="auto"/>
        <w:right w:val="none" w:sz="0" w:space="0" w:color="auto"/>
      </w:divBdr>
    </w:div>
    <w:div w:id="1986619483">
      <w:bodyDiv w:val="1"/>
      <w:marLeft w:val="0"/>
      <w:marRight w:val="0"/>
      <w:marTop w:val="0"/>
      <w:marBottom w:val="0"/>
      <w:divBdr>
        <w:top w:val="none" w:sz="0" w:space="0" w:color="auto"/>
        <w:left w:val="none" w:sz="0" w:space="0" w:color="auto"/>
        <w:bottom w:val="none" w:sz="0" w:space="0" w:color="auto"/>
        <w:right w:val="none" w:sz="0" w:space="0" w:color="auto"/>
      </w:divBdr>
    </w:div>
    <w:div w:id="205646708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469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ourcing@justic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owncommercial.gov.uk/agreements/RM38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61EF7F8BAED4A9D4551FF692A2CB6" ma:contentTypeVersion="13" ma:contentTypeDescription="Create a new document." ma:contentTypeScope="" ma:versionID="8abdf0e1c0d2e10aa327b4b7b28af17e">
  <xsd:schema xmlns:xsd="http://www.w3.org/2001/XMLSchema" xmlns:xs="http://www.w3.org/2001/XMLSchema" xmlns:p="http://schemas.microsoft.com/office/2006/metadata/properties" xmlns:ns3="a3b18f58-7764-4c85-88a7-d1ebefd5a2b5" xmlns:ns4="cd3db248-57ae-4071-83bd-48587adf733a" targetNamespace="http://schemas.microsoft.com/office/2006/metadata/properties" ma:root="true" ma:fieldsID="66967b556bc33f64a142262cae5c35c8" ns3:_="" ns4:_="">
    <xsd:import namespace="a3b18f58-7764-4c85-88a7-d1ebefd5a2b5"/>
    <xsd:import namespace="cd3db248-57ae-4071-83bd-48587adf73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18f58-7764-4c85-88a7-d1ebefd5a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db248-57ae-4071-83bd-48587adf73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8294-136E-4908-B28D-70490F1A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18f58-7764-4c85-88a7-d1ebefd5a2b5"/>
    <ds:schemaRef ds:uri="cd3db248-57ae-4071-83bd-48587adf7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2BF19-8D7F-4C03-A357-560E2F61884E}">
  <ds:schemaRefs>
    <ds:schemaRef ds:uri="http://schemas.microsoft.com/sharepoint/v3/contenttype/forms"/>
  </ds:schemaRefs>
</ds:datastoreItem>
</file>

<file path=customXml/itemProps3.xml><?xml version="1.0" encoding="utf-8"?>
<ds:datastoreItem xmlns:ds="http://schemas.openxmlformats.org/officeDocument/2006/customXml" ds:itemID="{9FBB6F40-499B-47FC-AC34-0870D2F7090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d3db248-57ae-4071-83bd-48587adf733a"/>
    <ds:schemaRef ds:uri="a3b18f58-7764-4c85-88a7-d1ebefd5a2b5"/>
    <ds:schemaRef ds:uri="http://www.w3.org/XML/1998/namespace"/>
  </ds:schemaRefs>
</ds:datastoreItem>
</file>

<file path=customXml/itemProps4.xml><?xml version="1.0" encoding="utf-8"?>
<ds:datastoreItem xmlns:ds="http://schemas.openxmlformats.org/officeDocument/2006/customXml" ds:itemID="{AC19E757-0CF1-4015-900D-98715972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5312</Words>
  <Characters>29808</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2020-10-27T15:59:00Z</dcterms:created>
  <dcterms:modified xsi:type="dcterms:W3CDTF">2020-10-27T15:59:00Z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0x0101008E861EF7F8BAED4A9D4551FF692A2CB6</vt:lpwstr>
  </property>
</Properties>
</file>