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FCC5A" w14:textId="77777777" w:rsidR="005E000F" w:rsidRPr="00F80086" w:rsidRDefault="005E000F" w:rsidP="005E000F">
      <w:pPr>
        <w:suppressAutoHyphens/>
        <w:jc w:val="center"/>
        <w:rPr>
          <w:rFonts w:ascii="Arial" w:hAnsi="Arial" w:cs="Arial"/>
          <w:b/>
          <w:szCs w:val="24"/>
          <w:u w:val="single"/>
        </w:rPr>
      </w:pPr>
      <w:r w:rsidRPr="00F80086">
        <w:rPr>
          <w:rFonts w:ascii="Arial" w:hAnsi="Arial" w:cs="Arial"/>
          <w:b/>
          <w:szCs w:val="24"/>
          <w:u w:val="single"/>
        </w:rPr>
        <w:t>MAGNOX LTD</w:t>
      </w:r>
    </w:p>
    <w:p w14:paraId="3F7F74C8" w14:textId="77777777" w:rsidR="005E000F" w:rsidRPr="00F80086" w:rsidRDefault="005E000F" w:rsidP="005E000F">
      <w:pPr>
        <w:suppressAutoHyphens/>
        <w:jc w:val="center"/>
        <w:rPr>
          <w:rFonts w:ascii="Arial" w:hAnsi="Arial" w:cs="Arial"/>
          <w:b/>
          <w:szCs w:val="24"/>
          <w:u w:val="single"/>
        </w:rPr>
      </w:pPr>
    </w:p>
    <w:p w14:paraId="17AFFF90" w14:textId="77777777" w:rsidR="005E000F" w:rsidRPr="00F80086" w:rsidRDefault="005E000F" w:rsidP="005E000F">
      <w:pPr>
        <w:suppressAutoHyphens/>
        <w:jc w:val="center"/>
        <w:rPr>
          <w:rFonts w:ascii="Arial" w:hAnsi="Arial" w:cs="Arial"/>
          <w:b/>
          <w:szCs w:val="24"/>
          <w:u w:val="single"/>
        </w:rPr>
      </w:pPr>
      <w:r w:rsidRPr="00F80086">
        <w:rPr>
          <w:rFonts w:ascii="Arial" w:hAnsi="Arial" w:cs="Arial"/>
          <w:b/>
          <w:szCs w:val="24"/>
          <w:u w:val="single"/>
        </w:rPr>
        <w:t>CONDITIONS OF CONTRACT FOR PLANT HIRE</w:t>
      </w:r>
    </w:p>
    <w:p w14:paraId="55EC0829" w14:textId="77777777" w:rsidR="005E000F" w:rsidRPr="00F80086" w:rsidRDefault="005E000F" w:rsidP="005E000F">
      <w:pPr>
        <w:suppressAutoHyphens/>
        <w:jc w:val="center"/>
        <w:rPr>
          <w:rFonts w:ascii="Arial" w:hAnsi="Arial" w:cs="Arial"/>
          <w:b/>
          <w:szCs w:val="24"/>
          <w:u w:val="single"/>
        </w:rPr>
      </w:pPr>
    </w:p>
    <w:p w14:paraId="5B01E65C" w14:textId="0355C9F2" w:rsidR="005E000F" w:rsidRPr="00F80086" w:rsidRDefault="005E000F" w:rsidP="005E000F">
      <w:pPr>
        <w:suppressAutoHyphens/>
        <w:jc w:val="center"/>
        <w:rPr>
          <w:rFonts w:ascii="Arial" w:hAnsi="Arial" w:cs="Arial"/>
          <w:b/>
          <w:szCs w:val="24"/>
          <w:u w:val="single"/>
        </w:rPr>
      </w:pPr>
      <w:r w:rsidRPr="00F80086">
        <w:rPr>
          <w:rFonts w:ascii="Arial" w:hAnsi="Arial" w:cs="Arial"/>
          <w:b/>
          <w:szCs w:val="24"/>
          <w:u w:val="single"/>
        </w:rPr>
        <w:t>(M/PH/</w:t>
      </w:r>
      <w:r w:rsidR="004344A7">
        <w:rPr>
          <w:rFonts w:ascii="Arial" w:hAnsi="Arial" w:cs="Arial"/>
          <w:b/>
          <w:szCs w:val="24"/>
          <w:u w:val="single"/>
        </w:rPr>
        <w:t>2021</w:t>
      </w:r>
      <w:r w:rsidRPr="00F80086">
        <w:rPr>
          <w:rFonts w:ascii="Arial" w:hAnsi="Arial" w:cs="Arial"/>
          <w:b/>
          <w:szCs w:val="24"/>
          <w:u w:val="single"/>
        </w:rPr>
        <w:t>)</w:t>
      </w:r>
    </w:p>
    <w:p w14:paraId="72EF2C9D" w14:textId="77777777" w:rsidR="005E000F" w:rsidRPr="00F80086" w:rsidRDefault="005E000F" w:rsidP="005E000F">
      <w:pPr>
        <w:suppressAutoHyphens/>
        <w:jc w:val="both"/>
        <w:rPr>
          <w:rFonts w:ascii="Arial" w:hAnsi="Arial" w:cs="Arial"/>
          <w:spacing w:val="-3"/>
          <w:sz w:val="20"/>
        </w:rPr>
      </w:pPr>
    </w:p>
    <w:p w14:paraId="5C8F7107" w14:textId="77777777" w:rsidR="00D71C59" w:rsidRPr="00F80086" w:rsidRDefault="00D71C59" w:rsidP="005E000F">
      <w:pPr>
        <w:suppressAutoHyphens/>
        <w:jc w:val="both"/>
        <w:rPr>
          <w:rFonts w:ascii="Arial" w:hAnsi="Arial" w:cs="Arial"/>
          <w:spacing w:val="-3"/>
          <w:sz w:val="20"/>
        </w:rPr>
      </w:pPr>
    </w:p>
    <w:p w14:paraId="05F00C43" w14:textId="77777777" w:rsidR="00487A6E"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DEFINITIONS AND INTERPRETATION</w:t>
      </w:r>
    </w:p>
    <w:p w14:paraId="65131D56" w14:textId="77777777" w:rsidR="00487A6E" w:rsidRPr="00F80086" w:rsidRDefault="00487A6E" w:rsidP="00F80086">
      <w:pPr>
        <w:pStyle w:val="ListParagraph"/>
        <w:numPr>
          <w:ilvl w:val="1"/>
          <w:numId w:val="22"/>
        </w:numPr>
        <w:tabs>
          <w:tab w:val="left" w:pos="-720"/>
          <w:tab w:val="left" w:pos="0"/>
        </w:tabs>
        <w:spacing w:after="120"/>
        <w:ind w:left="567" w:hanging="567"/>
        <w:jc w:val="both"/>
        <w:rPr>
          <w:rFonts w:ascii="Arial" w:hAnsi="Arial" w:cs="Arial"/>
          <w:spacing w:val="-3"/>
          <w:sz w:val="20"/>
        </w:rPr>
      </w:pPr>
      <w:r w:rsidRPr="00F80086">
        <w:rPr>
          <w:rFonts w:ascii="Arial" w:hAnsi="Arial" w:cs="Arial"/>
          <w:spacing w:val="-3"/>
          <w:sz w:val="20"/>
        </w:rPr>
        <w:t xml:space="preserve">In the Contract </w:t>
      </w:r>
      <w:r w:rsidRPr="00F80086">
        <w:rPr>
          <w:rFonts w:ascii="Arial" w:hAnsi="Arial" w:cs="Arial"/>
          <w:spacing w:val="-3"/>
          <w:sz w:val="20"/>
          <w:lang w:val="en-US"/>
        </w:rPr>
        <w:t xml:space="preserve">(hereinafter defined) </w:t>
      </w:r>
      <w:r w:rsidRPr="00F80086">
        <w:rPr>
          <w:rFonts w:ascii="Arial" w:hAnsi="Arial" w:cs="Arial"/>
          <w:spacing w:val="-3"/>
          <w:sz w:val="20"/>
        </w:rPr>
        <w:t>the following words and expressions shall have the meanings hereby assigned to them:</w:t>
      </w:r>
    </w:p>
    <w:p w14:paraId="29595285" w14:textId="008D31BD" w:rsidR="005C133E" w:rsidRDefault="005C133E"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lang w:val="en-US"/>
        </w:rPr>
      </w:pPr>
      <w:r w:rsidRPr="001D5F99">
        <w:rPr>
          <w:rFonts w:ascii="Arial" w:hAnsi="Arial" w:cs="Arial"/>
          <w:spacing w:val="-3"/>
          <w:sz w:val="20"/>
        </w:rPr>
        <w:t>The “</w:t>
      </w:r>
      <w:r w:rsidRPr="001D5F99">
        <w:rPr>
          <w:rFonts w:ascii="Arial" w:hAnsi="Arial" w:cs="Arial"/>
          <w:b/>
          <w:spacing w:val="-3"/>
          <w:sz w:val="20"/>
        </w:rPr>
        <w:t>Amount Due</w:t>
      </w:r>
      <w:r w:rsidRPr="001D5F99">
        <w:rPr>
          <w:rFonts w:ascii="Arial" w:hAnsi="Arial" w:cs="Arial"/>
          <w:spacing w:val="-3"/>
          <w:sz w:val="20"/>
        </w:rPr>
        <w:t>”</w:t>
      </w:r>
      <w:r w:rsidRPr="001D5F99">
        <w:rPr>
          <w:rFonts w:ascii="Arial" w:hAnsi="Arial" w:cs="Arial"/>
          <w:spacing w:val="-3"/>
          <w:sz w:val="20"/>
          <w:lang w:val="en-US"/>
        </w:rPr>
        <w:t xml:space="preserve"> shall</w:t>
      </w:r>
      <w:r>
        <w:rPr>
          <w:rFonts w:ascii="Arial" w:hAnsi="Arial" w:cs="Arial"/>
          <w:spacing w:val="-3"/>
          <w:sz w:val="20"/>
          <w:lang w:val="en-US"/>
        </w:rPr>
        <w:t xml:space="preserve"> mean the </w:t>
      </w:r>
      <w:r w:rsidRPr="00EA70BE">
        <w:rPr>
          <w:rFonts w:ascii="Arial" w:hAnsi="Arial" w:cs="Arial"/>
          <w:spacing w:val="-3"/>
          <w:sz w:val="20"/>
          <w:lang w:val="en-US"/>
        </w:rPr>
        <w:t xml:space="preserve">amount which Magnox states to be due to the </w:t>
      </w:r>
      <w:r>
        <w:rPr>
          <w:rFonts w:ascii="Arial" w:hAnsi="Arial" w:cs="Arial"/>
          <w:spacing w:val="-3"/>
          <w:sz w:val="20"/>
          <w:lang w:val="en-US"/>
        </w:rPr>
        <w:t>Owner</w:t>
      </w:r>
      <w:r w:rsidR="00E157B0">
        <w:rPr>
          <w:rFonts w:ascii="Arial" w:hAnsi="Arial" w:cs="Arial"/>
          <w:spacing w:val="-3"/>
          <w:sz w:val="20"/>
          <w:lang w:val="en-US"/>
        </w:rPr>
        <w:t xml:space="preserve">, in accordance with clause </w:t>
      </w:r>
      <w:r w:rsidR="00E157B0">
        <w:rPr>
          <w:rFonts w:ascii="Arial" w:hAnsi="Arial" w:cs="Arial"/>
          <w:spacing w:val="-3"/>
          <w:sz w:val="20"/>
          <w:lang w:val="en-US"/>
        </w:rPr>
        <w:fldChar w:fldCharType="begin"/>
      </w:r>
      <w:r w:rsidR="00E157B0">
        <w:rPr>
          <w:rFonts w:ascii="Arial" w:hAnsi="Arial" w:cs="Arial"/>
          <w:spacing w:val="-3"/>
          <w:sz w:val="20"/>
          <w:lang w:val="en-US"/>
        </w:rPr>
        <w:instrText xml:space="preserve"> REF _Ref79566669 \w \h </w:instrText>
      </w:r>
      <w:r w:rsidR="00E157B0">
        <w:rPr>
          <w:rFonts w:ascii="Arial" w:hAnsi="Arial" w:cs="Arial"/>
          <w:spacing w:val="-3"/>
          <w:sz w:val="20"/>
          <w:lang w:val="en-US"/>
        </w:rPr>
      </w:r>
      <w:r w:rsidR="00E157B0">
        <w:rPr>
          <w:rFonts w:ascii="Arial" w:hAnsi="Arial" w:cs="Arial"/>
          <w:spacing w:val="-3"/>
          <w:sz w:val="20"/>
          <w:lang w:val="en-US"/>
        </w:rPr>
        <w:fldChar w:fldCharType="separate"/>
      </w:r>
      <w:r w:rsidR="00E157B0">
        <w:rPr>
          <w:rFonts w:ascii="Arial" w:hAnsi="Arial" w:cs="Arial"/>
          <w:spacing w:val="-3"/>
          <w:sz w:val="20"/>
          <w:lang w:val="en-US"/>
        </w:rPr>
        <w:t>13</w:t>
      </w:r>
      <w:r w:rsidR="00E157B0">
        <w:rPr>
          <w:rFonts w:ascii="Arial" w:hAnsi="Arial" w:cs="Arial"/>
          <w:spacing w:val="-3"/>
          <w:sz w:val="20"/>
          <w:lang w:val="en-US"/>
        </w:rPr>
        <w:fldChar w:fldCharType="end"/>
      </w:r>
      <w:r w:rsidR="00E157B0">
        <w:rPr>
          <w:rFonts w:ascii="Arial" w:hAnsi="Arial" w:cs="Arial"/>
          <w:spacing w:val="-3"/>
          <w:sz w:val="20"/>
          <w:lang w:val="en-US"/>
        </w:rPr>
        <w:t xml:space="preserve"> (Payment)</w:t>
      </w:r>
      <w:r>
        <w:rPr>
          <w:rFonts w:ascii="Arial" w:hAnsi="Arial" w:cs="Arial"/>
          <w:spacing w:val="-3"/>
          <w:sz w:val="20"/>
          <w:lang w:val="en-US"/>
        </w:rPr>
        <w:t>.</w:t>
      </w:r>
    </w:p>
    <w:p w14:paraId="69FDBE36" w14:textId="2641FBF4" w:rsidR="00410C13" w:rsidRPr="008E7454" w:rsidRDefault="00410C13" w:rsidP="008E7454">
      <w:pPr>
        <w:widowControl/>
        <w:numPr>
          <w:ilvl w:val="2"/>
          <w:numId w:val="11"/>
        </w:numPr>
        <w:tabs>
          <w:tab w:val="left" w:pos="-720"/>
          <w:tab w:val="left" w:pos="0"/>
        </w:tabs>
        <w:suppressAutoHyphens/>
        <w:spacing w:after="120"/>
        <w:ind w:left="1276"/>
        <w:jc w:val="both"/>
        <w:rPr>
          <w:rFonts w:ascii="Arial" w:hAnsi="Arial" w:cs="Arial"/>
          <w:spacing w:val="-3"/>
          <w:sz w:val="20"/>
          <w:lang w:val="en-US"/>
        </w:rPr>
      </w:pPr>
      <w:r w:rsidRPr="00380724">
        <w:rPr>
          <w:rFonts w:ascii="Arial" w:hAnsi="Arial" w:cs="Arial"/>
          <w:spacing w:val="-3"/>
          <w:sz w:val="20"/>
          <w:lang w:val="en-US"/>
        </w:rPr>
        <w:t>The “</w:t>
      </w:r>
      <w:r w:rsidRPr="00380724">
        <w:rPr>
          <w:rFonts w:ascii="Arial" w:hAnsi="Arial" w:cs="Arial"/>
          <w:b/>
          <w:spacing w:val="-3"/>
          <w:sz w:val="20"/>
          <w:lang w:val="en-US"/>
        </w:rPr>
        <w:t>CONSI’s</w:t>
      </w:r>
      <w:r w:rsidRPr="00380724">
        <w:rPr>
          <w:rFonts w:ascii="Arial" w:hAnsi="Arial" w:cs="Arial"/>
          <w:spacing w:val="-3"/>
          <w:sz w:val="20"/>
          <w:lang w:val="en-US"/>
        </w:rPr>
        <w:t>” means Magnox’</w:t>
      </w:r>
      <w:r w:rsidR="008530F1">
        <w:rPr>
          <w:rFonts w:ascii="Arial" w:hAnsi="Arial" w:cs="Arial"/>
          <w:spacing w:val="-3"/>
          <w:sz w:val="20"/>
          <w:lang w:val="en-US"/>
        </w:rPr>
        <w:t>s</w:t>
      </w:r>
      <w:r w:rsidRPr="00380724">
        <w:rPr>
          <w:rFonts w:ascii="Arial" w:hAnsi="Arial" w:cs="Arial"/>
          <w:spacing w:val="-3"/>
          <w:sz w:val="20"/>
          <w:lang w:val="en-US"/>
        </w:rPr>
        <w:t xml:space="preserve"> </w:t>
      </w:r>
      <w:r w:rsidR="00823B4B">
        <w:rPr>
          <w:rFonts w:ascii="Arial" w:hAnsi="Arial" w:cs="Arial"/>
          <w:spacing w:val="-3"/>
          <w:sz w:val="20"/>
          <w:lang w:val="en-US"/>
        </w:rPr>
        <w:t>"</w:t>
      </w:r>
      <w:r w:rsidRPr="00380724">
        <w:rPr>
          <w:rFonts w:ascii="Arial" w:hAnsi="Arial" w:cs="Arial"/>
          <w:spacing w:val="-3"/>
          <w:sz w:val="20"/>
          <w:lang w:val="en-US"/>
        </w:rPr>
        <w:t>Contractor Site Instructions</w:t>
      </w:r>
      <w:r w:rsidR="00823B4B">
        <w:rPr>
          <w:rFonts w:ascii="Arial" w:hAnsi="Arial" w:cs="Arial"/>
          <w:spacing w:val="-3"/>
          <w:sz w:val="20"/>
          <w:lang w:val="en-US"/>
        </w:rPr>
        <w:t>"</w:t>
      </w:r>
      <w:r w:rsidRPr="00380724">
        <w:rPr>
          <w:rFonts w:ascii="Arial" w:hAnsi="Arial" w:cs="Arial"/>
          <w:spacing w:val="-3"/>
          <w:sz w:val="20"/>
          <w:lang w:val="en-US"/>
        </w:rPr>
        <w:t xml:space="preserve"> as amended from time to time and available on the Magnox website.</w:t>
      </w:r>
    </w:p>
    <w:p w14:paraId="467703AB" w14:textId="77777777" w:rsidR="003A64C5" w:rsidRDefault="003A64C5"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The "</w:t>
      </w:r>
      <w:r>
        <w:rPr>
          <w:rFonts w:ascii="Arial" w:hAnsi="Arial" w:cs="Arial"/>
          <w:b/>
          <w:spacing w:val="-3"/>
          <w:sz w:val="20"/>
        </w:rPr>
        <w:t>Conditions</w:t>
      </w:r>
      <w:r>
        <w:rPr>
          <w:rFonts w:ascii="Arial" w:hAnsi="Arial" w:cs="Arial"/>
          <w:spacing w:val="-3"/>
          <w:sz w:val="20"/>
        </w:rPr>
        <w:t>" shall mean these conditions of contract for plant hire.</w:t>
      </w:r>
    </w:p>
    <w:p w14:paraId="64F632F0" w14:textId="151F9BF5" w:rsidR="005014F0" w:rsidRDefault="005014F0"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w:t>
      </w:r>
      <w:r>
        <w:rPr>
          <w:rFonts w:ascii="Arial" w:hAnsi="Arial" w:cs="Arial"/>
          <w:b/>
          <w:spacing w:val="-3"/>
          <w:sz w:val="20"/>
        </w:rPr>
        <w:t>Confidential Information</w:t>
      </w:r>
      <w:r>
        <w:rPr>
          <w:rFonts w:ascii="Arial" w:hAnsi="Arial" w:cs="Arial"/>
          <w:spacing w:val="-3"/>
          <w:sz w:val="20"/>
        </w:rPr>
        <w:t xml:space="preserve">" means the provisions of these Conditions and the Contract and all information which is </w:t>
      </w:r>
      <w:r w:rsidRPr="005014F0">
        <w:rPr>
          <w:rFonts w:ascii="Arial" w:hAnsi="Arial" w:cs="Arial"/>
          <w:spacing w:val="-3"/>
          <w:sz w:val="20"/>
        </w:rPr>
        <w:t xml:space="preserve">secret or otherwise not publicly available (in both cases either in its entirety or in part) including commercial, financial, marketing or technical information, know-how, trade secrets or business methods in all cases whether disclosed orally or in writing </w:t>
      </w:r>
      <w:r>
        <w:rPr>
          <w:rFonts w:ascii="Arial" w:hAnsi="Arial" w:cs="Arial"/>
          <w:spacing w:val="-3"/>
          <w:sz w:val="20"/>
        </w:rPr>
        <w:t>before or after the date of the Contract.</w:t>
      </w:r>
    </w:p>
    <w:p w14:paraId="5ED4A018" w14:textId="30C97C31" w:rsidR="005E000F" w:rsidRDefault="001C3944"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F80086">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Contract</w:t>
      </w:r>
      <w:r w:rsidR="005E000F" w:rsidRPr="00F80086">
        <w:rPr>
          <w:rFonts w:ascii="Arial" w:hAnsi="Arial" w:cs="Arial"/>
          <w:spacing w:val="-3"/>
          <w:sz w:val="20"/>
        </w:rPr>
        <w:t>"</w:t>
      </w:r>
      <w:r w:rsidR="005C133E">
        <w:rPr>
          <w:rFonts w:ascii="Arial" w:hAnsi="Arial" w:cs="Arial"/>
          <w:spacing w:val="-3"/>
          <w:sz w:val="20"/>
        </w:rPr>
        <w:t xml:space="preserve"> shall mean </w:t>
      </w:r>
      <w:r w:rsidR="005E000F" w:rsidRPr="00F80086">
        <w:rPr>
          <w:rFonts w:ascii="Arial" w:hAnsi="Arial" w:cs="Arial"/>
          <w:spacing w:val="-3"/>
          <w:sz w:val="20"/>
        </w:rPr>
        <w:t>the</w:t>
      </w:r>
      <w:r w:rsidR="005C133E">
        <w:rPr>
          <w:rFonts w:ascii="Arial" w:hAnsi="Arial" w:cs="Arial"/>
          <w:spacing w:val="-3"/>
          <w:sz w:val="20"/>
        </w:rPr>
        <w:t xml:space="preserve"> agreement</w:t>
      </w:r>
      <w:r w:rsidR="005E000F" w:rsidRPr="00F80086">
        <w:rPr>
          <w:rFonts w:ascii="Arial" w:hAnsi="Arial" w:cs="Arial"/>
          <w:spacing w:val="-3"/>
          <w:sz w:val="20"/>
        </w:rPr>
        <w:t xml:space="preserve"> between Magnox and the Owner </w:t>
      </w:r>
      <w:r w:rsidR="005C133E">
        <w:rPr>
          <w:rFonts w:ascii="Arial" w:hAnsi="Arial" w:cs="Arial"/>
          <w:spacing w:val="-3"/>
          <w:sz w:val="20"/>
        </w:rPr>
        <w:t xml:space="preserve">including the Purchase Order </w:t>
      </w:r>
      <w:r w:rsidR="005E000F" w:rsidRPr="00F80086">
        <w:rPr>
          <w:rFonts w:ascii="Arial" w:hAnsi="Arial" w:cs="Arial"/>
          <w:spacing w:val="-3"/>
          <w:sz w:val="20"/>
        </w:rPr>
        <w:t xml:space="preserve">for the hire of the Plant, these </w:t>
      </w:r>
      <w:r w:rsidR="00823B80" w:rsidRPr="00F80086">
        <w:rPr>
          <w:rFonts w:ascii="Arial" w:hAnsi="Arial" w:cs="Arial"/>
          <w:spacing w:val="-3"/>
          <w:sz w:val="20"/>
        </w:rPr>
        <w:t xml:space="preserve">Conditions, any </w:t>
      </w:r>
      <w:r w:rsidR="00823B4B">
        <w:rPr>
          <w:rFonts w:ascii="Arial" w:hAnsi="Arial" w:cs="Arial"/>
          <w:spacing w:val="-3"/>
          <w:sz w:val="20"/>
        </w:rPr>
        <w:t>S</w:t>
      </w:r>
      <w:r w:rsidR="005E000F" w:rsidRPr="00F80086">
        <w:rPr>
          <w:rFonts w:ascii="Arial" w:hAnsi="Arial" w:cs="Arial"/>
          <w:spacing w:val="-3"/>
          <w:sz w:val="20"/>
        </w:rPr>
        <w:t xml:space="preserve">pecial </w:t>
      </w:r>
      <w:r w:rsidR="00823B4B">
        <w:rPr>
          <w:rFonts w:ascii="Arial" w:hAnsi="Arial" w:cs="Arial"/>
          <w:spacing w:val="-3"/>
          <w:sz w:val="20"/>
        </w:rPr>
        <w:t>C</w:t>
      </w:r>
      <w:r w:rsidR="005E000F" w:rsidRPr="00F80086">
        <w:rPr>
          <w:rFonts w:ascii="Arial" w:hAnsi="Arial" w:cs="Arial"/>
          <w:spacing w:val="-3"/>
          <w:sz w:val="20"/>
        </w:rPr>
        <w:t xml:space="preserve">onditions, the Specification, </w:t>
      </w:r>
      <w:r w:rsidR="00625D34" w:rsidRPr="00BE0523">
        <w:rPr>
          <w:rFonts w:ascii="Arial" w:hAnsi="Arial" w:cs="Arial"/>
          <w:spacing w:val="-3"/>
          <w:sz w:val="20"/>
          <w:lang w:val="en-US"/>
        </w:rPr>
        <w:t>the</w:t>
      </w:r>
      <w:r w:rsidR="004344A7">
        <w:rPr>
          <w:rFonts w:ascii="Arial" w:hAnsi="Arial" w:cs="Arial"/>
          <w:spacing w:val="-3"/>
          <w:sz w:val="20"/>
          <w:lang w:val="en-US"/>
        </w:rPr>
        <w:t xml:space="preserve"> CONSI's</w:t>
      </w:r>
      <w:r w:rsidR="00625D34" w:rsidRPr="00BE0523">
        <w:rPr>
          <w:rFonts w:ascii="Arial" w:hAnsi="Arial" w:cs="Arial"/>
          <w:spacing w:val="-3"/>
          <w:sz w:val="20"/>
          <w:lang w:val="en-US"/>
        </w:rPr>
        <w:t xml:space="preserve">, </w:t>
      </w:r>
      <w:r w:rsidR="005E000F" w:rsidRPr="00F80086">
        <w:rPr>
          <w:rFonts w:ascii="Arial" w:hAnsi="Arial" w:cs="Arial"/>
          <w:spacing w:val="-3"/>
          <w:sz w:val="20"/>
        </w:rPr>
        <w:t>the Owner's tender and any other document which Magnox and the Owner have expressly agreed in writing shall be incorporated into the Contract.</w:t>
      </w:r>
    </w:p>
    <w:p w14:paraId="1E0EA4EB" w14:textId="77777777" w:rsidR="008770EC" w:rsidRDefault="008770EC"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BE0523">
        <w:rPr>
          <w:rFonts w:ascii="Arial" w:hAnsi="Arial" w:cs="Arial"/>
          <w:spacing w:val="-3"/>
          <w:sz w:val="20"/>
          <w:lang w:val="en-US"/>
        </w:rPr>
        <w:t>The "</w:t>
      </w:r>
      <w:r w:rsidRPr="00C13507">
        <w:rPr>
          <w:rFonts w:ascii="Arial" w:hAnsi="Arial" w:cs="Arial"/>
          <w:b/>
          <w:spacing w:val="-3"/>
          <w:sz w:val="20"/>
          <w:lang w:val="en-US"/>
        </w:rPr>
        <w:t>Contract Price</w:t>
      </w:r>
      <w:r w:rsidRPr="00BE0523">
        <w:rPr>
          <w:rFonts w:ascii="Arial" w:hAnsi="Arial" w:cs="Arial"/>
          <w:spacing w:val="-3"/>
          <w:sz w:val="20"/>
          <w:lang w:val="en-US"/>
        </w:rPr>
        <w:t xml:space="preserve">" shall mean the prices stated in the Contract, exclusive of Value Added Tax, payable to the </w:t>
      </w:r>
      <w:r>
        <w:rPr>
          <w:rFonts w:ascii="Arial" w:hAnsi="Arial" w:cs="Arial"/>
          <w:spacing w:val="-3"/>
          <w:sz w:val="20"/>
          <w:lang w:val="en-US"/>
        </w:rPr>
        <w:t>Owner</w:t>
      </w:r>
      <w:r w:rsidRPr="00BE0523">
        <w:rPr>
          <w:rFonts w:ascii="Arial" w:hAnsi="Arial" w:cs="Arial"/>
          <w:spacing w:val="-3"/>
          <w:sz w:val="20"/>
          <w:lang w:val="en-US"/>
        </w:rPr>
        <w:t xml:space="preserve"> by Magnox under the Contract for the full and proper performance by the </w:t>
      </w:r>
      <w:r w:rsidR="00346D1A">
        <w:rPr>
          <w:rFonts w:ascii="Arial" w:hAnsi="Arial" w:cs="Arial"/>
          <w:spacing w:val="-3"/>
          <w:sz w:val="20"/>
          <w:lang w:val="en-US"/>
        </w:rPr>
        <w:t>Owner</w:t>
      </w:r>
      <w:r w:rsidRPr="00BE0523">
        <w:rPr>
          <w:rFonts w:ascii="Arial" w:hAnsi="Arial" w:cs="Arial"/>
          <w:spacing w:val="-3"/>
          <w:sz w:val="20"/>
          <w:lang w:val="en-US"/>
        </w:rPr>
        <w:t xml:space="preserve"> of its part of the Contract.</w:t>
      </w:r>
    </w:p>
    <w:p w14:paraId="32D989F0" w14:textId="21D6FECE" w:rsidR="005D09B7" w:rsidRPr="002F317A" w:rsidRDefault="005D09B7" w:rsidP="002F317A">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2F317A">
        <w:rPr>
          <w:rFonts w:ascii="Arial" w:hAnsi="Arial" w:cs="Arial"/>
          <w:spacing w:val="-3"/>
          <w:sz w:val="20"/>
        </w:rPr>
        <w:t>“</w:t>
      </w:r>
      <w:r w:rsidRPr="002F317A">
        <w:rPr>
          <w:rFonts w:ascii="Arial" w:hAnsi="Arial" w:cs="Arial"/>
          <w:b/>
          <w:spacing w:val="-3"/>
          <w:sz w:val="20"/>
        </w:rPr>
        <w:t>Data Protection Legislation</w:t>
      </w:r>
      <w:r w:rsidRPr="002F317A">
        <w:rPr>
          <w:rFonts w:ascii="Arial" w:hAnsi="Arial" w:cs="Arial"/>
          <w:spacing w:val="-3"/>
          <w:sz w:val="20"/>
        </w:rPr>
        <w:t>” shall mean</w:t>
      </w:r>
      <w:r w:rsidR="006E2B7A" w:rsidRPr="002F317A">
        <w:rPr>
          <w:rFonts w:ascii="Arial" w:hAnsi="Arial" w:cs="Arial"/>
          <w:spacing w:val="-3"/>
          <w:sz w:val="20"/>
        </w:rPr>
        <w:t>: (a) the regulations on the protection of natural persons with regard to the processing of personal data and on the free movement of such data known as the General Data Protection Regulation (EU) 2016/679 as it forms part of the law of England and Wales, Scotland and Northern Ireland by virtue of section 3 of the European Union (Withdrawal) Act 2018 as modified by Schedule 1 to the Data Protection, Privacy and Electronic Communications (Amendments etc.) (EU Exit) Regulations 2019; (b) the UK Data Protection Act 2018; (c) the Privacy and Electronic Communications Regulations 2003 as it forms part of the law of England and Wales, Scotland and Northern Ireland by virtue of section 3 of the European Union (Withdrawal) Act 2018 as modified by Data Protection, Privacy and Electronic Communications (Amendments etc.) (EU Exit) Regulations 2020; and (d) further laws and statutory instruments relating to such regulations, data protection or privacy, all from time to time.</w:t>
      </w:r>
    </w:p>
    <w:p w14:paraId="5E8D895D" w14:textId="12088478" w:rsidR="005E000F" w:rsidRPr="00F80086" w:rsidRDefault="00FA57C6"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Hire Period</w:t>
      </w:r>
      <w:r w:rsidR="005E000F" w:rsidRPr="00F80086">
        <w:rPr>
          <w:rFonts w:ascii="Arial" w:hAnsi="Arial" w:cs="Arial"/>
          <w:spacing w:val="-3"/>
          <w:sz w:val="20"/>
        </w:rPr>
        <w:t>"</w:t>
      </w:r>
      <w:r>
        <w:rPr>
          <w:rFonts w:ascii="Arial" w:hAnsi="Arial" w:cs="Arial"/>
          <w:spacing w:val="-3"/>
          <w:sz w:val="20"/>
        </w:rPr>
        <w:t xml:space="preserve"> shall mean </w:t>
      </w:r>
      <w:r w:rsidR="005E000F" w:rsidRPr="00F80086">
        <w:rPr>
          <w:rFonts w:ascii="Arial" w:hAnsi="Arial" w:cs="Arial"/>
          <w:spacing w:val="-3"/>
          <w:sz w:val="20"/>
        </w:rPr>
        <w:t xml:space="preserve">the period specified in the </w:t>
      </w:r>
      <w:r>
        <w:rPr>
          <w:rFonts w:ascii="Arial" w:hAnsi="Arial" w:cs="Arial"/>
          <w:spacing w:val="-3"/>
          <w:sz w:val="20"/>
        </w:rPr>
        <w:t xml:space="preserve">Contract </w:t>
      </w:r>
      <w:r w:rsidR="005E000F" w:rsidRPr="00F80086">
        <w:rPr>
          <w:rFonts w:ascii="Arial" w:hAnsi="Arial" w:cs="Arial"/>
          <w:spacing w:val="-3"/>
          <w:sz w:val="20"/>
        </w:rPr>
        <w:t xml:space="preserve">commencing in accordance with the provisions of </w:t>
      </w:r>
      <w:r w:rsidR="002228D2">
        <w:rPr>
          <w:rFonts w:ascii="Arial" w:hAnsi="Arial" w:cs="Arial"/>
          <w:spacing w:val="-3"/>
          <w:sz w:val="20"/>
        </w:rPr>
        <w:t>c</w:t>
      </w:r>
      <w:r w:rsidR="005E000F" w:rsidRPr="00F80086">
        <w:rPr>
          <w:rFonts w:ascii="Arial" w:hAnsi="Arial" w:cs="Arial"/>
          <w:spacing w:val="-3"/>
          <w:sz w:val="20"/>
        </w:rPr>
        <w:t xml:space="preserve">lause </w:t>
      </w:r>
      <w:r w:rsidR="00E33B35">
        <w:rPr>
          <w:rFonts w:ascii="Arial" w:hAnsi="Arial" w:cs="Arial"/>
          <w:spacing w:val="-3"/>
          <w:sz w:val="20"/>
        </w:rPr>
        <w:fldChar w:fldCharType="begin"/>
      </w:r>
      <w:r w:rsidR="00E33B35">
        <w:rPr>
          <w:rFonts w:ascii="Arial" w:hAnsi="Arial" w:cs="Arial"/>
          <w:spacing w:val="-3"/>
          <w:sz w:val="20"/>
        </w:rPr>
        <w:instrText xml:space="preserve"> REF _Ref79486791 \r \h </w:instrText>
      </w:r>
      <w:r w:rsidR="00E33B35">
        <w:rPr>
          <w:rFonts w:ascii="Arial" w:hAnsi="Arial" w:cs="Arial"/>
          <w:spacing w:val="-3"/>
          <w:sz w:val="20"/>
        </w:rPr>
      </w:r>
      <w:r w:rsidR="00E33B35">
        <w:rPr>
          <w:rFonts w:ascii="Arial" w:hAnsi="Arial" w:cs="Arial"/>
          <w:spacing w:val="-3"/>
          <w:sz w:val="20"/>
        </w:rPr>
        <w:fldChar w:fldCharType="separate"/>
      </w:r>
      <w:r w:rsidR="00E33B35">
        <w:rPr>
          <w:rFonts w:ascii="Arial" w:hAnsi="Arial" w:cs="Arial"/>
          <w:spacing w:val="-3"/>
          <w:sz w:val="20"/>
        </w:rPr>
        <w:t>6</w:t>
      </w:r>
      <w:r w:rsidR="00E33B35">
        <w:rPr>
          <w:rFonts w:ascii="Arial" w:hAnsi="Arial" w:cs="Arial"/>
          <w:spacing w:val="-3"/>
          <w:sz w:val="20"/>
        </w:rPr>
        <w:fldChar w:fldCharType="end"/>
      </w:r>
      <w:r w:rsidR="0021236F">
        <w:rPr>
          <w:rFonts w:ascii="Arial" w:hAnsi="Arial" w:cs="Arial"/>
          <w:spacing w:val="-3"/>
          <w:sz w:val="20"/>
        </w:rPr>
        <w:t xml:space="preserve"> (Hire Period)</w:t>
      </w:r>
      <w:r w:rsidR="005E000F" w:rsidRPr="00F80086">
        <w:rPr>
          <w:rFonts w:ascii="Arial" w:hAnsi="Arial" w:cs="Arial"/>
          <w:spacing w:val="-3"/>
          <w:sz w:val="20"/>
        </w:rPr>
        <w:t xml:space="preserve"> and any extension thereto in accordance with the Contract.</w:t>
      </w:r>
    </w:p>
    <w:p w14:paraId="76DB9211" w14:textId="76342E75" w:rsidR="005E000F" w:rsidRPr="00F80086" w:rsidRDefault="005E000F"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F80086">
        <w:rPr>
          <w:rFonts w:ascii="Arial" w:hAnsi="Arial" w:cs="Arial"/>
          <w:spacing w:val="-3"/>
          <w:sz w:val="20"/>
        </w:rPr>
        <w:t>"</w:t>
      </w:r>
      <w:r w:rsidRPr="00F80086">
        <w:rPr>
          <w:rFonts w:ascii="Arial" w:hAnsi="Arial" w:cs="Arial"/>
          <w:b/>
          <w:spacing w:val="-3"/>
          <w:sz w:val="20"/>
        </w:rPr>
        <w:t>Magnox</w:t>
      </w:r>
      <w:r w:rsidRPr="00F80086">
        <w:rPr>
          <w:rFonts w:ascii="Arial" w:hAnsi="Arial" w:cs="Arial"/>
          <w:spacing w:val="-3"/>
          <w:sz w:val="20"/>
        </w:rPr>
        <w:t>"</w:t>
      </w:r>
      <w:r w:rsidR="00F80092">
        <w:rPr>
          <w:rFonts w:ascii="Arial" w:hAnsi="Arial" w:cs="Arial"/>
          <w:spacing w:val="-3"/>
          <w:sz w:val="20"/>
        </w:rPr>
        <w:t xml:space="preserve"> shall mean </w:t>
      </w:r>
      <w:r w:rsidRPr="00F80086">
        <w:rPr>
          <w:rFonts w:ascii="Arial" w:hAnsi="Arial" w:cs="Arial"/>
          <w:spacing w:val="-3"/>
          <w:sz w:val="20"/>
        </w:rPr>
        <w:t>Magnox Ltd, its legal successors in title and assignees.</w:t>
      </w:r>
    </w:p>
    <w:p w14:paraId="607F9BD9" w14:textId="77777777" w:rsidR="0028600C" w:rsidRDefault="0028600C"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w:t>
      </w:r>
      <w:r>
        <w:rPr>
          <w:rFonts w:ascii="Arial" w:hAnsi="Arial" w:cs="Arial"/>
          <w:b/>
          <w:spacing w:val="-3"/>
          <w:sz w:val="20"/>
        </w:rPr>
        <w:t>Magnox Safety Rules</w:t>
      </w:r>
      <w:r>
        <w:rPr>
          <w:rFonts w:ascii="Arial" w:hAnsi="Arial" w:cs="Arial"/>
          <w:spacing w:val="-3"/>
          <w:sz w:val="20"/>
        </w:rPr>
        <w:t>" means the Magnox rules, policies and/or procedures relating to health, safety and welfare as amended from time to time.</w:t>
      </w:r>
      <w:bookmarkStart w:id="0" w:name="_GoBack"/>
      <w:bookmarkEnd w:id="0"/>
    </w:p>
    <w:p w14:paraId="557A6E0D" w14:textId="6819B4F5" w:rsidR="005E000F" w:rsidRPr="00F80086" w:rsidRDefault="009E0FF2"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Operator</w:t>
      </w:r>
      <w:r w:rsidR="005E000F" w:rsidRPr="00F80086">
        <w:rPr>
          <w:rFonts w:ascii="Arial" w:hAnsi="Arial" w:cs="Arial"/>
          <w:spacing w:val="-3"/>
          <w:sz w:val="20"/>
        </w:rPr>
        <w:t>"</w:t>
      </w:r>
      <w:r w:rsidR="00F80092" w:rsidRPr="00CA5798">
        <w:rPr>
          <w:rFonts w:ascii="Arial" w:hAnsi="Arial" w:cs="Arial"/>
          <w:spacing w:val="-3"/>
          <w:sz w:val="20"/>
        </w:rPr>
        <w:t xml:space="preserve"> </w:t>
      </w:r>
      <w:r w:rsidR="00F80092">
        <w:rPr>
          <w:rFonts w:ascii="Arial" w:hAnsi="Arial" w:cs="Arial"/>
          <w:spacing w:val="-3"/>
          <w:sz w:val="20"/>
        </w:rPr>
        <w:t xml:space="preserve">shall mean </w:t>
      </w:r>
      <w:r w:rsidR="005E000F" w:rsidRPr="00F80086">
        <w:rPr>
          <w:rFonts w:ascii="Arial" w:hAnsi="Arial" w:cs="Arial"/>
          <w:spacing w:val="-3"/>
          <w:sz w:val="20"/>
        </w:rPr>
        <w:t xml:space="preserve">any </w:t>
      </w:r>
      <w:r w:rsidR="00715D59">
        <w:rPr>
          <w:rFonts w:ascii="Arial" w:hAnsi="Arial" w:cs="Arial"/>
          <w:spacing w:val="-3"/>
          <w:sz w:val="20"/>
        </w:rPr>
        <w:t xml:space="preserve">employee, </w:t>
      </w:r>
      <w:r w:rsidR="003A64C5">
        <w:rPr>
          <w:rFonts w:ascii="Arial" w:hAnsi="Arial" w:cs="Arial"/>
          <w:spacing w:val="-3"/>
          <w:sz w:val="20"/>
        </w:rPr>
        <w:t>sub-</w:t>
      </w:r>
      <w:r w:rsidR="00715D59">
        <w:rPr>
          <w:rFonts w:ascii="Arial" w:hAnsi="Arial" w:cs="Arial"/>
          <w:spacing w:val="-3"/>
          <w:sz w:val="20"/>
        </w:rPr>
        <w:t>contractor</w:t>
      </w:r>
      <w:r w:rsidR="005E000F" w:rsidRPr="00F80086">
        <w:rPr>
          <w:rFonts w:ascii="Arial" w:hAnsi="Arial" w:cs="Arial"/>
          <w:spacing w:val="-3"/>
          <w:sz w:val="20"/>
        </w:rPr>
        <w:t xml:space="preserve"> or agent of the Owner supplied to operate the Plant.</w:t>
      </w:r>
    </w:p>
    <w:p w14:paraId="54DCD24C" w14:textId="3D400DCB" w:rsidR="005E000F" w:rsidRPr="00F80086" w:rsidRDefault="009E0FF2"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F80086">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Owner</w:t>
      </w:r>
      <w:r w:rsidR="005E000F" w:rsidRPr="00F80086">
        <w:rPr>
          <w:rFonts w:ascii="Arial" w:hAnsi="Arial" w:cs="Arial"/>
          <w:spacing w:val="-3"/>
          <w:sz w:val="20"/>
        </w:rPr>
        <w:t>"</w:t>
      </w:r>
      <w:r>
        <w:rPr>
          <w:rFonts w:ascii="Arial" w:hAnsi="Arial" w:cs="Arial"/>
          <w:spacing w:val="-3"/>
          <w:sz w:val="20"/>
        </w:rPr>
        <w:t xml:space="preserve"> shall mean </w:t>
      </w:r>
      <w:r w:rsidR="005E000F" w:rsidRPr="00F80086">
        <w:rPr>
          <w:rFonts w:ascii="Arial" w:hAnsi="Arial" w:cs="Arial"/>
          <w:spacing w:val="-3"/>
          <w:sz w:val="20"/>
        </w:rPr>
        <w:t xml:space="preserve">the company, firm or person providing the Plant on hire and (where the context so permits) its legal successors in title, </w:t>
      </w:r>
      <w:r w:rsidR="003A64C5">
        <w:rPr>
          <w:rFonts w:ascii="Arial" w:hAnsi="Arial" w:cs="Arial"/>
          <w:spacing w:val="-3"/>
          <w:sz w:val="20"/>
        </w:rPr>
        <w:t>directors</w:t>
      </w:r>
      <w:r w:rsidR="005E000F" w:rsidRPr="00F80086">
        <w:rPr>
          <w:rFonts w:ascii="Arial" w:hAnsi="Arial" w:cs="Arial"/>
          <w:spacing w:val="-3"/>
          <w:sz w:val="20"/>
        </w:rPr>
        <w:t>, agents, sub-contractors or permitted assigns.</w:t>
      </w:r>
    </w:p>
    <w:p w14:paraId="367C84D4" w14:textId="77777777" w:rsidR="005E000F" w:rsidRDefault="00314532"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Plant</w:t>
      </w:r>
      <w:r w:rsidR="005E000F" w:rsidRPr="00F80086">
        <w:rPr>
          <w:rFonts w:ascii="Arial" w:hAnsi="Arial" w:cs="Arial"/>
          <w:spacing w:val="-3"/>
          <w:sz w:val="20"/>
        </w:rPr>
        <w:t>"</w:t>
      </w:r>
      <w:r w:rsidRPr="00F80086">
        <w:rPr>
          <w:rFonts w:ascii="Arial" w:hAnsi="Arial" w:cs="Arial"/>
          <w:spacing w:val="-3"/>
          <w:sz w:val="20"/>
        </w:rPr>
        <w:t xml:space="preserve"> shall mean</w:t>
      </w:r>
      <w:r w:rsidR="002F6C47">
        <w:rPr>
          <w:rFonts w:ascii="Arial" w:hAnsi="Arial" w:cs="Arial"/>
          <w:spacing w:val="-3"/>
          <w:sz w:val="20"/>
        </w:rPr>
        <w:t xml:space="preserve"> </w:t>
      </w:r>
      <w:r w:rsidR="005E000F" w:rsidRPr="00F80086">
        <w:rPr>
          <w:rFonts w:ascii="Arial" w:hAnsi="Arial" w:cs="Arial"/>
          <w:spacing w:val="-3"/>
          <w:sz w:val="20"/>
        </w:rPr>
        <w:t xml:space="preserve">the machinery, apparatus, materials, articles and things of all kinds specified in the </w:t>
      </w:r>
      <w:r w:rsidR="002F6C47">
        <w:rPr>
          <w:rFonts w:ascii="Arial" w:hAnsi="Arial" w:cs="Arial"/>
          <w:spacing w:val="-3"/>
          <w:sz w:val="20"/>
        </w:rPr>
        <w:t>Contract</w:t>
      </w:r>
      <w:r w:rsidR="005E000F" w:rsidRPr="00F80086">
        <w:rPr>
          <w:rFonts w:ascii="Arial" w:hAnsi="Arial" w:cs="Arial"/>
          <w:spacing w:val="-3"/>
          <w:sz w:val="20"/>
        </w:rPr>
        <w:t>.</w:t>
      </w:r>
    </w:p>
    <w:p w14:paraId="62007CF9" w14:textId="77777777" w:rsidR="006E7975" w:rsidRPr="0004623E" w:rsidRDefault="006E7975"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1D5F99">
        <w:rPr>
          <w:rFonts w:ascii="Arial" w:hAnsi="Arial" w:cs="Arial"/>
          <w:spacing w:val="-3"/>
          <w:sz w:val="20"/>
        </w:rPr>
        <w:t>“</w:t>
      </w:r>
      <w:r w:rsidRPr="001D5F99">
        <w:rPr>
          <w:rFonts w:ascii="Arial" w:hAnsi="Arial" w:cs="Arial"/>
          <w:b/>
          <w:spacing w:val="-3"/>
          <w:sz w:val="20"/>
        </w:rPr>
        <w:t>Purchase Order</w:t>
      </w:r>
      <w:r w:rsidRPr="001D5F99">
        <w:rPr>
          <w:rFonts w:ascii="Arial" w:hAnsi="Arial" w:cs="Arial"/>
          <w:spacing w:val="-3"/>
          <w:sz w:val="20"/>
        </w:rPr>
        <w:t>”</w:t>
      </w:r>
      <w:r w:rsidRPr="0004623E">
        <w:rPr>
          <w:rFonts w:ascii="Arial" w:hAnsi="Arial" w:cs="Arial"/>
          <w:spacing w:val="-3"/>
          <w:sz w:val="20"/>
        </w:rPr>
        <w:t xml:space="preserve"> shall mean the document in which Magnox specifies the </w:t>
      </w:r>
      <w:r w:rsidR="0050227F">
        <w:rPr>
          <w:rFonts w:ascii="Arial" w:hAnsi="Arial" w:cs="Arial"/>
          <w:spacing w:val="-3"/>
          <w:sz w:val="20"/>
        </w:rPr>
        <w:t xml:space="preserve">Plant for hire </w:t>
      </w:r>
      <w:r w:rsidRPr="0004623E">
        <w:rPr>
          <w:rFonts w:ascii="Arial" w:hAnsi="Arial" w:cs="Arial"/>
          <w:spacing w:val="-3"/>
          <w:sz w:val="20"/>
        </w:rPr>
        <w:t xml:space="preserve">to be provided by the </w:t>
      </w:r>
      <w:r w:rsidR="0050227F">
        <w:rPr>
          <w:rFonts w:ascii="Arial" w:hAnsi="Arial" w:cs="Arial"/>
          <w:spacing w:val="-3"/>
          <w:sz w:val="20"/>
        </w:rPr>
        <w:t>Owner</w:t>
      </w:r>
      <w:r w:rsidRPr="0004623E">
        <w:rPr>
          <w:rFonts w:ascii="Arial" w:hAnsi="Arial" w:cs="Arial"/>
          <w:spacing w:val="-3"/>
          <w:sz w:val="20"/>
        </w:rPr>
        <w:t xml:space="preserve">, the </w:t>
      </w:r>
      <w:r w:rsidR="0050227F">
        <w:rPr>
          <w:rFonts w:ascii="Arial" w:hAnsi="Arial" w:cs="Arial"/>
          <w:spacing w:val="-3"/>
          <w:sz w:val="20"/>
        </w:rPr>
        <w:t>Hire Period</w:t>
      </w:r>
      <w:r w:rsidRPr="0004623E">
        <w:rPr>
          <w:rFonts w:ascii="Arial" w:hAnsi="Arial" w:cs="Arial"/>
          <w:spacing w:val="-3"/>
          <w:sz w:val="20"/>
        </w:rPr>
        <w:t>, and the Contract Price.</w:t>
      </w:r>
    </w:p>
    <w:p w14:paraId="03305F2B" w14:textId="2F39417A" w:rsidR="00E62A51" w:rsidRDefault="00E62A51"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w:t>
      </w:r>
      <w:r>
        <w:rPr>
          <w:rFonts w:ascii="Arial" w:hAnsi="Arial" w:cs="Arial"/>
          <w:b/>
          <w:spacing w:val="-3"/>
          <w:sz w:val="20"/>
        </w:rPr>
        <w:t>Regulators</w:t>
      </w:r>
      <w:r>
        <w:rPr>
          <w:rFonts w:ascii="Arial" w:hAnsi="Arial" w:cs="Arial"/>
          <w:spacing w:val="-3"/>
          <w:sz w:val="20"/>
        </w:rPr>
        <w:t>" means the Health and Safety Executive (HSE), the Environment Agency (EA), the Scottish Environment Protection Agency (SEPA), the Office for Civil Nuclear Security (OCNS), the Scottish Executive, the Financial Services Authority (FSA) and Ofgem, the Pensions</w:t>
      </w:r>
      <w:r w:rsidRPr="00E62A51">
        <w:rPr>
          <w:rFonts w:ascii="Arial" w:hAnsi="Arial" w:cs="Arial"/>
          <w:spacing w:val="-3"/>
          <w:sz w:val="20"/>
        </w:rPr>
        <w:t xml:space="preserve"> Regulator, the Pension Protection Fund and any replacement body assuming responsibility for the functions thereof, o</w:t>
      </w:r>
      <w:r>
        <w:rPr>
          <w:rFonts w:ascii="Arial" w:hAnsi="Arial" w:cs="Arial"/>
          <w:spacing w:val="-3"/>
          <w:sz w:val="20"/>
        </w:rPr>
        <w:t>thers specific to the Owner</w:t>
      </w:r>
      <w:r w:rsidRPr="00E62A51">
        <w:rPr>
          <w:rFonts w:ascii="Arial" w:hAnsi="Arial" w:cs="Arial"/>
          <w:spacing w:val="-3"/>
          <w:sz w:val="20"/>
        </w:rPr>
        <w:t>'s obligations under this Contract and as applicable in the relevant jurisdiction (including in relation to internatio</w:t>
      </w:r>
      <w:r>
        <w:rPr>
          <w:rFonts w:ascii="Arial" w:hAnsi="Arial" w:cs="Arial"/>
          <w:spacing w:val="-3"/>
          <w:sz w:val="20"/>
        </w:rPr>
        <w:t>nal waters) where the Owner</w:t>
      </w:r>
      <w:r w:rsidRPr="00E62A51">
        <w:rPr>
          <w:rFonts w:ascii="Arial" w:hAnsi="Arial" w:cs="Arial"/>
          <w:spacing w:val="-3"/>
          <w:sz w:val="20"/>
        </w:rPr>
        <w:t>'s obligations under this Contract are carried out and "Regulator" sha</w:t>
      </w:r>
      <w:r w:rsidR="009B3C28">
        <w:rPr>
          <w:rFonts w:ascii="Arial" w:hAnsi="Arial" w:cs="Arial"/>
          <w:spacing w:val="-3"/>
          <w:sz w:val="20"/>
        </w:rPr>
        <w:t>ll mean each or any one of them.</w:t>
      </w:r>
    </w:p>
    <w:p w14:paraId="704E06EB" w14:textId="1F1BA908" w:rsidR="00E62A51" w:rsidRDefault="00E62A51"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w:t>
      </w:r>
      <w:r w:rsidRPr="00E62A51">
        <w:rPr>
          <w:rFonts w:ascii="Arial" w:hAnsi="Arial" w:cs="Arial"/>
          <w:b/>
          <w:spacing w:val="-3"/>
          <w:sz w:val="20"/>
        </w:rPr>
        <w:t>Regulatory Requirements</w:t>
      </w:r>
      <w:r>
        <w:rPr>
          <w:rFonts w:ascii="Arial" w:hAnsi="Arial" w:cs="Arial"/>
          <w:spacing w:val="-3"/>
          <w:sz w:val="20"/>
        </w:rPr>
        <w:t>" means any legally enforceable requirement of any Regulator.</w:t>
      </w:r>
    </w:p>
    <w:p w14:paraId="47C752FE" w14:textId="59641A33" w:rsidR="005E000F" w:rsidRPr="00F80086" w:rsidRDefault="00F06929"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CA5798">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Site</w:t>
      </w:r>
      <w:r w:rsidR="005E000F" w:rsidRPr="00F80086">
        <w:rPr>
          <w:rFonts w:ascii="Arial" w:hAnsi="Arial" w:cs="Arial"/>
          <w:spacing w:val="-3"/>
          <w:sz w:val="20"/>
        </w:rPr>
        <w:t>"</w:t>
      </w:r>
      <w:r w:rsidRPr="00CA5798">
        <w:rPr>
          <w:rFonts w:ascii="Arial" w:hAnsi="Arial" w:cs="Arial"/>
          <w:spacing w:val="-3"/>
          <w:sz w:val="20"/>
        </w:rPr>
        <w:t xml:space="preserve"> shall mean </w:t>
      </w:r>
      <w:r w:rsidR="005E000F" w:rsidRPr="00F80086">
        <w:rPr>
          <w:rFonts w:ascii="Arial" w:hAnsi="Arial" w:cs="Arial"/>
          <w:spacing w:val="-3"/>
          <w:sz w:val="20"/>
        </w:rPr>
        <w:t>the land and other places to which Plant is to be delivered and/or used for the purposes of the Contract.</w:t>
      </w:r>
    </w:p>
    <w:p w14:paraId="58A5408C" w14:textId="2BF46DB3" w:rsidR="009C3478" w:rsidRDefault="009C3478"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w:t>
      </w:r>
      <w:r>
        <w:rPr>
          <w:rFonts w:ascii="Arial" w:hAnsi="Arial" w:cs="Arial"/>
          <w:b/>
          <w:spacing w:val="-3"/>
          <w:sz w:val="20"/>
        </w:rPr>
        <w:t>Site Manager</w:t>
      </w:r>
      <w:r>
        <w:rPr>
          <w:rFonts w:ascii="Arial" w:hAnsi="Arial" w:cs="Arial"/>
          <w:spacing w:val="-3"/>
          <w:sz w:val="20"/>
        </w:rPr>
        <w:t>" shall mean the Magnox employee responsible for managing the Site.</w:t>
      </w:r>
    </w:p>
    <w:p w14:paraId="44C7C1C0" w14:textId="0C634D9D" w:rsidR="00823B4B" w:rsidRDefault="00823B4B"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The "</w:t>
      </w:r>
      <w:r>
        <w:rPr>
          <w:rFonts w:ascii="Arial" w:hAnsi="Arial" w:cs="Arial"/>
          <w:b/>
          <w:spacing w:val="-3"/>
          <w:sz w:val="20"/>
        </w:rPr>
        <w:t>Special Conditions</w:t>
      </w:r>
      <w:r>
        <w:rPr>
          <w:rFonts w:ascii="Arial" w:hAnsi="Arial" w:cs="Arial"/>
          <w:spacing w:val="-3"/>
          <w:sz w:val="20"/>
        </w:rPr>
        <w:t>" shall mean the special conditions of contract, as set out in Schedule 1 to these Conditions.</w:t>
      </w:r>
    </w:p>
    <w:p w14:paraId="3E60B6AC" w14:textId="5D5E0913" w:rsidR="005E000F" w:rsidRPr="00F80086" w:rsidRDefault="006E7975"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Pr>
          <w:rFonts w:ascii="Arial" w:hAnsi="Arial" w:cs="Arial"/>
          <w:spacing w:val="-3"/>
          <w:sz w:val="20"/>
        </w:rPr>
        <w:t xml:space="preserve">The </w:t>
      </w:r>
      <w:r w:rsidR="005E000F" w:rsidRPr="00F80086">
        <w:rPr>
          <w:rFonts w:ascii="Arial" w:hAnsi="Arial" w:cs="Arial"/>
          <w:spacing w:val="-3"/>
          <w:sz w:val="20"/>
        </w:rPr>
        <w:t>"</w:t>
      </w:r>
      <w:r w:rsidR="005E000F" w:rsidRPr="00F80086">
        <w:rPr>
          <w:rFonts w:ascii="Arial" w:hAnsi="Arial" w:cs="Arial"/>
          <w:b/>
          <w:spacing w:val="-3"/>
          <w:sz w:val="20"/>
        </w:rPr>
        <w:t>Specification</w:t>
      </w:r>
      <w:r w:rsidR="005E000F" w:rsidRPr="00F80086">
        <w:rPr>
          <w:rFonts w:ascii="Arial" w:hAnsi="Arial" w:cs="Arial"/>
          <w:spacing w:val="-3"/>
          <w:sz w:val="20"/>
        </w:rPr>
        <w:t>"</w:t>
      </w:r>
      <w:r w:rsidRPr="001D5F99">
        <w:rPr>
          <w:rFonts w:ascii="Arial" w:hAnsi="Arial" w:cs="Arial"/>
          <w:spacing w:val="-3"/>
          <w:sz w:val="20"/>
        </w:rPr>
        <w:t xml:space="preserve"> </w:t>
      </w:r>
      <w:r>
        <w:rPr>
          <w:rFonts w:ascii="Arial" w:hAnsi="Arial" w:cs="Arial"/>
          <w:spacing w:val="-3"/>
          <w:sz w:val="20"/>
        </w:rPr>
        <w:t xml:space="preserve">shall mean </w:t>
      </w:r>
      <w:r w:rsidR="005E000F" w:rsidRPr="00F80086">
        <w:rPr>
          <w:rFonts w:ascii="Arial" w:hAnsi="Arial" w:cs="Arial"/>
          <w:spacing w:val="-3"/>
          <w:sz w:val="20"/>
        </w:rPr>
        <w:t xml:space="preserve">the </w:t>
      </w:r>
      <w:r w:rsidR="00BE15BC">
        <w:rPr>
          <w:rFonts w:ascii="Arial" w:hAnsi="Arial" w:cs="Arial"/>
          <w:spacing w:val="-3"/>
          <w:sz w:val="20"/>
        </w:rPr>
        <w:t>document</w:t>
      </w:r>
      <w:r w:rsidR="00BE15BC" w:rsidRPr="00F80086">
        <w:rPr>
          <w:rFonts w:ascii="Arial" w:hAnsi="Arial" w:cs="Arial"/>
          <w:spacing w:val="-3"/>
          <w:sz w:val="20"/>
        </w:rPr>
        <w:t xml:space="preserve"> </w:t>
      </w:r>
      <w:r w:rsidR="005E000F" w:rsidRPr="00F80086">
        <w:rPr>
          <w:rFonts w:ascii="Arial" w:hAnsi="Arial" w:cs="Arial"/>
          <w:spacing w:val="-3"/>
          <w:sz w:val="20"/>
        </w:rPr>
        <w:t xml:space="preserve">describing the Plant </w:t>
      </w:r>
      <w:r w:rsidR="00715D59">
        <w:rPr>
          <w:rFonts w:ascii="Arial" w:hAnsi="Arial" w:cs="Arial"/>
          <w:spacing w:val="-3"/>
          <w:sz w:val="20"/>
        </w:rPr>
        <w:t>and/</w:t>
      </w:r>
      <w:r w:rsidR="005E000F" w:rsidRPr="00F80086">
        <w:rPr>
          <w:rFonts w:ascii="Arial" w:hAnsi="Arial" w:cs="Arial"/>
          <w:spacing w:val="-3"/>
          <w:sz w:val="20"/>
        </w:rPr>
        <w:t xml:space="preserve">or the works for which the Plant is to be </w:t>
      </w:r>
      <w:r w:rsidR="00715D59">
        <w:rPr>
          <w:rFonts w:ascii="Arial" w:hAnsi="Arial" w:cs="Arial"/>
          <w:spacing w:val="-3"/>
          <w:sz w:val="20"/>
        </w:rPr>
        <w:t>used</w:t>
      </w:r>
      <w:r w:rsidR="005E000F" w:rsidRPr="00F80086">
        <w:rPr>
          <w:rFonts w:ascii="Arial" w:hAnsi="Arial" w:cs="Arial"/>
          <w:spacing w:val="-3"/>
          <w:sz w:val="20"/>
        </w:rPr>
        <w:t>.</w:t>
      </w:r>
    </w:p>
    <w:p w14:paraId="5AF26D12" w14:textId="77777777" w:rsidR="005E000F" w:rsidRPr="00F80086" w:rsidRDefault="005E000F" w:rsidP="00F80086">
      <w:pPr>
        <w:widowControl/>
        <w:numPr>
          <w:ilvl w:val="2"/>
          <w:numId w:val="11"/>
        </w:numPr>
        <w:tabs>
          <w:tab w:val="left" w:pos="-720"/>
          <w:tab w:val="left" w:pos="0"/>
        </w:tabs>
        <w:suppressAutoHyphens/>
        <w:spacing w:after="120"/>
        <w:ind w:left="1276" w:hanging="743"/>
        <w:jc w:val="both"/>
        <w:rPr>
          <w:rFonts w:ascii="Arial" w:hAnsi="Arial" w:cs="Arial"/>
          <w:spacing w:val="-3"/>
          <w:sz w:val="20"/>
        </w:rPr>
      </w:pPr>
      <w:r w:rsidRPr="00F80086">
        <w:rPr>
          <w:rFonts w:ascii="Arial" w:hAnsi="Arial" w:cs="Arial"/>
          <w:spacing w:val="-3"/>
          <w:sz w:val="20"/>
        </w:rPr>
        <w:t>"</w:t>
      </w:r>
      <w:r w:rsidRPr="00F80086">
        <w:rPr>
          <w:rFonts w:ascii="Arial" w:hAnsi="Arial" w:cs="Arial"/>
          <w:b/>
          <w:spacing w:val="-3"/>
          <w:sz w:val="20"/>
        </w:rPr>
        <w:t>Statutory</w:t>
      </w:r>
      <w:r w:rsidR="00982A7A" w:rsidRPr="001D5F99">
        <w:rPr>
          <w:rFonts w:ascii="Arial" w:hAnsi="Arial" w:cs="Arial"/>
          <w:b/>
          <w:spacing w:val="-3"/>
          <w:sz w:val="20"/>
        </w:rPr>
        <w:t xml:space="preserve"> Requirement</w:t>
      </w:r>
      <w:r w:rsidR="00982A7A" w:rsidRPr="00F80086">
        <w:rPr>
          <w:rFonts w:ascii="Arial" w:hAnsi="Arial" w:cs="Arial"/>
          <w:spacing w:val="-3"/>
          <w:sz w:val="20"/>
        </w:rPr>
        <w:t>"</w:t>
      </w:r>
      <w:r w:rsidR="00982A7A">
        <w:rPr>
          <w:rFonts w:ascii="Arial" w:hAnsi="Arial" w:cs="Arial"/>
          <w:spacing w:val="-3"/>
          <w:sz w:val="20"/>
        </w:rPr>
        <w:t xml:space="preserve"> shall mean </w:t>
      </w:r>
      <w:r w:rsidRPr="00F80086">
        <w:rPr>
          <w:rFonts w:ascii="Arial" w:hAnsi="Arial" w:cs="Arial"/>
          <w:spacing w:val="-3"/>
          <w:sz w:val="20"/>
        </w:rPr>
        <w:t>any statute, statutory instrument, directive, order, regulation or</w:t>
      </w:r>
      <w:r w:rsidR="00982A7A">
        <w:rPr>
          <w:rFonts w:ascii="Arial" w:hAnsi="Arial" w:cs="Arial"/>
          <w:spacing w:val="-3"/>
          <w:sz w:val="20"/>
        </w:rPr>
        <w:t xml:space="preserve"> </w:t>
      </w:r>
      <w:r w:rsidRPr="00F80086">
        <w:rPr>
          <w:rFonts w:ascii="Arial" w:hAnsi="Arial" w:cs="Arial"/>
          <w:spacing w:val="-3"/>
          <w:sz w:val="20"/>
        </w:rPr>
        <w:t>by-law of any transnational, national or other duly constituted authority and any treaty having direct force of law insofar as all or any are applicable.</w:t>
      </w:r>
    </w:p>
    <w:p w14:paraId="214F2288" w14:textId="77777777" w:rsidR="005E000F" w:rsidRPr="00F80086" w:rsidRDefault="005E000F" w:rsidP="005E000F">
      <w:pPr>
        <w:tabs>
          <w:tab w:val="left" w:pos="-720"/>
        </w:tabs>
        <w:suppressAutoHyphens/>
        <w:jc w:val="both"/>
        <w:rPr>
          <w:rFonts w:ascii="Arial" w:hAnsi="Arial" w:cs="Arial"/>
          <w:spacing w:val="-3"/>
          <w:sz w:val="20"/>
        </w:rPr>
      </w:pPr>
    </w:p>
    <w:p w14:paraId="73EC90D2" w14:textId="77777777" w:rsidR="005E000F" w:rsidRPr="00F80086" w:rsidRDefault="005E000F" w:rsidP="00F80086">
      <w:pPr>
        <w:pStyle w:val="ListParagraph"/>
        <w:numPr>
          <w:ilvl w:val="1"/>
          <w:numId w:val="22"/>
        </w:numPr>
        <w:tabs>
          <w:tab w:val="left" w:pos="-720"/>
          <w:tab w:val="left" w:pos="0"/>
        </w:tabs>
        <w:spacing w:after="120"/>
        <w:ind w:left="567" w:hanging="567"/>
        <w:jc w:val="both"/>
        <w:rPr>
          <w:rFonts w:ascii="Arial" w:hAnsi="Arial" w:cs="Arial"/>
          <w:spacing w:val="-3"/>
          <w:sz w:val="20"/>
        </w:rPr>
      </w:pPr>
      <w:r w:rsidRPr="00F80086">
        <w:rPr>
          <w:rFonts w:ascii="Arial" w:hAnsi="Arial" w:cs="Arial"/>
          <w:spacing w:val="-3"/>
          <w:sz w:val="20"/>
        </w:rPr>
        <w:t>In this Contract (unless inconsistent with the context or otherwise stated):</w:t>
      </w:r>
    </w:p>
    <w:p w14:paraId="557CCB30" w14:textId="77777777" w:rsidR="005E000F" w:rsidRPr="00F80086" w:rsidRDefault="005E000F" w:rsidP="00F80086">
      <w:pPr>
        <w:numPr>
          <w:ilvl w:val="0"/>
          <w:numId w:val="13"/>
        </w:numPr>
        <w:suppressAutoHyphens/>
        <w:spacing w:after="120"/>
        <w:ind w:left="1843" w:hanging="567"/>
        <w:jc w:val="both"/>
        <w:rPr>
          <w:rFonts w:ascii="Arial" w:hAnsi="Arial" w:cs="Arial"/>
          <w:spacing w:val="-3"/>
          <w:sz w:val="20"/>
        </w:rPr>
      </w:pPr>
      <w:r w:rsidRPr="00F80086">
        <w:rPr>
          <w:rFonts w:ascii="Arial" w:hAnsi="Arial" w:cs="Arial"/>
          <w:spacing w:val="-3"/>
          <w:sz w:val="20"/>
        </w:rPr>
        <w:lastRenderedPageBreak/>
        <w:t>references to persons shall include individuals, bodies corporate, unincorporated associations and partnerships;</w:t>
      </w:r>
    </w:p>
    <w:p w14:paraId="2F8BD6DE" w14:textId="77777777" w:rsidR="005E000F" w:rsidRPr="00F80086" w:rsidRDefault="005E000F" w:rsidP="00F80086">
      <w:pPr>
        <w:numPr>
          <w:ilvl w:val="0"/>
          <w:numId w:val="13"/>
        </w:numPr>
        <w:suppressAutoHyphens/>
        <w:spacing w:after="120"/>
        <w:ind w:left="1843" w:hanging="567"/>
        <w:jc w:val="both"/>
        <w:rPr>
          <w:rFonts w:ascii="Arial" w:hAnsi="Arial" w:cs="Arial"/>
          <w:spacing w:val="-3"/>
          <w:sz w:val="20"/>
        </w:rPr>
      </w:pPr>
      <w:r w:rsidRPr="00F80086">
        <w:rPr>
          <w:rFonts w:ascii="Arial" w:hAnsi="Arial" w:cs="Arial"/>
          <w:spacing w:val="-3"/>
          <w:sz w:val="20"/>
        </w:rPr>
        <w:t>the masculine gender shall include the feminine and neuter and the singular number shall include the plural and vice versa;</w:t>
      </w:r>
    </w:p>
    <w:p w14:paraId="22BEC1BD" w14:textId="77777777" w:rsidR="005E000F" w:rsidRPr="00F80086" w:rsidRDefault="005E000F" w:rsidP="00F80086">
      <w:pPr>
        <w:numPr>
          <w:ilvl w:val="0"/>
          <w:numId w:val="13"/>
        </w:numPr>
        <w:suppressAutoHyphens/>
        <w:spacing w:after="120"/>
        <w:ind w:left="1843" w:hanging="567"/>
        <w:jc w:val="both"/>
        <w:rPr>
          <w:rFonts w:ascii="Arial" w:hAnsi="Arial" w:cs="Arial"/>
          <w:spacing w:val="-3"/>
          <w:sz w:val="20"/>
        </w:rPr>
      </w:pPr>
      <w:r w:rsidRPr="00F80086">
        <w:rPr>
          <w:rFonts w:ascii="Arial" w:hAnsi="Arial" w:cs="Arial"/>
          <w:spacing w:val="-3"/>
          <w:sz w:val="20"/>
        </w:rPr>
        <w:t>headings are inserted for convenience only and shall not affect the construction or interpretation of this Contract;</w:t>
      </w:r>
    </w:p>
    <w:p w14:paraId="0B1B4741" w14:textId="77777777" w:rsidR="005E000F" w:rsidRPr="00F80086" w:rsidRDefault="005E000F" w:rsidP="00F80086">
      <w:pPr>
        <w:numPr>
          <w:ilvl w:val="0"/>
          <w:numId w:val="13"/>
        </w:numPr>
        <w:suppressAutoHyphens/>
        <w:spacing w:after="120"/>
        <w:ind w:left="1843" w:hanging="567"/>
        <w:jc w:val="both"/>
        <w:rPr>
          <w:rFonts w:ascii="Arial" w:hAnsi="Arial" w:cs="Arial"/>
          <w:spacing w:val="-3"/>
          <w:sz w:val="20"/>
        </w:rPr>
      </w:pPr>
      <w:r w:rsidRPr="00F80086">
        <w:rPr>
          <w:rFonts w:ascii="Arial" w:hAnsi="Arial" w:cs="Arial"/>
          <w:spacing w:val="-3"/>
          <w:sz w:val="20"/>
        </w:rPr>
        <w:t>references to clauses, schedules, appendices and annexures are references to clauses and schedules and annexures of this Contract;</w:t>
      </w:r>
    </w:p>
    <w:p w14:paraId="3089490E" w14:textId="77777777" w:rsidR="005E000F" w:rsidRPr="00F80086" w:rsidRDefault="005E000F" w:rsidP="00F80086">
      <w:pPr>
        <w:numPr>
          <w:ilvl w:val="0"/>
          <w:numId w:val="13"/>
        </w:numPr>
        <w:suppressAutoHyphens/>
        <w:spacing w:after="120"/>
        <w:ind w:left="1843" w:hanging="567"/>
        <w:jc w:val="both"/>
        <w:rPr>
          <w:rFonts w:ascii="Arial" w:hAnsi="Arial" w:cs="Arial"/>
          <w:spacing w:val="-3"/>
          <w:sz w:val="20"/>
        </w:rPr>
      </w:pPr>
      <w:r w:rsidRPr="00F80086">
        <w:rPr>
          <w:rFonts w:ascii="Arial" w:hAnsi="Arial" w:cs="Arial"/>
          <w:spacing w:val="-3"/>
          <w:sz w:val="20"/>
        </w:rPr>
        <w:t>references to the parties shall include any assignee or successor in title thereto in accordance with this Contract; and</w:t>
      </w:r>
    </w:p>
    <w:p w14:paraId="1DC459A8" w14:textId="77777777" w:rsidR="005E000F" w:rsidRPr="00F80086" w:rsidRDefault="005E000F" w:rsidP="00F80086">
      <w:pPr>
        <w:numPr>
          <w:ilvl w:val="0"/>
          <w:numId w:val="13"/>
        </w:numPr>
        <w:suppressAutoHyphens/>
        <w:ind w:left="1843" w:hanging="567"/>
        <w:jc w:val="both"/>
        <w:rPr>
          <w:rFonts w:ascii="Arial" w:hAnsi="Arial" w:cs="Arial"/>
          <w:spacing w:val="-3"/>
          <w:sz w:val="20"/>
        </w:rPr>
      </w:pPr>
      <w:r w:rsidRPr="00F80086">
        <w:rPr>
          <w:rFonts w:ascii="Arial" w:hAnsi="Arial" w:cs="Arial"/>
          <w:spacing w:val="-3"/>
          <w:sz w:val="20"/>
        </w:rPr>
        <w:t>reference to any law, Act of Parliament or regulation made pursuant to any Act of Parliament shall mean such law, Act or regulation as from time to time amended or in the event of any law, Act or regulation being substituted therefore, such new law, Act or regulation.</w:t>
      </w:r>
    </w:p>
    <w:p w14:paraId="10B04505" w14:textId="77777777" w:rsidR="005E000F" w:rsidRDefault="005E000F" w:rsidP="005E000F">
      <w:pPr>
        <w:tabs>
          <w:tab w:val="left" w:pos="-720"/>
        </w:tabs>
        <w:suppressAutoHyphens/>
        <w:jc w:val="both"/>
        <w:rPr>
          <w:rFonts w:ascii="Arial" w:hAnsi="Arial" w:cs="Arial"/>
          <w:spacing w:val="-3"/>
          <w:sz w:val="20"/>
        </w:rPr>
      </w:pPr>
    </w:p>
    <w:p w14:paraId="55549321" w14:textId="77777777" w:rsidR="003B06F0" w:rsidRPr="00CA68E1" w:rsidRDefault="003B06F0"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CA68E1">
        <w:rPr>
          <w:rFonts w:ascii="Arial" w:hAnsi="Arial" w:cs="Arial"/>
          <w:b/>
          <w:spacing w:val="-3"/>
          <w:sz w:val="20"/>
        </w:rPr>
        <w:t>PRECEDENCE OF DOCUMENTS</w:t>
      </w:r>
    </w:p>
    <w:p w14:paraId="289D2950" w14:textId="3737D104" w:rsidR="003B06F0" w:rsidRPr="00F80086" w:rsidRDefault="003B06F0" w:rsidP="00F80086">
      <w:pPr>
        <w:pStyle w:val="ListParagraph"/>
        <w:numPr>
          <w:ilvl w:val="1"/>
          <w:numId w:val="22"/>
        </w:numPr>
        <w:tabs>
          <w:tab w:val="left" w:pos="-720"/>
          <w:tab w:val="left" w:pos="0"/>
        </w:tabs>
        <w:ind w:left="567" w:hanging="567"/>
        <w:contextualSpacing w:val="0"/>
        <w:jc w:val="both"/>
        <w:rPr>
          <w:rFonts w:ascii="Arial" w:hAnsi="Arial" w:cs="Arial"/>
          <w:spacing w:val="-3"/>
          <w:sz w:val="20"/>
        </w:rPr>
      </w:pPr>
      <w:r w:rsidRPr="00F80086">
        <w:rPr>
          <w:rFonts w:ascii="Arial" w:hAnsi="Arial" w:cs="Arial"/>
          <w:spacing w:val="-3"/>
          <w:sz w:val="20"/>
        </w:rPr>
        <w:t>In the event of any conflict between the Purchase Order, these Conditions and any other</w:t>
      </w:r>
      <w:r w:rsidR="00823B4B">
        <w:rPr>
          <w:rFonts w:ascii="Arial" w:hAnsi="Arial" w:cs="Arial"/>
          <w:spacing w:val="-3"/>
          <w:sz w:val="20"/>
        </w:rPr>
        <w:t xml:space="preserve"> document which forms part of the</w:t>
      </w:r>
      <w:r w:rsidRPr="00F80086">
        <w:rPr>
          <w:rFonts w:ascii="Arial" w:hAnsi="Arial" w:cs="Arial"/>
          <w:spacing w:val="-3"/>
          <w:sz w:val="20"/>
        </w:rPr>
        <w:t xml:space="preserve"> Contract, the Purchase Order shall prevail over these Conditions and these </w:t>
      </w:r>
      <w:r w:rsidR="00823B4B">
        <w:rPr>
          <w:rFonts w:ascii="Arial" w:hAnsi="Arial" w:cs="Arial"/>
          <w:spacing w:val="-3"/>
          <w:sz w:val="20"/>
        </w:rPr>
        <w:t>C</w:t>
      </w:r>
      <w:r w:rsidRPr="00F80086">
        <w:rPr>
          <w:rFonts w:ascii="Arial" w:hAnsi="Arial" w:cs="Arial"/>
          <w:spacing w:val="-3"/>
          <w:sz w:val="20"/>
        </w:rPr>
        <w:t>onditions shall prevail over any other</w:t>
      </w:r>
      <w:r w:rsidR="00823B4B">
        <w:rPr>
          <w:rFonts w:ascii="Arial" w:hAnsi="Arial" w:cs="Arial"/>
          <w:spacing w:val="-3"/>
          <w:sz w:val="20"/>
        </w:rPr>
        <w:t xml:space="preserve"> document which forms part of the</w:t>
      </w:r>
      <w:r w:rsidRPr="00F80086">
        <w:rPr>
          <w:rFonts w:ascii="Arial" w:hAnsi="Arial" w:cs="Arial"/>
          <w:spacing w:val="-3"/>
          <w:sz w:val="20"/>
        </w:rPr>
        <w:t xml:space="preserve"> </w:t>
      </w:r>
      <w:r w:rsidR="00823B4B">
        <w:rPr>
          <w:rFonts w:ascii="Arial" w:hAnsi="Arial" w:cs="Arial"/>
          <w:spacing w:val="-3"/>
          <w:sz w:val="20"/>
        </w:rPr>
        <w:t xml:space="preserve">Contract </w:t>
      </w:r>
      <w:r w:rsidRPr="00F80086">
        <w:rPr>
          <w:rFonts w:ascii="Arial" w:hAnsi="Arial" w:cs="Arial"/>
          <w:spacing w:val="-3"/>
          <w:sz w:val="20"/>
        </w:rPr>
        <w:t>.</w:t>
      </w:r>
    </w:p>
    <w:p w14:paraId="3046B11D" w14:textId="77777777" w:rsidR="003B06F0" w:rsidRPr="00CA68E1" w:rsidRDefault="003B06F0" w:rsidP="00F80086">
      <w:pPr>
        <w:tabs>
          <w:tab w:val="left" w:pos="-720"/>
          <w:tab w:val="left" w:pos="0"/>
        </w:tabs>
        <w:suppressAutoHyphens/>
        <w:jc w:val="both"/>
        <w:rPr>
          <w:rFonts w:ascii="Arial" w:hAnsi="Arial" w:cs="Arial"/>
          <w:spacing w:val="-3"/>
          <w:sz w:val="20"/>
          <w:lang w:val="en-US"/>
        </w:rPr>
      </w:pPr>
    </w:p>
    <w:p w14:paraId="23057137" w14:textId="77777777" w:rsidR="003B06F0" w:rsidRPr="009B42AA" w:rsidRDefault="003B06F0"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9B42AA">
        <w:rPr>
          <w:rFonts w:ascii="Arial" w:hAnsi="Arial" w:cs="Arial"/>
          <w:b/>
          <w:spacing w:val="-3"/>
          <w:sz w:val="20"/>
        </w:rPr>
        <w:t>ENTIRE AGREEMENT</w:t>
      </w:r>
    </w:p>
    <w:p w14:paraId="22D50FFE" w14:textId="1462241A" w:rsidR="003B06F0" w:rsidRPr="00F80086" w:rsidRDefault="003B06F0"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9B42AA">
        <w:rPr>
          <w:rFonts w:ascii="Arial" w:hAnsi="Arial" w:cs="Arial"/>
          <w:spacing w:val="-3"/>
          <w:sz w:val="20"/>
        </w:rPr>
        <w:t>The Contract shall constitute the entire agreement between the parties and shall</w:t>
      </w:r>
      <w:r w:rsidR="008A6652">
        <w:rPr>
          <w:rFonts w:ascii="Arial" w:hAnsi="Arial" w:cs="Arial"/>
          <w:spacing w:val="-3"/>
          <w:sz w:val="20"/>
        </w:rPr>
        <w:t xml:space="preserve"> supersede all prior representations or agreements between the parties relating to the subject matter hereof.</w:t>
      </w:r>
    </w:p>
    <w:p w14:paraId="5D948227" w14:textId="77777777" w:rsidR="003B06F0" w:rsidRDefault="003B06F0" w:rsidP="005E000F">
      <w:pPr>
        <w:tabs>
          <w:tab w:val="left" w:pos="-720"/>
        </w:tabs>
        <w:suppressAutoHyphens/>
        <w:jc w:val="both"/>
        <w:rPr>
          <w:rFonts w:ascii="Arial" w:hAnsi="Arial" w:cs="Arial"/>
          <w:spacing w:val="-3"/>
          <w:sz w:val="20"/>
        </w:rPr>
      </w:pPr>
    </w:p>
    <w:p w14:paraId="2551EB56" w14:textId="735A6682" w:rsidR="00FE7A58" w:rsidRDefault="00BA0AF5"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Pr>
          <w:rFonts w:ascii="Arial" w:hAnsi="Arial" w:cs="Arial"/>
          <w:b/>
          <w:spacing w:val="-3"/>
          <w:sz w:val="20"/>
        </w:rPr>
        <w:t>OWNER</w:t>
      </w:r>
      <w:r w:rsidR="00FE7A58" w:rsidRPr="00CA68E1">
        <w:rPr>
          <w:rFonts w:ascii="Arial" w:hAnsi="Arial" w:cs="Arial"/>
          <w:b/>
          <w:spacing w:val="-3"/>
          <w:sz w:val="20"/>
        </w:rPr>
        <w:t xml:space="preserve"> TO </w:t>
      </w:r>
      <w:r w:rsidR="00113EBF">
        <w:rPr>
          <w:rFonts w:ascii="Arial" w:hAnsi="Arial" w:cs="Arial"/>
          <w:b/>
          <w:spacing w:val="-3"/>
          <w:sz w:val="20"/>
        </w:rPr>
        <w:t>SATISFY</w:t>
      </w:r>
      <w:r w:rsidR="00FE7A58" w:rsidRPr="00CA68E1">
        <w:rPr>
          <w:rFonts w:ascii="Arial" w:hAnsi="Arial" w:cs="Arial"/>
          <w:b/>
          <w:spacing w:val="-3"/>
          <w:sz w:val="20"/>
        </w:rPr>
        <w:t xml:space="preserve"> </w:t>
      </w:r>
      <w:r w:rsidR="00FE7A58">
        <w:rPr>
          <w:rFonts w:ascii="Arial" w:hAnsi="Arial" w:cs="Arial"/>
          <w:b/>
          <w:spacing w:val="-3"/>
          <w:sz w:val="20"/>
        </w:rPr>
        <w:t>ITSELF</w:t>
      </w:r>
      <w:r w:rsidR="00FE7A58" w:rsidRPr="00CA68E1">
        <w:rPr>
          <w:rFonts w:ascii="Arial" w:hAnsi="Arial" w:cs="Arial"/>
          <w:b/>
          <w:spacing w:val="-3"/>
          <w:sz w:val="20"/>
        </w:rPr>
        <w:t xml:space="preserve"> FULLY</w:t>
      </w:r>
    </w:p>
    <w:p w14:paraId="52BDFB90" w14:textId="77777777" w:rsidR="00FE7A58" w:rsidRPr="00F80086" w:rsidRDefault="00FE7A58"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w:t>
      </w:r>
      <w:r w:rsidR="00BA0AF5">
        <w:rPr>
          <w:rFonts w:ascii="Arial" w:hAnsi="Arial" w:cs="Arial"/>
          <w:spacing w:val="-3"/>
          <w:sz w:val="20"/>
        </w:rPr>
        <w:t>Owner</w:t>
      </w:r>
      <w:r w:rsidRPr="00F80086">
        <w:rPr>
          <w:rFonts w:ascii="Arial" w:hAnsi="Arial" w:cs="Arial"/>
          <w:spacing w:val="-3"/>
          <w:sz w:val="20"/>
        </w:rPr>
        <w:t xml:space="preserve"> shall be deemed to have examined the Site, the means of access thereto and to have fully informed and satisfied itself of all relevant matters affecting the Contract and the </w:t>
      </w:r>
      <w:r w:rsidR="0044750B">
        <w:rPr>
          <w:rFonts w:ascii="Arial" w:hAnsi="Arial" w:cs="Arial"/>
          <w:spacing w:val="-3"/>
          <w:sz w:val="20"/>
        </w:rPr>
        <w:t xml:space="preserve">Contract </w:t>
      </w:r>
      <w:r w:rsidRPr="00F80086">
        <w:rPr>
          <w:rFonts w:ascii="Arial" w:hAnsi="Arial" w:cs="Arial"/>
          <w:spacing w:val="-3"/>
          <w:sz w:val="20"/>
        </w:rPr>
        <w:t xml:space="preserve">Price, which shall include for the provision by the </w:t>
      </w:r>
      <w:r w:rsidR="00BA0AF5">
        <w:rPr>
          <w:rFonts w:ascii="Arial" w:hAnsi="Arial" w:cs="Arial"/>
          <w:spacing w:val="-3"/>
          <w:sz w:val="20"/>
        </w:rPr>
        <w:t>Owner</w:t>
      </w:r>
      <w:r w:rsidRPr="00F80086">
        <w:rPr>
          <w:rFonts w:ascii="Arial" w:hAnsi="Arial" w:cs="Arial"/>
          <w:spacing w:val="-3"/>
          <w:sz w:val="20"/>
        </w:rPr>
        <w:t xml:space="preserve"> of all things of a permanent or temporary nature insofar as the necessity for providing the same is specified in or to be reasona</w:t>
      </w:r>
      <w:r w:rsidRPr="00FE7A58">
        <w:rPr>
          <w:rFonts w:ascii="Arial" w:hAnsi="Arial" w:cs="Arial"/>
          <w:spacing w:val="-3"/>
          <w:sz w:val="20"/>
        </w:rPr>
        <w:t>bly inferred from the Contract.</w:t>
      </w:r>
    </w:p>
    <w:p w14:paraId="5D689B6D" w14:textId="77777777" w:rsidR="00FE7A58" w:rsidRPr="00F80086" w:rsidRDefault="00FE7A58" w:rsidP="005E000F">
      <w:pPr>
        <w:tabs>
          <w:tab w:val="left" w:pos="-720"/>
        </w:tabs>
        <w:suppressAutoHyphens/>
        <w:jc w:val="both"/>
        <w:rPr>
          <w:rFonts w:ascii="Arial" w:hAnsi="Arial" w:cs="Arial"/>
          <w:spacing w:val="-3"/>
          <w:sz w:val="20"/>
        </w:rPr>
      </w:pPr>
    </w:p>
    <w:p w14:paraId="111F95D1"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GENERAL OBLIGATIONS</w:t>
      </w:r>
    </w:p>
    <w:p w14:paraId="03C33803" w14:textId="5CC5FA26"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The Owner hereby warrants and undertakes to Magnox that the Plant shall at all times throughout the Hire Period be in good condition and shall be of the standard, and capable of achieving the output specified, in the relevant manufacturer's specification for such Plant and in any event it shall be capable of performing the work for which it is hired by Magnox as may be stated in the Specification.</w:t>
      </w:r>
      <w:r w:rsidR="000B091D">
        <w:rPr>
          <w:rFonts w:ascii="Arial" w:hAnsi="Arial" w:cs="Arial"/>
          <w:spacing w:val="-3"/>
          <w:sz w:val="20"/>
        </w:rPr>
        <w:t xml:space="preserve"> </w:t>
      </w:r>
      <w:r w:rsidRPr="00F80086">
        <w:rPr>
          <w:rFonts w:ascii="Arial" w:hAnsi="Arial" w:cs="Arial"/>
          <w:spacing w:val="-3"/>
          <w:sz w:val="20"/>
        </w:rPr>
        <w:t>The Owner shall ensure that all Statutory Requirements and relevant Standard Codes of Practice (where applicable) concerning maintenance, testing and inspection applicable to the Plant have been and will be complied with and shall:</w:t>
      </w:r>
    </w:p>
    <w:p w14:paraId="734890B2" w14:textId="77777777" w:rsidR="005E000F" w:rsidRPr="00F80086" w:rsidRDefault="005E000F" w:rsidP="00F80086">
      <w:pPr>
        <w:numPr>
          <w:ilvl w:val="0"/>
          <w:numId w:val="28"/>
        </w:numPr>
        <w:tabs>
          <w:tab w:val="left" w:pos="-720"/>
          <w:tab w:val="left" w:pos="0"/>
          <w:tab w:val="left" w:pos="720"/>
        </w:tabs>
        <w:suppressAutoHyphens/>
        <w:spacing w:after="120"/>
        <w:ind w:hanging="513"/>
        <w:jc w:val="both"/>
        <w:rPr>
          <w:rFonts w:ascii="Arial" w:hAnsi="Arial" w:cs="Arial"/>
          <w:spacing w:val="-3"/>
          <w:sz w:val="20"/>
        </w:rPr>
      </w:pPr>
      <w:r w:rsidRPr="00F80086">
        <w:rPr>
          <w:rFonts w:ascii="Arial" w:hAnsi="Arial" w:cs="Arial"/>
          <w:spacing w:val="-3"/>
          <w:sz w:val="20"/>
        </w:rPr>
        <w:t>produce to Magnox the current certificate of inspection required under the Statutory Requirements, and</w:t>
      </w:r>
    </w:p>
    <w:p w14:paraId="41E3F30D" w14:textId="77777777" w:rsidR="005E000F" w:rsidRPr="00F80086" w:rsidRDefault="005E000F" w:rsidP="00F80086">
      <w:pPr>
        <w:numPr>
          <w:ilvl w:val="0"/>
          <w:numId w:val="28"/>
        </w:numPr>
        <w:tabs>
          <w:tab w:val="left" w:pos="-720"/>
          <w:tab w:val="left" w:pos="0"/>
          <w:tab w:val="left" w:pos="720"/>
        </w:tabs>
        <w:suppressAutoHyphens/>
        <w:spacing w:after="120"/>
        <w:ind w:hanging="513"/>
        <w:jc w:val="both"/>
        <w:rPr>
          <w:rFonts w:ascii="Arial" w:hAnsi="Arial" w:cs="Arial"/>
          <w:spacing w:val="-3"/>
          <w:sz w:val="20"/>
        </w:rPr>
      </w:pPr>
      <w:r w:rsidRPr="00F80086">
        <w:rPr>
          <w:rFonts w:ascii="Arial" w:hAnsi="Arial" w:cs="Arial"/>
          <w:spacing w:val="-3"/>
          <w:sz w:val="20"/>
        </w:rPr>
        <w:t>indemnify Magnox against liability for breach of the Statutory Requirements or Codes of Practice.</w:t>
      </w:r>
    </w:p>
    <w:p w14:paraId="60F01343" w14:textId="3D781BB6"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Throughout the Hire Per</w:t>
      </w:r>
      <w:r w:rsidR="00823B80" w:rsidRPr="00F80086">
        <w:rPr>
          <w:rFonts w:ascii="Arial" w:hAnsi="Arial" w:cs="Arial"/>
          <w:spacing w:val="-3"/>
          <w:sz w:val="20"/>
        </w:rPr>
        <w:t>iod</w:t>
      </w:r>
      <w:r w:rsidR="0028600C">
        <w:rPr>
          <w:rFonts w:ascii="Arial" w:hAnsi="Arial" w:cs="Arial"/>
          <w:spacing w:val="-3"/>
          <w:sz w:val="20"/>
        </w:rPr>
        <w:t>,</w:t>
      </w:r>
      <w:r w:rsidR="00823B80" w:rsidRPr="00F80086">
        <w:rPr>
          <w:rFonts w:ascii="Arial" w:hAnsi="Arial" w:cs="Arial"/>
          <w:spacing w:val="-3"/>
          <w:sz w:val="20"/>
        </w:rPr>
        <w:t xml:space="preserve"> the Owner whilst on Magnox </w:t>
      </w:r>
      <w:r w:rsidRPr="00F80086">
        <w:rPr>
          <w:rFonts w:ascii="Arial" w:hAnsi="Arial" w:cs="Arial"/>
          <w:spacing w:val="-3"/>
          <w:sz w:val="20"/>
        </w:rPr>
        <w:t>prop</w:t>
      </w:r>
      <w:r w:rsidR="00823B80" w:rsidRPr="00F80086">
        <w:rPr>
          <w:rFonts w:ascii="Arial" w:hAnsi="Arial" w:cs="Arial"/>
          <w:spacing w:val="-3"/>
          <w:sz w:val="20"/>
        </w:rPr>
        <w:t xml:space="preserve">erty shall conform with Magnox </w:t>
      </w:r>
      <w:r w:rsidRPr="00F80086">
        <w:rPr>
          <w:rFonts w:ascii="Arial" w:hAnsi="Arial" w:cs="Arial"/>
          <w:spacing w:val="-3"/>
          <w:sz w:val="20"/>
        </w:rPr>
        <w:t xml:space="preserve">requirements relating to </w:t>
      </w:r>
      <w:r w:rsidR="0028600C">
        <w:rPr>
          <w:rFonts w:ascii="Arial" w:hAnsi="Arial" w:cs="Arial"/>
          <w:spacing w:val="-3"/>
          <w:sz w:val="20"/>
        </w:rPr>
        <w:t xml:space="preserve">health and </w:t>
      </w:r>
      <w:r w:rsidRPr="00F80086">
        <w:rPr>
          <w:rFonts w:ascii="Arial" w:hAnsi="Arial" w:cs="Arial"/>
          <w:spacing w:val="-3"/>
          <w:sz w:val="20"/>
        </w:rPr>
        <w:t>safet</w:t>
      </w:r>
      <w:r w:rsidR="00823B80" w:rsidRPr="00F80086">
        <w:rPr>
          <w:rFonts w:ascii="Arial" w:hAnsi="Arial" w:cs="Arial"/>
          <w:spacing w:val="-3"/>
          <w:sz w:val="20"/>
        </w:rPr>
        <w:t>y and in particular with Magnox</w:t>
      </w:r>
      <w:r w:rsidRPr="00F80086">
        <w:rPr>
          <w:rFonts w:ascii="Arial" w:hAnsi="Arial" w:cs="Arial"/>
          <w:spacing w:val="-3"/>
          <w:sz w:val="20"/>
        </w:rPr>
        <w:t xml:space="preserve"> Safety Rules and such matters as concern the safety, health and welfare of perso</w:t>
      </w:r>
      <w:r w:rsidR="00823B80" w:rsidRPr="00F80086">
        <w:rPr>
          <w:rFonts w:ascii="Arial" w:hAnsi="Arial" w:cs="Arial"/>
          <w:spacing w:val="-3"/>
          <w:sz w:val="20"/>
        </w:rPr>
        <w:t>ns working on the Site.</w:t>
      </w:r>
      <w:r w:rsidR="000B091D">
        <w:rPr>
          <w:rFonts w:ascii="Arial" w:hAnsi="Arial" w:cs="Arial"/>
          <w:spacing w:val="-3"/>
          <w:sz w:val="20"/>
        </w:rPr>
        <w:t xml:space="preserve"> </w:t>
      </w:r>
      <w:r w:rsidR="00823B80" w:rsidRPr="00F80086">
        <w:rPr>
          <w:rFonts w:ascii="Arial" w:hAnsi="Arial" w:cs="Arial"/>
          <w:spacing w:val="-3"/>
          <w:sz w:val="20"/>
        </w:rPr>
        <w:t>Magnox</w:t>
      </w:r>
      <w:r w:rsidRPr="00F80086">
        <w:rPr>
          <w:rFonts w:ascii="Arial" w:hAnsi="Arial" w:cs="Arial"/>
          <w:spacing w:val="-3"/>
          <w:sz w:val="20"/>
        </w:rPr>
        <w:t xml:space="preserve"> Safety Rules are available for inspection on the Site. Magnox shall have the right to require the immediate removal from Site of any person who fails properly to observe the provisions of this </w:t>
      </w:r>
      <w:r w:rsidR="002228D2">
        <w:rPr>
          <w:rFonts w:ascii="Arial" w:hAnsi="Arial" w:cs="Arial"/>
          <w:spacing w:val="-3"/>
          <w:sz w:val="20"/>
        </w:rPr>
        <w:t>c</w:t>
      </w:r>
      <w:r w:rsidRPr="00F80086">
        <w:rPr>
          <w:rFonts w:ascii="Arial" w:hAnsi="Arial" w:cs="Arial"/>
          <w:spacing w:val="-3"/>
          <w:sz w:val="20"/>
        </w:rPr>
        <w:t xml:space="preserve">lause and such person shall not again be </w:t>
      </w:r>
      <w:r w:rsidR="0028600C">
        <w:rPr>
          <w:rFonts w:ascii="Arial" w:hAnsi="Arial" w:cs="Arial"/>
          <w:spacing w:val="-3"/>
          <w:sz w:val="20"/>
        </w:rPr>
        <w:t>granted access to</w:t>
      </w:r>
      <w:r w:rsidRPr="00F80086">
        <w:rPr>
          <w:rFonts w:ascii="Arial" w:hAnsi="Arial" w:cs="Arial"/>
          <w:spacing w:val="-3"/>
          <w:sz w:val="20"/>
        </w:rPr>
        <w:t xml:space="preserve"> the Site without Magnox’s prior written consent.</w:t>
      </w:r>
    </w:p>
    <w:p w14:paraId="751FCD80" w14:textId="4236F176" w:rsidR="005E000F"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The Owner shall be responsible for the proper and safe loading and off-loading of the Plant at the Site and for the provision of all equipment and perso</w:t>
      </w:r>
      <w:r w:rsidR="00241197" w:rsidRPr="00F80086">
        <w:rPr>
          <w:rFonts w:ascii="Arial" w:hAnsi="Arial" w:cs="Arial"/>
          <w:spacing w:val="-3"/>
          <w:sz w:val="20"/>
        </w:rPr>
        <w:t>nnel necessary for this purpose unless otherwise undertaken by Magnox.</w:t>
      </w:r>
    </w:p>
    <w:p w14:paraId="50DA1435" w14:textId="62049485" w:rsidR="007A547E" w:rsidRDefault="00966826"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Throughout the Hire Period, the Owner shall have and maintain with insurers of good repute at its own cost such insurances in relation to the Plant as the Owner deems appropriate in order to meet its obligations under this agreement or in accordance with any Statutory Requirement.</w:t>
      </w:r>
    </w:p>
    <w:p w14:paraId="64C2A10F" w14:textId="0A549256" w:rsidR="00DA596F" w:rsidRDefault="00DA596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The Owner shall not:</w:t>
      </w:r>
    </w:p>
    <w:p w14:paraId="697E9A1F" w14:textId="659126C8" w:rsidR="00DA596F" w:rsidRDefault="00DA596F" w:rsidP="00A47DE0">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place, or allow any of its subcontractors or agents to place, any placard or signage on or at the works or Site, provided always that nothing in this clause 5.5(a) shall prevent the Owner from placing any placard or signage as may be required directly to comply with applicable health and safety laws or regulations;</w:t>
      </w:r>
    </w:p>
    <w:p w14:paraId="0C89C3DD" w14:textId="13716E34" w:rsidR="00DA596F" w:rsidRDefault="00DA596F" w:rsidP="00A47DE0">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except as may be required by law, use (and shall procure that none of its subcontractors or agents shall use) any in any forum whatsoever any information ascertained, whether directly or indirectly, in respect of works hereunder; or</w:t>
      </w:r>
    </w:p>
    <w:p w14:paraId="7803F718" w14:textId="283A5093" w:rsidR="00DA596F" w:rsidRDefault="00DA596F" w:rsidP="00A47DE0">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 xml:space="preserve">permit any photographs or any other </w:t>
      </w:r>
      <w:r w:rsidR="00A47DE0">
        <w:rPr>
          <w:rFonts w:ascii="Arial" w:hAnsi="Arial" w:cs="Arial"/>
          <w:spacing w:val="-3"/>
          <w:sz w:val="20"/>
        </w:rPr>
        <w:t xml:space="preserve">audio or </w:t>
      </w:r>
      <w:r>
        <w:rPr>
          <w:rFonts w:ascii="Arial" w:hAnsi="Arial" w:cs="Arial"/>
          <w:spacing w:val="-3"/>
          <w:sz w:val="20"/>
        </w:rPr>
        <w:t xml:space="preserve">image recording of the works or the Site and shall procure that none of its subcontractors or agents shall take any photographs or any other </w:t>
      </w:r>
      <w:r w:rsidR="00A47DE0">
        <w:rPr>
          <w:rFonts w:ascii="Arial" w:hAnsi="Arial" w:cs="Arial"/>
          <w:spacing w:val="-3"/>
          <w:sz w:val="20"/>
        </w:rPr>
        <w:t xml:space="preserve">audio or </w:t>
      </w:r>
      <w:r>
        <w:rPr>
          <w:rFonts w:ascii="Arial" w:hAnsi="Arial" w:cs="Arial"/>
          <w:spacing w:val="-3"/>
          <w:sz w:val="20"/>
        </w:rPr>
        <w:t>image recording of the works of the Site.</w:t>
      </w:r>
    </w:p>
    <w:p w14:paraId="6031D883" w14:textId="2B57712E" w:rsidR="00A47DE0" w:rsidRPr="00F80086" w:rsidRDefault="00A47DE0" w:rsidP="00A47DE0">
      <w:pPr>
        <w:pStyle w:val="ListParagraph"/>
        <w:numPr>
          <w:ilvl w:val="1"/>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 xml:space="preserve">The </w:t>
      </w:r>
      <w:r w:rsidRPr="000B091D">
        <w:rPr>
          <w:rFonts w:ascii="Arial" w:hAnsi="Arial" w:cs="Arial"/>
          <w:spacing w:val="-3"/>
          <w:sz w:val="20"/>
        </w:rPr>
        <w:t>Owner hereby expressly recognises and agrees that contravention of any of the restrictions set ou</w:t>
      </w:r>
      <w:r>
        <w:rPr>
          <w:rFonts w:ascii="Arial" w:hAnsi="Arial" w:cs="Arial"/>
          <w:spacing w:val="-3"/>
          <w:sz w:val="20"/>
        </w:rPr>
        <w:t>t in clause 5.5</w:t>
      </w:r>
      <w:r w:rsidRPr="000B091D">
        <w:rPr>
          <w:rFonts w:ascii="Arial" w:hAnsi="Arial" w:cs="Arial"/>
          <w:spacing w:val="-3"/>
          <w:sz w:val="20"/>
        </w:rPr>
        <w:t xml:space="preserve"> by the Owner could result in severe loss and or damage to Magnox and the Owner shall indemnify and hold Magnox harmless and indemnified and continue to do so for any and all losses, costs, claims, damages, demands or expenses caused by or arising therefrom whether direct or indirect, consequential or economic or for any loss of profits or opportunity whatsoever or howsoever.</w:t>
      </w:r>
    </w:p>
    <w:p w14:paraId="601B915F" w14:textId="77777777" w:rsidR="005E000F" w:rsidRPr="00F80086" w:rsidRDefault="005E000F" w:rsidP="005E000F">
      <w:pPr>
        <w:tabs>
          <w:tab w:val="left" w:pos="-720"/>
        </w:tabs>
        <w:suppressAutoHyphens/>
        <w:jc w:val="both"/>
        <w:rPr>
          <w:rFonts w:ascii="Arial" w:hAnsi="Arial" w:cs="Arial"/>
          <w:spacing w:val="-3"/>
          <w:sz w:val="20"/>
        </w:rPr>
      </w:pPr>
    </w:p>
    <w:p w14:paraId="1CA4DCAE"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bookmarkStart w:id="1" w:name="_Ref79486791"/>
      <w:r w:rsidRPr="00F80086">
        <w:rPr>
          <w:rFonts w:ascii="Arial" w:hAnsi="Arial" w:cs="Arial"/>
          <w:b/>
          <w:spacing w:val="-3"/>
          <w:sz w:val="20"/>
        </w:rPr>
        <w:t>HIRE PERIOD</w:t>
      </w:r>
      <w:bookmarkEnd w:id="1"/>
    </w:p>
    <w:p w14:paraId="7BB2B9A7" w14:textId="3B7F3630"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Hire Period in respect of each item of Plant shall, provided the Owner has supplied Magnox with the information required under </w:t>
      </w:r>
      <w:r w:rsidR="002228D2">
        <w:rPr>
          <w:rFonts w:ascii="Arial" w:hAnsi="Arial" w:cs="Arial"/>
          <w:spacing w:val="-3"/>
          <w:sz w:val="20"/>
        </w:rPr>
        <w:t>c</w:t>
      </w:r>
      <w:r w:rsidRPr="00F80086">
        <w:rPr>
          <w:rFonts w:ascii="Arial" w:hAnsi="Arial" w:cs="Arial"/>
          <w:spacing w:val="-3"/>
          <w:sz w:val="20"/>
        </w:rPr>
        <w:t xml:space="preserve">lause </w:t>
      </w:r>
      <w:r w:rsidR="003431A7">
        <w:rPr>
          <w:rFonts w:ascii="Arial" w:hAnsi="Arial" w:cs="Arial"/>
          <w:spacing w:val="-3"/>
          <w:sz w:val="20"/>
        </w:rPr>
        <w:t>9</w:t>
      </w:r>
      <w:r w:rsidRPr="00F80086">
        <w:rPr>
          <w:rFonts w:ascii="Arial" w:hAnsi="Arial" w:cs="Arial"/>
          <w:spacing w:val="-3"/>
          <w:sz w:val="20"/>
        </w:rPr>
        <w:t xml:space="preserve">.2, commence when the Plant is delivered to Site and is accepted by Magnox as being capable of operation. Subject to </w:t>
      </w:r>
      <w:r w:rsidR="002228D2">
        <w:rPr>
          <w:rFonts w:ascii="Arial" w:hAnsi="Arial" w:cs="Arial"/>
          <w:spacing w:val="-3"/>
          <w:sz w:val="20"/>
        </w:rPr>
        <w:t>c</w:t>
      </w:r>
      <w:r w:rsidRPr="00F80086">
        <w:rPr>
          <w:rFonts w:ascii="Arial" w:hAnsi="Arial" w:cs="Arial"/>
          <w:spacing w:val="-3"/>
          <w:sz w:val="20"/>
        </w:rPr>
        <w:t xml:space="preserve">lause </w:t>
      </w:r>
      <w:r w:rsidR="005D3CA3">
        <w:rPr>
          <w:rFonts w:ascii="Arial" w:hAnsi="Arial" w:cs="Arial"/>
          <w:spacing w:val="-3"/>
          <w:sz w:val="20"/>
        </w:rPr>
        <w:t>6</w:t>
      </w:r>
      <w:r w:rsidRPr="00F80086">
        <w:rPr>
          <w:rFonts w:ascii="Arial" w:hAnsi="Arial" w:cs="Arial"/>
          <w:spacing w:val="-3"/>
          <w:sz w:val="20"/>
        </w:rPr>
        <w:t>.2</w:t>
      </w:r>
      <w:r w:rsidR="0021236F">
        <w:rPr>
          <w:rFonts w:ascii="Arial" w:hAnsi="Arial" w:cs="Arial"/>
          <w:spacing w:val="-3"/>
          <w:sz w:val="20"/>
        </w:rPr>
        <w:t xml:space="preserve"> below</w:t>
      </w:r>
      <w:r w:rsidRPr="00F80086">
        <w:rPr>
          <w:rFonts w:ascii="Arial" w:hAnsi="Arial" w:cs="Arial"/>
          <w:spacing w:val="-3"/>
          <w:sz w:val="20"/>
        </w:rPr>
        <w:t xml:space="preserve"> and </w:t>
      </w:r>
      <w:r w:rsidR="002228D2">
        <w:rPr>
          <w:rFonts w:ascii="Arial" w:hAnsi="Arial" w:cs="Arial"/>
          <w:spacing w:val="-3"/>
          <w:sz w:val="20"/>
        </w:rPr>
        <w:t>c</w:t>
      </w:r>
      <w:r w:rsidRPr="00F80086">
        <w:rPr>
          <w:rFonts w:ascii="Arial" w:hAnsi="Arial" w:cs="Arial"/>
          <w:spacing w:val="-3"/>
          <w:sz w:val="20"/>
        </w:rPr>
        <w:t>lause 1</w:t>
      </w:r>
      <w:r w:rsidR="005D3CA3">
        <w:rPr>
          <w:rFonts w:ascii="Arial" w:hAnsi="Arial" w:cs="Arial"/>
          <w:spacing w:val="-3"/>
          <w:sz w:val="20"/>
        </w:rPr>
        <w:t>5</w:t>
      </w:r>
      <w:r w:rsidR="0021236F">
        <w:rPr>
          <w:rFonts w:ascii="Arial" w:hAnsi="Arial" w:cs="Arial"/>
          <w:spacing w:val="-3"/>
          <w:sz w:val="20"/>
        </w:rPr>
        <w:t xml:space="preserve"> (Termination)</w:t>
      </w:r>
      <w:r w:rsidRPr="00F80086">
        <w:rPr>
          <w:rFonts w:ascii="Arial" w:hAnsi="Arial" w:cs="Arial"/>
          <w:spacing w:val="-3"/>
          <w:sz w:val="20"/>
        </w:rPr>
        <w:t xml:space="preserve">, the Hire Period shall </w:t>
      </w:r>
      <w:r w:rsidR="000D604B">
        <w:rPr>
          <w:rFonts w:ascii="Arial" w:hAnsi="Arial" w:cs="Arial"/>
          <w:spacing w:val="-3"/>
          <w:sz w:val="20"/>
        </w:rPr>
        <w:t>expire</w:t>
      </w:r>
      <w:r w:rsidRPr="00F80086">
        <w:rPr>
          <w:rFonts w:ascii="Arial" w:hAnsi="Arial" w:cs="Arial"/>
          <w:spacing w:val="-3"/>
          <w:sz w:val="20"/>
        </w:rPr>
        <w:t xml:space="preserve"> at the end of the period specified in the </w:t>
      </w:r>
      <w:r w:rsidR="00B14CC4">
        <w:rPr>
          <w:rFonts w:ascii="Arial" w:hAnsi="Arial" w:cs="Arial"/>
          <w:spacing w:val="-3"/>
          <w:sz w:val="20"/>
        </w:rPr>
        <w:t>Contract</w:t>
      </w:r>
      <w:r w:rsidRPr="00F80086">
        <w:rPr>
          <w:rFonts w:ascii="Arial" w:hAnsi="Arial" w:cs="Arial"/>
          <w:spacing w:val="-3"/>
          <w:sz w:val="20"/>
        </w:rPr>
        <w:t>.</w:t>
      </w:r>
    </w:p>
    <w:p w14:paraId="12892F96"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Magnox may extend the Hire Period of any of the Plant actually on the Site either:</w:t>
      </w:r>
    </w:p>
    <w:p w14:paraId="33F340F8" w14:textId="77777777" w:rsidR="005E000F" w:rsidRPr="00F80086" w:rsidRDefault="005E000F" w:rsidP="00F80086">
      <w:pPr>
        <w:numPr>
          <w:ilvl w:val="0"/>
          <w:numId w:val="30"/>
        </w:numPr>
        <w:tabs>
          <w:tab w:val="left" w:pos="-720"/>
          <w:tab w:val="left" w:pos="0"/>
          <w:tab w:val="left" w:pos="720"/>
        </w:tabs>
        <w:suppressAutoHyphens/>
        <w:spacing w:after="120"/>
        <w:ind w:hanging="513"/>
        <w:jc w:val="both"/>
        <w:rPr>
          <w:rFonts w:ascii="Arial" w:hAnsi="Arial" w:cs="Arial"/>
          <w:spacing w:val="-3"/>
          <w:sz w:val="20"/>
        </w:rPr>
      </w:pPr>
      <w:r w:rsidRPr="00F80086">
        <w:rPr>
          <w:rFonts w:ascii="Arial" w:hAnsi="Arial" w:cs="Arial"/>
          <w:spacing w:val="-3"/>
          <w:sz w:val="20"/>
        </w:rPr>
        <w:t>by a period equal to the period for which the Plant had broken down and/or was not in compliance with the Contract; or</w:t>
      </w:r>
    </w:p>
    <w:p w14:paraId="16103BC5" w14:textId="1A4EAB74" w:rsidR="005E000F" w:rsidRPr="00F80086" w:rsidRDefault="005E000F" w:rsidP="00F80086">
      <w:pPr>
        <w:numPr>
          <w:ilvl w:val="0"/>
          <w:numId w:val="30"/>
        </w:numPr>
        <w:tabs>
          <w:tab w:val="left" w:pos="-720"/>
          <w:tab w:val="left" w:pos="0"/>
          <w:tab w:val="left" w:pos="720"/>
        </w:tabs>
        <w:suppressAutoHyphens/>
        <w:spacing w:after="120"/>
        <w:ind w:hanging="513"/>
        <w:jc w:val="both"/>
        <w:rPr>
          <w:rFonts w:ascii="Arial" w:hAnsi="Arial" w:cs="Arial"/>
          <w:spacing w:val="-3"/>
          <w:sz w:val="20"/>
        </w:rPr>
      </w:pPr>
      <w:r w:rsidRPr="00F80086">
        <w:rPr>
          <w:rFonts w:ascii="Arial" w:hAnsi="Arial" w:cs="Arial"/>
          <w:spacing w:val="-3"/>
          <w:sz w:val="20"/>
        </w:rPr>
        <w:t xml:space="preserve">by a period equal to the period for which the Owner had failed to supply an Operator in accordance with </w:t>
      </w:r>
      <w:r w:rsidR="002228D2">
        <w:rPr>
          <w:rFonts w:ascii="Arial" w:hAnsi="Arial" w:cs="Arial"/>
          <w:spacing w:val="-3"/>
          <w:sz w:val="20"/>
        </w:rPr>
        <w:t>c</w:t>
      </w:r>
      <w:r w:rsidRPr="00F80086">
        <w:rPr>
          <w:rFonts w:ascii="Arial" w:hAnsi="Arial" w:cs="Arial"/>
          <w:spacing w:val="-3"/>
          <w:sz w:val="20"/>
        </w:rPr>
        <w:t xml:space="preserve">lause </w:t>
      </w:r>
      <w:r w:rsidR="0021236F">
        <w:rPr>
          <w:rFonts w:ascii="Arial" w:hAnsi="Arial" w:cs="Arial"/>
          <w:spacing w:val="-3"/>
          <w:sz w:val="20"/>
        </w:rPr>
        <w:fldChar w:fldCharType="begin"/>
      </w:r>
      <w:r w:rsidR="0021236F">
        <w:rPr>
          <w:rFonts w:ascii="Arial" w:hAnsi="Arial" w:cs="Arial"/>
          <w:spacing w:val="-3"/>
          <w:sz w:val="20"/>
        </w:rPr>
        <w:instrText xml:space="preserve"> REF _Ref79490596 \r \h </w:instrText>
      </w:r>
      <w:r w:rsidR="0021236F">
        <w:rPr>
          <w:rFonts w:ascii="Arial" w:hAnsi="Arial" w:cs="Arial"/>
          <w:spacing w:val="-3"/>
          <w:sz w:val="20"/>
        </w:rPr>
      </w:r>
      <w:r w:rsidR="0021236F">
        <w:rPr>
          <w:rFonts w:ascii="Arial" w:hAnsi="Arial" w:cs="Arial"/>
          <w:spacing w:val="-3"/>
          <w:sz w:val="20"/>
        </w:rPr>
        <w:fldChar w:fldCharType="separate"/>
      </w:r>
      <w:r w:rsidR="0021236F">
        <w:rPr>
          <w:rFonts w:ascii="Arial" w:hAnsi="Arial" w:cs="Arial"/>
          <w:spacing w:val="-3"/>
          <w:sz w:val="20"/>
        </w:rPr>
        <w:t>7.1</w:t>
      </w:r>
      <w:r w:rsidR="0021236F">
        <w:rPr>
          <w:rFonts w:ascii="Arial" w:hAnsi="Arial" w:cs="Arial"/>
          <w:spacing w:val="-3"/>
          <w:sz w:val="20"/>
        </w:rPr>
        <w:fldChar w:fldCharType="end"/>
      </w:r>
      <w:r w:rsidR="0021236F">
        <w:rPr>
          <w:rFonts w:ascii="Arial" w:hAnsi="Arial" w:cs="Arial"/>
          <w:spacing w:val="-3"/>
          <w:sz w:val="20"/>
        </w:rPr>
        <w:t xml:space="preserve"> (Operator)</w:t>
      </w:r>
      <w:r w:rsidRPr="00F80086">
        <w:rPr>
          <w:rFonts w:ascii="Arial" w:hAnsi="Arial" w:cs="Arial"/>
          <w:spacing w:val="-3"/>
          <w:sz w:val="20"/>
        </w:rPr>
        <w:t>.</w:t>
      </w:r>
    </w:p>
    <w:p w14:paraId="07D1A799" w14:textId="77777777" w:rsidR="005E000F" w:rsidRPr="00F80086" w:rsidRDefault="005E000F" w:rsidP="00F80086">
      <w:p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spacing w:val="-3"/>
          <w:sz w:val="20"/>
        </w:rPr>
        <w:tab/>
        <w:t xml:space="preserve">Any such extension of the </w:t>
      </w:r>
      <w:r w:rsidR="00CC1103">
        <w:rPr>
          <w:rFonts w:ascii="Arial" w:hAnsi="Arial" w:cs="Arial"/>
          <w:spacing w:val="-3"/>
          <w:sz w:val="20"/>
        </w:rPr>
        <w:t>H</w:t>
      </w:r>
      <w:r w:rsidRPr="00F80086">
        <w:rPr>
          <w:rFonts w:ascii="Arial" w:hAnsi="Arial" w:cs="Arial"/>
          <w:spacing w:val="-3"/>
          <w:sz w:val="20"/>
        </w:rPr>
        <w:t xml:space="preserve">ire </w:t>
      </w:r>
      <w:r w:rsidR="00CC1103">
        <w:rPr>
          <w:rFonts w:ascii="Arial" w:hAnsi="Arial" w:cs="Arial"/>
          <w:spacing w:val="-3"/>
          <w:sz w:val="20"/>
        </w:rPr>
        <w:t>P</w:t>
      </w:r>
      <w:r w:rsidRPr="00F80086">
        <w:rPr>
          <w:rFonts w:ascii="Arial" w:hAnsi="Arial" w:cs="Arial"/>
          <w:spacing w:val="-3"/>
          <w:sz w:val="20"/>
        </w:rPr>
        <w:t xml:space="preserve">eriod shall be at the rates and charges stated in the </w:t>
      </w:r>
      <w:r w:rsidR="00B14CC4">
        <w:rPr>
          <w:rFonts w:ascii="Arial" w:hAnsi="Arial" w:cs="Arial"/>
          <w:spacing w:val="-3"/>
          <w:sz w:val="20"/>
        </w:rPr>
        <w:t>Contract</w:t>
      </w:r>
      <w:r w:rsidRPr="00F80086">
        <w:rPr>
          <w:rFonts w:ascii="Arial" w:hAnsi="Arial" w:cs="Arial"/>
          <w:spacing w:val="-3"/>
          <w:sz w:val="20"/>
        </w:rPr>
        <w:t>.</w:t>
      </w:r>
    </w:p>
    <w:p w14:paraId="11174072" w14:textId="1568CD05"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Magnox may by agreement with the Owner extend the Hire Period for any of the Plant on the Site </w:t>
      </w:r>
      <w:r w:rsidR="00DA1A44">
        <w:rPr>
          <w:rFonts w:ascii="Arial" w:hAnsi="Arial" w:cs="Arial"/>
          <w:spacing w:val="-3"/>
          <w:sz w:val="20"/>
        </w:rPr>
        <w:t xml:space="preserve">at the rates and charges stated in the Contract </w:t>
      </w:r>
      <w:r w:rsidRPr="00F80086">
        <w:rPr>
          <w:rFonts w:ascii="Arial" w:hAnsi="Arial" w:cs="Arial"/>
          <w:spacing w:val="-3"/>
          <w:sz w:val="20"/>
        </w:rPr>
        <w:t>and shall confirm such extension in writing.</w:t>
      </w:r>
    </w:p>
    <w:p w14:paraId="4410212B" w14:textId="6B9CB2DD" w:rsidR="005E000F" w:rsidRPr="00E157B0" w:rsidRDefault="005E000F" w:rsidP="00E157B0">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At the expiry or </w:t>
      </w:r>
      <w:r w:rsidR="00E157B0">
        <w:rPr>
          <w:rFonts w:ascii="Arial" w:hAnsi="Arial" w:cs="Arial"/>
          <w:spacing w:val="-3"/>
          <w:sz w:val="20"/>
        </w:rPr>
        <w:t xml:space="preserve">upon </w:t>
      </w:r>
      <w:r w:rsidRPr="00F80086">
        <w:rPr>
          <w:rFonts w:ascii="Arial" w:hAnsi="Arial" w:cs="Arial"/>
          <w:spacing w:val="-3"/>
          <w:sz w:val="20"/>
        </w:rPr>
        <w:t>the termination</w:t>
      </w:r>
      <w:r w:rsidR="00E157B0">
        <w:rPr>
          <w:rFonts w:ascii="Arial" w:hAnsi="Arial" w:cs="Arial"/>
          <w:spacing w:val="-3"/>
          <w:sz w:val="20"/>
        </w:rPr>
        <w:t xml:space="preserve"> in accordance with clause </w:t>
      </w:r>
      <w:r w:rsidR="00E157B0">
        <w:rPr>
          <w:rFonts w:ascii="Arial" w:hAnsi="Arial" w:cs="Arial"/>
          <w:spacing w:val="-3"/>
          <w:sz w:val="20"/>
        </w:rPr>
        <w:fldChar w:fldCharType="begin"/>
      </w:r>
      <w:r w:rsidR="00E157B0">
        <w:rPr>
          <w:rFonts w:ascii="Arial" w:hAnsi="Arial" w:cs="Arial"/>
          <w:spacing w:val="-3"/>
          <w:sz w:val="20"/>
        </w:rPr>
        <w:instrText xml:space="preserve"> REF _Ref79567509 \w \h </w:instrText>
      </w:r>
      <w:r w:rsidR="00E157B0">
        <w:rPr>
          <w:rFonts w:ascii="Arial" w:hAnsi="Arial" w:cs="Arial"/>
          <w:spacing w:val="-3"/>
          <w:sz w:val="20"/>
        </w:rPr>
      </w:r>
      <w:r w:rsidR="00E157B0">
        <w:rPr>
          <w:rFonts w:ascii="Arial" w:hAnsi="Arial" w:cs="Arial"/>
          <w:spacing w:val="-3"/>
          <w:sz w:val="20"/>
        </w:rPr>
        <w:fldChar w:fldCharType="separate"/>
      </w:r>
      <w:r w:rsidR="00E157B0">
        <w:rPr>
          <w:rFonts w:ascii="Arial" w:hAnsi="Arial" w:cs="Arial"/>
          <w:spacing w:val="-3"/>
          <w:sz w:val="20"/>
        </w:rPr>
        <w:t>15</w:t>
      </w:r>
      <w:r w:rsidR="00E157B0">
        <w:rPr>
          <w:rFonts w:ascii="Arial" w:hAnsi="Arial" w:cs="Arial"/>
          <w:spacing w:val="-3"/>
          <w:sz w:val="20"/>
        </w:rPr>
        <w:fldChar w:fldCharType="end"/>
      </w:r>
      <w:r w:rsidR="00E157B0">
        <w:rPr>
          <w:rFonts w:ascii="Arial" w:hAnsi="Arial" w:cs="Arial"/>
          <w:spacing w:val="-3"/>
          <w:sz w:val="20"/>
        </w:rPr>
        <w:t xml:space="preserve"> (Termination)</w:t>
      </w:r>
      <w:r w:rsidRPr="00F80086">
        <w:rPr>
          <w:rFonts w:ascii="Arial" w:hAnsi="Arial" w:cs="Arial"/>
          <w:spacing w:val="-3"/>
          <w:sz w:val="20"/>
        </w:rPr>
        <w:t xml:space="preserve"> of the Hire Period</w:t>
      </w:r>
      <w:r w:rsidR="00E157B0">
        <w:rPr>
          <w:rFonts w:ascii="Arial" w:hAnsi="Arial" w:cs="Arial"/>
          <w:spacing w:val="-3"/>
          <w:sz w:val="20"/>
        </w:rPr>
        <w:t>,</w:t>
      </w:r>
      <w:r w:rsidRPr="00F80086">
        <w:rPr>
          <w:rFonts w:ascii="Arial" w:hAnsi="Arial" w:cs="Arial"/>
          <w:spacing w:val="-3"/>
          <w:sz w:val="20"/>
        </w:rPr>
        <w:t xml:space="preserve"> the Owner shall remove from the Site the Plant and </w:t>
      </w:r>
      <w:r w:rsidR="00E157B0">
        <w:rPr>
          <w:rFonts w:ascii="Arial" w:hAnsi="Arial" w:cs="Arial"/>
          <w:spacing w:val="-3"/>
          <w:sz w:val="20"/>
        </w:rPr>
        <w:t xml:space="preserve">any </w:t>
      </w:r>
      <w:r w:rsidRPr="00F80086">
        <w:rPr>
          <w:rFonts w:ascii="Arial" w:hAnsi="Arial" w:cs="Arial"/>
          <w:spacing w:val="-3"/>
          <w:sz w:val="20"/>
        </w:rPr>
        <w:t>materials, stores and rubbish</w:t>
      </w:r>
      <w:r w:rsidR="00E157B0">
        <w:rPr>
          <w:rFonts w:ascii="Arial" w:hAnsi="Arial" w:cs="Arial"/>
          <w:spacing w:val="-3"/>
          <w:sz w:val="20"/>
        </w:rPr>
        <w:t xml:space="preserve"> belonging to the Owner</w:t>
      </w:r>
      <w:r w:rsidRPr="00F80086">
        <w:rPr>
          <w:rFonts w:ascii="Arial" w:hAnsi="Arial" w:cs="Arial"/>
          <w:spacing w:val="-3"/>
          <w:sz w:val="20"/>
        </w:rPr>
        <w:t>. The Owner shall at its own cost forthwith make good any damage or injury caused to the Site or any structures, equipment or plant on the Site as a result of removing the Plant.</w:t>
      </w:r>
    </w:p>
    <w:p w14:paraId="39D53A99" w14:textId="77777777" w:rsidR="005E000F" w:rsidRPr="00F80086" w:rsidRDefault="005E000F" w:rsidP="005E000F">
      <w:pPr>
        <w:tabs>
          <w:tab w:val="left" w:pos="-720"/>
        </w:tabs>
        <w:suppressAutoHyphens/>
        <w:jc w:val="both"/>
        <w:rPr>
          <w:rFonts w:ascii="Arial" w:hAnsi="Arial" w:cs="Arial"/>
          <w:b/>
          <w:spacing w:val="-3"/>
          <w:sz w:val="20"/>
        </w:rPr>
      </w:pPr>
    </w:p>
    <w:p w14:paraId="4435E077"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OPERATOR</w:t>
      </w:r>
    </w:p>
    <w:p w14:paraId="61F109BF" w14:textId="77777777" w:rsidR="00D4209B"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bookmarkStart w:id="2" w:name="_Ref79490596"/>
      <w:r w:rsidRPr="00F80086">
        <w:rPr>
          <w:rFonts w:ascii="Arial" w:hAnsi="Arial" w:cs="Arial"/>
          <w:spacing w:val="-3"/>
          <w:sz w:val="20"/>
        </w:rPr>
        <w:t xml:space="preserve">Where the </w:t>
      </w:r>
      <w:r w:rsidR="00AA3A87">
        <w:rPr>
          <w:rFonts w:ascii="Arial" w:hAnsi="Arial" w:cs="Arial"/>
          <w:spacing w:val="-3"/>
          <w:sz w:val="20"/>
        </w:rPr>
        <w:t>Contract</w:t>
      </w:r>
      <w:r w:rsidRPr="00F80086">
        <w:rPr>
          <w:rFonts w:ascii="Arial" w:hAnsi="Arial" w:cs="Arial"/>
          <w:spacing w:val="-3"/>
          <w:sz w:val="20"/>
        </w:rPr>
        <w:t xml:space="preserve"> specifies that the Owner is to provide an Operator, such Operator shall be:</w:t>
      </w:r>
      <w:bookmarkEnd w:id="2"/>
    </w:p>
    <w:p w14:paraId="770FE064" w14:textId="01F427F1" w:rsidR="00D4209B" w:rsidRPr="00F80086" w:rsidRDefault="00D4209B" w:rsidP="00F80086">
      <w:pPr>
        <w:numPr>
          <w:ilvl w:val="0"/>
          <w:numId w:val="32"/>
        </w:numPr>
        <w:tabs>
          <w:tab w:val="left" w:pos="-720"/>
          <w:tab w:val="left" w:pos="0"/>
          <w:tab w:val="left" w:pos="720"/>
        </w:tabs>
        <w:spacing w:after="120"/>
        <w:ind w:hanging="513"/>
        <w:jc w:val="both"/>
        <w:rPr>
          <w:rFonts w:ascii="Arial" w:hAnsi="Arial" w:cs="Arial"/>
          <w:spacing w:val="-3"/>
          <w:sz w:val="20"/>
        </w:rPr>
      </w:pPr>
      <w:r w:rsidRPr="00F80086">
        <w:rPr>
          <w:rFonts w:ascii="Arial" w:hAnsi="Arial" w:cs="Arial"/>
          <w:spacing w:val="-3"/>
          <w:sz w:val="20"/>
        </w:rPr>
        <w:t>available to operate the Plant;</w:t>
      </w:r>
    </w:p>
    <w:p w14:paraId="37204DC5" w14:textId="77777777" w:rsidR="005E000F" w:rsidRPr="00F80086" w:rsidRDefault="005E000F" w:rsidP="00F80086">
      <w:pPr>
        <w:numPr>
          <w:ilvl w:val="0"/>
          <w:numId w:val="32"/>
        </w:numPr>
        <w:tabs>
          <w:tab w:val="left" w:pos="-720"/>
          <w:tab w:val="left" w:pos="0"/>
          <w:tab w:val="left" w:pos="720"/>
        </w:tabs>
        <w:spacing w:after="120"/>
        <w:ind w:hanging="513"/>
        <w:jc w:val="both"/>
        <w:rPr>
          <w:rFonts w:ascii="Arial" w:hAnsi="Arial" w:cs="Arial"/>
          <w:spacing w:val="-3"/>
          <w:sz w:val="20"/>
        </w:rPr>
      </w:pPr>
      <w:r w:rsidRPr="00F80086">
        <w:rPr>
          <w:rFonts w:ascii="Arial" w:hAnsi="Arial" w:cs="Arial"/>
          <w:spacing w:val="-3"/>
          <w:sz w:val="20"/>
        </w:rPr>
        <w:t>fully competent, skilled and experienced in the operation and use of the Plant and hold a current operating licence; and</w:t>
      </w:r>
    </w:p>
    <w:p w14:paraId="6D5458B4" w14:textId="77777777" w:rsidR="005E000F" w:rsidRPr="00F80086" w:rsidRDefault="005E000F" w:rsidP="00F80086">
      <w:pPr>
        <w:numPr>
          <w:ilvl w:val="0"/>
          <w:numId w:val="32"/>
        </w:numPr>
        <w:tabs>
          <w:tab w:val="left" w:pos="-720"/>
          <w:tab w:val="left" w:pos="0"/>
          <w:tab w:val="left" w:pos="720"/>
        </w:tabs>
        <w:spacing w:after="120"/>
        <w:ind w:hanging="513"/>
        <w:jc w:val="both"/>
        <w:rPr>
          <w:rFonts w:ascii="Arial" w:hAnsi="Arial" w:cs="Arial"/>
          <w:spacing w:val="-3"/>
          <w:sz w:val="20"/>
        </w:rPr>
      </w:pPr>
      <w:r w:rsidRPr="00F80086">
        <w:rPr>
          <w:rFonts w:ascii="Arial" w:hAnsi="Arial" w:cs="Arial"/>
          <w:spacing w:val="-3"/>
          <w:sz w:val="20"/>
        </w:rPr>
        <w:t>deemed to be an employee of the Owner and the Owner shall be responsible for all wages, contributions and other outgoings usually paid by an employer to and on behalf of this employee.</w:t>
      </w:r>
    </w:p>
    <w:p w14:paraId="57DBDEEF" w14:textId="0002D10B"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Magnox shall be at liberty to object to any Operator and require the Owner to remove </w:t>
      </w:r>
      <w:r w:rsidR="001D5548">
        <w:rPr>
          <w:rFonts w:ascii="Arial" w:hAnsi="Arial" w:cs="Arial"/>
          <w:spacing w:val="-3"/>
          <w:sz w:val="20"/>
        </w:rPr>
        <w:t>such person</w:t>
      </w:r>
      <w:r w:rsidRPr="00F80086">
        <w:rPr>
          <w:rFonts w:ascii="Arial" w:hAnsi="Arial" w:cs="Arial"/>
          <w:spacing w:val="-3"/>
          <w:sz w:val="20"/>
        </w:rPr>
        <w:t xml:space="preserve"> from the Site if in the opinion of Magnox the Operator has misconducted </w:t>
      </w:r>
      <w:r w:rsidR="001D5548">
        <w:rPr>
          <w:rFonts w:ascii="Arial" w:hAnsi="Arial" w:cs="Arial"/>
          <w:spacing w:val="-3"/>
          <w:sz w:val="20"/>
        </w:rPr>
        <w:t>themselves</w:t>
      </w:r>
      <w:r w:rsidRPr="00F80086">
        <w:rPr>
          <w:rFonts w:ascii="Arial" w:hAnsi="Arial" w:cs="Arial"/>
          <w:spacing w:val="-3"/>
          <w:sz w:val="20"/>
        </w:rPr>
        <w:t xml:space="preserve"> or is incompetent or negligent in the performance of </w:t>
      </w:r>
      <w:r w:rsidR="001D5548">
        <w:rPr>
          <w:rFonts w:ascii="Arial" w:hAnsi="Arial" w:cs="Arial"/>
          <w:spacing w:val="-3"/>
          <w:sz w:val="20"/>
        </w:rPr>
        <w:t>their</w:t>
      </w:r>
      <w:r w:rsidRPr="00F80086">
        <w:rPr>
          <w:rFonts w:ascii="Arial" w:hAnsi="Arial" w:cs="Arial"/>
          <w:spacing w:val="-3"/>
          <w:sz w:val="20"/>
        </w:rPr>
        <w:t xml:space="preserve"> duties and such person shall not be again employed on any Site to which the Contract applies.</w:t>
      </w:r>
      <w:r w:rsidR="000B091D">
        <w:rPr>
          <w:rFonts w:ascii="Arial" w:hAnsi="Arial" w:cs="Arial"/>
          <w:spacing w:val="-3"/>
          <w:sz w:val="20"/>
        </w:rPr>
        <w:t xml:space="preserve"> </w:t>
      </w:r>
      <w:r w:rsidRPr="00F80086">
        <w:rPr>
          <w:rFonts w:ascii="Arial" w:hAnsi="Arial" w:cs="Arial"/>
          <w:spacing w:val="-3"/>
          <w:sz w:val="20"/>
        </w:rPr>
        <w:t>The Owner shall promptly provide a replacement Operator.</w:t>
      </w:r>
    </w:p>
    <w:p w14:paraId="2904663F" w14:textId="3F26E516"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If Magnox reasonably considers any replacement Operator supplied by the Owner to</w:t>
      </w:r>
      <w:r w:rsidR="001D5548">
        <w:rPr>
          <w:rFonts w:ascii="Arial" w:hAnsi="Arial" w:cs="Arial"/>
          <w:spacing w:val="-3"/>
          <w:sz w:val="20"/>
        </w:rPr>
        <w:t xml:space="preserve"> have misconducted themselves or to</w:t>
      </w:r>
      <w:r w:rsidRPr="00F80086">
        <w:rPr>
          <w:rFonts w:ascii="Arial" w:hAnsi="Arial" w:cs="Arial"/>
          <w:spacing w:val="-3"/>
          <w:sz w:val="20"/>
        </w:rPr>
        <w:t xml:space="preserve"> be incompetent</w:t>
      </w:r>
      <w:r w:rsidR="001D5548">
        <w:rPr>
          <w:rFonts w:ascii="Arial" w:hAnsi="Arial" w:cs="Arial"/>
          <w:spacing w:val="-3"/>
          <w:sz w:val="20"/>
        </w:rPr>
        <w:t xml:space="preserve"> or negligent in the performance of their duties</w:t>
      </w:r>
      <w:r w:rsidRPr="00F80086">
        <w:rPr>
          <w:rFonts w:ascii="Arial" w:hAnsi="Arial" w:cs="Arial"/>
          <w:spacing w:val="-3"/>
          <w:sz w:val="20"/>
        </w:rPr>
        <w:t xml:space="preserve">, Magnox may provide a substitute Operator of its own and deduct the cost of such substitution from the </w:t>
      </w:r>
      <w:r w:rsidR="001D5548">
        <w:rPr>
          <w:rFonts w:ascii="Arial" w:hAnsi="Arial" w:cs="Arial"/>
          <w:spacing w:val="-3"/>
          <w:sz w:val="20"/>
        </w:rPr>
        <w:t>Contract Price</w:t>
      </w:r>
      <w:r w:rsidRPr="00F80086">
        <w:rPr>
          <w:rFonts w:ascii="Arial" w:hAnsi="Arial" w:cs="Arial"/>
          <w:spacing w:val="-3"/>
          <w:sz w:val="20"/>
        </w:rPr>
        <w:t xml:space="preserve"> to be paid to the Owner and release the Owner from its obligations to supply an Operator in accordance with this </w:t>
      </w:r>
      <w:r w:rsidR="002228D2">
        <w:rPr>
          <w:rFonts w:ascii="Arial" w:hAnsi="Arial" w:cs="Arial"/>
          <w:spacing w:val="-3"/>
          <w:sz w:val="20"/>
        </w:rPr>
        <w:t>c</w:t>
      </w:r>
      <w:r w:rsidRPr="00F80086">
        <w:rPr>
          <w:rFonts w:ascii="Arial" w:hAnsi="Arial" w:cs="Arial"/>
          <w:spacing w:val="-3"/>
          <w:sz w:val="20"/>
        </w:rPr>
        <w:t xml:space="preserve">lause </w:t>
      </w:r>
      <w:r w:rsidR="00817051">
        <w:rPr>
          <w:rFonts w:ascii="Arial" w:hAnsi="Arial" w:cs="Arial"/>
          <w:spacing w:val="-3"/>
          <w:sz w:val="20"/>
        </w:rPr>
        <w:t>7</w:t>
      </w:r>
      <w:r w:rsidRPr="00F80086">
        <w:rPr>
          <w:rFonts w:ascii="Arial" w:hAnsi="Arial" w:cs="Arial"/>
          <w:spacing w:val="-3"/>
          <w:sz w:val="20"/>
        </w:rPr>
        <w:t>.</w:t>
      </w:r>
    </w:p>
    <w:p w14:paraId="28D3362F" w14:textId="77777777" w:rsidR="00822D46" w:rsidRPr="00F80086" w:rsidRDefault="00822D46" w:rsidP="005E000F">
      <w:pPr>
        <w:tabs>
          <w:tab w:val="left" w:pos="-720"/>
        </w:tabs>
        <w:suppressAutoHyphens/>
        <w:jc w:val="both"/>
        <w:rPr>
          <w:rFonts w:ascii="Arial" w:hAnsi="Arial" w:cs="Arial"/>
          <w:spacing w:val="-3"/>
          <w:sz w:val="20"/>
        </w:rPr>
      </w:pPr>
    </w:p>
    <w:p w14:paraId="49D284DC"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STANDING TIME AND OVERTIME</w:t>
      </w:r>
    </w:p>
    <w:p w14:paraId="2C3FD952"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If and when Magnox orders that Plant shall cease working and shall stand, the Operator shall remain on Site to comply with the orders of Magnox until otherwise instructed by Magnox.</w:t>
      </w:r>
    </w:p>
    <w:p w14:paraId="2880D9C2" w14:textId="7B803084"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Magnox may require an Operator to work overtime.</w:t>
      </w:r>
    </w:p>
    <w:p w14:paraId="722EBF71" w14:textId="77777777" w:rsidR="005E000F" w:rsidRPr="00F80086" w:rsidRDefault="005E000F" w:rsidP="005E000F">
      <w:pPr>
        <w:tabs>
          <w:tab w:val="left" w:pos="-720"/>
        </w:tabs>
        <w:suppressAutoHyphens/>
        <w:jc w:val="both"/>
        <w:rPr>
          <w:rFonts w:ascii="Arial" w:hAnsi="Arial" w:cs="Arial"/>
          <w:spacing w:val="-3"/>
          <w:sz w:val="20"/>
        </w:rPr>
      </w:pPr>
    </w:p>
    <w:p w14:paraId="06733556"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MAINTENANCE, BREAKDOWN AND REPLACEMENT OF PLANT</w:t>
      </w:r>
    </w:p>
    <w:p w14:paraId="0CD1CB49" w14:textId="49FD9CA3"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Owner shall have reasonable access to the Plant to comply with its obligations under the Contract including but not limited to the routine maintenance, inspection, testing, and adjustment, and the repair, servicing, and replacing of the Plant all in accordance with the manufacturer's requirements. The Owner shall fulfil its obligations under this </w:t>
      </w:r>
      <w:r w:rsidR="002228D2">
        <w:rPr>
          <w:rFonts w:ascii="Arial" w:hAnsi="Arial" w:cs="Arial"/>
          <w:spacing w:val="-3"/>
          <w:sz w:val="20"/>
        </w:rPr>
        <w:t>c</w:t>
      </w:r>
      <w:r w:rsidRPr="00F80086">
        <w:rPr>
          <w:rFonts w:ascii="Arial" w:hAnsi="Arial" w:cs="Arial"/>
          <w:spacing w:val="-3"/>
          <w:sz w:val="20"/>
        </w:rPr>
        <w:t>lause to suit the convenience of Magnox</w:t>
      </w:r>
      <w:r w:rsidR="00A07027">
        <w:rPr>
          <w:rFonts w:ascii="Arial" w:hAnsi="Arial" w:cs="Arial"/>
          <w:spacing w:val="-3"/>
          <w:sz w:val="20"/>
        </w:rPr>
        <w:t xml:space="preserve"> and in accordance with Magnox'</w:t>
      </w:r>
      <w:r w:rsidR="008530F1">
        <w:rPr>
          <w:rFonts w:ascii="Arial" w:hAnsi="Arial" w:cs="Arial"/>
          <w:spacing w:val="-3"/>
          <w:sz w:val="20"/>
        </w:rPr>
        <w:t>s</w:t>
      </w:r>
      <w:r w:rsidR="00A07027">
        <w:rPr>
          <w:rFonts w:ascii="Arial" w:hAnsi="Arial" w:cs="Arial"/>
          <w:spacing w:val="-3"/>
          <w:sz w:val="20"/>
        </w:rPr>
        <w:t xml:space="preserve"> reasonable requirements, including but limited to compliance with the Magnox Safety Rules</w:t>
      </w:r>
      <w:r w:rsidRPr="00F80086">
        <w:rPr>
          <w:rFonts w:ascii="Arial" w:hAnsi="Arial" w:cs="Arial"/>
          <w:spacing w:val="-3"/>
          <w:sz w:val="20"/>
        </w:rPr>
        <w:t>.</w:t>
      </w:r>
    </w:p>
    <w:p w14:paraId="677054FB"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The Owner shall provide Magnox in advance of the commencement of the Hire Period with a copy of the Plant manufacturer's fuelling and routine lubrication instructions.</w:t>
      </w:r>
    </w:p>
    <w:p w14:paraId="5B791A7E" w14:textId="77777777" w:rsidR="005E000F" w:rsidRPr="00F80086" w:rsidRDefault="005E000F" w:rsidP="00F80086">
      <w:p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spacing w:val="-3"/>
          <w:sz w:val="20"/>
        </w:rPr>
        <w:tab/>
        <w:t>Where the Plant is supplied without an Operator, unless otherwise agreed, Magnox shall be responsible for carrying out routine maintenance and lubrication in accordance with instructions as may be given to Magnox by the Owner.</w:t>
      </w:r>
    </w:p>
    <w:p w14:paraId="4FFA3089"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If any item of Plant breaks down the Owner shall either:</w:t>
      </w:r>
    </w:p>
    <w:p w14:paraId="4C24CCAA" w14:textId="77777777" w:rsidR="005E000F" w:rsidRPr="00F80086" w:rsidRDefault="005E000F" w:rsidP="00F80086">
      <w:pPr>
        <w:numPr>
          <w:ilvl w:val="0"/>
          <w:numId w:val="33"/>
        </w:numPr>
        <w:tabs>
          <w:tab w:val="left" w:pos="-720"/>
          <w:tab w:val="left" w:pos="0"/>
          <w:tab w:val="left" w:pos="720"/>
        </w:tabs>
        <w:spacing w:after="120"/>
        <w:ind w:hanging="513"/>
        <w:jc w:val="both"/>
        <w:rPr>
          <w:rFonts w:ascii="Arial" w:hAnsi="Arial" w:cs="Arial"/>
          <w:spacing w:val="-3"/>
          <w:sz w:val="20"/>
        </w:rPr>
      </w:pPr>
      <w:r w:rsidRPr="00F80086">
        <w:rPr>
          <w:rFonts w:ascii="Arial" w:hAnsi="Arial" w:cs="Arial"/>
          <w:spacing w:val="-3"/>
          <w:sz w:val="20"/>
        </w:rPr>
        <w:t>immediately replace such Plant with substitute Plant of the same type to the satisfaction of Magnox; or</w:t>
      </w:r>
    </w:p>
    <w:p w14:paraId="3ACC67E1" w14:textId="77777777" w:rsidR="005E000F" w:rsidRPr="00F80086" w:rsidRDefault="005E000F" w:rsidP="00F80086">
      <w:pPr>
        <w:numPr>
          <w:ilvl w:val="0"/>
          <w:numId w:val="33"/>
        </w:numPr>
        <w:tabs>
          <w:tab w:val="left" w:pos="-720"/>
          <w:tab w:val="left" w:pos="0"/>
          <w:tab w:val="left" w:pos="720"/>
        </w:tabs>
        <w:spacing w:after="120"/>
        <w:ind w:hanging="513"/>
        <w:jc w:val="both"/>
        <w:rPr>
          <w:rFonts w:ascii="Arial" w:hAnsi="Arial" w:cs="Arial"/>
          <w:spacing w:val="-3"/>
          <w:sz w:val="20"/>
        </w:rPr>
      </w:pPr>
      <w:r w:rsidRPr="00F80086">
        <w:rPr>
          <w:rFonts w:ascii="Arial" w:hAnsi="Arial" w:cs="Arial"/>
          <w:spacing w:val="-3"/>
          <w:sz w:val="20"/>
        </w:rPr>
        <w:t>immediately repair or adjust such Plant</w:t>
      </w:r>
      <w:r w:rsidR="00F72241">
        <w:rPr>
          <w:rFonts w:ascii="Arial" w:hAnsi="Arial" w:cs="Arial"/>
          <w:spacing w:val="-3"/>
          <w:sz w:val="20"/>
        </w:rPr>
        <w:t>,</w:t>
      </w:r>
    </w:p>
    <w:p w14:paraId="4EB9FF93" w14:textId="26FC0153" w:rsidR="005E000F" w:rsidRPr="00F80086" w:rsidRDefault="005E000F" w:rsidP="00F80086">
      <w:p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spacing w:val="-3"/>
          <w:sz w:val="20"/>
        </w:rPr>
        <w:tab/>
        <w:t xml:space="preserve">except insofar as any breakdown or the need for repair or adjustment has been caused by the negligence of Magnox or of its </w:t>
      </w:r>
      <w:r w:rsidR="003A64C5">
        <w:rPr>
          <w:rFonts w:ascii="Arial" w:hAnsi="Arial" w:cs="Arial"/>
          <w:spacing w:val="-3"/>
          <w:sz w:val="20"/>
        </w:rPr>
        <w:t>employees</w:t>
      </w:r>
      <w:r w:rsidRPr="00F80086">
        <w:rPr>
          <w:rFonts w:ascii="Arial" w:hAnsi="Arial" w:cs="Arial"/>
          <w:spacing w:val="-3"/>
          <w:sz w:val="20"/>
        </w:rPr>
        <w:t xml:space="preserve"> or agents</w:t>
      </w:r>
      <w:r w:rsidR="003A64C5">
        <w:rPr>
          <w:rFonts w:ascii="Arial" w:hAnsi="Arial" w:cs="Arial"/>
          <w:spacing w:val="-3"/>
          <w:sz w:val="20"/>
        </w:rPr>
        <w:t>,</w:t>
      </w:r>
      <w:r w:rsidRPr="00F80086">
        <w:rPr>
          <w:rFonts w:ascii="Arial" w:hAnsi="Arial" w:cs="Arial"/>
          <w:spacing w:val="-3"/>
          <w:sz w:val="20"/>
        </w:rPr>
        <w:t xml:space="preserve"> no payment shall be due or payable to the Owner for such Plant until it is replaced or repaired and is capable of operation.</w:t>
      </w:r>
    </w:p>
    <w:p w14:paraId="508E8644"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Without the prior consent of Magnox, the Owner shall not carry out the routine maintenance, inspection, testing and adjustment of the Plant at any time or times when the Plant is working or is required for work by Magnox.</w:t>
      </w:r>
    </w:p>
    <w:p w14:paraId="06C1ACB5" w14:textId="1772D199"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If the Owner fails to maintain the Plant or to repair or replace the Plant in accordance with this </w:t>
      </w:r>
      <w:r w:rsidR="002228D2">
        <w:rPr>
          <w:rFonts w:ascii="Arial" w:hAnsi="Arial" w:cs="Arial"/>
          <w:spacing w:val="-3"/>
          <w:sz w:val="20"/>
        </w:rPr>
        <w:t>c</w:t>
      </w:r>
      <w:r w:rsidRPr="00F80086">
        <w:rPr>
          <w:rFonts w:ascii="Arial" w:hAnsi="Arial" w:cs="Arial"/>
          <w:spacing w:val="-3"/>
          <w:sz w:val="20"/>
        </w:rPr>
        <w:t xml:space="preserve">lause </w:t>
      </w:r>
      <w:r w:rsidR="00C91D5B">
        <w:rPr>
          <w:rFonts w:ascii="Arial" w:hAnsi="Arial" w:cs="Arial"/>
          <w:spacing w:val="-3"/>
          <w:sz w:val="20"/>
        </w:rPr>
        <w:t>9</w:t>
      </w:r>
      <w:r w:rsidRPr="00F80086">
        <w:rPr>
          <w:rFonts w:ascii="Arial" w:hAnsi="Arial" w:cs="Arial"/>
          <w:spacing w:val="-3"/>
          <w:sz w:val="20"/>
        </w:rPr>
        <w:t>, Magnox may require the Owner to remove the Plant and Magnox may hire replacement Plant from any other source.</w:t>
      </w:r>
      <w:r w:rsidR="000B091D">
        <w:rPr>
          <w:rFonts w:ascii="Arial" w:hAnsi="Arial" w:cs="Arial"/>
          <w:spacing w:val="-3"/>
          <w:sz w:val="20"/>
        </w:rPr>
        <w:t xml:space="preserve"> </w:t>
      </w:r>
      <w:r w:rsidRPr="00F80086">
        <w:rPr>
          <w:rFonts w:ascii="Arial" w:hAnsi="Arial" w:cs="Arial"/>
          <w:spacing w:val="-3"/>
          <w:sz w:val="20"/>
        </w:rPr>
        <w:t>The Owner shall not deliver repaired or substitute Plant to the Site without prior agreement from Magnox.</w:t>
      </w:r>
    </w:p>
    <w:p w14:paraId="4F0B529A"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If the Owner fails to remove the Plant in accordance with </w:t>
      </w:r>
      <w:r w:rsidR="002228D2">
        <w:rPr>
          <w:rFonts w:ascii="Arial" w:hAnsi="Arial" w:cs="Arial"/>
          <w:spacing w:val="-3"/>
          <w:sz w:val="20"/>
        </w:rPr>
        <w:t>c</w:t>
      </w:r>
      <w:r w:rsidRPr="00F80086">
        <w:rPr>
          <w:rFonts w:ascii="Arial" w:hAnsi="Arial" w:cs="Arial"/>
          <w:spacing w:val="-3"/>
          <w:sz w:val="20"/>
        </w:rPr>
        <w:t xml:space="preserve">lause </w:t>
      </w:r>
      <w:r w:rsidR="003D2669">
        <w:rPr>
          <w:rFonts w:ascii="Arial" w:hAnsi="Arial" w:cs="Arial"/>
          <w:spacing w:val="-3"/>
          <w:sz w:val="20"/>
        </w:rPr>
        <w:t>9</w:t>
      </w:r>
      <w:r w:rsidRPr="00F80086">
        <w:rPr>
          <w:rFonts w:ascii="Arial" w:hAnsi="Arial" w:cs="Arial"/>
          <w:spacing w:val="-3"/>
          <w:sz w:val="20"/>
        </w:rPr>
        <w:t>.5, Magnox shall be at liberty to remove the Plant at the Owner's risk and expense and to charge storage therefor.</w:t>
      </w:r>
    </w:p>
    <w:p w14:paraId="006CB64A"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Where Magnox has hired substitute Plant in accordance with </w:t>
      </w:r>
      <w:r w:rsidR="002228D2">
        <w:rPr>
          <w:rFonts w:ascii="Arial" w:hAnsi="Arial" w:cs="Arial"/>
          <w:spacing w:val="-3"/>
          <w:sz w:val="20"/>
        </w:rPr>
        <w:t>c</w:t>
      </w:r>
      <w:r w:rsidRPr="00F80086">
        <w:rPr>
          <w:rFonts w:ascii="Arial" w:hAnsi="Arial" w:cs="Arial"/>
          <w:spacing w:val="-3"/>
          <w:sz w:val="20"/>
        </w:rPr>
        <w:t xml:space="preserve">lause </w:t>
      </w:r>
      <w:r w:rsidR="003D2669">
        <w:rPr>
          <w:rFonts w:ascii="Arial" w:hAnsi="Arial" w:cs="Arial"/>
          <w:spacing w:val="-3"/>
          <w:sz w:val="20"/>
        </w:rPr>
        <w:t>9</w:t>
      </w:r>
      <w:r w:rsidRPr="00F80086">
        <w:rPr>
          <w:rFonts w:ascii="Arial" w:hAnsi="Arial" w:cs="Arial"/>
          <w:spacing w:val="-3"/>
          <w:sz w:val="20"/>
        </w:rPr>
        <w:t>.5</w:t>
      </w:r>
      <w:r w:rsidR="00F72241">
        <w:rPr>
          <w:rFonts w:ascii="Arial" w:hAnsi="Arial" w:cs="Arial"/>
          <w:spacing w:val="-3"/>
          <w:sz w:val="20"/>
        </w:rPr>
        <w:t>,</w:t>
      </w:r>
      <w:r w:rsidRPr="00F80086">
        <w:rPr>
          <w:rFonts w:ascii="Arial" w:hAnsi="Arial" w:cs="Arial"/>
          <w:spacing w:val="-3"/>
          <w:sz w:val="20"/>
        </w:rPr>
        <w:t xml:space="preserve"> the Owner shall pay or allow to Magnox the cost of such hire and any expenses incurred by Magnox thereby, credit being given to Magnox for the hire charges that would have been payable under the Contract but for the Owner's failure under </w:t>
      </w:r>
      <w:r w:rsidR="002228D2">
        <w:rPr>
          <w:rFonts w:ascii="Arial" w:hAnsi="Arial" w:cs="Arial"/>
          <w:spacing w:val="-3"/>
          <w:sz w:val="20"/>
        </w:rPr>
        <w:t>c</w:t>
      </w:r>
      <w:r w:rsidRPr="00F80086">
        <w:rPr>
          <w:rFonts w:ascii="Arial" w:hAnsi="Arial" w:cs="Arial"/>
          <w:spacing w:val="-3"/>
          <w:sz w:val="20"/>
        </w:rPr>
        <w:t xml:space="preserve">lause </w:t>
      </w:r>
      <w:r w:rsidR="002D7DDE">
        <w:rPr>
          <w:rFonts w:ascii="Arial" w:hAnsi="Arial" w:cs="Arial"/>
          <w:spacing w:val="-3"/>
          <w:sz w:val="20"/>
        </w:rPr>
        <w:t>9</w:t>
      </w:r>
      <w:r w:rsidRPr="00F80086">
        <w:rPr>
          <w:rFonts w:ascii="Arial" w:hAnsi="Arial" w:cs="Arial"/>
          <w:spacing w:val="-3"/>
          <w:sz w:val="20"/>
        </w:rPr>
        <w:t>.5.</w:t>
      </w:r>
    </w:p>
    <w:p w14:paraId="6599EE47" w14:textId="77777777" w:rsidR="005E000F" w:rsidRPr="00F80086" w:rsidRDefault="005E000F" w:rsidP="005E000F">
      <w:pPr>
        <w:tabs>
          <w:tab w:val="left" w:pos="-720"/>
        </w:tabs>
        <w:suppressAutoHyphens/>
        <w:jc w:val="both"/>
        <w:rPr>
          <w:rFonts w:ascii="Arial" w:hAnsi="Arial" w:cs="Arial"/>
          <w:spacing w:val="-3"/>
          <w:sz w:val="20"/>
        </w:rPr>
      </w:pPr>
    </w:p>
    <w:p w14:paraId="5D56F8E0"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LIABILITY FOR LOSS OR DAMAGE TO PLANT</w:t>
      </w:r>
    </w:p>
    <w:p w14:paraId="6C96A1EF"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Owner shall be liable for any loss or damage to the Plant during the Hire Period except to the extent that such loss or damage is caused by the negligence of or breach of </w:t>
      </w:r>
      <w:r w:rsidR="009E652D">
        <w:rPr>
          <w:rFonts w:ascii="Arial" w:hAnsi="Arial" w:cs="Arial"/>
          <w:spacing w:val="-3"/>
          <w:sz w:val="20"/>
        </w:rPr>
        <w:t>C</w:t>
      </w:r>
      <w:r w:rsidRPr="00F80086">
        <w:rPr>
          <w:rFonts w:ascii="Arial" w:hAnsi="Arial" w:cs="Arial"/>
          <w:spacing w:val="-3"/>
          <w:sz w:val="20"/>
        </w:rPr>
        <w:t>ontract by Magnox.</w:t>
      </w:r>
    </w:p>
    <w:p w14:paraId="69CF31A0" w14:textId="77777777" w:rsidR="005E000F" w:rsidRPr="00F80086" w:rsidRDefault="005E000F" w:rsidP="005E000F">
      <w:pPr>
        <w:tabs>
          <w:tab w:val="left" w:pos="-720"/>
        </w:tabs>
        <w:suppressAutoHyphens/>
        <w:jc w:val="both"/>
        <w:rPr>
          <w:rFonts w:ascii="Arial" w:hAnsi="Arial" w:cs="Arial"/>
          <w:spacing w:val="-3"/>
          <w:sz w:val="20"/>
        </w:rPr>
      </w:pPr>
    </w:p>
    <w:p w14:paraId="4CAFC53B"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NOTICE OF ACCIDENTS</w:t>
      </w:r>
    </w:p>
    <w:p w14:paraId="0E2E36D0" w14:textId="2AABA54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As soon as is reasonably practicable, </w:t>
      </w:r>
      <w:r w:rsidR="00CA0CBC">
        <w:rPr>
          <w:rFonts w:ascii="Arial" w:hAnsi="Arial" w:cs="Arial"/>
          <w:spacing w:val="-3"/>
          <w:sz w:val="20"/>
        </w:rPr>
        <w:t>notice</w:t>
      </w:r>
      <w:r w:rsidRPr="00F80086">
        <w:rPr>
          <w:rFonts w:ascii="Arial" w:hAnsi="Arial" w:cs="Arial"/>
          <w:spacing w:val="-3"/>
          <w:sz w:val="20"/>
        </w:rPr>
        <w:t xml:space="preserve"> shall be given to the Owner by Magnox if Plant is involved in any accident resulting in injury</w:t>
      </w:r>
      <w:r w:rsidR="004F45CA">
        <w:rPr>
          <w:rFonts w:ascii="Arial" w:hAnsi="Arial" w:cs="Arial"/>
          <w:spacing w:val="-3"/>
          <w:sz w:val="20"/>
        </w:rPr>
        <w:t>,</w:t>
      </w:r>
      <w:r w:rsidRPr="00F80086">
        <w:rPr>
          <w:rFonts w:ascii="Arial" w:hAnsi="Arial" w:cs="Arial"/>
          <w:spacing w:val="-3"/>
          <w:sz w:val="20"/>
        </w:rPr>
        <w:t xml:space="preserve"> loss or damage to persons or property.</w:t>
      </w:r>
    </w:p>
    <w:p w14:paraId="1DF97CE4" w14:textId="77777777" w:rsidR="005E000F" w:rsidRPr="00F80086" w:rsidRDefault="005E000F" w:rsidP="005E000F">
      <w:pPr>
        <w:tabs>
          <w:tab w:val="left" w:pos="-720"/>
        </w:tabs>
        <w:suppressAutoHyphens/>
        <w:jc w:val="both"/>
        <w:rPr>
          <w:rFonts w:ascii="Arial" w:hAnsi="Arial" w:cs="Arial"/>
          <w:spacing w:val="-3"/>
          <w:sz w:val="20"/>
        </w:rPr>
      </w:pPr>
    </w:p>
    <w:p w14:paraId="0738FA91"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LIABILITY FOR ACCIDENTS AND DAMAGE</w:t>
      </w:r>
    </w:p>
    <w:p w14:paraId="2FF147F2" w14:textId="100CA716" w:rsidR="005E000F" w:rsidRPr="00234F25"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szCs w:val="20"/>
        </w:rPr>
      </w:pPr>
      <w:bookmarkStart w:id="3" w:name="_Ref79565887"/>
      <w:r w:rsidRPr="00F80086">
        <w:rPr>
          <w:rFonts w:ascii="Arial" w:hAnsi="Arial" w:cs="Arial"/>
          <w:spacing w:val="-3"/>
          <w:sz w:val="20"/>
        </w:rPr>
        <w:t>The Owner shall indemnify and keep indemnified Magnox in respect of and against all actions, suits, claims, demands, costs, losses, charges and expenses</w:t>
      </w:r>
      <w:r w:rsidR="008821F1">
        <w:rPr>
          <w:rFonts w:ascii="Arial" w:hAnsi="Arial" w:cs="Arial"/>
          <w:spacing w:val="-3"/>
          <w:sz w:val="20"/>
        </w:rPr>
        <w:t xml:space="preserve"> (including legal expenses)</w:t>
      </w:r>
      <w:r w:rsidRPr="00F80086">
        <w:rPr>
          <w:rFonts w:ascii="Arial" w:hAnsi="Arial" w:cs="Arial"/>
          <w:spacing w:val="-3"/>
          <w:sz w:val="20"/>
        </w:rPr>
        <w:t xml:space="preserve"> suffered or incurred by Magnox in connection with:</w:t>
      </w:r>
      <w:bookmarkEnd w:id="3"/>
    </w:p>
    <w:p w14:paraId="59F90B85" w14:textId="77777777" w:rsidR="00234F25" w:rsidRPr="00234F25" w:rsidRDefault="005E000F" w:rsidP="00234F25">
      <w:pPr>
        <w:pStyle w:val="ListParagraph"/>
        <w:numPr>
          <w:ilvl w:val="2"/>
          <w:numId w:val="22"/>
        </w:numPr>
        <w:tabs>
          <w:tab w:val="left" w:pos="-720"/>
          <w:tab w:val="left" w:pos="0"/>
        </w:tabs>
        <w:spacing w:after="120"/>
        <w:contextualSpacing w:val="0"/>
        <w:jc w:val="both"/>
        <w:rPr>
          <w:rFonts w:ascii="Arial" w:hAnsi="Arial" w:cs="Arial"/>
          <w:spacing w:val="-3"/>
          <w:sz w:val="20"/>
          <w:szCs w:val="20"/>
        </w:rPr>
      </w:pPr>
      <w:bookmarkStart w:id="4" w:name="_Ref79565861"/>
      <w:r w:rsidRPr="00234F25">
        <w:rPr>
          <w:rFonts w:ascii="Arial" w:hAnsi="Arial" w:cs="Arial"/>
          <w:spacing w:val="-3"/>
          <w:sz w:val="20"/>
        </w:rPr>
        <w:t>the death of or injury to any person arising out of or as a result of the Contract except to the extent that such shall have arisen out of or been caused by any breach of the Contract by or any negligence of Magnox;</w:t>
      </w:r>
      <w:bookmarkEnd w:id="4"/>
    </w:p>
    <w:p w14:paraId="0350BB21" w14:textId="4D29DC66" w:rsidR="005E000F" w:rsidRPr="00234F25" w:rsidRDefault="005E000F" w:rsidP="00234F25">
      <w:pPr>
        <w:pStyle w:val="ListParagraph"/>
        <w:numPr>
          <w:ilvl w:val="2"/>
          <w:numId w:val="22"/>
        </w:numPr>
        <w:tabs>
          <w:tab w:val="left" w:pos="-720"/>
          <w:tab w:val="left" w:pos="0"/>
        </w:tabs>
        <w:spacing w:after="120"/>
        <w:contextualSpacing w:val="0"/>
        <w:jc w:val="both"/>
        <w:rPr>
          <w:rFonts w:ascii="Arial" w:hAnsi="Arial" w:cs="Arial"/>
          <w:spacing w:val="-3"/>
          <w:sz w:val="20"/>
          <w:szCs w:val="20"/>
        </w:rPr>
      </w:pPr>
      <w:r w:rsidRPr="00234F25">
        <w:rPr>
          <w:rFonts w:ascii="Arial" w:hAnsi="Arial" w:cs="Arial"/>
          <w:spacing w:val="-3"/>
          <w:sz w:val="20"/>
        </w:rPr>
        <w:t>all damage or injury to any property arising out of or caused by:</w:t>
      </w:r>
    </w:p>
    <w:p w14:paraId="4B278973" w14:textId="77777777" w:rsidR="005E000F" w:rsidRPr="00F80086" w:rsidRDefault="005E000F" w:rsidP="00F80086">
      <w:pPr>
        <w:pStyle w:val="ListParagraph"/>
        <w:numPr>
          <w:ilvl w:val="0"/>
          <w:numId w:val="35"/>
        </w:numPr>
        <w:tabs>
          <w:tab w:val="left" w:pos="-720"/>
          <w:tab w:val="left" w:pos="0"/>
          <w:tab w:val="left" w:pos="720"/>
          <w:tab w:val="left" w:pos="1440"/>
        </w:tabs>
        <w:suppressAutoHyphens/>
        <w:spacing w:after="120"/>
        <w:ind w:left="1434" w:hanging="357"/>
        <w:contextualSpacing w:val="0"/>
        <w:jc w:val="both"/>
        <w:rPr>
          <w:rFonts w:ascii="Arial" w:hAnsi="Arial" w:cs="Arial"/>
          <w:spacing w:val="-3"/>
          <w:sz w:val="20"/>
        </w:rPr>
      </w:pPr>
      <w:r w:rsidRPr="00F80086">
        <w:rPr>
          <w:rFonts w:ascii="Arial" w:hAnsi="Arial" w:cs="Arial"/>
          <w:spacing w:val="-3"/>
          <w:sz w:val="20"/>
        </w:rPr>
        <w:t>any breach of the Contract by the Owner; and/or</w:t>
      </w:r>
    </w:p>
    <w:p w14:paraId="46D0DDEA" w14:textId="6A34DAF5" w:rsidR="005E000F" w:rsidRPr="00F80086" w:rsidRDefault="005E000F" w:rsidP="00F80086">
      <w:pPr>
        <w:pStyle w:val="ListParagraph"/>
        <w:numPr>
          <w:ilvl w:val="0"/>
          <w:numId w:val="35"/>
        </w:numPr>
        <w:tabs>
          <w:tab w:val="left" w:pos="-720"/>
          <w:tab w:val="left" w:pos="0"/>
          <w:tab w:val="left" w:pos="720"/>
          <w:tab w:val="left" w:pos="1440"/>
        </w:tabs>
        <w:suppressAutoHyphens/>
        <w:spacing w:after="120"/>
        <w:ind w:left="1434" w:hanging="357"/>
        <w:contextualSpacing w:val="0"/>
        <w:jc w:val="both"/>
        <w:rPr>
          <w:rFonts w:ascii="Arial" w:hAnsi="Arial" w:cs="Arial"/>
          <w:spacing w:val="-3"/>
          <w:sz w:val="20"/>
        </w:rPr>
      </w:pPr>
      <w:r w:rsidRPr="00F80086">
        <w:rPr>
          <w:rFonts w:ascii="Arial" w:hAnsi="Arial" w:cs="Arial"/>
          <w:spacing w:val="-3"/>
          <w:sz w:val="20"/>
        </w:rPr>
        <w:t>negligence of the Owner</w:t>
      </w:r>
      <w:r w:rsidR="003A64C5">
        <w:rPr>
          <w:rFonts w:ascii="Arial" w:hAnsi="Arial" w:cs="Arial"/>
          <w:spacing w:val="-3"/>
          <w:sz w:val="20"/>
        </w:rPr>
        <w:t>,</w:t>
      </w:r>
      <w:r w:rsidRPr="00F80086">
        <w:rPr>
          <w:rFonts w:ascii="Arial" w:hAnsi="Arial" w:cs="Arial"/>
          <w:spacing w:val="-3"/>
          <w:sz w:val="20"/>
        </w:rPr>
        <w:t xml:space="preserve"> </w:t>
      </w:r>
      <w:r w:rsidR="003A64C5">
        <w:rPr>
          <w:rFonts w:ascii="Arial" w:hAnsi="Arial" w:cs="Arial"/>
          <w:spacing w:val="-3"/>
          <w:sz w:val="20"/>
        </w:rPr>
        <w:t>its employees, directors, sub-contractors</w:t>
      </w:r>
      <w:r w:rsidRPr="00F80086">
        <w:rPr>
          <w:rFonts w:ascii="Arial" w:hAnsi="Arial" w:cs="Arial"/>
          <w:spacing w:val="-3"/>
          <w:sz w:val="20"/>
        </w:rPr>
        <w:t xml:space="preserve"> or agents.</w:t>
      </w:r>
    </w:p>
    <w:p w14:paraId="18C2BB4E" w14:textId="08767560" w:rsidR="00234F25" w:rsidRDefault="00234F25"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 xml:space="preserve">Nothing in the Contract shall exclude or limit the Owner's liability under clause </w:t>
      </w:r>
      <w:r>
        <w:rPr>
          <w:rFonts w:ascii="Arial" w:hAnsi="Arial" w:cs="Arial"/>
          <w:spacing w:val="-3"/>
          <w:sz w:val="20"/>
        </w:rPr>
        <w:fldChar w:fldCharType="begin"/>
      </w:r>
      <w:r>
        <w:rPr>
          <w:rFonts w:ascii="Arial" w:hAnsi="Arial" w:cs="Arial"/>
          <w:spacing w:val="-3"/>
          <w:sz w:val="20"/>
        </w:rPr>
        <w:instrText xml:space="preserve"> REF _Ref79565861 \w \h </w:instrText>
      </w:r>
      <w:r>
        <w:rPr>
          <w:rFonts w:ascii="Arial" w:hAnsi="Arial" w:cs="Arial"/>
          <w:spacing w:val="-3"/>
          <w:sz w:val="20"/>
        </w:rPr>
      </w:r>
      <w:r>
        <w:rPr>
          <w:rFonts w:ascii="Arial" w:hAnsi="Arial" w:cs="Arial"/>
          <w:spacing w:val="-3"/>
          <w:sz w:val="20"/>
        </w:rPr>
        <w:fldChar w:fldCharType="separate"/>
      </w:r>
      <w:r>
        <w:rPr>
          <w:rFonts w:ascii="Arial" w:hAnsi="Arial" w:cs="Arial"/>
          <w:spacing w:val="-3"/>
          <w:sz w:val="20"/>
        </w:rPr>
        <w:t>12.1(a)</w:t>
      </w:r>
      <w:r>
        <w:rPr>
          <w:rFonts w:ascii="Arial" w:hAnsi="Arial" w:cs="Arial"/>
          <w:spacing w:val="-3"/>
          <w:sz w:val="20"/>
        </w:rPr>
        <w:fldChar w:fldCharType="end"/>
      </w:r>
      <w:r>
        <w:rPr>
          <w:rFonts w:ascii="Arial" w:hAnsi="Arial" w:cs="Arial"/>
          <w:spacing w:val="-3"/>
          <w:sz w:val="20"/>
        </w:rPr>
        <w:t xml:space="preserve"> or for any fraud or fraudulent misrepresentation.</w:t>
      </w:r>
    </w:p>
    <w:p w14:paraId="55DE4262" w14:textId="25B756AD"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The liability of the Owner to Magnox in respect of damage or injury to any property of Magnox arising out of any one act or default by the Owner shall not exceed the Contract Price or one million pounds</w:t>
      </w:r>
      <w:r w:rsidR="00DA1A44">
        <w:rPr>
          <w:rFonts w:ascii="Arial" w:hAnsi="Arial" w:cs="Arial"/>
          <w:spacing w:val="-3"/>
          <w:sz w:val="20"/>
        </w:rPr>
        <w:t xml:space="preserve"> (£1,000,000)</w:t>
      </w:r>
      <w:r w:rsidR="00BE4F9C">
        <w:rPr>
          <w:rFonts w:ascii="Arial" w:hAnsi="Arial" w:cs="Arial"/>
          <w:spacing w:val="-3"/>
          <w:sz w:val="20"/>
        </w:rPr>
        <w:t>,</w:t>
      </w:r>
      <w:r w:rsidRPr="00F80086">
        <w:rPr>
          <w:rFonts w:ascii="Arial" w:hAnsi="Arial" w:cs="Arial"/>
          <w:spacing w:val="-3"/>
          <w:sz w:val="20"/>
        </w:rPr>
        <w:t xml:space="preserve"> whichever is the greater.</w:t>
      </w:r>
    </w:p>
    <w:p w14:paraId="4AA5846A" w14:textId="15F06651" w:rsidR="005E000F"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Upon the execution of the Contract</w:t>
      </w:r>
      <w:r w:rsidR="00BE4F9C">
        <w:rPr>
          <w:rFonts w:ascii="Arial" w:hAnsi="Arial" w:cs="Arial"/>
          <w:spacing w:val="-3"/>
          <w:sz w:val="20"/>
        </w:rPr>
        <w:t>,</w:t>
      </w:r>
      <w:r w:rsidRPr="00F80086">
        <w:rPr>
          <w:rFonts w:ascii="Arial" w:hAnsi="Arial" w:cs="Arial"/>
          <w:spacing w:val="-3"/>
          <w:sz w:val="20"/>
        </w:rPr>
        <w:t xml:space="preserve"> the Owner shall (but without limiting </w:t>
      </w:r>
      <w:r w:rsidR="00BE4F9C">
        <w:rPr>
          <w:rFonts w:ascii="Arial" w:hAnsi="Arial" w:cs="Arial"/>
          <w:spacing w:val="-3"/>
          <w:sz w:val="20"/>
        </w:rPr>
        <w:t>its</w:t>
      </w:r>
      <w:r w:rsidRPr="00F80086">
        <w:rPr>
          <w:rFonts w:ascii="Arial" w:hAnsi="Arial" w:cs="Arial"/>
          <w:spacing w:val="-3"/>
          <w:sz w:val="20"/>
        </w:rPr>
        <w:t xml:space="preserve"> obligations and responsibilities) fully insure</w:t>
      </w:r>
      <w:r w:rsidR="00E157B0">
        <w:rPr>
          <w:rFonts w:ascii="Arial" w:hAnsi="Arial" w:cs="Arial"/>
          <w:spacing w:val="-3"/>
          <w:sz w:val="20"/>
        </w:rPr>
        <w:t xml:space="preserve"> at its own cost</w:t>
      </w:r>
      <w:r w:rsidRPr="00F80086">
        <w:rPr>
          <w:rFonts w:ascii="Arial" w:hAnsi="Arial" w:cs="Arial"/>
          <w:spacing w:val="-3"/>
          <w:sz w:val="20"/>
        </w:rPr>
        <w:t xml:space="preserve"> against the risks detailed in this </w:t>
      </w:r>
      <w:r w:rsidR="002228D2">
        <w:rPr>
          <w:rFonts w:ascii="Arial" w:hAnsi="Arial" w:cs="Arial"/>
          <w:spacing w:val="-3"/>
          <w:sz w:val="20"/>
        </w:rPr>
        <w:t>c</w:t>
      </w:r>
      <w:r w:rsidRPr="00F80086">
        <w:rPr>
          <w:rFonts w:ascii="Arial" w:hAnsi="Arial" w:cs="Arial"/>
          <w:spacing w:val="-3"/>
          <w:sz w:val="20"/>
        </w:rPr>
        <w:t>lause 1</w:t>
      </w:r>
      <w:r w:rsidR="00BC6BC4">
        <w:rPr>
          <w:rFonts w:ascii="Arial" w:hAnsi="Arial" w:cs="Arial"/>
          <w:spacing w:val="-3"/>
          <w:sz w:val="20"/>
        </w:rPr>
        <w:t>2</w:t>
      </w:r>
      <w:r w:rsidRPr="00F80086">
        <w:rPr>
          <w:rFonts w:ascii="Arial" w:hAnsi="Arial" w:cs="Arial"/>
          <w:spacing w:val="-3"/>
          <w:sz w:val="20"/>
        </w:rPr>
        <w:t>. Such insurance shall be effected with an insurer</w:t>
      </w:r>
      <w:r w:rsidR="00E157B0">
        <w:rPr>
          <w:rFonts w:ascii="Arial" w:hAnsi="Arial" w:cs="Arial"/>
          <w:spacing w:val="-3"/>
          <w:sz w:val="20"/>
        </w:rPr>
        <w:t xml:space="preserve"> of good repute</w:t>
      </w:r>
      <w:r w:rsidRPr="00F80086">
        <w:rPr>
          <w:rFonts w:ascii="Arial" w:hAnsi="Arial" w:cs="Arial"/>
          <w:spacing w:val="-3"/>
          <w:sz w:val="20"/>
        </w:rPr>
        <w:t xml:space="preserve"> and when so required by Magnox the Owner shall produce the policy and receipts for the current premiums for inspection. If the Owner fails to insure in accordance with this </w:t>
      </w:r>
      <w:r w:rsidR="002228D2">
        <w:rPr>
          <w:rFonts w:ascii="Arial" w:hAnsi="Arial" w:cs="Arial"/>
          <w:spacing w:val="-3"/>
          <w:sz w:val="20"/>
        </w:rPr>
        <w:t>c</w:t>
      </w:r>
      <w:r w:rsidRPr="00F80086">
        <w:rPr>
          <w:rFonts w:ascii="Arial" w:hAnsi="Arial" w:cs="Arial"/>
          <w:spacing w:val="-3"/>
          <w:sz w:val="20"/>
        </w:rPr>
        <w:t>lause, Magnox shall be entitled to affect and keep in force such insurance and may deduct the amount of any premium from any sums due or which become due to the Owner hereunder.</w:t>
      </w:r>
    </w:p>
    <w:p w14:paraId="05339101" w14:textId="5D3D9787" w:rsidR="000B091D" w:rsidRPr="000B091D" w:rsidRDefault="000B091D" w:rsidP="000B091D">
      <w:pPr>
        <w:pStyle w:val="ListParagraph"/>
        <w:numPr>
          <w:ilvl w:val="1"/>
          <w:numId w:val="22"/>
        </w:numPr>
        <w:tabs>
          <w:tab w:val="left" w:pos="-720"/>
          <w:tab w:val="left" w:pos="0"/>
        </w:tabs>
        <w:spacing w:after="120"/>
        <w:ind w:left="567" w:hanging="567"/>
        <w:contextualSpacing w:val="0"/>
        <w:jc w:val="both"/>
        <w:rPr>
          <w:rFonts w:ascii="Arial" w:hAnsi="Arial" w:cs="Arial"/>
          <w:color w:val="000000"/>
          <w:spacing w:val="-3"/>
          <w:sz w:val="20"/>
        </w:rPr>
      </w:pPr>
      <w:r>
        <w:rPr>
          <w:rFonts w:ascii="Arial" w:hAnsi="Arial" w:cs="Arial"/>
          <w:b/>
          <w:i/>
          <w:color w:val="000000"/>
          <w:sz w:val="20"/>
        </w:rPr>
        <w:t xml:space="preserve"> </w:t>
      </w:r>
      <w:r w:rsidRPr="000B091D">
        <w:rPr>
          <w:rFonts w:ascii="Arial" w:hAnsi="Arial" w:cs="Arial"/>
          <w:spacing w:val="-3"/>
          <w:sz w:val="20"/>
        </w:rPr>
        <w:t>Notwithstanding any other terms of the Contract, Magnox's total liability for any loss and damage whatsoever and howsoever caused (including but not limited to such loss and damage caused by or arising from breach of Contract, tort including negligence or statutory duty) shall in all circumstances be limited in the aggregate to the Contract Price.</w:t>
      </w:r>
    </w:p>
    <w:p w14:paraId="4AD5B60B" w14:textId="77777777" w:rsidR="005E000F" w:rsidRPr="00F80086" w:rsidRDefault="005E000F" w:rsidP="005E000F">
      <w:pPr>
        <w:tabs>
          <w:tab w:val="left" w:pos="-720"/>
        </w:tabs>
        <w:suppressAutoHyphens/>
        <w:jc w:val="both"/>
        <w:rPr>
          <w:rFonts w:ascii="Arial" w:hAnsi="Arial" w:cs="Arial"/>
          <w:spacing w:val="-3"/>
          <w:sz w:val="20"/>
        </w:rPr>
      </w:pPr>
    </w:p>
    <w:p w14:paraId="03B58E2E"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bookmarkStart w:id="5" w:name="_Ref79566669"/>
      <w:r w:rsidRPr="00F80086">
        <w:rPr>
          <w:rFonts w:ascii="Arial" w:hAnsi="Arial" w:cs="Arial"/>
          <w:b/>
          <w:spacing w:val="-3"/>
          <w:sz w:val="20"/>
        </w:rPr>
        <w:t>PAYMENT</w:t>
      </w:r>
      <w:bookmarkEnd w:id="5"/>
    </w:p>
    <w:p w14:paraId="671C2771" w14:textId="77777777" w:rsidR="005E000F"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Unless otherwise provided by the Contract, at the completion of each calendar month the Owner may make</w:t>
      </w:r>
      <w:r w:rsidR="004211A9">
        <w:rPr>
          <w:rFonts w:ascii="Arial" w:hAnsi="Arial" w:cs="Arial"/>
          <w:spacing w:val="-3"/>
          <w:sz w:val="20"/>
        </w:rPr>
        <w:t xml:space="preserve"> an</w:t>
      </w:r>
      <w:r w:rsidRPr="00F80086">
        <w:rPr>
          <w:rFonts w:ascii="Arial" w:hAnsi="Arial" w:cs="Arial"/>
          <w:spacing w:val="-3"/>
          <w:sz w:val="20"/>
        </w:rPr>
        <w:t xml:space="preserve"> application for payment together with sufficient information to substantiate the payment sought.</w:t>
      </w:r>
    </w:p>
    <w:p w14:paraId="3E2204C0" w14:textId="25D838C4" w:rsidR="003D13C5" w:rsidRPr="00F80086" w:rsidRDefault="003D13C5"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bookmarkStart w:id="6" w:name="_Ref511746340"/>
      <w:r w:rsidRPr="00F80086">
        <w:rPr>
          <w:rFonts w:ascii="Arial" w:hAnsi="Arial" w:cs="Arial"/>
          <w:spacing w:val="-3"/>
          <w:sz w:val="20"/>
        </w:rPr>
        <w:t>Magnox shall issue a certificate of payment detailing the amount which Magnox states to be due (</w:t>
      </w:r>
      <w:r w:rsidR="00E157B0">
        <w:rPr>
          <w:rFonts w:ascii="Arial" w:hAnsi="Arial" w:cs="Arial"/>
          <w:spacing w:val="-3"/>
          <w:sz w:val="20"/>
        </w:rPr>
        <w:t>"</w:t>
      </w:r>
      <w:r w:rsidRPr="00DA1A44">
        <w:rPr>
          <w:rFonts w:ascii="Arial" w:hAnsi="Arial" w:cs="Arial"/>
          <w:b/>
          <w:spacing w:val="-3"/>
          <w:sz w:val="20"/>
        </w:rPr>
        <w:t>Amount Due</w:t>
      </w:r>
      <w:r w:rsidR="00E157B0">
        <w:rPr>
          <w:rFonts w:ascii="Arial" w:hAnsi="Arial" w:cs="Arial"/>
          <w:spacing w:val="-3"/>
          <w:sz w:val="20"/>
        </w:rPr>
        <w:t>"</w:t>
      </w:r>
      <w:r w:rsidRPr="00F80086">
        <w:rPr>
          <w:rFonts w:ascii="Arial" w:hAnsi="Arial" w:cs="Arial"/>
          <w:spacing w:val="-3"/>
          <w:sz w:val="20"/>
        </w:rPr>
        <w:t xml:space="preserve">) and any reference numbers or information that are required to be stated on the invoice and shall notify the </w:t>
      </w:r>
      <w:r w:rsidR="000754A0">
        <w:rPr>
          <w:rFonts w:ascii="Arial" w:hAnsi="Arial" w:cs="Arial"/>
          <w:spacing w:val="-3"/>
          <w:sz w:val="20"/>
        </w:rPr>
        <w:t>Owner</w:t>
      </w:r>
      <w:r w:rsidRPr="00F80086">
        <w:rPr>
          <w:rFonts w:ascii="Arial" w:hAnsi="Arial" w:cs="Arial"/>
          <w:spacing w:val="-3"/>
          <w:sz w:val="20"/>
        </w:rPr>
        <w:t xml:space="preserve"> of the difference (if any) between the Amount Due and the sum claimed in the application for payment issued under</w:t>
      </w:r>
      <w:r w:rsidR="00E157B0">
        <w:rPr>
          <w:rFonts w:ascii="Arial" w:hAnsi="Arial" w:cs="Arial"/>
          <w:spacing w:val="-3"/>
          <w:sz w:val="20"/>
        </w:rPr>
        <w:t xml:space="preserve"> clause</w:t>
      </w:r>
      <w:r w:rsidRPr="00F80086">
        <w:rPr>
          <w:rFonts w:ascii="Arial" w:hAnsi="Arial" w:cs="Arial"/>
          <w:spacing w:val="-3"/>
          <w:sz w:val="20"/>
        </w:rPr>
        <w:t xml:space="preserve"> </w:t>
      </w:r>
      <w:bookmarkEnd w:id="6"/>
      <w:r>
        <w:rPr>
          <w:rFonts w:ascii="Arial" w:hAnsi="Arial" w:cs="Arial"/>
          <w:spacing w:val="-3"/>
          <w:sz w:val="20"/>
        </w:rPr>
        <w:t>13.1.</w:t>
      </w:r>
    </w:p>
    <w:p w14:paraId="3A1D0667" w14:textId="367604F4" w:rsidR="0047377E" w:rsidRPr="00F80086" w:rsidRDefault="0047377E"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w:t>
      </w:r>
      <w:r w:rsidR="000754A0">
        <w:rPr>
          <w:rFonts w:ascii="Arial" w:hAnsi="Arial" w:cs="Arial"/>
          <w:spacing w:val="-3"/>
          <w:sz w:val="20"/>
        </w:rPr>
        <w:t>Owner</w:t>
      </w:r>
      <w:r w:rsidRPr="00F80086">
        <w:rPr>
          <w:rFonts w:ascii="Arial" w:hAnsi="Arial" w:cs="Arial"/>
          <w:spacing w:val="-3"/>
          <w:sz w:val="20"/>
        </w:rPr>
        <w:t xml:space="preserve"> shall be at liberty to issue an invoice for the Amount Due and Magnox shall make payment to the </w:t>
      </w:r>
      <w:r w:rsidR="000754A0">
        <w:rPr>
          <w:rFonts w:ascii="Arial" w:hAnsi="Arial" w:cs="Arial"/>
          <w:spacing w:val="-3"/>
          <w:sz w:val="20"/>
        </w:rPr>
        <w:t>Owner</w:t>
      </w:r>
      <w:r w:rsidRPr="00F80086">
        <w:rPr>
          <w:rFonts w:ascii="Arial" w:hAnsi="Arial" w:cs="Arial"/>
          <w:spacing w:val="-3"/>
          <w:sz w:val="20"/>
        </w:rPr>
        <w:t xml:space="preserve"> </w:t>
      </w:r>
      <w:r w:rsidR="00306041">
        <w:rPr>
          <w:rFonts w:ascii="Arial" w:hAnsi="Arial" w:cs="Arial"/>
          <w:spacing w:val="-3"/>
          <w:sz w:val="20"/>
        </w:rPr>
        <w:t>at the end</w:t>
      </w:r>
      <w:r w:rsidRPr="00F80086">
        <w:rPr>
          <w:rFonts w:ascii="Arial" w:hAnsi="Arial" w:cs="Arial"/>
          <w:spacing w:val="-3"/>
          <w:sz w:val="20"/>
        </w:rPr>
        <w:t xml:space="preserve"> of a thirty (30) calendar day period</w:t>
      </w:r>
      <w:r w:rsidR="00306041">
        <w:rPr>
          <w:rFonts w:ascii="Arial" w:hAnsi="Arial" w:cs="Arial"/>
          <w:spacing w:val="-3"/>
          <w:sz w:val="20"/>
        </w:rPr>
        <w:t xml:space="preserve"> from the date on which the relevant invoice is regarded as valid and undisputed</w:t>
      </w:r>
      <w:r w:rsidRPr="00F80086">
        <w:rPr>
          <w:rFonts w:ascii="Arial" w:hAnsi="Arial" w:cs="Arial"/>
          <w:spacing w:val="-3"/>
          <w:sz w:val="20"/>
        </w:rPr>
        <w:t xml:space="preserve"> in accordance with the requirements of</w:t>
      </w:r>
      <w:r w:rsidR="00306041">
        <w:rPr>
          <w:rFonts w:ascii="Arial" w:hAnsi="Arial" w:cs="Arial"/>
          <w:spacing w:val="-3"/>
          <w:sz w:val="20"/>
        </w:rPr>
        <w:t xml:space="preserve"> this</w:t>
      </w:r>
      <w:r w:rsidRPr="00F80086">
        <w:rPr>
          <w:rFonts w:ascii="Arial" w:hAnsi="Arial" w:cs="Arial"/>
          <w:spacing w:val="-3"/>
          <w:sz w:val="20"/>
        </w:rPr>
        <w:t xml:space="preserve"> clause</w:t>
      </w:r>
      <w:r w:rsidR="00E157B0">
        <w:rPr>
          <w:rFonts w:ascii="Arial" w:hAnsi="Arial" w:cs="Arial"/>
          <w:spacing w:val="-3"/>
          <w:sz w:val="20"/>
        </w:rPr>
        <w:t xml:space="preserve"> </w:t>
      </w:r>
      <w:r>
        <w:rPr>
          <w:rFonts w:ascii="Arial" w:hAnsi="Arial" w:cs="Arial"/>
          <w:spacing w:val="-3"/>
          <w:sz w:val="20"/>
        </w:rPr>
        <w:t>13</w:t>
      </w:r>
      <w:r w:rsidRPr="00F80086">
        <w:rPr>
          <w:rFonts w:ascii="Arial" w:hAnsi="Arial" w:cs="Arial"/>
          <w:spacing w:val="-3"/>
          <w:sz w:val="20"/>
        </w:rPr>
        <w:t>.</w:t>
      </w:r>
    </w:p>
    <w:p w14:paraId="068B704B" w14:textId="77777777" w:rsidR="0047377E" w:rsidRPr="00F80086" w:rsidRDefault="0047377E"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A35D56">
        <w:rPr>
          <w:rFonts w:ascii="Arial" w:hAnsi="Arial" w:cs="Arial"/>
          <w:spacing w:val="-3"/>
          <w:sz w:val="20"/>
        </w:rPr>
        <w:t>The Contract Price is deemed to exclude VAT.</w:t>
      </w:r>
    </w:p>
    <w:p w14:paraId="2E5F9CAD" w14:textId="72D62A4A" w:rsidR="0047377E" w:rsidRPr="00F80086" w:rsidRDefault="0047377E"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A35D56">
        <w:rPr>
          <w:rFonts w:ascii="Arial" w:hAnsi="Arial" w:cs="Arial"/>
          <w:spacing w:val="-3"/>
          <w:sz w:val="20"/>
        </w:rPr>
        <w:t xml:space="preserve">To the extent that VAT is properly chargeable </w:t>
      </w:r>
      <w:r w:rsidRPr="00A00F58">
        <w:rPr>
          <w:rFonts w:ascii="Arial" w:hAnsi="Arial" w:cs="Arial"/>
          <w:spacing w:val="-3"/>
          <w:sz w:val="20"/>
        </w:rPr>
        <w:t xml:space="preserve">under the Contract, Magnox shall pay VAT in addition to payments otherwise due, upon receipt of a </w:t>
      </w:r>
      <w:r w:rsidR="00E157B0">
        <w:rPr>
          <w:rFonts w:ascii="Arial" w:hAnsi="Arial" w:cs="Arial"/>
          <w:spacing w:val="-3"/>
          <w:sz w:val="20"/>
        </w:rPr>
        <w:t xml:space="preserve">valid </w:t>
      </w:r>
      <w:r w:rsidRPr="00A00F58">
        <w:rPr>
          <w:rFonts w:ascii="Arial" w:hAnsi="Arial" w:cs="Arial"/>
          <w:spacing w:val="-3"/>
          <w:sz w:val="20"/>
        </w:rPr>
        <w:t>VAT invoice issued in accordance with the Finance Act 1972 or any later enactment thereof.</w:t>
      </w:r>
    </w:p>
    <w:p w14:paraId="250A71DD" w14:textId="2AD41E66" w:rsidR="003D13C5" w:rsidRPr="00F80086" w:rsidRDefault="0047377E"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If payment under this clause</w:t>
      </w:r>
      <w:r w:rsidR="00076DC3">
        <w:rPr>
          <w:rFonts w:ascii="Arial" w:hAnsi="Arial" w:cs="Arial"/>
          <w:spacing w:val="-3"/>
          <w:sz w:val="20"/>
        </w:rPr>
        <w:t xml:space="preserve"> 13</w:t>
      </w:r>
      <w:r w:rsidRPr="00F80086">
        <w:rPr>
          <w:rFonts w:ascii="Arial" w:hAnsi="Arial" w:cs="Arial"/>
          <w:spacing w:val="-3"/>
          <w:sz w:val="20"/>
        </w:rPr>
        <w:t xml:space="preserve"> shall be improperly delayed by Magnox for more than </w:t>
      </w:r>
      <w:r w:rsidR="00E157B0">
        <w:rPr>
          <w:rFonts w:ascii="Arial" w:hAnsi="Arial" w:cs="Arial"/>
          <w:spacing w:val="-3"/>
          <w:sz w:val="20"/>
        </w:rPr>
        <w:t>fourteen (</w:t>
      </w:r>
      <w:r w:rsidRPr="00F80086">
        <w:rPr>
          <w:rFonts w:ascii="Arial" w:hAnsi="Arial" w:cs="Arial"/>
          <w:spacing w:val="-3"/>
          <w:sz w:val="20"/>
        </w:rPr>
        <w:t>14</w:t>
      </w:r>
      <w:r w:rsidR="00E157B0">
        <w:rPr>
          <w:rFonts w:ascii="Arial" w:hAnsi="Arial" w:cs="Arial"/>
          <w:spacing w:val="-3"/>
          <w:sz w:val="20"/>
        </w:rPr>
        <w:t>)</w:t>
      </w:r>
      <w:r w:rsidRPr="00F80086">
        <w:rPr>
          <w:rFonts w:ascii="Arial" w:hAnsi="Arial" w:cs="Arial"/>
          <w:spacing w:val="-3"/>
          <w:sz w:val="20"/>
        </w:rPr>
        <w:t xml:space="preserve"> days, interest on the </w:t>
      </w:r>
      <w:r w:rsidR="00D465FE">
        <w:rPr>
          <w:rFonts w:ascii="Arial" w:hAnsi="Arial" w:cs="Arial"/>
          <w:spacing w:val="-3"/>
          <w:sz w:val="20"/>
        </w:rPr>
        <w:t>A</w:t>
      </w:r>
      <w:r w:rsidRPr="00F80086">
        <w:rPr>
          <w:rFonts w:ascii="Arial" w:hAnsi="Arial" w:cs="Arial"/>
          <w:spacing w:val="-3"/>
          <w:sz w:val="20"/>
        </w:rPr>
        <w:t xml:space="preserve">mount </w:t>
      </w:r>
      <w:r w:rsidR="00D465FE">
        <w:rPr>
          <w:rFonts w:ascii="Arial" w:hAnsi="Arial" w:cs="Arial"/>
          <w:spacing w:val="-3"/>
          <w:sz w:val="20"/>
        </w:rPr>
        <w:t>D</w:t>
      </w:r>
      <w:r w:rsidRPr="00F80086">
        <w:rPr>
          <w:rFonts w:ascii="Arial" w:hAnsi="Arial" w:cs="Arial"/>
          <w:spacing w:val="-3"/>
          <w:sz w:val="20"/>
        </w:rPr>
        <w:t xml:space="preserve">ue for the period of delay at </w:t>
      </w:r>
      <w:r w:rsidR="00E157B0">
        <w:rPr>
          <w:rFonts w:ascii="Arial" w:hAnsi="Arial" w:cs="Arial"/>
          <w:spacing w:val="-3"/>
          <w:sz w:val="20"/>
        </w:rPr>
        <w:t>two percent (</w:t>
      </w:r>
      <w:r w:rsidRPr="00F80086">
        <w:rPr>
          <w:rFonts w:ascii="Arial" w:hAnsi="Arial" w:cs="Arial"/>
          <w:spacing w:val="-3"/>
          <w:sz w:val="20"/>
        </w:rPr>
        <w:t>2%</w:t>
      </w:r>
      <w:r w:rsidR="00E157B0">
        <w:rPr>
          <w:rFonts w:ascii="Arial" w:hAnsi="Arial" w:cs="Arial"/>
          <w:spacing w:val="-3"/>
          <w:sz w:val="20"/>
        </w:rPr>
        <w:t>)</w:t>
      </w:r>
      <w:r w:rsidRPr="00F80086">
        <w:rPr>
          <w:rFonts w:ascii="Arial" w:hAnsi="Arial" w:cs="Arial"/>
          <w:spacing w:val="-3"/>
          <w:sz w:val="20"/>
        </w:rPr>
        <w:t xml:space="preserve"> above the prevailing National Westminster Bank plc's base rate shall be added to the </w:t>
      </w:r>
      <w:r w:rsidR="0044750B">
        <w:rPr>
          <w:rFonts w:ascii="Arial" w:hAnsi="Arial" w:cs="Arial"/>
          <w:spacing w:val="-3"/>
          <w:sz w:val="20"/>
        </w:rPr>
        <w:t>Contract P</w:t>
      </w:r>
      <w:r w:rsidRPr="00F80086">
        <w:rPr>
          <w:rFonts w:ascii="Arial" w:hAnsi="Arial" w:cs="Arial"/>
          <w:spacing w:val="-3"/>
          <w:sz w:val="20"/>
        </w:rPr>
        <w:t>rice.</w:t>
      </w:r>
    </w:p>
    <w:p w14:paraId="1CBEFD09" w14:textId="759D997A"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The Owner shall keep and make available for inspection by Magnox accurate records of the Plant hired and the periods during which it was working, standing or incapable of use because of breakdown, repairs and failure to provide an Operator. The Operator shall submit to Magnox for signature time record sheets on a daily or weekly basis as required by Magnox together with a copy for Magnox. Where the Contract does not provide for an Operator to be supplied by the Owner</w:t>
      </w:r>
      <w:r w:rsidR="00E157B0">
        <w:rPr>
          <w:rFonts w:ascii="Arial" w:hAnsi="Arial" w:cs="Arial"/>
          <w:spacing w:val="-3"/>
          <w:sz w:val="20"/>
        </w:rPr>
        <w:t>,</w:t>
      </w:r>
      <w:r w:rsidRPr="00F80086">
        <w:rPr>
          <w:rFonts w:ascii="Arial" w:hAnsi="Arial" w:cs="Arial"/>
          <w:spacing w:val="-3"/>
          <w:sz w:val="20"/>
        </w:rPr>
        <w:t xml:space="preserve"> Magnox shall provide the Owner with a weekly statement showing the number of hours worked by the Plant and the number of hours during which the Pl</w:t>
      </w:r>
      <w:r w:rsidR="005012AD" w:rsidRPr="00F80086">
        <w:rPr>
          <w:rFonts w:ascii="Arial" w:hAnsi="Arial" w:cs="Arial"/>
          <w:spacing w:val="-3"/>
          <w:sz w:val="20"/>
        </w:rPr>
        <w:t>ant was standing or incapable of</w:t>
      </w:r>
      <w:r w:rsidRPr="00F80086">
        <w:rPr>
          <w:rFonts w:ascii="Arial" w:hAnsi="Arial" w:cs="Arial"/>
          <w:spacing w:val="-3"/>
          <w:sz w:val="20"/>
        </w:rPr>
        <w:t xml:space="preserve"> use.</w:t>
      </w:r>
    </w:p>
    <w:p w14:paraId="65FDFC43" w14:textId="77777777" w:rsidR="009B361B" w:rsidRPr="005F0B87"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Payment of Fixed Charge</w:t>
      </w:r>
    </w:p>
    <w:p w14:paraId="5BC386CE" w14:textId="06BEE64F" w:rsidR="009B361B" w:rsidRPr="00F321CA" w:rsidRDefault="009B361B" w:rsidP="00F80086">
      <w:pPr>
        <w:numPr>
          <w:ilvl w:val="0"/>
          <w:numId w:val="37"/>
        </w:numPr>
        <w:tabs>
          <w:tab w:val="left" w:pos="-720"/>
          <w:tab w:val="left" w:pos="0"/>
          <w:tab w:val="left" w:pos="720"/>
        </w:tabs>
        <w:spacing w:after="120"/>
        <w:ind w:left="1077" w:hanging="510"/>
        <w:jc w:val="both"/>
        <w:rPr>
          <w:rFonts w:ascii="Arial" w:hAnsi="Arial" w:cs="Arial"/>
          <w:spacing w:val="-3"/>
          <w:sz w:val="20"/>
        </w:rPr>
      </w:pPr>
      <w:r w:rsidRPr="00CE5DF6">
        <w:rPr>
          <w:rFonts w:ascii="Arial" w:hAnsi="Arial" w:cs="Arial"/>
          <w:spacing w:val="-3"/>
          <w:sz w:val="20"/>
        </w:rPr>
        <w:t>Subject to paragraph (b) below and unless otherwise specified in the Contract</w:t>
      </w:r>
      <w:r w:rsidR="00E157B0">
        <w:rPr>
          <w:rFonts w:ascii="Arial" w:hAnsi="Arial" w:cs="Arial"/>
          <w:spacing w:val="-3"/>
          <w:sz w:val="20"/>
        </w:rPr>
        <w:t>,</w:t>
      </w:r>
      <w:r w:rsidRPr="00CE5DF6">
        <w:rPr>
          <w:rFonts w:ascii="Arial" w:hAnsi="Arial" w:cs="Arial"/>
          <w:spacing w:val="-3"/>
          <w:sz w:val="20"/>
        </w:rPr>
        <w:t xml:space="preserve"> </w:t>
      </w:r>
      <w:r w:rsidR="00E157B0">
        <w:rPr>
          <w:rFonts w:ascii="Arial" w:hAnsi="Arial" w:cs="Arial"/>
          <w:spacing w:val="-3"/>
          <w:sz w:val="20"/>
        </w:rPr>
        <w:t>fifty percent (50%)</w:t>
      </w:r>
      <w:r w:rsidRPr="00CE5DF6">
        <w:rPr>
          <w:rFonts w:ascii="Arial" w:hAnsi="Arial" w:cs="Arial"/>
          <w:spacing w:val="-3"/>
          <w:sz w:val="20"/>
        </w:rPr>
        <w:t xml:space="preserve"> of the fixed charge (if any) shall become due to the Owner on commencement of the Hire Period and the </w:t>
      </w:r>
      <w:r w:rsidR="00E157B0">
        <w:rPr>
          <w:rFonts w:ascii="Arial" w:hAnsi="Arial" w:cs="Arial"/>
          <w:spacing w:val="-3"/>
          <w:sz w:val="20"/>
        </w:rPr>
        <w:t>remaining fifty percent (50%)</w:t>
      </w:r>
      <w:r w:rsidRPr="00CE5DF6">
        <w:rPr>
          <w:rFonts w:ascii="Arial" w:hAnsi="Arial" w:cs="Arial"/>
          <w:spacing w:val="-3"/>
          <w:sz w:val="20"/>
        </w:rPr>
        <w:t xml:space="preserve"> on the termination</w:t>
      </w:r>
      <w:r w:rsidR="00E157B0">
        <w:rPr>
          <w:rFonts w:ascii="Arial" w:hAnsi="Arial" w:cs="Arial"/>
          <w:spacing w:val="-3"/>
          <w:sz w:val="20"/>
        </w:rPr>
        <w:t xml:space="preserve"> or expiry</w:t>
      </w:r>
      <w:r w:rsidRPr="00CE5DF6">
        <w:rPr>
          <w:rFonts w:ascii="Arial" w:hAnsi="Arial" w:cs="Arial"/>
          <w:spacing w:val="-3"/>
          <w:sz w:val="20"/>
        </w:rPr>
        <w:t xml:space="preserve"> of the Hire Period</w:t>
      </w:r>
      <w:r>
        <w:rPr>
          <w:rFonts w:ascii="Arial" w:hAnsi="Arial" w:cs="Arial"/>
          <w:spacing w:val="-3"/>
          <w:sz w:val="20"/>
        </w:rPr>
        <w:t>.</w:t>
      </w:r>
    </w:p>
    <w:p w14:paraId="77177F53" w14:textId="6C41727E" w:rsidR="009B361B" w:rsidRPr="005C4D4C" w:rsidRDefault="009B361B" w:rsidP="009B361B">
      <w:pPr>
        <w:numPr>
          <w:ilvl w:val="0"/>
          <w:numId w:val="37"/>
        </w:numPr>
        <w:tabs>
          <w:tab w:val="left" w:pos="-720"/>
          <w:tab w:val="left" w:pos="0"/>
          <w:tab w:val="left" w:pos="720"/>
        </w:tabs>
        <w:spacing w:after="120"/>
        <w:ind w:hanging="513"/>
        <w:jc w:val="both"/>
        <w:rPr>
          <w:rFonts w:ascii="Arial" w:hAnsi="Arial" w:cs="Arial"/>
          <w:spacing w:val="-3"/>
          <w:sz w:val="20"/>
        </w:rPr>
      </w:pPr>
      <w:r w:rsidRPr="005C4D4C">
        <w:rPr>
          <w:rFonts w:ascii="Arial" w:hAnsi="Arial" w:cs="Arial"/>
          <w:spacing w:val="-3"/>
          <w:sz w:val="20"/>
        </w:rPr>
        <w:t>If on the termination</w:t>
      </w:r>
      <w:r w:rsidR="00E157B0">
        <w:rPr>
          <w:rFonts w:ascii="Arial" w:hAnsi="Arial" w:cs="Arial"/>
          <w:spacing w:val="-3"/>
          <w:sz w:val="20"/>
        </w:rPr>
        <w:t xml:space="preserve"> or expiry</w:t>
      </w:r>
      <w:r w:rsidRPr="005C4D4C">
        <w:rPr>
          <w:rFonts w:ascii="Arial" w:hAnsi="Arial" w:cs="Arial"/>
          <w:spacing w:val="-3"/>
          <w:sz w:val="20"/>
        </w:rPr>
        <w:t xml:space="preserve"> of the Hire Period the Plant is moved directly from the Site to another site of Magnox and a further Hire Period commences forthwith, the fixed charges due on termination of the first Hire Period and on the commencement of the second Hire Period shall both be reduced by </w:t>
      </w:r>
      <w:r w:rsidR="00E157B0">
        <w:rPr>
          <w:rFonts w:ascii="Arial" w:hAnsi="Arial" w:cs="Arial"/>
          <w:spacing w:val="-3"/>
          <w:sz w:val="20"/>
        </w:rPr>
        <w:t>fifty percent (50%)</w:t>
      </w:r>
      <w:r w:rsidRPr="005C4D4C">
        <w:rPr>
          <w:rFonts w:ascii="Arial" w:hAnsi="Arial" w:cs="Arial"/>
          <w:spacing w:val="-3"/>
          <w:sz w:val="20"/>
        </w:rPr>
        <w:t>.</w:t>
      </w:r>
    </w:p>
    <w:p w14:paraId="5B7C81F8"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Working Time</w:t>
      </w:r>
    </w:p>
    <w:p w14:paraId="5292F9CF" w14:textId="77777777" w:rsidR="005E000F" w:rsidRPr="00F80086" w:rsidRDefault="005E000F" w:rsidP="00F80086">
      <w:p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spacing w:val="-3"/>
          <w:sz w:val="20"/>
        </w:rPr>
        <w:tab/>
        <w:t>Subject to any express provision in the Contract to the contrary, payment for working time shall be made only in respect of periods during working hours when Plant is working in accordance with the instructions of Magnox.</w:t>
      </w:r>
    </w:p>
    <w:p w14:paraId="6B86578F"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Standing Time</w:t>
      </w:r>
    </w:p>
    <w:p w14:paraId="1BD9EF3B" w14:textId="77777777" w:rsidR="005E000F" w:rsidRPr="00F80086" w:rsidRDefault="005E000F" w:rsidP="00F80086">
      <w:p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spacing w:val="-3"/>
          <w:sz w:val="20"/>
        </w:rPr>
        <w:tab/>
        <w:t xml:space="preserve">Subject to any express provision in the Contract to the contrary, the </w:t>
      </w:r>
      <w:r w:rsidR="00EB5F1F">
        <w:rPr>
          <w:rFonts w:ascii="Arial" w:hAnsi="Arial" w:cs="Arial"/>
          <w:spacing w:val="-3"/>
          <w:sz w:val="20"/>
        </w:rPr>
        <w:t>Owner</w:t>
      </w:r>
      <w:r w:rsidRPr="00F80086">
        <w:rPr>
          <w:rFonts w:ascii="Arial" w:hAnsi="Arial" w:cs="Arial"/>
          <w:spacing w:val="-3"/>
          <w:sz w:val="20"/>
        </w:rPr>
        <w:t xml:space="preserve"> shall be paid for standing time during normal working hours ordered by Magnox.</w:t>
      </w:r>
    </w:p>
    <w:p w14:paraId="12BB5BAA" w14:textId="7777777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Overtime</w:t>
      </w:r>
    </w:p>
    <w:p w14:paraId="38B84932" w14:textId="1333AAD1" w:rsidR="005E000F" w:rsidRPr="00F80086" w:rsidRDefault="005E000F" w:rsidP="00F80086">
      <w:pPr>
        <w:tabs>
          <w:tab w:val="left" w:pos="-720"/>
          <w:tab w:val="left" w:pos="0"/>
        </w:tabs>
        <w:suppressAutoHyphens/>
        <w:ind w:left="567" w:hanging="567"/>
        <w:jc w:val="both"/>
        <w:rPr>
          <w:rFonts w:ascii="Arial" w:hAnsi="Arial" w:cs="Arial"/>
          <w:spacing w:val="-3"/>
          <w:sz w:val="20"/>
        </w:rPr>
      </w:pPr>
      <w:r w:rsidRPr="00F80086">
        <w:rPr>
          <w:rFonts w:ascii="Arial" w:hAnsi="Arial" w:cs="Arial"/>
          <w:spacing w:val="-3"/>
          <w:sz w:val="20"/>
        </w:rPr>
        <w:tab/>
        <w:t>Overtime additions to working day rates shall, where provided for in the Contract, be paid in respect of any period beyond the working day during which</w:t>
      </w:r>
      <w:r w:rsidR="00E157B0">
        <w:rPr>
          <w:rFonts w:ascii="Arial" w:hAnsi="Arial" w:cs="Arial"/>
          <w:spacing w:val="-3"/>
          <w:sz w:val="20"/>
        </w:rPr>
        <w:t>,</w:t>
      </w:r>
      <w:r w:rsidRPr="00F80086">
        <w:rPr>
          <w:rFonts w:ascii="Arial" w:hAnsi="Arial" w:cs="Arial"/>
          <w:spacing w:val="-3"/>
          <w:sz w:val="20"/>
        </w:rPr>
        <w:t xml:space="preserve"> on instructions from Magnox</w:t>
      </w:r>
      <w:r w:rsidR="00E157B0">
        <w:rPr>
          <w:rFonts w:ascii="Arial" w:hAnsi="Arial" w:cs="Arial"/>
          <w:spacing w:val="-3"/>
          <w:sz w:val="20"/>
        </w:rPr>
        <w:t>,</w:t>
      </w:r>
      <w:r w:rsidRPr="00F80086">
        <w:rPr>
          <w:rFonts w:ascii="Arial" w:hAnsi="Arial" w:cs="Arial"/>
          <w:spacing w:val="-3"/>
          <w:sz w:val="20"/>
        </w:rPr>
        <w:t xml:space="preserve"> Plant is required to work or remain ready for work.</w:t>
      </w:r>
    </w:p>
    <w:p w14:paraId="10DCE519" w14:textId="77777777" w:rsidR="005E000F" w:rsidRPr="00F80086" w:rsidRDefault="005E000F" w:rsidP="005E000F">
      <w:pPr>
        <w:tabs>
          <w:tab w:val="left" w:pos="-720"/>
        </w:tabs>
        <w:suppressAutoHyphens/>
        <w:jc w:val="both"/>
        <w:rPr>
          <w:rFonts w:ascii="Arial" w:hAnsi="Arial" w:cs="Arial"/>
          <w:spacing w:val="-3"/>
          <w:sz w:val="20"/>
        </w:rPr>
      </w:pPr>
    </w:p>
    <w:p w14:paraId="054DB312"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MAGNOX'S OBLIGATIONS</w:t>
      </w:r>
    </w:p>
    <w:p w14:paraId="10DB7BDB" w14:textId="7370A467"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Magnox shall not sub-let or lend the Plant or any part thereof to any third party without the prior written consent of the Owner which consent shall not be unreasonably withheld</w:t>
      </w:r>
      <w:r w:rsidR="00E157B0">
        <w:rPr>
          <w:rFonts w:ascii="Arial" w:hAnsi="Arial" w:cs="Arial"/>
          <w:spacing w:val="-3"/>
          <w:sz w:val="20"/>
        </w:rPr>
        <w:t xml:space="preserve"> or delayed</w:t>
      </w:r>
      <w:r w:rsidRPr="00F80086">
        <w:rPr>
          <w:rFonts w:ascii="Arial" w:hAnsi="Arial" w:cs="Arial"/>
          <w:spacing w:val="-3"/>
          <w:sz w:val="20"/>
        </w:rPr>
        <w:t>.</w:t>
      </w:r>
    </w:p>
    <w:p w14:paraId="4F2B2A85" w14:textId="25D24010"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Owner may affix </w:t>
      </w:r>
      <w:r w:rsidR="00E157B0">
        <w:rPr>
          <w:rFonts w:ascii="Arial" w:hAnsi="Arial" w:cs="Arial"/>
          <w:spacing w:val="-3"/>
          <w:sz w:val="20"/>
        </w:rPr>
        <w:t>its</w:t>
      </w:r>
      <w:r w:rsidRPr="00F80086">
        <w:rPr>
          <w:rFonts w:ascii="Arial" w:hAnsi="Arial" w:cs="Arial"/>
          <w:spacing w:val="-3"/>
          <w:sz w:val="20"/>
        </w:rPr>
        <w:t xml:space="preserve"> plate or mark to the Plant and Magnox shall not remove</w:t>
      </w:r>
      <w:r w:rsidR="00E157B0">
        <w:rPr>
          <w:rFonts w:ascii="Arial" w:hAnsi="Arial" w:cs="Arial"/>
          <w:spacing w:val="-3"/>
          <w:sz w:val="20"/>
        </w:rPr>
        <w:t>,</w:t>
      </w:r>
      <w:r w:rsidRPr="00F80086">
        <w:rPr>
          <w:rFonts w:ascii="Arial" w:hAnsi="Arial" w:cs="Arial"/>
          <w:spacing w:val="-3"/>
          <w:sz w:val="20"/>
        </w:rPr>
        <w:t xml:space="preserve"> deface or cover up the plate or mark.</w:t>
      </w:r>
    </w:p>
    <w:p w14:paraId="460AFF5E" w14:textId="77777777" w:rsidR="005E000F" w:rsidRPr="00F80086" w:rsidRDefault="005E000F" w:rsidP="005E000F">
      <w:pPr>
        <w:tabs>
          <w:tab w:val="left" w:pos="-720"/>
        </w:tabs>
        <w:suppressAutoHyphens/>
        <w:jc w:val="both"/>
        <w:rPr>
          <w:rFonts w:ascii="Arial" w:hAnsi="Arial" w:cs="Arial"/>
          <w:spacing w:val="-3"/>
          <w:sz w:val="20"/>
        </w:rPr>
      </w:pPr>
    </w:p>
    <w:p w14:paraId="2EF384D4"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bookmarkStart w:id="7" w:name="_Ref79567509"/>
      <w:r w:rsidRPr="00F80086">
        <w:rPr>
          <w:rFonts w:ascii="Arial" w:hAnsi="Arial" w:cs="Arial"/>
          <w:b/>
          <w:spacing w:val="-3"/>
          <w:sz w:val="20"/>
        </w:rPr>
        <w:t>TERMINATION</w:t>
      </w:r>
      <w:bookmarkEnd w:id="7"/>
    </w:p>
    <w:p w14:paraId="385E912F" w14:textId="703365CE" w:rsidR="005E000F" w:rsidRPr="00DA1A44" w:rsidRDefault="00560D7F" w:rsidP="00DA1A44">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szCs w:val="20"/>
        </w:rPr>
      </w:pPr>
      <w:r>
        <w:rPr>
          <w:rFonts w:ascii="Arial" w:hAnsi="Arial" w:cs="Arial"/>
          <w:spacing w:val="-3"/>
          <w:sz w:val="20"/>
        </w:rPr>
        <w:t>Magnox shall be entitled to terminate the Contract at any time upon giving reasonable notice to the Owner. For the purposes of this clause 15.1, reasonable notice shall not be less than thirty (30) days' notice.</w:t>
      </w:r>
    </w:p>
    <w:p w14:paraId="035AEB07" w14:textId="3944FB21" w:rsidR="00560D7F" w:rsidRDefault="00560D7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Where Magnox terminates the Contract pursuant to clause 15.1 above, the Owner shall be entitled to recover from Magnox costs reasonably and actually incurred and arising directly from termination of the relevant contract. For the avoidance of doubt, the Owner shall not be entitled to recover any payment in respect of loss of anticipated profits, loss of opportunity or consequential losses.</w:t>
      </w:r>
    </w:p>
    <w:p w14:paraId="59E3FECF" w14:textId="61209EED" w:rsidR="00A3226D" w:rsidRDefault="00A3226D"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Either party may terminate this Contract immediately if the other party:</w:t>
      </w:r>
    </w:p>
    <w:p w14:paraId="3B7DC4E9" w14:textId="6B64BAB2" w:rsidR="00A3226D" w:rsidRDefault="00A3226D" w:rsidP="00A3226D">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 xml:space="preserve">commits a material </w:t>
      </w:r>
      <w:r w:rsidR="002F317A">
        <w:rPr>
          <w:rFonts w:ascii="Arial" w:hAnsi="Arial" w:cs="Arial"/>
          <w:spacing w:val="-3"/>
          <w:sz w:val="20"/>
        </w:rPr>
        <w:t>breach of its obligations under the Contract which is incapable of remedy;</w:t>
      </w:r>
    </w:p>
    <w:p w14:paraId="125B2C10" w14:textId="079AA066" w:rsidR="002F317A" w:rsidRDefault="002F317A" w:rsidP="00A3226D">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commits a material breach of its obligations under the Contract which is capable of remedy and fails to remedy it or persists in such breach after thirty (30) days of having been required in writing to remedy or desist; or</w:t>
      </w:r>
    </w:p>
    <w:p w14:paraId="520820F3" w14:textId="4291FCE1" w:rsidR="002F317A" w:rsidRDefault="00CA0CBC" w:rsidP="00CA0CBC">
      <w:pPr>
        <w:pStyle w:val="ListParagraph"/>
        <w:numPr>
          <w:ilvl w:val="2"/>
          <w:numId w:val="22"/>
        </w:numPr>
        <w:tabs>
          <w:tab w:val="left" w:pos="-720"/>
          <w:tab w:val="left" w:pos="0"/>
        </w:tabs>
        <w:spacing w:after="120"/>
        <w:contextualSpacing w:val="0"/>
        <w:jc w:val="both"/>
        <w:rPr>
          <w:rFonts w:ascii="Arial" w:hAnsi="Arial" w:cs="Arial"/>
          <w:spacing w:val="-3"/>
          <w:sz w:val="20"/>
        </w:rPr>
      </w:pPr>
      <w:r>
        <w:rPr>
          <w:rFonts w:ascii="Arial" w:hAnsi="Arial" w:cs="Arial"/>
          <w:spacing w:val="-3"/>
          <w:sz w:val="20"/>
        </w:rPr>
        <w:t xml:space="preserve">becomes bankrupt or insolvent or (being a company) </w:t>
      </w:r>
      <w:r w:rsidRPr="00CA0CBC">
        <w:rPr>
          <w:rFonts w:ascii="Arial" w:hAnsi="Arial" w:cs="Arial"/>
          <w:spacing w:val="-3"/>
          <w:sz w:val="20"/>
        </w:rPr>
        <w:t>makes an arrangement with its creditors or has a receiver or administrator appointed or commences to be wound up</w:t>
      </w:r>
      <w:r w:rsidRPr="00CA0CBC" w:rsidDel="00CA0CBC">
        <w:rPr>
          <w:rFonts w:ascii="Arial" w:hAnsi="Arial" w:cs="Arial"/>
          <w:spacing w:val="-3"/>
          <w:sz w:val="20"/>
        </w:rPr>
        <w:t xml:space="preserve"> </w:t>
      </w:r>
      <w:r w:rsidR="002F317A">
        <w:rPr>
          <w:rFonts w:ascii="Arial" w:hAnsi="Arial" w:cs="Arial"/>
          <w:spacing w:val="-3"/>
          <w:sz w:val="20"/>
        </w:rPr>
        <w:t>.</w:t>
      </w:r>
    </w:p>
    <w:p w14:paraId="2662F49C" w14:textId="37DAA475" w:rsidR="00560D7F" w:rsidRDefault="00560D7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 xml:space="preserve">Magnox may terminate this Contract by written notice with immediate effect if the Owner or </w:t>
      </w:r>
      <w:r w:rsidR="00E62A51">
        <w:rPr>
          <w:rFonts w:ascii="Arial" w:hAnsi="Arial" w:cs="Arial"/>
          <w:spacing w:val="-3"/>
          <w:sz w:val="20"/>
        </w:rPr>
        <w:t>any persons associated with it (as defined in the Bribery Act 2010) or other persons who are performing services or providing goods in connection with this Contract (in all cases whether o</w:t>
      </w:r>
      <w:r w:rsidR="00A3226D">
        <w:rPr>
          <w:rFonts w:ascii="Arial" w:hAnsi="Arial" w:cs="Arial"/>
          <w:spacing w:val="-3"/>
          <w:sz w:val="20"/>
        </w:rPr>
        <w:t>r not acting with the Owner</w:t>
      </w:r>
      <w:r w:rsidR="00E62A51">
        <w:rPr>
          <w:rFonts w:ascii="Arial" w:hAnsi="Arial" w:cs="Arial"/>
          <w:spacing w:val="-3"/>
          <w:sz w:val="20"/>
        </w:rPr>
        <w:t>'s knowledge) breaches clause 18 (Anti</w:t>
      </w:r>
      <w:r w:rsidR="00A3226D">
        <w:rPr>
          <w:rFonts w:ascii="Arial" w:hAnsi="Arial" w:cs="Arial"/>
          <w:spacing w:val="-3"/>
          <w:sz w:val="20"/>
        </w:rPr>
        <w:t>-</w:t>
      </w:r>
      <w:r w:rsidR="00E62A51">
        <w:rPr>
          <w:rFonts w:ascii="Arial" w:hAnsi="Arial" w:cs="Arial"/>
          <w:spacing w:val="-3"/>
          <w:sz w:val="20"/>
        </w:rPr>
        <w:t>bribery and Corruption).</w:t>
      </w:r>
    </w:p>
    <w:p w14:paraId="604D5358" w14:textId="5B9F06E4" w:rsidR="00A3226D" w:rsidRDefault="00A3226D"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Magnox may terminate this Contract by written notice with immediate effect if the Owner or any persons associated with it or other persons who are performing services or providing goods in connection with this Contract (in all cases whether or not acting with the Owner's knowledge) breaches clause 20 (Anti-slavery and Human Trafficking Law and Policies).</w:t>
      </w:r>
    </w:p>
    <w:p w14:paraId="2A326E95" w14:textId="33E5B85E" w:rsidR="00E62A51" w:rsidRDefault="00E62A51"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 xml:space="preserve">Without prejudice to any other right under this Contract, Magnox may at its discretion either terminate the Contract or suspend any works hereunder if the Owner substantially fails to comply with health, safety and environmental legislation, </w:t>
      </w:r>
      <w:r w:rsidR="009B3C28">
        <w:rPr>
          <w:rFonts w:ascii="Arial" w:hAnsi="Arial" w:cs="Arial"/>
          <w:spacing w:val="-3"/>
          <w:sz w:val="20"/>
        </w:rPr>
        <w:t xml:space="preserve">Regulatory Requirements and/or the requirements of the Specification in so far as they relate to health, safety and the environment. For the avoidance of doubt, such termination or suspension (as the case may be) shall in no circumstance amount to a compensation event and the Contract procedures on termination and payment for a substantial failure on the part of the Owner to provide the works or to comply with its obligations under the Contract shall be applied accordingly. If, in the case of the works having been suspended, the Owner has failed to remedy such breach to Magnox's satisfaction within seventy-two (72) hours of the works being suspended, Magnox shall be entitled to terminate the Contract and the Contract procedures on termination and payment for a substantial failure on the part of the Owner to provide the works or to comply with its obligations under the Contract shall be applied accordingly. </w:t>
      </w:r>
    </w:p>
    <w:p w14:paraId="1EF48C39" w14:textId="6788BA2B" w:rsidR="005E000F" w:rsidRPr="00F80086" w:rsidRDefault="005E000F"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Provided that the hire of the Plant under the Contract has not been terminated by reason of any breach or act of repudiation by the Owner, Magnox shall pay to the Owner hire charges up to the date of termination.</w:t>
      </w:r>
    </w:p>
    <w:p w14:paraId="26B41983" w14:textId="77777777" w:rsidR="005E000F" w:rsidRPr="00F80086" w:rsidRDefault="005E000F" w:rsidP="00F80086">
      <w:pPr>
        <w:pStyle w:val="ListParagraph"/>
        <w:numPr>
          <w:ilvl w:val="1"/>
          <w:numId w:val="22"/>
        </w:numPr>
        <w:tabs>
          <w:tab w:val="left" w:pos="-720"/>
          <w:tab w:val="left" w:pos="0"/>
        </w:tabs>
        <w:ind w:left="567" w:hanging="567"/>
        <w:contextualSpacing w:val="0"/>
        <w:jc w:val="both"/>
        <w:rPr>
          <w:rFonts w:ascii="Arial" w:hAnsi="Arial" w:cs="Arial"/>
          <w:spacing w:val="-3"/>
          <w:sz w:val="20"/>
        </w:rPr>
      </w:pPr>
      <w:r w:rsidRPr="00F80086">
        <w:rPr>
          <w:rFonts w:ascii="Arial" w:hAnsi="Arial" w:cs="Arial"/>
          <w:spacing w:val="-3"/>
          <w:sz w:val="20"/>
        </w:rPr>
        <w:t xml:space="preserve">If the hire of the Plant under the Contract is terminated by Magnox by reason of any breach or act of repudiation by the Owner, Magnox shall not be liable to make any further payments to the Owner until all costs arising out of the termination (including but not limited to the cost of hiring substitute </w:t>
      </w:r>
      <w:r w:rsidR="00E33CA6">
        <w:rPr>
          <w:rFonts w:ascii="Arial" w:hAnsi="Arial" w:cs="Arial"/>
          <w:spacing w:val="-3"/>
          <w:sz w:val="20"/>
        </w:rPr>
        <w:t>P</w:t>
      </w:r>
      <w:r w:rsidRPr="00F80086">
        <w:rPr>
          <w:rFonts w:ascii="Arial" w:hAnsi="Arial" w:cs="Arial"/>
          <w:spacing w:val="-3"/>
          <w:sz w:val="20"/>
        </w:rPr>
        <w:t>lant from any other source) have been ascertained. If such amount when added to the monies paid to the Owner before the date of termination exceeds the total value which would have been paid at the expiry of the Hire Period, the difference shall be a debt payable to Magnox by the Owner.</w:t>
      </w:r>
    </w:p>
    <w:p w14:paraId="66436FE8" w14:textId="77777777" w:rsidR="005E000F" w:rsidRPr="00F80086" w:rsidRDefault="005E000F" w:rsidP="005F0B87">
      <w:pPr>
        <w:tabs>
          <w:tab w:val="left" w:pos="-720"/>
        </w:tabs>
        <w:suppressAutoHyphens/>
        <w:jc w:val="both"/>
        <w:rPr>
          <w:rFonts w:ascii="Arial" w:hAnsi="Arial" w:cs="Arial"/>
          <w:spacing w:val="-3"/>
          <w:sz w:val="20"/>
        </w:rPr>
      </w:pPr>
    </w:p>
    <w:p w14:paraId="442915C3" w14:textId="77777777" w:rsidR="005E000F" w:rsidRPr="00F80086" w:rsidRDefault="005012AD"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CONTRACTS (RIGHTS OF THIRD PARTIES) ACT 1999</w:t>
      </w:r>
    </w:p>
    <w:p w14:paraId="7734A4B1" w14:textId="3E5B6299" w:rsidR="005E000F" w:rsidRPr="00F80086" w:rsidRDefault="005E000F" w:rsidP="00F80086">
      <w:pPr>
        <w:tabs>
          <w:tab w:val="left" w:pos="-720"/>
        </w:tabs>
        <w:suppressAutoHyphens/>
        <w:ind w:left="567" w:hanging="567"/>
        <w:jc w:val="both"/>
        <w:rPr>
          <w:rFonts w:ascii="Arial" w:hAnsi="Arial" w:cs="Arial"/>
          <w:spacing w:val="-3"/>
          <w:sz w:val="20"/>
        </w:rPr>
      </w:pPr>
      <w:r w:rsidRPr="00F80086">
        <w:rPr>
          <w:rFonts w:ascii="Arial" w:hAnsi="Arial" w:cs="Arial"/>
          <w:sz w:val="20"/>
        </w:rPr>
        <w:tab/>
        <w:t>This Contract is for the sole benefit of the parties to the Contract. Terms that make reference to third parties are not to be construed as terms purporting to confer a benefit upon such third parties. It is not the intention of the parties to this Contract that any term hereof should be enforceable by anyone other than the parties to the Contract</w:t>
      </w:r>
      <w:r w:rsidR="00BA068D">
        <w:rPr>
          <w:rFonts w:ascii="Arial" w:hAnsi="Arial" w:cs="Arial"/>
          <w:sz w:val="20"/>
        </w:rPr>
        <w:t xml:space="preserve"> (whether under the Contracts (Rights of Third Parties) Act 1999 or otherwise)</w:t>
      </w:r>
      <w:r w:rsidRPr="00F80086">
        <w:rPr>
          <w:rFonts w:ascii="Arial" w:hAnsi="Arial" w:cs="Arial"/>
          <w:sz w:val="20"/>
        </w:rPr>
        <w:t>.</w:t>
      </w:r>
    </w:p>
    <w:p w14:paraId="399F05C0" w14:textId="77777777" w:rsidR="005E000F" w:rsidRPr="00F80086" w:rsidRDefault="005E000F" w:rsidP="005E000F">
      <w:pPr>
        <w:tabs>
          <w:tab w:val="left" w:pos="-720"/>
          <w:tab w:val="left" w:pos="0"/>
        </w:tabs>
        <w:suppressAutoHyphens/>
        <w:ind w:left="720" w:hanging="720"/>
        <w:jc w:val="both"/>
        <w:rPr>
          <w:rFonts w:ascii="Arial" w:hAnsi="Arial" w:cs="Arial"/>
          <w:b/>
          <w:spacing w:val="-3"/>
          <w:sz w:val="20"/>
        </w:rPr>
      </w:pPr>
    </w:p>
    <w:p w14:paraId="24AC5C83" w14:textId="77777777"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ASSIGNMENT</w:t>
      </w:r>
    </w:p>
    <w:p w14:paraId="0365C531" w14:textId="4CA56EAF" w:rsidR="005E000F" w:rsidRPr="00F80086" w:rsidRDefault="005E000F" w:rsidP="00F80086">
      <w:pPr>
        <w:ind w:left="567" w:hanging="567"/>
        <w:jc w:val="both"/>
        <w:rPr>
          <w:rFonts w:ascii="Arial" w:hAnsi="Arial" w:cs="Arial"/>
          <w:sz w:val="20"/>
        </w:rPr>
      </w:pPr>
      <w:r w:rsidRPr="00F80086">
        <w:rPr>
          <w:rFonts w:ascii="Arial" w:hAnsi="Arial" w:cs="Arial"/>
          <w:sz w:val="20"/>
        </w:rPr>
        <w:tab/>
        <w:t>It is acknowledged and agreed that Magnox may at any time assign, novate, transfer or part with any of its rights or obligations under this Contract to a successor or successors of Magnox.</w:t>
      </w:r>
      <w:r w:rsidR="008A6652">
        <w:rPr>
          <w:rFonts w:ascii="Arial" w:hAnsi="Arial" w:cs="Arial"/>
          <w:sz w:val="20"/>
        </w:rPr>
        <w:t xml:space="preserve"> The Owner </w:t>
      </w:r>
      <w:r w:rsidRPr="00F80086">
        <w:rPr>
          <w:rFonts w:ascii="Arial" w:hAnsi="Arial" w:cs="Arial"/>
          <w:sz w:val="20"/>
        </w:rPr>
        <w:t>will cause execution and/or completion of all documents necessary therefore and shall not unreasonably delay executing the documentation necessary to effect any such assignment, novation, transfer or parting with or sub-contract.</w:t>
      </w:r>
    </w:p>
    <w:p w14:paraId="724A93BB" w14:textId="77777777" w:rsidR="005E000F" w:rsidRDefault="005E000F" w:rsidP="005F0B87">
      <w:pPr>
        <w:tabs>
          <w:tab w:val="left" w:pos="-720"/>
          <w:tab w:val="left" w:pos="0"/>
        </w:tabs>
        <w:suppressAutoHyphens/>
        <w:ind w:left="720" w:hanging="720"/>
        <w:jc w:val="both"/>
        <w:rPr>
          <w:rFonts w:ascii="Arial" w:hAnsi="Arial" w:cs="Arial"/>
          <w:b/>
          <w:spacing w:val="-3"/>
          <w:sz w:val="20"/>
        </w:rPr>
      </w:pPr>
    </w:p>
    <w:p w14:paraId="32127036" w14:textId="36038918" w:rsidR="006A1925" w:rsidRPr="00CA68E1" w:rsidRDefault="006A1925"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CA68E1">
        <w:rPr>
          <w:rFonts w:ascii="Arial" w:hAnsi="Arial" w:cs="Arial"/>
          <w:b/>
          <w:spacing w:val="-3"/>
          <w:sz w:val="20"/>
        </w:rPr>
        <w:t>ANTI</w:t>
      </w:r>
      <w:r w:rsidR="00A3226D">
        <w:rPr>
          <w:rFonts w:ascii="Arial" w:hAnsi="Arial" w:cs="Arial"/>
          <w:b/>
          <w:spacing w:val="-3"/>
          <w:sz w:val="20"/>
        </w:rPr>
        <w:t>-</w:t>
      </w:r>
      <w:r w:rsidRPr="00CA68E1">
        <w:rPr>
          <w:rFonts w:ascii="Arial" w:hAnsi="Arial" w:cs="Arial"/>
          <w:b/>
          <w:spacing w:val="-3"/>
          <w:sz w:val="20"/>
        </w:rPr>
        <w:t>BRIBERY AND CORRUPTION</w:t>
      </w:r>
    </w:p>
    <w:p w14:paraId="08678417" w14:textId="0193FE54" w:rsidR="006A1925" w:rsidRPr="00F80086" w:rsidRDefault="006A1925" w:rsidP="008A6652">
      <w:pPr>
        <w:pStyle w:val="ListParagraph"/>
        <w:numPr>
          <w:ilvl w:val="1"/>
          <w:numId w:val="22"/>
        </w:numPr>
        <w:tabs>
          <w:tab w:val="left" w:pos="-720"/>
          <w:tab w:val="left" w:pos="0"/>
        </w:tabs>
        <w:spacing w:after="120"/>
        <w:contextualSpacing w:val="0"/>
        <w:jc w:val="both"/>
        <w:rPr>
          <w:rFonts w:ascii="Arial" w:hAnsi="Arial" w:cs="Arial"/>
          <w:spacing w:val="-3"/>
          <w:sz w:val="20"/>
        </w:rPr>
      </w:pPr>
      <w:r w:rsidRPr="00F80086">
        <w:rPr>
          <w:rFonts w:ascii="Arial" w:hAnsi="Arial" w:cs="Arial"/>
          <w:spacing w:val="-3"/>
          <w:sz w:val="20"/>
        </w:rPr>
        <w:t xml:space="preserve">The </w:t>
      </w:r>
      <w:r w:rsidR="00034C2F">
        <w:rPr>
          <w:rFonts w:ascii="Arial" w:hAnsi="Arial" w:cs="Arial"/>
          <w:spacing w:val="-3"/>
          <w:sz w:val="20"/>
        </w:rPr>
        <w:t>Owner</w:t>
      </w:r>
      <w:r w:rsidRPr="006A1925">
        <w:rPr>
          <w:rFonts w:ascii="Arial" w:hAnsi="Arial" w:cs="Arial"/>
          <w:spacing w:val="-3"/>
          <w:sz w:val="20"/>
        </w:rPr>
        <w:t xml:space="preserve"> shall</w:t>
      </w:r>
      <w:r w:rsidR="008A6652">
        <w:rPr>
          <w:rFonts w:ascii="Arial" w:hAnsi="Arial" w:cs="Arial"/>
          <w:spacing w:val="-3"/>
          <w:sz w:val="20"/>
        </w:rPr>
        <w:t xml:space="preserve"> </w:t>
      </w:r>
      <w:r w:rsidR="008A6652" w:rsidRPr="008A6652">
        <w:rPr>
          <w:rFonts w:ascii="Arial" w:hAnsi="Arial" w:cs="Arial"/>
          <w:spacing w:val="-3"/>
          <w:sz w:val="20"/>
        </w:rPr>
        <w:t>comply with all applicable laws, statutes, and regulations relating to anti-bribery and anti-corruption</w:t>
      </w:r>
      <w:r w:rsidR="008A6652">
        <w:rPr>
          <w:rFonts w:ascii="Arial" w:hAnsi="Arial" w:cs="Arial"/>
          <w:spacing w:val="-3"/>
          <w:sz w:val="20"/>
        </w:rPr>
        <w:t>, including but not limited to the Bribery Act 2010.</w:t>
      </w:r>
    </w:p>
    <w:p w14:paraId="507C7564" w14:textId="77777777" w:rsidR="006A1925" w:rsidRPr="00CA68E1" w:rsidRDefault="006A1925" w:rsidP="00F80086">
      <w:pPr>
        <w:tabs>
          <w:tab w:val="left" w:pos="-720"/>
          <w:tab w:val="left" w:pos="0"/>
        </w:tabs>
        <w:suppressAutoHyphens/>
        <w:jc w:val="both"/>
        <w:rPr>
          <w:rFonts w:ascii="Arial" w:hAnsi="Arial" w:cs="Arial"/>
          <w:spacing w:val="-3"/>
          <w:sz w:val="20"/>
          <w:lang w:val="en-US"/>
        </w:rPr>
      </w:pPr>
    </w:p>
    <w:p w14:paraId="51B05512" w14:textId="77777777" w:rsidR="006A1925" w:rsidRPr="006A1925" w:rsidRDefault="006A1925" w:rsidP="00F80086">
      <w:pPr>
        <w:numPr>
          <w:ilvl w:val="0"/>
          <w:numId w:val="22"/>
        </w:numPr>
        <w:tabs>
          <w:tab w:val="left" w:pos="-720"/>
          <w:tab w:val="left" w:pos="0"/>
        </w:tabs>
        <w:suppressAutoHyphens/>
        <w:spacing w:after="120"/>
        <w:ind w:left="567" w:hanging="567"/>
        <w:jc w:val="both"/>
        <w:rPr>
          <w:rFonts w:ascii="Arial" w:hAnsi="Arial" w:cs="Arial"/>
          <w:b/>
          <w:spacing w:val="-3"/>
          <w:sz w:val="20"/>
          <w:lang w:val="en-US"/>
        </w:rPr>
      </w:pPr>
      <w:bookmarkStart w:id="8" w:name="_Toc381092558"/>
      <w:bookmarkStart w:id="9" w:name="_Ref79572204"/>
      <w:r w:rsidRPr="006A1925">
        <w:rPr>
          <w:rFonts w:ascii="Arial" w:hAnsi="Arial" w:cs="Arial"/>
          <w:b/>
          <w:spacing w:val="-3"/>
          <w:sz w:val="20"/>
        </w:rPr>
        <w:t>DATA PROTECTION</w:t>
      </w:r>
      <w:bookmarkEnd w:id="8"/>
      <w:bookmarkEnd w:id="9"/>
    </w:p>
    <w:p w14:paraId="74BC61E9" w14:textId="3CC567CB" w:rsidR="006A1925" w:rsidRPr="00F80086" w:rsidRDefault="006A1925"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Magnox and the </w:t>
      </w:r>
      <w:r w:rsidR="001C2283">
        <w:rPr>
          <w:rFonts w:ascii="Arial" w:hAnsi="Arial" w:cs="Arial"/>
          <w:spacing w:val="-3"/>
          <w:sz w:val="20"/>
        </w:rPr>
        <w:t>Owner</w:t>
      </w:r>
      <w:r w:rsidRPr="00F80086">
        <w:rPr>
          <w:rFonts w:ascii="Arial" w:hAnsi="Arial" w:cs="Arial"/>
          <w:spacing w:val="-3"/>
          <w:sz w:val="20"/>
        </w:rPr>
        <w:t xml:space="preserve"> acknowledge that for the purposes of the Data Protection Legislation, Magnox is the data controller and the </w:t>
      </w:r>
      <w:r w:rsidR="001C2283">
        <w:rPr>
          <w:rFonts w:ascii="Arial" w:hAnsi="Arial" w:cs="Arial"/>
          <w:spacing w:val="-3"/>
          <w:sz w:val="20"/>
        </w:rPr>
        <w:t>Owner</w:t>
      </w:r>
      <w:r w:rsidRPr="00F80086">
        <w:rPr>
          <w:rFonts w:ascii="Arial" w:hAnsi="Arial" w:cs="Arial"/>
          <w:spacing w:val="-3"/>
          <w:sz w:val="20"/>
        </w:rPr>
        <w:t xml:space="preserve"> is the data processor of any personal data (where data controller and data processor have the meaning</w:t>
      </w:r>
      <w:r w:rsidR="00D43E45">
        <w:rPr>
          <w:rFonts w:ascii="Arial" w:hAnsi="Arial" w:cs="Arial"/>
          <w:spacing w:val="-3"/>
          <w:sz w:val="20"/>
        </w:rPr>
        <w:t>s</w:t>
      </w:r>
      <w:r w:rsidRPr="00F80086">
        <w:rPr>
          <w:rFonts w:ascii="Arial" w:hAnsi="Arial" w:cs="Arial"/>
          <w:spacing w:val="-3"/>
          <w:sz w:val="20"/>
        </w:rPr>
        <w:t xml:space="preserve"> set out in </w:t>
      </w:r>
      <w:r w:rsidR="00D43E45">
        <w:rPr>
          <w:rFonts w:ascii="Arial" w:hAnsi="Arial" w:cs="Arial"/>
          <w:spacing w:val="-3"/>
          <w:sz w:val="20"/>
        </w:rPr>
        <w:t>the Data Protection Legislation</w:t>
      </w:r>
      <w:r w:rsidR="00DD67EB">
        <w:rPr>
          <w:rFonts w:ascii="Arial" w:hAnsi="Arial" w:cs="Arial"/>
          <w:spacing w:val="-3"/>
          <w:sz w:val="20"/>
        </w:rPr>
        <w:t>)</w:t>
      </w:r>
      <w:r w:rsidRPr="00F80086">
        <w:rPr>
          <w:rFonts w:ascii="Arial" w:hAnsi="Arial" w:cs="Arial"/>
          <w:spacing w:val="-3"/>
          <w:sz w:val="20"/>
        </w:rPr>
        <w:t>.</w:t>
      </w:r>
    </w:p>
    <w:p w14:paraId="4F726935" w14:textId="67051855" w:rsidR="00BE4F9C" w:rsidRDefault="00BE4F9C"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Pr>
          <w:rFonts w:ascii="Arial" w:hAnsi="Arial" w:cs="Arial"/>
          <w:spacing w:val="-3"/>
          <w:sz w:val="20"/>
        </w:rPr>
        <w:t>Each of Magnox and the Owner shall comply with their respective obligations under the Data Protection Legislation.</w:t>
      </w:r>
    </w:p>
    <w:p w14:paraId="1CDE74D5" w14:textId="77777777" w:rsidR="006A1925" w:rsidRDefault="006A1925" w:rsidP="006A1925">
      <w:pPr>
        <w:tabs>
          <w:tab w:val="left" w:pos="-720"/>
        </w:tabs>
        <w:suppressAutoHyphens/>
        <w:jc w:val="both"/>
        <w:rPr>
          <w:rFonts w:ascii="Arial" w:hAnsi="Arial" w:cs="Arial"/>
          <w:spacing w:val="-3"/>
          <w:sz w:val="20"/>
          <w:lang w:val="en-US"/>
        </w:rPr>
      </w:pPr>
    </w:p>
    <w:p w14:paraId="1D34C7A7" w14:textId="77777777" w:rsidR="00BA1EEB" w:rsidRPr="007C083F" w:rsidRDefault="00D23293"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bookmarkStart w:id="10" w:name="_Ref79572687"/>
      <w:r w:rsidRPr="007C083F">
        <w:rPr>
          <w:rFonts w:ascii="Arial" w:hAnsi="Arial" w:cs="Arial"/>
          <w:b/>
          <w:spacing w:val="-3"/>
          <w:sz w:val="20"/>
        </w:rPr>
        <w:t>ANTI-SLAVERY AND HUMAN TRAFFICKING LAWS AND POLICIES</w:t>
      </w:r>
      <w:bookmarkEnd w:id="10"/>
    </w:p>
    <w:p w14:paraId="0CDC14F5" w14:textId="0E7E02AD" w:rsidR="00BA1EEB" w:rsidRPr="00F80086" w:rsidRDefault="00BA1EEB" w:rsidP="00F80086">
      <w:pPr>
        <w:pStyle w:val="ListParagraph"/>
        <w:numPr>
          <w:ilvl w:val="1"/>
          <w:numId w:val="22"/>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In performing its obliga</w:t>
      </w:r>
      <w:r w:rsidR="00D508AB" w:rsidRPr="00D508AB">
        <w:rPr>
          <w:rFonts w:ascii="Arial" w:hAnsi="Arial" w:cs="Arial"/>
          <w:spacing w:val="-3"/>
          <w:sz w:val="20"/>
        </w:rPr>
        <w:t xml:space="preserve">tions under this Contract, the </w:t>
      </w:r>
      <w:r w:rsidR="00D508AB">
        <w:rPr>
          <w:rFonts w:ascii="Arial" w:hAnsi="Arial" w:cs="Arial"/>
          <w:spacing w:val="-3"/>
          <w:sz w:val="20"/>
        </w:rPr>
        <w:t>Owner</w:t>
      </w:r>
      <w:r w:rsidRPr="00F80086">
        <w:rPr>
          <w:rFonts w:ascii="Arial" w:hAnsi="Arial" w:cs="Arial"/>
          <w:spacing w:val="-3"/>
          <w:sz w:val="20"/>
        </w:rPr>
        <w:t xml:space="preserve"> shall</w:t>
      </w:r>
      <w:r w:rsidR="008A6652">
        <w:rPr>
          <w:rFonts w:ascii="Arial" w:hAnsi="Arial" w:cs="Arial"/>
          <w:spacing w:val="-3"/>
          <w:sz w:val="20"/>
        </w:rPr>
        <w:t xml:space="preserve"> comply with its obligations under the Modern Slavery Act 2015.</w:t>
      </w:r>
    </w:p>
    <w:p w14:paraId="5AE63434" w14:textId="77777777" w:rsidR="00BA1EEB" w:rsidRDefault="00BA1EEB" w:rsidP="005F0B87">
      <w:pPr>
        <w:tabs>
          <w:tab w:val="left" w:pos="-720"/>
          <w:tab w:val="left" w:pos="0"/>
        </w:tabs>
        <w:suppressAutoHyphens/>
        <w:ind w:left="720" w:hanging="720"/>
        <w:jc w:val="both"/>
        <w:rPr>
          <w:rFonts w:ascii="Arial" w:hAnsi="Arial" w:cs="Arial"/>
          <w:b/>
          <w:spacing w:val="-3"/>
          <w:sz w:val="20"/>
        </w:rPr>
      </w:pPr>
    </w:p>
    <w:p w14:paraId="111606D9" w14:textId="5F7852C9" w:rsidR="005014F0" w:rsidRDefault="005014F0"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bookmarkStart w:id="11" w:name="_Ref79575982"/>
      <w:r>
        <w:rPr>
          <w:rFonts w:ascii="Arial" w:hAnsi="Arial" w:cs="Arial"/>
          <w:b/>
          <w:spacing w:val="-3"/>
          <w:sz w:val="20"/>
        </w:rPr>
        <w:t>CONFIDENTIALITY</w:t>
      </w:r>
      <w:bookmarkEnd w:id="11"/>
    </w:p>
    <w:p w14:paraId="1DBFA593" w14:textId="77777777" w:rsidR="006F25AE" w:rsidRPr="006F25AE" w:rsidRDefault="005014F0" w:rsidP="005014F0">
      <w:pPr>
        <w:numPr>
          <w:ilvl w:val="1"/>
          <w:numId w:val="22"/>
        </w:numPr>
        <w:tabs>
          <w:tab w:val="left" w:pos="-720"/>
          <w:tab w:val="left" w:pos="0"/>
        </w:tabs>
        <w:suppressAutoHyphens/>
        <w:spacing w:after="120"/>
        <w:jc w:val="both"/>
        <w:rPr>
          <w:rFonts w:ascii="Arial" w:hAnsi="Arial" w:cs="Arial"/>
          <w:b/>
          <w:spacing w:val="-3"/>
          <w:sz w:val="20"/>
        </w:rPr>
      </w:pPr>
      <w:r>
        <w:rPr>
          <w:rFonts w:ascii="Arial" w:hAnsi="Arial" w:cs="Arial"/>
          <w:b/>
          <w:spacing w:val="-3"/>
          <w:sz w:val="20"/>
        </w:rPr>
        <w:t xml:space="preserve"> </w:t>
      </w:r>
      <w:r>
        <w:rPr>
          <w:rFonts w:ascii="Arial" w:hAnsi="Arial" w:cs="Arial"/>
          <w:b/>
          <w:spacing w:val="-3"/>
          <w:sz w:val="20"/>
        </w:rPr>
        <w:tab/>
      </w:r>
      <w:r>
        <w:rPr>
          <w:rFonts w:ascii="Arial" w:hAnsi="Arial" w:cs="Arial"/>
          <w:spacing w:val="-3"/>
          <w:sz w:val="20"/>
        </w:rPr>
        <w:t xml:space="preserve">Notwithstanding the terms of any confidentiality or non-disclosure agreement which may be entered into between Magnox and the Owner, each Party shall keep and procure to be kept secret and confidential all Confidential Information </w:t>
      </w:r>
      <w:r w:rsidRPr="005014F0">
        <w:rPr>
          <w:rFonts w:ascii="Arial" w:hAnsi="Arial" w:cs="Arial"/>
          <w:spacing w:val="-3"/>
          <w:sz w:val="20"/>
        </w:rPr>
        <w:t>belonging to the other party disclosed or obtained as a result of the relationship of the parties under this Agreement and shall not use nor disclose the same save for the purposes of the proper performance of this Agreement or with the prior written consent of the other party.</w:t>
      </w:r>
    </w:p>
    <w:p w14:paraId="324CB870" w14:textId="1F3B779D" w:rsidR="005014F0" w:rsidRPr="006F25AE" w:rsidRDefault="006F25AE" w:rsidP="006F25AE">
      <w:pPr>
        <w:numPr>
          <w:ilvl w:val="1"/>
          <w:numId w:val="22"/>
        </w:numPr>
        <w:tabs>
          <w:tab w:val="left" w:pos="-720"/>
          <w:tab w:val="left" w:pos="0"/>
        </w:tabs>
        <w:suppressAutoHyphens/>
        <w:spacing w:after="120"/>
        <w:jc w:val="both"/>
        <w:rPr>
          <w:rFonts w:ascii="Arial" w:hAnsi="Arial" w:cs="Arial"/>
          <w:b/>
          <w:spacing w:val="-3"/>
          <w:sz w:val="20"/>
        </w:rPr>
      </w:pPr>
      <w:r>
        <w:rPr>
          <w:rFonts w:ascii="Arial" w:hAnsi="Arial" w:cs="Arial"/>
          <w:spacing w:val="-3"/>
          <w:sz w:val="20"/>
        </w:rPr>
        <w:t xml:space="preserve"> </w:t>
      </w:r>
      <w:r>
        <w:rPr>
          <w:rFonts w:ascii="Arial" w:hAnsi="Arial" w:cs="Arial"/>
          <w:spacing w:val="-3"/>
          <w:sz w:val="20"/>
        </w:rPr>
        <w:tab/>
        <w:t>The P</w:t>
      </w:r>
      <w:r w:rsidRPr="006F25AE">
        <w:rPr>
          <w:rFonts w:ascii="Arial" w:hAnsi="Arial" w:cs="Arial"/>
          <w:spacing w:val="-3"/>
          <w:sz w:val="20"/>
        </w:rPr>
        <w:t>arties may disclose Confidential Informat</w:t>
      </w:r>
      <w:r>
        <w:rPr>
          <w:rFonts w:ascii="Arial" w:hAnsi="Arial" w:cs="Arial"/>
          <w:spacing w:val="-3"/>
          <w:sz w:val="20"/>
        </w:rPr>
        <w:t>ion to an employee, consultant, sub-contractor</w:t>
      </w:r>
      <w:r w:rsidRPr="006F25AE">
        <w:rPr>
          <w:rFonts w:ascii="Arial" w:hAnsi="Arial" w:cs="Arial"/>
          <w:spacing w:val="-3"/>
          <w:sz w:val="20"/>
        </w:rPr>
        <w:t xml:space="preserve"> or agent to the extent necessary for t</w:t>
      </w:r>
      <w:r>
        <w:rPr>
          <w:rFonts w:ascii="Arial" w:hAnsi="Arial" w:cs="Arial"/>
          <w:spacing w:val="-3"/>
          <w:sz w:val="20"/>
        </w:rPr>
        <w:t>he performance of the Contract</w:t>
      </w:r>
      <w:r w:rsidRPr="006F25AE">
        <w:rPr>
          <w:rFonts w:ascii="Arial" w:hAnsi="Arial" w:cs="Arial"/>
          <w:spacing w:val="-3"/>
          <w:sz w:val="20"/>
        </w:rPr>
        <w:t xml:space="preserve"> provided such disclosure is subject to obligations equivalent to</w:t>
      </w:r>
      <w:r>
        <w:rPr>
          <w:rFonts w:ascii="Arial" w:hAnsi="Arial" w:cs="Arial"/>
          <w:spacing w:val="-3"/>
          <w:sz w:val="20"/>
        </w:rPr>
        <w:t xml:space="preserve"> those set out in these Conditions. Each P</w:t>
      </w:r>
      <w:r w:rsidRPr="006F25AE">
        <w:rPr>
          <w:rFonts w:ascii="Arial" w:hAnsi="Arial" w:cs="Arial"/>
          <w:spacing w:val="-3"/>
          <w:sz w:val="20"/>
        </w:rPr>
        <w:t>arty shall use its best endeavours to procure that any such employ</w:t>
      </w:r>
      <w:r>
        <w:rPr>
          <w:rFonts w:ascii="Arial" w:hAnsi="Arial" w:cs="Arial"/>
          <w:spacing w:val="-3"/>
          <w:sz w:val="20"/>
        </w:rPr>
        <w:t>ee, consultant, sub-contractor</w:t>
      </w:r>
      <w:r w:rsidRPr="006F25AE">
        <w:rPr>
          <w:rFonts w:ascii="Arial" w:hAnsi="Arial" w:cs="Arial"/>
          <w:spacing w:val="-3"/>
          <w:sz w:val="20"/>
        </w:rPr>
        <w:t xml:space="preserve"> or agent c</w:t>
      </w:r>
      <w:r>
        <w:rPr>
          <w:rFonts w:ascii="Arial" w:hAnsi="Arial" w:cs="Arial"/>
          <w:spacing w:val="-3"/>
          <w:sz w:val="20"/>
        </w:rPr>
        <w:t>omplies with such obligations. Each P</w:t>
      </w:r>
      <w:r w:rsidRPr="006F25AE">
        <w:rPr>
          <w:rFonts w:ascii="Arial" w:hAnsi="Arial" w:cs="Arial"/>
          <w:spacing w:val="-3"/>
          <w:sz w:val="20"/>
        </w:rPr>
        <w:t>arty will be responsible to the other party in respect of any disclosure or use of such Confidential Information by a person to whom disclosure is made.</w:t>
      </w:r>
    </w:p>
    <w:p w14:paraId="2042BCBD" w14:textId="371DABF7" w:rsidR="006F25AE" w:rsidRPr="006F25AE" w:rsidRDefault="006F25AE" w:rsidP="006F25AE">
      <w:pPr>
        <w:numPr>
          <w:ilvl w:val="1"/>
          <w:numId w:val="22"/>
        </w:numPr>
        <w:tabs>
          <w:tab w:val="left" w:pos="-720"/>
          <w:tab w:val="left" w:pos="0"/>
        </w:tabs>
        <w:suppressAutoHyphens/>
        <w:spacing w:after="120"/>
        <w:jc w:val="both"/>
        <w:rPr>
          <w:rFonts w:ascii="Arial" w:hAnsi="Arial" w:cs="Arial"/>
          <w:bCs/>
          <w:iCs/>
          <w:spacing w:val="-3"/>
          <w:sz w:val="20"/>
        </w:rPr>
      </w:pPr>
      <w:r>
        <w:rPr>
          <w:rFonts w:ascii="Arial" w:hAnsi="Arial" w:cs="Arial"/>
          <w:b/>
          <w:spacing w:val="-3"/>
          <w:sz w:val="20"/>
        </w:rPr>
        <w:t xml:space="preserve"> </w:t>
      </w:r>
      <w:r>
        <w:rPr>
          <w:rFonts w:ascii="Arial" w:hAnsi="Arial" w:cs="Arial"/>
          <w:b/>
          <w:spacing w:val="-3"/>
          <w:sz w:val="20"/>
        </w:rPr>
        <w:tab/>
      </w:r>
      <w:r>
        <w:rPr>
          <w:rFonts w:ascii="Arial" w:hAnsi="Arial" w:cs="Arial"/>
          <w:spacing w:val="-3"/>
          <w:sz w:val="20"/>
        </w:rPr>
        <w:t xml:space="preserve">The </w:t>
      </w:r>
      <w:r w:rsidRPr="006F25AE">
        <w:rPr>
          <w:rFonts w:ascii="Arial" w:hAnsi="Arial" w:cs="Arial"/>
          <w:bCs/>
          <w:iCs/>
          <w:spacing w:val="-3"/>
          <w:sz w:val="20"/>
        </w:rPr>
        <w:t xml:space="preserve">obligations of confidentiality in this </w:t>
      </w:r>
      <w:r>
        <w:rPr>
          <w:rFonts w:ascii="Arial" w:hAnsi="Arial" w:cs="Arial"/>
          <w:bCs/>
          <w:iCs/>
          <w:spacing w:val="-3"/>
          <w:sz w:val="20"/>
        </w:rPr>
        <w:t xml:space="preserve">clause </w:t>
      </w:r>
      <w:r>
        <w:rPr>
          <w:rFonts w:ascii="Arial" w:hAnsi="Arial" w:cs="Arial"/>
          <w:bCs/>
          <w:iCs/>
          <w:spacing w:val="-3"/>
          <w:sz w:val="20"/>
        </w:rPr>
        <w:fldChar w:fldCharType="begin"/>
      </w:r>
      <w:r>
        <w:rPr>
          <w:rFonts w:ascii="Arial" w:hAnsi="Arial" w:cs="Arial"/>
          <w:bCs/>
          <w:iCs/>
          <w:spacing w:val="-3"/>
          <w:sz w:val="20"/>
        </w:rPr>
        <w:instrText xml:space="preserve"> REF _Ref79575982 \w \h </w:instrText>
      </w:r>
      <w:r>
        <w:rPr>
          <w:rFonts w:ascii="Arial" w:hAnsi="Arial" w:cs="Arial"/>
          <w:bCs/>
          <w:iCs/>
          <w:spacing w:val="-3"/>
          <w:sz w:val="20"/>
        </w:rPr>
      </w:r>
      <w:r>
        <w:rPr>
          <w:rFonts w:ascii="Arial" w:hAnsi="Arial" w:cs="Arial"/>
          <w:bCs/>
          <w:iCs/>
          <w:spacing w:val="-3"/>
          <w:sz w:val="20"/>
        </w:rPr>
        <w:fldChar w:fldCharType="separate"/>
      </w:r>
      <w:r>
        <w:rPr>
          <w:rFonts w:ascii="Arial" w:hAnsi="Arial" w:cs="Arial"/>
          <w:bCs/>
          <w:iCs/>
          <w:spacing w:val="-3"/>
          <w:sz w:val="20"/>
        </w:rPr>
        <w:t>21</w:t>
      </w:r>
      <w:r>
        <w:rPr>
          <w:rFonts w:ascii="Arial" w:hAnsi="Arial" w:cs="Arial"/>
          <w:bCs/>
          <w:iCs/>
          <w:spacing w:val="-3"/>
          <w:sz w:val="20"/>
        </w:rPr>
        <w:fldChar w:fldCharType="end"/>
      </w:r>
      <w:r w:rsidRPr="006F25AE">
        <w:rPr>
          <w:rFonts w:ascii="Arial" w:hAnsi="Arial" w:cs="Arial"/>
          <w:bCs/>
          <w:iCs/>
          <w:spacing w:val="-3"/>
          <w:sz w:val="20"/>
        </w:rPr>
        <w:t xml:space="preserve"> do not extend to any Conf</w:t>
      </w:r>
      <w:r>
        <w:rPr>
          <w:rFonts w:ascii="Arial" w:hAnsi="Arial" w:cs="Arial"/>
          <w:bCs/>
          <w:iCs/>
          <w:spacing w:val="-3"/>
          <w:sz w:val="20"/>
        </w:rPr>
        <w:t>idential Information which the P</w:t>
      </w:r>
      <w:r w:rsidRPr="006F25AE">
        <w:rPr>
          <w:rFonts w:ascii="Arial" w:hAnsi="Arial" w:cs="Arial"/>
          <w:bCs/>
          <w:iCs/>
          <w:spacing w:val="-3"/>
          <w:sz w:val="20"/>
        </w:rPr>
        <w:t>arty that wishes to disclose or use can show:</w:t>
      </w:r>
    </w:p>
    <w:p w14:paraId="3B4F51E9" w14:textId="3CC0FCD7" w:rsidR="006F25AE" w:rsidRPr="006F25AE" w:rsidRDefault="006F25AE" w:rsidP="006F25AE">
      <w:pPr>
        <w:numPr>
          <w:ilvl w:val="2"/>
          <w:numId w:val="22"/>
        </w:numPr>
        <w:tabs>
          <w:tab w:val="left" w:pos="-720"/>
          <w:tab w:val="left" w:pos="0"/>
        </w:tabs>
        <w:suppressAutoHyphens/>
        <w:spacing w:after="120"/>
        <w:jc w:val="both"/>
        <w:rPr>
          <w:rFonts w:ascii="Arial" w:hAnsi="Arial" w:cs="Arial"/>
          <w:bCs/>
          <w:spacing w:val="-3"/>
          <w:sz w:val="20"/>
        </w:rPr>
      </w:pPr>
      <w:r w:rsidRPr="006F25AE">
        <w:rPr>
          <w:rFonts w:ascii="Arial" w:hAnsi="Arial" w:cs="Arial"/>
          <w:bCs/>
          <w:spacing w:val="-3"/>
          <w:sz w:val="20"/>
        </w:rPr>
        <w:t>is or becomes generally available to the public other than as a result of a breach of the obligations of conf</w:t>
      </w:r>
      <w:r>
        <w:rPr>
          <w:rFonts w:ascii="Arial" w:hAnsi="Arial" w:cs="Arial"/>
          <w:bCs/>
          <w:spacing w:val="-3"/>
          <w:sz w:val="20"/>
        </w:rPr>
        <w:t>identiality under these Conditions;</w:t>
      </w:r>
    </w:p>
    <w:p w14:paraId="6D063AC6" w14:textId="254A2414" w:rsidR="006F25AE" w:rsidRPr="006F25AE" w:rsidRDefault="006F25AE" w:rsidP="006F25AE">
      <w:pPr>
        <w:numPr>
          <w:ilvl w:val="2"/>
          <w:numId w:val="22"/>
        </w:numPr>
        <w:tabs>
          <w:tab w:val="left" w:pos="-720"/>
          <w:tab w:val="left" w:pos="0"/>
        </w:tabs>
        <w:suppressAutoHyphens/>
        <w:spacing w:after="120"/>
        <w:jc w:val="both"/>
        <w:rPr>
          <w:rFonts w:ascii="Arial" w:hAnsi="Arial" w:cs="Arial"/>
          <w:bCs/>
          <w:spacing w:val="-3"/>
          <w:sz w:val="20"/>
        </w:rPr>
      </w:pPr>
      <w:bookmarkStart w:id="12" w:name="_Ref438356918"/>
      <w:r w:rsidRPr="006F25AE">
        <w:rPr>
          <w:rFonts w:ascii="Arial" w:hAnsi="Arial" w:cs="Arial"/>
          <w:bCs/>
          <w:spacing w:val="-3"/>
          <w:sz w:val="20"/>
        </w:rPr>
        <w:t>was in its written records pr</w:t>
      </w:r>
      <w:r>
        <w:rPr>
          <w:rFonts w:ascii="Arial" w:hAnsi="Arial" w:cs="Arial"/>
          <w:bCs/>
          <w:spacing w:val="-3"/>
          <w:sz w:val="20"/>
        </w:rPr>
        <w:t>ior to the date of the Contract</w:t>
      </w:r>
      <w:r w:rsidRPr="006F25AE">
        <w:rPr>
          <w:rFonts w:ascii="Arial" w:hAnsi="Arial" w:cs="Arial"/>
          <w:bCs/>
          <w:spacing w:val="-3"/>
          <w:sz w:val="20"/>
        </w:rPr>
        <w:t xml:space="preserve"> and not subject to any confidentiality obligations;</w:t>
      </w:r>
      <w:bookmarkEnd w:id="12"/>
    </w:p>
    <w:p w14:paraId="2309A3AF" w14:textId="518908DF" w:rsidR="006F25AE" w:rsidRPr="006F25AE" w:rsidRDefault="006F25AE" w:rsidP="006F25AE">
      <w:pPr>
        <w:numPr>
          <w:ilvl w:val="2"/>
          <w:numId w:val="22"/>
        </w:numPr>
        <w:tabs>
          <w:tab w:val="left" w:pos="-720"/>
          <w:tab w:val="left" w:pos="0"/>
        </w:tabs>
        <w:suppressAutoHyphens/>
        <w:spacing w:after="120"/>
        <w:jc w:val="both"/>
        <w:rPr>
          <w:rFonts w:ascii="Arial" w:hAnsi="Arial" w:cs="Arial"/>
          <w:bCs/>
          <w:spacing w:val="-3"/>
          <w:sz w:val="20"/>
        </w:rPr>
      </w:pPr>
      <w:bookmarkStart w:id="13" w:name="_Ref438356923"/>
      <w:r w:rsidRPr="006F25AE">
        <w:rPr>
          <w:rFonts w:ascii="Arial" w:hAnsi="Arial" w:cs="Arial"/>
          <w:bCs/>
          <w:spacing w:val="-3"/>
          <w:sz w:val="20"/>
        </w:rPr>
        <w:t>was or is disclosed to it by a third party entitled to do so;</w:t>
      </w:r>
      <w:bookmarkEnd w:id="13"/>
    </w:p>
    <w:p w14:paraId="43D93DD3" w14:textId="66E2EE85" w:rsidR="006F25AE" w:rsidRPr="006F25AE" w:rsidRDefault="006F25AE" w:rsidP="006F25AE">
      <w:pPr>
        <w:numPr>
          <w:ilvl w:val="2"/>
          <w:numId w:val="22"/>
        </w:numPr>
        <w:tabs>
          <w:tab w:val="left" w:pos="-720"/>
          <w:tab w:val="left" w:pos="0"/>
        </w:tabs>
        <w:suppressAutoHyphens/>
        <w:spacing w:after="120"/>
        <w:jc w:val="both"/>
        <w:rPr>
          <w:rFonts w:ascii="Arial" w:hAnsi="Arial" w:cs="Arial"/>
          <w:bCs/>
          <w:spacing w:val="-3"/>
          <w:sz w:val="20"/>
        </w:rPr>
      </w:pPr>
      <w:r>
        <w:rPr>
          <w:rFonts w:ascii="Arial" w:hAnsi="Arial" w:cs="Arial"/>
          <w:bCs/>
          <w:spacing w:val="-3"/>
          <w:sz w:val="20"/>
        </w:rPr>
        <w:t>the P</w:t>
      </w:r>
      <w:r w:rsidRPr="006F25AE">
        <w:rPr>
          <w:rFonts w:ascii="Arial" w:hAnsi="Arial" w:cs="Arial"/>
          <w:bCs/>
          <w:spacing w:val="-3"/>
          <w:sz w:val="20"/>
        </w:rPr>
        <w:t>arties agree in writing is not Confidential Information or may be disclosed; or</w:t>
      </w:r>
    </w:p>
    <w:p w14:paraId="774EF714" w14:textId="4BFCBE30" w:rsidR="00DA1A44" w:rsidRPr="00DA1A44" w:rsidRDefault="006F25AE" w:rsidP="00DA1A44">
      <w:pPr>
        <w:numPr>
          <w:ilvl w:val="2"/>
          <w:numId w:val="22"/>
        </w:numPr>
        <w:tabs>
          <w:tab w:val="left" w:pos="-720"/>
          <w:tab w:val="left" w:pos="0"/>
        </w:tabs>
        <w:suppressAutoHyphens/>
        <w:spacing w:after="120"/>
        <w:jc w:val="both"/>
        <w:rPr>
          <w:rFonts w:ascii="Arial" w:hAnsi="Arial" w:cs="Arial"/>
          <w:bCs/>
          <w:spacing w:val="-3"/>
          <w:sz w:val="20"/>
        </w:rPr>
      </w:pPr>
      <w:r w:rsidRPr="006F25AE">
        <w:rPr>
          <w:rFonts w:ascii="Arial" w:hAnsi="Arial" w:cs="Arial"/>
          <w:bCs/>
          <w:spacing w:val="-3"/>
          <w:sz w:val="20"/>
        </w:rPr>
        <w:t xml:space="preserve">is required </w:t>
      </w:r>
      <w:r>
        <w:rPr>
          <w:rFonts w:ascii="Arial" w:hAnsi="Arial" w:cs="Arial"/>
          <w:bCs/>
          <w:spacing w:val="-3"/>
          <w:sz w:val="20"/>
        </w:rPr>
        <w:t>to be disclosed under any applicable l</w:t>
      </w:r>
      <w:r w:rsidRPr="006F25AE">
        <w:rPr>
          <w:rFonts w:ascii="Arial" w:hAnsi="Arial" w:cs="Arial"/>
          <w:bCs/>
          <w:spacing w:val="-3"/>
          <w:sz w:val="20"/>
        </w:rPr>
        <w:t>aw, or by order of a court or governmental body or authority of competent jurisdiction</w:t>
      </w:r>
      <w:r>
        <w:rPr>
          <w:rFonts w:ascii="Arial" w:hAnsi="Arial" w:cs="Arial"/>
          <w:bCs/>
          <w:spacing w:val="-3"/>
          <w:sz w:val="20"/>
        </w:rPr>
        <w:t>.</w:t>
      </w:r>
    </w:p>
    <w:p w14:paraId="42F7108E" w14:textId="7B5C8DBC" w:rsidR="006F25AE" w:rsidRDefault="006F25AE"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Pr>
          <w:rFonts w:ascii="Arial" w:hAnsi="Arial" w:cs="Arial"/>
          <w:b/>
          <w:spacing w:val="-3"/>
          <w:sz w:val="20"/>
        </w:rPr>
        <w:t>NOTICES</w:t>
      </w:r>
    </w:p>
    <w:p w14:paraId="1DACA9C1" w14:textId="04F07A8C" w:rsidR="006F25AE" w:rsidRDefault="006F25AE" w:rsidP="006F25AE">
      <w:pPr>
        <w:numPr>
          <w:ilvl w:val="1"/>
          <w:numId w:val="22"/>
        </w:numPr>
        <w:tabs>
          <w:tab w:val="left" w:pos="-720"/>
          <w:tab w:val="left" w:pos="0"/>
        </w:tabs>
        <w:suppressAutoHyphens/>
        <w:spacing w:after="120"/>
        <w:jc w:val="both"/>
        <w:rPr>
          <w:rFonts w:ascii="Arial" w:hAnsi="Arial" w:cs="Arial"/>
          <w:b/>
          <w:spacing w:val="-3"/>
          <w:sz w:val="20"/>
        </w:rPr>
      </w:pPr>
      <w:r>
        <w:rPr>
          <w:rFonts w:ascii="Arial" w:hAnsi="Arial" w:cs="Arial"/>
          <w:b/>
          <w:spacing w:val="-3"/>
          <w:sz w:val="20"/>
        </w:rPr>
        <w:t xml:space="preserve"> </w:t>
      </w:r>
      <w:r>
        <w:rPr>
          <w:rFonts w:ascii="Arial" w:hAnsi="Arial" w:cs="Arial"/>
          <w:b/>
          <w:spacing w:val="-3"/>
          <w:sz w:val="20"/>
        </w:rPr>
        <w:tab/>
      </w:r>
      <w:r>
        <w:rPr>
          <w:rFonts w:ascii="Arial" w:hAnsi="Arial" w:cs="Arial"/>
          <w:spacing w:val="-3"/>
          <w:sz w:val="20"/>
        </w:rPr>
        <w:t xml:space="preserve">Any </w:t>
      </w:r>
      <w:r w:rsidR="00CA0CBC">
        <w:rPr>
          <w:rFonts w:ascii="Arial" w:hAnsi="Arial" w:cs="Arial"/>
          <w:spacing w:val="-3"/>
          <w:sz w:val="20"/>
        </w:rPr>
        <w:t>notices</w:t>
      </w:r>
      <w:r>
        <w:rPr>
          <w:rFonts w:ascii="Arial" w:hAnsi="Arial" w:cs="Arial"/>
          <w:spacing w:val="-3"/>
          <w:sz w:val="20"/>
        </w:rPr>
        <w:t xml:space="preserve"> sent by a Party under the Contract must be in writing and sent by recorded delivery to the registered office address of the other Party. Notice by email is deemed to be in writing</w:t>
      </w:r>
      <w:r w:rsidR="00DA1A44">
        <w:rPr>
          <w:rFonts w:ascii="Arial" w:hAnsi="Arial" w:cs="Arial"/>
          <w:spacing w:val="-3"/>
          <w:sz w:val="20"/>
        </w:rPr>
        <w:t xml:space="preserve">, provided that such email is delivered to the </w:t>
      </w:r>
      <w:r w:rsidR="007648B4">
        <w:rPr>
          <w:rFonts w:ascii="Arial" w:hAnsi="Arial" w:cs="Arial"/>
          <w:spacing w:val="-3"/>
          <w:sz w:val="20"/>
        </w:rPr>
        <w:t>email address specified in the Contract and/or Purchase Order</w:t>
      </w:r>
      <w:r>
        <w:rPr>
          <w:rFonts w:ascii="Arial" w:hAnsi="Arial" w:cs="Arial"/>
          <w:spacing w:val="-3"/>
          <w:sz w:val="20"/>
        </w:rPr>
        <w:t>.</w:t>
      </w:r>
    </w:p>
    <w:p w14:paraId="615B0AF6" w14:textId="77777777" w:rsidR="006F25AE" w:rsidRDefault="006F25AE" w:rsidP="006F25AE">
      <w:pPr>
        <w:tabs>
          <w:tab w:val="left" w:pos="-720"/>
          <w:tab w:val="left" w:pos="0"/>
        </w:tabs>
        <w:suppressAutoHyphens/>
        <w:spacing w:after="120"/>
        <w:ind w:left="567"/>
        <w:jc w:val="both"/>
        <w:rPr>
          <w:rFonts w:ascii="Arial" w:hAnsi="Arial" w:cs="Arial"/>
          <w:b/>
          <w:spacing w:val="-3"/>
          <w:sz w:val="20"/>
        </w:rPr>
      </w:pPr>
    </w:p>
    <w:p w14:paraId="55D141A9" w14:textId="77777777" w:rsidR="007648B4" w:rsidRPr="00F80086" w:rsidRDefault="007648B4" w:rsidP="007648B4">
      <w:pPr>
        <w:numPr>
          <w:ilvl w:val="0"/>
          <w:numId w:val="22"/>
        </w:numPr>
        <w:tabs>
          <w:tab w:val="left" w:pos="-720"/>
          <w:tab w:val="left" w:pos="0"/>
        </w:tabs>
        <w:suppressAutoHyphens/>
        <w:spacing w:after="120"/>
        <w:jc w:val="both"/>
        <w:rPr>
          <w:rFonts w:ascii="Arial" w:hAnsi="Arial" w:cs="Arial"/>
          <w:b/>
          <w:spacing w:val="-3"/>
          <w:sz w:val="20"/>
        </w:rPr>
      </w:pPr>
      <w:r w:rsidRPr="00F80086">
        <w:rPr>
          <w:rFonts w:ascii="Arial" w:hAnsi="Arial" w:cs="Arial"/>
          <w:b/>
          <w:spacing w:val="-3"/>
          <w:sz w:val="20"/>
        </w:rPr>
        <w:t>ANTI-TERRORISM CRIME &amp; SECURITY ACT 2001</w:t>
      </w:r>
    </w:p>
    <w:p w14:paraId="57D70263" w14:textId="4AC8EB68" w:rsidR="007648B4" w:rsidRPr="007648B4" w:rsidRDefault="007648B4" w:rsidP="007648B4">
      <w:pPr>
        <w:pStyle w:val="BodyTextIndent2"/>
        <w:numPr>
          <w:ilvl w:val="1"/>
          <w:numId w:val="22"/>
        </w:numPr>
        <w:rPr>
          <w:rFonts w:ascii="Arial" w:hAnsi="Arial" w:cs="Arial"/>
          <w:sz w:val="20"/>
        </w:rPr>
      </w:pPr>
      <w:r w:rsidRPr="00F80086">
        <w:rPr>
          <w:rFonts w:ascii="Arial" w:hAnsi="Arial" w:cs="Arial"/>
          <w:sz w:val="20"/>
        </w:rPr>
        <w:t>The Owner’s attention is drawn to the provisions of the Anti-Terrorism Crime and Security Act 2001, particularly Section 79, which makes it an offence intentionally or recklessly to make a disclosure of information which might prejudice the security of a nuclear site or of nuclear material where that material is held on such a site, or is being transported to or from such a site or is being carried on board a British ship. The Owner shall take all reasonable steps by display of notices or by other appropriate means to ensure that all persons employed on any work in connection with the Contract have notice that these statutory provisions apply to them and will continue to apply after completion or earlier determination of the Contract.</w:t>
      </w:r>
    </w:p>
    <w:p w14:paraId="3484CD86" w14:textId="77777777" w:rsidR="007648B4" w:rsidRDefault="007648B4" w:rsidP="007648B4">
      <w:pPr>
        <w:tabs>
          <w:tab w:val="left" w:pos="-720"/>
          <w:tab w:val="left" w:pos="0"/>
        </w:tabs>
        <w:suppressAutoHyphens/>
        <w:spacing w:after="120"/>
        <w:ind w:left="567"/>
        <w:jc w:val="both"/>
        <w:rPr>
          <w:rFonts w:ascii="Arial" w:hAnsi="Arial" w:cs="Arial"/>
          <w:b/>
          <w:spacing w:val="-3"/>
          <w:sz w:val="20"/>
        </w:rPr>
      </w:pPr>
    </w:p>
    <w:p w14:paraId="331422E5" w14:textId="77777777" w:rsidR="007648B4" w:rsidRDefault="007648B4" w:rsidP="007648B4">
      <w:pPr>
        <w:numPr>
          <w:ilvl w:val="0"/>
          <w:numId w:val="22"/>
        </w:numPr>
        <w:tabs>
          <w:tab w:val="left" w:pos="-720"/>
          <w:tab w:val="left" w:pos="0"/>
        </w:tabs>
        <w:suppressAutoHyphens/>
        <w:spacing w:after="120"/>
        <w:jc w:val="both"/>
        <w:rPr>
          <w:rFonts w:ascii="Arial" w:hAnsi="Arial" w:cs="Arial"/>
          <w:b/>
          <w:spacing w:val="-3"/>
          <w:sz w:val="20"/>
        </w:rPr>
      </w:pPr>
      <w:r w:rsidRPr="00F80086">
        <w:rPr>
          <w:rFonts w:ascii="Arial" w:hAnsi="Arial" w:cs="Arial"/>
          <w:b/>
          <w:spacing w:val="-3"/>
          <w:sz w:val="20"/>
        </w:rPr>
        <w:t>SITE PASSES</w:t>
      </w:r>
    </w:p>
    <w:p w14:paraId="268B8149" w14:textId="77777777" w:rsidR="007648B4" w:rsidRPr="00A66C1D" w:rsidRDefault="007648B4" w:rsidP="007648B4">
      <w:pPr>
        <w:pStyle w:val="BodyTextIndent2"/>
        <w:numPr>
          <w:ilvl w:val="1"/>
          <w:numId w:val="22"/>
        </w:numPr>
        <w:rPr>
          <w:rFonts w:ascii="Arial" w:hAnsi="Arial" w:cs="Arial"/>
          <w:color w:val="000000"/>
          <w:sz w:val="20"/>
        </w:rPr>
      </w:pPr>
      <w:r w:rsidRPr="00A66C1D">
        <w:rPr>
          <w:rFonts w:ascii="Arial" w:hAnsi="Arial" w:cs="Arial"/>
          <w:color w:val="000000"/>
          <w:sz w:val="20"/>
        </w:rPr>
        <w:t xml:space="preserve">Strict control of access passes issued to all persons employed by the Owner who require access to </w:t>
      </w:r>
      <w:r>
        <w:rPr>
          <w:rFonts w:ascii="Arial" w:hAnsi="Arial" w:cs="Arial"/>
          <w:color w:val="000000"/>
          <w:sz w:val="20"/>
        </w:rPr>
        <w:t>S</w:t>
      </w:r>
      <w:r w:rsidRPr="00A66C1D">
        <w:rPr>
          <w:rFonts w:ascii="Arial" w:hAnsi="Arial" w:cs="Arial"/>
          <w:color w:val="000000"/>
          <w:sz w:val="20"/>
        </w:rPr>
        <w:t xml:space="preserve">ite is imperative and the Owner should implement an effective system to ensure that all such passes are returned or extended on or before the date of expiry, or returned at the time that any such person no longer requires access to the </w:t>
      </w:r>
      <w:r>
        <w:rPr>
          <w:rFonts w:ascii="Arial" w:hAnsi="Arial" w:cs="Arial"/>
          <w:color w:val="000000"/>
          <w:sz w:val="20"/>
        </w:rPr>
        <w:t>S</w:t>
      </w:r>
      <w:r w:rsidRPr="00A66C1D">
        <w:rPr>
          <w:rFonts w:ascii="Arial" w:hAnsi="Arial" w:cs="Arial"/>
          <w:color w:val="000000"/>
          <w:sz w:val="20"/>
        </w:rPr>
        <w:t>ite for the purposes of the Contract, whichever is the earlier.</w:t>
      </w:r>
    </w:p>
    <w:p w14:paraId="50EB9C0B" w14:textId="77777777" w:rsidR="007648B4" w:rsidRPr="00F80086" w:rsidRDefault="007648B4" w:rsidP="007648B4">
      <w:pPr>
        <w:tabs>
          <w:tab w:val="left" w:pos="-720"/>
          <w:tab w:val="left" w:pos="0"/>
        </w:tabs>
        <w:suppressAutoHyphens/>
        <w:jc w:val="both"/>
        <w:rPr>
          <w:rFonts w:ascii="Arial" w:hAnsi="Arial" w:cs="Arial"/>
          <w:b/>
          <w:spacing w:val="-3"/>
          <w:sz w:val="20"/>
        </w:rPr>
      </w:pPr>
    </w:p>
    <w:p w14:paraId="1A6D4AAF" w14:textId="77777777" w:rsidR="007648B4" w:rsidRDefault="007648B4" w:rsidP="007648B4">
      <w:pPr>
        <w:tabs>
          <w:tab w:val="left" w:pos="-720"/>
          <w:tab w:val="left" w:pos="0"/>
        </w:tabs>
        <w:suppressAutoHyphens/>
        <w:spacing w:after="120"/>
        <w:ind w:left="567"/>
        <w:jc w:val="both"/>
        <w:rPr>
          <w:rFonts w:ascii="Arial" w:hAnsi="Arial" w:cs="Arial"/>
          <w:b/>
          <w:spacing w:val="-3"/>
          <w:sz w:val="20"/>
        </w:rPr>
      </w:pPr>
    </w:p>
    <w:p w14:paraId="374D0AF5" w14:textId="3AC19B17" w:rsidR="00DA0AA7" w:rsidRDefault="00DA0AA7"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Pr>
          <w:rFonts w:ascii="Arial" w:hAnsi="Arial" w:cs="Arial"/>
          <w:b/>
          <w:spacing w:val="-3"/>
          <w:sz w:val="20"/>
        </w:rPr>
        <w:t>COMPETENCE</w:t>
      </w:r>
    </w:p>
    <w:p w14:paraId="661165E1" w14:textId="67D0B33A" w:rsidR="00DA0AA7" w:rsidRDefault="00DA0AA7" w:rsidP="00DA0AA7">
      <w:pPr>
        <w:numPr>
          <w:ilvl w:val="1"/>
          <w:numId w:val="22"/>
        </w:numPr>
        <w:tabs>
          <w:tab w:val="left" w:pos="-720"/>
          <w:tab w:val="left" w:pos="0"/>
        </w:tabs>
        <w:suppressAutoHyphens/>
        <w:spacing w:after="120"/>
        <w:jc w:val="both"/>
        <w:rPr>
          <w:rFonts w:ascii="Arial" w:hAnsi="Arial" w:cs="Arial"/>
          <w:b/>
          <w:spacing w:val="-3"/>
          <w:sz w:val="20"/>
        </w:rPr>
      </w:pPr>
      <w:r>
        <w:rPr>
          <w:rFonts w:ascii="Arial" w:hAnsi="Arial" w:cs="Arial"/>
          <w:spacing w:val="-3"/>
          <w:sz w:val="20"/>
        </w:rPr>
        <w:t xml:space="preserve">The </w:t>
      </w:r>
      <w:r w:rsidRPr="00DA0AA7">
        <w:rPr>
          <w:rFonts w:ascii="Arial" w:hAnsi="Arial" w:cs="Arial"/>
          <w:spacing w:val="-3"/>
          <w:sz w:val="20"/>
        </w:rPr>
        <w:t>Owner shall ensure that its employees and those of any sub-contractors employed by the Owner are physically fit, sufficiently qualified by training and experience and have a sufficient understanding of the English language to carry out the work assigned to them.</w:t>
      </w:r>
    </w:p>
    <w:p w14:paraId="24105C58" w14:textId="77777777" w:rsidR="00DA0AA7" w:rsidRDefault="00DA0AA7" w:rsidP="00DA0AA7">
      <w:pPr>
        <w:tabs>
          <w:tab w:val="left" w:pos="-720"/>
          <w:tab w:val="left" w:pos="0"/>
        </w:tabs>
        <w:suppressAutoHyphens/>
        <w:spacing w:after="120"/>
        <w:ind w:left="567"/>
        <w:jc w:val="both"/>
        <w:rPr>
          <w:rFonts w:ascii="Arial" w:hAnsi="Arial" w:cs="Arial"/>
          <w:b/>
          <w:spacing w:val="-3"/>
          <w:sz w:val="20"/>
        </w:rPr>
      </w:pPr>
    </w:p>
    <w:p w14:paraId="06DF10AE" w14:textId="6F4E25E3" w:rsidR="00DA0AA7" w:rsidRDefault="00DA0AA7"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Pr>
          <w:rFonts w:ascii="Arial" w:hAnsi="Arial" w:cs="Arial"/>
          <w:b/>
          <w:spacing w:val="-3"/>
          <w:sz w:val="20"/>
        </w:rPr>
        <w:t>DRUGS AND ALCOHOL POLICY</w:t>
      </w:r>
    </w:p>
    <w:p w14:paraId="6F54DF0B" w14:textId="76F0983E" w:rsidR="00DA0AA7" w:rsidRDefault="00DA0AA7" w:rsidP="00DA0AA7">
      <w:pPr>
        <w:numPr>
          <w:ilvl w:val="1"/>
          <w:numId w:val="22"/>
        </w:numPr>
        <w:tabs>
          <w:tab w:val="left" w:pos="-720"/>
          <w:tab w:val="left" w:pos="0"/>
        </w:tabs>
        <w:suppressAutoHyphens/>
        <w:spacing w:after="120"/>
        <w:jc w:val="both"/>
        <w:rPr>
          <w:rFonts w:ascii="Arial" w:hAnsi="Arial" w:cs="Arial"/>
          <w:spacing w:val="-3"/>
          <w:sz w:val="20"/>
        </w:rPr>
      </w:pPr>
      <w:r>
        <w:rPr>
          <w:rFonts w:ascii="Arial" w:hAnsi="Arial" w:cs="Arial"/>
          <w:spacing w:val="-3"/>
          <w:sz w:val="20"/>
        </w:rPr>
        <w:t xml:space="preserve">Magnox </w:t>
      </w:r>
      <w:r w:rsidRPr="00DA0AA7">
        <w:rPr>
          <w:rFonts w:ascii="Arial" w:hAnsi="Arial" w:cs="Arial"/>
          <w:spacing w:val="-3"/>
          <w:sz w:val="20"/>
        </w:rPr>
        <w:t>reserves the right to require the Owner’s employees to undertake at Magnox expense a drugs and/or alcohol test</w:t>
      </w:r>
      <w:r>
        <w:rPr>
          <w:rFonts w:ascii="Arial" w:hAnsi="Arial" w:cs="Arial"/>
          <w:spacing w:val="-3"/>
          <w:sz w:val="20"/>
        </w:rPr>
        <w:t xml:space="preserve">. </w:t>
      </w:r>
      <w:r w:rsidRPr="00DA0AA7">
        <w:rPr>
          <w:rFonts w:ascii="Arial" w:hAnsi="Arial" w:cs="Arial"/>
          <w:spacing w:val="-3"/>
          <w:sz w:val="20"/>
        </w:rPr>
        <w:t>Where the Owner's employee fails a drugs or alcohol test, refuses to take such a test, or has been caught in possession of, distributing, or selling illicit drugs, Magnox may require the Owner to exclude the individual from the site and replace them with a person of equivalent skills and competences.</w:t>
      </w:r>
      <w:r>
        <w:rPr>
          <w:rFonts w:ascii="Arial" w:hAnsi="Arial" w:cs="Arial"/>
          <w:spacing w:val="-3"/>
          <w:sz w:val="20"/>
        </w:rPr>
        <w:t xml:space="preserve"> </w:t>
      </w:r>
    </w:p>
    <w:p w14:paraId="5BD70B37" w14:textId="55BDD9AF" w:rsidR="00DA0AA7" w:rsidRPr="00DA0AA7" w:rsidRDefault="00DA0AA7" w:rsidP="00DA0AA7">
      <w:pPr>
        <w:numPr>
          <w:ilvl w:val="1"/>
          <w:numId w:val="22"/>
        </w:numPr>
        <w:tabs>
          <w:tab w:val="left" w:pos="-720"/>
          <w:tab w:val="left" w:pos="0"/>
        </w:tabs>
        <w:suppressAutoHyphens/>
        <w:spacing w:after="120"/>
        <w:jc w:val="both"/>
        <w:rPr>
          <w:rFonts w:ascii="Arial" w:hAnsi="Arial" w:cs="Arial"/>
          <w:spacing w:val="-3"/>
          <w:sz w:val="20"/>
        </w:rPr>
      </w:pPr>
      <w:r w:rsidRPr="00DA0AA7">
        <w:rPr>
          <w:rFonts w:ascii="Arial" w:hAnsi="Arial" w:cs="Arial"/>
          <w:spacing w:val="-3"/>
          <w:sz w:val="20"/>
        </w:rPr>
        <w:t>Before the commencement of a drugs and/or alcohol test, the Owner's employees shall disclose to the collecting officer whether they have been on any medication that could be relevant to the test.</w:t>
      </w:r>
    </w:p>
    <w:p w14:paraId="3F903396" w14:textId="0ADBEC3E" w:rsidR="00DA0AA7" w:rsidRPr="00DA0AA7" w:rsidRDefault="00DA0AA7" w:rsidP="00DA0AA7">
      <w:pPr>
        <w:numPr>
          <w:ilvl w:val="1"/>
          <w:numId w:val="22"/>
        </w:numPr>
        <w:tabs>
          <w:tab w:val="left" w:pos="-720"/>
          <w:tab w:val="left" w:pos="0"/>
        </w:tabs>
        <w:suppressAutoHyphens/>
        <w:spacing w:after="120"/>
        <w:jc w:val="both"/>
        <w:rPr>
          <w:rFonts w:ascii="Arial" w:hAnsi="Arial" w:cs="Arial"/>
          <w:spacing w:val="-3"/>
          <w:sz w:val="20"/>
        </w:rPr>
      </w:pPr>
      <w:r w:rsidRPr="00DA0AA7">
        <w:rPr>
          <w:rFonts w:ascii="Arial" w:hAnsi="Arial" w:cs="Arial"/>
          <w:spacing w:val="-3"/>
          <w:sz w:val="20"/>
        </w:rPr>
        <w:t>Magnox requires that Owner’s staff who, within the terms of the Contract, will be granted unescorted access to work at Magnox sites, must have been declared 'NEGATIVE' by an accredited Medical Reporting Officer reporting on a drug and/or alcohol test conducted by a duly accredited test laboratory. The test must have been performed as soon as possible prior to commencement of work on a Magnox site, although for workers who frequently work at nuclear licensed sites, evidence of a test conducted within six (6) months of the Owner’s staff member reporting for duty at the Magnox site will be deemed acceptable. The Owner should produce a copy of the certified test result for inspection by a Magnox contract manager on request.</w:t>
      </w:r>
    </w:p>
    <w:p w14:paraId="1555FCAE" w14:textId="77777777" w:rsidR="00DA0AA7" w:rsidRDefault="00DA0AA7" w:rsidP="00DA0AA7">
      <w:pPr>
        <w:tabs>
          <w:tab w:val="left" w:pos="-720"/>
          <w:tab w:val="left" w:pos="0"/>
        </w:tabs>
        <w:suppressAutoHyphens/>
        <w:spacing w:after="120"/>
        <w:ind w:left="567"/>
        <w:jc w:val="both"/>
        <w:rPr>
          <w:rFonts w:ascii="Arial" w:hAnsi="Arial" w:cs="Arial"/>
          <w:b/>
          <w:spacing w:val="-3"/>
          <w:sz w:val="20"/>
        </w:rPr>
      </w:pPr>
    </w:p>
    <w:p w14:paraId="022F7CF2" w14:textId="6FAB2FCF" w:rsidR="007648B4" w:rsidRDefault="007648B4"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Pr>
          <w:rFonts w:ascii="Arial" w:hAnsi="Arial" w:cs="Arial"/>
          <w:b/>
          <w:spacing w:val="-3"/>
          <w:sz w:val="20"/>
        </w:rPr>
        <w:t>CORPORATE SEARCH POLICY</w:t>
      </w:r>
    </w:p>
    <w:p w14:paraId="5F564442" w14:textId="77777777" w:rsidR="008A6652" w:rsidRPr="008A6652" w:rsidRDefault="007648B4" w:rsidP="008A6652">
      <w:pPr>
        <w:pStyle w:val="ListParagraph"/>
        <w:numPr>
          <w:ilvl w:val="1"/>
          <w:numId w:val="22"/>
        </w:numPr>
        <w:rPr>
          <w:rFonts w:ascii="Arial" w:hAnsi="Arial" w:cs="Arial"/>
          <w:snapToGrid w:val="0"/>
          <w:spacing w:val="-3"/>
          <w:sz w:val="20"/>
          <w:szCs w:val="20"/>
          <w:lang w:eastAsia="en-US"/>
        </w:rPr>
      </w:pPr>
      <w:r w:rsidRPr="008A6652">
        <w:rPr>
          <w:rFonts w:ascii="Arial" w:hAnsi="Arial" w:cs="Arial"/>
          <w:b/>
          <w:spacing w:val="-3"/>
          <w:sz w:val="20"/>
        </w:rPr>
        <w:t xml:space="preserve"> </w:t>
      </w:r>
      <w:r w:rsidRPr="008A6652">
        <w:rPr>
          <w:rFonts w:ascii="Arial" w:hAnsi="Arial" w:cs="Arial"/>
          <w:spacing w:val="-3"/>
          <w:sz w:val="20"/>
        </w:rPr>
        <w:tab/>
        <w:t>Magnox shall have the right to conduct a search of</w:t>
      </w:r>
      <w:r w:rsidR="008A6652" w:rsidRPr="008A6652">
        <w:rPr>
          <w:rFonts w:ascii="Arial" w:hAnsi="Arial" w:cs="Arial"/>
          <w:spacing w:val="-3"/>
          <w:sz w:val="20"/>
        </w:rPr>
        <w:t xml:space="preserve">: (i) any of the Owner's personnel; (ii) the Owner’s and visitors’ vehicles and bags, when the Owner and visitors require access to and egress from the Site; and (iii) </w:t>
      </w:r>
      <w:r w:rsidR="008A6652" w:rsidRPr="008A6652">
        <w:rPr>
          <w:rFonts w:ascii="Arial" w:hAnsi="Arial" w:cs="Arial"/>
          <w:snapToGrid w:val="0"/>
          <w:spacing w:val="-3"/>
          <w:sz w:val="20"/>
          <w:szCs w:val="20"/>
          <w:lang w:eastAsia="en-US"/>
        </w:rPr>
        <w:t>goods and materials which are required to be off loaded at Site in accordance with Magnox’s obligations under the Nuclear Industry Security Regulations 2003 and in accordance with the Corporate Search Policy. Details of the Corporate Search Policy are available upon request to the relevant Site Manager.</w:t>
      </w:r>
    </w:p>
    <w:p w14:paraId="5115ABE6" w14:textId="3CF420CE" w:rsidR="000B091D" w:rsidRPr="000B091D" w:rsidRDefault="000B091D" w:rsidP="000B091D">
      <w:pPr>
        <w:numPr>
          <w:ilvl w:val="1"/>
          <w:numId w:val="22"/>
        </w:numPr>
        <w:tabs>
          <w:tab w:val="left" w:pos="-720"/>
          <w:tab w:val="left" w:pos="0"/>
        </w:tabs>
        <w:suppressAutoHyphens/>
        <w:spacing w:after="120"/>
        <w:jc w:val="both"/>
        <w:rPr>
          <w:rFonts w:ascii="Arial" w:hAnsi="Arial" w:cs="Arial"/>
          <w:spacing w:val="-3"/>
          <w:sz w:val="20"/>
        </w:rPr>
      </w:pPr>
      <w:r>
        <w:rPr>
          <w:rFonts w:ascii="Arial" w:hAnsi="Arial" w:cs="Arial"/>
          <w:color w:val="000000"/>
          <w:sz w:val="20"/>
        </w:rPr>
        <w:tab/>
      </w:r>
      <w:r w:rsidR="007648B4" w:rsidRPr="000B091D">
        <w:rPr>
          <w:rFonts w:ascii="Arial" w:hAnsi="Arial" w:cs="Arial"/>
          <w:spacing w:val="-3"/>
          <w:sz w:val="20"/>
        </w:rPr>
        <w:t>The Owner hereby acknowledges and agrees that when requiring access to or egress from the Site that it shall comply with and shall ensure that any employees or agents of the Owner comply wit</w:t>
      </w:r>
      <w:r>
        <w:rPr>
          <w:rFonts w:ascii="Arial" w:hAnsi="Arial" w:cs="Arial"/>
          <w:spacing w:val="-3"/>
          <w:sz w:val="20"/>
        </w:rPr>
        <w:t xml:space="preserve">h the Corporate Search Policy. </w:t>
      </w:r>
      <w:r w:rsidR="007648B4" w:rsidRPr="000B091D">
        <w:rPr>
          <w:rFonts w:ascii="Arial" w:hAnsi="Arial" w:cs="Arial"/>
          <w:spacing w:val="-3"/>
          <w:sz w:val="20"/>
        </w:rPr>
        <w:t>Where the Owner, its employees or agents fail or refuse to comply with the request of the Civil Nuclear Constabulary (“</w:t>
      </w:r>
      <w:r w:rsidR="007648B4" w:rsidRPr="000B091D">
        <w:rPr>
          <w:rFonts w:ascii="Arial" w:hAnsi="Arial" w:cs="Arial"/>
          <w:b/>
          <w:spacing w:val="-3"/>
          <w:sz w:val="20"/>
        </w:rPr>
        <w:t>CNC</w:t>
      </w:r>
      <w:r w:rsidR="007648B4" w:rsidRPr="000B091D">
        <w:rPr>
          <w:rFonts w:ascii="Arial" w:hAnsi="Arial" w:cs="Arial"/>
          <w:spacing w:val="-3"/>
          <w:sz w:val="20"/>
        </w:rPr>
        <w:t xml:space="preserve">”) or the applicable Site security to carry out a search, or where a search provides a Positive Search (as defined in clause </w:t>
      </w:r>
      <w:r w:rsidR="007648B4" w:rsidRPr="000B091D">
        <w:rPr>
          <w:rFonts w:ascii="Arial" w:hAnsi="Arial" w:cs="Arial"/>
          <w:spacing w:val="-3"/>
          <w:sz w:val="20"/>
        </w:rPr>
        <w:fldChar w:fldCharType="begin"/>
      </w:r>
      <w:r w:rsidR="007648B4" w:rsidRPr="000B091D">
        <w:rPr>
          <w:rFonts w:ascii="Arial" w:hAnsi="Arial" w:cs="Arial"/>
          <w:spacing w:val="-3"/>
          <w:sz w:val="20"/>
        </w:rPr>
        <w:instrText xml:space="preserve"> REF _Ref79574433 \w \h </w:instrText>
      </w:r>
      <w:r>
        <w:rPr>
          <w:rFonts w:ascii="Arial" w:hAnsi="Arial" w:cs="Arial"/>
          <w:spacing w:val="-3"/>
          <w:sz w:val="20"/>
        </w:rPr>
        <w:instrText xml:space="preserve"> \* MERGEFORMAT </w:instrText>
      </w:r>
      <w:r w:rsidR="007648B4" w:rsidRPr="000B091D">
        <w:rPr>
          <w:rFonts w:ascii="Arial" w:hAnsi="Arial" w:cs="Arial"/>
          <w:spacing w:val="-3"/>
          <w:sz w:val="20"/>
        </w:rPr>
      </w:r>
      <w:r w:rsidR="007648B4" w:rsidRPr="000B091D">
        <w:rPr>
          <w:rFonts w:ascii="Arial" w:hAnsi="Arial" w:cs="Arial"/>
          <w:spacing w:val="-3"/>
          <w:sz w:val="20"/>
        </w:rPr>
        <w:fldChar w:fldCharType="separate"/>
      </w:r>
      <w:r w:rsidR="007648B4" w:rsidRPr="000B091D">
        <w:rPr>
          <w:rFonts w:ascii="Arial" w:hAnsi="Arial" w:cs="Arial"/>
          <w:spacing w:val="-3"/>
          <w:sz w:val="20"/>
        </w:rPr>
        <w:t>10.3</w:t>
      </w:r>
      <w:r w:rsidR="007648B4" w:rsidRPr="000B091D">
        <w:rPr>
          <w:rFonts w:ascii="Arial" w:hAnsi="Arial" w:cs="Arial"/>
          <w:spacing w:val="-3"/>
          <w:sz w:val="20"/>
        </w:rPr>
        <w:fldChar w:fldCharType="end"/>
      </w:r>
      <w:r w:rsidR="007648B4" w:rsidRPr="000B091D">
        <w:rPr>
          <w:rFonts w:ascii="Arial" w:hAnsi="Arial" w:cs="Arial"/>
          <w:spacing w:val="-3"/>
          <w:sz w:val="20"/>
        </w:rPr>
        <w:t xml:space="preserve"> below), access onto the Site will be denied and in seeking egress from the Site, such person shall be refused future access and/or where necessary, may be detained whilst the incident is escalated to involve the local police, law enforcement or the CNC, as appropriate.</w:t>
      </w:r>
    </w:p>
    <w:p w14:paraId="59C1F2A7" w14:textId="1BD7A040" w:rsidR="000B091D" w:rsidRPr="000B091D" w:rsidRDefault="000B091D" w:rsidP="000B091D">
      <w:pPr>
        <w:numPr>
          <w:ilvl w:val="1"/>
          <w:numId w:val="22"/>
        </w:numPr>
        <w:tabs>
          <w:tab w:val="left" w:pos="-720"/>
          <w:tab w:val="left" w:pos="0"/>
        </w:tabs>
        <w:suppressAutoHyphens/>
        <w:spacing w:after="120"/>
        <w:jc w:val="both"/>
        <w:rPr>
          <w:rFonts w:ascii="Arial" w:hAnsi="Arial" w:cs="Arial"/>
          <w:spacing w:val="-3"/>
          <w:sz w:val="20"/>
        </w:rPr>
      </w:pPr>
      <w:r>
        <w:rPr>
          <w:rFonts w:ascii="Arial" w:hAnsi="Arial" w:cs="Arial"/>
          <w:spacing w:val="-3"/>
          <w:sz w:val="20"/>
        </w:rPr>
        <w:t xml:space="preserve"> </w:t>
      </w:r>
      <w:r>
        <w:rPr>
          <w:rFonts w:ascii="Arial" w:hAnsi="Arial" w:cs="Arial"/>
          <w:spacing w:val="-3"/>
          <w:sz w:val="20"/>
        </w:rPr>
        <w:tab/>
      </w:r>
      <w:r w:rsidRPr="000B091D">
        <w:rPr>
          <w:rFonts w:ascii="Arial" w:hAnsi="Arial" w:cs="Arial"/>
          <w:color w:val="000000"/>
          <w:sz w:val="20"/>
        </w:rPr>
        <w:t>“</w:t>
      </w:r>
      <w:r w:rsidRPr="000B091D">
        <w:rPr>
          <w:rFonts w:ascii="Arial" w:hAnsi="Arial" w:cs="Arial"/>
          <w:b/>
          <w:color w:val="000000"/>
          <w:sz w:val="20"/>
        </w:rPr>
        <w:t>Positive Search</w:t>
      </w:r>
      <w:r w:rsidRPr="000B091D">
        <w:rPr>
          <w:rFonts w:ascii="Arial" w:hAnsi="Arial" w:cs="Arial"/>
          <w:color w:val="000000"/>
          <w:sz w:val="20"/>
        </w:rPr>
        <w:t>” for the purposes of this clause shall mean any evidence which might give reasonable grounds to believe:</w:t>
      </w:r>
    </w:p>
    <w:p w14:paraId="0086DFDE" w14:textId="77777777" w:rsidR="000B091D" w:rsidRDefault="000B091D" w:rsidP="000B091D">
      <w:pPr>
        <w:numPr>
          <w:ilvl w:val="0"/>
          <w:numId w:val="10"/>
        </w:numPr>
        <w:spacing w:after="120"/>
        <w:ind w:left="1276" w:hanging="709"/>
        <w:jc w:val="both"/>
        <w:rPr>
          <w:rFonts w:ascii="Arial" w:hAnsi="Arial" w:cs="Arial"/>
          <w:sz w:val="20"/>
        </w:rPr>
      </w:pPr>
      <w:r w:rsidRPr="00F80086">
        <w:rPr>
          <w:rFonts w:ascii="Arial" w:hAnsi="Arial" w:cs="Arial"/>
          <w:sz w:val="20"/>
        </w:rPr>
        <w:t>that there is, or has been, an attempted introduction of weapons, explosives or other items which could be used to carry out or aid malicious threats or activities at the Site or in connection therewith;</w:t>
      </w:r>
    </w:p>
    <w:p w14:paraId="5146EA0A" w14:textId="77777777" w:rsidR="000B091D" w:rsidRPr="00F80086" w:rsidRDefault="000B091D" w:rsidP="000B091D">
      <w:pPr>
        <w:numPr>
          <w:ilvl w:val="0"/>
          <w:numId w:val="10"/>
        </w:numPr>
        <w:spacing w:after="120"/>
        <w:ind w:left="1276" w:hanging="709"/>
        <w:jc w:val="both"/>
        <w:rPr>
          <w:rFonts w:ascii="Arial" w:hAnsi="Arial" w:cs="Arial"/>
          <w:sz w:val="20"/>
        </w:rPr>
      </w:pPr>
      <w:r w:rsidRPr="00FE73DD">
        <w:rPr>
          <w:rFonts w:ascii="Arial" w:hAnsi="Arial" w:cs="Arial"/>
          <w:sz w:val="20"/>
        </w:rPr>
        <w:t>that there is, or has been, an attempted unauthorised removal from the Site of:</w:t>
      </w:r>
    </w:p>
    <w:p w14:paraId="288D69C9" w14:textId="77777777" w:rsidR="000B091D" w:rsidRPr="00F80086" w:rsidRDefault="000B091D" w:rsidP="000B091D">
      <w:pPr>
        <w:pStyle w:val="ListParagraph"/>
        <w:numPr>
          <w:ilvl w:val="2"/>
          <w:numId w:val="10"/>
        </w:numPr>
        <w:spacing w:after="120"/>
        <w:ind w:left="1701" w:hanging="425"/>
        <w:contextualSpacing w:val="0"/>
        <w:jc w:val="both"/>
        <w:rPr>
          <w:rFonts w:ascii="Arial" w:hAnsi="Arial" w:cs="Arial"/>
          <w:sz w:val="20"/>
        </w:rPr>
      </w:pPr>
      <w:r w:rsidRPr="00F80086">
        <w:rPr>
          <w:rFonts w:ascii="Arial" w:hAnsi="Arial" w:cs="Arial"/>
          <w:sz w:val="20"/>
        </w:rPr>
        <w:t>nuclear material;</w:t>
      </w:r>
    </w:p>
    <w:p w14:paraId="54201564" w14:textId="77777777" w:rsidR="000B091D" w:rsidRPr="00F80086" w:rsidRDefault="000B091D" w:rsidP="000B091D">
      <w:pPr>
        <w:pStyle w:val="ListParagraph"/>
        <w:numPr>
          <w:ilvl w:val="2"/>
          <w:numId w:val="10"/>
        </w:numPr>
        <w:spacing w:after="120"/>
        <w:ind w:left="1701" w:hanging="425"/>
        <w:contextualSpacing w:val="0"/>
        <w:jc w:val="both"/>
        <w:rPr>
          <w:rFonts w:ascii="Arial" w:hAnsi="Arial" w:cs="Arial"/>
          <w:sz w:val="20"/>
        </w:rPr>
      </w:pPr>
      <w:r w:rsidRPr="00F80086">
        <w:rPr>
          <w:rFonts w:ascii="Arial" w:hAnsi="Arial" w:cs="Arial"/>
          <w:sz w:val="20"/>
        </w:rPr>
        <w:t>other radioactive material;</w:t>
      </w:r>
    </w:p>
    <w:p w14:paraId="6DE18134" w14:textId="77777777" w:rsidR="000B091D" w:rsidRPr="00F80086" w:rsidRDefault="000B091D" w:rsidP="000B091D">
      <w:pPr>
        <w:pStyle w:val="ListParagraph"/>
        <w:numPr>
          <w:ilvl w:val="2"/>
          <w:numId w:val="10"/>
        </w:numPr>
        <w:spacing w:after="120"/>
        <w:ind w:left="1701" w:hanging="425"/>
        <w:contextualSpacing w:val="0"/>
        <w:jc w:val="both"/>
        <w:rPr>
          <w:rFonts w:ascii="Arial" w:hAnsi="Arial" w:cs="Arial"/>
          <w:sz w:val="20"/>
        </w:rPr>
      </w:pPr>
      <w:r w:rsidRPr="00F80086">
        <w:rPr>
          <w:rFonts w:ascii="Arial" w:hAnsi="Arial" w:cs="Arial"/>
          <w:sz w:val="20"/>
        </w:rPr>
        <w:t>sensitive nuclear information; or</w:t>
      </w:r>
    </w:p>
    <w:p w14:paraId="7F26ACF6" w14:textId="77777777" w:rsidR="000B091D" w:rsidRDefault="000B091D" w:rsidP="000B091D">
      <w:pPr>
        <w:pStyle w:val="ListParagraph"/>
        <w:numPr>
          <w:ilvl w:val="2"/>
          <w:numId w:val="10"/>
        </w:numPr>
        <w:spacing w:after="120"/>
        <w:ind w:left="1701" w:hanging="425"/>
        <w:contextualSpacing w:val="0"/>
        <w:jc w:val="both"/>
        <w:rPr>
          <w:rFonts w:ascii="Arial" w:hAnsi="Arial" w:cs="Arial"/>
          <w:sz w:val="20"/>
        </w:rPr>
      </w:pPr>
      <w:r w:rsidRPr="00F80086">
        <w:rPr>
          <w:rFonts w:ascii="Arial" w:hAnsi="Arial" w:cs="Arial"/>
          <w:sz w:val="20"/>
        </w:rPr>
        <w:t>any assets</w:t>
      </w:r>
      <w:r>
        <w:rPr>
          <w:rFonts w:ascii="Arial" w:hAnsi="Arial" w:cs="Arial"/>
          <w:sz w:val="20"/>
        </w:rPr>
        <w:t>; or</w:t>
      </w:r>
    </w:p>
    <w:p w14:paraId="09C649FD" w14:textId="77777777" w:rsidR="000B091D" w:rsidRPr="00F80086" w:rsidRDefault="000B091D" w:rsidP="000B091D">
      <w:pPr>
        <w:numPr>
          <w:ilvl w:val="0"/>
          <w:numId w:val="10"/>
        </w:numPr>
        <w:tabs>
          <w:tab w:val="left" w:pos="1276"/>
        </w:tabs>
        <w:spacing w:after="120"/>
        <w:ind w:left="1276" w:hanging="709"/>
        <w:jc w:val="both"/>
        <w:rPr>
          <w:rFonts w:ascii="Arial" w:hAnsi="Arial" w:cs="Arial"/>
          <w:sz w:val="20"/>
        </w:rPr>
      </w:pPr>
      <w:r w:rsidRPr="00F80086">
        <w:rPr>
          <w:rFonts w:ascii="Arial" w:hAnsi="Arial" w:cs="Arial"/>
          <w:sz w:val="20"/>
        </w:rPr>
        <w:t>that items discovered have been used in the commission of an arrestable offence.</w:t>
      </w:r>
    </w:p>
    <w:p w14:paraId="2FE45898" w14:textId="77777777" w:rsidR="000B091D" w:rsidRDefault="000B091D" w:rsidP="000B091D">
      <w:pPr>
        <w:spacing w:after="120"/>
        <w:ind w:left="567"/>
        <w:jc w:val="both"/>
        <w:rPr>
          <w:rFonts w:ascii="Arial" w:hAnsi="Arial" w:cs="Arial"/>
          <w:sz w:val="20"/>
        </w:rPr>
      </w:pPr>
      <w:r w:rsidRPr="00F80086">
        <w:rPr>
          <w:rFonts w:ascii="Arial" w:hAnsi="Arial" w:cs="Arial"/>
          <w:sz w:val="20"/>
        </w:rPr>
        <w:t>“Nuclear material” and “sensitive nuclear information” shall have the meanings ascribed by the provisions of the Anti-Terrorism, Crime and Security Act 2001</w:t>
      </w:r>
      <w:r>
        <w:rPr>
          <w:rFonts w:ascii="Arial" w:hAnsi="Arial" w:cs="Arial"/>
          <w:sz w:val="20"/>
        </w:rPr>
        <w:t>.</w:t>
      </w:r>
    </w:p>
    <w:p w14:paraId="4B06EC34" w14:textId="437CD2D1" w:rsidR="000B091D" w:rsidRPr="000B091D" w:rsidRDefault="000B091D" w:rsidP="000B091D">
      <w:pPr>
        <w:numPr>
          <w:ilvl w:val="1"/>
          <w:numId w:val="22"/>
        </w:numPr>
        <w:tabs>
          <w:tab w:val="left" w:pos="-720"/>
          <w:tab w:val="left" w:pos="0"/>
        </w:tabs>
        <w:suppressAutoHyphens/>
        <w:spacing w:after="120"/>
        <w:jc w:val="both"/>
        <w:rPr>
          <w:rFonts w:ascii="Arial" w:hAnsi="Arial" w:cs="Arial"/>
          <w:spacing w:val="-3"/>
          <w:sz w:val="20"/>
        </w:rPr>
      </w:pPr>
      <w:r>
        <w:rPr>
          <w:rFonts w:ascii="Arial" w:hAnsi="Arial" w:cs="Arial"/>
          <w:b/>
          <w:spacing w:val="-3"/>
          <w:sz w:val="20"/>
        </w:rPr>
        <w:t xml:space="preserve"> </w:t>
      </w:r>
      <w:r>
        <w:rPr>
          <w:rFonts w:ascii="Arial" w:hAnsi="Arial" w:cs="Arial"/>
          <w:b/>
          <w:spacing w:val="-3"/>
          <w:sz w:val="20"/>
        </w:rPr>
        <w:tab/>
      </w:r>
      <w:r w:rsidRPr="000B091D">
        <w:rPr>
          <w:rFonts w:ascii="Arial" w:hAnsi="Arial" w:cs="Arial"/>
          <w:spacing w:val="-3"/>
          <w:sz w:val="20"/>
        </w:rPr>
        <w:t>Any additional costs incurred by the Owner as a result of a Positive Search or refusal to comply with a search request shall be borne by the Owner.</w:t>
      </w:r>
      <w:r>
        <w:rPr>
          <w:rFonts w:ascii="Arial" w:hAnsi="Arial" w:cs="Arial"/>
          <w:spacing w:val="-3"/>
          <w:sz w:val="20"/>
        </w:rPr>
        <w:t xml:space="preserve"> </w:t>
      </w:r>
      <w:r w:rsidRPr="000B091D">
        <w:rPr>
          <w:rFonts w:ascii="Arial" w:hAnsi="Arial" w:cs="Arial"/>
          <w:spacing w:val="-3"/>
          <w:sz w:val="20"/>
        </w:rPr>
        <w:t>No amendment will be made to the programme as a result of any delay caused by refusal of a search, or a Positive Search.</w:t>
      </w:r>
      <w:r w:rsidRPr="000B091D">
        <w:rPr>
          <w:rFonts w:ascii="Arial" w:hAnsi="Arial" w:cs="Arial"/>
          <w:spacing w:val="-3"/>
          <w:sz w:val="20"/>
        </w:rPr>
        <w:tab/>
      </w:r>
    </w:p>
    <w:p w14:paraId="56CF2433" w14:textId="153364DE" w:rsidR="007648B4" w:rsidRPr="000B091D" w:rsidRDefault="000B091D" w:rsidP="000B091D">
      <w:pPr>
        <w:numPr>
          <w:ilvl w:val="1"/>
          <w:numId w:val="22"/>
        </w:numPr>
        <w:tabs>
          <w:tab w:val="left" w:pos="-720"/>
          <w:tab w:val="left" w:pos="0"/>
        </w:tabs>
        <w:suppressAutoHyphens/>
        <w:spacing w:after="120"/>
        <w:jc w:val="both"/>
        <w:rPr>
          <w:rFonts w:ascii="Arial" w:hAnsi="Arial" w:cs="Arial"/>
          <w:spacing w:val="-3"/>
          <w:sz w:val="20"/>
        </w:rPr>
      </w:pPr>
      <w:r>
        <w:rPr>
          <w:rFonts w:ascii="Arial" w:hAnsi="Arial" w:cs="Arial"/>
          <w:spacing w:val="-3"/>
          <w:sz w:val="20"/>
        </w:rPr>
        <w:t xml:space="preserve"> </w:t>
      </w:r>
      <w:r>
        <w:rPr>
          <w:rFonts w:ascii="Arial" w:hAnsi="Arial" w:cs="Arial"/>
          <w:spacing w:val="-3"/>
          <w:sz w:val="20"/>
        </w:rPr>
        <w:tab/>
      </w:r>
      <w:r w:rsidRPr="000B091D">
        <w:rPr>
          <w:rFonts w:ascii="Arial" w:hAnsi="Arial" w:cs="Arial"/>
          <w:spacing w:val="-3"/>
          <w:sz w:val="20"/>
        </w:rPr>
        <w:t>Searches conducted in accordance with this clause shall be carried out in a manner that is commensurate with the prevailing alert state at the Site at which the search is being carried out.</w:t>
      </w:r>
    </w:p>
    <w:p w14:paraId="2E326FAF" w14:textId="77777777" w:rsidR="007648B4" w:rsidRDefault="007648B4" w:rsidP="007648B4">
      <w:pPr>
        <w:tabs>
          <w:tab w:val="left" w:pos="-720"/>
          <w:tab w:val="left" w:pos="0"/>
        </w:tabs>
        <w:suppressAutoHyphens/>
        <w:spacing w:after="120"/>
        <w:ind w:left="567"/>
        <w:jc w:val="both"/>
        <w:rPr>
          <w:rFonts w:ascii="Arial" w:hAnsi="Arial" w:cs="Arial"/>
          <w:b/>
          <w:spacing w:val="-3"/>
          <w:sz w:val="20"/>
        </w:rPr>
      </w:pPr>
    </w:p>
    <w:p w14:paraId="4C6D8DD3" w14:textId="387CFE3E" w:rsidR="005E000F" w:rsidRPr="00F80086" w:rsidRDefault="005E000F" w:rsidP="00F80086">
      <w:pPr>
        <w:numPr>
          <w:ilvl w:val="0"/>
          <w:numId w:val="22"/>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LAW AND LANGUAGE OF CONTRACT</w:t>
      </w:r>
    </w:p>
    <w:p w14:paraId="21E6B6D0" w14:textId="77777777" w:rsidR="005E000F" w:rsidRDefault="005E000F" w:rsidP="00F80086">
      <w:pPr>
        <w:tabs>
          <w:tab w:val="left" w:pos="-720"/>
          <w:tab w:val="left" w:pos="0"/>
        </w:tabs>
        <w:suppressAutoHyphens/>
        <w:ind w:left="567" w:hanging="567"/>
        <w:jc w:val="both"/>
        <w:rPr>
          <w:rFonts w:ascii="Arial" w:hAnsi="Arial" w:cs="Arial"/>
          <w:spacing w:val="-3"/>
          <w:sz w:val="20"/>
        </w:rPr>
      </w:pPr>
      <w:r w:rsidRPr="00F80086">
        <w:rPr>
          <w:rFonts w:ascii="Arial" w:hAnsi="Arial" w:cs="Arial"/>
          <w:spacing w:val="-3"/>
          <w:sz w:val="20"/>
        </w:rPr>
        <w:tab/>
        <w:t>The Contract is governed by English Law and the Owner and Magnox hereby submit to the exclusive jurisdiction of the English Courts. The language of the Contract shall be in English.</w:t>
      </w:r>
    </w:p>
    <w:p w14:paraId="2B001744" w14:textId="77777777" w:rsidR="002B538A" w:rsidRPr="00F80086" w:rsidRDefault="002B538A" w:rsidP="00F80086">
      <w:pPr>
        <w:tabs>
          <w:tab w:val="left" w:pos="-720"/>
          <w:tab w:val="left" w:pos="0"/>
        </w:tabs>
        <w:suppressAutoHyphens/>
        <w:ind w:left="567" w:hanging="567"/>
        <w:jc w:val="both"/>
        <w:rPr>
          <w:rFonts w:ascii="Arial" w:hAnsi="Arial" w:cs="Arial"/>
          <w:spacing w:val="-3"/>
          <w:sz w:val="20"/>
        </w:rPr>
      </w:pPr>
    </w:p>
    <w:p w14:paraId="3D894D0B" w14:textId="79EE644C" w:rsidR="00423EB0" w:rsidRPr="00F80086" w:rsidRDefault="005D6244" w:rsidP="00423EB0">
      <w:pPr>
        <w:tabs>
          <w:tab w:val="left" w:pos="-720"/>
        </w:tabs>
        <w:suppressAutoHyphens/>
        <w:jc w:val="center"/>
        <w:rPr>
          <w:rFonts w:ascii="Arial" w:hAnsi="Arial" w:cs="Arial"/>
          <w:b/>
          <w:spacing w:val="-3"/>
          <w:sz w:val="20"/>
          <w:u w:val="single"/>
        </w:rPr>
      </w:pPr>
      <w:r w:rsidRPr="00F80086">
        <w:rPr>
          <w:rFonts w:ascii="Arial" w:hAnsi="Arial" w:cs="Arial"/>
          <w:sz w:val="20"/>
        </w:rPr>
        <w:br w:type="page"/>
      </w:r>
      <w:r w:rsidR="00423EB0" w:rsidRPr="00F80086">
        <w:rPr>
          <w:rFonts w:ascii="Arial" w:hAnsi="Arial" w:cs="Arial"/>
          <w:b/>
          <w:spacing w:val="-3"/>
          <w:sz w:val="20"/>
          <w:u w:val="single"/>
        </w:rPr>
        <w:t>SCHEDULE 1 - SPECIAL CONDITIONS OF CONTRACT</w:t>
      </w:r>
    </w:p>
    <w:p w14:paraId="575D6175" w14:textId="77777777" w:rsidR="00E47F59" w:rsidRDefault="00E47F59" w:rsidP="00F80086">
      <w:pPr>
        <w:tabs>
          <w:tab w:val="left" w:pos="-720"/>
          <w:tab w:val="left" w:pos="0"/>
        </w:tabs>
        <w:suppressAutoHyphens/>
        <w:spacing w:after="120"/>
        <w:jc w:val="both"/>
        <w:rPr>
          <w:rFonts w:ascii="Arial" w:hAnsi="Arial" w:cs="Arial"/>
          <w:b/>
          <w:spacing w:val="-3"/>
          <w:sz w:val="20"/>
        </w:rPr>
      </w:pPr>
    </w:p>
    <w:p w14:paraId="3470A3C4" w14:textId="77777777" w:rsidR="00423EB0" w:rsidRPr="00F80086" w:rsidRDefault="00423EB0" w:rsidP="00F80086">
      <w:pPr>
        <w:numPr>
          <w:ilvl w:val="0"/>
          <w:numId w:val="39"/>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MEETINGS</w:t>
      </w:r>
    </w:p>
    <w:p w14:paraId="60475D02" w14:textId="77777777" w:rsidR="00423EB0" w:rsidRDefault="004154FD" w:rsidP="00F80086">
      <w:pPr>
        <w:pStyle w:val="BodyTextIndent2"/>
        <w:ind w:left="567" w:hanging="567"/>
        <w:rPr>
          <w:rFonts w:ascii="Arial" w:hAnsi="Arial" w:cs="Arial"/>
          <w:spacing w:val="-3"/>
          <w:sz w:val="20"/>
        </w:rPr>
      </w:pPr>
      <w:r w:rsidRPr="00F80086">
        <w:rPr>
          <w:rFonts w:ascii="Arial" w:hAnsi="Arial" w:cs="Arial"/>
          <w:spacing w:val="-3"/>
          <w:sz w:val="20"/>
        </w:rPr>
        <w:tab/>
        <w:t>The Owner</w:t>
      </w:r>
      <w:r w:rsidR="00423EB0" w:rsidRPr="00F80086">
        <w:rPr>
          <w:rFonts w:ascii="Arial" w:hAnsi="Arial" w:cs="Arial"/>
          <w:spacing w:val="-3"/>
          <w:sz w:val="20"/>
        </w:rPr>
        <w:t xml:space="preserve"> shall attend meetings as required by </w:t>
      </w:r>
      <w:r w:rsidR="00654018" w:rsidRPr="00F80086">
        <w:rPr>
          <w:rFonts w:ascii="Arial" w:hAnsi="Arial" w:cs="Arial"/>
          <w:spacing w:val="-3"/>
          <w:sz w:val="20"/>
        </w:rPr>
        <w:t>Magnox</w:t>
      </w:r>
      <w:r w:rsidR="00423EB0" w:rsidRPr="00F80086">
        <w:rPr>
          <w:rFonts w:ascii="Arial" w:hAnsi="Arial" w:cs="Arial"/>
          <w:spacing w:val="-3"/>
          <w:sz w:val="20"/>
        </w:rPr>
        <w:t>. These may include inaugural, progress or other contractual meetings.</w:t>
      </w:r>
    </w:p>
    <w:p w14:paraId="2CC80885" w14:textId="77777777" w:rsidR="007E17CD" w:rsidRPr="00F80086" w:rsidRDefault="007E17CD" w:rsidP="00F80086">
      <w:pPr>
        <w:pStyle w:val="BodyTextIndent2"/>
        <w:rPr>
          <w:rFonts w:ascii="Arial" w:hAnsi="Arial" w:cs="Arial"/>
          <w:spacing w:val="-3"/>
          <w:sz w:val="20"/>
        </w:rPr>
      </w:pPr>
    </w:p>
    <w:p w14:paraId="10FB9449" w14:textId="77777777" w:rsidR="00423EB0" w:rsidRDefault="00423EB0" w:rsidP="00F80086">
      <w:pPr>
        <w:numPr>
          <w:ilvl w:val="0"/>
          <w:numId w:val="39"/>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SOFTWARE</w:t>
      </w:r>
    </w:p>
    <w:p w14:paraId="1E747051" w14:textId="15855596" w:rsidR="00E47F59" w:rsidRPr="00E47F59" w:rsidRDefault="00E47F59"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E47F59">
        <w:rPr>
          <w:rFonts w:ascii="Arial" w:hAnsi="Arial" w:cs="Arial"/>
          <w:spacing w:val="-3"/>
          <w:sz w:val="20"/>
        </w:rPr>
        <w:t xml:space="preserve">The Owner shall indemnify and keep indemnified Magnox against any losses, costs or damages incurred or suffered as a result of the spread of a computer virus or against any legal proceedings arising out of use of illegal software, including but not limited to the breach of any </w:t>
      </w:r>
      <w:r w:rsidR="00DE6484">
        <w:rPr>
          <w:rFonts w:ascii="Arial" w:hAnsi="Arial" w:cs="Arial"/>
          <w:spacing w:val="-3"/>
          <w:sz w:val="20"/>
        </w:rPr>
        <w:t>i</w:t>
      </w:r>
      <w:r w:rsidRPr="00E47F59">
        <w:rPr>
          <w:rFonts w:ascii="Arial" w:hAnsi="Arial" w:cs="Arial"/>
          <w:spacing w:val="-3"/>
          <w:sz w:val="20"/>
        </w:rPr>
        <w:t xml:space="preserve">ntellectual </w:t>
      </w:r>
      <w:r w:rsidR="00DE6484">
        <w:rPr>
          <w:rFonts w:ascii="Arial" w:hAnsi="Arial" w:cs="Arial"/>
          <w:spacing w:val="-3"/>
          <w:sz w:val="20"/>
        </w:rPr>
        <w:t>p</w:t>
      </w:r>
      <w:r w:rsidRPr="00E47F59">
        <w:rPr>
          <w:rFonts w:ascii="Arial" w:hAnsi="Arial" w:cs="Arial"/>
          <w:spacing w:val="-3"/>
          <w:sz w:val="20"/>
        </w:rPr>
        <w:t>roperty right.</w:t>
      </w:r>
    </w:p>
    <w:p w14:paraId="740584F3" w14:textId="37310621" w:rsidR="00423EB0" w:rsidRDefault="00423EB0" w:rsidP="00F80086">
      <w:pPr>
        <w:pStyle w:val="ListParagraph"/>
        <w:numPr>
          <w:ilvl w:val="1"/>
          <w:numId w:val="39"/>
        </w:numPr>
        <w:tabs>
          <w:tab w:val="left" w:pos="-720"/>
          <w:tab w:val="left" w:pos="0"/>
        </w:tabs>
        <w:ind w:left="567" w:hanging="567"/>
        <w:jc w:val="both"/>
        <w:rPr>
          <w:rFonts w:ascii="Arial" w:hAnsi="Arial" w:cs="Arial"/>
          <w:spacing w:val="-3"/>
          <w:sz w:val="20"/>
        </w:rPr>
      </w:pPr>
      <w:r w:rsidRPr="00F80086">
        <w:rPr>
          <w:rFonts w:ascii="Arial" w:hAnsi="Arial" w:cs="Arial"/>
          <w:spacing w:val="-3"/>
          <w:sz w:val="20"/>
        </w:rPr>
        <w:t xml:space="preserve">The </w:t>
      </w:r>
      <w:r w:rsidR="004154FD" w:rsidRPr="00F80086">
        <w:rPr>
          <w:rFonts w:ascii="Arial" w:hAnsi="Arial" w:cs="Arial"/>
          <w:spacing w:val="-3"/>
          <w:sz w:val="20"/>
        </w:rPr>
        <w:t xml:space="preserve">Owner </w:t>
      </w:r>
      <w:r w:rsidRPr="00F80086">
        <w:rPr>
          <w:rFonts w:ascii="Arial" w:hAnsi="Arial" w:cs="Arial"/>
          <w:spacing w:val="-3"/>
          <w:sz w:val="20"/>
        </w:rPr>
        <w:t xml:space="preserve">shall ensure that all hardware and software to be brought onto the </w:t>
      </w:r>
      <w:r w:rsidR="00AD60CF">
        <w:rPr>
          <w:rFonts w:ascii="Arial" w:hAnsi="Arial" w:cs="Arial"/>
          <w:spacing w:val="-3"/>
          <w:sz w:val="20"/>
        </w:rPr>
        <w:t>S</w:t>
      </w:r>
      <w:r w:rsidRPr="00F80086">
        <w:rPr>
          <w:rFonts w:ascii="Arial" w:hAnsi="Arial" w:cs="Arial"/>
          <w:spacing w:val="-3"/>
          <w:sz w:val="20"/>
        </w:rPr>
        <w:t xml:space="preserve">ite has been scanned using a </w:t>
      </w:r>
      <w:r w:rsidR="00654018" w:rsidRPr="00F80086">
        <w:rPr>
          <w:rFonts w:ascii="Arial" w:hAnsi="Arial" w:cs="Arial"/>
          <w:spacing w:val="-3"/>
          <w:sz w:val="20"/>
        </w:rPr>
        <w:t>Magnox</w:t>
      </w:r>
      <w:r w:rsidRPr="00F80086">
        <w:rPr>
          <w:rFonts w:ascii="Arial" w:hAnsi="Arial" w:cs="Arial"/>
          <w:spacing w:val="-3"/>
          <w:sz w:val="20"/>
        </w:rPr>
        <w:t xml:space="preserve"> computer virus checker. </w:t>
      </w:r>
      <w:r w:rsidR="00654018" w:rsidRPr="00F80086">
        <w:rPr>
          <w:rFonts w:ascii="Arial" w:hAnsi="Arial" w:cs="Arial"/>
          <w:spacing w:val="-3"/>
          <w:sz w:val="20"/>
        </w:rPr>
        <w:t>Magnox</w:t>
      </w:r>
      <w:r w:rsidRPr="00F80086">
        <w:rPr>
          <w:rFonts w:ascii="Arial" w:hAnsi="Arial" w:cs="Arial"/>
          <w:spacing w:val="-3"/>
          <w:sz w:val="20"/>
        </w:rPr>
        <w:t xml:space="preserve"> shall be entitled to refuse access to the Site for the software and the persons concerned until this requirement has been complied with to </w:t>
      </w:r>
      <w:r w:rsidR="00DE6484">
        <w:rPr>
          <w:rFonts w:ascii="Arial" w:hAnsi="Arial" w:cs="Arial"/>
          <w:spacing w:val="-3"/>
          <w:sz w:val="20"/>
        </w:rPr>
        <w:t>Magnox'</w:t>
      </w:r>
      <w:r w:rsidR="008530F1">
        <w:rPr>
          <w:rFonts w:ascii="Arial" w:hAnsi="Arial" w:cs="Arial"/>
          <w:spacing w:val="-3"/>
          <w:sz w:val="20"/>
        </w:rPr>
        <w:t>s</w:t>
      </w:r>
      <w:r w:rsidRPr="00F80086">
        <w:rPr>
          <w:rFonts w:ascii="Arial" w:hAnsi="Arial" w:cs="Arial"/>
          <w:spacing w:val="-3"/>
          <w:sz w:val="20"/>
        </w:rPr>
        <w:t xml:space="preserve"> reasonable satisfaction.</w:t>
      </w:r>
    </w:p>
    <w:p w14:paraId="12CA60F5" w14:textId="77777777" w:rsidR="00E47F59" w:rsidRPr="00F80086" w:rsidRDefault="00E47F59" w:rsidP="00F80086">
      <w:pPr>
        <w:tabs>
          <w:tab w:val="left" w:pos="-720"/>
          <w:tab w:val="left" w:pos="0"/>
        </w:tabs>
        <w:jc w:val="both"/>
        <w:rPr>
          <w:rFonts w:ascii="Arial" w:hAnsi="Arial" w:cs="Arial"/>
          <w:spacing w:val="-3"/>
          <w:sz w:val="20"/>
        </w:rPr>
      </w:pPr>
    </w:p>
    <w:p w14:paraId="78F64216" w14:textId="77777777" w:rsidR="00423EB0" w:rsidRPr="00F80086" w:rsidRDefault="00423EB0" w:rsidP="00F80086">
      <w:pPr>
        <w:numPr>
          <w:ilvl w:val="0"/>
          <w:numId w:val="39"/>
        </w:numPr>
        <w:tabs>
          <w:tab w:val="left" w:pos="-720"/>
          <w:tab w:val="left" w:pos="0"/>
        </w:tabs>
        <w:suppressAutoHyphens/>
        <w:spacing w:after="120"/>
        <w:ind w:left="567" w:hanging="567"/>
        <w:jc w:val="both"/>
        <w:rPr>
          <w:rFonts w:ascii="Arial" w:hAnsi="Arial" w:cs="Arial"/>
          <w:spacing w:val="-3"/>
          <w:sz w:val="20"/>
        </w:rPr>
      </w:pPr>
      <w:r w:rsidRPr="00F80086">
        <w:rPr>
          <w:rFonts w:ascii="Arial" w:hAnsi="Arial" w:cs="Arial"/>
          <w:b/>
          <w:spacing w:val="-3"/>
          <w:sz w:val="20"/>
        </w:rPr>
        <w:t>DATE AWARE CONFORMITY</w:t>
      </w:r>
    </w:p>
    <w:p w14:paraId="1A5230D8" w14:textId="2F0F4E98" w:rsidR="00423EB0"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The </w:t>
      </w:r>
      <w:r w:rsidR="004154FD" w:rsidRPr="00F80086">
        <w:rPr>
          <w:rFonts w:ascii="Arial" w:hAnsi="Arial" w:cs="Arial"/>
          <w:spacing w:val="-3"/>
          <w:sz w:val="20"/>
        </w:rPr>
        <w:t xml:space="preserve">Owner </w:t>
      </w:r>
      <w:r w:rsidRPr="00F80086">
        <w:rPr>
          <w:rFonts w:ascii="Arial" w:hAnsi="Arial" w:cs="Arial"/>
          <w:spacing w:val="-3"/>
          <w:sz w:val="20"/>
        </w:rPr>
        <w:t xml:space="preserve">guarantees that all date aware components, hardware and software supplied by </w:t>
      </w:r>
      <w:r w:rsidR="00DE6484">
        <w:rPr>
          <w:rFonts w:ascii="Arial" w:hAnsi="Arial" w:cs="Arial"/>
          <w:spacing w:val="-3"/>
          <w:sz w:val="20"/>
        </w:rPr>
        <w:t>it</w:t>
      </w:r>
      <w:r w:rsidRPr="00F80086">
        <w:rPr>
          <w:rFonts w:ascii="Arial" w:hAnsi="Arial" w:cs="Arial"/>
          <w:spacing w:val="-3"/>
          <w:sz w:val="20"/>
        </w:rPr>
        <w:t xml:space="preserve"> under this Contract will correctly process all dates within the year range 1900 to 2100, as defined in the British Standards Institution </w:t>
      </w:r>
      <w:r w:rsidR="00DE6484">
        <w:rPr>
          <w:rFonts w:ascii="Arial" w:hAnsi="Arial" w:cs="Arial"/>
          <w:spacing w:val="-3"/>
          <w:sz w:val="20"/>
        </w:rPr>
        <w:t>d</w:t>
      </w:r>
      <w:r w:rsidRPr="00F80086">
        <w:rPr>
          <w:rFonts w:ascii="Arial" w:hAnsi="Arial" w:cs="Arial"/>
          <w:spacing w:val="-3"/>
          <w:sz w:val="20"/>
        </w:rPr>
        <w:t xml:space="preserve">efinition of </w:t>
      </w:r>
      <w:r w:rsidR="00DE6484">
        <w:rPr>
          <w:rFonts w:ascii="Arial" w:hAnsi="Arial" w:cs="Arial"/>
          <w:spacing w:val="-3"/>
          <w:sz w:val="20"/>
        </w:rPr>
        <w:t>Y</w:t>
      </w:r>
      <w:r w:rsidRPr="00F80086">
        <w:rPr>
          <w:rFonts w:ascii="Arial" w:hAnsi="Arial" w:cs="Arial"/>
          <w:spacing w:val="-3"/>
          <w:sz w:val="20"/>
        </w:rPr>
        <w:t>ear 2000 Conformity Requirements (DISC PD2000-1), such guarantee to take precedence over all other warranties offered by the</w:t>
      </w:r>
      <w:r w:rsidR="004154FD" w:rsidRPr="00F80086">
        <w:rPr>
          <w:rFonts w:ascii="Arial" w:hAnsi="Arial" w:cs="Arial"/>
          <w:spacing w:val="-3"/>
          <w:sz w:val="20"/>
        </w:rPr>
        <w:t xml:space="preserve"> Owner</w:t>
      </w:r>
      <w:r w:rsidRPr="00F80086">
        <w:rPr>
          <w:rFonts w:ascii="Arial" w:hAnsi="Arial" w:cs="Arial"/>
          <w:spacing w:val="-3"/>
          <w:sz w:val="20"/>
        </w:rPr>
        <w:t>, whether express or implied.</w:t>
      </w:r>
    </w:p>
    <w:p w14:paraId="046D3493" w14:textId="77777777" w:rsidR="00BE29AB" w:rsidRPr="00F80086" w:rsidRDefault="00BE29AB" w:rsidP="00F80086">
      <w:pPr>
        <w:tabs>
          <w:tab w:val="left" w:pos="-720"/>
          <w:tab w:val="left" w:pos="0"/>
        </w:tabs>
        <w:jc w:val="both"/>
        <w:rPr>
          <w:rFonts w:ascii="Arial" w:hAnsi="Arial" w:cs="Arial"/>
          <w:spacing w:val="-3"/>
          <w:sz w:val="20"/>
        </w:rPr>
      </w:pPr>
    </w:p>
    <w:p w14:paraId="6C8697C2" w14:textId="77777777" w:rsidR="00423EB0" w:rsidRPr="00F80086" w:rsidRDefault="00423EB0" w:rsidP="00F80086">
      <w:pPr>
        <w:numPr>
          <w:ilvl w:val="0"/>
          <w:numId w:val="39"/>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IONISING RADIATIONS</w:t>
      </w:r>
    </w:p>
    <w:p w14:paraId="71911CFE" w14:textId="5F841622" w:rsidR="00423EB0" w:rsidRPr="00F80086" w:rsidRDefault="00A47DE0" w:rsidP="00F80086">
      <w:pPr>
        <w:pStyle w:val="ListParagraph"/>
        <w:numPr>
          <w:ilvl w:val="1"/>
          <w:numId w:val="39"/>
        </w:numPr>
        <w:tabs>
          <w:tab w:val="left" w:pos="-720"/>
          <w:tab w:val="left" w:pos="0"/>
        </w:tabs>
        <w:ind w:left="567" w:hanging="567"/>
        <w:jc w:val="both"/>
        <w:rPr>
          <w:rFonts w:ascii="Arial" w:hAnsi="Arial" w:cs="Arial"/>
          <w:spacing w:val="-3"/>
          <w:sz w:val="20"/>
        </w:rPr>
      </w:pPr>
      <w:r>
        <w:rPr>
          <w:rFonts w:ascii="Arial" w:hAnsi="Arial" w:cs="Arial"/>
          <w:spacing w:val="-3"/>
          <w:sz w:val="20"/>
        </w:rPr>
        <w:t>In the event that there is work to be carried out within a Radiation Supervised Area, Radiation Controlled Area or Contamination Controlled Area, the</w:t>
      </w:r>
      <w:r w:rsidR="004154FD" w:rsidRPr="00F80086">
        <w:rPr>
          <w:rFonts w:ascii="Arial" w:hAnsi="Arial" w:cs="Arial"/>
          <w:spacing w:val="-3"/>
          <w:sz w:val="20"/>
        </w:rPr>
        <w:t xml:space="preserve"> Owner </w:t>
      </w:r>
      <w:r w:rsidR="00423EB0" w:rsidRPr="00F80086">
        <w:rPr>
          <w:rFonts w:ascii="Arial" w:hAnsi="Arial" w:cs="Arial"/>
          <w:spacing w:val="-3"/>
          <w:sz w:val="20"/>
        </w:rPr>
        <w:t>shall comply with and shall ensure that its sub-contractors and suppliers comply with the provisions of the Magnox “Special Supplementary Conditions of Contract applicable to Works subject to the Ionising Radiations Regulations 1999 (M/SSCIRR/2005)”. For work in a Radiation Supervised Area or a Radiation Controlled Area, Part 1 of M/SSCIRR/2005 shall apply. For work in a Contamination Controlled Area, Parts 1 and 2 of M/SSCIRR/2005 shall apply.</w:t>
      </w:r>
    </w:p>
    <w:p w14:paraId="67123A9A" w14:textId="77777777" w:rsidR="00423EB0" w:rsidRPr="00F80086" w:rsidRDefault="00423EB0" w:rsidP="00423EB0">
      <w:pPr>
        <w:ind w:left="720" w:hanging="720"/>
        <w:jc w:val="both"/>
        <w:rPr>
          <w:rFonts w:ascii="Arial" w:hAnsi="Arial" w:cs="Arial"/>
          <w:color w:val="000000"/>
          <w:sz w:val="20"/>
        </w:rPr>
      </w:pPr>
    </w:p>
    <w:p w14:paraId="415F204E" w14:textId="77777777" w:rsidR="00423EB0" w:rsidRPr="00F80086" w:rsidRDefault="00423EB0" w:rsidP="00F80086">
      <w:pPr>
        <w:numPr>
          <w:ilvl w:val="0"/>
          <w:numId w:val="39"/>
        </w:numPr>
        <w:tabs>
          <w:tab w:val="left" w:pos="-720"/>
          <w:tab w:val="left" w:pos="0"/>
        </w:tabs>
        <w:suppressAutoHyphens/>
        <w:spacing w:after="120"/>
        <w:ind w:left="567" w:hanging="567"/>
        <w:jc w:val="both"/>
        <w:rPr>
          <w:rFonts w:ascii="Arial" w:hAnsi="Arial" w:cs="Arial"/>
          <w:b/>
          <w:spacing w:val="-3"/>
          <w:sz w:val="20"/>
        </w:rPr>
      </w:pPr>
      <w:r w:rsidRPr="00F80086">
        <w:rPr>
          <w:rFonts w:ascii="Arial" w:hAnsi="Arial" w:cs="Arial"/>
          <w:b/>
          <w:spacing w:val="-3"/>
          <w:sz w:val="20"/>
        </w:rPr>
        <w:t>SECURITY CLEARANCE</w:t>
      </w:r>
    </w:p>
    <w:p w14:paraId="79671B90" w14:textId="426102C4" w:rsidR="00423EB0"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This </w:t>
      </w:r>
      <w:r w:rsidR="002228D2">
        <w:rPr>
          <w:rFonts w:ascii="Arial" w:hAnsi="Arial" w:cs="Arial"/>
          <w:spacing w:val="-3"/>
          <w:sz w:val="20"/>
        </w:rPr>
        <w:t>c</w:t>
      </w:r>
      <w:r w:rsidRPr="00F80086">
        <w:rPr>
          <w:rFonts w:ascii="Arial" w:hAnsi="Arial" w:cs="Arial"/>
          <w:spacing w:val="-3"/>
          <w:sz w:val="20"/>
        </w:rPr>
        <w:t>lause 5 shall apply only where</w:t>
      </w:r>
      <w:r w:rsidR="00A7247C">
        <w:rPr>
          <w:rFonts w:ascii="Arial" w:hAnsi="Arial" w:cs="Arial"/>
          <w:spacing w:val="-3"/>
          <w:sz w:val="20"/>
        </w:rPr>
        <w:t xml:space="preserve"> the services provided under the Contract are subject to security clearance</w:t>
      </w:r>
      <w:r w:rsidR="00E25DB4">
        <w:rPr>
          <w:rFonts w:ascii="Arial" w:hAnsi="Arial" w:cs="Arial"/>
          <w:spacing w:val="-3"/>
          <w:sz w:val="20"/>
        </w:rPr>
        <w:t>.</w:t>
      </w:r>
    </w:p>
    <w:p w14:paraId="03994B3E" w14:textId="77777777" w:rsidR="003E2054" w:rsidRPr="00F80086"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Where this </w:t>
      </w:r>
      <w:r w:rsidR="002228D2">
        <w:rPr>
          <w:rFonts w:ascii="Arial" w:hAnsi="Arial" w:cs="Arial"/>
          <w:spacing w:val="-3"/>
          <w:sz w:val="20"/>
        </w:rPr>
        <w:t>c</w:t>
      </w:r>
      <w:r w:rsidRPr="00F80086">
        <w:rPr>
          <w:rFonts w:ascii="Arial" w:hAnsi="Arial" w:cs="Arial"/>
          <w:spacing w:val="-3"/>
          <w:sz w:val="20"/>
        </w:rPr>
        <w:t xml:space="preserve">lause 5 applies, the </w:t>
      </w:r>
      <w:r w:rsidR="004154FD" w:rsidRPr="00F80086">
        <w:rPr>
          <w:rFonts w:ascii="Arial" w:hAnsi="Arial" w:cs="Arial"/>
          <w:spacing w:val="-3"/>
          <w:sz w:val="20"/>
        </w:rPr>
        <w:t xml:space="preserve">Owner </w:t>
      </w:r>
      <w:r w:rsidRPr="00F80086">
        <w:rPr>
          <w:rFonts w:ascii="Arial" w:hAnsi="Arial" w:cs="Arial"/>
          <w:spacing w:val="-3"/>
          <w:sz w:val="20"/>
        </w:rPr>
        <w:t>shall ensure that the</w:t>
      </w:r>
      <w:r w:rsidR="004154FD" w:rsidRPr="00F80086">
        <w:rPr>
          <w:rFonts w:ascii="Arial" w:hAnsi="Arial" w:cs="Arial"/>
          <w:spacing w:val="-3"/>
          <w:sz w:val="20"/>
        </w:rPr>
        <w:t xml:space="preserve"> Owner</w:t>
      </w:r>
      <w:r w:rsidRPr="00F80086">
        <w:rPr>
          <w:rFonts w:ascii="Arial" w:hAnsi="Arial" w:cs="Arial"/>
          <w:spacing w:val="-3"/>
          <w:sz w:val="20"/>
        </w:rPr>
        <w:t>’s employees and any sub-contractor’s or supplier’s employees have been security cleared by the agency (hereinafter referred to as the “</w:t>
      </w:r>
      <w:r w:rsidRPr="000B091D">
        <w:rPr>
          <w:rFonts w:ascii="Arial" w:hAnsi="Arial" w:cs="Arial"/>
          <w:b/>
          <w:spacing w:val="-3"/>
          <w:sz w:val="20"/>
        </w:rPr>
        <w:t>Vetting Agency</w:t>
      </w:r>
      <w:r w:rsidRPr="00F80086">
        <w:rPr>
          <w:rFonts w:ascii="Arial" w:hAnsi="Arial" w:cs="Arial"/>
          <w:spacing w:val="-3"/>
          <w:sz w:val="20"/>
        </w:rPr>
        <w:t>”), in accordance with the following procedures:</w:t>
      </w:r>
    </w:p>
    <w:p w14:paraId="2AE83A9A" w14:textId="44465E9F" w:rsidR="00423EB0" w:rsidRDefault="00A7247C" w:rsidP="00F80086">
      <w:pPr>
        <w:pStyle w:val="ListParagraph"/>
        <w:numPr>
          <w:ilvl w:val="2"/>
          <w:numId w:val="39"/>
        </w:numPr>
        <w:tabs>
          <w:tab w:val="left" w:pos="-720"/>
          <w:tab w:val="left" w:pos="0"/>
        </w:tabs>
        <w:spacing w:after="120"/>
        <w:ind w:left="1225" w:hanging="658"/>
        <w:contextualSpacing w:val="0"/>
        <w:jc w:val="both"/>
        <w:rPr>
          <w:rFonts w:ascii="Arial" w:hAnsi="Arial" w:cs="Arial"/>
          <w:sz w:val="20"/>
        </w:rPr>
      </w:pPr>
      <w:r>
        <w:rPr>
          <w:rFonts w:ascii="Arial" w:hAnsi="Arial" w:cs="Arial"/>
          <w:sz w:val="20"/>
          <w:szCs w:val="20"/>
        </w:rPr>
        <w:t>t</w:t>
      </w:r>
      <w:r w:rsidR="00423EB0" w:rsidRPr="00F80086">
        <w:rPr>
          <w:rFonts w:ascii="Arial" w:hAnsi="Arial" w:cs="Arial"/>
          <w:sz w:val="20"/>
          <w:szCs w:val="20"/>
        </w:rPr>
        <w:t xml:space="preserve">he </w:t>
      </w:r>
      <w:r w:rsidR="004154FD" w:rsidRPr="00F80086">
        <w:rPr>
          <w:rFonts w:ascii="Arial" w:hAnsi="Arial" w:cs="Arial"/>
          <w:sz w:val="20"/>
          <w:szCs w:val="20"/>
        </w:rPr>
        <w:t xml:space="preserve">Owner </w:t>
      </w:r>
      <w:r w:rsidR="00423EB0" w:rsidRPr="00F80086">
        <w:rPr>
          <w:rFonts w:ascii="Arial" w:hAnsi="Arial" w:cs="Arial"/>
          <w:sz w:val="20"/>
          <w:szCs w:val="20"/>
        </w:rPr>
        <w:t xml:space="preserve">shall submit to </w:t>
      </w:r>
      <w:r w:rsidR="00654018" w:rsidRPr="00F80086">
        <w:rPr>
          <w:rFonts w:ascii="Arial" w:hAnsi="Arial" w:cs="Arial"/>
          <w:sz w:val="20"/>
          <w:szCs w:val="20"/>
        </w:rPr>
        <w:t>Magnox</w:t>
      </w:r>
      <w:r w:rsidR="00423EB0" w:rsidRPr="00F80086">
        <w:rPr>
          <w:rFonts w:ascii="Arial" w:hAnsi="Arial" w:cs="Arial"/>
          <w:sz w:val="20"/>
          <w:szCs w:val="20"/>
        </w:rPr>
        <w:t xml:space="preserve"> a basic check verification form and a criminal conviction declaration form for each person engaged in connection with the Contract</w:t>
      </w:r>
      <w:r>
        <w:rPr>
          <w:rFonts w:ascii="Arial" w:hAnsi="Arial" w:cs="Arial"/>
          <w:sz w:val="20"/>
          <w:szCs w:val="20"/>
        </w:rPr>
        <w:t>;</w:t>
      </w:r>
    </w:p>
    <w:p w14:paraId="2A1CFED0" w14:textId="5AA8C583" w:rsidR="003E2054" w:rsidRPr="00F80086" w:rsidRDefault="003E2054" w:rsidP="00F80086">
      <w:pPr>
        <w:pStyle w:val="ListParagraph"/>
        <w:numPr>
          <w:ilvl w:val="2"/>
          <w:numId w:val="39"/>
        </w:numPr>
        <w:tabs>
          <w:tab w:val="left" w:pos="-720"/>
          <w:tab w:val="left" w:pos="0"/>
        </w:tabs>
        <w:spacing w:after="120"/>
        <w:ind w:left="1225" w:hanging="658"/>
        <w:contextualSpacing w:val="0"/>
        <w:jc w:val="both"/>
        <w:rPr>
          <w:rFonts w:ascii="Arial" w:hAnsi="Arial" w:cs="Arial"/>
          <w:sz w:val="20"/>
          <w:szCs w:val="20"/>
        </w:rPr>
      </w:pPr>
      <w:r w:rsidRPr="00F75A70">
        <w:rPr>
          <w:rFonts w:ascii="Arial" w:hAnsi="Arial" w:cs="Arial"/>
          <w:sz w:val="20"/>
          <w:szCs w:val="20"/>
        </w:rPr>
        <w:t xml:space="preserve">Magnox shall forward the completed forms to the Vetting Agency within </w:t>
      </w:r>
      <w:r w:rsidR="00A7247C">
        <w:rPr>
          <w:rFonts w:ascii="Arial" w:hAnsi="Arial" w:cs="Arial"/>
          <w:sz w:val="20"/>
          <w:szCs w:val="20"/>
        </w:rPr>
        <w:t>seven (</w:t>
      </w:r>
      <w:r w:rsidRPr="00F75A70">
        <w:rPr>
          <w:rFonts w:ascii="Arial" w:hAnsi="Arial" w:cs="Arial"/>
          <w:sz w:val="20"/>
          <w:szCs w:val="20"/>
        </w:rPr>
        <w:t>7</w:t>
      </w:r>
      <w:r w:rsidR="00A7247C">
        <w:rPr>
          <w:rFonts w:ascii="Arial" w:hAnsi="Arial" w:cs="Arial"/>
          <w:sz w:val="20"/>
          <w:szCs w:val="20"/>
        </w:rPr>
        <w:t>)</w:t>
      </w:r>
      <w:r w:rsidRPr="00F75A70">
        <w:rPr>
          <w:rFonts w:ascii="Arial" w:hAnsi="Arial" w:cs="Arial"/>
          <w:sz w:val="20"/>
          <w:szCs w:val="20"/>
        </w:rPr>
        <w:t xml:space="preserve"> days of receipt</w:t>
      </w:r>
      <w:r w:rsidR="00A7247C">
        <w:rPr>
          <w:rFonts w:ascii="Arial" w:hAnsi="Arial" w:cs="Arial"/>
          <w:sz w:val="20"/>
          <w:szCs w:val="20"/>
        </w:rPr>
        <w:t>; and</w:t>
      </w:r>
    </w:p>
    <w:p w14:paraId="35683560" w14:textId="17AE24EF" w:rsidR="00423EB0" w:rsidRDefault="00A7247C" w:rsidP="00F80086">
      <w:pPr>
        <w:pStyle w:val="ListParagraph"/>
        <w:numPr>
          <w:ilvl w:val="2"/>
          <w:numId w:val="39"/>
        </w:numPr>
        <w:tabs>
          <w:tab w:val="left" w:pos="-720"/>
          <w:tab w:val="left" w:pos="0"/>
        </w:tabs>
        <w:spacing w:after="120"/>
        <w:ind w:left="1225" w:hanging="658"/>
        <w:contextualSpacing w:val="0"/>
        <w:jc w:val="both"/>
        <w:rPr>
          <w:rFonts w:ascii="Arial" w:hAnsi="Arial" w:cs="Arial"/>
          <w:sz w:val="20"/>
        </w:rPr>
      </w:pPr>
      <w:r>
        <w:rPr>
          <w:rFonts w:ascii="Arial" w:hAnsi="Arial" w:cs="Arial"/>
          <w:sz w:val="20"/>
          <w:szCs w:val="20"/>
        </w:rPr>
        <w:t>s</w:t>
      </w:r>
      <w:r w:rsidR="00423EB0" w:rsidRPr="00F80086">
        <w:rPr>
          <w:rFonts w:ascii="Arial" w:hAnsi="Arial" w:cs="Arial"/>
          <w:sz w:val="20"/>
          <w:szCs w:val="20"/>
        </w:rPr>
        <w:t xml:space="preserve">ubject to receiving satisfactory submissions and responses to its enquiries, if any, the Vetting Agency shall issue to </w:t>
      </w:r>
      <w:r w:rsidR="00654018" w:rsidRPr="00F80086">
        <w:rPr>
          <w:rFonts w:ascii="Arial" w:hAnsi="Arial" w:cs="Arial"/>
          <w:sz w:val="20"/>
          <w:szCs w:val="20"/>
        </w:rPr>
        <w:t>Magnox</w:t>
      </w:r>
      <w:r w:rsidR="00423EB0" w:rsidRPr="00F80086">
        <w:rPr>
          <w:rFonts w:ascii="Arial" w:hAnsi="Arial" w:cs="Arial"/>
          <w:sz w:val="20"/>
          <w:szCs w:val="20"/>
        </w:rPr>
        <w:t xml:space="preserve"> a security clearance approval for access form for the person concerned.</w:t>
      </w:r>
    </w:p>
    <w:p w14:paraId="79D4661C" w14:textId="77777777" w:rsidR="00423EB0"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Where the Vetting Agency notifies </w:t>
      </w:r>
      <w:r w:rsidR="00654018" w:rsidRPr="00F80086">
        <w:rPr>
          <w:rFonts w:ascii="Arial" w:hAnsi="Arial" w:cs="Arial"/>
          <w:spacing w:val="-3"/>
          <w:sz w:val="20"/>
        </w:rPr>
        <w:t>Magnox</w:t>
      </w:r>
      <w:r w:rsidRPr="00F80086">
        <w:rPr>
          <w:rFonts w:ascii="Arial" w:hAnsi="Arial" w:cs="Arial"/>
          <w:spacing w:val="-3"/>
          <w:sz w:val="20"/>
        </w:rPr>
        <w:t xml:space="preserve"> that security clearance has been refused for any person or persons, </w:t>
      </w:r>
      <w:r w:rsidR="00654018" w:rsidRPr="00F80086">
        <w:rPr>
          <w:rFonts w:ascii="Arial" w:hAnsi="Arial" w:cs="Arial"/>
          <w:spacing w:val="-3"/>
          <w:sz w:val="20"/>
        </w:rPr>
        <w:t>Magnox</w:t>
      </w:r>
      <w:r w:rsidRPr="00F80086">
        <w:rPr>
          <w:rFonts w:ascii="Arial" w:hAnsi="Arial" w:cs="Arial"/>
          <w:spacing w:val="-3"/>
          <w:sz w:val="20"/>
        </w:rPr>
        <w:t xml:space="preserve"> shall be entitled to refuse that person or persons access to the Site and the </w:t>
      </w:r>
      <w:r w:rsidR="004154FD" w:rsidRPr="00F80086">
        <w:rPr>
          <w:rFonts w:ascii="Arial" w:hAnsi="Arial" w:cs="Arial"/>
          <w:spacing w:val="-3"/>
          <w:sz w:val="20"/>
        </w:rPr>
        <w:t xml:space="preserve">Owner </w:t>
      </w:r>
      <w:r w:rsidRPr="00F80086">
        <w:rPr>
          <w:rFonts w:ascii="Arial" w:hAnsi="Arial" w:cs="Arial"/>
          <w:spacing w:val="-3"/>
          <w:sz w:val="20"/>
        </w:rPr>
        <w:t>shall cease to engage that person or persons on work connected with the Contract with immediate effect.</w:t>
      </w:r>
    </w:p>
    <w:p w14:paraId="645E2FE3" w14:textId="071937A9" w:rsidR="00423EB0" w:rsidRDefault="00654018"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Magnox</w:t>
      </w:r>
      <w:r w:rsidR="00423EB0" w:rsidRPr="00F80086">
        <w:rPr>
          <w:rFonts w:ascii="Arial" w:hAnsi="Arial" w:cs="Arial"/>
          <w:spacing w:val="-3"/>
          <w:sz w:val="20"/>
        </w:rPr>
        <w:t xml:space="preserve"> shall have no responsibility for the acts or omissions, if any, of the Vetting Agency.</w:t>
      </w:r>
      <w:r w:rsidR="000B091D">
        <w:rPr>
          <w:rFonts w:ascii="Arial" w:hAnsi="Arial" w:cs="Arial"/>
          <w:spacing w:val="-3"/>
          <w:sz w:val="20"/>
        </w:rPr>
        <w:t xml:space="preserve"> </w:t>
      </w:r>
      <w:r w:rsidR="00423EB0" w:rsidRPr="00F80086">
        <w:rPr>
          <w:rFonts w:ascii="Arial" w:hAnsi="Arial" w:cs="Arial"/>
          <w:spacing w:val="-3"/>
          <w:sz w:val="20"/>
        </w:rPr>
        <w:t xml:space="preserve">The </w:t>
      </w:r>
      <w:r w:rsidR="004154FD" w:rsidRPr="00F80086">
        <w:rPr>
          <w:rFonts w:ascii="Arial" w:hAnsi="Arial" w:cs="Arial"/>
          <w:spacing w:val="-3"/>
          <w:sz w:val="20"/>
        </w:rPr>
        <w:t xml:space="preserve">Owner </w:t>
      </w:r>
      <w:r w:rsidR="00423EB0" w:rsidRPr="00F80086">
        <w:rPr>
          <w:rFonts w:ascii="Arial" w:hAnsi="Arial" w:cs="Arial"/>
          <w:spacing w:val="-3"/>
          <w:sz w:val="20"/>
        </w:rPr>
        <w:t>may correspond with the Vetting Agency and supply any further information requested by the Vetting Agency, where security clearance has been refused, but the decision of the Vetting Agency shall be final and conclusive.</w:t>
      </w:r>
    </w:p>
    <w:p w14:paraId="0C601114" w14:textId="77777777" w:rsidR="00423EB0" w:rsidRPr="00F80086"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Where security clearance cannot be obtained in the required timescale, </w:t>
      </w:r>
      <w:r w:rsidR="00654018" w:rsidRPr="00F80086">
        <w:rPr>
          <w:rFonts w:ascii="Arial" w:hAnsi="Arial" w:cs="Arial"/>
          <w:spacing w:val="-3"/>
          <w:sz w:val="20"/>
        </w:rPr>
        <w:t>Magnox</w:t>
      </w:r>
      <w:r w:rsidRPr="00F80086">
        <w:rPr>
          <w:rFonts w:ascii="Arial" w:hAnsi="Arial" w:cs="Arial"/>
          <w:spacing w:val="-3"/>
          <w:sz w:val="20"/>
        </w:rPr>
        <w:t xml:space="preserve"> may sanction escorted access by a suitably authorised employee of </w:t>
      </w:r>
      <w:r w:rsidR="00654018" w:rsidRPr="00F80086">
        <w:rPr>
          <w:rFonts w:ascii="Arial" w:hAnsi="Arial" w:cs="Arial"/>
          <w:spacing w:val="-3"/>
          <w:sz w:val="20"/>
        </w:rPr>
        <w:t>Magnox</w:t>
      </w:r>
      <w:r w:rsidRPr="00F80086">
        <w:rPr>
          <w:rFonts w:ascii="Arial" w:hAnsi="Arial" w:cs="Arial"/>
          <w:spacing w:val="-3"/>
          <w:sz w:val="20"/>
        </w:rPr>
        <w:t xml:space="preserve"> or an employee of the </w:t>
      </w:r>
      <w:r w:rsidR="004154FD" w:rsidRPr="00F80086">
        <w:rPr>
          <w:rFonts w:ascii="Arial" w:hAnsi="Arial" w:cs="Arial"/>
          <w:spacing w:val="-3"/>
          <w:sz w:val="20"/>
        </w:rPr>
        <w:t xml:space="preserve">Owner </w:t>
      </w:r>
      <w:r w:rsidRPr="00F80086">
        <w:rPr>
          <w:rFonts w:ascii="Arial" w:hAnsi="Arial" w:cs="Arial"/>
          <w:spacing w:val="-3"/>
          <w:sz w:val="20"/>
        </w:rPr>
        <w:t xml:space="preserve">authorised by </w:t>
      </w:r>
      <w:r w:rsidR="00654018" w:rsidRPr="00F80086">
        <w:rPr>
          <w:rFonts w:ascii="Arial" w:hAnsi="Arial" w:cs="Arial"/>
          <w:spacing w:val="-3"/>
          <w:sz w:val="20"/>
        </w:rPr>
        <w:t>Magnox</w:t>
      </w:r>
      <w:r w:rsidRPr="00F80086">
        <w:rPr>
          <w:rFonts w:ascii="Arial" w:hAnsi="Arial" w:cs="Arial"/>
          <w:spacing w:val="-3"/>
          <w:sz w:val="20"/>
        </w:rPr>
        <w:t xml:space="preserve"> who has received security clearance approval. All costs incurred by </w:t>
      </w:r>
      <w:r w:rsidR="00654018" w:rsidRPr="00F80086">
        <w:rPr>
          <w:rFonts w:ascii="Arial" w:hAnsi="Arial" w:cs="Arial"/>
          <w:spacing w:val="-3"/>
          <w:sz w:val="20"/>
        </w:rPr>
        <w:t>Magnox</w:t>
      </w:r>
      <w:r w:rsidRPr="00F80086">
        <w:rPr>
          <w:rFonts w:ascii="Arial" w:hAnsi="Arial" w:cs="Arial"/>
          <w:spacing w:val="-3"/>
          <w:sz w:val="20"/>
        </w:rPr>
        <w:t xml:space="preserve"> in providing escorted access or in removing any person or persons from the Site as a result of the </w:t>
      </w:r>
      <w:r w:rsidR="004154FD" w:rsidRPr="00F80086">
        <w:rPr>
          <w:rFonts w:ascii="Arial" w:hAnsi="Arial" w:cs="Arial"/>
          <w:spacing w:val="-3"/>
          <w:sz w:val="20"/>
        </w:rPr>
        <w:t>Owner</w:t>
      </w:r>
      <w:r w:rsidRPr="00F80086">
        <w:rPr>
          <w:rFonts w:ascii="Arial" w:hAnsi="Arial" w:cs="Arial"/>
          <w:spacing w:val="-3"/>
          <w:sz w:val="20"/>
        </w:rPr>
        <w:t xml:space="preserve">’s failure to produce a valid security clearance approval shall be paid to </w:t>
      </w:r>
      <w:r w:rsidR="00654018" w:rsidRPr="00F80086">
        <w:rPr>
          <w:rFonts w:ascii="Arial" w:hAnsi="Arial" w:cs="Arial"/>
          <w:spacing w:val="-3"/>
          <w:sz w:val="20"/>
        </w:rPr>
        <w:t>Magnox</w:t>
      </w:r>
      <w:r w:rsidRPr="00F80086">
        <w:rPr>
          <w:rFonts w:ascii="Arial" w:hAnsi="Arial" w:cs="Arial"/>
          <w:spacing w:val="-3"/>
          <w:sz w:val="20"/>
        </w:rPr>
        <w:t xml:space="preserve"> by the </w:t>
      </w:r>
      <w:r w:rsidR="004154FD" w:rsidRPr="00F80086">
        <w:rPr>
          <w:rFonts w:ascii="Arial" w:hAnsi="Arial" w:cs="Arial"/>
          <w:spacing w:val="-3"/>
          <w:sz w:val="20"/>
        </w:rPr>
        <w:t xml:space="preserve">Owner </w:t>
      </w:r>
      <w:r w:rsidRPr="00F80086">
        <w:rPr>
          <w:rFonts w:ascii="Arial" w:hAnsi="Arial" w:cs="Arial"/>
          <w:spacing w:val="-3"/>
          <w:sz w:val="20"/>
        </w:rPr>
        <w:t xml:space="preserve">and may be deducted by </w:t>
      </w:r>
      <w:r w:rsidR="00654018" w:rsidRPr="00F80086">
        <w:rPr>
          <w:rFonts w:ascii="Arial" w:hAnsi="Arial" w:cs="Arial"/>
          <w:spacing w:val="-3"/>
          <w:sz w:val="20"/>
        </w:rPr>
        <w:t>Magnox</w:t>
      </w:r>
      <w:r w:rsidRPr="00F80086">
        <w:rPr>
          <w:rFonts w:ascii="Arial" w:hAnsi="Arial" w:cs="Arial"/>
          <w:spacing w:val="-3"/>
          <w:sz w:val="20"/>
        </w:rPr>
        <w:t xml:space="preserve"> from any payments due to the </w:t>
      </w:r>
      <w:r w:rsidR="004154FD" w:rsidRPr="00F80086">
        <w:rPr>
          <w:rFonts w:ascii="Arial" w:hAnsi="Arial" w:cs="Arial"/>
          <w:spacing w:val="-3"/>
          <w:sz w:val="20"/>
        </w:rPr>
        <w:t xml:space="preserve">Owner </w:t>
      </w:r>
      <w:r w:rsidRPr="00F80086">
        <w:rPr>
          <w:rFonts w:ascii="Arial" w:hAnsi="Arial" w:cs="Arial"/>
          <w:spacing w:val="-3"/>
          <w:sz w:val="20"/>
        </w:rPr>
        <w:t xml:space="preserve">or be recovered by </w:t>
      </w:r>
      <w:r w:rsidR="00654018" w:rsidRPr="00F80086">
        <w:rPr>
          <w:rFonts w:ascii="Arial" w:hAnsi="Arial" w:cs="Arial"/>
          <w:spacing w:val="-3"/>
          <w:sz w:val="20"/>
        </w:rPr>
        <w:t>Magnox</w:t>
      </w:r>
      <w:r w:rsidRPr="00F80086">
        <w:rPr>
          <w:rFonts w:ascii="Arial" w:hAnsi="Arial" w:cs="Arial"/>
          <w:spacing w:val="-3"/>
          <w:sz w:val="20"/>
        </w:rPr>
        <w:t xml:space="preserve"> from the </w:t>
      </w:r>
      <w:r w:rsidR="004154FD" w:rsidRPr="00F80086">
        <w:rPr>
          <w:rFonts w:ascii="Arial" w:hAnsi="Arial" w:cs="Arial"/>
          <w:spacing w:val="-3"/>
          <w:sz w:val="20"/>
        </w:rPr>
        <w:t xml:space="preserve">Owner </w:t>
      </w:r>
      <w:r w:rsidRPr="00F80086">
        <w:rPr>
          <w:rFonts w:ascii="Arial" w:hAnsi="Arial" w:cs="Arial"/>
          <w:spacing w:val="-3"/>
          <w:sz w:val="20"/>
        </w:rPr>
        <w:t>as a debt.</w:t>
      </w:r>
    </w:p>
    <w:p w14:paraId="5C7BD82C" w14:textId="4548669D" w:rsidR="00423EB0" w:rsidRPr="00F80086" w:rsidRDefault="00423EB0" w:rsidP="00F80086">
      <w:pPr>
        <w:pStyle w:val="ListParagraph"/>
        <w:numPr>
          <w:ilvl w:val="1"/>
          <w:numId w:val="39"/>
        </w:numPr>
        <w:tabs>
          <w:tab w:val="left" w:pos="-720"/>
          <w:tab w:val="left" w:pos="0"/>
        </w:tabs>
        <w:spacing w:after="120"/>
        <w:ind w:left="567" w:hanging="567"/>
        <w:contextualSpacing w:val="0"/>
        <w:jc w:val="both"/>
        <w:rPr>
          <w:rFonts w:ascii="Arial" w:hAnsi="Arial" w:cs="Arial"/>
          <w:spacing w:val="-3"/>
          <w:sz w:val="20"/>
        </w:rPr>
      </w:pPr>
      <w:r w:rsidRPr="00F80086">
        <w:rPr>
          <w:rFonts w:ascii="Arial" w:hAnsi="Arial" w:cs="Arial"/>
          <w:spacing w:val="-3"/>
          <w:sz w:val="20"/>
        </w:rPr>
        <w:t xml:space="preserve">Subject to any requirement of the </w:t>
      </w:r>
      <w:r w:rsidR="00654018" w:rsidRPr="00F80086">
        <w:rPr>
          <w:rFonts w:ascii="Arial" w:hAnsi="Arial" w:cs="Arial"/>
          <w:spacing w:val="-3"/>
          <w:sz w:val="20"/>
        </w:rPr>
        <w:t>Magnox</w:t>
      </w:r>
      <w:r w:rsidRPr="00F80086">
        <w:rPr>
          <w:rFonts w:ascii="Arial" w:hAnsi="Arial" w:cs="Arial"/>
          <w:spacing w:val="-3"/>
          <w:sz w:val="20"/>
        </w:rPr>
        <w:t xml:space="preserve">, the </w:t>
      </w:r>
      <w:r w:rsidR="004154FD" w:rsidRPr="00F80086">
        <w:rPr>
          <w:rFonts w:ascii="Arial" w:hAnsi="Arial" w:cs="Arial"/>
          <w:spacing w:val="-3"/>
          <w:sz w:val="20"/>
        </w:rPr>
        <w:t xml:space="preserve">Owner </w:t>
      </w:r>
      <w:r w:rsidRPr="00F80086">
        <w:rPr>
          <w:rFonts w:ascii="Arial" w:hAnsi="Arial" w:cs="Arial"/>
          <w:spacing w:val="-3"/>
          <w:sz w:val="20"/>
        </w:rPr>
        <w:t xml:space="preserve">shall not be required to obtain security clearance for employees who have received security clearance from the Vetting Agency less than </w:t>
      </w:r>
      <w:r w:rsidR="00A7247C">
        <w:rPr>
          <w:rFonts w:ascii="Arial" w:hAnsi="Arial" w:cs="Arial"/>
          <w:spacing w:val="-3"/>
          <w:sz w:val="20"/>
        </w:rPr>
        <w:t>three (</w:t>
      </w:r>
      <w:r w:rsidRPr="00F80086">
        <w:rPr>
          <w:rFonts w:ascii="Arial" w:hAnsi="Arial" w:cs="Arial"/>
          <w:spacing w:val="-3"/>
          <w:sz w:val="20"/>
        </w:rPr>
        <w:t>3</w:t>
      </w:r>
      <w:r w:rsidR="00A7247C">
        <w:rPr>
          <w:rFonts w:ascii="Arial" w:hAnsi="Arial" w:cs="Arial"/>
          <w:spacing w:val="-3"/>
          <w:sz w:val="20"/>
        </w:rPr>
        <w:t>)</w:t>
      </w:r>
      <w:r w:rsidR="003E2054">
        <w:rPr>
          <w:rFonts w:ascii="Arial" w:hAnsi="Arial" w:cs="Arial"/>
          <w:spacing w:val="-3"/>
          <w:sz w:val="20"/>
        </w:rPr>
        <w:t xml:space="preserve"> </w:t>
      </w:r>
      <w:r w:rsidRPr="00F80086">
        <w:rPr>
          <w:rFonts w:ascii="Arial" w:hAnsi="Arial" w:cs="Arial"/>
          <w:spacing w:val="-3"/>
          <w:sz w:val="20"/>
        </w:rPr>
        <w:t>years before the commencement of the Contract, save that renewal of the security clearance will be necessary once the three</w:t>
      </w:r>
      <w:r w:rsidR="00A7247C">
        <w:rPr>
          <w:rFonts w:ascii="Arial" w:hAnsi="Arial" w:cs="Arial"/>
          <w:spacing w:val="-3"/>
          <w:sz w:val="20"/>
        </w:rPr>
        <w:t xml:space="preserve"> (3)</w:t>
      </w:r>
      <w:r w:rsidRPr="00F80086">
        <w:rPr>
          <w:rFonts w:ascii="Arial" w:hAnsi="Arial" w:cs="Arial"/>
          <w:spacing w:val="-3"/>
          <w:sz w:val="20"/>
        </w:rPr>
        <w:t xml:space="preserve"> year period of validity has expired.</w:t>
      </w:r>
    </w:p>
    <w:p w14:paraId="43D60672" w14:textId="370624D5" w:rsidR="00423EB0" w:rsidRPr="000B091D" w:rsidRDefault="00423EB0" w:rsidP="000B091D">
      <w:pPr>
        <w:pStyle w:val="ListParagraph"/>
        <w:numPr>
          <w:ilvl w:val="1"/>
          <w:numId w:val="39"/>
        </w:numPr>
        <w:tabs>
          <w:tab w:val="left" w:pos="-720"/>
          <w:tab w:val="left" w:pos="0"/>
        </w:tabs>
        <w:ind w:left="567" w:hanging="567"/>
        <w:contextualSpacing w:val="0"/>
        <w:jc w:val="both"/>
        <w:rPr>
          <w:rFonts w:ascii="Arial" w:hAnsi="Arial" w:cs="Arial"/>
          <w:spacing w:val="-3"/>
          <w:sz w:val="20"/>
        </w:rPr>
      </w:pPr>
      <w:r w:rsidRPr="00F80086">
        <w:rPr>
          <w:rFonts w:ascii="Arial" w:hAnsi="Arial" w:cs="Arial"/>
          <w:spacing w:val="-3"/>
          <w:sz w:val="20"/>
        </w:rPr>
        <w:t xml:space="preserve">Where the </w:t>
      </w:r>
      <w:r w:rsidR="004154FD" w:rsidRPr="00F80086">
        <w:rPr>
          <w:rFonts w:ascii="Arial" w:hAnsi="Arial" w:cs="Arial"/>
          <w:spacing w:val="-3"/>
          <w:sz w:val="20"/>
        </w:rPr>
        <w:t xml:space="preserve">Owner </w:t>
      </w:r>
      <w:r w:rsidRPr="00F80086">
        <w:rPr>
          <w:rFonts w:ascii="Arial" w:hAnsi="Arial" w:cs="Arial"/>
          <w:spacing w:val="-3"/>
          <w:sz w:val="20"/>
        </w:rPr>
        <w:t xml:space="preserve">has obtained Ministry of Defence "List X" status, formal security clearance through the process described in paragraph 5.2 shall not be required, provided that the </w:t>
      </w:r>
      <w:r w:rsidR="004154FD" w:rsidRPr="00F80086">
        <w:rPr>
          <w:rFonts w:ascii="Arial" w:hAnsi="Arial" w:cs="Arial"/>
          <w:spacing w:val="-3"/>
          <w:sz w:val="20"/>
        </w:rPr>
        <w:t xml:space="preserve">Owner’s </w:t>
      </w:r>
      <w:r w:rsidRPr="00F80086">
        <w:rPr>
          <w:rFonts w:ascii="Arial" w:hAnsi="Arial" w:cs="Arial"/>
          <w:spacing w:val="-3"/>
          <w:sz w:val="20"/>
        </w:rPr>
        <w:t>security controller can provide proof of “List X” security clearance approval for that employee</w:t>
      </w:r>
      <w:r w:rsidR="003E2054">
        <w:rPr>
          <w:rFonts w:ascii="Arial" w:hAnsi="Arial" w:cs="Arial"/>
          <w:spacing w:val="-3"/>
          <w:sz w:val="20"/>
        </w:rPr>
        <w:t>.</w:t>
      </w:r>
    </w:p>
    <w:p w14:paraId="13B9FB17" w14:textId="043E29C7" w:rsidR="00423EB0" w:rsidRPr="00F80086" w:rsidRDefault="00423EB0" w:rsidP="00417C13">
      <w:pPr>
        <w:tabs>
          <w:tab w:val="left" w:pos="-720"/>
        </w:tabs>
        <w:suppressAutoHyphens/>
        <w:rPr>
          <w:rFonts w:ascii="Arial" w:hAnsi="Arial" w:cs="Arial"/>
          <w:sz w:val="20"/>
        </w:rPr>
      </w:pPr>
    </w:p>
    <w:sectPr w:rsidR="00423EB0" w:rsidRPr="00F80086" w:rsidSect="00F80086">
      <w:headerReference w:type="default" r:id="rId8"/>
      <w:footerReference w:type="default" r:id="rId9"/>
      <w:endnotePr>
        <w:numFmt w:val="decimal"/>
      </w:endnotePr>
      <w:pgSz w:w="11906" w:h="16838" w:code="9"/>
      <w:pgMar w:top="1536" w:right="1440" w:bottom="1134" w:left="1440" w:header="426" w:footer="454"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7A37" w16cex:dateUtc="2021-12-06T12:01:00Z"/>
  <w16cex:commentExtensible w16cex:durableId="255882D7" w16cex:dateUtc="2021-12-06T12:38:00Z"/>
  <w16cex:commentExtensible w16cex:durableId="255882F9" w16cex:dateUtc="2021-12-06T12:39:00Z"/>
  <w16cex:commentExtensible w16cex:durableId="25588320" w16cex:dateUtc="2021-12-06T12:40:00Z"/>
  <w16cex:commentExtensible w16cex:durableId="25588350" w16cex:dateUtc="2021-12-06T12:40:00Z"/>
  <w16cex:commentExtensible w16cex:durableId="255883DB" w16cex:dateUtc="2021-12-06T12:43:00Z"/>
  <w16cex:commentExtensible w16cex:durableId="2558846F" w16cex:dateUtc="2021-12-06T12:45:00Z"/>
  <w16cex:commentExtensible w16cex:durableId="255884AD" w16cex:dateUtc="2021-12-06T12:46:00Z"/>
  <w16cex:commentExtensible w16cex:durableId="255884CB" w16cex:dateUtc="2021-12-06T12:47:00Z"/>
  <w16cex:commentExtensible w16cex:durableId="255884E8" w16cex:dateUtc="2021-12-06T12:47:00Z"/>
  <w16cex:commentExtensible w16cex:durableId="255884F2" w16cex:dateUtc="2021-12-06T12:47:00Z"/>
  <w16cex:commentExtensible w16cex:durableId="2558852E" w16cex:dateUtc="2021-12-06T12:48:00Z"/>
  <w16cex:commentExtensible w16cex:durableId="25588584" w16cex:dateUtc="2021-12-06T12:50:00Z"/>
  <w16cex:commentExtensible w16cex:durableId="255885A1" w16cex:dateUtc="2021-12-06T12:50:00Z"/>
  <w16cex:commentExtensible w16cex:durableId="255885B0" w16cex:dateUtc="2021-12-06T12:50:00Z"/>
  <w16cex:commentExtensible w16cex:durableId="255885BA" w16cex:dateUtc="2021-12-06T12:51:00Z"/>
  <w16cex:commentExtensible w16cex:durableId="25588610" w16cex:dateUtc="2021-12-06T12:52:00Z"/>
  <w16cex:commentExtensible w16cex:durableId="25587575" w16cex:dateUtc="2021-12-06T11:41:00Z"/>
  <w16cex:commentExtensible w16cex:durableId="25587939" w16cex:dateUtc="2021-12-06T11:57:00Z"/>
  <w16cex:commentExtensible w16cex:durableId="25587964" w16cex:dateUtc="2021-12-06T11:58:00Z"/>
  <w16cex:commentExtensible w16cex:durableId="2558797D" w16cex:dateUtc="2021-12-06T11:58:00Z"/>
  <w16cex:commentExtensible w16cex:durableId="25587998" w16cex:dateUtc="2021-12-06T11:59:00Z"/>
  <w16cex:commentExtensible w16cex:durableId="255879B1" w16cex:dateUtc="2021-12-06T11:59:00Z"/>
  <w16cex:commentExtensible w16cex:durableId="25587A03" w16cex:dateUtc="2021-12-06T12:01:00Z"/>
  <w16cex:commentExtensible w16cex:durableId="25587A12" w16cex:dateUtc="2021-12-06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930F02" w16cid:durableId="255069E5"/>
  <w16cid:commentId w16cid:paraId="704782E3" w16cid:durableId="25587A37"/>
  <w16cid:commentId w16cid:paraId="31E9F405" w16cid:durableId="255069E6"/>
  <w16cid:commentId w16cid:paraId="4FAC89ED" w16cid:durableId="255882D7"/>
  <w16cid:commentId w16cid:paraId="3F7A43CC" w16cid:durableId="255069E7"/>
  <w16cid:commentId w16cid:paraId="0040C9A7" w16cid:durableId="255882F9"/>
  <w16cid:commentId w16cid:paraId="5087C712" w16cid:durableId="255069E8"/>
  <w16cid:commentId w16cid:paraId="119743BA" w16cid:durableId="25588320"/>
  <w16cid:commentId w16cid:paraId="40D01D80" w16cid:durableId="255069E9"/>
  <w16cid:commentId w16cid:paraId="518FD64D" w16cid:durableId="25588350"/>
  <w16cid:commentId w16cid:paraId="0B088162" w16cid:durableId="255069EA"/>
  <w16cid:commentId w16cid:paraId="0DD53CE8" w16cid:durableId="255883DB"/>
  <w16cid:commentId w16cid:paraId="0CF3C724" w16cid:durableId="255069EB"/>
  <w16cid:commentId w16cid:paraId="5E854979" w16cid:durableId="2558846F"/>
  <w16cid:commentId w16cid:paraId="605843D2" w16cid:durableId="255069EC"/>
  <w16cid:commentId w16cid:paraId="0B7DA2E6" w16cid:durableId="255884AD"/>
  <w16cid:commentId w16cid:paraId="352ECA79" w16cid:durableId="255069ED"/>
  <w16cid:commentId w16cid:paraId="216EDB8D" w16cid:durableId="255884CB"/>
  <w16cid:commentId w16cid:paraId="5F1A4F1C" w16cid:durableId="255069EE"/>
  <w16cid:commentId w16cid:paraId="1C39AE73" w16cid:durableId="255884E8"/>
  <w16cid:commentId w16cid:paraId="73C73864" w16cid:durableId="255069EF"/>
  <w16cid:commentId w16cid:paraId="2316165A" w16cid:durableId="255884F2"/>
  <w16cid:commentId w16cid:paraId="69E9EED5" w16cid:durableId="255069F0"/>
  <w16cid:commentId w16cid:paraId="46C43BD1" w16cid:durableId="2558852E"/>
  <w16cid:commentId w16cid:paraId="06DFE8DA" w16cid:durableId="255069F1"/>
  <w16cid:commentId w16cid:paraId="279409A9" w16cid:durableId="255069F2"/>
  <w16cid:commentId w16cid:paraId="41484FB3" w16cid:durableId="25588584"/>
  <w16cid:commentId w16cid:paraId="27DEF170" w16cid:durableId="255069F3"/>
  <w16cid:commentId w16cid:paraId="5ED73F9A" w16cid:durableId="255885A1"/>
  <w16cid:commentId w16cid:paraId="62235330" w16cid:durableId="255069F4"/>
  <w16cid:commentId w16cid:paraId="5B69A9F5" w16cid:durableId="255885B0"/>
  <w16cid:commentId w16cid:paraId="020F2FAB" w16cid:durableId="255069F5"/>
  <w16cid:commentId w16cid:paraId="7E2BFE44" w16cid:durableId="255885BA"/>
  <w16cid:commentId w16cid:paraId="3B964142" w16cid:durableId="255069F6"/>
  <w16cid:commentId w16cid:paraId="3DD407A0" w16cid:durableId="25588610"/>
  <w16cid:commentId w16cid:paraId="1F89B41B" w16cid:durableId="255069F7"/>
  <w16cid:commentId w16cid:paraId="6D30BE99" w16cid:durableId="25587575"/>
  <w16cid:commentId w16cid:paraId="53AD93F7" w16cid:durableId="255069F8"/>
  <w16cid:commentId w16cid:paraId="61D0A61E" w16cid:durableId="25587939"/>
  <w16cid:commentId w16cid:paraId="090FEE85" w16cid:durableId="255069F9"/>
  <w16cid:commentId w16cid:paraId="5A7B2995" w16cid:durableId="25587964"/>
  <w16cid:commentId w16cid:paraId="49EEEB81" w16cid:durableId="255069FA"/>
  <w16cid:commentId w16cid:paraId="2644863E" w16cid:durableId="2558797D"/>
  <w16cid:commentId w16cid:paraId="4E0FC08E" w16cid:durableId="255069FB"/>
  <w16cid:commentId w16cid:paraId="47954778" w16cid:durableId="25587998"/>
  <w16cid:commentId w16cid:paraId="49C83F61" w16cid:durableId="255069FC"/>
  <w16cid:commentId w16cid:paraId="5830603F" w16cid:durableId="255879B1"/>
  <w16cid:commentId w16cid:paraId="6C16A1F8" w16cid:durableId="255069FD"/>
  <w16cid:commentId w16cid:paraId="3682541E" w16cid:durableId="25587A03"/>
  <w16cid:commentId w16cid:paraId="6184E57B" w16cid:durableId="255069FE"/>
  <w16cid:commentId w16cid:paraId="7B264D7C" w16cid:durableId="25587A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BB485" w14:textId="77777777" w:rsidR="008A6652" w:rsidRDefault="008A6652">
      <w:pPr>
        <w:spacing w:line="20" w:lineRule="exact"/>
      </w:pPr>
    </w:p>
  </w:endnote>
  <w:endnote w:type="continuationSeparator" w:id="0">
    <w:p w14:paraId="3CC6F6AE" w14:textId="77777777" w:rsidR="008A6652" w:rsidRDefault="008A6652">
      <w:r>
        <w:t xml:space="preserve"> </w:t>
      </w:r>
    </w:p>
  </w:endnote>
  <w:endnote w:type="continuationNotice" w:id="1">
    <w:p w14:paraId="636CF7F5" w14:textId="77777777" w:rsidR="008A6652" w:rsidRDefault="008A66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6DEA" w14:textId="374C5A34" w:rsidR="008A6652" w:rsidRPr="00F80086" w:rsidRDefault="008A6652" w:rsidP="0036676D">
    <w:pPr>
      <w:tabs>
        <w:tab w:val="right" w:pos="9072"/>
      </w:tabs>
      <w:rPr>
        <w:rFonts w:ascii="Arial" w:hAnsi="Arial" w:cs="Arial"/>
        <w:sz w:val="16"/>
        <w:szCs w:val="16"/>
      </w:rPr>
    </w:pPr>
    <w:r w:rsidRPr="00F80086">
      <w:rPr>
        <w:rFonts w:ascii="Arial" w:hAnsi="Arial" w:cs="Arial"/>
        <w:b/>
        <w:spacing w:val="-2"/>
        <w:sz w:val="16"/>
        <w:szCs w:val="16"/>
      </w:rPr>
      <w:t>Magnox Ltd</w:t>
    </w:r>
    <w:r>
      <w:rPr>
        <w:rFonts w:ascii="Arial" w:hAnsi="Arial" w:cs="Arial"/>
        <w:b/>
        <w:spacing w:val="-2"/>
        <w:sz w:val="16"/>
        <w:szCs w:val="16"/>
      </w:rPr>
      <w:t xml:space="preserve"> </w:t>
    </w:r>
    <w:r w:rsidRPr="00F80086">
      <w:rPr>
        <w:rFonts w:ascii="Arial" w:hAnsi="Arial" w:cs="Arial"/>
        <w:b/>
        <w:spacing w:val="-2"/>
        <w:sz w:val="16"/>
        <w:szCs w:val="16"/>
      </w:rPr>
      <w:t>- Conditions of Contract for Plant Hire (M/PH/</w:t>
    </w:r>
    <w:r>
      <w:rPr>
        <w:rFonts w:ascii="Arial" w:hAnsi="Arial" w:cs="Arial"/>
        <w:b/>
        <w:spacing w:val="-2"/>
        <w:sz w:val="16"/>
        <w:szCs w:val="16"/>
      </w:rPr>
      <w:t>2021</w:t>
    </w:r>
    <w:r w:rsidRPr="00F80086">
      <w:rPr>
        <w:rFonts w:ascii="Arial" w:hAnsi="Arial" w:cs="Arial"/>
        <w:b/>
        <w:spacing w:val="-2"/>
        <w:sz w:val="16"/>
        <w:szCs w:val="16"/>
      </w:rPr>
      <w:t>)</w:t>
    </w:r>
    <w:r>
      <w:rPr>
        <w:rFonts w:ascii="Arial" w:hAnsi="Arial" w:cs="Arial"/>
        <w:b/>
        <w:spacing w:val="-2"/>
        <w:sz w:val="16"/>
        <w:szCs w:val="16"/>
      </w:rPr>
      <w:tab/>
    </w:r>
    <w:r w:rsidRPr="00F80086">
      <w:rPr>
        <w:rFonts w:ascii="Arial" w:hAnsi="Arial" w:cs="Arial"/>
        <w:b/>
        <w:spacing w:val="-2"/>
        <w:sz w:val="20"/>
      </w:rPr>
      <w:t xml:space="preserve">Page </w:t>
    </w:r>
    <w:r w:rsidRPr="00F80086">
      <w:rPr>
        <w:rFonts w:ascii="Arial" w:hAnsi="Arial" w:cs="Arial"/>
        <w:b/>
        <w:spacing w:val="-2"/>
        <w:sz w:val="20"/>
      </w:rPr>
      <w:fldChar w:fldCharType="begin"/>
    </w:r>
    <w:r w:rsidRPr="00F80086">
      <w:rPr>
        <w:rFonts w:ascii="Arial" w:hAnsi="Arial" w:cs="Arial"/>
        <w:b/>
        <w:spacing w:val="-2"/>
        <w:sz w:val="20"/>
      </w:rPr>
      <w:instrText xml:space="preserve"> PAGE  \* Arabic  \* MERGEFORMAT </w:instrText>
    </w:r>
    <w:r w:rsidRPr="00F80086">
      <w:rPr>
        <w:rFonts w:ascii="Arial" w:hAnsi="Arial" w:cs="Arial"/>
        <w:b/>
        <w:spacing w:val="-2"/>
        <w:sz w:val="20"/>
      </w:rPr>
      <w:fldChar w:fldCharType="separate"/>
    </w:r>
    <w:r w:rsidR="00417C13">
      <w:rPr>
        <w:rFonts w:ascii="Arial" w:hAnsi="Arial" w:cs="Arial"/>
        <w:b/>
        <w:noProof/>
        <w:spacing w:val="-2"/>
        <w:sz w:val="20"/>
      </w:rPr>
      <w:t>2</w:t>
    </w:r>
    <w:r w:rsidRPr="00F80086">
      <w:rPr>
        <w:rFonts w:ascii="Arial" w:hAnsi="Arial" w:cs="Arial"/>
        <w:b/>
        <w:spacing w:val="-2"/>
        <w:sz w:val="20"/>
      </w:rPr>
      <w:fldChar w:fldCharType="end"/>
    </w:r>
    <w:r w:rsidRPr="00F80086">
      <w:rPr>
        <w:rFonts w:ascii="Arial" w:hAnsi="Arial" w:cs="Arial"/>
        <w:b/>
        <w:spacing w:val="-2"/>
        <w:sz w:val="20"/>
      </w:rPr>
      <w:t xml:space="preserve"> of </w:t>
    </w:r>
    <w:r w:rsidRPr="00F80086">
      <w:rPr>
        <w:rFonts w:ascii="Arial" w:hAnsi="Arial" w:cs="Arial"/>
        <w:b/>
        <w:spacing w:val="-2"/>
        <w:sz w:val="20"/>
      </w:rPr>
      <w:fldChar w:fldCharType="begin"/>
    </w:r>
    <w:r w:rsidRPr="00F80086">
      <w:rPr>
        <w:rFonts w:ascii="Arial" w:hAnsi="Arial" w:cs="Arial"/>
        <w:b/>
        <w:spacing w:val="-2"/>
        <w:sz w:val="20"/>
      </w:rPr>
      <w:instrText xml:space="preserve"> NUMPAGES  \* Arabic  \* MERGEFORMAT </w:instrText>
    </w:r>
    <w:r w:rsidRPr="00F80086">
      <w:rPr>
        <w:rFonts w:ascii="Arial" w:hAnsi="Arial" w:cs="Arial"/>
        <w:b/>
        <w:spacing w:val="-2"/>
        <w:sz w:val="20"/>
      </w:rPr>
      <w:fldChar w:fldCharType="separate"/>
    </w:r>
    <w:r w:rsidR="00417C13">
      <w:rPr>
        <w:rFonts w:ascii="Arial" w:hAnsi="Arial" w:cs="Arial"/>
        <w:b/>
        <w:noProof/>
        <w:spacing w:val="-2"/>
        <w:sz w:val="20"/>
      </w:rPr>
      <w:t>12</w:t>
    </w:r>
    <w:r w:rsidRPr="00F80086">
      <w:rPr>
        <w:rFonts w:ascii="Arial" w:hAnsi="Arial" w:cs="Arial"/>
        <w:b/>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9BB0" w14:textId="77777777" w:rsidR="008A6652" w:rsidRDefault="008A6652">
      <w:r>
        <w:separator/>
      </w:r>
    </w:p>
  </w:footnote>
  <w:footnote w:type="continuationSeparator" w:id="0">
    <w:p w14:paraId="3116BD2B" w14:textId="77777777" w:rsidR="008A6652" w:rsidRDefault="008A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0A9E" w14:textId="77777777" w:rsidR="008A6652" w:rsidRDefault="008A6652" w:rsidP="005D6244">
    <w:pPr>
      <w:rPr>
        <w:sz w:val="10"/>
      </w:rPr>
    </w:pPr>
    <w:r>
      <w:rPr>
        <w:rFonts w:ascii="Arial" w:hAnsi="Arial" w:cs="Arial"/>
        <w:b/>
        <w:noProof/>
        <w:snapToGrid/>
        <w:szCs w:val="24"/>
        <w:u w:val="single"/>
        <w:lang w:eastAsia="en-GB"/>
      </w:rPr>
      <w:drawing>
        <wp:anchor distT="0" distB="0" distL="114300" distR="114300" simplePos="0" relativeHeight="251659776" behindDoc="0" locked="0" layoutInCell="1" allowOverlap="1" wp14:anchorId="1596F57D" wp14:editId="5B548637">
          <wp:simplePos x="0" y="0"/>
          <wp:positionH relativeFrom="page">
            <wp:posOffset>676408</wp:posOffset>
          </wp:positionH>
          <wp:positionV relativeFrom="page">
            <wp:posOffset>337185</wp:posOffset>
          </wp:positionV>
          <wp:extent cx="1548130" cy="4140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13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rPr>
      <mc:AlternateContent>
        <mc:Choice Requires="wps">
          <w:drawing>
            <wp:anchor distT="0" distB="0" distL="114300" distR="114300" simplePos="0" relativeHeight="251657728" behindDoc="0" locked="0" layoutInCell="0" allowOverlap="1" wp14:anchorId="54ADC299" wp14:editId="290F4086">
              <wp:simplePos x="0" y="0"/>
              <wp:positionH relativeFrom="page">
                <wp:posOffset>914400</wp:posOffset>
              </wp:positionH>
              <wp:positionV relativeFrom="paragraph">
                <wp:posOffset>0</wp:posOffset>
              </wp:positionV>
              <wp:extent cx="573151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B1F75" w14:textId="77777777" w:rsidR="008A6652" w:rsidRDefault="008A6652">
                          <w:pPr>
                            <w:tabs>
                              <w:tab w:val="center" w:pos="4513"/>
                              <w:tab w:val="right" w:pos="902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DC299" id="Rectangle 4" o:spid="_x0000_s1026" style="position:absolute;margin-left:1in;margin-top:0;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" o:allowincell="f" filled="f" stroked="f" strokeweight="0">
              <v:textbox inset="0,0,0,0">
                <w:txbxContent>
                  <w:p w14:paraId="492B1F75" w14:textId="77777777" w:rsidR="008A6652" w:rsidRDefault="008A6652">
                    <w:pPr>
                      <w:tabs>
                        <w:tab w:val="center" w:pos="4513"/>
                        <w:tab w:val="right" w:pos="9026"/>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0B8"/>
    <w:multiLevelType w:val="multilevel"/>
    <w:tmpl w:val="6D689C4C"/>
    <w:lvl w:ilvl="0">
      <w:start w:val="1"/>
      <w:numFmt w:val="lowerLetter"/>
      <w:lvlText w:val="(%1)"/>
      <w:lvlJc w:val="left"/>
      <w:pPr>
        <w:ind w:left="1080" w:hanging="72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60850"/>
    <w:multiLevelType w:val="multilevel"/>
    <w:tmpl w:val="6F2C6B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456"/>
        </w:tabs>
        <w:ind w:left="3456" w:hanging="1296"/>
      </w:pPr>
      <w:rPr>
        <w:rFonts w:hint="default"/>
      </w:rPr>
    </w:lvl>
    <w:lvl w:ilvl="3">
      <w:start w:val="1"/>
      <w:numFmt w:val="decimal"/>
      <w:lvlText w:val="%1.%2.%3.%4"/>
      <w:lvlJc w:val="left"/>
      <w:pPr>
        <w:tabs>
          <w:tab w:val="num" w:pos="4320"/>
        </w:tabs>
        <w:ind w:left="432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C4575"/>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EF1C4E"/>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4C07A7"/>
    <w:multiLevelType w:val="multilevel"/>
    <w:tmpl w:val="88C686C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D14235"/>
    <w:multiLevelType w:val="multilevel"/>
    <w:tmpl w:val="76507E7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026A3A"/>
    <w:multiLevelType w:val="hybridMultilevel"/>
    <w:tmpl w:val="230E2464"/>
    <w:lvl w:ilvl="0" w:tplc="A86CD99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03C794C"/>
    <w:multiLevelType w:val="multilevel"/>
    <w:tmpl w:val="E5E62FD4"/>
    <w:lvl w:ilvl="0">
      <w:start w:val="1"/>
      <w:numFmt w:val="decimal"/>
      <w:lvlText w:val="%1."/>
      <w:lvlJc w:val="left"/>
      <w:pPr>
        <w:ind w:left="1080" w:hanging="360"/>
      </w:pPr>
      <w:rPr>
        <w:rFonts w:hint="default"/>
      </w:r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0E8498A"/>
    <w:multiLevelType w:val="hybridMultilevel"/>
    <w:tmpl w:val="AFE2EBEA"/>
    <w:lvl w:ilvl="0" w:tplc="9E06FC5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A86CD99C">
      <w:start w:val="1"/>
      <w:numFmt w:val="lowerRoman"/>
      <w:lvlText w:val="(%3)"/>
      <w:lvlJc w:val="left"/>
      <w:pPr>
        <w:ind w:left="2651" w:hanging="180"/>
      </w:pPr>
      <w:rPr>
        <w:rFonts w:hint="default"/>
      </w:r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113F4500"/>
    <w:multiLevelType w:val="multilevel"/>
    <w:tmpl w:val="8EAE40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2D31AF"/>
    <w:multiLevelType w:val="multilevel"/>
    <w:tmpl w:val="76507E7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B9D03B2"/>
    <w:multiLevelType w:val="hybridMultilevel"/>
    <w:tmpl w:val="E684FD5C"/>
    <w:lvl w:ilvl="0" w:tplc="08090017">
      <w:start w:val="1"/>
      <w:numFmt w:val="lowerLetter"/>
      <w:lvlText w:val="%1)"/>
      <w:lvlJc w:val="left"/>
      <w:pPr>
        <w:ind w:left="1800" w:hanging="360"/>
      </w:pPr>
    </w:lvl>
    <w:lvl w:ilvl="1" w:tplc="0809001B">
      <w:start w:val="1"/>
      <w:numFmt w:val="lowerRoman"/>
      <w:lvlText w:val="%2."/>
      <w:lvlJc w:val="righ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D73082A"/>
    <w:multiLevelType w:val="hybridMultilevel"/>
    <w:tmpl w:val="C7DA71C0"/>
    <w:lvl w:ilvl="0" w:tplc="2F923924">
      <w:start w:val="1"/>
      <w:numFmt w:val="lowerRoman"/>
      <w:lvlText w:val="(%1)"/>
      <w:lvlJc w:val="left"/>
      <w:pPr>
        <w:ind w:left="1636" w:hanging="360"/>
      </w:pPr>
      <w:rPr>
        <w:rFonts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20CD7DD5"/>
    <w:multiLevelType w:val="multilevel"/>
    <w:tmpl w:val="7534EE78"/>
    <w:lvl w:ilvl="0">
      <w:start w:val="1"/>
      <w:numFmt w:val="decimal"/>
      <w:lvlText w:val="%1."/>
      <w:lvlJc w:val="left"/>
      <w:pPr>
        <w:ind w:left="1080" w:hanging="360"/>
      </w:pPr>
      <w:rPr>
        <w:rFonts w:hint="default"/>
        <w:b/>
        <w:i w:val="0"/>
      </w:rPr>
    </w:lvl>
    <w:lvl w:ilvl="1">
      <w:start w:val="1"/>
      <w:numFmt w:val="decimal"/>
      <w:lvlText w:val="%1.%2."/>
      <w:lvlJc w:val="left"/>
      <w:pPr>
        <w:ind w:left="1512" w:hanging="432"/>
      </w:pPr>
      <w:rPr>
        <w:b w:val="0"/>
        <w:i w:val="0"/>
      </w:rPr>
    </w:lvl>
    <w:lvl w:ilvl="2">
      <w:start w:val="1"/>
      <w:numFmt w:val="decimal"/>
      <w:lvlText w:val="%1.%2.%3."/>
      <w:lvlJc w:val="left"/>
      <w:pPr>
        <w:ind w:left="1944" w:hanging="504"/>
      </w:pPr>
      <w:rPr>
        <w:b w:val="0"/>
        <w:i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1032BF3"/>
    <w:multiLevelType w:val="hybridMultilevel"/>
    <w:tmpl w:val="230E2464"/>
    <w:lvl w:ilvl="0" w:tplc="A86CD99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15329CB"/>
    <w:multiLevelType w:val="hybridMultilevel"/>
    <w:tmpl w:val="B70A976C"/>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43C43F6"/>
    <w:multiLevelType w:val="multilevel"/>
    <w:tmpl w:val="431E52C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6123AED"/>
    <w:multiLevelType w:val="hybridMultilevel"/>
    <w:tmpl w:val="B9FA2B42"/>
    <w:lvl w:ilvl="0" w:tplc="9E06FC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2C10D4"/>
    <w:multiLevelType w:val="hybridMultilevel"/>
    <w:tmpl w:val="14FA0738"/>
    <w:lvl w:ilvl="0" w:tplc="9E06FC52">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2DE3184F"/>
    <w:multiLevelType w:val="hybridMultilevel"/>
    <w:tmpl w:val="8C00828E"/>
    <w:lvl w:ilvl="0" w:tplc="A35216A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E692FEB"/>
    <w:multiLevelType w:val="hybridMultilevel"/>
    <w:tmpl w:val="E684FD5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6E4BCE"/>
    <w:multiLevelType w:val="singleLevel"/>
    <w:tmpl w:val="2086FD5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0173AB"/>
    <w:multiLevelType w:val="hybridMultilevel"/>
    <w:tmpl w:val="E684FD5C"/>
    <w:lvl w:ilvl="0" w:tplc="08090017">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4031717"/>
    <w:multiLevelType w:val="hybridMultilevel"/>
    <w:tmpl w:val="02C6CFC0"/>
    <w:lvl w:ilvl="0" w:tplc="E06E8D9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D67912"/>
    <w:multiLevelType w:val="singleLevel"/>
    <w:tmpl w:val="2086FD5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7054B2"/>
    <w:multiLevelType w:val="multilevel"/>
    <w:tmpl w:val="D480ED4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E82B1F"/>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AC377D8"/>
    <w:multiLevelType w:val="hybridMultilevel"/>
    <w:tmpl w:val="B7085202"/>
    <w:lvl w:ilvl="0" w:tplc="9E06FC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EE7BA2"/>
    <w:multiLevelType w:val="hybridMultilevel"/>
    <w:tmpl w:val="50402192"/>
    <w:lvl w:ilvl="0" w:tplc="9E06FC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BA15BC5"/>
    <w:multiLevelType w:val="multilevel"/>
    <w:tmpl w:val="B6B85C9A"/>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6D73A8"/>
    <w:multiLevelType w:val="hybridMultilevel"/>
    <w:tmpl w:val="4E5485A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20766A"/>
    <w:multiLevelType w:val="multilevel"/>
    <w:tmpl w:val="51C8D7B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F91D0A"/>
    <w:multiLevelType w:val="hybridMultilevel"/>
    <w:tmpl w:val="B70A976C"/>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4DF6A0B"/>
    <w:multiLevelType w:val="multilevel"/>
    <w:tmpl w:val="004E0CE4"/>
    <w:lvl w:ilvl="0">
      <w:start w:val="1"/>
      <w:numFmt w:val="decimal"/>
      <w:lvlText w:val="%1."/>
      <w:lvlJc w:val="left"/>
      <w:pPr>
        <w:ind w:left="709"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95" w:hanging="108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397" w:hanging="1440"/>
      </w:pPr>
      <w:rPr>
        <w:rFonts w:hint="default"/>
      </w:rPr>
    </w:lvl>
  </w:abstractNum>
  <w:abstractNum w:abstractNumId="34" w15:restartNumberingAfterBreak="0">
    <w:nsid w:val="5103153B"/>
    <w:multiLevelType w:val="multilevel"/>
    <w:tmpl w:val="E088453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6EC548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741F9B"/>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C9473D7"/>
    <w:multiLevelType w:val="hybridMultilevel"/>
    <w:tmpl w:val="B70A976C"/>
    <w:lvl w:ilvl="0" w:tplc="9E06F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D63645A"/>
    <w:multiLevelType w:val="multilevel"/>
    <w:tmpl w:val="FC68E61E"/>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266880"/>
    <w:multiLevelType w:val="hybridMultilevel"/>
    <w:tmpl w:val="B70A976C"/>
    <w:lvl w:ilvl="0" w:tplc="9E06F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09F71B8"/>
    <w:multiLevelType w:val="hybridMultilevel"/>
    <w:tmpl w:val="B70A976C"/>
    <w:lvl w:ilvl="0" w:tplc="9E06F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1456D11"/>
    <w:multiLevelType w:val="multilevel"/>
    <w:tmpl w:val="F370B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9D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F4645C"/>
    <w:multiLevelType w:val="hybridMultilevel"/>
    <w:tmpl w:val="D95E88C8"/>
    <w:lvl w:ilvl="0" w:tplc="E06E8D9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4C1AD9"/>
    <w:multiLevelType w:val="hybridMultilevel"/>
    <w:tmpl w:val="230E2464"/>
    <w:lvl w:ilvl="0" w:tplc="A86CD99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8E56E10"/>
    <w:multiLevelType w:val="hybridMultilevel"/>
    <w:tmpl w:val="B70A976C"/>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F513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741390"/>
    <w:multiLevelType w:val="hybridMultilevel"/>
    <w:tmpl w:val="54861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04262FB"/>
    <w:multiLevelType w:val="multilevel"/>
    <w:tmpl w:val="D480ED4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EA5B5C"/>
    <w:multiLevelType w:val="multilevel"/>
    <w:tmpl w:val="76507E7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416533F"/>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6A01BB9"/>
    <w:multiLevelType w:val="hybridMultilevel"/>
    <w:tmpl w:val="8B62C0C2"/>
    <w:lvl w:ilvl="0" w:tplc="9E06F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9557712"/>
    <w:multiLevelType w:val="multilevel"/>
    <w:tmpl w:val="51C8D7B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F72AEC"/>
    <w:multiLevelType w:val="hybridMultilevel"/>
    <w:tmpl w:val="E684FD5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B52490C"/>
    <w:multiLevelType w:val="hybridMultilevel"/>
    <w:tmpl w:val="230E2464"/>
    <w:lvl w:ilvl="0" w:tplc="A86CD99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B5D6FA4"/>
    <w:multiLevelType w:val="multilevel"/>
    <w:tmpl w:val="F1222E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CB56BB"/>
    <w:multiLevelType w:val="hybridMultilevel"/>
    <w:tmpl w:val="50402192"/>
    <w:lvl w:ilvl="0" w:tplc="9E06FC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24"/>
  </w:num>
  <w:num w:numId="3">
    <w:abstractNumId w:val="4"/>
  </w:num>
  <w:num w:numId="4">
    <w:abstractNumId w:val="21"/>
  </w:num>
  <w:num w:numId="5">
    <w:abstractNumId w:val="1"/>
  </w:num>
  <w:num w:numId="6">
    <w:abstractNumId w:val="41"/>
  </w:num>
  <w:num w:numId="7">
    <w:abstractNumId w:val="25"/>
  </w:num>
  <w:num w:numId="8">
    <w:abstractNumId w:val="16"/>
  </w:num>
  <w:num w:numId="9">
    <w:abstractNumId w:val="18"/>
  </w:num>
  <w:num w:numId="10">
    <w:abstractNumId w:val="8"/>
  </w:num>
  <w:num w:numId="11">
    <w:abstractNumId w:val="0"/>
  </w:num>
  <w:num w:numId="12">
    <w:abstractNumId w:val="34"/>
  </w:num>
  <w:num w:numId="13">
    <w:abstractNumId w:val="19"/>
  </w:num>
  <w:num w:numId="14">
    <w:abstractNumId w:val="37"/>
  </w:num>
  <w:num w:numId="15">
    <w:abstractNumId w:val="52"/>
  </w:num>
  <w:num w:numId="16">
    <w:abstractNumId w:val="38"/>
  </w:num>
  <w:num w:numId="17">
    <w:abstractNumId w:val="31"/>
  </w:num>
  <w:num w:numId="18">
    <w:abstractNumId w:val="48"/>
  </w:num>
  <w:num w:numId="19">
    <w:abstractNumId w:val="49"/>
  </w:num>
  <w:num w:numId="20">
    <w:abstractNumId w:val="43"/>
  </w:num>
  <w:num w:numId="21">
    <w:abstractNumId w:val="23"/>
  </w:num>
  <w:num w:numId="22">
    <w:abstractNumId w:val="29"/>
  </w:num>
  <w:num w:numId="23">
    <w:abstractNumId w:val="47"/>
  </w:num>
  <w:num w:numId="24">
    <w:abstractNumId w:val="30"/>
  </w:num>
  <w:num w:numId="25">
    <w:abstractNumId w:val="55"/>
  </w:num>
  <w:num w:numId="26">
    <w:abstractNumId w:val="46"/>
  </w:num>
  <w:num w:numId="27">
    <w:abstractNumId w:val="35"/>
  </w:num>
  <w:num w:numId="28">
    <w:abstractNumId w:val="39"/>
  </w:num>
  <w:num w:numId="29">
    <w:abstractNumId w:val="40"/>
  </w:num>
  <w:num w:numId="30">
    <w:abstractNumId w:val="45"/>
  </w:num>
  <w:num w:numId="31">
    <w:abstractNumId w:val="27"/>
  </w:num>
  <w:num w:numId="32">
    <w:abstractNumId w:val="15"/>
  </w:num>
  <w:num w:numId="33">
    <w:abstractNumId w:val="32"/>
  </w:num>
  <w:num w:numId="34">
    <w:abstractNumId w:val="3"/>
  </w:num>
  <w:num w:numId="35">
    <w:abstractNumId w:val="6"/>
  </w:num>
  <w:num w:numId="36">
    <w:abstractNumId w:val="17"/>
  </w:num>
  <w:num w:numId="37">
    <w:abstractNumId w:val="50"/>
  </w:num>
  <w:num w:numId="38">
    <w:abstractNumId w:val="42"/>
  </w:num>
  <w:num w:numId="39">
    <w:abstractNumId w:val="13"/>
  </w:num>
  <w:num w:numId="40">
    <w:abstractNumId w:val="10"/>
  </w:num>
  <w:num w:numId="41">
    <w:abstractNumId w:val="7"/>
  </w:num>
  <w:num w:numId="42">
    <w:abstractNumId w:val="56"/>
  </w:num>
  <w:num w:numId="43">
    <w:abstractNumId w:val="28"/>
  </w:num>
  <w:num w:numId="44">
    <w:abstractNumId w:val="9"/>
  </w:num>
  <w:num w:numId="45">
    <w:abstractNumId w:val="33"/>
  </w:num>
  <w:num w:numId="46">
    <w:abstractNumId w:val="20"/>
  </w:num>
  <w:num w:numId="47">
    <w:abstractNumId w:val="53"/>
  </w:num>
  <w:num w:numId="48">
    <w:abstractNumId w:val="36"/>
  </w:num>
  <w:num w:numId="49">
    <w:abstractNumId w:val="26"/>
  </w:num>
  <w:num w:numId="50">
    <w:abstractNumId w:val="54"/>
  </w:num>
  <w:num w:numId="51">
    <w:abstractNumId w:val="11"/>
  </w:num>
  <w:num w:numId="52">
    <w:abstractNumId w:val="22"/>
  </w:num>
  <w:num w:numId="53">
    <w:abstractNumId w:val="51"/>
  </w:num>
  <w:num w:numId="54">
    <w:abstractNumId w:val="14"/>
  </w:num>
  <w:num w:numId="55">
    <w:abstractNumId w:val="2"/>
  </w:num>
  <w:num w:numId="56">
    <w:abstractNumId w:val="44"/>
  </w:num>
  <w:num w:numId="57">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6D"/>
    <w:rsid w:val="0001289D"/>
    <w:rsid w:val="00022D77"/>
    <w:rsid w:val="00034C2F"/>
    <w:rsid w:val="00046C1F"/>
    <w:rsid w:val="00070FFA"/>
    <w:rsid w:val="000737D2"/>
    <w:rsid w:val="000754A0"/>
    <w:rsid w:val="00076DC3"/>
    <w:rsid w:val="000812EA"/>
    <w:rsid w:val="00096131"/>
    <w:rsid w:val="000B091D"/>
    <w:rsid w:val="000B0955"/>
    <w:rsid w:val="000B2A6E"/>
    <w:rsid w:val="000C60E9"/>
    <w:rsid w:val="000D604B"/>
    <w:rsid w:val="0010059D"/>
    <w:rsid w:val="00113EBF"/>
    <w:rsid w:val="0013398B"/>
    <w:rsid w:val="00151626"/>
    <w:rsid w:val="001528BB"/>
    <w:rsid w:val="00155F6A"/>
    <w:rsid w:val="00173118"/>
    <w:rsid w:val="001830BE"/>
    <w:rsid w:val="00197C08"/>
    <w:rsid w:val="001B0C9E"/>
    <w:rsid w:val="001C2283"/>
    <w:rsid w:val="001C3944"/>
    <w:rsid w:val="001D5548"/>
    <w:rsid w:val="001D5F99"/>
    <w:rsid w:val="001F4FCF"/>
    <w:rsid w:val="0021236F"/>
    <w:rsid w:val="00217301"/>
    <w:rsid w:val="002228D2"/>
    <w:rsid w:val="00234F25"/>
    <w:rsid w:val="00241197"/>
    <w:rsid w:val="00246AF2"/>
    <w:rsid w:val="00255D07"/>
    <w:rsid w:val="0025601F"/>
    <w:rsid w:val="0026484F"/>
    <w:rsid w:val="00285E2A"/>
    <w:rsid w:val="0028600C"/>
    <w:rsid w:val="002A6C58"/>
    <w:rsid w:val="002B4F1B"/>
    <w:rsid w:val="002B538A"/>
    <w:rsid w:val="002C582B"/>
    <w:rsid w:val="002D1406"/>
    <w:rsid w:val="002D535E"/>
    <w:rsid w:val="002D7DDE"/>
    <w:rsid w:val="002E43DC"/>
    <w:rsid w:val="002F0C7B"/>
    <w:rsid w:val="002F0FAA"/>
    <w:rsid w:val="002F317A"/>
    <w:rsid w:val="002F36EF"/>
    <w:rsid w:val="002F6C47"/>
    <w:rsid w:val="00302E9D"/>
    <w:rsid w:val="00306041"/>
    <w:rsid w:val="00314532"/>
    <w:rsid w:val="003402D2"/>
    <w:rsid w:val="003431A7"/>
    <w:rsid w:val="00346D1A"/>
    <w:rsid w:val="00353146"/>
    <w:rsid w:val="0036676D"/>
    <w:rsid w:val="0036679B"/>
    <w:rsid w:val="003667DD"/>
    <w:rsid w:val="0037170C"/>
    <w:rsid w:val="00380724"/>
    <w:rsid w:val="00384981"/>
    <w:rsid w:val="003A4F94"/>
    <w:rsid w:val="003A64C5"/>
    <w:rsid w:val="003B06F0"/>
    <w:rsid w:val="003D13C5"/>
    <w:rsid w:val="003D2669"/>
    <w:rsid w:val="003E2054"/>
    <w:rsid w:val="003F2345"/>
    <w:rsid w:val="004059D3"/>
    <w:rsid w:val="00410046"/>
    <w:rsid w:val="00410C13"/>
    <w:rsid w:val="004154FD"/>
    <w:rsid w:val="00417C13"/>
    <w:rsid w:val="004211A9"/>
    <w:rsid w:val="00423790"/>
    <w:rsid w:val="00423EB0"/>
    <w:rsid w:val="00427808"/>
    <w:rsid w:val="004300E6"/>
    <w:rsid w:val="004344A7"/>
    <w:rsid w:val="0044750B"/>
    <w:rsid w:val="004512B4"/>
    <w:rsid w:val="004520FD"/>
    <w:rsid w:val="00457882"/>
    <w:rsid w:val="00472654"/>
    <w:rsid w:val="0047377E"/>
    <w:rsid w:val="00487A6E"/>
    <w:rsid w:val="00491D70"/>
    <w:rsid w:val="004A2D15"/>
    <w:rsid w:val="004B6226"/>
    <w:rsid w:val="004E4925"/>
    <w:rsid w:val="004F45CA"/>
    <w:rsid w:val="005012AD"/>
    <w:rsid w:val="005014F0"/>
    <w:rsid w:val="0050227F"/>
    <w:rsid w:val="005030B9"/>
    <w:rsid w:val="00532CBE"/>
    <w:rsid w:val="005527A5"/>
    <w:rsid w:val="00557043"/>
    <w:rsid w:val="00560D7F"/>
    <w:rsid w:val="00570328"/>
    <w:rsid w:val="00574BE2"/>
    <w:rsid w:val="005C133E"/>
    <w:rsid w:val="005D09B7"/>
    <w:rsid w:val="005D3CA3"/>
    <w:rsid w:val="005D6244"/>
    <w:rsid w:val="005E000F"/>
    <w:rsid w:val="005E0513"/>
    <w:rsid w:val="005F0B87"/>
    <w:rsid w:val="005F3FB8"/>
    <w:rsid w:val="006050D9"/>
    <w:rsid w:val="006175E5"/>
    <w:rsid w:val="00625D34"/>
    <w:rsid w:val="00643C84"/>
    <w:rsid w:val="00654018"/>
    <w:rsid w:val="00687171"/>
    <w:rsid w:val="006A1925"/>
    <w:rsid w:val="006B456E"/>
    <w:rsid w:val="006C3CDC"/>
    <w:rsid w:val="006E2B7A"/>
    <w:rsid w:val="006E6BA7"/>
    <w:rsid w:val="006E7975"/>
    <w:rsid w:val="006F0DFF"/>
    <w:rsid w:val="006F25AE"/>
    <w:rsid w:val="00700666"/>
    <w:rsid w:val="00713A86"/>
    <w:rsid w:val="00715D59"/>
    <w:rsid w:val="007648B4"/>
    <w:rsid w:val="00765E1D"/>
    <w:rsid w:val="00772C35"/>
    <w:rsid w:val="00780030"/>
    <w:rsid w:val="007A1846"/>
    <w:rsid w:val="007A547E"/>
    <w:rsid w:val="007B61A8"/>
    <w:rsid w:val="007E17CD"/>
    <w:rsid w:val="00804D15"/>
    <w:rsid w:val="008100B5"/>
    <w:rsid w:val="00814944"/>
    <w:rsid w:val="00817051"/>
    <w:rsid w:val="00822D46"/>
    <w:rsid w:val="00823B4B"/>
    <w:rsid w:val="00823B80"/>
    <w:rsid w:val="00831016"/>
    <w:rsid w:val="008530F1"/>
    <w:rsid w:val="008770EC"/>
    <w:rsid w:val="00877D1E"/>
    <w:rsid w:val="008821F1"/>
    <w:rsid w:val="008A6652"/>
    <w:rsid w:val="008B2725"/>
    <w:rsid w:val="008E130E"/>
    <w:rsid w:val="008E5606"/>
    <w:rsid w:val="008E740D"/>
    <w:rsid w:val="008E7454"/>
    <w:rsid w:val="008F00C3"/>
    <w:rsid w:val="008F18B8"/>
    <w:rsid w:val="00915BB8"/>
    <w:rsid w:val="00917898"/>
    <w:rsid w:val="009242CA"/>
    <w:rsid w:val="00966826"/>
    <w:rsid w:val="00981B25"/>
    <w:rsid w:val="00982A7A"/>
    <w:rsid w:val="00982F77"/>
    <w:rsid w:val="009A24FC"/>
    <w:rsid w:val="009B361B"/>
    <w:rsid w:val="009B3C28"/>
    <w:rsid w:val="009B5535"/>
    <w:rsid w:val="009B72FB"/>
    <w:rsid w:val="009C0458"/>
    <w:rsid w:val="009C3478"/>
    <w:rsid w:val="009C4288"/>
    <w:rsid w:val="009E0FF2"/>
    <w:rsid w:val="009E652D"/>
    <w:rsid w:val="009F7699"/>
    <w:rsid w:val="00A07027"/>
    <w:rsid w:val="00A1226A"/>
    <w:rsid w:val="00A22DE5"/>
    <w:rsid w:val="00A23F40"/>
    <w:rsid w:val="00A3226D"/>
    <w:rsid w:val="00A41FF4"/>
    <w:rsid w:val="00A47DE0"/>
    <w:rsid w:val="00A51BF3"/>
    <w:rsid w:val="00A669A2"/>
    <w:rsid w:val="00A7247C"/>
    <w:rsid w:val="00A830E9"/>
    <w:rsid w:val="00AA3A87"/>
    <w:rsid w:val="00AC5E40"/>
    <w:rsid w:val="00AC609D"/>
    <w:rsid w:val="00AD60CF"/>
    <w:rsid w:val="00B07696"/>
    <w:rsid w:val="00B103B3"/>
    <w:rsid w:val="00B14CC4"/>
    <w:rsid w:val="00B217AC"/>
    <w:rsid w:val="00B2703E"/>
    <w:rsid w:val="00B6022A"/>
    <w:rsid w:val="00B61D93"/>
    <w:rsid w:val="00B736DA"/>
    <w:rsid w:val="00B947DA"/>
    <w:rsid w:val="00BA068D"/>
    <w:rsid w:val="00BA0AF5"/>
    <w:rsid w:val="00BA1EEB"/>
    <w:rsid w:val="00BA3075"/>
    <w:rsid w:val="00BB1C8B"/>
    <w:rsid w:val="00BC6BC4"/>
    <w:rsid w:val="00BE15BC"/>
    <w:rsid w:val="00BE29AB"/>
    <w:rsid w:val="00BE4F9C"/>
    <w:rsid w:val="00BF2D5F"/>
    <w:rsid w:val="00BF51A5"/>
    <w:rsid w:val="00C12982"/>
    <w:rsid w:val="00C30C07"/>
    <w:rsid w:val="00C52BDB"/>
    <w:rsid w:val="00C65D41"/>
    <w:rsid w:val="00C73965"/>
    <w:rsid w:val="00C812F1"/>
    <w:rsid w:val="00C874D7"/>
    <w:rsid w:val="00C91D5B"/>
    <w:rsid w:val="00C946DE"/>
    <w:rsid w:val="00CA0CBC"/>
    <w:rsid w:val="00CA5798"/>
    <w:rsid w:val="00CC1103"/>
    <w:rsid w:val="00CD2A1D"/>
    <w:rsid w:val="00CF5C2F"/>
    <w:rsid w:val="00D23293"/>
    <w:rsid w:val="00D233B4"/>
    <w:rsid w:val="00D255AB"/>
    <w:rsid w:val="00D33BBD"/>
    <w:rsid w:val="00D4209B"/>
    <w:rsid w:val="00D43E45"/>
    <w:rsid w:val="00D465FE"/>
    <w:rsid w:val="00D508AB"/>
    <w:rsid w:val="00D704D8"/>
    <w:rsid w:val="00D71C59"/>
    <w:rsid w:val="00D74787"/>
    <w:rsid w:val="00D976BF"/>
    <w:rsid w:val="00DA0AA7"/>
    <w:rsid w:val="00DA1A44"/>
    <w:rsid w:val="00DA596F"/>
    <w:rsid w:val="00DC002D"/>
    <w:rsid w:val="00DD137C"/>
    <w:rsid w:val="00DD67EB"/>
    <w:rsid w:val="00DD7D94"/>
    <w:rsid w:val="00DE0AC4"/>
    <w:rsid w:val="00DE6484"/>
    <w:rsid w:val="00DE65FA"/>
    <w:rsid w:val="00DF1DAD"/>
    <w:rsid w:val="00DF45D7"/>
    <w:rsid w:val="00DF6AA9"/>
    <w:rsid w:val="00E157B0"/>
    <w:rsid w:val="00E258DE"/>
    <w:rsid w:val="00E25DB4"/>
    <w:rsid w:val="00E25EA4"/>
    <w:rsid w:val="00E25FBA"/>
    <w:rsid w:val="00E33B35"/>
    <w:rsid w:val="00E33CA6"/>
    <w:rsid w:val="00E47F59"/>
    <w:rsid w:val="00E62A51"/>
    <w:rsid w:val="00E80813"/>
    <w:rsid w:val="00EB5F1F"/>
    <w:rsid w:val="00EC05C0"/>
    <w:rsid w:val="00EC52E4"/>
    <w:rsid w:val="00ED4540"/>
    <w:rsid w:val="00EE7D89"/>
    <w:rsid w:val="00EF0852"/>
    <w:rsid w:val="00F06929"/>
    <w:rsid w:val="00F31338"/>
    <w:rsid w:val="00F42DCB"/>
    <w:rsid w:val="00F53B25"/>
    <w:rsid w:val="00F72241"/>
    <w:rsid w:val="00F80086"/>
    <w:rsid w:val="00F80092"/>
    <w:rsid w:val="00F92A62"/>
    <w:rsid w:val="00FA57C6"/>
    <w:rsid w:val="00FB11B8"/>
    <w:rsid w:val="00FB566D"/>
    <w:rsid w:val="00FC6E95"/>
    <w:rsid w:val="00FD78BC"/>
    <w:rsid w:val="00FE38E1"/>
    <w:rsid w:val="00FE7A58"/>
    <w:rsid w:val="00FF4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E875B7"/>
  <w15:docId w15:val="{58C25703-578E-4E70-8461-5A2052A7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Roman" w:hAnsi="Roman"/>
      <w:snapToGrid w:val="0"/>
      <w:sz w:val="24"/>
      <w:lang w:eastAsia="en-US"/>
    </w:rPr>
  </w:style>
  <w:style w:type="paragraph" w:styleId="Heading1">
    <w:name w:val="heading 1"/>
    <w:basedOn w:val="Normal"/>
    <w:next w:val="Normal"/>
    <w:qFormat/>
    <w:pPr>
      <w:outlineLvl w:val="0"/>
    </w:pPr>
  </w:style>
  <w:style w:type="paragraph" w:styleId="Heading2">
    <w:name w:val="heading 2"/>
    <w:aliases w:val="#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aliases w:val="#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tabs>
        <w:tab w:val="left" w:pos="-720"/>
      </w:tabs>
      <w:suppressAutoHyphens/>
      <w:spacing w:before="90"/>
      <w:outlineLvl w:val="8"/>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lang w:val="en-US"/>
    </w:rPr>
  </w:style>
  <w:style w:type="character" w:styleId="EndnoteReference">
    <w:name w:val="endnote reference"/>
    <w:semiHidden/>
    <w:rPr>
      <w:rFonts w:ascii="Roman" w:hAnsi="Roman"/>
      <w:noProof w:val="0"/>
      <w:sz w:val="24"/>
      <w:vertAlign w:val="superscript"/>
      <w:lang w:val="en-US"/>
    </w:rPr>
  </w:style>
  <w:style w:type="paragraph" w:styleId="FootnoteText">
    <w:name w:val="footnote text"/>
    <w:basedOn w:val="Normal"/>
    <w:semiHidden/>
    <w:pPr>
      <w:tabs>
        <w:tab w:val="left" w:pos="-720"/>
      </w:tabs>
      <w:suppressAutoHyphens/>
    </w:pPr>
    <w:rPr>
      <w:lang w:val="en-US"/>
    </w:rPr>
  </w:style>
  <w:style w:type="character" w:styleId="FootnoteReference">
    <w:name w:val="footnote reference"/>
    <w:semiHidden/>
    <w:rPr>
      <w:rFonts w:ascii="Roman" w:hAnsi="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Roman" w:hAnsi="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Roman" w:hAnsi="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Roman" w:hAnsi="Roman"/>
      <w:snapToGrid w:val="0"/>
      <w:sz w:val="24"/>
      <w:lang w:val="en-US" w:eastAsia="en-US"/>
    </w:rPr>
  </w:style>
  <w:style w:type="character" w:customStyle="1" w:styleId="TechInit">
    <w:name w:val="Tech Init"/>
    <w:rPr>
      <w:rFonts w:ascii="Roman" w:hAnsi="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Roman" w:hAnsi="Roman"/>
      <w:noProof w:val="0"/>
      <w:sz w:val="24"/>
      <w:lang w:val="en-US"/>
    </w:rPr>
  </w:style>
  <w:style w:type="character" w:customStyle="1" w:styleId="Technical3">
    <w:name w:val="Technical 3"/>
    <w:rPr>
      <w:rFonts w:ascii="Roman" w:hAnsi="Roman"/>
      <w:noProof w:val="0"/>
      <w:sz w:val="24"/>
      <w:lang w:val="en-US"/>
    </w:rPr>
  </w:style>
  <w:style w:type="character" w:customStyle="1" w:styleId="Technical4">
    <w:name w:val="Technical 4"/>
    <w:basedOn w:val="DefaultParagraphFont"/>
  </w:style>
  <w:style w:type="character" w:customStyle="1" w:styleId="Technical1">
    <w:name w:val="Technical 1"/>
    <w:rPr>
      <w:rFonts w:ascii="Roman" w:hAnsi="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WPHeading2">
    <w:name w:val="WP Heading 2"/>
    <w:rPr>
      <w:sz w:val="29"/>
      <w:u w:val="single"/>
    </w:rPr>
  </w:style>
  <w:style w:type="character" w:customStyle="1" w:styleId="BulletList">
    <w:name w:val="Bullet List"/>
    <w:basedOn w:val="DefaultParagraphFont"/>
  </w:style>
  <w:style w:type="character" w:customStyle="1" w:styleId="WPHeading1">
    <w:name w:val="WP Heading 1"/>
    <w:rPr>
      <w:b/>
      <w:sz w:val="36"/>
    </w:rPr>
  </w:style>
  <w:style w:type="character" w:customStyle="1" w:styleId="a">
    <w:name w:val="ÈÈÈÈÈÈÈÈÈÈÈÈÈ"/>
    <w:rPr>
      <w:rFonts w:ascii="Roman" w:hAnsi="Roman"/>
      <w:noProof w:val="0"/>
      <w:sz w:val="24"/>
      <w:lang w:val="en-US"/>
    </w:rPr>
  </w:style>
  <w:style w:type="character" w:customStyle="1" w:styleId="1">
    <w:name w:val="1"/>
    <w:rPr>
      <w:rFonts w:ascii="Roman" w:hAnsi="Roman"/>
      <w:noProof w:val="0"/>
      <w:sz w:val="24"/>
      <w:lang w:val="en-US"/>
    </w:rPr>
  </w:style>
  <w:style w:type="character" w:customStyle="1" w:styleId="MainHeading">
    <w:name w:val="Main Heading"/>
    <w:rPr>
      <w:sz w:val="24"/>
      <w:u w:val="single"/>
    </w:rPr>
  </w:style>
  <w:style w:type="paragraph" w:customStyle="1" w:styleId="TechDocs">
    <w:name w:val="Tech. Docs"/>
    <w:pPr>
      <w:widowControl w:val="0"/>
      <w:tabs>
        <w:tab w:val="left" w:pos="-1440"/>
        <w:tab w:val="left" w:pos="-992"/>
        <w:tab w:val="left" w:pos="0"/>
      </w:tabs>
      <w:suppressAutoHyphens/>
      <w:spacing w:line="240" w:lineRule="exact"/>
    </w:pPr>
    <w:rPr>
      <w:snapToGrid w:val="0"/>
      <w:sz w:val="24"/>
      <w:lang w:val="en-US" w:eastAsia="en-US"/>
    </w:rPr>
  </w:style>
  <w:style w:type="paragraph" w:customStyle="1" w:styleId="R2">
    <w:name w:val="R2"/>
    <w:pPr>
      <w:keepNext/>
      <w:keepLines/>
      <w:widowControl w:val="0"/>
      <w:tabs>
        <w:tab w:val="left" w:pos="-720"/>
      </w:tabs>
      <w:suppressAutoHyphens/>
    </w:pPr>
    <w:rPr>
      <w:rFonts w:ascii="Roman" w:hAnsi="Roman"/>
      <w:snapToGrid w:val="0"/>
      <w:sz w:val="24"/>
      <w:lang w:val="en-US" w:eastAsia="en-US"/>
    </w:rPr>
  </w:style>
  <w:style w:type="paragraph" w:customStyle="1" w:styleId="R1">
    <w:name w:val="R1"/>
    <w:pPr>
      <w:keepNext/>
      <w:keepLines/>
      <w:widowControl w:val="0"/>
      <w:tabs>
        <w:tab w:val="left" w:pos="-720"/>
      </w:tabs>
      <w:suppressAutoHyphens/>
    </w:pPr>
    <w:rPr>
      <w:rFonts w:ascii="Roman" w:hAnsi="Roman"/>
      <w:snapToGrid w:val="0"/>
      <w:sz w:val="24"/>
      <w:lang w:val="en-US" w:eastAsia="en-US"/>
    </w:rPr>
  </w:style>
  <w:style w:type="character" w:customStyle="1" w:styleId="R2R">
    <w:name w:val="R2R"/>
    <w:basedOn w:val="DefaultParagraphFont"/>
  </w:style>
  <w:style w:type="paragraph" w:customStyle="1" w:styleId="R3">
    <w:name w:val="R3"/>
    <w:pPr>
      <w:keepNext/>
      <w:keepLines/>
      <w:widowControl w:val="0"/>
      <w:tabs>
        <w:tab w:val="left" w:pos="-720"/>
      </w:tabs>
      <w:suppressAutoHyphens/>
    </w:pPr>
    <w:rPr>
      <w:rFonts w:ascii="Roman" w:hAnsi="Roman"/>
      <w:snapToGrid w:val="0"/>
      <w:sz w:val="24"/>
      <w:lang w:val="en-US" w:eastAsia="en-US"/>
    </w:rPr>
  </w:style>
  <w:style w:type="character" w:customStyle="1" w:styleId="R5">
    <w:name w:val="R5"/>
    <w:basedOn w:val="DefaultParagraphFont"/>
  </w:style>
  <w:style w:type="character" w:customStyle="1" w:styleId="R6">
    <w:name w:val="R6"/>
    <w:basedOn w:val="DefaultParagraphFont"/>
  </w:style>
  <w:style w:type="character" w:customStyle="1" w:styleId="R4">
    <w:name w:val="R4"/>
    <w:basedOn w:val="DefaultParagraphFont"/>
  </w:style>
  <w:style w:type="character" w:customStyle="1" w:styleId="EDreport5">
    <w:name w:val="EDreport 5"/>
    <w:basedOn w:val="DefaultParagraphFont"/>
  </w:style>
  <w:style w:type="character" w:customStyle="1" w:styleId="EDreport6">
    <w:name w:val="EDreport 6"/>
    <w:basedOn w:val="DefaultParagraphFont"/>
  </w:style>
  <w:style w:type="character" w:customStyle="1" w:styleId="EDreport7">
    <w:name w:val="EDreport 7"/>
    <w:basedOn w:val="DefaultParagraphFont"/>
  </w:style>
  <w:style w:type="character" w:customStyle="1" w:styleId="EDreport1">
    <w:name w:val="EDreport 1"/>
    <w:basedOn w:val="DefaultParagraphFont"/>
  </w:style>
  <w:style w:type="character" w:customStyle="1" w:styleId="EDreport2">
    <w:name w:val="EDreport 2"/>
    <w:basedOn w:val="DefaultParagraphFont"/>
  </w:style>
  <w:style w:type="character" w:customStyle="1" w:styleId="EDreport3">
    <w:name w:val="EDreport 3"/>
    <w:basedOn w:val="DefaultParagraphFont"/>
  </w:style>
  <w:style w:type="character" w:customStyle="1" w:styleId="EDreport4">
    <w:name w:val="EDreport 4"/>
    <w:basedOn w:val="DefaultParagraphFont"/>
  </w:style>
  <w:style w:type="character" w:customStyle="1" w:styleId="tdqadocs5">
    <w:name w:val="tdqadocs 5"/>
    <w:basedOn w:val="DefaultParagraphFont"/>
  </w:style>
  <w:style w:type="character" w:customStyle="1" w:styleId="tdqadocs1">
    <w:name w:val="tdqadocs 1"/>
    <w:basedOn w:val="DefaultParagraphFont"/>
  </w:style>
  <w:style w:type="character" w:customStyle="1" w:styleId="tdqadocs4">
    <w:name w:val="tdqadocs 4"/>
    <w:basedOn w:val="DefaultParagraphFont"/>
  </w:style>
  <w:style w:type="character" w:customStyle="1" w:styleId="tdqadocs6">
    <w:name w:val="tdqadocs 6"/>
    <w:basedOn w:val="DefaultParagraphFont"/>
  </w:style>
  <w:style w:type="character" w:customStyle="1" w:styleId="tdqadocs7">
    <w:name w:val="tdqadocs 7"/>
    <w:basedOn w:val="DefaultParagraphFont"/>
  </w:style>
  <w:style w:type="character" w:customStyle="1" w:styleId="tdqadocs8">
    <w:name w:val="tdqadocs 8"/>
    <w:basedOn w:val="DefaultParagraphFont"/>
  </w:style>
  <w:style w:type="character" w:customStyle="1" w:styleId="tdqadocs2">
    <w:name w:val="tdqadocs 2"/>
    <w:basedOn w:val="DefaultParagraphFont"/>
  </w:style>
  <w:style w:type="character" w:customStyle="1" w:styleId="tdqadocs3">
    <w:name w:val="tdqadocs 3"/>
    <w:basedOn w:val="DefaultParagraphFont"/>
  </w:style>
  <w:style w:type="character" w:customStyle="1" w:styleId="blank">
    <w:name w:val="blank"/>
    <w:basedOn w:val="DefaultParagraphFont"/>
  </w:style>
  <w:style w:type="character" w:customStyle="1" w:styleId="cospec3">
    <w:name w:val="cospec 3"/>
    <w:rPr>
      <w:b/>
      <w:sz w:val="24"/>
    </w:rPr>
  </w:style>
  <w:style w:type="character" w:customStyle="1" w:styleId="cospec5">
    <w:name w:val="cospec 5"/>
    <w:basedOn w:val="DefaultParagraphFont"/>
  </w:style>
  <w:style w:type="character" w:customStyle="1" w:styleId="cospec2">
    <w:name w:val="cospec 2"/>
    <w:rPr>
      <w:b/>
      <w:sz w:val="24"/>
    </w:rPr>
  </w:style>
  <w:style w:type="character" w:customStyle="1" w:styleId="cospec1">
    <w:name w:val="cospec 1"/>
    <w:rPr>
      <w:b/>
      <w:sz w:val="24"/>
    </w:rPr>
  </w:style>
  <w:style w:type="character" w:customStyle="1" w:styleId="cospec4">
    <w:name w:val="cospec 4"/>
    <w:basedOn w:val="DefaultParagraphFont"/>
  </w:style>
  <w:style w:type="character" w:customStyle="1" w:styleId="cospec6">
    <w:name w:val="cospec 6"/>
    <w:basedOn w:val="DefaultParagraphFont"/>
  </w:style>
  <w:style w:type="character" w:customStyle="1" w:styleId="na">
    <w:name w:val="n/a"/>
    <w:basedOn w:val="DefaultParagraphFont"/>
  </w:style>
  <w:style w:type="character" w:customStyle="1" w:styleId="cospecappa6">
    <w:name w:val="cospecappa 6"/>
    <w:basedOn w:val="DefaultParagraphFont"/>
  </w:style>
  <w:style w:type="character" w:customStyle="1" w:styleId="cospecappa2">
    <w:name w:val="cospecappa 2"/>
    <w:rPr>
      <w:b/>
      <w:sz w:val="24"/>
    </w:rPr>
  </w:style>
  <w:style w:type="character" w:customStyle="1" w:styleId="cospecappa4">
    <w:name w:val="cospecappa 4"/>
    <w:basedOn w:val="DefaultParagraphFont"/>
  </w:style>
  <w:style w:type="character" w:customStyle="1" w:styleId="cospecappa5">
    <w:name w:val="cospecappa 5"/>
    <w:basedOn w:val="DefaultParagraphFont"/>
  </w:style>
  <w:style w:type="character" w:customStyle="1" w:styleId="cospecappa3">
    <w:name w:val="cospecappa 3"/>
    <w:rPr>
      <w:b/>
      <w:sz w:val="24"/>
    </w:rPr>
  </w:style>
  <w:style w:type="character" w:customStyle="1" w:styleId="cospecappa1">
    <w:name w:val="cospecappa 1"/>
    <w:rPr>
      <w:b/>
      <w:sz w:val="24"/>
    </w:rPr>
  </w:style>
  <w:style w:type="character" w:customStyle="1" w:styleId="cospecappb1">
    <w:name w:val="cospecappb 1"/>
    <w:rPr>
      <w:b/>
      <w:sz w:val="24"/>
    </w:rPr>
  </w:style>
  <w:style w:type="character" w:customStyle="1" w:styleId="cospecappb2">
    <w:name w:val="cospecappb 2"/>
    <w:rPr>
      <w:b/>
      <w:sz w:val="24"/>
    </w:rPr>
  </w:style>
  <w:style w:type="character" w:customStyle="1" w:styleId="cospecappb3">
    <w:name w:val="cospecappb 3"/>
    <w:rPr>
      <w:b/>
      <w:sz w:val="24"/>
    </w:rPr>
  </w:style>
  <w:style w:type="character" w:customStyle="1" w:styleId="cospecappb4">
    <w:name w:val="cospecappb 4"/>
    <w:basedOn w:val="DefaultParagraphFont"/>
  </w:style>
  <w:style w:type="character" w:customStyle="1" w:styleId="cospecappb6">
    <w:name w:val="cospecappb 6"/>
    <w:basedOn w:val="DefaultParagraphFont"/>
  </w:style>
  <w:style w:type="character" w:customStyle="1" w:styleId="cospecappb5">
    <w:name w:val="cospecappb 5"/>
    <w:basedOn w:val="DefaultParagraphFont"/>
  </w:style>
  <w:style w:type="character" w:customStyle="1" w:styleId="cospecappc2a">
    <w:name w:val="cospecappc 2a"/>
    <w:rPr>
      <w:b/>
      <w:sz w:val="24"/>
    </w:rPr>
  </w:style>
  <w:style w:type="character" w:customStyle="1" w:styleId="cospecappc3">
    <w:name w:val="cospecappc 3"/>
    <w:rPr>
      <w:b/>
      <w:sz w:val="24"/>
    </w:rPr>
  </w:style>
  <w:style w:type="character" w:customStyle="1" w:styleId="cospecappc6a">
    <w:name w:val="cospecappc 6a"/>
    <w:basedOn w:val="DefaultParagraphFont"/>
  </w:style>
  <w:style w:type="character" w:customStyle="1" w:styleId="cospecappc4">
    <w:name w:val="cospecappc 4"/>
    <w:basedOn w:val="DefaultParagraphFont"/>
  </w:style>
  <w:style w:type="character" w:customStyle="1" w:styleId="cospecappc5a">
    <w:name w:val="cospecappc 5a"/>
    <w:basedOn w:val="DefaultParagraphFont"/>
  </w:style>
  <w:style w:type="character" w:customStyle="1" w:styleId="cospecappc1a">
    <w:name w:val="cospecappc 1a"/>
    <w:rPr>
      <w:b/>
      <w:sz w:val="24"/>
    </w:rPr>
  </w:style>
  <w:style w:type="paragraph" w:customStyle="1" w:styleId="MCPLevel1">
    <w:name w:val="MCP Level 1"/>
    <w:pPr>
      <w:keepNext/>
      <w:keepLines/>
      <w:widowControl w:val="0"/>
      <w:tabs>
        <w:tab w:val="left" w:pos="-720"/>
        <w:tab w:val="left" w:pos="0"/>
      </w:tabs>
      <w:suppressAutoHyphens/>
      <w:ind w:left="388" w:hanging="388"/>
    </w:pPr>
    <w:rPr>
      <w:rFonts w:ascii="Roman" w:hAnsi="Roman"/>
      <w:b/>
      <w:snapToGrid w:val="0"/>
      <w:sz w:val="24"/>
      <w:lang w:val="en-US" w:eastAsia="en-US"/>
    </w:rPr>
  </w:style>
  <w:style w:type="paragraph" w:customStyle="1" w:styleId="a0">
    <w:name w:val="a)"/>
    <w:aliases w:val="b) etc"/>
    <w:pPr>
      <w:keepNext/>
      <w:keepLines/>
      <w:widowControl w:val="0"/>
      <w:tabs>
        <w:tab w:val="left" w:pos="-720"/>
        <w:tab w:val="left" w:pos="0"/>
      </w:tabs>
      <w:suppressAutoHyphens/>
      <w:ind w:left="719" w:hanging="719"/>
    </w:pPr>
    <w:rPr>
      <w:rFonts w:ascii="Roman" w:hAnsi="Roman"/>
      <w:snapToGrid w:val="0"/>
      <w:sz w:val="24"/>
      <w:lang w:val="en-US" w:eastAsia="en-US"/>
    </w:rPr>
  </w:style>
  <w:style w:type="paragraph" w:customStyle="1" w:styleId="i">
    <w:name w:val="i)"/>
    <w:aliases w:val="ii) etc"/>
    <w:pPr>
      <w:keepNext/>
      <w:keepLines/>
      <w:widowControl w:val="0"/>
      <w:tabs>
        <w:tab w:val="left" w:pos="-720"/>
        <w:tab w:val="left" w:pos="0"/>
      </w:tabs>
      <w:suppressAutoHyphens/>
      <w:ind w:left="719" w:hanging="719"/>
    </w:pPr>
    <w:rPr>
      <w:rFonts w:ascii="Roman" w:hAnsi="Roman"/>
      <w:snapToGrid w:val="0"/>
      <w:sz w:val="24"/>
      <w:lang w:val="en-US" w:eastAsia="en-US"/>
    </w:rPr>
  </w:style>
  <w:style w:type="character" w:customStyle="1" w:styleId="MCPRefNos">
    <w:name w:val="MCP Ref Nos"/>
    <w:basedOn w:val="DefaultParagraphFont"/>
  </w:style>
  <w:style w:type="character" w:customStyle="1" w:styleId="MCPAppendix">
    <w:name w:val="MCP Appendix"/>
    <w:basedOn w:val="DefaultParagraphFont"/>
  </w:style>
  <w:style w:type="paragraph" w:customStyle="1" w:styleId="MCPAppSub-Heading">
    <w:name w:val="MCP App Sub-Heading"/>
    <w:pPr>
      <w:keepNext/>
      <w:keepLines/>
      <w:widowControl w:val="0"/>
      <w:tabs>
        <w:tab w:val="left" w:pos="-720"/>
        <w:tab w:val="left" w:pos="0"/>
      </w:tabs>
      <w:suppressAutoHyphens/>
      <w:ind w:left="720" w:hanging="720"/>
    </w:pPr>
    <w:rPr>
      <w:rFonts w:ascii="Roman" w:hAnsi="Roman"/>
      <w:b/>
      <w:snapToGrid w:val="0"/>
      <w:sz w:val="24"/>
      <w:lang w:val="en-US" w:eastAsia="en-US"/>
    </w:rPr>
  </w:style>
  <w:style w:type="paragraph" w:customStyle="1" w:styleId="MCPLevel2">
    <w:name w:val="MCP Level 2"/>
    <w:pPr>
      <w:keepNext/>
      <w:keepLines/>
      <w:widowControl w:val="0"/>
      <w:tabs>
        <w:tab w:val="left" w:pos="-720"/>
        <w:tab w:val="left" w:pos="0"/>
      </w:tabs>
      <w:suppressAutoHyphens/>
      <w:ind w:left="388" w:hanging="388"/>
    </w:pPr>
    <w:rPr>
      <w:rFonts w:ascii="Roman" w:hAnsi="Roman"/>
      <w:b/>
      <w:snapToGrid w:val="0"/>
      <w:sz w:val="24"/>
      <w:lang w:val="en-US" w:eastAsia="en-US"/>
    </w:rPr>
  </w:style>
  <w:style w:type="paragraph" w:customStyle="1" w:styleId="MCPLevel3">
    <w:name w:val="MCP Level 3"/>
    <w:pPr>
      <w:keepNext/>
      <w:keepLines/>
      <w:widowControl w:val="0"/>
      <w:tabs>
        <w:tab w:val="left" w:pos="-720"/>
        <w:tab w:val="left" w:pos="0"/>
      </w:tabs>
      <w:suppressAutoHyphens/>
      <w:ind w:left="388" w:hanging="388"/>
    </w:pPr>
    <w:rPr>
      <w:rFonts w:ascii="Roman" w:hAnsi="Roman"/>
      <w:snapToGrid w:val="0"/>
      <w:sz w:val="24"/>
      <w:u w:val="single"/>
      <w:lang w:val="en-US" w:eastAsia="en-US"/>
    </w:rPr>
  </w:style>
  <w:style w:type="paragraph" w:customStyle="1" w:styleId="WILevel1">
    <w:name w:val="WI Level 1"/>
    <w:pPr>
      <w:keepNext/>
      <w:keepLines/>
      <w:widowControl w:val="0"/>
      <w:tabs>
        <w:tab w:val="left" w:pos="-720"/>
        <w:tab w:val="left" w:pos="0"/>
      </w:tabs>
      <w:suppressAutoHyphens/>
      <w:ind w:left="720" w:hanging="720"/>
    </w:pPr>
    <w:rPr>
      <w:rFonts w:ascii="Roman" w:hAnsi="Roman"/>
      <w:b/>
      <w:snapToGrid w:val="0"/>
      <w:sz w:val="24"/>
      <w:lang w:val="en-US" w:eastAsia="en-US"/>
    </w:rPr>
  </w:style>
  <w:style w:type="character" w:customStyle="1" w:styleId="Table">
    <w:name w:val="Table"/>
    <w:rPr>
      <w:b/>
      <w:sz w:val="24"/>
    </w:rPr>
  </w:style>
  <w:style w:type="paragraph" w:customStyle="1" w:styleId="WILevel2">
    <w:name w:val="WI Level 2"/>
    <w:pPr>
      <w:keepNext/>
      <w:keepLines/>
      <w:widowControl w:val="0"/>
      <w:tabs>
        <w:tab w:val="left" w:pos="-720"/>
        <w:tab w:val="left" w:pos="0"/>
      </w:tabs>
      <w:suppressAutoHyphens/>
      <w:ind w:left="720" w:hanging="720"/>
    </w:pPr>
    <w:rPr>
      <w:rFonts w:ascii="Roman" w:hAnsi="Roman"/>
      <w:b/>
      <w:snapToGrid w:val="0"/>
      <w:sz w:val="24"/>
      <w:lang w:val="en-US" w:eastAsia="en-US"/>
    </w:rPr>
  </w:style>
  <w:style w:type="character" w:customStyle="1" w:styleId="RefNos">
    <w:name w:val="Ref Nos"/>
    <w:basedOn w:val="DefaultParagraphFont"/>
  </w:style>
  <w:style w:type="paragraph" w:customStyle="1" w:styleId="WILevel3">
    <w:name w:val="WI Level 3"/>
    <w:pPr>
      <w:keepNext/>
      <w:keepLines/>
      <w:widowControl w:val="0"/>
      <w:tabs>
        <w:tab w:val="left" w:pos="-720"/>
        <w:tab w:val="left" w:pos="0"/>
      </w:tabs>
      <w:suppressAutoHyphens/>
      <w:ind w:left="720" w:hanging="720"/>
    </w:pPr>
    <w:rPr>
      <w:rFonts w:ascii="Roman" w:hAnsi="Roman"/>
      <w:snapToGrid w:val="0"/>
      <w:sz w:val="24"/>
      <w:u w:val="single"/>
      <w:lang w:val="en-US" w:eastAsia="en-US"/>
    </w:rPr>
  </w:style>
  <w:style w:type="character" w:customStyle="1" w:styleId="AQA3">
    <w:name w:val="AQA3"/>
    <w:basedOn w:val="DefaultParagraphFont"/>
  </w:style>
  <w:style w:type="paragraph" w:customStyle="1" w:styleId="QA2">
    <w:name w:val="QA2"/>
    <w:pPr>
      <w:keepNext/>
      <w:keepLines/>
      <w:widowControl w:val="0"/>
      <w:tabs>
        <w:tab w:val="left" w:pos="-720"/>
        <w:tab w:val="left" w:pos="0"/>
      </w:tabs>
      <w:suppressAutoHyphens/>
      <w:ind w:left="720" w:hanging="720"/>
    </w:pPr>
    <w:rPr>
      <w:rFonts w:ascii="Roman" w:hAnsi="Roman"/>
      <w:b/>
      <w:snapToGrid w:val="0"/>
      <w:sz w:val="24"/>
      <w:lang w:val="en-US" w:eastAsia="en-US"/>
    </w:rPr>
  </w:style>
  <w:style w:type="character" w:customStyle="1" w:styleId="MCP63">
    <w:name w:val="MCP 63"/>
    <w:basedOn w:val="DefaultParagraphFont"/>
  </w:style>
  <w:style w:type="character" w:customStyle="1" w:styleId="AQA1">
    <w:name w:val="AQA1"/>
    <w:rPr>
      <w:b/>
      <w:sz w:val="24"/>
    </w:rPr>
  </w:style>
  <w:style w:type="paragraph" w:customStyle="1" w:styleId="QA4">
    <w:name w:val="QA4"/>
    <w:pPr>
      <w:keepNext/>
      <w:keepLines/>
      <w:widowControl w:val="0"/>
      <w:tabs>
        <w:tab w:val="left" w:pos="-720"/>
        <w:tab w:val="left" w:pos="0"/>
        <w:tab w:val="left" w:pos="720"/>
      </w:tabs>
      <w:suppressAutoHyphens/>
      <w:ind w:left="1440" w:hanging="1440"/>
    </w:pPr>
    <w:rPr>
      <w:rFonts w:ascii="Roman" w:hAnsi="Roman"/>
      <w:snapToGrid w:val="0"/>
      <w:sz w:val="24"/>
      <w:lang w:val="en-US" w:eastAsia="en-US"/>
    </w:rPr>
  </w:style>
  <w:style w:type="paragraph" w:customStyle="1" w:styleId="QA5">
    <w:name w:val="QA5"/>
    <w:pPr>
      <w:keepNext/>
      <w:keepLines/>
      <w:widowControl w:val="0"/>
      <w:tabs>
        <w:tab w:val="left" w:pos="-720"/>
        <w:tab w:val="left" w:pos="0"/>
        <w:tab w:val="left" w:pos="720"/>
        <w:tab w:val="left" w:pos="1440"/>
      </w:tabs>
      <w:suppressAutoHyphens/>
      <w:ind w:left="2160" w:hanging="2160"/>
    </w:pPr>
    <w:rPr>
      <w:rFonts w:ascii="Roman" w:hAnsi="Roman"/>
      <w:snapToGrid w:val="0"/>
      <w:sz w:val="24"/>
      <w:lang w:val="en-US" w:eastAsia="en-US"/>
    </w:rPr>
  </w:style>
  <w:style w:type="paragraph" w:customStyle="1" w:styleId="QA3">
    <w:name w:val="QA3"/>
    <w:pPr>
      <w:keepNext/>
      <w:keepLines/>
      <w:widowControl w:val="0"/>
      <w:tabs>
        <w:tab w:val="left" w:pos="-720"/>
        <w:tab w:val="left" w:pos="0"/>
        <w:tab w:val="left" w:pos="720"/>
      </w:tabs>
      <w:suppressAutoHyphens/>
      <w:ind w:left="1008" w:hanging="1008"/>
    </w:pPr>
    <w:rPr>
      <w:rFonts w:ascii="Roman" w:hAnsi="Roman"/>
      <w:b/>
      <w:snapToGrid w:val="0"/>
      <w:sz w:val="24"/>
      <w:lang w:val="en-US" w:eastAsia="en-US"/>
    </w:rPr>
  </w:style>
  <w:style w:type="character" w:customStyle="1" w:styleId="MCP58">
    <w:name w:val="MCP 58"/>
    <w:basedOn w:val="DefaultParagraphFont"/>
  </w:style>
  <w:style w:type="character" w:customStyle="1" w:styleId="MCP53">
    <w:name w:val="MCP 53"/>
    <w:basedOn w:val="DefaultParagraphFont"/>
  </w:style>
  <w:style w:type="character" w:customStyle="1" w:styleId="MCP55a">
    <w:name w:val="MCP 55a"/>
    <w:basedOn w:val="DefaultParagraphFont"/>
  </w:style>
  <w:style w:type="character" w:customStyle="1" w:styleId="MCP52">
    <w:name w:val="MCP 52"/>
    <w:basedOn w:val="DefaultParagraphFont"/>
  </w:style>
  <w:style w:type="character" w:customStyle="1" w:styleId="MCP20">
    <w:name w:val="MCP 20"/>
    <w:basedOn w:val="DefaultParagraphFont"/>
  </w:style>
  <w:style w:type="character" w:customStyle="1" w:styleId="MCP06">
    <w:name w:val="MCP 06"/>
    <w:basedOn w:val="DefaultParagraphFont"/>
  </w:style>
  <w:style w:type="character" w:customStyle="1" w:styleId="MCP23">
    <w:name w:val="MCP 23"/>
    <w:basedOn w:val="DefaultParagraphFont"/>
  </w:style>
  <w:style w:type="character" w:customStyle="1" w:styleId="MCP28">
    <w:name w:val="MCP 28"/>
    <w:basedOn w:val="DefaultParagraphFont"/>
  </w:style>
  <w:style w:type="character" w:customStyle="1" w:styleId="AQA5">
    <w:name w:val="AQA5"/>
    <w:basedOn w:val="DefaultParagraphFont"/>
  </w:style>
  <w:style w:type="character" w:customStyle="1" w:styleId="MCP65a">
    <w:name w:val="MCP 65a"/>
    <w:basedOn w:val="DefaultParagraphFont"/>
  </w:style>
  <w:style w:type="character" w:customStyle="1" w:styleId="MCP64a">
    <w:name w:val="MCP 64a"/>
    <w:basedOn w:val="DefaultParagraphFont"/>
  </w:style>
  <w:style w:type="character" w:customStyle="1" w:styleId="MCP66">
    <w:name w:val="MCP 66"/>
    <w:basedOn w:val="DefaultParagraphFont"/>
  </w:style>
  <w:style w:type="character" w:customStyle="1" w:styleId="MCP60a">
    <w:name w:val="MCP 60a"/>
    <w:basedOn w:val="DefaultParagraphFont"/>
  </w:style>
  <w:style w:type="character" w:customStyle="1" w:styleId="MCP19">
    <w:name w:val="MCP 19"/>
    <w:basedOn w:val="DefaultParagraphFont"/>
  </w:style>
  <w:style w:type="character" w:customStyle="1" w:styleId="MCP18a">
    <w:name w:val="MCP 18a"/>
    <w:basedOn w:val="DefaultParagraphFont"/>
  </w:style>
  <w:style w:type="character" w:customStyle="1" w:styleId="MCP02a">
    <w:name w:val="MCP 02a"/>
    <w:basedOn w:val="DefaultParagraphFont"/>
  </w:style>
  <w:style w:type="character" w:customStyle="1" w:styleId="MCP54">
    <w:name w:val="MCP 54"/>
    <w:basedOn w:val="DefaultParagraphFont"/>
  </w:style>
  <w:style w:type="character" w:customStyle="1" w:styleId="MCP03">
    <w:name w:val="MCP 03"/>
    <w:basedOn w:val="DefaultParagraphFont"/>
  </w:style>
  <w:style w:type="character" w:customStyle="1" w:styleId="Q2a">
    <w:name w:val="Q2a"/>
    <w:rPr>
      <w:sz w:val="24"/>
      <w:u w:val="single"/>
    </w:rPr>
  </w:style>
  <w:style w:type="character" w:customStyle="1" w:styleId="Q3a">
    <w:name w:val="Q3a"/>
    <w:basedOn w:val="DefaultParagraphFont"/>
  </w:style>
  <w:style w:type="character" w:customStyle="1" w:styleId="Q4a">
    <w:name w:val="Q4a"/>
    <w:basedOn w:val="DefaultParagraphFont"/>
  </w:style>
  <w:style w:type="paragraph" w:customStyle="1" w:styleId="QADocuments">
    <w:name w:val="QA Documents"/>
    <w:pPr>
      <w:widowControl w:val="0"/>
      <w:tabs>
        <w:tab w:val="left" w:pos="1054"/>
        <w:tab w:val="left" w:pos="1962"/>
        <w:tab w:val="left" w:pos="2869"/>
        <w:tab w:val="left" w:pos="3776"/>
        <w:tab w:val="left" w:pos="4683"/>
        <w:tab w:val="left" w:pos="5590"/>
        <w:tab w:val="left" w:pos="6498"/>
        <w:tab w:val="left" w:pos="7405"/>
        <w:tab w:val="left" w:pos="8312"/>
        <w:tab w:val="left" w:pos="8928"/>
      </w:tabs>
      <w:suppressAutoHyphens/>
    </w:pPr>
    <w:rPr>
      <w:rFonts w:ascii="Roman" w:hAnsi="Roman"/>
      <w:snapToGrid w:val="0"/>
      <w:sz w:val="24"/>
      <w:lang w:val="en-US" w:eastAsia="en-US"/>
    </w:rPr>
  </w:style>
  <w:style w:type="character" w:customStyle="1" w:styleId="MCP04a">
    <w:name w:val="MCP 04a"/>
    <w:basedOn w:val="DefaultParagraphFont"/>
  </w:style>
  <w:style w:type="character" w:customStyle="1" w:styleId="MCP05">
    <w:name w:val="MCP 05"/>
    <w:basedOn w:val="DefaultParagraphFont"/>
  </w:style>
  <w:style w:type="character" w:customStyle="1" w:styleId="MCP14a">
    <w:name w:val="MCP 14a"/>
    <w:basedOn w:val="DefaultParagraphFont"/>
  </w:style>
  <w:style w:type="character" w:customStyle="1" w:styleId="MCP07a">
    <w:name w:val="MCP 07a"/>
    <w:basedOn w:val="DefaultParagraphFont"/>
  </w:style>
  <w:style w:type="character" w:customStyle="1" w:styleId="MCP09b">
    <w:name w:val="MCP 09b"/>
    <w:basedOn w:val="DefaultParagraphFont"/>
  </w:style>
  <w:style w:type="character" w:customStyle="1" w:styleId="MCP10b">
    <w:name w:val="MCP 10b"/>
    <w:basedOn w:val="DefaultParagraphFont"/>
  </w:style>
  <w:style w:type="character" w:customStyle="1" w:styleId="MCP22b">
    <w:name w:val="MCP 22b"/>
    <w:basedOn w:val="DefaultParagraphFont"/>
  </w:style>
  <w:style w:type="character" w:customStyle="1" w:styleId="MCP25">
    <w:name w:val="MCP 25"/>
    <w:basedOn w:val="DefaultParagraphFont"/>
  </w:style>
  <w:style w:type="character" w:customStyle="1" w:styleId="MCP26c">
    <w:name w:val="MCP 26c"/>
    <w:basedOn w:val="DefaultParagraphFont"/>
  </w:style>
  <w:style w:type="character" w:customStyle="1" w:styleId="MCP27b">
    <w:name w:val="MCP 27b"/>
    <w:basedOn w:val="DefaultParagraphFont"/>
  </w:style>
  <w:style w:type="character" w:customStyle="1" w:styleId="MCP50b">
    <w:name w:val="MCP 50b"/>
    <w:basedOn w:val="DefaultParagraphFont"/>
  </w:style>
  <w:style w:type="character" w:customStyle="1" w:styleId="MCP51a">
    <w:name w:val="MCP 51a"/>
    <w:basedOn w:val="DefaultParagraphFont"/>
  </w:style>
  <w:style w:type="character" w:customStyle="1" w:styleId="MCP56b">
    <w:name w:val="MCP 56b"/>
    <w:basedOn w:val="DefaultParagraphFont"/>
  </w:style>
  <w:style w:type="character" w:customStyle="1" w:styleId="MCP59d">
    <w:name w:val="MCP 59d"/>
    <w:basedOn w:val="DefaultParagraphFont"/>
  </w:style>
  <w:style w:type="character" w:customStyle="1" w:styleId="MCP61">
    <w:name w:val="MCP 61"/>
    <w:basedOn w:val="DefaultParagraphFont"/>
  </w:style>
  <w:style w:type="character" w:customStyle="1" w:styleId="MCP62a">
    <w:name w:val="MCP 62a"/>
    <w:basedOn w:val="DefaultParagraphFont"/>
  </w:style>
  <w:style w:type="character" w:customStyle="1" w:styleId="MCP16b">
    <w:name w:val="MCP 16b"/>
    <w:basedOn w:val="DefaultParagraphFont"/>
  </w:style>
  <w:style w:type="character" w:customStyle="1" w:styleId="MCP15b">
    <w:name w:val="MCP 15b"/>
    <w:basedOn w:val="DefaultParagraphFont"/>
  </w:style>
  <w:style w:type="paragraph" w:customStyle="1" w:styleId="QA1">
    <w:name w:val="QA1"/>
    <w:pPr>
      <w:keepNext/>
      <w:keepLines/>
      <w:widowControl w:val="0"/>
      <w:tabs>
        <w:tab w:val="left" w:pos="-720"/>
      </w:tabs>
      <w:suppressAutoHyphens/>
    </w:pPr>
    <w:rPr>
      <w:rFonts w:ascii="Roman" w:hAnsi="Roman"/>
      <w:b/>
      <w:snapToGrid w:val="0"/>
      <w:sz w:val="24"/>
      <w:lang w:val="en-US" w:eastAsia="en-US"/>
    </w:rPr>
  </w:style>
  <w:style w:type="paragraph" w:customStyle="1" w:styleId="QA2x">
    <w:name w:val="QA2x"/>
    <w:pPr>
      <w:keepNext/>
      <w:keepLines/>
      <w:widowControl w:val="0"/>
      <w:tabs>
        <w:tab w:val="left" w:pos="-720"/>
        <w:tab w:val="left" w:pos="0"/>
      </w:tabs>
      <w:suppressAutoHyphens/>
      <w:ind w:left="720" w:hanging="720"/>
    </w:pPr>
    <w:rPr>
      <w:rFonts w:ascii="Roman" w:hAnsi="Roman"/>
      <w:b/>
      <w:snapToGrid w:val="0"/>
      <w:sz w:val="24"/>
      <w:lang w:val="en-US" w:eastAsia="en-US"/>
    </w:rPr>
  </w:style>
  <w:style w:type="character" w:customStyle="1" w:styleId="AQA2">
    <w:name w:val="AQA2"/>
    <w:rPr>
      <w:b/>
      <w:sz w:val="24"/>
    </w:rPr>
  </w:style>
  <w:style w:type="character" w:customStyle="1" w:styleId="QA6">
    <w:name w:val="QA6"/>
    <w:basedOn w:val="DefaultParagraphFont"/>
  </w:style>
  <w:style w:type="character" w:customStyle="1" w:styleId="AQA4">
    <w:name w:val="AQA4"/>
    <w:basedOn w:val="DefaultParagraphFont"/>
  </w:style>
  <w:style w:type="character" w:customStyle="1" w:styleId="headings">
    <w:name w:val="headings"/>
    <w:rPr>
      <w:b/>
      <w:sz w:val="24"/>
      <w:u w:val="single"/>
    </w:rPr>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Roman" w:hAnsi="Roman"/>
      <w:noProof w:val="0"/>
      <w:sz w:val="24"/>
      <w:lang w:val="en-US"/>
    </w:rPr>
  </w:style>
  <w:style w:type="character" w:customStyle="1" w:styleId="Technical30">
    <w:name w:val="Technical[3]"/>
    <w:rPr>
      <w:rFonts w:ascii="Roman" w:hAnsi="Roman"/>
      <w:noProof w:val="0"/>
      <w:sz w:val="24"/>
      <w:lang w:val="en-US"/>
    </w:rPr>
  </w:style>
  <w:style w:type="character" w:customStyle="1" w:styleId="Technical40">
    <w:name w:val="Technical[4]"/>
    <w:basedOn w:val="DefaultParagraphFont"/>
  </w:style>
  <w:style w:type="character" w:customStyle="1" w:styleId="Technical10">
    <w:name w:val="Technical[1]"/>
    <w:rPr>
      <w:rFonts w:ascii="Roman" w:hAnsi="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MCPAppSub-">
    <w:name w:val="MCP App Sub-"/>
    <w:rPr>
      <w:b/>
      <w:sz w:val="24"/>
    </w:rPr>
  </w:style>
  <w:style w:type="character" w:customStyle="1" w:styleId="8888dv">
    <w:name w:val="~8~8~8~8dv"/>
    <w:rPr>
      <w:rFonts w:ascii="Roman" w:hAnsi="Roman"/>
      <w:noProof w:val="0"/>
      <w:sz w:val="24"/>
      <w:lang w:val="en-US"/>
    </w:rPr>
  </w:style>
  <w:style w:type="character" w:customStyle="1" w:styleId="3">
    <w:name w:val="3"/>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rPr>
      <w:rFonts w:ascii="Roman" w:hAnsi="Roman"/>
      <w:noProof w:val="0"/>
      <w:sz w:val="24"/>
      <w:lang w:val="en-US"/>
    </w:rPr>
  </w:style>
  <w:style w:type="character" w:customStyle="1" w:styleId="14">
    <w:name w:val="14"/>
    <w:rPr>
      <w:rFonts w:ascii="Roman" w:hAnsi="Roman"/>
      <w:noProof w:val="0"/>
      <w:sz w:val="24"/>
      <w:lang w:val="en-US"/>
    </w:rPr>
  </w:style>
  <w:style w:type="character" w:customStyle="1" w:styleId="15">
    <w:name w:val="15"/>
    <w:basedOn w:val="DefaultParagraphFont"/>
  </w:style>
  <w:style w:type="character" w:customStyle="1" w:styleId="16">
    <w:name w:val="16"/>
    <w:rPr>
      <w:rFonts w:ascii="Roman" w:hAnsi="Roman"/>
      <w:noProof w:val="0"/>
      <w:sz w:val="24"/>
      <w:lang w:val="en-US"/>
    </w:rPr>
  </w:style>
  <w:style w:type="character" w:customStyle="1" w:styleId="17">
    <w:name w:val="17"/>
    <w:basedOn w:val="DefaultParagraphFont"/>
  </w:style>
  <w:style w:type="character" w:customStyle="1" w:styleId="18">
    <w:name w:val="18"/>
    <w:basedOn w:val="DefaultParagraphFont"/>
  </w:style>
  <w:style w:type="character" w:customStyle="1" w:styleId="EDreport8">
    <w:name w:val="EDreport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tabs>
        <w:tab w:val="left" w:pos="-1440"/>
        <w:tab w:val="left" w:pos="-720"/>
        <w:tab w:val="left" w:pos="0"/>
        <w:tab w:val="left" w:pos="1440"/>
        <w:tab w:val="left" w:pos="2160"/>
        <w:tab w:val="left" w:pos="2880"/>
        <w:tab w:val="left" w:pos="3600"/>
        <w:tab w:val="left" w:pos="4320"/>
        <w:tab w:val="left" w:pos="5130"/>
        <w:tab w:val="left" w:pos="5760"/>
      </w:tabs>
      <w:suppressAutoHyphens/>
      <w:ind w:hanging="720"/>
      <w:jc w:val="both"/>
    </w:pPr>
    <w:rPr>
      <w:rFonts w:ascii="Times New Roman" w:hAnsi="Times New Roman"/>
      <w:b/>
      <w:i/>
      <w:spacing w:val="-3"/>
    </w:rPr>
  </w:style>
  <w:style w:type="paragraph" w:styleId="BodyTextIndent2">
    <w:name w:val="Body Text Indent 2"/>
    <w:basedOn w:val="Normal"/>
    <w:pPr>
      <w:tabs>
        <w:tab w:val="left" w:pos="-720"/>
        <w:tab w:val="left" w:pos="0"/>
      </w:tabs>
      <w:suppressAutoHyphens/>
      <w:ind w:left="720" w:hanging="720"/>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customStyle="1" w:styleId="Singlespaced">
    <w:name w:val="Single spaced"/>
    <w:basedOn w:val="Normal"/>
    <w:pPr>
      <w:keepLines/>
      <w:widowControl/>
      <w:overflowPunct w:val="0"/>
      <w:autoSpaceDE w:val="0"/>
      <w:autoSpaceDN w:val="0"/>
      <w:adjustRightInd w:val="0"/>
      <w:jc w:val="both"/>
      <w:textAlignment w:val="baseline"/>
    </w:pPr>
    <w:rPr>
      <w:rFonts w:ascii="Times New Roman" w:hAnsi="Times New Roman"/>
      <w:snapToGrid/>
      <w:spacing w:val="-3"/>
    </w:rPr>
  </w:style>
  <w:style w:type="paragraph" w:styleId="BodyText">
    <w:name w:val="Body Text"/>
    <w:basedOn w:val="Normal"/>
    <w:pPr>
      <w:tabs>
        <w:tab w:val="left" w:pos="-720"/>
        <w:tab w:val="left" w:pos="0"/>
      </w:tabs>
      <w:suppressAutoHyphens/>
      <w:jc w:val="both"/>
    </w:pPr>
    <w:rPr>
      <w:rFonts w:ascii="Times New Roman" w:hAnsi="Times New Roman"/>
      <w:spacing w:val="-3"/>
    </w:rPr>
  </w:style>
  <w:style w:type="paragraph" w:styleId="IndexHeading">
    <w:name w:val="index heading"/>
    <w:basedOn w:val="Normal"/>
    <w:next w:val="Index1"/>
    <w:semiHidden/>
    <w:pPr>
      <w:widowControl/>
    </w:pPr>
    <w:rPr>
      <w:rFonts w:ascii="Times New Roman" w:hAnsi="Times New Roman"/>
      <w:snapToGrid/>
    </w:rPr>
  </w:style>
  <w:style w:type="paragraph" w:styleId="Title">
    <w:name w:val="Title"/>
    <w:basedOn w:val="Normal"/>
    <w:qFormat/>
    <w:pPr>
      <w:suppressAutoHyphens/>
      <w:jc w:val="center"/>
    </w:pPr>
    <w:rPr>
      <w:rFonts w:ascii="Times New Roman" w:hAnsi="Times New Roman"/>
      <w:b/>
      <w:u w:val="single"/>
    </w:rPr>
  </w:style>
  <w:style w:type="paragraph" w:styleId="BodyText2">
    <w:name w:val="Body Text 2"/>
    <w:basedOn w:val="Normal"/>
    <w:pPr>
      <w:jc w:val="both"/>
    </w:pPr>
    <w:rPr>
      <w:rFonts w:ascii="Times New Roman" w:hAnsi="Times New Roman"/>
    </w:rPr>
  </w:style>
  <w:style w:type="paragraph" w:styleId="BodyTextIndent3">
    <w:name w:val="Body Text Indent 3"/>
    <w:basedOn w:val="Normal"/>
    <w:pPr>
      <w:keepLines/>
      <w:widowControl/>
      <w:overflowPunct w:val="0"/>
      <w:autoSpaceDE w:val="0"/>
      <w:autoSpaceDN w:val="0"/>
      <w:adjustRightInd w:val="0"/>
      <w:spacing w:after="240"/>
      <w:ind w:left="1425" w:hanging="684"/>
      <w:jc w:val="both"/>
      <w:textAlignment w:val="baseline"/>
    </w:pPr>
    <w:rPr>
      <w:rFonts w:ascii="Times New Roman" w:hAnsi="Times New Roman"/>
      <w:snapToGrid/>
    </w:rPr>
  </w:style>
  <w:style w:type="paragraph" w:styleId="BodyText3">
    <w:name w:val="Body Text 3"/>
    <w:basedOn w:val="Normal"/>
    <w:pPr>
      <w:tabs>
        <w:tab w:val="left" w:pos="-720"/>
      </w:tabs>
      <w:suppressAutoHyphens/>
      <w:jc w:val="both"/>
    </w:pPr>
    <w:rPr>
      <w:rFonts w:ascii="Times New Roman" w:hAnsi="Times New Roman"/>
      <w:b/>
      <w:spacing w:val="-3"/>
    </w:rPr>
  </w:style>
  <w:style w:type="paragraph" w:customStyle="1" w:styleId="Refs">
    <w:name w:val="Refs"/>
    <w:basedOn w:val="Normal"/>
    <w:pPr>
      <w:widowControl/>
      <w:tabs>
        <w:tab w:val="left" w:pos="851"/>
        <w:tab w:val="left" w:pos="3856"/>
      </w:tabs>
      <w:spacing w:line="280" w:lineRule="exact"/>
    </w:pPr>
    <w:rPr>
      <w:rFonts w:ascii="Times New Roman" w:hAnsi="Times New Roman"/>
      <w:noProof/>
      <w:snapToGrid/>
      <w:color w:val="000000"/>
      <w:lang w:eastAsia="en-GB"/>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71C59"/>
    <w:pPr>
      <w:widowControl/>
      <w:ind w:left="720"/>
      <w:contextualSpacing/>
    </w:pPr>
    <w:rPr>
      <w:rFonts w:ascii="Times New Roman" w:hAnsi="Times New Roman"/>
      <w:snapToGrid/>
      <w:szCs w:val="24"/>
      <w:lang w:eastAsia="en-GB"/>
    </w:rPr>
  </w:style>
  <w:style w:type="paragraph" w:styleId="CommentSubject">
    <w:name w:val="annotation subject"/>
    <w:basedOn w:val="CommentText"/>
    <w:next w:val="CommentText"/>
    <w:link w:val="CommentSubjectChar"/>
    <w:uiPriority w:val="99"/>
    <w:semiHidden/>
    <w:unhideWhenUsed/>
    <w:rsid w:val="008F00C3"/>
    <w:rPr>
      <w:b/>
      <w:bCs/>
    </w:rPr>
  </w:style>
  <w:style w:type="character" w:customStyle="1" w:styleId="CommentTextChar">
    <w:name w:val="Comment Text Char"/>
    <w:basedOn w:val="DefaultParagraphFont"/>
    <w:link w:val="CommentText"/>
    <w:uiPriority w:val="99"/>
    <w:semiHidden/>
    <w:rsid w:val="008F00C3"/>
    <w:rPr>
      <w:rFonts w:ascii="Roman" w:hAnsi="Roman"/>
      <w:snapToGrid w:val="0"/>
      <w:lang w:eastAsia="en-US"/>
    </w:rPr>
  </w:style>
  <w:style w:type="character" w:customStyle="1" w:styleId="CommentSubjectChar">
    <w:name w:val="Comment Subject Char"/>
    <w:basedOn w:val="CommentTextChar"/>
    <w:link w:val="CommentSubject"/>
    <w:uiPriority w:val="99"/>
    <w:semiHidden/>
    <w:rsid w:val="008F00C3"/>
    <w:rPr>
      <w:rFonts w:ascii="Roman" w:hAnsi="Roman"/>
      <w:b/>
      <w:bCs/>
      <w:snapToGrid w:val="0"/>
      <w:lang w:eastAsia="en-US"/>
    </w:rPr>
  </w:style>
  <w:style w:type="paragraph" w:styleId="Revision">
    <w:name w:val="Revision"/>
    <w:hidden/>
    <w:uiPriority w:val="99"/>
    <w:semiHidden/>
    <w:rsid w:val="008F00C3"/>
    <w:rPr>
      <w:rFonts w:ascii="Roman" w:hAnsi="Roman"/>
      <w:snapToGrid w:val="0"/>
      <w:sz w:val="24"/>
      <w:lang w:eastAsia="en-US"/>
    </w:rPr>
  </w:style>
  <w:style w:type="paragraph" w:customStyle="1" w:styleId="InformationText">
    <w:name w:val="Information Text"/>
    <w:basedOn w:val="Normal"/>
    <w:link w:val="InformationTextChar"/>
    <w:qFormat/>
    <w:rsid w:val="00B2703E"/>
    <w:pPr>
      <w:widowControl/>
      <w:spacing w:before="120" w:after="120"/>
    </w:pPr>
    <w:rPr>
      <w:rFonts w:ascii="Arial" w:hAnsi="Arial" w:cs="Arial"/>
      <w:snapToGrid/>
      <w:color w:val="FF0000"/>
      <w:sz w:val="22"/>
      <w:szCs w:val="18"/>
      <w:lang w:eastAsia="en-GB"/>
    </w:rPr>
  </w:style>
  <w:style w:type="character" w:customStyle="1" w:styleId="InformationTextChar">
    <w:name w:val="Information Text Char"/>
    <w:basedOn w:val="DefaultParagraphFont"/>
    <w:link w:val="InformationText"/>
    <w:rsid w:val="00B2703E"/>
    <w:rPr>
      <w:rFonts w:ascii="Arial" w:hAnsi="Arial" w:cs="Arial"/>
      <w:color w:val="FF0000"/>
      <w:sz w:val="22"/>
      <w:szCs w:val="18"/>
    </w:rPr>
  </w:style>
  <w:style w:type="character" w:customStyle="1" w:styleId="BodyTextIndentChar">
    <w:name w:val="Body Text Indent Char"/>
    <w:basedOn w:val="DefaultParagraphFont"/>
    <w:link w:val="BodyTextIndent"/>
    <w:rsid w:val="007648B4"/>
    <w:rPr>
      <w:b/>
      <w:i/>
      <w:snapToGrid w:val="0"/>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60803">
      <w:bodyDiv w:val="1"/>
      <w:marLeft w:val="0"/>
      <w:marRight w:val="0"/>
      <w:marTop w:val="0"/>
      <w:marBottom w:val="0"/>
      <w:divBdr>
        <w:top w:val="none" w:sz="0" w:space="0" w:color="auto"/>
        <w:left w:val="none" w:sz="0" w:space="0" w:color="auto"/>
        <w:bottom w:val="none" w:sz="0" w:space="0" w:color="auto"/>
        <w:right w:val="none" w:sz="0" w:space="0" w:color="auto"/>
      </w:divBdr>
    </w:div>
    <w:div w:id="10370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289A2F77DFCC4E887601062EDF0C52" ma:contentTypeVersion="5" ma:contentTypeDescription="Create a new document." ma:contentTypeScope="" ma:versionID="dabba7468c9b809649d512a724d1f03d">
  <xsd:schema xmlns:xsd="http://www.w3.org/2001/XMLSchema" xmlns:xs="http://www.w3.org/2001/XMLSchema" xmlns:p="http://schemas.microsoft.com/office/2006/metadata/properties" xmlns:ns2="a82f0731-9341-4833-bcf5-250860b7ca43" targetNamespace="http://schemas.microsoft.com/office/2006/metadata/properties" ma:root="true" ma:fieldsID="e340bfa90b5e0aacfbb0e46ae8d7ff36" ns2:_="">
    <xsd:import namespace="a82f0731-9341-4833-bcf5-250860b7c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f0731-9341-4833-bcf5-250860b7c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589CD-E6D8-49D8-9303-6FC0AA078A60}">
  <ds:schemaRefs>
    <ds:schemaRef ds:uri="http://schemas.openxmlformats.org/officeDocument/2006/bibliography"/>
  </ds:schemaRefs>
</ds:datastoreItem>
</file>

<file path=customXml/itemProps2.xml><?xml version="1.0" encoding="utf-8"?>
<ds:datastoreItem xmlns:ds="http://schemas.openxmlformats.org/officeDocument/2006/customXml" ds:itemID="{365EA75A-857C-427D-A7EC-346F2CCFE08E}"/>
</file>

<file path=customXml/itemProps3.xml><?xml version="1.0" encoding="utf-8"?>
<ds:datastoreItem xmlns:ds="http://schemas.openxmlformats.org/officeDocument/2006/customXml" ds:itemID="{E537524A-0C7F-4E81-B731-1D15CEFE423D}"/>
</file>

<file path=customXml/itemProps4.xml><?xml version="1.0" encoding="utf-8"?>
<ds:datastoreItem xmlns:ds="http://schemas.openxmlformats.org/officeDocument/2006/customXml" ds:itemID="{84C2A1C3-AFBC-4173-885C-84EC3849D3B5}"/>
</file>

<file path=docProps/app.xml><?xml version="1.0" encoding="utf-8"?>
<Properties xmlns="http://schemas.openxmlformats.org/officeDocument/2006/extended-properties" xmlns:vt="http://schemas.openxmlformats.org/officeDocument/2006/docPropsVTypes">
  <Template>Normal.dotm</Template>
  <TotalTime>0</TotalTime>
  <Pages>12</Pages>
  <Words>6674</Words>
  <Characters>33060</Characters>
  <Application>Microsoft Office Word</Application>
  <DocSecurity>4</DocSecurity>
  <Lines>560</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Beardshall</dc:creator>
  <cp:lastModifiedBy>Laura Beardshall</cp:lastModifiedBy>
  <cp:revision>2</cp:revision>
  <dcterms:created xsi:type="dcterms:W3CDTF">2022-10-10T15:20:00Z</dcterms:created>
  <dcterms:modified xsi:type="dcterms:W3CDTF">2022-10-10T15:20:00Z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0x010100AB289A2F77DFCC4E887601062EDF0C52</vt:lpwstr>
  </property>
</Properties>
</file>