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8ADB" w14:textId="77777777" w:rsidR="0077342E" w:rsidRPr="0077342E" w:rsidRDefault="0077342E" w:rsidP="00BE033F">
      <w:pPr>
        <w:pStyle w:val="xxmsonormal"/>
        <w:shd w:val="clear" w:color="auto" w:fill="FFFFFF"/>
        <w:spacing w:before="0" w:beforeAutospacing="0" w:after="0" w:afterAutospacing="0"/>
        <w:rPr>
          <w:rFonts w:ascii="Calibri" w:hAnsi="Calibri" w:cs="Calibri"/>
          <w:i/>
          <w:iCs/>
          <w:color w:val="201F1E"/>
          <w:sz w:val="22"/>
          <w:szCs w:val="22"/>
          <w:bdr w:val="none" w:sz="0" w:space="0" w:color="auto" w:frame="1"/>
        </w:rPr>
      </w:pPr>
      <w:r w:rsidRPr="0077342E">
        <w:rPr>
          <w:rFonts w:ascii="Calibri" w:hAnsi="Calibri" w:cs="Calibri"/>
          <w:i/>
          <w:iCs/>
          <w:color w:val="201F1E"/>
          <w:sz w:val="22"/>
          <w:szCs w:val="22"/>
          <w:bdr w:val="none" w:sz="0" w:space="0" w:color="auto" w:frame="1"/>
        </w:rPr>
        <w:t xml:space="preserve">Clarifications Update 01/10/2021 RE: </w:t>
      </w:r>
    </w:p>
    <w:p w14:paraId="38EFFC47" w14:textId="77777777" w:rsidR="0077342E" w:rsidRDefault="0077342E" w:rsidP="00BE033F">
      <w:pPr>
        <w:pStyle w:val="xxmsonormal"/>
        <w:shd w:val="clear" w:color="auto" w:fill="FFFFFF"/>
        <w:spacing w:before="0" w:beforeAutospacing="0" w:after="0" w:afterAutospacing="0"/>
        <w:rPr>
          <w:rFonts w:ascii="Calibri" w:hAnsi="Calibri" w:cs="Calibri"/>
          <w:b/>
          <w:bCs/>
          <w:color w:val="201F1E"/>
          <w:sz w:val="22"/>
          <w:szCs w:val="22"/>
          <w:bdr w:val="none" w:sz="0" w:space="0" w:color="auto" w:frame="1"/>
        </w:rPr>
      </w:pPr>
      <w:r w:rsidRPr="0077342E">
        <w:rPr>
          <w:rFonts w:ascii="Calibri" w:hAnsi="Calibri" w:cs="Calibri"/>
          <w:b/>
          <w:bCs/>
          <w:color w:val="201F1E"/>
          <w:sz w:val="22"/>
          <w:szCs w:val="22"/>
          <w:bdr w:val="none" w:sz="0" w:space="0" w:color="auto" w:frame="1"/>
        </w:rPr>
        <w:t>HDC202107</w:t>
      </w:r>
      <w:r w:rsidRPr="0077342E">
        <w:rPr>
          <w:rFonts w:ascii="Calibri" w:hAnsi="Calibri" w:cs="Calibri"/>
          <w:b/>
          <w:bCs/>
          <w:color w:val="201F1E"/>
          <w:sz w:val="22"/>
          <w:szCs w:val="22"/>
          <w:bdr w:val="none" w:sz="0" w:space="0" w:color="auto" w:frame="1"/>
        </w:rPr>
        <w:t xml:space="preserve"> </w:t>
      </w:r>
    </w:p>
    <w:p w14:paraId="1EE7144D" w14:textId="69AE135F" w:rsidR="00BE033F" w:rsidRDefault="0077342E" w:rsidP="00BE033F">
      <w:pPr>
        <w:pStyle w:val="xxmsonormal"/>
        <w:shd w:val="clear" w:color="auto" w:fill="FFFFFF"/>
        <w:spacing w:before="0" w:beforeAutospacing="0" w:after="0" w:afterAutospacing="0"/>
        <w:rPr>
          <w:rFonts w:ascii="Calibri" w:hAnsi="Calibri" w:cs="Calibri"/>
          <w:b/>
          <w:bCs/>
          <w:color w:val="201F1E"/>
          <w:sz w:val="22"/>
          <w:szCs w:val="22"/>
          <w:bdr w:val="none" w:sz="0" w:space="0" w:color="auto" w:frame="1"/>
        </w:rPr>
      </w:pPr>
      <w:r w:rsidRPr="0077342E">
        <w:rPr>
          <w:rFonts w:ascii="Calibri" w:hAnsi="Calibri" w:cs="Calibri"/>
          <w:b/>
          <w:bCs/>
          <w:color w:val="201F1E"/>
          <w:sz w:val="22"/>
          <w:szCs w:val="22"/>
          <w:bdr w:val="none" w:sz="0" w:space="0" w:color="auto" w:frame="1"/>
        </w:rPr>
        <w:t>Widening of the northern footpath at Fleet Pond reservoir, construction of a slipway, replacement of timber footbridge, and resurfacing of Fleet Pond access road and car park</w:t>
      </w:r>
    </w:p>
    <w:p w14:paraId="562A0CB6" w14:textId="77777777" w:rsidR="0077342E" w:rsidRPr="0077342E" w:rsidRDefault="0077342E" w:rsidP="00BE033F">
      <w:pPr>
        <w:pStyle w:val="xxmsonormal"/>
        <w:shd w:val="clear" w:color="auto" w:fill="FFFFFF"/>
        <w:spacing w:before="0" w:beforeAutospacing="0" w:after="0" w:afterAutospacing="0"/>
        <w:rPr>
          <w:rFonts w:ascii="Calibri" w:hAnsi="Calibri" w:cs="Calibri"/>
          <w:b/>
          <w:bCs/>
          <w:color w:val="201F1E"/>
          <w:sz w:val="22"/>
          <w:szCs w:val="22"/>
          <w:bdr w:val="none" w:sz="0" w:space="0" w:color="auto" w:frame="1"/>
        </w:rPr>
      </w:pPr>
    </w:p>
    <w:p w14:paraId="57C4EC93"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bdr w:val="none" w:sz="0" w:space="0" w:color="auto" w:frame="1"/>
        </w:rPr>
      </w:pPr>
    </w:p>
    <w:p w14:paraId="363E6545" w14:textId="220292C2"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1.            Please provide subbase/foundation details for the proposed culvert, ref drawing 2019-41_HBC_TE_1100_006.</w:t>
      </w:r>
    </w:p>
    <w:p w14:paraId="12BFE7C1"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672A88DD"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Response: </w:t>
      </w:r>
      <w:r>
        <w:rPr>
          <w:rFonts w:ascii="Calibri" w:hAnsi="Calibri" w:cs="Calibri"/>
          <w:color w:val="FF0000"/>
          <w:sz w:val="22"/>
          <w:szCs w:val="22"/>
          <w:bdr w:val="none" w:sz="0" w:space="0" w:color="auto" w:frame="1"/>
        </w:rPr>
        <w:t>Base will be 250mm depth in total 200mm aggregate compacted in 100mm layers 6 passes final layer 50mm blinding using sharp sand. Any soft spots to be removed and filled prior to construction of base layer.</w:t>
      </w:r>
    </w:p>
    <w:p w14:paraId="65D17780"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2FE254F3"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2.            Please can you provide detail drawing for cladding and specification for the proposed timber.</w:t>
      </w:r>
    </w:p>
    <w:p w14:paraId="18E1B3E3"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25BEDB7D"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To be clarified after appointment</w:t>
      </w:r>
    </w:p>
    <w:p w14:paraId="25F723F4"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152AFD71"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xml:space="preserve">3.            Please confirm which is correct detail for surfacing to Fleet Pond Drive. 0700_03 shows total construction depth of 210mm </w:t>
      </w:r>
      <w:proofErr w:type="spellStart"/>
      <w:r>
        <w:rPr>
          <w:rFonts w:ascii="Calibri" w:hAnsi="Calibri" w:cs="Calibri"/>
          <w:color w:val="201F1E"/>
          <w:sz w:val="22"/>
          <w:szCs w:val="22"/>
          <w:bdr w:val="none" w:sz="0" w:space="0" w:color="auto" w:frame="1"/>
        </w:rPr>
        <w:t>where as</w:t>
      </w:r>
      <w:proofErr w:type="spellEnd"/>
      <w:r>
        <w:rPr>
          <w:rFonts w:ascii="Calibri" w:hAnsi="Calibri" w:cs="Calibri"/>
          <w:color w:val="201F1E"/>
          <w:sz w:val="22"/>
          <w:szCs w:val="22"/>
          <w:bdr w:val="none" w:sz="0" w:space="0" w:color="auto" w:frame="1"/>
        </w:rPr>
        <w:t xml:space="preserve"> 1100_005 shows 250mm depth of surfacing plus 150mm depth of Type 1.</w:t>
      </w:r>
    </w:p>
    <w:p w14:paraId="2D499B90"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p>
    <w:p w14:paraId="7BE1B009"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 xml:space="preserve">There is no discrepancy in the construction depth DWG 2019_41 0700_003 shows 250mm depth (150mm AC32 Dense Base, 60mm AC20 Binder Course and 40mm 10mm Proprietary Surface) there is no reference to 150mm Type </w:t>
      </w:r>
      <w:proofErr w:type="gramStart"/>
      <w:r>
        <w:rPr>
          <w:rFonts w:ascii="Calibri" w:hAnsi="Calibri" w:cs="Calibri"/>
          <w:color w:val="FF0000"/>
          <w:sz w:val="22"/>
          <w:szCs w:val="22"/>
          <w:bdr w:val="none" w:sz="0" w:space="0" w:color="auto" w:frame="1"/>
        </w:rPr>
        <w:t>1  in</w:t>
      </w:r>
      <w:proofErr w:type="gramEnd"/>
      <w:r>
        <w:rPr>
          <w:rFonts w:ascii="Calibri" w:hAnsi="Calibri" w:cs="Calibri"/>
          <w:color w:val="FF0000"/>
          <w:sz w:val="22"/>
          <w:szCs w:val="22"/>
          <w:bdr w:val="none" w:sz="0" w:space="0" w:color="auto" w:frame="1"/>
        </w:rPr>
        <w:t xml:space="preserve"> either DWG you refer to. The only reference to Type 1 is for regulating where necessary as shown in DWG_41 0700_003</w:t>
      </w:r>
    </w:p>
    <w:p w14:paraId="1C2B4979"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r>
    </w:p>
    <w:p w14:paraId="43AE78B4"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4.            Please confirm drive depths for the sheet piling and ground investigation data.</w:t>
      </w:r>
    </w:p>
    <w:p w14:paraId="175971C0"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5D6D9CDA"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No GI data is available, assumption the retaining height from ground level is 600mm so no further work was undertaken</w:t>
      </w:r>
    </w:p>
    <w:p w14:paraId="512749AF"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r>
    </w:p>
    <w:p w14:paraId="6B42AD64"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5.            Please confirm bridge type or supplier for previously installed bridge (to be matched). Or confirm pier foundation requirements.</w:t>
      </w:r>
    </w:p>
    <w:p w14:paraId="7802C7F7"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1DBE4BA3"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Hart District Council are procuring the bridge and further detail will be provided after appointment</w:t>
      </w:r>
    </w:p>
    <w:p w14:paraId="28687E43"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r>
    </w:p>
    <w:p w14:paraId="4BC0A635"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6.            Please confirm approximate location of stored sheet piles to be provided by HDC (</w:t>
      </w:r>
      <w:proofErr w:type="spellStart"/>
      <w:r>
        <w:rPr>
          <w:rFonts w:ascii="Calibri" w:hAnsi="Calibri" w:cs="Calibri"/>
          <w:color w:val="201F1E"/>
          <w:sz w:val="22"/>
          <w:szCs w:val="22"/>
          <w:bdr w:val="none" w:sz="0" w:space="0" w:color="auto" w:frame="1"/>
        </w:rPr>
        <w:t>foc</w:t>
      </w:r>
      <w:proofErr w:type="spellEnd"/>
      <w:r>
        <w:rPr>
          <w:rFonts w:ascii="Calibri" w:hAnsi="Calibri" w:cs="Calibri"/>
          <w:color w:val="201F1E"/>
          <w:sz w:val="22"/>
          <w:szCs w:val="22"/>
          <w:bdr w:val="none" w:sz="0" w:space="0" w:color="auto" w:frame="1"/>
        </w:rPr>
        <w:t>), for collection by the Contractor.</w:t>
      </w:r>
    </w:p>
    <w:p w14:paraId="38B51F3D"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177C34CA"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lastRenderedPageBreak/>
        <w:t>Response: </w:t>
      </w:r>
      <w:r>
        <w:rPr>
          <w:rFonts w:ascii="Calibri" w:hAnsi="Calibri" w:cs="Calibri"/>
          <w:color w:val="FF0000"/>
          <w:sz w:val="22"/>
          <w:szCs w:val="22"/>
          <w:bdr w:val="none" w:sz="0" w:space="0" w:color="auto" w:frame="1"/>
        </w:rPr>
        <w:t>Steel sheet piling will be delivered to Fleet Pond by Hart District Council appointed contract</w:t>
      </w:r>
    </w:p>
    <w:p w14:paraId="1301E3C1"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r>
    </w:p>
    <w:p w14:paraId="4A8B29B2"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xml:space="preserve">7.            Please confirm existing construction of Fleet Pond Drive, together with </w:t>
      </w:r>
      <w:proofErr w:type="spellStart"/>
      <w:proofErr w:type="gramStart"/>
      <w:r>
        <w:rPr>
          <w:rFonts w:ascii="Calibri" w:hAnsi="Calibri" w:cs="Calibri"/>
          <w:color w:val="201F1E"/>
          <w:sz w:val="22"/>
          <w:szCs w:val="22"/>
          <w:bdr w:val="none" w:sz="0" w:space="0" w:color="auto" w:frame="1"/>
        </w:rPr>
        <w:t>depths.i</w:t>
      </w:r>
      <w:proofErr w:type="spellEnd"/>
      <w:proofErr w:type="gramEnd"/>
    </w:p>
    <w:p w14:paraId="57CB6F8C"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p>
    <w:p w14:paraId="32833E8D"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Apologies the description in </w:t>
      </w:r>
      <w:r>
        <w:rPr>
          <w:rFonts w:ascii="inherit" w:hAnsi="inherit" w:cs="Calibri"/>
          <w:i/>
          <w:iCs/>
          <w:color w:val="FF0000"/>
          <w:sz w:val="22"/>
          <w:szCs w:val="22"/>
        </w:rPr>
        <w:t>italics</w:t>
      </w:r>
      <w:r>
        <w:rPr>
          <w:rFonts w:ascii="Calibri" w:hAnsi="Calibri" w:cs="Calibri"/>
          <w:color w:val="FF0000"/>
          <w:sz w:val="22"/>
          <w:szCs w:val="22"/>
          <w:bdr w:val="none" w:sz="0" w:space="0" w:color="auto" w:frame="1"/>
        </w:rPr>
        <w:t> below was removed from the original CEMP, the track is non-metalled, there are no depths available, though previous work undertaken by Hampshire County Council Engineering Consultancy in May 2017 indicates that track CBR will be acceptable for the proposed design in DWG 2019_41 0700_003</w:t>
      </w:r>
    </w:p>
    <w:p w14:paraId="70038841" w14:textId="77777777" w:rsidR="00BE033F" w:rsidRDefault="00BE033F" w:rsidP="00BE033F">
      <w:pPr>
        <w:pStyle w:val="xxmsonormal"/>
        <w:shd w:val="clear" w:color="auto" w:fill="FFFFFF"/>
        <w:spacing w:before="0" w:beforeAutospacing="0" w:after="0" w:afterAutospacing="0"/>
        <w:ind w:left="720"/>
        <w:rPr>
          <w:rFonts w:ascii="Calibri" w:hAnsi="Calibri" w:cs="Calibri"/>
          <w:color w:val="201F1E"/>
          <w:sz w:val="22"/>
          <w:szCs w:val="22"/>
        </w:rPr>
      </w:pPr>
      <w:r>
        <w:rPr>
          <w:rFonts w:ascii="Calibri" w:hAnsi="Calibri" w:cs="Calibri"/>
          <w:i/>
          <w:iCs/>
          <w:color w:val="FF0000"/>
          <w:sz w:val="22"/>
          <w:szCs w:val="22"/>
          <w:bdr w:val="none" w:sz="0" w:space="0" w:color="auto" w:frame="1"/>
        </w:rPr>
        <w:t xml:space="preserve">‘Fleet Pond Drive Works (Access Road) – Fleet Pond Drive is a non-metalled track comprising mainly of imported aggregate to provide a serviceable surface for access and egress to Fleet Pond Car Park, predominately draining to the south of the track into drainage ditches leading to a pond approximately halfway along the track. The works would compromise metalling the surface using an asphalt surface on a strengthened base. Physical traffic calming measures would be introduced along </w:t>
      </w:r>
      <w:proofErr w:type="gramStart"/>
      <w:r>
        <w:rPr>
          <w:rFonts w:ascii="Calibri" w:hAnsi="Calibri" w:cs="Calibri"/>
          <w:i/>
          <w:iCs/>
          <w:color w:val="FF0000"/>
          <w:sz w:val="22"/>
          <w:szCs w:val="22"/>
          <w:bdr w:val="none" w:sz="0" w:space="0" w:color="auto" w:frame="1"/>
        </w:rPr>
        <w:t>Fleet pond</w:t>
      </w:r>
      <w:proofErr w:type="gramEnd"/>
      <w:r>
        <w:rPr>
          <w:rFonts w:ascii="Calibri" w:hAnsi="Calibri" w:cs="Calibri"/>
          <w:i/>
          <w:iCs/>
          <w:color w:val="FF0000"/>
          <w:sz w:val="22"/>
          <w:szCs w:val="22"/>
          <w:bdr w:val="none" w:sz="0" w:space="0" w:color="auto" w:frame="1"/>
        </w:rPr>
        <w:t xml:space="preserve"> Drive to reduce car speeds as Fleet Pond Drive will be used by pedestrians and cyclists, predominately using speed cushions to enable emergency vehicles ease of access to the emergency rendezvous point at Boathouse Corner. The track levels would be changed to ensure the track drains to the drainage ditches to the south of the track. The track adjacent to the Network Rail fencing would be offset by 0.5m and raised to ensure a single fall to the drainage ditches on the south.’</w:t>
      </w:r>
    </w:p>
    <w:p w14:paraId="528F0811"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r>
    </w:p>
    <w:p w14:paraId="54356817"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8.            Please confirm spacing and specification for timber stakes to footpath Option B in drawing 2019_41 0012 Rev 0.</w:t>
      </w:r>
    </w:p>
    <w:p w14:paraId="1FE7141F"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7EFBB3F6"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Option B is not being used this was for planning purposes. All references to facing of footpath edge are contained within the CEMP Appendix A Drawings, Solutions 1, 2 and 3</w:t>
      </w:r>
    </w:p>
    <w:p w14:paraId="1933E83E"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r>
    </w:p>
    <w:p w14:paraId="7761605F"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9.            Please confirm that other than temporary works the Contractor is not required to provide any Design. This is reference to WI101.25 point 2.g).</w:t>
      </w:r>
    </w:p>
    <w:p w14:paraId="6DBB1226"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3CB41C8A"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No design is required by the contractor WI 101.25 point 2.g is setting out the scope of what the project is undertaking.</w:t>
      </w:r>
    </w:p>
    <w:p w14:paraId="64B7A0CA"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br/>
      </w:r>
    </w:p>
    <w:p w14:paraId="73A04A3C"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10.          Please provide detail for the timber edging (</w:t>
      </w:r>
      <w:proofErr w:type="spellStart"/>
      <w:r>
        <w:rPr>
          <w:rFonts w:ascii="Calibri" w:hAnsi="Calibri" w:cs="Calibri"/>
          <w:color w:val="201F1E"/>
          <w:sz w:val="22"/>
          <w:szCs w:val="22"/>
          <w:bdr w:val="none" w:sz="0" w:space="0" w:color="auto" w:frame="1"/>
        </w:rPr>
        <w:t>i.e</w:t>
      </w:r>
      <w:proofErr w:type="spellEnd"/>
      <w:r>
        <w:rPr>
          <w:rFonts w:ascii="Calibri" w:hAnsi="Calibri" w:cs="Calibri"/>
          <w:color w:val="201F1E"/>
          <w:sz w:val="22"/>
          <w:szCs w:val="22"/>
          <w:bdr w:val="none" w:sz="0" w:space="0" w:color="auto" w:frame="1"/>
        </w:rPr>
        <w:t xml:space="preserve"> thickness, depth, spacing of stakes).</w:t>
      </w:r>
    </w:p>
    <w:p w14:paraId="674CCC5E"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FF0000"/>
          <w:sz w:val="22"/>
          <w:szCs w:val="22"/>
          <w:bdr w:val="none" w:sz="0" w:space="0" w:color="auto" w:frame="1"/>
        </w:rPr>
        <w:br/>
      </w:r>
    </w:p>
    <w:p w14:paraId="084913A2"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000000"/>
          <w:sz w:val="22"/>
          <w:szCs w:val="22"/>
          <w:bdr w:val="none" w:sz="0" w:space="0" w:color="auto" w:frame="1"/>
          <w:shd w:val="clear" w:color="auto" w:fill="FFFFFF"/>
        </w:rPr>
        <w:t>Response: </w:t>
      </w:r>
      <w:r>
        <w:rPr>
          <w:rFonts w:ascii="Calibri" w:hAnsi="Calibri" w:cs="Calibri"/>
          <w:color w:val="FF0000"/>
          <w:sz w:val="22"/>
          <w:szCs w:val="22"/>
          <w:bdr w:val="none" w:sz="0" w:space="0" w:color="auto" w:frame="1"/>
        </w:rPr>
        <w:t>To be confirmed after appointment</w:t>
      </w:r>
    </w:p>
    <w:p w14:paraId="7682ED63" w14:textId="77777777" w:rsidR="00BE033F" w:rsidRDefault="00BE033F" w:rsidP="00BE033F">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rPr>
        <w:t> </w:t>
      </w:r>
    </w:p>
    <w:p w14:paraId="2720C528" w14:textId="77777777" w:rsidR="00547558" w:rsidRDefault="00547558"/>
    <w:sectPr w:rsidR="00547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3F"/>
    <w:rsid w:val="00547558"/>
    <w:rsid w:val="0077342E"/>
    <w:rsid w:val="00BE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AA56"/>
  <w15:chartTrackingRefBased/>
  <w15:docId w15:val="{62FF27A5-6413-48DC-9899-4E83B154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BE03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2778">
      <w:bodyDiv w:val="1"/>
      <w:marLeft w:val="0"/>
      <w:marRight w:val="0"/>
      <w:marTop w:val="0"/>
      <w:marBottom w:val="0"/>
      <w:divBdr>
        <w:top w:val="none" w:sz="0" w:space="0" w:color="auto"/>
        <w:left w:val="none" w:sz="0" w:space="0" w:color="auto"/>
        <w:bottom w:val="none" w:sz="0" w:space="0" w:color="auto"/>
        <w:right w:val="none" w:sz="0" w:space="0" w:color="auto"/>
      </w:divBdr>
    </w:div>
    <w:div w:id="18633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Grist</dc:creator>
  <cp:keywords/>
  <dc:description/>
  <cp:lastModifiedBy>Ashley Grist</cp:lastModifiedBy>
  <cp:revision>3</cp:revision>
  <dcterms:created xsi:type="dcterms:W3CDTF">2021-10-01T13:28:00Z</dcterms:created>
  <dcterms:modified xsi:type="dcterms:W3CDTF">2021-10-01T13:31:00Z</dcterms:modified>
</cp:coreProperties>
</file>