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086"/>
      </w:tblGrid>
      <w:tr w:rsidR="006E54E0" w14:paraId="24DFC416" w14:textId="77777777" w:rsidTr="003A4E42">
        <w:trPr>
          <w:trHeight w:hRule="exact" w:val="5307"/>
        </w:trPr>
        <w:tc>
          <w:tcPr>
            <w:tcW w:w="4361" w:type="dxa"/>
            <w:tcBorders>
              <w:top w:val="nil"/>
              <w:left w:val="nil"/>
              <w:bottom w:val="nil"/>
              <w:right w:val="nil"/>
            </w:tcBorders>
          </w:tcPr>
          <w:p w14:paraId="722EB0FC" w14:textId="77777777" w:rsidR="006E54E0" w:rsidRDefault="006E54E0" w:rsidP="0004144F"/>
        </w:tc>
        <w:tc>
          <w:tcPr>
            <w:tcW w:w="5086" w:type="dxa"/>
            <w:tcBorders>
              <w:top w:val="single" w:sz="24" w:space="0" w:color="0193CF"/>
              <w:left w:val="nil"/>
              <w:bottom w:val="single" w:sz="24" w:space="0" w:color="0193CF"/>
              <w:right w:val="nil"/>
            </w:tcBorders>
          </w:tcPr>
          <w:p w14:paraId="7005ADE2" w14:textId="5919F3E0" w:rsidR="002F09D5" w:rsidRDefault="0024109A" w:rsidP="002F09D5">
            <w:pPr>
              <w:spacing w:before="240" w:after="240"/>
              <w:ind w:left="284" w:right="284"/>
              <w:rPr>
                <w:sz w:val="48"/>
                <w:szCs w:val="52"/>
              </w:rPr>
            </w:pPr>
            <w:r w:rsidRPr="00A67B74">
              <w:rPr>
                <w:b/>
                <w:sz w:val="48"/>
                <w:szCs w:val="52"/>
              </w:rPr>
              <w:t xml:space="preserve">Isles of Scilly – </w:t>
            </w:r>
            <w:r>
              <w:rPr>
                <w:b/>
                <w:sz w:val="48"/>
                <w:szCs w:val="52"/>
              </w:rPr>
              <w:t xml:space="preserve">Sea Defence and Dune Management Project </w:t>
            </w:r>
          </w:p>
          <w:p w14:paraId="0859E390" w14:textId="20DB9E61" w:rsidR="006E54E0" w:rsidRPr="00E32350" w:rsidRDefault="00C06242" w:rsidP="00E776A9">
            <w:pPr>
              <w:spacing w:before="240" w:after="240"/>
              <w:ind w:left="284" w:right="284"/>
              <w:rPr>
                <w:smallCaps/>
                <w:sz w:val="32"/>
                <w:szCs w:val="28"/>
              </w:rPr>
            </w:pPr>
            <w:r w:rsidRPr="00E32350">
              <w:rPr>
                <w:sz w:val="32"/>
                <w:szCs w:val="28"/>
              </w:rPr>
              <w:t xml:space="preserve">Tender </w:t>
            </w:r>
            <w:r w:rsidR="0024109A" w:rsidRPr="00E32350">
              <w:rPr>
                <w:sz w:val="32"/>
                <w:szCs w:val="28"/>
              </w:rPr>
              <w:t>for Environmental Impact Assessment</w:t>
            </w:r>
            <w:r w:rsidR="0085608B">
              <w:rPr>
                <w:sz w:val="32"/>
                <w:szCs w:val="28"/>
              </w:rPr>
              <w:t xml:space="preserve"> for Sea Defence Works</w:t>
            </w:r>
          </w:p>
          <w:p w14:paraId="5C9F8143" w14:textId="63B5027A" w:rsidR="003A4E42" w:rsidRDefault="003A4E42" w:rsidP="00E776A9">
            <w:pPr>
              <w:spacing w:before="240" w:after="240"/>
              <w:ind w:left="284" w:right="284"/>
              <w:rPr>
                <w:smallCaps/>
                <w:sz w:val="28"/>
                <w:szCs w:val="28"/>
              </w:rPr>
            </w:pPr>
            <w:r>
              <w:rPr>
                <w:smallCaps/>
                <w:sz w:val="28"/>
                <w:szCs w:val="28"/>
              </w:rPr>
              <w:t>REF</w:t>
            </w:r>
            <w:r w:rsidR="00E32350">
              <w:rPr>
                <w:smallCaps/>
                <w:sz w:val="28"/>
                <w:szCs w:val="28"/>
              </w:rPr>
              <w:t>:</w:t>
            </w:r>
            <w:r>
              <w:rPr>
                <w:smallCaps/>
                <w:sz w:val="28"/>
                <w:szCs w:val="28"/>
              </w:rPr>
              <w:t xml:space="preserve"> </w:t>
            </w:r>
            <w:r w:rsidR="00204652">
              <w:rPr>
                <w:smallCaps/>
                <w:sz w:val="28"/>
                <w:szCs w:val="28"/>
              </w:rPr>
              <w:t xml:space="preserve">2019 </w:t>
            </w:r>
            <w:r w:rsidR="00BB490F">
              <w:rPr>
                <w:smallCaps/>
                <w:sz w:val="28"/>
                <w:szCs w:val="28"/>
              </w:rPr>
              <w:t>SD-</w:t>
            </w:r>
            <w:r w:rsidR="009E5F00">
              <w:rPr>
                <w:smallCaps/>
                <w:sz w:val="28"/>
                <w:szCs w:val="28"/>
              </w:rPr>
              <w:t>EIA-</w:t>
            </w:r>
            <w:r w:rsidR="00E32350">
              <w:rPr>
                <w:smallCaps/>
                <w:sz w:val="28"/>
                <w:szCs w:val="28"/>
              </w:rPr>
              <w:t>1</w:t>
            </w:r>
          </w:p>
          <w:p w14:paraId="56E2FA0C" w14:textId="77777777" w:rsidR="003A4E42" w:rsidRDefault="003A4E42" w:rsidP="003A4E42">
            <w:pPr>
              <w:spacing w:before="240" w:after="240"/>
              <w:ind w:left="284" w:right="284"/>
              <w:jc w:val="center"/>
              <w:rPr>
                <w:smallCaps/>
                <w:sz w:val="28"/>
                <w:szCs w:val="28"/>
              </w:rPr>
            </w:pPr>
          </w:p>
          <w:p w14:paraId="24ECA0C1" w14:textId="005F99F3" w:rsidR="003A4E42" w:rsidRPr="006E54E0" w:rsidRDefault="003A4E42" w:rsidP="00E776A9">
            <w:pPr>
              <w:spacing w:before="240" w:after="240"/>
              <w:ind w:left="284" w:right="284"/>
              <w:rPr>
                <w:smallCaps/>
                <w:sz w:val="52"/>
                <w:szCs w:val="52"/>
              </w:rPr>
            </w:pPr>
          </w:p>
        </w:tc>
      </w:tr>
      <w:tr w:rsidR="006E54E0" w14:paraId="1F91BDB8" w14:textId="77777777" w:rsidTr="006E54E0">
        <w:trPr>
          <w:trHeight w:hRule="exact" w:val="2291"/>
        </w:trPr>
        <w:tc>
          <w:tcPr>
            <w:tcW w:w="4361" w:type="dxa"/>
            <w:tcBorders>
              <w:top w:val="nil"/>
              <w:left w:val="nil"/>
              <w:bottom w:val="nil"/>
              <w:right w:val="nil"/>
            </w:tcBorders>
          </w:tcPr>
          <w:p w14:paraId="37724DC5" w14:textId="77777777" w:rsidR="006E54E0" w:rsidRDefault="006E54E0" w:rsidP="0004144F"/>
        </w:tc>
        <w:tc>
          <w:tcPr>
            <w:tcW w:w="5086" w:type="dxa"/>
            <w:tcBorders>
              <w:top w:val="single" w:sz="24" w:space="0" w:color="0193CF"/>
              <w:left w:val="nil"/>
              <w:bottom w:val="single" w:sz="24" w:space="0" w:color="0193CF"/>
              <w:right w:val="nil"/>
            </w:tcBorders>
          </w:tcPr>
          <w:p w14:paraId="371E46E0" w14:textId="77777777" w:rsidR="006E54E0" w:rsidRDefault="00C75DC4" w:rsidP="006E54E0">
            <w:pPr>
              <w:ind w:left="284" w:right="284"/>
              <w:jc w:val="center"/>
            </w:pPr>
            <w:r>
              <w:rPr>
                <w:noProof/>
                <w:lang w:eastAsia="en-GB"/>
              </w:rPr>
              <w:drawing>
                <wp:inline distT="0" distB="0" distL="0" distR="0" wp14:anchorId="5121CC7D" wp14:editId="18AECABA">
                  <wp:extent cx="1885950" cy="1047750"/>
                  <wp:effectExtent l="19050" t="0" r="0" b="0"/>
                  <wp:docPr id="1" name="Picture 70" descr="O:\Branding Review\Finalised Collection\Logo\GIF\Landscape\Landscape-Blue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Branding Review\Finalised Collection\Logo\GIF\Landscape\Landscape-BlueonWhite.gif"/>
                          <pic:cNvPicPr>
                            <a:picLocks noChangeAspect="1" noChangeArrowheads="1"/>
                          </pic:cNvPicPr>
                        </pic:nvPicPr>
                        <pic:blipFill>
                          <a:blip r:embed="rId7" cstate="print"/>
                          <a:srcRect/>
                          <a:stretch>
                            <a:fillRect/>
                          </a:stretch>
                        </pic:blipFill>
                        <pic:spPr bwMode="auto">
                          <a:xfrm>
                            <a:off x="0" y="0"/>
                            <a:ext cx="1885950" cy="1047750"/>
                          </a:xfrm>
                          <a:prstGeom prst="rect">
                            <a:avLst/>
                          </a:prstGeom>
                          <a:noFill/>
                          <a:ln w="9525">
                            <a:noFill/>
                            <a:miter lim="800000"/>
                            <a:headEnd/>
                            <a:tailEnd/>
                          </a:ln>
                        </pic:spPr>
                      </pic:pic>
                    </a:graphicData>
                  </a:graphic>
                </wp:inline>
              </w:drawing>
            </w:r>
          </w:p>
        </w:tc>
      </w:tr>
      <w:tr w:rsidR="006E54E0" w14:paraId="47A77742" w14:textId="77777777" w:rsidTr="006E54E0">
        <w:trPr>
          <w:trHeight w:hRule="exact" w:val="1219"/>
        </w:trPr>
        <w:tc>
          <w:tcPr>
            <w:tcW w:w="4361" w:type="dxa"/>
            <w:tcBorders>
              <w:top w:val="nil"/>
              <w:left w:val="nil"/>
              <w:bottom w:val="nil"/>
              <w:right w:val="nil"/>
            </w:tcBorders>
          </w:tcPr>
          <w:p w14:paraId="3527F41E" w14:textId="77777777" w:rsidR="006E54E0" w:rsidRDefault="006E54E0" w:rsidP="0004144F"/>
        </w:tc>
        <w:tc>
          <w:tcPr>
            <w:tcW w:w="5086" w:type="dxa"/>
            <w:tcBorders>
              <w:top w:val="single" w:sz="24" w:space="0" w:color="0193CF"/>
              <w:left w:val="nil"/>
              <w:bottom w:val="single" w:sz="24" w:space="0" w:color="0193CF"/>
              <w:right w:val="nil"/>
            </w:tcBorders>
          </w:tcPr>
          <w:p w14:paraId="58CCE62F" w14:textId="667136B1" w:rsidR="006E54E0" w:rsidRPr="006E54E0" w:rsidRDefault="00C02A76" w:rsidP="002760E4">
            <w:pPr>
              <w:tabs>
                <w:tab w:val="left" w:pos="3305"/>
              </w:tabs>
              <w:spacing w:before="240" w:after="240"/>
              <w:ind w:left="284" w:right="284"/>
              <w:rPr>
                <w:sz w:val="36"/>
                <w:szCs w:val="36"/>
              </w:rPr>
            </w:pPr>
            <w:r w:rsidRPr="006E54E0">
              <w:rPr>
                <w:sz w:val="36"/>
                <w:szCs w:val="36"/>
              </w:rPr>
              <w:fldChar w:fldCharType="begin"/>
            </w:r>
            <w:r w:rsidR="006E54E0" w:rsidRPr="006E54E0">
              <w:rPr>
                <w:sz w:val="36"/>
                <w:szCs w:val="36"/>
              </w:rPr>
              <w:instrText xml:space="preserve"> DATE  \@ "MMMM yyyy"  \* MERGEFORMAT </w:instrText>
            </w:r>
            <w:r w:rsidRPr="006E54E0">
              <w:rPr>
                <w:sz w:val="36"/>
                <w:szCs w:val="36"/>
              </w:rPr>
              <w:fldChar w:fldCharType="separate"/>
            </w:r>
            <w:r w:rsidR="00912788">
              <w:rPr>
                <w:noProof/>
                <w:sz w:val="36"/>
                <w:szCs w:val="36"/>
              </w:rPr>
              <w:t>February 2019</w:t>
            </w:r>
            <w:r w:rsidRPr="006E54E0">
              <w:rPr>
                <w:sz w:val="36"/>
                <w:szCs w:val="36"/>
              </w:rPr>
              <w:fldChar w:fldCharType="end"/>
            </w:r>
            <w:r w:rsidR="006E54E0" w:rsidRPr="006E54E0">
              <w:rPr>
                <w:sz w:val="36"/>
                <w:szCs w:val="36"/>
              </w:rPr>
              <w:tab/>
            </w:r>
          </w:p>
        </w:tc>
      </w:tr>
      <w:tr w:rsidR="006E54E0" w14:paraId="7C617601" w14:textId="77777777" w:rsidTr="006E54E0">
        <w:trPr>
          <w:trHeight w:hRule="exact" w:val="652"/>
        </w:trPr>
        <w:tc>
          <w:tcPr>
            <w:tcW w:w="4361" w:type="dxa"/>
            <w:tcBorders>
              <w:top w:val="nil"/>
              <w:left w:val="nil"/>
              <w:bottom w:val="nil"/>
              <w:right w:val="nil"/>
            </w:tcBorders>
          </w:tcPr>
          <w:p w14:paraId="7E97052D" w14:textId="77777777" w:rsidR="006E54E0" w:rsidRDefault="006E54E0" w:rsidP="0004144F"/>
        </w:tc>
        <w:tc>
          <w:tcPr>
            <w:tcW w:w="5086" w:type="dxa"/>
            <w:tcBorders>
              <w:top w:val="single" w:sz="24" w:space="0" w:color="0193CF"/>
              <w:left w:val="nil"/>
              <w:bottom w:val="nil"/>
              <w:right w:val="nil"/>
            </w:tcBorders>
          </w:tcPr>
          <w:p w14:paraId="02AE8643" w14:textId="77777777" w:rsidR="006E54E0" w:rsidRDefault="006E54E0" w:rsidP="0004144F">
            <w:r>
              <w:t xml:space="preserve"> </w:t>
            </w:r>
          </w:p>
        </w:tc>
      </w:tr>
      <w:tr w:rsidR="006E54E0" w14:paraId="55EC4B38" w14:textId="77777777" w:rsidTr="006E54E0">
        <w:trPr>
          <w:trHeight w:hRule="exact" w:val="5126"/>
        </w:trPr>
        <w:tc>
          <w:tcPr>
            <w:tcW w:w="9447" w:type="dxa"/>
            <w:gridSpan w:val="2"/>
            <w:tcBorders>
              <w:top w:val="nil"/>
              <w:left w:val="nil"/>
              <w:bottom w:val="nil"/>
              <w:right w:val="nil"/>
            </w:tcBorders>
          </w:tcPr>
          <w:p w14:paraId="4D92926D" w14:textId="77777777" w:rsidR="006E54E0" w:rsidRDefault="006E54E0" w:rsidP="006E54E0">
            <w:pPr>
              <w:jc w:val="right"/>
            </w:pPr>
          </w:p>
          <w:p w14:paraId="0B083BD7" w14:textId="77777777" w:rsidR="006E54E0" w:rsidRDefault="006E54E0" w:rsidP="006E54E0">
            <w:pPr>
              <w:jc w:val="right"/>
            </w:pPr>
          </w:p>
        </w:tc>
      </w:tr>
    </w:tbl>
    <w:p w14:paraId="650E9250" w14:textId="77777777" w:rsidR="003B3DAD" w:rsidRPr="00FB7957" w:rsidRDefault="006E54E0">
      <w:pPr>
        <w:rPr>
          <w:b/>
        </w:rPr>
      </w:pPr>
      <w:r>
        <w:rPr>
          <w:b/>
        </w:rPr>
        <w:br w:type="page"/>
      </w:r>
    </w:p>
    <w:p w14:paraId="7B0FE146" w14:textId="77777777" w:rsidR="00BD6C5F" w:rsidRPr="00AD0F1D" w:rsidRDefault="00F57413" w:rsidP="00AD0F1D">
      <w:pPr>
        <w:pStyle w:val="Heading1"/>
        <w:tabs>
          <w:tab w:val="left" w:pos="1680"/>
        </w:tabs>
        <w:rPr>
          <w:color w:val="1F497D"/>
          <w:sz w:val="28"/>
          <w:szCs w:val="28"/>
        </w:rPr>
      </w:pPr>
      <w:r>
        <w:rPr>
          <w:sz w:val="28"/>
          <w:szCs w:val="28"/>
        </w:rPr>
        <w:lastRenderedPageBreak/>
        <w:t xml:space="preserve"> </w:t>
      </w:r>
      <w:r w:rsidR="00BD6C5F" w:rsidRPr="00B84C4A">
        <w:rPr>
          <w:sz w:val="28"/>
          <w:szCs w:val="28"/>
        </w:rPr>
        <w:t>Contents</w:t>
      </w:r>
      <w:r w:rsidR="00AD0F1D">
        <w:rPr>
          <w:sz w:val="28"/>
          <w:szCs w:val="28"/>
        </w:rPr>
        <w:tab/>
      </w:r>
    </w:p>
    <w:p w14:paraId="2B422EF2" w14:textId="77777777" w:rsidR="00BD6C5F" w:rsidRDefault="00BD6C5F">
      <w:pPr>
        <w:rPr>
          <w:b/>
        </w:rPr>
      </w:pPr>
    </w:p>
    <w:p w14:paraId="250FBEC6" w14:textId="4110A104" w:rsidR="00BD6C5F" w:rsidRDefault="00BD6C5F" w:rsidP="00BD6C5F">
      <w:pPr>
        <w:numPr>
          <w:ilvl w:val="0"/>
          <w:numId w:val="2"/>
        </w:numPr>
        <w:rPr>
          <w:b/>
        </w:rPr>
      </w:pPr>
      <w:r>
        <w:rPr>
          <w:b/>
        </w:rPr>
        <w:t>Introduction</w:t>
      </w:r>
      <w:r w:rsidR="001F0932">
        <w:rPr>
          <w:b/>
        </w:rPr>
        <w:tab/>
      </w:r>
      <w:r w:rsidR="001F0932">
        <w:rPr>
          <w:b/>
        </w:rPr>
        <w:tab/>
      </w:r>
      <w:r w:rsidR="001F0932">
        <w:rPr>
          <w:b/>
        </w:rPr>
        <w:tab/>
      </w:r>
      <w:r w:rsidR="001F0932">
        <w:rPr>
          <w:b/>
        </w:rPr>
        <w:tab/>
      </w:r>
      <w:r w:rsidR="001F0932">
        <w:rPr>
          <w:b/>
        </w:rPr>
        <w:tab/>
      </w:r>
      <w:r w:rsidR="00724C66">
        <w:rPr>
          <w:b/>
        </w:rPr>
        <w:tab/>
      </w:r>
      <w:r w:rsidR="00724C66">
        <w:rPr>
          <w:b/>
        </w:rPr>
        <w:tab/>
      </w:r>
      <w:r w:rsidR="001F0932">
        <w:rPr>
          <w:b/>
        </w:rPr>
        <w:t>Page 4</w:t>
      </w:r>
    </w:p>
    <w:p w14:paraId="681688FF" w14:textId="2197BAD0" w:rsidR="00BD6C5F" w:rsidRDefault="00E32350" w:rsidP="00BD6C5F">
      <w:pPr>
        <w:numPr>
          <w:ilvl w:val="0"/>
          <w:numId w:val="2"/>
        </w:numPr>
        <w:rPr>
          <w:b/>
        </w:rPr>
      </w:pPr>
      <w:r>
        <w:rPr>
          <w:b/>
        </w:rPr>
        <w:t>Environmental Background</w:t>
      </w:r>
      <w:r w:rsidR="001F0932">
        <w:rPr>
          <w:b/>
        </w:rPr>
        <w:tab/>
      </w:r>
      <w:r w:rsidR="001F0932">
        <w:rPr>
          <w:b/>
        </w:rPr>
        <w:tab/>
      </w:r>
      <w:r w:rsidR="001F0932">
        <w:rPr>
          <w:b/>
        </w:rPr>
        <w:tab/>
      </w:r>
      <w:r w:rsidR="00724C66">
        <w:rPr>
          <w:b/>
        </w:rPr>
        <w:tab/>
      </w:r>
      <w:r w:rsidR="00724C66">
        <w:rPr>
          <w:b/>
        </w:rPr>
        <w:tab/>
      </w:r>
      <w:r w:rsidR="001F0932">
        <w:rPr>
          <w:b/>
        </w:rPr>
        <w:t>Page 5</w:t>
      </w:r>
    </w:p>
    <w:p w14:paraId="43927B06" w14:textId="345BD6F2" w:rsidR="00BD6C5F" w:rsidRDefault="00E32350" w:rsidP="00BD6C5F">
      <w:pPr>
        <w:numPr>
          <w:ilvl w:val="0"/>
          <w:numId w:val="2"/>
        </w:numPr>
        <w:rPr>
          <w:b/>
        </w:rPr>
      </w:pPr>
      <w:r>
        <w:rPr>
          <w:b/>
        </w:rPr>
        <w:t>Background Information</w:t>
      </w:r>
      <w:r w:rsidR="00447B31">
        <w:rPr>
          <w:b/>
        </w:rPr>
        <w:tab/>
      </w:r>
      <w:r w:rsidR="00447B31">
        <w:rPr>
          <w:b/>
        </w:rPr>
        <w:tab/>
      </w:r>
      <w:r w:rsidR="00447B31">
        <w:rPr>
          <w:b/>
        </w:rPr>
        <w:tab/>
      </w:r>
      <w:r w:rsidR="00724C66">
        <w:rPr>
          <w:b/>
        </w:rPr>
        <w:tab/>
      </w:r>
      <w:r w:rsidR="00724C66">
        <w:rPr>
          <w:b/>
        </w:rPr>
        <w:tab/>
      </w:r>
      <w:r w:rsidR="00447B31">
        <w:rPr>
          <w:b/>
        </w:rPr>
        <w:t>Page 6</w:t>
      </w:r>
    </w:p>
    <w:p w14:paraId="110E49F6" w14:textId="0A1BCC18" w:rsidR="00447B31" w:rsidRDefault="00E32350" w:rsidP="00BD6C5F">
      <w:pPr>
        <w:numPr>
          <w:ilvl w:val="0"/>
          <w:numId w:val="2"/>
        </w:numPr>
        <w:rPr>
          <w:b/>
        </w:rPr>
      </w:pPr>
      <w:r>
        <w:rPr>
          <w:b/>
        </w:rPr>
        <w:t>Proposed Works Requiring Assessment</w:t>
      </w:r>
      <w:r w:rsidR="00447B31">
        <w:rPr>
          <w:b/>
        </w:rPr>
        <w:tab/>
      </w:r>
      <w:r w:rsidR="00447B31">
        <w:rPr>
          <w:b/>
        </w:rPr>
        <w:tab/>
      </w:r>
      <w:r w:rsidR="00724C66">
        <w:rPr>
          <w:b/>
        </w:rPr>
        <w:tab/>
      </w:r>
      <w:r w:rsidR="00724C66">
        <w:rPr>
          <w:b/>
        </w:rPr>
        <w:tab/>
      </w:r>
      <w:r w:rsidR="00447B31">
        <w:rPr>
          <w:b/>
        </w:rPr>
        <w:t>Page 7</w:t>
      </w:r>
    </w:p>
    <w:p w14:paraId="659F6F1C" w14:textId="675ECF35" w:rsidR="00E32350" w:rsidRPr="00E32350" w:rsidRDefault="00E32350" w:rsidP="00E32350">
      <w:pPr>
        <w:numPr>
          <w:ilvl w:val="0"/>
          <w:numId w:val="2"/>
        </w:numPr>
        <w:rPr>
          <w:b/>
        </w:rPr>
      </w:pPr>
      <w:r>
        <w:rPr>
          <w:b/>
        </w:rPr>
        <w:t>Project Specification</w:t>
      </w:r>
      <w:r>
        <w:rPr>
          <w:b/>
        </w:rPr>
        <w:tab/>
      </w:r>
      <w:r w:rsidRPr="00E32350">
        <w:rPr>
          <w:b/>
        </w:rPr>
        <w:tab/>
      </w:r>
      <w:r w:rsidRPr="00E32350">
        <w:rPr>
          <w:b/>
        </w:rPr>
        <w:tab/>
      </w:r>
      <w:r w:rsidRPr="00E32350">
        <w:rPr>
          <w:b/>
        </w:rPr>
        <w:tab/>
      </w:r>
      <w:r w:rsidR="00724C66">
        <w:rPr>
          <w:b/>
        </w:rPr>
        <w:tab/>
      </w:r>
      <w:r w:rsidR="00724C66">
        <w:rPr>
          <w:b/>
        </w:rPr>
        <w:tab/>
      </w:r>
      <w:r w:rsidRPr="00E32350">
        <w:rPr>
          <w:b/>
        </w:rPr>
        <w:t>Page 5</w:t>
      </w:r>
    </w:p>
    <w:p w14:paraId="30767A36" w14:textId="5196B08D" w:rsidR="00E32350" w:rsidRPr="00E32350" w:rsidRDefault="00E32350" w:rsidP="00E32350">
      <w:pPr>
        <w:numPr>
          <w:ilvl w:val="0"/>
          <w:numId w:val="2"/>
        </w:numPr>
        <w:rPr>
          <w:b/>
        </w:rPr>
      </w:pPr>
      <w:r>
        <w:rPr>
          <w:b/>
        </w:rPr>
        <w:t>Outputs and Objectives</w:t>
      </w:r>
      <w:r>
        <w:rPr>
          <w:b/>
        </w:rPr>
        <w:tab/>
      </w:r>
      <w:r w:rsidRPr="00E32350">
        <w:rPr>
          <w:b/>
        </w:rPr>
        <w:tab/>
      </w:r>
      <w:r w:rsidRPr="00E32350">
        <w:rPr>
          <w:b/>
        </w:rPr>
        <w:tab/>
      </w:r>
      <w:r w:rsidRPr="00E32350">
        <w:rPr>
          <w:b/>
        </w:rPr>
        <w:tab/>
      </w:r>
      <w:r w:rsidR="00724C66">
        <w:rPr>
          <w:b/>
        </w:rPr>
        <w:tab/>
      </w:r>
      <w:r w:rsidR="00724C66">
        <w:rPr>
          <w:b/>
        </w:rPr>
        <w:tab/>
      </w:r>
      <w:r w:rsidRPr="00E32350">
        <w:rPr>
          <w:b/>
        </w:rPr>
        <w:t>Page 6</w:t>
      </w:r>
    </w:p>
    <w:p w14:paraId="4C3B38D1" w14:textId="439BC13A" w:rsidR="00E32350" w:rsidRPr="00E32350" w:rsidRDefault="00E32350" w:rsidP="00E32350">
      <w:pPr>
        <w:numPr>
          <w:ilvl w:val="0"/>
          <w:numId w:val="2"/>
        </w:numPr>
        <w:rPr>
          <w:b/>
        </w:rPr>
      </w:pPr>
      <w:r>
        <w:rPr>
          <w:b/>
        </w:rPr>
        <w:t>Programme and Costs</w:t>
      </w:r>
      <w:r>
        <w:rPr>
          <w:b/>
        </w:rPr>
        <w:tab/>
      </w:r>
      <w:r w:rsidRPr="00E32350">
        <w:rPr>
          <w:b/>
        </w:rPr>
        <w:tab/>
      </w:r>
      <w:r w:rsidRPr="00E32350">
        <w:rPr>
          <w:b/>
        </w:rPr>
        <w:tab/>
      </w:r>
      <w:r w:rsidRPr="00E32350">
        <w:rPr>
          <w:b/>
        </w:rPr>
        <w:tab/>
      </w:r>
      <w:r w:rsidR="00724C66">
        <w:rPr>
          <w:b/>
        </w:rPr>
        <w:tab/>
      </w:r>
      <w:r w:rsidR="00724C66">
        <w:rPr>
          <w:b/>
        </w:rPr>
        <w:tab/>
      </w:r>
      <w:r w:rsidRPr="00E32350">
        <w:rPr>
          <w:b/>
        </w:rPr>
        <w:t>Page 7</w:t>
      </w:r>
    </w:p>
    <w:p w14:paraId="712746F1" w14:textId="0BCA4FD9" w:rsidR="00890020" w:rsidRDefault="00890020" w:rsidP="00BD6C5F">
      <w:pPr>
        <w:numPr>
          <w:ilvl w:val="0"/>
          <w:numId w:val="2"/>
        </w:numPr>
        <w:rPr>
          <w:b/>
        </w:rPr>
      </w:pPr>
      <w:r>
        <w:rPr>
          <w:b/>
        </w:rPr>
        <w:t>Tender Process</w:t>
      </w:r>
      <w:r w:rsidR="00447B31">
        <w:rPr>
          <w:b/>
        </w:rPr>
        <w:tab/>
      </w:r>
      <w:r w:rsidR="00447B31">
        <w:rPr>
          <w:b/>
        </w:rPr>
        <w:tab/>
      </w:r>
      <w:r w:rsidR="00447B31">
        <w:rPr>
          <w:b/>
        </w:rPr>
        <w:tab/>
      </w:r>
      <w:r w:rsidR="00447B31">
        <w:rPr>
          <w:b/>
        </w:rPr>
        <w:tab/>
      </w:r>
      <w:r w:rsidR="00447B31">
        <w:rPr>
          <w:b/>
        </w:rPr>
        <w:tab/>
      </w:r>
      <w:r w:rsidR="00724C66">
        <w:rPr>
          <w:b/>
        </w:rPr>
        <w:tab/>
      </w:r>
      <w:r w:rsidR="00724C66">
        <w:rPr>
          <w:b/>
        </w:rPr>
        <w:tab/>
      </w:r>
      <w:r w:rsidR="00447B31">
        <w:rPr>
          <w:b/>
        </w:rPr>
        <w:t>Page 10</w:t>
      </w:r>
    </w:p>
    <w:p w14:paraId="741BC6D0" w14:textId="39AE2E66" w:rsidR="00CF380B" w:rsidRDefault="00CF380B" w:rsidP="00CF380B">
      <w:pPr>
        <w:ind w:left="360"/>
        <w:rPr>
          <w:b/>
        </w:rPr>
      </w:pPr>
      <w:r>
        <w:rPr>
          <w:b/>
        </w:rPr>
        <w:t xml:space="preserve">Appendix 1 – </w:t>
      </w:r>
    </w:p>
    <w:p w14:paraId="5C771AC8" w14:textId="38C85BD6" w:rsidR="00CF380B" w:rsidRDefault="00CF380B" w:rsidP="00CF380B">
      <w:pPr>
        <w:ind w:left="360"/>
        <w:rPr>
          <w:b/>
        </w:rPr>
      </w:pPr>
      <w:r>
        <w:rPr>
          <w:b/>
        </w:rPr>
        <w:t xml:space="preserve">Appendix 2 – </w:t>
      </w:r>
    </w:p>
    <w:p w14:paraId="56FE5AFE" w14:textId="77777777" w:rsidR="00BD6C5F" w:rsidRDefault="00BD6C5F" w:rsidP="00BD6C5F">
      <w:pPr>
        <w:rPr>
          <w:b/>
        </w:rPr>
      </w:pPr>
      <w:r>
        <w:rPr>
          <w:b/>
        </w:rPr>
        <w:t>Key Reference Material</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994"/>
      </w:tblGrid>
      <w:tr w:rsidR="00E461C9" w:rsidRPr="001061BE" w14:paraId="5DCF4D47" w14:textId="77777777" w:rsidTr="00B109FF">
        <w:tc>
          <w:tcPr>
            <w:tcW w:w="4248" w:type="dxa"/>
          </w:tcPr>
          <w:p w14:paraId="76F5B882" w14:textId="77777777" w:rsidR="00E461C9" w:rsidRPr="00F57413" w:rsidRDefault="00E461C9" w:rsidP="0004144F">
            <w:pPr>
              <w:rPr>
                <w:b/>
                <w:sz w:val="24"/>
                <w:szCs w:val="24"/>
              </w:rPr>
            </w:pPr>
            <w:r w:rsidRPr="00F57413">
              <w:rPr>
                <w:b/>
                <w:sz w:val="24"/>
                <w:szCs w:val="24"/>
              </w:rPr>
              <w:t>Title</w:t>
            </w:r>
          </w:p>
        </w:tc>
        <w:tc>
          <w:tcPr>
            <w:tcW w:w="4994" w:type="dxa"/>
          </w:tcPr>
          <w:p w14:paraId="4BB44531" w14:textId="77777777" w:rsidR="00E461C9" w:rsidRPr="00F57413" w:rsidRDefault="00E461C9" w:rsidP="0004144F">
            <w:pPr>
              <w:rPr>
                <w:b/>
                <w:sz w:val="24"/>
                <w:szCs w:val="24"/>
              </w:rPr>
            </w:pPr>
            <w:r w:rsidRPr="00F57413">
              <w:rPr>
                <w:b/>
                <w:sz w:val="24"/>
                <w:szCs w:val="24"/>
              </w:rPr>
              <w:t>Source / Location of Document</w:t>
            </w:r>
          </w:p>
        </w:tc>
      </w:tr>
      <w:tr w:rsidR="00E461C9" w:rsidRPr="001061BE" w14:paraId="08CA25AD" w14:textId="77777777" w:rsidTr="00B109FF">
        <w:tc>
          <w:tcPr>
            <w:tcW w:w="4248" w:type="dxa"/>
          </w:tcPr>
          <w:p w14:paraId="74D48CE2" w14:textId="0DDBC49F" w:rsidR="00E461C9" w:rsidRPr="00F57413" w:rsidRDefault="00302506" w:rsidP="00302506">
            <w:r>
              <w:t>Defra Report:  Isles of Scilly Water Interests Survey – Report on Sea Defences. Arup 2011</w:t>
            </w:r>
          </w:p>
        </w:tc>
        <w:tc>
          <w:tcPr>
            <w:tcW w:w="4994" w:type="dxa"/>
          </w:tcPr>
          <w:p w14:paraId="192DB01E" w14:textId="08C3BFBC" w:rsidR="00F57413" w:rsidRPr="001061BE" w:rsidRDefault="00302506" w:rsidP="0004144F">
            <w:pPr>
              <w:rPr>
                <w:color w:val="FF0000"/>
              </w:rPr>
            </w:pPr>
            <w:r w:rsidRPr="00B109FF">
              <w:t>http://www.scilly.gov.uk/sites/default/files/document/planning/11%20ARUP%20IoS%20Flood%20Defences%20-%20Water%20Interests%20Report%20Defra.pdf</w:t>
            </w:r>
          </w:p>
        </w:tc>
      </w:tr>
      <w:tr w:rsidR="00111DA1" w:rsidRPr="001061BE" w14:paraId="40D4034F" w14:textId="77777777" w:rsidTr="00B109FF">
        <w:tc>
          <w:tcPr>
            <w:tcW w:w="4248" w:type="dxa"/>
          </w:tcPr>
          <w:p w14:paraId="4E1408DB" w14:textId="03B8FF63" w:rsidR="00111DA1" w:rsidRDefault="00B109FF" w:rsidP="00111DA1">
            <w:r>
              <w:t xml:space="preserve">Cornwall and Isles of Scilly Shoreline Management Plan Revision 2, </w:t>
            </w:r>
            <w:proofErr w:type="spellStart"/>
            <w:r>
              <w:t>Ises</w:t>
            </w:r>
            <w:proofErr w:type="spellEnd"/>
            <w:r>
              <w:t xml:space="preserve"> of Scilly section, Royal </w:t>
            </w:r>
            <w:proofErr w:type="spellStart"/>
            <w:r>
              <w:t>Haskoning</w:t>
            </w:r>
            <w:proofErr w:type="spellEnd"/>
            <w:r>
              <w:t xml:space="preserve"> 2010</w:t>
            </w:r>
          </w:p>
        </w:tc>
        <w:tc>
          <w:tcPr>
            <w:tcW w:w="4994" w:type="dxa"/>
          </w:tcPr>
          <w:p w14:paraId="5338B065" w14:textId="2E6846B3" w:rsidR="00FC2376" w:rsidRPr="00734582" w:rsidRDefault="00B109FF" w:rsidP="00734582">
            <w:pPr>
              <w:pStyle w:val="Default"/>
              <w:rPr>
                <w:rFonts w:asciiTheme="minorHAnsi" w:hAnsiTheme="minorHAnsi"/>
                <w:sz w:val="22"/>
                <w:szCs w:val="22"/>
              </w:rPr>
            </w:pPr>
            <w:r w:rsidRPr="00B109FF">
              <w:rPr>
                <w:rFonts w:asciiTheme="minorHAnsi" w:hAnsiTheme="minorHAnsi"/>
                <w:sz w:val="22"/>
                <w:szCs w:val="22"/>
              </w:rPr>
              <w:t>http://www.scilly.gov.uk/sites/default/files/document/planning/smp2.pdf</w:t>
            </w:r>
          </w:p>
        </w:tc>
      </w:tr>
      <w:tr w:rsidR="00D00567" w:rsidRPr="001061BE" w14:paraId="646DEF3E" w14:textId="77777777" w:rsidTr="00B109FF">
        <w:tc>
          <w:tcPr>
            <w:tcW w:w="4248" w:type="dxa"/>
          </w:tcPr>
          <w:p w14:paraId="462B3EA8" w14:textId="3F65A7B2" w:rsidR="00D00567" w:rsidRDefault="00B109FF" w:rsidP="00111DA1">
            <w:r>
              <w:t xml:space="preserve">Isles of Scilly SMP2 Mid Term Review, Royal </w:t>
            </w:r>
            <w:proofErr w:type="spellStart"/>
            <w:r>
              <w:t>Haskoning</w:t>
            </w:r>
            <w:proofErr w:type="spellEnd"/>
            <w:r>
              <w:t xml:space="preserve"> 2016</w:t>
            </w:r>
          </w:p>
        </w:tc>
        <w:tc>
          <w:tcPr>
            <w:tcW w:w="4994" w:type="dxa"/>
          </w:tcPr>
          <w:p w14:paraId="040F9258" w14:textId="190461EA" w:rsidR="00D00567" w:rsidRPr="00734582" w:rsidRDefault="00B109FF" w:rsidP="00D00567">
            <w:pPr>
              <w:pStyle w:val="Default"/>
              <w:rPr>
                <w:rFonts w:asciiTheme="minorHAnsi" w:hAnsiTheme="minorHAnsi"/>
                <w:sz w:val="22"/>
                <w:szCs w:val="22"/>
              </w:rPr>
            </w:pPr>
            <w:r w:rsidRPr="00B109FF">
              <w:rPr>
                <w:rFonts w:asciiTheme="minorHAnsi" w:hAnsiTheme="minorHAnsi"/>
                <w:sz w:val="22"/>
                <w:szCs w:val="22"/>
              </w:rPr>
              <w:t>http://www.scilly.gov.uk/sites/default/files/document/planning/Isles%20of%20Scilly%20SMP2%20Mid%20Term%20Review_Appendix%20A%20FINAL.pdf</w:t>
            </w:r>
          </w:p>
        </w:tc>
      </w:tr>
      <w:tr w:rsidR="00D00567" w:rsidRPr="001061BE" w14:paraId="57849433" w14:textId="77777777" w:rsidTr="00B109FF">
        <w:tc>
          <w:tcPr>
            <w:tcW w:w="4248" w:type="dxa"/>
          </w:tcPr>
          <w:p w14:paraId="77D2A4F6" w14:textId="7BDD44A0" w:rsidR="00D00567" w:rsidRDefault="00B109FF" w:rsidP="00111DA1">
            <w:r>
              <w:t>LPA Scoping Opinion, 2018</w:t>
            </w:r>
          </w:p>
        </w:tc>
        <w:tc>
          <w:tcPr>
            <w:tcW w:w="4994" w:type="dxa"/>
          </w:tcPr>
          <w:p w14:paraId="670F783C" w14:textId="7FEA753E" w:rsidR="009272A1" w:rsidRPr="00734582" w:rsidRDefault="00B109FF" w:rsidP="00734582">
            <w:pPr>
              <w:pStyle w:val="Default"/>
              <w:rPr>
                <w:rFonts w:asciiTheme="minorHAnsi" w:hAnsiTheme="minorHAnsi"/>
                <w:sz w:val="22"/>
                <w:szCs w:val="22"/>
              </w:rPr>
            </w:pPr>
            <w:r>
              <w:rPr>
                <w:rFonts w:asciiTheme="minorHAnsi" w:hAnsiTheme="minorHAnsi"/>
                <w:sz w:val="22"/>
                <w:szCs w:val="22"/>
              </w:rPr>
              <w:t>See section 5 of this report</w:t>
            </w:r>
          </w:p>
        </w:tc>
      </w:tr>
      <w:tr w:rsidR="00B109FF" w:rsidRPr="001061BE" w14:paraId="5737A98E" w14:textId="77777777" w:rsidTr="00B109FF">
        <w:tc>
          <w:tcPr>
            <w:tcW w:w="4248" w:type="dxa"/>
          </w:tcPr>
          <w:p w14:paraId="5E57DF77" w14:textId="5985E0DC" w:rsidR="00B109FF" w:rsidRDefault="00B109FF" w:rsidP="00111DA1">
            <w:r>
              <w:t>Isles of Scilly Sea Defence and Dune Management Project, Business Case, 2018</w:t>
            </w:r>
          </w:p>
        </w:tc>
        <w:tc>
          <w:tcPr>
            <w:tcW w:w="4994" w:type="dxa"/>
          </w:tcPr>
          <w:p w14:paraId="6C24B4C4" w14:textId="7AE9126C" w:rsidR="00B109FF" w:rsidRPr="00734582" w:rsidRDefault="00B109FF" w:rsidP="00734582">
            <w:pPr>
              <w:pStyle w:val="Default"/>
              <w:rPr>
                <w:rFonts w:asciiTheme="minorHAnsi" w:hAnsiTheme="minorHAnsi"/>
                <w:sz w:val="22"/>
                <w:szCs w:val="22"/>
              </w:rPr>
            </w:pPr>
            <w:r>
              <w:rPr>
                <w:rFonts w:asciiTheme="minorHAnsi" w:hAnsiTheme="minorHAnsi"/>
                <w:sz w:val="22"/>
                <w:szCs w:val="22"/>
              </w:rPr>
              <w:t>To be made available to successful tenderer on start of study</w:t>
            </w:r>
          </w:p>
        </w:tc>
      </w:tr>
      <w:tr w:rsidR="00B109FF" w:rsidRPr="001061BE" w14:paraId="5959BA09" w14:textId="77777777" w:rsidTr="00B109FF">
        <w:tc>
          <w:tcPr>
            <w:tcW w:w="4248" w:type="dxa"/>
          </w:tcPr>
          <w:p w14:paraId="60D9C2C6" w14:textId="5E3AF515" w:rsidR="00B109FF" w:rsidRDefault="00B109FF" w:rsidP="00111DA1">
            <w:r>
              <w:t>Stakeholder responses to LPA scoping opinion request</w:t>
            </w:r>
          </w:p>
        </w:tc>
        <w:tc>
          <w:tcPr>
            <w:tcW w:w="4994" w:type="dxa"/>
          </w:tcPr>
          <w:p w14:paraId="1D12126E" w14:textId="467D3362" w:rsidR="00B109FF" w:rsidRPr="00734582" w:rsidRDefault="00B109FF" w:rsidP="00734582">
            <w:pPr>
              <w:pStyle w:val="Default"/>
              <w:rPr>
                <w:rFonts w:asciiTheme="minorHAnsi" w:hAnsiTheme="minorHAnsi"/>
                <w:sz w:val="22"/>
                <w:szCs w:val="22"/>
              </w:rPr>
            </w:pPr>
            <w:r>
              <w:rPr>
                <w:rFonts w:asciiTheme="minorHAnsi" w:hAnsiTheme="minorHAnsi"/>
                <w:sz w:val="22"/>
                <w:szCs w:val="22"/>
              </w:rPr>
              <w:t>Responses to be made available to successful tenderer on start of project.</w:t>
            </w:r>
          </w:p>
        </w:tc>
      </w:tr>
      <w:tr w:rsidR="00724C66" w:rsidRPr="001061BE" w14:paraId="3A8476E9" w14:textId="77777777" w:rsidTr="00B109FF">
        <w:tc>
          <w:tcPr>
            <w:tcW w:w="4248" w:type="dxa"/>
          </w:tcPr>
          <w:p w14:paraId="50A4FD6F" w14:textId="45D9DCD4" w:rsidR="00724C66" w:rsidRDefault="00724C66" w:rsidP="00724C66">
            <w:r>
              <w:t>General information on the Natural Environment of the Isles of Scilly</w:t>
            </w:r>
          </w:p>
        </w:tc>
        <w:tc>
          <w:tcPr>
            <w:tcW w:w="4994" w:type="dxa"/>
          </w:tcPr>
          <w:p w14:paraId="649B7280" w14:textId="3ADD35DB" w:rsidR="00724C66" w:rsidRDefault="00724C66" w:rsidP="00734582">
            <w:pPr>
              <w:pStyle w:val="Default"/>
              <w:rPr>
                <w:rFonts w:asciiTheme="minorHAnsi" w:hAnsiTheme="minorHAnsi"/>
                <w:sz w:val="22"/>
                <w:szCs w:val="22"/>
              </w:rPr>
            </w:pPr>
            <w:r w:rsidRPr="00724C66">
              <w:rPr>
                <w:rFonts w:asciiTheme="minorHAnsi" w:hAnsiTheme="minorHAnsi"/>
                <w:sz w:val="22"/>
                <w:szCs w:val="22"/>
              </w:rPr>
              <w:t>http://www.scilly.gov.uk/planning/heritage-conservation-environment#Natural Environment</w:t>
            </w:r>
          </w:p>
        </w:tc>
      </w:tr>
    </w:tbl>
    <w:p w14:paraId="76F7879C" w14:textId="77777777" w:rsidR="001F0932" w:rsidRDefault="001F0932">
      <w:pPr>
        <w:spacing w:after="0" w:line="240" w:lineRule="auto"/>
        <w:rPr>
          <w:b/>
          <w:bCs/>
          <w:smallCaps/>
          <w:color w:val="FFFFFF"/>
          <w:spacing w:val="15"/>
          <w:sz w:val="28"/>
          <w:szCs w:val="28"/>
          <w:lang w:val="en-US" w:bidi="en-US"/>
        </w:rPr>
      </w:pPr>
      <w:r>
        <w:rPr>
          <w:sz w:val="28"/>
          <w:szCs w:val="28"/>
        </w:rPr>
        <w:br w:type="page"/>
      </w:r>
    </w:p>
    <w:p w14:paraId="69D257E5" w14:textId="743A2DAF" w:rsidR="00E461C9" w:rsidRPr="00B84C4A" w:rsidRDefault="00E461C9" w:rsidP="00E461C9">
      <w:pPr>
        <w:pStyle w:val="Heading1"/>
        <w:rPr>
          <w:sz w:val="28"/>
          <w:szCs w:val="28"/>
        </w:rPr>
      </w:pPr>
      <w:r w:rsidRPr="00B84C4A">
        <w:rPr>
          <w:sz w:val="28"/>
          <w:szCs w:val="28"/>
        </w:rPr>
        <w:lastRenderedPageBreak/>
        <w:t>1.</w:t>
      </w:r>
      <w:r w:rsidR="00890020">
        <w:rPr>
          <w:sz w:val="28"/>
          <w:szCs w:val="28"/>
        </w:rPr>
        <w:tab/>
      </w:r>
      <w:r w:rsidRPr="00B84C4A">
        <w:rPr>
          <w:sz w:val="28"/>
          <w:szCs w:val="28"/>
        </w:rPr>
        <w:t>Introduction</w:t>
      </w:r>
    </w:p>
    <w:p w14:paraId="4582E1E7" w14:textId="77777777" w:rsidR="00E461C9" w:rsidRDefault="00E461C9" w:rsidP="00362746">
      <w:pPr>
        <w:spacing w:after="0"/>
      </w:pPr>
    </w:p>
    <w:p w14:paraId="3EB2E996" w14:textId="6F341B5E" w:rsidR="00443863" w:rsidRDefault="00443863" w:rsidP="00362746">
      <w:pPr>
        <w:spacing w:after="0"/>
      </w:pPr>
      <w:r>
        <w:t>The Council of the Isles of Scilly (</w:t>
      </w:r>
      <w:r w:rsidR="00986DD3">
        <w:t>“</w:t>
      </w:r>
      <w:r>
        <w:t>The Council</w:t>
      </w:r>
      <w:r w:rsidR="00986DD3">
        <w:t>”</w:t>
      </w:r>
      <w:r>
        <w:t xml:space="preserve">) is seeking tenders to produce an Environmental Statement </w:t>
      </w:r>
      <w:r w:rsidR="007D0F02">
        <w:t>(</w:t>
      </w:r>
      <w:r>
        <w:t>an Environmental Impact Assessment</w:t>
      </w:r>
      <w:r w:rsidR="007D0F02">
        <w:t>)</w:t>
      </w:r>
      <w:r>
        <w:t xml:space="preserve"> for the proposed sea defence works as part of the Isles of Scilly Sea Defence and Dune Management project.</w:t>
      </w:r>
    </w:p>
    <w:p w14:paraId="07F40AE5" w14:textId="77777777" w:rsidR="00443863" w:rsidRDefault="00443863" w:rsidP="00362746">
      <w:pPr>
        <w:spacing w:after="0"/>
      </w:pPr>
    </w:p>
    <w:p w14:paraId="28DEF4A7" w14:textId="3AFFC151" w:rsidR="00443863" w:rsidRDefault="0024109A" w:rsidP="00362746">
      <w:pPr>
        <w:spacing w:after="0"/>
      </w:pPr>
      <w:r>
        <w:t>In recognition of the environmental sensitivity</w:t>
      </w:r>
      <w:r w:rsidR="00D00F51">
        <w:t xml:space="preserve"> of the Isles of Scilly, t</w:t>
      </w:r>
      <w:r w:rsidR="00B97964">
        <w:t>he Co</w:t>
      </w:r>
      <w:r w:rsidR="0097550C">
        <w:t xml:space="preserve">uncil </w:t>
      </w:r>
      <w:r w:rsidR="00D00F51">
        <w:t>as the Local Planning Authority</w:t>
      </w:r>
      <w:r w:rsidR="0020232E">
        <w:t xml:space="preserve"> (LPA)</w:t>
      </w:r>
      <w:r w:rsidR="00D00F51">
        <w:t xml:space="preserve"> has determined that the planning application for the works associated with the Isles of Scilly Sea Defence and Dune Management Project</w:t>
      </w:r>
      <w:r w:rsidR="00986DD3">
        <w:t xml:space="preserve"> </w:t>
      </w:r>
      <w:r>
        <w:t>requires an Environmental Impact Assessment</w:t>
      </w:r>
      <w:r w:rsidR="00D00F51">
        <w:t xml:space="preserve"> </w:t>
      </w:r>
      <w:r w:rsidR="00443863">
        <w:t xml:space="preserve">(EIA) in accordance with the Town and Country Planning (EIA) Regulations 2017. A scoping </w:t>
      </w:r>
      <w:r w:rsidR="00986DD3">
        <w:t xml:space="preserve">opinion has been received from the Local Planning Authority and is </w:t>
      </w:r>
      <w:r w:rsidR="00E32350">
        <w:t>included as the Project Specification</w:t>
      </w:r>
      <w:r w:rsidR="00986DD3">
        <w:t>.</w:t>
      </w:r>
    </w:p>
    <w:p w14:paraId="2ECA961D" w14:textId="60F10775" w:rsidR="00986DD3" w:rsidRDefault="00986DD3" w:rsidP="00362746">
      <w:pPr>
        <w:spacing w:after="0"/>
      </w:pPr>
    </w:p>
    <w:p w14:paraId="19B7EF85" w14:textId="3193E8FF" w:rsidR="00986DD3" w:rsidRDefault="00986DD3" w:rsidP="00362746">
      <w:pPr>
        <w:spacing w:after="0"/>
      </w:pPr>
      <w:r>
        <w:t>The Project identifies proposed</w:t>
      </w:r>
      <w:r w:rsidR="00E32350">
        <w:t xml:space="preserve"> sea defence</w:t>
      </w:r>
      <w:r>
        <w:t xml:space="preserve"> works on four sites</w:t>
      </w:r>
      <w:r w:rsidR="007D0F02">
        <w:t>;</w:t>
      </w:r>
      <w:r>
        <w:t xml:space="preserve"> three on St Mary’s and one on Tresco. The Environmental Statement should include a description of the physical characteristics and </w:t>
      </w:r>
      <w:r w:rsidR="00900D97">
        <w:t>cumulative</w:t>
      </w:r>
      <w:r w:rsidR="0020232E">
        <w:t xml:space="preserve"> </w:t>
      </w:r>
      <w:r>
        <w:t>impact of the entire proposed works providing a context for the proposed development</w:t>
      </w:r>
      <w:r w:rsidR="0020232E">
        <w:t xml:space="preserve"> as well as containing a specific assessment for each individual site. </w:t>
      </w:r>
      <w:r w:rsidR="00E32350">
        <w:t>C</w:t>
      </w:r>
      <w:r w:rsidR="0020232E">
        <w:t>omment to responses received from statutory consultees and other stakeholders</w:t>
      </w:r>
      <w:r w:rsidR="00E32350">
        <w:t xml:space="preserve"> as part of the scoping opinion </w:t>
      </w:r>
      <w:r w:rsidR="001C32AD">
        <w:t>wi</w:t>
      </w:r>
      <w:r w:rsidR="00912788">
        <w:t>l</w:t>
      </w:r>
      <w:r w:rsidR="001C32AD">
        <w:t xml:space="preserve">l be made available to the successful tenderer as the points made in these responses will need to be addressed </w:t>
      </w:r>
      <w:r w:rsidR="00E32350">
        <w:t>as part of the EIA</w:t>
      </w:r>
      <w:r w:rsidR="0020232E">
        <w:t>.</w:t>
      </w:r>
    </w:p>
    <w:p w14:paraId="42F82526" w14:textId="5831472B" w:rsidR="00443863" w:rsidRDefault="00443863" w:rsidP="00362746">
      <w:pPr>
        <w:spacing w:after="0"/>
      </w:pPr>
    </w:p>
    <w:p w14:paraId="4B87BCDB" w14:textId="28C03C74" w:rsidR="004A2E1D" w:rsidRDefault="00E32350" w:rsidP="00362746">
      <w:pPr>
        <w:spacing w:after="0"/>
      </w:pPr>
      <w:r>
        <w:t>A summary of the proposed works being u</w:t>
      </w:r>
      <w:r w:rsidR="009D3B4C">
        <w:t>ndertaken at each individual sit</w:t>
      </w:r>
      <w:r>
        <w:t>e is provided</w:t>
      </w:r>
      <w:r w:rsidR="009D3B4C">
        <w:t xml:space="preserve">. </w:t>
      </w:r>
      <w:r w:rsidR="005162A0">
        <w:t>The</w:t>
      </w:r>
      <w:r w:rsidR="009D3B4C">
        <w:t xml:space="preserve"> successful tenderer will receive a full copy of the business plan for the Isles of Scilly Sea Defence and Dune Management Project. This documents the strategic and economic case for the Project as well as providing an options review for each site detailing alternative “do nothing / do minimum / do more” scenarios. This business plan will be a key source of information for the EIA and also </w:t>
      </w:r>
      <w:r w:rsidR="001C32AD">
        <w:t xml:space="preserve">in addressing the </w:t>
      </w:r>
      <w:r w:rsidR="009D3B4C">
        <w:t xml:space="preserve">comments on the issues raised by the stakeholders as part of the scoping opinion. </w:t>
      </w:r>
      <w:r w:rsidR="005162A0">
        <w:t xml:space="preserve"> </w:t>
      </w:r>
      <w:r w:rsidR="00AD12F4">
        <w:t>Detailed</w:t>
      </w:r>
      <w:r w:rsidR="00513578">
        <w:t xml:space="preserve"> plans for the proposed works along with design statements and designer hazard records have been produced for each site. </w:t>
      </w:r>
      <w:r w:rsidR="00A8706B">
        <w:t>These will be made available to the successful tenderer.</w:t>
      </w:r>
    </w:p>
    <w:p w14:paraId="02403549" w14:textId="77777777" w:rsidR="004A2E1D" w:rsidRPr="00A8706B" w:rsidRDefault="004A2E1D" w:rsidP="00362746">
      <w:pPr>
        <w:spacing w:after="0"/>
        <w:rPr>
          <w:rFonts w:asciiTheme="minorHAnsi" w:hAnsiTheme="minorHAnsi" w:cstheme="minorHAnsi"/>
        </w:rPr>
      </w:pPr>
    </w:p>
    <w:p w14:paraId="5AA73EB8" w14:textId="5D187AF7" w:rsidR="00645214" w:rsidRDefault="00900D97" w:rsidP="00645214">
      <w:pPr>
        <w:spacing w:after="0" w:line="240" w:lineRule="auto"/>
        <w:rPr>
          <w:rFonts w:asciiTheme="minorHAnsi" w:hAnsiTheme="minorHAnsi" w:cstheme="minorHAnsi"/>
        </w:rPr>
      </w:pPr>
      <w:r>
        <w:rPr>
          <w:noProof/>
          <w:lang w:eastAsia="en-GB"/>
        </w:rPr>
        <w:lastRenderedPageBreak/>
        <mc:AlternateContent>
          <mc:Choice Requires="wpg">
            <w:drawing>
              <wp:anchor distT="0" distB="0" distL="114300" distR="114300" simplePos="0" relativeHeight="251674624" behindDoc="0" locked="0" layoutInCell="1" allowOverlap="1" wp14:anchorId="0F322B74" wp14:editId="64339C67">
                <wp:simplePos x="0" y="0"/>
                <wp:positionH relativeFrom="column">
                  <wp:posOffset>76200</wp:posOffset>
                </wp:positionH>
                <wp:positionV relativeFrom="paragraph">
                  <wp:posOffset>1104900</wp:posOffset>
                </wp:positionV>
                <wp:extent cx="5810250" cy="3962400"/>
                <wp:effectExtent l="0" t="38100" r="0" b="0"/>
                <wp:wrapNone/>
                <wp:docPr id="21" name="Group 21"/>
                <wp:cNvGraphicFramePr/>
                <a:graphic xmlns:a="http://schemas.openxmlformats.org/drawingml/2006/main">
                  <a:graphicData uri="http://schemas.microsoft.com/office/word/2010/wordprocessingGroup">
                    <wpg:wgp>
                      <wpg:cNvGrpSpPr/>
                      <wpg:grpSpPr>
                        <a:xfrm>
                          <a:off x="0" y="0"/>
                          <a:ext cx="5810250" cy="3962400"/>
                          <a:chOff x="0" y="0"/>
                          <a:chExt cx="5810250" cy="3962400"/>
                        </a:xfrm>
                      </wpg:grpSpPr>
                      <wps:wsp>
                        <wps:cNvPr id="11" name="Text Box 11"/>
                        <wps:cNvSpPr txBox="1"/>
                        <wps:spPr>
                          <a:xfrm>
                            <a:off x="1304925" y="209550"/>
                            <a:ext cx="1628775" cy="276225"/>
                          </a:xfrm>
                          <a:prstGeom prst="rect">
                            <a:avLst/>
                          </a:prstGeom>
                          <a:solidFill>
                            <a:srgbClr val="FFFF00"/>
                          </a:solidFill>
                          <a:ln w="6350">
                            <a:noFill/>
                          </a:ln>
                        </wps:spPr>
                        <wps:txbx>
                          <w:txbxContent>
                            <w:p w14:paraId="2ED4F2C4" w14:textId="78109B6F" w:rsidR="00B46738" w:rsidRDefault="00B46738">
                              <w:r>
                                <w:t>Location 4 – South Dunes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695325" y="2133600"/>
                            <a:ext cx="1409700" cy="295275"/>
                          </a:xfrm>
                          <a:prstGeom prst="rect">
                            <a:avLst/>
                          </a:prstGeom>
                          <a:solidFill>
                            <a:srgbClr val="FFFF00"/>
                          </a:solidFill>
                          <a:ln w="6350">
                            <a:noFill/>
                          </a:ln>
                        </wps:spPr>
                        <wps:txbx>
                          <w:txbxContent>
                            <w:p w14:paraId="2BB2BA2C" w14:textId="25CD105B" w:rsidR="00B46738" w:rsidRDefault="00B46738" w:rsidP="00B46738">
                              <w:r>
                                <w:t>Location 1 - Porthloo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2705100"/>
                            <a:ext cx="1724025" cy="304800"/>
                          </a:xfrm>
                          <a:prstGeom prst="rect">
                            <a:avLst/>
                          </a:prstGeom>
                          <a:solidFill>
                            <a:srgbClr val="FFFF00"/>
                          </a:solidFill>
                          <a:ln w="6350">
                            <a:noFill/>
                          </a:ln>
                        </wps:spPr>
                        <wps:txbx>
                          <w:txbxContent>
                            <w:p w14:paraId="1994515C" w14:textId="16FD50B2" w:rsidR="00B46738" w:rsidRDefault="00B46738" w:rsidP="00B46738">
                              <w:r>
                                <w:t>Location 2 – Porth Mellon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124325" y="3686175"/>
                            <a:ext cx="1685925" cy="276225"/>
                          </a:xfrm>
                          <a:prstGeom prst="rect">
                            <a:avLst/>
                          </a:prstGeom>
                          <a:solidFill>
                            <a:srgbClr val="FFFF00"/>
                          </a:solidFill>
                          <a:ln w="6350">
                            <a:noFill/>
                          </a:ln>
                        </wps:spPr>
                        <wps:txbx>
                          <w:txbxContent>
                            <w:p w14:paraId="7042D5A5" w14:textId="75D948D4" w:rsidR="00B46738" w:rsidRDefault="00B46738" w:rsidP="00B46738">
                              <w:r>
                                <w:t>Location 3 – Porth Hellick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flipV="1">
                            <a:off x="1362075" y="0"/>
                            <a:ext cx="190500" cy="219075"/>
                          </a:xfrm>
                          <a:prstGeom prst="straightConnector1">
                            <a:avLst/>
                          </a:prstGeom>
                          <a:ln w="444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flipV="1">
                            <a:off x="4200525" y="3133725"/>
                            <a:ext cx="438150" cy="590550"/>
                          </a:xfrm>
                          <a:prstGeom prst="straightConnector1">
                            <a:avLst/>
                          </a:prstGeom>
                          <a:noFill/>
                          <a:ln w="44450" cap="flat" cmpd="sng" algn="ctr">
                            <a:solidFill>
                              <a:srgbClr val="FFFF00"/>
                            </a:solidFill>
                            <a:prstDash val="solid"/>
                            <a:tailEnd type="triangle"/>
                          </a:ln>
                          <a:effectLst/>
                        </wps:spPr>
                        <wps:bodyPr/>
                      </wps:wsp>
                      <wps:wsp>
                        <wps:cNvPr id="19" name="Straight Arrow Connector 19"/>
                        <wps:cNvCnPr/>
                        <wps:spPr>
                          <a:xfrm>
                            <a:off x="1695450" y="2847975"/>
                            <a:ext cx="771525" cy="371475"/>
                          </a:xfrm>
                          <a:prstGeom prst="straightConnector1">
                            <a:avLst/>
                          </a:prstGeom>
                          <a:noFill/>
                          <a:ln w="44450" cap="flat" cmpd="sng" algn="ctr">
                            <a:solidFill>
                              <a:srgbClr val="FFFF00"/>
                            </a:solidFill>
                            <a:prstDash val="solid"/>
                            <a:tailEnd type="triangle"/>
                          </a:ln>
                          <a:effectLst/>
                        </wps:spPr>
                        <wps:bodyPr/>
                      </wps:wsp>
                      <wps:wsp>
                        <wps:cNvPr id="20" name="Straight Arrow Connector 20"/>
                        <wps:cNvCnPr/>
                        <wps:spPr>
                          <a:xfrm>
                            <a:off x="2066925" y="2343150"/>
                            <a:ext cx="485775" cy="219075"/>
                          </a:xfrm>
                          <a:prstGeom prst="straightConnector1">
                            <a:avLst/>
                          </a:prstGeom>
                          <a:noFill/>
                          <a:ln w="44450" cap="flat" cmpd="sng" algn="ctr">
                            <a:solidFill>
                              <a:srgbClr val="FFFF00"/>
                            </a:solidFill>
                            <a:prstDash val="solid"/>
                            <a:tailEnd type="triangle"/>
                          </a:ln>
                          <a:effectLst/>
                        </wps:spPr>
                        <wps:bodyPr/>
                      </wps:wsp>
                    </wpg:wgp>
                  </a:graphicData>
                </a:graphic>
              </wp:anchor>
            </w:drawing>
          </mc:Choice>
          <mc:Fallback>
            <w:pict>
              <v:group w14:anchorId="0F322B74" id="Group 21" o:spid="_x0000_s1026" style="position:absolute;margin-left:6pt;margin-top:87pt;width:457.5pt;height:312pt;z-index:251674624" coordsize="58102,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">
                <v:shapetype id="_x0000_t202" coordsize="21600,21600" o:spt="202" path="m,l,21600r21600,l21600,xe">
                  <v:stroke joinstyle="miter"/>
                  <v:path gradientshapeok="t" o:connecttype="rect"/>
                </v:shapetype>
                <v:shape id="Text Box 11" o:spid="_x0000_s1027" type="#_x0000_t202" style="position:absolute;left:13049;top:2095;width:1628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" fillcolor="yellow" stroked="f" strokeweight=".5pt">
                  <v:textbox>
                    <w:txbxContent>
                      <w:p w14:paraId="2ED4F2C4" w14:textId="78109B6F" w:rsidR="00B46738" w:rsidRDefault="00B46738">
                        <w:r>
                          <w:t>Location 4 – South Dunes</w:t>
                        </w:r>
                      </w:p>
                    </w:txbxContent>
                  </v:textbox>
                </v:shape>
                <v:shape id="Text Box 13" o:spid="_x0000_s1028" type="#_x0000_t202" style="position:absolute;left:6953;top:21336;width:14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" fillcolor="yellow" stroked="f" strokeweight=".5pt">
                  <v:textbox>
                    <w:txbxContent>
                      <w:p w14:paraId="2BB2BA2C" w14:textId="25CD105B" w:rsidR="00B46738" w:rsidRDefault="00B46738" w:rsidP="00B46738">
                        <w:r>
                          <w:t xml:space="preserve">Location 1 - </w:t>
                        </w:r>
                        <w:proofErr w:type="spellStart"/>
                        <w:r>
                          <w:t>Porthloo</w:t>
                        </w:r>
                        <w:proofErr w:type="spellEnd"/>
                      </w:p>
                    </w:txbxContent>
                  </v:textbox>
                </v:shape>
                <v:shape id="Text Box 14" o:spid="_x0000_s1029" type="#_x0000_t202" style="position:absolute;top:27051;width:17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" fillcolor="yellow" stroked="f" strokeweight=".5pt">
                  <v:textbox>
                    <w:txbxContent>
                      <w:p w14:paraId="1994515C" w14:textId="16FD50B2" w:rsidR="00B46738" w:rsidRDefault="00B46738" w:rsidP="00B46738">
                        <w:r>
                          <w:t xml:space="preserve">Location 2 – </w:t>
                        </w:r>
                        <w:proofErr w:type="spellStart"/>
                        <w:r>
                          <w:t>Porth</w:t>
                        </w:r>
                        <w:proofErr w:type="spellEnd"/>
                        <w:r>
                          <w:t xml:space="preserve"> Mellon</w:t>
                        </w:r>
                      </w:p>
                    </w:txbxContent>
                  </v:textbox>
                </v:shape>
                <v:shape id="Text Box 15" o:spid="_x0000_s1030" type="#_x0000_t202" style="position:absolute;left:41243;top:36861;width:1685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" fillcolor="yellow" stroked="f" strokeweight=".5pt">
                  <v:textbox>
                    <w:txbxContent>
                      <w:p w14:paraId="7042D5A5" w14:textId="75D948D4" w:rsidR="00B46738" w:rsidRDefault="00B46738" w:rsidP="00B46738">
                        <w:r>
                          <w:t xml:space="preserve">Location 3 – </w:t>
                        </w:r>
                        <w:proofErr w:type="spellStart"/>
                        <w:r>
                          <w:t>Porth</w:t>
                        </w:r>
                        <w:proofErr w:type="spellEnd"/>
                        <w:r>
                          <w:t xml:space="preserve"> </w:t>
                        </w:r>
                        <w:proofErr w:type="spellStart"/>
                        <w:r>
                          <w:t>Hellick</w:t>
                        </w:r>
                        <w:proofErr w:type="spellEnd"/>
                      </w:p>
                    </w:txbxContent>
                  </v:textbox>
                </v:shape>
                <v:shapetype id="_x0000_t32" coordsize="21600,21600" o:spt="32" o:oned="t" path="m,l21600,21600e" filled="f">
                  <v:path arrowok="t" fillok="f" o:connecttype="none"/>
                  <o:lock v:ext="edit" shapetype="t"/>
                </v:shapetype>
                <v:shape id="Straight Arrow Connector 16" o:spid="_x0000_s1031" type="#_x0000_t32" style="position:absolute;left:13620;width:1905;height:2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" strokecolor="yellow" strokeweight="3.5pt">
                  <v:stroke endarrow="block"/>
                </v:shape>
                <v:shape id="Straight Arrow Connector 18" o:spid="_x0000_s1032" type="#_x0000_t32" style="position:absolute;left:42005;top:31337;width:4381;height:5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" strokecolor="yellow" strokeweight="3.5pt">
                  <v:stroke endarrow="block"/>
                </v:shape>
                <v:shape id="Straight Arrow Connector 19" o:spid="_x0000_s1033" type="#_x0000_t32" style="position:absolute;left:16954;top:28479;width:7715;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" strokecolor="yellow" strokeweight="3.5pt">
                  <v:stroke endarrow="block"/>
                </v:shape>
                <v:shape id="Straight Arrow Connector 20" o:spid="_x0000_s1034" type="#_x0000_t32" style="position:absolute;left:20669;top:23431;width:4858;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" strokecolor="yellow" strokeweight="3.5pt">
                  <v:stroke endarrow="block"/>
                </v:shape>
              </v:group>
            </w:pict>
          </mc:Fallback>
        </mc:AlternateContent>
      </w:r>
      <w:r w:rsidR="00B46738">
        <w:rPr>
          <w:noProof/>
          <w:lang w:eastAsia="en-GB"/>
        </w:rPr>
        <w:drawing>
          <wp:inline distT="0" distB="0" distL="0" distR="0" wp14:anchorId="46AB2EB7" wp14:editId="06C48E94">
            <wp:extent cx="5825209" cy="5915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3507" cy="5923450"/>
                    </a:xfrm>
                    <a:prstGeom prst="rect">
                      <a:avLst/>
                    </a:prstGeom>
                  </pic:spPr>
                </pic:pic>
              </a:graphicData>
            </a:graphic>
          </wp:inline>
        </w:drawing>
      </w:r>
    </w:p>
    <w:p w14:paraId="0D8A2431" w14:textId="0D1F63F0" w:rsidR="00B46738" w:rsidRDefault="00B46738" w:rsidP="00645214">
      <w:pPr>
        <w:spacing w:after="0" w:line="240" w:lineRule="auto"/>
        <w:rPr>
          <w:rFonts w:asciiTheme="minorHAnsi" w:hAnsiTheme="minorHAnsi" w:cstheme="minorHAnsi"/>
        </w:rPr>
      </w:pPr>
    </w:p>
    <w:p w14:paraId="08499FA5" w14:textId="122F8065" w:rsidR="00B46738" w:rsidRPr="00047262" w:rsidRDefault="00047262" w:rsidP="00645214">
      <w:pPr>
        <w:spacing w:after="0" w:line="240" w:lineRule="auto"/>
        <w:rPr>
          <w:rFonts w:asciiTheme="minorHAnsi" w:hAnsiTheme="minorHAnsi" w:cstheme="minorHAnsi"/>
          <w:b/>
        </w:rPr>
      </w:pPr>
      <w:r w:rsidRPr="00047262">
        <w:rPr>
          <w:rFonts w:asciiTheme="minorHAnsi" w:hAnsiTheme="minorHAnsi" w:cstheme="minorHAnsi"/>
          <w:b/>
        </w:rPr>
        <w:t>Location of proposed work sites</w:t>
      </w:r>
    </w:p>
    <w:p w14:paraId="78A45938" w14:textId="01C47638" w:rsidR="00645214" w:rsidRDefault="00645214">
      <w:pPr>
        <w:spacing w:after="0" w:line="240" w:lineRule="auto"/>
        <w:rPr>
          <w:rFonts w:asciiTheme="minorHAnsi" w:hAnsiTheme="minorHAnsi" w:cstheme="minorHAnsi"/>
        </w:rPr>
      </w:pPr>
      <w:r>
        <w:rPr>
          <w:rFonts w:asciiTheme="minorHAnsi" w:hAnsiTheme="minorHAnsi" w:cstheme="minorHAnsi"/>
        </w:rPr>
        <w:br w:type="page"/>
      </w:r>
    </w:p>
    <w:p w14:paraId="63A8DFD6" w14:textId="77777777" w:rsidR="00645214" w:rsidRPr="00A8706B" w:rsidRDefault="00645214" w:rsidP="00645214">
      <w:pPr>
        <w:spacing w:after="0" w:line="240" w:lineRule="auto"/>
        <w:rPr>
          <w:rFonts w:asciiTheme="minorHAnsi" w:hAnsiTheme="minorHAnsi" w:cstheme="minorHAnsi"/>
        </w:rPr>
      </w:pPr>
    </w:p>
    <w:p w14:paraId="36ED182A" w14:textId="19190211" w:rsidR="00645214" w:rsidRPr="00645214" w:rsidRDefault="00645214" w:rsidP="00645214">
      <w:pPr>
        <w:pBdr>
          <w:top w:val="single" w:sz="24" w:space="0" w:color="0193CF"/>
          <w:left w:val="single" w:sz="24" w:space="0" w:color="0193CF"/>
          <w:bottom w:val="single" w:sz="24" w:space="0" w:color="0193CF"/>
          <w:right w:val="single" w:sz="24" w:space="0" w:color="0193CF"/>
        </w:pBdr>
        <w:shd w:val="clear" w:color="auto" w:fill="0193CF"/>
        <w:spacing w:before="200" w:after="0"/>
        <w:outlineLvl w:val="0"/>
        <w:rPr>
          <w:b/>
          <w:bCs/>
          <w:smallCaps/>
          <w:color w:val="FFFFFF"/>
          <w:spacing w:val="15"/>
          <w:sz w:val="28"/>
          <w:szCs w:val="28"/>
          <w:lang w:val="en-US" w:bidi="en-US"/>
        </w:rPr>
      </w:pPr>
      <w:r>
        <w:rPr>
          <w:b/>
          <w:bCs/>
          <w:smallCaps/>
          <w:color w:val="FFFFFF"/>
          <w:spacing w:val="15"/>
          <w:sz w:val="28"/>
          <w:szCs w:val="28"/>
          <w:lang w:val="en-US" w:bidi="en-US"/>
        </w:rPr>
        <w:t>2</w:t>
      </w:r>
      <w:r w:rsidRPr="00645214">
        <w:rPr>
          <w:b/>
          <w:bCs/>
          <w:smallCaps/>
          <w:color w:val="FFFFFF"/>
          <w:spacing w:val="15"/>
          <w:sz w:val="28"/>
          <w:szCs w:val="28"/>
          <w:lang w:val="en-US" w:bidi="en-US"/>
        </w:rPr>
        <w:t>.</w:t>
      </w:r>
      <w:r w:rsidRPr="00645214">
        <w:rPr>
          <w:b/>
          <w:bCs/>
          <w:smallCaps/>
          <w:color w:val="FFFFFF"/>
          <w:spacing w:val="15"/>
          <w:sz w:val="28"/>
          <w:szCs w:val="28"/>
          <w:lang w:val="en-US" w:bidi="en-US"/>
        </w:rPr>
        <w:tab/>
      </w:r>
      <w:r>
        <w:rPr>
          <w:b/>
          <w:bCs/>
          <w:smallCaps/>
          <w:color w:val="FFFFFF"/>
          <w:spacing w:val="15"/>
          <w:sz w:val="28"/>
          <w:szCs w:val="28"/>
          <w:lang w:val="en-US" w:bidi="en-US"/>
        </w:rPr>
        <w:t>Environmental background</w:t>
      </w:r>
    </w:p>
    <w:p w14:paraId="40C4E6B0" w14:textId="77777777" w:rsidR="00645214" w:rsidRPr="00645214" w:rsidRDefault="00645214" w:rsidP="00645214">
      <w:pPr>
        <w:spacing w:after="0"/>
      </w:pPr>
    </w:p>
    <w:p w14:paraId="25BA6CE2" w14:textId="77777777" w:rsidR="00645214" w:rsidRP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The Isles of Scilly have a population of 2,203 most of whom live on St Marys.  The economy of the islands is dependent on tourism, which relies on the tranquil, unspoilt, high quality environment and is therefore sensitive to change and development.</w:t>
      </w:r>
    </w:p>
    <w:p w14:paraId="7BEFD930" w14:textId="77777777" w:rsidR="00645214" w:rsidRPr="00645214" w:rsidRDefault="00645214" w:rsidP="00645214">
      <w:pPr>
        <w:spacing w:after="0" w:line="240" w:lineRule="auto"/>
        <w:rPr>
          <w:rFonts w:asciiTheme="minorHAnsi" w:eastAsiaTheme="minorHAnsi" w:hAnsiTheme="minorHAnsi" w:cstheme="minorHAnsi"/>
        </w:rPr>
      </w:pPr>
    </w:p>
    <w:p w14:paraId="3B6C0464" w14:textId="71DED73F" w:rsid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The Isles of Scilly are designated and protected at international and national levels for a number of features, including:</w:t>
      </w:r>
    </w:p>
    <w:p w14:paraId="0CF474CA" w14:textId="77777777" w:rsidR="00AD12F4" w:rsidRPr="00645214" w:rsidRDefault="00AD12F4" w:rsidP="00645214">
      <w:pPr>
        <w:spacing w:after="0" w:line="240" w:lineRule="auto"/>
        <w:rPr>
          <w:rFonts w:asciiTheme="minorHAnsi" w:eastAsiaTheme="minorHAnsi" w:hAnsiTheme="minorHAnsi" w:cstheme="minorHAnsi"/>
        </w:rPr>
      </w:pPr>
    </w:p>
    <w:p w14:paraId="39F15735" w14:textId="42CB805C" w:rsidR="00645214" w:rsidRP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w:t>
      </w:r>
      <w:r w:rsidRPr="00645214">
        <w:rPr>
          <w:rFonts w:asciiTheme="minorHAnsi" w:eastAsiaTheme="minorHAnsi" w:hAnsiTheme="minorHAnsi" w:cstheme="minorHAnsi"/>
        </w:rPr>
        <w:tab/>
        <w:t>Presence of a number of nationally and internationally designated sites of interest for nature conservation (including Site</w:t>
      </w:r>
      <w:r w:rsidR="007D0F02">
        <w:rPr>
          <w:rFonts w:asciiTheme="minorHAnsi" w:eastAsiaTheme="minorHAnsi" w:hAnsiTheme="minorHAnsi" w:cstheme="minorHAnsi"/>
        </w:rPr>
        <w:t>s</w:t>
      </w:r>
      <w:r w:rsidRPr="00645214">
        <w:rPr>
          <w:rFonts w:asciiTheme="minorHAnsi" w:eastAsiaTheme="minorHAnsi" w:hAnsiTheme="minorHAnsi" w:cstheme="minorHAnsi"/>
        </w:rPr>
        <w:t xml:space="preserve"> of Special Scientific Interest (SSSI), Special </w:t>
      </w:r>
      <w:r w:rsidR="007D0F02">
        <w:rPr>
          <w:rFonts w:asciiTheme="minorHAnsi" w:eastAsiaTheme="minorHAnsi" w:hAnsiTheme="minorHAnsi" w:cstheme="minorHAnsi"/>
        </w:rPr>
        <w:t>Area of Conservation (SAC) and S</w:t>
      </w:r>
      <w:r w:rsidRPr="00645214">
        <w:rPr>
          <w:rFonts w:asciiTheme="minorHAnsi" w:eastAsiaTheme="minorHAnsi" w:hAnsiTheme="minorHAnsi" w:cstheme="minorHAnsi"/>
        </w:rPr>
        <w:t>pecial Protection Area (SPA) designations);</w:t>
      </w:r>
    </w:p>
    <w:p w14:paraId="7AAB4EC9" w14:textId="77777777" w:rsidR="00645214" w:rsidRPr="00645214" w:rsidRDefault="00645214" w:rsidP="00645214">
      <w:pPr>
        <w:spacing w:after="0" w:line="240" w:lineRule="auto"/>
        <w:rPr>
          <w:rFonts w:asciiTheme="minorHAnsi" w:eastAsiaTheme="minorHAnsi" w:hAnsiTheme="minorHAnsi" w:cstheme="minorHAnsi"/>
        </w:rPr>
      </w:pPr>
    </w:p>
    <w:p w14:paraId="18FA809D" w14:textId="77777777" w:rsidR="00645214" w:rsidRP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w:t>
      </w:r>
      <w:r w:rsidRPr="00645214">
        <w:rPr>
          <w:rFonts w:asciiTheme="minorHAnsi" w:eastAsiaTheme="minorHAnsi" w:hAnsiTheme="minorHAnsi" w:cstheme="minorHAnsi"/>
        </w:rPr>
        <w:tab/>
        <w:t>High landscape quality (including Area of Outstanding Natural Beauty designation);</w:t>
      </w:r>
    </w:p>
    <w:p w14:paraId="5D24C9CB" w14:textId="77777777" w:rsidR="00645214" w:rsidRPr="00645214" w:rsidRDefault="00645214" w:rsidP="00645214">
      <w:pPr>
        <w:spacing w:after="0" w:line="240" w:lineRule="auto"/>
        <w:rPr>
          <w:rFonts w:asciiTheme="minorHAnsi" w:eastAsiaTheme="minorHAnsi" w:hAnsiTheme="minorHAnsi" w:cstheme="minorHAnsi"/>
        </w:rPr>
      </w:pPr>
    </w:p>
    <w:p w14:paraId="675E6AE1" w14:textId="75AEC97F" w:rsidR="00645214" w:rsidRP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w:t>
      </w:r>
      <w:r w:rsidRPr="00645214">
        <w:rPr>
          <w:rFonts w:asciiTheme="minorHAnsi" w:eastAsiaTheme="minorHAnsi" w:hAnsiTheme="minorHAnsi" w:cstheme="minorHAnsi"/>
        </w:rPr>
        <w:tab/>
        <w:t xml:space="preserve">Archaeological and cultural heritage (the highest concentration of scheduled </w:t>
      </w:r>
      <w:r w:rsidR="00F67274">
        <w:rPr>
          <w:rFonts w:asciiTheme="minorHAnsi" w:eastAsiaTheme="minorHAnsi" w:hAnsiTheme="minorHAnsi" w:cstheme="minorHAnsi"/>
        </w:rPr>
        <w:t>monuments</w:t>
      </w:r>
      <w:r w:rsidRPr="00645214">
        <w:rPr>
          <w:rFonts w:asciiTheme="minorHAnsi" w:eastAsiaTheme="minorHAnsi" w:hAnsiTheme="minorHAnsi" w:cstheme="minorHAnsi"/>
        </w:rPr>
        <w:t xml:space="preserve"> within </w:t>
      </w:r>
      <w:r w:rsidR="00F67274">
        <w:rPr>
          <w:rFonts w:asciiTheme="minorHAnsi" w:eastAsiaTheme="minorHAnsi" w:hAnsiTheme="minorHAnsi" w:cstheme="minorHAnsi"/>
        </w:rPr>
        <w:t>the</w:t>
      </w:r>
      <w:r w:rsidRPr="00645214">
        <w:rPr>
          <w:rFonts w:asciiTheme="minorHAnsi" w:eastAsiaTheme="minorHAnsi" w:hAnsiTheme="minorHAnsi" w:cstheme="minorHAnsi"/>
        </w:rPr>
        <w:t xml:space="preserve"> UK;</w:t>
      </w:r>
    </w:p>
    <w:p w14:paraId="2C37166D" w14:textId="77777777" w:rsidR="00645214" w:rsidRPr="00645214" w:rsidRDefault="00645214" w:rsidP="00645214">
      <w:pPr>
        <w:spacing w:after="0" w:line="240" w:lineRule="auto"/>
        <w:rPr>
          <w:rFonts w:asciiTheme="minorHAnsi" w:eastAsiaTheme="minorHAnsi" w:hAnsiTheme="minorHAnsi" w:cstheme="minorHAnsi"/>
        </w:rPr>
      </w:pPr>
    </w:p>
    <w:p w14:paraId="58642186" w14:textId="77777777" w:rsidR="00645214" w:rsidRP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w:t>
      </w:r>
      <w:r w:rsidRPr="00645214">
        <w:rPr>
          <w:rFonts w:asciiTheme="minorHAnsi" w:eastAsiaTheme="minorHAnsi" w:hAnsiTheme="minorHAnsi" w:cstheme="minorHAnsi"/>
        </w:rPr>
        <w:tab/>
        <w:t>Important geological formations;</w:t>
      </w:r>
    </w:p>
    <w:p w14:paraId="1466E7ED" w14:textId="77777777" w:rsidR="00645214" w:rsidRPr="00645214" w:rsidRDefault="00645214" w:rsidP="00645214">
      <w:pPr>
        <w:spacing w:after="0" w:line="240" w:lineRule="auto"/>
        <w:rPr>
          <w:rFonts w:asciiTheme="minorHAnsi" w:eastAsiaTheme="minorHAnsi" w:hAnsiTheme="minorHAnsi" w:cstheme="minorHAnsi"/>
        </w:rPr>
      </w:pPr>
    </w:p>
    <w:p w14:paraId="4ADC2532" w14:textId="0A8DCF53" w:rsidR="00645214" w:rsidRP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w:t>
      </w:r>
      <w:r w:rsidRPr="00645214">
        <w:rPr>
          <w:rFonts w:asciiTheme="minorHAnsi" w:eastAsiaTheme="minorHAnsi" w:hAnsiTheme="minorHAnsi" w:cstheme="minorHAnsi"/>
        </w:rPr>
        <w:tab/>
        <w:t>Small scale local landscapes</w:t>
      </w:r>
      <w:r w:rsidR="00F67274">
        <w:rPr>
          <w:rFonts w:asciiTheme="minorHAnsi" w:eastAsiaTheme="minorHAnsi" w:hAnsiTheme="minorHAnsi" w:cstheme="minorHAnsi"/>
        </w:rPr>
        <w:t xml:space="preserve"> and seascapes</w:t>
      </w:r>
      <w:r w:rsidRPr="00645214">
        <w:rPr>
          <w:rFonts w:asciiTheme="minorHAnsi" w:eastAsiaTheme="minorHAnsi" w:hAnsiTheme="minorHAnsi" w:cstheme="minorHAnsi"/>
        </w:rPr>
        <w:t>;</w:t>
      </w:r>
    </w:p>
    <w:p w14:paraId="7A8BCE8B" w14:textId="77777777" w:rsidR="00645214" w:rsidRPr="00645214" w:rsidRDefault="00645214" w:rsidP="00645214">
      <w:pPr>
        <w:spacing w:after="0" w:line="240" w:lineRule="auto"/>
        <w:rPr>
          <w:rFonts w:asciiTheme="minorHAnsi" w:eastAsiaTheme="minorHAnsi" w:hAnsiTheme="minorHAnsi" w:cstheme="minorHAnsi"/>
        </w:rPr>
      </w:pPr>
    </w:p>
    <w:p w14:paraId="607FB377" w14:textId="77777777" w:rsidR="00645214" w:rsidRP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w:t>
      </w:r>
      <w:r w:rsidRPr="00645214">
        <w:rPr>
          <w:rFonts w:asciiTheme="minorHAnsi" w:eastAsiaTheme="minorHAnsi" w:hAnsiTheme="minorHAnsi" w:cstheme="minorHAnsi"/>
        </w:rPr>
        <w:tab/>
        <w:t>Low baseline noise levels; and</w:t>
      </w:r>
    </w:p>
    <w:p w14:paraId="1E14B792" w14:textId="77777777" w:rsidR="00645214" w:rsidRPr="00645214" w:rsidRDefault="00645214" w:rsidP="00645214">
      <w:pPr>
        <w:spacing w:after="0" w:line="240" w:lineRule="auto"/>
        <w:rPr>
          <w:rFonts w:asciiTheme="minorHAnsi" w:eastAsiaTheme="minorHAnsi" w:hAnsiTheme="minorHAnsi" w:cstheme="minorHAnsi"/>
        </w:rPr>
      </w:pPr>
    </w:p>
    <w:p w14:paraId="3F662F9D" w14:textId="77777777" w:rsid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w:t>
      </w:r>
      <w:r w:rsidRPr="00645214">
        <w:rPr>
          <w:rFonts w:asciiTheme="minorHAnsi" w:eastAsiaTheme="minorHAnsi" w:hAnsiTheme="minorHAnsi" w:cstheme="minorHAnsi"/>
        </w:rPr>
        <w:tab/>
        <w:t>The importance of near views.</w:t>
      </w:r>
    </w:p>
    <w:p w14:paraId="69A4AF0A" w14:textId="77777777" w:rsidR="00645214" w:rsidRDefault="00645214" w:rsidP="00645214">
      <w:pPr>
        <w:spacing w:after="0" w:line="240" w:lineRule="auto"/>
        <w:rPr>
          <w:rFonts w:asciiTheme="minorHAnsi" w:eastAsiaTheme="minorHAnsi" w:hAnsiTheme="minorHAnsi" w:cstheme="minorHAnsi"/>
        </w:rPr>
      </w:pPr>
    </w:p>
    <w:p w14:paraId="131351BE" w14:textId="0F56274F" w:rsidR="00645214" w:rsidRDefault="00645214" w:rsidP="00645214">
      <w:pPr>
        <w:spacing w:after="0" w:line="240" w:lineRule="auto"/>
        <w:rPr>
          <w:rFonts w:asciiTheme="minorHAnsi" w:eastAsiaTheme="minorHAnsi" w:hAnsiTheme="minorHAnsi" w:cstheme="minorHAnsi"/>
        </w:rPr>
      </w:pPr>
      <w:r>
        <w:rPr>
          <w:rFonts w:asciiTheme="minorHAnsi" w:eastAsiaTheme="minorHAnsi" w:hAnsiTheme="minorHAnsi" w:cstheme="minorHAnsi"/>
        </w:rPr>
        <w:t xml:space="preserve">Further details on the natural environment of the </w:t>
      </w:r>
      <w:r w:rsidR="00AD12F4">
        <w:rPr>
          <w:rFonts w:asciiTheme="minorHAnsi" w:eastAsiaTheme="minorHAnsi" w:hAnsiTheme="minorHAnsi" w:cstheme="minorHAnsi"/>
        </w:rPr>
        <w:t>Isles of Scilly can be found at;</w:t>
      </w:r>
    </w:p>
    <w:p w14:paraId="4B348DA0" w14:textId="7084007B" w:rsidR="00645214" w:rsidRDefault="00645214" w:rsidP="00645214">
      <w:pPr>
        <w:spacing w:after="0" w:line="240" w:lineRule="auto"/>
        <w:rPr>
          <w:rFonts w:asciiTheme="minorHAnsi" w:eastAsiaTheme="minorHAnsi" w:hAnsiTheme="minorHAnsi" w:cstheme="minorHAnsi"/>
        </w:rPr>
      </w:pPr>
      <w:r w:rsidRPr="00645214">
        <w:rPr>
          <w:rFonts w:asciiTheme="minorHAnsi" w:eastAsiaTheme="minorHAnsi" w:hAnsiTheme="minorHAnsi" w:cstheme="minorHAnsi"/>
        </w:rPr>
        <w:t>http://www.scilly.gov.uk/planning/heritage-conservation-environment#Natural Environment</w:t>
      </w:r>
    </w:p>
    <w:p w14:paraId="3FA2AB38" w14:textId="2D62D678" w:rsidR="00645214" w:rsidRDefault="00645214" w:rsidP="00645214">
      <w:pPr>
        <w:spacing w:after="0" w:line="240" w:lineRule="auto"/>
        <w:rPr>
          <w:rFonts w:asciiTheme="minorHAnsi" w:eastAsiaTheme="minorHAnsi" w:hAnsiTheme="minorHAnsi" w:cstheme="minorHAnsi"/>
        </w:rPr>
      </w:pPr>
    </w:p>
    <w:p w14:paraId="43CA9708" w14:textId="77777777" w:rsidR="00645214" w:rsidRDefault="00645214" w:rsidP="00645214">
      <w:pPr>
        <w:spacing w:after="0" w:line="240" w:lineRule="auto"/>
        <w:rPr>
          <w:rFonts w:asciiTheme="minorHAnsi" w:eastAsiaTheme="minorHAnsi" w:hAnsiTheme="minorHAnsi" w:cstheme="minorHAnsi"/>
        </w:rPr>
      </w:pPr>
    </w:p>
    <w:p w14:paraId="5F223EEA" w14:textId="77777777" w:rsidR="00087D7C" w:rsidRPr="00A8706B" w:rsidRDefault="00087D7C" w:rsidP="00645214">
      <w:pPr>
        <w:spacing w:after="0" w:line="240" w:lineRule="auto"/>
        <w:rPr>
          <w:rFonts w:asciiTheme="minorHAnsi" w:eastAsiaTheme="minorHAnsi" w:hAnsiTheme="minorHAnsi" w:cstheme="minorHAnsi"/>
        </w:rPr>
      </w:pPr>
    </w:p>
    <w:p w14:paraId="304AE770" w14:textId="0125D9F8" w:rsidR="00E461C9" w:rsidRPr="00B84C4A" w:rsidRDefault="00E461C9" w:rsidP="00E461C9">
      <w:pPr>
        <w:pStyle w:val="Heading1"/>
        <w:rPr>
          <w:sz w:val="28"/>
          <w:szCs w:val="28"/>
        </w:rPr>
      </w:pPr>
      <w:r w:rsidRPr="00B84C4A">
        <w:rPr>
          <w:sz w:val="28"/>
          <w:szCs w:val="28"/>
        </w:rPr>
        <w:t>2.</w:t>
      </w:r>
      <w:r w:rsidRPr="00B84C4A">
        <w:rPr>
          <w:sz w:val="28"/>
          <w:szCs w:val="28"/>
        </w:rPr>
        <w:tab/>
      </w:r>
      <w:r w:rsidR="007E65B5">
        <w:rPr>
          <w:sz w:val="28"/>
          <w:szCs w:val="28"/>
        </w:rPr>
        <w:t>Background Information</w:t>
      </w:r>
      <w:r w:rsidRPr="00B84C4A">
        <w:rPr>
          <w:sz w:val="28"/>
          <w:szCs w:val="28"/>
        </w:rPr>
        <w:t xml:space="preserve"> </w:t>
      </w:r>
    </w:p>
    <w:p w14:paraId="449D7267" w14:textId="77777777" w:rsidR="00E461C9" w:rsidRDefault="00E461C9" w:rsidP="00087D7C">
      <w:pPr>
        <w:spacing w:after="0"/>
      </w:pPr>
    </w:p>
    <w:p w14:paraId="7FFC6494" w14:textId="12A3CF90" w:rsidR="007E65B5" w:rsidRPr="00B46738" w:rsidRDefault="007E65B5" w:rsidP="007E65B5">
      <w:pPr>
        <w:pStyle w:val="Default"/>
        <w:rPr>
          <w:rFonts w:asciiTheme="minorHAnsi" w:hAnsiTheme="minorHAnsi" w:cstheme="minorHAnsi"/>
          <w:sz w:val="22"/>
          <w:szCs w:val="22"/>
        </w:rPr>
      </w:pPr>
      <w:r w:rsidRPr="00B46738">
        <w:rPr>
          <w:rFonts w:asciiTheme="minorHAnsi" w:hAnsiTheme="minorHAnsi" w:cstheme="minorHAnsi"/>
          <w:sz w:val="22"/>
          <w:szCs w:val="22"/>
        </w:rPr>
        <w:t>The Isles of Scilly are located to the south west of Land</w:t>
      </w:r>
      <w:r w:rsidR="00912788">
        <w:rPr>
          <w:rFonts w:asciiTheme="minorHAnsi" w:hAnsiTheme="minorHAnsi" w:cstheme="minorHAnsi"/>
          <w:sz w:val="22"/>
          <w:szCs w:val="22"/>
        </w:rPr>
        <w:t>’</w:t>
      </w:r>
      <w:r w:rsidRPr="00B46738">
        <w:rPr>
          <w:rFonts w:asciiTheme="minorHAnsi" w:hAnsiTheme="minorHAnsi" w:cstheme="minorHAnsi"/>
          <w:sz w:val="22"/>
          <w:szCs w:val="22"/>
        </w:rPr>
        <w:t>s End, separated from the mainland by approximately 40km of open ocean. There are over 200 granite islands and islets within the archipelago. There are five inhabited islands with a population of 2203, living in 1388 dwellings (2011 census). The total land area is 16.37 km2, St. Mary’s is the largest island with a land mass of 6.29 km2 and 1723 inhabitants. The remainder of the population live on Bryher, St. Agnes, St. Martin’s and Tresco. The highest point on the islands is 49m above sea level and approximately 30% of the land area is at or below 5m elevation. Tourism is the principal economy and in the summer the population increases to around 6000. The Duchy of Cornwall owns most of the islands and as a result, most properties are leasehold; only the built up areas of Hugh Town and McFarlands Downs on St Mary’s are largely freehold. The island of Tresco is let in its entirety to the Tresco Estate whilst any uninhabited islands or untenanted land is leased to the</w:t>
      </w:r>
      <w:r w:rsidR="00B46738" w:rsidRPr="00B46738">
        <w:rPr>
          <w:rFonts w:asciiTheme="minorHAnsi" w:hAnsiTheme="minorHAnsi" w:cstheme="minorHAnsi"/>
          <w:sz w:val="22"/>
          <w:szCs w:val="22"/>
        </w:rPr>
        <w:t xml:space="preserve"> Isles of Scilly Wildlife Trust</w:t>
      </w:r>
      <w:r w:rsidRPr="00B46738">
        <w:rPr>
          <w:rFonts w:asciiTheme="minorHAnsi" w:hAnsiTheme="minorHAnsi" w:cstheme="minorHAnsi"/>
          <w:sz w:val="22"/>
          <w:szCs w:val="22"/>
        </w:rPr>
        <w:t>.</w:t>
      </w:r>
    </w:p>
    <w:p w14:paraId="10AB736F" w14:textId="77777777" w:rsidR="007E65B5" w:rsidRPr="00B46738" w:rsidRDefault="007E65B5" w:rsidP="007E65B5">
      <w:pPr>
        <w:pStyle w:val="Default"/>
        <w:rPr>
          <w:rFonts w:asciiTheme="minorHAnsi" w:hAnsiTheme="minorHAnsi" w:cstheme="minorHAnsi"/>
          <w:sz w:val="22"/>
          <w:szCs w:val="22"/>
        </w:rPr>
      </w:pPr>
    </w:p>
    <w:p w14:paraId="1C7831EF" w14:textId="69D7F597" w:rsidR="007E65B5" w:rsidRPr="00B46738" w:rsidRDefault="007E65B5" w:rsidP="007E65B5">
      <w:pPr>
        <w:pStyle w:val="Default"/>
        <w:rPr>
          <w:rFonts w:asciiTheme="minorHAnsi" w:hAnsiTheme="minorHAnsi" w:cstheme="minorHAnsi"/>
          <w:sz w:val="22"/>
          <w:szCs w:val="22"/>
        </w:rPr>
      </w:pPr>
      <w:r w:rsidRPr="00B46738">
        <w:rPr>
          <w:rFonts w:asciiTheme="minorHAnsi" w:hAnsiTheme="minorHAnsi" w:cstheme="minorHAnsi"/>
          <w:sz w:val="22"/>
          <w:szCs w:val="22"/>
        </w:rPr>
        <w:t xml:space="preserve">The whole of the Isles of Scilly are an Area of Outstanding Natural Beauty, a Conservation Area and a Heritage Coast. Further designations applied to the islands include </w:t>
      </w:r>
      <w:r w:rsidR="00F67274">
        <w:rPr>
          <w:rFonts w:asciiTheme="minorHAnsi" w:hAnsiTheme="minorHAnsi" w:cstheme="minorHAnsi"/>
          <w:sz w:val="22"/>
          <w:szCs w:val="22"/>
        </w:rPr>
        <w:t>a RAMSAR site</w:t>
      </w:r>
      <w:r w:rsidRPr="00B46738">
        <w:rPr>
          <w:rFonts w:asciiTheme="minorHAnsi" w:hAnsiTheme="minorHAnsi" w:cstheme="minorHAnsi"/>
          <w:sz w:val="22"/>
          <w:szCs w:val="22"/>
        </w:rPr>
        <w:t xml:space="preserve"> of global </w:t>
      </w:r>
      <w:r w:rsidRPr="00B46738">
        <w:rPr>
          <w:rFonts w:asciiTheme="minorHAnsi" w:hAnsiTheme="minorHAnsi" w:cstheme="minorHAnsi"/>
          <w:sz w:val="22"/>
          <w:szCs w:val="22"/>
        </w:rPr>
        <w:lastRenderedPageBreak/>
        <w:t>importance, Special Area of Conservation (SAC) EU Habitats Directive, Special Protection Area (SPA) EU Habitats Directive, a Marine Conservation Zone, 26 Sites of Special Scientific Interest along with 238 Scheduled Monuments, 129 Listed Buildings and one Grade 1 Registered Park and Gardens. The distinctive landscapes encompass lowland heathland, enclosed pasture, hedged bulb strips, small harbours and quays and scattered rural settlements punctuated by tiny townscapes.</w:t>
      </w:r>
    </w:p>
    <w:p w14:paraId="4A2051AD" w14:textId="77777777" w:rsidR="007E65B5" w:rsidRPr="00B46738" w:rsidRDefault="007E65B5" w:rsidP="007E65B5">
      <w:pPr>
        <w:pStyle w:val="Default"/>
        <w:rPr>
          <w:rFonts w:asciiTheme="minorHAnsi" w:hAnsiTheme="minorHAnsi" w:cstheme="minorHAnsi"/>
          <w:sz w:val="22"/>
          <w:szCs w:val="22"/>
        </w:rPr>
      </w:pPr>
    </w:p>
    <w:p w14:paraId="54EA27FF" w14:textId="77777777" w:rsidR="007E65B5" w:rsidRPr="00B46738" w:rsidRDefault="007E65B5" w:rsidP="007E65B5">
      <w:pPr>
        <w:pStyle w:val="Default"/>
        <w:rPr>
          <w:rFonts w:asciiTheme="minorHAnsi" w:hAnsiTheme="minorHAnsi" w:cstheme="minorHAnsi"/>
          <w:sz w:val="22"/>
          <w:szCs w:val="22"/>
        </w:rPr>
      </w:pPr>
      <w:r w:rsidRPr="00B46738">
        <w:rPr>
          <w:rFonts w:asciiTheme="minorHAnsi" w:hAnsiTheme="minorHAnsi" w:cstheme="minorHAnsi"/>
          <w:sz w:val="22"/>
          <w:szCs w:val="22"/>
        </w:rPr>
        <w:t xml:space="preserve">The Isles of Scilly are vulnerable to the impact of climate change, rising sea level, inundation and coastal erosion. The islands bear the brunt of Atlantic storms and storm surges, their low lying character coupled with the fact that much of the housing stock, critical infrastructure, fresh-water resources and commercial property are located close to sea level on narrow isthmuses increases the vulnerability. The risks to the islands have been highlighted by recent storms, particularly those of 2014, 2004 and 1989, and the impact these have had on key cross island infrastructure including; fresh-water sources, housing, commercial property, roads, sewerage, electrical and telecommunications infrastructure (especially on Tresco) and damage to quays on the off islands. </w:t>
      </w:r>
    </w:p>
    <w:p w14:paraId="360D4CC9" w14:textId="77777777" w:rsidR="007E65B5" w:rsidRPr="00B46738" w:rsidRDefault="007E65B5" w:rsidP="007E65B5">
      <w:pPr>
        <w:pStyle w:val="Default"/>
        <w:rPr>
          <w:rFonts w:asciiTheme="minorHAnsi" w:hAnsiTheme="minorHAnsi" w:cstheme="minorHAnsi"/>
          <w:sz w:val="22"/>
          <w:szCs w:val="22"/>
        </w:rPr>
      </w:pPr>
    </w:p>
    <w:p w14:paraId="114F38AB" w14:textId="6816D8DF" w:rsidR="00632367" w:rsidRPr="00B46738" w:rsidRDefault="007E65B5" w:rsidP="007E65B5">
      <w:pPr>
        <w:pStyle w:val="Default"/>
        <w:rPr>
          <w:rFonts w:asciiTheme="minorHAnsi" w:hAnsiTheme="minorHAnsi" w:cstheme="minorHAnsi"/>
          <w:sz w:val="22"/>
          <w:szCs w:val="22"/>
        </w:rPr>
      </w:pPr>
      <w:r w:rsidRPr="00B46738">
        <w:rPr>
          <w:rFonts w:asciiTheme="minorHAnsi" w:hAnsiTheme="minorHAnsi" w:cstheme="minorHAnsi"/>
          <w:sz w:val="22"/>
          <w:szCs w:val="22"/>
        </w:rPr>
        <w:t>This project is aligned to, and was driven by, the delivery of the Shoreline Management Plan (SMP2) and the Defra Isles of Scilly Water Interest Survey, a report on Flood Defences from 2011 undertaken by WRC and ARUP study which have been the basis for work on flood defences across the islands and FCERM funding allocations from the EA. The individual elements of the project have been identified on the Short to Medium Term plan in relation to Flood and Coastal Erosion Risk Management on the islands.</w:t>
      </w:r>
    </w:p>
    <w:p w14:paraId="7C31EF37" w14:textId="446CB3B2" w:rsidR="00362746" w:rsidRPr="00B46738" w:rsidRDefault="00362746" w:rsidP="00E501FF">
      <w:pPr>
        <w:spacing w:after="0"/>
        <w:rPr>
          <w:rFonts w:asciiTheme="minorHAnsi" w:hAnsiTheme="minorHAnsi" w:cstheme="minorHAnsi"/>
        </w:rPr>
      </w:pPr>
    </w:p>
    <w:p w14:paraId="4714BCF9" w14:textId="77777777" w:rsidR="007E65B5" w:rsidRPr="00B46738" w:rsidRDefault="007E65B5" w:rsidP="007E65B5">
      <w:pPr>
        <w:spacing w:after="0"/>
        <w:rPr>
          <w:rFonts w:asciiTheme="minorHAnsi" w:hAnsiTheme="minorHAnsi" w:cstheme="minorHAnsi"/>
        </w:rPr>
      </w:pPr>
      <w:r w:rsidRPr="00B46738">
        <w:rPr>
          <w:rFonts w:asciiTheme="minorHAnsi" w:hAnsiTheme="minorHAnsi" w:cstheme="minorHAnsi"/>
        </w:rPr>
        <w:t>The proposed works meet the following aims of flood risk management on the islands;</w:t>
      </w:r>
    </w:p>
    <w:p w14:paraId="01A26D16" w14:textId="1377046F" w:rsidR="007E65B5" w:rsidRPr="00AD12F4" w:rsidRDefault="007E65B5" w:rsidP="00AD12F4">
      <w:pPr>
        <w:pStyle w:val="ListParagraph"/>
        <w:numPr>
          <w:ilvl w:val="0"/>
          <w:numId w:val="24"/>
        </w:numPr>
        <w:spacing w:after="0"/>
        <w:rPr>
          <w:rFonts w:asciiTheme="minorHAnsi" w:hAnsiTheme="minorHAnsi" w:cstheme="minorHAnsi"/>
        </w:rPr>
      </w:pPr>
      <w:r w:rsidRPr="00AD12F4">
        <w:rPr>
          <w:rFonts w:asciiTheme="minorHAnsi" w:hAnsiTheme="minorHAnsi" w:cstheme="minorHAnsi"/>
        </w:rPr>
        <w:t>To protect critical economic, social and environmental infrastructure on the islands of Tresco and St Mary’s.</w:t>
      </w:r>
    </w:p>
    <w:p w14:paraId="4F3F8330" w14:textId="64A75A97" w:rsidR="007E65B5" w:rsidRPr="00AD12F4" w:rsidRDefault="007E65B5" w:rsidP="00AD12F4">
      <w:pPr>
        <w:pStyle w:val="ListParagraph"/>
        <w:numPr>
          <w:ilvl w:val="0"/>
          <w:numId w:val="24"/>
        </w:numPr>
        <w:spacing w:after="0"/>
        <w:rPr>
          <w:rFonts w:asciiTheme="minorHAnsi" w:hAnsiTheme="minorHAnsi" w:cstheme="minorHAnsi"/>
        </w:rPr>
      </w:pPr>
      <w:r w:rsidRPr="00AD12F4">
        <w:rPr>
          <w:rFonts w:asciiTheme="minorHAnsi" w:hAnsiTheme="minorHAnsi" w:cstheme="minorHAnsi"/>
        </w:rPr>
        <w:t>To mitigate the impact of climate change, sea level rise, inundation and erosion on the islands and its communities.</w:t>
      </w:r>
    </w:p>
    <w:p w14:paraId="5298A9FF" w14:textId="0F83A4C6" w:rsidR="007E65B5" w:rsidRPr="00AD12F4" w:rsidRDefault="007E65B5" w:rsidP="00AD12F4">
      <w:pPr>
        <w:pStyle w:val="ListParagraph"/>
        <w:numPr>
          <w:ilvl w:val="0"/>
          <w:numId w:val="24"/>
        </w:numPr>
        <w:spacing w:after="0"/>
        <w:rPr>
          <w:rFonts w:asciiTheme="minorHAnsi" w:hAnsiTheme="minorHAnsi" w:cstheme="minorHAnsi"/>
        </w:rPr>
      </w:pPr>
      <w:r w:rsidRPr="00AD12F4">
        <w:rPr>
          <w:rFonts w:asciiTheme="minorHAnsi" w:hAnsiTheme="minorHAnsi" w:cstheme="minorHAnsi"/>
        </w:rPr>
        <w:t>To manage risks to the islands communities from flooding and erosion, supporting their adaption and development of resilience.</w:t>
      </w:r>
    </w:p>
    <w:p w14:paraId="45BE6D9C" w14:textId="71358B97" w:rsidR="007E65B5" w:rsidRPr="00AD12F4" w:rsidRDefault="007E65B5" w:rsidP="00AD12F4">
      <w:pPr>
        <w:pStyle w:val="ListParagraph"/>
        <w:numPr>
          <w:ilvl w:val="0"/>
          <w:numId w:val="24"/>
        </w:numPr>
        <w:spacing w:after="0"/>
        <w:rPr>
          <w:rFonts w:asciiTheme="minorHAnsi" w:hAnsiTheme="minorHAnsi" w:cstheme="minorHAnsi"/>
        </w:rPr>
      </w:pPr>
      <w:r w:rsidRPr="00AD12F4">
        <w:rPr>
          <w:rFonts w:asciiTheme="minorHAnsi" w:hAnsiTheme="minorHAnsi" w:cstheme="minorHAnsi"/>
        </w:rPr>
        <w:t>To help in the establishment of a long term action plan which helps minimise and reduce the reliance on defences in the future.</w:t>
      </w:r>
    </w:p>
    <w:p w14:paraId="357FC893" w14:textId="1947900D" w:rsidR="007E65B5" w:rsidRPr="00AD12F4" w:rsidRDefault="007E65B5" w:rsidP="00AD12F4">
      <w:pPr>
        <w:pStyle w:val="ListParagraph"/>
        <w:numPr>
          <w:ilvl w:val="0"/>
          <w:numId w:val="24"/>
        </w:numPr>
        <w:spacing w:after="0"/>
        <w:rPr>
          <w:rFonts w:asciiTheme="minorHAnsi" w:hAnsiTheme="minorHAnsi" w:cstheme="minorHAnsi"/>
        </w:rPr>
      </w:pPr>
      <w:r w:rsidRPr="00AD12F4">
        <w:rPr>
          <w:rFonts w:asciiTheme="minorHAnsi" w:hAnsiTheme="minorHAnsi" w:cstheme="minorHAnsi"/>
        </w:rPr>
        <w:t>To support the essential diverse character of the landscape and seascape of the islands.</w:t>
      </w:r>
    </w:p>
    <w:p w14:paraId="023E6D26" w14:textId="0FB3556C" w:rsidR="007E65B5" w:rsidRPr="00AD12F4" w:rsidRDefault="007E65B5" w:rsidP="00AD12F4">
      <w:pPr>
        <w:pStyle w:val="ListParagraph"/>
        <w:numPr>
          <w:ilvl w:val="0"/>
          <w:numId w:val="24"/>
        </w:numPr>
        <w:spacing w:after="0"/>
        <w:rPr>
          <w:rFonts w:asciiTheme="minorHAnsi" w:hAnsiTheme="minorHAnsi" w:cstheme="minorHAnsi"/>
        </w:rPr>
      </w:pPr>
      <w:r w:rsidRPr="00AD12F4">
        <w:rPr>
          <w:rFonts w:asciiTheme="minorHAnsi" w:hAnsiTheme="minorHAnsi" w:cstheme="minorHAnsi"/>
        </w:rPr>
        <w:t>To support conservation values and minimise impacts on biodiversity and habitats while allowing adaptive response to natural change.</w:t>
      </w:r>
    </w:p>
    <w:p w14:paraId="2FEDF1B2" w14:textId="2058EC52" w:rsidR="007E65B5" w:rsidRPr="00AD12F4" w:rsidRDefault="007E65B5" w:rsidP="00AD12F4">
      <w:pPr>
        <w:pStyle w:val="ListParagraph"/>
        <w:numPr>
          <w:ilvl w:val="0"/>
          <w:numId w:val="24"/>
        </w:numPr>
        <w:spacing w:after="0"/>
        <w:rPr>
          <w:rFonts w:asciiTheme="minorHAnsi" w:hAnsiTheme="minorHAnsi" w:cstheme="minorHAnsi"/>
        </w:rPr>
      </w:pPr>
      <w:r w:rsidRPr="00AD12F4">
        <w:rPr>
          <w:rFonts w:asciiTheme="minorHAnsi" w:hAnsiTheme="minorHAnsi" w:cstheme="minorHAnsi"/>
        </w:rPr>
        <w:t>To support the adaption and resilience of transport links between the islands as well as the mainland.</w:t>
      </w:r>
    </w:p>
    <w:p w14:paraId="565DF78E" w14:textId="77777777" w:rsidR="007E65B5" w:rsidRPr="00B46738" w:rsidRDefault="007E65B5" w:rsidP="007E65B5">
      <w:pPr>
        <w:spacing w:after="0"/>
        <w:rPr>
          <w:rFonts w:asciiTheme="minorHAnsi" w:hAnsiTheme="minorHAnsi" w:cstheme="minorHAnsi"/>
        </w:rPr>
      </w:pPr>
    </w:p>
    <w:p w14:paraId="6DEEF4C6" w14:textId="3DF0BB3B" w:rsidR="007E65B5" w:rsidRPr="00B46738" w:rsidRDefault="007E65B5" w:rsidP="007E65B5">
      <w:pPr>
        <w:spacing w:after="0"/>
        <w:rPr>
          <w:rFonts w:asciiTheme="minorHAnsi" w:hAnsiTheme="minorHAnsi" w:cstheme="minorHAnsi"/>
        </w:rPr>
      </w:pPr>
      <w:r w:rsidRPr="00B46738">
        <w:rPr>
          <w:rFonts w:asciiTheme="minorHAnsi" w:hAnsiTheme="minorHAnsi" w:cstheme="minorHAnsi"/>
        </w:rPr>
        <w:t xml:space="preserve">The reduction of risk to the islands’ freshwater supplies is a significant aspect of the project. The supply of water for St Mary’s comes from groundwater abstraction wells at Lower and Higher Moors (providing </w:t>
      </w:r>
      <w:r w:rsidR="00F67274">
        <w:rPr>
          <w:rFonts w:asciiTheme="minorHAnsi" w:hAnsiTheme="minorHAnsi" w:cstheme="minorHAnsi"/>
        </w:rPr>
        <w:t>around 65</w:t>
      </w:r>
      <w:r w:rsidRPr="00B46738">
        <w:rPr>
          <w:rFonts w:asciiTheme="minorHAnsi" w:hAnsiTheme="minorHAnsi" w:cstheme="minorHAnsi"/>
        </w:rPr>
        <w:t xml:space="preserve">% of the island’s needs) and from a desalination plant (providing </w:t>
      </w:r>
      <w:r w:rsidR="00F67274">
        <w:rPr>
          <w:rFonts w:asciiTheme="minorHAnsi" w:hAnsiTheme="minorHAnsi" w:cstheme="minorHAnsi"/>
        </w:rPr>
        <w:t xml:space="preserve">around </w:t>
      </w:r>
      <w:r w:rsidRPr="00B46738">
        <w:rPr>
          <w:rFonts w:asciiTheme="minorHAnsi" w:hAnsiTheme="minorHAnsi" w:cstheme="minorHAnsi"/>
        </w:rPr>
        <w:t>3</w:t>
      </w:r>
      <w:r w:rsidR="00F67274">
        <w:rPr>
          <w:rFonts w:asciiTheme="minorHAnsi" w:hAnsiTheme="minorHAnsi" w:cstheme="minorHAnsi"/>
        </w:rPr>
        <w:t>5</w:t>
      </w:r>
      <w:r w:rsidRPr="00B46738">
        <w:rPr>
          <w:rFonts w:asciiTheme="minorHAnsi" w:hAnsiTheme="minorHAnsi" w:cstheme="minorHAnsi"/>
        </w:rPr>
        <w:t>% of the island’s needs). One borehole in the Lower Moors area is particularly productive yielding around 50% of the freshwater supply. The water supply on Tresco comprises four abstraction boreholes which feed an island wide distribution system via a blending and treatment programme.</w:t>
      </w:r>
    </w:p>
    <w:p w14:paraId="0331493E" w14:textId="622DB421" w:rsidR="00B90981" w:rsidRDefault="00B90981">
      <w:pPr>
        <w:spacing w:after="0" w:line="240" w:lineRule="auto"/>
        <w:rPr>
          <w:rFonts w:asciiTheme="minorHAnsi" w:hAnsiTheme="minorHAnsi" w:cstheme="minorHAnsi"/>
        </w:rPr>
      </w:pPr>
      <w:r>
        <w:rPr>
          <w:rFonts w:asciiTheme="minorHAnsi" w:hAnsiTheme="minorHAnsi" w:cstheme="minorHAnsi"/>
        </w:rPr>
        <w:br w:type="page"/>
      </w:r>
    </w:p>
    <w:p w14:paraId="5312DE3E" w14:textId="1305BF88" w:rsidR="00B90981" w:rsidRPr="00B90981" w:rsidRDefault="004143C7" w:rsidP="00B90981">
      <w:pPr>
        <w:pBdr>
          <w:top w:val="single" w:sz="24" w:space="0" w:color="0193CF"/>
          <w:left w:val="single" w:sz="24" w:space="0" w:color="0193CF"/>
          <w:bottom w:val="single" w:sz="24" w:space="0" w:color="0193CF"/>
          <w:right w:val="single" w:sz="24" w:space="0" w:color="0193CF"/>
        </w:pBdr>
        <w:shd w:val="clear" w:color="auto" w:fill="0193CF"/>
        <w:spacing w:before="200" w:after="0"/>
        <w:outlineLvl w:val="0"/>
        <w:rPr>
          <w:rFonts w:cs="Calibri"/>
          <w:b/>
          <w:bCs/>
          <w:smallCaps/>
          <w:color w:val="FFFFFF"/>
          <w:spacing w:val="15"/>
          <w:sz w:val="28"/>
          <w:szCs w:val="28"/>
          <w:lang w:val="en-US" w:bidi="en-US"/>
        </w:rPr>
      </w:pPr>
      <w:r>
        <w:rPr>
          <w:rFonts w:cs="Calibri"/>
          <w:b/>
          <w:bCs/>
          <w:smallCaps/>
          <w:color w:val="FFFFFF"/>
          <w:spacing w:val="15"/>
          <w:sz w:val="28"/>
          <w:szCs w:val="28"/>
          <w:lang w:val="en-US" w:bidi="en-US"/>
        </w:rPr>
        <w:lastRenderedPageBreak/>
        <w:t>4</w:t>
      </w:r>
      <w:r w:rsidR="00B90981" w:rsidRPr="00B90981">
        <w:rPr>
          <w:rFonts w:cs="Calibri"/>
          <w:b/>
          <w:bCs/>
          <w:smallCaps/>
          <w:color w:val="FFFFFF"/>
          <w:spacing w:val="15"/>
          <w:sz w:val="28"/>
          <w:szCs w:val="28"/>
          <w:lang w:val="en-US" w:bidi="en-US"/>
        </w:rPr>
        <w:t xml:space="preserve">. </w:t>
      </w:r>
      <w:r w:rsidR="00B90981" w:rsidRPr="00B90981">
        <w:rPr>
          <w:rFonts w:cs="Calibri"/>
          <w:b/>
          <w:bCs/>
          <w:smallCaps/>
          <w:color w:val="FFFFFF"/>
          <w:spacing w:val="15"/>
          <w:sz w:val="28"/>
          <w:szCs w:val="28"/>
          <w:lang w:val="en-US" w:bidi="en-US"/>
        </w:rPr>
        <w:tab/>
      </w:r>
      <w:r w:rsidR="00B90981">
        <w:rPr>
          <w:rFonts w:cs="Calibri"/>
          <w:b/>
          <w:bCs/>
          <w:smallCaps/>
          <w:color w:val="FFFFFF"/>
          <w:spacing w:val="15"/>
          <w:sz w:val="28"/>
          <w:szCs w:val="28"/>
          <w:lang w:val="en-US" w:bidi="en-US"/>
        </w:rPr>
        <w:t>Proposed Works Requiring Assessment</w:t>
      </w:r>
    </w:p>
    <w:p w14:paraId="0E6434A0" w14:textId="77777777" w:rsidR="007E65B5" w:rsidRPr="00B46738" w:rsidRDefault="007E65B5" w:rsidP="007E65B5">
      <w:pPr>
        <w:spacing w:after="0"/>
        <w:rPr>
          <w:rFonts w:asciiTheme="minorHAnsi" w:hAnsiTheme="minorHAnsi" w:cstheme="minorHAnsi"/>
        </w:rPr>
      </w:pPr>
    </w:p>
    <w:p w14:paraId="193698BF" w14:textId="5F799E1E" w:rsidR="007E65B5" w:rsidRPr="00B46738" w:rsidRDefault="007E65B5" w:rsidP="007E65B5">
      <w:pPr>
        <w:spacing w:after="0"/>
        <w:rPr>
          <w:rFonts w:asciiTheme="minorHAnsi" w:hAnsiTheme="minorHAnsi" w:cstheme="minorHAnsi"/>
        </w:rPr>
      </w:pPr>
      <w:r w:rsidRPr="00B46738">
        <w:rPr>
          <w:rFonts w:asciiTheme="minorHAnsi" w:hAnsiTheme="minorHAnsi" w:cstheme="minorHAnsi"/>
        </w:rPr>
        <w:t xml:space="preserve">The </w:t>
      </w:r>
      <w:r w:rsidR="0065703A">
        <w:rPr>
          <w:rFonts w:asciiTheme="minorHAnsi" w:hAnsiTheme="minorHAnsi" w:cstheme="minorHAnsi"/>
        </w:rPr>
        <w:t>proposed works for</w:t>
      </w:r>
      <w:r w:rsidRPr="00B46738">
        <w:rPr>
          <w:rFonts w:asciiTheme="minorHAnsi" w:hAnsiTheme="minorHAnsi" w:cstheme="minorHAnsi"/>
        </w:rPr>
        <w:t xml:space="preserve"> each individual site are as follows;</w:t>
      </w:r>
    </w:p>
    <w:p w14:paraId="25D20F6A" w14:textId="6AB9ADBE" w:rsidR="007E65B5" w:rsidRPr="00B46738" w:rsidRDefault="007E65B5" w:rsidP="007E65B5">
      <w:pPr>
        <w:spacing w:after="0"/>
        <w:rPr>
          <w:rFonts w:asciiTheme="minorHAnsi" w:hAnsiTheme="minorHAnsi" w:cstheme="minorHAnsi"/>
        </w:rPr>
      </w:pPr>
    </w:p>
    <w:p w14:paraId="5ECABE24" w14:textId="4E5DD720" w:rsidR="007E65B5" w:rsidRPr="00047262" w:rsidRDefault="0065703A" w:rsidP="007E65B5">
      <w:pPr>
        <w:spacing w:after="0"/>
        <w:rPr>
          <w:rFonts w:asciiTheme="minorHAnsi" w:hAnsiTheme="minorHAnsi" w:cstheme="minorHAnsi"/>
          <w:b/>
        </w:rPr>
      </w:pPr>
      <w:r w:rsidRPr="00047262">
        <w:rPr>
          <w:rFonts w:asciiTheme="minorHAnsi" w:hAnsiTheme="minorHAnsi" w:cstheme="minorHAnsi"/>
          <w:b/>
        </w:rPr>
        <w:t xml:space="preserve">Site 1 - </w:t>
      </w:r>
      <w:r w:rsidR="007E65B5" w:rsidRPr="00047262">
        <w:rPr>
          <w:rFonts w:asciiTheme="minorHAnsi" w:hAnsiTheme="minorHAnsi" w:cstheme="minorHAnsi"/>
          <w:b/>
        </w:rPr>
        <w:t>Porthloo</w:t>
      </w:r>
      <w:r w:rsidR="00EE37D5" w:rsidRPr="00047262">
        <w:rPr>
          <w:rFonts w:asciiTheme="minorHAnsi" w:hAnsiTheme="minorHAnsi" w:cstheme="minorHAnsi"/>
          <w:b/>
        </w:rPr>
        <w:t>, St Mary’s</w:t>
      </w:r>
    </w:p>
    <w:p w14:paraId="76D97BB0" w14:textId="00536C42" w:rsidR="00EE37D5" w:rsidRDefault="00EE37D5" w:rsidP="007E65B5">
      <w:pPr>
        <w:spacing w:after="0"/>
        <w:rPr>
          <w:rFonts w:asciiTheme="minorHAnsi" w:hAnsiTheme="minorHAnsi" w:cstheme="minorHAnsi"/>
        </w:rPr>
      </w:pPr>
    </w:p>
    <w:p w14:paraId="68AD37FD" w14:textId="00D4F287" w:rsidR="0065703A" w:rsidRDefault="003407D5" w:rsidP="007E65B5">
      <w:pPr>
        <w:spacing w:after="0"/>
        <w:rPr>
          <w:rFonts w:asciiTheme="minorHAnsi" w:hAnsiTheme="minorHAnsi" w:cstheme="minorHAnsi"/>
        </w:rPr>
      </w:pPr>
      <w:r w:rsidRPr="003407D5">
        <w:rPr>
          <w:rFonts w:asciiTheme="minorHAnsi" w:hAnsiTheme="minorHAnsi" w:cstheme="minorHAnsi"/>
        </w:rPr>
        <w:t>Porth Loo is located on the western side of St. Marys. The bay measures approximately 300m and is flanked to the north and south by rocky outcrops. At southern end of the beach is a boat yard which is protected from wave run-up by an engineered dune which extends half way along the beach. The northern extent of the beach is backed by an earth embankment which retains the road. The embankment is protected by an assortment of various size rocks and is currently susceptible to erosion and overtopping from wave events.</w:t>
      </w:r>
    </w:p>
    <w:p w14:paraId="0468D620" w14:textId="77777777" w:rsidR="00AD12F4" w:rsidRDefault="00AD12F4" w:rsidP="007E65B5">
      <w:pPr>
        <w:spacing w:after="0"/>
        <w:rPr>
          <w:rFonts w:asciiTheme="minorHAnsi" w:hAnsiTheme="minorHAnsi" w:cstheme="minorHAnsi"/>
        </w:rPr>
      </w:pPr>
    </w:p>
    <w:p w14:paraId="265C498C" w14:textId="3E73E4F8" w:rsidR="00B90981" w:rsidRDefault="00AD12F4" w:rsidP="007E65B5">
      <w:pPr>
        <w:spacing w:after="0"/>
        <w:rPr>
          <w:rFonts w:asciiTheme="minorHAnsi" w:hAnsiTheme="minorHAnsi" w:cstheme="minorHAnsi"/>
        </w:rPr>
      </w:pPr>
      <w:r>
        <w:rPr>
          <w:noProof/>
          <w:lang w:eastAsia="en-GB"/>
        </w:rPr>
        <w:drawing>
          <wp:inline distT="0" distB="0" distL="0" distR="0" wp14:anchorId="16BD5F90" wp14:editId="7A07C949">
            <wp:extent cx="4752975" cy="41416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0406" cy="4148107"/>
                    </a:xfrm>
                    <a:prstGeom prst="rect">
                      <a:avLst/>
                    </a:prstGeom>
                  </pic:spPr>
                </pic:pic>
              </a:graphicData>
            </a:graphic>
          </wp:inline>
        </w:drawing>
      </w:r>
    </w:p>
    <w:p w14:paraId="7F23E2B8" w14:textId="77777777" w:rsidR="00AD12F4" w:rsidRDefault="00AD12F4" w:rsidP="007E65B5">
      <w:pPr>
        <w:spacing w:after="0"/>
        <w:rPr>
          <w:rFonts w:asciiTheme="minorHAnsi" w:hAnsiTheme="minorHAnsi" w:cstheme="minorHAnsi"/>
        </w:rPr>
      </w:pPr>
    </w:p>
    <w:p w14:paraId="7D7C6953" w14:textId="77777777" w:rsidR="00B90981" w:rsidRPr="00047262" w:rsidRDefault="00B90981" w:rsidP="00B90981">
      <w:pPr>
        <w:spacing w:after="0"/>
        <w:rPr>
          <w:rFonts w:asciiTheme="minorHAnsi" w:hAnsiTheme="minorHAnsi" w:cstheme="minorHAnsi"/>
          <w:b/>
        </w:rPr>
      </w:pPr>
      <w:r w:rsidRPr="00047262">
        <w:rPr>
          <w:rFonts w:asciiTheme="minorHAnsi" w:hAnsiTheme="minorHAnsi" w:cstheme="minorHAnsi"/>
          <w:b/>
        </w:rPr>
        <w:t>Proposed Works;</w:t>
      </w:r>
    </w:p>
    <w:p w14:paraId="372DB9A3" w14:textId="4DA64454" w:rsidR="00FB6A98" w:rsidRDefault="00FB6A98" w:rsidP="00FB6A98">
      <w:pPr>
        <w:spacing w:after="0"/>
        <w:rPr>
          <w:rFonts w:asciiTheme="minorHAnsi" w:hAnsiTheme="minorHAnsi" w:cstheme="minorHAnsi"/>
        </w:rPr>
      </w:pPr>
      <w:r w:rsidRPr="00B46738">
        <w:rPr>
          <w:rFonts w:asciiTheme="minorHAnsi" w:hAnsiTheme="minorHAnsi" w:cstheme="minorHAnsi"/>
        </w:rPr>
        <w:t xml:space="preserve">The aim is to reduce the vulnerability of Lower Moors SSSI (one of two freshwater source areas on St Mary’s and location of the most productive freshwater extraction borehole on the island) to saline intrusion by formalising the de-facto defence on the beach. The scheme will also aim to protect the access road at the northern end of the bay from being undermined and washed away. At the southern end of the beach, a commercial area is at risk of inundation during storm events. </w:t>
      </w:r>
    </w:p>
    <w:p w14:paraId="7E982AB8" w14:textId="77777777" w:rsidR="00FB6A98" w:rsidRPr="00B46738" w:rsidRDefault="00FB6A98" w:rsidP="00FB6A98">
      <w:pPr>
        <w:spacing w:after="0"/>
        <w:rPr>
          <w:rFonts w:asciiTheme="minorHAnsi" w:hAnsiTheme="minorHAnsi" w:cstheme="minorHAnsi"/>
        </w:rPr>
      </w:pPr>
    </w:p>
    <w:p w14:paraId="6D2BD7DC" w14:textId="502577F2" w:rsidR="00ED488F" w:rsidRDefault="00ED488F" w:rsidP="007E65B5">
      <w:pPr>
        <w:spacing w:after="0"/>
        <w:rPr>
          <w:rFonts w:asciiTheme="minorHAnsi" w:hAnsiTheme="minorHAnsi" w:cstheme="minorHAnsi"/>
        </w:rPr>
      </w:pPr>
      <w:r>
        <w:rPr>
          <w:rFonts w:asciiTheme="minorHAnsi" w:hAnsiTheme="minorHAnsi" w:cstheme="minorHAnsi"/>
        </w:rPr>
        <w:t>T</w:t>
      </w:r>
      <w:r w:rsidR="00FB6A98">
        <w:rPr>
          <w:rFonts w:asciiTheme="minorHAnsi" w:hAnsiTheme="minorHAnsi" w:cstheme="minorHAnsi"/>
        </w:rPr>
        <w:t>his will be achieved by</w:t>
      </w:r>
      <w:r>
        <w:rPr>
          <w:rFonts w:asciiTheme="minorHAnsi" w:hAnsiTheme="minorHAnsi" w:cstheme="minorHAnsi"/>
        </w:rPr>
        <w:t xml:space="preserve"> install</w:t>
      </w:r>
      <w:r w:rsidR="00FB6A98">
        <w:rPr>
          <w:rFonts w:asciiTheme="minorHAnsi" w:hAnsiTheme="minorHAnsi" w:cstheme="minorHAnsi"/>
        </w:rPr>
        <w:t>ing</w:t>
      </w:r>
      <w:r>
        <w:rPr>
          <w:rFonts w:asciiTheme="minorHAnsi" w:hAnsiTheme="minorHAnsi" w:cstheme="minorHAnsi"/>
        </w:rPr>
        <w:t xml:space="preserve"> rock armour protection along the </w:t>
      </w:r>
      <w:r w:rsidR="00FB6A98">
        <w:rPr>
          <w:rFonts w:asciiTheme="minorHAnsi" w:hAnsiTheme="minorHAnsi" w:cstheme="minorHAnsi"/>
        </w:rPr>
        <w:t xml:space="preserve">unprotected </w:t>
      </w:r>
      <w:r>
        <w:rPr>
          <w:rFonts w:asciiTheme="minorHAnsi" w:hAnsiTheme="minorHAnsi" w:cstheme="minorHAnsi"/>
        </w:rPr>
        <w:t xml:space="preserve">face of the bank </w:t>
      </w:r>
      <w:r w:rsidR="00FB6A98">
        <w:rPr>
          <w:rFonts w:asciiTheme="minorHAnsi" w:hAnsiTheme="minorHAnsi" w:cstheme="minorHAnsi"/>
        </w:rPr>
        <w:t>which</w:t>
      </w:r>
      <w:r>
        <w:rPr>
          <w:rFonts w:asciiTheme="minorHAnsi" w:hAnsiTheme="minorHAnsi" w:cstheme="minorHAnsi"/>
        </w:rPr>
        <w:t xml:space="preserve"> extend</w:t>
      </w:r>
      <w:r w:rsidR="00FB6A98">
        <w:rPr>
          <w:rFonts w:asciiTheme="minorHAnsi" w:hAnsiTheme="minorHAnsi" w:cstheme="minorHAnsi"/>
        </w:rPr>
        <w:t>s</w:t>
      </w:r>
      <w:r>
        <w:rPr>
          <w:rFonts w:asciiTheme="minorHAnsi" w:hAnsiTheme="minorHAnsi" w:cstheme="minorHAnsi"/>
        </w:rPr>
        <w:t xml:space="preserve"> the existing sea defence from the boundary of the boat park to the boundary of the </w:t>
      </w:r>
      <w:r>
        <w:rPr>
          <w:rFonts w:asciiTheme="minorHAnsi" w:hAnsiTheme="minorHAnsi" w:cstheme="minorHAnsi"/>
        </w:rPr>
        <w:lastRenderedPageBreak/>
        <w:t>SSSI at the north end of the beach</w:t>
      </w:r>
      <w:r w:rsidR="003C1CCB">
        <w:rPr>
          <w:rFonts w:asciiTheme="minorHAnsi" w:hAnsiTheme="minorHAnsi" w:cstheme="minorHAnsi"/>
        </w:rPr>
        <w:t>. The rock will be Cornish granite, similar in colour and type to the naturally occurring granite on the islands.</w:t>
      </w:r>
      <w:r w:rsidR="00B90981">
        <w:rPr>
          <w:rFonts w:asciiTheme="minorHAnsi" w:hAnsiTheme="minorHAnsi" w:cstheme="minorHAnsi"/>
        </w:rPr>
        <w:t xml:space="preserve"> </w:t>
      </w:r>
      <w:r w:rsidR="003C1CCB">
        <w:rPr>
          <w:rFonts w:asciiTheme="minorHAnsi" w:hAnsiTheme="minorHAnsi" w:cstheme="minorHAnsi"/>
        </w:rPr>
        <w:t>This will increase the crest level</w:t>
      </w:r>
      <w:r w:rsidR="00B90981">
        <w:rPr>
          <w:rFonts w:asciiTheme="minorHAnsi" w:hAnsiTheme="minorHAnsi" w:cstheme="minorHAnsi"/>
        </w:rPr>
        <w:t xml:space="preserve"> of the bank</w:t>
      </w:r>
      <w:r w:rsidR="003C1CCB">
        <w:rPr>
          <w:rFonts w:asciiTheme="minorHAnsi" w:hAnsiTheme="minorHAnsi" w:cstheme="minorHAnsi"/>
        </w:rPr>
        <w:t xml:space="preserve"> by c.1m to reduce overtopping and absorb wave energy. The bank crest and face will be strengthened with geotextile and planted with marram grass.</w:t>
      </w:r>
      <w:r w:rsidR="003407D5">
        <w:rPr>
          <w:rFonts w:asciiTheme="minorHAnsi" w:hAnsiTheme="minorHAnsi" w:cstheme="minorHAnsi"/>
        </w:rPr>
        <w:t xml:space="preserve"> The proposed works are above the MHWS mark although the construction area could still be affected by storm events.</w:t>
      </w:r>
    </w:p>
    <w:p w14:paraId="48775874" w14:textId="77777777" w:rsidR="00FB6A98" w:rsidRDefault="00FB6A98" w:rsidP="007E65B5">
      <w:pPr>
        <w:spacing w:after="0"/>
        <w:rPr>
          <w:rFonts w:asciiTheme="minorHAnsi" w:hAnsiTheme="minorHAnsi" w:cstheme="minorHAnsi"/>
        </w:rPr>
      </w:pPr>
    </w:p>
    <w:p w14:paraId="0C18151A" w14:textId="77777777" w:rsidR="00FB6A98" w:rsidRPr="00B46738" w:rsidRDefault="00FB6A98" w:rsidP="00FB6A98">
      <w:pPr>
        <w:spacing w:after="0"/>
        <w:rPr>
          <w:rFonts w:asciiTheme="minorHAnsi" w:hAnsiTheme="minorHAnsi" w:cstheme="minorHAnsi"/>
        </w:rPr>
      </w:pPr>
      <w:r w:rsidRPr="00B46738">
        <w:rPr>
          <w:rFonts w:asciiTheme="minorHAnsi" w:hAnsiTheme="minorHAnsi" w:cstheme="minorHAnsi"/>
        </w:rPr>
        <w:t>The stated approach in the SMP2 is for NAI despite the fact that it is more exposed to direct wave action than other bays along this part of the coastline,</w:t>
      </w:r>
      <w:r>
        <w:rPr>
          <w:rFonts w:asciiTheme="minorHAnsi" w:hAnsiTheme="minorHAnsi" w:cstheme="minorHAnsi"/>
        </w:rPr>
        <w:t xml:space="preserve"> due to its westerly aspect. The</w:t>
      </w:r>
      <w:r w:rsidRPr="00B46738">
        <w:rPr>
          <w:rFonts w:asciiTheme="minorHAnsi" w:hAnsiTheme="minorHAnsi" w:cstheme="minorHAnsi"/>
        </w:rPr>
        <w:t xml:space="preserve"> SMP2 estimates that inland erosion may be as much as 30m by 2105. There was a recommendation in SMP2 for further topographic work and modelling to check over-topping impact on the Lower Moors SSSI and associated impact on the freshwater supply for the island. Although still in draft form, this work has been undertaken confirming the flood water drainage link from Porthloo to the Lower Moors and also indicating the elevated presence of heavy metals at the northern inlet for the Lower Moors which could have an origin from historic industrial works associated with the boat par</w:t>
      </w:r>
      <w:r>
        <w:rPr>
          <w:rFonts w:asciiTheme="minorHAnsi" w:hAnsiTheme="minorHAnsi" w:cstheme="minorHAnsi"/>
        </w:rPr>
        <w:t>k at Porthloo</w:t>
      </w:r>
      <w:r w:rsidRPr="00B46738">
        <w:rPr>
          <w:rFonts w:asciiTheme="minorHAnsi" w:hAnsiTheme="minorHAnsi" w:cstheme="minorHAnsi"/>
        </w:rPr>
        <w:t>.</w:t>
      </w:r>
    </w:p>
    <w:p w14:paraId="12EE508D" w14:textId="77777777" w:rsidR="00FB6A98" w:rsidRPr="00B46738" w:rsidRDefault="00FB6A98" w:rsidP="00FB6A98">
      <w:pPr>
        <w:spacing w:after="0"/>
        <w:rPr>
          <w:rFonts w:asciiTheme="minorHAnsi" w:hAnsiTheme="minorHAnsi" w:cstheme="minorHAnsi"/>
        </w:rPr>
      </w:pPr>
    </w:p>
    <w:p w14:paraId="5B94FD59" w14:textId="77777777" w:rsidR="00FB6A98" w:rsidRPr="00B46738" w:rsidRDefault="00FB6A98" w:rsidP="00FB6A98">
      <w:pPr>
        <w:spacing w:after="0"/>
        <w:rPr>
          <w:rFonts w:asciiTheme="minorHAnsi" w:hAnsiTheme="minorHAnsi" w:cstheme="minorHAnsi"/>
        </w:rPr>
      </w:pPr>
      <w:r>
        <w:rPr>
          <w:rFonts w:asciiTheme="minorHAnsi" w:hAnsiTheme="minorHAnsi" w:cstheme="minorHAnsi"/>
        </w:rPr>
        <w:t>I</w:t>
      </w:r>
      <w:r w:rsidRPr="00B46738">
        <w:rPr>
          <w:rFonts w:asciiTheme="minorHAnsi" w:hAnsiTheme="minorHAnsi" w:cstheme="minorHAnsi"/>
        </w:rPr>
        <w:t xml:space="preserve">nvestment </w:t>
      </w:r>
      <w:r>
        <w:rPr>
          <w:rFonts w:asciiTheme="minorHAnsi" w:hAnsiTheme="minorHAnsi" w:cstheme="minorHAnsi"/>
        </w:rPr>
        <w:t>in the sea defences at Porthloo</w:t>
      </w:r>
      <w:r w:rsidRPr="00B46738">
        <w:rPr>
          <w:rFonts w:asciiTheme="minorHAnsi" w:hAnsiTheme="minorHAnsi" w:cstheme="minorHAnsi"/>
        </w:rPr>
        <w:t xml:space="preserve"> demonstrates that at a local level there is more value associated with this frontage than had been determined by the high level economic assessment undertaken by the SMP</w:t>
      </w:r>
      <w:r>
        <w:rPr>
          <w:rFonts w:asciiTheme="minorHAnsi" w:hAnsiTheme="minorHAnsi" w:cstheme="minorHAnsi"/>
        </w:rPr>
        <w:t>2</w:t>
      </w:r>
      <w:r w:rsidRPr="00B46738">
        <w:rPr>
          <w:rFonts w:asciiTheme="minorHAnsi" w:hAnsiTheme="minorHAnsi" w:cstheme="minorHAnsi"/>
        </w:rPr>
        <w:t>. The area is the site of the only significant sized boat park on the island and is also the location of associated commercial marine workshops with the only slipway on the islands capable of managing the inter-island tripper boats. There is such limited development space on the islands that there is no alternative site for a commercial boat park. The inter-island tripper boats are central to the visitor experience on the islands, and are crucial in supporting inter-island travel and as such this area is central to the local economy and the sustainability of the communities on the islands.</w:t>
      </w:r>
    </w:p>
    <w:p w14:paraId="49D8E630" w14:textId="593DC80A" w:rsidR="003C1CCB" w:rsidRDefault="003C1CCB" w:rsidP="007E65B5">
      <w:pPr>
        <w:spacing w:after="0"/>
        <w:rPr>
          <w:rFonts w:asciiTheme="minorHAnsi" w:hAnsiTheme="minorHAnsi" w:cstheme="minorHAnsi"/>
        </w:rPr>
      </w:pPr>
    </w:p>
    <w:p w14:paraId="2C4152B3" w14:textId="7697806B" w:rsidR="0065703A" w:rsidRPr="00B46738" w:rsidRDefault="003C1CCB" w:rsidP="007E65B5">
      <w:pPr>
        <w:spacing w:after="0"/>
        <w:rPr>
          <w:rFonts w:asciiTheme="minorHAnsi" w:hAnsiTheme="minorHAnsi" w:cstheme="minorHAnsi"/>
        </w:rPr>
      </w:pPr>
      <w:r>
        <w:rPr>
          <w:rFonts w:asciiTheme="minorHAnsi" w:hAnsiTheme="minorHAnsi" w:cstheme="minorHAnsi"/>
        </w:rPr>
        <w:t>Benefit of the works;</w:t>
      </w:r>
    </w:p>
    <w:p w14:paraId="22ED4E96" w14:textId="77777777" w:rsidR="007E65B5" w:rsidRPr="00B46738" w:rsidRDefault="007E65B5" w:rsidP="007E65B5">
      <w:pPr>
        <w:spacing w:after="0"/>
        <w:rPr>
          <w:rFonts w:asciiTheme="minorHAnsi" w:hAnsiTheme="minorHAnsi" w:cstheme="minorHAnsi"/>
        </w:rPr>
      </w:pPr>
      <w:proofErr w:type="gramStart"/>
      <w:r w:rsidRPr="00B46738">
        <w:rPr>
          <w:rFonts w:asciiTheme="minorHAnsi" w:hAnsiTheme="minorHAnsi" w:cstheme="minorHAnsi"/>
        </w:rPr>
        <w:t>o</w:t>
      </w:r>
      <w:proofErr w:type="gramEnd"/>
      <w:r w:rsidRPr="00B46738">
        <w:rPr>
          <w:rFonts w:asciiTheme="minorHAnsi" w:hAnsiTheme="minorHAnsi" w:cstheme="minorHAnsi"/>
        </w:rPr>
        <w:tab/>
        <w:t>protection of Lower Moors SSSI from saline intrusion</w:t>
      </w:r>
    </w:p>
    <w:p w14:paraId="04EC8C5D" w14:textId="77777777" w:rsidR="007E65B5" w:rsidRPr="00B46738" w:rsidRDefault="007E65B5" w:rsidP="007E65B5">
      <w:pPr>
        <w:spacing w:after="0"/>
        <w:rPr>
          <w:rFonts w:asciiTheme="minorHAnsi" w:hAnsiTheme="minorHAnsi" w:cstheme="minorHAnsi"/>
        </w:rPr>
      </w:pPr>
      <w:proofErr w:type="gramStart"/>
      <w:r w:rsidRPr="00B46738">
        <w:rPr>
          <w:rFonts w:asciiTheme="minorHAnsi" w:hAnsiTheme="minorHAnsi" w:cstheme="minorHAnsi"/>
        </w:rPr>
        <w:t>o</w:t>
      </w:r>
      <w:proofErr w:type="gramEnd"/>
      <w:r w:rsidRPr="00B46738">
        <w:rPr>
          <w:rFonts w:asciiTheme="minorHAnsi" w:hAnsiTheme="minorHAnsi" w:cstheme="minorHAnsi"/>
        </w:rPr>
        <w:tab/>
        <w:t>protection of domestic property</w:t>
      </w:r>
    </w:p>
    <w:p w14:paraId="01D18449" w14:textId="77777777" w:rsidR="007E65B5" w:rsidRPr="00B46738" w:rsidRDefault="007E65B5" w:rsidP="007E65B5">
      <w:pPr>
        <w:spacing w:after="0"/>
        <w:rPr>
          <w:rFonts w:asciiTheme="minorHAnsi" w:hAnsiTheme="minorHAnsi" w:cstheme="minorHAnsi"/>
        </w:rPr>
      </w:pPr>
      <w:proofErr w:type="gramStart"/>
      <w:r w:rsidRPr="00B46738">
        <w:rPr>
          <w:rFonts w:asciiTheme="minorHAnsi" w:hAnsiTheme="minorHAnsi" w:cstheme="minorHAnsi"/>
        </w:rPr>
        <w:t>o</w:t>
      </w:r>
      <w:proofErr w:type="gramEnd"/>
      <w:r w:rsidRPr="00B46738">
        <w:rPr>
          <w:rFonts w:asciiTheme="minorHAnsi" w:hAnsiTheme="minorHAnsi" w:cstheme="minorHAnsi"/>
        </w:rPr>
        <w:tab/>
        <w:t>protection of the only road access to Porthloo</w:t>
      </w:r>
    </w:p>
    <w:p w14:paraId="5DCC9658" w14:textId="77777777" w:rsidR="007E65B5" w:rsidRPr="00B46738" w:rsidRDefault="007E65B5" w:rsidP="007E65B5">
      <w:pPr>
        <w:spacing w:after="0"/>
        <w:rPr>
          <w:rFonts w:asciiTheme="minorHAnsi" w:hAnsiTheme="minorHAnsi" w:cstheme="minorHAnsi"/>
        </w:rPr>
      </w:pPr>
      <w:proofErr w:type="gramStart"/>
      <w:r w:rsidRPr="00B46738">
        <w:rPr>
          <w:rFonts w:asciiTheme="minorHAnsi" w:hAnsiTheme="minorHAnsi" w:cstheme="minorHAnsi"/>
        </w:rPr>
        <w:t>o</w:t>
      </w:r>
      <w:proofErr w:type="gramEnd"/>
      <w:r w:rsidRPr="00B46738">
        <w:rPr>
          <w:rFonts w:asciiTheme="minorHAnsi" w:hAnsiTheme="minorHAnsi" w:cstheme="minorHAnsi"/>
        </w:rPr>
        <w:tab/>
        <w:t>protection of principal boatyard and associated maritime business on St Mary’s</w:t>
      </w:r>
    </w:p>
    <w:p w14:paraId="0CB0A629" w14:textId="77777777" w:rsidR="007E65B5" w:rsidRPr="00B46738" w:rsidRDefault="007E65B5" w:rsidP="007E65B5">
      <w:pPr>
        <w:spacing w:after="0"/>
        <w:rPr>
          <w:rFonts w:asciiTheme="minorHAnsi" w:hAnsiTheme="minorHAnsi" w:cstheme="minorHAnsi"/>
        </w:rPr>
      </w:pPr>
    </w:p>
    <w:p w14:paraId="29AE6D14" w14:textId="77777777" w:rsidR="007E65B5" w:rsidRPr="00B46738" w:rsidRDefault="007E65B5" w:rsidP="007E65B5">
      <w:pPr>
        <w:spacing w:after="0"/>
        <w:rPr>
          <w:rFonts w:asciiTheme="minorHAnsi" w:hAnsiTheme="minorHAnsi" w:cstheme="minorHAnsi"/>
        </w:rPr>
      </w:pPr>
    </w:p>
    <w:p w14:paraId="5425A80E" w14:textId="134EDACA" w:rsidR="007E65B5" w:rsidRPr="00B46738" w:rsidRDefault="00047262" w:rsidP="007E65B5">
      <w:pPr>
        <w:pStyle w:val="Style3"/>
        <w:spacing w:before="0"/>
        <w:outlineLvl w:val="9"/>
        <w:rPr>
          <w:rFonts w:asciiTheme="minorHAnsi" w:hAnsiTheme="minorHAnsi" w:cstheme="minorHAnsi"/>
          <w:sz w:val="22"/>
          <w:szCs w:val="22"/>
        </w:rPr>
      </w:pPr>
      <w:r>
        <w:rPr>
          <w:rFonts w:asciiTheme="minorHAnsi" w:hAnsiTheme="minorHAnsi" w:cstheme="minorHAnsi"/>
          <w:sz w:val="22"/>
          <w:szCs w:val="22"/>
        </w:rPr>
        <w:t xml:space="preserve">Site 2 - </w:t>
      </w:r>
      <w:proofErr w:type="spellStart"/>
      <w:r w:rsidR="007E65B5" w:rsidRPr="00B46738">
        <w:rPr>
          <w:rFonts w:asciiTheme="minorHAnsi" w:hAnsiTheme="minorHAnsi" w:cstheme="minorHAnsi"/>
          <w:sz w:val="22"/>
          <w:szCs w:val="22"/>
        </w:rPr>
        <w:t>Porthmellon</w:t>
      </w:r>
      <w:proofErr w:type="spellEnd"/>
      <w:r w:rsidR="00EE37D5" w:rsidRPr="00B46738">
        <w:rPr>
          <w:rFonts w:asciiTheme="minorHAnsi" w:hAnsiTheme="minorHAnsi" w:cstheme="minorHAnsi"/>
          <w:sz w:val="22"/>
          <w:szCs w:val="22"/>
        </w:rPr>
        <w:t>, St Mary’s</w:t>
      </w:r>
    </w:p>
    <w:p w14:paraId="313E122B" w14:textId="05CF0085" w:rsidR="00EE37D5" w:rsidRDefault="00EE37D5" w:rsidP="007E65B5">
      <w:pPr>
        <w:pStyle w:val="Style3"/>
        <w:spacing w:before="0"/>
        <w:outlineLvl w:val="9"/>
        <w:rPr>
          <w:rFonts w:asciiTheme="minorHAnsi" w:hAnsiTheme="minorHAnsi" w:cstheme="minorHAnsi"/>
          <w:sz w:val="22"/>
          <w:szCs w:val="22"/>
        </w:rPr>
      </w:pPr>
    </w:p>
    <w:p w14:paraId="4D5D224B" w14:textId="77777777" w:rsidR="00FB6A98" w:rsidRDefault="003407D5" w:rsidP="00FB6A98">
      <w:pPr>
        <w:pStyle w:val="Style3"/>
        <w:spacing w:before="0"/>
        <w:outlineLvl w:val="9"/>
        <w:rPr>
          <w:rFonts w:asciiTheme="minorHAnsi" w:hAnsiTheme="minorHAnsi" w:cstheme="minorHAnsi"/>
          <w:b w:val="0"/>
          <w:sz w:val="22"/>
          <w:szCs w:val="22"/>
        </w:rPr>
      </w:pPr>
      <w:r w:rsidRPr="003407D5">
        <w:rPr>
          <w:rFonts w:asciiTheme="minorHAnsi" w:hAnsiTheme="minorHAnsi" w:cstheme="minorHAnsi"/>
          <w:b w:val="0"/>
          <w:sz w:val="22"/>
          <w:szCs w:val="22"/>
        </w:rPr>
        <w:t>Porth Mellon is located on the western coast of St. Marys. The bay measures approximately 240m and is flanked by rocky outcrops. Access to the beach is via a slipway</w:t>
      </w:r>
      <w:r w:rsidR="00B90981">
        <w:rPr>
          <w:rFonts w:asciiTheme="minorHAnsi" w:hAnsiTheme="minorHAnsi" w:cstheme="minorHAnsi"/>
          <w:b w:val="0"/>
          <w:sz w:val="22"/>
          <w:szCs w:val="22"/>
        </w:rPr>
        <w:t xml:space="preserve"> at the south</w:t>
      </w:r>
      <w:r w:rsidR="00FB6A98">
        <w:rPr>
          <w:rFonts w:asciiTheme="minorHAnsi" w:hAnsiTheme="minorHAnsi" w:cstheme="minorHAnsi"/>
          <w:b w:val="0"/>
          <w:sz w:val="22"/>
          <w:szCs w:val="22"/>
        </w:rPr>
        <w:t xml:space="preserve"> west</w:t>
      </w:r>
      <w:r w:rsidR="00B90981">
        <w:rPr>
          <w:rFonts w:asciiTheme="minorHAnsi" w:hAnsiTheme="minorHAnsi" w:cstheme="minorHAnsi"/>
          <w:b w:val="0"/>
          <w:sz w:val="22"/>
          <w:szCs w:val="22"/>
        </w:rPr>
        <w:t xml:space="preserve"> end of the beach</w:t>
      </w:r>
      <w:r w:rsidRPr="003407D5">
        <w:rPr>
          <w:rFonts w:asciiTheme="minorHAnsi" w:hAnsiTheme="minorHAnsi" w:cstheme="minorHAnsi"/>
          <w:b w:val="0"/>
          <w:sz w:val="22"/>
          <w:szCs w:val="22"/>
        </w:rPr>
        <w:t>.</w:t>
      </w:r>
    </w:p>
    <w:p w14:paraId="5B05E55E" w14:textId="77777777" w:rsidR="00FB6A98" w:rsidRDefault="00FB6A98" w:rsidP="00FB6A98">
      <w:pPr>
        <w:pStyle w:val="Style3"/>
        <w:spacing w:before="0"/>
        <w:outlineLvl w:val="9"/>
        <w:rPr>
          <w:rFonts w:asciiTheme="minorHAnsi" w:hAnsiTheme="minorHAnsi" w:cstheme="minorHAnsi"/>
          <w:sz w:val="22"/>
          <w:szCs w:val="22"/>
        </w:rPr>
      </w:pPr>
    </w:p>
    <w:p w14:paraId="5C5FDCE8" w14:textId="7F938FF0" w:rsidR="00FB6A98" w:rsidRDefault="00FB6A98" w:rsidP="00FB6A98">
      <w:pPr>
        <w:pStyle w:val="Style3"/>
        <w:spacing w:before="0"/>
        <w:outlineLvl w:val="9"/>
        <w:rPr>
          <w:rFonts w:asciiTheme="minorHAnsi" w:hAnsiTheme="minorHAnsi" w:cstheme="minorHAnsi"/>
          <w:sz w:val="22"/>
          <w:szCs w:val="22"/>
        </w:rPr>
      </w:pPr>
      <w:r>
        <w:rPr>
          <w:rFonts w:asciiTheme="minorHAnsi" w:hAnsiTheme="minorHAnsi" w:cstheme="minorHAnsi"/>
          <w:sz w:val="22"/>
          <w:szCs w:val="22"/>
        </w:rPr>
        <w:t>Proposed Works</w:t>
      </w:r>
    </w:p>
    <w:p w14:paraId="4088B7D6" w14:textId="77777777" w:rsidR="00AD12F4" w:rsidRDefault="00FB6A98" w:rsidP="007E65B5">
      <w:pPr>
        <w:pStyle w:val="Style3"/>
        <w:spacing w:before="0"/>
        <w:outlineLvl w:val="9"/>
        <w:rPr>
          <w:rFonts w:asciiTheme="minorHAnsi" w:hAnsiTheme="minorHAnsi" w:cstheme="minorHAnsi"/>
          <w:b w:val="0"/>
          <w:sz w:val="22"/>
          <w:szCs w:val="22"/>
        </w:rPr>
      </w:pPr>
      <w:r w:rsidRPr="00B46738">
        <w:rPr>
          <w:rFonts w:asciiTheme="minorHAnsi" w:hAnsiTheme="minorHAnsi" w:cstheme="minorHAnsi"/>
          <w:b w:val="0"/>
          <w:sz w:val="22"/>
          <w:szCs w:val="22"/>
        </w:rPr>
        <w:t xml:space="preserve">The aim of the project is to formalise the de-facto defence along the beach and preserve the strategically important assets located behind the beach. These assets include domestic and commercial properties located in the Island’s only business park/industrial estate; the Island’s waste and recycling facility at Moorwell; the SSSI site at Lower Moors and the principal highway connecting Hugh Town (the administrative centre) with the rest of the island of St Mary's. </w:t>
      </w:r>
      <w:r w:rsidR="003407D5" w:rsidRPr="003407D5">
        <w:rPr>
          <w:rFonts w:asciiTheme="minorHAnsi" w:hAnsiTheme="minorHAnsi" w:cstheme="minorHAnsi"/>
          <w:b w:val="0"/>
          <w:sz w:val="22"/>
          <w:szCs w:val="22"/>
        </w:rPr>
        <w:t>This will principally be achieved by the construction a rock revetment to dissipate wave f</w:t>
      </w:r>
      <w:r w:rsidR="003407D5">
        <w:rPr>
          <w:rFonts w:asciiTheme="minorHAnsi" w:hAnsiTheme="minorHAnsi" w:cstheme="minorHAnsi"/>
          <w:b w:val="0"/>
          <w:sz w:val="22"/>
          <w:szCs w:val="22"/>
        </w:rPr>
        <w:t>orces and to reduce overtopping</w:t>
      </w:r>
      <w:r w:rsidR="003407D5" w:rsidRPr="003407D5">
        <w:rPr>
          <w:rFonts w:asciiTheme="minorHAnsi" w:hAnsiTheme="minorHAnsi" w:cstheme="minorHAnsi"/>
          <w:b w:val="0"/>
          <w:sz w:val="22"/>
          <w:szCs w:val="22"/>
        </w:rPr>
        <w:t>.</w:t>
      </w:r>
      <w:r w:rsidR="003407D5">
        <w:rPr>
          <w:rFonts w:asciiTheme="minorHAnsi" w:hAnsiTheme="minorHAnsi" w:cstheme="minorHAnsi"/>
          <w:b w:val="0"/>
          <w:sz w:val="22"/>
          <w:szCs w:val="22"/>
        </w:rPr>
        <w:t xml:space="preserve"> </w:t>
      </w:r>
    </w:p>
    <w:p w14:paraId="3054FE55" w14:textId="27F36C26" w:rsidR="00AD12F4" w:rsidRDefault="00AD12F4" w:rsidP="007E65B5">
      <w:pPr>
        <w:pStyle w:val="Style3"/>
        <w:spacing w:before="0"/>
        <w:outlineLvl w:val="9"/>
        <w:rPr>
          <w:rFonts w:asciiTheme="minorHAnsi" w:hAnsiTheme="minorHAnsi" w:cstheme="minorHAnsi"/>
          <w:b w:val="0"/>
          <w:sz w:val="22"/>
          <w:szCs w:val="22"/>
        </w:rPr>
      </w:pPr>
      <w:r>
        <w:rPr>
          <w:noProof/>
          <w:lang w:eastAsia="en-GB"/>
        </w:rPr>
        <w:lastRenderedPageBreak/>
        <w:drawing>
          <wp:inline distT="0" distB="0" distL="0" distR="0" wp14:anchorId="79B201C2" wp14:editId="2AD53F5E">
            <wp:extent cx="5731510" cy="289369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93695"/>
                    </a:xfrm>
                    <a:prstGeom prst="rect">
                      <a:avLst/>
                    </a:prstGeom>
                  </pic:spPr>
                </pic:pic>
              </a:graphicData>
            </a:graphic>
          </wp:inline>
        </w:drawing>
      </w:r>
    </w:p>
    <w:p w14:paraId="59031FDB" w14:textId="77777777" w:rsidR="00AD12F4" w:rsidRDefault="00AD12F4" w:rsidP="007E65B5">
      <w:pPr>
        <w:pStyle w:val="Style3"/>
        <w:spacing w:before="0"/>
        <w:outlineLvl w:val="9"/>
        <w:rPr>
          <w:rFonts w:asciiTheme="minorHAnsi" w:hAnsiTheme="minorHAnsi" w:cstheme="minorHAnsi"/>
          <w:b w:val="0"/>
          <w:sz w:val="22"/>
          <w:szCs w:val="22"/>
        </w:rPr>
      </w:pPr>
    </w:p>
    <w:p w14:paraId="78040F2A" w14:textId="09F00BD8" w:rsidR="003407D5" w:rsidRDefault="003407D5" w:rsidP="007E65B5">
      <w:pPr>
        <w:pStyle w:val="Style3"/>
        <w:spacing w:before="0"/>
        <w:outlineLvl w:val="9"/>
        <w:rPr>
          <w:rFonts w:asciiTheme="minorHAnsi" w:hAnsiTheme="minorHAnsi" w:cstheme="minorHAnsi"/>
          <w:b w:val="0"/>
          <w:sz w:val="22"/>
          <w:szCs w:val="22"/>
        </w:rPr>
      </w:pPr>
      <w:r>
        <w:rPr>
          <w:rFonts w:asciiTheme="minorHAnsi" w:hAnsiTheme="minorHAnsi" w:cstheme="minorHAnsi"/>
          <w:b w:val="0"/>
          <w:sz w:val="22"/>
          <w:szCs w:val="22"/>
        </w:rPr>
        <w:t>The proposed work is located above the MHWS tide mark, however, the construction area could still be effected by r</w:t>
      </w:r>
      <w:r w:rsidR="00FB6A98">
        <w:rPr>
          <w:rFonts w:asciiTheme="minorHAnsi" w:hAnsiTheme="minorHAnsi" w:cstheme="minorHAnsi"/>
          <w:b w:val="0"/>
          <w:sz w:val="22"/>
          <w:szCs w:val="22"/>
        </w:rPr>
        <w:t>ising tide levels and storm eve</w:t>
      </w:r>
      <w:r>
        <w:rPr>
          <w:rFonts w:asciiTheme="minorHAnsi" w:hAnsiTheme="minorHAnsi" w:cstheme="minorHAnsi"/>
          <w:b w:val="0"/>
          <w:sz w:val="22"/>
          <w:szCs w:val="22"/>
        </w:rPr>
        <w:t>nts.</w:t>
      </w:r>
    </w:p>
    <w:p w14:paraId="46EDB183" w14:textId="77777777" w:rsidR="003407D5" w:rsidRPr="003407D5" w:rsidRDefault="003407D5" w:rsidP="007E65B5">
      <w:pPr>
        <w:pStyle w:val="Style3"/>
        <w:spacing w:before="0"/>
        <w:outlineLvl w:val="9"/>
        <w:rPr>
          <w:rFonts w:asciiTheme="minorHAnsi" w:hAnsiTheme="minorHAnsi" w:cstheme="minorHAnsi"/>
          <w:b w:val="0"/>
          <w:sz w:val="22"/>
          <w:szCs w:val="22"/>
        </w:rPr>
      </w:pPr>
    </w:p>
    <w:p w14:paraId="73BE6ED9" w14:textId="77777777" w:rsidR="00FB6A98" w:rsidRPr="00B46738" w:rsidRDefault="00FB6A98" w:rsidP="00FB6A98">
      <w:pPr>
        <w:pStyle w:val="Style3"/>
        <w:spacing w:before="0"/>
        <w:outlineLvl w:val="9"/>
        <w:rPr>
          <w:rFonts w:asciiTheme="minorHAnsi" w:hAnsiTheme="minorHAnsi" w:cstheme="minorHAnsi"/>
          <w:b w:val="0"/>
          <w:sz w:val="22"/>
          <w:szCs w:val="22"/>
        </w:rPr>
      </w:pPr>
      <w:r w:rsidRPr="00B46738">
        <w:rPr>
          <w:rFonts w:asciiTheme="minorHAnsi" w:hAnsiTheme="minorHAnsi" w:cstheme="minorHAnsi"/>
          <w:b w:val="0"/>
          <w:sz w:val="22"/>
          <w:szCs w:val="22"/>
        </w:rPr>
        <w:t>The area is identified for HTL during Epoch 1, with a realignment approach preferred for Epoch 2 beyond 2025. Although not a formal hard defence the sand dune protects the low lying hinterland behind the beach, which provides a route for flood water into the Lower Moors. Over much of its length there is sufficient space for the dune to roll back and increase both its height and width, however the south western corner of the bay is already undercutting the road and improving the defensive standard here needs to be considered as part of any overall realignment.</w:t>
      </w:r>
    </w:p>
    <w:p w14:paraId="54713A94" w14:textId="1F5B3C4E" w:rsidR="003407D5" w:rsidRDefault="003407D5" w:rsidP="007E65B5">
      <w:pPr>
        <w:pStyle w:val="Style3"/>
        <w:spacing w:before="0"/>
        <w:outlineLvl w:val="9"/>
        <w:rPr>
          <w:rFonts w:asciiTheme="minorHAnsi" w:hAnsiTheme="minorHAnsi" w:cstheme="minorHAnsi"/>
          <w:sz w:val="22"/>
          <w:szCs w:val="22"/>
        </w:rPr>
      </w:pPr>
    </w:p>
    <w:p w14:paraId="314B0F75" w14:textId="4BDC5E36" w:rsidR="003407D5" w:rsidRPr="00B46738" w:rsidRDefault="003407D5" w:rsidP="007E65B5">
      <w:pPr>
        <w:pStyle w:val="Style3"/>
        <w:spacing w:before="0"/>
        <w:outlineLvl w:val="9"/>
        <w:rPr>
          <w:rFonts w:asciiTheme="minorHAnsi" w:hAnsiTheme="minorHAnsi" w:cstheme="minorHAnsi"/>
          <w:sz w:val="22"/>
          <w:szCs w:val="22"/>
        </w:rPr>
      </w:pPr>
      <w:r>
        <w:rPr>
          <w:rFonts w:asciiTheme="minorHAnsi" w:hAnsiTheme="minorHAnsi" w:cstheme="minorHAnsi"/>
          <w:sz w:val="22"/>
          <w:szCs w:val="22"/>
        </w:rPr>
        <w:t>Benefits of the Works include;</w:t>
      </w:r>
    </w:p>
    <w:p w14:paraId="43AD15E6" w14:textId="77777777" w:rsidR="007E65B5" w:rsidRPr="00B46738" w:rsidRDefault="007E65B5" w:rsidP="007E65B5">
      <w:pPr>
        <w:pStyle w:val="Style3"/>
        <w:numPr>
          <w:ilvl w:val="0"/>
          <w:numId w:val="20"/>
        </w:numPr>
        <w:spacing w:before="0"/>
        <w:outlineLvl w:val="9"/>
        <w:rPr>
          <w:rFonts w:asciiTheme="minorHAnsi" w:hAnsiTheme="minorHAnsi" w:cstheme="minorHAnsi"/>
          <w:b w:val="0"/>
          <w:sz w:val="22"/>
          <w:szCs w:val="22"/>
        </w:rPr>
      </w:pPr>
      <w:r w:rsidRPr="00B46738">
        <w:rPr>
          <w:rFonts w:asciiTheme="minorHAnsi" w:hAnsiTheme="minorHAnsi" w:cstheme="minorHAnsi"/>
          <w:b w:val="0"/>
          <w:sz w:val="22"/>
          <w:szCs w:val="22"/>
        </w:rPr>
        <w:t>protection of the Lower Moors SSSI from saline intrusion</w:t>
      </w:r>
    </w:p>
    <w:p w14:paraId="622DF936" w14:textId="77777777" w:rsidR="007E65B5" w:rsidRPr="00B46738" w:rsidRDefault="007E65B5" w:rsidP="007E65B5">
      <w:pPr>
        <w:pStyle w:val="Style3"/>
        <w:numPr>
          <w:ilvl w:val="0"/>
          <w:numId w:val="20"/>
        </w:numPr>
        <w:spacing w:before="0"/>
        <w:outlineLvl w:val="9"/>
        <w:rPr>
          <w:rFonts w:asciiTheme="minorHAnsi" w:hAnsiTheme="minorHAnsi" w:cstheme="minorHAnsi"/>
          <w:b w:val="0"/>
          <w:sz w:val="22"/>
          <w:szCs w:val="22"/>
        </w:rPr>
      </w:pPr>
      <w:r w:rsidRPr="00B46738">
        <w:rPr>
          <w:rFonts w:asciiTheme="minorHAnsi" w:hAnsiTheme="minorHAnsi" w:cstheme="minorHAnsi"/>
          <w:b w:val="0"/>
          <w:sz w:val="22"/>
          <w:szCs w:val="22"/>
        </w:rPr>
        <w:t>protection of domestic property</w:t>
      </w:r>
    </w:p>
    <w:p w14:paraId="18BE7299" w14:textId="77777777" w:rsidR="007E65B5" w:rsidRPr="00B46738" w:rsidRDefault="007E65B5" w:rsidP="007E65B5">
      <w:pPr>
        <w:pStyle w:val="Style3"/>
        <w:numPr>
          <w:ilvl w:val="0"/>
          <w:numId w:val="20"/>
        </w:numPr>
        <w:spacing w:before="0"/>
        <w:outlineLvl w:val="9"/>
        <w:rPr>
          <w:rFonts w:asciiTheme="minorHAnsi" w:hAnsiTheme="minorHAnsi" w:cstheme="minorHAnsi"/>
          <w:b w:val="0"/>
          <w:sz w:val="22"/>
          <w:szCs w:val="22"/>
        </w:rPr>
      </w:pPr>
      <w:r w:rsidRPr="00B46738">
        <w:rPr>
          <w:rFonts w:asciiTheme="minorHAnsi" w:hAnsiTheme="minorHAnsi" w:cstheme="minorHAnsi"/>
          <w:b w:val="0"/>
          <w:sz w:val="22"/>
          <w:szCs w:val="22"/>
        </w:rPr>
        <w:t>protection of the principal highway connecting Hugh Town (the administrative centre) to the rest of St Mary’s</w:t>
      </w:r>
    </w:p>
    <w:p w14:paraId="5D3F1339" w14:textId="77777777" w:rsidR="007E65B5" w:rsidRPr="00B46738" w:rsidRDefault="007E65B5" w:rsidP="007E65B5">
      <w:pPr>
        <w:pStyle w:val="Style3"/>
        <w:numPr>
          <w:ilvl w:val="0"/>
          <w:numId w:val="20"/>
        </w:numPr>
        <w:spacing w:before="0"/>
        <w:outlineLvl w:val="9"/>
        <w:rPr>
          <w:rFonts w:asciiTheme="minorHAnsi" w:hAnsiTheme="minorHAnsi" w:cstheme="minorHAnsi"/>
          <w:b w:val="0"/>
          <w:sz w:val="22"/>
          <w:szCs w:val="22"/>
        </w:rPr>
      </w:pPr>
      <w:r w:rsidRPr="00B46738">
        <w:rPr>
          <w:rFonts w:asciiTheme="minorHAnsi" w:hAnsiTheme="minorHAnsi" w:cstheme="minorHAnsi"/>
          <w:b w:val="0"/>
          <w:sz w:val="22"/>
          <w:szCs w:val="22"/>
        </w:rPr>
        <w:t>protection of the main business park on the islands, including emergency response stations (fire, ambulance and coastguard) and an electricity sub-station</w:t>
      </w:r>
    </w:p>
    <w:p w14:paraId="57D16206" w14:textId="77777777" w:rsidR="007E65B5" w:rsidRPr="00B46738" w:rsidRDefault="007E65B5" w:rsidP="007E65B5">
      <w:pPr>
        <w:pStyle w:val="Style3"/>
        <w:numPr>
          <w:ilvl w:val="0"/>
          <w:numId w:val="20"/>
        </w:numPr>
        <w:spacing w:before="0"/>
        <w:outlineLvl w:val="9"/>
        <w:rPr>
          <w:rFonts w:asciiTheme="minorHAnsi" w:hAnsiTheme="minorHAnsi" w:cstheme="minorHAnsi"/>
          <w:b w:val="0"/>
          <w:sz w:val="22"/>
          <w:szCs w:val="22"/>
        </w:rPr>
      </w:pPr>
      <w:proofErr w:type="gramStart"/>
      <w:r w:rsidRPr="00B46738">
        <w:rPr>
          <w:rFonts w:asciiTheme="minorHAnsi" w:hAnsiTheme="minorHAnsi" w:cstheme="minorHAnsi"/>
          <w:b w:val="0"/>
          <w:sz w:val="22"/>
          <w:szCs w:val="22"/>
        </w:rPr>
        <w:t>protection</w:t>
      </w:r>
      <w:proofErr w:type="gramEnd"/>
      <w:r w:rsidRPr="00B46738">
        <w:rPr>
          <w:rFonts w:asciiTheme="minorHAnsi" w:hAnsiTheme="minorHAnsi" w:cstheme="minorHAnsi"/>
          <w:b w:val="0"/>
          <w:sz w:val="22"/>
          <w:szCs w:val="22"/>
        </w:rPr>
        <w:t xml:space="preserve"> of islands waste management and recycling site.</w:t>
      </w:r>
    </w:p>
    <w:p w14:paraId="16AA64BC" w14:textId="77777777" w:rsidR="007E65B5" w:rsidRPr="00B46738" w:rsidRDefault="007E65B5" w:rsidP="007E65B5">
      <w:pPr>
        <w:pStyle w:val="Style3"/>
        <w:spacing w:before="0"/>
        <w:outlineLvl w:val="9"/>
        <w:rPr>
          <w:rFonts w:asciiTheme="minorHAnsi" w:hAnsiTheme="minorHAnsi" w:cstheme="minorHAnsi"/>
          <w:b w:val="0"/>
          <w:sz w:val="22"/>
          <w:szCs w:val="22"/>
        </w:rPr>
      </w:pPr>
    </w:p>
    <w:p w14:paraId="421B122A" w14:textId="77777777" w:rsidR="007E65B5" w:rsidRPr="00B46738" w:rsidRDefault="007E65B5" w:rsidP="007E65B5">
      <w:pPr>
        <w:pStyle w:val="Style3"/>
        <w:spacing w:before="0"/>
        <w:outlineLvl w:val="9"/>
        <w:rPr>
          <w:rFonts w:asciiTheme="minorHAnsi" w:hAnsiTheme="minorHAnsi" w:cstheme="minorHAnsi"/>
          <w:b w:val="0"/>
          <w:sz w:val="22"/>
          <w:szCs w:val="22"/>
        </w:rPr>
      </w:pPr>
    </w:p>
    <w:p w14:paraId="7A5400A7" w14:textId="0778808A" w:rsidR="00B22AE5" w:rsidRPr="00B46738" w:rsidRDefault="00B22AE5">
      <w:pPr>
        <w:spacing w:after="0" w:line="240" w:lineRule="auto"/>
        <w:rPr>
          <w:rFonts w:asciiTheme="minorHAnsi" w:hAnsiTheme="minorHAnsi" w:cstheme="minorHAnsi"/>
          <w:b/>
          <w:bCs/>
          <w:smallCaps/>
          <w:color w:val="FFFFFF"/>
          <w:spacing w:val="15"/>
          <w:lang w:val="en-US" w:bidi="en-US"/>
        </w:rPr>
      </w:pPr>
    </w:p>
    <w:p w14:paraId="6A57EE7E" w14:textId="2C1ACEA8" w:rsidR="00EE37D5" w:rsidRDefault="00047262" w:rsidP="00EE37D5">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 xml:space="preserve">Site 3 - </w:t>
      </w:r>
      <w:r w:rsidR="00EE37D5" w:rsidRPr="00EE37D5">
        <w:rPr>
          <w:rFonts w:asciiTheme="minorHAnsi" w:eastAsia="Times New Roman" w:hAnsiTheme="minorHAnsi" w:cstheme="minorHAnsi"/>
          <w:b/>
          <w:bCs/>
        </w:rPr>
        <w:t>Porth Hellick</w:t>
      </w:r>
      <w:r w:rsidR="00EE37D5" w:rsidRPr="00B46738">
        <w:rPr>
          <w:rFonts w:asciiTheme="minorHAnsi" w:eastAsia="Times New Roman" w:hAnsiTheme="minorHAnsi" w:cstheme="minorHAnsi"/>
          <w:b/>
          <w:bCs/>
        </w:rPr>
        <w:t>, St Mary’s</w:t>
      </w:r>
    </w:p>
    <w:p w14:paraId="4F0E2B8B" w14:textId="1E524AB3" w:rsidR="003407D5" w:rsidRDefault="003407D5" w:rsidP="00EE37D5">
      <w:pPr>
        <w:spacing w:after="0" w:line="240" w:lineRule="auto"/>
        <w:rPr>
          <w:rFonts w:asciiTheme="minorHAnsi" w:eastAsia="Times New Roman" w:hAnsiTheme="minorHAnsi" w:cstheme="minorHAnsi"/>
          <w:b/>
          <w:bCs/>
        </w:rPr>
      </w:pPr>
    </w:p>
    <w:p w14:paraId="129DB4E8" w14:textId="22CE029A" w:rsidR="00FB6A98" w:rsidRPr="006960F6" w:rsidRDefault="00FB6A98" w:rsidP="00FB6A98">
      <w:pPr>
        <w:spacing w:after="0" w:line="240" w:lineRule="auto"/>
        <w:rPr>
          <w:rFonts w:asciiTheme="minorHAnsi" w:eastAsia="Times New Roman" w:hAnsiTheme="minorHAnsi" w:cstheme="minorHAnsi"/>
          <w:bCs/>
        </w:rPr>
      </w:pPr>
      <w:r w:rsidRPr="002C6BE9">
        <w:rPr>
          <w:rFonts w:asciiTheme="minorHAnsi" w:eastAsia="Times New Roman" w:hAnsiTheme="minorHAnsi" w:cstheme="minorHAnsi"/>
          <w:bCs/>
        </w:rPr>
        <w:t xml:space="preserve">Porth Hellick is located on the south-east coast of St. Marys. The 250-m wide bay is flanked on both ends by rocky outcrops. The backshore dune is made of coarse sand (4-10 mm particle size) and vegetation is well established along its crest </w:t>
      </w:r>
      <w:r w:rsidR="002C6BE9">
        <w:rPr>
          <w:rFonts w:asciiTheme="minorHAnsi" w:eastAsia="Times New Roman" w:hAnsiTheme="minorHAnsi" w:cstheme="minorHAnsi"/>
          <w:bCs/>
        </w:rPr>
        <w:t>by exotic plant species, primarily</w:t>
      </w:r>
      <w:r w:rsidRPr="002C6BE9">
        <w:rPr>
          <w:rFonts w:asciiTheme="minorHAnsi" w:eastAsia="Times New Roman" w:hAnsiTheme="minorHAnsi" w:cstheme="minorHAnsi"/>
          <w:bCs/>
        </w:rPr>
        <w:t xml:space="preserve"> </w:t>
      </w:r>
      <w:r w:rsidRPr="002C6BE9">
        <w:rPr>
          <w:rFonts w:asciiTheme="minorHAnsi" w:eastAsia="Times New Roman" w:hAnsiTheme="minorHAnsi" w:cstheme="minorHAnsi"/>
          <w:bCs/>
          <w:i/>
        </w:rPr>
        <w:t xml:space="preserve">Fascicularia </w:t>
      </w:r>
      <w:r w:rsidR="006960F6">
        <w:rPr>
          <w:rFonts w:asciiTheme="minorHAnsi" w:eastAsia="Times New Roman" w:hAnsiTheme="minorHAnsi" w:cstheme="minorHAnsi"/>
          <w:bCs/>
          <w:i/>
        </w:rPr>
        <w:t>b</w:t>
      </w:r>
      <w:r w:rsidRPr="002C6BE9">
        <w:rPr>
          <w:rFonts w:asciiTheme="minorHAnsi" w:eastAsia="Times New Roman" w:hAnsiTheme="minorHAnsi" w:cstheme="minorHAnsi"/>
          <w:bCs/>
          <w:i/>
        </w:rPr>
        <w:t>icolor</w:t>
      </w:r>
      <w:r w:rsidRPr="002C6BE9">
        <w:rPr>
          <w:rFonts w:asciiTheme="minorHAnsi" w:eastAsia="Times New Roman" w:hAnsiTheme="minorHAnsi" w:cstheme="minorHAnsi"/>
          <w:bCs/>
        </w:rPr>
        <w:t xml:space="preserve"> </w:t>
      </w:r>
      <w:r w:rsidR="002C6BE9">
        <w:rPr>
          <w:rFonts w:asciiTheme="minorHAnsi" w:eastAsia="Times New Roman" w:hAnsiTheme="minorHAnsi" w:cstheme="minorHAnsi"/>
          <w:bCs/>
        </w:rPr>
        <w:t>and</w:t>
      </w:r>
      <w:r w:rsidRPr="002C6BE9">
        <w:rPr>
          <w:rFonts w:asciiTheme="minorHAnsi" w:eastAsia="Times New Roman" w:hAnsiTheme="minorHAnsi" w:cstheme="minorHAnsi"/>
          <w:bCs/>
        </w:rPr>
        <w:t xml:space="preserve"> Hottentot Fig (</w:t>
      </w:r>
      <w:r w:rsidRPr="002C6BE9">
        <w:rPr>
          <w:rFonts w:asciiTheme="minorHAnsi" w:eastAsia="Times New Roman" w:hAnsiTheme="minorHAnsi" w:cstheme="minorHAnsi"/>
          <w:bCs/>
          <w:i/>
        </w:rPr>
        <w:t>C.edulis</w:t>
      </w:r>
      <w:r w:rsidRPr="002C6BE9">
        <w:rPr>
          <w:rFonts w:asciiTheme="minorHAnsi" w:eastAsia="Times New Roman" w:hAnsiTheme="minorHAnsi" w:cstheme="minorHAnsi"/>
          <w:bCs/>
        </w:rPr>
        <w:t>). There are gaps and low points</w:t>
      </w:r>
      <w:r w:rsidR="002C6BE9">
        <w:rPr>
          <w:rFonts w:asciiTheme="minorHAnsi" w:eastAsia="Times New Roman" w:hAnsiTheme="minorHAnsi" w:cstheme="minorHAnsi"/>
          <w:bCs/>
        </w:rPr>
        <w:t xml:space="preserve"> in the bank </w:t>
      </w:r>
      <w:r w:rsidRPr="002C6BE9">
        <w:rPr>
          <w:rFonts w:asciiTheme="minorHAnsi" w:eastAsia="Times New Roman" w:hAnsiTheme="minorHAnsi" w:cstheme="minorHAnsi"/>
          <w:bCs/>
        </w:rPr>
        <w:t>due to the action of storm events during the past decade. It has been reported though that the dune is not particularly mobile. The eastern end of the dune suffers from severe human-induced erosion due to the action of boat launching. Additionally, the construction of the existing outfall required the excavation of dune which was not reinstated to match the existing dune levels. These low spots are potential paths for saline intrusion into the Higher Moors Pool, the main fresh water resource for St. Mary’s, hence the sand dune defence needs improvement to continue to protect this natural resource.</w:t>
      </w:r>
    </w:p>
    <w:p w14:paraId="5BBED057" w14:textId="77777777" w:rsidR="00FB6A98" w:rsidRDefault="00FB6A98" w:rsidP="00EE37D5">
      <w:pPr>
        <w:spacing w:after="0" w:line="240" w:lineRule="auto"/>
        <w:rPr>
          <w:rFonts w:asciiTheme="minorHAnsi" w:eastAsia="Times New Roman" w:hAnsiTheme="minorHAnsi" w:cstheme="minorHAnsi"/>
          <w:b/>
          <w:bCs/>
        </w:rPr>
      </w:pPr>
    </w:p>
    <w:p w14:paraId="03079C2F" w14:textId="703A419D" w:rsidR="00E84045" w:rsidRDefault="00A83522" w:rsidP="002C6BE9">
      <w:pPr>
        <w:spacing w:after="0" w:line="240" w:lineRule="auto"/>
        <w:rPr>
          <w:rFonts w:asciiTheme="minorHAnsi" w:eastAsia="Times New Roman" w:hAnsiTheme="minorHAnsi" w:cstheme="minorHAnsi"/>
          <w:bCs/>
        </w:rPr>
      </w:pPr>
      <w:r w:rsidRPr="00A83522">
        <w:rPr>
          <w:rFonts w:asciiTheme="minorHAnsi" w:eastAsia="Times New Roman" w:hAnsiTheme="minorHAnsi" w:cstheme="minorHAnsi"/>
          <w:bCs/>
        </w:rPr>
        <w:t xml:space="preserve">Porth Hellick is very exposed to south-easterly storms and waves and inundation would have significant implications for the freshwater supply to St Mary’s. SMP2 predicts </w:t>
      </w:r>
      <w:r w:rsidR="00912788" w:rsidRPr="00A83522">
        <w:rPr>
          <w:rFonts w:asciiTheme="minorHAnsi" w:eastAsia="Times New Roman" w:hAnsiTheme="minorHAnsi" w:cstheme="minorHAnsi"/>
          <w:bCs/>
        </w:rPr>
        <w:t>up to</w:t>
      </w:r>
      <w:r w:rsidRPr="00A83522">
        <w:rPr>
          <w:rFonts w:asciiTheme="minorHAnsi" w:eastAsia="Times New Roman" w:hAnsiTheme="minorHAnsi" w:cstheme="minorHAnsi"/>
          <w:bCs/>
        </w:rPr>
        <w:t xml:space="preserve"> 65m of erosion by 2105, which would cut through the existing dune/shingle backshore storm ridge. Flood mapping indicates salt water inundation of the whole area. The SMP2 identifies an approach of HTL for the first Epoch and then MR with consideration given to the realignment of the embankment to provide improved, robust natural defence to the Higher Moors Area.</w:t>
      </w:r>
    </w:p>
    <w:p w14:paraId="2FDD5618" w14:textId="4675424A" w:rsidR="00AD12F4" w:rsidRDefault="00AD12F4" w:rsidP="002C6BE9">
      <w:pPr>
        <w:spacing w:after="0" w:line="240" w:lineRule="auto"/>
        <w:rPr>
          <w:rFonts w:asciiTheme="minorHAnsi" w:eastAsia="Times New Roman" w:hAnsiTheme="minorHAnsi" w:cstheme="minorHAnsi"/>
          <w:bCs/>
        </w:rPr>
      </w:pPr>
    </w:p>
    <w:p w14:paraId="1B7CFCEF" w14:textId="7A115826" w:rsidR="00AD12F4" w:rsidRDefault="00AD12F4" w:rsidP="002C6BE9">
      <w:pPr>
        <w:spacing w:after="0" w:line="240" w:lineRule="auto"/>
        <w:rPr>
          <w:rFonts w:asciiTheme="minorHAnsi" w:eastAsia="Times New Roman" w:hAnsiTheme="minorHAnsi" w:cstheme="minorHAnsi"/>
          <w:bCs/>
        </w:rPr>
      </w:pPr>
      <w:r>
        <w:rPr>
          <w:noProof/>
          <w:lang w:eastAsia="en-GB"/>
        </w:rPr>
        <w:drawing>
          <wp:inline distT="0" distB="0" distL="0" distR="0" wp14:anchorId="066FB3C0" wp14:editId="211E9681">
            <wp:extent cx="5731510" cy="323342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33420"/>
                    </a:xfrm>
                    <a:prstGeom prst="rect">
                      <a:avLst/>
                    </a:prstGeom>
                  </pic:spPr>
                </pic:pic>
              </a:graphicData>
            </a:graphic>
          </wp:inline>
        </w:drawing>
      </w:r>
    </w:p>
    <w:p w14:paraId="0570E3D3" w14:textId="77777777" w:rsidR="00E84045" w:rsidRDefault="00E84045" w:rsidP="002C6BE9">
      <w:pPr>
        <w:spacing w:after="0" w:line="240" w:lineRule="auto"/>
        <w:rPr>
          <w:rFonts w:asciiTheme="minorHAnsi" w:eastAsia="Times New Roman" w:hAnsiTheme="minorHAnsi" w:cstheme="minorHAnsi"/>
          <w:bCs/>
        </w:rPr>
      </w:pPr>
    </w:p>
    <w:p w14:paraId="35543D15" w14:textId="5C1AA676" w:rsidR="002C6BE9" w:rsidRDefault="002C6BE9" w:rsidP="002C6BE9">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Proposed Works</w:t>
      </w:r>
    </w:p>
    <w:p w14:paraId="2244DFA5" w14:textId="013144A1" w:rsidR="003407D5" w:rsidRPr="006960F6" w:rsidRDefault="003407D5" w:rsidP="00EE37D5">
      <w:pPr>
        <w:spacing w:after="0" w:line="240" w:lineRule="auto"/>
        <w:rPr>
          <w:rFonts w:asciiTheme="minorHAnsi" w:eastAsia="Times New Roman" w:hAnsiTheme="minorHAnsi" w:cstheme="minorHAnsi"/>
          <w:bCs/>
        </w:rPr>
      </w:pPr>
    </w:p>
    <w:p w14:paraId="70B1D494" w14:textId="5CADEE68" w:rsidR="00EF339E" w:rsidRPr="006960F6" w:rsidRDefault="00E84045" w:rsidP="00EF339E">
      <w:pPr>
        <w:spacing w:after="0" w:line="240" w:lineRule="auto"/>
        <w:rPr>
          <w:rFonts w:asciiTheme="minorHAnsi" w:eastAsia="Times New Roman" w:hAnsiTheme="minorHAnsi" w:cstheme="minorHAnsi"/>
          <w:bCs/>
        </w:rPr>
      </w:pPr>
      <w:r w:rsidRPr="00EE37D5">
        <w:rPr>
          <w:rFonts w:asciiTheme="minorHAnsi" w:eastAsia="Times New Roman" w:hAnsiTheme="minorHAnsi" w:cstheme="minorHAnsi"/>
          <w:bCs/>
        </w:rPr>
        <w:t>This scheme aims to reduce saline intrusion into the Higher Moors Pool and the larger SSSI wetland area during storm events. The pool and the SSSI wetland are part of the main fresh water resource for St. Mary’s.</w:t>
      </w:r>
      <w:r>
        <w:rPr>
          <w:rFonts w:asciiTheme="minorHAnsi" w:eastAsia="Times New Roman" w:hAnsiTheme="minorHAnsi" w:cstheme="minorHAnsi"/>
          <w:bCs/>
        </w:rPr>
        <w:t xml:space="preserve"> </w:t>
      </w:r>
      <w:r w:rsidR="00EF339E" w:rsidRPr="006960F6">
        <w:rPr>
          <w:rFonts w:asciiTheme="minorHAnsi" w:eastAsia="Times New Roman" w:hAnsiTheme="minorHAnsi" w:cstheme="minorHAnsi"/>
          <w:bCs/>
        </w:rPr>
        <w:t xml:space="preserve">The focus of the </w:t>
      </w:r>
      <w:r w:rsidR="006960F6">
        <w:rPr>
          <w:rFonts w:asciiTheme="minorHAnsi" w:eastAsia="Times New Roman" w:hAnsiTheme="minorHAnsi" w:cstheme="minorHAnsi"/>
          <w:bCs/>
        </w:rPr>
        <w:t>works</w:t>
      </w:r>
      <w:r w:rsidR="00EF339E" w:rsidRPr="006960F6">
        <w:rPr>
          <w:rFonts w:asciiTheme="minorHAnsi" w:eastAsia="Times New Roman" w:hAnsiTheme="minorHAnsi" w:cstheme="minorHAnsi"/>
          <w:bCs/>
        </w:rPr>
        <w:t xml:space="preserve"> is on the following </w:t>
      </w:r>
      <w:r>
        <w:rPr>
          <w:rFonts w:asciiTheme="minorHAnsi" w:eastAsia="Times New Roman" w:hAnsiTheme="minorHAnsi" w:cstheme="minorHAnsi"/>
          <w:bCs/>
        </w:rPr>
        <w:t>three</w:t>
      </w:r>
      <w:r w:rsidR="00EF339E" w:rsidRPr="006960F6">
        <w:rPr>
          <w:rFonts w:asciiTheme="minorHAnsi" w:eastAsia="Times New Roman" w:hAnsiTheme="minorHAnsi" w:cstheme="minorHAnsi"/>
          <w:bCs/>
        </w:rPr>
        <w:t xml:space="preserve"> elements:</w:t>
      </w:r>
    </w:p>
    <w:p w14:paraId="4341F804" w14:textId="77777777" w:rsidR="006960F6" w:rsidRDefault="006960F6" w:rsidP="00EF339E">
      <w:pPr>
        <w:spacing w:after="0" w:line="240" w:lineRule="auto"/>
        <w:rPr>
          <w:rFonts w:asciiTheme="minorHAnsi" w:eastAsia="Times New Roman" w:hAnsiTheme="minorHAnsi" w:cstheme="minorHAnsi"/>
          <w:bCs/>
        </w:rPr>
      </w:pPr>
    </w:p>
    <w:p w14:paraId="71353676" w14:textId="30866089" w:rsidR="00EF339E" w:rsidRPr="006960F6" w:rsidRDefault="006960F6" w:rsidP="006960F6">
      <w:pPr>
        <w:spacing w:after="0" w:line="240" w:lineRule="auto"/>
        <w:rPr>
          <w:rFonts w:asciiTheme="minorHAnsi" w:eastAsia="Times New Roman" w:hAnsiTheme="minorHAnsi" w:cstheme="minorHAnsi"/>
          <w:bCs/>
        </w:rPr>
      </w:pPr>
      <w:r>
        <w:rPr>
          <w:rFonts w:asciiTheme="minorHAnsi" w:eastAsia="Times New Roman" w:hAnsiTheme="minorHAnsi" w:cstheme="minorHAnsi"/>
          <w:bCs/>
        </w:rPr>
        <w:t>a</w:t>
      </w:r>
      <w:r w:rsidR="00EF339E" w:rsidRPr="006960F6">
        <w:rPr>
          <w:rFonts w:asciiTheme="minorHAnsi" w:eastAsia="Times New Roman" w:hAnsiTheme="minorHAnsi" w:cstheme="minorHAnsi"/>
          <w:bCs/>
        </w:rPr>
        <w:t>. Re</w:t>
      </w:r>
      <w:r>
        <w:rPr>
          <w:rFonts w:asciiTheme="minorHAnsi" w:eastAsia="Times New Roman" w:hAnsiTheme="minorHAnsi" w:cstheme="minorHAnsi"/>
          <w:bCs/>
        </w:rPr>
        <w:t>plenish and re-vegetate</w:t>
      </w:r>
      <w:r w:rsidR="00EF339E" w:rsidRPr="006960F6">
        <w:rPr>
          <w:rFonts w:asciiTheme="minorHAnsi" w:eastAsia="Times New Roman" w:hAnsiTheme="minorHAnsi" w:cstheme="minorHAnsi"/>
          <w:bCs/>
        </w:rPr>
        <w:t xml:space="preserve"> the dune crest:</w:t>
      </w:r>
    </w:p>
    <w:p w14:paraId="16501280" w14:textId="75AF84D8" w:rsidR="00EF339E" w:rsidRPr="006960F6" w:rsidRDefault="006960F6" w:rsidP="00EF339E">
      <w:pPr>
        <w:spacing w:after="0" w:line="240" w:lineRule="auto"/>
        <w:rPr>
          <w:rFonts w:asciiTheme="minorHAnsi" w:eastAsia="Times New Roman" w:hAnsiTheme="minorHAnsi" w:cstheme="minorHAnsi"/>
          <w:bCs/>
        </w:rPr>
      </w:pPr>
      <w:r>
        <w:rPr>
          <w:rFonts w:asciiTheme="minorHAnsi" w:eastAsia="Times New Roman" w:hAnsiTheme="minorHAnsi" w:cstheme="minorHAnsi"/>
          <w:bCs/>
        </w:rPr>
        <w:t>I</w:t>
      </w:r>
      <w:r w:rsidR="00EF339E" w:rsidRPr="006960F6">
        <w:rPr>
          <w:rFonts w:asciiTheme="minorHAnsi" w:eastAsia="Times New Roman" w:hAnsiTheme="minorHAnsi" w:cstheme="minorHAnsi"/>
          <w:bCs/>
        </w:rPr>
        <w:t>t is proposed that non-vegetated</w:t>
      </w:r>
      <w:r>
        <w:rPr>
          <w:rFonts w:asciiTheme="minorHAnsi" w:eastAsia="Times New Roman" w:hAnsiTheme="minorHAnsi" w:cstheme="minorHAnsi"/>
          <w:bCs/>
        </w:rPr>
        <w:t xml:space="preserve"> </w:t>
      </w:r>
      <w:r w:rsidR="00EF339E" w:rsidRPr="006960F6">
        <w:rPr>
          <w:rFonts w:asciiTheme="minorHAnsi" w:eastAsia="Times New Roman" w:hAnsiTheme="minorHAnsi" w:cstheme="minorHAnsi"/>
          <w:bCs/>
        </w:rPr>
        <w:t>areas highlighted in yellow</w:t>
      </w:r>
      <w:r w:rsidR="002C6BE9" w:rsidRPr="006960F6">
        <w:rPr>
          <w:rFonts w:asciiTheme="minorHAnsi" w:eastAsia="Times New Roman" w:hAnsiTheme="minorHAnsi" w:cstheme="minorHAnsi"/>
          <w:bCs/>
        </w:rPr>
        <w:t xml:space="preserve"> on the diagram </w:t>
      </w:r>
      <w:r w:rsidR="00AD12F4">
        <w:rPr>
          <w:rFonts w:asciiTheme="minorHAnsi" w:eastAsia="Times New Roman" w:hAnsiTheme="minorHAnsi" w:cstheme="minorHAnsi"/>
          <w:bCs/>
        </w:rPr>
        <w:t>above</w:t>
      </w:r>
      <w:r w:rsidR="002C6BE9" w:rsidRPr="006960F6">
        <w:rPr>
          <w:rFonts w:asciiTheme="minorHAnsi" w:eastAsia="Times New Roman" w:hAnsiTheme="minorHAnsi" w:cstheme="minorHAnsi"/>
          <w:bCs/>
        </w:rPr>
        <w:t xml:space="preserve"> are replenished with</w:t>
      </w:r>
      <w:r w:rsidRPr="006960F6">
        <w:rPr>
          <w:rFonts w:asciiTheme="minorHAnsi" w:eastAsia="Times New Roman" w:hAnsiTheme="minorHAnsi" w:cstheme="minorHAnsi"/>
          <w:bCs/>
        </w:rPr>
        <w:t xml:space="preserve"> </w:t>
      </w:r>
      <w:r w:rsidR="002C6BE9" w:rsidRPr="006960F6">
        <w:rPr>
          <w:rFonts w:asciiTheme="minorHAnsi" w:eastAsia="Times New Roman" w:hAnsiTheme="minorHAnsi" w:cstheme="minorHAnsi"/>
          <w:bCs/>
        </w:rPr>
        <w:t xml:space="preserve">crushed granite (of a size to replicate the </w:t>
      </w:r>
      <w:r w:rsidRPr="006960F6">
        <w:rPr>
          <w:rFonts w:asciiTheme="minorHAnsi" w:eastAsia="Times New Roman" w:hAnsiTheme="minorHAnsi" w:cstheme="minorHAnsi"/>
          <w:bCs/>
        </w:rPr>
        <w:t>existing comp</w:t>
      </w:r>
      <w:r w:rsidR="002C6BE9" w:rsidRPr="006960F6">
        <w:rPr>
          <w:rFonts w:asciiTheme="minorHAnsi" w:eastAsia="Times New Roman" w:hAnsiTheme="minorHAnsi" w:cstheme="minorHAnsi"/>
          <w:bCs/>
        </w:rPr>
        <w:t>osition of the bank</w:t>
      </w:r>
      <w:r w:rsidRPr="006960F6">
        <w:rPr>
          <w:rFonts w:asciiTheme="minorHAnsi" w:eastAsia="Times New Roman" w:hAnsiTheme="minorHAnsi" w:cstheme="minorHAnsi"/>
          <w:bCs/>
        </w:rPr>
        <w:t>)</w:t>
      </w:r>
      <w:r w:rsidR="00EF339E" w:rsidRPr="006960F6">
        <w:rPr>
          <w:rFonts w:asciiTheme="minorHAnsi" w:eastAsia="Times New Roman" w:hAnsiTheme="minorHAnsi" w:cstheme="minorHAnsi"/>
          <w:bCs/>
        </w:rPr>
        <w:t xml:space="preserve"> </w:t>
      </w:r>
      <w:r w:rsidRPr="006960F6">
        <w:rPr>
          <w:rFonts w:asciiTheme="minorHAnsi" w:eastAsia="Times New Roman" w:hAnsiTheme="minorHAnsi" w:cstheme="minorHAnsi"/>
          <w:bCs/>
        </w:rPr>
        <w:t>and</w:t>
      </w:r>
      <w:r w:rsidR="00EF339E" w:rsidRPr="006960F6">
        <w:rPr>
          <w:rFonts w:asciiTheme="minorHAnsi" w:eastAsia="Times New Roman" w:hAnsiTheme="minorHAnsi" w:cstheme="minorHAnsi"/>
          <w:bCs/>
        </w:rPr>
        <w:t xml:space="preserve"> revegetated with the same plant species found growing locally on the crest to provide a consistent and continuous line of defence against wave run-up and dune erosion.</w:t>
      </w:r>
    </w:p>
    <w:p w14:paraId="46567E70" w14:textId="77777777" w:rsidR="006960F6" w:rsidRPr="006960F6" w:rsidRDefault="006960F6" w:rsidP="00EF339E">
      <w:pPr>
        <w:spacing w:after="0" w:line="240" w:lineRule="auto"/>
        <w:rPr>
          <w:rFonts w:asciiTheme="minorHAnsi" w:eastAsia="Times New Roman" w:hAnsiTheme="minorHAnsi" w:cstheme="minorHAnsi"/>
          <w:bCs/>
        </w:rPr>
      </w:pPr>
    </w:p>
    <w:p w14:paraId="18E275DE" w14:textId="467A2AAB" w:rsidR="00EF339E" w:rsidRDefault="00EF339E" w:rsidP="00EF339E">
      <w:pPr>
        <w:spacing w:after="0" w:line="240" w:lineRule="auto"/>
        <w:rPr>
          <w:rFonts w:asciiTheme="minorHAnsi" w:eastAsia="Times New Roman" w:hAnsiTheme="minorHAnsi" w:cstheme="minorHAnsi"/>
          <w:bCs/>
        </w:rPr>
      </w:pPr>
      <w:r w:rsidRPr="006960F6">
        <w:rPr>
          <w:rFonts w:asciiTheme="minorHAnsi" w:eastAsia="Times New Roman" w:hAnsiTheme="minorHAnsi" w:cstheme="minorHAnsi"/>
          <w:bCs/>
        </w:rPr>
        <w:t xml:space="preserve">The </w:t>
      </w:r>
      <w:r w:rsidR="006960F6">
        <w:rPr>
          <w:rFonts w:asciiTheme="minorHAnsi" w:eastAsia="Times New Roman" w:hAnsiTheme="minorHAnsi" w:cstheme="minorHAnsi"/>
          <w:bCs/>
        </w:rPr>
        <w:t>F</w:t>
      </w:r>
      <w:r w:rsidRPr="006960F6">
        <w:rPr>
          <w:rFonts w:asciiTheme="minorHAnsi" w:eastAsia="Times New Roman" w:hAnsiTheme="minorHAnsi" w:cstheme="minorHAnsi"/>
          <w:bCs/>
          <w:i/>
        </w:rPr>
        <w:t>ascicularia</w:t>
      </w:r>
      <w:r w:rsidRPr="006960F6">
        <w:rPr>
          <w:rFonts w:asciiTheme="minorHAnsi" w:eastAsia="Times New Roman" w:hAnsiTheme="minorHAnsi" w:cstheme="minorHAnsi"/>
          <w:bCs/>
        </w:rPr>
        <w:t xml:space="preserve"> plants are firmly established on the bank and their removal would do irreparable damage to the integrity of the bank’s structure. Furthermore, their salt tolerance and development at this site has added a good metre of height to the bank and have helped stabilise and protect the bank during storm events. The </w:t>
      </w:r>
      <w:r w:rsidRPr="006960F6">
        <w:rPr>
          <w:rFonts w:asciiTheme="minorHAnsi" w:eastAsia="Times New Roman" w:hAnsiTheme="minorHAnsi" w:cstheme="minorHAnsi"/>
          <w:bCs/>
          <w:i/>
        </w:rPr>
        <w:t>Fascicularia</w:t>
      </w:r>
      <w:r w:rsidRPr="006960F6">
        <w:rPr>
          <w:rFonts w:asciiTheme="minorHAnsi" w:eastAsia="Times New Roman" w:hAnsiTheme="minorHAnsi" w:cstheme="minorHAnsi"/>
          <w:bCs/>
        </w:rPr>
        <w:t xml:space="preserve"> are not encroaching on land beyond the bank and the use of the plant in selected areas will not extend its distribution beyond this site. Its use is with the aim to infill sections within the existing distribution and help provide those bare sections in the bank with a degree of protection that the rest of the bank already benefits from.</w:t>
      </w:r>
    </w:p>
    <w:p w14:paraId="1ECF2C8C" w14:textId="77777777" w:rsidR="006960F6" w:rsidRPr="006960F6" w:rsidRDefault="006960F6" w:rsidP="00EF339E">
      <w:pPr>
        <w:spacing w:after="0" w:line="240" w:lineRule="auto"/>
        <w:rPr>
          <w:rFonts w:asciiTheme="minorHAnsi" w:eastAsia="Times New Roman" w:hAnsiTheme="minorHAnsi" w:cstheme="minorHAnsi"/>
          <w:bCs/>
        </w:rPr>
      </w:pPr>
    </w:p>
    <w:p w14:paraId="42D0966C" w14:textId="4D322044" w:rsidR="00EF339E" w:rsidRPr="006960F6" w:rsidRDefault="00EF339E" w:rsidP="00EF339E">
      <w:pPr>
        <w:spacing w:after="0" w:line="240" w:lineRule="auto"/>
        <w:rPr>
          <w:rFonts w:asciiTheme="minorHAnsi" w:eastAsia="Times New Roman" w:hAnsiTheme="minorHAnsi" w:cstheme="minorHAnsi"/>
          <w:bCs/>
        </w:rPr>
      </w:pPr>
      <w:r w:rsidRPr="006960F6">
        <w:rPr>
          <w:rFonts w:asciiTheme="minorHAnsi" w:eastAsia="Times New Roman" w:hAnsiTheme="minorHAnsi" w:cstheme="minorHAnsi"/>
          <w:bCs/>
        </w:rPr>
        <w:t xml:space="preserve">The </w:t>
      </w:r>
      <w:r w:rsidRPr="006960F6">
        <w:rPr>
          <w:rFonts w:asciiTheme="minorHAnsi" w:eastAsia="Times New Roman" w:hAnsiTheme="minorHAnsi" w:cstheme="minorHAnsi"/>
          <w:bCs/>
          <w:i/>
        </w:rPr>
        <w:t>Fascicularia</w:t>
      </w:r>
      <w:r w:rsidRPr="006960F6">
        <w:rPr>
          <w:rFonts w:asciiTheme="minorHAnsi" w:eastAsia="Times New Roman" w:hAnsiTheme="minorHAnsi" w:cstheme="minorHAnsi"/>
          <w:bCs/>
        </w:rPr>
        <w:t xml:space="preserve"> plants also provide shelter on the landward side of the bank for other local vegetation. At present, some of these sheltered landward areas have been populated by </w:t>
      </w:r>
      <w:r w:rsidR="006960F6">
        <w:rPr>
          <w:rFonts w:asciiTheme="minorHAnsi" w:eastAsia="Times New Roman" w:hAnsiTheme="minorHAnsi" w:cstheme="minorHAnsi"/>
          <w:bCs/>
        </w:rPr>
        <w:t>Hottentot fig</w:t>
      </w:r>
      <w:r w:rsidRPr="006960F6">
        <w:rPr>
          <w:rFonts w:asciiTheme="minorHAnsi" w:eastAsia="Times New Roman" w:hAnsiTheme="minorHAnsi" w:cstheme="minorHAnsi"/>
          <w:bCs/>
        </w:rPr>
        <w:t>. None of this</w:t>
      </w:r>
      <w:r w:rsidR="006960F6">
        <w:rPr>
          <w:rFonts w:asciiTheme="minorHAnsi" w:eastAsia="Times New Roman" w:hAnsiTheme="minorHAnsi" w:cstheme="minorHAnsi"/>
          <w:bCs/>
        </w:rPr>
        <w:t xml:space="preserve"> invasive</w:t>
      </w:r>
      <w:r w:rsidRPr="006960F6">
        <w:rPr>
          <w:rFonts w:asciiTheme="minorHAnsi" w:eastAsia="Times New Roman" w:hAnsiTheme="minorHAnsi" w:cstheme="minorHAnsi"/>
          <w:bCs/>
        </w:rPr>
        <w:t xml:space="preserve"> species will be transported or propagated at this area. Where possible </w:t>
      </w:r>
      <w:r w:rsidRPr="006960F6">
        <w:rPr>
          <w:rFonts w:asciiTheme="minorHAnsi" w:eastAsia="Times New Roman" w:hAnsiTheme="minorHAnsi" w:cstheme="minorHAnsi"/>
          <w:bCs/>
        </w:rPr>
        <w:lastRenderedPageBreak/>
        <w:t xml:space="preserve">areas with little or no vegetation on the landward side will be planted with species such as Sea Campion, Sea Holly, Sea Kale and Sea Rocket </w:t>
      </w:r>
      <w:proofErr w:type="spellStart"/>
      <w:r w:rsidRPr="006960F6">
        <w:rPr>
          <w:rFonts w:asciiTheme="minorHAnsi" w:eastAsia="Times New Roman" w:hAnsiTheme="minorHAnsi" w:cstheme="minorHAnsi"/>
          <w:bCs/>
        </w:rPr>
        <w:t>etc</w:t>
      </w:r>
      <w:proofErr w:type="spellEnd"/>
      <w:r w:rsidRPr="006960F6">
        <w:rPr>
          <w:rFonts w:asciiTheme="minorHAnsi" w:eastAsia="Times New Roman" w:hAnsiTheme="minorHAnsi" w:cstheme="minorHAnsi"/>
          <w:bCs/>
        </w:rPr>
        <w:t xml:space="preserve"> to help prevent the opportunist spread of </w:t>
      </w:r>
      <w:r w:rsidRPr="006960F6">
        <w:rPr>
          <w:rFonts w:asciiTheme="minorHAnsi" w:eastAsia="Times New Roman" w:hAnsiTheme="minorHAnsi" w:cstheme="minorHAnsi"/>
          <w:bCs/>
          <w:i/>
        </w:rPr>
        <w:t>C</w:t>
      </w:r>
      <w:r w:rsidR="00912788">
        <w:rPr>
          <w:rFonts w:asciiTheme="minorHAnsi" w:eastAsia="Times New Roman" w:hAnsiTheme="minorHAnsi" w:cstheme="minorHAnsi"/>
          <w:bCs/>
          <w:i/>
        </w:rPr>
        <w:t>.</w:t>
      </w:r>
      <w:r w:rsidRPr="006960F6">
        <w:rPr>
          <w:rFonts w:asciiTheme="minorHAnsi" w:eastAsia="Times New Roman" w:hAnsiTheme="minorHAnsi" w:cstheme="minorHAnsi"/>
          <w:bCs/>
          <w:i/>
        </w:rPr>
        <w:t>edulis</w:t>
      </w:r>
      <w:r w:rsidRPr="006960F6">
        <w:rPr>
          <w:rFonts w:asciiTheme="minorHAnsi" w:eastAsia="Times New Roman" w:hAnsiTheme="minorHAnsi" w:cstheme="minorHAnsi"/>
          <w:bCs/>
        </w:rPr>
        <w:t>.</w:t>
      </w:r>
    </w:p>
    <w:p w14:paraId="5F2E8A1C" w14:textId="77777777" w:rsidR="006960F6" w:rsidRDefault="006960F6" w:rsidP="00EF339E">
      <w:pPr>
        <w:spacing w:after="0" w:line="240" w:lineRule="auto"/>
        <w:rPr>
          <w:rFonts w:asciiTheme="minorHAnsi" w:eastAsia="Times New Roman" w:hAnsiTheme="minorHAnsi" w:cstheme="minorHAnsi"/>
          <w:bCs/>
        </w:rPr>
      </w:pPr>
    </w:p>
    <w:p w14:paraId="57277FBB" w14:textId="1C44E893" w:rsidR="00EF339E" w:rsidRPr="006960F6" w:rsidRDefault="006960F6" w:rsidP="00EF339E">
      <w:pPr>
        <w:spacing w:after="0" w:line="240" w:lineRule="auto"/>
        <w:rPr>
          <w:rFonts w:asciiTheme="minorHAnsi" w:eastAsia="Times New Roman" w:hAnsiTheme="minorHAnsi" w:cstheme="minorHAnsi"/>
          <w:bCs/>
        </w:rPr>
      </w:pPr>
      <w:r>
        <w:rPr>
          <w:rFonts w:asciiTheme="minorHAnsi" w:eastAsia="Times New Roman" w:hAnsiTheme="minorHAnsi" w:cstheme="minorHAnsi"/>
          <w:bCs/>
        </w:rPr>
        <w:t>b</w:t>
      </w:r>
      <w:r w:rsidR="00EF339E" w:rsidRPr="006960F6">
        <w:rPr>
          <w:rFonts w:asciiTheme="minorHAnsi" w:eastAsia="Times New Roman" w:hAnsiTheme="minorHAnsi" w:cstheme="minorHAnsi"/>
          <w:bCs/>
        </w:rPr>
        <w:t>. Installation of an elevated timber boardwalk:</w:t>
      </w:r>
    </w:p>
    <w:p w14:paraId="215C0240" w14:textId="57EFB4EB" w:rsidR="00EF339E" w:rsidRPr="006960F6" w:rsidRDefault="00EF339E" w:rsidP="00EF339E">
      <w:pPr>
        <w:spacing w:after="0" w:line="240" w:lineRule="auto"/>
        <w:rPr>
          <w:rFonts w:asciiTheme="minorHAnsi" w:eastAsia="Times New Roman" w:hAnsiTheme="minorHAnsi" w:cstheme="minorHAnsi"/>
          <w:bCs/>
        </w:rPr>
      </w:pPr>
      <w:r w:rsidRPr="006960F6">
        <w:rPr>
          <w:rFonts w:asciiTheme="minorHAnsi" w:eastAsia="Times New Roman" w:hAnsiTheme="minorHAnsi" w:cstheme="minorHAnsi"/>
          <w:bCs/>
        </w:rPr>
        <w:t xml:space="preserve">The section highlighted in orange </w:t>
      </w:r>
      <w:r w:rsidR="00AD12F4">
        <w:rPr>
          <w:rFonts w:asciiTheme="minorHAnsi" w:eastAsia="Times New Roman" w:hAnsiTheme="minorHAnsi" w:cstheme="minorHAnsi"/>
          <w:bCs/>
        </w:rPr>
        <w:t xml:space="preserve">on the figure above </w:t>
      </w:r>
      <w:r w:rsidRPr="006960F6">
        <w:rPr>
          <w:rFonts w:asciiTheme="minorHAnsi" w:eastAsia="Times New Roman" w:hAnsiTheme="minorHAnsi" w:cstheme="minorHAnsi"/>
          <w:bCs/>
        </w:rPr>
        <w:t>at the western end of the site, is primarily used by members of the public to access the beach. This is causing the dune to erode, facilitating a path for sea water to reach the water resource during storm events. In this case, it is proposed to install a timber boardwalk which will be elevated above the underlying beach material (circa 100mm). This should stop further deterioration of the dune from the pedestrian induced erosion.</w:t>
      </w:r>
    </w:p>
    <w:p w14:paraId="3A007E03" w14:textId="77777777" w:rsidR="006960F6" w:rsidRDefault="006960F6" w:rsidP="00EF339E">
      <w:pPr>
        <w:spacing w:after="0" w:line="240" w:lineRule="auto"/>
        <w:rPr>
          <w:rFonts w:asciiTheme="minorHAnsi" w:eastAsia="Times New Roman" w:hAnsiTheme="minorHAnsi" w:cstheme="minorHAnsi"/>
          <w:bCs/>
        </w:rPr>
      </w:pPr>
    </w:p>
    <w:p w14:paraId="61CF1881" w14:textId="39609B28" w:rsidR="00EF339E" w:rsidRPr="006960F6" w:rsidRDefault="006960F6" w:rsidP="00EF339E">
      <w:pPr>
        <w:spacing w:after="0" w:line="240" w:lineRule="auto"/>
        <w:rPr>
          <w:rFonts w:asciiTheme="minorHAnsi" w:eastAsia="Times New Roman" w:hAnsiTheme="minorHAnsi" w:cstheme="minorHAnsi"/>
          <w:bCs/>
        </w:rPr>
      </w:pPr>
      <w:r>
        <w:rPr>
          <w:rFonts w:asciiTheme="minorHAnsi" w:eastAsia="Times New Roman" w:hAnsiTheme="minorHAnsi" w:cstheme="minorHAnsi"/>
          <w:bCs/>
        </w:rPr>
        <w:t>c</w:t>
      </w:r>
      <w:r w:rsidR="00EF339E" w:rsidRPr="006960F6">
        <w:rPr>
          <w:rFonts w:asciiTheme="minorHAnsi" w:eastAsia="Times New Roman" w:hAnsiTheme="minorHAnsi" w:cstheme="minorHAnsi"/>
          <w:bCs/>
        </w:rPr>
        <w:t>. Extending the dune:</w:t>
      </w:r>
    </w:p>
    <w:p w14:paraId="7F5C19F6" w14:textId="3ABFEAF9" w:rsidR="00EF339E" w:rsidRPr="006960F6" w:rsidRDefault="00EF339E" w:rsidP="00EF339E">
      <w:pPr>
        <w:spacing w:after="0" w:line="240" w:lineRule="auto"/>
        <w:rPr>
          <w:rFonts w:asciiTheme="minorHAnsi" w:eastAsia="Times New Roman" w:hAnsiTheme="minorHAnsi" w:cstheme="minorHAnsi"/>
          <w:bCs/>
        </w:rPr>
      </w:pPr>
      <w:r w:rsidRPr="006960F6">
        <w:rPr>
          <w:rFonts w:asciiTheme="minorHAnsi" w:eastAsia="Times New Roman" w:hAnsiTheme="minorHAnsi" w:cstheme="minorHAnsi"/>
          <w:bCs/>
        </w:rPr>
        <w:t>The existing dune is to be extended along the section highlighted in green</w:t>
      </w:r>
      <w:r w:rsidR="00AD12F4">
        <w:rPr>
          <w:rFonts w:asciiTheme="minorHAnsi" w:eastAsia="Times New Roman" w:hAnsiTheme="minorHAnsi" w:cstheme="minorHAnsi"/>
          <w:bCs/>
        </w:rPr>
        <w:t xml:space="preserve"> on the photograph above</w:t>
      </w:r>
      <w:r w:rsidRPr="006960F6">
        <w:rPr>
          <w:rFonts w:asciiTheme="minorHAnsi" w:eastAsia="Times New Roman" w:hAnsiTheme="minorHAnsi" w:cstheme="minorHAnsi"/>
          <w:bCs/>
        </w:rPr>
        <w:t xml:space="preserve"> with its crest set to +5.00 ODN. To do so, the existing ground will be cleared to provide a suitable founding surface. The dune will be profiled in two sections, leaving a gap in between for the construction of </w:t>
      </w:r>
      <w:r w:rsidR="00A83522">
        <w:rPr>
          <w:rFonts w:asciiTheme="minorHAnsi" w:eastAsia="Times New Roman" w:hAnsiTheme="minorHAnsi" w:cstheme="minorHAnsi"/>
          <w:bCs/>
        </w:rPr>
        <w:t>a</w:t>
      </w:r>
      <w:r w:rsidRPr="006960F6">
        <w:rPr>
          <w:rFonts w:asciiTheme="minorHAnsi" w:eastAsia="Times New Roman" w:hAnsiTheme="minorHAnsi" w:cstheme="minorHAnsi"/>
          <w:bCs/>
        </w:rPr>
        <w:t xml:space="preserve"> ramp</w:t>
      </w:r>
      <w:r w:rsidR="00A83522">
        <w:rPr>
          <w:rFonts w:asciiTheme="minorHAnsi" w:eastAsia="Times New Roman" w:hAnsiTheme="minorHAnsi" w:cstheme="minorHAnsi"/>
          <w:bCs/>
        </w:rPr>
        <w:t xml:space="preserve"> for vehicular access to the beach</w:t>
      </w:r>
      <w:r w:rsidRPr="006960F6">
        <w:rPr>
          <w:rFonts w:asciiTheme="minorHAnsi" w:eastAsia="Times New Roman" w:hAnsiTheme="minorHAnsi" w:cstheme="minorHAnsi"/>
          <w:bCs/>
        </w:rPr>
        <w:t>. The slopes of the dune will match the existing (1V:6H approximately) and will be stabilised with 100% biodegradable geotextile mats (</w:t>
      </w:r>
      <w:proofErr w:type="spellStart"/>
      <w:r w:rsidRPr="006960F6">
        <w:rPr>
          <w:rFonts w:asciiTheme="minorHAnsi" w:eastAsia="Times New Roman" w:hAnsiTheme="minorHAnsi" w:cstheme="minorHAnsi"/>
          <w:bCs/>
        </w:rPr>
        <w:t>Coconet</w:t>
      </w:r>
      <w:proofErr w:type="spellEnd"/>
      <w:r w:rsidRPr="006960F6">
        <w:rPr>
          <w:rFonts w:asciiTheme="minorHAnsi" w:eastAsia="Times New Roman" w:hAnsiTheme="minorHAnsi" w:cstheme="minorHAnsi"/>
          <w:bCs/>
        </w:rPr>
        <w:t xml:space="preserve"> 800 or similar approved). The imported material is to be crushed Cornish granite 4-10 mm grading. </w:t>
      </w:r>
      <w:r w:rsidR="00A83522">
        <w:rPr>
          <w:rFonts w:asciiTheme="minorHAnsi" w:eastAsia="Times New Roman" w:hAnsiTheme="minorHAnsi" w:cstheme="minorHAnsi"/>
          <w:bCs/>
        </w:rPr>
        <w:t>The crest will be revegetated and the</w:t>
      </w:r>
      <w:r w:rsidRPr="006960F6">
        <w:rPr>
          <w:rFonts w:asciiTheme="minorHAnsi" w:eastAsia="Times New Roman" w:hAnsiTheme="minorHAnsi" w:cstheme="minorHAnsi"/>
          <w:bCs/>
        </w:rPr>
        <w:t xml:space="preserve"> raised dune will require local profiling around the existing shed on the east end of the beach. Th</w:t>
      </w:r>
      <w:r w:rsidR="00E84045">
        <w:rPr>
          <w:rFonts w:asciiTheme="minorHAnsi" w:eastAsia="Times New Roman" w:hAnsiTheme="minorHAnsi" w:cstheme="minorHAnsi"/>
          <w:bCs/>
        </w:rPr>
        <w:t>e ramp will</w:t>
      </w:r>
      <w:r w:rsidRPr="006960F6">
        <w:rPr>
          <w:rFonts w:asciiTheme="minorHAnsi" w:eastAsia="Times New Roman" w:hAnsiTheme="minorHAnsi" w:cstheme="minorHAnsi"/>
          <w:bCs/>
        </w:rPr>
        <w:t xml:space="preserve"> provide access to vehicles to carry out maintenance works on the outfall</w:t>
      </w:r>
      <w:r w:rsidR="00A83522">
        <w:rPr>
          <w:rFonts w:asciiTheme="minorHAnsi" w:eastAsia="Times New Roman" w:hAnsiTheme="minorHAnsi" w:cstheme="minorHAnsi"/>
          <w:bCs/>
        </w:rPr>
        <w:t xml:space="preserve"> and any future repairs to the sea frontage of the bank</w:t>
      </w:r>
      <w:r w:rsidRPr="006960F6">
        <w:rPr>
          <w:rFonts w:asciiTheme="minorHAnsi" w:eastAsia="Times New Roman" w:hAnsiTheme="minorHAnsi" w:cstheme="minorHAnsi"/>
          <w:bCs/>
        </w:rPr>
        <w:t xml:space="preserve">. </w:t>
      </w:r>
      <w:r w:rsidR="00E84045">
        <w:rPr>
          <w:rFonts w:asciiTheme="minorHAnsi" w:eastAsia="Times New Roman" w:hAnsiTheme="minorHAnsi" w:cstheme="minorHAnsi"/>
          <w:bCs/>
        </w:rPr>
        <w:t xml:space="preserve">A concrete </w:t>
      </w:r>
      <w:proofErr w:type="spellStart"/>
      <w:r w:rsidR="00E84045">
        <w:rPr>
          <w:rFonts w:asciiTheme="minorHAnsi" w:eastAsia="Times New Roman" w:hAnsiTheme="minorHAnsi" w:cstheme="minorHAnsi"/>
          <w:bCs/>
        </w:rPr>
        <w:t>Armorflex</w:t>
      </w:r>
      <w:proofErr w:type="spellEnd"/>
      <w:r w:rsidR="00E84045">
        <w:rPr>
          <w:rFonts w:asciiTheme="minorHAnsi" w:eastAsia="Times New Roman" w:hAnsiTheme="minorHAnsi" w:cstheme="minorHAnsi"/>
          <w:bCs/>
        </w:rPr>
        <w:t xml:space="preserve"> </w:t>
      </w:r>
      <w:r w:rsidRPr="006960F6">
        <w:rPr>
          <w:rFonts w:asciiTheme="minorHAnsi" w:eastAsia="Times New Roman" w:hAnsiTheme="minorHAnsi" w:cstheme="minorHAnsi"/>
          <w:bCs/>
        </w:rPr>
        <w:t>mattress will follow the profile of the n</w:t>
      </w:r>
      <w:r w:rsidR="00AD12F4">
        <w:rPr>
          <w:rFonts w:asciiTheme="minorHAnsi" w:eastAsia="Times New Roman" w:hAnsiTheme="minorHAnsi" w:cstheme="minorHAnsi"/>
          <w:bCs/>
        </w:rPr>
        <w:t xml:space="preserve">ewly raised dune onto the beach </w:t>
      </w:r>
      <w:r w:rsidR="00E84045">
        <w:rPr>
          <w:rFonts w:asciiTheme="minorHAnsi" w:eastAsia="Times New Roman" w:hAnsiTheme="minorHAnsi" w:cstheme="minorHAnsi"/>
          <w:bCs/>
        </w:rPr>
        <w:t>and</w:t>
      </w:r>
      <w:r w:rsidRPr="006960F6">
        <w:rPr>
          <w:rFonts w:asciiTheme="minorHAnsi" w:eastAsia="Times New Roman" w:hAnsiTheme="minorHAnsi" w:cstheme="minorHAnsi"/>
          <w:bCs/>
        </w:rPr>
        <w:t xml:space="preserve"> will be covered with topsoil and seeded with native grasses.</w:t>
      </w:r>
    </w:p>
    <w:p w14:paraId="57F44EDA" w14:textId="05CDE77F" w:rsidR="00EF339E" w:rsidRDefault="00EF339E" w:rsidP="00A83522">
      <w:pPr>
        <w:spacing w:after="0" w:line="240" w:lineRule="auto"/>
        <w:rPr>
          <w:rFonts w:asciiTheme="minorHAnsi" w:eastAsia="Times New Roman" w:hAnsiTheme="minorHAnsi" w:cstheme="minorHAnsi"/>
          <w:b/>
          <w:bCs/>
        </w:rPr>
      </w:pPr>
    </w:p>
    <w:p w14:paraId="62EF1DAC" w14:textId="02B92BA8" w:rsidR="003407D5" w:rsidRPr="00EE37D5" w:rsidRDefault="003407D5" w:rsidP="00EE37D5">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Benefits include;</w:t>
      </w:r>
    </w:p>
    <w:p w14:paraId="4A653A27" w14:textId="77777777" w:rsidR="00EE37D5" w:rsidRPr="00EE37D5" w:rsidRDefault="00EE37D5" w:rsidP="00EE37D5">
      <w:pPr>
        <w:numPr>
          <w:ilvl w:val="0"/>
          <w:numId w:val="21"/>
        </w:numPr>
        <w:spacing w:after="0" w:line="240" w:lineRule="auto"/>
        <w:rPr>
          <w:rFonts w:asciiTheme="minorHAnsi" w:eastAsia="Times New Roman" w:hAnsiTheme="minorHAnsi" w:cstheme="minorHAnsi"/>
          <w:bCs/>
        </w:rPr>
      </w:pPr>
      <w:r w:rsidRPr="00EE37D5">
        <w:rPr>
          <w:rFonts w:asciiTheme="minorHAnsi" w:eastAsia="Times New Roman" w:hAnsiTheme="minorHAnsi" w:cstheme="minorHAnsi"/>
          <w:bCs/>
        </w:rPr>
        <w:t>protection of the Higher Moors Pool and larger SSSI wetland area from saline intrusion</w:t>
      </w:r>
    </w:p>
    <w:p w14:paraId="2874D6F7" w14:textId="77777777" w:rsidR="00EE37D5" w:rsidRPr="00EE37D5" w:rsidRDefault="00EE37D5" w:rsidP="00EE37D5">
      <w:pPr>
        <w:numPr>
          <w:ilvl w:val="0"/>
          <w:numId w:val="21"/>
        </w:numPr>
        <w:spacing w:after="0" w:line="240" w:lineRule="auto"/>
        <w:rPr>
          <w:rFonts w:asciiTheme="minorHAnsi" w:eastAsia="Times New Roman" w:hAnsiTheme="minorHAnsi" w:cstheme="minorHAnsi"/>
          <w:bCs/>
        </w:rPr>
      </w:pPr>
      <w:proofErr w:type="gramStart"/>
      <w:r w:rsidRPr="00EE37D5">
        <w:rPr>
          <w:rFonts w:asciiTheme="minorHAnsi" w:eastAsia="Times New Roman" w:hAnsiTheme="minorHAnsi" w:cstheme="minorHAnsi"/>
          <w:bCs/>
        </w:rPr>
        <w:t>protection</w:t>
      </w:r>
      <w:proofErr w:type="gramEnd"/>
      <w:r w:rsidRPr="00EE37D5">
        <w:rPr>
          <w:rFonts w:asciiTheme="minorHAnsi" w:eastAsia="Times New Roman" w:hAnsiTheme="minorHAnsi" w:cstheme="minorHAnsi"/>
          <w:bCs/>
        </w:rPr>
        <w:t xml:space="preserve"> of freshwater resource for St Mary’s.</w:t>
      </w:r>
    </w:p>
    <w:p w14:paraId="256791AE" w14:textId="77777777" w:rsidR="00EE37D5" w:rsidRPr="00EE37D5" w:rsidRDefault="00EE37D5" w:rsidP="00EE37D5">
      <w:pPr>
        <w:spacing w:after="0" w:line="240" w:lineRule="auto"/>
        <w:ind w:left="720"/>
        <w:rPr>
          <w:rFonts w:asciiTheme="minorHAnsi" w:eastAsia="Times New Roman" w:hAnsiTheme="minorHAnsi" w:cstheme="minorHAnsi"/>
          <w:bCs/>
        </w:rPr>
      </w:pPr>
    </w:p>
    <w:p w14:paraId="1B43D9F9" w14:textId="41B9F93D" w:rsidR="00EE37D5" w:rsidRPr="00B46738" w:rsidRDefault="00EE37D5" w:rsidP="00EE37D5">
      <w:pPr>
        <w:spacing w:after="0" w:line="240" w:lineRule="auto"/>
        <w:rPr>
          <w:rFonts w:asciiTheme="minorHAnsi" w:eastAsia="Times New Roman" w:hAnsiTheme="minorHAnsi" w:cstheme="minorHAnsi"/>
          <w:bCs/>
        </w:rPr>
      </w:pPr>
    </w:p>
    <w:p w14:paraId="169B7C98" w14:textId="5ED1C1AE" w:rsidR="00EE37D5" w:rsidRDefault="00047262" w:rsidP="00EE37D5">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 xml:space="preserve">Site 4 - </w:t>
      </w:r>
      <w:r w:rsidR="00EE37D5" w:rsidRPr="00B46738">
        <w:rPr>
          <w:rFonts w:asciiTheme="minorHAnsi" w:eastAsia="Times New Roman" w:hAnsiTheme="minorHAnsi" w:cstheme="minorHAnsi"/>
          <w:b/>
          <w:bCs/>
        </w:rPr>
        <w:t>South Dunes Complex, Tresco</w:t>
      </w:r>
    </w:p>
    <w:p w14:paraId="2D8525C9" w14:textId="32647BFE" w:rsidR="00EF339E" w:rsidRDefault="00EF339E" w:rsidP="00EE37D5">
      <w:pPr>
        <w:spacing w:after="0" w:line="240" w:lineRule="auto"/>
        <w:rPr>
          <w:rFonts w:asciiTheme="minorHAnsi" w:eastAsia="Times New Roman" w:hAnsiTheme="minorHAnsi" w:cstheme="minorHAnsi"/>
          <w:b/>
          <w:bCs/>
        </w:rPr>
      </w:pPr>
    </w:p>
    <w:p w14:paraId="797A88C6" w14:textId="065A317F" w:rsidR="003E1BD4" w:rsidRPr="00E84045" w:rsidRDefault="003E1BD4" w:rsidP="003E1BD4">
      <w:pPr>
        <w:spacing w:after="0" w:line="240" w:lineRule="auto"/>
        <w:rPr>
          <w:rFonts w:asciiTheme="minorHAnsi" w:eastAsia="Times New Roman" w:hAnsiTheme="minorHAnsi" w:cstheme="minorHAnsi"/>
          <w:bCs/>
        </w:rPr>
      </w:pPr>
      <w:r w:rsidRPr="00E84045">
        <w:rPr>
          <w:rFonts w:asciiTheme="minorHAnsi" w:eastAsia="Times New Roman" w:hAnsiTheme="minorHAnsi" w:cstheme="minorHAnsi"/>
          <w:bCs/>
        </w:rPr>
        <w:t xml:space="preserve">South Beach is located on the southern coast of Tresco. Local observations suggest that the </w:t>
      </w:r>
      <w:r w:rsidR="00912788" w:rsidRPr="00E84045">
        <w:rPr>
          <w:rFonts w:asciiTheme="minorHAnsi" w:eastAsia="Times New Roman" w:hAnsiTheme="minorHAnsi" w:cstheme="minorHAnsi"/>
          <w:bCs/>
        </w:rPr>
        <w:t>fore dune</w:t>
      </w:r>
      <w:r w:rsidRPr="00E84045">
        <w:rPr>
          <w:rFonts w:asciiTheme="minorHAnsi" w:eastAsia="Times New Roman" w:hAnsiTheme="minorHAnsi" w:cstheme="minorHAnsi"/>
          <w:bCs/>
        </w:rPr>
        <w:t xml:space="preserve"> (the most seaward ridge of a coastal sand dune complex) at South Beach has been subject to erosion, causing it to retreat landward by ~8-10m over the past 9-10 years.</w:t>
      </w:r>
    </w:p>
    <w:p w14:paraId="6FFA3F17" w14:textId="009E6E1C" w:rsidR="003E1BD4" w:rsidRDefault="003E1BD4" w:rsidP="003E1BD4">
      <w:pPr>
        <w:spacing w:after="0" w:line="240" w:lineRule="auto"/>
        <w:rPr>
          <w:rFonts w:asciiTheme="minorHAnsi" w:eastAsia="Times New Roman" w:hAnsiTheme="minorHAnsi" w:cstheme="minorHAnsi"/>
          <w:bCs/>
        </w:rPr>
      </w:pPr>
      <w:r w:rsidRPr="00E84045">
        <w:rPr>
          <w:rFonts w:asciiTheme="minorHAnsi" w:eastAsia="Times New Roman" w:hAnsiTheme="minorHAnsi" w:cstheme="minorHAnsi"/>
          <w:bCs/>
        </w:rPr>
        <w:t xml:space="preserve">The Tresco Estate have built a wall of timber tree trunk piles around the </w:t>
      </w:r>
      <w:r>
        <w:rPr>
          <w:rFonts w:asciiTheme="minorHAnsi" w:eastAsia="Times New Roman" w:hAnsiTheme="minorHAnsi" w:cstheme="minorHAnsi"/>
          <w:bCs/>
        </w:rPr>
        <w:t xml:space="preserve">incoming </w:t>
      </w:r>
      <w:r w:rsidRPr="00E84045">
        <w:rPr>
          <w:rFonts w:asciiTheme="minorHAnsi" w:eastAsia="Times New Roman" w:hAnsiTheme="minorHAnsi" w:cstheme="minorHAnsi"/>
          <w:bCs/>
        </w:rPr>
        <w:t xml:space="preserve">BT cable inspection chamber to protect it from continuing dune erosion. </w:t>
      </w:r>
    </w:p>
    <w:p w14:paraId="58F2EB62" w14:textId="77777777" w:rsidR="00AD12F4" w:rsidRDefault="00AD12F4" w:rsidP="003E1BD4">
      <w:pPr>
        <w:spacing w:after="0" w:line="240" w:lineRule="auto"/>
        <w:rPr>
          <w:rFonts w:asciiTheme="minorHAnsi" w:eastAsia="Times New Roman" w:hAnsiTheme="minorHAnsi" w:cstheme="minorHAnsi"/>
          <w:bCs/>
        </w:rPr>
      </w:pPr>
    </w:p>
    <w:p w14:paraId="6FD25539" w14:textId="5CF432F2" w:rsidR="003E1BD4" w:rsidRDefault="00AD12F4" w:rsidP="003E1BD4">
      <w:pPr>
        <w:spacing w:after="0" w:line="240" w:lineRule="auto"/>
        <w:rPr>
          <w:rFonts w:asciiTheme="minorHAnsi" w:eastAsia="Times New Roman" w:hAnsiTheme="minorHAnsi" w:cstheme="minorHAnsi"/>
          <w:bCs/>
        </w:rPr>
      </w:pPr>
      <w:r>
        <w:rPr>
          <w:noProof/>
          <w:lang w:eastAsia="en-GB"/>
        </w:rPr>
        <w:drawing>
          <wp:inline distT="0" distB="0" distL="0" distR="0" wp14:anchorId="1F536786" wp14:editId="20353EB8">
            <wp:extent cx="5731510" cy="2602865"/>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602865"/>
                    </a:xfrm>
                    <a:prstGeom prst="rect">
                      <a:avLst/>
                    </a:prstGeom>
                  </pic:spPr>
                </pic:pic>
              </a:graphicData>
            </a:graphic>
          </wp:inline>
        </w:drawing>
      </w:r>
    </w:p>
    <w:p w14:paraId="53F58ED9" w14:textId="75723AC7" w:rsidR="00EF339E" w:rsidRDefault="00EF339E" w:rsidP="003E1BD4">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lastRenderedPageBreak/>
        <w:t>Proposed Works</w:t>
      </w:r>
    </w:p>
    <w:p w14:paraId="31B6A991" w14:textId="2E2B90B4" w:rsidR="00EF339E" w:rsidRDefault="00EF339E" w:rsidP="00EF339E">
      <w:pPr>
        <w:spacing w:after="0" w:line="240" w:lineRule="auto"/>
        <w:rPr>
          <w:rFonts w:asciiTheme="minorHAnsi" w:eastAsia="Times New Roman" w:hAnsiTheme="minorHAnsi" w:cstheme="minorHAnsi"/>
          <w:bCs/>
        </w:rPr>
      </w:pPr>
      <w:r w:rsidRPr="00E84045">
        <w:rPr>
          <w:rFonts w:asciiTheme="minorHAnsi" w:eastAsia="Times New Roman" w:hAnsiTheme="minorHAnsi" w:cstheme="minorHAnsi"/>
          <w:bCs/>
        </w:rPr>
        <w:t xml:space="preserve">The </w:t>
      </w:r>
      <w:r w:rsidR="003E1BD4">
        <w:rPr>
          <w:rFonts w:asciiTheme="minorHAnsi" w:eastAsia="Times New Roman" w:hAnsiTheme="minorHAnsi" w:cstheme="minorHAnsi"/>
          <w:bCs/>
        </w:rPr>
        <w:t>works involve installing</w:t>
      </w:r>
      <w:r w:rsidRPr="00E84045">
        <w:rPr>
          <w:rFonts w:asciiTheme="minorHAnsi" w:eastAsia="Times New Roman" w:hAnsiTheme="minorHAnsi" w:cstheme="minorHAnsi"/>
          <w:bCs/>
        </w:rPr>
        <w:t xml:space="preserve"> a</w:t>
      </w:r>
      <w:r w:rsidR="003E1BD4">
        <w:rPr>
          <w:rFonts w:asciiTheme="minorHAnsi" w:eastAsia="Times New Roman" w:hAnsiTheme="minorHAnsi" w:cstheme="minorHAnsi"/>
          <w:bCs/>
        </w:rPr>
        <w:t xml:space="preserve"> “</w:t>
      </w:r>
      <w:r w:rsidR="003E1BD4" w:rsidRPr="00E84045">
        <w:rPr>
          <w:rFonts w:asciiTheme="minorHAnsi" w:eastAsia="Times New Roman" w:hAnsiTheme="minorHAnsi" w:cstheme="minorHAnsi"/>
          <w:bCs/>
        </w:rPr>
        <w:t>rock-roll</w:t>
      </w:r>
      <w:r w:rsidR="003E1BD4">
        <w:rPr>
          <w:rFonts w:asciiTheme="minorHAnsi" w:eastAsia="Times New Roman" w:hAnsiTheme="minorHAnsi" w:cstheme="minorHAnsi"/>
          <w:bCs/>
        </w:rPr>
        <w:t>”</w:t>
      </w:r>
      <w:r w:rsidR="003E1BD4" w:rsidRPr="00E84045">
        <w:rPr>
          <w:rFonts w:asciiTheme="minorHAnsi" w:eastAsia="Times New Roman" w:hAnsiTheme="minorHAnsi" w:cstheme="minorHAnsi"/>
          <w:bCs/>
        </w:rPr>
        <w:t xml:space="preserve"> defence</w:t>
      </w:r>
      <w:r w:rsidR="003E1BD4" w:rsidRPr="003E1BD4">
        <w:rPr>
          <w:rFonts w:asciiTheme="minorHAnsi" w:eastAsia="Times New Roman" w:hAnsiTheme="minorHAnsi" w:cstheme="minorHAnsi"/>
          <w:bCs/>
        </w:rPr>
        <w:t xml:space="preserve"> </w:t>
      </w:r>
      <w:r w:rsidR="003E1BD4" w:rsidRPr="00E84045">
        <w:rPr>
          <w:rFonts w:asciiTheme="minorHAnsi" w:eastAsia="Times New Roman" w:hAnsiTheme="minorHAnsi" w:cstheme="minorHAnsi"/>
          <w:bCs/>
        </w:rPr>
        <w:t>where the fore</w:t>
      </w:r>
      <w:r w:rsidR="00912788">
        <w:rPr>
          <w:rFonts w:asciiTheme="minorHAnsi" w:eastAsia="Times New Roman" w:hAnsiTheme="minorHAnsi" w:cstheme="minorHAnsi"/>
          <w:bCs/>
        </w:rPr>
        <w:t xml:space="preserve"> </w:t>
      </w:r>
      <w:r w:rsidR="003E1BD4" w:rsidRPr="00E84045">
        <w:rPr>
          <w:rFonts w:asciiTheme="minorHAnsi" w:eastAsia="Times New Roman" w:hAnsiTheme="minorHAnsi" w:cstheme="minorHAnsi"/>
          <w:bCs/>
        </w:rPr>
        <w:t>dune is experiencing recession</w:t>
      </w:r>
      <w:r w:rsidR="003E1BD4">
        <w:rPr>
          <w:rFonts w:asciiTheme="minorHAnsi" w:eastAsia="Times New Roman" w:hAnsiTheme="minorHAnsi" w:cstheme="minorHAnsi"/>
          <w:bCs/>
        </w:rPr>
        <w:t xml:space="preserve">, </w:t>
      </w:r>
      <w:r w:rsidRPr="00E84045">
        <w:rPr>
          <w:rFonts w:asciiTheme="minorHAnsi" w:eastAsia="Times New Roman" w:hAnsiTheme="minorHAnsi" w:cstheme="minorHAnsi"/>
          <w:bCs/>
        </w:rPr>
        <w:t xml:space="preserve">0.5m high, 100m </w:t>
      </w:r>
      <w:r w:rsidR="003E1BD4">
        <w:rPr>
          <w:rFonts w:asciiTheme="minorHAnsi" w:eastAsia="Times New Roman" w:hAnsiTheme="minorHAnsi" w:cstheme="minorHAnsi"/>
          <w:bCs/>
        </w:rPr>
        <w:t xml:space="preserve">wide </w:t>
      </w:r>
      <w:r w:rsidRPr="00E84045">
        <w:rPr>
          <w:rFonts w:asciiTheme="minorHAnsi" w:eastAsia="Times New Roman" w:hAnsiTheme="minorHAnsi" w:cstheme="minorHAnsi"/>
          <w:bCs/>
        </w:rPr>
        <w:t xml:space="preserve">to the west </w:t>
      </w:r>
      <w:r w:rsidR="003E1BD4" w:rsidRPr="00E84045">
        <w:rPr>
          <w:rFonts w:asciiTheme="minorHAnsi" w:eastAsia="Times New Roman" w:hAnsiTheme="minorHAnsi" w:cstheme="minorHAnsi"/>
          <w:bCs/>
        </w:rPr>
        <w:t xml:space="preserve">and 35m to the east </w:t>
      </w:r>
      <w:r w:rsidRPr="00E84045">
        <w:rPr>
          <w:rFonts w:asciiTheme="minorHAnsi" w:eastAsia="Times New Roman" w:hAnsiTheme="minorHAnsi" w:cstheme="minorHAnsi"/>
          <w:bCs/>
        </w:rPr>
        <w:t xml:space="preserve">of the existing timber defence. It is envisaged the defence will become buried with windblown sand and will only act as a toe defence during storm events. </w:t>
      </w:r>
      <w:r w:rsidR="003E1BD4">
        <w:rPr>
          <w:rFonts w:asciiTheme="minorHAnsi" w:eastAsia="Times New Roman" w:hAnsiTheme="minorHAnsi" w:cstheme="minorHAnsi"/>
          <w:bCs/>
        </w:rPr>
        <w:t>T</w:t>
      </w:r>
      <w:r w:rsidRPr="00E84045">
        <w:rPr>
          <w:rFonts w:asciiTheme="minorHAnsi" w:eastAsia="Times New Roman" w:hAnsiTheme="minorHAnsi" w:cstheme="minorHAnsi"/>
          <w:bCs/>
        </w:rPr>
        <w:t>his is a trial defence and if the dune experiences adverse effects it will be removed.</w:t>
      </w:r>
    </w:p>
    <w:p w14:paraId="6A37F7DB" w14:textId="77777777" w:rsidR="004143C7" w:rsidRDefault="004143C7" w:rsidP="00EF339E">
      <w:pPr>
        <w:spacing w:after="0" w:line="240" w:lineRule="auto"/>
        <w:rPr>
          <w:rFonts w:asciiTheme="minorHAnsi" w:eastAsia="Times New Roman" w:hAnsiTheme="minorHAnsi" w:cstheme="minorHAnsi"/>
          <w:bCs/>
        </w:rPr>
      </w:pPr>
    </w:p>
    <w:p w14:paraId="1D1FE75B" w14:textId="10BD0EC3" w:rsidR="003E1BD4" w:rsidRPr="00E84045" w:rsidRDefault="003E1BD4" w:rsidP="003E1BD4">
      <w:pPr>
        <w:spacing w:after="0" w:line="240" w:lineRule="auto"/>
        <w:rPr>
          <w:rFonts w:asciiTheme="minorHAnsi" w:eastAsia="Times New Roman" w:hAnsiTheme="minorHAnsi" w:cstheme="minorHAnsi"/>
          <w:bCs/>
        </w:rPr>
      </w:pPr>
      <w:r w:rsidRPr="003E1BD4">
        <w:rPr>
          <w:rFonts w:asciiTheme="minorHAnsi" w:eastAsia="Times New Roman" w:hAnsiTheme="minorHAnsi" w:cstheme="minorHAnsi"/>
          <w:bCs/>
        </w:rPr>
        <w:t>The aim is for a scheme to protect specific vulnerable areas along the coastline of the southern part of the island to protect the critical infrastructure and important landscape and ecology of this part of the island. The SMP2 indicates that erosion of the shoreline may exceed 30m over the next 10</w:t>
      </w:r>
      <w:r w:rsidR="004143C7">
        <w:rPr>
          <w:rFonts w:asciiTheme="minorHAnsi" w:eastAsia="Times New Roman" w:hAnsiTheme="minorHAnsi" w:cstheme="minorHAnsi"/>
          <w:bCs/>
        </w:rPr>
        <w:t xml:space="preserve">0yrs and that in certain areas possibly </w:t>
      </w:r>
      <w:r w:rsidRPr="003E1BD4">
        <w:rPr>
          <w:rFonts w:asciiTheme="minorHAnsi" w:eastAsia="Times New Roman" w:hAnsiTheme="minorHAnsi" w:cstheme="minorHAnsi"/>
          <w:bCs/>
        </w:rPr>
        <w:t>up</w:t>
      </w:r>
      <w:r w:rsidR="00912788">
        <w:rPr>
          <w:rFonts w:asciiTheme="minorHAnsi" w:eastAsia="Times New Roman" w:hAnsiTheme="minorHAnsi" w:cstheme="minorHAnsi"/>
          <w:bCs/>
        </w:rPr>
        <w:t xml:space="preserve"> </w:t>
      </w:r>
      <w:r w:rsidRPr="003E1BD4">
        <w:rPr>
          <w:rFonts w:asciiTheme="minorHAnsi" w:eastAsia="Times New Roman" w:hAnsiTheme="minorHAnsi" w:cstheme="minorHAnsi"/>
          <w:bCs/>
        </w:rPr>
        <w:t>to 75m. A NAI approach is preferred for the whole of the southern part of the island with the intent to maintain and allow enhancement of the natural environmental landscape. While this provides the main aspect of management, locally it is important to support the continued habitation of the island (which would not be possible without the freshwater supply and a low tide access point) where this can be achieved in a sustainable manner without incurring unacceptable disruption to natural processes. The regional coastal monitoring programme project illustrates the variable rate of change to the beach profiles along this frontage, highlighting the fact that the shoreline does not act like a typical linear beach frontage but is part of an overarching archipelago with multi-directional sediment dispersal patterns. In the more vulnerable areas there has been up to 22% erosion of the cross sectional beach area over the period from 2007 to 2017 with minor accretion occurring within 200yards along the same beach. The height of the dunes along the frontage show a similar variation at certain points and this increases the vulnerability at key locations, whilst also increasing the level of defence in other nearby areas.</w:t>
      </w:r>
    </w:p>
    <w:p w14:paraId="061C5705" w14:textId="77777777" w:rsidR="004143C7" w:rsidRDefault="004143C7" w:rsidP="00EF339E">
      <w:pPr>
        <w:spacing w:after="0" w:line="240" w:lineRule="auto"/>
        <w:rPr>
          <w:rFonts w:asciiTheme="minorHAnsi" w:eastAsia="Times New Roman" w:hAnsiTheme="minorHAnsi" w:cstheme="minorHAnsi"/>
          <w:bCs/>
        </w:rPr>
      </w:pPr>
    </w:p>
    <w:p w14:paraId="55DE0696" w14:textId="5D15966E" w:rsidR="00EF339E" w:rsidRPr="00E84045" w:rsidRDefault="00EF339E" w:rsidP="00EE37D5">
      <w:pPr>
        <w:spacing w:after="0" w:line="240" w:lineRule="auto"/>
        <w:rPr>
          <w:rFonts w:asciiTheme="minorHAnsi" w:eastAsia="Times New Roman" w:hAnsiTheme="minorHAnsi" w:cstheme="minorHAnsi"/>
          <w:bCs/>
        </w:rPr>
      </w:pPr>
      <w:r w:rsidRPr="00E84045">
        <w:rPr>
          <w:rFonts w:asciiTheme="minorHAnsi" w:eastAsia="Times New Roman" w:hAnsiTheme="minorHAnsi" w:cstheme="minorHAnsi"/>
          <w:bCs/>
        </w:rPr>
        <w:t>The proposed structure is located above the 1 in 200year extreme water level including an allowance for climate change for up to 2066.</w:t>
      </w:r>
    </w:p>
    <w:p w14:paraId="7971FA8C" w14:textId="5DCBA8B3" w:rsidR="00EF339E" w:rsidRDefault="00EF339E" w:rsidP="00EE37D5">
      <w:pPr>
        <w:spacing w:after="0" w:line="240" w:lineRule="auto"/>
        <w:rPr>
          <w:rFonts w:asciiTheme="minorHAnsi" w:eastAsia="Times New Roman" w:hAnsiTheme="minorHAnsi" w:cstheme="minorHAnsi"/>
          <w:b/>
          <w:bCs/>
        </w:rPr>
      </w:pPr>
    </w:p>
    <w:p w14:paraId="52E1FD49" w14:textId="59D98194" w:rsidR="00667A5D" w:rsidRDefault="00667A5D" w:rsidP="00EE37D5">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Benefits include</w:t>
      </w:r>
    </w:p>
    <w:p w14:paraId="084D02F4" w14:textId="77777777" w:rsidR="00667A5D" w:rsidRPr="00B46738" w:rsidRDefault="00667A5D" w:rsidP="00EE37D5">
      <w:pPr>
        <w:spacing w:after="0" w:line="240" w:lineRule="auto"/>
        <w:rPr>
          <w:rFonts w:asciiTheme="minorHAnsi" w:eastAsia="Times New Roman" w:hAnsiTheme="minorHAnsi" w:cstheme="minorHAnsi"/>
          <w:b/>
          <w:bCs/>
        </w:rPr>
      </w:pPr>
    </w:p>
    <w:p w14:paraId="6EDDC6AE" w14:textId="77777777" w:rsidR="00EE37D5" w:rsidRPr="00EE37D5" w:rsidRDefault="00EE37D5" w:rsidP="00EE37D5">
      <w:pPr>
        <w:numPr>
          <w:ilvl w:val="0"/>
          <w:numId w:val="22"/>
        </w:numPr>
        <w:spacing w:after="0" w:line="240" w:lineRule="auto"/>
        <w:rPr>
          <w:rFonts w:asciiTheme="minorHAnsi" w:eastAsia="Times New Roman" w:hAnsiTheme="minorHAnsi" w:cstheme="minorHAnsi"/>
          <w:bCs/>
        </w:rPr>
      </w:pPr>
      <w:r w:rsidRPr="00EE37D5">
        <w:rPr>
          <w:rFonts w:asciiTheme="minorHAnsi" w:eastAsia="Times New Roman" w:hAnsiTheme="minorHAnsi" w:cstheme="minorHAnsi"/>
          <w:bCs/>
        </w:rPr>
        <w:t>protection of de facto defence at vulnerable areas reducing the risk of premature breaching and subsequent isolation of community from the only low tide access to the island.</w:t>
      </w:r>
    </w:p>
    <w:p w14:paraId="4D1BFC9E" w14:textId="77777777" w:rsidR="00EE37D5" w:rsidRPr="00EE37D5" w:rsidRDefault="00EE37D5" w:rsidP="00EE37D5">
      <w:pPr>
        <w:numPr>
          <w:ilvl w:val="0"/>
          <w:numId w:val="22"/>
        </w:numPr>
        <w:spacing w:after="0" w:line="240" w:lineRule="auto"/>
        <w:rPr>
          <w:rFonts w:asciiTheme="minorHAnsi" w:eastAsia="Times New Roman" w:hAnsiTheme="minorHAnsi" w:cstheme="minorHAnsi"/>
          <w:bCs/>
        </w:rPr>
      </w:pPr>
      <w:r w:rsidRPr="00EE37D5">
        <w:rPr>
          <w:rFonts w:asciiTheme="minorHAnsi" w:eastAsia="Times New Roman" w:hAnsiTheme="minorHAnsi" w:cstheme="minorHAnsi"/>
          <w:bCs/>
        </w:rPr>
        <w:t>protection of saltwater inundation into the freshwater lakes at Great Pool and Abbey Pool which are central to the main aquifer for the islands.</w:t>
      </w:r>
    </w:p>
    <w:p w14:paraId="45B71988" w14:textId="77777777" w:rsidR="00EE37D5" w:rsidRPr="00EE37D5" w:rsidRDefault="00EE37D5" w:rsidP="00EE37D5">
      <w:pPr>
        <w:numPr>
          <w:ilvl w:val="0"/>
          <w:numId w:val="22"/>
        </w:numPr>
        <w:spacing w:after="0" w:line="240" w:lineRule="auto"/>
        <w:rPr>
          <w:rFonts w:asciiTheme="minorHAnsi" w:eastAsia="Times New Roman" w:hAnsiTheme="minorHAnsi" w:cstheme="minorHAnsi"/>
          <w:bCs/>
        </w:rPr>
      </w:pPr>
      <w:r w:rsidRPr="00EE37D5">
        <w:rPr>
          <w:rFonts w:asciiTheme="minorHAnsi" w:eastAsia="Times New Roman" w:hAnsiTheme="minorHAnsi" w:cstheme="minorHAnsi"/>
          <w:bCs/>
        </w:rPr>
        <w:t>prev</w:t>
      </w:r>
      <w:bookmarkStart w:id="0" w:name="_GoBack"/>
      <w:bookmarkEnd w:id="0"/>
      <w:r w:rsidRPr="00EE37D5">
        <w:rPr>
          <w:rFonts w:asciiTheme="minorHAnsi" w:eastAsia="Times New Roman" w:hAnsiTheme="minorHAnsi" w:cstheme="minorHAnsi"/>
          <w:bCs/>
        </w:rPr>
        <w:t>ention of inundation of a SSSI area and the heritage gardens at Tresco Abbey, and protection of the landscape and ecology of this sensitive area.</w:t>
      </w:r>
    </w:p>
    <w:p w14:paraId="1C5B51F9" w14:textId="6DB9ED11" w:rsidR="00EE37D5" w:rsidRPr="00EE37D5" w:rsidRDefault="00912788" w:rsidP="00EE37D5">
      <w:pPr>
        <w:numPr>
          <w:ilvl w:val="0"/>
          <w:numId w:val="22"/>
        </w:numPr>
        <w:spacing w:after="0" w:line="240" w:lineRule="auto"/>
        <w:rPr>
          <w:rFonts w:asciiTheme="minorHAnsi" w:eastAsia="Times New Roman" w:hAnsiTheme="minorHAnsi" w:cstheme="minorHAnsi"/>
          <w:bCs/>
        </w:rPr>
      </w:pPr>
      <w:proofErr w:type="gramStart"/>
      <w:r>
        <w:rPr>
          <w:rFonts w:asciiTheme="minorHAnsi" w:eastAsia="Times New Roman" w:hAnsiTheme="minorHAnsi" w:cstheme="minorHAnsi"/>
          <w:bCs/>
        </w:rPr>
        <w:t>p</w:t>
      </w:r>
      <w:r w:rsidR="00EE37D5" w:rsidRPr="00EE37D5">
        <w:rPr>
          <w:rFonts w:asciiTheme="minorHAnsi" w:eastAsia="Times New Roman" w:hAnsiTheme="minorHAnsi" w:cstheme="minorHAnsi"/>
          <w:bCs/>
        </w:rPr>
        <w:t>rotection</w:t>
      </w:r>
      <w:proofErr w:type="gramEnd"/>
      <w:r w:rsidR="00EE37D5" w:rsidRPr="00EE37D5">
        <w:rPr>
          <w:rFonts w:asciiTheme="minorHAnsi" w:eastAsia="Times New Roman" w:hAnsiTheme="minorHAnsi" w:cstheme="minorHAnsi"/>
          <w:bCs/>
        </w:rPr>
        <w:t xml:space="preserve"> of the heliport site.</w:t>
      </w:r>
    </w:p>
    <w:p w14:paraId="76646F95" w14:textId="77777777" w:rsidR="00EE37D5" w:rsidRPr="00EE37D5" w:rsidRDefault="00EE37D5" w:rsidP="00EE37D5">
      <w:pPr>
        <w:numPr>
          <w:ilvl w:val="0"/>
          <w:numId w:val="22"/>
        </w:numPr>
        <w:spacing w:after="0" w:line="240" w:lineRule="auto"/>
        <w:rPr>
          <w:rFonts w:asciiTheme="minorHAnsi" w:eastAsia="Times New Roman" w:hAnsiTheme="minorHAnsi" w:cstheme="minorHAnsi"/>
          <w:bCs/>
        </w:rPr>
      </w:pPr>
      <w:r w:rsidRPr="00EE37D5">
        <w:rPr>
          <w:rFonts w:asciiTheme="minorHAnsi" w:eastAsia="Times New Roman" w:hAnsiTheme="minorHAnsi" w:cstheme="minorHAnsi"/>
          <w:bCs/>
        </w:rPr>
        <w:t>protection of the site of the incoming telecommunications supply to the island and the associated BT cable junction box and the islands wood store/yard.</w:t>
      </w:r>
    </w:p>
    <w:p w14:paraId="061994D4" w14:textId="77777777" w:rsidR="00EE37D5" w:rsidRPr="00EE37D5" w:rsidRDefault="00EE37D5" w:rsidP="00EE37D5">
      <w:pPr>
        <w:spacing w:after="0" w:line="240" w:lineRule="auto"/>
        <w:rPr>
          <w:rFonts w:asciiTheme="minorHAnsi" w:eastAsia="Times New Roman" w:hAnsiTheme="minorHAnsi" w:cstheme="minorHAnsi"/>
          <w:bCs/>
        </w:rPr>
      </w:pPr>
    </w:p>
    <w:p w14:paraId="5A05B925" w14:textId="77777777" w:rsidR="00EE37D5" w:rsidRPr="00EE37D5" w:rsidRDefault="00EE37D5" w:rsidP="00EE37D5">
      <w:pPr>
        <w:spacing w:after="0" w:line="240" w:lineRule="auto"/>
        <w:rPr>
          <w:rFonts w:asciiTheme="minorHAnsi" w:eastAsia="Times New Roman" w:hAnsiTheme="minorHAnsi" w:cstheme="minorHAnsi"/>
          <w:bCs/>
        </w:rPr>
      </w:pPr>
    </w:p>
    <w:p w14:paraId="45B46F50" w14:textId="4C66972A" w:rsidR="004143C7" w:rsidRDefault="004143C7">
      <w:pPr>
        <w:spacing w:after="0" w:line="240" w:lineRule="auto"/>
        <w:rPr>
          <w:rFonts w:cs="Calibri"/>
          <w:b/>
          <w:bCs/>
          <w:smallCaps/>
          <w:color w:val="FFFFFF"/>
          <w:spacing w:val="15"/>
          <w:sz w:val="28"/>
          <w:szCs w:val="28"/>
          <w:lang w:val="en-US" w:bidi="en-US"/>
        </w:rPr>
      </w:pPr>
    </w:p>
    <w:p w14:paraId="3ADF9792" w14:textId="493F0377" w:rsidR="00B36074" w:rsidRPr="00727950" w:rsidRDefault="004143C7" w:rsidP="00B36074">
      <w:pPr>
        <w:pStyle w:val="Heading1"/>
        <w:rPr>
          <w:rFonts w:cs="Calibri"/>
          <w:sz w:val="28"/>
          <w:szCs w:val="28"/>
        </w:rPr>
      </w:pPr>
      <w:r>
        <w:rPr>
          <w:rFonts w:cs="Calibri"/>
          <w:sz w:val="28"/>
          <w:szCs w:val="28"/>
        </w:rPr>
        <w:t>5</w:t>
      </w:r>
      <w:r w:rsidR="00B36074" w:rsidRPr="00727950">
        <w:rPr>
          <w:rFonts w:cs="Calibri"/>
          <w:sz w:val="28"/>
          <w:szCs w:val="28"/>
        </w:rPr>
        <w:t xml:space="preserve">. </w:t>
      </w:r>
      <w:r w:rsidR="00D249D3">
        <w:rPr>
          <w:rFonts w:cs="Calibri"/>
          <w:sz w:val="28"/>
          <w:szCs w:val="28"/>
        </w:rPr>
        <w:tab/>
      </w:r>
      <w:r w:rsidR="00632367">
        <w:rPr>
          <w:rFonts w:cs="Calibri"/>
          <w:sz w:val="28"/>
          <w:szCs w:val="28"/>
        </w:rPr>
        <w:t>Project Specification</w:t>
      </w:r>
      <w:r w:rsidR="00B36074" w:rsidRPr="00727950">
        <w:rPr>
          <w:rFonts w:cs="Calibri"/>
          <w:sz w:val="28"/>
          <w:szCs w:val="28"/>
        </w:rPr>
        <w:t xml:space="preserve"> </w:t>
      </w:r>
    </w:p>
    <w:p w14:paraId="2EC6A264" w14:textId="77777777" w:rsidR="00B36074" w:rsidRDefault="00B36074" w:rsidP="00362746">
      <w:pPr>
        <w:spacing w:after="0"/>
        <w:rPr>
          <w:b/>
        </w:rPr>
      </w:pPr>
    </w:p>
    <w:p w14:paraId="702DB338" w14:textId="0CB4D3FE" w:rsidR="006553B3" w:rsidRDefault="006553B3" w:rsidP="00362746">
      <w:pPr>
        <w:spacing w:after="0"/>
        <w:rPr>
          <w:b/>
        </w:rPr>
      </w:pPr>
      <w:r>
        <w:rPr>
          <w:b/>
        </w:rPr>
        <w:t>5a</w:t>
      </w:r>
      <w:r>
        <w:rPr>
          <w:b/>
        </w:rPr>
        <w:tab/>
        <w:t>Environmental Impact Assessment Scoping Opinion</w:t>
      </w:r>
    </w:p>
    <w:p w14:paraId="08B33425" w14:textId="77777777" w:rsidR="006553B3" w:rsidRDefault="006553B3" w:rsidP="00362746">
      <w:pPr>
        <w:spacing w:after="0"/>
        <w:rPr>
          <w:b/>
        </w:rPr>
      </w:pPr>
    </w:p>
    <w:p w14:paraId="7F058248" w14:textId="74FA7469" w:rsidR="006553B3" w:rsidRDefault="00C941AD" w:rsidP="00C941AD">
      <w:r w:rsidRPr="001F0932">
        <w:t xml:space="preserve">The </w:t>
      </w:r>
      <w:r w:rsidR="006553B3">
        <w:t>EIA scoping opinion</w:t>
      </w:r>
      <w:r w:rsidR="009E5F00">
        <w:t xml:space="preserve"> letter from the Local Planning Authority, see below,</w:t>
      </w:r>
      <w:r w:rsidR="006553B3">
        <w:t xml:space="preserve"> </w:t>
      </w:r>
      <w:r w:rsidR="009E5F00">
        <w:t>should be regarded</w:t>
      </w:r>
      <w:r w:rsidR="006553B3">
        <w:t xml:space="preserve"> as the specification</w:t>
      </w:r>
      <w:r w:rsidR="009E5F00">
        <w:t xml:space="preserve"> for the Environmental Statement</w:t>
      </w:r>
      <w:r w:rsidR="006553B3">
        <w:t xml:space="preserve">. </w:t>
      </w:r>
    </w:p>
    <w:p w14:paraId="6F1B2924" w14:textId="39146A7B" w:rsidR="00BD3415" w:rsidRDefault="00BD3415" w:rsidP="00C941AD"/>
    <w:p w14:paraId="68CE3EA4" w14:textId="207D2DF9" w:rsidR="00BD3415" w:rsidRDefault="008A3C7F" w:rsidP="00C941AD">
      <w:r>
        <w:object w:dxaOrig="8925" w:dyaOrig="12631" w14:anchorId="0C6C1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82.5pt" o:ole="">
            <v:imagedata r:id="rId13" o:title=""/>
          </v:shape>
          <o:OLEObject Type="Embed" ProgID="AcroExch.Document.DC" ShapeID="_x0000_i1025" DrawAspect="Content" ObjectID="_1611407151" r:id="rId14"/>
        </w:object>
      </w:r>
    </w:p>
    <w:p w14:paraId="0637FD11" w14:textId="70515BF7" w:rsidR="00BD3415" w:rsidRDefault="00BD3415">
      <w:pPr>
        <w:spacing w:after="0" w:line="240" w:lineRule="auto"/>
      </w:pPr>
      <w:r>
        <w:br w:type="page"/>
      </w:r>
      <w:r>
        <w:rPr>
          <w:noProof/>
          <w:lang w:eastAsia="en-GB"/>
        </w:rPr>
        <w:lastRenderedPageBreak/>
        <w:drawing>
          <wp:inline distT="0" distB="0" distL="0" distR="0" wp14:anchorId="5F06579C" wp14:editId="2A9229F1">
            <wp:extent cx="5778416" cy="858444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770" cy="8604281"/>
                    </a:xfrm>
                    <a:prstGeom prst="rect">
                      <a:avLst/>
                    </a:prstGeom>
                  </pic:spPr>
                </pic:pic>
              </a:graphicData>
            </a:graphic>
          </wp:inline>
        </w:drawing>
      </w:r>
    </w:p>
    <w:p w14:paraId="7C41FBC7" w14:textId="77777777" w:rsidR="00BD3415" w:rsidRDefault="00BD3415">
      <w:pPr>
        <w:spacing w:after="0" w:line="240" w:lineRule="auto"/>
      </w:pPr>
      <w:r>
        <w:br w:type="page"/>
      </w:r>
    </w:p>
    <w:p w14:paraId="0953E612" w14:textId="7540C43F" w:rsidR="00BD3415" w:rsidRDefault="00BD3415">
      <w:pPr>
        <w:spacing w:after="0" w:line="240" w:lineRule="auto"/>
      </w:pPr>
      <w:r>
        <w:rPr>
          <w:noProof/>
          <w:lang w:eastAsia="en-GB"/>
        </w:rPr>
        <w:lastRenderedPageBreak/>
        <w:drawing>
          <wp:inline distT="0" distB="0" distL="0" distR="0" wp14:anchorId="50B59A94" wp14:editId="090E6082">
            <wp:extent cx="5500048" cy="8201637"/>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9406" cy="8215591"/>
                    </a:xfrm>
                    <a:prstGeom prst="rect">
                      <a:avLst/>
                    </a:prstGeom>
                  </pic:spPr>
                </pic:pic>
              </a:graphicData>
            </a:graphic>
          </wp:inline>
        </w:drawing>
      </w:r>
    </w:p>
    <w:p w14:paraId="733B7965" w14:textId="5CC5D39C" w:rsidR="00BD3415" w:rsidRDefault="00BD3415">
      <w:pPr>
        <w:spacing w:after="0" w:line="240" w:lineRule="auto"/>
      </w:pPr>
      <w:r>
        <w:br w:type="page"/>
      </w:r>
    </w:p>
    <w:p w14:paraId="340132AD" w14:textId="18FBB0F6" w:rsidR="00BD3415" w:rsidRDefault="00BD3415">
      <w:pPr>
        <w:spacing w:after="0" w:line="240" w:lineRule="auto"/>
      </w:pPr>
      <w:r>
        <w:rPr>
          <w:noProof/>
          <w:lang w:eastAsia="en-GB"/>
        </w:rPr>
        <w:lastRenderedPageBreak/>
        <w:drawing>
          <wp:inline distT="0" distB="0" distL="0" distR="0" wp14:anchorId="0AC09514" wp14:editId="2C5B3383">
            <wp:extent cx="5527343" cy="8427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8358" cy="8444625"/>
                    </a:xfrm>
                    <a:prstGeom prst="rect">
                      <a:avLst/>
                    </a:prstGeom>
                  </pic:spPr>
                </pic:pic>
              </a:graphicData>
            </a:graphic>
          </wp:inline>
        </w:drawing>
      </w:r>
    </w:p>
    <w:p w14:paraId="0856E418" w14:textId="1136C539" w:rsidR="00BD3415" w:rsidRDefault="00BD3415">
      <w:pPr>
        <w:spacing w:after="0" w:line="240" w:lineRule="auto"/>
      </w:pPr>
    </w:p>
    <w:p w14:paraId="146E9DE5" w14:textId="72BF54A5" w:rsidR="00BD3415" w:rsidRDefault="00BD3415">
      <w:pPr>
        <w:spacing w:after="0" w:line="240" w:lineRule="auto"/>
      </w:pPr>
      <w:r>
        <w:br w:type="page"/>
      </w:r>
    </w:p>
    <w:p w14:paraId="2EA8D304" w14:textId="10ED6179" w:rsidR="00BD3415" w:rsidRDefault="00BD3415">
      <w:pPr>
        <w:spacing w:after="0" w:line="240" w:lineRule="auto"/>
      </w:pPr>
      <w:r>
        <w:rPr>
          <w:noProof/>
          <w:lang w:eastAsia="en-GB"/>
        </w:rPr>
        <w:lastRenderedPageBreak/>
        <w:drawing>
          <wp:inline distT="0" distB="0" distL="0" distR="0" wp14:anchorId="7DC12323" wp14:editId="17635EEB">
            <wp:extent cx="5506703" cy="8175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6810" cy="8190014"/>
                    </a:xfrm>
                    <a:prstGeom prst="rect">
                      <a:avLst/>
                    </a:prstGeom>
                  </pic:spPr>
                </pic:pic>
              </a:graphicData>
            </a:graphic>
          </wp:inline>
        </w:drawing>
      </w:r>
    </w:p>
    <w:p w14:paraId="5D2F8D55" w14:textId="3B735902" w:rsidR="00BD3415" w:rsidRDefault="00BD3415">
      <w:pPr>
        <w:spacing w:after="0" w:line="240" w:lineRule="auto"/>
      </w:pPr>
      <w:r>
        <w:br w:type="page"/>
      </w:r>
    </w:p>
    <w:p w14:paraId="48735CAA" w14:textId="77777777" w:rsidR="008A3C7F" w:rsidRDefault="00BD3415">
      <w:pPr>
        <w:spacing w:after="0" w:line="240" w:lineRule="auto"/>
      </w:pPr>
      <w:r>
        <w:rPr>
          <w:noProof/>
          <w:lang w:eastAsia="en-GB"/>
        </w:rPr>
        <w:lastRenderedPageBreak/>
        <w:drawing>
          <wp:inline distT="0" distB="0" distL="0" distR="0" wp14:anchorId="2700E6F8" wp14:editId="21FBDBB5">
            <wp:extent cx="5379711" cy="803853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4389" cy="8075405"/>
                    </a:xfrm>
                    <a:prstGeom prst="rect">
                      <a:avLst/>
                    </a:prstGeom>
                  </pic:spPr>
                </pic:pic>
              </a:graphicData>
            </a:graphic>
          </wp:inline>
        </w:drawing>
      </w:r>
    </w:p>
    <w:p w14:paraId="4C699BD4" w14:textId="77777777" w:rsidR="008A3C7F" w:rsidRDefault="008A3C7F">
      <w:pPr>
        <w:spacing w:after="0" w:line="240" w:lineRule="auto"/>
      </w:pPr>
    </w:p>
    <w:p w14:paraId="3CDCD1CB" w14:textId="60021EEF" w:rsidR="00BD3415" w:rsidRDefault="00BD3415">
      <w:pPr>
        <w:spacing w:after="0" w:line="240" w:lineRule="auto"/>
      </w:pPr>
      <w:r>
        <w:br w:type="page"/>
      </w:r>
    </w:p>
    <w:p w14:paraId="2690F3FE" w14:textId="556E28F7" w:rsidR="00BD3415" w:rsidRDefault="00BD3415">
      <w:pPr>
        <w:spacing w:after="0" w:line="240" w:lineRule="auto"/>
      </w:pPr>
      <w:r>
        <w:rPr>
          <w:noProof/>
          <w:lang w:eastAsia="en-GB"/>
        </w:rPr>
        <w:lastRenderedPageBreak/>
        <w:drawing>
          <wp:inline distT="0" distB="0" distL="0" distR="0" wp14:anchorId="7E267C1F" wp14:editId="3F6AAD47">
            <wp:extent cx="5732060" cy="8359715"/>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1640" cy="8373686"/>
                    </a:xfrm>
                    <a:prstGeom prst="rect">
                      <a:avLst/>
                    </a:prstGeom>
                  </pic:spPr>
                </pic:pic>
              </a:graphicData>
            </a:graphic>
          </wp:inline>
        </w:drawing>
      </w:r>
    </w:p>
    <w:p w14:paraId="679687A9" w14:textId="0AEF9684" w:rsidR="00BD3415" w:rsidRDefault="00BD3415">
      <w:pPr>
        <w:spacing w:after="0" w:line="240" w:lineRule="auto"/>
      </w:pPr>
    </w:p>
    <w:p w14:paraId="246DE98C" w14:textId="42B937F8" w:rsidR="00BD3415" w:rsidRDefault="00BD3415">
      <w:pPr>
        <w:spacing w:after="0" w:line="240" w:lineRule="auto"/>
      </w:pPr>
      <w:r>
        <w:br w:type="page"/>
      </w:r>
    </w:p>
    <w:p w14:paraId="63806981" w14:textId="1BCDD418" w:rsidR="00BD3415" w:rsidRDefault="00BD3415">
      <w:pPr>
        <w:spacing w:after="0" w:line="240" w:lineRule="auto"/>
      </w:pPr>
      <w:r>
        <w:rPr>
          <w:noProof/>
          <w:lang w:eastAsia="en-GB"/>
        </w:rPr>
        <w:lastRenderedPageBreak/>
        <w:drawing>
          <wp:inline distT="0" distB="0" distL="0" distR="0" wp14:anchorId="424E5990" wp14:editId="01B2A99A">
            <wp:extent cx="5568287" cy="843679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7671" cy="8451016"/>
                    </a:xfrm>
                    <a:prstGeom prst="rect">
                      <a:avLst/>
                    </a:prstGeom>
                  </pic:spPr>
                </pic:pic>
              </a:graphicData>
            </a:graphic>
          </wp:inline>
        </w:drawing>
      </w:r>
    </w:p>
    <w:p w14:paraId="38F1ABB5" w14:textId="468D3BDA" w:rsidR="00BD3415" w:rsidRDefault="00BD3415">
      <w:pPr>
        <w:spacing w:after="0" w:line="240" w:lineRule="auto"/>
      </w:pPr>
    </w:p>
    <w:p w14:paraId="333DE5E0" w14:textId="535968BE" w:rsidR="00BD3415" w:rsidRDefault="00BD3415">
      <w:pPr>
        <w:spacing w:after="0" w:line="240" w:lineRule="auto"/>
      </w:pPr>
      <w:r>
        <w:br w:type="page"/>
      </w:r>
    </w:p>
    <w:p w14:paraId="33568685" w14:textId="03AA5699" w:rsidR="00632367" w:rsidRPr="00727950" w:rsidRDefault="004143C7" w:rsidP="00632367">
      <w:pPr>
        <w:pStyle w:val="Heading1"/>
        <w:rPr>
          <w:rFonts w:cs="Calibri"/>
          <w:sz w:val="28"/>
          <w:szCs w:val="28"/>
        </w:rPr>
      </w:pPr>
      <w:r>
        <w:rPr>
          <w:rFonts w:cs="Calibri"/>
          <w:sz w:val="28"/>
          <w:szCs w:val="28"/>
        </w:rPr>
        <w:lastRenderedPageBreak/>
        <w:t>6</w:t>
      </w:r>
      <w:r w:rsidR="00632367" w:rsidRPr="00727950">
        <w:rPr>
          <w:rFonts w:cs="Calibri"/>
          <w:sz w:val="28"/>
          <w:szCs w:val="28"/>
        </w:rPr>
        <w:t xml:space="preserve">. </w:t>
      </w:r>
      <w:r w:rsidR="00632367">
        <w:rPr>
          <w:rFonts w:cs="Calibri"/>
          <w:sz w:val="28"/>
          <w:szCs w:val="28"/>
        </w:rPr>
        <w:tab/>
      </w:r>
      <w:r w:rsidR="00EC2925">
        <w:rPr>
          <w:rFonts w:cs="Calibri"/>
          <w:sz w:val="28"/>
          <w:szCs w:val="28"/>
        </w:rPr>
        <w:t xml:space="preserve">Outputs and </w:t>
      </w:r>
      <w:r w:rsidR="00632367" w:rsidRPr="00727950">
        <w:rPr>
          <w:rFonts w:cs="Calibri"/>
          <w:sz w:val="28"/>
          <w:szCs w:val="28"/>
        </w:rPr>
        <w:t xml:space="preserve">Objectives </w:t>
      </w:r>
    </w:p>
    <w:p w14:paraId="19737077" w14:textId="77777777" w:rsidR="00632367" w:rsidRDefault="00632367" w:rsidP="00362746">
      <w:pPr>
        <w:spacing w:after="0"/>
        <w:rPr>
          <w:b/>
        </w:rPr>
      </w:pPr>
    </w:p>
    <w:p w14:paraId="470B128D" w14:textId="5827FE2D" w:rsidR="00C941AD" w:rsidRDefault="009C31D9" w:rsidP="00362746">
      <w:pPr>
        <w:spacing w:after="0"/>
        <w:rPr>
          <w:b/>
        </w:rPr>
      </w:pPr>
      <w:r>
        <w:rPr>
          <w:b/>
        </w:rPr>
        <w:t>6</w:t>
      </w:r>
      <w:r w:rsidR="00D14036">
        <w:rPr>
          <w:b/>
        </w:rPr>
        <w:t>a</w:t>
      </w:r>
      <w:r w:rsidR="00D14036">
        <w:rPr>
          <w:b/>
        </w:rPr>
        <w:tab/>
      </w:r>
      <w:r w:rsidR="006005C6">
        <w:rPr>
          <w:b/>
        </w:rPr>
        <w:t xml:space="preserve">Scope of the </w:t>
      </w:r>
      <w:r>
        <w:rPr>
          <w:b/>
        </w:rPr>
        <w:t>Environmental Statement</w:t>
      </w:r>
    </w:p>
    <w:p w14:paraId="4391E5E6" w14:textId="77777777" w:rsidR="009C31D9" w:rsidRDefault="009C31D9" w:rsidP="00B432B6">
      <w:pPr>
        <w:spacing w:after="0"/>
      </w:pPr>
    </w:p>
    <w:p w14:paraId="7A47C345" w14:textId="37D6B95D" w:rsidR="009C31D9" w:rsidRDefault="00C941AD" w:rsidP="00B432B6">
      <w:pPr>
        <w:spacing w:after="0"/>
      </w:pPr>
      <w:r>
        <w:t xml:space="preserve">As detailed in the </w:t>
      </w:r>
      <w:r w:rsidR="009C31D9">
        <w:t>project specification, Section 5, pages 13-21.</w:t>
      </w:r>
    </w:p>
    <w:p w14:paraId="42BEE986" w14:textId="77777777" w:rsidR="00B432B6" w:rsidRDefault="00B432B6" w:rsidP="00362746">
      <w:pPr>
        <w:spacing w:after="0"/>
      </w:pPr>
    </w:p>
    <w:p w14:paraId="24D873F9" w14:textId="6FF6E144" w:rsidR="00B432B6" w:rsidRDefault="00B432B6" w:rsidP="00362746">
      <w:pPr>
        <w:spacing w:after="0"/>
      </w:pPr>
      <w:r>
        <w:t>Work to be based on the EIA scoping opinion from the Local Planning Authority, a review of literature and field studies to incorporate at least one site visit to each works location.</w:t>
      </w:r>
    </w:p>
    <w:p w14:paraId="1E7093B0" w14:textId="69533B98" w:rsidR="00B432B6" w:rsidRDefault="00B432B6" w:rsidP="00362746">
      <w:pPr>
        <w:spacing w:after="0"/>
      </w:pPr>
    </w:p>
    <w:p w14:paraId="39222C02" w14:textId="1402FB25" w:rsidR="00B432B6" w:rsidRDefault="00B432B6" w:rsidP="00362746">
      <w:pPr>
        <w:spacing w:after="0"/>
      </w:pPr>
      <w:r w:rsidRPr="00B432B6">
        <w:t xml:space="preserve">The EIA </w:t>
      </w:r>
      <w:r>
        <w:t xml:space="preserve">will </w:t>
      </w:r>
      <w:r w:rsidRPr="00B432B6">
        <w:t xml:space="preserve">consider direct, indirect, cumulative, temporary and permanent impacts.  Where necessary, mitigation measures </w:t>
      </w:r>
      <w:r>
        <w:t>will be</w:t>
      </w:r>
      <w:r w:rsidRPr="00B432B6">
        <w:t xml:space="preserve"> recommended.  Criteria </w:t>
      </w:r>
      <w:r>
        <w:t>should be developed</w:t>
      </w:r>
      <w:r w:rsidRPr="00B432B6">
        <w:t xml:space="preserve"> to assist in the assessment of impacts as major, medium, negligible or positive.</w:t>
      </w:r>
      <w:r>
        <w:t xml:space="preserve"> It should be noted that one of the </w:t>
      </w:r>
      <w:r w:rsidR="006005C6">
        <w:t>Sea Defence and Dune Management Project</w:t>
      </w:r>
      <w:r>
        <w:t xml:space="preserve"> outcomes will be </w:t>
      </w:r>
      <w:r w:rsidR="006005C6">
        <w:t>the</w:t>
      </w:r>
      <w:r>
        <w:t xml:space="preserve"> surface area of habitats</w:t>
      </w:r>
      <w:r w:rsidR="006005C6">
        <w:t xml:space="preserve"> supported to attain better conservation status will be approx. 20 hectares.</w:t>
      </w:r>
    </w:p>
    <w:p w14:paraId="75A3691A" w14:textId="54129B48" w:rsidR="006005C6" w:rsidRDefault="006005C6" w:rsidP="00362746">
      <w:pPr>
        <w:spacing w:after="0"/>
      </w:pPr>
    </w:p>
    <w:p w14:paraId="4498C88B" w14:textId="07D8721E" w:rsidR="00B432B6" w:rsidRPr="008017AF" w:rsidRDefault="006005C6" w:rsidP="00362746">
      <w:pPr>
        <w:spacing w:after="0"/>
        <w:rPr>
          <w:b/>
        </w:rPr>
      </w:pPr>
      <w:r w:rsidRPr="008017AF">
        <w:rPr>
          <w:b/>
        </w:rPr>
        <w:t>6b</w:t>
      </w:r>
      <w:r w:rsidRPr="008017AF">
        <w:rPr>
          <w:b/>
        </w:rPr>
        <w:tab/>
        <w:t>Structure of the Environmental Statement</w:t>
      </w:r>
    </w:p>
    <w:p w14:paraId="3742BF11" w14:textId="3E3EC93F" w:rsidR="006005C6" w:rsidRDefault="006005C6" w:rsidP="00362746">
      <w:pPr>
        <w:spacing w:after="0"/>
      </w:pPr>
    </w:p>
    <w:p w14:paraId="15A8D1B3" w14:textId="0BC86B7A" w:rsidR="006005C6" w:rsidRDefault="006005C6" w:rsidP="00362746">
      <w:pPr>
        <w:spacing w:after="0"/>
      </w:pPr>
      <w:r>
        <w:t>The ES should contain</w:t>
      </w:r>
      <w:r w:rsidR="008017AF">
        <w:t>, in no specific order</w:t>
      </w:r>
      <w:r>
        <w:t xml:space="preserve"> the following sections;</w:t>
      </w:r>
    </w:p>
    <w:p w14:paraId="205F6CAB" w14:textId="3BBB7AD2" w:rsidR="006005C6" w:rsidRDefault="006005C6" w:rsidP="00362746">
      <w:pPr>
        <w:spacing w:after="0"/>
      </w:pPr>
    </w:p>
    <w:p w14:paraId="22639405" w14:textId="4E8A8866" w:rsidR="008017AF" w:rsidRDefault="008017AF" w:rsidP="00362746">
      <w:pPr>
        <w:spacing w:after="0"/>
      </w:pPr>
      <w:r>
        <w:t>A non-technical executive summary</w:t>
      </w:r>
    </w:p>
    <w:p w14:paraId="6C7C6C6C" w14:textId="363531CF" w:rsidR="006005C6" w:rsidRDefault="006005C6" w:rsidP="00362746">
      <w:pPr>
        <w:spacing w:after="0"/>
      </w:pPr>
      <w:r>
        <w:t>The proposed project and construction methodology</w:t>
      </w:r>
    </w:p>
    <w:p w14:paraId="31C4AD77" w14:textId="0DC21BEB" w:rsidR="006005C6" w:rsidRDefault="006005C6" w:rsidP="00362746">
      <w:pPr>
        <w:spacing w:after="0"/>
      </w:pPr>
      <w:r>
        <w:t>The relevant planning context for the Project</w:t>
      </w:r>
    </w:p>
    <w:p w14:paraId="6AB5CE60" w14:textId="6F84C791" w:rsidR="006005C6" w:rsidRDefault="006005C6" w:rsidP="00362746">
      <w:pPr>
        <w:spacing w:after="0"/>
      </w:pPr>
      <w:r>
        <w:t>The approach and methodology of the EIA study</w:t>
      </w:r>
    </w:p>
    <w:p w14:paraId="53E9056D" w14:textId="7CD71365" w:rsidR="006005C6" w:rsidRDefault="008017AF" w:rsidP="00362746">
      <w:pPr>
        <w:spacing w:after="0"/>
      </w:pPr>
      <w:r>
        <w:t>The base line conditions</w:t>
      </w:r>
    </w:p>
    <w:p w14:paraId="620FFA28" w14:textId="6D4463F2" w:rsidR="008017AF" w:rsidRDefault="008017AF" w:rsidP="00362746">
      <w:pPr>
        <w:spacing w:after="0"/>
      </w:pPr>
      <w:r>
        <w:t>The potential effects and any proposed mitigations</w:t>
      </w:r>
    </w:p>
    <w:p w14:paraId="73BB24C9" w14:textId="727C1528" w:rsidR="008017AF" w:rsidRDefault="008017AF" w:rsidP="00362746">
      <w:pPr>
        <w:spacing w:after="0"/>
      </w:pPr>
      <w:r>
        <w:t>The conclusions of the work</w:t>
      </w:r>
    </w:p>
    <w:p w14:paraId="112A7833" w14:textId="77777777" w:rsidR="006005C6" w:rsidRDefault="006005C6" w:rsidP="00362746">
      <w:pPr>
        <w:spacing w:after="0"/>
      </w:pPr>
    </w:p>
    <w:p w14:paraId="1C04CDBE" w14:textId="20B63E08" w:rsidR="00725404" w:rsidRDefault="008017AF" w:rsidP="0074283B">
      <w:pPr>
        <w:contextualSpacing/>
      </w:pPr>
      <w:r>
        <w:t>An initial draft report should be provided for discussion prior to the issue of a final report. Both reports sho</w:t>
      </w:r>
      <w:r w:rsidR="00516292">
        <w:t>uld be in electronic format, both as a word and pdf document</w:t>
      </w:r>
      <w:r>
        <w:t>.</w:t>
      </w:r>
    </w:p>
    <w:p w14:paraId="30B3550B" w14:textId="08972CC1" w:rsidR="0090294B" w:rsidRDefault="0090294B">
      <w:pPr>
        <w:spacing w:after="0" w:line="240" w:lineRule="auto"/>
      </w:pPr>
      <w:r>
        <w:br w:type="page"/>
      </w:r>
    </w:p>
    <w:p w14:paraId="2A9CA58E" w14:textId="77777777" w:rsidR="00AD0F1D" w:rsidRDefault="00AD0F1D"/>
    <w:p w14:paraId="6AD24183" w14:textId="11E19864" w:rsidR="00AD0F1D" w:rsidRPr="00727950" w:rsidRDefault="004143C7" w:rsidP="00AD0F1D">
      <w:pPr>
        <w:pStyle w:val="Heading1"/>
        <w:rPr>
          <w:i/>
          <w:sz w:val="28"/>
          <w:szCs w:val="28"/>
        </w:rPr>
      </w:pPr>
      <w:r>
        <w:rPr>
          <w:sz w:val="28"/>
          <w:szCs w:val="28"/>
        </w:rPr>
        <w:t>7</w:t>
      </w:r>
      <w:r w:rsidR="00AD0F1D" w:rsidRPr="00727950">
        <w:rPr>
          <w:sz w:val="28"/>
          <w:szCs w:val="28"/>
        </w:rPr>
        <w:t xml:space="preserve">. </w:t>
      </w:r>
      <w:r w:rsidR="00D249D3">
        <w:rPr>
          <w:sz w:val="28"/>
          <w:szCs w:val="28"/>
        </w:rPr>
        <w:tab/>
      </w:r>
      <w:proofErr w:type="spellStart"/>
      <w:r w:rsidR="00AD0F1D" w:rsidRPr="00727950">
        <w:rPr>
          <w:sz w:val="28"/>
          <w:szCs w:val="28"/>
        </w:rPr>
        <w:t>Programme</w:t>
      </w:r>
      <w:proofErr w:type="spellEnd"/>
      <w:r w:rsidR="00AD0F1D" w:rsidRPr="00727950">
        <w:rPr>
          <w:sz w:val="28"/>
          <w:szCs w:val="28"/>
        </w:rPr>
        <w:t xml:space="preserve"> &amp; Costs</w:t>
      </w:r>
    </w:p>
    <w:p w14:paraId="7997E2CC" w14:textId="77777777" w:rsidR="00CF380B" w:rsidRDefault="00CF380B" w:rsidP="00CF380B">
      <w:pPr>
        <w:spacing w:after="0"/>
      </w:pPr>
    </w:p>
    <w:p w14:paraId="6531AC99" w14:textId="77777777" w:rsidR="00AA7078" w:rsidRDefault="00AA7078" w:rsidP="00CF380B">
      <w:pPr>
        <w:spacing w:after="0"/>
      </w:pPr>
      <w:r>
        <w:t>PROGRAMME</w:t>
      </w:r>
    </w:p>
    <w:p w14:paraId="6CD15B50" w14:textId="77777777" w:rsidR="00CF380B" w:rsidRDefault="00CF380B" w:rsidP="00CF380B">
      <w:pPr>
        <w:spacing w:after="0"/>
      </w:pPr>
    </w:p>
    <w:p w14:paraId="31B7843B" w14:textId="4BEFB529" w:rsidR="00816408" w:rsidRDefault="00AA7078" w:rsidP="00F25C70">
      <w:r>
        <w:t xml:space="preserve">It is anticipated that the </w:t>
      </w:r>
      <w:r w:rsidR="00CF380B">
        <w:t xml:space="preserve">project </w:t>
      </w:r>
      <w:r w:rsidR="007B707C">
        <w:t>would</w:t>
      </w:r>
      <w:r w:rsidR="00204652">
        <w:t xml:space="preserve"> start immediately after receipt of the signed contract</w:t>
      </w:r>
      <w:r w:rsidR="0090294B">
        <w:t xml:space="preserve">. </w:t>
      </w:r>
    </w:p>
    <w:p w14:paraId="1DC2D9FB" w14:textId="43B8CE7F" w:rsidR="00516292" w:rsidRDefault="00516292" w:rsidP="00F25C70">
      <w:r>
        <w:t>The ES is fundamental to the planning permission and the granting of MMO licences for the works. As such the production of the ES is on the critical pathway for the project and it is required to be completed in a timely fashion. It is hoped that the final rep</w:t>
      </w:r>
      <w:r w:rsidR="00204652">
        <w:t>ort should be completed within 3</w:t>
      </w:r>
      <w:r>
        <w:t xml:space="preserve"> months.</w:t>
      </w:r>
    </w:p>
    <w:p w14:paraId="2A7BCF1B" w14:textId="77777777" w:rsidR="00AA7078" w:rsidRDefault="00AA7078" w:rsidP="00AA7078">
      <w:r>
        <w:t>COSTS</w:t>
      </w:r>
    </w:p>
    <w:p w14:paraId="3F3E1607" w14:textId="77777777" w:rsidR="00516292" w:rsidRDefault="00296DE8" w:rsidP="00296DE8">
      <w:r>
        <w:t>All submissions will be required to provide</w:t>
      </w:r>
      <w:r w:rsidR="00516292">
        <w:t xml:space="preserve"> a final</w:t>
      </w:r>
      <w:r>
        <w:t xml:space="preserve"> lump sum prices for the delivery of </w:t>
      </w:r>
      <w:r w:rsidR="00516292">
        <w:t>the final report on the study.</w:t>
      </w:r>
    </w:p>
    <w:p w14:paraId="2324CE73" w14:textId="33EDD57F" w:rsidR="00AA7078" w:rsidRDefault="00296DE8" w:rsidP="00AA7078">
      <w:r>
        <w:t>The lump sum</w:t>
      </w:r>
      <w:r w:rsidR="00AA7078">
        <w:t xml:space="preserve"> </w:t>
      </w:r>
      <w:r w:rsidR="00947391">
        <w:t>prices</w:t>
      </w:r>
      <w:r w:rsidR="00254CF4">
        <w:t xml:space="preserve"> will need to include</w:t>
      </w:r>
      <w:r w:rsidR="00AA7078">
        <w:t xml:space="preserve"> any and all costs the potential providers feel are necessary for </w:t>
      </w:r>
      <w:r w:rsidR="00284B14">
        <w:t xml:space="preserve">meeting the </w:t>
      </w:r>
      <w:r w:rsidR="00516292">
        <w:t>specification</w:t>
      </w:r>
      <w:r w:rsidR="00284B14">
        <w:t>.</w:t>
      </w:r>
      <w:r w:rsidR="00E2653D" w:rsidRPr="00E2653D">
        <w:t xml:space="preserve"> </w:t>
      </w:r>
      <w:r w:rsidR="00E2653D">
        <w:t>Tenderers should include a narrative in their submissions laying out the basis of their costs</w:t>
      </w:r>
      <w:r w:rsidR="00BC1D91">
        <w:t xml:space="preserve">. </w:t>
      </w:r>
    </w:p>
    <w:p w14:paraId="6FF33F93" w14:textId="77BC986A" w:rsidR="001636AF" w:rsidRDefault="005A2292" w:rsidP="001636AF">
      <w:pPr>
        <w:pStyle w:val="ListParagraph"/>
        <w:numPr>
          <w:ilvl w:val="0"/>
          <w:numId w:val="18"/>
        </w:numPr>
        <w:spacing w:after="0"/>
      </w:pPr>
      <w:r>
        <w:t>Site visits</w:t>
      </w:r>
    </w:p>
    <w:p w14:paraId="052E2AAA" w14:textId="271FE1F3" w:rsidR="001636AF" w:rsidRDefault="005A2292" w:rsidP="001636AF">
      <w:pPr>
        <w:pStyle w:val="ListParagraph"/>
        <w:numPr>
          <w:ilvl w:val="0"/>
          <w:numId w:val="18"/>
        </w:numPr>
        <w:spacing w:after="0"/>
      </w:pPr>
      <w:r>
        <w:t>Literature review</w:t>
      </w:r>
    </w:p>
    <w:p w14:paraId="67E82818" w14:textId="690FC9D8" w:rsidR="001636AF" w:rsidRDefault="005A2292" w:rsidP="001636AF">
      <w:pPr>
        <w:pStyle w:val="ListParagraph"/>
        <w:numPr>
          <w:ilvl w:val="0"/>
          <w:numId w:val="18"/>
        </w:numPr>
        <w:spacing w:after="0"/>
      </w:pPr>
      <w:r>
        <w:t>Number of personnel involved and associated day rates</w:t>
      </w:r>
    </w:p>
    <w:p w14:paraId="308788F3" w14:textId="3E33FDF3" w:rsidR="00060E07" w:rsidRDefault="005A2292" w:rsidP="001636AF">
      <w:pPr>
        <w:pStyle w:val="ListParagraph"/>
        <w:numPr>
          <w:ilvl w:val="0"/>
          <w:numId w:val="18"/>
        </w:numPr>
        <w:spacing w:after="0"/>
      </w:pPr>
      <w:r>
        <w:t>Inter</w:t>
      </w:r>
      <w:r w:rsidR="00060E07">
        <w:t>pretation and Reporting</w:t>
      </w:r>
      <w:r w:rsidR="00296DE8">
        <w:t>.</w:t>
      </w:r>
    </w:p>
    <w:p w14:paraId="1FD4A3F1" w14:textId="77777777" w:rsidR="00296DE8" w:rsidRDefault="00296DE8" w:rsidP="00296DE8">
      <w:pPr>
        <w:pStyle w:val="ListParagraph"/>
        <w:spacing w:after="0"/>
        <w:ind w:left="1080"/>
      </w:pPr>
    </w:p>
    <w:p w14:paraId="42BAFA2A" w14:textId="2DBD86D7" w:rsidR="00AA7078" w:rsidRDefault="00AA7078" w:rsidP="001636AF">
      <w:pPr>
        <w:spacing w:after="0"/>
      </w:pPr>
      <w:r>
        <w:t>This will help the Council understand the basis of the tender</w:t>
      </w:r>
      <w:r w:rsidR="009A5121">
        <w:t xml:space="preserve">. </w:t>
      </w:r>
      <w:r w:rsidR="00747C1F">
        <w:t>The pricing summary table in the Quotation Opportunity Form must</w:t>
      </w:r>
      <w:r w:rsidR="009A5121">
        <w:t xml:space="preserve"> be used to provide a summary breakdown of costs.</w:t>
      </w:r>
    </w:p>
    <w:p w14:paraId="0B3B04E5" w14:textId="77777777" w:rsidR="001636AF" w:rsidRDefault="001636AF" w:rsidP="001636AF">
      <w:pPr>
        <w:spacing w:after="0"/>
      </w:pPr>
    </w:p>
    <w:p w14:paraId="1A1BFB12" w14:textId="6CEDD1A6" w:rsidR="00AA7078" w:rsidRDefault="00AA7078" w:rsidP="007B707C">
      <w:r>
        <w:t>The Council will make payments to</w:t>
      </w:r>
      <w:r w:rsidR="00D14036">
        <w:t xml:space="preserve"> the appointed </w:t>
      </w:r>
      <w:r w:rsidR="00284B14">
        <w:t>tender</w:t>
      </w:r>
      <w:r w:rsidR="00FC5180">
        <w:t>er</w:t>
      </w:r>
      <w:r w:rsidR="00284B14">
        <w:t xml:space="preserve"> on an invoice basis</w:t>
      </w:r>
      <w:r w:rsidR="00854DD8">
        <w:t xml:space="preserve"> for work completed</w:t>
      </w:r>
      <w:r w:rsidR="00284B14">
        <w:t xml:space="preserve">. </w:t>
      </w:r>
    </w:p>
    <w:p w14:paraId="3E7BA4E6" w14:textId="6C4C08D7" w:rsidR="00AA7078" w:rsidRDefault="00AA7078" w:rsidP="00AA7078">
      <w:r>
        <w:t>Es</w:t>
      </w:r>
      <w:r w:rsidR="00615D63">
        <w:t>timated Contract Value</w:t>
      </w:r>
      <w:r w:rsidR="00707783">
        <w:t xml:space="preserve"> </w:t>
      </w:r>
      <w:r w:rsidR="00615D63">
        <w:t>= £</w:t>
      </w:r>
      <w:r w:rsidR="005A2292">
        <w:t>25</w:t>
      </w:r>
      <w:r>
        <w:t>,000</w:t>
      </w:r>
    </w:p>
    <w:p w14:paraId="16F7FD00" w14:textId="4B945925" w:rsidR="00A264C6" w:rsidRDefault="00A264C6" w:rsidP="00AA7078"/>
    <w:p w14:paraId="362C31D6" w14:textId="3C4DEA3B" w:rsidR="00890020" w:rsidRPr="00727950" w:rsidRDefault="004143C7" w:rsidP="00890020">
      <w:pPr>
        <w:pStyle w:val="Heading1"/>
        <w:rPr>
          <w:i/>
          <w:sz w:val="28"/>
          <w:szCs w:val="28"/>
        </w:rPr>
      </w:pPr>
      <w:r>
        <w:rPr>
          <w:sz w:val="28"/>
          <w:szCs w:val="28"/>
        </w:rPr>
        <w:t>8</w:t>
      </w:r>
      <w:r w:rsidR="00890020" w:rsidRPr="00727950">
        <w:rPr>
          <w:sz w:val="28"/>
          <w:szCs w:val="28"/>
        </w:rPr>
        <w:t xml:space="preserve">. </w:t>
      </w:r>
      <w:r w:rsidR="00D249D3">
        <w:rPr>
          <w:sz w:val="28"/>
          <w:szCs w:val="28"/>
        </w:rPr>
        <w:tab/>
      </w:r>
      <w:r w:rsidR="00890020">
        <w:rPr>
          <w:sz w:val="28"/>
          <w:szCs w:val="28"/>
        </w:rPr>
        <w:t>Tender Process</w:t>
      </w:r>
    </w:p>
    <w:p w14:paraId="5880AFAA" w14:textId="77777777" w:rsidR="00D84F7E" w:rsidRDefault="00D84F7E" w:rsidP="00D84F7E"/>
    <w:p w14:paraId="2FF7F6D4" w14:textId="49158A33" w:rsidR="007216BB" w:rsidRDefault="001636AF" w:rsidP="00D76EDE">
      <w:r>
        <w:t>This</w:t>
      </w:r>
      <w:r w:rsidR="00A264C6">
        <w:t xml:space="preserve"> is an open</w:t>
      </w:r>
      <w:r>
        <w:t xml:space="preserve"> tender </w:t>
      </w:r>
      <w:r w:rsidR="00A264C6">
        <w:t xml:space="preserve">that </w:t>
      </w:r>
      <w:r>
        <w:t xml:space="preserve">shall be run under </w:t>
      </w:r>
      <w:r w:rsidR="007216BB">
        <w:t>the terms described under the Quotation Opportunity document prepared for this project.</w:t>
      </w:r>
    </w:p>
    <w:p w14:paraId="0BD68E76" w14:textId="455F4D9B" w:rsidR="00B97E56" w:rsidRDefault="007216BB" w:rsidP="00D76EDE">
      <w:r>
        <w:t>All quotation s</w:t>
      </w:r>
      <w:r w:rsidR="00724C66">
        <w:t>ubmissions are to be submitted</w:t>
      </w:r>
      <w:r w:rsidR="00724C66" w:rsidRPr="00724C66">
        <w:t xml:space="preserve"> as a paper copy </w:t>
      </w:r>
      <w:r w:rsidR="00A264C6">
        <w:t xml:space="preserve">by the deadline date </w:t>
      </w:r>
      <w:r w:rsidR="00724C66" w:rsidRPr="00724C66">
        <w:t xml:space="preserve">to: Chief Executive, Council of the Isles of Scilly, Town Hall, St Mary's, TR21 0LW </w:t>
      </w:r>
      <w:r>
        <w:t>and should be titled “</w:t>
      </w:r>
      <w:r w:rsidR="00B97E56">
        <w:t>Quot</w:t>
      </w:r>
      <w:r w:rsidR="00724C66">
        <w:t>ation</w:t>
      </w:r>
      <w:r w:rsidR="00B97E56">
        <w:t xml:space="preserve"> for Sea Defence EIA</w:t>
      </w:r>
      <w:r w:rsidR="00B109FF">
        <w:t>,</w:t>
      </w:r>
      <w:r w:rsidR="00724C66">
        <w:t xml:space="preserve"> SD-EIA-1; </w:t>
      </w:r>
      <w:r w:rsidR="00B97E56">
        <w:t xml:space="preserve"> </w:t>
      </w:r>
      <w:r w:rsidR="00B109FF">
        <w:t>DO NOT OPEN AUTOMATICALLY ON RECEIPT</w:t>
      </w:r>
      <w:r w:rsidR="00B97E56">
        <w:t>”.</w:t>
      </w:r>
    </w:p>
    <w:sectPr w:rsidR="00B97E56" w:rsidSect="001F0932">
      <w:footerReference w:type="default" r:id="rId22"/>
      <w:headerReference w:type="first" r:id="rId2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0BB24" w14:textId="77777777" w:rsidR="00E807AA" w:rsidRDefault="00E807AA" w:rsidP="00AD0F1D">
      <w:pPr>
        <w:spacing w:after="0" w:line="240" w:lineRule="auto"/>
      </w:pPr>
      <w:r>
        <w:separator/>
      </w:r>
    </w:p>
  </w:endnote>
  <w:endnote w:type="continuationSeparator" w:id="0">
    <w:p w14:paraId="2B5AC174" w14:textId="77777777" w:rsidR="00E807AA" w:rsidRDefault="00E807AA" w:rsidP="00AD0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694880"/>
      <w:docPartObj>
        <w:docPartGallery w:val="Page Numbers (Bottom of Page)"/>
        <w:docPartUnique/>
      </w:docPartObj>
    </w:sdtPr>
    <w:sdtEndPr>
      <w:rPr>
        <w:color w:val="7F7F7F" w:themeColor="background1" w:themeShade="7F"/>
        <w:spacing w:val="60"/>
      </w:rPr>
    </w:sdtEndPr>
    <w:sdtContent>
      <w:p w14:paraId="1371D91C" w14:textId="465E3B3B" w:rsidR="001F0932" w:rsidRDefault="001F0932">
        <w:pPr>
          <w:pStyle w:val="Footer"/>
          <w:pBdr>
            <w:top w:val="single" w:sz="4" w:space="1" w:color="D9D9D9" w:themeColor="background1" w:themeShade="D9"/>
          </w:pBdr>
          <w:jc w:val="right"/>
        </w:pPr>
        <w:r>
          <w:fldChar w:fldCharType="begin"/>
        </w:r>
        <w:r>
          <w:instrText xml:space="preserve"> PAGE   \* MERGEFORMAT </w:instrText>
        </w:r>
        <w:r>
          <w:fldChar w:fldCharType="separate"/>
        </w:r>
        <w:r w:rsidR="00912788">
          <w:rPr>
            <w:noProof/>
          </w:rPr>
          <w:t>22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0D76D" w14:textId="77777777" w:rsidR="00E807AA" w:rsidRDefault="00E807AA" w:rsidP="00AD0F1D">
      <w:pPr>
        <w:spacing w:after="0" w:line="240" w:lineRule="auto"/>
      </w:pPr>
      <w:r>
        <w:separator/>
      </w:r>
    </w:p>
  </w:footnote>
  <w:footnote w:type="continuationSeparator" w:id="0">
    <w:p w14:paraId="5B96751E" w14:textId="77777777" w:rsidR="00E807AA" w:rsidRDefault="00E807AA" w:rsidP="00AD0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4C886" w14:textId="5770576C" w:rsidR="001E7B33" w:rsidRPr="001E7B33" w:rsidRDefault="001E7B33" w:rsidP="001E7B33">
    <w:pPr>
      <w:pStyle w:val="Header"/>
      <w:jc w:val="center"/>
      <w:rPr>
        <w:sz w:val="4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67CAD"/>
    <w:multiLevelType w:val="hybridMultilevel"/>
    <w:tmpl w:val="5B80B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F5512D"/>
    <w:multiLevelType w:val="hybridMultilevel"/>
    <w:tmpl w:val="E2EC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36C72"/>
    <w:multiLevelType w:val="hybridMultilevel"/>
    <w:tmpl w:val="56EC203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DFD249E"/>
    <w:multiLevelType w:val="hybridMultilevel"/>
    <w:tmpl w:val="E7309BDE"/>
    <w:lvl w:ilvl="0" w:tplc="F8241DCE">
      <w:start w:val="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574D3"/>
    <w:multiLevelType w:val="hybridMultilevel"/>
    <w:tmpl w:val="3F68C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4665A"/>
    <w:multiLevelType w:val="hybridMultilevel"/>
    <w:tmpl w:val="878EEAEE"/>
    <w:lvl w:ilvl="0" w:tplc="E820B6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AD6262"/>
    <w:multiLevelType w:val="hybridMultilevel"/>
    <w:tmpl w:val="2DA22868"/>
    <w:lvl w:ilvl="0" w:tplc="5C6E7188">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51E3B"/>
    <w:multiLevelType w:val="multilevel"/>
    <w:tmpl w:val="D05609CC"/>
    <w:lvl w:ilvl="0">
      <w:start w:val="1"/>
      <w:numFmt w:val="decimal"/>
      <w:lvlText w:val="%1"/>
      <w:lvlJc w:val="left"/>
      <w:pPr>
        <w:ind w:left="360" w:hanging="360"/>
      </w:pPr>
      <w:rPr>
        <w:rFonts w:ascii="Calibri" w:hAnsi="Calibri" w:hint="default"/>
        <w:b/>
        <w:i w:val="0"/>
        <w:color w:val="1F497D" w:themeColor="text2"/>
        <w:sz w:val="24"/>
      </w:rPr>
    </w:lvl>
    <w:lvl w:ilvl="1">
      <w:start w:val="1"/>
      <w:numFmt w:val="decimal"/>
      <w:suff w:val="space"/>
      <w:lvlText w:val="%1.%2"/>
      <w:lvlJc w:val="left"/>
      <w:pPr>
        <w:ind w:left="360" w:hanging="360"/>
      </w:pPr>
      <w:rPr>
        <w:rFonts w:ascii="Calibri" w:hAnsi="Calibri" w:hint="default"/>
        <w:b/>
        <w:i w:val="0"/>
        <w:color w:val="1F497D" w:themeColor="text2"/>
        <w:sz w:val="24"/>
      </w:rPr>
    </w:lvl>
    <w:lvl w:ilvl="2">
      <w:start w:val="1"/>
      <w:numFmt w:val="decimal"/>
      <w:lvlText w:val="%1.%2.%3"/>
      <w:lvlJc w:val="left"/>
      <w:pPr>
        <w:ind w:left="1080" w:hanging="360"/>
      </w:pPr>
      <w:rPr>
        <w:rFonts w:ascii="Calibri" w:hAnsi="Calibri" w:hint="default"/>
        <w:b/>
        <w:i w:val="0"/>
        <w:color w:val="1F497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FD4768"/>
    <w:multiLevelType w:val="hybridMultilevel"/>
    <w:tmpl w:val="2698DDF6"/>
    <w:lvl w:ilvl="0" w:tplc="5C6E7188">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E01E9"/>
    <w:multiLevelType w:val="hybridMultilevel"/>
    <w:tmpl w:val="FC82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4516E"/>
    <w:multiLevelType w:val="hybridMultilevel"/>
    <w:tmpl w:val="56FA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A56B2F"/>
    <w:multiLevelType w:val="hybridMultilevel"/>
    <w:tmpl w:val="6E682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96D11"/>
    <w:multiLevelType w:val="hybridMultilevel"/>
    <w:tmpl w:val="04ACB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B05703"/>
    <w:multiLevelType w:val="hybridMultilevel"/>
    <w:tmpl w:val="99CCCF0A"/>
    <w:lvl w:ilvl="0" w:tplc="08090001">
      <w:start w:val="1"/>
      <w:numFmt w:val="bullet"/>
      <w:lvlText w:val=""/>
      <w:lvlJc w:val="left"/>
      <w:pPr>
        <w:ind w:left="3190" w:hanging="360"/>
      </w:pPr>
      <w:rPr>
        <w:rFonts w:ascii="Symbol" w:hAnsi="Symbol" w:hint="default"/>
      </w:rPr>
    </w:lvl>
    <w:lvl w:ilvl="1" w:tplc="08090003">
      <w:start w:val="1"/>
      <w:numFmt w:val="bullet"/>
      <w:lvlText w:val="o"/>
      <w:lvlJc w:val="left"/>
      <w:pPr>
        <w:ind w:left="3910" w:hanging="360"/>
      </w:pPr>
      <w:rPr>
        <w:rFonts w:ascii="Courier New" w:hAnsi="Courier New" w:cs="Courier New" w:hint="default"/>
      </w:rPr>
    </w:lvl>
    <w:lvl w:ilvl="2" w:tplc="08090005" w:tentative="1">
      <w:start w:val="1"/>
      <w:numFmt w:val="bullet"/>
      <w:lvlText w:val=""/>
      <w:lvlJc w:val="left"/>
      <w:pPr>
        <w:ind w:left="4630" w:hanging="360"/>
      </w:pPr>
      <w:rPr>
        <w:rFonts w:ascii="Wingdings" w:hAnsi="Wingdings" w:hint="default"/>
      </w:rPr>
    </w:lvl>
    <w:lvl w:ilvl="3" w:tplc="08090001" w:tentative="1">
      <w:start w:val="1"/>
      <w:numFmt w:val="bullet"/>
      <w:lvlText w:val=""/>
      <w:lvlJc w:val="left"/>
      <w:pPr>
        <w:ind w:left="5350" w:hanging="360"/>
      </w:pPr>
      <w:rPr>
        <w:rFonts w:ascii="Symbol" w:hAnsi="Symbol" w:hint="default"/>
      </w:rPr>
    </w:lvl>
    <w:lvl w:ilvl="4" w:tplc="08090003" w:tentative="1">
      <w:start w:val="1"/>
      <w:numFmt w:val="bullet"/>
      <w:lvlText w:val="o"/>
      <w:lvlJc w:val="left"/>
      <w:pPr>
        <w:ind w:left="6070" w:hanging="360"/>
      </w:pPr>
      <w:rPr>
        <w:rFonts w:ascii="Courier New" w:hAnsi="Courier New" w:cs="Courier New" w:hint="default"/>
      </w:rPr>
    </w:lvl>
    <w:lvl w:ilvl="5" w:tplc="08090005" w:tentative="1">
      <w:start w:val="1"/>
      <w:numFmt w:val="bullet"/>
      <w:lvlText w:val=""/>
      <w:lvlJc w:val="left"/>
      <w:pPr>
        <w:ind w:left="6790" w:hanging="360"/>
      </w:pPr>
      <w:rPr>
        <w:rFonts w:ascii="Wingdings" w:hAnsi="Wingdings" w:hint="default"/>
      </w:rPr>
    </w:lvl>
    <w:lvl w:ilvl="6" w:tplc="08090001" w:tentative="1">
      <w:start w:val="1"/>
      <w:numFmt w:val="bullet"/>
      <w:lvlText w:val=""/>
      <w:lvlJc w:val="left"/>
      <w:pPr>
        <w:ind w:left="7510" w:hanging="360"/>
      </w:pPr>
      <w:rPr>
        <w:rFonts w:ascii="Symbol" w:hAnsi="Symbol" w:hint="default"/>
      </w:rPr>
    </w:lvl>
    <w:lvl w:ilvl="7" w:tplc="08090003" w:tentative="1">
      <w:start w:val="1"/>
      <w:numFmt w:val="bullet"/>
      <w:lvlText w:val="o"/>
      <w:lvlJc w:val="left"/>
      <w:pPr>
        <w:ind w:left="8230" w:hanging="360"/>
      </w:pPr>
      <w:rPr>
        <w:rFonts w:ascii="Courier New" w:hAnsi="Courier New" w:cs="Courier New" w:hint="default"/>
      </w:rPr>
    </w:lvl>
    <w:lvl w:ilvl="8" w:tplc="08090005" w:tentative="1">
      <w:start w:val="1"/>
      <w:numFmt w:val="bullet"/>
      <w:lvlText w:val=""/>
      <w:lvlJc w:val="left"/>
      <w:pPr>
        <w:ind w:left="8950" w:hanging="360"/>
      </w:pPr>
      <w:rPr>
        <w:rFonts w:ascii="Wingdings" w:hAnsi="Wingdings" w:hint="default"/>
      </w:rPr>
    </w:lvl>
  </w:abstractNum>
  <w:abstractNum w:abstractNumId="14" w15:restartNumberingAfterBreak="0">
    <w:nsid w:val="555026C3"/>
    <w:multiLevelType w:val="hybridMultilevel"/>
    <w:tmpl w:val="794E3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F170D3"/>
    <w:multiLevelType w:val="hybridMultilevel"/>
    <w:tmpl w:val="4FCE1952"/>
    <w:lvl w:ilvl="0" w:tplc="7104121E">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236B8"/>
    <w:multiLevelType w:val="hybridMultilevel"/>
    <w:tmpl w:val="D5246AF4"/>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1B11440"/>
    <w:multiLevelType w:val="hybridMultilevel"/>
    <w:tmpl w:val="0E04084A"/>
    <w:lvl w:ilvl="0" w:tplc="5C6E7188">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86950"/>
    <w:multiLevelType w:val="hybridMultilevel"/>
    <w:tmpl w:val="BF6E8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B91FE1"/>
    <w:multiLevelType w:val="hybridMultilevel"/>
    <w:tmpl w:val="9B708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A61C58"/>
    <w:multiLevelType w:val="hybridMultilevel"/>
    <w:tmpl w:val="09B0E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DE42E6"/>
    <w:multiLevelType w:val="hybridMultilevel"/>
    <w:tmpl w:val="8374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E67C7A"/>
    <w:multiLevelType w:val="hybridMultilevel"/>
    <w:tmpl w:val="54C8C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A46221"/>
    <w:multiLevelType w:val="hybridMultilevel"/>
    <w:tmpl w:val="897E3AF2"/>
    <w:lvl w:ilvl="0" w:tplc="08090001">
      <w:start w:val="1"/>
      <w:numFmt w:val="bullet"/>
      <w:lvlText w:val=""/>
      <w:lvlJc w:val="left"/>
      <w:pPr>
        <w:ind w:left="684" w:hanging="360"/>
      </w:pPr>
      <w:rPr>
        <w:rFonts w:ascii="Symbol" w:hAnsi="Symbol" w:hint="default"/>
      </w:rPr>
    </w:lvl>
    <w:lvl w:ilvl="1" w:tplc="08090003">
      <w:start w:val="1"/>
      <w:numFmt w:val="bullet"/>
      <w:lvlText w:val="o"/>
      <w:lvlJc w:val="left"/>
      <w:pPr>
        <w:ind w:left="1404" w:hanging="360"/>
      </w:pPr>
      <w:rPr>
        <w:rFonts w:ascii="Courier New" w:hAnsi="Courier New" w:cs="Courier New" w:hint="default"/>
      </w:rPr>
    </w:lvl>
    <w:lvl w:ilvl="2" w:tplc="08090005">
      <w:start w:val="1"/>
      <w:numFmt w:val="bullet"/>
      <w:lvlText w:val=""/>
      <w:lvlJc w:val="left"/>
      <w:pPr>
        <w:ind w:left="2124" w:hanging="360"/>
      </w:pPr>
      <w:rPr>
        <w:rFonts w:ascii="Wingdings" w:hAnsi="Wingdings" w:hint="default"/>
      </w:rPr>
    </w:lvl>
    <w:lvl w:ilvl="3" w:tplc="08090001" w:tentative="1">
      <w:start w:val="1"/>
      <w:numFmt w:val="bullet"/>
      <w:lvlText w:val=""/>
      <w:lvlJc w:val="left"/>
      <w:pPr>
        <w:ind w:left="2844" w:hanging="360"/>
      </w:pPr>
      <w:rPr>
        <w:rFonts w:ascii="Symbol" w:hAnsi="Symbol" w:hint="default"/>
      </w:rPr>
    </w:lvl>
    <w:lvl w:ilvl="4" w:tplc="08090003" w:tentative="1">
      <w:start w:val="1"/>
      <w:numFmt w:val="bullet"/>
      <w:lvlText w:val="o"/>
      <w:lvlJc w:val="left"/>
      <w:pPr>
        <w:ind w:left="3564" w:hanging="360"/>
      </w:pPr>
      <w:rPr>
        <w:rFonts w:ascii="Courier New" w:hAnsi="Courier New" w:cs="Courier New" w:hint="default"/>
      </w:rPr>
    </w:lvl>
    <w:lvl w:ilvl="5" w:tplc="08090005" w:tentative="1">
      <w:start w:val="1"/>
      <w:numFmt w:val="bullet"/>
      <w:lvlText w:val=""/>
      <w:lvlJc w:val="left"/>
      <w:pPr>
        <w:ind w:left="4284" w:hanging="360"/>
      </w:pPr>
      <w:rPr>
        <w:rFonts w:ascii="Wingdings" w:hAnsi="Wingdings" w:hint="default"/>
      </w:rPr>
    </w:lvl>
    <w:lvl w:ilvl="6" w:tplc="08090001" w:tentative="1">
      <w:start w:val="1"/>
      <w:numFmt w:val="bullet"/>
      <w:lvlText w:val=""/>
      <w:lvlJc w:val="left"/>
      <w:pPr>
        <w:ind w:left="5004" w:hanging="360"/>
      </w:pPr>
      <w:rPr>
        <w:rFonts w:ascii="Symbol" w:hAnsi="Symbol" w:hint="default"/>
      </w:rPr>
    </w:lvl>
    <w:lvl w:ilvl="7" w:tplc="08090003" w:tentative="1">
      <w:start w:val="1"/>
      <w:numFmt w:val="bullet"/>
      <w:lvlText w:val="o"/>
      <w:lvlJc w:val="left"/>
      <w:pPr>
        <w:ind w:left="5724" w:hanging="360"/>
      </w:pPr>
      <w:rPr>
        <w:rFonts w:ascii="Courier New" w:hAnsi="Courier New" w:cs="Courier New" w:hint="default"/>
      </w:rPr>
    </w:lvl>
    <w:lvl w:ilvl="8" w:tplc="08090005" w:tentative="1">
      <w:start w:val="1"/>
      <w:numFmt w:val="bullet"/>
      <w:lvlText w:val=""/>
      <w:lvlJc w:val="left"/>
      <w:pPr>
        <w:ind w:left="6444" w:hanging="360"/>
      </w:pPr>
      <w:rPr>
        <w:rFonts w:ascii="Wingdings" w:hAnsi="Wingdings" w:hint="default"/>
      </w:rPr>
    </w:lvl>
  </w:abstractNum>
  <w:num w:numId="1">
    <w:abstractNumId w:val="12"/>
  </w:num>
  <w:num w:numId="2">
    <w:abstractNumId w:val="14"/>
  </w:num>
  <w:num w:numId="3">
    <w:abstractNumId w:val="19"/>
  </w:num>
  <w:num w:numId="4">
    <w:abstractNumId w:val="21"/>
  </w:num>
  <w:num w:numId="5">
    <w:abstractNumId w:val="2"/>
  </w:num>
  <w:num w:numId="6">
    <w:abstractNumId w:val="1"/>
  </w:num>
  <w:num w:numId="7">
    <w:abstractNumId w:val="9"/>
  </w:num>
  <w:num w:numId="8">
    <w:abstractNumId w:val="10"/>
  </w:num>
  <w:num w:numId="9">
    <w:abstractNumId w:val="23"/>
  </w:num>
  <w:num w:numId="10">
    <w:abstractNumId w:val="13"/>
  </w:num>
  <w:num w:numId="11">
    <w:abstractNumId w:val="22"/>
  </w:num>
  <w:num w:numId="12">
    <w:abstractNumId w:val="0"/>
  </w:num>
  <w:num w:numId="13">
    <w:abstractNumId w:val="7"/>
  </w:num>
  <w:num w:numId="14">
    <w:abstractNumId w:val="11"/>
  </w:num>
  <w:num w:numId="15">
    <w:abstractNumId w:val="20"/>
  </w:num>
  <w:num w:numId="16">
    <w:abstractNumId w:val="18"/>
  </w:num>
  <w:num w:numId="17">
    <w:abstractNumId w:val="3"/>
  </w:num>
  <w:num w:numId="18">
    <w:abstractNumId w:val="5"/>
  </w:num>
  <w:num w:numId="19">
    <w:abstractNumId w:val="16"/>
  </w:num>
  <w:num w:numId="20">
    <w:abstractNumId w:val="6"/>
  </w:num>
  <w:num w:numId="21">
    <w:abstractNumId w:val="8"/>
  </w:num>
  <w:num w:numId="22">
    <w:abstractNumId w:val="17"/>
  </w:num>
  <w:num w:numId="23">
    <w:abstractNumId w:val="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957"/>
    <w:rsid w:val="00004CF4"/>
    <w:rsid w:val="00010C46"/>
    <w:rsid w:val="000145A2"/>
    <w:rsid w:val="0001761C"/>
    <w:rsid w:val="00027B3B"/>
    <w:rsid w:val="000333E2"/>
    <w:rsid w:val="00036590"/>
    <w:rsid w:val="0004144F"/>
    <w:rsid w:val="00045D02"/>
    <w:rsid w:val="00046991"/>
    <w:rsid w:val="00047262"/>
    <w:rsid w:val="00053C4C"/>
    <w:rsid w:val="000547C2"/>
    <w:rsid w:val="000551FB"/>
    <w:rsid w:val="00060E07"/>
    <w:rsid w:val="00071797"/>
    <w:rsid w:val="00072BCD"/>
    <w:rsid w:val="000843D2"/>
    <w:rsid w:val="00087D7C"/>
    <w:rsid w:val="0009153A"/>
    <w:rsid w:val="00091AF9"/>
    <w:rsid w:val="000928EF"/>
    <w:rsid w:val="000B0A32"/>
    <w:rsid w:val="000B3412"/>
    <w:rsid w:val="000C40C9"/>
    <w:rsid w:val="000C4C5B"/>
    <w:rsid w:val="000C7C6A"/>
    <w:rsid w:val="000E4FD4"/>
    <w:rsid w:val="000E68D8"/>
    <w:rsid w:val="000F1D55"/>
    <w:rsid w:val="000F6550"/>
    <w:rsid w:val="001061BE"/>
    <w:rsid w:val="00111DA1"/>
    <w:rsid w:val="0012335C"/>
    <w:rsid w:val="0012455D"/>
    <w:rsid w:val="00135E96"/>
    <w:rsid w:val="00151546"/>
    <w:rsid w:val="001636AF"/>
    <w:rsid w:val="00166E8B"/>
    <w:rsid w:val="001724BD"/>
    <w:rsid w:val="001965A8"/>
    <w:rsid w:val="001A1F35"/>
    <w:rsid w:val="001A657A"/>
    <w:rsid w:val="001B33D1"/>
    <w:rsid w:val="001C32AD"/>
    <w:rsid w:val="001C6378"/>
    <w:rsid w:val="001D5D4F"/>
    <w:rsid w:val="001E3335"/>
    <w:rsid w:val="001E7B33"/>
    <w:rsid w:val="001F0932"/>
    <w:rsid w:val="001F0D28"/>
    <w:rsid w:val="001F3AA5"/>
    <w:rsid w:val="0020232E"/>
    <w:rsid w:val="00204652"/>
    <w:rsid w:val="00221DE3"/>
    <w:rsid w:val="002330CF"/>
    <w:rsid w:val="0024109A"/>
    <w:rsid w:val="002422D7"/>
    <w:rsid w:val="00242F5F"/>
    <w:rsid w:val="00254CF4"/>
    <w:rsid w:val="002572DE"/>
    <w:rsid w:val="00264F97"/>
    <w:rsid w:val="002758AB"/>
    <w:rsid w:val="002760E4"/>
    <w:rsid w:val="002771AD"/>
    <w:rsid w:val="002806BD"/>
    <w:rsid w:val="00284B14"/>
    <w:rsid w:val="00285298"/>
    <w:rsid w:val="00285862"/>
    <w:rsid w:val="00296DE8"/>
    <w:rsid w:val="002A48F4"/>
    <w:rsid w:val="002A72C4"/>
    <w:rsid w:val="002B4295"/>
    <w:rsid w:val="002C4EB7"/>
    <w:rsid w:val="002C6BE9"/>
    <w:rsid w:val="002E1114"/>
    <w:rsid w:val="002F09D5"/>
    <w:rsid w:val="00302506"/>
    <w:rsid w:val="00310813"/>
    <w:rsid w:val="00337D62"/>
    <w:rsid w:val="003407D5"/>
    <w:rsid w:val="00350F10"/>
    <w:rsid w:val="003523FC"/>
    <w:rsid w:val="00356DE7"/>
    <w:rsid w:val="00362746"/>
    <w:rsid w:val="00364BC4"/>
    <w:rsid w:val="003747F0"/>
    <w:rsid w:val="00383139"/>
    <w:rsid w:val="00396FAE"/>
    <w:rsid w:val="003A3CFB"/>
    <w:rsid w:val="003A4E42"/>
    <w:rsid w:val="003B3DAD"/>
    <w:rsid w:val="003C1CCB"/>
    <w:rsid w:val="003D1682"/>
    <w:rsid w:val="003D1B1F"/>
    <w:rsid w:val="003D6D36"/>
    <w:rsid w:val="003E1BD4"/>
    <w:rsid w:val="003F49AE"/>
    <w:rsid w:val="00406C45"/>
    <w:rsid w:val="004143C7"/>
    <w:rsid w:val="00417961"/>
    <w:rsid w:val="00427E7A"/>
    <w:rsid w:val="00440B0C"/>
    <w:rsid w:val="004423E9"/>
    <w:rsid w:val="00443863"/>
    <w:rsid w:val="00447B31"/>
    <w:rsid w:val="00447C75"/>
    <w:rsid w:val="00451843"/>
    <w:rsid w:val="00474FBB"/>
    <w:rsid w:val="00486A47"/>
    <w:rsid w:val="00496308"/>
    <w:rsid w:val="0049761D"/>
    <w:rsid w:val="004A2E1D"/>
    <w:rsid w:val="004D4763"/>
    <w:rsid w:val="004E01DF"/>
    <w:rsid w:val="004E6000"/>
    <w:rsid w:val="004E6B61"/>
    <w:rsid w:val="004E7F02"/>
    <w:rsid w:val="004F75FC"/>
    <w:rsid w:val="00507E31"/>
    <w:rsid w:val="00510E57"/>
    <w:rsid w:val="005127D7"/>
    <w:rsid w:val="00513578"/>
    <w:rsid w:val="00516292"/>
    <w:rsid w:val="005162A0"/>
    <w:rsid w:val="005245EB"/>
    <w:rsid w:val="00527007"/>
    <w:rsid w:val="005275B9"/>
    <w:rsid w:val="0054753C"/>
    <w:rsid w:val="00561C95"/>
    <w:rsid w:val="005627D6"/>
    <w:rsid w:val="00564C71"/>
    <w:rsid w:val="00582A69"/>
    <w:rsid w:val="0058354F"/>
    <w:rsid w:val="00585109"/>
    <w:rsid w:val="005856D8"/>
    <w:rsid w:val="00596ED1"/>
    <w:rsid w:val="005A2292"/>
    <w:rsid w:val="005C1B08"/>
    <w:rsid w:val="005C4CA1"/>
    <w:rsid w:val="005D385C"/>
    <w:rsid w:val="005D56AB"/>
    <w:rsid w:val="005F50E4"/>
    <w:rsid w:val="006005C6"/>
    <w:rsid w:val="00615D63"/>
    <w:rsid w:val="006218BE"/>
    <w:rsid w:val="00632367"/>
    <w:rsid w:val="00645214"/>
    <w:rsid w:val="0064588A"/>
    <w:rsid w:val="00645B59"/>
    <w:rsid w:val="00653085"/>
    <w:rsid w:val="006553B3"/>
    <w:rsid w:val="0065605E"/>
    <w:rsid w:val="0065703A"/>
    <w:rsid w:val="0066143F"/>
    <w:rsid w:val="00667A5D"/>
    <w:rsid w:val="00671E0C"/>
    <w:rsid w:val="0067274A"/>
    <w:rsid w:val="006750E4"/>
    <w:rsid w:val="006778BB"/>
    <w:rsid w:val="00694E9C"/>
    <w:rsid w:val="0069566D"/>
    <w:rsid w:val="006960F6"/>
    <w:rsid w:val="00696481"/>
    <w:rsid w:val="006A0FB6"/>
    <w:rsid w:val="006A20D1"/>
    <w:rsid w:val="006A2C56"/>
    <w:rsid w:val="006B6749"/>
    <w:rsid w:val="006C01C8"/>
    <w:rsid w:val="006C06EE"/>
    <w:rsid w:val="006C287D"/>
    <w:rsid w:val="006C74E9"/>
    <w:rsid w:val="006D44FC"/>
    <w:rsid w:val="006E54E0"/>
    <w:rsid w:val="006F17DF"/>
    <w:rsid w:val="00707783"/>
    <w:rsid w:val="00716272"/>
    <w:rsid w:val="00720A6C"/>
    <w:rsid w:val="007216BB"/>
    <w:rsid w:val="00724C66"/>
    <w:rsid w:val="00725404"/>
    <w:rsid w:val="00727950"/>
    <w:rsid w:val="00734582"/>
    <w:rsid w:val="00734B86"/>
    <w:rsid w:val="0074283B"/>
    <w:rsid w:val="00747C1F"/>
    <w:rsid w:val="00760C06"/>
    <w:rsid w:val="007638BA"/>
    <w:rsid w:val="007653E4"/>
    <w:rsid w:val="007706E5"/>
    <w:rsid w:val="007721D0"/>
    <w:rsid w:val="0078664B"/>
    <w:rsid w:val="007A6E2E"/>
    <w:rsid w:val="007B0BE1"/>
    <w:rsid w:val="007B5D3B"/>
    <w:rsid w:val="007B707C"/>
    <w:rsid w:val="007D0F02"/>
    <w:rsid w:val="007D24F7"/>
    <w:rsid w:val="007D6A12"/>
    <w:rsid w:val="007E2D1E"/>
    <w:rsid w:val="007E35C8"/>
    <w:rsid w:val="007E65B5"/>
    <w:rsid w:val="007F0D72"/>
    <w:rsid w:val="007F715D"/>
    <w:rsid w:val="008017AF"/>
    <w:rsid w:val="00802CA0"/>
    <w:rsid w:val="00806369"/>
    <w:rsid w:val="00816408"/>
    <w:rsid w:val="008243A2"/>
    <w:rsid w:val="00826091"/>
    <w:rsid w:val="00826373"/>
    <w:rsid w:val="00830921"/>
    <w:rsid w:val="00844206"/>
    <w:rsid w:val="008462CA"/>
    <w:rsid w:val="00854DD8"/>
    <w:rsid w:val="0085608B"/>
    <w:rsid w:val="00860424"/>
    <w:rsid w:val="008659A1"/>
    <w:rsid w:val="00882133"/>
    <w:rsid w:val="00890020"/>
    <w:rsid w:val="008A0340"/>
    <w:rsid w:val="008A256C"/>
    <w:rsid w:val="008A3C7F"/>
    <w:rsid w:val="008A477A"/>
    <w:rsid w:val="008A5670"/>
    <w:rsid w:val="008A7BB7"/>
    <w:rsid w:val="008B5184"/>
    <w:rsid w:val="008C0B4C"/>
    <w:rsid w:val="008C5CD4"/>
    <w:rsid w:val="008D30A6"/>
    <w:rsid w:val="008E570E"/>
    <w:rsid w:val="008E6ECF"/>
    <w:rsid w:val="008E7710"/>
    <w:rsid w:val="008F7ECA"/>
    <w:rsid w:val="00900D97"/>
    <w:rsid w:val="0090294B"/>
    <w:rsid w:val="0090495E"/>
    <w:rsid w:val="00912788"/>
    <w:rsid w:val="009272A1"/>
    <w:rsid w:val="00947391"/>
    <w:rsid w:val="00951E2C"/>
    <w:rsid w:val="00955277"/>
    <w:rsid w:val="0096037D"/>
    <w:rsid w:val="00961973"/>
    <w:rsid w:val="0097206F"/>
    <w:rsid w:val="0097550C"/>
    <w:rsid w:val="00984877"/>
    <w:rsid w:val="00986DD3"/>
    <w:rsid w:val="00996227"/>
    <w:rsid w:val="009A5121"/>
    <w:rsid w:val="009B5130"/>
    <w:rsid w:val="009C05E9"/>
    <w:rsid w:val="009C31D9"/>
    <w:rsid w:val="009D0F82"/>
    <w:rsid w:val="009D3B4C"/>
    <w:rsid w:val="009E5137"/>
    <w:rsid w:val="009E5F00"/>
    <w:rsid w:val="00A01FAC"/>
    <w:rsid w:val="00A0353A"/>
    <w:rsid w:val="00A14706"/>
    <w:rsid w:val="00A264C6"/>
    <w:rsid w:val="00A35F62"/>
    <w:rsid w:val="00A368D4"/>
    <w:rsid w:val="00A430A8"/>
    <w:rsid w:val="00A556D4"/>
    <w:rsid w:val="00A56AD7"/>
    <w:rsid w:val="00A67B74"/>
    <w:rsid w:val="00A72DC8"/>
    <w:rsid w:val="00A83522"/>
    <w:rsid w:val="00A8706B"/>
    <w:rsid w:val="00A96AA5"/>
    <w:rsid w:val="00A96BC2"/>
    <w:rsid w:val="00AA559E"/>
    <w:rsid w:val="00AA58C1"/>
    <w:rsid w:val="00AA7078"/>
    <w:rsid w:val="00AB16B5"/>
    <w:rsid w:val="00AB7F5B"/>
    <w:rsid w:val="00AC2AA4"/>
    <w:rsid w:val="00AD0F1D"/>
    <w:rsid w:val="00AD12F4"/>
    <w:rsid w:val="00AE3130"/>
    <w:rsid w:val="00AF4146"/>
    <w:rsid w:val="00AF5C06"/>
    <w:rsid w:val="00B109FF"/>
    <w:rsid w:val="00B10D63"/>
    <w:rsid w:val="00B14A4F"/>
    <w:rsid w:val="00B22AE5"/>
    <w:rsid w:val="00B264FF"/>
    <w:rsid w:val="00B27C15"/>
    <w:rsid w:val="00B33B52"/>
    <w:rsid w:val="00B36074"/>
    <w:rsid w:val="00B432B6"/>
    <w:rsid w:val="00B46738"/>
    <w:rsid w:val="00B81B67"/>
    <w:rsid w:val="00B90981"/>
    <w:rsid w:val="00B93A0C"/>
    <w:rsid w:val="00B97964"/>
    <w:rsid w:val="00B97E56"/>
    <w:rsid w:val="00BA42E8"/>
    <w:rsid w:val="00BA49C7"/>
    <w:rsid w:val="00BA648E"/>
    <w:rsid w:val="00BB1F95"/>
    <w:rsid w:val="00BB490F"/>
    <w:rsid w:val="00BB759F"/>
    <w:rsid w:val="00BC1D91"/>
    <w:rsid w:val="00BD1C8F"/>
    <w:rsid w:val="00BD3415"/>
    <w:rsid w:val="00BD4D04"/>
    <w:rsid w:val="00BD6C5F"/>
    <w:rsid w:val="00BF251F"/>
    <w:rsid w:val="00C02278"/>
    <w:rsid w:val="00C02A76"/>
    <w:rsid w:val="00C06242"/>
    <w:rsid w:val="00C13848"/>
    <w:rsid w:val="00C143BA"/>
    <w:rsid w:val="00C15D30"/>
    <w:rsid w:val="00C17EDC"/>
    <w:rsid w:val="00C22883"/>
    <w:rsid w:val="00C27B93"/>
    <w:rsid w:val="00C50B1A"/>
    <w:rsid w:val="00C51439"/>
    <w:rsid w:val="00C52B7A"/>
    <w:rsid w:val="00C75DC4"/>
    <w:rsid w:val="00C77368"/>
    <w:rsid w:val="00C941AD"/>
    <w:rsid w:val="00CA6288"/>
    <w:rsid w:val="00CB35CE"/>
    <w:rsid w:val="00CB3A23"/>
    <w:rsid w:val="00CB55C7"/>
    <w:rsid w:val="00CB7BF9"/>
    <w:rsid w:val="00CC2A90"/>
    <w:rsid w:val="00CE4CB6"/>
    <w:rsid w:val="00CE7244"/>
    <w:rsid w:val="00CF380B"/>
    <w:rsid w:val="00D00567"/>
    <w:rsid w:val="00D00F51"/>
    <w:rsid w:val="00D14036"/>
    <w:rsid w:val="00D175FF"/>
    <w:rsid w:val="00D205AD"/>
    <w:rsid w:val="00D249D3"/>
    <w:rsid w:val="00D26D54"/>
    <w:rsid w:val="00D31CA8"/>
    <w:rsid w:val="00D42D6C"/>
    <w:rsid w:val="00D457A0"/>
    <w:rsid w:val="00D55D5E"/>
    <w:rsid w:val="00D60EE5"/>
    <w:rsid w:val="00D65BAE"/>
    <w:rsid w:val="00D66082"/>
    <w:rsid w:val="00D7392C"/>
    <w:rsid w:val="00D760BF"/>
    <w:rsid w:val="00D76EDE"/>
    <w:rsid w:val="00D81756"/>
    <w:rsid w:val="00D84F7E"/>
    <w:rsid w:val="00D91120"/>
    <w:rsid w:val="00DA25CB"/>
    <w:rsid w:val="00DA69FF"/>
    <w:rsid w:val="00DB39FF"/>
    <w:rsid w:val="00DB66C6"/>
    <w:rsid w:val="00DD37D4"/>
    <w:rsid w:val="00DD5284"/>
    <w:rsid w:val="00DE50C5"/>
    <w:rsid w:val="00DF2E0D"/>
    <w:rsid w:val="00DF73E3"/>
    <w:rsid w:val="00E01AD6"/>
    <w:rsid w:val="00E0640B"/>
    <w:rsid w:val="00E1697E"/>
    <w:rsid w:val="00E16BDC"/>
    <w:rsid w:val="00E23F08"/>
    <w:rsid w:val="00E24E54"/>
    <w:rsid w:val="00E2653D"/>
    <w:rsid w:val="00E32350"/>
    <w:rsid w:val="00E3258C"/>
    <w:rsid w:val="00E461C9"/>
    <w:rsid w:val="00E501FF"/>
    <w:rsid w:val="00E520D6"/>
    <w:rsid w:val="00E53505"/>
    <w:rsid w:val="00E545C0"/>
    <w:rsid w:val="00E60AE1"/>
    <w:rsid w:val="00E700C7"/>
    <w:rsid w:val="00E70EAC"/>
    <w:rsid w:val="00E7475D"/>
    <w:rsid w:val="00E776A9"/>
    <w:rsid w:val="00E807AA"/>
    <w:rsid w:val="00E84045"/>
    <w:rsid w:val="00E84F78"/>
    <w:rsid w:val="00EB1BD7"/>
    <w:rsid w:val="00EC08E6"/>
    <w:rsid w:val="00EC2925"/>
    <w:rsid w:val="00EC65EB"/>
    <w:rsid w:val="00ED488F"/>
    <w:rsid w:val="00EE37D5"/>
    <w:rsid w:val="00EF339E"/>
    <w:rsid w:val="00EF4C5F"/>
    <w:rsid w:val="00F024D8"/>
    <w:rsid w:val="00F0725F"/>
    <w:rsid w:val="00F131F3"/>
    <w:rsid w:val="00F143B2"/>
    <w:rsid w:val="00F1685D"/>
    <w:rsid w:val="00F1731B"/>
    <w:rsid w:val="00F25C70"/>
    <w:rsid w:val="00F32F32"/>
    <w:rsid w:val="00F351A5"/>
    <w:rsid w:val="00F42740"/>
    <w:rsid w:val="00F42C6F"/>
    <w:rsid w:val="00F53AFA"/>
    <w:rsid w:val="00F57413"/>
    <w:rsid w:val="00F670E5"/>
    <w:rsid w:val="00F67274"/>
    <w:rsid w:val="00F673BC"/>
    <w:rsid w:val="00F73D61"/>
    <w:rsid w:val="00F777DB"/>
    <w:rsid w:val="00F95F20"/>
    <w:rsid w:val="00FA4E60"/>
    <w:rsid w:val="00FB6A98"/>
    <w:rsid w:val="00FB7957"/>
    <w:rsid w:val="00FC0F0F"/>
    <w:rsid w:val="00FC2376"/>
    <w:rsid w:val="00FC2A11"/>
    <w:rsid w:val="00FC5180"/>
    <w:rsid w:val="00FD64FA"/>
    <w:rsid w:val="00FF0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B025"/>
  <w15:docId w15:val="{FE9AD75A-88A1-4BE0-9045-72AD47670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981"/>
    <w:pPr>
      <w:spacing w:after="200" w:line="276" w:lineRule="auto"/>
    </w:pPr>
    <w:rPr>
      <w:sz w:val="22"/>
      <w:szCs w:val="22"/>
      <w:lang w:eastAsia="en-US"/>
    </w:rPr>
  </w:style>
  <w:style w:type="paragraph" w:styleId="Heading1">
    <w:name w:val="heading 1"/>
    <w:basedOn w:val="Normal"/>
    <w:next w:val="Normal"/>
    <w:link w:val="Heading1Char"/>
    <w:uiPriority w:val="9"/>
    <w:qFormat/>
    <w:rsid w:val="00BD6C5F"/>
    <w:pPr>
      <w:pBdr>
        <w:top w:val="single" w:sz="24" w:space="0" w:color="0193CF"/>
        <w:left w:val="single" w:sz="24" w:space="0" w:color="0193CF"/>
        <w:bottom w:val="single" w:sz="24" w:space="0" w:color="0193CF"/>
        <w:right w:val="single" w:sz="24" w:space="0" w:color="0193CF"/>
      </w:pBdr>
      <w:shd w:val="clear" w:color="auto" w:fill="0193CF"/>
      <w:spacing w:before="200" w:after="0"/>
      <w:outlineLvl w:val="0"/>
    </w:pPr>
    <w:rPr>
      <w:b/>
      <w:bCs/>
      <w:smallCaps/>
      <w:color w:val="FFFFFF"/>
      <w:spacing w:val="15"/>
      <w:lang w:val="en-US" w:bidi="en-US"/>
    </w:rPr>
  </w:style>
  <w:style w:type="paragraph" w:styleId="Heading2">
    <w:name w:val="heading 2"/>
    <w:basedOn w:val="Normal"/>
    <w:next w:val="Normal"/>
    <w:link w:val="Heading2Char"/>
    <w:uiPriority w:val="9"/>
    <w:unhideWhenUsed/>
    <w:qFormat/>
    <w:rsid w:val="000E68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68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8C1"/>
    <w:pPr>
      <w:ind w:left="720"/>
    </w:pPr>
  </w:style>
  <w:style w:type="character" w:styleId="Hyperlink">
    <w:name w:val="Hyperlink"/>
    <w:basedOn w:val="DefaultParagraphFont"/>
    <w:uiPriority w:val="99"/>
    <w:unhideWhenUsed/>
    <w:rsid w:val="00E7475D"/>
    <w:rPr>
      <w:color w:val="0000FF"/>
      <w:u w:val="single"/>
    </w:rPr>
  </w:style>
  <w:style w:type="character" w:styleId="FollowedHyperlink">
    <w:name w:val="FollowedHyperlink"/>
    <w:basedOn w:val="DefaultParagraphFont"/>
    <w:uiPriority w:val="99"/>
    <w:semiHidden/>
    <w:unhideWhenUsed/>
    <w:rsid w:val="00FA4E60"/>
    <w:rPr>
      <w:color w:val="800080"/>
      <w:u w:val="single"/>
    </w:rPr>
  </w:style>
  <w:style w:type="table" w:styleId="TableGrid">
    <w:name w:val="Table Grid"/>
    <w:basedOn w:val="TableNormal"/>
    <w:uiPriority w:val="59"/>
    <w:rsid w:val="00D84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54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4E0"/>
    <w:rPr>
      <w:rFonts w:ascii="Tahoma" w:hAnsi="Tahoma" w:cs="Tahoma"/>
      <w:sz w:val="16"/>
      <w:szCs w:val="16"/>
      <w:lang w:eastAsia="en-US"/>
    </w:rPr>
  </w:style>
  <w:style w:type="character" w:customStyle="1" w:styleId="Heading1Char">
    <w:name w:val="Heading 1 Char"/>
    <w:basedOn w:val="DefaultParagraphFont"/>
    <w:link w:val="Heading1"/>
    <w:uiPriority w:val="9"/>
    <w:rsid w:val="00BD6C5F"/>
    <w:rPr>
      <w:rFonts w:ascii="Calibri" w:eastAsia="Calibri" w:hAnsi="Calibri" w:cs="Times New Roman"/>
      <w:b/>
      <w:bCs/>
      <w:smallCaps/>
      <w:color w:val="FFFFFF"/>
      <w:spacing w:val="15"/>
      <w:sz w:val="22"/>
      <w:szCs w:val="22"/>
      <w:shd w:val="clear" w:color="auto" w:fill="0193CF"/>
      <w:lang w:val="en-US" w:eastAsia="en-US" w:bidi="en-US"/>
    </w:rPr>
  </w:style>
  <w:style w:type="paragraph" w:styleId="Header">
    <w:name w:val="header"/>
    <w:basedOn w:val="Normal"/>
    <w:link w:val="HeaderChar"/>
    <w:uiPriority w:val="99"/>
    <w:unhideWhenUsed/>
    <w:rsid w:val="00AD0F1D"/>
    <w:pPr>
      <w:tabs>
        <w:tab w:val="center" w:pos="4513"/>
        <w:tab w:val="right" w:pos="9026"/>
      </w:tabs>
    </w:pPr>
  </w:style>
  <w:style w:type="character" w:customStyle="1" w:styleId="HeaderChar">
    <w:name w:val="Header Char"/>
    <w:basedOn w:val="DefaultParagraphFont"/>
    <w:link w:val="Header"/>
    <w:uiPriority w:val="99"/>
    <w:rsid w:val="00AD0F1D"/>
    <w:rPr>
      <w:sz w:val="22"/>
      <w:szCs w:val="22"/>
      <w:lang w:eastAsia="en-US"/>
    </w:rPr>
  </w:style>
  <w:style w:type="paragraph" w:styleId="Footer">
    <w:name w:val="footer"/>
    <w:basedOn w:val="Normal"/>
    <w:link w:val="FooterChar"/>
    <w:uiPriority w:val="99"/>
    <w:unhideWhenUsed/>
    <w:rsid w:val="00AD0F1D"/>
    <w:pPr>
      <w:tabs>
        <w:tab w:val="center" w:pos="4513"/>
        <w:tab w:val="right" w:pos="9026"/>
      </w:tabs>
    </w:pPr>
  </w:style>
  <w:style w:type="character" w:customStyle="1" w:styleId="FooterChar">
    <w:name w:val="Footer Char"/>
    <w:basedOn w:val="DefaultParagraphFont"/>
    <w:link w:val="Footer"/>
    <w:uiPriority w:val="99"/>
    <w:rsid w:val="00AD0F1D"/>
    <w:rPr>
      <w:sz w:val="22"/>
      <w:szCs w:val="22"/>
      <w:lang w:eastAsia="en-US"/>
    </w:rPr>
  </w:style>
  <w:style w:type="character" w:styleId="CommentReference">
    <w:name w:val="annotation reference"/>
    <w:basedOn w:val="DefaultParagraphFont"/>
    <w:uiPriority w:val="99"/>
    <w:semiHidden/>
    <w:unhideWhenUsed/>
    <w:rsid w:val="00D76EDE"/>
    <w:rPr>
      <w:sz w:val="16"/>
      <w:szCs w:val="16"/>
    </w:rPr>
  </w:style>
  <w:style w:type="paragraph" w:styleId="CommentText">
    <w:name w:val="annotation text"/>
    <w:basedOn w:val="Normal"/>
    <w:link w:val="CommentTextChar"/>
    <w:uiPriority w:val="99"/>
    <w:semiHidden/>
    <w:unhideWhenUsed/>
    <w:rsid w:val="00D76EDE"/>
    <w:pPr>
      <w:spacing w:line="240" w:lineRule="auto"/>
    </w:pPr>
    <w:rPr>
      <w:sz w:val="20"/>
      <w:szCs w:val="20"/>
    </w:rPr>
  </w:style>
  <w:style w:type="character" w:customStyle="1" w:styleId="CommentTextChar">
    <w:name w:val="Comment Text Char"/>
    <w:basedOn w:val="DefaultParagraphFont"/>
    <w:link w:val="CommentText"/>
    <w:uiPriority w:val="99"/>
    <w:semiHidden/>
    <w:rsid w:val="00D76EDE"/>
    <w:rPr>
      <w:lang w:eastAsia="en-US"/>
    </w:rPr>
  </w:style>
  <w:style w:type="paragraph" w:styleId="Revision">
    <w:name w:val="Revision"/>
    <w:hidden/>
    <w:uiPriority w:val="99"/>
    <w:semiHidden/>
    <w:rsid w:val="002C4EB7"/>
    <w:rPr>
      <w:sz w:val="22"/>
      <w:szCs w:val="22"/>
      <w:lang w:eastAsia="en-US"/>
    </w:rPr>
  </w:style>
  <w:style w:type="paragraph" w:styleId="CommentSubject">
    <w:name w:val="annotation subject"/>
    <w:basedOn w:val="CommentText"/>
    <w:next w:val="CommentText"/>
    <w:link w:val="CommentSubjectChar"/>
    <w:uiPriority w:val="99"/>
    <w:semiHidden/>
    <w:unhideWhenUsed/>
    <w:rsid w:val="00C13848"/>
    <w:rPr>
      <w:b/>
      <w:bCs/>
    </w:rPr>
  </w:style>
  <w:style w:type="character" w:customStyle="1" w:styleId="CommentSubjectChar">
    <w:name w:val="Comment Subject Char"/>
    <w:basedOn w:val="CommentTextChar"/>
    <w:link w:val="CommentSubject"/>
    <w:uiPriority w:val="99"/>
    <w:semiHidden/>
    <w:rsid w:val="00C13848"/>
    <w:rPr>
      <w:b/>
      <w:bCs/>
      <w:lang w:eastAsia="en-US"/>
    </w:rPr>
  </w:style>
  <w:style w:type="paragraph" w:customStyle="1" w:styleId="Default">
    <w:name w:val="Default"/>
    <w:rsid w:val="00FC2376"/>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rsid w:val="000E68D8"/>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0E68D8"/>
    <w:rPr>
      <w:rFonts w:asciiTheme="majorHAnsi" w:eastAsiaTheme="majorEastAsia" w:hAnsiTheme="majorHAnsi" w:cstheme="majorBidi"/>
      <w:color w:val="243F60" w:themeColor="accent1" w:themeShade="7F"/>
      <w:sz w:val="24"/>
      <w:szCs w:val="24"/>
      <w:lang w:eastAsia="en-US"/>
    </w:rPr>
  </w:style>
  <w:style w:type="paragraph" w:styleId="Caption">
    <w:name w:val="caption"/>
    <w:basedOn w:val="Normal"/>
    <w:next w:val="Normal"/>
    <w:uiPriority w:val="35"/>
    <w:unhideWhenUsed/>
    <w:qFormat/>
    <w:rsid w:val="003A3CFB"/>
    <w:pPr>
      <w:spacing w:line="240" w:lineRule="auto"/>
    </w:pPr>
    <w:rPr>
      <w:rFonts w:asciiTheme="minorHAnsi" w:eastAsiaTheme="minorHAnsi" w:hAnsiTheme="minorHAnsi" w:cstheme="minorBidi"/>
      <w:b/>
      <w:bCs/>
      <w:color w:val="4F81BD" w:themeColor="accent1"/>
      <w:sz w:val="18"/>
      <w:szCs w:val="18"/>
    </w:rPr>
  </w:style>
  <w:style w:type="paragraph" w:styleId="TOC1">
    <w:name w:val="toc 1"/>
    <w:basedOn w:val="Normal"/>
    <w:next w:val="Normal"/>
    <w:autoRedefine/>
    <w:uiPriority w:val="39"/>
    <w:unhideWhenUsed/>
    <w:rsid w:val="003A3CFB"/>
    <w:pPr>
      <w:spacing w:after="100"/>
    </w:pPr>
    <w:rPr>
      <w:rFonts w:asciiTheme="minorHAnsi" w:eastAsiaTheme="minorHAnsi" w:hAnsiTheme="minorHAnsi" w:cstheme="minorBidi"/>
      <w:sz w:val="20"/>
    </w:rPr>
  </w:style>
  <w:style w:type="paragraph" w:styleId="TOC2">
    <w:name w:val="toc 2"/>
    <w:basedOn w:val="Normal"/>
    <w:next w:val="Normal"/>
    <w:autoRedefine/>
    <w:uiPriority w:val="39"/>
    <w:unhideWhenUsed/>
    <w:rsid w:val="003A3CFB"/>
    <w:pPr>
      <w:spacing w:after="100"/>
      <w:ind w:left="200"/>
    </w:pPr>
    <w:rPr>
      <w:rFonts w:asciiTheme="minorHAnsi" w:eastAsiaTheme="minorHAnsi" w:hAnsiTheme="minorHAnsi" w:cstheme="minorBidi"/>
      <w:sz w:val="20"/>
    </w:rPr>
  </w:style>
  <w:style w:type="paragraph" w:customStyle="1" w:styleId="Style3">
    <w:name w:val="Style3"/>
    <w:basedOn w:val="Normal"/>
    <w:link w:val="Style3Char"/>
    <w:qFormat/>
    <w:rsid w:val="007E65B5"/>
    <w:pPr>
      <w:spacing w:before="60" w:after="0" w:line="240" w:lineRule="auto"/>
      <w:outlineLvl w:val="3"/>
    </w:pPr>
    <w:rPr>
      <w:rFonts w:ascii="Arial Bold" w:eastAsia="Times New Roman" w:hAnsi="Arial Bold" w:cs="Calibri"/>
      <w:b/>
      <w:bCs/>
      <w:sz w:val="28"/>
      <w:szCs w:val="32"/>
    </w:rPr>
  </w:style>
  <w:style w:type="character" w:customStyle="1" w:styleId="Style3Char">
    <w:name w:val="Style3 Char"/>
    <w:basedOn w:val="DefaultParagraphFont"/>
    <w:link w:val="Style3"/>
    <w:rsid w:val="007E65B5"/>
    <w:rPr>
      <w:rFonts w:ascii="Arial Bold" w:eastAsia="Times New Roman" w:hAnsi="Arial Bold" w:cs="Calibri"/>
      <w:b/>
      <w:bCs/>
      <w:sz w:val="28"/>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72460">
      <w:bodyDiv w:val="1"/>
      <w:marLeft w:val="0"/>
      <w:marRight w:val="0"/>
      <w:marTop w:val="0"/>
      <w:marBottom w:val="0"/>
      <w:divBdr>
        <w:top w:val="none" w:sz="0" w:space="0" w:color="auto"/>
        <w:left w:val="none" w:sz="0" w:space="0" w:color="auto"/>
        <w:bottom w:val="none" w:sz="0" w:space="0" w:color="auto"/>
        <w:right w:val="none" w:sz="0" w:space="0" w:color="auto"/>
      </w:divBdr>
    </w:div>
    <w:div w:id="779254742">
      <w:bodyDiv w:val="1"/>
      <w:marLeft w:val="0"/>
      <w:marRight w:val="0"/>
      <w:marTop w:val="0"/>
      <w:marBottom w:val="0"/>
      <w:divBdr>
        <w:top w:val="none" w:sz="0" w:space="0" w:color="auto"/>
        <w:left w:val="none" w:sz="0" w:space="0" w:color="auto"/>
        <w:bottom w:val="none" w:sz="0" w:space="0" w:color="auto"/>
        <w:right w:val="none" w:sz="0" w:space="0" w:color="auto"/>
      </w:divBdr>
    </w:div>
    <w:div w:id="214168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890</TotalTime>
  <Pages>1</Pages>
  <Words>4019</Words>
  <Characters>22910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26876</CharactersWithSpaces>
  <SharedDoc>false</SharedDoc>
  <HLinks>
    <vt:vector size="96" baseType="variant">
      <vt:variant>
        <vt:i4>524394</vt:i4>
      </vt:variant>
      <vt:variant>
        <vt:i4>48</vt:i4>
      </vt:variant>
      <vt:variant>
        <vt:i4>0</vt:i4>
      </vt:variant>
      <vt:variant>
        <vt:i4>5</vt:i4>
      </vt:variant>
      <vt:variant>
        <vt:lpwstr>mailto:jpearce@scilly.gov.uk</vt:lpwstr>
      </vt:variant>
      <vt:variant>
        <vt:lpwstr/>
      </vt:variant>
      <vt:variant>
        <vt:i4>3997732</vt:i4>
      </vt:variant>
      <vt:variant>
        <vt:i4>45</vt:i4>
      </vt:variant>
      <vt:variant>
        <vt:i4>0</vt:i4>
      </vt:variant>
      <vt:variant>
        <vt:i4>5</vt:i4>
      </vt:variant>
      <vt:variant>
        <vt:lpwstr>http://www.cornwallhealthyschools.org/documents/health and well being strategy for CIOS.pdf</vt:lpwstr>
      </vt:variant>
      <vt:variant>
        <vt:lpwstr/>
      </vt:variant>
      <vt:variant>
        <vt:i4>2752547</vt:i4>
      </vt:variant>
      <vt:variant>
        <vt:i4>42</vt:i4>
      </vt:variant>
      <vt:variant>
        <vt:i4>0</vt:i4>
      </vt:variant>
      <vt:variant>
        <vt:i4>5</vt:i4>
      </vt:variant>
      <vt:variant>
        <vt:lpwstr>http://www.ciscag.org/smp1CIS.html</vt:lpwstr>
      </vt:variant>
      <vt:variant>
        <vt:lpwstr/>
      </vt:variant>
      <vt:variant>
        <vt:i4>2490421</vt:i4>
      </vt:variant>
      <vt:variant>
        <vt:i4>39</vt:i4>
      </vt:variant>
      <vt:variant>
        <vt:i4>0</vt:i4>
      </vt:variant>
      <vt:variant>
        <vt:i4>5</vt:i4>
      </vt:variant>
      <vt:variant>
        <vt:lpwstr>http://www.ios-aonb.info/caring-aonb/aonb-management-plan/</vt:lpwstr>
      </vt:variant>
      <vt:variant>
        <vt:lpwstr/>
      </vt:variant>
      <vt:variant>
        <vt:i4>2621476</vt:i4>
      </vt:variant>
      <vt:variant>
        <vt:i4>36</vt:i4>
      </vt:variant>
      <vt:variant>
        <vt:i4>0</vt:i4>
      </vt:variant>
      <vt:variant>
        <vt:i4>5</vt:i4>
      </vt:variant>
      <vt:variant>
        <vt:lpwstr>http://www.scilly.gov.uk/environment/planning/localdevelopmentframework.htm</vt:lpwstr>
      </vt:variant>
      <vt:variant>
        <vt:lpwstr/>
      </vt:variant>
      <vt:variant>
        <vt:i4>4915209</vt:i4>
      </vt:variant>
      <vt:variant>
        <vt:i4>33</vt:i4>
      </vt:variant>
      <vt:variant>
        <vt:i4>0</vt:i4>
      </vt:variant>
      <vt:variant>
        <vt:i4>5</vt:i4>
      </vt:variant>
      <vt:variant>
        <vt:lpwstr>http://www.cornwallandislesofscillylep.com/assets/file/Employment and Skills/AP Draft Employment and Skills Strategy v2.1.pdf</vt:lpwstr>
      </vt:variant>
      <vt:variant>
        <vt:lpwstr/>
      </vt:variant>
      <vt:variant>
        <vt:i4>1900627</vt:i4>
      </vt:variant>
      <vt:variant>
        <vt:i4>30</vt:i4>
      </vt:variant>
      <vt:variant>
        <vt:i4>0</vt:i4>
      </vt:variant>
      <vt:variant>
        <vt:i4>5</vt:i4>
      </vt:variant>
      <vt:variant>
        <vt:lpwstr>http://www.cornwallandislesofscillylep.com/strategy.html</vt:lpwstr>
      </vt:variant>
      <vt:variant>
        <vt:lpwstr/>
      </vt:variant>
      <vt:variant>
        <vt:i4>3670117</vt:i4>
      </vt:variant>
      <vt:variant>
        <vt:i4>27</vt:i4>
      </vt:variant>
      <vt:variant>
        <vt:i4>0</vt:i4>
      </vt:variant>
      <vt:variant>
        <vt:i4>5</vt:i4>
      </vt:variant>
      <vt:variant>
        <vt:lpwstr>http://www.scilly.gov.uk/documents/document_display.htm?pk_document=2664</vt:lpwstr>
      </vt:variant>
      <vt:variant>
        <vt:lpwstr/>
      </vt:variant>
      <vt:variant>
        <vt:i4>4063359</vt:i4>
      </vt:variant>
      <vt:variant>
        <vt:i4>24</vt:i4>
      </vt:variant>
      <vt:variant>
        <vt:i4>0</vt:i4>
      </vt:variant>
      <vt:variant>
        <vt:i4>5</vt:i4>
      </vt:variant>
      <vt:variant>
        <vt:lpwstr>http://www.scilly.gov.uk/environment/planning/localdevelopmentframework.htm?showpage=2</vt:lpwstr>
      </vt:variant>
      <vt:variant>
        <vt:lpwstr/>
      </vt:variant>
      <vt:variant>
        <vt:i4>3604578</vt:i4>
      </vt:variant>
      <vt:variant>
        <vt:i4>21</vt:i4>
      </vt:variant>
      <vt:variant>
        <vt:i4>0</vt:i4>
      </vt:variant>
      <vt:variant>
        <vt:i4>5</vt:i4>
      </vt:variant>
      <vt:variant>
        <vt:lpwstr>http://www.scilly.gov.uk/documents/document_display.htm?pk_document=5964</vt:lpwstr>
      </vt:variant>
      <vt:variant>
        <vt:lpwstr/>
      </vt:variant>
      <vt:variant>
        <vt:i4>7995495</vt:i4>
      </vt:variant>
      <vt:variant>
        <vt:i4>18</vt:i4>
      </vt:variant>
      <vt:variant>
        <vt:i4>0</vt:i4>
      </vt:variant>
      <vt:variant>
        <vt:i4>5</vt:i4>
      </vt:variant>
      <vt:variant>
        <vt:lpwstr>http://www.scilly.gov.uk/environment/planning/IslesofScillyStrategicTransportFramework.htm</vt:lpwstr>
      </vt:variant>
      <vt:variant>
        <vt:lpwstr/>
      </vt:variant>
      <vt:variant>
        <vt:i4>3604532</vt:i4>
      </vt:variant>
      <vt:variant>
        <vt:i4>15</vt:i4>
      </vt:variant>
      <vt:variant>
        <vt:i4>0</vt:i4>
      </vt:variant>
      <vt:variant>
        <vt:i4>5</vt:i4>
      </vt:variant>
      <vt:variant>
        <vt:lpwstr>http://www.scilly.gov.uk/community/tourism/</vt:lpwstr>
      </vt:variant>
      <vt:variant>
        <vt:lpwstr/>
      </vt:variant>
      <vt:variant>
        <vt:i4>524394</vt:i4>
      </vt:variant>
      <vt:variant>
        <vt:i4>12</vt:i4>
      </vt:variant>
      <vt:variant>
        <vt:i4>0</vt:i4>
      </vt:variant>
      <vt:variant>
        <vt:i4>5</vt:i4>
      </vt:variant>
      <vt:variant>
        <vt:lpwstr>mailto:jpearce@scilly.gov.uk</vt:lpwstr>
      </vt:variant>
      <vt:variant>
        <vt:lpwstr/>
      </vt:variant>
      <vt:variant>
        <vt:i4>720984</vt:i4>
      </vt:variant>
      <vt:variant>
        <vt:i4>9</vt:i4>
      </vt:variant>
      <vt:variant>
        <vt:i4>0</vt:i4>
      </vt:variant>
      <vt:variant>
        <vt:i4>5</vt:i4>
      </vt:variant>
      <vt:variant>
        <vt:lpwstr>http://www.scilly.gov.uk/documents/document_display.htm?pk_document=914</vt:lpwstr>
      </vt:variant>
      <vt:variant>
        <vt:lpwstr/>
      </vt:variant>
      <vt:variant>
        <vt:i4>3604582</vt:i4>
      </vt:variant>
      <vt:variant>
        <vt:i4>6</vt:i4>
      </vt:variant>
      <vt:variant>
        <vt:i4>0</vt:i4>
      </vt:variant>
      <vt:variant>
        <vt:i4>5</vt:i4>
      </vt:variant>
      <vt:variant>
        <vt:lpwstr>http://www.scilly.gov.uk/documents/document_display.htm?pk_document=6419</vt:lpwstr>
      </vt:variant>
      <vt:variant>
        <vt:lpwstr/>
      </vt:variant>
      <vt:variant>
        <vt:i4>524394</vt:i4>
      </vt:variant>
      <vt:variant>
        <vt:i4>3</vt:i4>
      </vt:variant>
      <vt:variant>
        <vt:i4>0</vt:i4>
      </vt:variant>
      <vt:variant>
        <vt:i4>5</vt:i4>
      </vt:variant>
      <vt:variant>
        <vt:lpwstr>mailto:jpearce@scilly.gov.uk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dianam</dc:creator>
  <cp:keywords/>
  <dc:description/>
  <cp:lastModifiedBy>Pearce Julian</cp:lastModifiedBy>
  <cp:revision>20</cp:revision>
  <cp:lastPrinted>2016-04-05T12:37:00Z</cp:lastPrinted>
  <dcterms:created xsi:type="dcterms:W3CDTF">2019-01-24T11:26:00Z</dcterms:created>
  <dcterms:modified xsi:type="dcterms:W3CDTF">2019-02-11T16:19:00Z</dcterms:modified>
</cp:coreProperties>
</file>