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F22C4" w14:textId="3A7C1DF4" w:rsidR="00C27492" w:rsidRDefault="002455B6" w:rsidP="00C27492">
      <w:pPr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noProof/>
          <w:szCs w:val="22"/>
        </w:rPr>
        <w:drawing>
          <wp:inline distT="0" distB="0" distL="0" distR="0" wp14:anchorId="077F2479" wp14:editId="394F83B2">
            <wp:extent cx="1257300" cy="1000125"/>
            <wp:effectExtent l="0" t="0" r="0" b="0"/>
            <wp:docPr id="1" name="Picture 1" descr="MOD_RGB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_RGB_A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F22C5" w14:textId="77777777" w:rsidR="00C27492" w:rsidRPr="001071A5" w:rsidRDefault="00C27492" w:rsidP="00C27492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077F22C6" w14:textId="77777777" w:rsidR="00C27492" w:rsidRDefault="00C27492" w:rsidP="00C27492">
      <w:pPr>
        <w:jc w:val="center"/>
        <w:rPr>
          <w:rFonts w:cs="Arial"/>
          <w:b/>
          <w:bCs/>
          <w:iCs/>
        </w:rPr>
      </w:pPr>
    </w:p>
    <w:p w14:paraId="077F22C7" w14:textId="77777777" w:rsidR="00C27492" w:rsidRPr="007473C2" w:rsidRDefault="00C27492" w:rsidP="00C27492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077F22C8" w14:textId="77777777" w:rsidR="00C27492" w:rsidRDefault="00C27492" w:rsidP="00C27492">
      <w:pPr>
        <w:ind w:left="-426" w:right="-1408"/>
        <w:rPr>
          <w:rFonts w:cs="Arial"/>
          <w:b/>
          <w:bCs/>
          <w:iCs/>
          <w:szCs w:val="20"/>
        </w:rPr>
      </w:pPr>
    </w:p>
    <w:p w14:paraId="077F22C9" w14:textId="77777777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</w:t>
      </w:r>
      <w:r w:rsidRPr="00B7315A">
        <w:rPr>
          <w:rFonts w:cs="Arial"/>
          <w:bCs/>
          <w:iCs/>
        </w:rPr>
        <w:t xml:space="preserve"> </w:t>
      </w:r>
      <w:r w:rsidRPr="00B7315A">
        <w:rPr>
          <w:rFonts w:cs="Arial"/>
          <w:b/>
          <w:bCs/>
          <w:iCs/>
        </w:rPr>
        <w:t>No:</w:t>
      </w:r>
      <w:r w:rsidRPr="00B7315A">
        <w:rPr>
          <w:rFonts w:cs="Arial"/>
          <w:bCs/>
          <w:iCs/>
        </w:rPr>
        <w:t xml:space="preserve"> </w:t>
      </w:r>
      <w:r w:rsidR="00594312">
        <w:rPr>
          <w:rFonts w:cs="Arial"/>
          <w:bCs/>
          <w:iCs/>
        </w:rPr>
        <w:t>700006865</w:t>
      </w:r>
    </w:p>
    <w:p w14:paraId="077F22CA" w14:textId="77777777" w:rsidR="00C27492" w:rsidRPr="00B7315A" w:rsidRDefault="00C27492" w:rsidP="00C27492">
      <w:pPr>
        <w:ind w:right="39"/>
        <w:rPr>
          <w:rFonts w:cs="Arial"/>
          <w:b/>
          <w:bCs/>
          <w:iCs/>
        </w:rPr>
      </w:pPr>
    </w:p>
    <w:p w14:paraId="077F22CB" w14:textId="77777777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 Name:</w:t>
      </w:r>
      <w:r w:rsidRPr="00B7315A">
        <w:rPr>
          <w:rFonts w:cs="Arial"/>
          <w:bCs/>
          <w:iCs/>
        </w:rPr>
        <w:t xml:space="preserve"> </w:t>
      </w:r>
      <w:r w:rsidR="00594312">
        <w:rPr>
          <w:rFonts w:cs="Arial"/>
          <w:bCs/>
          <w:iCs/>
        </w:rPr>
        <w:t>Provision of Emergency Airfield Cover for Boscombe Down Aerodrome</w:t>
      </w:r>
    </w:p>
    <w:p w14:paraId="077F22CC" w14:textId="77777777" w:rsidR="00C27492" w:rsidRPr="00B7315A" w:rsidRDefault="00C27492" w:rsidP="00C27492">
      <w:pPr>
        <w:ind w:right="39"/>
        <w:rPr>
          <w:rFonts w:cs="Arial"/>
          <w:bCs/>
          <w:iCs/>
        </w:rPr>
      </w:pPr>
    </w:p>
    <w:p w14:paraId="077F22CD" w14:textId="77777777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Dated:</w:t>
      </w:r>
      <w:r w:rsidRPr="00B7315A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 w:rsidR="00346A11">
        <w:rPr>
          <w:rFonts w:cs="Arial"/>
          <w:bCs/>
          <w:iCs/>
          <w:noProof/>
        </w:rPr>
        <w:t> </w:t>
      </w:r>
      <w:r w:rsidR="00346A11">
        <w:rPr>
          <w:rFonts w:cs="Arial"/>
          <w:bCs/>
          <w:iCs/>
          <w:noProof/>
        </w:rPr>
        <w:t> </w:t>
      </w:r>
      <w:r w:rsidR="00346A11">
        <w:rPr>
          <w:rFonts w:cs="Arial"/>
          <w:bCs/>
          <w:iCs/>
          <w:noProof/>
        </w:rPr>
        <w:t> </w:t>
      </w:r>
      <w:r w:rsidR="00346A11">
        <w:rPr>
          <w:rFonts w:cs="Arial"/>
          <w:bCs/>
          <w:iCs/>
          <w:noProof/>
        </w:rPr>
        <w:t> </w:t>
      </w:r>
      <w:r w:rsidR="00346A11"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</w:p>
    <w:p w14:paraId="077F22CE" w14:textId="77777777" w:rsidR="00C27492" w:rsidRDefault="00C27492" w:rsidP="00C27492">
      <w:pPr>
        <w:ind w:right="39"/>
        <w:rPr>
          <w:rFonts w:cs="Arial"/>
          <w:b/>
          <w:bCs/>
          <w:iCs/>
          <w:sz w:val="8"/>
          <w:szCs w:val="8"/>
        </w:rPr>
      </w:pPr>
    </w:p>
    <w:p w14:paraId="077F22CF" w14:textId="77777777" w:rsidR="00C27492" w:rsidRPr="001071A5" w:rsidRDefault="00C27492" w:rsidP="00C27492">
      <w:pPr>
        <w:ind w:right="39"/>
        <w:rPr>
          <w:rFonts w:cs="Arial"/>
          <w:b/>
          <w:bCs/>
          <w:iCs/>
          <w:sz w:val="8"/>
          <w:szCs w:val="8"/>
        </w:rPr>
      </w:pPr>
    </w:p>
    <w:p w14:paraId="077F22D0" w14:textId="77777777" w:rsidR="00C27492" w:rsidRPr="009825F1" w:rsidRDefault="00C27492" w:rsidP="00C27492">
      <w:pPr>
        <w:ind w:right="39"/>
        <w:rPr>
          <w:rFonts w:cs="Arial"/>
          <w:bCs/>
          <w:iCs/>
          <w:sz w:val="22"/>
          <w:szCs w:val="22"/>
        </w:rPr>
      </w:pPr>
      <w:r w:rsidRPr="00AB54BD">
        <w:rPr>
          <w:rFonts w:cs="Arial"/>
          <w:bCs/>
          <w:iCs/>
          <w:sz w:val="22"/>
          <w:szCs w:val="22"/>
        </w:rPr>
        <w:t xml:space="preserve">Supply the Deliverables described in the Schedule to this Purchase Order, subject to the attached MOD Terms and Conditions for </w:t>
      </w:r>
      <w:r w:rsidRPr="009825F1">
        <w:rPr>
          <w:rFonts w:cs="Arial"/>
          <w:bCs/>
          <w:iCs/>
          <w:sz w:val="22"/>
          <w:szCs w:val="22"/>
        </w:rPr>
        <w:t xml:space="preserve">Less Complex </w:t>
      </w:r>
      <w:r w:rsidRPr="007E7A17">
        <w:rPr>
          <w:rFonts w:cs="Arial"/>
          <w:bCs/>
          <w:iCs/>
          <w:sz w:val="22"/>
          <w:szCs w:val="22"/>
        </w:rPr>
        <w:t xml:space="preserve">Requirements </w:t>
      </w:r>
      <w:r w:rsidR="00865321" w:rsidRPr="007E7A17">
        <w:rPr>
          <w:rFonts w:cs="Arial"/>
          <w:bCs/>
          <w:iCs/>
          <w:sz w:val="22"/>
          <w:szCs w:val="22"/>
        </w:rPr>
        <w:t>(up to £</w:t>
      </w:r>
      <w:r w:rsidR="009F0390" w:rsidRPr="007E7A17">
        <w:rPr>
          <w:rFonts w:cs="Arial"/>
          <w:bCs/>
          <w:iCs/>
          <w:sz w:val="22"/>
          <w:szCs w:val="22"/>
        </w:rPr>
        <w:t>118,133</w:t>
      </w:r>
      <w:r w:rsidR="00865321" w:rsidRPr="007E7A17">
        <w:rPr>
          <w:rFonts w:cs="Arial"/>
          <w:bCs/>
          <w:iCs/>
          <w:sz w:val="22"/>
          <w:szCs w:val="22"/>
        </w:rPr>
        <w:t>)</w:t>
      </w:r>
      <w:r w:rsidR="007E7A17">
        <w:rPr>
          <w:rFonts w:cs="Arial"/>
          <w:bCs/>
          <w:iCs/>
          <w:sz w:val="22"/>
          <w:szCs w:val="22"/>
        </w:rPr>
        <w:t>.</w:t>
      </w:r>
      <w:r w:rsidR="00865321" w:rsidRPr="007E7A17">
        <w:rPr>
          <w:rFonts w:cs="Arial"/>
          <w:bCs/>
          <w:iCs/>
          <w:sz w:val="22"/>
          <w:szCs w:val="22"/>
        </w:rPr>
        <w:t xml:space="preserve"> </w:t>
      </w:r>
    </w:p>
    <w:p w14:paraId="077F22D1" w14:textId="77777777" w:rsidR="00C27492" w:rsidRPr="001071A5" w:rsidRDefault="00C27492" w:rsidP="00C27492">
      <w:pPr>
        <w:ind w:left="-426" w:right="-709"/>
        <w:jc w:val="center"/>
        <w:rPr>
          <w:rFonts w:cs="Arial"/>
          <w:b/>
          <w:bCs/>
          <w:iCs/>
          <w:sz w:val="8"/>
          <w:szCs w:val="8"/>
        </w:rPr>
      </w:pPr>
    </w:p>
    <w:p w14:paraId="077F22D2" w14:textId="77777777" w:rsidR="00C27492" w:rsidRPr="00F044B8" w:rsidRDefault="00C27492" w:rsidP="00C27492">
      <w:pPr>
        <w:ind w:left="-426" w:right="-1408"/>
        <w:rPr>
          <w:rFonts w:cs="Arial"/>
          <w:b/>
          <w:bCs/>
          <w:i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C27492" w:rsidRPr="00AA3D3D" w14:paraId="077F22D5" w14:textId="77777777">
        <w:tc>
          <w:tcPr>
            <w:tcW w:w="2500" w:type="pct"/>
            <w:shd w:val="pct25" w:color="auto" w:fill="auto"/>
          </w:tcPr>
          <w:p w14:paraId="077F22D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2500" w:type="pct"/>
            <w:shd w:val="pct25" w:color="auto" w:fill="auto"/>
          </w:tcPr>
          <w:p w14:paraId="077F22D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 w:rsidRPr="009825F1">
              <w:rPr>
                <w:rFonts w:cs="Arial"/>
                <w:b/>
              </w:rPr>
              <w:t>8)</w:t>
            </w:r>
          </w:p>
        </w:tc>
      </w:tr>
      <w:tr w:rsidR="00C27492" w:rsidRPr="00AA3D3D" w14:paraId="077F22DE" w14:textId="77777777">
        <w:trPr>
          <w:trHeight w:val="138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077F22D6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</w:p>
          <w:bookmarkStart w:id="0" w:name="Text46"/>
          <w:p w14:paraId="077F22D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0"/>
          </w:p>
          <w:p w14:paraId="077F22D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2D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Registered Address:  </w:t>
            </w:r>
          </w:p>
          <w:p w14:paraId="077F22D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1"/>
          </w:p>
          <w:p w14:paraId="077F22D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077F22DC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2D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" w:name="Text139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</w:tbl>
    <w:p w14:paraId="077F22DF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C27492" w:rsidRPr="00AA3D3D" w14:paraId="077F22E2" w14:textId="77777777">
        <w:trPr>
          <w:trHeight w:val="250"/>
        </w:trPr>
        <w:tc>
          <w:tcPr>
            <w:tcW w:w="2500" w:type="pct"/>
            <w:shd w:val="pct25" w:color="auto" w:fill="auto"/>
          </w:tcPr>
          <w:p w14:paraId="077F22E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Consignor (if different from Contractor’s </w:t>
            </w:r>
            <w:r>
              <w:rPr>
                <w:rFonts w:cs="Arial"/>
                <w:b/>
                <w:szCs w:val="20"/>
              </w:rPr>
              <w:t xml:space="preserve">registered </w:t>
            </w:r>
            <w:r w:rsidRPr="00AA3D3D">
              <w:rPr>
                <w:rFonts w:cs="Arial"/>
                <w:b/>
                <w:szCs w:val="20"/>
              </w:rPr>
              <w:t>address)</w:t>
            </w:r>
          </w:p>
        </w:tc>
        <w:tc>
          <w:tcPr>
            <w:tcW w:w="2500" w:type="pct"/>
            <w:shd w:val="pct25" w:color="auto" w:fill="auto"/>
          </w:tcPr>
          <w:p w14:paraId="077F22E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Transport </w:t>
            </w:r>
            <w:r>
              <w:rPr>
                <w:rFonts w:cs="Arial"/>
                <w:b/>
                <w:szCs w:val="20"/>
              </w:rPr>
              <w:t xml:space="preserve">Instructions </w:t>
            </w:r>
            <w:r w:rsidRPr="00AA3D3D">
              <w:rPr>
                <w:rFonts w:cs="Arial"/>
                <w:b/>
                <w:szCs w:val="20"/>
              </w:rPr>
              <w:t xml:space="preserve">(Clause </w:t>
            </w:r>
            <w:r w:rsidRPr="009825F1">
              <w:rPr>
                <w:rFonts w:cs="Arial"/>
                <w:b/>
                <w:szCs w:val="20"/>
              </w:rPr>
              <w:t>10)</w:t>
            </w:r>
          </w:p>
        </w:tc>
      </w:tr>
      <w:tr w:rsidR="00C27492" w:rsidRPr="00AA3D3D" w14:paraId="077F22F6" w14:textId="77777777">
        <w:trPr>
          <w:trHeight w:val="923"/>
        </w:trPr>
        <w:tc>
          <w:tcPr>
            <w:tcW w:w="2500" w:type="pct"/>
            <w:shd w:val="clear" w:color="auto" w:fill="auto"/>
          </w:tcPr>
          <w:p w14:paraId="077F22E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2E4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bookmarkStart w:id="3" w:name="Text54"/>
          </w:p>
          <w:p w14:paraId="077F22E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"/>
          </w:p>
          <w:p w14:paraId="077F22E6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077F22E7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Address:</w:t>
            </w:r>
            <w:bookmarkStart w:id="4" w:name="Text55"/>
          </w:p>
          <w:p w14:paraId="077F22E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"/>
          </w:p>
          <w:p w14:paraId="077F22E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077F22EA" w14:textId="77777777" w:rsidR="00C27492" w:rsidRPr="00AB54B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Select method of </w:t>
            </w:r>
            <w:bookmarkStart w:id="5" w:name="Dropdown4"/>
            <w:r w:rsidRPr="00AB54BD">
              <w:rPr>
                <w:rFonts w:cs="Arial"/>
                <w:szCs w:val="20"/>
              </w:rPr>
              <w:t>transport of Deliverables</w:t>
            </w:r>
          </w:p>
          <w:p w14:paraId="077F22EB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2EC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To be </w:t>
            </w:r>
            <w:bookmarkEnd w:id="5"/>
            <w:r w:rsidRPr="00AB54BD">
              <w:rPr>
                <w:rFonts w:cs="Arial"/>
                <w:szCs w:val="20"/>
              </w:rPr>
              <w:t>Delivered by the Contactor</w:t>
            </w:r>
            <w:r w:rsidRPr="00AB54BD">
              <w:rPr>
                <w:rFonts w:cs="Arial"/>
                <w:szCs w:val="20"/>
              </w:rPr>
              <w:tab/>
            </w:r>
            <w:bookmarkStart w:id="6" w:name="Text44"/>
            <w:r>
              <w:rPr>
                <w:rFonts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cs="Arial"/>
                <w:szCs w:val="20"/>
              </w:rPr>
              <w:instrText xml:space="preserve"> FORMCHECKBOX </w:instrText>
            </w:r>
            <w:r w:rsidR="002455B6">
              <w:rPr>
                <w:rFonts w:cs="Arial"/>
                <w:szCs w:val="20"/>
              </w:rPr>
            </w:r>
            <w:r w:rsidR="002455B6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7"/>
          </w:p>
          <w:p w14:paraId="077F22E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>[Special Instructions]</w:t>
            </w:r>
          </w:p>
          <w:p w14:paraId="077F22E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" w:name="Text13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6"/>
            <w:bookmarkEnd w:id="8"/>
          </w:p>
          <w:p w14:paraId="077F22EF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2F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To be Collected by the Authority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2455B6">
              <w:rPr>
                <w:rFonts w:cs="Arial"/>
                <w:b/>
                <w:szCs w:val="20"/>
              </w:rPr>
            </w:r>
            <w:r w:rsidR="002455B6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9"/>
          </w:p>
          <w:p w14:paraId="077F22F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>[Special Instructions]</w:t>
            </w:r>
          </w:p>
          <w:p w14:paraId="077F22F2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0" w:name="Text15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0"/>
          </w:p>
          <w:p w14:paraId="077F22F3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2F4" w14:textId="77777777" w:rsidR="003101CF" w:rsidRDefault="00C27492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3A27">
              <w:rPr>
                <w:rFonts w:cs="Arial"/>
                <w:szCs w:val="20"/>
              </w:rPr>
              <w:t>Each consignment of the</w:t>
            </w:r>
            <w:r w:rsidRPr="00AB54BD">
              <w:rPr>
                <w:rFonts w:cs="Arial"/>
                <w:szCs w:val="20"/>
              </w:rPr>
              <w:t xml:space="preserve"> Deliverables</w:t>
            </w:r>
            <w:r w:rsidRPr="00963A27">
              <w:rPr>
                <w:rFonts w:cs="Arial"/>
                <w:b/>
                <w:szCs w:val="20"/>
              </w:rPr>
              <w:t xml:space="preserve"> </w:t>
            </w:r>
            <w:r w:rsidRPr="00963A27">
              <w:rPr>
                <w:rFonts w:cs="Arial"/>
                <w:szCs w:val="20"/>
              </w:rPr>
              <w:t xml:space="preserve">shall be accompanied </w:t>
            </w:r>
            <w:r w:rsidR="006C70A1" w:rsidRPr="009825F1">
              <w:rPr>
                <w:rFonts w:cs="Arial"/>
              </w:rPr>
              <w:t>by a delivery note.</w:t>
            </w:r>
          </w:p>
          <w:p w14:paraId="077F22F5" w14:textId="77777777" w:rsidR="00C27492" w:rsidRPr="00AA3D3D" w:rsidRDefault="00C27492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077F22F7" w14:textId="77777777" w:rsidR="00C27492" w:rsidRDefault="00C2749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 w:rsidR="00C27492" w:rsidRPr="00AA3D3D" w14:paraId="077F22FA" w14:textId="77777777">
        <w:trPr>
          <w:trHeight w:val="335"/>
        </w:trPr>
        <w:tc>
          <w:tcPr>
            <w:tcW w:w="2500" w:type="pct"/>
            <w:shd w:val="pct25" w:color="auto" w:fill="auto"/>
            <w:vAlign w:val="center"/>
          </w:tcPr>
          <w:p w14:paraId="077F22F8" w14:textId="77777777" w:rsidR="00C27492" w:rsidRPr="009825F1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Meetings (Clause 13)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077F22F9" w14:textId="77777777" w:rsidR="00C27492" w:rsidRPr="009825F1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C27492" w:rsidRPr="00AA3D3D" w14:paraId="077F230E" w14:textId="77777777">
        <w:trPr>
          <w:trHeight w:val="457"/>
        </w:trPr>
        <w:tc>
          <w:tcPr>
            <w:tcW w:w="2500" w:type="pct"/>
            <w:shd w:val="clear" w:color="auto" w:fill="auto"/>
          </w:tcPr>
          <w:p w14:paraId="077F22F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shall be required to attend the following meetings:</w:t>
            </w:r>
          </w:p>
          <w:p w14:paraId="077F22F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2FD" w14:textId="5BCF0AAA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Subject</w:t>
            </w:r>
            <w:r w:rsidRPr="00AA3D3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</w:t>
            </w:r>
            <w:r w:rsidR="004F5283">
              <w:rPr>
                <w:rFonts w:cs="Arial"/>
                <w:szCs w:val="20"/>
              </w:rPr>
              <w:t>As per SoR</w:t>
            </w:r>
            <w:r w:rsidRPr="00AA3D3D">
              <w:rPr>
                <w:rFonts w:cs="Arial"/>
                <w:szCs w:val="20"/>
              </w:rPr>
              <w:t xml:space="preserve"> </w:t>
            </w:r>
          </w:p>
          <w:p w14:paraId="077F22FE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2F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Frequency:</w:t>
            </w:r>
            <w:r>
              <w:rPr>
                <w:rFonts w:cs="Arial"/>
                <w:szCs w:val="20"/>
              </w:rPr>
              <w:t xml:space="preserve">  </w:t>
            </w:r>
            <w:bookmarkStart w:id="11" w:name="Text59"/>
            <w:r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1"/>
          </w:p>
          <w:p w14:paraId="077F230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0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>Location:</w:t>
            </w:r>
            <w:r>
              <w:rPr>
                <w:rFonts w:cs="Arial"/>
                <w:szCs w:val="20"/>
              </w:rPr>
              <w:t xml:space="preserve">  </w:t>
            </w:r>
            <w:bookmarkStart w:id="12" w:name="Text60"/>
            <w:r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2"/>
          </w:p>
          <w:p w14:paraId="077F230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077F230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077F230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is required to submit the following Reports:</w:t>
            </w:r>
          </w:p>
          <w:p w14:paraId="077F230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06" w14:textId="07A6157B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Subject</w:t>
            </w:r>
            <w:r w:rsidRPr="00AA3D3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</w:t>
            </w:r>
            <w:r w:rsidR="004F5283">
              <w:rPr>
                <w:rFonts w:cs="Arial"/>
                <w:szCs w:val="20"/>
              </w:rPr>
              <w:t>As per SoR</w:t>
            </w:r>
          </w:p>
          <w:p w14:paraId="077F2307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0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Frequency:</w:t>
            </w:r>
            <w:r>
              <w:rPr>
                <w:rFonts w:cs="Arial"/>
                <w:szCs w:val="20"/>
              </w:rPr>
              <w:t xml:space="preserve">  </w:t>
            </w:r>
            <w:bookmarkStart w:id="13" w:name="Text62"/>
            <w:r>
              <w:rPr>
                <w:rFonts w:cs="Arial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3"/>
          </w:p>
          <w:p w14:paraId="077F230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0A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Method of Delivery:</w:t>
            </w:r>
            <w:r>
              <w:rPr>
                <w:rFonts w:cs="Arial"/>
                <w:szCs w:val="20"/>
              </w:rPr>
              <w:t xml:space="preserve">  </w:t>
            </w:r>
            <w:bookmarkStart w:id="14" w:name="Text63"/>
            <w:r>
              <w:rPr>
                <w:rFonts w:cs="Arial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4"/>
          </w:p>
          <w:p w14:paraId="077F230B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0C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Delivery Address:  </w:t>
            </w:r>
            <w:bookmarkStart w:id="15" w:name="Text158"/>
            <w:r>
              <w:rPr>
                <w:rFonts w:cs="Arial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5"/>
          </w:p>
          <w:p w14:paraId="077F230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077F230F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C27492" w:rsidRPr="00AA3D3D" w14:paraId="077F2311" w14:textId="77777777">
        <w:trPr>
          <w:trHeight w:val="26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77F231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Payment (Clause </w:t>
            </w:r>
            <w:r w:rsidRPr="009825F1">
              <w:rPr>
                <w:rFonts w:cs="Arial"/>
                <w:b/>
                <w:szCs w:val="20"/>
              </w:rPr>
              <w:t>14</w:t>
            </w:r>
            <w:r w:rsidRPr="00AA3D3D">
              <w:rPr>
                <w:rFonts w:cs="Arial"/>
                <w:b/>
                <w:szCs w:val="20"/>
              </w:rPr>
              <w:t xml:space="preserve">) </w:t>
            </w:r>
          </w:p>
        </w:tc>
      </w:tr>
      <w:tr w:rsidR="00C27492" w:rsidRPr="00AA3D3D" w14:paraId="077F2315" w14:textId="77777777">
        <w:trPr>
          <w:trHeight w:val="263"/>
        </w:trPr>
        <w:tc>
          <w:tcPr>
            <w:tcW w:w="5000" w:type="pct"/>
            <w:shd w:val="clear" w:color="auto" w:fill="auto"/>
          </w:tcPr>
          <w:p w14:paraId="077F231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13" w14:textId="77777777" w:rsidR="00C27492" w:rsidRPr="003F3925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3F3925">
              <w:rPr>
                <w:rFonts w:cs="Arial"/>
                <w:szCs w:val="20"/>
              </w:rPr>
              <w:t xml:space="preserve">Payment is to be enabled </w:t>
            </w:r>
            <w:r w:rsidRPr="009825F1">
              <w:rPr>
                <w:rFonts w:cs="Arial"/>
              </w:rPr>
              <w:t>by</w:t>
            </w:r>
            <w:r w:rsidR="00F10F50" w:rsidRPr="009825F1">
              <w:rPr>
                <w:rFonts w:cs="Arial"/>
              </w:rPr>
              <w:t xml:space="preserve"> CP&amp;F</w:t>
            </w:r>
            <w:r w:rsidR="00DA07E0" w:rsidRPr="009825F1">
              <w:rPr>
                <w:rFonts w:cs="Arial"/>
              </w:rPr>
              <w:t>.</w:t>
            </w:r>
          </w:p>
          <w:p w14:paraId="077F2314" w14:textId="77777777" w:rsidR="00C27492" w:rsidRPr="00AA3D3D" w:rsidRDefault="00C27492" w:rsidP="00DA07E0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077F2316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8"/>
      </w:tblGrid>
      <w:tr w:rsidR="00C27492" w:rsidRPr="00AA3D3D" w14:paraId="077F2319" w14:textId="77777777">
        <w:trPr>
          <w:trHeight w:val="263"/>
        </w:trPr>
        <w:tc>
          <w:tcPr>
            <w:tcW w:w="2500" w:type="pct"/>
            <w:shd w:val="pct25" w:color="auto" w:fill="auto"/>
            <w:vAlign w:val="center"/>
          </w:tcPr>
          <w:p w14:paraId="077F231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Forms and Documentation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077F231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Supply of Hazardous Deliverables (</w:t>
            </w:r>
            <w:r w:rsidRPr="009825F1">
              <w:rPr>
                <w:rFonts w:cs="Arial"/>
                <w:b/>
              </w:rPr>
              <w:t>Clause 9</w:t>
            </w:r>
            <w:r w:rsidRPr="00AA3D3D">
              <w:rPr>
                <w:rFonts w:cs="Arial"/>
                <w:b/>
                <w:szCs w:val="20"/>
              </w:rPr>
              <w:t>)</w:t>
            </w:r>
          </w:p>
        </w:tc>
      </w:tr>
      <w:tr w:rsidR="00C27492" w:rsidRPr="00AA3D3D" w14:paraId="077F2344" w14:textId="77777777">
        <w:trPr>
          <w:trHeight w:val="5943"/>
        </w:trPr>
        <w:tc>
          <w:tcPr>
            <w:tcW w:w="2500" w:type="pct"/>
            <w:shd w:val="clear" w:color="auto" w:fill="auto"/>
          </w:tcPr>
          <w:p w14:paraId="077F231A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1B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AA3D3D">
              <w:rPr>
                <w:rFonts w:cs="Arial"/>
                <w:szCs w:val="20"/>
              </w:rPr>
              <w:t>orms can be obtained from the following website</w:t>
            </w:r>
            <w:r>
              <w:rPr>
                <w:rFonts w:cs="Arial"/>
                <w:szCs w:val="20"/>
              </w:rPr>
              <w:t>s</w:t>
            </w:r>
            <w:r w:rsidRPr="00AA3D3D">
              <w:rPr>
                <w:rFonts w:cs="Arial"/>
                <w:szCs w:val="20"/>
              </w:rPr>
              <w:t>:</w:t>
            </w:r>
          </w:p>
          <w:p w14:paraId="077F231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1D" w14:textId="77777777" w:rsidR="00C27492" w:rsidRDefault="002455B6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6" w:history="1">
              <w:r w:rsidR="00940EF4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077F231E" w14:textId="77777777" w:rsidR="00C27492" w:rsidRPr="00DC03EF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C03EF">
              <w:rPr>
                <w:rFonts w:cs="Arial"/>
                <w:szCs w:val="20"/>
              </w:rPr>
              <w:t xml:space="preserve">(Registration is required). </w:t>
            </w:r>
          </w:p>
          <w:p w14:paraId="077F231F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20" w14:textId="77777777" w:rsidR="00C27492" w:rsidRDefault="002455B6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7" w:anchor="invoice-processing" w:history="1">
              <w:r w:rsidR="003101CF" w:rsidRPr="00EF037E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077F2321" w14:textId="77777777" w:rsidR="00C27492" w:rsidRPr="00DC03EF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22" w14:textId="77777777" w:rsidR="00C27492" w:rsidRDefault="002455B6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8" w:history="1">
              <w:r w:rsidR="003101CF" w:rsidRPr="00EF037E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077F2323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077F232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25" w14:textId="77777777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The MOD Forms and Documentation referred to in </w:t>
            </w:r>
            <w:r w:rsidRPr="00AB54BD">
              <w:rPr>
                <w:rFonts w:cs="Arial"/>
                <w:szCs w:val="20"/>
              </w:rPr>
              <w:t>the Conditions</w:t>
            </w:r>
            <w:r w:rsidRPr="00702EB9">
              <w:rPr>
                <w:rFonts w:cs="Arial"/>
                <w:szCs w:val="20"/>
              </w:rPr>
              <w:t xml:space="preserve"> are available free of charge from:</w:t>
            </w:r>
          </w:p>
          <w:p w14:paraId="077F2326" w14:textId="77777777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27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077F2328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PO Box 2, Building C16, C Site</w:t>
            </w:r>
          </w:p>
          <w:p w14:paraId="077F2329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Lower Arncott</w:t>
            </w:r>
          </w:p>
          <w:p w14:paraId="077F232A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Bicester, OX25 1LP  </w:t>
            </w:r>
          </w:p>
          <w:p w14:paraId="077F232B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(Tel. 01869 256197 Fax: 01869 256824)</w:t>
            </w:r>
          </w:p>
          <w:p w14:paraId="077F232C" w14:textId="77777777" w:rsidR="00C27492" w:rsidRPr="005A79CA" w:rsidRDefault="00C27492" w:rsidP="00C27492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077F232D" w14:textId="77777777" w:rsidR="00C27492" w:rsidRDefault="00C27492" w:rsidP="00C27492">
            <w:pPr>
              <w:rPr>
                <w:rFonts w:cs="Arial"/>
                <w:b/>
                <w:bCs/>
                <w:szCs w:val="20"/>
              </w:rPr>
            </w:pPr>
            <w:r w:rsidRPr="00AB54BD">
              <w:rPr>
                <w:rFonts w:cs="Arial"/>
                <w:bCs/>
                <w:szCs w:val="20"/>
              </w:rPr>
              <w:t>Applications via email:</w:t>
            </w:r>
            <w:r w:rsidRPr="00702EB9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077F232E" w14:textId="77777777" w:rsidR="00C27492" w:rsidRDefault="002455B6" w:rsidP="00C27492">
            <w:pPr>
              <w:rPr>
                <w:rFonts w:cs="Arial"/>
                <w:bCs/>
                <w:color w:val="0000FF"/>
                <w:szCs w:val="20"/>
              </w:rPr>
            </w:pPr>
            <w:hyperlink r:id="rId19" w:history="1">
              <w:r w:rsidR="003101CF" w:rsidRPr="00EF037E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077F232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30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If you require this document in a different format (i.e. in a larger font) please contact the Authority</w:t>
            </w:r>
            <w:r>
              <w:rPr>
                <w:rFonts w:cs="Arial"/>
                <w:szCs w:val="20"/>
              </w:rPr>
              <w:t>’s</w:t>
            </w:r>
            <w:r w:rsidRPr="00AA3D3D">
              <w:rPr>
                <w:rFonts w:cs="Arial"/>
                <w:szCs w:val="20"/>
              </w:rPr>
              <w:t xml:space="preserve"> Representative</w:t>
            </w:r>
            <w:r>
              <w:rPr>
                <w:rFonts w:cs="Arial"/>
                <w:szCs w:val="20"/>
              </w:rPr>
              <w:t xml:space="preserve"> (Commercial Officer), detailed below.</w:t>
            </w:r>
          </w:p>
          <w:p w14:paraId="077F2331" w14:textId="77777777" w:rsidR="003101CF" w:rsidRPr="00AA3D3D" w:rsidRDefault="003101CF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077F2332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33" w14:textId="77777777" w:rsidR="00C27492" w:rsidRPr="00AB54B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077F2334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35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a.  The Commercial Officer detailed </w:t>
            </w:r>
            <w:r>
              <w:rPr>
                <w:rFonts w:cs="Arial"/>
                <w:szCs w:val="20"/>
              </w:rPr>
              <w:t>in the Purchase Order, and</w:t>
            </w:r>
            <w:r w:rsidRPr="00AA3D3D">
              <w:rPr>
                <w:rFonts w:cs="Arial"/>
                <w:szCs w:val="20"/>
              </w:rPr>
              <w:t xml:space="preserve">  </w:t>
            </w:r>
          </w:p>
          <w:p w14:paraId="077F2336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37" w14:textId="77777777" w:rsidR="003101CF" w:rsidRDefault="00C27492" w:rsidP="00C274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 </w:t>
            </w:r>
            <w:hyperlink r:id="rId20" w:history="1">
              <w:r w:rsidR="003101CF" w:rsidRPr="00EF037E">
                <w:rPr>
                  <w:rStyle w:val="Hyperlink"/>
                  <w:rFonts w:ascii="Arial" w:hAnsi="Arial" w:cs="Arial"/>
                  <w:sz w:val="20"/>
                  <w:szCs w:val="20"/>
                </w:rPr>
                <w:t>DSA-DLSR-MovTpt-DGHSIS@mod.uk</w:t>
              </w:r>
            </w:hyperlink>
          </w:p>
          <w:p w14:paraId="077F233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3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by the following date:  </w:t>
            </w:r>
            <w:bookmarkStart w:id="16" w:name="Text88"/>
            <w:r>
              <w:rPr>
                <w:rFonts w:cs="Arial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6"/>
          </w:p>
          <w:p w14:paraId="077F233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3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or if only hardcopy is available to the addresses below:</w:t>
            </w:r>
          </w:p>
          <w:p w14:paraId="077F233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3D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Hazardous Stores Information System (HSIS)</w:t>
            </w:r>
          </w:p>
          <w:p w14:paraId="077F233E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Defence Safety Authority (D</w:t>
            </w:r>
            <w:r>
              <w:rPr>
                <w:rFonts w:cs="Arial"/>
                <w:szCs w:val="20"/>
              </w:rPr>
              <w:t>S</w:t>
            </w:r>
            <w:r w:rsidRPr="002E3DAC">
              <w:rPr>
                <w:rFonts w:cs="Arial"/>
                <w:szCs w:val="20"/>
              </w:rPr>
              <w:t xml:space="preserve">A) </w:t>
            </w:r>
          </w:p>
          <w:p w14:paraId="077F233F" w14:textId="77777777" w:rsidR="00C27492" w:rsidRPr="003E723E" w:rsidRDefault="00C27492" w:rsidP="00C27492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 xml:space="preserve">Movement Transport Safety Regulator (MTSR) </w:t>
            </w:r>
          </w:p>
          <w:p w14:paraId="077F2340" w14:textId="77777777" w:rsidR="00C27492" w:rsidRDefault="00C27492" w:rsidP="00C27492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>Hazel Building Level 1, #H019</w:t>
            </w:r>
          </w:p>
          <w:p w14:paraId="077F2341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MOD Abbey Wood (</w:t>
            </w:r>
            <w:r>
              <w:rPr>
                <w:rFonts w:cs="Arial"/>
                <w:szCs w:val="20"/>
              </w:rPr>
              <w:t>North</w:t>
            </w:r>
            <w:r w:rsidRPr="002E3DAC">
              <w:rPr>
                <w:rFonts w:cs="Arial"/>
                <w:szCs w:val="20"/>
              </w:rPr>
              <w:t>)</w:t>
            </w:r>
          </w:p>
          <w:p w14:paraId="077F2342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Bristol</w:t>
            </w:r>
            <w:r>
              <w:rPr>
                <w:rFonts w:cs="Arial"/>
                <w:szCs w:val="20"/>
              </w:rPr>
              <w:t xml:space="preserve"> BS34 8QW</w:t>
            </w:r>
          </w:p>
          <w:p w14:paraId="077F234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077F2345" w14:textId="77777777" w:rsidR="00444DA7" w:rsidRDefault="00444DA7"/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444DA7" w:rsidRPr="00444DA7" w14:paraId="077F2349" w14:textId="77777777" w:rsidTr="00444DA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077F2346" w14:textId="77777777" w:rsidR="00444DA7" w:rsidRPr="00444DA7" w:rsidRDefault="00444DA7" w:rsidP="00444DA7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lastRenderedPageBreak/>
              <w:t>DEFFORM 111</w:t>
            </w:r>
          </w:p>
          <w:p w14:paraId="077F2347" w14:textId="77777777" w:rsidR="00444DA7" w:rsidRPr="00444DA7" w:rsidRDefault="00444DA7" w:rsidP="00444DA7">
            <w:pPr>
              <w:spacing w:line="276" w:lineRule="auto"/>
              <w:jc w:val="right"/>
              <w:rPr>
                <w:rFonts w:cs="Arial"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(Edn 1</w:t>
            </w:r>
            <w:r w:rsidR="001E28F7">
              <w:rPr>
                <w:rFonts w:cs="Arial"/>
                <w:b/>
                <w:sz w:val="16"/>
                <w:lang w:eastAsia="en-US"/>
              </w:rPr>
              <w:t>2</w:t>
            </w:r>
            <w:r w:rsidRPr="00444DA7">
              <w:rPr>
                <w:rFonts w:cs="Arial"/>
                <w:b/>
                <w:sz w:val="16"/>
                <w:lang w:eastAsia="en-US"/>
              </w:rPr>
              <w:t>/1</w:t>
            </w:r>
            <w:r w:rsidR="001E28F7">
              <w:rPr>
                <w:rFonts w:cs="Arial"/>
                <w:b/>
                <w:sz w:val="16"/>
                <w:lang w:eastAsia="en-US"/>
              </w:rPr>
              <w:t>7</w:t>
            </w:r>
            <w:r w:rsidRPr="00444DA7">
              <w:rPr>
                <w:rFonts w:cs="Arial"/>
                <w:b/>
                <w:sz w:val="16"/>
                <w:lang w:eastAsia="en-US"/>
              </w:rPr>
              <w:t>)</w:t>
            </w:r>
          </w:p>
          <w:p w14:paraId="077F2348" w14:textId="77777777" w:rsidR="00444DA7" w:rsidRPr="00444DA7" w:rsidRDefault="00444DA7" w:rsidP="00444DA7">
            <w:pPr>
              <w:widowControl w:val="0"/>
              <w:spacing w:line="276" w:lineRule="auto"/>
              <w:jc w:val="center"/>
              <w:rPr>
                <w:rFonts w:cs="Arial"/>
                <w:sz w:val="12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Appendix - Addresses and Other Information</w:t>
            </w:r>
          </w:p>
        </w:tc>
      </w:tr>
      <w:tr w:rsidR="00444DA7" w:rsidRPr="008B5381" w14:paraId="077F235E" w14:textId="77777777" w:rsidTr="00444DA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77F234A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4B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1. Commercial Officer</w:t>
            </w:r>
          </w:p>
          <w:p w14:paraId="077F234C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77F234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594312">
              <w:rPr>
                <w:rFonts w:cs="Arial"/>
                <w:sz w:val="13"/>
                <w:szCs w:val="13"/>
                <w:lang w:eastAsia="en-US"/>
              </w:rPr>
              <w:t>Kelvin Edwards</w:t>
            </w:r>
          </w:p>
          <w:p w14:paraId="077F234E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4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594312">
              <w:rPr>
                <w:rFonts w:cs="Arial"/>
                <w:sz w:val="13"/>
                <w:szCs w:val="13"/>
                <w:lang w:eastAsia="en-US"/>
              </w:rPr>
              <w:t>Coltman House, DMS Whittington, Lichfield, WS14 9PY</w:t>
            </w:r>
          </w:p>
          <w:p w14:paraId="077F2350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51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Email: </w:t>
            </w:r>
            <w:r w:rsidR="00594312">
              <w:rPr>
                <w:rFonts w:cs="Arial"/>
                <w:sz w:val="13"/>
                <w:szCs w:val="13"/>
                <w:lang w:eastAsia="en-US"/>
              </w:rPr>
              <w:t>kelvin.edwards109</w:t>
            </w:r>
            <w:r w:rsidR="00807D1E">
              <w:rPr>
                <w:rFonts w:cs="Arial"/>
                <w:sz w:val="13"/>
                <w:szCs w:val="13"/>
                <w:lang w:eastAsia="en-US"/>
              </w:rPr>
              <w:t>@mod.gov.uk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077F235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53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077F235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5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077F2356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5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1.  Returns under DEFCON 694 (or SC equivalent) should be sent to DBS Finance ADMT – Assets In Industry 1, Level 4 Piccadilly Gate, Store Street,  Manchester, M1 2WD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077F235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077F235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5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077F235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077F235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7F235D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60" w14:textId="77777777" w:rsidTr="00444DA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77F235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72" w14:textId="77777777" w:rsidTr="00444DA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77F2361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6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077F236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6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807D1E">
              <w:rPr>
                <w:rFonts w:cs="Arial"/>
                <w:sz w:val="13"/>
                <w:szCs w:val="13"/>
                <w:lang w:eastAsia="en-US"/>
              </w:rPr>
              <w:t>Sarah Walker</w:t>
            </w:r>
          </w:p>
          <w:p w14:paraId="077F236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66" w14:textId="77777777" w:rsidR="00444DA7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807D1E">
              <w:rPr>
                <w:rFonts w:cs="Arial"/>
                <w:sz w:val="13"/>
                <w:szCs w:val="13"/>
                <w:lang w:eastAsia="en-US"/>
              </w:rPr>
              <w:t>Defence Primary Healthcare Central and Wessex Region HQ</w:t>
            </w:r>
          </w:p>
          <w:p w14:paraId="077F2367" w14:textId="77777777" w:rsidR="00807D1E" w:rsidRPr="008B5381" w:rsidRDefault="00807D1E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Building 61, Jellalabad Barracks, Tidworth, Wiltshire, SP9 7BN</w:t>
            </w:r>
          </w:p>
          <w:p w14:paraId="077F236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6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6A" w14:textId="77777777" w:rsidR="00444DA7" w:rsidRPr="008B5381" w:rsidRDefault="00444DA7" w:rsidP="00444DA7">
            <w:pPr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Email: </w:t>
            </w:r>
            <w:r w:rsidR="00807D1E">
              <w:rPr>
                <w:rFonts w:cs="Arial"/>
                <w:sz w:val="13"/>
                <w:szCs w:val="13"/>
                <w:lang w:eastAsia="en-US"/>
              </w:rPr>
              <w:t>sarah.walker675@mod.gov.uk</w:t>
            </w:r>
          </w:p>
          <w:p w14:paraId="077F236B" w14:textId="77777777" w:rsidR="00444DA7" w:rsidRPr="008B5381" w:rsidRDefault="00444DA7" w:rsidP="00444DA7">
            <w:pPr>
              <w:widowControl w:val="0"/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077F236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6D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077F236E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6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077F2370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17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7F237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74" w14:textId="77777777" w:rsidTr="00444DA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77F2373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89" w14:textId="77777777" w:rsidTr="00444DA7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77F2375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76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077F2377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77F237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077F237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18"/>
          </w:p>
          <w:p w14:paraId="077F237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7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077F237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7D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077F237E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7F237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077F2380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81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A. </w:t>
            </w:r>
            <w:r w:rsidRPr="008B5381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077F238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077F238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077F238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077F238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077F2386" w14:textId="77777777" w:rsidR="00444DA7" w:rsidRPr="008B5381" w:rsidRDefault="00444DA7" w:rsidP="00444DA7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077F2387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7F2388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8D" w14:textId="77777777" w:rsidTr="00444DA7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77F238A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7F238B" w14:textId="77777777" w:rsidR="00444DA7" w:rsidRPr="008B5381" w:rsidRDefault="00444DA7" w:rsidP="00444DA7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7F238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9D" w14:textId="77777777" w:rsidTr="00444DA7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77F238E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8F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077F2390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end"/>
            </w:r>
          </w:p>
          <w:p w14:paraId="077F2391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77F2392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77F2393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19"/>
          </w:p>
          <w:p w14:paraId="077F2394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77F2395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20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077F2396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9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B.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  <w:lang w:eastAsia="en-US"/>
              </w:rPr>
              <w:t>JSCS</w:t>
            </w:r>
          </w:p>
          <w:p w14:paraId="077F239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9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077F239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077F239B" w14:textId="77777777" w:rsidR="00444DA7" w:rsidRPr="008B5381" w:rsidRDefault="002455B6" w:rsidP="00444DA7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  <w:lang w:eastAsia="en-US"/>
              </w:rPr>
            </w:pPr>
            <w:hyperlink r:id="rId21" w:tooltip="http://www.freightcollection.com/" w:history="1">
              <w:r w:rsidR="00444DA7"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www.freightcollection.com</w:t>
              </w:r>
            </w:hyperlink>
            <w:r w:rsidR="00444DA7"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7F239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9F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77F239E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AD" w14:textId="77777777" w:rsidTr="00444DA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77F23A0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A1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077F23A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A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21"/>
          </w:p>
          <w:p w14:paraId="077F23A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077F23A5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A6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077F23A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A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Ministry of Defence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0151-242-2000</w:t>
            </w:r>
          </w:p>
          <w:p w14:paraId="077F23A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DBS Finance</w:t>
            </w:r>
          </w:p>
          <w:p w14:paraId="077F23A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  <w:t>Fax:  0151-242-2809</w:t>
            </w:r>
          </w:p>
          <w:p w14:paraId="077F23AB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Website is: </w:t>
            </w:r>
            <w:hyperlink r:id="rId22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https://www.gov.uk/government/organisations/ministry-of-defence/about/procurement#invoice-processing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7F23A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AF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77F23AE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BB" w14:textId="77777777" w:rsidTr="00444DA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77F23B0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F23B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077F23B2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B3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077F23B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B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077F23B6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077F23B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Lower Arncott</w:t>
            </w:r>
          </w:p>
          <w:p w14:paraId="077F23B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Bicester, OX25 1LP  (Tel. 01869 256197  Fax: 01869 256824)</w:t>
            </w:r>
          </w:p>
          <w:p w14:paraId="077F23B9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23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7F23BA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BD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77F23B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7F23CD" w14:textId="77777777" w:rsidTr="00444DA7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77F23BE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BF" w14:textId="77777777" w:rsidR="00444DA7" w:rsidRPr="008B5381" w:rsidRDefault="00444DA7" w:rsidP="00444DA7">
            <w:pPr>
              <w:numPr>
                <w:ilvl w:val="0"/>
                <w:numId w:val="9"/>
              </w:num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077F23C0" w14:textId="77777777" w:rsidR="00444DA7" w:rsidRPr="008B5381" w:rsidRDefault="00444DA7" w:rsidP="00444DA7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77F23C1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8B5381">
              <w:rPr>
                <w:rFonts w:cs="Arial"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22"/>
          </w:p>
          <w:p w14:paraId="077F23C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C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077F23C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77F23C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 </w:t>
            </w:r>
            <w:hyperlink r:id="rId24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http://dstan.uwh.diif.r.mil.uk</w:t>
              </w:r>
            </w:hyperlink>
            <w:hyperlink r:id="rId25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26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077F23C6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077F23C7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3C8" w14:textId="77777777" w:rsidR="001E28F7" w:rsidRP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077F23C9" w14:textId="77777777" w:rsid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27" w:history="1">
              <w:r w:rsidRPr="001E28F7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077F23CA" w14:textId="77777777" w:rsidR="001E28F7" w:rsidRP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077F23CB" w14:textId="77777777" w:rsidR="00444DA7" w:rsidRPr="008B5381" w:rsidRDefault="001E28F7" w:rsidP="001E28F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077F23C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444DA7" w14:paraId="077F23CF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77F23CE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444DA7" w:rsidRPr="00444DA7" w14:paraId="077F23D1" w14:textId="77777777" w:rsidTr="00444DA7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77F23D0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444DA7" w:rsidRPr="00444DA7" w14:paraId="077F23D3" w14:textId="77777777" w:rsidTr="008B5381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77F23D2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p w14:paraId="077F23D4" w14:textId="77777777" w:rsidR="00444DA7" w:rsidRDefault="00444DA7"/>
    <w:p w14:paraId="077F23D5" w14:textId="77777777" w:rsidR="00E86454" w:rsidRDefault="00E86454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0"/>
      </w:tblGrid>
      <w:tr w:rsidR="00C27492" w:rsidRPr="00AA3D3D" w14:paraId="077F23D7" w14:textId="77777777">
        <w:trPr>
          <w:trHeight w:val="33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77F23D6" w14:textId="77777777" w:rsidR="00C27492" w:rsidRPr="00AA3D3D" w:rsidRDefault="00C27492" w:rsidP="00C27492">
            <w:pPr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 Commercially Sensitive Information (</w:t>
            </w:r>
            <w:r w:rsidRPr="009825F1">
              <w:rPr>
                <w:rFonts w:cs="Arial"/>
                <w:b/>
              </w:rPr>
              <w:t>Clause 5</w:t>
            </w:r>
            <w:r w:rsidRPr="00AA3D3D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C27492" w:rsidRPr="00AA3D3D" w14:paraId="077F23DA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077F23D8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Description of Contractor’s Commercially Sensitive Information:</w:t>
            </w:r>
          </w:p>
          <w:bookmarkStart w:id="23" w:name="Text127"/>
          <w:p w14:paraId="077F23D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C27492" w:rsidRPr="00AA3D3D" w14:paraId="077F23DD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077F23DB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Cross reference to location of sensitive information:</w:t>
            </w:r>
            <w:r>
              <w:rPr>
                <w:b w:val="0"/>
              </w:rPr>
              <w:t xml:space="preserve"> </w:t>
            </w:r>
          </w:p>
          <w:bookmarkStart w:id="24" w:name="Text128"/>
          <w:p w14:paraId="077F23D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27492" w:rsidRPr="00AA3D3D" w14:paraId="077F23E0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077F23DE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Explanation of Sensitivity:</w:t>
            </w:r>
          </w:p>
          <w:bookmarkStart w:id="25" w:name="Text129"/>
          <w:p w14:paraId="077F23D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C27492" w:rsidRPr="00AA3D3D" w14:paraId="077F23E3" w14:textId="77777777">
        <w:trPr>
          <w:trHeight w:val="13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77F23E1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Details of potential harm resulting from disclosure:</w:t>
            </w:r>
          </w:p>
          <w:bookmarkStart w:id="26" w:name="Text173"/>
          <w:p w14:paraId="077F23E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26"/>
            <w:r>
              <w:rPr>
                <w:rFonts w:cs="Arial"/>
                <w:b/>
                <w:szCs w:val="20"/>
              </w:rPr>
              <w:br/>
            </w:r>
          </w:p>
        </w:tc>
      </w:tr>
      <w:tr w:rsidR="00C27492" w:rsidRPr="00AA3D3D" w14:paraId="077F23E5" w14:textId="77777777">
        <w:trPr>
          <w:trHeight w:val="5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77F23E4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Period of Confidence (if Applicable): </w:t>
            </w:r>
            <w:bookmarkStart w:id="27" w:name="Text176"/>
            <w:r>
              <w:rPr>
                <w:b w:val="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7"/>
          </w:p>
        </w:tc>
      </w:tr>
      <w:tr w:rsidR="00C27492" w:rsidRPr="00AA3D3D" w14:paraId="077F23EC" w14:textId="77777777">
        <w:trPr>
          <w:trHeight w:val="1660"/>
        </w:trPr>
        <w:tc>
          <w:tcPr>
            <w:tcW w:w="5000" w:type="pct"/>
            <w:shd w:val="clear" w:color="auto" w:fill="auto"/>
            <w:vAlign w:val="center"/>
          </w:tcPr>
          <w:p w14:paraId="077F23E6" w14:textId="77777777" w:rsidR="00C27492" w:rsidRDefault="00C27492" w:rsidP="00C27492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077F23E7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Name: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8" w:name="Text17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8"/>
          </w:p>
          <w:p w14:paraId="077F23E8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Position: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9" w:name="Text17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9"/>
          </w:p>
          <w:p w14:paraId="077F23E9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0" w:name="Text17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0"/>
          </w:p>
          <w:p w14:paraId="077F23EA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Telephone Number: 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1" w:name="Text18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1"/>
          </w:p>
          <w:p w14:paraId="077F23EB" w14:textId="77777777" w:rsidR="00C27492" w:rsidRPr="00AA3D3D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E-mail 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32" w:name="Text18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2"/>
          </w:p>
        </w:tc>
      </w:tr>
      <w:tr w:rsidR="00C27492" w:rsidRPr="00AA3D3D" w14:paraId="077F23EE" w14:textId="77777777">
        <w:trPr>
          <w:trHeight w:val="120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F23ED" w14:textId="77777777" w:rsidR="00C27492" w:rsidRDefault="00C27492" w:rsidP="00C27492">
            <w:pPr>
              <w:pStyle w:val="Style1"/>
              <w:spacing w:after="60"/>
              <w:ind w:right="-1406"/>
              <w:rPr>
                <w:b w:val="0"/>
              </w:rPr>
            </w:pPr>
          </w:p>
        </w:tc>
      </w:tr>
    </w:tbl>
    <w:p w14:paraId="077F23EF" w14:textId="77777777" w:rsidR="00C27492" w:rsidRDefault="00C27492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960"/>
      </w:tblGrid>
      <w:tr w:rsidR="00C27492" w:rsidRPr="00AA3D3D" w14:paraId="077F23F1" w14:textId="77777777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077F23F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C27492" w:rsidRPr="00AA3D3D" w14:paraId="077F23F4" w14:textId="77777777">
        <w:trPr>
          <w:trHeight w:val="642"/>
        </w:trPr>
        <w:tc>
          <w:tcPr>
            <w:tcW w:w="2500" w:type="pct"/>
            <w:tcBorders>
              <w:bottom w:val="nil"/>
            </w:tcBorders>
            <w:vAlign w:val="center"/>
          </w:tcPr>
          <w:p w14:paraId="077F23F2" w14:textId="3C98807A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A)  </w:t>
            </w:r>
            <w:r w:rsidRPr="00AB54BD">
              <w:rPr>
                <w:rFonts w:cs="Arial"/>
                <w:szCs w:val="20"/>
              </w:rPr>
              <w:t xml:space="preserve">The Purchase Order </w:t>
            </w:r>
            <w:r w:rsidRPr="00702EB9">
              <w:rPr>
                <w:rFonts w:cs="Arial"/>
                <w:szCs w:val="20"/>
              </w:rPr>
              <w:t xml:space="preserve">constitutes an offer by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to supply the </w:t>
            </w:r>
            <w:r w:rsidRPr="00AB54BD">
              <w:rPr>
                <w:rFonts w:cs="Arial"/>
                <w:szCs w:val="20"/>
              </w:rPr>
              <w:t>Deliverables</w:t>
            </w:r>
            <w:r w:rsidRPr="00702EB9">
              <w:rPr>
                <w:rFonts w:cs="Arial"/>
                <w:szCs w:val="20"/>
              </w:rPr>
              <w:t xml:space="preserve">. This is open for acceptance by the </w:t>
            </w:r>
            <w:r w:rsidRPr="00AB54BD">
              <w:rPr>
                <w:rFonts w:cs="Arial"/>
                <w:szCs w:val="20"/>
              </w:rPr>
              <w:t>Authority</w:t>
            </w:r>
            <w:r w:rsidRPr="00702EB9">
              <w:rPr>
                <w:rFonts w:cs="Arial"/>
                <w:szCs w:val="20"/>
              </w:rPr>
              <w:t xml:space="preserve"> for </w:t>
            </w:r>
            <w:r w:rsidR="00CF410F">
              <w:rPr>
                <w:rFonts w:cs="Arial"/>
                <w:szCs w:val="20"/>
              </w:rPr>
              <w:t>30</w:t>
            </w:r>
            <w:r w:rsidRPr="00702EB9">
              <w:rPr>
                <w:rFonts w:cs="Arial"/>
                <w:szCs w:val="20"/>
              </w:rPr>
              <w:t xml:space="preserve"> days from the date of signature. By signing the </w:t>
            </w:r>
            <w:r w:rsidRPr="00AB54BD">
              <w:rPr>
                <w:rFonts w:cs="Arial"/>
                <w:szCs w:val="20"/>
              </w:rPr>
              <w:t>Purchase Order</w:t>
            </w:r>
            <w:r w:rsidRPr="00702EB9">
              <w:rPr>
                <w:rFonts w:cs="Arial"/>
                <w:szCs w:val="20"/>
              </w:rPr>
              <w:t xml:space="preserve">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agrees to be bound by the attached Terms and Conditions for Less Complex Requirements</w:t>
            </w:r>
            <w:r w:rsidRPr="009F0390">
              <w:rPr>
                <w:rFonts w:cs="Arial"/>
                <w:szCs w:val="20"/>
              </w:rPr>
              <w:t xml:space="preserve"> </w:t>
            </w:r>
            <w:r w:rsidR="00865321" w:rsidRPr="009825F1">
              <w:rPr>
                <w:rFonts w:cs="Arial"/>
              </w:rPr>
              <w:t xml:space="preserve">(Up to </w:t>
            </w:r>
            <w:r w:rsidR="00865321" w:rsidRPr="007E7A17">
              <w:rPr>
                <w:rFonts w:cs="Arial"/>
                <w:szCs w:val="20"/>
              </w:rPr>
              <w:t>£</w:t>
            </w:r>
            <w:r w:rsidR="009F0390" w:rsidRPr="007E7A17">
              <w:rPr>
                <w:rFonts w:cs="Arial"/>
                <w:szCs w:val="20"/>
              </w:rPr>
              <w:t>118,133</w:t>
            </w:r>
            <w:r w:rsidR="00865321" w:rsidRPr="007E7A17">
              <w:rPr>
                <w:rFonts w:cs="Arial"/>
                <w:szCs w:val="20"/>
              </w:rPr>
              <w:t>)</w:t>
            </w:r>
            <w:r w:rsidR="007E7A17">
              <w:rPr>
                <w:rFonts w:cs="Arial"/>
                <w:szCs w:val="20"/>
              </w:rPr>
              <w:t>.</w:t>
            </w:r>
            <w:r w:rsidR="00865321" w:rsidRPr="007E7A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077F23F3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AA3D3D">
              <w:rPr>
                <w:rFonts w:cs="Arial"/>
                <w:szCs w:val="20"/>
              </w:rPr>
              <w:t xml:space="preserve">)  </w:t>
            </w:r>
            <w:r w:rsidRPr="00AB54BD">
              <w:rPr>
                <w:rFonts w:cs="Arial"/>
                <w:szCs w:val="20"/>
              </w:rPr>
              <w:t>Acceptance</w:t>
            </w:r>
          </w:p>
        </w:tc>
      </w:tr>
      <w:tr w:rsidR="00C27492" w:rsidRPr="00AA3D3D" w14:paraId="077F240D" w14:textId="77777777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077F23F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F6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F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 (Block Capitals):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</w:p>
          <w:p w14:paraId="077F23F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F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</w:p>
          <w:p w14:paraId="077F23F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F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Contractor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A3D3D">
              <w:rPr>
                <w:rFonts w:cs="Arial"/>
                <w:b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b/>
                <w:szCs w:val="20"/>
              </w:rPr>
              <w:instrText xml:space="preserve"> FORMTEXT </w:instrText>
            </w:r>
            <w:r w:rsidRPr="00AA3D3D">
              <w:rPr>
                <w:rFonts w:cs="Arial"/>
                <w:b/>
                <w:szCs w:val="20"/>
              </w:rPr>
            </w:r>
            <w:r w:rsidRPr="00AA3D3D">
              <w:rPr>
                <w:rFonts w:cs="Arial"/>
                <w:b/>
                <w:szCs w:val="20"/>
              </w:rPr>
              <w:fldChar w:fldCharType="separate"/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Pr="00AA3D3D">
              <w:rPr>
                <w:rFonts w:cs="Arial"/>
                <w:b/>
                <w:szCs w:val="20"/>
              </w:rPr>
              <w:fldChar w:fldCharType="end"/>
            </w:r>
          </w:p>
          <w:p w14:paraId="077F23F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F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3F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……………………………..</w:t>
            </w:r>
          </w:p>
          <w:p w14:paraId="077F23F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40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top w:val="nil"/>
            </w:tcBorders>
          </w:tcPr>
          <w:p w14:paraId="077F240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40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40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 (Block Capitals)</w:t>
            </w:r>
            <w:bookmarkStart w:id="33" w:name="Text109"/>
            <w:r>
              <w:rPr>
                <w:rFonts w:cs="Arial"/>
                <w:szCs w:val="20"/>
              </w:rPr>
              <w:t>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33"/>
          </w:p>
          <w:p w14:paraId="077F240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40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bookmarkStart w:id="34" w:name="Text110"/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34"/>
          </w:p>
          <w:p w14:paraId="077F2406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40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Authority</w:t>
            </w:r>
            <w:bookmarkStart w:id="35" w:name="Text111"/>
            <w:r>
              <w:rPr>
                <w:rFonts w:cs="Arial"/>
                <w:b/>
                <w:szCs w:val="20"/>
              </w:rPr>
              <w:t xml:space="preserve">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35"/>
          </w:p>
          <w:p w14:paraId="077F240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40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40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…………………………….</w:t>
            </w:r>
          </w:p>
          <w:p w14:paraId="077F240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77F240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spacing w:after="6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bookmarkStart w:id="36" w:name="Text112"/>
            <w:r w:rsidR="00D3004E">
              <w:rPr>
                <w:rFonts w:cs="Arial"/>
                <w:szCs w:val="20"/>
              </w:rPr>
              <w:t xml:space="preserve">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36"/>
          </w:p>
        </w:tc>
      </w:tr>
      <w:tr w:rsidR="00C27492" w:rsidRPr="00702EB9" w14:paraId="077F240F" w14:textId="77777777">
        <w:trPr>
          <w:trHeight w:val="423"/>
        </w:trPr>
        <w:tc>
          <w:tcPr>
            <w:tcW w:w="5000" w:type="pct"/>
            <w:gridSpan w:val="2"/>
            <w:vAlign w:val="center"/>
          </w:tcPr>
          <w:p w14:paraId="077F240E" w14:textId="77777777" w:rsidR="00C27492" w:rsidRPr="00702EB9" w:rsidRDefault="00EF47AE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27492" w:rsidRPr="00702EB9">
              <w:rPr>
                <w:rFonts w:cs="Arial"/>
                <w:szCs w:val="20"/>
              </w:rPr>
              <w:t xml:space="preserve">)  </w:t>
            </w:r>
            <w:r w:rsidR="00C27492" w:rsidRPr="00702EB9">
              <w:rPr>
                <w:rFonts w:cs="Arial"/>
                <w:b/>
                <w:szCs w:val="20"/>
              </w:rPr>
              <w:t>Effective Date of Contract</w:t>
            </w:r>
            <w:r w:rsidR="00D3004E">
              <w:rPr>
                <w:rFonts w:cs="Arial"/>
                <w:b/>
                <w:szCs w:val="20"/>
              </w:rPr>
              <w:t xml:space="preserve">: </w:t>
            </w:r>
            <w:r w:rsidR="00C27492" w:rsidRPr="00702EB9">
              <w:rPr>
                <w:rFonts w:cs="Arial"/>
                <w:b/>
                <w:szCs w:val="20"/>
              </w:rPr>
              <w:t xml:space="preserve"> </w:t>
            </w:r>
            <w:bookmarkStart w:id="37" w:name="Text182"/>
            <w:r w:rsidR="00C27492">
              <w:rPr>
                <w:rFonts w:cs="Arial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C27492">
              <w:rPr>
                <w:rFonts w:cs="Arial"/>
                <w:szCs w:val="20"/>
              </w:rPr>
              <w:instrText xml:space="preserve"> FORMTEXT </w:instrText>
            </w:r>
            <w:r w:rsidR="00C27492">
              <w:rPr>
                <w:rFonts w:cs="Arial"/>
                <w:szCs w:val="20"/>
              </w:rPr>
            </w:r>
            <w:r w:rsidR="00C27492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C27492">
              <w:rPr>
                <w:rFonts w:cs="Arial"/>
                <w:szCs w:val="20"/>
              </w:rPr>
              <w:fldChar w:fldCharType="end"/>
            </w:r>
            <w:bookmarkEnd w:id="37"/>
          </w:p>
        </w:tc>
      </w:tr>
    </w:tbl>
    <w:p w14:paraId="077F2410" w14:textId="77777777" w:rsidR="00C27492" w:rsidRPr="00F044B8" w:rsidRDefault="00C27492" w:rsidP="00C27492">
      <w:pPr>
        <w:tabs>
          <w:tab w:val="left" w:pos="-426"/>
        </w:tabs>
        <w:suppressAutoHyphens/>
        <w:outlineLvl w:val="0"/>
        <w:rPr>
          <w:rFonts w:cs="Arial"/>
          <w:b/>
          <w:szCs w:val="20"/>
        </w:rPr>
        <w:sectPr w:rsidR="00C27492" w:rsidRPr="00F044B8" w:rsidSect="00E86454">
          <w:headerReference w:type="default" r:id="rId28"/>
          <w:footerReference w:type="even" r:id="rId29"/>
          <w:footerReference w:type="default" r:id="rId30"/>
          <w:endnotePr>
            <w:numFmt w:val="decimal"/>
          </w:endnotePr>
          <w:pgSz w:w="11907" w:h="16840" w:code="9"/>
          <w:pgMar w:top="804" w:right="1134" w:bottom="567" w:left="1134" w:header="284" w:footer="186" w:gutter="0"/>
          <w:cols w:space="720"/>
          <w:docGrid w:linePitch="326"/>
        </w:sectPr>
      </w:pPr>
    </w:p>
    <w:p w14:paraId="077F2411" w14:textId="49B12AA4" w:rsidR="00C27492" w:rsidRPr="001300E7" w:rsidRDefault="00C27492" w:rsidP="00C27492">
      <w:pPr>
        <w:jc w:val="center"/>
        <w:rPr>
          <w:rFonts w:cs="Arial"/>
          <w:b/>
          <w:sz w:val="22"/>
          <w:szCs w:val="22"/>
        </w:rPr>
      </w:pPr>
      <w:r w:rsidRPr="001300E7">
        <w:rPr>
          <w:rFonts w:cs="Arial"/>
          <w:b/>
          <w:sz w:val="22"/>
          <w:szCs w:val="22"/>
        </w:rPr>
        <w:lastRenderedPageBreak/>
        <w:t xml:space="preserve">SCHEDULE OF REQUIREMENTS FOR </w:t>
      </w:r>
      <w:r>
        <w:rPr>
          <w:rFonts w:cs="Arial"/>
          <w:b/>
          <w:sz w:val="22"/>
          <w:szCs w:val="22"/>
        </w:rPr>
        <w:t xml:space="preserve">THE SUPPLY OF </w:t>
      </w:r>
      <w:r w:rsidR="00365B4E" w:rsidRPr="00365B4E">
        <w:rPr>
          <w:rFonts w:cs="Arial"/>
          <w:b/>
          <w:sz w:val="22"/>
          <w:szCs w:val="22"/>
        </w:rPr>
        <w:t>OF EMERGENCY AIRFIELD COVER FOR BOSCOMBE DOWN AERODROME</w:t>
      </w:r>
    </w:p>
    <w:p w14:paraId="077F2412" w14:textId="77777777" w:rsidR="00C27492" w:rsidRPr="00D156D1" w:rsidRDefault="00C27492" w:rsidP="00C27492">
      <w:pPr>
        <w:jc w:val="center"/>
        <w:rPr>
          <w:rFonts w:cs="Arial"/>
          <w:b/>
          <w:sz w:val="22"/>
          <w:szCs w:val="22"/>
          <w:u w:val="single"/>
        </w:rPr>
      </w:pPr>
    </w:p>
    <w:p w14:paraId="077F2413" w14:textId="77777777" w:rsidR="00C27492" w:rsidRPr="00F044B8" w:rsidRDefault="00C27492" w:rsidP="00C27492">
      <w:pPr>
        <w:jc w:val="center"/>
        <w:rPr>
          <w:rFonts w:cs="Arial"/>
          <w:sz w:val="22"/>
          <w:szCs w:val="22"/>
        </w:rPr>
      </w:pPr>
    </w:p>
    <w:tbl>
      <w:tblPr>
        <w:tblW w:w="5039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87"/>
        <w:gridCol w:w="1480"/>
        <w:gridCol w:w="3870"/>
        <w:gridCol w:w="1547"/>
        <w:gridCol w:w="1550"/>
        <w:gridCol w:w="985"/>
        <w:gridCol w:w="937"/>
        <w:gridCol w:w="1839"/>
        <w:gridCol w:w="1064"/>
      </w:tblGrid>
      <w:tr w:rsidR="00C27492" w:rsidRPr="00F044B8" w14:paraId="077F2415" w14:textId="77777777" w:rsidTr="00D3004E">
        <w:trPr>
          <w:trHeight w:val="513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77F2414" w14:textId="77777777" w:rsidR="00C27492" w:rsidRPr="001300E7" w:rsidRDefault="00C27492" w:rsidP="00C27492">
            <w:pPr>
              <w:jc w:val="center"/>
              <w:rPr>
                <w:rFonts w:cs="Arial"/>
                <w:b/>
              </w:rPr>
            </w:pPr>
            <w:r w:rsidRPr="001300E7">
              <w:rPr>
                <w:rFonts w:cs="Arial"/>
                <w:b/>
              </w:rPr>
              <w:t>Deliverables</w:t>
            </w:r>
          </w:p>
        </w:tc>
      </w:tr>
      <w:tr w:rsidR="00C27492" w:rsidRPr="00F044B8" w14:paraId="077F2420" w14:textId="77777777" w:rsidTr="00D3004E">
        <w:trPr>
          <w:trHeight w:val="190"/>
        </w:trPr>
        <w:tc>
          <w:tcPr>
            <w:tcW w:w="291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7F2416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Item Number</w:t>
            </w:r>
          </w:p>
        </w:tc>
        <w:tc>
          <w:tcPr>
            <w:tcW w:w="531" w:type="pct"/>
            <w:vMerge w:val="restart"/>
            <w:tcMar>
              <w:left w:w="28" w:type="dxa"/>
              <w:right w:w="28" w:type="dxa"/>
            </w:tcMar>
          </w:tcPr>
          <w:p w14:paraId="077F2417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MOD Stock Reference No.</w:t>
            </w:r>
          </w:p>
        </w:tc>
        <w:tc>
          <w:tcPr>
            <w:tcW w:w="466" w:type="pct"/>
            <w:vMerge w:val="restart"/>
            <w:tcMar>
              <w:left w:w="28" w:type="dxa"/>
              <w:right w:w="28" w:type="dxa"/>
            </w:tcMar>
          </w:tcPr>
          <w:p w14:paraId="077F2418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Part No. (where applicable)</w:t>
            </w:r>
          </w:p>
        </w:tc>
        <w:tc>
          <w:tcPr>
            <w:tcW w:w="1218" w:type="pct"/>
            <w:vMerge w:val="restart"/>
            <w:tcMar>
              <w:left w:w="28" w:type="dxa"/>
              <w:right w:w="28" w:type="dxa"/>
            </w:tcMar>
          </w:tcPr>
          <w:p w14:paraId="077F2419" w14:textId="77777777" w:rsidR="00C27492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Specification</w:t>
            </w:r>
          </w:p>
          <w:p w14:paraId="077F241A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87" w:type="pct"/>
            <w:vMerge w:val="restart"/>
            <w:tcMar>
              <w:left w:w="28" w:type="dxa"/>
              <w:right w:w="28" w:type="dxa"/>
            </w:tcMar>
          </w:tcPr>
          <w:p w14:paraId="077F241B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Consignee Address Code </w:t>
            </w:r>
            <w:r w:rsidRPr="00797EC8">
              <w:rPr>
                <w:rFonts w:cs="Arial"/>
                <w:szCs w:val="20"/>
              </w:rPr>
              <w:t>(full address is detailed in DEFFORM 96)</w:t>
            </w:r>
          </w:p>
        </w:tc>
        <w:tc>
          <w:tcPr>
            <w:tcW w:w="488" w:type="pct"/>
            <w:vMerge w:val="restart"/>
            <w:tcMar>
              <w:left w:w="28" w:type="dxa"/>
              <w:right w:w="28" w:type="dxa"/>
            </w:tcMar>
          </w:tcPr>
          <w:p w14:paraId="077F241C" w14:textId="77777777" w:rsidR="00C27492" w:rsidRPr="00177AEA" w:rsidRDefault="00C27492" w:rsidP="00C27492">
            <w:pPr>
              <w:jc w:val="center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Packaging Requirements inc. PPQ and DofQ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(as detailed in DEFFORM 96)</w:t>
            </w:r>
          </w:p>
        </w:tc>
        <w:tc>
          <w:tcPr>
            <w:tcW w:w="310" w:type="pct"/>
            <w:vMerge w:val="restart"/>
            <w:tcMar>
              <w:left w:w="28" w:type="dxa"/>
              <w:right w:w="28" w:type="dxa"/>
            </w:tcMar>
          </w:tcPr>
          <w:p w14:paraId="077F241D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Delivery Date</w:t>
            </w:r>
          </w:p>
        </w:tc>
        <w:tc>
          <w:tcPr>
            <w:tcW w:w="295" w:type="pct"/>
            <w:vMerge w:val="restart"/>
            <w:tcMar>
              <w:left w:w="28" w:type="dxa"/>
              <w:right w:w="28" w:type="dxa"/>
            </w:tcMar>
          </w:tcPr>
          <w:p w14:paraId="077F241E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Total Qty</w:t>
            </w:r>
          </w:p>
        </w:tc>
        <w:tc>
          <w:tcPr>
            <w:tcW w:w="914" w:type="pct"/>
            <w:gridSpan w:val="2"/>
            <w:tcMar>
              <w:left w:w="28" w:type="dxa"/>
              <w:right w:w="28" w:type="dxa"/>
            </w:tcMar>
          </w:tcPr>
          <w:p w14:paraId="077F241F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Firm Price (£) Ex VAT</w:t>
            </w:r>
          </w:p>
        </w:tc>
      </w:tr>
      <w:tr w:rsidR="00C27492" w:rsidRPr="00F044B8" w14:paraId="077F242C" w14:textId="77777777" w:rsidTr="006024F2">
        <w:trPr>
          <w:trHeight w:val="909"/>
        </w:trPr>
        <w:tc>
          <w:tcPr>
            <w:tcW w:w="29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1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2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3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1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4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5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6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7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8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9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Per Item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7F242A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Total inc. packaging</w:t>
            </w:r>
          </w:p>
          <w:p w14:paraId="077F242B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(and delivery if specified in the Purchase Order)</w:t>
            </w:r>
          </w:p>
        </w:tc>
      </w:tr>
      <w:tr w:rsidR="00C27492" w:rsidRPr="00F044B8" w14:paraId="077F2437" w14:textId="77777777" w:rsidTr="006024F2">
        <w:trPr>
          <w:trHeight w:val="815"/>
        </w:trPr>
        <w:tc>
          <w:tcPr>
            <w:tcW w:w="291" w:type="pct"/>
            <w:shd w:val="clear" w:color="auto" w:fill="auto"/>
          </w:tcPr>
          <w:p w14:paraId="077F242D" w14:textId="05E2279B" w:rsidR="00C27492" w:rsidRPr="00AA3D3D" w:rsidRDefault="00CD4F0B" w:rsidP="00C2749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077F242E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14:paraId="077F242F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18" w:type="pct"/>
            <w:shd w:val="clear" w:color="auto" w:fill="auto"/>
          </w:tcPr>
          <w:p w14:paraId="6E176A33" w14:textId="1CF8A5A8" w:rsidR="006024F2" w:rsidRPr="00E228DD" w:rsidRDefault="006024F2" w:rsidP="006024F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STATEMENT OF REQUIREMENT FOR </w:t>
            </w:r>
            <w:r w:rsidRPr="00E228DD">
              <w:rPr>
                <w:rFonts w:cs="Arial"/>
                <w:b/>
              </w:rPr>
              <w:t>PROVISION OF EMERGENCY AIRFIELD COVER FOR BOSCOMBE DOWN AERODROME</w:t>
            </w:r>
            <w:r w:rsidR="00845A96">
              <w:rPr>
                <w:rFonts w:cs="Arial"/>
                <w:b/>
              </w:rPr>
              <w:t xml:space="preserve"> (Schedule 3 of Contract Terms)</w:t>
            </w:r>
            <w:bookmarkStart w:id="38" w:name="_GoBack"/>
            <w:bookmarkEnd w:id="38"/>
            <w:r w:rsidRPr="00E228DD">
              <w:rPr>
                <w:rFonts w:cs="Arial"/>
                <w:b/>
              </w:rPr>
              <w:t>.</w:t>
            </w:r>
          </w:p>
          <w:p w14:paraId="077F2430" w14:textId="235E2753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14:paraId="077F2431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8" w:type="pct"/>
            <w:shd w:val="clear" w:color="auto" w:fill="auto"/>
          </w:tcPr>
          <w:p w14:paraId="077F2432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shd w:val="clear" w:color="auto" w:fill="auto"/>
          </w:tcPr>
          <w:p w14:paraId="077F2433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" w:type="pct"/>
            <w:shd w:val="clear" w:color="auto" w:fill="auto"/>
          </w:tcPr>
          <w:p w14:paraId="077F2434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79" w:type="pct"/>
            <w:shd w:val="clear" w:color="auto" w:fill="auto"/>
          </w:tcPr>
          <w:p w14:paraId="077F2435" w14:textId="2E1B6531" w:rsidR="00C27492" w:rsidRPr="006024F2" w:rsidRDefault="006024F2" w:rsidP="00C2749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024F2">
              <w:rPr>
                <w:rFonts w:cs="Arial"/>
                <w:b/>
                <w:sz w:val="22"/>
                <w:szCs w:val="22"/>
              </w:rPr>
              <w:t>Tenderer is to complete the attached Pricing Schedule</w:t>
            </w:r>
          </w:p>
        </w:tc>
        <w:tc>
          <w:tcPr>
            <w:tcW w:w="335" w:type="pct"/>
          </w:tcPr>
          <w:p w14:paraId="077F2436" w14:textId="719BA1C7" w:rsidR="00C27492" w:rsidRPr="00AA3D3D" w:rsidRDefault="006024F2" w:rsidP="00C2749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tr w:rsidR="00C27492" w:rsidRPr="00F044B8" w14:paraId="077F2442" w14:textId="77777777" w:rsidTr="006024F2">
        <w:trPr>
          <w:trHeight w:val="815"/>
        </w:trPr>
        <w:tc>
          <w:tcPr>
            <w:tcW w:w="291" w:type="pct"/>
            <w:shd w:val="clear" w:color="auto" w:fill="auto"/>
          </w:tcPr>
          <w:p w14:paraId="077F2438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  <w:shd w:val="clear" w:color="auto" w:fill="auto"/>
          </w:tcPr>
          <w:p w14:paraId="077F2439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14:paraId="077F243A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18" w:type="pct"/>
            <w:shd w:val="clear" w:color="auto" w:fill="auto"/>
          </w:tcPr>
          <w:p w14:paraId="077F243B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7" w:type="pct"/>
            <w:shd w:val="clear" w:color="auto" w:fill="auto"/>
          </w:tcPr>
          <w:p w14:paraId="077F243C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8" w:type="pct"/>
            <w:shd w:val="clear" w:color="auto" w:fill="auto"/>
          </w:tcPr>
          <w:p w14:paraId="077F243D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shd w:val="clear" w:color="auto" w:fill="auto"/>
          </w:tcPr>
          <w:p w14:paraId="077F243E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" w:type="pct"/>
            <w:shd w:val="clear" w:color="auto" w:fill="auto"/>
          </w:tcPr>
          <w:p w14:paraId="077F243F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79" w:type="pct"/>
            <w:shd w:val="clear" w:color="auto" w:fill="auto"/>
          </w:tcPr>
          <w:p w14:paraId="077F2440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35" w:type="pct"/>
          </w:tcPr>
          <w:p w14:paraId="077F2441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27492" w:rsidRPr="00F044B8" w14:paraId="077F244D" w14:textId="77777777" w:rsidTr="006024F2">
        <w:trPr>
          <w:trHeight w:val="815"/>
        </w:trPr>
        <w:tc>
          <w:tcPr>
            <w:tcW w:w="291" w:type="pct"/>
            <w:shd w:val="clear" w:color="auto" w:fill="auto"/>
          </w:tcPr>
          <w:p w14:paraId="077F2443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  <w:shd w:val="clear" w:color="auto" w:fill="auto"/>
          </w:tcPr>
          <w:p w14:paraId="077F2444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14:paraId="077F2445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18" w:type="pct"/>
            <w:shd w:val="clear" w:color="auto" w:fill="auto"/>
          </w:tcPr>
          <w:p w14:paraId="077F2446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7" w:type="pct"/>
            <w:shd w:val="clear" w:color="auto" w:fill="auto"/>
          </w:tcPr>
          <w:p w14:paraId="077F2447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8" w:type="pct"/>
            <w:shd w:val="clear" w:color="auto" w:fill="auto"/>
          </w:tcPr>
          <w:p w14:paraId="077F2448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shd w:val="clear" w:color="auto" w:fill="auto"/>
          </w:tcPr>
          <w:p w14:paraId="077F2449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" w:type="pct"/>
            <w:shd w:val="clear" w:color="auto" w:fill="auto"/>
          </w:tcPr>
          <w:p w14:paraId="077F244A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79" w:type="pct"/>
            <w:shd w:val="clear" w:color="auto" w:fill="auto"/>
          </w:tcPr>
          <w:p w14:paraId="077F244B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35" w:type="pct"/>
          </w:tcPr>
          <w:p w14:paraId="077F244C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27492" w:rsidRPr="00F044B8" w14:paraId="077F2459" w14:textId="77777777" w:rsidTr="006024F2">
        <w:trPr>
          <w:trHeight w:val="815"/>
        </w:trPr>
        <w:tc>
          <w:tcPr>
            <w:tcW w:w="291" w:type="pct"/>
            <w:shd w:val="clear" w:color="auto" w:fill="auto"/>
          </w:tcPr>
          <w:p w14:paraId="077F244E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  <w:shd w:val="clear" w:color="auto" w:fill="auto"/>
          </w:tcPr>
          <w:p w14:paraId="077F244F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14:paraId="077F2450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18" w:type="pct"/>
            <w:shd w:val="clear" w:color="auto" w:fill="auto"/>
          </w:tcPr>
          <w:p w14:paraId="077F2451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7" w:type="pct"/>
            <w:shd w:val="clear" w:color="auto" w:fill="auto"/>
          </w:tcPr>
          <w:p w14:paraId="077F2452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8" w:type="pct"/>
            <w:shd w:val="clear" w:color="auto" w:fill="auto"/>
          </w:tcPr>
          <w:p w14:paraId="077F2453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shd w:val="clear" w:color="auto" w:fill="auto"/>
          </w:tcPr>
          <w:p w14:paraId="077F2454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" w:type="pct"/>
            <w:shd w:val="clear" w:color="auto" w:fill="auto"/>
          </w:tcPr>
          <w:p w14:paraId="077F2455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79" w:type="pct"/>
            <w:shd w:val="clear" w:color="auto" w:fill="auto"/>
          </w:tcPr>
          <w:p w14:paraId="077F2456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35" w:type="pct"/>
          </w:tcPr>
          <w:p w14:paraId="077F2457" w14:textId="77777777" w:rsidR="00C27492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39" w:name="Text18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9"/>
          </w:p>
          <w:p w14:paraId="077F2458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27492" w:rsidRPr="00F044B8" w14:paraId="077F2464" w14:textId="77777777" w:rsidTr="006024F2">
        <w:trPr>
          <w:trHeight w:val="815"/>
        </w:trPr>
        <w:tc>
          <w:tcPr>
            <w:tcW w:w="291" w:type="pct"/>
            <w:shd w:val="clear" w:color="auto" w:fill="auto"/>
          </w:tcPr>
          <w:p w14:paraId="077F245A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</w:tcPr>
          <w:p w14:paraId="077F245B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" w:type="pct"/>
            <w:shd w:val="clear" w:color="auto" w:fill="auto"/>
          </w:tcPr>
          <w:p w14:paraId="077F245C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pct"/>
            <w:shd w:val="clear" w:color="auto" w:fill="auto"/>
          </w:tcPr>
          <w:p w14:paraId="077F245D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14:paraId="077F245E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auto"/>
          </w:tcPr>
          <w:p w14:paraId="077F245F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14:paraId="077F2460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auto"/>
          </w:tcPr>
          <w:p w14:paraId="077F2461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14:paraId="077F2462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35" w:type="pct"/>
          </w:tcPr>
          <w:p w14:paraId="077F2463" w14:textId="77777777" w:rsidR="00C27492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27492" w:rsidRPr="00F044B8" w14:paraId="077F246F" w14:textId="77777777" w:rsidTr="006024F2">
        <w:trPr>
          <w:trHeight w:val="8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2465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2466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2467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2468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2469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246A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246B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77F246C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7F246D" w14:textId="77777777" w:rsidR="00C27492" w:rsidRPr="00AA3D3D" w:rsidRDefault="00C27492" w:rsidP="00C2749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3D3D">
              <w:rPr>
                <w:rFonts w:cs="Arial"/>
                <w:b/>
                <w:sz w:val="22"/>
                <w:szCs w:val="22"/>
              </w:rPr>
              <w:t>Total Firm Price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F246E" w14:textId="50D249AC" w:rsidR="00C27492" w:rsidRPr="00AA3D3D" w:rsidRDefault="00700DA4" w:rsidP="00C2749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 w14:paraId="077F2470" w14:textId="77777777" w:rsidR="00C27492" w:rsidRDefault="00C27492" w:rsidP="00C274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821"/>
      </w:tblGrid>
      <w:tr w:rsidR="00C27492" w:rsidRPr="00B4168E" w14:paraId="077F2473" w14:textId="77777777">
        <w:tc>
          <w:tcPr>
            <w:tcW w:w="1101" w:type="dxa"/>
            <w:shd w:val="clear" w:color="auto" w:fill="auto"/>
          </w:tcPr>
          <w:p w14:paraId="077F2471" w14:textId="77777777" w:rsidR="00C27492" w:rsidRPr="00B4168E" w:rsidRDefault="00C27492" w:rsidP="00C27492">
            <w:pPr>
              <w:rPr>
                <w:rFonts w:cs="Arial"/>
                <w:b/>
                <w:szCs w:val="20"/>
              </w:rPr>
            </w:pPr>
            <w:r w:rsidRPr="00B4168E">
              <w:rPr>
                <w:rFonts w:cs="Arial"/>
                <w:b/>
                <w:szCs w:val="20"/>
              </w:rPr>
              <w:t xml:space="preserve">Item </w:t>
            </w:r>
            <w:r w:rsidRPr="00B4168E">
              <w:rPr>
                <w:rFonts w:cs="Arial"/>
                <w:b/>
                <w:szCs w:val="20"/>
              </w:rPr>
              <w:lastRenderedPageBreak/>
              <w:t>Number</w:t>
            </w:r>
          </w:p>
        </w:tc>
        <w:tc>
          <w:tcPr>
            <w:tcW w:w="14821" w:type="dxa"/>
            <w:shd w:val="clear" w:color="auto" w:fill="auto"/>
          </w:tcPr>
          <w:p w14:paraId="077F2472" w14:textId="77777777" w:rsidR="00C27492" w:rsidRPr="00B4168E" w:rsidRDefault="00C27492" w:rsidP="00C27492">
            <w:pPr>
              <w:rPr>
                <w:rFonts w:cs="Arial"/>
                <w:b/>
                <w:szCs w:val="20"/>
              </w:rPr>
            </w:pPr>
            <w:r w:rsidRPr="00B4168E">
              <w:rPr>
                <w:rFonts w:cs="Arial"/>
                <w:b/>
                <w:szCs w:val="20"/>
              </w:rPr>
              <w:lastRenderedPageBreak/>
              <w:t>Consignee Address</w:t>
            </w:r>
            <w:r>
              <w:rPr>
                <w:rFonts w:cs="Arial"/>
                <w:b/>
                <w:szCs w:val="20"/>
              </w:rPr>
              <w:t xml:space="preserve"> (XY code only)</w:t>
            </w:r>
          </w:p>
        </w:tc>
      </w:tr>
      <w:tr w:rsidR="00C27492" w:rsidRPr="00B4168E" w14:paraId="077F2477" w14:textId="77777777">
        <w:tc>
          <w:tcPr>
            <w:tcW w:w="1101" w:type="dxa"/>
            <w:shd w:val="clear" w:color="auto" w:fill="auto"/>
          </w:tcPr>
          <w:p w14:paraId="077F2474" w14:textId="77777777" w:rsidR="00C27492" w:rsidRDefault="00C27492" w:rsidP="00C27492">
            <w: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40" w:name="Text257"/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4821" w:type="dxa"/>
            <w:shd w:val="clear" w:color="auto" w:fill="auto"/>
          </w:tcPr>
          <w:p w14:paraId="077F2475" w14:textId="77777777" w:rsidR="00C27492" w:rsidRDefault="00C27492" w:rsidP="00C27492">
            <w:pPr>
              <w:rPr>
                <w:color w:val="FF0000"/>
              </w:rPr>
            </w:pPr>
            <w:r>
              <w:rPr>
                <w:color w:val="FF000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41" w:name="Text258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 w:rsidR="00346A11">
              <w:rPr>
                <w:noProof/>
                <w:color w:val="FF0000"/>
              </w:rPr>
              <w:t> </w:t>
            </w:r>
            <w:r w:rsidR="00346A11">
              <w:rPr>
                <w:noProof/>
                <w:color w:val="FF0000"/>
              </w:rPr>
              <w:t> </w:t>
            </w:r>
            <w:r w:rsidR="00346A11">
              <w:rPr>
                <w:noProof/>
                <w:color w:val="FF0000"/>
              </w:rPr>
              <w:t> </w:t>
            </w:r>
            <w:r w:rsidR="00346A11">
              <w:rPr>
                <w:noProof/>
                <w:color w:val="FF0000"/>
              </w:rPr>
              <w:t> </w:t>
            </w:r>
            <w:r w:rsidR="00346A11">
              <w:rPr>
                <w:noProof/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41"/>
          </w:p>
          <w:p w14:paraId="077F2476" w14:textId="77777777" w:rsidR="00C27492" w:rsidRPr="00B4168E" w:rsidRDefault="00C27492" w:rsidP="00C27492">
            <w:pPr>
              <w:rPr>
                <w:color w:val="FF0000"/>
              </w:rPr>
            </w:pPr>
          </w:p>
        </w:tc>
      </w:tr>
    </w:tbl>
    <w:p w14:paraId="077F2478" w14:textId="77777777" w:rsidR="00C27492" w:rsidRPr="00F044B8" w:rsidRDefault="00C27492" w:rsidP="00C27492"/>
    <w:sectPr w:rsidR="00C27492" w:rsidRPr="00F044B8" w:rsidSect="00C27492">
      <w:endnotePr>
        <w:numFmt w:val="decimal"/>
      </w:endnotePr>
      <w:pgSz w:w="16840" w:h="11907" w:orient="landscape" w:code="9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F247C" w14:textId="77777777" w:rsidR="00002BF7" w:rsidRDefault="00002BF7"/>
  </w:endnote>
  <w:endnote w:type="continuationSeparator" w:id="0">
    <w:p w14:paraId="077F247D" w14:textId="77777777" w:rsidR="00002BF7" w:rsidRDefault="0000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2480" w14:textId="77777777" w:rsidR="00C27492" w:rsidRDefault="00C27492" w:rsidP="00C274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7F2481" w14:textId="77777777" w:rsidR="00C27492" w:rsidRDefault="00C27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2482" w14:textId="77777777" w:rsidR="00C27492" w:rsidRPr="002D48A7" w:rsidRDefault="00C27492" w:rsidP="00C27492">
    <w:pPr>
      <w:pStyle w:val="Footer"/>
      <w:framePr w:wrap="around" w:vAnchor="text" w:hAnchor="margin" w:xAlign="center" w:y="1"/>
      <w:rPr>
        <w:rStyle w:val="PageNumber"/>
        <w:rFonts w:cs="Arial"/>
        <w:szCs w:val="20"/>
      </w:rPr>
    </w:pPr>
    <w:r w:rsidRPr="002D48A7">
      <w:rPr>
        <w:rStyle w:val="PageNumber"/>
        <w:rFonts w:cs="Arial"/>
        <w:szCs w:val="20"/>
      </w:rPr>
      <w:fldChar w:fldCharType="begin"/>
    </w:r>
    <w:r w:rsidRPr="002D48A7">
      <w:rPr>
        <w:rStyle w:val="PageNumber"/>
        <w:rFonts w:cs="Arial"/>
        <w:szCs w:val="20"/>
      </w:rPr>
      <w:instrText xml:space="preserve">PAGE  </w:instrText>
    </w:r>
    <w:r w:rsidRPr="002D48A7">
      <w:rPr>
        <w:rStyle w:val="PageNumber"/>
        <w:rFonts w:cs="Arial"/>
        <w:szCs w:val="20"/>
      </w:rPr>
      <w:fldChar w:fldCharType="separate"/>
    </w:r>
    <w:r w:rsidR="00ED212F">
      <w:rPr>
        <w:rStyle w:val="PageNumber"/>
        <w:rFonts w:cs="Arial"/>
        <w:noProof/>
        <w:szCs w:val="20"/>
      </w:rPr>
      <w:t>1</w:t>
    </w:r>
    <w:r w:rsidRPr="002D48A7">
      <w:rPr>
        <w:rStyle w:val="PageNumber"/>
        <w:rFonts w:cs="Arial"/>
        <w:szCs w:val="20"/>
      </w:rPr>
      <w:fldChar w:fldCharType="end"/>
    </w:r>
  </w:p>
  <w:p w14:paraId="077F2483" w14:textId="77777777" w:rsidR="00C27492" w:rsidRDefault="00C27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F247A" w14:textId="77777777" w:rsidR="00002BF7" w:rsidRDefault="00002BF7">
      <w:r>
        <w:continuationSeparator/>
      </w:r>
    </w:p>
  </w:footnote>
  <w:footnote w:type="continuationSeparator" w:id="0">
    <w:p w14:paraId="077F247B" w14:textId="77777777" w:rsidR="00002BF7" w:rsidRDefault="00002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247E" w14:textId="77777777" w:rsidR="00C27492" w:rsidRPr="009825F1" w:rsidRDefault="00C27492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SC1</w:t>
    </w:r>
    <w:r w:rsidR="008827C5" w:rsidRPr="009825F1">
      <w:rPr>
        <w:rFonts w:cs="Arial"/>
        <w:b/>
        <w:sz w:val="18"/>
      </w:rPr>
      <w:t>A</w:t>
    </w:r>
    <w:r w:rsidRPr="009825F1">
      <w:rPr>
        <w:rFonts w:cs="Arial"/>
        <w:b/>
        <w:sz w:val="18"/>
      </w:rPr>
      <w:t xml:space="preserve"> PO</w:t>
    </w:r>
  </w:p>
  <w:p w14:paraId="077F247F" w14:textId="77777777" w:rsidR="00C27492" w:rsidRPr="009825F1" w:rsidRDefault="00C27492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 xml:space="preserve">(Edn </w:t>
    </w:r>
    <w:r w:rsidR="000A5E3A">
      <w:rPr>
        <w:rFonts w:cs="Arial"/>
        <w:b/>
        <w:sz w:val="18"/>
      </w:rPr>
      <w:t>10</w:t>
    </w:r>
    <w:r w:rsidR="009F0390">
      <w:rPr>
        <w:rFonts w:cs="Arial"/>
        <w:b/>
        <w:sz w:val="18"/>
      </w:rPr>
      <w:t>/18</w:t>
    </w:r>
    <w:r w:rsidRPr="009825F1">
      <w:rPr>
        <w:rFonts w:cs="Arial"/>
        <w:b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FEB1D83"/>
    <w:multiLevelType w:val="hybridMultilevel"/>
    <w:tmpl w:val="6010B3BE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7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7"/>
    <w:lvlOverride w:ilvl="0">
      <w:startOverride w:val="7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1A42BA"/>
    <w:rsid w:val="00002BF7"/>
    <w:rsid w:val="00047CE1"/>
    <w:rsid w:val="000546E5"/>
    <w:rsid w:val="000A5E3A"/>
    <w:rsid w:val="001176CD"/>
    <w:rsid w:val="00191ED1"/>
    <w:rsid w:val="001A42BA"/>
    <w:rsid w:val="001A6011"/>
    <w:rsid w:val="001D19F3"/>
    <w:rsid w:val="001E28F7"/>
    <w:rsid w:val="002455B6"/>
    <w:rsid w:val="0024659A"/>
    <w:rsid w:val="002A244A"/>
    <w:rsid w:val="002D1B64"/>
    <w:rsid w:val="003101CF"/>
    <w:rsid w:val="00346A11"/>
    <w:rsid w:val="00365B4E"/>
    <w:rsid w:val="00382084"/>
    <w:rsid w:val="00385A41"/>
    <w:rsid w:val="003C7C95"/>
    <w:rsid w:val="003D2668"/>
    <w:rsid w:val="00404A54"/>
    <w:rsid w:val="00434058"/>
    <w:rsid w:val="00444DA7"/>
    <w:rsid w:val="004B0367"/>
    <w:rsid w:val="004F5283"/>
    <w:rsid w:val="00594312"/>
    <w:rsid w:val="005B557A"/>
    <w:rsid w:val="005C0429"/>
    <w:rsid w:val="005F34AD"/>
    <w:rsid w:val="006024F2"/>
    <w:rsid w:val="0061228A"/>
    <w:rsid w:val="006225C0"/>
    <w:rsid w:val="00686B30"/>
    <w:rsid w:val="00690BE7"/>
    <w:rsid w:val="006C70A1"/>
    <w:rsid w:val="006E6964"/>
    <w:rsid w:val="00700DA4"/>
    <w:rsid w:val="00741535"/>
    <w:rsid w:val="007A08E4"/>
    <w:rsid w:val="007A6DD7"/>
    <w:rsid w:val="007E7A17"/>
    <w:rsid w:val="00807D1E"/>
    <w:rsid w:val="00845A96"/>
    <w:rsid w:val="00865321"/>
    <w:rsid w:val="008827C5"/>
    <w:rsid w:val="008B5381"/>
    <w:rsid w:val="00940EF4"/>
    <w:rsid w:val="009825F1"/>
    <w:rsid w:val="009A2C54"/>
    <w:rsid w:val="009F0390"/>
    <w:rsid w:val="00AB1ACD"/>
    <w:rsid w:val="00AF7BF7"/>
    <w:rsid w:val="00B24913"/>
    <w:rsid w:val="00BD4440"/>
    <w:rsid w:val="00C27492"/>
    <w:rsid w:val="00CD4F0B"/>
    <w:rsid w:val="00CF410F"/>
    <w:rsid w:val="00D3004E"/>
    <w:rsid w:val="00D95BC1"/>
    <w:rsid w:val="00DA07E0"/>
    <w:rsid w:val="00E144B3"/>
    <w:rsid w:val="00E516BA"/>
    <w:rsid w:val="00E86454"/>
    <w:rsid w:val="00ED212F"/>
    <w:rsid w:val="00EF47AE"/>
    <w:rsid w:val="00F10F50"/>
    <w:rsid w:val="00F929B2"/>
    <w:rsid w:val="00FC00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77F22C4"/>
  <w15:chartTrackingRefBased/>
  <w15:docId w15:val="{D2B187DB-0832-4FEC-9181-3162CE4F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5F1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9C6B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kern w:val="22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kern w:val="22"/>
      <w:sz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kern w:val="22"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semiHidden/>
    <w:rsid w:val="001D7CF0"/>
    <w:rPr>
      <w:b/>
      <w:caps/>
    </w:rPr>
  </w:style>
  <w:style w:type="paragraph" w:customStyle="1" w:styleId="AddressBlock">
    <w:name w:val="Address Block"/>
    <w:basedOn w:val="Normal"/>
    <w:semiHidden/>
    <w:rsid w:val="001D7CF0"/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semiHidden/>
    <w:rsid w:val="001D7CF0"/>
    <w:pPr>
      <w:spacing w:before="220"/>
    </w:pPr>
  </w:style>
  <w:style w:type="character" w:customStyle="1" w:styleId="FooterCaption">
    <w:name w:val="Footer Caption"/>
    <w:semiHidden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semiHidden/>
    <w:rsid w:val="001D7CF0"/>
    <w:pPr>
      <w:spacing w:after="220"/>
    </w:pPr>
  </w:style>
  <w:style w:type="character" w:customStyle="1" w:styleId="HeaderCaption">
    <w:name w:val="Header Caption"/>
    <w:semiHidden/>
    <w:rsid w:val="001D7CF0"/>
    <w:rPr>
      <w:sz w:val="12"/>
    </w:rPr>
  </w:style>
  <w:style w:type="character" w:customStyle="1" w:styleId="HiddenText">
    <w:name w:val="Hidden Text"/>
    <w:semiHidden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semiHidden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semiHidden/>
    <w:rsid w:val="001D7CF0"/>
    <w:rPr>
      <w:smallCaps/>
    </w:rPr>
  </w:style>
  <w:style w:type="character" w:customStyle="1" w:styleId="ProtectiveMarking">
    <w:name w:val="Protective Marking"/>
    <w:semiHidden/>
    <w:rsid w:val="001D7CF0"/>
    <w:rPr>
      <w:b/>
      <w:caps/>
    </w:rPr>
  </w:style>
  <w:style w:type="character" w:customStyle="1" w:styleId="ReferenceDate">
    <w:name w:val="Reference/Date"/>
    <w:semiHidden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</w:style>
  <w:style w:type="paragraph" w:customStyle="1" w:styleId="TableBox">
    <w:name w:val="Table Box"/>
    <w:basedOn w:val="DWTable"/>
    <w:next w:val="DWPara"/>
    <w:semiHidden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semiHidden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paragraph" w:customStyle="1" w:styleId="Char1">
    <w:name w:val="Char1"/>
    <w:basedOn w:val="Normal"/>
    <w:rsid w:val="001A42BA"/>
    <w:pPr>
      <w:keepLines/>
      <w:spacing w:after="40" w:line="240" w:lineRule="exact"/>
      <w:ind w:left="2977"/>
    </w:pPr>
    <w:rPr>
      <w:rFonts w:ascii="Tahoma" w:hAnsi="Tahoma"/>
      <w:sz w:val="22"/>
      <w:lang w:val="en-US" w:eastAsia="en-US"/>
    </w:rPr>
  </w:style>
  <w:style w:type="paragraph" w:styleId="BodyText">
    <w:name w:val="Body Text"/>
    <w:basedOn w:val="Normal"/>
    <w:link w:val="BodyTextChar"/>
    <w:rsid w:val="001A42BA"/>
    <w:pPr>
      <w:spacing w:after="120"/>
    </w:pPr>
  </w:style>
  <w:style w:type="character" w:customStyle="1" w:styleId="BodyTextChar">
    <w:name w:val="Body Text Char"/>
    <w:link w:val="BodyText"/>
    <w:rsid w:val="001A42B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1A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24CF"/>
    <w:rPr>
      <w:rFonts w:ascii="Tahoma" w:hAnsi="Tahoma" w:cs="Tahoma"/>
      <w:sz w:val="16"/>
      <w:szCs w:val="16"/>
    </w:rPr>
  </w:style>
  <w:style w:type="character" w:styleId="Hyperlink">
    <w:name w:val="Hyperlink"/>
    <w:rsid w:val="00A83C84"/>
    <w:rPr>
      <w:color w:val="0000FF"/>
      <w:u w:val="single"/>
    </w:rPr>
  </w:style>
  <w:style w:type="character" w:styleId="CommentReference">
    <w:name w:val="annotation reference"/>
    <w:semiHidden/>
    <w:rsid w:val="002368CB"/>
    <w:rPr>
      <w:sz w:val="16"/>
      <w:szCs w:val="16"/>
    </w:rPr>
  </w:style>
  <w:style w:type="paragraph" w:styleId="CommentText">
    <w:name w:val="annotation text"/>
    <w:basedOn w:val="Normal"/>
    <w:semiHidden/>
    <w:rsid w:val="002368C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368CB"/>
    <w:rPr>
      <w:b/>
      <w:bCs/>
    </w:rPr>
  </w:style>
  <w:style w:type="paragraph" w:customStyle="1" w:styleId="Style1">
    <w:name w:val="Style1"/>
    <w:basedOn w:val="Header"/>
    <w:rsid w:val="00F044B8"/>
    <w:pPr>
      <w:ind w:right="-1408"/>
    </w:pPr>
    <w:rPr>
      <w:rFonts w:cs="Arial"/>
      <w:b/>
      <w:bCs/>
      <w:iCs/>
      <w:szCs w:val="20"/>
    </w:rPr>
  </w:style>
  <w:style w:type="paragraph" w:styleId="DocumentMap">
    <w:name w:val="Document Map"/>
    <w:basedOn w:val="Normal"/>
    <w:semiHidden/>
    <w:rsid w:val="000135B1"/>
    <w:pPr>
      <w:shd w:val="clear" w:color="auto" w:fill="000080"/>
    </w:pPr>
    <w:rPr>
      <w:rFonts w:ascii="Tahoma" w:hAnsi="Tahoma" w:cs="Tahoma"/>
      <w:szCs w:val="20"/>
    </w:rPr>
  </w:style>
  <w:style w:type="character" w:styleId="FollowedHyperlink">
    <w:name w:val="FollowedHyperlink"/>
    <w:rsid w:val="008E1D5E"/>
    <w:rPr>
      <w:color w:val="606420"/>
      <w:u w:val="single"/>
    </w:rPr>
  </w:style>
  <w:style w:type="paragraph" w:customStyle="1" w:styleId="Default">
    <w:name w:val="Default"/>
    <w:rsid w:val="001618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tandardtext">
    <w:name w:val="standardtext"/>
    <w:basedOn w:val="DefaultParagraphFont"/>
    <w:rsid w:val="00977B20"/>
  </w:style>
  <w:style w:type="paragraph" w:styleId="Revision">
    <w:name w:val="Revision"/>
    <w:hidden/>
    <w:uiPriority w:val="71"/>
    <w:rsid w:val="00444D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s://www.dstan.mod.uk/" TargetMode="External"/><Relationship Id="rId26" Type="http://schemas.openxmlformats.org/officeDocument/2006/relationships/hyperlink" Target="https://www.dstan.mod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reightcollection.com/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s://www.gov.uk/government/organisations/ministry-of-defence/about/procurement" TargetMode="External"/><Relationship Id="rId25" Type="http://schemas.openxmlformats.org/officeDocument/2006/relationships/hyperlink" Target="http://www.dstan.dii.r.mil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of.mod.uk/aofcontent/tactical/toolkit" TargetMode="External"/><Relationship Id="rId20" Type="http://schemas.openxmlformats.org/officeDocument/2006/relationships/hyperlink" Target="mailto:DSA-DLSR-MovTpt-DGHSIS@mod.u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http://dstan.uwh.diif.r.mil.uk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hyperlink" Target="mailto:DESLCSLS-OpsFormsandPubs@mod.uk" TargetMode="External"/><Relationship Id="rId28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yperlink" Target="mailto:DESLCSLS-OpsFormsandPubs@mod.uk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s://www.gov.uk/government/organisations/ministry-of-defence/about/procurement" TargetMode="External"/><Relationship Id="rId27" Type="http://schemas.openxmlformats.org/officeDocument/2006/relationships/hyperlink" Target="https://www.aof.mod.uk/aofcontent/tactical/toolkit/index.htm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371897A4BBA21E489395B239A3B7C7B2" ma:contentTypeVersion="8" ma:contentTypeDescription="Designed to facilitate the storage of MOD Documents with a '.doc' or '.docx' extension" ma:contentTypeScope="" ma:versionID="2d7fab799bfba2a3895fe4a5da20dc59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fcb409c1-8617-469d-be3f-a71842701f9e" xmlns:ns6="291be70a-2e66-438b-913f-f16011f8cecb" xmlns:ns7="d4569e50-e27b-4d25-8e46-3814b1459e0f" targetNamespace="http://schemas.microsoft.com/office/2006/metadata/properties" ma:root="true" ma:fieldsID="2a17a02a3593d6ef556d79c03c6298b1" ns1:_="" ns2:_="" ns3:_="" ns4:_="" ns5:_="" ns6:_="" ns7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fcb409c1-8617-469d-be3f-a71842701f9e"/>
    <xsd:import namespace="291be70a-2e66-438b-913f-f16011f8cecb"/>
    <xsd:import namespace="d4569e50-e27b-4d25-8e46-3814b1459e0f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Contract_x0020_Number" minOccurs="0"/>
                <xsd:element ref="ns6:MediaServiceAutoTags" minOccurs="0"/>
                <xsd:element ref="ns6:MediaServiceOCR" minOccurs="0"/>
                <xsd:element ref="ns7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e815175e-8286-432c-8e9d-1d0971f94a5e}" ma:internalName="TaxCatchAll" ma:showField="CatchAllData" ma:web="fcb409c1-8617-469d-be3f-a71842701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e815175e-8286-432c-8e9d-1d0971f94a5e}" ma:internalName="TaxCatchAllLabel" ma:readOnly="true" ma:showField="CatchAllDataLabel" ma:web="fcb409c1-8617-469d-be3f-a71842701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15;#03_04 Provide Commercial Activities|ba8a9fa4-23a7-4d90-b9ae-12627a5eba3c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0;#JFC|4f5be5e7-0e9c-4aca-9515-4664df6494e6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7;#Contract amendments|ff4ba086-d903-4788-a0c5-1e2685933ffa;#22;#Contract management|efd7ad4b-0671-4d07-ba4b-252a9a0f5ab3;#114;#Correspondence|3e40e430-40e3-46d1-b376-29e16b2b92f3;#56;#Invitations to tender|ee80cb34-41ef-49da-be1f-49b8d2549e77;#116;#Loose minutes|73e8b042-c3d5-4f81-b05a-b1ab46cdc9f7;#117;#Transparency framework|16273f3f-e03e-43d0-a933-8d1cf5f8fc29;#118;#Pre-qualification questionnaires|dbf9a9c2-f6ee-42c0-8a4f-83a84bed9025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10;#Commercial management|c7bfc38b-b92e-48a9-a720-4aac77c6e02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Contract Artefact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09c1-8617-469d-be3f-a71842701f9e" elementFormDefault="qualified">
    <xsd:import namespace="http://schemas.microsoft.com/office/2006/documentManagement/types"/>
    <xsd:import namespace="http://schemas.microsoft.com/office/infopath/2007/PartnerControls"/>
    <xsd:element name="Contract_x0020_Number" ma:index="28" nillable="true" ma:displayName="Contract Number" ma:indexed="true" ma:internalName="Contract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e70a-2e66-438b-913f-f16011f8cecb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69e50-e27b-4d25-8e46-3814b1459e0f" elementFormDefault="qualified">
    <xsd:import namespace="http://schemas.microsoft.com/office/2006/documentManagement/types"/>
    <xsd:import namespace="http://schemas.microsoft.com/office/infopath/2007/PartnerControls"/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ProtectiveMarking xmlns="04738c6d-ecc8-46f1-821f-82e308eab3d9">OFFICIAL</UKProtectiveMarking>
    <DocumentVersion xmlns="04738c6d-ecc8-46f1-821f-82e308eab3d9">1.0</DocumentVersion>
    <CreatedOriginated xmlns="04738c6d-ecc8-46f1-821f-82e308eab3d9">2012-06-15T10:00:00+00:00</CreatedOriginated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03_04 Provide Commercial Activities</TermName>
          <TermId xmlns="http://schemas.microsoft.com/office/infopath/2007/PartnerControls">ba8a9fa4-23a7-4d90-b9ae-12627a5eba3c</TermId>
        </TermInfo>
      </Terms>
    </d67af1ddf1dc47979d20c0eae491b81b>
    <TaxKeywordTaxHTField xmlns="04738c6d-ecc8-46f1-821f-82e308eab3d9">
      <Terms xmlns="http://schemas.microsoft.com/office/infopath/2007/PartnerControls"/>
    </TaxKeywordTaxHTField>
    <Contract_x0020_Number xmlns="fcb409c1-8617-469d-be3f-a71842701f9e">700006865 - Boscombe Down</Contract_x0020_Number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amendments</TermName>
          <TermId xmlns="http://schemas.microsoft.com/office/infopath/2007/PartnerControls">ff4ba086-d903-4788-a0c5-1e2685933ffa</TermId>
        </TermInfo>
        <TermInfo xmlns="http://schemas.microsoft.com/office/infopath/2007/PartnerControls">
          <TermName xmlns="http://schemas.microsoft.com/office/infopath/2007/PartnerControls">Contract management</TermName>
          <TermId xmlns="http://schemas.microsoft.com/office/infopath/2007/PartnerControls">efd7ad4b-0671-4d07-ba4b-252a9a0f5ab3</TermId>
        </TermInfo>
        <TermInfo xmlns="http://schemas.microsoft.com/office/infopath/2007/PartnerControls">
          <TermName xmlns="http://schemas.microsoft.com/office/infopath/2007/PartnerControls">Correspondence</TermName>
          <TermId xmlns="http://schemas.microsoft.com/office/infopath/2007/PartnerControls">3e40e430-40e3-46d1-b376-29e16b2b92f3</TermId>
        </TermInfo>
        <TermInfo xmlns="http://schemas.microsoft.com/office/infopath/2007/PartnerControls">
          <TermName xmlns="http://schemas.microsoft.com/office/infopath/2007/PartnerControls">Invitations to tender</TermName>
          <TermId xmlns="http://schemas.microsoft.com/office/infopath/2007/PartnerControls">ee80cb34-41ef-49da-be1f-49b8d2549e77</TermId>
        </TermInfo>
        <TermInfo xmlns="http://schemas.microsoft.com/office/infopath/2007/PartnerControls">
          <TermName xmlns="http://schemas.microsoft.com/office/infopath/2007/PartnerControls">Loose minutes</TermName>
          <TermId xmlns="http://schemas.microsoft.com/office/infopath/2007/PartnerControls">73e8b042-c3d5-4f81-b05a-b1ab46cdc9f7</TermId>
        </TermInfo>
        <TermInfo xmlns="http://schemas.microsoft.com/office/infopath/2007/PartnerControls">
          <TermName xmlns="http://schemas.microsoft.com/office/infopath/2007/PartnerControls">Transparency framework</TermName>
          <TermId xmlns="http://schemas.microsoft.com/office/infopath/2007/PartnerControls">16273f3f-e03e-43d0-a933-8d1cf5f8fc29</TermId>
        </TermInfo>
        <TermInfo xmlns="http://schemas.microsoft.com/office/infopath/2007/PartnerControls">
          <TermName xmlns="http://schemas.microsoft.com/office/infopath/2007/PartnerControls">Pre-qualification questionnaires</TermName>
          <TermId xmlns="http://schemas.microsoft.com/office/infopath/2007/PartnerControls">dbf9a9c2-f6ee-42c0-8a4f-83a84bed9025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JFC</TermName>
          <TermId xmlns="http://schemas.microsoft.com/office/infopath/2007/PartnerControls">4f5be5e7-0e9c-4aca-9515-4664df6494e6</TermId>
        </TermInfo>
      </Terms>
    </m79e07ce3690491db9121a08429fad40>
    <TaxCatchAll xmlns="04738c6d-ecc8-46f1-821f-82e308eab3d9">
      <Value>118</Value>
      <Value>117</Value>
      <Value>56</Value>
      <Value>114</Value>
      <Value>10</Value>
      <Value>15</Value>
      <Value>22</Value>
      <Value>20</Value>
      <Value>116</Value>
      <Value>17</Value>
    </TaxCatchAll>
    <CategoryDescription xmlns="http://schemas.microsoft.com/sharepoint.v3">ITT Pack</CategoryDescription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c7bfc38b-b92e-48a9-a720-4aac77c6e02f</TermId>
        </TermInfo>
      </Terms>
    </i71a74d1f9984201b479cc08077b6323>
    <wic_System_Copyright xmlns="http://schemas.microsoft.com/sharepoint/v3/fields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D387-00FE-41C1-9E13-D92DA6322A7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C43F2E3-C02C-422D-A3F9-7AA26147E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fcb409c1-8617-469d-be3f-a71842701f9e"/>
    <ds:schemaRef ds:uri="291be70a-2e66-438b-913f-f16011f8cecb"/>
    <ds:schemaRef ds:uri="d4569e50-e27b-4d25-8e46-3814b1459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1171C-DB53-4A5B-AEDF-6AB9C82692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485492D-79FE-410E-8934-C956D2FB36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D01254-878D-4E9E-B6A4-57708CA1AFE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1AF04DC-F9D6-4205-893A-BD2119FA83D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DA49259-F646-4232-A009-98FFC9FFAFB2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d4569e50-e27b-4d25-8e46-3814b1459e0f"/>
    <ds:schemaRef ds:uri="291be70a-2e66-438b-913f-f16011f8cecb"/>
    <ds:schemaRef ds:uri="http://www.w3.org/XML/1998/namespace"/>
    <ds:schemaRef ds:uri="http://schemas.microsoft.com/sharepoint.v3"/>
    <ds:schemaRef ds:uri="http://purl.org/dc/dcmitype/"/>
    <ds:schemaRef ds:uri="fcb409c1-8617-469d-be3f-a71842701f9e"/>
    <ds:schemaRef ds:uri="http://schemas.microsoft.com/sharepoint/v3/fields"/>
    <ds:schemaRef ds:uri="04738c6d-ecc8-46f1-821f-82e308eab3d9"/>
    <ds:schemaRef ds:uri="http://schemas.microsoft.com/sharepoint/v3"/>
  </ds:schemaRefs>
</ds:datastoreItem>
</file>

<file path=customXml/itemProps8.xml><?xml version="1.0" encoding="utf-8"?>
<ds:datastoreItem xmlns:ds="http://schemas.openxmlformats.org/officeDocument/2006/customXml" ds:itemID="{B509830A-CD2E-4333-8FCD-B4FB3327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SC1A Purchase Order - Commercial Toolkit - KiD</vt:lpstr>
    </vt:vector>
  </TitlesOfParts>
  <Company>Ministry of Defence</Company>
  <LinksUpToDate>false</LinksUpToDate>
  <CharactersWithSpaces>10043</CharactersWithSpaces>
  <SharedDoc>false</SharedDoc>
  <HLinks>
    <vt:vector size="72" baseType="variant">
      <vt:variant>
        <vt:i4>1048643</vt:i4>
      </vt:variant>
      <vt:variant>
        <vt:i4>106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103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7405609</vt:i4>
      </vt:variant>
      <vt:variant>
        <vt:i4>100</vt:i4>
      </vt:variant>
      <vt:variant>
        <vt:i4>0</vt:i4>
      </vt:variant>
      <vt:variant>
        <vt:i4>5</vt:i4>
      </vt:variant>
      <vt:variant>
        <vt:lpwstr>http://www.dstan.dii.r.mil.uk/</vt:lpwstr>
      </vt:variant>
      <vt:variant>
        <vt:lpwstr/>
      </vt:variant>
      <vt:variant>
        <vt:i4>6881381</vt:i4>
      </vt:variant>
      <vt:variant>
        <vt:i4>97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5636130</vt:i4>
      </vt:variant>
      <vt:variant>
        <vt:i4>91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6684711</vt:i4>
      </vt:variant>
      <vt:variant>
        <vt:i4>88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5373971</vt:i4>
      </vt:variant>
      <vt:variant>
        <vt:i4>82</vt:i4>
      </vt:variant>
      <vt:variant>
        <vt:i4>0</vt:i4>
      </vt:variant>
      <vt:variant>
        <vt:i4>5</vt:i4>
      </vt:variant>
      <vt:variant>
        <vt:lpwstr>http://www.freightcollection.com/</vt:lpwstr>
      </vt:variant>
      <vt:variant>
        <vt:lpwstr/>
      </vt:variant>
      <vt:variant>
        <vt:i4>3997783</vt:i4>
      </vt:variant>
      <vt:variant>
        <vt:i4>61</vt:i4>
      </vt:variant>
      <vt:variant>
        <vt:i4>0</vt:i4>
      </vt:variant>
      <vt:variant>
        <vt:i4>5</vt:i4>
      </vt:variant>
      <vt:variant>
        <vt:lpwstr>mailto:DSA-DLSR-MovTpt-DGHSIS@mod.uk</vt:lpwstr>
      </vt:variant>
      <vt:variant>
        <vt:lpwstr/>
      </vt:variant>
      <vt:variant>
        <vt:i4>5636130</vt:i4>
      </vt:variant>
      <vt:variant>
        <vt:i4>58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6160450</vt:i4>
      </vt:variant>
      <vt:variant>
        <vt:i4>55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6684711</vt:i4>
      </vt:variant>
      <vt:variant>
        <vt:i4>52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6291517</vt:i4>
      </vt:variant>
      <vt:variant>
        <vt:i4>49</vt:i4>
      </vt:variant>
      <vt:variant>
        <vt:i4>0</vt:i4>
      </vt:variant>
      <vt:variant>
        <vt:i4>5</vt:i4>
      </vt:variant>
      <vt:variant>
        <vt:lpwstr>https://www.aof.mod.uk/aofcontent/tactical/toolkit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SC1A Purchase Order - Commercial Toolkit - KiD</dc:title>
  <dc:subject/>
  <dc:creator>wilsond852</dc:creator>
  <cp:keywords/>
  <cp:lastModifiedBy>Edwards, Kelvin C2 (JFC-Comrcl C2-05)</cp:lastModifiedBy>
  <cp:revision>2</cp:revision>
  <cp:lastPrinted>2012-01-17T14:47:00Z</cp:lastPrinted>
  <dcterms:created xsi:type="dcterms:W3CDTF">2019-05-29T16:17:00Z</dcterms:created>
  <dcterms:modified xsi:type="dcterms:W3CDTF">2019-05-29T16:17:00Z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entionCategory">
    <vt:lpwstr>Contractual</vt:lpwstr>
  </property>
  <property fmtid="{D5CDD505-2E9C-101B-9397-08002B2CF9AE}" pid="3" name="ContentType">
    <vt:lpwstr>MOD Document</vt:lpwstr>
  </property>
  <property fmtid="{D5CDD505-2E9C-101B-9397-08002B2CF9AE}" pid="4" name="URL">
    <vt:lpwstr>, </vt:lpwstr>
  </property>
  <property fmtid="{D5CDD505-2E9C-101B-9397-08002B2CF9AE}" pid="5" name="_DocHome">
    <vt:i4>1960238215</vt:i4>
  </property>
  <property fmtid="{D5CDD505-2E9C-101B-9397-08002B2CF9AE}" pid="6" name="EIR Exception">
    <vt:lpwstr/>
  </property>
  <property fmtid="{D5CDD505-2E9C-101B-9397-08002B2CF9AE}" pid="7" name="From">
    <vt:lpwstr/>
  </property>
  <property fmtid="{D5CDD505-2E9C-101B-9397-08002B2CF9AE}" pid="8" name="Cc">
    <vt:lpwstr/>
  </property>
  <property fmtid="{D5CDD505-2E9C-101B-9397-08002B2CF9AE}" pid="9" name="Sent">
    <vt:lpwstr/>
  </property>
  <property fmtid="{D5CDD505-2E9C-101B-9397-08002B2CF9AE}" pid="10" name="MODSubject">
    <vt:lpwstr/>
  </property>
  <property fmtid="{D5CDD505-2E9C-101B-9397-08002B2CF9AE}" pid="11" name="To">
    <vt:lpwstr/>
  </property>
  <property fmtid="{D5CDD505-2E9C-101B-9397-08002B2CF9AE}" pid="12" name="DateScanned">
    <vt:lpwstr/>
  </property>
  <property fmtid="{D5CDD505-2E9C-101B-9397-08002B2CF9AE}" pid="13" name="ScannerOperator">
    <vt:lpwstr/>
  </property>
  <property fmtid="{D5CDD505-2E9C-101B-9397-08002B2CF9AE}" pid="14" name="MODImageCleaning">
    <vt:lpwstr/>
  </property>
  <property fmtid="{D5CDD505-2E9C-101B-9397-08002B2CF9AE}" pid="15" name="MODNumberOfPagesScanned">
    <vt:lpwstr/>
  </property>
  <property fmtid="{D5CDD505-2E9C-101B-9397-08002B2CF9AE}" pid="16" name="MODScanStandard">
    <vt:lpwstr/>
  </property>
  <property fmtid="{D5CDD505-2E9C-101B-9397-08002B2CF9AE}" pid="17" name="MODScanVerified">
    <vt:lpwstr>Pending</vt:lpwstr>
  </property>
  <property fmtid="{D5CDD505-2E9C-101B-9397-08002B2CF9AE}" pid="18" name="_dlc_policyId">
    <vt:lpwstr/>
  </property>
  <property fmtid="{D5CDD505-2E9C-101B-9397-08002B2CF9AE}" pid="19" name="ItemRetentionFormula">
    <vt:lpwstr/>
  </property>
  <property fmtid="{D5CDD505-2E9C-101B-9397-08002B2CF9AE}" pid="20" name="Subject Category">
    <vt:lpwstr>10;#Commercial management|c7bfc38b-b92e-48a9-a720-4aac77c6e02f</vt:lpwstr>
  </property>
  <property fmtid="{D5CDD505-2E9C-101B-9397-08002B2CF9AE}" pid="21" name="TaxKeyword">
    <vt:lpwstr/>
  </property>
  <property fmtid="{D5CDD505-2E9C-101B-9397-08002B2CF9AE}" pid="22" name="Subject Keywords">
    <vt:lpwstr>17;#Contract amendments|ff4ba086-d903-4788-a0c5-1e2685933ffa;#22;#Contract management|efd7ad4b-0671-4d07-ba4b-252a9a0f5ab3;#114;#Correspondence|3e40e430-40e3-46d1-b376-29e16b2b92f3;#56;#Invitations to tender|ee80cb34-41ef-49da-be1f-49b8d2549e77;#116;#Loos</vt:lpwstr>
  </property>
  <property fmtid="{D5CDD505-2E9C-101B-9397-08002B2CF9AE}" pid="23" name="Business Owner">
    <vt:lpwstr>20;#JFC|4f5be5e7-0e9c-4aca-9515-4664df6494e6</vt:lpwstr>
  </property>
  <property fmtid="{D5CDD505-2E9C-101B-9397-08002B2CF9AE}" pid="24" name="fileplanid">
    <vt:lpwstr>15;#03_04 Provide Commercial Activities|ba8a9fa4-23a7-4d90-b9ae-12627a5eba3c</vt:lpwstr>
  </property>
  <property fmtid="{D5CDD505-2E9C-101B-9397-08002B2CF9AE}" pid="25" name="ContentTypeId">
    <vt:lpwstr>0x010100D9D675D6CDED02438DC7CFF78D2F29E40100371897A4BBA21E489395B239A3B7C7B2</vt:lpwstr>
  </property>
</Properties>
</file>