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4BC" w:rsidRDefault="009B0C1E" w:rsidP="003564BC">
      <w:pPr>
        <w:rPr>
          <w:rFonts w:cs="Arial"/>
          <w:b/>
          <w:bCs/>
          <w:iCs/>
          <w:sz w:val="28"/>
          <w:szCs w:val="28"/>
        </w:rPr>
      </w:pPr>
      <w:bookmarkStart w:id="0" w:name="_Toc258931652"/>
      <w:bookmarkStart w:id="1" w:name="_Toc271294472"/>
      <w:bookmarkStart w:id="2" w:name="_Toc295128250"/>
      <w:r>
        <w:rPr>
          <w:rFonts w:cs="Arial"/>
          <w:b/>
          <w:bCs/>
          <w:iCs/>
          <w:sz w:val="28"/>
          <w:szCs w:val="28"/>
        </w:rPr>
        <w:t>British Embassy Copenhagen, Denmark – Drainage and Landscaping Project</w:t>
      </w:r>
    </w:p>
    <w:p w:rsidR="009146B0" w:rsidRPr="009146B0" w:rsidRDefault="009146B0" w:rsidP="009146B0">
      <w:pPr>
        <w:tabs>
          <w:tab w:val="left" w:pos="2268"/>
        </w:tabs>
        <w:rPr>
          <w:rFonts w:cs="Arial"/>
          <w:b/>
        </w:rPr>
      </w:pPr>
      <w:r w:rsidRPr="009146B0">
        <w:rPr>
          <w:rFonts w:cs="Arial"/>
          <w:b/>
        </w:rPr>
        <w:t>CPG ref. CPG-3282-2019</w:t>
      </w:r>
    </w:p>
    <w:p w:rsidR="007D0048" w:rsidRDefault="007D0048" w:rsidP="003564BC">
      <w:pPr>
        <w:rPr>
          <w:rFonts w:cs="Arial"/>
          <w:b/>
          <w:bCs/>
          <w:iCs/>
          <w:sz w:val="28"/>
          <w:szCs w:val="28"/>
        </w:rPr>
      </w:pPr>
    </w:p>
    <w:p w:rsidR="004C3963" w:rsidRPr="009B0C1E" w:rsidRDefault="004C3963" w:rsidP="00A802D9">
      <w:pPr>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A802D9" w:rsidRPr="009B0C1E">
        <w:rPr>
          <w:rFonts w:cs="Arial"/>
        </w:rPr>
        <w:t xml:space="preserve"> for the </w:t>
      </w:r>
      <w:r w:rsidR="00466BD0" w:rsidRPr="009B0C1E">
        <w:rPr>
          <w:rFonts w:cs="Arial"/>
        </w:rPr>
        <w:t>Foreign &amp; Commonwealth Office (FCO)</w:t>
      </w:r>
      <w:r w:rsidR="00601E46" w:rsidRPr="009B0C1E">
        <w:rPr>
          <w:rFonts w:cs="Arial"/>
        </w:rPr>
        <w:t xml:space="preserve"> </w:t>
      </w:r>
      <w:r w:rsidR="009B0C1E" w:rsidRPr="009B0C1E">
        <w:rPr>
          <w:rFonts w:cs="Arial"/>
        </w:rPr>
        <w:t>British Embassy Copenhagen, Denmark – Drainage &amp; Landscaping</w:t>
      </w:r>
      <w:r w:rsidR="007D0048" w:rsidRPr="009B0C1E">
        <w:rPr>
          <w:rFonts w:cs="Arial"/>
        </w:rPr>
        <w:t xml:space="preserve"> Project </w:t>
      </w:r>
      <w:r w:rsidR="00601E46" w:rsidRPr="009B0C1E">
        <w:rPr>
          <w:rFonts w:cs="Arial"/>
        </w:rPr>
        <w:t>via the</w:t>
      </w:r>
      <w:r w:rsidR="00466BD0" w:rsidRPr="009B0C1E">
        <w:rPr>
          <w:rFonts w:cs="Arial"/>
        </w:rPr>
        <w:t xml:space="preserve"> Procurement Portal, e-Bravo.</w:t>
      </w:r>
    </w:p>
    <w:bookmarkEnd w:id="0"/>
    <w:bookmarkEnd w:id="1"/>
    <w:bookmarkEnd w:id="2"/>
    <w:p w:rsidR="003564BC" w:rsidRPr="009B0C1E" w:rsidRDefault="003564BC" w:rsidP="001E5F0A">
      <w:pPr>
        <w:widowControl w:val="0"/>
        <w:spacing w:before="0" w:after="0" w:line="271" w:lineRule="auto"/>
        <w:jc w:val="both"/>
        <w:rPr>
          <w:rFonts w:cs="Arial"/>
        </w:rPr>
      </w:pPr>
    </w:p>
    <w:p w:rsidR="00DA6F4F" w:rsidRPr="009B0C1E" w:rsidRDefault="00DA6F4F" w:rsidP="00DA6F4F">
      <w:pPr>
        <w:widowControl w:val="0"/>
        <w:spacing w:before="0" w:after="0" w:line="271" w:lineRule="auto"/>
        <w:jc w:val="both"/>
        <w:outlineLvl w:val="0"/>
        <w:rPr>
          <w:rFonts w:cs="Arial"/>
        </w:rPr>
      </w:pPr>
      <w:bookmarkStart w:id="3" w:name="_Toc292887908"/>
      <w:bookmarkStart w:id="4" w:name="_Toc258931648"/>
      <w:r w:rsidRPr="009B0C1E">
        <w:rPr>
          <w:rFonts w:cs="Arial"/>
          <w:b/>
        </w:rPr>
        <w:t>BACKGROUND INFORMATION</w:t>
      </w:r>
      <w:bookmarkEnd w:id="3"/>
      <w:bookmarkEnd w:id="4"/>
    </w:p>
    <w:p w:rsidR="009B0C1E" w:rsidRPr="009B0C1E" w:rsidRDefault="009B0C1E" w:rsidP="009B0C1E">
      <w:pPr>
        <w:pStyle w:val="ListParagraph"/>
        <w:numPr>
          <w:ilvl w:val="0"/>
          <w:numId w:val="3"/>
        </w:numPr>
        <w:autoSpaceDE w:val="0"/>
        <w:autoSpaceDN w:val="0"/>
        <w:adjustRightInd w:val="0"/>
        <w:spacing w:after="0" w:line="240" w:lineRule="auto"/>
        <w:jc w:val="both"/>
        <w:rPr>
          <w:rFonts w:ascii="Arial" w:eastAsia="Times New Roman" w:hAnsi="Arial" w:cs="Arial"/>
          <w:sz w:val="20"/>
          <w:szCs w:val="20"/>
        </w:rPr>
      </w:pPr>
      <w:bookmarkStart w:id="5" w:name="_Toc292887909"/>
      <w:bookmarkStart w:id="6" w:name="_Toc258931649"/>
      <w:r w:rsidRPr="009B0C1E">
        <w:rPr>
          <w:rFonts w:ascii="Arial" w:eastAsia="Times New Roman" w:hAnsi="Arial" w:cs="Arial"/>
          <w:sz w:val="20"/>
          <w:szCs w:val="20"/>
        </w:rPr>
        <w:t>The UK Foreign &amp; Commonwealth Office (FCO) would like to invite potential providers able to deliver a drainage and landscape improvement project for the British Embassy in Copenhagen to e</w:t>
      </w:r>
      <w:r>
        <w:rPr>
          <w:rFonts w:ascii="Arial" w:eastAsia="Times New Roman" w:hAnsi="Arial" w:cs="Arial"/>
          <w:sz w:val="20"/>
          <w:szCs w:val="20"/>
        </w:rPr>
        <w:t>xpress their interest via the submission of a Selection Questionnaire (SQ).</w:t>
      </w:r>
    </w:p>
    <w:p w:rsidR="009B0C1E" w:rsidRPr="009B0C1E" w:rsidRDefault="009B0C1E" w:rsidP="009B0C1E">
      <w:pPr>
        <w:pStyle w:val="ListParagraph"/>
        <w:numPr>
          <w:ilvl w:val="0"/>
          <w:numId w:val="3"/>
        </w:numPr>
        <w:autoSpaceDE w:val="0"/>
        <w:autoSpaceDN w:val="0"/>
        <w:adjustRightInd w:val="0"/>
        <w:spacing w:after="0" w:line="240" w:lineRule="auto"/>
        <w:jc w:val="both"/>
        <w:rPr>
          <w:rFonts w:ascii="Arial" w:eastAsia="Times New Roman" w:hAnsi="Arial" w:cs="Arial"/>
          <w:sz w:val="20"/>
          <w:szCs w:val="20"/>
        </w:rPr>
      </w:pPr>
    </w:p>
    <w:p w:rsidR="009B0C1E" w:rsidRPr="009B0C1E" w:rsidRDefault="009B0C1E" w:rsidP="009B0C1E">
      <w:pPr>
        <w:pStyle w:val="ListParagraph"/>
        <w:numPr>
          <w:ilvl w:val="0"/>
          <w:numId w:val="3"/>
        </w:numPr>
        <w:autoSpaceDE w:val="0"/>
        <w:autoSpaceDN w:val="0"/>
        <w:adjustRightInd w:val="0"/>
        <w:spacing w:after="0" w:line="240" w:lineRule="auto"/>
        <w:jc w:val="both"/>
        <w:rPr>
          <w:rFonts w:ascii="Arial" w:eastAsia="Times New Roman" w:hAnsi="Arial" w:cs="Arial"/>
          <w:sz w:val="20"/>
          <w:szCs w:val="20"/>
        </w:rPr>
      </w:pPr>
      <w:r w:rsidRPr="009B0C1E">
        <w:rPr>
          <w:rFonts w:ascii="Arial" w:eastAsia="Times New Roman" w:hAnsi="Arial" w:cs="Arial"/>
          <w:sz w:val="20"/>
          <w:szCs w:val="20"/>
        </w:rPr>
        <w:t>The proposed works predominantly comprise:</w:t>
      </w:r>
    </w:p>
    <w:p w:rsidR="009B0C1E" w:rsidRPr="009B0C1E" w:rsidRDefault="009B0C1E" w:rsidP="009B0C1E">
      <w:pPr>
        <w:pStyle w:val="ListParagraph"/>
        <w:rPr>
          <w:rFonts w:ascii="Arial" w:eastAsia="Times New Roman" w:hAnsi="Arial" w:cs="Arial"/>
          <w:sz w:val="20"/>
          <w:szCs w:val="20"/>
        </w:rPr>
      </w:pPr>
    </w:p>
    <w:p w:rsidR="009B0C1E" w:rsidRPr="009B0C1E" w:rsidRDefault="009B0C1E" w:rsidP="009B0C1E">
      <w:pPr>
        <w:pStyle w:val="ListParagraph"/>
        <w:numPr>
          <w:ilvl w:val="0"/>
          <w:numId w:val="4"/>
        </w:numPr>
        <w:rPr>
          <w:rFonts w:ascii="Arial" w:hAnsi="Arial" w:cs="Arial"/>
          <w:sz w:val="20"/>
          <w:szCs w:val="20"/>
        </w:rPr>
      </w:pPr>
      <w:r w:rsidRPr="009B0C1E">
        <w:rPr>
          <w:rFonts w:ascii="Arial" w:hAnsi="Arial" w:cs="Arial"/>
          <w:sz w:val="20"/>
          <w:szCs w:val="20"/>
        </w:rPr>
        <w:t>Separation of foul and surface drainage</w:t>
      </w:r>
    </w:p>
    <w:p w:rsidR="009B0C1E" w:rsidRPr="009B0C1E" w:rsidRDefault="009B0C1E" w:rsidP="009B0C1E">
      <w:pPr>
        <w:pStyle w:val="ListParagraph"/>
        <w:numPr>
          <w:ilvl w:val="0"/>
          <w:numId w:val="4"/>
        </w:numPr>
        <w:rPr>
          <w:rFonts w:ascii="Arial" w:hAnsi="Arial" w:cs="Arial"/>
          <w:sz w:val="20"/>
          <w:szCs w:val="20"/>
        </w:rPr>
      </w:pPr>
      <w:r w:rsidRPr="009B0C1E">
        <w:rPr>
          <w:rFonts w:ascii="Arial" w:hAnsi="Arial" w:cs="Arial"/>
          <w:sz w:val="20"/>
          <w:szCs w:val="20"/>
        </w:rPr>
        <w:t>Excavation of ground and installation of two soakaways in the garden</w:t>
      </w:r>
    </w:p>
    <w:p w:rsidR="009B0C1E" w:rsidRPr="009B0C1E" w:rsidRDefault="009B0C1E" w:rsidP="009B0C1E">
      <w:pPr>
        <w:pStyle w:val="ListParagraph"/>
        <w:numPr>
          <w:ilvl w:val="1"/>
          <w:numId w:val="4"/>
        </w:numPr>
        <w:rPr>
          <w:rFonts w:ascii="Arial" w:hAnsi="Arial" w:cs="Arial"/>
          <w:sz w:val="20"/>
          <w:szCs w:val="20"/>
        </w:rPr>
      </w:pPr>
      <w:r w:rsidRPr="009B0C1E">
        <w:rPr>
          <w:rFonts w:ascii="Arial" w:hAnsi="Arial" w:cs="Arial"/>
          <w:sz w:val="20"/>
          <w:szCs w:val="20"/>
        </w:rPr>
        <w:t>Soakaway 1 – 4.2m x 9.6m x 0.914m high – Storage Vol = 36.9m</w:t>
      </w:r>
      <w:r w:rsidRPr="009B0C1E">
        <w:rPr>
          <w:rFonts w:ascii="Arial" w:hAnsi="Arial" w:cs="Arial"/>
          <w:sz w:val="20"/>
          <w:szCs w:val="20"/>
          <w:vertAlign w:val="superscript"/>
        </w:rPr>
        <w:t>3</w:t>
      </w:r>
    </w:p>
    <w:p w:rsidR="009B0C1E" w:rsidRPr="009B0C1E" w:rsidRDefault="009B0C1E" w:rsidP="009B0C1E">
      <w:pPr>
        <w:pStyle w:val="ListParagraph"/>
        <w:numPr>
          <w:ilvl w:val="1"/>
          <w:numId w:val="4"/>
        </w:numPr>
        <w:rPr>
          <w:rFonts w:ascii="Arial" w:hAnsi="Arial" w:cs="Arial"/>
          <w:sz w:val="20"/>
          <w:szCs w:val="20"/>
        </w:rPr>
      </w:pPr>
      <w:r w:rsidRPr="009B0C1E">
        <w:rPr>
          <w:rFonts w:ascii="Arial" w:hAnsi="Arial" w:cs="Arial"/>
          <w:sz w:val="20"/>
          <w:szCs w:val="20"/>
        </w:rPr>
        <w:t>Soakaway 2 – 7.2m x 16.8m x 0.914m high – Storage Vol = 107.2m</w:t>
      </w:r>
      <w:r w:rsidRPr="009B0C1E">
        <w:rPr>
          <w:rFonts w:ascii="Arial" w:hAnsi="Arial" w:cs="Arial"/>
          <w:sz w:val="20"/>
          <w:szCs w:val="20"/>
          <w:vertAlign w:val="superscript"/>
        </w:rPr>
        <w:t>3</w:t>
      </w:r>
    </w:p>
    <w:p w:rsidR="009B0C1E" w:rsidRPr="009B0C1E" w:rsidRDefault="009B0C1E" w:rsidP="009B0C1E">
      <w:pPr>
        <w:pStyle w:val="ListParagraph"/>
        <w:numPr>
          <w:ilvl w:val="0"/>
          <w:numId w:val="4"/>
        </w:numPr>
        <w:rPr>
          <w:rFonts w:ascii="Arial" w:hAnsi="Arial" w:cs="Arial"/>
          <w:sz w:val="20"/>
          <w:szCs w:val="20"/>
        </w:rPr>
      </w:pPr>
      <w:r w:rsidRPr="009B0C1E">
        <w:rPr>
          <w:rFonts w:ascii="Arial" w:hAnsi="Arial" w:cs="Arial"/>
          <w:sz w:val="20"/>
          <w:szCs w:val="20"/>
        </w:rPr>
        <w:t xml:space="preserve">Installation of three </w:t>
      </w:r>
      <w:proofErr w:type="spellStart"/>
      <w:r w:rsidRPr="009B0C1E">
        <w:rPr>
          <w:rFonts w:ascii="Arial" w:hAnsi="Arial" w:cs="Arial"/>
          <w:sz w:val="20"/>
          <w:szCs w:val="20"/>
        </w:rPr>
        <w:t>rainbeds</w:t>
      </w:r>
      <w:proofErr w:type="spellEnd"/>
      <w:r w:rsidRPr="009B0C1E">
        <w:rPr>
          <w:rFonts w:ascii="Arial" w:hAnsi="Arial" w:cs="Arial"/>
          <w:sz w:val="20"/>
          <w:szCs w:val="20"/>
        </w:rPr>
        <w:t xml:space="preserve"> in the car park</w:t>
      </w:r>
    </w:p>
    <w:p w:rsidR="009B0C1E" w:rsidRPr="009B0C1E" w:rsidRDefault="009B0C1E" w:rsidP="009B0C1E">
      <w:pPr>
        <w:pStyle w:val="ListParagraph"/>
        <w:numPr>
          <w:ilvl w:val="1"/>
          <w:numId w:val="4"/>
        </w:numPr>
        <w:rPr>
          <w:rFonts w:ascii="Arial" w:hAnsi="Arial" w:cs="Arial"/>
          <w:sz w:val="20"/>
          <w:szCs w:val="20"/>
        </w:rPr>
      </w:pPr>
      <w:proofErr w:type="spellStart"/>
      <w:r w:rsidRPr="009B0C1E">
        <w:rPr>
          <w:rFonts w:ascii="Arial" w:hAnsi="Arial" w:cs="Arial"/>
          <w:sz w:val="20"/>
          <w:szCs w:val="20"/>
        </w:rPr>
        <w:t>Rainbed</w:t>
      </w:r>
      <w:proofErr w:type="spellEnd"/>
      <w:r w:rsidRPr="009B0C1E">
        <w:rPr>
          <w:rFonts w:ascii="Arial" w:hAnsi="Arial" w:cs="Arial"/>
          <w:sz w:val="20"/>
          <w:szCs w:val="20"/>
        </w:rPr>
        <w:t xml:space="preserve"> 1 – 3.0m x 19.0m</w:t>
      </w:r>
    </w:p>
    <w:p w:rsidR="009B0C1E" w:rsidRPr="009B0C1E" w:rsidRDefault="009B0C1E" w:rsidP="009B0C1E">
      <w:pPr>
        <w:pStyle w:val="ListParagraph"/>
        <w:numPr>
          <w:ilvl w:val="1"/>
          <w:numId w:val="4"/>
        </w:numPr>
        <w:rPr>
          <w:rFonts w:ascii="Arial" w:hAnsi="Arial" w:cs="Arial"/>
          <w:sz w:val="20"/>
          <w:szCs w:val="20"/>
        </w:rPr>
      </w:pPr>
      <w:proofErr w:type="spellStart"/>
      <w:r w:rsidRPr="009B0C1E">
        <w:rPr>
          <w:rFonts w:ascii="Arial" w:hAnsi="Arial" w:cs="Arial"/>
          <w:sz w:val="20"/>
          <w:szCs w:val="20"/>
        </w:rPr>
        <w:t>Rainbed</w:t>
      </w:r>
      <w:proofErr w:type="spellEnd"/>
      <w:r w:rsidRPr="009B0C1E">
        <w:rPr>
          <w:rFonts w:ascii="Arial" w:hAnsi="Arial" w:cs="Arial"/>
          <w:sz w:val="20"/>
          <w:szCs w:val="20"/>
        </w:rPr>
        <w:t xml:space="preserve"> 2 – 5.0m x 17.5m</w:t>
      </w:r>
    </w:p>
    <w:p w:rsidR="009B0C1E" w:rsidRPr="009B0C1E" w:rsidRDefault="009B0C1E" w:rsidP="009B0C1E">
      <w:pPr>
        <w:pStyle w:val="ListParagraph"/>
        <w:numPr>
          <w:ilvl w:val="1"/>
          <w:numId w:val="4"/>
        </w:numPr>
        <w:rPr>
          <w:rFonts w:ascii="Arial" w:hAnsi="Arial" w:cs="Arial"/>
          <w:sz w:val="20"/>
          <w:szCs w:val="20"/>
        </w:rPr>
      </w:pPr>
      <w:proofErr w:type="spellStart"/>
      <w:r w:rsidRPr="009B0C1E">
        <w:rPr>
          <w:rFonts w:ascii="Arial" w:hAnsi="Arial" w:cs="Arial"/>
          <w:sz w:val="20"/>
          <w:szCs w:val="20"/>
        </w:rPr>
        <w:t>Rainbed</w:t>
      </w:r>
      <w:proofErr w:type="spellEnd"/>
      <w:r w:rsidRPr="009B0C1E">
        <w:rPr>
          <w:rFonts w:ascii="Arial" w:hAnsi="Arial" w:cs="Arial"/>
          <w:sz w:val="20"/>
          <w:szCs w:val="20"/>
        </w:rPr>
        <w:t xml:space="preserve"> 3 – 3.6m x 18.3m</w:t>
      </w:r>
    </w:p>
    <w:p w:rsidR="009B0C1E" w:rsidRPr="009B0C1E" w:rsidRDefault="009B0C1E" w:rsidP="009B0C1E">
      <w:pPr>
        <w:pStyle w:val="ListParagraph"/>
        <w:numPr>
          <w:ilvl w:val="0"/>
          <w:numId w:val="4"/>
        </w:numPr>
        <w:rPr>
          <w:rFonts w:ascii="Arial" w:hAnsi="Arial" w:cs="Arial"/>
          <w:sz w:val="20"/>
          <w:szCs w:val="20"/>
        </w:rPr>
      </w:pPr>
      <w:r w:rsidRPr="009B0C1E">
        <w:rPr>
          <w:rFonts w:ascii="Arial" w:hAnsi="Arial" w:cs="Arial"/>
          <w:sz w:val="20"/>
          <w:szCs w:val="20"/>
        </w:rPr>
        <w:t>Resurfacing of the car park</w:t>
      </w:r>
    </w:p>
    <w:p w:rsidR="009B0C1E" w:rsidRPr="009B0C1E" w:rsidRDefault="009B0C1E" w:rsidP="009B0C1E">
      <w:pPr>
        <w:spacing w:after="200" w:line="276" w:lineRule="auto"/>
        <w:rPr>
          <w:rFonts w:cs="Arial"/>
        </w:rPr>
      </w:pPr>
      <w:r w:rsidRPr="009B0C1E">
        <w:rPr>
          <w:rFonts w:cs="Arial"/>
        </w:rPr>
        <w:t>A package of building works will also be carried out as part of this project. This will either need to be undertaken or sub-contracted (and managed) by the principal contractor. The building works predominantly include:</w:t>
      </w:r>
    </w:p>
    <w:p w:rsidR="009B0C1E" w:rsidRPr="009B0C1E" w:rsidRDefault="009B0C1E" w:rsidP="009B0C1E">
      <w:pPr>
        <w:pStyle w:val="ListParagraph"/>
        <w:numPr>
          <w:ilvl w:val="0"/>
          <w:numId w:val="4"/>
        </w:numPr>
        <w:rPr>
          <w:rFonts w:ascii="Arial" w:hAnsi="Arial" w:cs="Arial"/>
          <w:sz w:val="20"/>
          <w:szCs w:val="20"/>
        </w:rPr>
      </w:pPr>
      <w:r w:rsidRPr="009B0C1E">
        <w:rPr>
          <w:rFonts w:ascii="Arial" w:hAnsi="Arial" w:cs="Arial"/>
          <w:sz w:val="20"/>
          <w:szCs w:val="20"/>
        </w:rPr>
        <w:t>Demolition of 2 no. existing garages.</w:t>
      </w:r>
    </w:p>
    <w:p w:rsidR="009B0C1E" w:rsidRPr="009B0C1E" w:rsidRDefault="009B0C1E" w:rsidP="009B0C1E">
      <w:pPr>
        <w:pStyle w:val="ListParagraph"/>
        <w:numPr>
          <w:ilvl w:val="0"/>
          <w:numId w:val="4"/>
        </w:numPr>
        <w:rPr>
          <w:rFonts w:ascii="Arial" w:hAnsi="Arial" w:cs="Arial"/>
          <w:sz w:val="20"/>
          <w:szCs w:val="20"/>
        </w:rPr>
      </w:pPr>
      <w:r w:rsidRPr="009B0C1E">
        <w:rPr>
          <w:rFonts w:ascii="Arial" w:hAnsi="Arial" w:cs="Arial"/>
          <w:sz w:val="20"/>
          <w:szCs w:val="20"/>
        </w:rPr>
        <w:t>Construction of 1 no. Masonry Garage which includes 1 no. car space, bin store, storage space and integrated Hostile Vehicle Protection Measures (concrete wall) – 51m</w:t>
      </w:r>
      <w:r w:rsidRPr="009B0C1E">
        <w:rPr>
          <w:rFonts w:ascii="Arial" w:hAnsi="Arial" w:cs="Arial"/>
          <w:sz w:val="20"/>
          <w:szCs w:val="20"/>
          <w:vertAlign w:val="superscript"/>
        </w:rPr>
        <w:t>2</w:t>
      </w:r>
      <w:r w:rsidRPr="009B0C1E">
        <w:rPr>
          <w:rFonts w:ascii="Arial" w:hAnsi="Arial" w:cs="Arial"/>
          <w:sz w:val="20"/>
          <w:szCs w:val="20"/>
        </w:rPr>
        <w:t>.</w:t>
      </w:r>
    </w:p>
    <w:p w:rsidR="009B0C1E" w:rsidRPr="009B0C1E" w:rsidRDefault="009B0C1E" w:rsidP="009B0C1E">
      <w:pPr>
        <w:pStyle w:val="ListParagraph"/>
        <w:numPr>
          <w:ilvl w:val="0"/>
          <w:numId w:val="4"/>
        </w:numPr>
        <w:rPr>
          <w:rFonts w:ascii="Arial" w:hAnsi="Arial" w:cs="Arial"/>
          <w:sz w:val="20"/>
          <w:szCs w:val="20"/>
        </w:rPr>
      </w:pPr>
      <w:r w:rsidRPr="009B0C1E">
        <w:rPr>
          <w:rFonts w:ascii="Arial" w:hAnsi="Arial" w:cs="Arial"/>
          <w:sz w:val="20"/>
          <w:szCs w:val="20"/>
        </w:rPr>
        <w:t>Construction of 1 no. Masonry Garage which includes 1 no. car space and storage space – 38m</w:t>
      </w:r>
      <w:r w:rsidRPr="009B0C1E">
        <w:rPr>
          <w:rFonts w:ascii="Arial" w:hAnsi="Arial" w:cs="Arial"/>
          <w:sz w:val="20"/>
          <w:szCs w:val="20"/>
          <w:vertAlign w:val="superscript"/>
        </w:rPr>
        <w:t>2</w:t>
      </w:r>
    </w:p>
    <w:p w:rsidR="009B0C1E" w:rsidRPr="009B0C1E" w:rsidRDefault="009B0C1E" w:rsidP="009B0C1E">
      <w:pPr>
        <w:pStyle w:val="ListParagraph"/>
        <w:rPr>
          <w:rFonts w:ascii="Arial" w:hAnsi="Arial" w:cs="Arial"/>
          <w:sz w:val="20"/>
          <w:szCs w:val="20"/>
        </w:rPr>
      </w:pPr>
    </w:p>
    <w:p w:rsidR="009B0C1E" w:rsidRPr="009B0C1E" w:rsidRDefault="009B0C1E" w:rsidP="009B0C1E">
      <w:pPr>
        <w:pStyle w:val="ListParagraph"/>
        <w:autoSpaceDE w:val="0"/>
        <w:autoSpaceDN w:val="0"/>
        <w:adjustRightInd w:val="0"/>
        <w:spacing w:after="0"/>
        <w:jc w:val="both"/>
        <w:rPr>
          <w:rFonts w:ascii="Arial" w:eastAsia="Times New Roman" w:hAnsi="Arial" w:cs="Arial"/>
          <w:sz w:val="20"/>
          <w:szCs w:val="20"/>
        </w:rPr>
      </w:pPr>
      <w:r w:rsidRPr="009B0C1E">
        <w:rPr>
          <w:rFonts w:ascii="Arial" w:eastAsia="Times New Roman" w:hAnsi="Arial" w:cs="Arial"/>
          <w:sz w:val="20"/>
          <w:szCs w:val="20"/>
        </w:rPr>
        <w:t>The Procurement will be in accordance with ‘EU Procurement Regulations’ with an initial Selection Questionnaire (SQ) short listing process, followed by an Invitation to Tender (ITT) Stage. The form of Contract to be used is currently being reviewed and will be notified at SQ stage.</w:t>
      </w:r>
    </w:p>
    <w:p w:rsidR="009B0C1E" w:rsidRPr="009B0C1E" w:rsidRDefault="009B0C1E" w:rsidP="009B0C1E">
      <w:pPr>
        <w:pStyle w:val="ListParagraph"/>
        <w:numPr>
          <w:ilvl w:val="0"/>
          <w:numId w:val="3"/>
        </w:numPr>
        <w:autoSpaceDE w:val="0"/>
        <w:autoSpaceDN w:val="0"/>
        <w:adjustRightInd w:val="0"/>
        <w:spacing w:after="0" w:line="240" w:lineRule="auto"/>
        <w:jc w:val="both"/>
        <w:rPr>
          <w:rFonts w:ascii="Arial" w:eastAsia="Times New Roman" w:hAnsi="Arial" w:cs="Arial"/>
          <w:sz w:val="20"/>
          <w:szCs w:val="20"/>
        </w:rPr>
      </w:pPr>
    </w:p>
    <w:p w:rsidR="009B0C1E" w:rsidRPr="009B0C1E" w:rsidRDefault="009B0C1E" w:rsidP="009B0C1E">
      <w:pPr>
        <w:pStyle w:val="ListParagraph"/>
        <w:numPr>
          <w:ilvl w:val="0"/>
          <w:numId w:val="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The</w:t>
      </w:r>
      <w:r w:rsidRPr="009B0C1E">
        <w:rPr>
          <w:rFonts w:ascii="Arial" w:eastAsia="Times New Roman" w:hAnsi="Arial" w:cs="Arial"/>
          <w:sz w:val="20"/>
          <w:szCs w:val="20"/>
        </w:rPr>
        <w:t xml:space="preserve"> ‘Restricted ITT Stage’ </w:t>
      </w:r>
      <w:r>
        <w:rPr>
          <w:rFonts w:ascii="Arial" w:eastAsia="Times New Roman" w:hAnsi="Arial" w:cs="Arial"/>
          <w:sz w:val="20"/>
          <w:szCs w:val="20"/>
        </w:rPr>
        <w:t xml:space="preserve">is expected to in </w:t>
      </w:r>
      <w:r w:rsidRPr="009B0C1E">
        <w:rPr>
          <w:rFonts w:ascii="Arial" w:eastAsia="Times New Roman" w:hAnsi="Arial" w:cs="Arial"/>
          <w:sz w:val="20"/>
          <w:szCs w:val="20"/>
        </w:rPr>
        <w:t xml:space="preserve">June 2019 to July 2019. Works are anticipated to commence in August 2019 with a projected completion December 2019. </w:t>
      </w:r>
    </w:p>
    <w:p w:rsidR="009B0C1E" w:rsidRPr="009B0C1E" w:rsidRDefault="009B0C1E" w:rsidP="009B0C1E">
      <w:pPr>
        <w:pStyle w:val="ListParagraph"/>
        <w:numPr>
          <w:ilvl w:val="0"/>
          <w:numId w:val="3"/>
        </w:numPr>
        <w:autoSpaceDE w:val="0"/>
        <w:autoSpaceDN w:val="0"/>
        <w:adjustRightInd w:val="0"/>
        <w:spacing w:after="0" w:line="240" w:lineRule="auto"/>
        <w:jc w:val="both"/>
        <w:rPr>
          <w:rFonts w:ascii="Arial" w:eastAsia="Times New Roman" w:hAnsi="Arial" w:cs="Arial"/>
          <w:sz w:val="20"/>
          <w:szCs w:val="20"/>
        </w:rPr>
      </w:pPr>
    </w:p>
    <w:bookmarkEnd w:id="5"/>
    <w:bookmarkEnd w:id="6"/>
    <w:p w:rsidR="00466BD0" w:rsidRPr="009B0C1E" w:rsidRDefault="00466BD0" w:rsidP="001E5F0A">
      <w:pPr>
        <w:widowControl w:val="0"/>
        <w:spacing w:before="0" w:after="0" w:line="271" w:lineRule="auto"/>
        <w:jc w:val="both"/>
        <w:rPr>
          <w:rFonts w:cs="Arial"/>
        </w:rPr>
      </w:pPr>
      <w:r w:rsidRPr="009B0C1E">
        <w:rPr>
          <w:rFonts w:cs="Arial"/>
        </w:rPr>
        <w:t xml:space="preserve">In order to </w:t>
      </w:r>
      <w:r w:rsidR="00C30717" w:rsidRPr="009B0C1E">
        <w:rPr>
          <w:rFonts w:cs="Arial"/>
        </w:rPr>
        <w:t>be considered</w:t>
      </w:r>
      <w:r w:rsidRPr="009B0C1E">
        <w:rPr>
          <w:rFonts w:cs="Arial"/>
        </w:rPr>
        <w:t xml:space="preserve"> for this project </w:t>
      </w:r>
      <w:r w:rsidR="00C30717" w:rsidRPr="009B0C1E">
        <w:rPr>
          <w:rFonts w:cs="Arial"/>
        </w:rPr>
        <w:t>and receive pre-qualification and/or tender information it is</w:t>
      </w:r>
      <w:r w:rsidRPr="009B0C1E">
        <w:rPr>
          <w:rFonts w:cs="Arial"/>
        </w:rPr>
        <w:t xml:space="preserve"> necessary </w:t>
      </w:r>
      <w:r w:rsidR="00C30717" w:rsidRPr="009B0C1E">
        <w:rPr>
          <w:rFonts w:cs="Arial"/>
        </w:rPr>
        <w:t>that you register your company (</w:t>
      </w:r>
      <w:r w:rsidRPr="009B0C1E">
        <w:rPr>
          <w:rFonts w:cs="Arial"/>
        </w:rPr>
        <w:t>including any relevant information requested</w:t>
      </w:r>
      <w:r w:rsidR="00C30717" w:rsidRPr="009B0C1E">
        <w:rPr>
          <w:rFonts w:cs="Arial"/>
        </w:rPr>
        <w:t>)</w:t>
      </w:r>
      <w:r w:rsidRPr="009B0C1E">
        <w:rPr>
          <w:rFonts w:cs="Arial"/>
        </w:rPr>
        <w:t xml:space="preserve"> on the</w:t>
      </w:r>
      <w:r w:rsidR="00C30717" w:rsidRPr="009B0C1E">
        <w:rPr>
          <w:rFonts w:cs="Arial"/>
        </w:rPr>
        <w:t xml:space="preserve"> Foreign &amp; Commonwealth Office Procurement Portal,</w:t>
      </w:r>
      <w:r w:rsidRPr="009B0C1E">
        <w:rPr>
          <w:rFonts w:cs="Arial"/>
        </w:rPr>
        <w:t xml:space="preserve"> e-Bravo. </w:t>
      </w:r>
      <w:r w:rsidRPr="009B0C1E">
        <w:rPr>
          <w:rFonts w:cs="Arial"/>
          <w:b/>
        </w:rPr>
        <w:t xml:space="preserve">Failure to do this will mean your company </w:t>
      </w:r>
      <w:r w:rsidR="00C30717" w:rsidRPr="009B0C1E">
        <w:rPr>
          <w:rFonts w:cs="Arial"/>
          <w:b/>
        </w:rPr>
        <w:t>may</w:t>
      </w:r>
      <w:r w:rsidRPr="009B0C1E">
        <w:rPr>
          <w:rFonts w:cs="Arial"/>
          <w:b/>
        </w:rPr>
        <w:t xml:space="preserve"> not receive a Tender; no tenders will be issued via open e-mail</w:t>
      </w:r>
      <w:r w:rsidRPr="009B0C1E">
        <w:rPr>
          <w:rFonts w:cs="Arial"/>
        </w:rPr>
        <w:t>.</w:t>
      </w:r>
    </w:p>
    <w:p w:rsidR="001E5F0A" w:rsidRPr="009B0C1E" w:rsidRDefault="00466BD0" w:rsidP="001E5F0A">
      <w:pPr>
        <w:widowControl w:val="0"/>
        <w:spacing w:before="0" w:after="0" w:line="271" w:lineRule="auto"/>
        <w:jc w:val="both"/>
        <w:rPr>
          <w:rFonts w:cs="Arial"/>
        </w:rPr>
      </w:pPr>
      <w:r w:rsidRPr="009B0C1E">
        <w:rPr>
          <w:rFonts w:cs="Arial"/>
        </w:rPr>
        <w:t xml:space="preserve"> </w:t>
      </w:r>
    </w:p>
    <w:p w:rsidR="00432304" w:rsidRDefault="00432304" w:rsidP="00601E46">
      <w:pPr>
        <w:rPr>
          <w:rFonts w:cs="Arial"/>
          <w:b/>
          <w:color w:val="002060"/>
        </w:rPr>
      </w:pPr>
    </w:p>
    <w:p w:rsidR="007D0048" w:rsidRPr="009B0C1E" w:rsidRDefault="00AE28D3" w:rsidP="00601E46">
      <w:pPr>
        <w:rPr>
          <w:rFonts w:cs="Arial"/>
          <w:b/>
          <w:color w:val="002060"/>
        </w:rPr>
      </w:pPr>
      <w:r>
        <w:rPr>
          <w:rFonts w:cs="Arial"/>
          <w:b/>
          <w:color w:val="002060"/>
        </w:rPr>
        <w:lastRenderedPageBreak/>
        <w:t>Project 2240</w:t>
      </w:r>
      <w:r w:rsidR="00365801" w:rsidRPr="009B0C1E">
        <w:rPr>
          <w:rFonts w:cs="Arial"/>
          <w:b/>
          <w:color w:val="002060"/>
        </w:rPr>
        <w:t>,</w:t>
      </w:r>
      <w:r w:rsidR="00CC6E6D" w:rsidRPr="009B0C1E">
        <w:rPr>
          <w:rFonts w:cs="Arial"/>
          <w:b/>
          <w:color w:val="002060"/>
        </w:rPr>
        <w:t xml:space="preserve"> </w:t>
      </w:r>
      <w:r w:rsidR="009B0C1E">
        <w:rPr>
          <w:rFonts w:cs="Arial"/>
          <w:b/>
          <w:color w:val="002060"/>
        </w:rPr>
        <w:t>PQQ</w:t>
      </w:r>
      <w:r w:rsidR="007D0048" w:rsidRPr="009B0C1E">
        <w:rPr>
          <w:rFonts w:cs="Arial"/>
          <w:b/>
          <w:color w:val="002060"/>
        </w:rPr>
        <w:t xml:space="preserve"> </w:t>
      </w:r>
      <w:r>
        <w:rPr>
          <w:rFonts w:cs="Arial"/>
          <w:b/>
          <w:color w:val="002060"/>
        </w:rPr>
        <w:t>711</w:t>
      </w:r>
      <w:r w:rsidR="00CC6E6D" w:rsidRPr="009B0C1E">
        <w:rPr>
          <w:rFonts w:cs="Arial"/>
          <w:b/>
          <w:color w:val="002060"/>
        </w:rPr>
        <w:t>:</w:t>
      </w:r>
      <w:r w:rsidR="001E5F0A" w:rsidRPr="009B0C1E">
        <w:rPr>
          <w:rFonts w:cs="Arial"/>
          <w:b/>
          <w:color w:val="002060"/>
        </w:rPr>
        <w:t xml:space="preserve"> </w:t>
      </w:r>
      <w:r w:rsidR="009B0C1E" w:rsidRPr="00432304">
        <w:rPr>
          <w:rFonts w:cs="Arial"/>
          <w:b/>
        </w:rPr>
        <w:t>British Embassy Copenhagen, Denmark – Drainage &amp; Landscaping Project</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1E5F0A">
      <w:pPr>
        <w:widowControl w:val="0"/>
        <w:spacing w:before="0" w:after="0" w:line="271"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1E5F0A">
      <w:pPr>
        <w:widowControl w:val="0"/>
        <w:spacing w:before="0" w:after="0" w:line="271" w:lineRule="auto"/>
        <w:rPr>
          <w:rFonts w:cs="Arial"/>
        </w:rPr>
      </w:pPr>
    </w:p>
    <w:p w:rsidR="009B0C1E" w:rsidRDefault="009B0C1E" w:rsidP="009B0C1E">
      <w:pPr>
        <w:widowControl w:val="0"/>
        <w:spacing w:before="0" w:after="0" w:line="271"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9B0C1E">
      <w:pPr>
        <w:widowControl w:val="0"/>
        <w:spacing w:before="0" w:after="0" w:line="271" w:lineRule="auto"/>
      </w:pPr>
    </w:p>
    <w:p w:rsidR="009B0C1E" w:rsidRDefault="009B0C1E" w:rsidP="009B0C1E">
      <w:pPr>
        <w:widowControl w:val="0"/>
        <w:spacing w:before="0" w:after="0" w:line="271"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9B0C1E">
      <w:pPr>
        <w:widowControl w:val="0"/>
        <w:spacing w:before="0" w:after="0" w:line="271"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9B0C1E" w:rsidRPr="00C167A7" w:rsidRDefault="009B0C1E" w:rsidP="009B0C1E">
      <w:pPr>
        <w:widowControl w:val="0"/>
        <w:spacing w:before="0" w:after="0" w:line="271"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9B0C1E">
      <w:pPr>
        <w:pStyle w:val="BodyText"/>
        <w:widowControl w:val="0"/>
        <w:spacing w:before="0" w:after="0" w:line="271" w:lineRule="auto"/>
        <w:ind w:right="32"/>
      </w:pPr>
      <w:r>
        <w:rPr>
          <w:rFonts w:cs="Arial"/>
          <w:iCs/>
        </w:rPr>
        <w:t>SQ or Bids not submitted via the FCO’s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3A0F41" w:rsidRDefault="009B0C1E" w:rsidP="009B0C1E">
      <w:pPr>
        <w:pStyle w:val="BodyText"/>
        <w:widowControl w:val="0"/>
        <w:spacing w:before="0" w:after="0" w:line="271" w:lineRule="auto"/>
        <w:ind w:right="32"/>
        <w:rPr>
          <w:b/>
        </w:rPr>
      </w:pPr>
      <w:r>
        <w:rPr>
          <w:b/>
        </w:rPr>
        <w:t>SQ</w:t>
      </w:r>
      <w:r w:rsidRPr="003A0F41">
        <w:rPr>
          <w:b/>
        </w:rPr>
        <w:t xml:space="preserve"> Return Date: </w:t>
      </w:r>
      <w:r w:rsidR="00AE28D3">
        <w:rPr>
          <w:b/>
          <w:u w:val="single"/>
        </w:rPr>
        <w:t>12</w:t>
      </w:r>
      <w:bookmarkStart w:id="7" w:name="_GoBack"/>
      <w:bookmarkEnd w:id="7"/>
      <w:r w:rsidR="009146B0" w:rsidRPr="009146B0">
        <w:rPr>
          <w:b/>
          <w:u w:val="single"/>
        </w:rPr>
        <w:t>:00hrs - 15</w:t>
      </w:r>
      <w:r w:rsidR="009146B0" w:rsidRPr="009146B0">
        <w:rPr>
          <w:b/>
          <w:u w:val="single"/>
          <w:vertAlign w:val="superscript"/>
        </w:rPr>
        <w:t>th</w:t>
      </w:r>
      <w:r w:rsidR="009146B0" w:rsidRPr="009146B0">
        <w:rPr>
          <w:b/>
          <w:u w:val="single"/>
        </w:rPr>
        <w:t xml:space="preserve"> April</w:t>
      </w:r>
      <w:r w:rsidR="00AE28D3">
        <w:rPr>
          <w:b/>
          <w:u w:val="single"/>
        </w:rPr>
        <w:t xml:space="preserve"> 2019 (B</w:t>
      </w:r>
      <w:r w:rsidRPr="009146B0">
        <w:rPr>
          <w:b/>
          <w:u w:val="single"/>
        </w:rPr>
        <w:t>MT)</w:t>
      </w:r>
      <w:r>
        <w:rPr>
          <w:b/>
        </w:rPr>
        <w:t xml:space="preserve"> – Please note that any SQ’s submitted after the deadline has closed will be considered ‘late’ and may not be considered.</w:t>
      </w:r>
    </w:p>
    <w:p w:rsidR="009B0C1E" w:rsidRPr="009B0C1E" w:rsidRDefault="009B0C1E" w:rsidP="001E5F0A">
      <w:pPr>
        <w:widowControl w:val="0"/>
        <w:spacing w:before="0" w:after="0" w:line="271" w:lineRule="auto"/>
        <w:rPr>
          <w:rFonts w:cs="Arial"/>
        </w:rPr>
      </w:pPr>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7A707F" w:rsidRPr="004C3963">
      <w:rPr>
        <w:rFonts w:cs="Arial"/>
        <w:b/>
      </w:rPr>
      <w:fldChar w:fldCharType="begin"/>
    </w:r>
    <w:r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D7F04"/>
    <w:rsid w:val="000F13A2"/>
    <w:rsid w:val="00144A85"/>
    <w:rsid w:val="00171208"/>
    <w:rsid w:val="001E5F0A"/>
    <w:rsid w:val="0020235C"/>
    <w:rsid w:val="00221CBD"/>
    <w:rsid w:val="00241980"/>
    <w:rsid w:val="00242B91"/>
    <w:rsid w:val="00246969"/>
    <w:rsid w:val="002E7EDD"/>
    <w:rsid w:val="002F3E99"/>
    <w:rsid w:val="0033739D"/>
    <w:rsid w:val="003564BC"/>
    <w:rsid w:val="00365801"/>
    <w:rsid w:val="00377F3E"/>
    <w:rsid w:val="003A0F41"/>
    <w:rsid w:val="003C4394"/>
    <w:rsid w:val="00432304"/>
    <w:rsid w:val="00466BD0"/>
    <w:rsid w:val="004A5EDD"/>
    <w:rsid w:val="004B2577"/>
    <w:rsid w:val="004C283B"/>
    <w:rsid w:val="004C3963"/>
    <w:rsid w:val="00601E46"/>
    <w:rsid w:val="00623D56"/>
    <w:rsid w:val="00685216"/>
    <w:rsid w:val="00687505"/>
    <w:rsid w:val="00692595"/>
    <w:rsid w:val="006A16B4"/>
    <w:rsid w:val="006A43FF"/>
    <w:rsid w:val="006E248C"/>
    <w:rsid w:val="00726D1F"/>
    <w:rsid w:val="00757A7E"/>
    <w:rsid w:val="007712FE"/>
    <w:rsid w:val="007A6913"/>
    <w:rsid w:val="007A707F"/>
    <w:rsid w:val="007D0048"/>
    <w:rsid w:val="008304C4"/>
    <w:rsid w:val="00833DF2"/>
    <w:rsid w:val="0085595E"/>
    <w:rsid w:val="00864B72"/>
    <w:rsid w:val="008B641F"/>
    <w:rsid w:val="009146B0"/>
    <w:rsid w:val="00923429"/>
    <w:rsid w:val="0093055D"/>
    <w:rsid w:val="00975929"/>
    <w:rsid w:val="009A187A"/>
    <w:rsid w:val="009B0C1E"/>
    <w:rsid w:val="009E4B62"/>
    <w:rsid w:val="00A30BB8"/>
    <w:rsid w:val="00A613CF"/>
    <w:rsid w:val="00A65588"/>
    <w:rsid w:val="00A7139D"/>
    <w:rsid w:val="00A802D9"/>
    <w:rsid w:val="00A826BC"/>
    <w:rsid w:val="00AB14DF"/>
    <w:rsid w:val="00AB4CCE"/>
    <w:rsid w:val="00AB506E"/>
    <w:rsid w:val="00AE28D3"/>
    <w:rsid w:val="00B27BBD"/>
    <w:rsid w:val="00B657D6"/>
    <w:rsid w:val="00BA7918"/>
    <w:rsid w:val="00C12335"/>
    <w:rsid w:val="00C30717"/>
    <w:rsid w:val="00C47054"/>
    <w:rsid w:val="00C479E5"/>
    <w:rsid w:val="00CA6856"/>
    <w:rsid w:val="00CC5928"/>
    <w:rsid w:val="00CC6E6D"/>
    <w:rsid w:val="00D015CC"/>
    <w:rsid w:val="00D300FF"/>
    <w:rsid w:val="00DA6F4F"/>
    <w:rsid w:val="00E40E3E"/>
    <w:rsid w:val="00E84FC1"/>
    <w:rsid w:val="00E92DDA"/>
    <w:rsid w:val="00EA7C09"/>
    <w:rsid w:val="00F43114"/>
    <w:rsid w:val="00F67AC0"/>
    <w:rsid w:val="00F84FCA"/>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B789697"/>
  <w15:docId w15:val="{607E867C-57FE-4393-AC56-0A919500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F577B-F1E8-457A-8AEE-D3BD1AD1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creator>twilson</dc:creator>
  <cp:lastModifiedBy>Katherine Joslin (Sensitive)</cp:lastModifiedBy>
  <cp:revision>2</cp:revision>
  <dcterms:created xsi:type="dcterms:W3CDTF">2019-03-22T14:15:00Z</dcterms:created>
  <dcterms:modified xsi:type="dcterms:W3CDTF">2019-03-22T14:15:00Z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