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3150B" w14:textId="77777777"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14:anchorId="1DE317A5" wp14:editId="1DE317A6">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3150C" w14:textId="77777777" w:rsidR="008D7A7D" w:rsidRPr="0093723A" w:rsidRDefault="008D7A7D" w:rsidP="00E65F5D">
      <w:pPr>
        <w:rPr>
          <w:rFonts w:ascii="Arial" w:hAnsi="Arial" w:cs="Arial"/>
          <w:szCs w:val="22"/>
        </w:rPr>
      </w:pPr>
    </w:p>
    <w:p w14:paraId="1DE3150D" w14:textId="77777777" w:rsidR="00031189" w:rsidRPr="0093723A" w:rsidRDefault="00031189" w:rsidP="00E65F5D">
      <w:pPr>
        <w:jc w:val="both"/>
        <w:rPr>
          <w:rFonts w:ascii="Arial" w:hAnsi="Arial" w:cs="Arial"/>
          <w:szCs w:val="22"/>
        </w:rPr>
      </w:pPr>
    </w:p>
    <w:p w14:paraId="1DE3150E" w14:textId="77777777" w:rsidR="00031189" w:rsidRPr="0093723A" w:rsidRDefault="00031189" w:rsidP="00E65F5D">
      <w:pPr>
        <w:jc w:val="both"/>
        <w:rPr>
          <w:rFonts w:ascii="Arial" w:hAnsi="Arial" w:cs="Arial"/>
          <w:szCs w:val="22"/>
        </w:rPr>
      </w:pPr>
    </w:p>
    <w:p w14:paraId="1DE3150F" w14:textId="77777777" w:rsidR="00031189" w:rsidRPr="0093723A" w:rsidRDefault="00031189" w:rsidP="00E65F5D">
      <w:pPr>
        <w:jc w:val="both"/>
        <w:rPr>
          <w:rFonts w:ascii="Arial" w:hAnsi="Arial" w:cs="Arial"/>
          <w:szCs w:val="22"/>
        </w:rPr>
      </w:pPr>
    </w:p>
    <w:p w14:paraId="1DE31510" w14:textId="77777777" w:rsidR="00031189" w:rsidRPr="0093723A" w:rsidRDefault="00031189" w:rsidP="00E65F5D">
      <w:pPr>
        <w:jc w:val="both"/>
        <w:rPr>
          <w:rFonts w:ascii="Arial" w:hAnsi="Arial" w:cs="Arial"/>
          <w:szCs w:val="22"/>
        </w:rPr>
      </w:pPr>
    </w:p>
    <w:p w14:paraId="1DE31511" w14:textId="77777777" w:rsidR="00031189" w:rsidRPr="0093723A" w:rsidRDefault="00031189" w:rsidP="00E65F5D">
      <w:pPr>
        <w:jc w:val="both"/>
        <w:rPr>
          <w:rFonts w:ascii="Arial" w:hAnsi="Arial" w:cs="Arial"/>
          <w:szCs w:val="22"/>
        </w:rPr>
      </w:pPr>
    </w:p>
    <w:p w14:paraId="1DE31512" w14:textId="77777777" w:rsidR="000A352F" w:rsidRPr="0093723A" w:rsidRDefault="000A352F" w:rsidP="00E65F5D">
      <w:pPr>
        <w:jc w:val="both"/>
        <w:rPr>
          <w:rFonts w:ascii="Arial" w:hAnsi="Arial" w:cs="Arial"/>
          <w:szCs w:val="22"/>
        </w:rPr>
      </w:pPr>
    </w:p>
    <w:p w14:paraId="1DE31513" w14:textId="77777777" w:rsidR="008113C3" w:rsidRPr="0093723A" w:rsidRDefault="008113C3" w:rsidP="00E65F5D">
      <w:pPr>
        <w:jc w:val="both"/>
        <w:rPr>
          <w:rFonts w:ascii="Arial" w:hAnsi="Arial" w:cs="Arial"/>
          <w:szCs w:val="22"/>
        </w:rPr>
      </w:pPr>
    </w:p>
    <w:p w14:paraId="1DE31514" w14:textId="77777777" w:rsidR="008113C3" w:rsidRPr="0093723A" w:rsidRDefault="008113C3" w:rsidP="00E65F5D">
      <w:pPr>
        <w:jc w:val="both"/>
        <w:rPr>
          <w:rFonts w:ascii="Arial" w:hAnsi="Arial" w:cs="Arial"/>
          <w:szCs w:val="22"/>
        </w:rPr>
      </w:pPr>
    </w:p>
    <w:p w14:paraId="1DE31515" w14:textId="41D559DB" w:rsidR="00031189" w:rsidRPr="00962BF4" w:rsidRDefault="00031189" w:rsidP="00E65F5D">
      <w:pPr>
        <w:jc w:val="both"/>
        <w:rPr>
          <w:rFonts w:ascii="Arial" w:hAnsi="Arial" w:cs="Arial"/>
          <w:bCs/>
          <w:i/>
          <w:color w:val="0000FF"/>
          <w:szCs w:val="22"/>
        </w:rPr>
      </w:pPr>
      <w:r w:rsidRPr="0093723A">
        <w:rPr>
          <w:rFonts w:ascii="Arial" w:hAnsi="Arial" w:cs="Arial"/>
          <w:szCs w:val="22"/>
        </w:rPr>
        <w:t>Our Ref:</w:t>
      </w:r>
      <w:r w:rsidR="00141682">
        <w:rPr>
          <w:rFonts w:ascii="Arial" w:hAnsi="Arial" w:cs="Arial"/>
          <w:szCs w:val="22"/>
        </w:rPr>
        <w:t xml:space="preserve"> </w:t>
      </w:r>
      <w:r w:rsidR="00962BF4" w:rsidRPr="00962BF4">
        <w:rPr>
          <w:rStyle w:val="cf01"/>
          <w:rFonts w:ascii="Arial" w:hAnsi="Arial" w:cs="Arial"/>
          <w:sz w:val="20"/>
          <w:szCs w:val="20"/>
        </w:rPr>
        <w:t>ENV0003982C, Task 6</w:t>
      </w:r>
    </w:p>
    <w:p w14:paraId="1DE31516" w14:textId="74704B56" w:rsidR="00031189" w:rsidRPr="00141682" w:rsidRDefault="00031189" w:rsidP="00E65F5D">
      <w:pPr>
        <w:jc w:val="both"/>
        <w:rPr>
          <w:rFonts w:ascii="Arial" w:hAnsi="Arial" w:cs="Arial"/>
          <w:bCs/>
          <w:szCs w:val="22"/>
        </w:rPr>
      </w:pPr>
      <w:r w:rsidRPr="00141682">
        <w:rPr>
          <w:rFonts w:ascii="Arial" w:hAnsi="Arial" w:cs="Arial"/>
          <w:bCs/>
          <w:szCs w:val="22"/>
        </w:rPr>
        <w:tab/>
      </w:r>
    </w:p>
    <w:p w14:paraId="1DE31517" w14:textId="77777777" w:rsidR="00031189" w:rsidRPr="0093723A" w:rsidRDefault="00031189" w:rsidP="00E65F5D">
      <w:pPr>
        <w:jc w:val="both"/>
        <w:rPr>
          <w:rFonts w:ascii="Arial" w:hAnsi="Arial" w:cs="Arial"/>
          <w:szCs w:val="22"/>
        </w:rPr>
      </w:pPr>
    </w:p>
    <w:p w14:paraId="1DE31518" w14:textId="5CAFC875" w:rsidR="00031189" w:rsidRPr="0093723A" w:rsidRDefault="00031189" w:rsidP="00E65F5D">
      <w:pPr>
        <w:jc w:val="both"/>
        <w:rPr>
          <w:rFonts w:ascii="Arial" w:hAnsi="Arial" w:cs="Arial"/>
          <w:szCs w:val="22"/>
        </w:rPr>
      </w:pPr>
      <w:r w:rsidRPr="0093723A">
        <w:rPr>
          <w:rFonts w:ascii="Arial" w:hAnsi="Arial" w:cs="Arial"/>
          <w:szCs w:val="22"/>
        </w:rPr>
        <w:t>Date:</w:t>
      </w:r>
      <w:r w:rsidR="003063EE">
        <w:rPr>
          <w:rFonts w:ascii="Arial" w:hAnsi="Arial" w:cs="Arial"/>
          <w:szCs w:val="22"/>
        </w:rPr>
        <w:t xml:space="preserve"> </w:t>
      </w:r>
      <w:r w:rsidR="005600B4">
        <w:rPr>
          <w:rFonts w:ascii="Arial" w:hAnsi="Arial" w:cs="Arial"/>
          <w:szCs w:val="22"/>
        </w:rPr>
        <w:t>2</w:t>
      </w:r>
      <w:r w:rsidR="00CB1558">
        <w:rPr>
          <w:rFonts w:ascii="Arial" w:hAnsi="Arial" w:cs="Arial"/>
          <w:szCs w:val="22"/>
        </w:rPr>
        <w:t>2</w:t>
      </w:r>
      <w:r w:rsidR="005600B4">
        <w:rPr>
          <w:rFonts w:ascii="Arial" w:hAnsi="Arial" w:cs="Arial"/>
          <w:szCs w:val="22"/>
        </w:rPr>
        <w:t xml:space="preserve"> November</w:t>
      </w:r>
      <w:r w:rsidR="003063EE">
        <w:rPr>
          <w:rFonts w:ascii="Arial" w:hAnsi="Arial" w:cs="Arial"/>
          <w:szCs w:val="22"/>
        </w:rPr>
        <w:t xml:space="preserve"> 2021</w:t>
      </w:r>
      <w:r w:rsidRPr="0093723A">
        <w:rPr>
          <w:rFonts w:ascii="Arial" w:hAnsi="Arial" w:cs="Arial"/>
          <w:szCs w:val="22"/>
        </w:rPr>
        <w:tab/>
      </w:r>
    </w:p>
    <w:p w14:paraId="1DE31519" w14:textId="77777777" w:rsidR="00031189" w:rsidRPr="0093723A" w:rsidRDefault="00031189" w:rsidP="00E65F5D">
      <w:pPr>
        <w:jc w:val="both"/>
        <w:rPr>
          <w:rFonts w:ascii="Arial" w:hAnsi="Arial" w:cs="Arial"/>
          <w:szCs w:val="22"/>
        </w:rPr>
      </w:pPr>
    </w:p>
    <w:p w14:paraId="1DE3151A" w14:textId="77777777" w:rsidR="00031189" w:rsidRPr="0093723A" w:rsidRDefault="00031189" w:rsidP="00E65F5D">
      <w:pPr>
        <w:jc w:val="both"/>
        <w:rPr>
          <w:rFonts w:ascii="Arial" w:hAnsi="Arial" w:cs="Arial"/>
          <w:szCs w:val="22"/>
        </w:rPr>
      </w:pPr>
    </w:p>
    <w:p w14:paraId="1DE3151B" w14:textId="2A6E8DC4"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141682">
        <w:rPr>
          <w:rFonts w:ascii="Arial" w:hAnsi="Arial" w:cs="Arial"/>
          <w:szCs w:val="22"/>
        </w:rPr>
        <w:t>Sir/Madam,</w:t>
      </w:r>
    </w:p>
    <w:p w14:paraId="1DE3151C" w14:textId="77777777" w:rsidR="00031189" w:rsidRPr="0093723A" w:rsidRDefault="00031189" w:rsidP="00E65F5D">
      <w:pPr>
        <w:jc w:val="both"/>
        <w:rPr>
          <w:rFonts w:ascii="Arial" w:hAnsi="Arial" w:cs="Arial"/>
          <w:szCs w:val="22"/>
        </w:rPr>
      </w:pPr>
    </w:p>
    <w:p w14:paraId="1DE3151D" w14:textId="7FE068B9" w:rsidR="00031189" w:rsidRPr="00962BF4" w:rsidRDefault="000878DD" w:rsidP="00E65F5D">
      <w:pPr>
        <w:jc w:val="both"/>
        <w:rPr>
          <w:rFonts w:ascii="Arial" w:hAnsi="Arial" w:cs="Arial"/>
          <w:b/>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962BF4" w:rsidRPr="00962BF4">
        <w:t xml:space="preserve"> </w:t>
      </w:r>
      <w:r w:rsidR="00962BF4" w:rsidRPr="00962BF4">
        <w:rPr>
          <w:rStyle w:val="cf01"/>
          <w:rFonts w:ascii="Arial" w:hAnsi="Arial" w:cs="Arial"/>
          <w:sz w:val="20"/>
          <w:szCs w:val="20"/>
        </w:rPr>
        <w:t>ENV0003982C, Task 6</w:t>
      </w:r>
    </w:p>
    <w:p w14:paraId="4232CC3F" w14:textId="5BB5FECC" w:rsidR="00962BF4" w:rsidRPr="0028506A" w:rsidRDefault="000878DD" w:rsidP="00962BF4">
      <w:pPr>
        <w:rPr>
          <w:rFonts w:ascii="Arial" w:hAnsi="Arial" w:cs="Arial"/>
        </w:rPr>
      </w:pPr>
      <w:r>
        <w:rPr>
          <w:rFonts w:ascii="Arial" w:hAnsi="Arial" w:cs="Arial"/>
          <w:b/>
          <w:szCs w:val="22"/>
        </w:rPr>
        <w:t xml:space="preserve">Contract </w:t>
      </w:r>
      <w:r w:rsidR="00031189" w:rsidRPr="0093723A">
        <w:rPr>
          <w:rFonts w:ascii="Arial" w:hAnsi="Arial" w:cs="Arial"/>
          <w:b/>
          <w:szCs w:val="22"/>
        </w:rPr>
        <w:t>Title:</w:t>
      </w:r>
      <w:r w:rsidR="003063EE">
        <w:rPr>
          <w:rFonts w:ascii="Arial" w:hAnsi="Arial" w:cs="Arial"/>
          <w:b/>
          <w:szCs w:val="22"/>
        </w:rPr>
        <w:t xml:space="preserve"> </w:t>
      </w:r>
      <w:r w:rsidR="00031189" w:rsidRPr="0093723A">
        <w:rPr>
          <w:rFonts w:ascii="Arial" w:hAnsi="Arial" w:cs="Arial"/>
          <w:b/>
          <w:szCs w:val="22"/>
        </w:rPr>
        <w:tab/>
      </w:r>
      <w:r w:rsidR="00962BF4" w:rsidRPr="00D83651">
        <w:rPr>
          <w:rFonts w:ascii="Arial" w:hAnsi="Arial"/>
          <w:b/>
          <w:lang w:eastAsia="en-US"/>
        </w:rPr>
        <w:t>Freshwater effects assessment approaches for application in the H4 indicator</w:t>
      </w:r>
      <w:r w:rsidR="00962BF4">
        <w:rPr>
          <w:rFonts w:ascii="Arial" w:hAnsi="Arial" w:cs="Arial"/>
          <w:b/>
          <w:szCs w:val="22"/>
        </w:rPr>
        <w:t xml:space="preserve"> – scoping study</w:t>
      </w:r>
    </w:p>
    <w:p w14:paraId="31D25D36" w14:textId="77777777" w:rsidR="00962BF4" w:rsidRPr="0028506A" w:rsidRDefault="00962BF4" w:rsidP="00962BF4">
      <w:pPr>
        <w:jc w:val="center"/>
        <w:rPr>
          <w:rFonts w:ascii="Arial" w:hAnsi="Arial" w:cs="Arial"/>
        </w:rPr>
      </w:pPr>
    </w:p>
    <w:p w14:paraId="1DE3151F" w14:textId="77777777" w:rsidR="00031189" w:rsidRPr="0093723A" w:rsidRDefault="00031189" w:rsidP="00E65F5D">
      <w:pPr>
        <w:ind w:left="720" w:hanging="720"/>
        <w:jc w:val="both"/>
        <w:rPr>
          <w:rFonts w:ascii="Arial" w:hAnsi="Arial" w:cs="Arial"/>
          <w:szCs w:val="22"/>
        </w:rPr>
      </w:pPr>
    </w:p>
    <w:p w14:paraId="1DE31520"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DE31521" w14:textId="77777777" w:rsidR="00050B8F" w:rsidRDefault="00050B8F" w:rsidP="00E65F5D">
      <w:pPr>
        <w:rPr>
          <w:rFonts w:ascii="Arial" w:hAnsi="Arial" w:cs="Arial"/>
          <w:szCs w:val="22"/>
        </w:rPr>
      </w:pPr>
    </w:p>
    <w:p w14:paraId="1DE31522"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1DE31523" w14:textId="77777777" w:rsidR="00031189" w:rsidRPr="0093723A" w:rsidRDefault="00031189" w:rsidP="00E65F5D">
      <w:pPr>
        <w:rPr>
          <w:rFonts w:ascii="Arial" w:hAnsi="Arial" w:cs="Arial"/>
          <w:szCs w:val="22"/>
        </w:rPr>
      </w:pPr>
    </w:p>
    <w:p w14:paraId="1DE31524" w14:textId="3A3412AD" w:rsidR="00031189" w:rsidRPr="00051A5E" w:rsidRDefault="00031189" w:rsidP="00E65F5D">
      <w:pPr>
        <w:rPr>
          <w:rFonts w:ascii="Arial" w:hAnsi="Arial" w:cs="Arial"/>
          <w:i/>
          <w:szCs w:val="22"/>
        </w:rPr>
      </w:pPr>
      <w:r w:rsidRPr="0093723A">
        <w:rPr>
          <w:rFonts w:ascii="Arial" w:hAnsi="Arial" w:cs="Arial"/>
          <w:szCs w:val="22"/>
        </w:rPr>
        <w:t xml:space="preserve">Your response should be returned to the following </w:t>
      </w:r>
      <w:r w:rsidRPr="00051A5E">
        <w:rPr>
          <w:rFonts w:ascii="Arial" w:hAnsi="Arial" w:cs="Arial"/>
          <w:szCs w:val="22"/>
        </w:rPr>
        <w:t xml:space="preserve">email address by </w:t>
      </w:r>
      <w:r w:rsidR="003063EE" w:rsidRPr="00051A5E">
        <w:rPr>
          <w:rFonts w:ascii="Arial" w:hAnsi="Arial" w:cs="Arial"/>
          <w:szCs w:val="22"/>
        </w:rPr>
        <w:t xml:space="preserve">12:00 pm, </w:t>
      </w:r>
      <w:r w:rsidR="00B40F2D">
        <w:rPr>
          <w:rFonts w:ascii="Arial" w:hAnsi="Arial" w:cs="Arial"/>
          <w:szCs w:val="22"/>
        </w:rPr>
        <w:t>10th</w:t>
      </w:r>
      <w:r w:rsidR="003063EE" w:rsidRPr="00051A5E">
        <w:rPr>
          <w:rFonts w:ascii="Arial" w:hAnsi="Arial" w:cs="Arial"/>
          <w:szCs w:val="22"/>
        </w:rPr>
        <w:t xml:space="preserve"> </w:t>
      </w:r>
      <w:r w:rsidR="005600B4">
        <w:rPr>
          <w:rFonts w:ascii="Arial" w:hAnsi="Arial" w:cs="Arial"/>
          <w:szCs w:val="22"/>
        </w:rPr>
        <w:t>December</w:t>
      </w:r>
      <w:r w:rsidR="00AB6556" w:rsidRPr="00051A5E">
        <w:rPr>
          <w:rFonts w:ascii="Arial" w:hAnsi="Arial" w:cs="Arial"/>
          <w:szCs w:val="22"/>
        </w:rPr>
        <w:t xml:space="preserve"> </w:t>
      </w:r>
      <w:r w:rsidR="003063EE" w:rsidRPr="00051A5E">
        <w:rPr>
          <w:rFonts w:ascii="Arial" w:hAnsi="Arial" w:cs="Arial"/>
          <w:szCs w:val="22"/>
        </w:rPr>
        <w:t>2021</w:t>
      </w:r>
      <w:r w:rsidR="00051A5E">
        <w:rPr>
          <w:rFonts w:ascii="Arial" w:hAnsi="Arial" w:cs="Arial"/>
          <w:szCs w:val="22"/>
        </w:rPr>
        <w:t>.</w:t>
      </w:r>
    </w:p>
    <w:p w14:paraId="1DE31525" w14:textId="77777777" w:rsidR="007D26D8" w:rsidRPr="0093723A" w:rsidRDefault="007D26D8" w:rsidP="00E65F5D">
      <w:pPr>
        <w:rPr>
          <w:rFonts w:ascii="Arial" w:hAnsi="Arial" w:cs="Arial"/>
          <w:szCs w:val="22"/>
        </w:rPr>
      </w:pPr>
    </w:p>
    <w:p w14:paraId="1DE31526" w14:textId="6FFCC3A1" w:rsidR="007D26D8" w:rsidRPr="00B40F2D" w:rsidRDefault="005600B4" w:rsidP="00E65F5D">
      <w:pPr>
        <w:rPr>
          <w:rFonts w:ascii="Arial" w:hAnsi="Arial" w:cs="Arial"/>
          <w:szCs w:val="22"/>
        </w:rPr>
      </w:pPr>
      <w:r w:rsidRPr="00B40F2D">
        <w:rPr>
          <w:rFonts w:ascii="Arial" w:hAnsi="Arial" w:cs="Arial"/>
          <w:szCs w:val="22"/>
        </w:rPr>
        <w:t>Helen.wilkinson@environment-agency.gov.uk</w:t>
      </w:r>
      <w:r w:rsidR="009A5FAC" w:rsidRPr="00B40F2D">
        <w:rPr>
          <w:rFonts w:ascii="Arial" w:hAnsi="Arial" w:cs="Arial"/>
          <w:szCs w:val="22"/>
        </w:rPr>
        <w:t xml:space="preserve"> </w:t>
      </w:r>
      <w:r w:rsidR="005E330C" w:rsidRPr="00B40F2D">
        <w:rPr>
          <w:rFonts w:ascii="Arial" w:hAnsi="Arial" w:cs="Arial"/>
          <w:szCs w:val="22"/>
        </w:rPr>
        <w:t xml:space="preserve"> </w:t>
      </w:r>
    </w:p>
    <w:p w14:paraId="1DE31527" w14:textId="77777777" w:rsidR="00031189" w:rsidRPr="0093723A" w:rsidRDefault="00031189" w:rsidP="00E65F5D">
      <w:pPr>
        <w:rPr>
          <w:rFonts w:ascii="Arial" w:hAnsi="Arial" w:cs="Arial"/>
          <w:szCs w:val="22"/>
        </w:rPr>
      </w:pPr>
    </w:p>
    <w:p w14:paraId="1DE31529" w14:textId="77777777" w:rsidR="00031189" w:rsidRPr="0093723A" w:rsidRDefault="00031189" w:rsidP="00E65F5D">
      <w:pPr>
        <w:rPr>
          <w:rFonts w:ascii="Arial" w:hAnsi="Arial" w:cs="Arial"/>
          <w:szCs w:val="22"/>
        </w:rPr>
      </w:pPr>
    </w:p>
    <w:p w14:paraId="1DE3152A" w14:textId="0A213E18"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1DE3152B" w14:textId="77777777" w:rsidR="00031189" w:rsidRPr="0093723A" w:rsidRDefault="00031189" w:rsidP="00E65F5D">
      <w:pPr>
        <w:rPr>
          <w:rFonts w:ascii="Arial" w:hAnsi="Arial" w:cs="Arial"/>
          <w:szCs w:val="22"/>
        </w:rPr>
      </w:pPr>
    </w:p>
    <w:p w14:paraId="1DE3152C" w14:textId="77777777" w:rsidR="00031189" w:rsidRPr="0093723A" w:rsidRDefault="00031189" w:rsidP="00E65F5D">
      <w:pPr>
        <w:rPr>
          <w:rFonts w:ascii="Arial" w:hAnsi="Arial" w:cs="Arial"/>
          <w:szCs w:val="22"/>
        </w:rPr>
      </w:pPr>
    </w:p>
    <w:p w14:paraId="1DE3152D" w14:textId="6B851FBE"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r w:rsidR="00C82270">
        <w:rPr>
          <w:rFonts w:ascii="Arial" w:hAnsi="Arial" w:cs="Arial"/>
          <w:szCs w:val="22"/>
        </w:rPr>
        <w:t>,</w:t>
      </w:r>
    </w:p>
    <w:p w14:paraId="1DE3152E" w14:textId="77777777" w:rsidR="00031189" w:rsidRPr="0093723A" w:rsidRDefault="00031189" w:rsidP="00E65F5D">
      <w:pPr>
        <w:ind w:left="720" w:hanging="720"/>
        <w:jc w:val="both"/>
        <w:rPr>
          <w:rFonts w:ascii="Arial" w:hAnsi="Arial" w:cs="Arial"/>
          <w:szCs w:val="22"/>
        </w:rPr>
      </w:pPr>
    </w:p>
    <w:p w14:paraId="1DE3152F" w14:textId="77777777" w:rsidR="00031189" w:rsidRPr="0093723A" w:rsidRDefault="00031189" w:rsidP="00E65F5D">
      <w:pPr>
        <w:ind w:left="720" w:hanging="720"/>
        <w:jc w:val="both"/>
        <w:rPr>
          <w:rFonts w:ascii="Arial" w:hAnsi="Arial" w:cs="Arial"/>
          <w:szCs w:val="22"/>
        </w:rPr>
      </w:pPr>
    </w:p>
    <w:p w14:paraId="1DE31530" w14:textId="77777777" w:rsidR="00031189" w:rsidRPr="0093723A" w:rsidRDefault="00031189" w:rsidP="00E65F5D">
      <w:pPr>
        <w:jc w:val="both"/>
        <w:rPr>
          <w:rFonts w:ascii="Arial" w:hAnsi="Arial" w:cs="Arial"/>
          <w:szCs w:val="22"/>
        </w:rPr>
      </w:pPr>
    </w:p>
    <w:p w14:paraId="1DE31531" w14:textId="17E6F6E4" w:rsidR="00031189" w:rsidRPr="00C82270" w:rsidRDefault="005600B4" w:rsidP="00E65F5D">
      <w:pPr>
        <w:ind w:left="720" w:hanging="720"/>
        <w:jc w:val="both"/>
        <w:rPr>
          <w:rFonts w:ascii="Arial" w:hAnsi="Arial" w:cs="Arial"/>
          <w:szCs w:val="22"/>
        </w:rPr>
      </w:pPr>
      <w:r>
        <w:rPr>
          <w:rFonts w:ascii="Arial" w:hAnsi="Arial" w:cs="Arial"/>
          <w:szCs w:val="22"/>
        </w:rPr>
        <w:t>Helen Wilkinson</w:t>
      </w:r>
    </w:p>
    <w:p w14:paraId="1DE31533" w14:textId="1EE284DA" w:rsidR="00031189" w:rsidRDefault="005600B4" w:rsidP="00E65F5D">
      <w:pPr>
        <w:ind w:left="720" w:hanging="720"/>
        <w:jc w:val="both"/>
        <w:rPr>
          <w:rFonts w:ascii="Arial" w:hAnsi="Arial" w:cs="Arial"/>
          <w:szCs w:val="22"/>
        </w:rPr>
      </w:pPr>
      <w:r>
        <w:rPr>
          <w:rFonts w:ascii="Arial" w:hAnsi="Arial" w:cs="Arial"/>
          <w:szCs w:val="22"/>
        </w:rPr>
        <w:t>Specialist</w:t>
      </w:r>
    </w:p>
    <w:p w14:paraId="129A5316" w14:textId="77777777" w:rsidR="005600B4" w:rsidRPr="00C82270" w:rsidRDefault="005600B4" w:rsidP="00E65F5D">
      <w:pPr>
        <w:ind w:left="720" w:hanging="720"/>
        <w:jc w:val="both"/>
        <w:rPr>
          <w:rFonts w:ascii="Arial" w:hAnsi="Arial" w:cs="Arial"/>
          <w:szCs w:val="22"/>
        </w:rPr>
      </w:pPr>
    </w:p>
    <w:p w14:paraId="1DE31534" w14:textId="7142EF38" w:rsidR="00031189" w:rsidRPr="00C82270" w:rsidRDefault="00031189" w:rsidP="00E65F5D">
      <w:pPr>
        <w:ind w:left="720" w:hanging="720"/>
        <w:jc w:val="both"/>
        <w:rPr>
          <w:rFonts w:ascii="Arial" w:hAnsi="Arial" w:cs="Arial"/>
          <w:szCs w:val="22"/>
        </w:rPr>
      </w:pPr>
      <w:r w:rsidRPr="00C82270">
        <w:rPr>
          <w:rFonts w:ascii="Arial" w:hAnsi="Arial" w:cs="Arial"/>
          <w:szCs w:val="22"/>
        </w:rPr>
        <w:t>E-mail:</w:t>
      </w:r>
      <w:r w:rsidR="00C82270">
        <w:rPr>
          <w:rFonts w:ascii="Arial" w:hAnsi="Arial" w:cs="Arial"/>
          <w:szCs w:val="22"/>
        </w:rPr>
        <w:t xml:space="preserve"> </w:t>
      </w:r>
      <w:r w:rsidR="005600B4">
        <w:rPr>
          <w:rFonts w:ascii="Arial" w:hAnsi="Arial" w:cs="Arial"/>
          <w:szCs w:val="22"/>
        </w:rPr>
        <w:t>helen</w:t>
      </w:r>
      <w:r w:rsidR="003063EE" w:rsidRPr="00C82270">
        <w:rPr>
          <w:rFonts w:ascii="Arial" w:hAnsi="Arial" w:cs="Arial"/>
          <w:szCs w:val="22"/>
        </w:rPr>
        <w:t>.</w:t>
      </w:r>
      <w:r w:rsidR="005600B4">
        <w:rPr>
          <w:rFonts w:ascii="Arial" w:hAnsi="Arial" w:cs="Arial"/>
          <w:szCs w:val="22"/>
        </w:rPr>
        <w:t>wilkinson</w:t>
      </w:r>
      <w:r w:rsidRPr="00C82270">
        <w:rPr>
          <w:rFonts w:ascii="Arial" w:hAnsi="Arial" w:cs="Arial"/>
          <w:szCs w:val="22"/>
        </w:rPr>
        <w:t>@environment-agency.gov.uk</w:t>
      </w:r>
    </w:p>
    <w:p w14:paraId="1DE31535" w14:textId="7EF39F86" w:rsidR="00031189" w:rsidRPr="00C82270" w:rsidRDefault="00031189" w:rsidP="00E65F5D">
      <w:pPr>
        <w:ind w:left="720" w:hanging="720"/>
        <w:jc w:val="both"/>
        <w:rPr>
          <w:rFonts w:ascii="Arial" w:hAnsi="Arial" w:cs="Arial"/>
          <w:szCs w:val="22"/>
        </w:rPr>
      </w:pPr>
      <w:r w:rsidRPr="00C82270">
        <w:rPr>
          <w:rFonts w:ascii="Arial" w:hAnsi="Arial" w:cs="Arial"/>
          <w:szCs w:val="22"/>
        </w:rPr>
        <w:t>Telephone:</w:t>
      </w:r>
      <w:r w:rsidR="00C82270">
        <w:rPr>
          <w:rFonts w:ascii="Arial" w:hAnsi="Arial" w:cs="Arial"/>
          <w:szCs w:val="22"/>
        </w:rPr>
        <w:t xml:space="preserve"> </w:t>
      </w:r>
      <w:r w:rsidR="00962BF4">
        <w:rPr>
          <w:rFonts w:ascii="Arial" w:hAnsi="Arial" w:cs="Arial"/>
          <w:szCs w:val="22"/>
        </w:rPr>
        <w:t>0203 0259648</w:t>
      </w:r>
    </w:p>
    <w:p w14:paraId="1DE31536" w14:textId="77777777" w:rsidR="00031189" w:rsidRPr="0093723A" w:rsidRDefault="00031189" w:rsidP="00E65F5D">
      <w:pPr>
        <w:ind w:left="720" w:hanging="720"/>
        <w:jc w:val="both"/>
        <w:rPr>
          <w:rFonts w:ascii="Arial" w:hAnsi="Arial" w:cs="Arial"/>
          <w:szCs w:val="22"/>
        </w:rPr>
      </w:pPr>
    </w:p>
    <w:p w14:paraId="1DE31537" w14:textId="77777777" w:rsidR="00031189" w:rsidRPr="0093723A" w:rsidRDefault="00031189" w:rsidP="00E65F5D">
      <w:pPr>
        <w:ind w:left="720" w:hanging="720"/>
        <w:jc w:val="both"/>
        <w:rPr>
          <w:rFonts w:ascii="Arial" w:hAnsi="Arial" w:cs="Arial"/>
          <w:szCs w:val="22"/>
        </w:rPr>
      </w:pPr>
    </w:p>
    <w:p w14:paraId="1DE31538" w14:textId="77777777" w:rsidR="00031189" w:rsidRPr="0093723A" w:rsidRDefault="00031189" w:rsidP="00E65F5D">
      <w:pPr>
        <w:ind w:left="720" w:hanging="720"/>
        <w:jc w:val="both"/>
        <w:rPr>
          <w:rFonts w:ascii="Arial" w:hAnsi="Arial" w:cs="Arial"/>
          <w:szCs w:val="22"/>
        </w:rPr>
      </w:pPr>
    </w:p>
    <w:p w14:paraId="1DE31539" w14:textId="77777777" w:rsidR="00031189" w:rsidRPr="0093723A" w:rsidRDefault="00031189" w:rsidP="00E65F5D">
      <w:pPr>
        <w:ind w:left="720" w:hanging="720"/>
        <w:jc w:val="both"/>
        <w:rPr>
          <w:rFonts w:ascii="Arial" w:hAnsi="Arial" w:cs="Arial"/>
          <w:szCs w:val="22"/>
        </w:rPr>
      </w:pPr>
    </w:p>
    <w:p w14:paraId="1DE3153A" w14:textId="27095887" w:rsidR="00031189" w:rsidRPr="00176228" w:rsidRDefault="00031189" w:rsidP="00C82270">
      <w:pPr>
        <w:ind w:left="720" w:hanging="720"/>
        <w:rPr>
          <w:rFonts w:ascii="Arial" w:hAnsi="Arial" w:cs="Arial"/>
          <w:szCs w:val="22"/>
        </w:rPr>
      </w:pPr>
      <w:r w:rsidRPr="0093723A">
        <w:rPr>
          <w:rFonts w:ascii="Arial" w:hAnsi="Arial" w:cs="Arial"/>
          <w:b/>
          <w:szCs w:val="22"/>
        </w:rPr>
        <w:t xml:space="preserve">The </w:t>
      </w:r>
      <w:r w:rsidRPr="008B0E3F">
        <w:rPr>
          <w:rFonts w:ascii="Arial" w:hAnsi="Arial" w:cs="Arial"/>
          <w:b/>
          <w:szCs w:val="22"/>
        </w:rPr>
        <w:t>Environment Agency</w:t>
      </w:r>
      <w:r w:rsidRPr="008B0E3F">
        <w:rPr>
          <w:rFonts w:ascii="Arial" w:hAnsi="Arial" w:cs="Arial"/>
          <w:szCs w:val="22"/>
        </w:rPr>
        <w:t xml:space="preserve">, </w:t>
      </w:r>
      <w:r w:rsidR="00F959EC" w:rsidRPr="008B0E3F">
        <w:rPr>
          <w:rFonts w:ascii="Arial" w:hAnsi="Arial" w:cs="Arial"/>
          <w:szCs w:val="22"/>
        </w:rPr>
        <w:t xml:space="preserve">Horizon House, Deanery Road, Bristol BS1 </w:t>
      </w:r>
      <w:r w:rsidR="00F959EC" w:rsidRPr="00176228">
        <w:rPr>
          <w:rFonts w:ascii="Arial" w:hAnsi="Arial" w:cs="Arial"/>
          <w:szCs w:val="22"/>
        </w:rPr>
        <w:t>5AH</w:t>
      </w:r>
    </w:p>
    <w:p w14:paraId="1DE3153B" w14:textId="77777777" w:rsidR="00031189" w:rsidRPr="00176228" w:rsidRDefault="00031189" w:rsidP="00E65F5D">
      <w:pPr>
        <w:jc w:val="both"/>
        <w:rPr>
          <w:rFonts w:ascii="Arial" w:hAnsi="Arial" w:cs="Arial"/>
          <w:b/>
          <w:szCs w:val="22"/>
        </w:rPr>
      </w:pPr>
    </w:p>
    <w:p w14:paraId="1DE3153C" w14:textId="77777777" w:rsidR="00FE42D1" w:rsidRPr="00176228" w:rsidRDefault="00FE42D1" w:rsidP="00E65F5D">
      <w:pPr>
        <w:jc w:val="both"/>
        <w:rPr>
          <w:rFonts w:ascii="Arial" w:hAnsi="Arial" w:cs="Arial"/>
          <w:b/>
          <w:szCs w:val="22"/>
        </w:rPr>
      </w:pPr>
    </w:p>
    <w:p w14:paraId="1DE31547" w14:textId="59E5F034" w:rsidR="009E79DE" w:rsidRPr="00176228" w:rsidRDefault="00FE42D1" w:rsidP="008B0E3F">
      <w:pPr>
        <w:jc w:val="center"/>
        <w:rPr>
          <w:rFonts w:ascii="Arial" w:hAnsi="Arial" w:cs="Arial"/>
          <w:szCs w:val="22"/>
        </w:rPr>
      </w:pPr>
      <w:r w:rsidRPr="00176228">
        <w:rPr>
          <w:rFonts w:ascii="Arial" w:hAnsi="Arial" w:cs="Arial"/>
          <w:b/>
          <w:szCs w:val="22"/>
        </w:rPr>
        <w:br w:type="page"/>
      </w:r>
    </w:p>
    <w:p w14:paraId="1DE3155D" w14:textId="23ADDEDA" w:rsidR="00050B8F" w:rsidRPr="00DC3335" w:rsidRDefault="000878DD" w:rsidP="00E65F5D">
      <w:pPr>
        <w:spacing w:before="240"/>
        <w:rPr>
          <w:rFonts w:ascii="Arial" w:hAnsi="Arial" w:cs="Arial"/>
          <w:b/>
          <w:sz w:val="28"/>
          <w:szCs w:val="28"/>
        </w:rPr>
      </w:pPr>
      <w:r w:rsidRPr="00DC3335">
        <w:rPr>
          <w:rFonts w:ascii="Arial" w:hAnsi="Arial" w:cs="Arial"/>
          <w:b/>
          <w:sz w:val="28"/>
          <w:szCs w:val="28"/>
          <w:u w:val="single"/>
        </w:rPr>
        <w:lastRenderedPageBreak/>
        <w:t>Request for Quot</w:t>
      </w:r>
      <w:r w:rsidR="00B94CDD" w:rsidRPr="00DC3335">
        <w:rPr>
          <w:rFonts w:ascii="Arial" w:hAnsi="Arial" w:cs="Arial"/>
          <w:b/>
          <w:sz w:val="28"/>
          <w:szCs w:val="28"/>
          <w:u w:val="single"/>
        </w:rPr>
        <w:t>ation</w:t>
      </w:r>
    </w:p>
    <w:p w14:paraId="1DE3155E" w14:textId="223EAF41" w:rsidR="001A553D" w:rsidRPr="00DC3335" w:rsidRDefault="001A553D" w:rsidP="00E65F5D">
      <w:pPr>
        <w:spacing w:before="240"/>
        <w:rPr>
          <w:rFonts w:ascii="Arial" w:hAnsi="Arial" w:cs="Arial"/>
          <w:b/>
          <w:szCs w:val="22"/>
        </w:rPr>
      </w:pPr>
      <w:r w:rsidRPr="00DC3335">
        <w:rPr>
          <w:rFonts w:ascii="Arial" w:hAnsi="Arial" w:cs="Arial"/>
          <w:b/>
          <w:szCs w:val="22"/>
        </w:rPr>
        <w:t>Ref:</w:t>
      </w:r>
      <w:r w:rsidRPr="00DC3335">
        <w:rPr>
          <w:rFonts w:ascii="Arial" w:hAnsi="Arial" w:cs="Arial"/>
          <w:b/>
          <w:szCs w:val="22"/>
        </w:rPr>
        <w:tab/>
      </w:r>
      <w:r w:rsidR="00962BF4" w:rsidRPr="00962BF4">
        <w:rPr>
          <w:rStyle w:val="cf01"/>
          <w:rFonts w:ascii="Arial" w:hAnsi="Arial" w:cs="Arial"/>
          <w:sz w:val="20"/>
          <w:szCs w:val="20"/>
        </w:rPr>
        <w:t>ENV0003982C, Task 6</w:t>
      </w:r>
    </w:p>
    <w:p w14:paraId="2A3E9EDB" w14:textId="396A8747" w:rsidR="005600B4" w:rsidRPr="0093723A" w:rsidRDefault="001A553D" w:rsidP="00962BF4">
      <w:pPr>
        <w:ind w:left="720" w:hanging="720"/>
        <w:rPr>
          <w:rFonts w:ascii="Arial" w:hAnsi="Arial" w:cs="Arial"/>
          <w:b/>
          <w:szCs w:val="22"/>
        </w:rPr>
      </w:pPr>
      <w:r w:rsidRPr="0093723A">
        <w:rPr>
          <w:rFonts w:ascii="Arial" w:hAnsi="Arial" w:cs="Arial"/>
          <w:b/>
          <w:szCs w:val="22"/>
        </w:rPr>
        <w:t>Title:</w:t>
      </w:r>
      <w:r w:rsidRPr="0093723A">
        <w:rPr>
          <w:rFonts w:ascii="Arial" w:hAnsi="Arial" w:cs="Arial"/>
          <w:b/>
          <w:szCs w:val="22"/>
        </w:rPr>
        <w:tab/>
      </w:r>
      <w:r w:rsidR="00962BF4" w:rsidRPr="00D83651">
        <w:rPr>
          <w:rFonts w:ascii="Arial" w:hAnsi="Arial"/>
          <w:b/>
          <w:lang w:eastAsia="en-US"/>
        </w:rPr>
        <w:t>Freshwater effects assessment approaches for application in the H4 indicator</w:t>
      </w:r>
      <w:r w:rsidR="00962BF4">
        <w:rPr>
          <w:rFonts w:ascii="Arial" w:hAnsi="Arial" w:cs="Arial"/>
          <w:b/>
          <w:szCs w:val="22"/>
        </w:rPr>
        <w:t xml:space="preserve"> – scoping study</w:t>
      </w:r>
    </w:p>
    <w:p w14:paraId="3F60F872" w14:textId="77777777" w:rsidR="005600B4" w:rsidRPr="0093723A" w:rsidRDefault="005600B4" w:rsidP="005600B4">
      <w:pPr>
        <w:ind w:left="720" w:hanging="720"/>
        <w:jc w:val="both"/>
        <w:rPr>
          <w:rFonts w:ascii="Arial" w:hAnsi="Arial" w:cs="Arial"/>
          <w:szCs w:val="22"/>
        </w:rPr>
      </w:pPr>
    </w:p>
    <w:p w14:paraId="1DE31560" w14:textId="77777777" w:rsidR="005700D8" w:rsidRPr="0093723A" w:rsidRDefault="005700D8" w:rsidP="00E65F5D">
      <w:pPr>
        <w:jc w:val="both"/>
        <w:rPr>
          <w:rFonts w:ascii="Arial" w:hAnsi="Arial" w:cs="Arial"/>
          <w:szCs w:val="22"/>
        </w:rPr>
      </w:pPr>
    </w:p>
    <w:p w14:paraId="1DE31561"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DE31562" w14:textId="77777777" w:rsidR="003014F2" w:rsidRPr="0093723A" w:rsidRDefault="003014F2" w:rsidP="00E65F5D">
      <w:pPr>
        <w:rPr>
          <w:rFonts w:ascii="Arial" w:hAnsi="Arial" w:cs="Arial"/>
          <w:b/>
          <w:szCs w:val="22"/>
          <w:u w:val="single"/>
        </w:rPr>
      </w:pPr>
    </w:p>
    <w:p w14:paraId="1DE31563"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DE31564"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DE31565" w14:textId="77777777" w:rsidR="00491B79" w:rsidRPr="0093723A" w:rsidRDefault="00491B79" w:rsidP="00E65F5D">
      <w:pPr>
        <w:widowControl w:val="0"/>
        <w:rPr>
          <w:rFonts w:ascii="Arial" w:hAnsi="Arial" w:cs="Arial"/>
          <w:szCs w:val="22"/>
        </w:rPr>
      </w:pPr>
    </w:p>
    <w:p w14:paraId="1DE31566"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1DE31567" w14:textId="77777777" w:rsidR="00491B79" w:rsidRPr="0093723A" w:rsidRDefault="00491B79" w:rsidP="00E65F5D">
      <w:pPr>
        <w:widowControl w:val="0"/>
        <w:rPr>
          <w:rFonts w:ascii="Arial" w:hAnsi="Arial" w:cs="Arial"/>
          <w:szCs w:val="22"/>
        </w:rPr>
      </w:pPr>
    </w:p>
    <w:p w14:paraId="1DE31568" w14:textId="68D764E0" w:rsidR="00491B79" w:rsidRPr="0093723A" w:rsidRDefault="00145D0C" w:rsidP="00E65F5D">
      <w:pPr>
        <w:widowControl w:val="0"/>
        <w:rPr>
          <w:rFonts w:ascii="Arial" w:hAnsi="Arial" w:cs="Arial"/>
          <w:szCs w:val="22"/>
        </w:rPr>
      </w:pPr>
      <w:hyperlink r:id="rId13" w:history="1">
        <w:r w:rsidR="005600B4" w:rsidRPr="00D628AD">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DE31569" w14:textId="77777777" w:rsidR="00491B79" w:rsidRPr="0093723A" w:rsidRDefault="00491B79" w:rsidP="00E65F5D">
      <w:pPr>
        <w:widowControl w:val="0"/>
        <w:rPr>
          <w:rFonts w:ascii="Arial" w:hAnsi="Arial" w:cs="Arial"/>
          <w:b/>
          <w:szCs w:val="22"/>
          <w:u w:val="single"/>
        </w:rPr>
      </w:pPr>
    </w:p>
    <w:p w14:paraId="1DE3156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1DE3156B"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1DE3156C" w14:textId="77777777" w:rsidR="00491B79" w:rsidRPr="0093723A" w:rsidRDefault="00491B79" w:rsidP="00E65F5D">
      <w:pPr>
        <w:widowControl w:val="0"/>
        <w:rPr>
          <w:rFonts w:ascii="Arial" w:hAnsi="Arial" w:cs="Arial"/>
          <w:szCs w:val="22"/>
        </w:rPr>
      </w:pPr>
    </w:p>
    <w:p w14:paraId="1DE3156D" w14:textId="77777777" w:rsidR="00491B79" w:rsidRPr="0093723A" w:rsidRDefault="00491B79" w:rsidP="00455D2C">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1DE3156E" w14:textId="77777777" w:rsidR="00491B79" w:rsidRPr="0093723A" w:rsidRDefault="00491B79" w:rsidP="00455D2C">
      <w:pPr>
        <w:widowControl w:val="0"/>
        <w:numPr>
          <w:ilvl w:val="0"/>
          <w:numId w:val="7"/>
        </w:numPr>
        <w:rPr>
          <w:rFonts w:ascii="Arial" w:hAnsi="Arial" w:cs="Arial"/>
          <w:szCs w:val="22"/>
        </w:rPr>
      </w:pPr>
      <w:r w:rsidRPr="0093723A">
        <w:rPr>
          <w:rFonts w:ascii="Arial" w:hAnsi="Arial" w:cs="Arial"/>
          <w:szCs w:val="22"/>
        </w:rPr>
        <w:t>ICT and Telecommunications</w:t>
      </w:r>
    </w:p>
    <w:p w14:paraId="1DE3156F" w14:textId="77777777" w:rsidR="00491B79" w:rsidRPr="0093723A" w:rsidRDefault="00491B79" w:rsidP="00455D2C">
      <w:pPr>
        <w:widowControl w:val="0"/>
        <w:numPr>
          <w:ilvl w:val="0"/>
          <w:numId w:val="7"/>
        </w:numPr>
        <w:rPr>
          <w:rFonts w:ascii="Arial" w:hAnsi="Arial" w:cs="Arial"/>
          <w:szCs w:val="22"/>
        </w:rPr>
      </w:pPr>
      <w:r w:rsidRPr="0093723A">
        <w:rPr>
          <w:rFonts w:ascii="Arial" w:hAnsi="Arial" w:cs="Arial"/>
          <w:szCs w:val="22"/>
        </w:rPr>
        <w:t>Vehicles and Plant</w:t>
      </w:r>
    </w:p>
    <w:p w14:paraId="1DE31570" w14:textId="77777777" w:rsidR="00491B79" w:rsidRPr="0093723A" w:rsidRDefault="00491B79" w:rsidP="00455D2C">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1DE31571" w14:textId="77777777" w:rsidR="00491B79" w:rsidRPr="0093723A" w:rsidRDefault="00491B79" w:rsidP="00455D2C">
      <w:pPr>
        <w:widowControl w:val="0"/>
        <w:numPr>
          <w:ilvl w:val="0"/>
          <w:numId w:val="7"/>
        </w:numPr>
        <w:rPr>
          <w:rFonts w:ascii="Arial" w:hAnsi="Arial" w:cs="Arial"/>
          <w:szCs w:val="22"/>
        </w:rPr>
      </w:pPr>
      <w:r w:rsidRPr="0093723A">
        <w:rPr>
          <w:rFonts w:ascii="Arial" w:hAnsi="Arial" w:cs="Arial"/>
          <w:szCs w:val="22"/>
        </w:rPr>
        <w:t>Temporary Staff and Contractors</w:t>
      </w:r>
    </w:p>
    <w:p w14:paraId="1DE31572" w14:textId="77777777" w:rsidR="00491B79" w:rsidRPr="0093723A" w:rsidRDefault="00491B79" w:rsidP="00455D2C">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1DE31573" w14:textId="77777777" w:rsidR="00491B79" w:rsidRPr="0093723A" w:rsidRDefault="00491B79" w:rsidP="00455D2C">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1DE31574" w14:textId="77777777" w:rsidR="00491B79" w:rsidRPr="0093723A" w:rsidRDefault="00491B79" w:rsidP="00E65F5D">
      <w:pPr>
        <w:widowControl w:val="0"/>
        <w:rPr>
          <w:rFonts w:ascii="Arial" w:hAnsi="Arial" w:cs="Arial"/>
          <w:b/>
          <w:szCs w:val="22"/>
        </w:rPr>
      </w:pPr>
    </w:p>
    <w:p w14:paraId="1DE3157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DE31576"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DE31577" w14:textId="77777777" w:rsidR="00491B79" w:rsidRPr="0093723A" w:rsidRDefault="00491B79" w:rsidP="00E65F5D">
      <w:pPr>
        <w:widowControl w:val="0"/>
        <w:rPr>
          <w:rFonts w:ascii="Arial" w:hAnsi="Arial" w:cs="Arial"/>
          <w:szCs w:val="22"/>
        </w:rPr>
      </w:pPr>
    </w:p>
    <w:p w14:paraId="1DE31578"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1DE31579" w14:textId="77777777" w:rsidR="00AD6F35" w:rsidRDefault="00AD6F35" w:rsidP="00E65F5D">
      <w:pPr>
        <w:widowControl w:val="0"/>
        <w:rPr>
          <w:rFonts w:ascii="Arial" w:hAnsi="Arial" w:cs="Arial"/>
          <w:szCs w:val="22"/>
        </w:rPr>
      </w:pPr>
    </w:p>
    <w:p w14:paraId="1DE3157A" w14:textId="77777777" w:rsidR="00491B79" w:rsidRPr="0093723A" w:rsidRDefault="00145D0C"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1DE3157B" w14:textId="77777777" w:rsidR="00A323E2" w:rsidRPr="0093723A" w:rsidRDefault="00A323E2" w:rsidP="00E65F5D">
      <w:pPr>
        <w:widowControl w:val="0"/>
        <w:rPr>
          <w:rFonts w:ascii="Arial" w:hAnsi="Arial" w:cs="Arial"/>
          <w:color w:val="8DB3E2"/>
          <w:szCs w:val="22"/>
        </w:rPr>
      </w:pPr>
    </w:p>
    <w:p w14:paraId="1DE3157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1DE3157D"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1DE3157E" w14:textId="77777777" w:rsidR="00491B79" w:rsidRPr="0093723A" w:rsidRDefault="00491B79" w:rsidP="00E65F5D">
      <w:pPr>
        <w:widowControl w:val="0"/>
        <w:rPr>
          <w:rFonts w:ascii="Arial" w:hAnsi="Arial" w:cs="Arial"/>
          <w:szCs w:val="22"/>
        </w:rPr>
      </w:pPr>
    </w:p>
    <w:p w14:paraId="1DE3157F" w14:textId="77777777" w:rsidR="00491B79" w:rsidRPr="0093723A" w:rsidRDefault="00145D0C"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DE31580" w14:textId="77777777" w:rsidR="00491B79" w:rsidRPr="0093723A" w:rsidRDefault="00491B79" w:rsidP="00E65F5D">
      <w:pPr>
        <w:widowControl w:val="0"/>
        <w:rPr>
          <w:rFonts w:ascii="Arial" w:hAnsi="Arial" w:cs="Arial"/>
          <w:szCs w:val="22"/>
        </w:rPr>
      </w:pPr>
    </w:p>
    <w:p w14:paraId="1DE3158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DE31582" w14:textId="77777777" w:rsidR="00491B79" w:rsidRPr="0093723A" w:rsidRDefault="00491B79" w:rsidP="00E65F5D">
      <w:pPr>
        <w:shd w:val="clear" w:color="auto" w:fill="FFFFFF"/>
        <w:rPr>
          <w:rFonts w:ascii="Arial" w:hAnsi="Arial" w:cs="Arial"/>
          <w:szCs w:val="22"/>
        </w:rPr>
      </w:pPr>
    </w:p>
    <w:p w14:paraId="1DE31583"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DE3158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1DE31585" w14:textId="77777777" w:rsidR="00491B79" w:rsidRPr="0093723A" w:rsidRDefault="00491B79" w:rsidP="00E65F5D">
      <w:pPr>
        <w:shd w:val="clear" w:color="auto" w:fill="FFFFFF"/>
        <w:rPr>
          <w:rFonts w:ascii="Arial" w:hAnsi="Arial" w:cs="Arial"/>
          <w:szCs w:val="22"/>
        </w:rPr>
      </w:pPr>
    </w:p>
    <w:p w14:paraId="1DE31586" w14:textId="77777777" w:rsidR="00491B79" w:rsidRPr="0093723A" w:rsidRDefault="00145D0C"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DE3158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DE31588" w14:textId="77777777" w:rsidR="00491B79" w:rsidRPr="0093723A" w:rsidRDefault="00491B79" w:rsidP="00E65F5D">
      <w:pPr>
        <w:rPr>
          <w:rFonts w:ascii="Arial" w:hAnsi="Arial" w:cs="Arial"/>
          <w:szCs w:val="22"/>
        </w:rPr>
      </w:pPr>
    </w:p>
    <w:p w14:paraId="1DE31589"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1DE3158A" w14:textId="77777777" w:rsidR="00491B79" w:rsidRPr="0093723A" w:rsidRDefault="00491B79" w:rsidP="00E65F5D">
      <w:pPr>
        <w:rPr>
          <w:rFonts w:ascii="Arial" w:hAnsi="Arial" w:cs="Arial"/>
          <w:szCs w:val="22"/>
        </w:rPr>
      </w:pPr>
    </w:p>
    <w:p w14:paraId="1DE3158B"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1DE3158C"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1DE3158D" w14:textId="77777777" w:rsidR="00EA6FE1" w:rsidRPr="0093723A" w:rsidRDefault="00EA6FE1" w:rsidP="00E65F5D">
      <w:pPr>
        <w:jc w:val="both"/>
        <w:rPr>
          <w:rFonts w:ascii="Arial" w:hAnsi="Arial" w:cs="Arial"/>
          <w:b/>
          <w:szCs w:val="22"/>
          <w:u w:val="single"/>
        </w:rPr>
      </w:pPr>
    </w:p>
    <w:p w14:paraId="1DE3158E"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1DE3158F" w14:textId="77777777" w:rsidR="00D92EC1" w:rsidRPr="0093723A" w:rsidRDefault="00D92EC1" w:rsidP="00E65F5D">
      <w:pPr>
        <w:jc w:val="both"/>
        <w:rPr>
          <w:rFonts w:ascii="Arial" w:hAnsi="Arial" w:cs="Arial"/>
          <w:szCs w:val="22"/>
        </w:rPr>
      </w:pPr>
    </w:p>
    <w:p w14:paraId="1DE3159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DE31591" w14:textId="77777777" w:rsidR="00C24614" w:rsidRPr="0093723A" w:rsidRDefault="00C24614" w:rsidP="00E65F5D">
      <w:pPr>
        <w:jc w:val="both"/>
        <w:rPr>
          <w:rFonts w:ascii="Arial" w:hAnsi="Arial" w:cs="Arial"/>
          <w:b/>
          <w:szCs w:val="22"/>
          <w:u w:val="single"/>
        </w:rPr>
      </w:pPr>
    </w:p>
    <w:p w14:paraId="1DE31592" w14:textId="77777777" w:rsidR="00C24614" w:rsidRDefault="00C24614" w:rsidP="00E65F5D">
      <w:pPr>
        <w:jc w:val="both"/>
        <w:rPr>
          <w:rFonts w:ascii="Arial" w:hAnsi="Arial" w:cs="Arial"/>
          <w:b/>
          <w:szCs w:val="22"/>
          <w:u w:val="single"/>
        </w:rPr>
      </w:pPr>
      <w:r w:rsidRPr="0093723A">
        <w:rPr>
          <w:rFonts w:ascii="Arial" w:hAnsi="Arial" w:cs="Arial"/>
          <w:b/>
          <w:szCs w:val="22"/>
          <w:u w:val="single"/>
        </w:rPr>
        <w:t>Summary</w:t>
      </w:r>
    </w:p>
    <w:p w14:paraId="062812CC" w14:textId="77777777" w:rsidR="005600B4" w:rsidRDefault="005600B4" w:rsidP="00E65F5D">
      <w:pPr>
        <w:jc w:val="both"/>
        <w:rPr>
          <w:rFonts w:ascii="Arial" w:hAnsi="Arial" w:cs="Arial"/>
          <w:b/>
          <w:szCs w:val="22"/>
          <w:u w:val="single"/>
        </w:rPr>
      </w:pPr>
    </w:p>
    <w:p w14:paraId="181B81D7" w14:textId="44131120" w:rsidR="005D073B" w:rsidRDefault="005D073B" w:rsidP="005600B4">
      <w:pPr>
        <w:rPr>
          <w:rFonts w:ascii="Arial" w:hAnsi="Arial" w:cs="Arial"/>
          <w:szCs w:val="22"/>
        </w:rPr>
      </w:pPr>
      <w:r>
        <w:rPr>
          <w:rFonts w:ascii="Arial" w:hAnsi="Arial" w:cs="Arial"/>
          <w:szCs w:val="22"/>
        </w:rPr>
        <w:t>This piece of work will assist in the development of the H4 indicator ‘Exposure and adverse effects of chemicals on wildlife in the environment’.  This is one of a suite of indicators in the 25-Year Environment Plan (25-YEP) Outcome Indicator Framework.  The aim of the indicator is to contribute to assessing whether we are moving towards the goal of ‘managing exposure to chemicals’ within the 25-YEP.</w:t>
      </w:r>
    </w:p>
    <w:p w14:paraId="7250C2E2" w14:textId="77777777" w:rsidR="005D073B" w:rsidRDefault="005D073B" w:rsidP="005600B4">
      <w:pPr>
        <w:rPr>
          <w:rFonts w:ascii="Arial" w:hAnsi="Arial" w:cs="Arial"/>
          <w:szCs w:val="22"/>
        </w:rPr>
      </w:pPr>
    </w:p>
    <w:p w14:paraId="75BCD31A" w14:textId="379868FC" w:rsidR="007B6D91" w:rsidRPr="007B6D91" w:rsidRDefault="007B6D91" w:rsidP="007B6D91">
      <w:pPr>
        <w:rPr>
          <w:rFonts w:ascii="Arial" w:hAnsi="Arial" w:cs="Arial"/>
        </w:rPr>
      </w:pPr>
      <w:r w:rsidRPr="007B6D91">
        <w:rPr>
          <w:rFonts w:ascii="Arial" w:hAnsi="Arial" w:cs="Arial"/>
        </w:rPr>
        <w:t xml:space="preserve">The contact for any queries is </w:t>
      </w:r>
      <w:r w:rsidR="005600B4">
        <w:rPr>
          <w:rFonts w:ascii="Arial" w:hAnsi="Arial" w:cs="Arial"/>
        </w:rPr>
        <w:t>Helen Wilkinson</w:t>
      </w:r>
      <w:r w:rsidRPr="007B6D91">
        <w:rPr>
          <w:rFonts w:ascii="Arial" w:hAnsi="Arial" w:cs="Arial"/>
        </w:rPr>
        <w:t>, project manager f</w:t>
      </w:r>
      <w:r w:rsidR="005600B4">
        <w:rPr>
          <w:rFonts w:ascii="Arial" w:hAnsi="Arial" w:cs="Arial"/>
        </w:rPr>
        <w:t>or this work</w:t>
      </w:r>
      <w:r w:rsidRPr="007B6D91">
        <w:rPr>
          <w:rFonts w:ascii="Arial" w:hAnsi="Arial" w:cs="Arial"/>
        </w:rPr>
        <w:t xml:space="preserve">. </w:t>
      </w:r>
    </w:p>
    <w:p w14:paraId="67FB7F75" w14:textId="77777777" w:rsidR="007B6D91" w:rsidRPr="007B6D91" w:rsidRDefault="007B6D91" w:rsidP="007B6D91">
      <w:pPr>
        <w:rPr>
          <w:rFonts w:ascii="Arial" w:hAnsi="Arial" w:cs="Arial"/>
        </w:rPr>
      </w:pPr>
    </w:p>
    <w:p w14:paraId="1DE3159A" w14:textId="77777777" w:rsidR="005700D8" w:rsidRPr="0093723A" w:rsidRDefault="005700D8" w:rsidP="00E65F5D">
      <w:pPr>
        <w:jc w:val="both"/>
        <w:rPr>
          <w:rFonts w:ascii="Arial" w:hAnsi="Arial" w:cs="Arial"/>
          <w:szCs w:val="22"/>
        </w:rPr>
      </w:pPr>
    </w:p>
    <w:p w14:paraId="1DE3159B"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1DE3159C" w14:textId="77777777" w:rsidR="005700D8" w:rsidRPr="0093723A" w:rsidRDefault="005700D8" w:rsidP="00E65F5D">
      <w:pPr>
        <w:rPr>
          <w:rFonts w:ascii="Arial" w:hAnsi="Arial" w:cs="Arial"/>
          <w:szCs w:val="22"/>
        </w:rPr>
      </w:pPr>
    </w:p>
    <w:p w14:paraId="1DE3159D" w14:textId="44881108"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D66583">
        <w:rPr>
          <w:rFonts w:ascii="Arial" w:hAnsi="Arial" w:cs="Arial"/>
          <w:szCs w:val="22"/>
        </w:rPr>
        <w:t xml:space="preserve">approximately </w:t>
      </w:r>
      <w:r w:rsidR="005D073B">
        <w:rPr>
          <w:rFonts w:ascii="Arial" w:hAnsi="Arial" w:cs="Arial"/>
          <w:szCs w:val="22"/>
        </w:rPr>
        <w:t>3.5</w:t>
      </w:r>
      <w:r w:rsidR="008F215E" w:rsidRPr="006A4666">
        <w:rPr>
          <w:rFonts w:ascii="Arial" w:hAnsi="Arial" w:cs="Arial"/>
          <w:szCs w:val="22"/>
        </w:rPr>
        <w:t xml:space="preserve"> </w:t>
      </w:r>
      <w:r w:rsidRPr="006A4666">
        <w:rPr>
          <w:rFonts w:ascii="Arial" w:hAnsi="Arial" w:cs="Arial"/>
          <w:szCs w:val="22"/>
        </w:rPr>
        <w:t xml:space="preserve">months to end no later than </w:t>
      </w:r>
      <w:r w:rsidR="008F215E" w:rsidRPr="006A4666">
        <w:rPr>
          <w:rFonts w:ascii="Arial" w:hAnsi="Arial" w:cs="Arial"/>
          <w:szCs w:val="22"/>
        </w:rPr>
        <w:t>31</w:t>
      </w:r>
      <w:r w:rsidR="00A323E2" w:rsidRPr="006A4666">
        <w:rPr>
          <w:rFonts w:ascii="Arial" w:hAnsi="Arial" w:cs="Arial"/>
          <w:szCs w:val="22"/>
        </w:rPr>
        <w:t>/</w:t>
      </w:r>
      <w:r w:rsidR="008F215E" w:rsidRPr="006A4666">
        <w:rPr>
          <w:rFonts w:ascii="Arial" w:hAnsi="Arial" w:cs="Arial"/>
          <w:szCs w:val="22"/>
        </w:rPr>
        <w:t>03</w:t>
      </w:r>
      <w:r w:rsidR="00A323E2" w:rsidRPr="006A4666">
        <w:rPr>
          <w:rFonts w:ascii="Arial" w:hAnsi="Arial" w:cs="Arial"/>
          <w:szCs w:val="22"/>
        </w:rPr>
        <w:t>/</w:t>
      </w:r>
      <w:r w:rsidR="008F215E" w:rsidRPr="006A4666">
        <w:rPr>
          <w:rFonts w:ascii="Arial" w:hAnsi="Arial" w:cs="Arial"/>
          <w:szCs w:val="22"/>
        </w:rPr>
        <w:t>2</w:t>
      </w:r>
      <w:r w:rsidR="00B47605" w:rsidRPr="006A4666">
        <w:rPr>
          <w:rFonts w:ascii="Arial" w:hAnsi="Arial" w:cs="Arial"/>
          <w:szCs w:val="22"/>
        </w:rPr>
        <w:t>2</w:t>
      </w:r>
      <w:r w:rsidR="008F215E" w:rsidRPr="006A4666">
        <w:rPr>
          <w:rFonts w:ascii="Arial" w:hAnsi="Arial" w:cs="Arial"/>
          <w:szCs w:val="22"/>
        </w:rPr>
        <w:t>.</w:t>
      </w:r>
      <w:r w:rsidRPr="006A4666">
        <w:rPr>
          <w:rFonts w:ascii="Arial" w:hAnsi="Arial" w:cs="Arial"/>
          <w:szCs w:val="22"/>
        </w:rPr>
        <w:t xml:space="preserve"> Prices will remain fixed for the duration of the contract awa</w:t>
      </w:r>
      <w:r w:rsidRPr="0093723A">
        <w:rPr>
          <w:rFonts w:ascii="Arial" w:hAnsi="Arial" w:cs="Arial"/>
          <w:szCs w:val="22"/>
        </w:rPr>
        <w:t>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1DE3159E" w14:textId="77777777" w:rsidR="00AB6556" w:rsidRPr="0093723A" w:rsidRDefault="00AB6556" w:rsidP="00E65F5D">
      <w:pPr>
        <w:rPr>
          <w:rFonts w:ascii="Arial" w:hAnsi="Arial" w:cs="Arial"/>
          <w:szCs w:val="22"/>
        </w:rPr>
      </w:pPr>
    </w:p>
    <w:p w14:paraId="1DE3159F" w14:textId="483E1FB0"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DA7972">
        <w:rPr>
          <w:rFonts w:ascii="Arial" w:hAnsi="Arial" w:cs="Arial"/>
          <w:szCs w:val="22"/>
        </w:rPr>
        <w:t xml:space="preserve">for </w:t>
      </w:r>
      <w:r w:rsidR="00296D92" w:rsidRPr="00DA7972">
        <w:rPr>
          <w:rFonts w:ascii="Arial" w:hAnsi="Arial" w:cs="Arial"/>
          <w:szCs w:val="22"/>
        </w:rPr>
        <w:t>Research</w:t>
      </w:r>
      <w:r w:rsidR="002F4C87" w:rsidRPr="00DA7972">
        <w:rPr>
          <w:rFonts w:ascii="Arial" w:hAnsi="Arial" w:cs="Arial"/>
          <w:szCs w:val="22"/>
        </w:rPr>
        <w:t xml:space="preserve"> (Appendix C</w:t>
      </w:r>
      <w:r w:rsidR="00296D92" w:rsidRPr="00DA7972">
        <w:rPr>
          <w:rFonts w:ascii="Arial" w:hAnsi="Arial" w:cs="Arial"/>
          <w:szCs w:val="22"/>
        </w:rPr>
        <w:t>)</w:t>
      </w:r>
      <w:r w:rsidRPr="00DA7972">
        <w:rPr>
          <w:rFonts w:ascii="Arial" w:hAnsi="Arial" w:cs="Arial"/>
          <w:szCs w:val="22"/>
        </w:rPr>
        <w:t xml:space="preserve"> shall </w:t>
      </w:r>
      <w:r w:rsidRPr="0093723A">
        <w:rPr>
          <w:rFonts w:ascii="Arial" w:hAnsi="Arial" w:cs="Arial"/>
          <w:szCs w:val="22"/>
        </w:rPr>
        <w:t xml:space="preserve">apply to this contract. </w:t>
      </w:r>
    </w:p>
    <w:p w14:paraId="1DE315A0" w14:textId="77777777" w:rsidR="00296D92" w:rsidRDefault="00296D92" w:rsidP="00E65F5D">
      <w:pPr>
        <w:rPr>
          <w:rFonts w:ascii="Arial" w:hAnsi="Arial" w:cs="Arial"/>
          <w:szCs w:val="22"/>
        </w:rPr>
      </w:pPr>
    </w:p>
    <w:p w14:paraId="1DE315A3" w14:textId="405A2922" w:rsidR="00F7147C" w:rsidRDefault="00F7147C"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5600B4">
        <w:rPr>
          <w:rFonts w:cs="Arial"/>
          <w:b/>
          <w:sz w:val="20"/>
          <w:szCs w:val="22"/>
        </w:rPr>
        <w:t>Helen Wilkinson</w:t>
      </w:r>
      <w:r w:rsidR="001E29E0">
        <w:rPr>
          <w:rFonts w:cs="Arial"/>
          <w:b/>
          <w:sz w:val="20"/>
          <w:szCs w:val="22"/>
        </w:rPr>
        <w:t xml:space="preserve">, </w:t>
      </w:r>
      <w:r w:rsidR="005D073B">
        <w:rPr>
          <w:rFonts w:cs="Arial"/>
          <w:b/>
          <w:sz w:val="20"/>
          <w:szCs w:val="22"/>
        </w:rPr>
        <w:t xml:space="preserve">email: </w:t>
      </w:r>
      <w:hyperlink r:id="rId19" w:history="1">
        <w:r w:rsidR="005D073B" w:rsidRPr="008F2FC7">
          <w:rPr>
            <w:rStyle w:val="Hyperlink"/>
            <w:rFonts w:cs="Arial"/>
            <w:b/>
            <w:sz w:val="20"/>
            <w:szCs w:val="22"/>
          </w:rPr>
          <w:t>Helen.wilkinson@environment-agency.gov.uk</w:t>
        </w:r>
      </w:hyperlink>
      <w:r w:rsidR="005D073B">
        <w:rPr>
          <w:rFonts w:cs="Arial"/>
          <w:b/>
          <w:sz w:val="20"/>
          <w:szCs w:val="22"/>
        </w:rPr>
        <w:t xml:space="preserve">, Tel: </w:t>
      </w:r>
      <w:r w:rsidR="00060F0E">
        <w:rPr>
          <w:rFonts w:cs="Arial"/>
          <w:b/>
          <w:sz w:val="20"/>
          <w:szCs w:val="22"/>
        </w:rPr>
        <w:t>0203 0259648</w:t>
      </w:r>
      <w:r w:rsidR="001E29E0">
        <w:rPr>
          <w:rFonts w:cs="Arial"/>
          <w:b/>
          <w:sz w:val="20"/>
          <w:szCs w:val="22"/>
        </w:rPr>
        <w:t xml:space="preserve">. </w:t>
      </w:r>
    </w:p>
    <w:p w14:paraId="1DE315A4" w14:textId="77777777" w:rsidR="005700D8" w:rsidRPr="0093723A" w:rsidRDefault="005700D8" w:rsidP="00E65F5D">
      <w:pPr>
        <w:rPr>
          <w:rFonts w:ascii="Arial" w:hAnsi="Arial" w:cs="Arial"/>
          <w:szCs w:val="22"/>
        </w:rPr>
      </w:pPr>
    </w:p>
    <w:p w14:paraId="1DE315A5"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1DE315A6" w14:textId="77777777" w:rsidR="00296D92" w:rsidRDefault="00296D92" w:rsidP="00296D92"/>
    <w:p w14:paraId="1DE315A7" w14:textId="176ED06B" w:rsidR="00296D92" w:rsidRPr="0093723A" w:rsidRDefault="005600B4" w:rsidP="00296D92">
      <w:pPr>
        <w:ind w:right="-21"/>
        <w:rPr>
          <w:rFonts w:ascii="Arial" w:hAnsi="Arial" w:cs="Arial"/>
          <w:szCs w:val="22"/>
        </w:rPr>
      </w:pPr>
      <w:r>
        <w:rPr>
          <w:rFonts w:ascii="Arial" w:hAnsi="Arial" w:cs="Arial"/>
          <w:szCs w:val="22"/>
        </w:rPr>
        <w:t>Helen Wilkinson</w:t>
      </w:r>
      <w:r w:rsidR="00791CC6" w:rsidRPr="000D0BBF">
        <w:rPr>
          <w:rFonts w:ascii="Arial" w:hAnsi="Arial" w:cs="Arial"/>
          <w:szCs w:val="22"/>
        </w:rPr>
        <w:t xml:space="preserve"> </w:t>
      </w:r>
      <w:r w:rsidR="00296D92" w:rsidRPr="000D0BBF">
        <w:rPr>
          <w:rFonts w:ascii="Arial" w:hAnsi="Arial" w:cs="Arial"/>
          <w:szCs w:val="22"/>
        </w:rPr>
        <w:t>will be your contact</w:t>
      </w:r>
      <w:r w:rsidR="00B40F2D">
        <w:rPr>
          <w:rFonts w:ascii="Arial" w:hAnsi="Arial" w:cs="Arial"/>
          <w:szCs w:val="22"/>
        </w:rPr>
        <w:t xml:space="preserve"> </w:t>
      </w:r>
      <w:r w:rsidR="00296D92" w:rsidRPr="000D0BBF">
        <w:rPr>
          <w:rFonts w:ascii="Arial" w:hAnsi="Arial" w:cs="Arial"/>
          <w:szCs w:val="22"/>
        </w:rPr>
        <w:t xml:space="preserve">for any questions linked to the content of the quote pack or the process. Please </w:t>
      </w:r>
      <w:r w:rsidR="00296D92" w:rsidRPr="0093723A">
        <w:rPr>
          <w:rFonts w:ascii="Arial" w:hAnsi="Arial" w:cs="Arial"/>
          <w:szCs w:val="22"/>
        </w:rPr>
        <w:t>submit any questions by email and note that both the question and the response will be circulated to all tenderers.</w:t>
      </w:r>
    </w:p>
    <w:p w14:paraId="1DE315A8" w14:textId="77777777" w:rsidR="00296D92" w:rsidRPr="0093723A" w:rsidRDefault="00296D92" w:rsidP="00296D92">
      <w:pPr>
        <w:ind w:right="-21"/>
        <w:rPr>
          <w:rFonts w:ascii="Arial" w:hAnsi="Arial" w:cs="Arial"/>
          <w:szCs w:val="22"/>
        </w:rPr>
      </w:pPr>
    </w:p>
    <w:p w14:paraId="1DE315A9" w14:textId="113E46F5" w:rsidR="00296D92" w:rsidRPr="00EB0E21" w:rsidRDefault="00145D0C" w:rsidP="00296D92">
      <w:pPr>
        <w:ind w:right="-21"/>
        <w:rPr>
          <w:rFonts w:ascii="Arial" w:hAnsi="Arial" w:cs="Arial"/>
          <w:szCs w:val="22"/>
        </w:rPr>
      </w:pPr>
      <w:hyperlink r:id="rId20" w:history="1">
        <w:r w:rsidR="00D85B14" w:rsidRPr="00D628AD">
          <w:rPr>
            <w:rStyle w:val="Hyperlink"/>
            <w:rFonts w:ascii="Arial" w:hAnsi="Arial" w:cs="Arial"/>
            <w:szCs w:val="22"/>
          </w:rPr>
          <w:t>Helen.wilkinson@environment-agency.gov.uk</w:t>
        </w:r>
      </w:hyperlink>
      <w:r w:rsidR="00D85B14">
        <w:rPr>
          <w:rStyle w:val="Hyperlink"/>
          <w:rFonts w:ascii="Arial" w:hAnsi="Arial" w:cs="Arial"/>
          <w:szCs w:val="22"/>
        </w:rPr>
        <w:t xml:space="preserve"> </w:t>
      </w:r>
    </w:p>
    <w:p w14:paraId="1DE315AA" w14:textId="77777777" w:rsidR="00296D92" w:rsidRDefault="00296D92" w:rsidP="00296D92"/>
    <w:p w14:paraId="1DE315AD"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1DE315AE"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1DE315B1" w14:textId="77777777" w:rsidTr="000D1CA8">
        <w:tc>
          <w:tcPr>
            <w:tcW w:w="6062" w:type="dxa"/>
          </w:tcPr>
          <w:p w14:paraId="1DE315AF"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1DE315B0"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DE315B4" w14:textId="77777777" w:rsidTr="000D1CA8">
        <w:tc>
          <w:tcPr>
            <w:tcW w:w="6062" w:type="dxa"/>
          </w:tcPr>
          <w:p w14:paraId="1DE315B2"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1DE315B3" w14:textId="3E2ECF63" w:rsidR="00296D92" w:rsidRPr="00BB07CE" w:rsidRDefault="0016752C" w:rsidP="00300D20">
            <w:pPr>
              <w:rPr>
                <w:rFonts w:ascii="Arial" w:hAnsi="Arial" w:cs="Arial"/>
                <w:szCs w:val="22"/>
              </w:rPr>
            </w:pPr>
            <w:r>
              <w:rPr>
                <w:rFonts w:ascii="Arial" w:hAnsi="Arial" w:cs="Arial"/>
                <w:szCs w:val="22"/>
              </w:rPr>
              <w:t>10</w:t>
            </w:r>
            <w:r w:rsidR="00300D20">
              <w:rPr>
                <w:rFonts w:ascii="Arial" w:hAnsi="Arial" w:cs="Arial"/>
                <w:szCs w:val="22"/>
              </w:rPr>
              <w:t xml:space="preserve"> December </w:t>
            </w:r>
            <w:r w:rsidR="00481EF5" w:rsidRPr="00BB07CE">
              <w:rPr>
                <w:rFonts w:ascii="Arial" w:hAnsi="Arial" w:cs="Arial"/>
                <w:szCs w:val="22"/>
              </w:rPr>
              <w:t>2021</w:t>
            </w:r>
          </w:p>
        </w:tc>
      </w:tr>
      <w:tr w:rsidR="00296D92" w:rsidRPr="000D1CA8" w14:paraId="1DE315B7" w14:textId="77777777" w:rsidTr="000D1CA8">
        <w:tc>
          <w:tcPr>
            <w:tcW w:w="6062" w:type="dxa"/>
          </w:tcPr>
          <w:p w14:paraId="1DE315B5"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1DE315B6" w14:textId="24FCFEBF" w:rsidR="00296D92" w:rsidRPr="00BB07CE" w:rsidRDefault="00300D20" w:rsidP="00300D20">
            <w:pPr>
              <w:rPr>
                <w:rFonts w:ascii="Arial" w:hAnsi="Arial" w:cs="Arial"/>
                <w:szCs w:val="22"/>
              </w:rPr>
            </w:pPr>
            <w:r>
              <w:rPr>
                <w:rFonts w:ascii="Arial" w:hAnsi="Arial" w:cs="Arial"/>
                <w:szCs w:val="22"/>
              </w:rPr>
              <w:t>1</w:t>
            </w:r>
            <w:r w:rsidR="00481EF5" w:rsidRPr="00BB07CE">
              <w:rPr>
                <w:rFonts w:ascii="Arial" w:hAnsi="Arial" w:cs="Arial"/>
                <w:szCs w:val="22"/>
              </w:rPr>
              <w:t xml:space="preserve">3 </w:t>
            </w:r>
            <w:r>
              <w:rPr>
                <w:rFonts w:ascii="Arial" w:hAnsi="Arial" w:cs="Arial"/>
                <w:szCs w:val="22"/>
              </w:rPr>
              <w:t>December</w:t>
            </w:r>
            <w:r w:rsidR="00481EF5" w:rsidRPr="00BB07CE">
              <w:rPr>
                <w:rFonts w:ascii="Arial" w:hAnsi="Arial" w:cs="Arial"/>
                <w:szCs w:val="22"/>
              </w:rPr>
              <w:t xml:space="preserve"> 2021</w:t>
            </w:r>
          </w:p>
        </w:tc>
      </w:tr>
      <w:tr w:rsidR="00296D92" w:rsidRPr="000D1CA8" w14:paraId="1DE315BA" w14:textId="77777777" w:rsidTr="000D1CA8">
        <w:tc>
          <w:tcPr>
            <w:tcW w:w="6062" w:type="dxa"/>
          </w:tcPr>
          <w:p w14:paraId="1DE315B8"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1DE315B9" w14:textId="6D316C72" w:rsidR="00296D92" w:rsidRPr="00BB07CE" w:rsidRDefault="00300D20" w:rsidP="00B22E3B">
            <w:pPr>
              <w:rPr>
                <w:rFonts w:ascii="Arial" w:hAnsi="Arial" w:cs="Arial"/>
                <w:szCs w:val="22"/>
              </w:rPr>
            </w:pPr>
            <w:r>
              <w:rPr>
                <w:rFonts w:ascii="Arial" w:hAnsi="Arial" w:cs="Arial"/>
                <w:szCs w:val="22"/>
              </w:rPr>
              <w:t>16</w:t>
            </w:r>
            <w:r w:rsidR="00481EF5" w:rsidRPr="00BB07CE">
              <w:rPr>
                <w:rFonts w:ascii="Arial" w:hAnsi="Arial" w:cs="Arial"/>
                <w:szCs w:val="22"/>
              </w:rPr>
              <w:t xml:space="preserve"> </w:t>
            </w:r>
            <w:r w:rsidR="00B22E3B">
              <w:rPr>
                <w:rFonts w:ascii="Arial" w:hAnsi="Arial" w:cs="Arial"/>
                <w:szCs w:val="22"/>
              </w:rPr>
              <w:t>Decemb</w:t>
            </w:r>
            <w:r w:rsidR="00481EF5" w:rsidRPr="00BB07CE">
              <w:rPr>
                <w:rFonts w:ascii="Arial" w:hAnsi="Arial" w:cs="Arial"/>
                <w:szCs w:val="22"/>
              </w:rPr>
              <w:t>er 2021</w:t>
            </w:r>
          </w:p>
        </w:tc>
      </w:tr>
      <w:tr w:rsidR="00411E0E" w:rsidRPr="000D1CA8" w14:paraId="1DE315BD" w14:textId="77777777" w:rsidTr="000D1CA8">
        <w:tc>
          <w:tcPr>
            <w:tcW w:w="6062" w:type="dxa"/>
          </w:tcPr>
          <w:p w14:paraId="1DE315BB"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1DE315BC" w14:textId="5C5DF813" w:rsidR="00411E0E" w:rsidRPr="00BB07CE" w:rsidRDefault="00481EF5" w:rsidP="00296D92">
            <w:pPr>
              <w:rPr>
                <w:rFonts w:ascii="Arial" w:hAnsi="Arial" w:cs="Arial"/>
                <w:szCs w:val="22"/>
              </w:rPr>
            </w:pPr>
            <w:r w:rsidRPr="00BB07CE">
              <w:rPr>
                <w:rFonts w:ascii="Arial" w:hAnsi="Arial" w:cs="Arial"/>
                <w:szCs w:val="22"/>
              </w:rPr>
              <w:t>31 March 202</w:t>
            </w:r>
            <w:r w:rsidR="00BC0887" w:rsidRPr="00BB07CE">
              <w:rPr>
                <w:rFonts w:ascii="Arial" w:hAnsi="Arial" w:cs="Arial"/>
                <w:szCs w:val="22"/>
              </w:rPr>
              <w:t>2</w:t>
            </w:r>
          </w:p>
        </w:tc>
      </w:tr>
    </w:tbl>
    <w:p w14:paraId="1DE315BE" w14:textId="77777777" w:rsidR="00296D92" w:rsidRPr="0093723A" w:rsidRDefault="00296D92" w:rsidP="00296D92">
      <w:pPr>
        <w:rPr>
          <w:rFonts w:ascii="Arial" w:hAnsi="Arial" w:cs="Arial"/>
          <w:szCs w:val="22"/>
        </w:rPr>
      </w:pPr>
    </w:p>
    <w:p w14:paraId="1DE315BF" w14:textId="77777777" w:rsidR="00296D92" w:rsidRPr="00411E0E" w:rsidRDefault="00411E0E" w:rsidP="00296D92">
      <w:pPr>
        <w:rPr>
          <w:rFonts w:ascii="Arial" w:hAnsi="Arial" w:cs="Arial"/>
        </w:rPr>
      </w:pPr>
      <w:r>
        <w:rPr>
          <w:rFonts w:ascii="Arial" w:hAnsi="Arial" w:cs="Arial"/>
        </w:rPr>
        <w:lastRenderedPageBreak/>
        <w:t xml:space="preserve">It should be noted that these timescales and activities may be subject to change. </w:t>
      </w:r>
    </w:p>
    <w:p w14:paraId="1DE315C0" w14:textId="77777777" w:rsidR="00296D92" w:rsidRDefault="00296D92" w:rsidP="00E65F5D">
      <w:pPr>
        <w:pStyle w:val="Heading2"/>
        <w:numPr>
          <w:ilvl w:val="0"/>
          <w:numId w:val="0"/>
        </w:numPr>
        <w:rPr>
          <w:rFonts w:cs="Arial"/>
          <w:sz w:val="20"/>
          <w:szCs w:val="22"/>
        </w:rPr>
      </w:pPr>
    </w:p>
    <w:p w14:paraId="1DE315C1"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DE315C2" w14:textId="77777777" w:rsidR="00C11EBA" w:rsidRPr="00C11EBA" w:rsidRDefault="00C11EBA" w:rsidP="00C11EBA"/>
    <w:p w14:paraId="1DE315C3"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1DE315C4" w14:textId="77777777" w:rsidR="00BD6C51" w:rsidRPr="0093723A" w:rsidRDefault="00BD6C51" w:rsidP="00E65F5D">
      <w:pPr>
        <w:ind w:right="-21"/>
        <w:rPr>
          <w:rFonts w:ascii="Arial" w:hAnsi="Arial" w:cs="Arial"/>
          <w:szCs w:val="22"/>
        </w:rPr>
      </w:pPr>
    </w:p>
    <w:p w14:paraId="1DE315C5"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DE315C6" w14:textId="77777777" w:rsidR="005700D8" w:rsidRPr="0093723A" w:rsidRDefault="005700D8" w:rsidP="00E65F5D">
      <w:pPr>
        <w:rPr>
          <w:rFonts w:ascii="Arial" w:hAnsi="Arial" w:cs="Arial"/>
          <w:szCs w:val="22"/>
        </w:rPr>
      </w:pPr>
    </w:p>
    <w:p w14:paraId="1DE315C7" w14:textId="77777777" w:rsidR="00E71837" w:rsidRPr="00AE4654"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AE4654">
        <w:rPr>
          <w:rFonts w:ascii="Arial" w:hAnsi="Arial" w:cs="Arial"/>
          <w:szCs w:val="22"/>
        </w:rPr>
        <w:t>– 60%</w:t>
      </w:r>
    </w:p>
    <w:p w14:paraId="1DE315C8" w14:textId="77777777" w:rsidR="00E71837" w:rsidRPr="00AE4654" w:rsidRDefault="00E71837" w:rsidP="00E65F5D">
      <w:pPr>
        <w:rPr>
          <w:rFonts w:ascii="Arial" w:hAnsi="Arial" w:cs="Arial"/>
          <w:szCs w:val="22"/>
        </w:rPr>
      </w:pPr>
    </w:p>
    <w:p w14:paraId="1DE315C9" w14:textId="77777777" w:rsidR="005700D8" w:rsidRPr="00AE4654" w:rsidRDefault="00E71837" w:rsidP="00E65F5D">
      <w:pPr>
        <w:numPr>
          <w:ilvl w:val="0"/>
          <w:numId w:val="1"/>
        </w:numPr>
        <w:rPr>
          <w:rFonts w:ascii="Arial" w:hAnsi="Arial" w:cs="Arial"/>
          <w:szCs w:val="22"/>
        </w:rPr>
      </w:pPr>
      <w:r w:rsidRPr="00AE4654">
        <w:rPr>
          <w:rFonts w:ascii="Arial" w:hAnsi="Arial" w:cs="Arial"/>
          <w:szCs w:val="22"/>
        </w:rPr>
        <w:t>Quality – 40%</w:t>
      </w:r>
      <w:r w:rsidR="005700D8" w:rsidRPr="00AE4654">
        <w:rPr>
          <w:rFonts w:ascii="Arial" w:hAnsi="Arial" w:cs="Arial"/>
          <w:szCs w:val="22"/>
        </w:rPr>
        <w:br/>
      </w:r>
    </w:p>
    <w:p w14:paraId="1DE315CC" w14:textId="20A23CA7"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w:t>
      </w:r>
      <w:r w:rsidRPr="00B330CB">
        <w:rPr>
          <w:rFonts w:ascii="Arial" w:hAnsi="Arial" w:cs="Arial"/>
          <w:szCs w:val="22"/>
        </w:rPr>
        <w:t xml:space="preserve">attached to each one. </w:t>
      </w: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60"/>
        <w:gridCol w:w="2501"/>
      </w:tblGrid>
      <w:tr w:rsidR="00300D20" w14:paraId="6E0C1AA6" w14:textId="77777777" w:rsidTr="00300D20">
        <w:trPr>
          <w:trHeight w:val="320"/>
        </w:trPr>
        <w:tc>
          <w:tcPr>
            <w:tcW w:w="0" w:type="auto"/>
            <w:tcBorders>
              <w:top w:val="single" w:sz="8" w:space="0" w:color="auto"/>
              <w:left w:val="single" w:sz="8" w:space="0" w:color="auto"/>
              <w:bottom w:val="single" w:sz="8" w:space="0" w:color="auto"/>
              <w:right w:val="single" w:sz="8" w:space="0" w:color="auto"/>
            </w:tcBorders>
            <w:vAlign w:val="center"/>
            <w:hideMark/>
          </w:tcPr>
          <w:p w14:paraId="1547FE21" w14:textId="77777777" w:rsidR="00300D20" w:rsidRPr="00300D20" w:rsidRDefault="00300D20">
            <w:pPr>
              <w:ind w:right="141"/>
              <w:rPr>
                <w:rFonts w:ascii="Arial" w:hAnsi="Arial" w:cs="Arial"/>
                <w:bCs/>
              </w:rPr>
            </w:pPr>
            <w:r w:rsidRPr="00300D20">
              <w:rPr>
                <w:rFonts w:ascii="Arial" w:hAnsi="Arial" w:cs="Arial"/>
                <w:bCs/>
              </w:rPr>
              <w:t>Skill, experience and adequacy of staff resources</w:t>
            </w:r>
          </w:p>
        </w:tc>
        <w:tc>
          <w:tcPr>
            <w:tcW w:w="2501" w:type="dxa"/>
            <w:tcBorders>
              <w:top w:val="single" w:sz="8" w:space="0" w:color="auto"/>
              <w:left w:val="single" w:sz="8" w:space="0" w:color="auto"/>
              <w:bottom w:val="single" w:sz="8" w:space="0" w:color="auto"/>
              <w:right w:val="single" w:sz="8" w:space="0" w:color="auto"/>
            </w:tcBorders>
            <w:hideMark/>
          </w:tcPr>
          <w:p w14:paraId="05ECF1FD" w14:textId="77777777" w:rsidR="00300D20" w:rsidRPr="00300D20" w:rsidRDefault="00300D20">
            <w:pPr>
              <w:ind w:right="141"/>
              <w:rPr>
                <w:rFonts w:ascii="Arial" w:hAnsi="Arial" w:cs="Arial"/>
                <w:bCs/>
              </w:rPr>
            </w:pPr>
            <w:r w:rsidRPr="00300D20">
              <w:rPr>
                <w:rFonts w:ascii="Arial" w:hAnsi="Arial" w:cs="Arial"/>
                <w:bCs/>
              </w:rPr>
              <w:t>40%</w:t>
            </w:r>
          </w:p>
        </w:tc>
      </w:tr>
      <w:tr w:rsidR="00300D20" w14:paraId="5C869CF4" w14:textId="77777777" w:rsidTr="00300D20">
        <w:trPr>
          <w:trHeight w:val="258"/>
        </w:trPr>
        <w:tc>
          <w:tcPr>
            <w:tcW w:w="0" w:type="auto"/>
            <w:tcBorders>
              <w:top w:val="single" w:sz="8" w:space="0" w:color="auto"/>
              <w:left w:val="single" w:sz="8" w:space="0" w:color="auto"/>
              <w:bottom w:val="single" w:sz="8" w:space="0" w:color="auto"/>
              <w:right w:val="single" w:sz="8" w:space="0" w:color="auto"/>
            </w:tcBorders>
            <w:vAlign w:val="center"/>
            <w:hideMark/>
          </w:tcPr>
          <w:p w14:paraId="616744CB" w14:textId="77777777" w:rsidR="00300D20" w:rsidRPr="00300D20" w:rsidRDefault="00300D20">
            <w:pPr>
              <w:ind w:right="141"/>
              <w:rPr>
                <w:rFonts w:ascii="Arial" w:hAnsi="Arial" w:cs="Arial"/>
              </w:rPr>
            </w:pPr>
            <w:r w:rsidRPr="00300D20">
              <w:rPr>
                <w:rFonts w:ascii="Arial" w:hAnsi="Arial" w:cs="Arial"/>
              </w:rPr>
              <w:t>Project methodology and information sources to be used</w:t>
            </w:r>
          </w:p>
        </w:tc>
        <w:tc>
          <w:tcPr>
            <w:tcW w:w="2501" w:type="dxa"/>
            <w:tcBorders>
              <w:top w:val="single" w:sz="8" w:space="0" w:color="auto"/>
              <w:left w:val="single" w:sz="8" w:space="0" w:color="auto"/>
              <w:bottom w:val="single" w:sz="8" w:space="0" w:color="auto"/>
              <w:right w:val="single" w:sz="8" w:space="0" w:color="auto"/>
            </w:tcBorders>
            <w:hideMark/>
          </w:tcPr>
          <w:p w14:paraId="51C70E90" w14:textId="77777777" w:rsidR="00300D20" w:rsidRPr="00300D20" w:rsidRDefault="00300D20">
            <w:pPr>
              <w:ind w:right="141"/>
              <w:rPr>
                <w:rFonts w:ascii="Arial" w:hAnsi="Arial" w:cs="Arial"/>
                <w:bCs/>
              </w:rPr>
            </w:pPr>
            <w:r w:rsidRPr="00300D20">
              <w:rPr>
                <w:rFonts w:ascii="Arial" w:hAnsi="Arial" w:cs="Arial"/>
                <w:bCs/>
              </w:rPr>
              <w:t>35%</w:t>
            </w:r>
          </w:p>
        </w:tc>
      </w:tr>
      <w:tr w:rsidR="00300D20" w14:paraId="3FDCFB7A" w14:textId="77777777" w:rsidTr="00300D20">
        <w:trPr>
          <w:trHeight w:val="258"/>
        </w:trPr>
        <w:tc>
          <w:tcPr>
            <w:tcW w:w="0" w:type="auto"/>
            <w:tcBorders>
              <w:top w:val="single" w:sz="8" w:space="0" w:color="auto"/>
              <w:left w:val="single" w:sz="8" w:space="0" w:color="auto"/>
              <w:bottom w:val="single" w:sz="8" w:space="0" w:color="auto"/>
              <w:right w:val="single" w:sz="8" w:space="0" w:color="auto"/>
            </w:tcBorders>
            <w:vAlign w:val="center"/>
            <w:hideMark/>
          </w:tcPr>
          <w:p w14:paraId="33401309" w14:textId="77777777" w:rsidR="00300D20" w:rsidRPr="00300D20" w:rsidRDefault="00300D20">
            <w:pPr>
              <w:ind w:right="141"/>
              <w:rPr>
                <w:rFonts w:ascii="Arial" w:hAnsi="Arial" w:cs="Arial"/>
              </w:rPr>
            </w:pPr>
            <w:r w:rsidRPr="00300D20">
              <w:rPr>
                <w:rFonts w:ascii="Arial" w:hAnsi="Arial" w:cs="Arial"/>
              </w:rPr>
              <w:t>Experience of similar projects</w:t>
            </w:r>
          </w:p>
        </w:tc>
        <w:tc>
          <w:tcPr>
            <w:tcW w:w="2501" w:type="dxa"/>
            <w:tcBorders>
              <w:top w:val="single" w:sz="8" w:space="0" w:color="auto"/>
              <w:left w:val="single" w:sz="8" w:space="0" w:color="auto"/>
              <w:bottom w:val="single" w:sz="8" w:space="0" w:color="auto"/>
              <w:right w:val="single" w:sz="8" w:space="0" w:color="auto"/>
            </w:tcBorders>
            <w:hideMark/>
          </w:tcPr>
          <w:p w14:paraId="3C27044E" w14:textId="77777777" w:rsidR="00300D20" w:rsidRPr="00300D20" w:rsidRDefault="00300D20">
            <w:pPr>
              <w:ind w:right="141"/>
              <w:rPr>
                <w:rFonts w:ascii="Arial" w:hAnsi="Arial" w:cs="Arial"/>
                <w:bCs/>
              </w:rPr>
            </w:pPr>
            <w:r w:rsidRPr="00300D20">
              <w:rPr>
                <w:rFonts w:ascii="Arial" w:hAnsi="Arial" w:cs="Arial"/>
                <w:bCs/>
              </w:rPr>
              <w:t>25%</w:t>
            </w:r>
          </w:p>
        </w:tc>
      </w:tr>
    </w:tbl>
    <w:p w14:paraId="469183D9" w14:textId="77777777" w:rsidR="00D85B14" w:rsidRPr="00B330CB" w:rsidRDefault="00D85B14" w:rsidP="00D85B14">
      <w:pPr>
        <w:pStyle w:val="BodyText3"/>
        <w:spacing w:after="0"/>
        <w:ind w:left="720"/>
        <w:rPr>
          <w:rFonts w:ascii="Arial" w:hAnsi="Arial" w:cs="Arial"/>
          <w:sz w:val="20"/>
          <w:szCs w:val="22"/>
        </w:rPr>
      </w:pPr>
    </w:p>
    <w:p w14:paraId="1DE315DA"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1DE315DB"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DE315DF"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E315DC"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DE315DD"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E315DE"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DE315E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DE315E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DE315E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1DE315EB"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1DE315E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1DE315F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F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DE315F2" w14:textId="77777777" w:rsidR="00734DA1" w:rsidRDefault="00734DA1" w:rsidP="00E65F5D">
      <w:pPr>
        <w:pStyle w:val="BodyText"/>
        <w:spacing w:after="0"/>
        <w:rPr>
          <w:rFonts w:ascii="Arial" w:hAnsi="Arial" w:cs="Arial"/>
          <w:b/>
          <w:color w:val="FF0000"/>
          <w:sz w:val="22"/>
          <w:szCs w:val="22"/>
        </w:rPr>
      </w:pPr>
    </w:p>
    <w:p w14:paraId="1DE315F4" w14:textId="77777777" w:rsidR="003A6912" w:rsidRDefault="003A6912" w:rsidP="00E65F5D">
      <w:pPr>
        <w:pStyle w:val="BodyText"/>
        <w:spacing w:after="0"/>
        <w:rPr>
          <w:rFonts w:ascii="Arial" w:hAnsi="Arial" w:cs="Arial"/>
          <w:b/>
          <w:sz w:val="22"/>
          <w:szCs w:val="22"/>
          <w:u w:val="single"/>
        </w:rPr>
      </w:pPr>
    </w:p>
    <w:p w14:paraId="1DE315F5"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1DE315F6" w14:textId="77777777" w:rsidR="000D2F4D" w:rsidRPr="0093723A" w:rsidRDefault="000D2F4D" w:rsidP="000D2F4D">
      <w:pPr>
        <w:ind w:right="-1"/>
        <w:jc w:val="both"/>
        <w:rPr>
          <w:rFonts w:ascii="Arial" w:hAnsi="Arial" w:cs="Arial"/>
          <w:b/>
          <w:szCs w:val="22"/>
          <w:u w:val="single"/>
        </w:rPr>
      </w:pPr>
    </w:p>
    <w:p w14:paraId="1DE315F7"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DE315F8" w14:textId="77777777" w:rsidR="000D2F4D" w:rsidRPr="0093723A" w:rsidRDefault="000D2F4D" w:rsidP="000D2F4D">
      <w:pPr>
        <w:ind w:right="-1"/>
        <w:jc w:val="both"/>
        <w:rPr>
          <w:rFonts w:ascii="Arial" w:hAnsi="Arial" w:cs="Arial"/>
          <w:szCs w:val="22"/>
        </w:rPr>
      </w:pPr>
    </w:p>
    <w:p w14:paraId="1DE315F9"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1DE315FA" w14:textId="77777777" w:rsidR="000D2F4D" w:rsidRPr="0093723A" w:rsidRDefault="000D2F4D" w:rsidP="000D2F4D">
      <w:pPr>
        <w:jc w:val="both"/>
        <w:rPr>
          <w:rFonts w:ascii="Arial" w:hAnsi="Arial" w:cs="Arial"/>
          <w:szCs w:val="22"/>
        </w:rPr>
      </w:pPr>
    </w:p>
    <w:p w14:paraId="1DE315FB"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1DE315FC" w14:textId="77777777" w:rsidR="000D2F4D" w:rsidRPr="0093723A" w:rsidRDefault="000D2F4D" w:rsidP="00455D2C">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DE315FD" w14:textId="77777777" w:rsidR="000D2F4D" w:rsidRPr="0093723A" w:rsidRDefault="000D2F4D" w:rsidP="00455D2C">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DE315FE" w14:textId="60BF1C2A" w:rsidR="000D2F4D" w:rsidRPr="00B90DBF" w:rsidRDefault="000D2F4D" w:rsidP="00455D2C">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 xml:space="preserve">Appendix C. Please note that </w:t>
      </w:r>
      <w:r w:rsidR="002F4C87" w:rsidRPr="00B90DBF">
        <w:rPr>
          <w:rFonts w:ascii="Arial" w:hAnsi="Arial" w:cs="Arial"/>
          <w:szCs w:val="22"/>
        </w:rPr>
        <w:t>the terms</w:t>
      </w:r>
      <w:r w:rsidRPr="00B90DBF">
        <w:rPr>
          <w:rFonts w:ascii="Arial" w:hAnsi="Arial" w:cs="Arial"/>
          <w:szCs w:val="22"/>
        </w:rPr>
        <w:t xml:space="preserve"> cannot be amended later)</w:t>
      </w:r>
      <w:r w:rsidR="00900828" w:rsidRPr="00B90DBF">
        <w:rPr>
          <w:rFonts w:ascii="Arial" w:hAnsi="Arial" w:cs="Arial"/>
          <w:szCs w:val="22"/>
        </w:rPr>
        <w:t>;</w:t>
      </w:r>
    </w:p>
    <w:p w14:paraId="3C2BA792" w14:textId="0B612116" w:rsidR="00900828" w:rsidRPr="00B90DBF" w:rsidRDefault="00900828" w:rsidP="00455D2C">
      <w:pPr>
        <w:pStyle w:val="BodyText3"/>
        <w:numPr>
          <w:ilvl w:val="0"/>
          <w:numId w:val="5"/>
        </w:numPr>
        <w:spacing w:after="0"/>
        <w:rPr>
          <w:rFonts w:ascii="Arial" w:hAnsi="Arial" w:cs="Arial"/>
          <w:sz w:val="20"/>
          <w:szCs w:val="22"/>
        </w:rPr>
      </w:pPr>
      <w:r w:rsidRPr="00B90DBF">
        <w:rPr>
          <w:rFonts w:ascii="Arial" w:hAnsi="Arial" w:cs="Arial"/>
          <w:sz w:val="20"/>
          <w:szCs w:val="22"/>
        </w:rPr>
        <w:lastRenderedPageBreak/>
        <w:t xml:space="preserve">details of </w:t>
      </w:r>
      <w:r w:rsidR="004D7100">
        <w:rPr>
          <w:rFonts w:ascii="Arial" w:hAnsi="Arial" w:cs="Arial"/>
          <w:sz w:val="20"/>
          <w:szCs w:val="22"/>
        </w:rPr>
        <w:t xml:space="preserve">the </w:t>
      </w:r>
      <w:r w:rsidRPr="00B90DBF">
        <w:rPr>
          <w:rFonts w:ascii="Arial" w:hAnsi="Arial" w:cs="Arial"/>
          <w:sz w:val="20"/>
          <w:szCs w:val="22"/>
        </w:rPr>
        <w:t>proposed methodology</w:t>
      </w:r>
      <w:r w:rsidR="00256549" w:rsidRPr="00B90DBF">
        <w:rPr>
          <w:rFonts w:ascii="Arial" w:hAnsi="Arial" w:cs="Arial"/>
          <w:sz w:val="20"/>
          <w:szCs w:val="22"/>
        </w:rPr>
        <w:t xml:space="preserve"> and </w:t>
      </w:r>
      <w:r w:rsidR="00290774">
        <w:rPr>
          <w:rFonts w:ascii="Arial" w:hAnsi="Arial" w:cs="Arial"/>
          <w:sz w:val="20"/>
          <w:szCs w:val="22"/>
        </w:rPr>
        <w:t xml:space="preserve">your </w:t>
      </w:r>
      <w:r w:rsidR="00256549" w:rsidRPr="00B90DBF">
        <w:rPr>
          <w:rFonts w:ascii="Arial" w:hAnsi="Arial" w:cs="Arial"/>
          <w:sz w:val="20"/>
          <w:szCs w:val="22"/>
        </w:rPr>
        <w:t>capacity</w:t>
      </w:r>
      <w:r w:rsidR="004D7100">
        <w:rPr>
          <w:rFonts w:ascii="Arial" w:hAnsi="Arial" w:cs="Arial"/>
          <w:sz w:val="20"/>
          <w:szCs w:val="22"/>
        </w:rPr>
        <w:t xml:space="preserve"> (number of samples that can be analysed)</w:t>
      </w:r>
      <w:r w:rsidRPr="00B90DBF">
        <w:rPr>
          <w:rFonts w:ascii="Arial" w:hAnsi="Arial" w:cs="Arial"/>
          <w:sz w:val="20"/>
          <w:szCs w:val="22"/>
        </w:rPr>
        <w:t>;</w:t>
      </w:r>
    </w:p>
    <w:p w14:paraId="1DE31603" w14:textId="20E3135B" w:rsidR="000D2F4D" w:rsidRPr="00B90DBF" w:rsidRDefault="000D2F4D" w:rsidP="00455D2C">
      <w:pPr>
        <w:pStyle w:val="BodyText"/>
        <w:numPr>
          <w:ilvl w:val="0"/>
          <w:numId w:val="5"/>
        </w:numPr>
        <w:spacing w:after="0"/>
        <w:rPr>
          <w:rFonts w:ascii="Arial" w:hAnsi="Arial" w:cs="Arial"/>
          <w:szCs w:val="22"/>
        </w:rPr>
      </w:pPr>
      <w:r w:rsidRPr="00B90DBF">
        <w:rPr>
          <w:rFonts w:ascii="Arial" w:hAnsi="Arial" w:cs="Arial"/>
          <w:szCs w:val="22"/>
        </w:rPr>
        <w:t xml:space="preserve">details of the personnel you are proposing to carry out the service, including CVs of your key personnel; </w:t>
      </w:r>
    </w:p>
    <w:p w14:paraId="1DE31604" w14:textId="77777777" w:rsidR="000D2F4D" w:rsidRPr="00B90DBF" w:rsidRDefault="000D2F4D" w:rsidP="00455D2C">
      <w:pPr>
        <w:pStyle w:val="BodyText"/>
        <w:numPr>
          <w:ilvl w:val="0"/>
          <w:numId w:val="5"/>
        </w:numPr>
        <w:spacing w:after="0"/>
        <w:rPr>
          <w:rFonts w:ascii="Arial" w:hAnsi="Arial" w:cs="Arial"/>
          <w:szCs w:val="22"/>
        </w:rPr>
      </w:pPr>
      <w:r w:rsidRPr="00B90DBF">
        <w:rPr>
          <w:rFonts w:ascii="Arial" w:hAnsi="Arial" w:cs="Arial"/>
          <w:szCs w:val="22"/>
        </w:rPr>
        <w:t xml:space="preserve">details of how you propose to maintain continuity of personnel; </w:t>
      </w:r>
    </w:p>
    <w:p w14:paraId="1DE31606" w14:textId="3C796C86" w:rsidR="000D2F4D" w:rsidRPr="00B90DBF" w:rsidRDefault="000D2F4D" w:rsidP="00455D2C">
      <w:pPr>
        <w:pStyle w:val="BodyText3"/>
        <w:numPr>
          <w:ilvl w:val="0"/>
          <w:numId w:val="5"/>
        </w:numPr>
        <w:spacing w:after="0"/>
        <w:rPr>
          <w:rFonts w:ascii="Arial" w:hAnsi="Arial" w:cs="Arial"/>
          <w:sz w:val="20"/>
          <w:szCs w:val="22"/>
        </w:rPr>
      </w:pPr>
      <w:r w:rsidRPr="00B90DBF">
        <w:rPr>
          <w:rFonts w:ascii="Arial" w:hAnsi="Arial" w:cs="Arial"/>
          <w:sz w:val="20"/>
          <w:szCs w:val="22"/>
        </w:rPr>
        <w:t>details of how you measure your success in each of the deliverables</w:t>
      </w:r>
      <w:r w:rsidR="00900828" w:rsidRPr="00B90DBF">
        <w:rPr>
          <w:rFonts w:ascii="Arial" w:hAnsi="Arial" w:cs="Arial"/>
          <w:sz w:val="20"/>
          <w:szCs w:val="22"/>
        </w:rPr>
        <w:t>;</w:t>
      </w:r>
    </w:p>
    <w:p w14:paraId="1DE31607" w14:textId="0E6B9742" w:rsidR="000D2F4D" w:rsidRPr="00B90DBF" w:rsidRDefault="00900828" w:rsidP="00455D2C">
      <w:pPr>
        <w:numPr>
          <w:ilvl w:val="0"/>
          <w:numId w:val="5"/>
        </w:numPr>
        <w:rPr>
          <w:rFonts w:ascii="Arial" w:hAnsi="Arial" w:cs="Arial"/>
          <w:szCs w:val="22"/>
        </w:rPr>
      </w:pPr>
      <w:r w:rsidRPr="00B90DBF">
        <w:rPr>
          <w:rFonts w:ascii="Arial" w:hAnsi="Arial" w:cs="Arial"/>
          <w:szCs w:val="22"/>
        </w:rPr>
        <w:t>d</w:t>
      </w:r>
      <w:r w:rsidR="000D2F4D" w:rsidRPr="00B90DBF">
        <w:rPr>
          <w:rFonts w:ascii="Arial" w:hAnsi="Arial" w:cs="Arial"/>
          <w:szCs w:val="22"/>
        </w:rPr>
        <w:t>etail</w:t>
      </w:r>
      <w:r w:rsidRPr="00B90DBF">
        <w:rPr>
          <w:rFonts w:ascii="Arial" w:hAnsi="Arial" w:cs="Arial"/>
          <w:szCs w:val="22"/>
        </w:rPr>
        <w:t>s of</w:t>
      </w:r>
      <w:r w:rsidR="000D2F4D" w:rsidRPr="00B90DBF">
        <w:rPr>
          <w:rFonts w:ascii="Arial" w:hAnsi="Arial" w:cs="Arial"/>
          <w:szCs w:val="22"/>
        </w:rPr>
        <w:t xml:space="preserve"> your </w:t>
      </w:r>
      <w:r w:rsidRPr="00B90DBF">
        <w:rPr>
          <w:rFonts w:ascii="Arial" w:hAnsi="Arial" w:cs="Arial"/>
          <w:szCs w:val="22"/>
        </w:rPr>
        <w:t>experience in the analysis of wildlife biota tissue, particularly if relating to otters</w:t>
      </w:r>
    </w:p>
    <w:p w14:paraId="1DE31608" w14:textId="77777777" w:rsidR="003A6912" w:rsidRDefault="003A6912" w:rsidP="00E65F5D">
      <w:pPr>
        <w:pStyle w:val="BodyText"/>
        <w:spacing w:after="0"/>
        <w:rPr>
          <w:rFonts w:ascii="Arial" w:hAnsi="Arial" w:cs="Arial"/>
          <w:b/>
          <w:sz w:val="22"/>
          <w:szCs w:val="22"/>
          <w:u w:val="single"/>
        </w:rPr>
      </w:pPr>
    </w:p>
    <w:p w14:paraId="1DE31609"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1DE3160A" w14:textId="77777777" w:rsidR="003C74EF" w:rsidRPr="0093723A" w:rsidRDefault="003C74EF" w:rsidP="003C74EF">
      <w:pPr>
        <w:pStyle w:val="BodyText"/>
        <w:spacing w:after="0"/>
        <w:rPr>
          <w:rFonts w:ascii="Arial" w:hAnsi="Arial" w:cs="Arial"/>
          <w:b/>
          <w:szCs w:val="22"/>
          <w:u w:val="single"/>
        </w:rPr>
      </w:pPr>
    </w:p>
    <w:p w14:paraId="1DE3160D"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1DE3160F" w14:textId="77777777" w:rsidR="00E65F5D" w:rsidRPr="0093723A" w:rsidRDefault="00E65F5D" w:rsidP="00E65F5D">
      <w:pPr>
        <w:spacing w:line="276" w:lineRule="auto"/>
        <w:ind w:left="720"/>
        <w:rPr>
          <w:rFonts w:ascii="Arial" w:hAnsi="Arial" w:cs="Arial"/>
          <w:szCs w:val="22"/>
        </w:rPr>
      </w:pPr>
    </w:p>
    <w:p w14:paraId="1DE31610" w14:textId="77777777" w:rsidR="00C24614" w:rsidRPr="0093723A" w:rsidRDefault="00C24614" w:rsidP="00455D2C">
      <w:pPr>
        <w:pStyle w:val="Heading1"/>
        <w:numPr>
          <w:ilvl w:val="0"/>
          <w:numId w:val="8"/>
        </w:numPr>
        <w:rPr>
          <w:rFonts w:cs="Arial"/>
          <w:sz w:val="20"/>
          <w:szCs w:val="22"/>
          <w:u w:val="single"/>
        </w:rPr>
      </w:pPr>
      <w:r w:rsidRPr="0093723A">
        <w:rPr>
          <w:rFonts w:cs="Arial"/>
          <w:sz w:val="20"/>
          <w:szCs w:val="22"/>
          <w:u w:val="single"/>
        </w:rPr>
        <w:t>Background to the Requirement</w:t>
      </w:r>
    </w:p>
    <w:p w14:paraId="1DE31611" w14:textId="77777777" w:rsidR="00C24614" w:rsidRPr="0093723A" w:rsidRDefault="00C24614" w:rsidP="00E65F5D">
      <w:pPr>
        <w:ind w:left="720"/>
        <w:rPr>
          <w:rFonts w:ascii="Arial" w:hAnsi="Arial" w:cs="Arial"/>
          <w:color w:val="FF0000"/>
          <w:szCs w:val="22"/>
        </w:rPr>
      </w:pPr>
    </w:p>
    <w:p w14:paraId="164751E3" w14:textId="77777777" w:rsidR="0040119C" w:rsidRDefault="0040119C" w:rsidP="00E74D95">
      <w:pPr>
        <w:rPr>
          <w:rFonts w:ascii="Arial" w:hAnsi="Arial" w:cs="Arial"/>
        </w:rPr>
      </w:pPr>
      <w:r w:rsidRPr="000E23BD">
        <w:rPr>
          <w:rFonts w:ascii="Arial" w:hAnsi="Arial" w:cs="Arial"/>
        </w:rPr>
        <w:t xml:space="preserve">The H4 indicator on ‘the exposure and adverse effects of chemicals on wildlife in the environment’ </w:t>
      </w:r>
      <w:r>
        <w:rPr>
          <w:rFonts w:ascii="Arial" w:hAnsi="Arial" w:cs="Arial"/>
        </w:rPr>
        <w:t>is one of a suite of indicators created to help measure progress against commitments in the 25-Year Environment Plan (25-YEP)</w:t>
      </w:r>
      <w:r>
        <w:rPr>
          <w:rStyle w:val="FootnoteReference"/>
          <w:rFonts w:ascii="Arial" w:hAnsi="Arial" w:cs="Arial"/>
        </w:rPr>
        <w:footnoteReference w:id="1"/>
      </w:r>
      <w:r>
        <w:rPr>
          <w:rFonts w:ascii="Arial" w:hAnsi="Arial" w:cs="Arial"/>
        </w:rPr>
        <w:t>. It contributes to assessing whether the UK Government is managing exposure to chemicals and is published as part of the 25-YEP Outcome Indicator Framework</w:t>
      </w:r>
      <w:r>
        <w:rPr>
          <w:rStyle w:val="FootnoteReference"/>
          <w:rFonts w:ascii="Arial" w:hAnsi="Arial" w:cs="Arial"/>
        </w:rPr>
        <w:footnoteReference w:id="2"/>
      </w:r>
      <w:r>
        <w:rPr>
          <w:rFonts w:ascii="Arial" w:hAnsi="Arial" w:cs="Arial"/>
        </w:rPr>
        <w:t>.</w:t>
      </w:r>
    </w:p>
    <w:p w14:paraId="491D3C05" w14:textId="77777777" w:rsidR="0040119C" w:rsidRDefault="0040119C" w:rsidP="00A767F4">
      <w:pPr>
        <w:rPr>
          <w:rFonts w:ascii="Arial" w:hAnsi="Arial" w:cs="Arial"/>
        </w:rPr>
      </w:pPr>
    </w:p>
    <w:p w14:paraId="718C83D8" w14:textId="43D0A085" w:rsidR="005D073B" w:rsidRDefault="0040119C" w:rsidP="00A22B5F">
      <w:pPr>
        <w:rPr>
          <w:rFonts w:ascii="Arial" w:eastAsiaTheme="minorHAnsi" w:hAnsi="Arial" w:cs="Arial"/>
          <w:lang w:eastAsia="en-US"/>
        </w:rPr>
      </w:pPr>
      <w:r>
        <w:rPr>
          <w:rFonts w:ascii="Arial" w:hAnsi="Arial" w:cs="Arial"/>
        </w:rPr>
        <w:t>An interim version of the indicator has been published</w:t>
      </w:r>
      <w:r>
        <w:rPr>
          <w:rStyle w:val="FootnoteReference"/>
          <w:rFonts w:ascii="Arial" w:hAnsi="Arial" w:cs="Arial"/>
        </w:rPr>
        <w:footnoteReference w:id="3"/>
      </w:r>
      <w:r>
        <w:rPr>
          <w:rFonts w:ascii="Arial" w:hAnsi="Arial" w:cs="Arial"/>
        </w:rPr>
        <w:t xml:space="preserve">, </w:t>
      </w:r>
      <w:r w:rsidR="005D073B">
        <w:rPr>
          <w:rFonts w:ascii="Arial" w:hAnsi="Arial" w:cs="Arial"/>
        </w:rPr>
        <w:t>however</w:t>
      </w:r>
      <w:r>
        <w:rPr>
          <w:rFonts w:ascii="Arial" w:hAnsi="Arial" w:cs="Arial"/>
        </w:rPr>
        <w:t xml:space="preserve"> </w:t>
      </w:r>
      <w:r w:rsidR="00060F0E">
        <w:rPr>
          <w:rFonts w:ascii="Arial" w:hAnsi="Arial" w:cs="Arial"/>
        </w:rPr>
        <w:t xml:space="preserve">it is recognised that much of the development to date has related to consideration of available environmental monitoring data.  </w:t>
      </w:r>
      <w:r>
        <w:rPr>
          <w:rFonts w:ascii="Arial" w:hAnsi="Arial" w:cs="Arial"/>
        </w:rPr>
        <w:t xml:space="preserve"> </w:t>
      </w:r>
      <w:r w:rsidR="00060F0E" w:rsidRPr="00060F0E">
        <w:rPr>
          <w:rFonts w:ascii="Arial" w:eastAsiaTheme="minorHAnsi" w:hAnsi="Arial" w:cs="Arial"/>
          <w:lang w:eastAsia="en-US"/>
        </w:rPr>
        <w:t xml:space="preserve">Further consideration of the effects component of the indicator is needed.  This point was noted in the recommendations made by two external scientific committees </w:t>
      </w:r>
      <w:r w:rsidR="000829DB">
        <w:rPr>
          <w:rFonts w:ascii="Arial" w:eastAsiaTheme="minorHAnsi" w:hAnsi="Arial" w:cs="Arial"/>
          <w:lang w:eastAsia="en-US"/>
        </w:rPr>
        <w:t>who review</w:t>
      </w:r>
      <w:r w:rsidR="00A22B5F">
        <w:rPr>
          <w:rFonts w:ascii="Arial" w:eastAsiaTheme="minorHAnsi" w:hAnsi="Arial" w:cs="Arial"/>
          <w:lang w:eastAsia="en-US"/>
        </w:rPr>
        <w:t>ed</w:t>
      </w:r>
      <w:r w:rsidR="000829DB">
        <w:rPr>
          <w:rFonts w:ascii="Arial" w:eastAsiaTheme="minorHAnsi" w:hAnsi="Arial" w:cs="Arial"/>
          <w:lang w:eastAsia="en-US"/>
        </w:rPr>
        <w:t xml:space="preserve"> the H4 indicator work in July 2020</w:t>
      </w:r>
      <w:r w:rsidR="00060F0E" w:rsidRPr="00060F0E">
        <w:rPr>
          <w:rFonts w:ascii="Arial" w:eastAsiaTheme="minorHAnsi" w:hAnsi="Arial" w:cs="Arial"/>
          <w:lang w:eastAsia="en-US"/>
        </w:rPr>
        <w:t>.  They recommended the need to improve our understanding</w:t>
      </w:r>
      <w:r w:rsidR="00300D20">
        <w:rPr>
          <w:rFonts w:ascii="Arial" w:eastAsiaTheme="minorHAnsi" w:hAnsi="Arial" w:cs="Arial"/>
          <w:lang w:eastAsia="en-US"/>
        </w:rPr>
        <w:t xml:space="preserve"> of</w:t>
      </w:r>
      <w:r w:rsidR="00060F0E" w:rsidRPr="00060F0E">
        <w:rPr>
          <w:rFonts w:ascii="Arial" w:eastAsiaTheme="minorHAnsi" w:hAnsi="Arial" w:cs="Arial"/>
          <w:lang w:eastAsia="en-US"/>
        </w:rPr>
        <w:t xml:space="preserve"> and report on the effects element of the indicator.  This piece of work is intended as a step towards considering how the effects of chemicals in the freshwater environment can be considered and assessed within the H4 indicator.  </w:t>
      </w:r>
    </w:p>
    <w:p w14:paraId="64231B92" w14:textId="77777777" w:rsidR="00A22B5F" w:rsidRDefault="00A22B5F" w:rsidP="00A22B5F">
      <w:pPr>
        <w:rPr>
          <w:rFonts w:ascii="Arial" w:eastAsiaTheme="minorHAnsi" w:hAnsi="Arial" w:cs="Arial"/>
          <w:lang w:eastAsia="en-US"/>
        </w:rPr>
      </w:pPr>
    </w:p>
    <w:p w14:paraId="55E1B47C" w14:textId="4990671D" w:rsidR="00060F0E" w:rsidRDefault="00060F0E" w:rsidP="00060F0E">
      <w:pPr>
        <w:spacing w:after="160" w:line="259" w:lineRule="auto"/>
        <w:rPr>
          <w:rFonts w:ascii="Arial" w:eastAsiaTheme="minorHAnsi" w:hAnsi="Arial" w:cs="Arial"/>
          <w:lang w:eastAsia="en-US"/>
        </w:rPr>
      </w:pPr>
      <w:r w:rsidRPr="00060F0E">
        <w:rPr>
          <w:rFonts w:ascii="Arial" w:eastAsiaTheme="minorHAnsi" w:hAnsi="Arial" w:cs="Arial"/>
          <w:lang w:eastAsia="en-US"/>
        </w:rPr>
        <w:t xml:space="preserve">There are a wide range of approaches and methods which have been developed to consider the effects arising from exposure to chemicals.  These include bioassays, biomarkers, </w:t>
      </w:r>
      <w:r w:rsidR="00A22B5F">
        <w:rPr>
          <w:rFonts w:ascii="Arial" w:eastAsiaTheme="minorHAnsi" w:hAnsi="Arial" w:cs="Arial"/>
          <w:lang w:eastAsia="en-US"/>
        </w:rPr>
        <w:t xml:space="preserve">and </w:t>
      </w:r>
      <w:r w:rsidRPr="00060F0E">
        <w:rPr>
          <w:rFonts w:ascii="Arial" w:eastAsiaTheme="minorHAnsi" w:hAnsi="Arial" w:cs="Arial"/>
          <w:lang w:eastAsia="en-US"/>
        </w:rPr>
        <w:t>population monitoring</w:t>
      </w:r>
      <w:r w:rsidR="00B40F2D">
        <w:rPr>
          <w:rFonts w:ascii="Arial" w:eastAsiaTheme="minorHAnsi" w:hAnsi="Arial" w:cs="Arial"/>
          <w:lang w:eastAsia="en-US"/>
        </w:rPr>
        <w:t xml:space="preserve">.  </w:t>
      </w:r>
      <w:r w:rsidR="00A22B5F">
        <w:rPr>
          <w:rFonts w:ascii="Arial" w:eastAsiaTheme="minorHAnsi" w:hAnsi="Arial" w:cs="Arial"/>
          <w:lang w:eastAsia="en-US"/>
        </w:rPr>
        <w:t>In addition w</w:t>
      </w:r>
      <w:r w:rsidR="00B40F2D">
        <w:rPr>
          <w:rFonts w:ascii="Arial" w:eastAsiaTheme="minorHAnsi" w:hAnsi="Arial" w:cs="Arial"/>
          <w:lang w:eastAsia="en-US"/>
        </w:rPr>
        <w:t xml:space="preserve">ork is on-going </w:t>
      </w:r>
      <w:r w:rsidR="00A22B5F">
        <w:rPr>
          <w:rFonts w:ascii="Arial" w:eastAsiaTheme="minorHAnsi" w:hAnsi="Arial" w:cs="Arial"/>
          <w:lang w:eastAsia="en-US"/>
        </w:rPr>
        <w:t xml:space="preserve">in this area </w:t>
      </w:r>
      <w:r w:rsidR="00B40F2D">
        <w:rPr>
          <w:rFonts w:ascii="Arial" w:eastAsiaTheme="minorHAnsi" w:hAnsi="Arial" w:cs="Arial"/>
          <w:lang w:eastAsia="en-US"/>
        </w:rPr>
        <w:t xml:space="preserve">particularly in relation to ‘omic’ based methods. </w:t>
      </w:r>
      <w:r w:rsidRPr="00060F0E">
        <w:rPr>
          <w:rFonts w:ascii="Arial" w:eastAsiaTheme="minorHAnsi" w:hAnsi="Arial" w:cs="Arial"/>
          <w:lang w:eastAsia="en-US"/>
        </w:rPr>
        <w:t xml:space="preserve">  Although effects based measures have been available for many years and have been used for regulatory activity in the marine environment, eg under OSPAR, they have not yet been widely used in the freshwater environment.  </w:t>
      </w:r>
    </w:p>
    <w:p w14:paraId="4E8EC67E" w14:textId="4547746C" w:rsidR="00D04792" w:rsidRDefault="00D04792" w:rsidP="00060F0E">
      <w:pPr>
        <w:spacing w:after="160" w:line="259" w:lineRule="auto"/>
        <w:rPr>
          <w:rFonts w:ascii="Arial" w:eastAsiaTheme="minorHAnsi" w:hAnsi="Arial" w:cs="Arial"/>
          <w:lang w:eastAsia="en-US"/>
        </w:rPr>
      </w:pPr>
      <w:r>
        <w:rPr>
          <w:rFonts w:ascii="Arial" w:eastAsiaTheme="minorHAnsi" w:hAnsi="Arial" w:cs="Arial"/>
          <w:lang w:eastAsia="en-US"/>
        </w:rPr>
        <w:t>This work is required in order to review the</w:t>
      </w:r>
      <w:r w:rsidR="000A6FAE">
        <w:rPr>
          <w:rFonts w:ascii="Arial" w:eastAsiaTheme="minorHAnsi" w:hAnsi="Arial" w:cs="Arial"/>
          <w:lang w:eastAsia="en-US"/>
        </w:rPr>
        <w:t xml:space="preserve"> available approaches and methods for the assessment of effects of chemicals in the freshwater environment</w:t>
      </w:r>
      <w:r w:rsidR="00A22B5F">
        <w:rPr>
          <w:rFonts w:ascii="Arial" w:eastAsiaTheme="minorHAnsi" w:hAnsi="Arial" w:cs="Arial"/>
          <w:lang w:eastAsia="en-US"/>
        </w:rPr>
        <w:t xml:space="preserve"> to help inform consideration effects assessment for the purposes of the H4 indicator</w:t>
      </w:r>
      <w:r w:rsidR="000A6FAE">
        <w:rPr>
          <w:rFonts w:ascii="Arial" w:eastAsiaTheme="minorHAnsi" w:hAnsi="Arial" w:cs="Arial"/>
          <w:lang w:eastAsia="en-US"/>
        </w:rPr>
        <w:t xml:space="preserve">.  </w:t>
      </w:r>
      <w:r w:rsidR="00300D20">
        <w:rPr>
          <w:rFonts w:ascii="Arial" w:eastAsiaTheme="minorHAnsi" w:hAnsi="Arial" w:cs="Arial"/>
          <w:lang w:eastAsia="en-US"/>
        </w:rPr>
        <w:t xml:space="preserve">This includes consideration of the more established and recognised methods alongside the more novel techniques, eg genomics.  </w:t>
      </w:r>
      <w:r w:rsidR="000A6FAE">
        <w:rPr>
          <w:rFonts w:ascii="Arial" w:eastAsiaTheme="minorHAnsi" w:hAnsi="Arial" w:cs="Arial"/>
          <w:lang w:eastAsia="en-US"/>
        </w:rPr>
        <w:t xml:space="preserve">It is important that the consideration of effects under H4 is both innovative but also takes into account the practical and pragmatic aspects to enable an approach to be developed </w:t>
      </w:r>
      <w:r w:rsidR="00DC7B52">
        <w:rPr>
          <w:rFonts w:ascii="Arial" w:eastAsiaTheme="minorHAnsi" w:hAnsi="Arial" w:cs="Arial"/>
          <w:lang w:eastAsia="en-US"/>
        </w:rPr>
        <w:t xml:space="preserve">and used </w:t>
      </w:r>
      <w:r w:rsidR="000A6FAE">
        <w:rPr>
          <w:rFonts w:ascii="Arial" w:eastAsiaTheme="minorHAnsi" w:hAnsi="Arial" w:cs="Arial"/>
          <w:lang w:eastAsia="en-US"/>
        </w:rPr>
        <w:t xml:space="preserve">for the </w:t>
      </w:r>
      <w:r w:rsidR="00DC7B52">
        <w:rPr>
          <w:rFonts w:ascii="Arial" w:eastAsiaTheme="minorHAnsi" w:hAnsi="Arial" w:cs="Arial"/>
          <w:lang w:eastAsia="en-US"/>
        </w:rPr>
        <w:t xml:space="preserve">purposes of the </w:t>
      </w:r>
      <w:r w:rsidR="000A6FAE">
        <w:rPr>
          <w:rFonts w:ascii="Arial" w:eastAsiaTheme="minorHAnsi" w:hAnsi="Arial" w:cs="Arial"/>
          <w:lang w:eastAsia="en-US"/>
        </w:rPr>
        <w:t>H</w:t>
      </w:r>
      <w:r w:rsidR="00DC7B52">
        <w:rPr>
          <w:rFonts w:ascii="Arial" w:eastAsiaTheme="minorHAnsi" w:hAnsi="Arial" w:cs="Arial"/>
          <w:lang w:eastAsia="en-US"/>
        </w:rPr>
        <w:t>4</w:t>
      </w:r>
      <w:r w:rsidR="000A6FAE">
        <w:rPr>
          <w:rFonts w:ascii="Arial" w:eastAsiaTheme="minorHAnsi" w:hAnsi="Arial" w:cs="Arial"/>
          <w:lang w:eastAsia="en-US"/>
        </w:rPr>
        <w:t xml:space="preserve"> indicator.</w:t>
      </w:r>
      <w:r w:rsidR="00DC7B52">
        <w:rPr>
          <w:rFonts w:ascii="Arial" w:eastAsiaTheme="minorHAnsi" w:hAnsi="Arial" w:cs="Arial"/>
          <w:lang w:eastAsia="en-US"/>
        </w:rPr>
        <w:t xml:space="preserve">  The various methods will therefore need to be considered both in terms of their technical basis but also in terms of their applicability and practicality.  This will include consideration of the endpoints, species and chemicals assessed by the various methods and their applicability to the needs of the indicator</w:t>
      </w:r>
      <w:r w:rsidR="00A22B5F">
        <w:rPr>
          <w:rFonts w:ascii="Arial" w:eastAsiaTheme="minorHAnsi" w:hAnsi="Arial" w:cs="Arial"/>
          <w:lang w:eastAsia="en-US"/>
        </w:rPr>
        <w:t>,</w:t>
      </w:r>
      <w:r w:rsidR="00DC7B52">
        <w:rPr>
          <w:rFonts w:ascii="Arial" w:eastAsiaTheme="minorHAnsi" w:hAnsi="Arial" w:cs="Arial"/>
          <w:lang w:eastAsia="en-US"/>
        </w:rPr>
        <w:t xml:space="preserve"> as well as their stage of development</w:t>
      </w:r>
      <w:r w:rsidR="00A22B5F">
        <w:rPr>
          <w:rFonts w:ascii="Arial" w:eastAsiaTheme="minorHAnsi" w:hAnsi="Arial" w:cs="Arial"/>
          <w:lang w:eastAsia="en-US"/>
        </w:rPr>
        <w:t xml:space="preserve"> and</w:t>
      </w:r>
      <w:r w:rsidR="00DC7B52">
        <w:rPr>
          <w:rFonts w:ascii="Arial" w:eastAsiaTheme="minorHAnsi" w:hAnsi="Arial" w:cs="Arial"/>
          <w:lang w:eastAsia="en-US"/>
        </w:rPr>
        <w:t xml:space="preserve"> acceptability and practicality in terms of, for example, costs and resources required.</w:t>
      </w:r>
    </w:p>
    <w:p w14:paraId="5657E7D7" w14:textId="62E978D4" w:rsidR="00D04792" w:rsidRPr="00D04792" w:rsidRDefault="00D04792" w:rsidP="00D04792">
      <w:pPr>
        <w:spacing w:after="160" w:line="259" w:lineRule="auto"/>
        <w:rPr>
          <w:rFonts w:ascii="Arial" w:eastAsiaTheme="minorHAnsi" w:hAnsi="Arial" w:cs="Arial"/>
          <w:lang w:eastAsia="en-US"/>
        </w:rPr>
      </w:pPr>
      <w:r w:rsidRPr="00D04792">
        <w:rPr>
          <w:rFonts w:ascii="Arial" w:eastAsiaTheme="minorHAnsi" w:hAnsi="Arial" w:cs="Arial"/>
          <w:lang w:eastAsia="en-US"/>
        </w:rPr>
        <w:t>This piece of work is being undertaken in relation to the development of the H4 indicator work</w:t>
      </w:r>
      <w:r w:rsidR="00A22B5F">
        <w:rPr>
          <w:rFonts w:ascii="Arial" w:eastAsiaTheme="minorHAnsi" w:hAnsi="Arial" w:cs="Arial"/>
          <w:lang w:eastAsia="en-US"/>
        </w:rPr>
        <w:t>,</w:t>
      </w:r>
      <w:r w:rsidRPr="00D04792">
        <w:rPr>
          <w:rFonts w:ascii="Arial" w:eastAsiaTheme="minorHAnsi" w:hAnsi="Arial" w:cs="Arial"/>
          <w:lang w:eastAsia="en-US"/>
        </w:rPr>
        <w:t xml:space="preserve"> however it is important that </w:t>
      </w:r>
      <w:r w:rsidR="003B6A15">
        <w:rPr>
          <w:rFonts w:ascii="Arial" w:eastAsiaTheme="minorHAnsi" w:hAnsi="Arial" w:cs="Arial"/>
          <w:lang w:eastAsia="en-US"/>
        </w:rPr>
        <w:t>the</w:t>
      </w:r>
      <w:r w:rsidR="000A6FAE">
        <w:rPr>
          <w:rFonts w:ascii="Arial" w:eastAsiaTheme="minorHAnsi" w:hAnsi="Arial" w:cs="Arial"/>
          <w:lang w:eastAsia="en-US"/>
        </w:rPr>
        <w:t xml:space="preserve"> potential application to </w:t>
      </w:r>
      <w:r w:rsidRPr="00D04792">
        <w:rPr>
          <w:rFonts w:ascii="Arial" w:eastAsiaTheme="minorHAnsi" w:hAnsi="Arial" w:cs="Arial"/>
          <w:lang w:eastAsia="en-US"/>
        </w:rPr>
        <w:t>other related activities within the Agency</w:t>
      </w:r>
      <w:r>
        <w:rPr>
          <w:rFonts w:ascii="Arial" w:eastAsiaTheme="minorHAnsi" w:hAnsi="Arial" w:cs="Arial"/>
          <w:lang w:eastAsia="en-US"/>
        </w:rPr>
        <w:t xml:space="preserve"> in relation to understanding and reporting on environmental </w:t>
      </w:r>
      <w:r w:rsidR="003B6A15">
        <w:rPr>
          <w:rFonts w:ascii="Arial" w:eastAsiaTheme="minorHAnsi" w:hAnsi="Arial" w:cs="Arial"/>
          <w:lang w:eastAsia="en-US"/>
        </w:rPr>
        <w:t xml:space="preserve">quality is also borne in </w:t>
      </w:r>
      <w:r w:rsidR="003B6A15">
        <w:rPr>
          <w:rFonts w:ascii="Arial" w:eastAsiaTheme="minorHAnsi" w:hAnsi="Arial" w:cs="Arial"/>
          <w:lang w:eastAsia="en-US"/>
        </w:rPr>
        <w:lastRenderedPageBreak/>
        <w:t>mind</w:t>
      </w:r>
      <w:r w:rsidRPr="00D04792">
        <w:rPr>
          <w:rFonts w:ascii="Arial" w:eastAsiaTheme="minorHAnsi" w:hAnsi="Arial" w:cs="Arial"/>
          <w:lang w:eastAsia="en-US"/>
        </w:rPr>
        <w:t xml:space="preserve">.  A focus on </w:t>
      </w:r>
      <w:r w:rsidR="00DC7B52">
        <w:rPr>
          <w:rFonts w:ascii="Arial" w:eastAsiaTheme="minorHAnsi" w:hAnsi="Arial" w:cs="Arial"/>
          <w:lang w:eastAsia="en-US"/>
        </w:rPr>
        <w:t xml:space="preserve">assessing </w:t>
      </w:r>
      <w:r w:rsidRPr="00D04792">
        <w:rPr>
          <w:rFonts w:ascii="Arial" w:eastAsiaTheme="minorHAnsi" w:hAnsi="Arial" w:cs="Arial"/>
          <w:lang w:eastAsia="en-US"/>
        </w:rPr>
        <w:t xml:space="preserve">effects has the potential to improve our understanding of the impact of </w:t>
      </w:r>
      <w:r w:rsidR="00DC7B52">
        <w:rPr>
          <w:rFonts w:ascii="Arial" w:eastAsiaTheme="minorHAnsi" w:hAnsi="Arial" w:cs="Arial"/>
          <w:lang w:eastAsia="en-US"/>
        </w:rPr>
        <w:t xml:space="preserve">chemicals including </w:t>
      </w:r>
      <w:r w:rsidRPr="00D04792">
        <w:rPr>
          <w:rFonts w:ascii="Arial" w:eastAsiaTheme="minorHAnsi" w:hAnsi="Arial" w:cs="Arial"/>
          <w:lang w:eastAsia="en-US"/>
        </w:rPr>
        <w:t>chemical mixtures</w:t>
      </w:r>
      <w:r w:rsidR="00DC7B52">
        <w:rPr>
          <w:rFonts w:ascii="Arial" w:eastAsiaTheme="minorHAnsi" w:hAnsi="Arial" w:cs="Arial"/>
          <w:lang w:eastAsia="en-US"/>
        </w:rPr>
        <w:t xml:space="preserve"> and can therefore be of benefit to the </w:t>
      </w:r>
      <w:r w:rsidR="00A22B5F">
        <w:rPr>
          <w:rFonts w:ascii="Arial" w:eastAsiaTheme="minorHAnsi" w:hAnsi="Arial" w:cs="Arial"/>
          <w:lang w:eastAsia="en-US"/>
        </w:rPr>
        <w:t xml:space="preserve">wider </w:t>
      </w:r>
      <w:r w:rsidR="00DC7B52">
        <w:rPr>
          <w:rFonts w:ascii="Arial" w:eastAsiaTheme="minorHAnsi" w:hAnsi="Arial" w:cs="Arial"/>
          <w:lang w:eastAsia="en-US"/>
        </w:rPr>
        <w:t>Agency’s work</w:t>
      </w:r>
      <w:r w:rsidRPr="00D04792">
        <w:rPr>
          <w:rFonts w:ascii="Arial" w:eastAsiaTheme="minorHAnsi" w:hAnsi="Arial" w:cs="Arial"/>
          <w:lang w:eastAsia="en-US"/>
        </w:rPr>
        <w:t xml:space="preserve">. </w:t>
      </w:r>
    </w:p>
    <w:p w14:paraId="1DE31616" w14:textId="1DE2184D" w:rsidR="00C24614" w:rsidRPr="0093723A" w:rsidRDefault="000A6FAE" w:rsidP="00E907FB">
      <w:pPr>
        <w:spacing w:after="160" w:line="259" w:lineRule="auto"/>
        <w:rPr>
          <w:rFonts w:ascii="Arial" w:hAnsi="Arial" w:cs="Arial"/>
          <w:sz w:val="18"/>
        </w:rPr>
      </w:pPr>
      <w:r w:rsidRPr="000A6FAE">
        <w:rPr>
          <w:rFonts w:ascii="Arial" w:eastAsiaTheme="minorHAnsi" w:hAnsi="Arial" w:cs="Arial"/>
          <w:i/>
          <w:lang w:eastAsia="en-US"/>
        </w:rPr>
        <w:t xml:space="preserve">    </w:t>
      </w:r>
    </w:p>
    <w:p w14:paraId="1DE31617" w14:textId="77777777" w:rsidR="006739AF" w:rsidRPr="0093723A" w:rsidRDefault="006739AF" w:rsidP="00455D2C">
      <w:pPr>
        <w:pStyle w:val="Heading1"/>
        <w:numPr>
          <w:ilvl w:val="0"/>
          <w:numId w:val="8"/>
        </w:numPr>
        <w:rPr>
          <w:rFonts w:cs="Arial"/>
          <w:sz w:val="20"/>
          <w:szCs w:val="22"/>
          <w:u w:val="single"/>
        </w:rPr>
      </w:pPr>
      <w:r w:rsidRPr="0093723A">
        <w:rPr>
          <w:rFonts w:cs="Arial"/>
          <w:sz w:val="20"/>
          <w:szCs w:val="22"/>
          <w:u w:val="single"/>
        </w:rPr>
        <w:t>Specific Objectives/Deliverables</w:t>
      </w:r>
    </w:p>
    <w:p w14:paraId="1DE31618" w14:textId="77777777" w:rsidR="006739AF" w:rsidRDefault="006739AF" w:rsidP="00E65F5D">
      <w:pPr>
        <w:pStyle w:val="Heading1"/>
        <w:numPr>
          <w:ilvl w:val="0"/>
          <w:numId w:val="0"/>
        </w:numPr>
        <w:rPr>
          <w:rFonts w:cs="Arial"/>
          <w:sz w:val="20"/>
          <w:szCs w:val="22"/>
        </w:rPr>
      </w:pPr>
    </w:p>
    <w:p w14:paraId="775A4ABC" w14:textId="2EE1717B" w:rsidR="00E907FB" w:rsidRDefault="003B6A15" w:rsidP="00E907FB">
      <w:pPr>
        <w:rPr>
          <w:rFonts w:ascii="Arial" w:hAnsi="Arial" w:cs="Arial"/>
        </w:rPr>
      </w:pPr>
      <w:r>
        <w:rPr>
          <w:rFonts w:ascii="Arial" w:hAnsi="Arial" w:cs="Arial"/>
        </w:rPr>
        <w:t>T</w:t>
      </w:r>
      <w:r w:rsidR="00E907FB" w:rsidRPr="00E907FB">
        <w:rPr>
          <w:rFonts w:ascii="Arial" w:hAnsi="Arial" w:cs="Arial"/>
        </w:rPr>
        <w:t xml:space="preserve">he aim of this </w:t>
      </w:r>
      <w:r w:rsidR="00A22B5F">
        <w:rPr>
          <w:rFonts w:ascii="Arial" w:hAnsi="Arial" w:cs="Arial"/>
        </w:rPr>
        <w:t>project</w:t>
      </w:r>
      <w:r w:rsidR="00E907FB" w:rsidRPr="00E907FB">
        <w:rPr>
          <w:rFonts w:ascii="Arial" w:hAnsi="Arial" w:cs="Arial"/>
        </w:rPr>
        <w:t xml:space="preserve"> is to </w:t>
      </w:r>
      <w:r w:rsidR="00DC7B52">
        <w:rPr>
          <w:rFonts w:ascii="Arial" w:hAnsi="Arial" w:cs="Arial"/>
        </w:rPr>
        <w:t xml:space="preserve">review the available approaches for assessing effects of chemicals in the freshwater environment and to </w:t>
      </w:r>
      <w:r w:rsidR="00E907FB" w:rsidRPr="00E907FB">
        <w:rPr>
          <w:rFonts w:ascii="Arial" w:hAnsi="Arial" w:cs="Arial"/>
        </w:rPr>
        <w:t>make recommendations on a potential approach</w:t>
      </w:r>
      <w:r w:rsidR="00DC7B52">
        <w:rPr>
          <w:rFonts w:ascii="Arial" w:hAnsi="Arial" w:cs="Arial"/>
        </w:rPr>
        <w:t xml:space="preserve"> </w:t>
      </w:r>
      <w:r w:rsidR="00E907FB" w:rsidRPr="00E907FB">
        <w:rPr>
          <w:rFonts w:ascii="Arial" w:hAnsi="Arial" w:cs="Arial"/>
        </w:rPr>
        <w:t>for measuring and reporting adverse effects on freshwater life from the exposure of chemicals within the H4 indicator</w:t>
      </w:r>
      <w:r w:rsidR="00DC7B52">
        <w:rPr>
          <w:rFonts w:ascii="Arial" w:hAnsi="Arial" w:cs="Arial"/>
        </w:rPr>
        <w:t>.</w:t>
      </w:r>
    </w:p>
    <w:p w14:paraId="1F59DF50" w14:textId="77777777" w:rsidR="00F26DEB" w:rsidRDefault="00F26DEB" w:rsidP="00E907FB">
      <w:pPr>
        <w:rPr>
          <w:rFonts w:ascii="Arial" w:hAnsi="Arial" w:cs="Arial"/>
        </w:rPr>
      </w:pPr>
    </w:p>
    <w:p w14:paraId="55D8B3B0" w14:textId="6CBED638" w:rsidR="00F26DEB" w:rsidRDefault="00F26DEB" w:rsidP="00E907FB">
      <w:pPr>
        <w:rPr>
          <w:rFonts w:ascii="Arial" w:hAnsi="Arial" w:cs="Arial"/>
        </w:rPr>
      </w:pPr>
      <w:r>
        <w:rPr>
          <w:rFonts w:ascii="Arial" w:hAnsi="Arial" w:cs="Arial"/>
        </w:rPr>
        <w:t>The following will need to be considered</w:t>
      </w:r>
      <w:r w:rsidR="00E5664D">
        <w:rPr>
          <w:rFonts w:ascii="Arial" w:hAnsi="Arial" w:cs="Arial"/>
        </w:rPr>
        <w:t>:-</w:t>
      </w:r>
    </w:p>
    <w:p w14:paraId="337A2F72" w14:textId="77777777" w:rsidR="00B53AFD" w:rsidRDefault="00B53AFD" w:rsidP="00E907FB">
      <w:pPr>
        <w:rPr>
          <w:rFonts w:ascii="Arial" w:hAnsi="Arial" w:cs="Arial"/>
        </w:rPr>
      </w:pPr>
    </w:p>
    <w:p w14:paraId="7572468B" w14:textId="54D0E1BA" w:rsidR="00F26DEB" w:rsidRPr="00E5664D" w:rsidRDefault="00F26DEB" w:rsidP="00455D2C">
      <w:pPr>
        <w:pStyle w:val="ListParagraph"/>
        <w:numPr>
          <w:ilvl w:val="0"/>
          <w:numId w:val="11"/>
        </w:numPr>
        <w:rPr>
          <w:rFonts w:cs="Arial"/>
          <w:sz w:val="20"/>
          <w:szCs w:val="20"/>
        </w:rPr>
      </w:pPr>
      <w:r w:rsidRPr="00E5664D">
        <w:rPr>
          <w:rFonts w:cs="Arial"/>
          <w:sz w:val="20"/>
          <w:szCs w:val="20"/>
        </w:rPr>
        <w:t>A review of the different types of effect based measures av</w:t>
      </w:r>
      <w:r w:rsidR="00B53AFD">
        <w:rPr>
          <w:rFonts w:cs="Arial"/>
          <w:sz w:val="20"/>
          <w:szCs w:val="20"/>
        </w:rPr>
        <w:t>ailable, eg bioassays, biomarker</w:t>
      </w:r>
      <w:r w:rsidRPr="00E5664D">
        <w:rPr>
          <w:rFonts w:cs="Arial"/>
          <w:sz w:val="20"/>
          <w:szCs w:val="20"/>
        </w:rPr>
        <w:t>s</w:t>
      </w:r>
      <w:r w:rsidR="00B40F2D">
        <w:rPr>
          <w:rFonts w:cs="Arial"/>
          <w:sz w:val="20"/>
          <w:szCs w:val="20"/>
        </w:rPr>
        <w:t xml:space="preserve"> and </w:t>
      </w:r>
      <w:r w:rsidRPr="00E5664D">
        <w:rPr>
          <w:rFonts w:cs="Arial"/>
          <w:sz w:val="20"/>
          <w:szCs w:val="20"/>
        </w:rPr>
        <w:t>population me</w:t>
      </w:r>
      <w:r w:rsidR="00B53AFD">
        <w:rPr>
          <w:rFonts w:cs="Arial"/>
          <w:sz w:val="20"/>
          <w:szCs w:val="20"/>
        </w:rPr>
        <w:t>asures</w:t>
      </w:r>
      <w:r w:rsidRPr="00E5664D">
        <w:rPr>
          <w:rFonts w:cs="Arial"/>
          <w:sz w:val="20"/>
          <w:szCs w:val="20"/>
        </w:rPr>
        <w:t xml:space="preserve"> and their potential for use for the H4 indicator.</w:t>
      </w:r>
      <w:r w:rsidR="00B40F2D">
        <w:rPr>
          <w:rFonts w:cs="Arial"/>
          <w:sz w:val="20"/>
          <w:szCs w:val="20"/>
        </w:rPr>
        <w:t xml:space="preserve">  This will include recent and on</w:t>
      </w:r>
      <w:r w:rsidR="003B6A15">
        <w:rPr>
          <w:rFonts w:cs="Arial"/>
          <w:sz w:val="20"/>
          <w:szCs w:val="20"/>
        </w:rPr>
        <w:t>going research and developments, including, for example, those in relation to ‘omics’ based approaches.</w:t>
      </w:r>
    </w:p>
    <w:p w14:paraId="431F7CCB" w14:textId="3310B995" w:rsidR="00E907FB" w:rsidRPr="00DF293F" w:rsidRDefault="00B53AFD" w:rsidP="00455D2C">
      <w:pPr>
        <w:pStyle w:val="ListParagraph"/>
        <w:numPr>
          <w:ilvl w:val="0"/>
          <w:numId w:val="11"/>
        </w:numPr>
        <w:rPr>
          <w:rFonts w:eastAsiaTheme="minorHAnsi" w:cs="Arial"/>
          <w:sz w:val="20"/>
          <w:szCs w:val="20"/>
        </w:rPr>
      </w:pPr>
      <w:r>
        <w:rPr>
          <w:rFonts w:cs="Arial"/>
          <w:sz w:val="20"/>
          <w:szCs w:val="20"/>
        </w:rPr>
        <w:t>C</w:t>
      </w:r>
      <w:r w:rsidR="00F26DEB" w:rsidRPr="00E5664D">
        <w:rPr>
          <w:rFonts w:cs="Arial"/>
          <w:sz w:val="20"/>
          <w:szCs w:val="20"/>
        </w:rPr>
        <w:t xml:space="preserve">onsideration </w:t>
      </w:r>
      <w:r>
        <w:rPr>
          <w:rFonts w:cs="Arial"/>
          <w:sz w:val="20"/>
          <w:szCs w:val="20"/>
        </w:rPr>
        <w:t xml:space="preserve">should be given to the specific methods available for each of </w:t>
      </w:r>
      <w:r w:rsidR="007E78D4">
        <w:rPr>
          <w:rFonts w:cs="Arial"/>
          <w:sz w:val="20"/>
          <w:szCs w:val="20"/>
        </w:rPr>
        <w:t>the different types of measures</w:t>
      </w:r>
      <w:r>
        <w:rPr>
          <w:rFonts w:cs="Arial"/>
          <w:sz w:val="20"/>
          <w:szCs w:val="20"/>
        </w:rPr>
        <w:t>, including</w:t>
      </w:r>
      <w:r w:rsidR="007E78D4">
        <w:rPr>
          <w:rFonts w:cs="Arial"/>
          <w:sz w:val="20"/>
          <w:szCs w:val="20"/>
        </w:rPr>
        <w:t>, for example,</w:t>
      </w:r>
      <w:r>
        <w:rPr>
          <w:rFonts w:cs="Arial"/>
          <w:sz w:val="20"/>
          <w:szCs w:val="20"/>
        </w:rPr>
        <w:t xml:space="preserve"> </w:t>
      </w:r>
      <w:r w:rsidR="00F26DEB" w:rsidRPr="00E5664D">
        <w:rPr>
          <w:rFonts w:cs="Arial"/>
          <w:sz w:val="20"/>
          <w:szCs w:val="20"/>
        </w:rPr>
        <w:t>the endpoints considered, the species for which tests are available and the chemicals for which they are suitable.  As well as the technical considerations</w:t>
      </w:r>
      <w:r w:rsidR="003B6A15">
        <w:rPr>
          <w:rFonts w:cs="Arial"/>
          <w:sz w:val="20"/>
          <w:szCs w:val="20"/>
        </w:rPr>
        <w:t>,</w:t>
      </w:r>
      <w:r w:rsidR="00F26DEB" w:rsidRPr="00E5664D">
        <w:rPr>
          <w:rFonts w:cs="Arial"/>
          <w:sz w:val="20"/>
          <w:szCs w:val="20"/>
        </w:rPr>
        <w:t xml:space="preserve"> the practical aspects relating to implementation need to be considered including the level of development and standardisation, availability for use and associated costs and requirements.</w:t>
      </w:r>
      <w:r w:rsidR="00DC7B52">
        <w:rPr>
          <w:rFonts w:cs="Arial"/>
          <w:sz w:val="20"/>
          <w:szCs w:val="20"/>
        </w:rPr>
        <w:t xml:space="preserve">  The overall benefits and disadvantages of each appro</w:t>
      </w:r>
      <w:r w:rsidR="007E78D4">
        <w:rPr>
          <w:rFonts w:cs="Arial"/>
          <w:sz w:val="20"/>
          <w:szCs w:val="20"/>
        </w:rPr>
        <w:t>ach would need to be considered including how they fit with the aims of the H4 indicator and the wider Agency activities.</w:t>
      </w:r>
    </w:p>
    <w:p w14:paraId="61DD4408" w14:textId="4C6E261B" w:rsidR="00DF293F" w:rsidRPr="0016752C" w:rsidRDefault="00DF293F" w:rsidP="00455D2C">
      <w:pPr>
        <w:pStyle w:val="ListParagraph"/>
        <w:numPr>
          <w:ilvl w:val="0"/>
          <w:numId w:val="11"/>
        </w:numPr>
        <w:rPr>
          <w:rFonts w:eastAsiaTheme="minorHAnsi" w:cs="Arial"/>
          <w:sz w:val="20"/>
          <w:szCs w:val="20"/>
        </w:rPr>
      </w:pPr>
      <w:r>
        <w:rPr>
          <w:rFonts w:cs="Arial"/>
          <w:sz w:val="20"/>
          <w:szCs w:val="20"/>
        </w:rPr>
        <w:t>The above should take into consideration and build upon review</w:t>
      </w:r>
      <w:r w:rsidR="00DC7B52">
        <w:rPr>
          <w:rFonts w:cs="Arial"/>
          <w:sz w:val="20"/>
          <w:szCs w:val="20"/>
        </w:rPr>
        <w:t>s</w:t>
      </w:r>
      <w:r>
        <w:rPr>
          <w:rFonts w:cs="Arial"/>
          <w:sz w:val="20"/>
          <w:szCs w:val="20"/>
        </w:rPr>
        <w:t xml:space="preserve"> and work that has been done elsewhere both in the UK and internationally.</w:t>
      </w:r>
      <w:r w:rsidR="00B40F2D">
        <w:rPr>
          <w:rFonts w:cs="Arial"/>
          <w:sz w:val="20"/>
          <w:szCs w:val="20"/>
        </w:rPr>
        <w:t xml:space="preserve">  This will build on knowledge and experience gained</w:t>
      </w:r>
      <w:r w:rsidR="003B6A15">
        <w:rPr>
          <w:rFonts w:cs="Arial"/>
          <w:sz w:val="20"/>
          <w:szCs w:val="20"/>
        </w:rPr>
        <w:t>,</w:t>
      </w:r>
      <w:r w:rsidR="00B40F2D">
        <w:rPr>
          <w:rFonts w:cs="Arial"/>
          <w:sz w:val="20"/>
          <w:szCs w:val="20"/>
        </w:rPr>
        <w:t xml:space="preserve"> and lessons learnt</w:t>
      </w:r>
      <w:r w:rsidR="003B6A15">
        <w:rPr>
          <w:rFonts w:cs="Arial"/>
          <w:sz w:val="20"/>
          <w:szCs w:val="20"/>
        </w:rPr>
        <w:t>,</w:t>
      </w:r>
      <w:r w:rsidR="00B40F2D">
        <w:rPr>
          <w:rFonts w:cs="Arial"/>
          <w:sz w:val="20"/>
          <w:szCs w:val="20"/>
        </w:rPr>
        <w:t xml:space="preserve"> from the application of such measures within both the UK and internationally.</w:t>
      </w:r>
      <w:r>
        <w:rPr>
          <w:rFonts w:cs="Arial"/>
          <w:sz w:val="20"/>
          <w:szCs w:val="20"/>
        </w:rPr>
        <w:t xml:space="preserve">  This could include consideration of recent reviews</w:t>
      </w:r>
      <w:r w:rsidR="00B40F2D">
        <w:rPr>
          <w:rFonts w:cs="Arial"/>
          <w:sz w:val="20"/>
          <w:szCs w:val="20"/>
        </w:rPr>
        <w:t xml:space="preserve"> such as</w:t>
      </w:r>
      <w:r w:rsidR="003B6A15">
        <w:rPr>
          <w:rFonts w:cs="Arial"/>
          <w:sz w:val="20"/>
          <w:szCs w:val="20"/>
        </w:rPr>
        <w:t>, for example,</w:t>
      </w:r>
      <w:r w:rsidR="00B40F2D">
        <w:rPr>
          <w:rFonts w:cs="Arial"/>
          <w:sz w:val="20"/>
          <w:szCs w:val="20"/>
        </w:rPr>
        <w:t xml:space="preserve"> the EU work undertaken under the EU SOLUTIONS project</w:t>
      </w:r>
      <w:r>
        <w:rPr>
          <w:rFonts w:cs="Arial"/>
          <w:sz w:val="20"/>
          <w:szCs w:val="20"/>
        </w:rPr>
        <w:t>,</w:t>
      </w:r>
      <w:r w:rsidR="00B40F2D">
        <w:rPr>
          <w:rFonts w:cs="Arial"/>
          <w:sz w:val="20"/>
          <w:szCs w:val="20"/>
        </w:rPr>
        <w:t xml:space="preserve"> the EU Working Group Chemicals</w:t>
      </w:r>
      <w:r w:rsidR="003B6A15">
        <w:rPr>
          <w:rFonts w:cs="Arial"/>
          <w:sz w:val="20"/>
          <w:szCs w:val="20"/>
        </w:rPr>
        <w:t xml:space="preserve"> under the Water Framework Directive</w:t>
      </w:r>
      <w:r w:rsidR="00B40F2D">
        <w:rPr>
          <w:rFonts w:cs="Arial"/>
          <w:sz w:val="20"/>
          <w:szCs w:val="20"/>
        </w:rPr>
        <w:t xml:space="preserve">, </w:t>
      </w:r>
      <w:r w:rsidR="003B6A15">
        <w:rPr>
          <w:rFonts w:cs="Arial"/>
          <w:sz w:val="20"/>
          <w:szCs w:val="20"/>
        </w:rPr>
        <w:t xml:space="preserve">the </w:t>
      </w:r>
      <w:r w:rsidR="00B40F2D">
        <w:rPr>
          <w:rFonts w:cs="Arial"/>
          <w:sz w:val="20"/>
          <w:szCs w:val="20"/>
        </w:rPr>
        <w:t xml:space="preserve">ICES Working Group on Biological effects of contaminants report (2021) and </w:t>
      </w:r>
      <w:r>
        <w:rPr>
          <w:rFonts w:cs="Arial"/>
          <w:sz w:val="20"/>
          <w:szCs w:val="20"/>
        </w:rPr>
        <w:t>ongoing research</w:t>
      </w:r>
      <w:r w:rsidR="00B40F2D">
        <w:rPr>
          <w:rFonts w:cs="Arial"/>
          <w:sz w:val="20"/>
          <w:szCs w:val="20"/>
        </w:rPr>
        <w:t xml:space="preserve"> such as the NERC CHEMPOP project</w:t>
      </w:r>
      <w:r>
        <w:rPr>
          <w:rFonts w:cs="Arial"/>
          <w:sz w:val="20"/>
          <w:szCs w:val="20"/>
        </w:rPr>
        <w:t>.  This should also take into account any relevant work being undertaken for H4 in relation to effects measures for pesticides and in the marine environment.</w:t>
      </w:r>
    </w:p>
    <w:p w14:paraId="7BB8AA53" w14:textId="55509DE9" w:rsidR="00DF293F" w:rsidRPr="007E78D4" w:rsidRDefault="00B53AFD" w:rsidP="00455D2C">
      <w:pPr>
        <w:numPr>
          <w:ilvl w:val="0"/>
          <w:numId w:val="11"/>
        </w:numPr>
        <w:spacing w:after="160" w:line="259" w:lineRule="auto"/>
        <w:contextualSpacing/>
        <w:rPr>
          <w:rFonts w:ascii="Arial" w:eastAsiaTheme="minorHAnsi" w:hAnsi="Arial" w:cs="Arial"/>
          <w:i/>
          <w:lang w:eastAsia="en-US"/>
        </w:rPr>
      </w:pPr>
      <w:r w:rsidRPr="007E78D4">
        <w:rPr>
          <w:rFonts w:ascii="Arial" w:eastAsiaTheme="minorHAnsi" w:hAnsi="Arial" w:cs="Arial"/>
          <w:lang w:eastAsia="en-US"/>
        </w:rPr>
        <w:t xml:space="preserve">Based on </w:t>
      </w:r>
      <w:r w:rsidR="00DC7B52" w:rsidRPr="007E78D4">
        <w:rPr>
          <w:rFonts w:ascii="Arial" w:eastAsiaTheme="minorHAnsi" w:hAnsi="Arial" w:cs="Arial"/>
          <w:lang w:eastAsia="en-US"/>
        </w:rPr>
        <w:t>the above</w:t>
      </w:r>
      <w:r w:rsidR="003B6A15">
        <w:rPr>
          <w:rFonts w:ascii="Arial" w:eastAsiaTheme="minorHAnsi" w:hAnsi="Arial" w:cs="Arial"/>
          <w:lang w:eastAsia="en-US"/>
        </w:rPr>
        <w:t>,</w:t>
      </w:r>
      <w:r w:rsidR="00DC7B52" w:rsidRPr="007E78D4">
        <w:rPr>
          <w:rFonts w:ascii="Arial" w:eastAsiaTheme="minorHAnsi" w:hAnsi="Arial" w:cs="Arial"/>
          <w:lang w:eastAsia="en-US"/>
        </w:rPr>
        <w:t xml:space="preserve"> </w:t>
      </w:r>
      <w:r w:rsidRPr="007E78D4">
        <w:rPr>
          <w:rFonts w:ascii="Arial" w:eastAsiaTheme="minorHAnsi" w:hAnsi="Arial" w:cs="Arial"/>
          <w:lang w:eastAsia="en-US"/>
        </w:rPr>
        <w:t>recommendations</w:t>
      </w:r>
      <w:r w:rsidR="007E78D4" w:rsidRPr="007E78D4">
        <w:rPr>
          <w:rFonts w:ascii="Arial" w:eastAsiaTheme="minorHAnsi" w:hAnsi="Arial" w:cs="Arial"/>
          <w:lang w:eastAsia="en-US"/>
        </w:rPr>
        <w:t xml:space="preserve"> should be proposed for </w:t>
      </w:r>
      <w:r w:rsidRPr="007E78D4">
        <w:rPr>
          <w:rFonts w:ascii="Arial" w:eastAsiaTheme="minorHAnsi" w:hAnsi="Arial" w:cs="Arial"/>
          <w:lang w:eastAsia="en-US"/>
        </w:rPr>
        <w:t xml:space="preserve">an approach that could be taken for assessing effects as part of the H4 indicator.  </w:t>
      </w:r>
      <w:r w:rsidR="007E78D4" w:rsidRPr="007E78D4">
        <w:rPr>
          <w:rFonts w:ascii="Arial" w:eastAsiaTheme="minorHAnsi" w:hAnsi="Arial" w:cs="Arial"/>
          <w:lang w:eastAsia="en-US"/>
        </w:rPr>
        <w:t>This s</w:t>
      </w:r>
      <w:r w:rsidR="007E78D4">
        <w:rPr>
          <w:rFonts w:ascii="Arial" w:eastAsiaTheme="minorHAnsi" w:hAnsi="Arial" w:cs="Arial"/>
          <w:lang w:eastAsia="en-US"/>
        </w:rPr>
        <w:t xml:space="preserve">hould include consideration of </w:t>
      </w:r>
      <w:r w:rsidR="00B22E3B">
        <w:rPr>
          <w:rFonts w:ascii="Arial" w:eastAsiaTheme="minorHAnsi" w:hAnsi="Arial" w:cs="Arial"/>
          <w:lang w:eastAsia="en-US"/>
        </w:rPr>
        <w:t>the needs of the H4 indicator in terms of the range of effects considered</w:t>
      </w:r>
      <w:r w:rsidR="003B6A15">
        <w:rPr>
          <w:rFonts w:ascii="Arial" w:eastAsiaTheme="minorHAnsi" w:hAnsi="Arial" w:cs="Arial"/>
          <w:lang w:eastAsia="en-US"/>
        </w:rPr>
        <w:t xml:space="preserve"> and</w:t>
      </w:r>
      <w:r w:rsidR="00B22E3B">
        <w:rPr>
          <w:rFonts w:ascii="Arial" w:eastAsiaTheme="minorHAnsi" w:hAnsi="Arial" w:cs="Arial"/>
          <w:lang w:eastAsia="en-US"/>
        </w:rPr>
        <w:t xml:space="preserve"> how they relate to long term effects on populations and communities etc.  </w:t>
      </w:r>
      <w:r w:rsidR="00E907FB" w:rsidRPr="007E78D4">
        <w:rPr>
          <w:rFonts w:ascii="Arial" w:eastAsiaTheme="minorHAnsi" w:hAnsi="Arial" w:cs="Arial"/>
          <w:lang w:eastAsia="en-US"/>
        </w:rPr>
        <w:t xml:space="preserve">The </w:t>
      </w:r>
      <w:r w:rsidR="009F61D8">
        <w:rPr>
          <w:rFonts w:ascii="Arial" w:eastAsiaTheme="minorHAnsi" w:hAnsi="Arial" w:cs="Arial"/>
          <w:lang w:eastAsia="en-US"/>
        </w:rPr>
        <w:t xml:space="preserve">findings and recommendations of the </w:t>
      </w:r>
      <w:r w:rsidR="00E907FB" w:rsidRPr="007E78D4">
        <w:rPr>
          <w:rFonts w:ascii="Arial" w:eastAsiaTheme="minorHAnsi" w:hAnsi="Arial" w:cs="Arial"/>
          <w:lang w:eastAsia="en-US"/>
        </w:rPr>
        <w:t xml:space="preserve">report should help us to formulate an approach for moving forward in the next stage of the work </w:t>
      </w:r>
      <w:r w:rsidR="009F61D8">
        <w:rPr>
          <w:rFonts w:ascii="Arial" w:eastAsiaTheme="minorHAnsi" w:hAnsi="Arial" w:cs="Arial"/>
          <w:lang w:eastAsia="en-US"/>
        </w:rPr>
        <w:t xml:space="preserve">including </w:t>
      </w:r>
      <w:r w:rsidR="00E907FB" w:rsidRPr="007E78D4">
        <w:rPr>
          <w:rFonts w:ascii="Arial" w:eastAsiaTheme="minorHAnsi" w:hAnsi="Arial" w:cs="Arial"/>
          <w:lang w:eastAsia="en-US"/>
        </w:rPr>
        <w:t>develop</w:t>
      </w:r>
      <w:r w:rsidR="009F61D8">
        <w:rPr>
          <w:rFonts w:ascii="Arial" w:eastAsiaTheme="minorHAnsi" w:hAnsi="Arial" w:cs="Arial"/>
          <w:lang w:eastAsia="en-US"/>
        </w:rPr>
        <w:t>ment of</w:t>
      </w:r>
      <w:r w:rsidR="00E907FB" w:rsidRPr="007E78D4">
        <w:rPr>
          <w:rFonts w:ascii="Arial" w:eastAsiaTheme="minorHAnsi" w:hAnsi="Arial" w:cs="Arial"/>
          <w:lang w:eastAsia="en-US"/>
        </w:rPr>
        <w:t xml:space="preserve"> a pilot scale assessment. </w:t>
      </w:r>
      <w:r w:rsidR="009F61D8">
        <w:rPr>
          <w:rFonts w:ascii="Arial" w:eastAsiaTheme="minorHAnsi" w:hAnsi="Arial" w:cs="Arial"/>
          <w:lang w:eastAsia="en-US"/>
        </w:rPr>
        <w:t>Con</w:t>
      </w:r>
      <w:r w:rsidR="00B22E3B">
        <w:rPr>
          <w:rFonts w:ascii="Arial" w:eastAsiaTheme="minorHAnsi" w:hAnsi="Arial" w:cs="Arial"/>
          <w:lang w:eastAsia="en-US"/>
        </w:rPr>
        <w:t>sideration</w:t>
      </w:r>
      <w:r w:rsidR="009F61D8">
        <w:rPr>
          <w:rFonts w:ascii="Arial" w:eastAsiaTheme="minorHAnsi" w:hAnsi="Arial" w:cs="Arial"/>
          <w:lang w:eastAsia="en-US"/>
        </w:rPr>
        <w:t>s</w:t>
      </w:r>
      <w:r w:rsidR="00B22E3B">
        <w:rPr>
          <w:rFonts w:ascii="Arial" w:eastAsiaTheme="minorHAnsi" w:hAnsi="Arial" w:cs="Arial"/>
          <w:lang w:eastAsia="en-US"/>
        </w:rPr>
        <w:t xml:space="preserve"> of the short term, medium and long term </w:t>
      </w:r>
      <w:r w:rsidR="009F61D8">
        <w:rPr>
          <w:rFonts w:ascii="Arial" w:eastAsiaTheme="minorHAnsi" w:hAnsi="Arial" w:cs="Arial"/>
          <w:lang w:eastAsia="en-US"/>
        </w:rPr>
        <w:t xml:space="preserve">needs should be outlined </w:t>
      </w:r>
      <w:r w:rsidR="00B22E3B">
        <w:rPr>
          <w:rFonts w:ascii="Arial" w:eastAsiaTheme="minorHAnsi" w:hAnsi="Arial" w:cs="Arial"/>
          <w:lang w:eastAsia="en-US"/>
        </w:rPr>
        <w:t>bearing in mind the on-going research into effects based methods.</w:t>
      </w:r>
    </w:p>
    <w:p w14:paraId="298DCFA3" w14:textId="77777777" w:rsidR="00E907FB" w:rsidRDefault="00E907FB" w:rsidP="00E907FB"/>
    <w:p w14:paraId="1460E430" w14:textId="10C6D654" w:rsidR="00EB0F0B" w:rsidRPr="00B22E3B" w:rsidRDefault="00EB0F0B" w:rsidP="00455D2C">
      <w:pPr>
        <w:numPr>
          <w:ilvl w:val="0"/>
          <w:numId w:val="11"/>
        </w:numPr>
        <w:spacing w:after="160" w:line="259" w:lineRule="auto"/>
        <w:contextualSpacing/>
        <w:rPr>
          <w:rFonts w:ascii="Arial" w:eastAsiaTheme="minorHAnsi" w:hAnsi="Arial" w:cs="Arial"/>
          <w:lang w:eastAsia="en-US"/>
        </w:rPr>
      </w:pPr>
      <w:r w:rsidRPr="00B22E3B">
        <w:rPr>
          <w:rFonts w:ascii="Arial" w:eastAsiaTheme="minorHAnsi" w:hAnsi="Arial" w:cs="Arial"/>
          <w:lang w:eastAsia="en-US"/>
        </w:rPr>
        <w:t xml:space="preserve">The deliverable will </w:t>
      </w:r>
      <w:r w:rsidR="00B22E3B">
        <w:rPr>
          <w:rFonts w:ascii="Arial" w:eastAsiaTheme="minorHAnsi" w:hAnsi="Arial" w:cs="Arial"/>
          <w:lang w:eastAsia="en-US"/>
        </w:rPr>
        <w:t>include a summary of the findings of the work and the recommendations and suggestions for next steps.  As well as helping to inform how the effects based work can be taken forward for the H4 indicator in the freshwater environment this scoping study will provide detail of the considerations that have been made</w:t>
      </w:r>
      <w:r w:rsidR="009F61D8">
        <w:rPr>
          <w:rFonts w:ascii="Arial" w:eastAsiaTheme="minorHAnsi" w:hAnsi="Arial" w:cs="Arial"/>
          <w:lang w:eastAsia="en-US"/>
        </w:rPr>
        <w:t xml:space="preserve"> in developing an approach</w:t>
      </w:r>
      <w:r w:rsidR="00B22E3B">
        <w:rPr>
          <w:rFonts w:ascii="Arial" w:eastAsiaTheme="minorHAnsi" w:hAnsi="Arial" w:cs="Arial"/>
          <w:lang w:eastAsia="en-US"/>
        </w:rPr>
        <w:t>.</w:t>
      </w:r>
    </w:p>
    <w:p w14:paraId="601832E6" w14:textId="77777777" w:rsidR="00EB0F0B" w:rsidRDefault="00EB0F0B" w:rsidP="00E907FB"/>
    <w:p w14:paraId="1DE31624" w14:textId="77777777" w:rsidR="006739AF" w:rsidRPr="0093723A" w:rsidRDefault="006739AF" w:rsidP="00455D2C">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14:paraId="1DE31625" w14:textId="77777777" w:rsidR="006739AF" w:rsidRPr="0093723A" w:rsidRDefault="006739AF" w:rsidP="00E65F5D">
      <w:pPr>
        <w:rPr>
          <w:rFonts w:ascii="Arial" w:hAnsi="Arial" w:cs="Arial"/>
          <w:color w:val="FF0000"/>
          <w:szCs w:val="22"/>
        </w:rPr>
      </w:pPr>
    </w:p>
    <w:tbl>
      <w:tblPr>
        <w:tblpPr w:leftFromText="180" w:rightFromText="180" w:vertAnchor="text" w:horzAnchor="margin" w:tblpY="258"/>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2234"/>
        <w:gridCol w:w="2105"/>
        <w:gridCol w:w="1959"/>
        <w:gridCol w:w="2283"/>
      </w:tblGrid>
      <w:tr w:rsidR="00E74D95" w:rsidRPr="00671B8C" w14:paraId="4FDB8E3A" w14:textId="77777777" w:rsidTr="008B0E3F">
        <w:trPr>
          <w:trHeight w:val="940"/>
        </w:trPr>
        <w:tc>
          <w:tcPr>
            <w:tcW w:w="806" w:type="dxa"/>
          </w:tcPr>
          <w:p w14:paraId="0A737BB5" w14:textId="77777777" w:rsidR="00E74D95" w:rsidRPr="00671B8C" w:rsidRDefault="00E74D95" w:rsidP="008B0E3F">
            <w:pPr>
              <w:pStyle w:val="BodyText"/>
              <w:rPr>
                <w:rFonts w:ascii="Arial" w:hAnsi="Arial" w:cs="Arial"/>
              </w:rPr>
            </w:pPr>
            <w:bookmarkStart w:id="1" w:name="_Hlk82770792"/>
            <w:r w:rsidRPr="00671B8C">
              <w:rPr>
                <w:rFonts w:ascii="Arial" w:hAnsi="Arial" w:cs="Arial"/>
              </w:rPr>
              <w:t>Task No.</w:t>
            </w:r>
          </w:p>
        </w:tc>
        <w:tc>
          <w:tcPr>
            <w:tcW w:w="2234" w:type="dxa"/>
          </w:tcPr>
          <w:p w14:paraId="0B5D7A97" w14:textId="77777777" w:rsidR="00E74D95" w:rsidRPr="00671B8C" w:rsidRDefault="00E74D95" w:rsidP="008B0E3F">
            <w:pPr>
              <w:pStyle w:val="BodyText"/>
              <w:rPr>
                <w:rFonts w:ascii="Arial" w:hAnsi="Arial" w:cs="Arial"/>
              </w:rPr>
            </w:pPr>
            <w:r w:rsidRPr="00671B8C">
              <w:rPr>
                <w:rFonts w:ascii="Arial" w:hAnsi="Arial" w:cs="Arial"/>
              </w:rPr>
              <w:t>Deliverable</w:t>
            </w:r>
          </w:p>
        </w:tc>
        <w:tc>
          <w:tcPr>
            <w:tcW w:w="2105" w:type="dxa"/>
          </w:tcPr>
          <w:p w14:paraId="1C34B04D" w14:textId="77777777" w:rsidR="00E74D95" w:rsidRPr="00671B8C" w:rsidRDefault="00E74D95" w:rsidP="008B0E3F">
            <w:pPr>
              <w:pStyle w:val="BodyText"/>
              <w:rPr>
                <w:rFonts w:ascii="Arial" w:hAnsi="Arial" w:cs="Arial"/>
              </w:rPr>
            </w:pPr>
            <w:r w:rsidRPr="00671B8C">
              <w:rPr>
                <w:rFonts w:ascii="Arial" w:hAnsi="Arial" w:cs="Arial"/>
              </w:rPr>
              <w:t>Responsible party</w:t>
            </w:r>
          </w:p>
        </w:tc>
        <w:tc>
          <w:tcPr>
            <w:tcW w:w="1959" w:type="dxa"/>
          </w:tcPr>
          <w:p w14:paraId="2C5C2B5A" w14:textId="77777777" w:rsidR="00E74D95" w:rsidRPr="00671B8C" w:rsidRDefault="00E74D95" w:rsidP="008B0E3F">
            <w:pPr>
              <w:pStyle w:val="BodyText"/>
              <w:rPr>
                <w:rFonts w:ascii="Arial" w:hAnsi="Arial" w:cs="Arial"/>
              </w:rPr>
            </w:pPr>
            <w:r w:rsidRPr="00671B8C">
              <w:rPr>
                <w:rFonts w:ascii="Arial" w:hAnsi="Arial" w:cs="Arial"/>
              </w:rPr>
              <w:t>Format / Compatibility Requirements</w:t>
            </w:r>
          </w:p>
        </w:tc>
        <w:tc>
          <w:tcPr>
            <w:tcW w:w="2283" w:type="dxa"/>
          </w:tcPr>
          <w:p w14:paraId="66F7EA11" w14:textId="77777777" w:rsidR="00E74D95" w:rsidRPr="00671B8C" w:rsidRDefault="00E74D95" w:rsidP="008B0E3F">
            <w:pPr>
              <w:pStyle w:val="BodyText"/>
              <w:rPr>
                <w:rFonts w:ascii="Arial" w:hAnsi="Arial" w:cs="Arial"/>
              </w:rPr>
            </w:pPr>
            <w:r w:rsidRPr="00671B8C">
              <w:rPr>
                <w:rFonts w:ascii="Arial" w:hAnsi="Arial" w:cs="Arial"/>
              </w:rPr>
              <w:t>Date of completion, end:</w:t>
            </w:r>
          </w:p>
        </w:tc>
      </w:tr>
      <w:tr w:rsidR="00E74D95" w:rsidRPr="00671B8C" w14:paraId="2A2E3F69" w14:textId="77777777" w:rsidTr="008B0E3F">
        <w:trPr>
          <w:trHeight w:val="391"/>
        </w:trPr>
        <w:tc>
          <w:tcPr>
            <w:tcW w:w="806" w:type="dxa"/>
          </w:tcPr>
          <w:p w14:paraId="34EC312B" w14:textId="77777777" w:rsidR="00E74D95" w:rsidRPr="00671B8C" w:rsidRDefault="00E74D95" w:rsidP="008B0E3F">
            <w:pPr>
              <w:pStyle w:val="BodyText"/>
              <w:rPr>
                <w:rFonts w:ascii="Arial" w:hAnsi="Arial" w:cs="Arial"/>
              </w:rPr>
            </w:pPr>
            <w:r w:rsidRPr="00671B8C">
              <w:rPr>
                <w:rFonts w:ascii="Arial" w:hAnsi="Arial" w:cs="Arial"/>
              </w:rPr>
              <w:t>1</w:t>
            </w:r>
          </w:p>
        </w:tc>
        <w:tc>
          <w:tcPr>
            <w:tcW w:w="2234" w:type="dxa"/>
          </w:tcPr>
          <w:p w14:paraId="64272040" w14:textId="77777777" w:rsidR="00E74D95" w:rsidRPr="00671B8C" w:rsidRDefault="00E74D95" w:rsidP="008B0E3F">
            <w:pPr>
              <w:pStyle w:val="BodyText"/>
              <w:rPr>
                <w:rFonts w:ascii="Arial" w:hAnsi="Arial" w:cs="Arial"/>
              </w:rPr>
            </w:pPr>
            <w:r>
              <w:rPr>
                <w:rFonts w:ascii="Arial" w:hAnsi="Arial" w:cs="Arial"/>
              </w:rPr>
              <w:t>Contract issued</w:t>
            </w:r>
          </w:p>
        </w:tc>
        <w:tc>
          <w:tcPr>
            <w:tcW w:w="2105" w:type="dxa"/>
          </w:tcPr>
          <w:p w14:paraId="4C0D2B17" w14:textId="77777777" w:rsidR="00E74D95" w:rsidRPr="00671B8C" w:rsidRDefault="00E74D95" w:rsidP="008B0E3F">
            <w:pPr>
              <w:pStyle w:val="BodyText"/>
              <w:rPr>
                <w:rFonts w:ascii="Arial" w:hAnsi="Arial" w:cs="Arial"/>
              </w:rPr>
            </w:pPr>
            <w:r>
              <w:rPr>
                <w:rFonts w:ascii="Arial" w:hAnsi="Arial" w:cs="Arial"/>
              </w:rPr>
              <w:t>EA</w:t>
            </w:r>
          </w:p>
        </w:tc>
        <w:tc>
          <w:tcPr>
            <w:tcW w:w="1959" w:type="dxa"/>
          </w:tcPr>
          <w:p w14:paraId="303AE427" w14:textId="77777777" w:rsidR="00E74D95" w:rsidRPr="00671B8C" w:rsidRDefault="00E74D95" w:rsidP="008B0E3F">
            <w:pPr>
              <w:pStyle w:val="BodyText"/>
              <w:rPr>
                <w:rFonts w:ascii="Arial" w:hAnsi="Arial" w:cs="Arial"/>
              </w:rPr>
            </w:pPr>
            <w:r>
              <w:rPr>
                <w:rFonts w:ascii="Arial" w:hAnsi="Arial" w:cs="Arial"/>
              </w:rPr>
              <w:t>By email</w:t>
            </w:r>
          </w:p>
        </w:tc>
        <w:tc>
          <w:tcPr>
            <w:tcW w:w="2283" w:type="dxa"/>
          </w:tcPr>
          <w:p w14:paraId="5E4F7AFE" w14:textId="38B9EC25" w:rsidR="00E74D95" w:rsidRPr="00671B8C" w:rsidRDefault="00B22E3B" w:rsidP="008B0E3F">
            <w:pPr>
              <w:pStyle w:val="BodyText"/>
              <w:rPr>
                <w:rFonts w:ascii="Arial" w:hAnsi="Arial" w:cs="Arial"/>
              </w:rPr>
            </w:pPr>
            <w:r>
              <w:rPr>
                <w:rFonts w:ascii="Arial" w:hAnsi="Arial" w:cs="Arial"/>
              </w:rPr>
              <w:t>16</w:t>
            </w:r>
            <w:r w:rsidRPr="00B22E3B">
              <w:rPr>
                <w:rFonts w:ascii="Arial" w:hAnsi="Arial" w:cs="Arial"/>
                <w:vertAlign w:val="superscript"/>
              </w:rPr>
              <w:t>th</w:t>
            </w:r>
            <w:r>
              <w:rPr>
                <w:rFonts w:ascii="Arial" w:hAnsi="Arial" w:cs="Arial"/>
              </w:rPr>
              <w:t xml:space="preserve"> December 2021</w:t>
            </w:r>
          </w:p>
        </w:tc>
      </w:tr>
      <w:tr w:rsidR="00E74D95" w:rsidRPr="00671B8C" w14:paraId="59D07DDF" w14:textId="77777777" w:rsidTr="008B0E3F">
        <w:trPr>
          <w:trHeight w:val="391"/>
        </w:trPr>
        <w:tc>
          <w:tcPr>
            <w:tcW w:w="806" w:type="dxa"/>
          </w:tcPr>
          <w:p w14:paraId="4B437084" w14:textId="77777777" w:rsidR="00E74D95" w:rsidRPr="00671B8C" w:rsidRDefault="00E74D95" w:rsidP="008B0E3F">
            <w:pPr>
              <w:pStyle w:val="BodyText"/>
              <w:rPr>
                <w:rFonts w:ascii="Arial" w:hAnsi="Arial" w:cs="Arial"/>
              </w:rPr>
            </w:pPr>
            <w:r>
              <w:rPr>
                <w:rFonts w:ascii="Arial" w:hAnsi="Arial" w:cs="Arial"/>
              </w:rPr>
              <w:t>2</w:t>
            </w:r>
          </w:p>
        </w:tc>
        <w:tc>
          <w:tcPr>
            <w:tcW w:w="2234" w:type="dxa"/>
          </w:tcPr>
          <w:p w14:paraId="75405BD4" w14:textId="202E4A07" w:rsidR="00E74D95" w:rsidRDefault="00EB0F0B" w:rsidP="00B22E3B">
            <w:pPr>
              <w:pStyle w:val="BodyText"/>
              <w:rPr>
                <w:rFonts w:ascii="Arial" w:hAnsi="Arial" w:cs="Arial"/>
              </w:rPr>
            </w:pPr>
            <w:r>
              <w:rPr>
                <w:rFonts w:ascii="Arial" w:hAnsi="Arial" w:cs="Arial"/>
              </w:rPr>
              <w:t>Start</w:t>
            </w:r>
            <w:r w:rsidR="00B22E3B">
              <w:rPr>
                <w:rFonts w:ascii="Arial" w:hAnsi="Arial" w:cs="Arial"/>
              </w:rPr>
              <w:t>-</w:t>
            </w:r>
            <w:r>
              <w:rPr>
                <w:rFonts w:ascii="Arial" w:hAnsi="Arial" w:cs="Arial"/>
              </w:rPr>
              <w:t>up meeting</w:t>
            </w:r>
          </w:p>
        </w:tc>
        <w:tc>
          <w:tcPr>
            <w:tcW w:w="2105" w:type="dxa"/>
          </w:tcPr>
          <w:p w14:paraId="410FD917" w14:textId="77777777" w:rsidR="00E74D95" w:rsidRDefault="00E74D95" w:rsidP="008B0E3F">
            <w:pPr>
              <w:pStyle w:val="BodyText"/>
              <w:rPr>
                <w:rFonts w:ascii="Arial" w:hAnsi="Arial" w:cs="Arial"/>
              </w:rPr>
            </w:pPr>
            <w:r>
              <w:rPr>
                <w:rFonts w:ascii="Arial" w:hAnsi="Arial" w:cs="Arial"/>
              </w:rPr>
              <w:t>Supplier</w:t>
            </w:r>
          </w:p>
        </w:tc>
        <w:tc>
          <w:tcPr>
            <w:tcW w:w="1959" w:type="dxa"/>
          </w:tcPr>
          <w:p w14:paraId="1808119D" w14:textId="01B3151A" w:rsidR="00E74D95" w:rsidRDefault="00EB0F0B" w:rsidP="00B22E3B">
            <w:pPr>
              <w:pStyle w:val="BodyText"/>
              <w:rPr>
                <w:rFonts w:ascii="Arial" w:hAnsi="Arial" w:cs="Arial"/>
              </w:rPr>
            </w:pPr>
            <w:r>
              <w:rPr>
                <w:rFonts w:ascii="Arial" w:hAnsi="Arial" w:cs="Arial"/>
              </w:rPr>
              <w:t>Held vi</w:t>
            </w:r>
            <w:r w:rsidR="00B22E3B">
              <w:rPr>
                <w:rFonts w:ascii="Arial" w:hAnsi="Arial" w:cs="Arial"/>
              </w:rPr>
              <w:t>r</w:t>
            </w:r>
            <w:r>
              <w:rPr>
                <w:rFonts w:ascii="Arial" w:hAnsi="Arial" w:cs="Arial"/>
              </w:rPr>
              <w:t>tually, contractor to produce minutes</w:t>
            </w:r>
          </w:p>
        </w:tc>
        <w:tc>
          <w:tcPr>
            <w:tcW w:w="2283" w:type="dxa"/>
          </w:tcPr>
          <w:p w14:paraId="089867BD" w14:textId="0DF4AD95" w:rsidR="00E74D95" w:rsidRPr="00671B8C" w:rsidRDefault="00B22E3B" w:rsidP="008B0E3F">
            <w:pPr>
              <w:pStyle w:val="BodyText"/>
              <w:rPr>
                <w:rFonts w:ascii="Arial" w:hAnsi="Arial" w:cs="Arial"/>
              </w:rPr>
            </w:pPr>
            <w:r>
              <w:rPr>
                <w:rFonts w:ascii="Arial" w:hAnsi="Arial" w:cs="Arial"/>
              </w:rPr>
              <w:t>20</w:t>
            </w:r>
            <w:r w:rsidRPr="00B22E3B">
              <w:rPr>
                <w:rFonts w:ascii="Arial" w:hAnsi="Arial" w:cs="Arial"/>
                <w:vertAlign w:val="superscript"/>
              </w:rPr>
              <w:t>th</w:t>
            </w:r>
            <w:r>
              <w:rPr>
                <w:rFonts w:ascii="Arial" w:hAnsi="Arial" w:cs="Arial"/>
              </w:rPr>
              <w:t xml:space="preserve"> December 2021</w:t>
            </w:r>
          </w:p>
        </w:tc>
      </w:tr>
      <w:tr w:rsidR="00E74D95" w:rsidRPr="00671B8C" w14:paraId="34111EEC" w14:textId="77777777" w:rsidTr="008B0E3F">
        <w:trPr>
          <w:trHeight w:val="411"/>
        </w:trPr>
        <w:tc>
          <w:tcPr>
            <w:tcW w:w="806" w:type="dxa"/>
          </w:tcPr>
          <w:p w14:paraId="2E79C767" w14:textId="77777777" w:rsidR="00E74D95" w:rsidRPr="00671B8C" w:rsidRDefault="00E74D95" w:rsidP="008B0E3F">
            <w:pPr>
              <w:pStyle w:val="BodyText"/>
              <w:rPr>
                <w:rFonts w:ascii="Arial" w:hAnsi="Arial" w:cs="Arial"/>
              </w:rPr>
            </w:pPr>
            <w:r>
              <w:rPr>
                <w:rFonts w:ascii="Arial" w:hAnsi="Arial" w:cs="Arial"/>
              </w:rPr>
              <w:t>3</w:t>
            </w:r>
          </w:p>
        </w:tc>
        <w:tc>
          <w:tcPr>
            <w:tcW w:w="2234" w:type="dxa"/>
          </w:tcPr>
          <w:p w14:paraId="10E389C5" w14:textId="555EEE24" w:rsidR="00E74D95" w:rsidRPr="00671B8C" w:rsidRDefault="00EB0F0B" w:rsidP="008B0E3F">
            <w:pPr>
              <w:pStyle w:val="BodyText"/>
              <w:rPr>
                <w:rFonts w:ascii="Arial" w:hAnsi="Arial" w:cs="Arial"/>
              </w:rPr>
            </w:pPr>
            <w:r>
              <w:rPr>
                <w:rFonts w:ascii="Arial" w:hAnsi="Arial" w:cs="Arial"/>
              </w:rPr>
              <w:t>Draft report</w:t>
            </w:r>
          </w:p>
        </w:tc>
        <w:tc>
          <w:tcPr>
            <w:tcW w:w="2105" w:type="dxa"/>
          </w:tcPr>
          <w:p w14:paraId="04290BC2" w14:textId="77777777" w:rsidR="00E74D95" w:rsidRPr="00671B8C" w:rsidRDefault="00E74D95" w:rsidP="008B0E3F">
            <w:pPr>
              <w:pStyle w:val="BodyText"/>
              <w:rPr>
                <w:rFonts w:ascii="Arial" w:hAnsi="Arial" w:cs="Arial"/>
              </w:rPr>
            </w:pPr>
            <w:r>
              <w:rPr>
                <w:rFonts w:ascii="Arial" w:hAnsi="Arial" w:cs="Arial"/>
              </w:rPr>
              <w:t>Supplier</w:t>
            </w:r>
          </w:p>
        </w:tc>
        <w:tc>
          <w:tcPr>
            <w:tcW w:w="1959" w:type="dxa"/>
          </w:tcPr>
          <w:p w14:paraId="35B4C601" w14:textId="77777777" w:rsidR="00E74D95" w:rsidRPr="00671B8C" w:rsidRDefault="00E74D95" w:rsidP="008B0E3F">
            <w:pPr>
              <w:pStyle w:val="BodyText"/>
              <w:rPr>
                <w:rFonts w:ascii="Arial" w:hAnsi="Arial" w:cs="Arial"/>
              </w:rPr>
            </w:pPr>
            <w:r>
              <w:rPr>
                <w:rFonts w:ascii="Arial" w:hAnsi="Arial" w:cs="Arial"/>
              </w:rPr>
              <w:t>Email confirmation</w:t>
            </w:r>
          </w:p>
        </w:tc>
        <w:tc>
          <w:tcPr>
            <w:tcW w:w="2283" w:type="dxa"/>
          </w:tcPr>
          <w:p w14:paraId="731CD480" w14:textId="096134D4" w:rsidR="00E74D95" w:rsidRPr="00671B8C" w:rsidRDefault="00B22E3B" w:rsidP="00B22E3B">
            <w:pPr>
              <w:pStyle w:val="BodyText"/>
              <w:rPr>
                <w:rFonts w:ascii="Arial" w:hAnsi="Arial" w:cs="Arial"/>
              </w:rPr>
            </w:pPr>
            <w:r>
              <w:rPr>
                <w:rFonts w:ascii="Arial" w:hAnsi="Arial" w:cs="Arial"/>
              </w:rPr>
              <w:t>25</w:t>
            </w:r>
            <w:r w:rsidRPr="00B22E3B">
              <w:rPr>
                <w:rFonts w:ascii="Arial" w:hAnsi="Arial" w:cs="Arial"/>
                <w:vertAlign w:val="superscript"/>
              </w:rPr>
              <w:t>th</w:t>
            </w:r>
            <w:r>
              <w:rPr>
                <w:rFonts w:ascii="Arial" w:hAnsi="Arial" w:cs="Arial"/>
              </w:rPr>
              <w:t xml:space="preserve"> February 2022</w:t>
            </w:r>
          </w:p>
        </w:tc>
      </w:tr>
      <w:tr w:rsidR="00E74D95" w:rsidRPr="00671B8C" w14:paraId="477A39EC" w14:textId="77777777" w:rsidTr="008B0E3F">
        <w:trPr>
          <w:trHeight w:val="391"/>
        </w:trPr>
        <w:tc>
          <w:tcPr>
            <w:tcW w:w="806" w:type="dxa"/>
          </w:tcPr>
          <w:p w14:paraId="0FDC1748" w14:textId="77777777" w:rsidR="00E74D95" w:rsidRPr="00671B8C" w:rsidRDefault="00E74D95" w:rsidP="008B0E3F">
            <w:pPr>
              <w:pStyle w:val="BodyText"/>
              <w:rPr>
                <w:rFonts w:ascii="Arial" w:hAnsi="Arial" w:cs="Arial"/>
              </w:rPr>
            </w:pPr>
            <w:r>
              <w:rPr>
                <w:rFonts w:ascii="Arial" w:hAnsi="Arial" w:cs="Arial"/>
              </w:rPr>
              <w:t>5</w:t>
            </w:r>
          </w:p>
        </w:tc>
        <w:tc>
          <w:tcPr>
            <w:tcW w:w="2234" w:type="dxa"/>
          </w:tcPr>
          <w:p w14:paraId="0975ECF1" w14:textId="36032528" w:rsidR="00E74D95" w:rsidRPr="00671B8C" w:rsidRDefault="00EB0F0B" w:rsidP="008B0E3F">
            <w:pPr>
              <w:pStyle w:val="BodyText"/>
              <w:rPr>
                <w:rFonts w:ascii="Arial" w:hAnsi="Arial" w:cs="Arial"/>
              </w:rPr>
            </w:pPr>
            <w:r>
              <w:rPr>
                <w:rFonts w:ascii="Arial" w:hAnsi="Arial" w:cs="Arial"/>
              </w:rPr>
              <w:t>Final report</w:t>
            </w:r>
          </w:p>
        </w:tc>
        <w:tc>
          <w:tcPr>
            <w:tcW w:w="2105" w:type="dxa"/>
          </w:tcPr>
          <w:p w14:paraId="0C0F8D7B" w14:textId="77777777" w:rsidR="00E74D95" w:rsidRPr="00671B8C" w:rsidRDefault="00E74D95" w:rsidP="008B0E3F">
            <w:pPr>
              <w:pStyle w:val="BodyText"/>
              <w:rPr>
                <w:rFonts w:ascii="Arial" w:hAnsi="Arial" w:cs="Arial"/>
              </w:rPr>
            </w:pPr>
            <w:r>
              <w:rPr>
                <w:rFonts w:ascii="Arial" w:hAnsi="Arial" w:cs="Arial"/>
              </w:rPr>
              <w:t>Supplier</w:t>
            </w:r>
          </w:p>
        </w:tc>
        <w:tc>
          <w:tcPr>
            <w:tcW w:w="1959" w:type="dxa"/>
          </w:tcPr>
          <w:p w14:paraId="4BB35670" w14:textId="121A5B34" w:rsidR="00E74D95" w:rsidRPr="00671B8C" w:rsidRDefault="00EB0F0B" w:rsidP="008B0E3F">
            <w:pPr>
              <w:pStyle w:val="BodyText"/>
              <w:rPr>
                <w:rFonts w:ascii="Arial" w:hAnsi="Arial" w:cs="Arial"/>
              </w:rPr>
            </w:pPr>
            <w:r>
              <w:rPr>
                <w:rFonts w:ascii="Arial" w:hAnsi="Arial" w:cs="Arial"/>
              </w:rPr>
              <w:t>By email</w:t>
            </w:r>
          </w:p>
        </w:tc>
        <w:tc>
          <w:tcPr>
            <w:tcW w:w="2283" w:type="dxa"/>
          </w:tcPr>
          <w:p w14:paraId="2EE94EA1" w14:textId="5F604164" w:rsidR="00E74D95" w:rsidRPr="00671B8C" w:rsidRDefault="00B22E3B" w:rsidP="008B0E3F">
            <w:pPr>
              <w:pStyle w:val="BodyText"/>
              <w:rPr>
                <w:rFonts w:ascii="Arial" w:hAnsi="Arial" w:cs="Arial"/>
              </w:rPr>
            </w:pPr>
            <w:r>
              <w:rPr>
                <w:rFonts w:ascii="Arial" w:hAnsi="Arial" w:cs="Arial"/>
              </w:rPr>
              <w:t>31</w:t>
            </w:r>
            <w:r w:rsidRPr="00B22E3B">
              <w:rPr>
                <w:rFonts w:ascii="Arial" w:hAnsi="Arial" w:cs="Arial"/>
                <w:vertAlign w:val="superscript"/>
              </w:rPr>
              <w:t>st</w:t>
            </w:r>
            <w:r>
              <w:rPr>
                <w:rFonts w:ascii="Arial" w:hAnsi="Arial" w:cs="Arial"/>
              </w:rPr>
              <w:t xml:space="preserve"> March 2022</w:t>
            </w:r>
          </w:p>
        </w:tc>
      </w:tr>
      <w:bookmarkEnd w:id="1"/>
    </w:tbl>
    <w:p w14:paraId="6873B849" w14:textId="77777777" w:rsidR="00E74D95" w:rsidRDefault="00E74D95" w:rsidP="00E74D95">
      <w:pPr>
        <w:rPr>
          <w:rFonts w:ascii="Arial" w:hAnsi="Arial" w:cs="Arial"/>
          <w:b/>
          <w:u w:val="single"/>
        </w:rPr>
      </w:pPr>
    </w:p>
    <w:p w14:paraId="3A71C3C7" w14:textId="77777777" w:rsidR="00E74D95" w:rsidRPr="00671B8C" w:rsidRDefault="00E74D95" w:rsidP="00E74D95">
      <w:pPr>
        <w:rPr>
          <w:rFonts w:ascii="Arial" w:hAnsi="Arial" w:cs="Arial"/>
          <w:b/>
          <w:u w:val="single"/>
        </w:rPr>
      </w:pPr>
    </w:p>
    <w:p w14:paraId="1DE31627" w14:textId="77777777" w:rsidR="006739AF" w:rsidRPr="0093723A" w:rsidRDefault="006739AF" w:rsidP="00E65F5D">
      <w:pPr>
        <w:rPr>
          <w:rFonts w:ascii="Arial" w:hAnsi="Arial" w:cs="Arial"/>
          <w:szCs w:val="22"/>
        </w:rPr>
      </w:pPr>
    </w:p>
    <w:p w14:paraId="1DE31628" w14:textId="77777777" w:rsidR="006739AF" w:rsidRPr="0093723A" w:rsidRDefault="006739AF" w:rsidP="00455D2C">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1DE31629" w14:textId="77777777" w:rsidR="006739AF" w:rsidRPr="0093723A" w:rsidRDefault="006739AF" w:rsidP="00E65F5D">
      <w:pPr>
        <w:rPr>
          <w:rFonts w:ascii="Arial" w:hAnsi="Arial" w:cs="Arial"/>
          <w:szCs w:val="22"/>
        </w:rPr>
      </w:pPr>
    </w:p>
    <w:p w14:paraId="1EA97C67" w14:textId="30F304E9" w:rsidR="00EB0F0B" w:rsidRPr="00DB1DFA" w:rsidRDefault="00DB1DFA" w:rsidP="00455D2C">
      <w:pPr>
        <w:numPr>
          <w:ilvl w:val="0"/>
          <w:numId w:val="11"/>
        </w:numPr>
        <w:spacing w:after="160" w:line="259" w:lineRule="auto"/>
        <w:contextualSpacing/>
        <w:rPr>
          <w:rFonts w:ascii="Arial" w:eastAsiaTheme="minorHAnsi" w:hAnsi="Arial" w:cs="Arial"/>
          <w:lang w:eastAsia="en-US"/>
        </w:rPr>
      </w:pPr>
      <w:r w:rsidRPr="00DB1DFA">
        <w:rPr>
          <w:rFonts w:ascii="Arial" w:eastAsiaTheme="minorHAnsi" w:hAnsi="Arial" w:cs="Arial"/>
          <w:lang w:eastAsia="en-US"/>
        </w:rPr>
        <w:t xml:space="preserve">Expertise and a broad understanding of the current effects based measures available and the current scientific developments </w:t>
      </w:r>
      <w:r w:rsidR="009F61D8">
        <w:rPr>
          <w:rFonts w:ascii="Arial" w:eastAsiaTheme="minorHAnsi" w:hAnsi="Arial" w:cs="Arial"/>
          <w:lang w:eastAsia="en-US"/>
        </w:rPr>
        <w:t>underway in terms of more novel techniques</w:t>
      </w:r>
      <w:r w:rsidRPr="00DB1DFA">
        <w:rPr>
          <w:rFonts w:ascii="Arial" w:eastAsiaTheme="minorHAnsi" w:hAnsi="Arial" w:cs="Arial"/>
          <w:lang w:eastAsia="en-US"/>
        </w:rPr>
        <w:t xml:space="preserve">. </w:t>
      </w:r>
    </w:p>
    <w:p w14:paraId="671633B9" w14:textId="5097FA3A" w:rsidR="00EB0F0B" w:rsidRPr="00DB1DFA" w:rsidRDefault="00EB0F0B" w:rsidP="00455D2C">
      <w:pPr>
        <w:numPr>
          <w:ilvl w:val="0"/>
          <w:numId w:val="11"/>
        </w:numPr>
        <w:spacing w:after="160" w:line="259" w:lineRule="auto"/>
        <w:contextualSpacing/>
        <w:rPr>
          <w:rFonts w:ascii="Arial" w:eastAsiaTheme="minorHAnsi" w:hAnsi="Arial" w:cs="Arial"/>
          <w:lang w:eastAsia="en-US"/>
        </w:rPr>
      </w:pPr>
      <w:r w:rsidRPr="00DB1DFA">
        <w:rPr>
          <w:rFonts w:ascii="Arial" w:eastAsiaTheme="minorHAnsi" w:hAnsi="Arial" w:cs="Arial"/>
          <w:lang w:eastAsia="en-US"/>
        </w:rPr>
        <w:t>A good understanding of the practical considerations of using effects based measures as a tool</w:t>
      </w:r>
      <w:r w:rsidR="00DB1DFA" w:rsidRPr="00DB1DFA">
        <w:rPr>
          <w:rFonts w:ascii="Arial" w:eastAsiaTheme="minorHAnsi" w:hAnsi="Arial" w:cs="Arial"/>
          <w:lang w:eastAsia="en-US"/>
        </w:rPr>
        <w:t xml:space="preserve"> to assess effects in the water environment</w:t>
      </w:r>
      <w:r w:rsidRPr="00DB1DFA">
        <w:rPr>
          <w:rFonts w:ascii="Arial" w:eastAsiaTheme="minorHAnsi" w:hAnsi="Arial" w:cs="Arial"/>
          <w:lang w:eastAsia="en-US"/>
        </w:rPr>
        <w:t>.</w:t>
      </w:r>
    </w:p>
    <w:p w14:paraId="59CB4085" w14:textId="5080722E" w:rsidR="00EB0F0B" w:rsidRDefault="00EB0F0B" w:rsidP="00455D2C">
      <w:pPr>
        <w:numPr>
          <w:ilvl w:val="0"/>
          <w:numId w:val="11"/>
        </w:numPr>
        <w:spacing w:after="160" w:line="259" w:lineRule="auto"/>
        <w:contextualSpacing/>
        <w:rPr>
          <w:rFonts w:ascii="Arial" w:eastAsiaTheme="minorHAnsi" w:hAnsi="Arial" w:cs="Arial"/>
          <w:lang w:eastAsia="en-US"/>
        </w:rPr>
      </w:pPr>
      <w:r w:rsidRPr="00DB1DFA">
        <w:rPr>
          <w:rFonts w:ascii="Arial" w:eastAsiaTheme="minorHAnsi" w:hAnsi="Arial" w:cs="Arial"/>
          <w:lang w:eastAsia="en-US"/>
        </w:rPr>
        <w:t xml:space="preserve">A good understanding of the needs for the H4 indicator </w:t>
      </w:r>
      <w:r w:rsidR="00DB1DFA" w:rsidRPr="00DB1DFA">
        <w:rPr>
          <w:rFonts w:ascii="Arial" w:eastAsiaTheme="minorHAnsi" w:hAnsi="Arial" w:cs="Arial"/>
          <w:lang w:eastAsia="en-US"/>
        </w:rPr>
        <w:t xml:space="preserve">specifically </w:t>
      </w:r>
      <w:r w:rsidRPr="00DB1DFA">
        <w:rPr>
          <w:rFonts w:ascii="Arial" w:eastAsiaTheme="minorHAnsi" w:hAnsi="Arial" w:cs="Arial"/>
          <w:lang w:eastAsia="en-US"/>
        </w:rPr>
        <w:t xml:space="preserve">but also </w:t>
      </w:r>
      <w:r w:rsidR="00DB1DFA" w:rsidRPr="00DB1DFA">
        <w:rPr>
          <w:rFonts w:ascii="Arial" w:eastAsiaTheme="minorHAnsi" w:hAnsi="Arial" w:cs="Arial"/>
          <w:lang w:eastAsia="en-US"/>
        </w:rPr>
        <w:t>an appreciation of the potential wider application and uses for the Environment Agency</w:t>
      </w:r>
      <w:r w:rsidRPr="00DB1DFA">
        <w:rPr>
          <w:rFonts w:ascii="Arial" w:eastAsiaTheme="minorHAnsi" w:hAnsi="Arial" w:cs="Arial"/>
          <w:lang w:eastAsia="en-US"/>
        </w:rPr>
        <w:t>.</w:t>
      </w:r>
    </w:p>
    <w:p w14:paraId="7AC57A17" w14:textId="276B2C23" w:rsidR="00DB1DFA" w:rsidRPr="00DB1DFA" w:rsidRDefault="00DB1DFA" w:rsidP="00455D2C">
      <w:pPr>
        <w:numPr>
          <w:ilvl w:val="0"/>
          <w:numId w:val="11"/>
        </w:numPr>
        <w:spacing w:after="160" w:line="259" w:lineRule="auto"/>
        <w:contextualSpacing/>
        <w:rPr>
          <w:rFonts w:ascii="Arial" w:eastAsiaTheme="minorHAnsi" w:hAnsi="Arial" w:cs="Arial"/>
          <w:lang w:eastAsia="en-US"/>
        </w:rPr>
      </w:pPr>
      <w:r>
        <w:rPr>
          <w:rFonts w:ascii="Arial" w:eastAsiaTheme="minorHAnsi" w:hAnsi="Arial" w:cs="Arial"/>
          <w:lang w:eastAsia="en-US"/>
        </w:rPr>
        <w:t>Ability to compile a large amount of information into a report that can help inform further steps.</w:t>
      </w:r>
    </w:p>
    <w:p w14:paraId="381EBB87" w14:textId="77777777" w:rsidR="00EB0F0B" w:rsidRDefault="00EB0F0B" w:rsidP="00E65F5D">
      <w:pPr>
        <w:jc w:val="both"/>
        <w:rPr>
          <w:rFonts w:ascii="Arial" w:hAnsi="Arial" w:cs="Arial"/>
          <w:b/>
          <w:sz w:val="22"/>
          <w:szCs w:val="22"/>
          <w:u w:val="single"/>
        </w:rPr>
      </w:pPr>
    </w:p>
    <w:p w14:paraId="0E0D017D" w14:textId="77777777" w:rsidR="00EB0F0B" w:rsidRDefault="00EB0F0B" w:rsidP="00E65F5D">
      <w:pPr>
        <w:jc w:val="both"/>
        <w:rPr>
          <w:rFonts w:ascii="Arial" w:hAnsi="Arial" w:cs="Arial"/>
          <w:b/>
          <w:sz w:val="22"/>
          <w:szCs w:val="22"/>
          <w:u w:val="single"/>
        </w:rPr>
      </w:pPr>
    </w:p>
    <w:p w14:paraId="1DE31630"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1DE31631" w14:textId="77777777" w:rsidR="00D557F7" w:rsidRPr="0093723A" w:rsidRDefault="00D557F7" w:rsidP="00E65F5D">
      <w:pPr>
        <w:jc w:val="both"/>
        <w:rPr>
          <w:rFonts w:ascii="Arial" w:hAnsi="Arial" w:cs="Arial"/>
          <w:b/>
          <w:szCs w:val="22"/>
          <w:u w:val="single"/>
        </w:rPr>
      </w:pPr>
    </w:p>
    <w:p w14:paraId="1DE31632"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DE31633" w14:textId="77777777" w:rsidR="00BC2742" w:rsidRPr="0093723A" w:rsidRDefault="00BC2742" w:rsidP="00E65F5D">
      <w:pPr>
        <w:jc w:val="both"/>
        <w:rPr>
          <w:rFonts w:ascii="Arial" w:hAnsi="Arial" w:cs="Arial"/>
          <w:b/>
          <w:szCs w:val="22"/>
          <w:u w:val="single"/>
        </w:rPr>
      </w:pPr>
    </w:p>
    <w:p w14:paraId="1DE31634" w14:textId="7311F0B3"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EB0F0B">
        <w:rPr>
          <w:rFonts w:cs="Arial"/>
          <w:b/>
          <w:sz w:val="20"/>
          <w:szCs w:val="22"/>
        </w:rPr>
        <w:t>Helen Wilkinson</w:t>
      </w:r>
      <w:r w:rsidR="005542AE">
        <w:rPr>
          <w:rFonts w:cs="Arial"/>
          <w:b/>
          <w:sz w:val="20"/>
          <w:szCs w:val="22"/>
        </w:rPr>
        <w:t xml:space="preserve">, </w:t>
      </w:r>
      <w:r w:rsidR="00EB0F0B">
        <w:rPr>
          <w:rFonts w:cs="Arial"/>
          <w:b/>
          <w:sz w:val="20"/>
          <w:szCs w:val="22"/>
        </w:rPr>
        <w:t>helen</w:t>
      </w:r>
      <w:r w:rsidR="005542AE">
        <w:rPr>
          <w:rFonts w:cs="Arial"/>
          <w:b/>
          <w:sz w:val="20"/>
          <w:szCs w:val="22"/>
        </w:rPr>
        <w:t>.</w:t>
      </w:r>
      <w:r w:rsidR="00EB0F0B">
        <w:rPr>
          <w:rFonts w:cs="Arial"/>
          <w:b/>
          <w:sz w:val="20"/>
          <w:szCs w:val="22"/>
        </w:rPr>
        <w:t>wilkinson</w:t>
      </w:r>
      <w:r w:rsidR="005542AE">
        <w:rPr>
          <w:rFonts w:cs="Arial"/>
          <w:b/>
          <w:sz w:val="20"/>
          <w:szCs w:val="22"/>
        </w:rPr>
        <w:t>@environment-agency.gov.uk</w:t>
      </w:r>
    </w:p>
    <w:p w14:paraId="1DE31635" w14:textId="77777777" w:rsidR="00FB55C7" w:rsidRPr="00DD4221" w:rsidRDefault="00FB55C7" w:rsidP="00E65F5D">
      <w:pPr>
        <w:pStyle w:val="CcList"/>
        <w:rPr>
          <w:rFonts w:cs="Arial"/>
          <w:i/>
          <w:sz w:val="20"/>
          <w:szCs w:val="22"/>
        </w:rPr>
      </w:pPr>
    </w:p>
    <w:p w14:paraId="1DE31636" w14:textId="50C552EA" w:rsidR="006739AF" w:rsidRPr="00DD4221" w:rsidRDefault="005542AE" w:rsidP="00E65F5D">
      <w:pPr>
        <w:rPr>
          <w:rFonts w:ascii="Arial" w:hAnsi="Arial" w:cs="Arial"/>
          <w:szCs w:val="22"/>
        </w:rPr>
      </w:pPr>
      <w:r w:rsidRPr="00DD4221">
        <w:rPr>
          <w:rFonts w:ascii="Arial" w:hAnsi="Arial" w:cs="Arial"/>
          <w:szCs w:val="22"/>
        </w:rPr>
        <w:t>There will be an initial start-up meeting with the project manager</w:t>
      </w:r>
      <w:r w:rsidR="00EB0F0B">
        <w:rPr>
          <w:rFonts w:ascii="Arial" w:hAnsi="Arial" w:cs="Arial"/>
          <w:szCs w:val="22"/>
        </w:rPr>
        <w:t xml:space="preserve"> and </w:t>
      </w:r>
      <w:r w:rsidR="00FC6680" w:rsidRPr="00DD4221">
        <w:rPr>
          <w:rFonts w:ascii="Arial" w:hAnsi="Arial" w:cs="Arial"/>
          <w:szCs w:val="22"/>
        </w:rPr>
        <w:t>supplier</w:t>
      </w:r>
      <w:r w:rsidR="00EB0F0B">
        <w:rPr>
          <w:rFonts w:ascii="Arial" w:hAnsi="Arial" w:cs="Arial"/>
          <w:szCs w:val="22"/>
        </w:rPr>
        <w:t xml:space="preserve">.  A draft report will be provided by </w:t>
      </w:r>
      <w:r w:rsidR="00925DDD">
        <w:rPr>
          <w:rFonts w:ascii="Arial" w:hAnsi="Arial" w:cs="Arial"/>
          <w:szCs w:val="22"/>
        </w:rPr>
        <w:t xml:space="preserve">end of </w:t>
      </w:r>
      <w:r w:rsidR="00EB0F0B">
        <w:rPr>
          <w:rFonts w:ascii="Arial" w:hAnsi="Arial" w:cs="Arial"/>
          <w:szCs w:val="22"/>
        </w:rPr>
        <w:t xml:space="preserve">February for consideration.  Bi weekly email updates will be provided to the project manager by the supplier. </w:t>
      </w:r>
      <w:r w:rsidR="00FB55C7" w:rsidRPr="00DD4221">
        <w:rPr>
          <w:rFonts w:ascii="Arial" w:hAnsi="Arial" w:cs="Arial"/>
          <w:szCs w:val="22"/>
        </w:rPr>
        <w:t xml:space="preserve"> </w:t>
      </w:r>
    </w:p>
    <w:p w14:paraId="1DE31637" w14:textId="77777777" w:rsidR="00EA6FE1" w:rsidRPr="00DD4221" w:rsidRDefault="00EA6FE1" w:rsidP="00E65F5D">
      <w:pPr>
        <w:rPr>
          <w:rFonts w:ascii="Arial" w:hAnsi="Arial" w:cs="Arial"/>
          <w:szCs w:val="22"/>
        </w:rPr>
      </w:pPr>
    </w:p>
    <w:p w14:paraId="1DE31638" w14:textId="53414EF8" w:rsidR="00A946D1" w:rsidRDefault="00A946D1" w:rsidP="00E65F5D">
      <w:pPr>
        <w:rPr>
          <w:rFonts w:ascii="Arial" w:hAnsi="Arial" w:cs="Arial"/>
          <w:szCs w:val="22"/>
        </w:rPr>
      </w:pPr>
      <w:r>
        <w:rPr>
          <w:rFonts w:ascii="Arial" w:hAnsi="Arial" w:cs="Arial"/>
          <w:szCs w:val="22"/>
        </w:rPr>
        <w:t xml:space="preserve">We will raise purchase orders to cover the cost of </w:t>
      </w:r>
      <w:r w:rsidR="00EB0F0B">
        <w:rPr>
          <w:rFonts w:ascii="Arial" w:hAnsi="Arial" w:cs="Arial"/>
          <w:szCs w:val="22"/>
        </w:rPr>
        <w:t xml:space="preserve">the work </w:t>
      </w:r>
      <w:r>
        <w:rPr>
          <w:rFonts w:ascii="Arial" w:hAnsi="Arial" w:cs="Arial"/>
          <w:szCs w:val="22"/>
        </w:rPr>
        <w:t xml:space="preserve">and will issue to the awarded supplier following contract award. </w:t>
      </w:r>
    </w:p>
    <w:p w14:paraId="1DE31639" w14:textId="77777777" w:rsidR="00A946D1" w:rsidRDefault="00A946D1" w:rsidP="00E65F5D">
      <w:pPr>
        <w:rPr>
          <w:rFonts w:ascii="Arial" w:hAnsi="Arial" w:cs="Arial"/>
          <w:szCs w:val="22"/>
        </w:rPr>
      </w:pPr>
    </w:p>
    <w:p w14:paraId="70A2A8CA" w14:textId="61736370" w:rsidR="009C0A13" w:rsidRPr="001330A1" w:rsidRDefault="009C0A13" w:rsidP="009C0A13">
      <w:pPr>
        <w:rPr>
          <w:rFonts w:ascii="Arial" w:hAnsi="Arial" w:cs="Arial"/>
        </w:rPr>
      </w:pPr>
      <w:r w:rsidRPr="001330A1">
        <w:rPr>
          <w:rFonts w:ascii="Arial" w:hAnsi="Arial" w:cs="Arial"/>
        </w:rPr>
        <w:t xml:space="preserve">It is proposed that full payment be made on acceptance of the </w:t>
      </w:r>
      <w:r>
        <w:rPr>
          <w:rFonts w:ascii="Arial" w:hAnsi="Arial" w:cs="Arial"/>
        </w:rPr>
        <w:t xml:space="preserve">completed </w:t>
      </w:r>
      <w:r w:rsidR="00EC40B5">
        <w:rPr>
          <w:rFonts w:ascii="Arial" w:hAnsi="Arial" w:cs="Arial"/>
        </w:rPr>
        <w:t>report</w:t>
      </w:r>
      <w:r w:rsidRPr="001330A1">
        <w:rPr>
          <w:rFonts w:ascii="Arial" w:hAnsi="Arial" w:cs="Arial"/>
        </w:rPr>
        <w:t xml:space="preserve">. </w:t>
      </w:r>
      <w:r>
        <w:rPr>
          <w:rFonts w:ascii="Arial" w:hAnsi="Arial" w:cs="Arial"/>
        </w:rPr>
        <w:t xml:space="preserve">It is proposed that invoicing for this work will occur at this point.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p w14:paraId="2B324AD0" w14:textId="77777777" w:rsidR="009C0A13" w:rsidRDefault="009C0A13" w:rsidP="009C0A13">
      <w:pPr>
        <w:rPr>
          <w:rFonts w:ascii="Arial" w:hAnsi="Arial" w:cs="Arial"/>
          <w:szCs w:val="22"/>
        </w:rPr>
      </w:pPr>
    </w:p>
    <w:p w14:paraId="1DE3163C"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1DE3163D" w14:textId="77777777" w:rsidR="006277E6" w:rsidRDefault="006277E6" w:rsidP="00E65F5D">
      <w:pPr>
        <w:rPr>
          <w:rFonts w:ascii="Arial" w:hAnsi="Arial" w:cs="Arial"/>
          <w:szCs w:val="22"/>
        </w:rPr>
      </w:pPr>
    </w:p>
    <w:p w14:paraId="1DE3163E"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DE3163F" w14:textId="77777777" w:rsidR="006D6FE0" w:rsidRDefault="006D6FE0" w:rsidP="00E65F5D">
      <w:pPr>
        <w:rPr>
          <w:rFonts w:ascii="Arial" w:hAnsi="Arial" w:cs="Arial"/>
          <w:szCs w:val="22"/>
        </w:rPr>
      </w:pPr>
    </w:p>
    <w:p w14:paraId="1DE31640" w14:textId="77777777" w:rsidR="006D6FE0" w:rsidRDefault="006D6FE0" w:rsidP="006D6FE0">
      <w:pPr>
        <w:rPr>
          <w:rFonts w:ascii="Arial" w:hAnsi="Arial" w:cs="Arial"/>
          <w:b/>
          <w:bCs/>
        </w:rPr>
      </w:pPr>
      <w:r>
        <w:rPr>
          <w:rFonts w:ascii="Arial" w:hAnsi="Arial" w:cs="Arial"/>
          <w:b/>
          <w:bCs/>
        </w:rPr>
        <w:t xml:space="preserve">Sustainability Considerations </w:t>
      </w:r>
    </w:p>
    <w:p w14:paraId="1DE31641"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w:t>
      </w:r>
      <w:r>
        <w:rPr>
          <w:rFonts w:ascii="Arial" w:hAnsi="Arial" w:cs="Arial"/>
        </w:rPr>
        <w:lastRenderedPageBreak/>
        <w:t xml:space="preserve">development throughout England. The Agency recognises that this can only be achieved through commitment from all sectors of society and it is intent on raising awareness amongst industry and commerce. </w:t>
      </w:r>
    </w:p>
    <w:p w14:paraId="1DE31642" w14:textId="77777777" w:rsidR="006D6FE0" w:rsidRDefault="006D6FE0" w:rsidP="006D6FE0">
      <w:pPr>
        <w:rPr>
          <w:rFonts w:ascii="Arial" w:hAnsi="Arial" w:cs="Arial"/>
        </w:rPr>
      </w:pPr>
    </w:p>
    <w:p w14:paraId="1DE3164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1DE31644" w14:textId="77777777" w:rsidR="006D6FE0" w:rsidRDefault="006D6FE0" w:rsidP="006D6FE0">
      <w:pPr>
        <w:rPr>
          <w:rFonts w:ascii="Arial" w:hAnsi="Arial" w:cs="Arial"/>
        </w:rPr>
      </w:pPr>
    </w:p>
    <w:p w14:paraId="1DE31645"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1DE31646" w14:textId="77777777" w:rsidR="006D6FE0" w:rsidRPr="006D6FE0" w:rsidRDefault="006D6FE0" w:rsidP="00455D2C">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1DE31647" w14:textId="77777777" w:rsidR="006D6FE0" w:rsidRPr="006D6FE0" w:rsidRDefault="006D6FE0" w:rsidP="00455D2C">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DE31648" w14:textId="77777777" w:rsidR="006D6FE0" w:rsidRPr="006D6FE0" w:rsidRDefault="006D6FE0" w:rsidP="00455D2C">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DE31649" w14:textId="77777777" w:rsidR="006D6FE0" w:rsidRPr="006D6FE0" w:rsidRDefault="006D6FE0" w:rsidP="00455D2C">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1DE3164A" w14:textId="77777777" w:rsidR="006D6FE0" w:rsidRPr="006D6FE0" w:rsidRDefault="006D6FE0" w:rsidP="00455D2C">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1DE3164B" w14:textId="77777777" w:rsidR="006D6FE0" w:rsidRPr="006D6FE0" w:rsidRDefault="006D6FE0" w:rsidP="00455D2C">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DE3164C" w14:textId="77777777" w:rsidR="006D6FE0" w:rsidRDefault="006D6FE0" w:rsidP="006D6FE0">
      <w:pPr>
        <w:rPr>
          <w:rFonts w:ascii="Arial" w:hAnsi="Arial" w:cs="Arial"/>
        </w:rPr>
      </w:pPr>
    </w:p>
    <w:p w14:paraId="1DE3164D"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DE3164E"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1DE3164F" w14:textId="77777777" w:rsidR="006D6FE0" w:rsidRDefault="00145D0C" w:rsidP="006D6FE0">
      <w:pPr>
        <w:rPr>
          <w:rFonts w:ascii="Arial" w:hAnsi="Arial" w:cs="Arial"/>
        </w:rPr>
      </w:pPr>
      <w:hyperlink r:id="rId21" w:history="1">
        <w:r w:rsidR="006D6FE0">
          <w:rPr>
            <w:rStyle w:val="Hyperlink"/>
          </w:rPr>
          <w:t>https://www.gov.uk/government/organisations/environment-agency/about/equality-and-diversity</w:t>
        </w:r>
      </w:hyperlink>
    </w:p>
    <w:p w14:paraId="1DE31650" w14:textId="77777777" w:rsidR="006D6FE0" w:rsidRDefault="006D6FE0" w:rsidP="006D6FE0">
      <w:pPr>
        <w:rPr>
          <w:rFonts w:ascii="Arial" w:hAnsi="Arial" w:cs="Arial"/>
        </w:rPr>
      </w:pPr>
    </w:p>
    <w:p w14:paraId="1DE31651" w14:textId="77777777" w:rsidR="006D6FE0" w:rsidRDefault="006D6FE0" w:rsidP="006D6FE0">
      <w:pPr>
        <w:rPr>
          <w:rFonts w:ascii="Arial" w:hAnsi="Arial" w:cs="Arial"/>
          <w:b/>
          <w:bCs/>
        </w:rPr>
      </w:pPr>
      <w:r>
        <w:rPr>
          <w:rFonts w:ascii="Arial" w:hAnsi="Arial" w:cs="Arial"/>
          <w:b/>
          <w:bCs/>
        </w:rPr>
        <w:t xml:space="preserve">Health and Safety </w:t>
      </w:r>
    </w:p>
    <w:p w14:paraId="1DE31652"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DE31653" w14:textId="77777777" w:rsidR="006D6FE0" w:rsidRDefault="006D6FE0" w:rsidP="006D6FE0">
      <w:pPr>
        <w:rPr>
          <w:rFonts w:ascii="Arial" w:hAnsi="Arial" w:cs="Arial"/>
          <w:color w:val="000000"/>
        </w:rPr>
      </w:pPr>
    </w:p>
    <w:p w14:paraId="1DE31654" w14:textId="77777777" w:rsidR="006D6FE0" w:rsidRDefault="006D6FE0" w:rsidP="006D6FE0">
      <w:pPr>
        <w:rPr>
          <w:rFonts w:ascii="Arial" w:hAnsi="Arial" w:cs="Arial"/>
          <w:color w:val="000000"/>
        </w:rPr>
      </w:pPr>
    </w:p>
    <w:p w14:paraId="1DE31655"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1DE31656" w14:textId="77777777" w:rsidR="006D6FE0" w:rsidRDefault="006D6FE0" w:rsidP="006D6FE0">
      <w:pPr>
        <w:rPr>
          <w:rFonts w:ascii="Arial" w:hAnsi="Arial" w:cs="Arial"/>
          <w:color w:val="000000"/>
        </w:rPr>
      </w:pPr>
    </w:p>
    <w:p w14:paraId="1DE31657" w14:textId="77777777" w:rsidR="006D6FE0" w:rsidRDefault="006D6FE0" w:rsidP="006D6FE0">
      <w:pPr>
        <w:pStyle w:val="Heading2"/>
        <w:spacing w:after="240"/>
        <w:rPr>
          <w:rFonts w:cs="Arial"/>
          <w:sz w:val="20"/>
        </w:rPr>
      </w:pPr>
      <w:bookmarkStart w:id="2" w:name="_Toc439969824"/>
      <w:r>
        <w:rPr>
          <w:sz w:val="20"/>
        </w:rPr>
        <w:t>Sustainability Objectives</w:t>
      </w:r>
      <w:bookmarkEnd w:id="2"/>
    </w:p>
    <w:p w14:paraId="1DE31658" w14:textId="77777777" w:rsidR="006D6FE0" w:rsidRDefault="006D6FE0" w:rsidP="006D6FE0">
      <w:pPr>
        <w:rPr>
          <w:rFonts w:ascii="Arial" w:eastAsia="Calibri" w:hAnsi="Arial" w:cs="Arial"/>
          <w:b/>
          <w:bCs/>
        </w:rPr>
      </w:pPr>
    </w:p>
    <w:p w14:paraId="1DE31659"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DE3165A" w14:textId="77777777" w:rsidR="006D6FE0" w:rsidRDefault="006D6FE0" w:rsidP="006D6FE0">
      <w:pPr>
        <w:rPr>
          <w:rFonts w:ascii="Arial" w:hAnsi="Arial" w:cs="Arial"/>
        </w:rPr>
      </w:pPr>
    </w:p>
    <w:p w14:paraId="1DE3165B" w14:textId="77777777" w:rsidR="006D6FE0" w:rsidRDefault="006D6FE0" w:rsidP="006D6FE0">
      <w:pPr>
        <w:rPr>
          <w:rFonts w:ascii="Arial" w:hAnsi="Arial" w:cs="Arial"/>
          <w:b/>
          <w:bCs/>
        </w:rPr>
      </w:pPr>
      <w:r>
        <w:rPr>
          <w:rFonts w:ascii="Arial" w:hAnsi="Arial" w:cs="Arial"/>
          <w:b/>
          <w:bCs/>
        </w:rPr>
        <w:t xml:space="preserve">Supply chain </w:t>
      </w:r>
    </w:p>
    <w:p w14:paraId="1DE3165C" w14:textId="77777777" w:rsidR="006D6FE0" w:rsidRDefault="006D6FE0" w:rsidP="006D6FE0">
      <w:pPr>
        <w:rPr>
          <w:rFonts w:ascii="Arial" w:hAnsi="Arial" w:cs="Arial"/>
        </w:rPr>
      </w:pPr>
    </w:p>
    <w:p w14:paraId="1DE3165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1DE3165E" w14:textId="77777777" w:rsidR="006D6FE0" w:rsidRDefault="006D6FE0" w:rsidP="006D6FE0">
      <w:pPr>
        <w:rPr>
          <w:rFonts w:ascii="Arial" w:hAnsi="Arial" w:cs="Arial"/>
        </w:rPr>
      </w:pPr>
    </w:p>
    <w:p w14:paraId="1DE3165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DE31660" w14:textId="77777777" w:rsidR="006D6FE0" w:rsidRDefault="006D6FE0" w:rsidP="006D6FE0">
      <w:pPr>
        <w:rPr>
          <w:rFonts w:ascii="Arial" w:hAnsi="Arial" w:cs="Arial"/>
        </w:rPr>
      </w:pPr>
    </w:p>
    <w:p w14:paraId="1DE31661"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w:t>
      </w:r>
      <w:r>
        <w:rPr>
          <w:rFonts w:ascii="Arial" w:hAnsi="Arial" w:cs="Arial"/>
        </w:rPr>
        <w:lastRenderedPageBreak/>
        <w:t xml:space="preserve">supply chain must be reduced; environmental risks must be effectively managed and opportunities for enhancements investigated. </w:t>
      </w:r>
    </w:p>
    <w:p w14:paraId="1DE31662"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1DE31663" w14:textId="77777777" w:rsidR="006D6FE0" w:rsidRPr="00A946D1" w:rsidRDefault="006D6FE0" w:rsidP="00E65F5D">
      <w:pPr>
        <w:rPr>
          <w:rFonts w:ascii="Arial" w:hAnsi="Arial" w:cs="Arial"/>
          <w:szCs w:val="22"/>
        </w:rPr>
      </w:pPr>
    </w:p>
    <w:p w14:paraId="1DE31664" w14:textId="77777777" w:rsidR="00491B79" w:rsidRPr="0093723A" w:rsidRDefault="00491B79" w:rsidP="00E65F5D">
      <w:pPr>
        <w:pStyle w:val="BodyText"/>
        <w:spacing w:after="0"/>
        <w:jc w:val="both"/>
        <w:rPr>
          <w:rFonts w:ascii="Arial" w:hAnsi="Arial" w:cs="Arial"/>
          <w:szCs w:val="22"/>
        </w:rPr>
      </w:pPr>
    </w:p>
    <w:p w14:paraId="1DE31665"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1DE31666" w14:textId="77777777" w:rsidR="005700D8" w:rsidRPr="0093723A" w:rsidRDefault="005700D8" w:rsidP="00E65F5D">
      <w:pPr>
        <w:pStyle w:val="Heading2"/>
        <w:numPr>
          <w:ilvl w:val="0"/>
          <w:numId w:val="0"/>
        </w:numPr>
        <w:tabs>
          <w:tab w:val="left" w:pos="426"/>
        </w:tabs>
        <w:rPr>
          <w:rFonts w:cs="Arial"/>
          <w:sz w:val="20"/>
          <w:szCs w:val="22"/>
        </w:rPr>
      </w:pPr>
    </w:p>
    <w:p w14:paraId="1DE31667"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DE31668" w14:textId="77777777" w:rsidR="005700D8" w:rsidRPr="0093723A" w:rsidRDefault="005700D8" w:rsidP="00E65F5D">
      <w:pPr>
        <w:pStyle w:val="Heading3"/>
        <w:numPr>
          <w:ilvl w:val="0"/>
          <w:numId w:val="0"/>
        </w:numPr>
        <w:rPr>
          <w:rFonts w:ascii="Arial" w:hAnsi="Arial" w:cs="Arial"/>
          <w:sz w:val="20"/>
          <w:szCs w:val="22"/>
        </w:rPr>
      </w:pPr>
    </w:p>
    <w:p w14:paraId="1DE3166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1DE3166A" w14:textId="77777777" w:rsidR="005700D8" w:rsidRPr="0093723A" w:rsidRDefault="005700D8" w:rsidP="00E65F5D">
      <w:pPr>
        <w:ind w:right="-1"/>
        <w:jc w:val="both"/>
        <w:rPr>
          <w:rFonts w:ascii="Arial" w:hAnsi="Arial" w:cs="Arial"/>
          <w:szCs w:val="22"/>
        </w:rPr>
      </w:pPr>
    </w:p>
    <w:p w14:paraId="1DE3166B"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DE3166C" w14:textId="77777777" w:rsidR="007931F6" w:rsidRPr="0093723A" w:rsidRDefault="007931F6" w:rsidP="00E65F5D">
      <w:pPr>
        <w:pStyle w:val="Heading3"/>
        <w:numPr>
          <w:ilvl w:val="0"/>
          <w:numId w:val="0"/>
        </w:numPr>
        <w:rPr>
          <w:rFonts w:ascii="Arial" w:hAnsi="Arial" w:cs="Arial"/>
          <w:sz w:val="20"/>
          <w:szCs w:val="22"/>
        </w:rPr>
      </w:pPr>
    </w:p>
    <w:p w14:paraId="1DE3166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DE3166E" w14:textId="77777777" w:rsidR="005700D8" w:rsidRPr="0093723A" w:rsidRDefault="005700D8" w:rsidP="00E65F5D">
      <w:pPr>
        <w:ind w:right="-1"/>
        <w:jc w:val="both"/>
        <w:rPr>
          <w:rFonts w:ascii="Arial" w:hAnsi="Arial" w:cs="Arial"/>
          <w:szCs w:val="22"/>
        </w:rPr>
      </w:pPr>
    </w:p>
    <w:p w14:paraId="1DE3166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DE31670" w14:textId="77777777" w:rsidR="005700D8" w:rsidRPr="0093723A" w:rsidRDefault="005700D8" w:rsidP="00E65F5D">
      <w:pPr>
        <w:ind w:right="-1"/>
        <w:jc w:val="both"/>
        <w:rPr>
          <w:rFonts w:ascii="Arial" w:hAnsi="Arial" w:cs="Arial"/>
          <w:szCs w:val="22"/>
        </w:rPr>
      </w:pPr>
    </w:p>
    <w:p w14:paraId="1DE3167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DE31672" w14:textId="77777777" w:rsidR="005700D8" w:rsidRPr="0093723A" w:rsidRDefault="005700D8" w:rsidP="00E65F5D">
      <w:pPr>
        <w:ind w:right="-1"/>
        <w:jc w:val="both"/>
        <w:rPr>
          <w:rFonts w:ascii="Arial" w:hAnsi="Arial" w:cs="Arial"/>
          <w:szCs w:val="22"/>
        </w:rPr>
      </w:pPr>
    </w:p>
    <w:p w14:paraId="1DE31673"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DE31674" w14:textId="77777777" w:rsidR="00702558" w:rsidRPr="0093723A" w:rsidRDefault="00702558" w:rsidP="00E65F5D">
      <w:pPr>
        <w:ind w:right="-1"/>
        <w:jc w:val="both"/>
        <w:rPr>
          <w:rFonts w:ascii="Arial" w:hAnsi="Arial" w:cs="Arial"/>
          <w:szCs w:val="22"/>
        </w:rPr>
      </w:pPr>
    </w:p>
    <w:p w14:paraId="1DE31675"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1DE31676" w14:textId="77777777" w:rsidR="00702558" w:rsidRPr="0093723A" w:rsidRDefault="00702558" w:rsidP="00E65F5D">
      <w:pPr>
        <w:rPr>
          <w:rFonts w:ascii="Arial" w:hAnsi="Arial" w:cs="Arial"/>
          <w:szCs w:val="22"/>
        </w:rPr>
      </w:pPr>
    </w:p>
    <w:p w14:paraId="1DE31677"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DE31678" w14:textId="77777777" w:rsidR="00FB55C7" w:rsidRPr="0093723A" w:rsidRDefault="00FB55C7" w:rsidP="00E65F5D">
      <w:pPr>
        <w:pStyle w:val="Heading2"/>
        <w:numPr>
          <w:ilvl w:val="0"/>
          <w:numId w:val="0"/>
        </w:numPr>
        <w:rPr>
          <w:rFonts w:cs="Arial"/>
        </w:rPr>
      </w:pPr>
    </w:p>
    <w:p w14:paraId="1DE3167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1DE3167A" w14:textId="77777777" w:rsidR="005700D8" w:rsidRPr="0093723A" w:rsidRDefault="005700D8" w:rsidP="00E65F5D">
      <w:pPr>
        <w:jc w:val="both"/>
        <w:rPr>
          <w:rFonts w:ascii="Arial" w:hAnsi="Arial" w:cs="Arial"/>
          <w:szCs w:val="22"/>
        </w:rPr>
      </w:pPr>
    </w:p>
    <w:p w14:paraId="1DE3167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DE3167C" w14:textId="77777777" w:rsidR="005700D8" w:rsidRPr="0093723A" w:rsidRDefault="005700D8" w:rsidP="00E65F5D">
      <w:pPr>
        <w:jc w:val="both"/>
        <w:rPr>
          <w:rFonts w:ascii="Arial" w:hAnsi="Arial" w:cs="Arial"/>
          <w:szCs w:val="22"/>
        </w:rPr>
      </w:pPr>
    </w:p>
    <w:p w14:paraId="1DE3167D"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DE3167E" w14:textId="77777777" w:rsidR="005700D8" w:rsidRPr="0093723A" w:rsidRDefault="005700D8" w:rsidP="00E65F5D">
      <w:pPr>
        <w:jc w:val="both"/>
        <w:rPr>
          <w:rFonts w:ascii="Arial" w:hAnsi="Arial" w:cs="Arial"/>
          <w:szCs w:val="22"/>
        </w:rPr>
      </w:pPr>
    </w:p>
    <w:p w14:paraId="1DE3167F"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DE31680" w14:textId="77777777" w:rsidR="00AC670A" w:rsidRPr="0093723A" w:rsidRDefault="00AC670A" w:rsidP="00E65F5D">
      <w:pPr>
        <w:rPr>
          <w:rFonts w:ascii="Arial" w:hAnsi="Arial" w:cs="Arial"/>
          <w:szCs w:val="22"/>
        </w:rPr>
      </w:pPr>
    </w:p>
    <w:p w14:paraId="1DE31681"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1DE31682" w14:textId="77777777" w:rsidR="005700D8" w:rsidRPr="0093723A" w:rsidRDefault="005700D8" w:rsidP="00E65F5D">
      <w:pPr>
        <w:pStyle w:val="Header"/>
        <w:tabs>
          <w:tab w:val="clear" w:pos="4153"/>
          <w:tab w:val="clear" w:pos="8306"/>
        </w:tabs>
        <w:rPr>
          <w:rFonts w:ascii="Arial" w:hAnsi="Arial" w:cs="Arial"/>
          <w:szCs w:val="22"/>
        </w:rPr>
      </w:pPr>
    </w:p>
    <w:p w14:paraId="1DE31683"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1DE31684" w14:textId="77777777" w:rsidR="005700D8" w:rsidRPr="0093723A" w:rsidRDefault="005700D8" w:rsidP="00E65F5D">
      <w:pPr>
        <w:jc w:val="both"/>
        <w:rPr>
          <w:rFonts w:ascii="Arial" w:hAnsi="Arial" w:cs="Arial"/>
          <w:szCs w:val="22"/>
        </w:rPr>
      </w:pPr>
    </w:p>
    <w:p w14:paraId="1DE31685"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DE31686" w14:textId="77777777" w:rsidR="005700D8" w:rsidRPr="0093723A" w:rsidRDefault="005700D8" w:rsidP="00E65F5D">
      <w:pPr>
        <w:pStyle w:val="Header"/>
        <w:tabs>
          <w:tab w:val="clear" w:pos="4153"/>
          <w:tab w:val="clear" w:pos="8306"/>
        </w:tabs>
        <w:rPr>
          <w:rFonts w:ascii="Arial" w:hAnsi="Arial" w:cs="Arial"/>
          <w:szCs w:val="22"/>
        </w:rPr>
      </w:pPr>
    </w:p>
    <w:p w14:paraId="1DE31687"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1DE31688" w14:textId="77777777" w:rsidR="00A946D1" w:rsidRDefault="00A946D1" w:rsidP="00E65F5D">
      <w:pPr>
        <w:pStyle w:val="AgencyStdParagraph"/>
        <w:widowControl/>
        <w:rPr>
          <w:rFonts w:ascii="Arial" w:hAnsi="Arial" w:cs="Arial"/>
          <w:sz w:val="20"/>
          <w:szCs w:val="22"/>
        </w:rPr>
      </w:pPr>
    </w:p>
    <w:p w14:paraId="1DE31689"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DE3168A" w14:textId="77777777" w:rsidR="001F22CB" w:rsidRDefault="001F22CB" w:rsidP="00E65F5D">
      <w:pPr>
        <w:pStyle w:val="AgencyStdParagraph"/>
        <w:widowControl/>
        <w:rPr>
          <w:rFonts w:ascii="Arial" w:hAnsi="Arial" w:cs="Arial"/>
          <w:sz w:val="20"/>
          <w:szCs w:val="22"/>
        </w:rPr>
      </w:pPr>
    </w:p>
    <w:p w14:paraId="1DE3168B"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1DE3168C" w14:textId="77777777" w:rsidR="005700D8" w:rsidRPr="0093723A" w:rsidRDefault="005700D8" w:rsidP="00E65F5D">
      <w:pPr>
        <w:pStyle w:val="Header"/>
        <w:tabs>
          <w:tab w:val="clear" w:pos="4153"/>
          <w:tab w:val="clear" w:pos="8306"/>
        </w:tabs>
        <w:jc w:val="both"/>
        <w:rPr>
          <w:rFonts w:ascii="Arial" w:hAnsi="Arial" w:cs="Arial"/>
          <w:szCs w:val="22"/>
        </w:rPr>
      </w:pPr>
    </w:p>
    <w:p w14:paraId="1DE3168D"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DE3168E"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1DE3168F" w14:textId="77777777" w:rsidR="005700D8" w:rsidRPr="0093723A" w:rsidRDefault="005700D8" w:rsidP="00E65F5D">
      <w:pPr>
        <w:rPr>
          <w:rFonts w:ascii="Arial" w:hAnsi="Arial" w:cs="Arial"/>
          <w:szCs w:val="22"/>
        </w:rPr>
      </w:pPr>
    </w:p>
    <w:p w14:paraId="1DE31690"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1DE31691" w14:textId="77777777" w:rsidR="005700D8" w:rsidRPr="0093723A" w:rsidRDefault="005700D8" w:rsidP="00E65F5D">
      <w:pPr>
        <w:jc w:val="both"/>
        <w:rPr>
          <w:rFonts w:ascii="Arial" w:hAnsi="Arial" w:cs="Arial"/>
          <w:szCs w:val="22"/>
        </w:rPr>
      </w:pPr>
    </w:p>
    <w:p w14:paraId="1DE31692"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DE31693" w14:textId="77777777" w:rsidR="005700D8" w:rsidRPr="0093723A" w:rsidRDefault="005700D8" w:rsidP="00E65F5D">
      <w:pPr>
        <w:jc w:val="both"/>
        <w:rPr>
          <w:rFonts w:ascii="Arial" w:hAnsi="Arial" w:cs="Arial"/>
          <w:szCs w:val="22"/>
        </w:rPr>
      </w:pPr>
    </w:p>
    <w:p w14:paraId="1DE3169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1DE31695" w14:textId="77777777" w:rsidR="005700D8" w:rsidRPr="0093723A" w:rsidRDefault="005700D8" w:rsidP="00E65F5D">
      <w:pPr>
        <w:jc w:val="both"/>
        <w:rPr>
          <w:rFonts w:ascii="Arial" w:hAnsi="Arial" w:cs="Arial"/>
          <w:szCs w:val="22"/>
        </w:rPr>
      </w:pPr>
    </w:p>
    <w:p w14:paraId="1DE3169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DE31697" w14:textId="77777777" w:rsidR="005700D8" w:rsidRPr="0093723A" w:rsidRDefault="005700D8" w:rsidP="00E65F5D">
      <w:pPr>
        <w:pStyle w:val="AgencyStdParagraph"/>
        <w:widowControl/>
        <w:rPr>
          <w:rFonts w:ascii="Arial" w:hAnsi="Arial" w:cs="Arial"/>
          <w:sz w:val="20"/>
          <w:szCs w:val="22"/>
        </w:rPr>
      </w:pPr>
    </w:p>
    <w:p w14:paraId="1DE3169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1DE31699" w14:textId="77777777" w:rsidR="005700D8" w:rsidRPr="0093723A" w:rsidRDefault="005700D8" w:rsidP="00E65F5D">
      <w:pPr>
        <w:jc w:val="both"/>
        <w:rPr>
          <w:rFonts w:ascii="Arial" w:hAnsi="Arial" w:cs="Arial"/>
          <w:szCs w:val="22"/>
        </w:rPr>
      </w:pPr>
    </w:p>
    <w:p w14:paraId="1DE3169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1DE3169B" w14:textId="77777777" w:rsidR="005700D8" w:rsidRPr="0093723A" w:rsidRDefault="005700D8" w:rsidP="00E65F5D">
      <w:pPr>
        <w:jc w:val="both"/>
        <w:rPr>
          <w:rFonts w:ascii="Arial" w:hAnsi="Arial" w:cs="Arial"/>
          <w:szCs w:val="22"/>
        </w:rPr>
      </w:pPr>
    </w:p>
    <w:p w14:paraId="1DE3169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DE3169D" w14:textId="77777777" w:rsidR="005700D8" w:rsidRPr="0093723A" w:rsidRDefault="005700D8" w:rsidP="00E65F5D">
      <w:pPr>
        <w:jc w:val="both"/>
        <w:rPr>
          <w:rFonts w:ascii="Arial" w:hAnsi="Arial" w:cs="Arial"/>
          <w:szCs w:val="22"/>
        </w:rPr>
      </w:pPr>
    </w:p>
    <w:p w14:paraId="1DE3169E"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DE3169F" w14:textId="77777777" w:rsidR="005700D8" w:rsidRPr="0093723A" w:rsidRDefault="00103932" w:rsidP="00103932">
      <w:pPr>
        <w:jc w:val="both"/>
        <w:rPr>
          <w:rFonts w:ascii="Arial" w:hAnsi="Arial" w:cs="Arial"/>
          <w:szCs w:val="22"/>
        </w:rPr>
      </w:pPr>
      <w:r>
        <w:rPr>
          <w:rFonts w:ascii="Arial" w:hAnsi="Arial" w:cs="Arial"/>
          <w:szCs w:val="22"/>
        </w:rPr>
        <w:br w:type="page"/>
      </w:r>
    </w:p>
    <w:p w14:paraId="1DE316A0"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1DE316A1" w14:textId="77777777" w:rsidR="002F4C87" w:rsidRPr="0093723A" w:rsidRDefault="002F4C87" w:rsidP="002F4C87">
      <w:pPr>
        <w:rPr>
          <w:rFonts w:ascii="Arial" w:hAnsi="Arial" w:cs="Arial"/>
          <w:szCs w:val="22"/>
        </w:rPr>
      </w:pPr>
    </w:p>
    <w:p w14:paraId="1DE316A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1DE316A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DE316A4" w14:textId="77777777" w:rsidR="002F4C87" w:rsidRPr="0093723A" w:rsidRDefault="002F4C87" w:rsidP="002F4C87">
      <w:pPr>
        <w:pStyle w:val="BodyText"/>
        <w:spacing w:after="0"/>
        <w:rPr>
          <w:rFonts w:ascii="Arial" w:hAnsi="Arial" w:cs="Arial"/>
          <w:szCs w:val="22"/>
        </w:rPr>
      </w:pPr>
    </w:p>
    <w:p w14:paraId="42525B5C" w14:textId="6596292F" w:rsidR="008A3DFC" w:rsidRDefault="003E574A" w:rsidP="009C5FE1">
      <w:pPr>
        <w:pStyle w:val="BodyText"/>
        <w:spacing w:after="0"/>
        <w:rPr>
          <w:rFonts w:ascii="Arial" w:hAnsi="Arial" w:cs="Arial"/>
          <w:spacing w:val="-3"/>
          <w:szCs w:val="22"/>
        </w:rPr>
      </w:pPr>
      <w:r>
        <w:rPr>
          <w:rFonts w:ascii="Arial" w:hAnsi="Arial" w:cs="Arial"/>
          <w:spacing w:val="-3"/>
          <w:szCs w:val="22"/>
        </w:rPr>
        <w:t>Please complete the below table for costs per sample</w:t>
      </w:r>
      <w:r w:rsidR="008C1C46">
        <w:rPr>
          <w:rFonts w:ascii="Arial" w:hAnsi="Arial" w:cs="Arial"/>
          <w:spacing w:val="-3"/>
          <w:szCs w:val="22"/>
        </w:rPr>
        <w:t>. A</w:t>
      </w:r>
      <w:r>
        <w:rPr>
          <w:rFonts w:ascii="Arial" w:hAnsi="Arial" w:cs="Arial"/>
          <w:spacing w:val="-3"/>
          <w:szCs w:val="22"/>
        </w:rPr>
        <w:t xml:space="preserve"> scenario of the analysis</w:t>
      </w:r>
      <w:r w:rsidR="003D3443">
        <w:rPr>
          <w:rFonts w:ascii="Arial" w:hAnsi="Arial" w:cs="Arial"/>
          <w:spacing w:val="-3"/>
          <w:szCs w:val="22"/>
        </w:rPr>
        <w:t xml:space="preserve"> of</w:t>
      </w:r>
      <w:r>
        <w:rPr>
          <w:rFonts w:ascii="Arial" w:hAnsi="Arial" w:cs="Arial"/>
          <w:spacing w:val="-3"/>
          <w:szCs w:val="22"/>
        </w:rPr>
        <w:t xml:space="preserve"> 120 samples for PCBs and PBDEs will be </w:t>
      </w:r>
      <w:r w:rsidR="00AA299C">
        <w:rPr>
          <w:rFonts w:ascii="Arial" w:hAnsi="Arial" w:cs="Arial"/>
          <w:spacing w:val="-3"/>
          <w:szCs w:val="22"/>
        </w:rPr>
        <w:t>used to compare pricing</w:t>
      </w:r>
      <w:r w:rsidR="008C1C46">
        <w:rPr>
          <w:rFonts w:ascii="Arial" w:hAnsi="Arial" w:cs="Arial"/>
          <w:spacing w:val="-3"/>
          <w:szCs w:val="22"/>
        </w:rPr>
        <w:t xml:space="preserve"> across suppliers</w:t>
      </w:r>
      <w:r w:rsidR="00AA299C">
        <w:rPr>
          <w:rFonts w:ascii="Arial" w:hAnsi="Arial" w:cs="Arial"/>
          <w:spacing w:val="-3"/>
          <w:szCs w:val="22"/>
        </w:rPr>
        <w:t>. This number reflects the number anticipated to be covered. If there are any factors that may affect this, such as samples being processed in batches, please make a note of this</w:t>
      </w:r>
      <w:r w:rsidR="0086325D">
        <w:rPr>
          <w:rFonts w:ascii="Arial" w:hAnsi="Arial" w:cs="Arial"/>
          <w:spacing w:val="-3"/>
          <w:szCs w:val="22"/>
        </w:rPr>
        <w:t xml:space="preserve"> in the submission</w:t>
      </w:r>
      <w:r w:rsidR="00AA299C">
        <w:rPr>
          <w:rFonts w:ascii="Arial" w:hAnsi="Arial" w:cs="Arial"/>
          <w:spacing w:val="-3"/>
          <w:szCs w:val="22"/>
        </w:rPr>
        <w:t xml:space="preserve">. </w:t>
      </w:r>
    </w:p>
    <w:p w14:paraId="2A4AA2FB" w14:textId="77777777" w:rsidR="008A3DFC" w:rsidRDefault="008A3DFC" w:rsidP="009C5FE1">
      <w:pPr>
        <w:pStyle w:val="BodyText"/>
        <w:spacing w:after="0"/>
        <w:rPr>
          <w:rFonts w:ascii="Arial" w:hAnsi="Arial" w:cs="Arial"/>
          <w:spacing w:val="-3"/>
          <w:szCs w:val="22"/>
        </w:rPr>
      </w:pPr>
    </w:p>
    <w:p w14:paraId="2E28A3BC" w14:textId="26F8098F" w:rsidR="00AA299C" w:rsidRDefault="00AA299C" w:rsidP="009C5FE1">
      <w:pPr>
        <w:pStyle w:val="BodyText"/>
        <w:spacing w:after="0"/>
        <w:rPr>
          <w:rFonts w:ascii="Arial" w:hAnsi="Arial" w:cs="Arial"/>
          <w:spacing w:val="-3"/>
          <w:szCs w:val="22"/>
        </w:rPr>
      </w:pPr>
      <w:r>
        <w:rPr>
          <w:rFonts w:ascii="Arial" w:hAnsi="Arial" w:cs="Arial"/>
          <w:spacing w:val="-3"/>
          <w:szCs w:val="22"/>
        </w:rPr>
        <w:t>Because the number of samples we can cover will be influenced by budget and potentially your capacity</w:t>
      </w:r>
      <w:r w:rsidR="008A3DFC">
        <w:rPr>
          <w:rFonts w:ascii="Arial" w:hAnsi="Arial" w:cs="Arial"/>
          <w:spacing w:val="-3"/>
          <w:szCs w:val="22"/>
        </w:rPr>
        <w:t>,</w:t>
      </w:r>
      <w:r>
        <w:rPr>
          <w:rFonts w:ascii="Arial" w:hAnsi="Arial" w:cs="Arial"/>
          <w:spacing w:val="-3"/>
          <w:szCs w:val="22"/>
        </w:rPr>
        <w:t xml:space="preserve"> </w:t>
      </w:r>
      <w:r w:rsidR="008A3DFC">
        <w:rPr>
          <w:rFonts w:ascii="Arial" w:hAnsi="Arial" w:cs="Arial"/>
          <w:spacing w:val="-3"/>
          <w:szCs w:val="22"/>
        </w:rPr>
        <w:t>a</w:t>
      </w:r>
      <w:r>
        <w:rPr>
          <w:rFonts w:ascii="Arial" w:hAnsi="Arial" w:cs="Arial"/>
          <w:spacing w:val="-3"/>
          <w:szCs w:val="22"/>
        </w:rPr>
        <w:t xml:space="preserve"> decision on the number of samples and, therefore, confirmation of final costs will be made before the contract is let.</w:t>
      </w:r>
    </w:p>
    <w:p w14:paraId="14937B2F" w14:textId="77777777" w:rsidR="00603A59" w:rsidRDefault="00603A59" w:rsidP="009C5FE1">
      <w:pPr>
        <w:pStyle w:val="BodyText"/>
        <w:spacing w:after="0"/>
        <w:rPr>
          <w:rFonts w:ascii="Arial" w:hAnsi="Arial" w:cs="Arial"/>
          <w:spacing w:val="-3"/>
          <w:szCs w:val="22"/>
        </w:rPr>
      </w:pPr>
    </w:p>
    <w:p w14:paraId="66620FD5" w14:textId="77777777" w:rsidR="00AA299C" w:rsidRDefault="00AA299C" w:rsidP="009C5FE1">
      <w:pPr>
        <w:pStyle w:val="BodyText"/>
        <w:spacing w:after="0"/>
        <w:rPr>
          <w:rFonts w:ascii="Arial" w:hAnsi="Arial" w:cs="Arial"/>
          <w:spacing w:val="-3"/>
          <w:szCs w:val="22"/>
        </w:rPr>
      </w:pPr>
    </w:p>
    <w:p w14:paraId="1DE316CA" w14:textId="45808FC5"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 xml:space="preserve">Please detail your task costs </w:t>
      </w:r>
      <w:r w:rsidR="00603A59">
        <w:rPr>
          <w:rFonts w:ascii="Arial" w:hAnsi="Arial" w:cs="Arial"/>
          <w:spacing w:val="-3"/>
          <w:szCs w:val="22"/>
        </w:rPr>
        <w:t xml:space="preserve">per sample </w:t>
      </w:r>
      <w:r w:rsidRPr="0093723A">
        <w:rPr>
          <w:rFonts w:ascii="Arial" w:hAnsi="Arial" w:cs="Arial"/>
          <w:spacing w:val="-3"/>
          <w:szCs w:val="22"/>
        </w:rPr>
        <w:t>in the table below.</w:t>
      </w:r>
    </w:p>
    <w:p w14:paraId="1DE316CB" w14:textId="5E443341"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1DE316CD" w14:textId="20A2E5B2"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1DE316CC" w14:textId="4140564A"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Cost </w:t>
            </w:r>
            <w:r w:rsidR="003E574A">
              <w:rPr>
                <w:rFonts w:ascii="Arial" w:hAnsi="Arial" w:cs="Arial"/>
                <w:b/>
                <w:snapToGrid w:val="0"/>
                <w:color w:val="000000"/>
                <w:sz w:val="18"/>
                <w:lang w:eastAsia="en-US"/>
              </w:rPr>
              <w:t>p</w:t>
            </w:r>
            <w:r w:rsidRPr="0093723A">
              <w:rPr>
                <w:rFonts w:ascii="Arial" w:hAnsi="Arial" w:cs="Arial"/>
                <w:b/>
                <w:snapToGrid w:val="0"/>
                <w:color w:val="000000"/>
                <w:sz w:val="18"/>
                <w:lang w:eastAsia="en-US"/>
              </w:rPr>
              <w:t xml:space="preserve">roposal </w:t>
            </w:r>
            <w:r w:rsidR="003E574A">
              <w:rPr>
                <w:rFonts w:ascii="Arial" w:hAnsi="Arial" w:cs="Arial"/>
                <w:b/>
                <w:snapToGrid w:val="0"/>
                <w:color w:val="000000"/>
                <w:sz w:val="18"/>
                <w:lang w:eastAsia="en-US"/>
              </w:rPr>
              <w:t xml:space="preserve">per sample </w:t>
            </w:r>
            <w:r w:rsidRPr="0093723A">
              <w:rPr>
                <w:rFonts w:ascii="Arial" w:hAnsi="Arial" w:cs="Arial"/>
                <w:b/>
                <w:snapToGrid w:val="0"/>
                <w:color w:val="000000"/>
                <w:sz w:val="18"/>
                <w:lang w:eastAsia="en-US"/>
              </w:rPr>
              <w:t>(To be completed by Supplier)</w:t>
            </w:r>
          </w:p>
        </w:tc>
      </w:tr>
      <w:tr w:rsidR="00B326B6" w:rsidRPr="0093723A" w14:paraId="1DE316D3" w14:textId="319335C5"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1DE316CE" w14:textId="1048F03A"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DE316CF" w14:textId="4FDD7FEC"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1DE316D0" w14:textId="1F2C3A35"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1DE316D1" w14:textId="6BC2109E"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1DE316D2" w14:textId="361A7F52"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1DE316D8" w14:textId="2B1FC61C"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E316D4" w14:textId="77829D41"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DE316D5" w14:textId="68D7CCE2"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E316D6" w14:textId="39DBE71F"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DE316D7" w14:textId="443E751E" w:rsidR="00B326B6" w:rsidRPr="0093723A" w:rsidRDefault="00B326B6" w:rsidP="002F4C87">
            <w:pPr>
              <w:jc w:val="right"/>
              <w:rPr>
                <w:rFonts w:ascii="Arial" w:hAnsi="Arial" w:cs="Arial"/>
                <w:snapToGrid w:val="0"/>
                <w:color w:val="000000"/>
                <w:sz w:val="18"/>
                <w:lang w:eastAsia="en-US"/>
              </w:rPr>
            </w:pPr>
          </w:p>
        </w:tc>
      </w:tr>
      <w:tr w:rsidR="00B326B6" w:rsidRPr="0093723A" w14:paraId="1DE316DD" w14:textId="7ED62540"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E316D9" w14:textId="7CFFDB36"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DE316DA" w14:textId="7E89ABE9"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E316DB" w14:textId="02950F3F"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DE316DC" w14:textId="2B769245" w:rsidR="00B326B6" w:rsidRPr="0093723A" w:rsidRDefault="00B326B6" w:rsidP="002F4C87">
            <w:pPr>
              <w:jc w:val="right"/>
              <w:rPr>
                <w:rFonts w:ascii="Arial" w:hAnsi="Arial" w:cs="Arial"/>
                <w:snapToGrid w:val="0"/>
                <w:color w:val="000000"/>
                <w:sz w:val="18"/>
                <w:lang w:eastAsia="en-US"/>
              </w:rPr>
            </w:pPr>
          </w:p>
        </w:tc>
      </w:tr>
      <w:tr w:rsidR="00B326B6" w:rsidRPr="0093723A" w14:paraId="1DE316E2" w14:textId="048DF515"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E316DE" w14:textId="78600454"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DE316DF" w14:textId="169302EE"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E316E0" w14:textId="345A05FF"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DE316E1" w14:textId="5274C722" w:rsidR="00B326B6" w:rsidRPr="0093723A" w:rsidRDefault="00B326B6" w:rsidP="002F4C87">
            <w:pPr>
              <w:jc w:val="right"/>
              <w:rPr>
                <w:rFonts w:ascii="Arial" w:hAnsi="Arial" w:cs="Arial"/>
                <w:snapToGrid w:val="0"/>
                <w:color w:val="000000"/>
                <w:sz w:val="18"/>
                <w:lang w:eastAsia="en-US"/>
              </w:rPr>
            </w:pPr>
          </w:p>
        </w:tc>
      </w:tr>
      <w:tr w:rsidR="00B326B6" w:rsidRPr="0093723A" w14:paraId="1DE316E7" w14:textId="6236877E"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1DE316E3" w14:textId="4FAD54B2"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DE316E4" w14:textId="4797045C"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1DE316E5" w14:textId="078F1325"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1DE316E6" w14:textId="16DE1E21" w:rsidR="00B326B6" w:rsidRPr="0093723A" w:rsidRDefault="00B326B6" w:rsidP="002F4C87">
            <w:pPr>
              <w:jc w:val="right"/>
              <w:rPr>
                <w:rFonts w:ascii="Arial" w:hAnsi="Arial" w:cs="Arial"/>
                <w:snapToGrid w:val="0"/>
                <w:color w:val="000000"/>
                <w:sz w:val="18"/>
                <w:lang w:eastAsia="en-US"/>
              </w:rPr>
            </w:pPr>
          </w:p>
        </w:tc>
      </w:tr>
      <w:tr w:rsidR="002F4C87" w:rsidRPr="0093723A" w14:paraId="1DE316EA" w14:textId="340C754B"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DE316E8" w14:textId="43D3FC1A"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1DE316E9" w14:textId="367B522E" w:rsidR="002F4C87" w:rsidRPr="0093723A" w:rsidRDefault="002F4C87" w:rsidP="002F4C87">
            <w:pPr>
              <w:jc w:val="right"/>
              <w:rPr>
                <w:rFonts w:ascii="Arial" w:hAnsi="Arial" w:cs="Arial"/>
                <w:snapToGrid w:val="0"/>
                <w:color w:val="000000"/>
                <w:sz w:val="18"/>
                <w:lang w:eastAsia="en-US"/>
              </w:rPr>
            </w:pPr>
          </w:p>
        </w:tc>
      </w:tr>
      <w:tr w:rsidR="002F4C87" w:rsidRPr="0093723A" w14:paraId="1DE316ED" w14:textId="12284EFB"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1DE316EB" w14:textId="61FE8EAE"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1DE316EC" w14:textId="7DB48A3D" w:rsidR="002F4C87" w:rsidRPr="0093723A" w:rsidRDefault="002F4C87" w:rsidP="002F4C87">
            <w:pPr>
              <w:rPr>
                <w:rFonts w:ascii="Arial" w:hAnsi="Arial" w:cs="Arial"/>
                <w:snapToGrid w:val="0"/>
                <w:color w:val="000000"/>
                <w:sz w:val="18"/>
                <w:lang w:eastAsia="en-US"/>
              </w:rPr>
            </w:pPr>
          </w:p>
        </w:tc>
      </w:tr>
      <w:tr w:rsidR="002F4C87" w:rsidRPr="0093723A" w14:paraId="1DE316F0" w14:textId="5A7E8B76"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DE316EE" w14:textId="2D70C610"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1DE316EF" w14:textId="5A6B1E84" w:rsidR="002F4C87" w:rsidRPr="0093723A" w:rsidRDefault="002F4C87" w:rsidP="002F4C87">
            <w:pPr>
              <w:jc w:val="right"/>
              <w:rPr>
                <w:rFonts w:ascii="Arial" w:hAnsi="Arial" w:cs="Arial"/>
                <w:snapToGrid w:val="0"/>
                <w:color w:val="000000"/>
                <w:sz w:val="18"/>
                <w:lang w:eastAsia="en-US"/>
              </w:rPr>
            </w:pPr>
          </w:p>
        </w:tc>
      </w:tr>
      <w:tr w:rsidR="002F4C87" w:rsidRPr="0093723A" w14:paraId="1DE316F3" w14:textId="15ED1183" w:rsidTr="002F4C87">
        <w:trPr>
          <w:cantSplit/>
          <w:trHeight w:val="356"/>
        </w:trPr>
        <w:tc>
          <w:tcPr>
            <w:tcW w:w="7476" w:type="dxa"/>
            <w:gridSpan w:val="3"/>
            <w:tcBorders>
              <w:top w:val="single" w:sz="18" w:space="0" w:color="auto"/>
              <w:left w:val="single" w:sz="18" w:space="0" w:color="auto"/>
              <w:bottom w:val="single" w:sz="18" w:space="0" w:color="auto"/>
            </w:tcBorders>
          </w:tcPr>
          <w:p w14:paraId="1DE316F1" w14:textId="305D4EE8"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1DE316F2" w14:textId="06A8D481" w:rsidR="002F4C87" w:rsidRPr="0093723A" w:rsidRDefault="002F4C87" w:rsidP="002F4C87">
            <w:pPr>
              <w:jc w:val="right"/>
              <w:rPr>
                <w:rFonts w:ascii="Arial" w:hAnsi="Arial" w:cs="Arial"/>
                <w:snapToGrid w:val="0"/>
                <w:color w:val="000000"/>
                <w:sz w:val="18"/>
                <w:lang w:eastAsia="en-US"/>
              </w:rPr>
            </w:pPr>
          </w:p>
        </w:tc>
      </w:tr>
    </w:tbl>
    <w:p w14:paraId="7732B759" w14:textId="77777777" w:rsidR="00B42510" w:rsidRDefault="00B42510" w:rsidP="002F4C87">
      <w:pPr>
        <w:pStyle w:val="BodyText"/>
        <w:spacing w:after="0"/>
        <w:jc w:val="both"/>
        <w:rPr>
          <w:rFonts w:ascii="Arial" w:hAnsi="Arial" w:cs="Arial"/>
        </w:rPr>
      </w:pPr>
    </w:p>
    <w:p w14:paraId="1DE3174F" w14:textId="77579D19"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1DE31750" w14:textId="77777777" w:rsidR="002F4C87" w:rsidRPr="00544F4A" w:rsidRDefault="002F4C87" w:rsidP="002F4C87">
      <w:pPr>
        <w:pStyle w:val="BodyText"/>
        <w:spacing w:after="0"/>
        <w:jc w:val="both"/>
        <w:rPr>
          <w:rFonts w:ascii="Arial" w:hAnsi="Arial" w:cs="Arial"/>
        </w:rPr>
      </w:pPr>
    </w:p>
    <w:p w14:paraId="1DE31751" w14:textId="77777777" w:rsidR="002F4C87" w:rsidRPr="00544F4A" w:rsidRDefault="002F4C87" w:rsidP="00455D2C">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1DE31752" w14:textId="77777777" w:rsidR="002F4C87" w:rsidRPr="00544F4A" w:rsidRDefault="002F4C87" w:rsidP="00455D2C">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1DE31753" w14:textId="77777777" w:rsidR="002F4C87" w:rsidRPr="00544F4A" w:rsidRDefault="002F4C87" w:rsidP="002F4C87">
      <w:pPr>
        <w:jc w:val="both"/>
        <w:rPr>
          <w:rFonts w:ascii="Arial" w:hAnsi="Arial" w:cs="Arial"/>
          <w:b/>
          <w:bCs/>
        </w:rPr>
      </w:pPr>
    </w:p>
    <w:p w14:paraId="1DE3175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DE31755" w14:textId="77777777" w:rsidR="002F4C87" w:rsidRPr="00544F4A" w:rsidRDefault="002F4C87" w:rsidP="002F4C87">
      <w:pPr>
        <w:pStyle w:val="BodyText"/>
        <w:spacing w:after="0"/>
        <w:jc w:val="both"/>
        <w:rPr>
          <w:rFonts w:ascii="Arial" w:hAnsi="Arial" w:cs="Arial"/>
        </w:rPr>
      </w:pPr>
    </w:p>
    <w:p w14:paraId="1DE3175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DE31757" w14:textId="77777777" w:rsidR="002F4C87" w:rsidRPr="00544F4A" w:rsidRDefault="002F4C87" w:rsidP="002F4C87">
      <w:pPr>
        <w:pStyle w:val="BodyText"/>
        <w:spacing w:after="0"/>
        <w:jc w:val="both"/>
        <w:rPr>
          <w:rFonts w:ascii="Arial" w:hAnsi="Arial" w:cs="Arial"/>
        </w:rPr>
      </w:pPr>
    </w:p>
    <w:p w14:paraId="1DE3175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DE31759" w14:textId="77777777" w:rsidR="002F4C87" w:rsidRPr="00544F4A" w:rsidRDefault="002F4C87" w:rsidP="002F4C87">
      <w:pPr>
        <w:pStyle w:val="BodyText"/>
        <w:spacing w:after="0"/>
        <w:jc w:val="both"/>
        <w:rPr>
          <w:rFonts w:ascii="Arial" w:hAnsi="Arial" w:cs="Arial"/>
        </w:rPr>
      </w:pPr>
    </w:p>
    <w:p w14:paraId="1DE3175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DE3175B" w14:textId="77777777" w:rsidR="002F4C87" w:rsidRPr="00544F4A" w:rsidRDefault="002F4C87" w:rsidP="002F4C87">
      <w:pPr>
        <w:pStyle w:val="BodyText"/>
        <w:spacing w:after="0"/>
        <w:jc w:val="both"/>
        <w:rPr>
          <w:rFonts w:ascii="Arial" w:hAnsi="Arial" w:cs="Arial"/>
        </w:rPr>
      </w:pPr>
    </w:p>
    <w:p w14:paraId="1DE3175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1DE3175D" w14:textId="77777777" w:rsidR="002F4C87" w:rsidRDefault="002F4C87" w:rsidP="00E65F5D">
      <w:pPr>
        <w:rPr>
          <w:rFonts w:ascii="Arial" w:hAnsi="Arial" w:cs="Arial"/>
          <w:szCs w:val="22"/>
        </w:rPr>
      </w:pPr>
    </w:p>
    <w:p w14:paraId="1DE3175E"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DE3175F" w14:textId="77777777" w:rsidR="00895C87" w:rsidRPr="0093723A" w:rsidRDefault="00895C87" w:rsidP="00E65F5D">
      <w:pPr>
        <w:pStyle w:val="BodyText3"/>
        <w:spacing w:after="0"/>
        <w:rPr>
          <w:rFonts w:ascii="Arial" w:hAnsi="Arial" w:cs="Arial"/>
          <w:caps/>
          <w:sz w:val="20"/>
          <w:szCs w:val="22"/>
        </w:rPr>
      </w:pPr>
    </w:p>
    <w:p w14:paraId="1DE3176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DE31761"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DE31762" w14:textId="77777777" w:rsidR="00895C87" w:rsidRPr="0093723A" w:rsidRDefault="00895C87" w:rsidP="00E65F5D">
      <w:pPr>
        <w:rPr>
          <w:rFonts w:ascii="Arial" w:hAnsi="Arial" w:cs="Arial"/>
          <w:szCs w:val="22"/>
        </w:rPr>
      </w:pPr>
    </w:p>
    <w:p w14:paraId="1DE31763"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DE3176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DE31768" w14:textId="77777777" w:rsidTr="00137E82">
        <w:tc>
          <w:tcPr>
            <w:tcW w:w="3652" w:type="dxa"/>
          </w:tcPr>
          <w:p w14:paraId="1DE3176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DE3176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DE3176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DE3176D" w14:textId="77777777" w:rsidTr="00137E82">
        <w:tc>
          <w:tcPr>
            <w:tcW w:w="3652" w:type="dxa"/>
          </w:tcPr>
          <w:p w14:paraId="1DE31769" w14:textId="6DEC64F1" w:rsidR="00895C87" w:rsidRPr="0093723A" w:rsidRDefault="00CE4516" w:rsidP="00E65F5D">
            <w:pPr>
              <w:rPr>
                <w:rFonts w:ascii="Arial" w:hAnsi="Arial" w:cs="Arial"/>
                <w:szCs w:val="22"/>
              </w:rPr>
            </w:pPr>
            <w:r>
              <w:rPr>
                <w:rFonts w:ascii="Arial" w:hAnsi="Arial" w:cs="Arial"/>
                <w:szCs w:val="22"/>
              </w:rPr>
              <w:t>None</w:t>
            </w:r>
          </w:p>
        </w:tc>
        <w:tc>
          <w:tcPr>
            <w:tcW w:w="3119" w:type="dxa"/>
          </w:tcPr>
          <w:p w14:paraId="1DE3176A" w14:textId="77777777" w:rsidR="00895C87" w:rsidRPr="0093723A" w:rsidRDefault="00895C87" w:rsidP="00E65F5D">
            <w:pPr>
              <w:rPr>
                <w:rFonts w:ascii="Arial" w:hAnsi="Arial" w:cs="Arial"/>
                <w:szCs w:val="22"/>
              </w:rPr>
            </w:pPr>
          </w:p>
        </w:tc>
        <w:tc>
          <w:tcPr>
            <w:tcW w:w="2693" w:type="dxa"/>
          </w:tcPr>
          <w:p w14:paraId="1DE3176B" w14:textId="77777777" w:rsidR="00895C87" w:rsidRPr="0093723A" w:rsidRDefault="00895C87" w:rsidP="00E65F5D">
            <w:pPr>
              <w:rPr>
                <w:rFonts w:ascii="Arial" w:hAnsi="Arial" w:cs="Arial"/>
                <w:szCs w:val="22"/>
              </w:rPr>
            </w:pPr>
          </w:p>
          <w:p w14:paraId="1DE3176C"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1DE31772" w14:textId="77777777" w:rsidTr="00137E82">
        <w:tc>
          <w:tcPr>
            <w:tcW w:w="3652" w:type="dxa"/>
          </w:tcPr>
          <w:p w14:paraId="1DE3176E" w14:textId="77777777" w:rsidR="00895C87" w:rsidRPr="0093723A" w:rsidRDefault="00895C87" w:rsidP="00E65F5D">
            <w:pPr>
              <w:rPr>
                <w:rFonts w:ascii="Arial" w:hAnsi="Arial" w:cs="Arial"/>
                <w:szCs w:val="22"/>
              </w:rPr>
            </w:pPr>
          </w:p>
        </w:tc>
        <w:tc>
          <w:tcPr>
            <w:tcW w:w="3119" w:type="dxa"/>
          </w:tcPr>
          <w:p w14:paraId="1DE3176F" w14:textId="77777777" w:rsidR="00895C87" w:rsidRPr="0093723A" w:rsidRDefault="00895C87" w:rsidP="00E65F5D">
            <w:pPr>
              <w:rPr>
                <w:rFonts w:ascii="Arial" w:hAnsi="Arial" w:cs="Arial"/>
                <w:szCs w:val="22"/>
              </w:rPr>
            </w:pPr>
          </w:p>
        </w:tc>
        <w:tc>
          <w:tcPr>
            <w:tcW w:w="2693" w:type="dxa"/>
          </w:tcPr>
          <w:p w14:paraId="1DE31770" w14:textId="77777777" w:rsidR="00895C87" w:rsidRPr="0093723A" w:rsidRDefault="00895C87" w:rsidP="00E65F5D">
            <w:pPr>
              <w:rPr>
                <w:rFonts w:ascii="Arial" w:hAnsi="Arial" w:cs="Arial"/>
                <w:szCs w:val="22"/>
              </w:rPr>
            </w:pPr>
          </w:p>
          <w:p w14:paraId="1DE31771" w14:textId="77777777" w:rsidR="00895C87" w:rsidRPr="0093723A" w:rsidRDefault="00895C87" w:rsidP="00E65F5D">
            <w:pPr>
              <w:rPr>
                <w:rFonts w:ascii="Arial" w:hAnsi="Arial" w:cs="Arial"/>
                <w:szCs w:val="22"/>
              </w:rPr>
            </w:pPr>
          </w:p>
        </w:tc>
      </w:tr>
      <w:tr w:rsidR="00895C87" w:rsidRPr="0093723A" w14:paraId="1DE31777" w14:textId="77777777" w:rsidTr="00137E82">
        <w:tc>
          <w:tcPr>
            <w:tcW w:w="3652" w:type="dxa"/>
          </w:tcPr>
          <w:p w14:paraId="1DE31773" w14:textId="77777777" w:rsidR="00895C87" w:rsidRPr="0093723A" w:rsidRDefault="00895C87" w:rsidP="00E65F5D">
            <w:pPr>
              <w:rPr>
                <w:rFonts w:ascii="Arial" w:hAnsi="Arial" w:cs="Arial"/>
                <w:szCs w:val="22"/>
              </w:rPr>
            </w:pPr>
          </w:p>
        </w:tc>
        <w:tc>
          <w:tcPr>
            <w:tcW w:w="3119" w:type="dxa"/>
          </w:tcPr>
          <w:p w14:paraId="1DE31774" w14:textId="77777777" w:rsidR="00895C87" w:rsidRPr="0093723A" w:rsidRDefault="00895C87" w:rsidP="00E65F5D">
            <w:pPr>
              <w:rPr>
                <w:rFonts w:ascii="Arial" w:hAnsi="Arial" w:cs="Arial"/>
                <w:szCs w:val="22"/>
              </w:rPr>
            </w:pPr>
          </w:p>
        </w:tc>
        <w:tc>
          <w:tcPr>
            <w:tcW w:w="2693" w:type="dxa"/>
          </w:tcPr>
          <w:p w14:paraId="1DE31775" w14:textId="77777777" w:rsidR="00895C87" w:rsidRPr="0093723A" w:rsidRDefault="00895C87" w:rsidP="00E65F5D">
            <w:pPr>
              <w:rPr>
                <w:rFonts w:ascii="Arial" w:hAnsi="Arial" w:cs="Arial"/>
                <w:szCs w:val="22"/>
              </w:rPr>
            </w:pPr>
          </w:p>
          <w:p w14:paraId="1DE31776" w14:textId="77777777" w:rsidR="00895C87" w:rsidRPr="0093723A" w:rsidRDefault="00895C87" w:rsidP="00E65F5D">
            <w:pPr>
              <w:rPr>
                <w:rFonts w:ascii="Arial" w:hAnsi="Arial" w:cs="Arial"/>
                <w:szCs w:val="22"/>
              </w:rPr>
            </w:pPr>
          </w:p>
        </w:tc>
      </w:tr>
    </w:tbl>
    <w:p w14:paraId="1DE31778" w14:textId="77C62F15" w:rsidR="00895C87" w:rsidRDefault="00895C87" w:rsidP="00E65F5D">
      <w:pPr>
        <w:rPr>
          <w:rFonts w:ascii="Arial" w:hAnsi="Arial" w:cs="Arial"/>
          <w:szCs w:val="22"/>
        </w:rPr>
      </w:pPr>
    </w:p>
    <w:p w14:paraId="1DE31779"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1DE3177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DE3177E" w14:textId="77777777" w:rsidTr="00137E82">
        <w:tc>
          <w:tcPr>
            <w:tcW w:w="3652" w:type="dxa"/>
          </w:tcPr>
          <w:p w14:paraId="1DE3177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DE3177C"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DE3177D"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DE31783" w14:textId="77777777" w:rsidTr="00137E82">
        <w:tc>
          <w:tcPr>
            <w:tcW w:w="3652" w:type="dxa"/>
          </w:tcPr>
          <w:p w14:paraId="1DE3177F" w14:textId="77777777" w:rsidR="00895C87" w:rsidRPr="0093723A" w:rsidRDefault="00895C87" w:rsidP="00E65F5D">
            <w:pPr>
              <w:rPr>
                <w:rFonts w:ascii="Arial" w:hAnsi="Arial" w:cs="Arial"/>
                <w:szCs w:val="22"/>
              </w:rPr>
            </w:pPr>
          </w:p>
        </w:tc>
        <w:tc>
          <w:tcPr>
            <w:tcW w:w="3119" w:type="dxa"/>
          </w:tcPr>
          <w:p w14:paraId="1DE31780" w14:textId="77777777" w:rsidR="00895C87" w:rsidRPr="0093723A" w:rsidRDefault="00895C87" w:rsidP="00E65F5D">
            <w:pPr>
              <w:rPr>
                <w:rFonts w:ascii="Arial" w:hAnsi="Arial" w:cs="Arial"/>
                <w:szCs w:val="22"/>
              </w:rPr>
            </w:pPr>
          </w:p>
        </w:tc>
        <w:tc>
          <w:tcPr>
            <w:tcW w:w="2693" w:type="dxa"/>
          </w:tcPr>
          <w:p w14:paraId="1DE31781" w14:textId="77777777" w:rsidR="00895C87" w:rsidRPr="0093723A" w:rsidRDefault="00895C87" w:rsidP="00E65F5D">
            <w:pPr>
              <w:rPr>
                <w:rFonts w:ascii="Arial" w:hAnsi="Arial" w:cs="Arial"/>
                <w:szCs w:val="22"/>
              </w:rPr>
            </w:pPr>
          </w:p>
          <w:p w14:paraId="1DE31782" w14:textId="77777777" w:rsidR="00895C87" w:rsidRPr="0093723A" w:rsidRDefault="00895C87" w:rsidP="00E65F5D">
            <w:pPr>
              <w:rPr>
                <w:rFonts w:ascii="Arial" w:hAnsi="Arial" w:cs="Arial"/>
                <w:szCs w:val="22"/>
              </w:rPr>
            </w:pPr>
          </w:p>
        </w:tc>
      </w:tr>
      <w:tr w:rsidR="00895C87" w:rsidRPr="0093723A" w14:paraId="1DE31788" w14:textId="77777777" w:rsidTr="00137E82">
        <w:tc>
          <w:tcPr>
            <w:tcW w:w="3652" w:type="dxa"/>
          </w:tcPr>
          <w:p w14:paraId="1DE31784" w14:textId="77777777" w:rsidR="00895C87" w:rsidRPr="0093723A" w:rsidRDefault="00895C87" w:rsidP="00E65F5D">
            <w:pPr>
              <w:rPr>
                <w:rFonts w:ascii="Arial" w:hAnsi="Arial" w:cs="Arial"/>
                <w:szCs w:val="22"/>
              </w:rPr>
            </w:pPr>
          </w:p>
        </w:tc>
        <w:tc>
          <w:tcPr>
            <w:tcW w:w="3119" w:type="dxa"/>
          </w:tcPr>
          <w:p w14:paraId="1DE31785" w14:textId="77777777" w:rsidR="00895C87" w:rsidRPr="0093723A" w:rsidRDefault="00895C87" w:rsidP="00E65F5D">
            <w:pPr>
              <w:rPr>
                <w:rFonts w:ascii="Arial" w:hAnsi="Arial" w:cs="Arial"/>
                <w:szCs w:val="22"/>
              </w:rPr>
            </w:pPr>
          </w:p>
        </w:tc>
        <w:tc>
          <w:tcPr>
            <w:tcW w:w="2693" w:type="dxa"/>
          </w:tcPr>
          <w:p w14:paraId="1DE31786" w14:textId="77777777" w:rsidR="00895C87" w:rsidRPr="0093723A" w:rsidRDefault="00895C87" w:rsidP="00E65F5D">
            <w:pPr>
              <w:rPr>
                <w:rFonts w:ascii="Arial" w:hAnsi="Arial" w:cs="Arial"/>
                <w:szCs w:val="22"/>
              </w:rPr>
            </w:pPr>
          </w:p>
          <w:p w14:paraId="1DE31787" w14:textId="77777777" w:rsidR="00895C87" w:rsidRPr="0093723A" w:rsidRDefault="00895C87" w:rsidP="00E65F5D">
            <w:pPr>
              <w:rPr>
                <w:rFonts w:ascii="Arial" w:hAnsi="Arial" w:cs="Arial"/>
                <w:szCs w:val="22"/>
              </w:rPr>
            </w:pPr>
          </w:p>
        </w:tc>
      </w:tr>
      <w:tr w:rsidR="00895C87" w:rsidRPr="0093723A" w14:paraId="1DE3178D" w14:textId="77777777" w:rsidTr="00137E82">
        <w:tc>
          <w:tcPr>
            <w:tcW w:w="3652" w:type="dxa"/>
          </w:tcPr>
          <w:p w14:paraId="1DE31789" w14:textId="77777777" w:rsidR="00895C87" w:rsidRPr="0093723A" w:rsidRDefault="00895C87" w:rsidP="00E65F5D">
            <w:pPr>
              <w:rPr>
                <w:rFonts w:ascii="Arial" w:hAnsi="Arial" w:cs="Arial"/>
                <w:szCs w:val="22"/>
              </w:rPr>
            </w:pPr>
          </w:p>
        </w:tc>
        <w:tc>
          <w:tcPr>
            <w:tcW w:w="3119" w:type="dxa"/>
          </w:tcPr>
          <w:p w14:paraId="1DE3178A" w14:textId="77777777" w:rsidR="00895C87" w:rsidRPr="0093723A" w:rsidRDefault="00895C87" w:rsidP="00E65F5D">
            <w:pPr>
              <w:rPr>
                <w:rFonts w:ascii="Arial" w:hAnsi="Arial" w:cs="Arial"/>
                <w:szCs w:val="22"/>
              </w:rPr>
            </w:pPr>
          </w:p>
        </w:tc>
        <w:tc>
          <w:tcPr>
            <w:tcW w:w="2693" w:type="dxa"/>
          </w:tcPr>
          <w:p w14:paraId="1DE3178B" w14:textId="77777777" w:rsidR="00895C87" w:rsidRPr="0093723A" w:rsidRDefault="00895C87" w:rsidP="00E65F5D">
            <w:pPr>
              <w:rPr>
                <w:rFonts w:ascii="Arial" w:hAnsi="Arial" w:cs="Arial"/>
                <w:szCs w:val="22"/>
              </w:rPr>
            </w:pPr>
          </w:p>
          <w:p w14:paraId="1DE3178C" w14:textId="77777777" w:rsidR="00895C87" w:rsidRPr="0093723A" w:rsidRDefault="00895C87" w:rsidP="00E65F5D">
            <w:pPr>
              <w:rPr>
                <w:rFonts w:ascii="Arial" w:hAnsi="Arial" w:cs="Arial"/>
                <w:szCs w:val="22"/>
              </w:rPr>
            </w:pPr>
          </w:p>
        </w:tc>
      </w:tr>
    </w:tbl>
    <w:p w14:paraId="1DE3178E" w14:textId="77777777" w:rsidR="00895C87" w:rsidRPr="0093723A" w:rsidRDefault="00895C87" w:rsidP="00E65F5D">
      <w:pPr>
        <w:jc w:val="both"/>
        <w:rPr>
          <w:rFonts w:ascii="Arial" w:hAnsi="Arial" w:cs="Arial"/>
          <w:szCs w:val="22"/>
        </w:rPr>
      </w:pPr>
    </w:p>
    <w:p w14:paraId="1DE3178F"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1DE31790" w14:textId="77777777" w:rsidR="0093252F" w:rsidRPr="0093723A" w:rsidRDefault="0093252F" w:rsidP="00E65F5D">
      <w:pPr>
        <w:rPr>
          <w:rFonts w:ascii="Arial" w:hAnsi="Arial" w:cs="Arial"/>
          <w:szCs w:val="22"/>
        </w:rPr>
      </w:pPr>
    </w:p>
    <w:p w14:paraId="1DE31791"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1DE31792" w14:textId="77777777" w:rsidR="00F1537C" w:rsidRDefault="00F1537C" w:rsidP="00E65F5D">
      <w:pPr>
        <w:rPr>
          <w:rFonts w:ascii="Arial" w:hAnsi="Arial" w:cs="Arial"/>
          <w:b/>
          <w:szCs w:val="22"/>
        </w:rPr>
      </w:pPr>
    </w:p>
    <w:p w14:paraId="1DE31793"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1DE31794" w14:textId="77777777" w:rsidR="00C11EBA" w:rsidRDefault="00C11EBA" w:rsidP="00E65F5D">
      <w:pPr>
        <w:rPr>
          <w:rFonts w:ascii="Arial" w:hAnsi="Arial" w:cs="Arial"/>
          <w:color w:val="FF0000"/>
          <w:szCs w:val="22"/>
        </w:rPr>
      </w:pPr>
    </w:p>
    <w:p w14:paraId="1DE31796" w14:textId="77777777" w:rsidR="00C11EBA" w:rsidRDefault="00C11EBA" w:rsidP="00E65F5D">
      <w:pPr>
        <w:rPr>
          <w:rFonts w:ascii="Arial" w:hAnsi="Arial" w:cs="Arial"/>
          <w:color w:val="FF0000"/>
          <w:szCs w:val="22"/>
        </w:rPr>
      </w:pPr>
    </w:p>
    <w:p w14:paraId="1DE31797"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1DE31798"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DE31799" w14:textId="77777777" w:rsidR="00C11EBA" w:rsidRPr="005A2AA8" w:rsidRDefault="00C11EBA" w:rsidP="00C11EBA">
      <w:pPr>
        <w:rPr>
          <w:rFonts w:ascii="Arial" w:hAnsi="Arial" w:cs="Arial"/>
          <w:sz w:val="22"/>
          <w:szCs w:val="22"/>
        </w:rPr>
      </w:pPr>
    </w:p>
    <w:p w14:paraId="1DE3179A" w14:textId="77777777" w:rsidR="00C11EBA" w:rsidRPr="005A2AA8" w:rsidRDefault="00C11EBA" w:rsidP="00C11EBA">
      <w:pPr>
        <w:rPr>
          <w:rFonts w:ascii="Arial" w:hAnsi="Arial" w:cs="Arial"/>
          <w:sz w:val="22"/>
          <w:szCs w:val="22"/>
        </w:rPr>
      </w:pPr>
    </w:p>
    <w:p w14:paraId="1DE3179B"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1DE3179C" w14:textId="77777777" w:rsidR="00C11EBA" w:rsidRPr="005A2AA8" w:rsidRDefault="00C11EBA" w:rsidP="00C11EBA">
      <w:pPr>
        <w:rPr>
          <w:rFonts w:ascii="Arial" w:hAnsi="Arial" w:cs="Arial"/>
          <w:sz w:val="22"/>
          <w:szCs w:val="22"/>
        </w:rPr>
      </w:pPr>
    </w:p>
    <w:p w14:paraId="1DE3179D" w14:textId="77777777" w:rsidR="00C11EBA" w:rsidRPr="005A2AA8" w:rsidRDefault="00C11EBA" w:rsidP="00C11EBA">
      <w:pPr>
        <w:rPr>
          <w:rFonts w:ascii="Arial" w:hAnsi="Arial" w:cs="Arial"/>
          <w:sz w:val="22"/>
          <w:szCs w:val="22"/>
        </w:rPr>
      </w:pPr>
    </w:p>
    <w:p w14:paraId="1DE3179E"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DE3179F" w14:textId="77777777" w:rsidR="00C11EBA" w:rsidRPr="005A2AA8" w:rsidRDefault="00C11EBA" w:rsidP="00C11EBA">
      <w:pPr>
        <w:rPr>
          <w:rFonts w:ascii="Arial" w:hAnsi="Arial" w:cs="Arial"/>
          <w:sz w:val="22"/>
          <w:szCs w:val="22"/>
        </w:rPr>
      </w:pPr>
    </w:p>
    <w:p w14:paraId="1DE317A0" w14:textId="77777777" w:rsidR="00C11EBA" w:rsidRPr="005A2AA8" w:rsidRDefault="00C11EBA" w:rsidP="00C11EBA">
      <w:pPr>
        <w:rPr>
          <w:rFonts w:ascii="Arial" w:hAnsi="Arial" w:cs="Arial"/>
          <w:sz w:val="22"/>
          <w:szCs w:val="22"/>
        </w:rPr>
      </w:pPr>
    </w:p>
    <w:p w14:paraId="1DE317A1"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DE317A2" w14:textId="77777777" w:rsidR="00C11EBA" w:rsidRPr="005A2AA8" w:rsidRDefault="00C11EBA" w:rsidP="00C11EBA">
      <w:pPr>
        <w:rPr>
          <w:rFonts w:ascii="Arial" w:hAnsi="Arial" w:cs="Arial"/>
          <w:sz w:val="22"/>
          <w:szCs w:val="22"/>
        </w:rPr>
      </w:pPr>
    </w:p>
    <w:p w14:paraId="1DE317A3" w14:textId="77777777" w:rsidR="00C11EBA" w:rsidRPr="005A2AA8" w:rsidRDefault="00C11EBA" w:rsidP="00C11EBA">
      <w:pPr>
        <w:rPr>
          <w:rFonts w:ascii="Arial" w:hAnsi="Arial" w:cs="Arial"/>
          <w:sz w:val="22"/>
          <w:szCs w:val="22"/>
        </w:rPr>
      </w:pPr>
    </w:p>
    <w:p w14:paraId="1DE317A4"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50B78A74" w14:textId="77777777" w:rsidR="00145D0C" w:rsidRDefault="00145D0C" w:rsidP="00E65F5D">
      <w:pPr>
        <w:rPr>
          <w:rFonts w:ascii="Arial" w:hAnsi="Arial" w:cs="Arial"/>
          <w:sz w:val="22"/>
          <w:szCs w:val="22"/>
        </w:rPr>
      </w:pPr>
    </w:p>
    <w:p w14:paraId="2C4772BC" w14:textId="77777777" w:rsidR="00145D0C" w:rsidRDefault="00145D0C" w:rsidP="00E65F5D">
      <w:pPr>
        <w:rPr>
          <w:rFonts w:ascii="Arial" w:hAnsi="Arial" w:cs="Arial"/>
          <w:sz w:val="22"/>
          <w:szCs w:val="22"/>
        </w:rPr>
      </w:pPr>
    </w:p>
    <w:p w14:paraId="4AC732B9" w14:textId="77777777" w:rsidR="00455D2C" w:rsidRPr="00455D2C" w:rsidRDefault="00455D2C" w:rsidP="00455D2C">
      <w:pPr>
        <w:jc w:val="both"/>
        <w:rPr>
          <w:rFonts w:ascii="Arial" w:eastAsiaTheme="minorHAnsi" w:hAnsi="Arial" w:cstheme="minorBidi"/>
          <w:b/>
          <w:sz w:val="72"/>
          <w:szCs w:val="72"/>
          <w:lang w:eastAsia="en-US"/>
        </w:rPr>
      </w:pPr>
      <w:r w:rsidRPr="00455D2C">
        <w:rPr>
          <w:rFonts w:ascii="Arial" w:eastAsiaTheme="minorHAnsi" w:hAnsi="Arial" w:cstheme="minorBidi"/>
          <w:noProof/>
          <w:sz w:val="24"/>
          <w:szCs w:val="22"/>
        </w:rPr>
        <w:lastRenderedPageBreak/>
        <w:drawing>
          <wp:inline distT="0" distB="0" distL="0" distR="0" wp14:anchorId="67953215" wp14:editId="61AF50BB">
            <wp:extent cx="5731510" cy="23387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logo_35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31510" cy="2338705"/>
                    </a:xfrm>
                    <a:prstGeom prst="rect">
                      <a:avLst/>
                    </a:prstGeom>
                  </pic:spPr>
                </pic:pic>
              </a:graphicData>
            </a:graphic>
          </wp:inline>
        </w:drawing>
      </w:r>
    </w:p>
    <w:p w14:paraId="56F1B793" w14:textId="77777777" w:rsidR="00455D2C" w:rsidRPr="00455D2C" w:rsidRDefault="00455D2C" w:rsidP="00455D2C">
      <w:pPr>
        <w:spacing w:before="2040" w:after="120" w:line="276" w:lineRule="auto"/>
        <w:jc w:val="both"/>
        <w:rPr>
          <w:rFonts w:ascii="Arial" w:eastAsia="Calibri" w:hAnsi="Arial" w:cs="Arial"/>
          <w:b/>
          <w:color w:val="00AF41"/>
          <w:sz w:val="72"/>
          <w:szCs w:val="44"/>
          <w:lang w:eastAsia="en-US"/>
        </w:rPr>
      </w:pPr>
      <w:r w:rsidRPr="00455D2C">
        <w:rPr>
          <w:rFonts w:ascii="Arial" w:eastAsia="Calibri" w:hAnsi="Arial" w:cs="Arial"/>
          <w:b/>
          <w:color w:val="00AF41"/>
          <w:sz w:val="72"/>
          <w:szCs w:val="44"/>
          <w:lang w:eastAsia="en-US"/>
        </w:rPr>
        <w:t>Conditions of Contract</w:t>
      </w:r>
    </w:p>
    <w:p w14:paraId="121C707A" w14:textId="77777777" w:rsidR="00455D2C" w:rsidRPr="00455D2C" w:rsidRDefault="00455D2C" w:rsidP="00455D2C">
      <w:pPr>
        <w:spacing w:after="120" w:line="276" w:lineRule="auto"/>
        <w:jc w:val="both"/>
        <w:rPr>
          <w:rFonts w:ascii="Arial" w:eastAsia="Calibri" w:hAnsi="Arial" w:cs="Arial"/>
          <w:b/>
          <w:color w:val="00AF41"/>
          <w:sz w:val="56"/>
          <w:szCs w:val="56"/>
          <w:lang w:eastAsia="en-US"/>
        </w:rPr>
      </w:pPr>
      <w:r w:rsidRPr="00455D2C">
        <w:rPr>
          <w:rFonts w:ascii="Arial" w:eastAsia="Calibri" w:hAnsi="Arial" w:cs="Arial"/>
          <w:b/>
          <w:color w:val="00AF41"/>
          <w:sz w:val="56"/>
          <w:szCs w:val="56"/>
          <w:lang w:eastAsia="en-US"/>
        </w:rPr>
        <w:t>Research &amp; Development</w:t>
      </w:r>
    </w:p>
    <w:p w14:paraId="6813A546" w14:textId="77777777" w:rsidR="00455D2C" w:rsidRPr="00455D2C" w:rsidRDefault="00455D2C" w:rsidP="00455D2C">
      <w:pPr>
        <w:spacing w:before="240" w:after="120" w:line="276" w:lineRule="auto"/>
        <w:jc w:val="both"/>
        <w:rPr>
          <w:rFonts w:ascii="Arial" w:eastAsia="Calibri" w:hAnsi="Arial"/>
          <w:b/>
          <w:color w:val="00AF41"/>
          <w:sz w:val="32"/>
          <w:szCs w:val="22"/>
          <w:lang w:eastAsia="en-US"/>
        </w:rPr>
      </w:pPr>
      <w:r w:rsidRPr="00455D2C">
        <w:rPr>
          <w:rFonts w:ascii="Arial" w:eastAsia="Calibri" w:hAnsi="Arial"/>
          <w:b/>
          <w:color w:val="00AF41"/>
          <w:sz w:val="32"/>
          <w:szCs w:val="22"/>
          <w:lang w:eastAsia="en-US"/>
        </w:rPr>
        <w:t>October 2019</w:t>
      </w:r>
    </w:p>
    <w:p w14:paraId="54B86E08" w14:textId="77777777" w:rsidR="00455D2C" w:rsidRPr="00455D2C" w:rsidRDefault="00455D2C" w:rsidP="00455D2C">
      <w:pPr>
        <w:jc w:val="both"/>
        <w:rPr>
          <w:rFonts w:ascii="Arial" w:eastAsiaTheme="minorHAnsi" w:hAnsi="Arial" w:cstheme="minorBidi"/>
          <w:sz w:val="24"/>
          <w:szCs w:val="22"/>
          <w:lang w:eastAsia="en-US"/>
        </w:rPr>
      </w:pPr>
    </w:p>
    <w:p w14:paraId="42620F8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br w:type="page"/>
      </w:r>
    </w:p>
    <w:p w14:paraId="46FBB4F2"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lastRenderedPageBreak/>
        <w:t>1.</w:t>
      </w:r>
      <w:r w:rsidRPr="00455D2C">
        <w:rPr>
          <w:rFonts w:ascii="Arial" w:eastAsiaTheme="majorEastAsia" w:hAnsi="Arial" w:cstheme="majorBidi"/>
          <w:b/>
          <w:color w:val="00B050"/>
          <w:sz w:val="28"/>
          <w:szCs w:val="26"/>
          <w:lang w:eastAsia="en-US"/>
        </w:rPr>
        <w:tab/>
        <w:t>DEFINITIONS AND INTERPRETATION</w:t>
      </w:r>
    </w:p>
    <w:p w14:paraId="41597324" w14:textId="77777777" w:rsidR="00455D2C" w:rsidRPr="00455D2C" w:rsidRDefault="00455D2C" w:rsidP="00455D2C">
      <w:pPr>
        <w:jc w:val="both"/>
        <w:rPr>
          <w:rFonts w:ascii="Arial" w:eastAsiaTheme="minorHAnsi" w:hAnsi="Arial" w:cstheme="minorBidi"/>
          <w:sz w:val="24"/>
          <w:szCs w:val="22"/>
          <w:lang w:eastAsia="en-US"/>
        </w:rPr>
      </w:pPr>
    </w:p>
    <w:p w14:paraId="1FA3140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w:t>
      </w:r>
      <w:r w:rsidRPr="00455D2C">
        <w:rPr>
          <w:rFonts w:ascii="Arial" w:eastAsiaTheme="minorHAnsi" w:hAnsi="Arial" w:cstheme="minorBidi"/>
          <w:sz w:val="24"/>
          <w:szCs w:val="22"/>
          <w:lang w:eastAsia="en-US"/>
        </w:rPr>
        <w:tab/>
        <w:t>In the Contract, unless the context otherwise requires the following words and expressions shall have the following meanings:</w:t>
      </w:r>
    </w:p>
    <w:p w14:paraId="4E4341BB" w14:textId="77777777" w:rsidR="00455D2C" w:rsidRPr="00455D2C" w:rsidRDefault="00455D2C" w:rsidP="00455D2C">
      <w:pPr>
        <w:jc w:val="both"/>
        <w:rPr>
          <w:rFonts w:ascii="Arial" w:eastAsiaTheme="minorHAnsi" w:hAnsi="Arial" w:cstheme="minorBidi"/>
          <w:sz w:val="24"/>
          <w:szCs w:val="22"/>
          <w:lang w:eastAsia="en-US"/>
        </w:rPr>
      </w:pPr>
    </w:p>
    <w:p w14:paraId="053D74D6"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w:t>
      </w:r>
      <w:r w:rsidRPr="00455D2C">
        <w:rPr>
          <w:rFonts w:ascii="Arial" w:eastAsiaTheme="minorHAnsi" w:hAnsi="Arial" w:cstheme="minorBidi"/>
          <w:sz w:val="24"/>
          <w:szCs w:val="22"/>
          <w:lang w:eastAsia="en-US"/>
        </w:rPr>
        <w:tab/>
        <w:t>Agency</w:t>
      </w:r>
    </w:p>
    <w:p w14:paraId="21B7D75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Environment Agency, its successors and assigns.</w:t>
      </w:r>
    </w:p>
    <w:p w14:paraId="24CBD9ED" w14:textId="77777777" w:rsidR="00455D2C" w:rsidRPr="00455D2C" w:rsidRDefault="00455D2C" w:rsidP="00455D2C">
      <w:pPr>
        <w:jc w:val="both"/>
        <w:rPr>
          <w:rFonts w:ascii="Arial" w:eastAsiaTheme="minorHAnsi" w:hAnsi="Arial" w:cstheme="minorBidi"/>
          <w:sz w:val="24"/>
          <w:szCs w:val="22"/>
          <w:lang w:eastAsia="en-US"/>
        </w:rPr>
      </w:pPr>
    </w:p>
    <w:p w14:paraId="3B7425FA"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1.1.2.</w:t>
      </w:r>
      <w:r w:rsidRPr="00455D2C">
        <w:rPr>
          <w:rFonts w:ascii="Arial" w:eastAsiaTheme="minorHAnsi" w:hAnsi="Arial" w:cstheme="minorBidi"/>
          <w:sz w:val="24"/>
          <w:szCs w:val="22"/>
          <w:lang w:eastAsia="en-US"/>
        </w:rPr>
        <w:tab/>
        <w:t>Agency’s Prior Rights</w:t>
      </w:r>
    </w:p>
    <w:p w14:paraId="71E1A93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All Intellectual Property Rights owned by, or lawfully used by the Agency, whether under licence or otherwise, before the date of this Contract.</w:t>
      </w:r>
    </w:p>
    <w:p w14:paraId="79262C39" w14:textId="77777777" w:rsidR="00455D2C" w:rsidRPr="00455D2C" w:rsidRDefault="00455D2C" w:rsidP="00455D2C">
      <w:pPr>
        <w:jc w:val="both"/>
        <w:rPr>
          <w:rFonts w:ascii="Arial" w:eastAsiaTheme="minorHAnsi" w:hAnsi="Arial" w:cstheme="minorBidi"/>
          <w:sz w:val="24"/>
          <w:szCs w:val="22"/>
          <w:lang w:eastAsia="en-US"/>
        </w:rPr>
      </w:pPr>
    </w:p>
    <w:p w14:paraId="487B8735"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1.1.3.</w:t>
      </w:r>
      <w:r w:rsidRPr="00455D2C">
        <w:rPr>
          <w:rFonts w:ascii="Arial" w:eastAsiaTheme="minorHAnsi" w:hAnsi="Arial" w:cstheme="minorBidi"/>
          <w:sz w:val="24"/>
          <w:szCs w:val="22"/>
          <w:lang w:eastAsia="en-US"/>
        </w:rPr>
        <w:tab/>
        <w:t>Appendix</w:t>
      </w:r>
      <w:r w:rsidRPr="00455D2C">
        <w:rPr>
          <w:rFonts w:ascii="Arial" w:eastAsiaTheme="minorHAnsi" w:hAnsi="Arial" w:cstheme="minorBidi"/>
          <w:sz w:val="24"/>
          <w:szCs w:val="22"/>
          <w:lang w:eastAsia="en-US"/>
        </w:rPr>
        <w:tab/>
      </w:r>
    </w:p>
    <w:p w14:paraId="45FEE9E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The Appendix to these Conditions.</w:t>
      </w:r>
    </w:p>
    <w:p w14:paraId="5F5F063F" w14:textId="77777777" w:rsidR="00455D2C" w:rsidRPr="00455D2C" w:rsidRDefault="00455D2C" w:rsidP="00455D2C">
      <w:pPr>
        <w:jc w:val="both"/>
        <w:rPr>
          <w:rFonts w:ascii="Arial" w:eastAsiaTheme="minorHAnsi" w:hAnsi="Arial" w:cstheme="minorBidi"/>
          <w:sz w:val="24"/>
          <w:szCs w:val="22"/>
          <w:lang w:eastAsia="en-US"/>
        </w:rPr>
      </w:pPr>
    </w:p>
    <w:p w14:paraId="5B7F90DA"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1.1.4.</w:t>
      </w:r>
      <w:r w:rsidRPr="00455D2C">
        <w:rPr>
          <w:rFonts w:ascii="Arial" w:eastAsiaTheme="minorHAnsi" w:hAnsi="Arial" w:cstheme="minorBidi"/>
          <w:sz w:val="24"/>
          <w:szCs w:val="22"/>
          <w:lang w:eastAsia="en-US"/>
        </w:rPr>
        <w:tab/>
        <w:t>Contractor</w:t>
      </w:r>
    </w:p>
    <w:p w14:paraId="47E4DF9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The person, firm, company or body that undertakes to provide the services to the Agency as set out in the Appendix.</w:t>
      </w:r>
    </w:p>
    <w:p w14:paraId="3262D9B5" w14:textId="77777777" w:rsidR="00455D2C" w:rsidRPr="00455D2C" w:rsidRDefault="00455D2C" w:rsidP="00455D2C">
      <w:pPr>
        <w:jc w:val="both"/>
        <w:rPr>
          <w:rFonts w:ascii="Arial" w:eastAsiaTheme="minorHAnsi" w:hAnsi="Arial" w:cstheme="minorBidi"/>
          <w:sz w:val="24"/>
          <w:szCs w:val="22"/>
          <w:lang w:eastAsia="en-US"/>
        </w:rPr>
      </w:pPr>
    </w:p>
    <w:p w14:paraId="1546C88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1.1.5.</w:t>
      </w:r>
      <w:r w:rsidRPr="00455D2C">
        <w:rPr>
          <w:rFonts w:ascii="Arial" w:eastAsiaTheme="minorHAnsi" w:hAnsi="Arial" w:cstheme="minorBidi"/>
          <w:sz w:val="24"/>
          <w:szCs w:val="22"/>
          <w:lang w:eastAsia="en-US"/>
        </w:rPr>
        <w:tab/>
        <w:t xml:space="preserve">Contractor’s Prior Rights </w:t>
      </w:r>
    </w:p>
    <w:p w14:paraId="5787995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All Intellectual Property Rights owned by or lawfully used by the Contractor, whether under licence or otherwise before the date of this Contract.</w:t>
      </w:r>
    </w:p>
    <w:p w14:paraId="08137914" w14:textId="77777777" w:rsidR="00455D2C" w:rsidRPr="00455D2C" w:rsidRDefault="00455D2C" w:rsidP="00455D2C">
      <w:pPr>
        <w:jc w:val="both"/>
        <w:rPr>
          <w:rFonts w:ascii="Arial" w:eastAsiaTheme="minorHAnsi" w:hAnsi="Arial" w:cstheme="minorBidi"/>
          <w:sz w:val="24"/>
          <w:szCs w:val="22"/>
          <w:lang w:eastAsia="en-US"/>
        </w:rPr>
      </w:pPr>
    </w:p>
    <w:p w14:paraId="6E18A42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1.1.6.</w:t>
      </w:r>
      <w:r w:rsidRPr="00455D2C">
        <w:rPr>
          <w:rFonts w:ascii="Arial" w:eastAsiaTheme="minorHAnsi" w:hAnsi="Arial" w:cstheme="minorBidi"/>
          <w:sz w:val="24"/>
          <w:szCs w:val="22"/>
          <w:lang w:eastAsia="en-US"/>
        </w:rPr>
        <w:tab/>
        <w:t>Contract</w:t>
      </w:r>
    </w:p>
    <w:p w14:paraId="425DFBE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2A95AC74" w14:textId="77777777" w:rsidR="00455D2C" w:rsidRPr="00455D2C" w:rsidRDefault="00455D2C" w:rsidP="00455D2C">
      <w:pPr>
        <w:jc w:val="both"/>
        <w:rPr>
          <w:rFonts w:ascii="Arial" w:eastAsiaTheme="minorHAnsi" w:hAnsi="Arial" w:cstheme="minorBidi"/>
          <w:sz w:val="24"/>
          <w:szCs w:val="22"/>
          <w:lang w:eastAsia="en-US"/>
        </w:rPr>
      </w:pPr>
    </w:p>
    <w:p w14:paraId="4B05A85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1.1.7.</w:t>
      </w:r>
      <w:r w:rsidRPr="00455D2C">
        <w:rPr>
          <w:rFonts w:ascii="Arial" w:eastAsiaTheme="minorHAnsi" w:hAnsi="Arial" w:cstheme="minorBidi"/>
          <w:sz w:val="24"/>
          <w:szCs w:val="22"/>
          <w:lang w:eastAsia="en-US"/>
        </w:rPr>
        <w:tab/>
        <w:t>Contract Period</w:t>
      </w:r>
    </w:p>
    <w:p w14:paraId="331724E3"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The time period stated in the Appendix, or otherwise in the Contract, for the performance of the Services.</w:t>
      </w:r>
    </w:p>
    <w:p w14:paraId="19EEDCCD" w14:textId="77777777" w:rsidR="00455D2C" w:rsidRPr="00455D2C" w:rsidRDefault="00455D2C" w:rsidP="00455D2C">
      <w:pPr>
        <w:jc w:val="both"/>
        <w:rPr>
          <w:rFonts w:ascii="Arial" w:eastAsiaTheme="minorHAnsi" w:hAnsi="Arial" w:cstheme="minorBidi"/>
          <w:sz w:val="24"/>
          <w:szCs w:val="22"/>
          <w:lang w:eastAsia="en-US"/>
        </w:rPr>
      </w:pPr>
    </w:p>
    <w:p w14:paraId="7B99711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1.1.8.</w:t>
      </w:r>
      <w:r w:rsidRPr="00455D2C">
        <w:rPr>
          <w:rFonts w:ascii="Arial" w:eastAsiaTheme="minorHAnsi" w:hAnsi="Arial" w:cstheme="minorBidi"/>
          <w:sz w:val="24"/>
          <w:szCs w:val="22"/>
          <w:lang w:eastAsia="en-US"/>
        </w:rPr>
        <w:tab/>
        <w:t xml:space="preserve">Contractor Personnel </w:t>
      </w:r>
    </w:p>
    <w:p w14:paraId="4895AB7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means all directors, officers, employees, agents, consultants and contractors of the Contractor and/or of any sub-contractor engaged in the performance of its obligations under this Contract</w:t>
      </w:r>
    </w:p>
    <w:p w14:paraId="30E0FD15" w14:textId="77777777" w:rsidR="00455D2C" w:rsidRPr="00455D2C" w:rsidRDefault="00455D2C" w:rsidP="00455D2C">
      <w:pPr>
        <w:jc w:val="both"/>
        <w:rPr>
          <w:rFonts w:ascii="Arial" w:eastAsiaTheme="minorHAnsi" w:hAnsi="Arial" w:cstheme="minorBidi"/>
          <w:sz w:val="24"/>
          <w:szCs w:val="22"/>
          <w:lang w:eastAsia="en-US"/>
        </w:rPr>
      </w:pPr>
    </w:p>
    <w:p w14:paraId="4259CF3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1.1.9.</w:t>
      </w:r>
      <w:r w:rsidRPr="00455D2C">
        <w:rPr>
          <w:rFonts w:ascii="Arial" w:eastAsiaTheme="minorHAnsi" w:hAnsi="Arial" w:cstheme="minorBidi"/>
          <w:sz w:val="24"/>
          <w:szCs w:val="22"/>
          <w:lang w:eastAsia="en-US"/>
        </w:rPr>
        <w:tab/>
        <w:t>Contracting Authority</w:t>
      </w:r>
    </w:p>
    <w:p w14:paraId="0A6F60DA"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Means any contracting authorities (other than the Environment Agency) as defined in regulation 2 of the Public Contract Regulations 2015 (SI 2015/102) (as amended).</w:t>
      </w:r>
    </w:p>
    <w:p w14:paraId="6DE345F0" w14:textId="77777777" w:rsidR="00455D2C" w:rsidRPr="00455D2C" w:rsidRDefault="00455D2C" w:rsidP="00455D2C">
      <w:pPr>
        <w:jc w:val="both"/>
        <w:rPr>
          <w:rFonts w:ascii="Arial" w:eastAsiaTheme="minorHAnsi" w:hAnsi="Arial" w:cstheme="minorBidi"/>
          <w:sz w:val="24"/>
          <w:szCs w:val="22"/>
          <w:lang w:eastAsia="en-US"/>
        </w:rPr>
      </w:pPr>
    </w:p>
    <w:p w14:paraId="42FEF19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1.1.10.</w:t>
      </w:r>
      <w:r w:rsidRPr="00455D2C">
        <w:rPr>
          <w:rFonts w:ascii="Arial" w:eastAsiaTheme="minorHAnsi" w:hAnsi="Arial" w:cstheme="minorBidi"/>
          <w:sz w:val="24"/>
          <w:szCs w:val="22"/>
          <w:lang w:eastAsia="en-US"/>
        </w:rPr>
        <w:tab/>
        <w:t>Contract Price</w:t>
      </w:r>
    </w:p>
    <w:p w14:paraId="4987DD6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The price (exclusive of any VAT) set out in the Contract for which the Contractor has agreed to provide the services.</w:t>
      </w:r>
    </w:p>
    <w:p w14:paraId="7C45187F" w14:textId="77777777" w:rsidR="00455D2C" w:rsidRPr="00455D2C" w:rsidRDefault="00455D2C" w:rsidP="00455D2C">
      <w:pPr>
        <w:jc w:val="both"/>
        <w:rPr>
          <w:rFonts w:ascii="Arial" w:eastAsiaTheme="minorHAnsi" w:hAnsi="Arial" w:cstheme="minorBidi"/>
          <w:sz w:val="24"/>
          <w:szCs w:val="22"/>
          <w:lang w:eastAsia="en-US"/>
        </w:rPr>
      </w:pPr>
    </w:p>
    <w:p w14:paraId="01C9B1C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1.1.11.</w:t>
      </w:r>
      <w:r w:rsidRPr="00455D2C">
        <w:rPr>
          <w:rFonts w:ascii="Arial" w:eastAsiaTheme="minorHAnsi" w:hAnsi="Arial" w:cstheme="minorBidi"/>
          <w:sz w:val="24"/>
          <w:szCs w:val="22"/>
          <w:lang w:eastAsia="en-US"/>
        </w:rPr>
        <w:tab/>
        <w:t>Contract Supervisor</w:t>
      </w:r>
    </w:p>
    <w:p w14:paraId="31B6F47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 xml:space="preserve">Any duly authorised representative of the Agency, notified in writing to the Contractor for all purposes connected with the Contract. Any notice or other </w:t>
      </w:r>
      <w:r w:rsidRPr="00455D2C">
        <w:rPr>
          <w:rFonts w:ascii="Arial" w:eastAsiaTheme="minorHAnsi" w:hAnsi="Arial" w:cstheme="minorBidi"/>
          <w:sz w:val="24"/>
          <w:szCs w:val="22"/>
          <w:lang w:eastAsia="en-US"/>
        </w:rPr>
        <w:lastRenderedPageBreak/>
        <w:t>written communication given by or to the Contract Supervisor, shall be taken as given by or made to the Agency.</w:t>
      </w:r>
    </w:p>
    <w:p w14:paraId="52CC6D44" w14:textId="77777777" w:rsidR="00455D2C" w:rsidRPr="00455D2C" w:rsidRDefault="00455D2C" w:rsidP="00455D2C">
      <w:pPr>
        <w:jc w:val="both"/>
        <w:rPr>
          <w:rFonts w:ascii="Arial" w:eastAsiaTheme="minorHAnsi" w:hAnsi="Arial" w:cstheme="minorBidi"/>
          <w:sz w:val="24"/>
          <w:szCs w:val="22"/>
          <w:lang w:eastAsia="en-US"/>
        </w:rPr>
      </w:pPr>
    </w:p>
    <w:p w14:paraId="0788AED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1.1.12.</w:t>
      </w:r>
      <w:r w:rsidRPr="00455D2C">
        <w:rPr>
          <w:rFonts w:ascii="Arial" w:eastAsiaTheme="minorHAnsi" w:hAnsi="Arial" w:cstheme="minorBidi"/>
          <w:sz w:val="24"/>
          <w:szCs w:val="22"/>
          <w:lang w:eastAsia="en-US"/>
        </w:rPr>
        <w:tab/>
        <w:t>Data Protection Legislation</w:t>
      </w:r>
    </w:p>
    <w:p w14:paraId="21A8E9A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68180980" w14:textId="77777777" w:rsidR="00455D2C" w:rsidRPr="00455D2C" w:rsidRDefault="00455D2C" w:rsidP="00455D2C">
      <w:pPr>
        <w:jc w:val="both"/>
        <w:rPr>
          <w:rFonts w:ascii="Arial" w:eastAsiaTheme="minorHAnsi" w:hAnsi="Arial" w:cstheme="minorBidi"/>
          <w:sz w:val="24"/>
          <w:szCs w:val="22"/>
          <w:lang w:eastAsia="en-US"/>
        </w:rPr>
      </w:pPr>
    </w:p>
    <w:p w14:paraId="7D3153E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1.1.13.</w:t>
      </w:r>
      <w:r w:rsidRPr="00455D2C">
        <w:rPr>
          <w:rFonts w:ascii="Arial" w:eastAsiaTheme="minorHAnsi" w:hAnsi="Arial" w:cstheme="minorBidi"/>
          <w:sz w:val="24"/>
          <w:szCs w:val="22"/>
          <w:lang w:eastAsia="en-US"/>
        </w:rPr>
        <w:tab/>
        <w:t>Data Protection Schedule</w:t>
      </w:r>
    </w:p>
    <w:p w14:paraId="686DC8E5"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The Schedule attached to this Contract describing how the Parties will comply with the Data Protection Legislation.</w:t>
      </w:r>
    </w:p>
    <w:p w14:paraId="56C0E7B6" w14:textId="77777777" w:rsidR="00455D2C" w:rsidRPr="00455D2C" w:rsidRDefault="00455D2C" w:rsidP="00455D2C">
      <w:pPr>
        <w:jc w:val="both"/>
        <w:rPr>
          <w:rFonts w:ascii="Arial" w:eastAsiaTheme="minorHAnsi" w:hAnsi="Arial" w:cstheme="minorBidi"/>
          <w:sz w:val="24"/>
          <w:szCs w:val="22"/>
          <w:lang w:eastAsia="en-US"/>
        </w:rPr>
      </w:pPr>
    </w:p>
    <w:p w14:paraId="418607E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1.1.14.</w:t>
      </w:r>
      <w:r w:rsidRPr="00455D2C">
        <w:rPr>
          <w:rFonts w:ascii="Arial" w:eastAsiaTheme="minorHAnsi" w:hAnsi="Arial" w:cstheme="minorBidi"/>
          <w:sz w:val="24"/>
          <w:szCs w:val="22"/>
          <w:lang w:eastAsia="en-US"/>
        </w:rPr>
        <w:tab/>
        <w:t>Law</w:t>
      </w:r>
    </w:p>
    <w:p w14:paraId="4DE94FFA"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0AAE12B9" w14:textId="77777777" w:rsidR="00455D2C" w:rsidRPr="00455D2C" w:rsidRDefault="00455D2C" w:rsidP="00455D2C">
      <w:pPr>
        <w:jc w:val="both"/>
        <w:rPr>
          <w:rFonts w:ascii="Arial" w:eastAsiaTheme="minorHAnsi" w:hAnsi="Arial" w:cstheme="minorBidi"/>
          <w:sz w:val="24"/>
          <w:szCs w:val="22"/>
          <w:lang w:eastAsia="en-US"/>
        </w:rPr>
      </w:pPr>
    </w:p>
    <w:p w14:paraId="5311021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1.1.15.</w:t>
      </w:r>
      <w:r w:rsidRPr="00455D2C">
        <w:rPr>
          <w:rFonts w:ascii="Arial" w:eastAsiaTheme="minorHAnsi" w:hAnsi="Arial" w:cstheme="minorBidi"/>
          <w:sz w:val="24"/>
          <w:szCs w:val="22"/>
          <w:lang w:eastAsia="en-US"/>
        </w:rPr>
        <w:tab/>
        <w:t>Notice</w:t>
      </w:r>
    </w:p>
    <w:p w14:paraId="4E89559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Any written instruction or notice given to the Contractor by the Contract Supervisor, delivered by:</w:t>
      </w:r>
    </w:p>
    <w:p w14:paraId="05A54EA9" w14:textId="77777777" w:rsidR="00455D2C" w:rsidRPr="00455D2C" w:rsidRDefault="00455D2C" w:rsidP="00455D2C">
      <w:pPr>
        <w:jc w:val="both"/>
        <w:rPr>
          <w:rFonts w:ascii="Arial" w:eastAsiaTheme="minorHAnsi" w:hAnsi="Arial" w:cstheme="minorBidi"/>
          <w:sz w:val="24"/>
          <w:szCs w:val="22"/>
          <w:lang w:eastAsia="en-US"/>
        </w:rPr>
      </w:pPr>
    </w:p>
    <w:p w14:paraId="31C763D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w:t>
      </w:r>
      <w:r w:rsidRPr="00455D2C">
        <w:rPr>
          <w:rFonts w:ascii="Arial" w:eastAsiaTheme="minorHAnsi" w:hAnsi="Arial" w:cstheme="minorBidi"/>
          <w:sz w:val="24"/>
          <w:szCs w:val="22"/>
          <w:lang w:eastAsia="en-US"/>
        </w:rPr>
        <w:tab/>
        <w:t xml:space="preserve">email either from </w:t>
      </w:r>
    </w:p>
    <w:p w14:paraId="494DFCA8" w14:textId="77777777" w:rsidR="00455D2C" w:rsidRPr="00455D2C" w:rsidRDefault="00455D2C" w:rsidP="00455D2C">
      <w:pPr>
        <w:jc w:val="both"/>
        <w:rPr>
          <w:rFonts w:ascii="Arial" w:eastAsiaTheme="minorHAnsi" w:hAnsi="Arial" w:cstheme="minorBidi"/>
          <w:sz w:val="24"/>
          <w:szCs w:val="22"/>
          <w:lang w:eastAsia="en-US"/>
        </w:rPr>
      </w:pPr>
    </w:p>
    <w:p w14:paraId="4FE292C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1.1.16.</w:t>
      </w:r>
      <w:r w:rsidRPr="00455D2C">
        <w:rPr>
          <w:rFonts w:ascii="Arial" w:eastAsiaTheme="minorHAnsi" w:hAnsi="Arial" w:cstheme="minorBidi"/>
          <w:sz w:val="24"/>
          <w:szCs w:val="22"/>
          <w:lang w:eastAsia="en-US"/>
        </w:rPr>
        <w:tab/>
        <w:t>Intellectual Property Rights</w:t>
      </w:r>
    </w:p>
    <w:p w14:paraId="422666D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455D2C">
        <w:rPr>
          <w:rFonts w:ascii="Arial" w:eastAsiaTheme="minorHAnsi" w:hAnsi="Arial" w:cstheme="minorBidi"/>
          <w:sz w:val="24"/>
          <w:szCs w:val="22"/>
          <w:lang w:eastAsia="en-US"/>
        </w:rPr>
        <w:tab/>
      </w:r>
    </w:p>
    <w:p w14:paraId="56431712" w14:textId="77777777" w:rsidR="00455D2C" w:rsidRPr="00455D2C" w:rsidRDefault="00455D2C" w:rsidP="00455D2C">
      <w:pPr>
        <w:jc w:val="both"/>
        <w:rPr>
          <w:rFonts w:ascii="Arial" w:eastAsiaTheme="minorHAnsi" w:hAnsi="Arial" w:cstheme="minorBidi"/>
          <w:sz w:val="24"/>
          <w:szCs w:val="22"/>
          <w:lang w:eastAsia="en-US"/>
        </w:rPr>
      </w:pPr>
    </w:p>
    <w:p w14:paraId="66D901C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1.1.17.</w:t>
      </w:r>
      <w:r w:rsidRPr="00455D2C">
        <w:rPr>
          <w:rFonts w:ascii="Arial" w:eastAsiaTheme="minorHAnsi" w:hAnsi="Arial" w:cstheme="minorBidi"/>
          <w:sz w:val="24"/>
          <w:szCs w:val="22"/>
          <w:lang w:eastAsia="en-US"/>
        </w:rPr>
        <w:tab/>
        <w:t>Results</w:t>
      </w:r>
    </w:p>
    <w:p w14:paraId="2E25186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60256E8C" w14:textId="77777777" w:rsidR="00455D2C" w:rsidRPr="00455D2C" w:rsidRDefault="00455D2C" w:rsidP="00455D2C">
      <w:pPr>
        <w:jc w:val="both"/>
        <w:rPr>
          <w:rFonts w:ascii="Arial" w:eastAsiaTheme="minorHAnsi" w:hAnsi="Arial" w:cstheme="minorBidi"/>
          <w:sz w:val="24"/>
          <w:szCs w:val="22"/>
          <w:lang w:eastAsia="en-US"/>
        </w:rPr>
      </w:pPr>
    </w:p>
    <w:p w14:paraId="170ECFD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1.1.18.</w:t>
      </w:r>
      <w:r w:rsidRPr="00455D2C">
        <w:rPr>
          <w:rFonts w:ascii="Arial" w:eastAsiaTheme="minorHAnsi" w:hAnsi="Arial" w:cstheme="minorBidi"/>
          <w:sz w:val="24"/>
          <w:szCs w:val="22"/>
          <w:lang w:eastAsia="en-US"/>
        </w:rPr>
        <w:tab/>
        <w:t>Resulting Rights</w:t>
      </w:r>
    </w:p>
    <w:p w14:paraId="2E495DC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All Intellectual Property Rights in the Results that are originated, conceived, written or made by the Contractor, whether alone or with others in the performance of the Services or otherwise resulting from the Contract.</w:t>
      </w:r>
    </w:p>
    <w:p w14:paraId="4F9F64DF" w14:textId="77777777" w:rsidR="00455D2C" w:rsidRPr="00455D2C" w:rsidRDefault="00455D2C" w:rsidP="00455D2C">
      <w:pPr>
        <w:jc w:val="both"/>
        <w:rPr>
          <w:rFonts w:ascii="Arial" w:eastAsiaTheme="minorHAnsi" w:hAnsi="Arial" w:cstheme="minorBidi"/>
          <w:sz w:val="24"/>
          <w:szCs w:val="22"/>
          <w:lang w:eastAsia="en-US"/>
        </w:rPr>
      </w:pPr>
    </w:p>
    <w:p w14:paraId="30EDA71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lastRenderedPageBreak/>
        <w:t>1.1.19.</w:t>
      </w:r>
      <w:r w:rsidRPr="00455D2C">
        <w:rPr>
          <w:rFonts w:ascii="Arial" w:eastAsiaTheme="minorHAnsi" w:hAnsi="Arial" w:cstheme="minorBidi"/>
          <w:sz w:val="24"/>
          <w:szCs w:val="22"/>
          <w:lang w:eastAsia="en-US"/>
        </w:rPr>
        <w:tab/>
        <w:t>Services</w:t>
      </w:r>
    </w:p>
    <w:p w14:paraId="282FDC4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All Services detailed in the Specification including any additions or substitutions as may be requested by the Contract Supervisor.</w:t>
      </w:r>
    </w:p>
    <w:p w14:paraId="4F231943" w14:textId="77777777" w:rsidR="00455D2C" w:rsidRPr="00455D2C" w:rsidRDefault="00455D2C" w:rsidP="00455D2C">
      <w:pPr>
        <w:jc w:val="both"/>
        <w:rPr>
          <w:rFonts w:ascii="Arial" w:eastAsiaTheme="minorHAnsi" w:hAnsi="Arial" w:cstheme="minorBidi"/>
          <w:sz w:val="24"/>
          <w:szCs w:val="22"/>
          <w:lang w:eastAsia="en-US"/>
        </w:rPr>
      </w:pPr>
    </w:p>
    <w:p w14:paraId="108D0E63"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1.1.20.</w:t>
      </w:r>
      <w:r w:rsidRPr="00455D2C">
        <w:rPr>
          <w:rFonts w:ascii="Arial" w:eastAsiaTheme="minorHAnsi" w:hAnsi="Arial" w:cstheme="minorBidi"/>
          <w:sz w:val="24"/>
          <w:szCs w:val="22"/>
          <w:lang w:eastAsia="en-US"/>
        </w:rPr>
        <w:tab/>
        <w:t>PCR</w:t>
      </w:r>
    </w:p>
    <w:p w14:paraId="0E6DA6C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Means the Public Contract Regulations 2015 (SI 2015/102) as amended.</w:t>
      </w:r>
    </w:p>
    <w:p w14:paraId="1FA4370D" w14:textId="77777777" w:rsidR="00455D2C" w:rsidRPr="00455D2C" w:rsidRDefault="00455D2C" w:rsidP="00455D2C">
      <w:pPr>
        <w:jc w:val="both"/>
        <w:rPr>
          <w:rFonts w:ascii="Arial" w:eastAsiaTheme="minorHAnsi" w:hAnsi="Arial" w:cstheme="minorBidi"/>
          <w:sz w:val="24"/>
          <w:szCs w:val="22"/>
          <w:lang w:eastAsia="en-US"/>
        </w:rPr>
      </w:pPr>
    </w:p>
    <w:p w14:paraId="79E0B2E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1.2.</w:t>
      </w:r>
      <w:r w:rsidRPr="00455D2C">
        <w:rPr>
          <w:rFonts w:ascii="Arial" w:eastAsiaTheme="minorHAnsi" w:hAnsi="Arial" w:cstheme="minorBidi"/>
          <w:sz w:val="24"/>
          <w:szCs w:val="22"/>
          <w:lang w:eastAsia="en-US"/>
        </w:rPr>
        <w:tab/>
        <w:t>Except as set out above and in the Data Protection Schedule, the Contract shall be interpreted in accordance with the Interpretation Act 1978.</w:t>
      </w:r>
    </w:p>
    <w:p w14:paraId="3C3B54AE" w14:textId="77777777" w:rsidR="00455D2C" w:rsidRPr="00455D2C" w:rsidRDefault="00455D2C" w:rsidP="00455D2C">
      <w:pPr>
        <w:jc w:val="both"/>
        <w:rPr>
          <w:rFonts w:ascii="Arial" w:eastAsiaTheme="minorHAnsi" w:hAnsi="Arial" w:cstheme="minorBidi"/>
          <w:sz w:val="24"/>
          <w:szCs w:val="22"/>
          <w:lang w:eastAsia="en-US"/>
        </w:rPr>
      </w:pPr>
    </w:p>
    <w:p w14:paraId="4B2C6343"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1.3.</w:t>
      </w:r>
      <w:r w:rsidRPr="00455D2C">
        <w:rPr>
          <w:rFonts w:ascii="Arial" w:eastAsiaTheme="minorHAnsi" w:hAnsi="Arial" w:cstheme="minorBidi"/>
          <w:sz w:val="24"/>
          <w:szCs w:val="22"/>
          <w:lang w:eastAsia="en-US"/>
        </w:rPr>
        <w:tab/>
        <w:t>All headings in these Conditions are for ease of reference only, and shall not affect the construction of the Contract.</w:t>
      </w:r>
    </w:p>
    <w:p w14:paraId="00E8E932" w14:textId="77777777" w:rsidR="00455D2C" w:rsidRPr="00455D2C" w:rsidRDefault="00455D2C" w:rsidP="00455D2C">
      <w:pPr>
        <w:jc w:val="both"/>
        <w:rPr>
          <w:rFonts w:ascii="Arial" w:eastAsiaTheme="minorHAnsi" w:hAnsi="Arial" w:cstheme="minorBidi"/>
          <w:sz w:val="24"/>
          <w:szCs w:val="22"/>
          <w:lang w:eastAsia="en-US"/>
        </w:rPr>
      </w:pPr>
    </w:p>
    <w:p w14:paraId="0246CD3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1.4.</w:t>
      </w:r>
      <w:r w:rsidRPr="00455D2C">
        <w:rPr>
          <w:rFonts w:ascii="Arial" w:eastAsiaTheme="minorHAnsi" w:hAnsi="Arial" w:cstheme="minorBidi"/>
          <w:sz w:val="24"/>
          <w:szCs w:val="22"/>
          <w:lang w:eastAsia="en-US"/>
        </w:rPr>
        <w:tab/>
        <w:t>Any reference in these Conditions to a statutory requirement this will include all subsequent modifications.</w:t>
      </w:r>
    </w:p>
    <w:p w14:paraId="713AF38B" w14:textId="77777777" w:rsidR="00455D2C" w:rsidRPr="00455D2C" w:rsidRDefault="00455D2C" w:rsidP="00455D2C">
      <w:pPr>
        <w:jc w:val="both"/>
        <w:rPr>
          <w:rFonts w:ascii="Arial" w:eastAsiaTheme="minorHAnsi" w:hAnsi="Arial" w:cstheme="minorBidi"/>
          <w:sz w:val="24"/>
          <w:szCs w:val="22"/>
          <w:lang w:eastAsia="en-US"/>
        </w:rPr>
      </w:pPr>
    </w:p>
    <w:p w14:paraId="7D9E14E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1.5.</w:t>
      </w:r>
      <w:r w:rsidRPr="00455D2C">
        <w:rPr>
          <w:rFonts w:ascii="Arial" w:eastAsiaTheme="minorHAnsi" w:hAnsi="Arial" w:cstheme="minorBidi"/>
          <w:sz w:val="24"/>
          <w:szCs w:val="22"/>
          <w:lang w:eastAsia="en-US"/>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4953870" w14:textId="77777777" w:rsidR="00455D2C" w:rsidRPr="00455D2C" w:rsidRDefault="00455D2C" w:rsidP="00455D2C">
      <w:pPr>
        <w:jc w:val="both"/>
        <w:rPr>
          <w:rFonts w:ascii="Arial" w:eastAsiaTheme="minorHAnsi" w:hAnsi="Arial" w:cstheme="minorBidi"/>
          <w:sz w:val="24"/>
          <w:szCs w:val="22"/>
          <w:lang w:eastAsia="en-US"/>
        </w:rPr>
      </w:pPr>
    </w:p>
    <w:p w14:paraId="5BA2FC06" w14:textId="77777777" w:rsidR="00455D2C" w:rsidRPr="00455D2C" w:rsidRDefault="00455D2C" w:rsidP="00455D2C">
      <w:pPr>
        <w:jc w:val="both"/>
        <w:rPr>
          <w:rFonts w:ascii="Arial" w:eastAsiaTheme="minorHAnsi" w:hAnsi="Arial" w:cstheme="minorBidi"/>
          <w:sz w:val="24"/>
          <w:szCs w:val="22"/>
          <w:lang w:eastAsia="en-US"/>
        </w:rPr>
      </w:pPr>
    </w:p>
    <w:p w14:paraId="16AB5C22"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w:t>
      </w:r>
      <w:r w:rsidRPr="00455D2C">
        <w:rPr>
          <w:rFonts w:ascii="Arial" w:eastAsiaTheme="majorEastAsia" w:hAnsi="Arial" w:cstheme="majorBidi"/>
          <w:b/>
          <w:color w:val="00B050"/>
          <w:sz w:val="28"/>
          <w:szCs w:val="26"/>
          <w:lang w:eastAsia="en-US"/>
        </w:rPr>
        <w:tab/>
        <w:t>PRECEDENCE</w:t>
      </w:r>
    </w:p>
    <w:p w14:paraId="46FA31AF" w14:textId="77777777" w:rsidR="00455D2C" w:rsidRPr="00455D2C" w:rsidRDefault="00455D2C" w:rsidP="00455D2C">
      <w:pPr>
        <w:jc w:val="both"/>
        <w:rPr>
          <w:rFonts w:ascii="Arial" w:eastAsiaTheme="minorHAnsi" w:hAnsi="Arial" w:cstheme="minorBidi"/>
          <w:sz w:val="24"/>
          <w:szCs w:val="22"/>
          <w:lang w:eastAsia="en-US"/>
        </w:rPr>
      </w:pPr>
    </w:p>
    <w:p w14:paraId="0750DC4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To the extent that the following documents form the Contract, in the case of conflict of content, they shall have the following order of precedence.</w:t>
      </w:r>
    </w:p>
    <w:p w14:paraId="441FFB4B" w14:textId="77777777" w:rsidR="00455D2C" w:rsidRPr="00455D2C" w:rsidRDefault="00455D2C" w:rsidP="00455D2C">
      <w:pPr>
        <w:jc w:val="both"/>
        <w:rPr>
          <w:rFonts w:ascii="Arial" w:eastAsiaTheme="minorHAnsi" w:hAnsi="Arial" w:cstheme="minorBidi"/>
          <w:sz w:val="24"/>
          <w:szCs w:val="22"/>
          <w:lang w:eastAsia="en-US"/>
        </w:rPr>
      </w:pPr>
    </w:p>
    <w:p w14:paraId="19F8421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w:t>
      </w:r>
      <w:r w:rsidRPr="00455D2C">
        <w:rPr>
          <w:rFonts w:ascii="Arial" w:eastAsiaTheme="minorHAnsi" w:hAnsi="Arial" w:cstheme="minorBidi"/>
          <w:sz w:val="24"/>
          <w:szCs w:val="22"/>
          <w:lang w:eastAsia="en-US"/>
        </w:rPr>
        <w:tab/>
        <w:t>Conditions of Contract including Appendix, Data Protection Schedule and any Special Conditions</w:t>
      </w:r>
    </w:p>
    <w:p w14:paraId="640D328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w:t>
      </w:r>
      <w:r w:rsidRPr="00455D2C">
        <w:rPr>
          <w:rFonts w:ascii="Arial" w:eastAsiaTheme="minorHAnsi" w:hAnsi="Arial" w:cstheme="minorBidi"/>
          <w:sz w:val="24"/>
          <w:szCs w:val="22"/>
          <w:lang w:eastAsia="en-US"/>
        </w:rPr>
        <w:tab/>
        <w:t>Specification</w:t>
      </w:r>
    </w:p>
    <w:p w14:paraId="6957E5F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w:t>
      </w:r>
      <w:r w:rsidRPr="00455D2C">
        <w:rPr>
          <w:rFonts w:ascii="Arial" w:eastAsiaTheme="minorHAnsi" w:hAnsi="Arial" w:cstheme="minorBidi"/>
          <w:sz w:val="24"/>
          <w:szCs w:val="22"/>
          <w:lang w:eastAsia="en-US"/>
        </w:rPr>
        <w:tab/>
        <w:t>Pricing Schedule</w:t>
      </w:r>
    </w:p>
    <w:p w14:paraId="6C1D2F4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w:t>
      </w:r>
      <w:r w:rsidRPr="00455D2C">
        <w:rPr>
          <w:rFonts w:ascii="Arial" w:eastAsiaTheme="minorHAnsi" w:hAnsi="Arial" w:cstheme="minorBidi"/>
          <w:sz w:val="24"/>
          <w:szCs w:val="22"/>
          <w:lang w:eastAsia="en-US"/>
        </w:rPr>
        <w:tab/>
        <w:t>Drawings, maps or other diagrams.</w:t>
      </w:r>
    </w:p>
    <w:p w14:paraId="36ABCA1A" w14:textId="77777777" w:rsidR="00455D2C" w:rsidRPr="00455D2C" w:rsidRDefault="00455D2C" w:rsidP="00455D2C">
      <w:pPr>
        <w:jc w:val="both"/>
        <w:rPr>
          <w:rFonts w:ascii="Arial" w:eastAsiaTheme="minorHAnsi" w:hAnsi="Arial" w:cstheme="minorBidi"/>
          <w:sz w:val="24"/>
          <w:szCs w:val="22"/>
          <w:lang w:eastAsia="en-US"/>
        </w:rPr>
      </w:pPr>
    </w:p>
    <w:p w14:paraId="7775257A"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3.</w:t>
      </w:r>
      <w:r w:rsidRPr="00455D2C">
        <w:rPr>
          <w:rFonts w:ascii="Arial" w:eastAsiaTheme="majorEastAsia" w:hAnsi="Arial" w:cstheme="majorBidi"/>
          <w:b/>
          <w:color w:val="00B050"/>
          <w:sz w:val="28"/>
          <w:szCs w:val="26"/>
          <w:lang w:eastAsia="en-US"/>
        </w:rPr>
        <w:tab/>
        <w:t>CONTRACT SUPERVISOR</w:t>
      </w:r>
    </w:p>
    <w:p w14:paraId="642BB7F2" w14:textId="77777777" w:rsidR="00455D2C" w:rsidRPr="00455D2C" w:rsidRDefault="00455D2C" w:rsidP="00455D2C">
      <w:pPr>
        <w:jc w:val="both"/>
        <w:rPr>
          <w:rFonts w:ascii="Arial" w:eastAsiaTheme="minorHAnsi" w:hAnsi="Arial" w:cstheme="minorBidi"/>
          <w:sz w:val="24"/>
          <w:szCs w:val="22"/>
          <w:lang w:eastAsia="en-US"/>
        </w:rPr>
      </w:pPr>
    </w:p>
    <w:p w14:paraId="7C3CBE3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415A351F" w14:textId="77777777" w:rsidR="00455D2C" w:rsidRPr="00455D2C" w:rsidRDefault="00455D2C" w:rsidP="00455D2C">
      <w:pPr>
        <w:jc w:val="both"/>
        <w:rPr>
          <w:rFonts w:ascii="Arial" w:eastAsiaTheme="minorHAnsi" w:hAnsi="Arial" w:cstheme="minorBidi"/>
          <w:sz w:val="24"/>
          <w:szCs w:val="22"/>
          <w:lang w:eastAsia="en-US"/>
        </w:rPr>
      </w:pPr>
    </w:p>
    <w:p w14:paraId="3CB4CAE4" w14:textId="77777777" w:rsidR="00455D2C" w:rsidRPr="00455D2C" w:rsidRDefault="00455D2C" w:rsidP="00455D2C">
      <w:pPr>
        <w:jc w:val="both"/>
        <w:rPr>
          <w:rFonts w:ascii="Arial" w:eastAsiaTheme="minorHAnsi" w:hAnsi="Arial" w:cstheme="minorBidi"/>
          <w:sz w:val="24"/>
          <w:szCs w:val="22"/>
          <w:lang w:eastAsia="en-US"/>
        </w:rPr>
      </w:pPr>
    </w:p>
    <w:p w14:paraId="7ED8647E"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4.</w:t>
      </w:r>
      <w:r w:rsidRPr="00455D2C">
        <w:rPr>
          <w:rFonts w:ascii="Arial" w:eastAsiaTheme="majorEastAsia" w:hAnsi="Arial" w:cstheme="majorBidi"/>
          <w:b/>
          <w:color w:val="00B050"/>
          <w:sz w:val="28"/>
          <w:szCs w:val="26"/>
          <w:lang w:eastAsia="en-US"/>
        </w:rPr>
        <w:tab/>
        <w:t>SERVICES</w:t>
      </w:r>
    </w:p>
    <w:p w14:paraId="4E94238B" w14:textId="77777777" w:rsidR="00455D2C" w:rsidRPr="00455D2C" w:rsidRDefault="00455D2C" w:rsidP="00455D2C">
      <w:pPr>
        <w:jc w:val="both"/>
        <w:rPr>
          <w:rFonts w:ascii="Arial" w:eastAsiaTheme="minorHAnsi" w:hAnsi="Arial" w:cstheme="minorBidi"/>
          <w:sz w:val="24"/>
          <w:szCs w:val="22"/>
          <w:lang w:eastAsia="en-US"/>
        </w:rPr>
      </w:pPr>
    </w:p>
    <w:p w14:paraId="2424696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4.1.</w:t>
      </w:r>
      <w:r w:rsidRPr="00455D2C">
        <w:rPr>
          <w:rFonts w:ascii="Arial" w:eastAsiaTheme="minorHAnsi" w:hAnsi="Arial" w:cstheme="minorBidi"/>
          <w:sz w:val="24"/>
          <w:szCs w:val="22"/>
          <w:lang w:eastAsia="en-US"/>
        </w:rPr>
        <w:tab/>
        <w:t>The Contractor shall provide all staff, equipment, materials and any other requirements necessary for the performance of the Contract using reasonable skill, care and diligence, and to the reasonable satisfaction of the Contract Supervisor.</w:t>
      </w:r>
    </w:p>
    <w:p w14:paraId="23EB9EEF" w14:textId="77777777" w:rsidR="00455D2C" w:rsidRPr="00455D2C" w:rsidRDefault="00455D2C" w:rsidP="00455D2C">
      <w:pPr>
        <w:jc w:val="both"/>
        <w:rPr>
          <w:rFonts w:ascii="Arial" w:eastAsiaTheme="minorHAnsi" w:hAnsi="Arial" w:cstheme="minorBidi"/>
          <w:sz w:val="24"/>
          <w:szCs w:val="22"/>
          <w:lang w:eastAsia="en-US"/>
        </w:rPr>
      </w:pPr>
    </w:p>
    <w:p w14:paraId="213CF17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4.2.</w:t>
      </w:r>
      <w:r w:rsidRPr="00455D2C">
        <w:rPr>
          <w:rFonts w:ascii="Arial" w:eastAsiaTheme="minorHAnsi" w:hAnsi="Arial" w:cstheme="minorBidi"/>
          <w:sz w:val="24"/>
          <w:szCs w:val="22"/>
          <w:lang w:eastAsia="en-US"/>
        </w:rPr>
        <w:tab/>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3A09513B" w14:textId="77777777" w:rsidR="00455D2C" w:rsidRPr="00455D2C" w:rsidRDefault="00455D2C" w:rsidP="00455D2C">
      <w:pPr>
        <w:jc w:val="both"/>
        <w:rPr>
          <w:rFonts w:ascii="Arial" w:eastAsiaTheme="minorHAnsi" w:hAnsi="Arial" w:cstheme="minorBidi"/>
          <w:sz w:val="24"/>
          <w:szCs w:val="22"/>
          <w:lang w:eastAsia="en-US"/>
        </w:rPr>
      </w:pPr>
    </w:p>
    <w:p w14:paraId="127E11D6"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4.3.</w:t>
      </w:r>
      <w:r w:rsidRPr="00455D2C">
        <w:rPr>
          <w:rFonts w:ascii="Arial" w:eastAsiaTheme="minorHAnsi" w:hAnsi="Arial" w:cstheme="minorBidi"/>
          <w:sz w:val="24"/>
          <w:szCs w:val="22"/>
          <w:lang w:eastAsia="en-US"/>
        </w:rPr>
        <w:tab/>
        <w:t>The Contractor shall (subject to Condition 4.5) make Key Personnel available for the whole of the Contract Period, for the purposes of providing the Services.</w:t>
      </w:r>
    </w:p>
    <w:p w14:paraId="097F0A93" w14:textId="77777777" w:rsidR="00455D2C" w:rsidRPr="00455D2C" w:rsidRDefault="00455D2C" w:rsidP="00455D2C">
      <w:pPr>
        <w:jc w:val="both"/>
        <w:rPr>
          <w:rFonts w:ascii="Arial" w:eastAsiaTheme="minorHAnsi" w:hAnsi="Arial" w:cstheme="minorBidi"/>
          <w:sz w:val="24"/>
          <w:szCs w:val="22"/>
          <w:lang w:eastAsia="en-US"/>
        </w:rPr>
      </w:pPr>
    </w:p>
    <w:p w14:paraId="69C555F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4.4.</w:t>
      </w:r>
      <w:r w:rsidRPr="00455D2C">
        <w:rPr>
          <w:rFonts w:ascii="Arial" w:eastAsiaTheme="minorHAnsi" w:hAnsi="Arial" w:cstheme="minorBidi"/>
          <w:sz w:val="24"/>
          <w:szCs w:val="22"/>
          <w:lang w:eastAsia="en-US"/>
        </w:rPr>
        <w:tab/>
        <w:t>Where the Contract Supervisor gives Notice that Key Personnel are associated with the provision of specific services, such services shall only be provided by such persons.</w:t>
      </w:r>
    </w:p>
    <w:p w14:paraId="5280814F" w14:textId="77777777" w:rsidR="00455D2C" w:rsidRPr="00455D2C" w:rsidRDefault="00455D2C" w:rsidP="00455D2C">
      <w:pPr>
        <w:jc w:val="both"/>
        <w:rPr>
          <w:rFonts w:ascii="Arial" w:eastAsiaTheme="minorHAnsi" w:hAnsi="Arial" w:cstheme="minorBidi"/>
          <w:sz w:val="24"/>
          <w:szCs w:val="22"/>
          <w:lang w:eastAsia="en-US"/>
        </w:rPr>
      </w:pPr>
    </w:p>
    <w:p w14:paraId="26ED889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4.5.</w:t>
      </w:r>
      <w:r w:rsidRPr="00455D2C">
        <w:rPr>
          <w:rFonts w:ascii="Arial" w:eastAsiaTheme="minorHAnsi" w:hAnsi="Arial" w:cstheme="minorBidi"/>
          <w:sz w:val="24"/>
          <w:szCs w:val="22"/>
          <w:lang w:eastAsia="en-US"/>
        </w:rPr>
        <w:tab/>
        <w:t>No changes of any kind shall be made to the Key Personnel List, without the prior written agreement of the Contract Supervisor.</w:t>
      </w:r>
    </w:p>
    <w:p w14:paraId="019E0158" w14:textId="77777777" w:rsidR="00455D2C" w:rsidRPr="00455D2C" w:rsidRDefault="00455D2C" w:rsidP="00455D2C">
      <w:pPr>
        <w:jc w:val="both"/>
        <w:rPr>
          <w:rFonts w:ascii="Arial" w:eastAsiaTheme="minorHAnsi" w:hAnsi="Arial" w:cstheme="minorBidi"/>
          <w:sz w:val="24"/>
          <w:szCs w:val="22"/>
          <w:lang w:eastAsia="en-US"/>
        </w:rPr>
      </w:pPr>
    </w:p>
    <w:p w14:paraId="25A6437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4.6.</w:t>
      </w:r>
      <w:r w:rsidRPr="00455D2C">
        <w:rPr>
          <w:rFonts w:ascii="Arial" w:eastAsiaTheme="minorHAnsi" w:hAnsi="Arial" w:cstheme="minorBidi"/>
          <w:sz w:val="24"/>
          <w:szCs w:val="22"/>
          <w:lang w:eastAsia="en-US"/>
        </w:rPr>
        <w:tab/>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767621E9" w14:textId="77777777" w:rsidR="00455D2C" w:rsidRPr="00455D2C" w:rsidRDefault="00455D2C" w:rsidP="00455D2C">
      <w:pPr>
        <w:jc w:val="both"/>
        <w:rPr>
          <w:rFonts w:ascii="Arial" w:eastAsiaTheme="minorHAnsi" w:hAnsi="Arial" w:cstheme="minorBidi"/>
          <w:sz w:val="24"/>
          <w:szCs w:val="22"/>
          <w:lang w:eastAsia="en-US"/>
        </w:rPr>
      </w:pPr>
    </w:p>
    <w:p w14:paraId="2CFFE783"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4.7.</w:t>
      </w:r>
      <w:r w:rsidRPr="00455D2C">
        <w:rPr>
          <w:rFonts w:ascii="Arial" w:eastAsiaTheme="minorHAnsi" w:hAnsi="Arial" w:cstheme="minorBidi"/>
          <w:sz w:val="24"/>
          <w:szCs w:val="22"/>
          <w:lang w:eastAsia="en-US"/>
        </w:rPr>
        <w:tab/>
        <w:t>The Contractor shall provide the Agency with such progress reports at such intervals and in such form as is detailed in the Specification or otherwise as reasonably required by the Contract Supervisor.</w:t>
      </w:r>
    </w:p>
    <w:p w14:paraId="70615232" w14:textId="77777777" w:rsidR="00455D2C" w:rsidRPr="00455D2C" w:rsidRDefault="00455D2C" w:rsidP="00455D2C">
      <w:pPr>
        <w:jc w:val="both"/>
        <w:rPr>
          <w:rFonts w:ascii="Arial" w:eastAsiaTheme="minorHAnsi" w:hAnsi="Arial" w:cstheme="minorBidi"/>
          <w:sz w:val="24"/>
          <w:szCs w:val="22"/>
          <w:lang w:eastAsia="en-US"/>
        </w:rPr>
      </w:pPr>
    </w:p>
    <w:p w14:paraId="609B3E8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4.8.</w:t>
      </w:r>
      <w:r w:rsidRPr="00455D2C">
        <w:rPr>
          <w:rFonts w:ascii="Arial" w:eastAsiaTheme="minorHAnsi" w:hAnsi="Arial" w:cstheme="minorBidi"/>
          <w:sz w:val="24"/>
          <w:szCs w:val="22"/>
          <w:lang w:eastAsia="en-US"/>
        </w:rPr>
        <w:tab/>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3EBB80C3" w14:textId="77777777" w:rsidR="00455D2C" w:rsidRPr="00455D2C" w:rsidRDefault="00455D2C" w:rsidP="00455D2C">
      <w:pPr>
        <w:jc w:val="both"/>
        <w:rPr>
          <w:rFonts w:ascii="Arial" w:eastAsiaTheme="minorHAnsi" w:hAnsi="Arial" w:cstheme="minorBidi"/>
          <w:sz w:val="24"/>
          <w:szCs w:val="22"/>
          <w:lang w:eastAsia="en-US"/>
        </w:rPr>
      </w:pPr>
    </w:p>
    <w:p w14:paraId="3A47950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4.9.</w:t>
      </w:r>
      <w:r w:rsidRPr="00455D2C">
        <w:rPr>
          <w:rFonts w:ascii="Arial" w:eastAsiaTheme="minorHAnsi" w:hAnsi="Arial" w:cstheme="minorBidi"/>
          <w:sz w:val="24"/>
          <w:szCs w:val="22"/>
          <w:lang w:eastAsia="en-US"/>
        </w:rPr>
        <w:tab/>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672C0ADF" w14:textId="77777777" w:rsidR="00455D2C" w:rsidRPr="00455D2C" w:rsidRDefault="00455D2C" w:rsidP="00455D2C">
      <w:pPr>
        <w:jc w:val="both"/>
        <w:rPr>
          <w:rFonts w:ascii="Arial" w:eastAsiaTheme="minorHAnsi" w:hAnsi="Arial" w:cstheme="minorBidi"/>
          <w:sz w:val="24"/>
          <w:szCs w:val="22"/>
          <w:lang w:eastAsia="en-US"/>
        </w:rPr>
      </w:pPr>
    </w:p>
    <w:p w14:paraId="1FAA001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4.10.</w:t>
      </w:r>
      <w:r w:rsidRPr="00455D2C">
        <w:rPr>
          <w:rFonts w:ascii="Arial" w:eastAsiaTheme="minorHAnsi" w:hAnsi="Arial" w:cstheme="minorBidi"/>
          <w:sz w:val="24"/>
          <w:szCs w:val="22"/>
          <w:lang w:eastAsia="en-US"/>
        </w:rPr>
        <w:tab/>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57D2BF49" w14:textId="77777777" w:rsidR="00455D2C" w:rsidRPr="00455D2C" w:rsidRDefault="00455D2C" w:rsidP="00455D2C">
      <w:pPr>
        <w:jc w:val="both"/>
        <w:rPr>
          <w:rFonts w:ascii="Arial" w:eastAsiaTheme="minorHAnsi" w:hAnsi="Arial" w:cstheme="minorBidi"/>
          <w:sz w:val="24"/>
          <w:szCs w:val="22"/>
          <w:lang w:eastAsia="en-US"/>
        </w:rPr>
      </w:pPr>
    </w:p>
    <w:p w14:paraId="4B012531" w14:textId="77777777" w:rsidR="00455D2C" w:rsidRPr="00455D2C" w:rsidRDefault="00455D2C" w:rsidP="00455D2C">
      <w:pPr>
        <w:jc w:val="both"/>
        <w:rPr>
          <w:rFonts w:ascii="Arial" w:eastAsiaTheme="minorHAnsi" w:hAnsi="Arial" w:cstheme="minorBidi"/>
          <w:sz w:val="24"/>
          <w:szCs w:val="22"/>
          <w:lang w:eastAsia="en-US"/>
        </w:rPr>
      </w:pPr>
    </w:p>
    <w:p w14:paraId="05FCA232"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5.</w:t>
      </w:r>
      <w:r w:rsidRPr="00455D2C">
        <w:rPr>
          <w:rFonts w:ascii="Arial" w:eastAsiaTheme="majorEastAsia" w:hAnsi="Arial" w:cstheme="majorBidi"/>
          <w:b/>
          <w:color w:val="00B050"/>
          <w:sz w:val="28"/>
          <w:szCs w:val="26"/>
          <w:lang w:eastAsia="en-US"/>
        </w:rPr>
        <w:tab/>
        <w:t>ASSIGNMENT</w:t>
      </w:r>
    </w:p>
    <w:p w14:paraId="47E70007" w14:textId="77777777" w:rsidR="00455D2C" w:rsidRPr="00455D2C" w:rsidRDefault="00455D2C" w:rsidP="00455D2C">
      <w:pPr>
        <w:jc w:val="both"/>
        <w:rPr>
          <w:rFonts w:ascii="Arial" w:eastAsiaTheme="minorHAnsi" w:hAnsi="Arial" w:cstheme="minorBidi"/>
          <w:sz w:val="24"/>
          <w:szCs w:val="22"/>
          <w:lang w:eastAsia="en-US"/>
        </w:rPr>
      </w:pPr>
    </w:p>
    <w:p w14:paraId="03F8D84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5.1.</w:t>
      </w:r>
      <w:r w:rsidRPr="00455D2C">
        <w:rPr>
          <w:rFonts w:ascii="Arial" w:eastAsiaTheme="minorHAnsi" w:hAnsi="Arial" w:cstheme="minorBidi"/>
          <w:sz w:val="24"/>
          <w:szCs w:val="22"/>
          <w:lang w:eastAsia="en-US"/>
        </w:rPr>
        <w:tab/>
        <w:t>The Contractor shall not assign, transfer or sub-contract the Contract, or any part of it, without the prior written permission of Contract Supervisor.</w:t>
      </w:r>
    </w:p>
    <w:p w14:paraId="7C8EA795" w14:textId="77777777" w:rsidR="00455D2C" w:rsidRPr="00455D2C" w:rsidRDefault="00455D2C" w:rsidP="00455D2C">
      <w:pPr>
        <w:jc w:val="both"/>
        <w:rPr>
          <w:rFonts w:ascii="Arial" w:eastAsiaTheme="minorHAnsi" w:hAnsi="Arial" w:cstheme="minorBidi"/>
          <w:sz w:val="24"/>
          <w:szCs w:val="22"/>
          <w:lang w:eastAsia="en-US"/>
        </w:rPr>
      </w:pPr>
    </w:p>
    <w:p w14:paraId="07C0066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5.2.</w:t>
      </w:r>
      <w:r w:rsidRPr="00455D2C">
        <w:rPr>
          <w:rFonts w:ascii="Arial" w:eastAsiaTheme="minorHAnsi" w:hAnsi="Arial" w:cstheme="minorBidi"/>
          <w:sz w:val="24"/>
          <w:szCs w:val="22"/>
          <w:lang w:eastAsia="en-US"/>
        </w:rPr>
        <w:tab/>
        <w:t>Any assignment, transfer or sub-contract entered into, shall not relieve the Contractor of any of its obligations or duties under the Contract.</w:t>
      </w:r>
    </w:p>
    <w:p w14:paraId="6CC16577" w14:textId="77777777" w:rsidR="00455D2C" w:rsidRPr="00455D2C" w:rsidRDefault="00455D2C" w:rsidP="00455D2C">
      <w:pPr>
        <w:jc w:val="both"/>
        <w:rPr>
          <w:rFonts w:ascii="Arial" w:eastAsiaTheme="minorHAnsi" w:hAnsi="Arial" w:cstheme="minorBidi"/>
          <w:sz w:val="24"/>
          <w:szCs w:val="22"/>
          <w:lang w:eastAsia="en-US"/>
        </w:rPr>
      </w:pPr>
    </w:p>
    <w:p w14:paraId="525E893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5.3.</w:t>
      </w:r>
      <w:r w:rsidRPr="00455D2C">
        <w:rPr>
          <w:rFonts w:ascii="Arial" w:eastAsiaTheme="minorHAnsi" w:hAnsi="Arial" w:cstheme="minorBidi"/>
          <w:sz w:val="24"/>
          <w:szCs w:val="22"/>
          <w:lang w:eastAsia="en-US"/>
        </w:rPr>
        <w:tab/>
        <w:t>Nothing in this Contract confers or purports to confer on any third party any benefit or any right to enforce any term of the Contract</w:t>
      </w:r>
    </w:p>
    <w:p w14:paraId="0FC27D37" w14:textId="77777777" w:rsidR="00455D2C" w:rsidRPr="00455D2C" w:rsidRDefault="00455D2C" w:rsidP="00455D2C">
      <w:pPr>
        <w:jc w:val="both"/>
        <w:rPr>
          <w:rFonts w:ascii="Arial" w:eastAsiaTheme="minorHAnsi" w:hAnsi="Arial" w:cstheme="minorBidi"/>
          <w:sz w:val="24"/>
          <w:szCs w:val="22"/>
          <w:lang w:eastAsia="en-US"/>
        </w:rPr>
      </w:pPr>
    </w:p>
    <w:p w14:paraId="334A5AFB" w14:textId="77777777" w:rsidR="00455D2C" w:rsidRPr="00455D2C" w:rsidRDefault="00455D2C" w:rsidP="00455D2C">
      <w:pPr>
        <w:jc w:val="both"/>
        <w:rPr>
          <w:rFonts w:ascii="Arial" w:eastAsiaTheme="minorHAnsi" w:hAnsi="Arial" w:cstheme="minorBidi"/>
          <w:sz w:val="24"/>
          <w:szCs w:val="22"/>
          <w:lang w:eastAsia="en-US"/>
        </w:rPr>
      </w:pPr>
    </w:p>
    <w:p w14:paraId="46912B45"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6.</w:t>
      </w:r>
      <w:r w:rsidRPr="00455D2C">
        <w:rPr>
          <w:rFonts w:ascii="Arial" w:eastAsiaTheme="majorEastAsia" w:hAnsi="Arial" w:cstheme="majorBidi"/>
          <w:b/>
          <w:color w:val="00B050"/>
          <w:sz w:val="28"/>
          <w:szCs w:val="26"/>
          <w:lang w:eastAsia="en-US"/>
        </w:rPr>
        <w:tab/>
        <w:t>CONTRACT PERIOD</w:t>
      </w:r>
    </w:p>
    <w:p w14:paraId="4A35D8F9" w14:textId="77777777" w:rsidR="00455D2C" w:rsidRPr="00455D2C" w:rsidRDefault="00455D2C" w:rsidP="00455D2C">
      <w:pPr>
        <w:jc w:val="both"/>
        <w:rPr>
          <w:rFonts w:ascii="Arial" w:eastAsiaTheme="minorHAnsi" w:hAnsi="Arial" w:cstheme="minorBidi"/>
          <w:sz w:val="24"/>
          <w:szCs w:val="22"/>
          <w:lang w:eastAsia="en-US"/>
        </w:rPr>
      </w:pPr>
    </w:p>
    <w:p w14:paraId="0ED1994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 xml:space="preserve">The Contractor shall perform the Services within the time stated in the Appendix, subject to such amendments arising from Condition 10 (Variations), and/or Condition 11 (Extensions of Time.). </w:t>
      </w:r>
    </w:p>
    <w:p w14:paraId="19F31ECE" w14:textId="77777777" w:rsidR="00455D2C" w:rsidRPr="00455D2C" w:rsidRDefault="00455D2C" w:rsidP="00455D2C">
      <w:pPr>
        <w:jc w:val="both"/>
        <w:rPr>
          <w:rFonts w:ascii="Arial" w:eastAsiaTheme="minorHAnsi" w:hAnsi="Arial" w:cstheme="minorBidi"/>
          <w:sz w:val="24"/>
          <w:szCs w:val="22"/>
          <w:lang w:eastAsia="en-US"/>
        </w:rPr>
      </w:pPr>
    </w:p>
    <w:p w14:paraId="1EF173AB" w14:textId="77777777" w:rsidR="00455D2C" w:rsidRPr="00455D2C" w:rsidRDefault="00455D2C" w:rsidP="00455D2C">
      <w:pPr>
        <w:jc w:val="both"/>
        <w:rPr>
          <w:rFonts w:ascii="Arial" w:eastAsiaTheme="minorHAnsi" w:hAnsi="Arial" w:cstheme="minorBidi"/>
          <w:sz w:val="24"/>
          <w:szCs w:val="22"/>
          <w:lang w:eastAsia="en-US"/>
        </w:rPr>
      </w:pPr>
    </w:p>
    <w:p w14:paraId="2FEF2EC1"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7.</w:t>
      </w:r>
      <w:r w:rsidRPr="00455D2C">
        <w:rPr>
          <w:rFonts w:ascii="Arial" w:eastAsiaTheme="majorEastAsia" w:hAnsi="Arial" w:cstheme="majorBidi"/>
          <w:b/>
          <w:color w:val="00B050"/>
          <w:sz w:val="28"/>
          <w:szCs w:val="26"/>
          <w:lang w:eastAsia="en-US"/>
        </w:rPr>
        <w:tab/>
        <w:t>PROPERTY</w:t>
      </w:r>
    </w:p>
    <w:p w14:paraId="05E16E78" w14:textId="77777777" w:rsidR="00455D2C" w:rsidRPr="00455D2C" w:rsidRDefault="00455D2C" w:rsidP="00455D2C">
      <w:pPr>
        <w:jc w:val="both"/>
        <w:rPr>
          <w:rFonts w:ascii="Arial" w:eastAsiaTheme="minorHAnsi" w:hAnsi="Arial" w:cstheme="minorBidi"/>
          <w:sz w:val="24"/>
          <w:szCs w:val="22"/>
          <w:lang w:eastAsia="en-US"/>
        </w:rPr>
      </w:pPr>
    </w:p>
    <w:p w14:paraId="3457A89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7.1.</w:t>
      </w:r>
      <w:r w:rsidRPr="00455D2C">
        <w:rPr>
          <w:rFonts w:ascii="Arial" w:eastAsiaTheme="minorHAnsi" w:hAnsi="Arial" w:cstheme="minorBidi"/>
          <w:sz w:val="24"/>
          <w:szCs w:val="22"/>
          <w:lang w:eastAsia="en-US"/>
        </w:rPr>
        <w:tab/>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21EB8F22" w14:textId="77777777" w:rsidR="00455D2C" w:rsidRPr="00455D2C" w:rsidRDefault="00455D2C" w:rsidP="00455D2C">
      <w:pPr>
        <w:jc w:val="both"/>
        <w:rPr>
          <w:rFonts w:ascii="Arial" w:eastAsiaTheme="minorHAnsi" w:hAnsi="Arial" w:cstheme="minorBidi"/>
          <w:sz w:val="24"/>
          <w:szCs w:val="22"/>
          <w:lang w:eastAsia="en-US"/>
        </w:rPr>
      </w:pPr>
    </w:p>
    <w:p w14:paraId="64DEE2D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7.2.</w:t>
      </w:r>
      <w:r w:rsidRPr="00455D2C">
        <w:rPr>
          <w:rFonts w:ascii="Arial" w:eastAsiaTheme="minorHAnsi" w:hAnsi="Arial" w:cstheme="minorBidi"/>
          <w:sz w:val="24"/>
          <w:szCs w:val="22"/>
          <w:lang w:eastAsia="en-US"/>
        </w:rPr>
        <w:tab/>
        <w:t>The Contractor shall keep all property issued by the Agency in safe custody and good condition, set aside and clearly marked as the property of the Agency.</w:t>
      </w:r>
    </w:p>
    <w:p w14:paraId="55B23E7B" w14:textId="77777777" w:rsidR="00455D2C" w:rsidRPr="00455D2C" w:rsidRDefault="00455D2C" w:rsidP="00455D2C">
      <w:pPr>
        <w:jc w:val="both"/>
        <w:rPr>
          <w:rFonts w:ascii="Arial" w:eastAsiaTheme="minorHAnsi" w:hAnsi="Arial" w:cstheme="minorBidi"/>
          <w:sz w:val="24"/>
          <w:szCs w:val="22"/>
          <w:lang w:eastAsia="en-US"/>
        </w:rPr>
      </w:pPr>
    </w:p>
    <w:p w14:paraId="3213DAB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7.3.</w:t>
      </w:r>
      <w:r w:rsidRPr="00455D2C">
        <w:rPr>
          <w:rFonts w:ascii="Arial" w:eastAsiaTheme="minorHAnsi" w:hAnsi="Arial" w:cstheme="minorBidi"/>
          <w:sz w:val="24"/>
          <w:szCs w:val="22"/>
          <w:lang w:eastAsia="en-US"/>
        </w:rPr>
        <w:tab/>
        <w:t>On expiry, or earlier termination of the Contract, the Contractor shall, if so required, either surrender such property to the Agency, or otherwise dispose of it, as instructed by the Contract Supervisor.</w:t>
      </w:r>
    </w:p>
    <w:p w14:paraId="3EBB4746" w14:textId="77777777" w:rsidR="00455D2C" w:rsidRPr="00455D2C" w:rsidRDefault="00455D2C" w:rsidP="00455D2C">
      <w:pPr>
        <w:jc w:val="both"/>
        <w:rPr>
          <w:rFonts w:ascii="Arial" w:eastAsiaTheme="minorHAnsi" w:hAnsi="Arial" w:cstheme="minorBidi"/>
          <w:sz w:val="24"/>
          <w:szCs w:val="22"/>
          <w:lang w:eastAsia="en-US"/>
        </w:rPr>
      </w:pPr>
    </w:p>
    <w:p w14:paraId="31AA0E44" w14:textId="77777777" w:rsidR="00455D2C" w:rsidRPr="00455D2C" w:rsidRDefault="00455D2C" w:rsidP="00455D2C">
      <w:pPr>
        <w:jc w:val="both"/>
        <w:rPr>
          <w:rFonts w:ascii="Arial" w:eastAsiaTheme="minorHAnsi" w:hAnsi="Arial" w:cstheme="minorBidi"/>
          <w:sz w:val="24"/>
          <w:szCs w:val="22"/>
          <w:lang w:eastAsia="en-US"/>
        </w:rPr>
      </w:pPr>
    </w:p>
    <w:p w14:paraId="63F20544"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8.</w:t>
      </w:r>
      <w:r w:rsidRPr="00455D2C">
        <w:rPr>
          <w:rFonts w:ascii="Arial" w:eastAsiaTheme="majorEastAsia" w:hAnsi="Arial" w:cstheme="majorBidi"/>
          <w:b/>
          <w:color w:val="00B050"/>
          <w:sz w:val="28"/>
          <w:szCs w:val="26"/>
          <w:lang w:eastAsia="en-US"/>
        </w:rPr>
        <w:tab/>
        <w:t>CONFIDENTIAL INFORMATION</w:t>
      </w:r>
    </w:p>
    <w:p w14:paraId="56C0F53E" w14:textId="77777777" w:rsidR="00455D2C" w:rsidRPr="00455D2C" w:rsidRDefault="00455D2C" w:rsidP="00455D2C">
      <w:pPr>
        <w:jc w:val="both"/>
        <w:rPr>
          <w:rFonts w:ascii="Arial" w:eastAsiaTheme="minorHAnsi" w:hAnsi="Arial" w:cstheme="minorBidi"/>
          <w:sz w:val="24"/>
          <w:szCs w:val="22"/>
          <w:lang w:eastAsia="en-US"/>
        </w:rPr>
      </w:pPr>
    </w:p>
    <w:p w14:paraId="438D28C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8.1.</w:t>
      </w:r>
      <w:r w:rsidRPr="00455D2C">
        <w:rPr>
          <w:rFonts w:ascii="Arial" w:eastAsiaTheme="minorHAnsi" w:hAnsi="Arial" w:cstheme="minorBidi"/>
          <w:sz w:val="24"/>
          <w:szCs w:val="22"/>
          <w:lang w:eastAsia="en-US"/>
        </w:rPr>
        <w:tab/>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19636C83" w14:textId="77777777" w:rsidR="00455D2C" w:rsidRPr="00455D2C" w:rsidRDefault="00455D2C" w:rsidP="00455D2C">
      <w:pPr>
        <w:jc w:val="both"/>
        <w:rPr>
          <w:rFonts w:ascii="Arial" w:eastAsiaTheme="minorHAnsi" w:hAnsi="Arial" w:cstheme="minorBidi"/>
          <w:sz w:val="24"/>
          <w:szCs w:val="22"/>
          <w:lang w:eastAsia="en-US"/>
        </w:rPr>
      </w:pPr>
    </w:p>
    <w:p w14:paraId="164692D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8.2.</w:t>
      </w:r>
      <w:r w:rsidRPr="00455D2C">
        <w:rPr>
          <w:rFonts w:ascii="Arial" w:eastAsiaTheme="minorHAnsi" w:hAnsi="Arial" w:cstheme="minorBidi"/>
          <w:sz w:val="24"/>
          <w:szCs w:val="22"/>
          <w:lang w:eastAsia="en-US"/>
        </w:rPr>
        <w:tab/>
        <w:t>The Contractor shall take all necessary precautions to ensure that all Confidential Information as in Condition 8.1:</w:t>
      </w:r>
    </w:p>
    <w:p w14:paraId="2C7D07BF" w14:textId="77777777" w:rsidR="00455D2C" w:rsidRPr="00455D2C" w:rsidRDefault="00455D2C" w:rsidP="00455D2C">
      <w:pPr>
        <w:jc w:val="both"/>
        <w:rPr>
          <w:rFonts w:ascii="Arial" w:eastAsiaTheme="minorHAnsi" w:hAnsi="Arial" w:cstheme="minorBidi"/>
          <w:sz w:val="24"/>
          <w:szCs w:val="22"/>
          <w:lang w:eastAsia="en-US"/>
        </w:rPr>
      </w:pPr>
    </w:p>
    <w:p w14:paraId="539EED9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8.2.1.</w:t>
      </w:r>
      <w:r w:rsidRPr="00455D2C">
        <w:rPr>
          <w:rFonts w:ascii="Arial" w:eastAsiaTheme="minorHAnsi" w:hAnsi="Arial" w:cstheme="minorBidi"/>
          <w:sz w:val="24"/>
          <w:szCs w:val="22"/>
          <w:lang w:eastAsia="en-US"/>
        </w:rPr>
        <w:tab/>
        <w:t>Is given only to the minimum number of staff and then only to the extent necessary for each member of staff’s activities in the provision of the Services;</w:t>
      </w:r>
    </w:p>
    <w:p w14:paraId="130DDDCD" w14:textId="77777777" w:rsidR="00455D2C" w:rsidRPr="00455D2C" w:rsidRDefault="00455D2C" w:rsidP="00455D2C">
      <w:pPr>
        <w:jc w:val="both"/>
        <w:rPr>
          <w:rFonts w:ascii="Arial" w:eastAsiaTheme="minorHAnsi" w:hAnsi="Arial" w:cstheme="minorBidi"/>
          <w:sz w:val="24"/>
          <w:szCs w:val="22"/>
          <w:lang w:eastAsia="en-US"/>
        </w:rPr>
      </w:pPr>
    </w:p>
    <w:p w14:paraId="1602C56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8.2.2.</w:t>
      </w:r>
      <w:r w:rsidRPr="00455D2C">
        <w:rPr>
          <w:rFonts w:ascii="Arial" w:eastAsiaTheme="minorHAnsi" w:hAnsi="Arial" w:cstheme="minorBidi"/>
          <w:sz w:val="24"/>
          <w:szCs w:val="22"/>
          <w:lang w:eastAsia="en-US"/>
        </w:rPr>
        <w:tab/>
        <w:t>Is treated as confidential and not disclosed, without the prior approval of the Contract Supervisor, to any other person.</w:t>
      </w:r>
    </w:p>
    <w:p w14:paraId="035D0380" w14:textId="77777777" w:rsidR="00455D2C" w:rsidRPr="00455D2C" w:rsidRDefault="00455D2C" w:rsidP="00455D2C">
      <w:pPr>
        <w:jc w:val="both"/>
        <w:rPr>
          <w:rFonts w:ascii="Arial" w:eastAsiaTheme="minorHAnsi" w:hAnsi="Arial" w:cstheme="minorBidi"/>
          <w:sz w:val="24"/>
          <w:szCs w:val="22"/>
          <w:lang w:eastAsia="en-US"/>
        </w:rPr>
      </w:pPr>
    </w:p>
    <w:p w14:paraId="225C069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8.3.</w:t>
      </w:r>
      <w:r w:rsidRPr="00455D2C">
        <w:rPr>
          <w:rFonts w:ascii="Arial" w:eastAsiaTheme="minorHAnsi" w:hAnsi="Arial" w:cstheme="minorBidi"/>
          <w:sz w:val="24"/>
          <w:szCs w:val="22"/>
          <w:lang w:eastAsia="en-US"/>
        </w:rPr>
        <w:tab/>
        <w:t>Where required by the Contract Supervisor, the Contractor will ensure that its staff sign a confidentiality undertaking before commencing work on the provision of the Services, and provide copies to the Contract Supervisor.</w:t>
      </w:r>
    </w:p>
    <w:p w14:paraId="3F7688F5" w14:textId="77777777" w:rsidR="00455D2C" w:rsidRPr="00455D2C" w:rsidRDefault="00455D2C" w:rsidP="00455D2C">
      <w:pPr>
        <w:jc w:val="both"/>
        <w:rPr>
          <w:rFonts w:ascii="Arial" w:eastAsiaTheme="minorHAnsi" w:hAnsi="Arial" w:cstheme="minorBidi"/>
          <w:sz w:val="24"/>
          <w:szCs w:val="22"/>
          <w:lang w:eastAsia="en-US"/>
        </w:rPr>
      </w:pPr>
    </w:p>
    <w:p w14:paraId="4170E34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8.4.</w:t>
      </w:r>
      <w:r w:rsidRPr="00455D2C">
        <w:rPr>
          <w:rFonts w:ascii="Arial" w:eastAsiaTheme="minorHAnsi" w:hAnsi="Arial" w:cstheme="minorBidi"/>
          <w:sz w:val="24"/>
          <w:szCs w:val="22"/>
          <w:lang w:eastAsia="en-US"/>
        </w:rPr>
        <w:tab/>
        <w:t>The Agency’s remedies for breaches of Conditions 8.1, 8.2, and 8.3 shall not be limited to damages.</w:t>
      </w:r>
    </w:p>
    <w:p w14:paraId="22CB6D63" w14:textId="77777777" w:rsidR="00455D2C" w:rsidRPr="00455D2C" w:rsidRDefault="00455D2C" w:rsidP="00455D2C">
      <w:pPr>
        <w:jc w:val="both"/>
        <w:rPr>
          <w:rFonts w:ascii="Arial" w:eastAsiaTheme="minorHAnsi" w:hAnsi="Arial" w:cstheme="minorBidi"/>
          <w:sz w:val="24"/>
          <w:szCs w:val="22"/>
          <w:lang w:eastAsia="en-US"/>
        </w:rPr>
      </w:pPr>
    </w:p>
    <w:p w14:paraId="713045F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8.5.</w:t>
      </w:r>
      <w:r w:rsidRPr="00455D2C">
        <w:rPr>
          <w:rFonts w:ascii="Arial" w:eastAsiaTheme="minorHAnsi" w:hAnsi="Arial" w:cstheme="minorBidi"/>
          <w:sz w:val="24"/>
          <w:szCs w:val="22"/>
          <w:lang w:eastAsia="en-US"/>
        </w:rPr>
        <w:tab/>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63F89D6C" w14:textId="77777777" w:rsidR="00455D2C" w:rsidRPr="00455D2C" w:rsidRDefault="00455D2C" w:rsidP="00455D2C">
      <w:pPr>
        <w:jc w:val="both"/>
        <w:rPr>
          <w:rFonts w:ascii="Arial" w:eastAsiaTheme="minorHAnsi" w:hAnsi="Arial" w:cstheme="minorBidi"/>
          <w:sz w:val="24"/>
          <w:szCs w:val="22"/>
          <w:lang w:eastAsia="en-US"/>
        </w:rPr>
      </w:pPr>
    </w:p>
    <w:p w14:paraId="53BC14C5" w14:textId="77777777" w:rsidR="00455D2C" w:rsidRPr="00455D2C" w:rsidRDefault="00455D2C" w:rsidP="00455D2C">
      <w:pPr>
        <w:jc w:val="both"/>
        <w:rPr>
          <w:rFonts w:ascii="Arial" w:eastAsiaTheme="minorHAnsi" w:hAnsi="Arial" w:cstheme="minorBidi"/>
          <w:sz w:val="24"/>
          <w:szCs w:val="22"/>
          <w:lang w:eastAsia="en-US"/>
        </w:rPr>
      </w:pPr>
    </w:p>
    <w:p w14:paraId="7175AFEA"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9.</w:t>
      </w:r>
      <w:r w:rsidRPr="00455D2C">
        <w:rPr>
          <w:rFonts w:ascii="Arial" w:eastAsiaTheme="majorEastAsia" w:hAnsi="Arial" w:cstheme="majorBidi"/>
          <w:b/>
          <w:color w:val="00B050"/>
          <w:sz w:val="28"/>
          <w:szCs w:val="26"/>
          <w:lang w:eastAsia="en-US"/>
        </w:rPr>
        <w:tab/>
        <w:t>SECURITY</w:t>
      </w:r>
    </w:p>
    <w:p w14:paraId="4AEAA8DB" w14:textId="77777777" w:rsidR="00455D2C" w:rsidRPr="00455D2C" w:rsidRDefault="00455D2C" w:rsidP="00455D2C">
      <w:pPr>
        <w:jc w:val="both"/>
        <w:rPr>
          <w:rFonts w:ascii="Arial" w:eastAsiaTheme="minorHAnsi" w:hAnsi="Arial" w:cstheme="minorBidi"/>
          <w:sz w:val="24"/>
          <w:szCs w:val="22"/>
          <w:lang w:eastAsia="en-US"/>
        </w:rPr>
      </w:pPr>
    </w:p>
    <w:p w14:paraId="275CB55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2AA5DE5E" w14:textId="77777777" w:rsidR="00455D2C" w:rsidRPr="00455D2C" w:rsidRDefault="00455D2C" w:rsidP="00455D2C">
      <w:pPr>
        <w:jc w:val="both"/>
        <w:rPr>
          <w:rFonts w:ascii="Arial" w:eastAsiaTheme="minorHAnsi" w:hAnsi="Arial" w:cstheme="minorBidi"/>
          <w:sz w:val="24"/>
          <w:szCs w:val="22"/>
          <w:lang w:eastAsia="en-US"/>
        </w:rPr>
      </w:pPr>
    </w:p>
    <w:p w14:paraId="3850771E" w14:textId="77777777" w:rsidR="00455D2C" w:rsidRPr="00455D2C" w:rsidRDefault="00455D2C" w:rsidP="00455D2C">
      <w:pPr>
        <w:jc w:val="both"/>
        <w:rPr>
          <w:rFonts w:ascii="Arial" w:eastAsiaTheme="minorHAnsi" w:hAnsi="Arial" w:cstheme="minorBidi"/>
          <w:sz w:val="24"/>
          <w:szCs w:val="22"/>
          <w:lang w:eastAsia="en-US"/>
        </w:rPr>
      </w:pPr>
    </w:p>
    <w:p w14:paraId="01F691DE"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10.</w:t>
      </w:r>
      <w:r w:rsidRPr="00455D2C">
        <w:rPr>
          <w:rFonts w:ascii="Arial" w:eastAsiaTheme="majorEastAsia" w:hAnsi="Arial" w:cstheme="majorBidi"/>
          <w:b/>
          <w:color w:val="00B050"/>
          <w:sz w:val="28"/>
          <w:szCs w:val="26"/>
          <w:lang w:eastAsia="en-US"/>
        </w:rPr>
        <w:tab/>
        <w:t>VARIATIONS</w:t>
      </w:r>
    </w:p>
    <w:p w14:paraId="6B46AE90" w14:textId="77777777" w:rsidR="00455D2C" w:rsidRPr="00455D2C" w:rsidRDefault="00455D2C" w:rsidP="00455D2C">
      <w:pPr>
        <w:jc w:val="both"/>
        <w:rPr>
          <w:rFonts w:ascii="Arial" w:eastAsiaTheme="minorHAnsi" w:hAnsi="Arial" w:cstheme="minorBidi"/>
          <w:sz w:val="24"/>
          <w:szCs w:val="22"/>
          <w:lang w:eastAsia="en-US"/>
        </w:rPr>
      </w:pPr>
    </w:p>
    <w:p w14:paraId="11A3BE0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10.1.</w:t>
      </w:r>
      <w:r w:rsidRPr="00455D2C">
        <w:rPr>
          <w:rFonts w:ascii="Arial" w:eastAsiaTheme="minorHAnsi" w:hAnsi="Arial" w:cstheme="minorBidi"/>
          <w:sz w:val="24"/>
          <w:szCs w:val="22"/>
          <w:lang w:eastAsia="en-US"/>
        </w:rPr>
        <w:tab/>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51BD084D" w14:textId="77777777" w:rsidR="00455D2C" w:rsidRPr="00455D2C" w:rsidRDefault="00455D2C" w:rsidP="00455D2C">
      <w:pPr>
        <w:jc w:val="both"/>
        <w:rPr>
          <w:rFonts w:ascii="Arial" w:eastAsiaTheme="minorHAnsi" w:hAnsi="Arial" w:cstheme="minorBidi"/>
          <w:sz w:val="24"/>
          <w:szCs w:val="22"/>
          <w:lang w:eastAsia="en-US"/>
        </w:rPr>
      </w:pPr>
    </w:p>
    <w:p w14:paraId="5BF446F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10.2.</w:t>
      </w:r>
      <w:r w:rsidRPr="00455D2C">
        <w:rPr>
          <w:rFonts w:ascii="Arial" w:eastAsiaTheme="minorHAnsi" w:hAnsi="Arial" w:cstheme="minorBidi"/>
          <w:sz w:val="24"/>
          <w:szCs w:val="22"/>
          <w:lang w:eastAsia="en-US"/>
        </w:rPr>
        <w:tab/>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455264A4" w14:textId="77777777" w:rsidR="00455D2C" w:rsidRPr="00455D2C" w:rsidRDefault="00455D2C" w:rsidP="00455D2C">
      <w:pPr>
        <w:jc w:val="both"/>
        <w:rPr>
          <w:rFonts w:ascii="Arial" w:eastAsiaTheme="minorHAnsi" w:hAnsi="Arial" w:cstheme="minorBidi"/>
          <w:sz w:val="24"/>
          <w:szCs w:val="22"/>
          <w:lang w:eastAsia="en-US"/>
        </w:rPr>
      </w:pPr>
    </w:p>
    <w:p w14:paraId="04EBC04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10.3.</w:t>
      </w:r>
      <w:r w:rsidRPr="00455D2C">
        <w:rPr>
          <w:rFonts w:ascii="Arial" w:eastAsiaTheme="minorHAnsi" w:hAnsi="Arial" w:cstheme="minorBidi"/>
          <w:sz w:val="24"/>
          <w:szCs w:val="22"/>
          <w:lang w:eastAsia="en-US"/>
        </w:rPr>
        <w:tab/>
        <w:t>Where a variation is the result of some default or breach of the Contract by the Contractor, or for some other cause for which it is solely responsible, any additional cost attributable to the variation shall be borne by the Contractor.</w:t>
      </w:r>
    </w:p>
    <w:p w14:paraId="633CD97B" w14:textId="77777777" w:rsidR="00455D2C" w:rsidRPr="00455D2C" w:rsidRDefault="00455D2C" w:rsidP="00455D2C">
      <w:pPr>
        <w:jc w:val="both"/>
        <w:rPr>
          <w:rFonts w:ascii="Arial" w:eastAsiaTheme="minorHAnsi" w:hAnsi="Arial" w:cstheme="minorBidi"/>
          <w:sz w:val="24"/>
          <w:szCs w:val="22"/>
          <w:lang w:eastAsia="en-US"/>
        </w:rPr>
      </w:pPr>
    </w:p>
    <w:p w14:paraId="3070348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lastRenderedPageBreak/>
        <w:t>10.4.</w:t>
      </w:r>
      <w:r w:rsidRPr="00455D2C">
        <w:rPr>
          <w:rFonts w:ascii="Arial" w:eastAsiaTheme="minorHAnsi" w:hAnsi="Arial" w:cstheme="minorBidi"/>
          <w:sz w:val="24"/>
          <w:szCs w:val="22"/>
          <w:lang w:eastAsia="en-US"/>
        </w:rPr>
        <w:tab/>
        <w:t>The Contractor may also propose a variation to the Services, but no such variation shall take effect unless agreed and confirmed in writing by the Contract Supervisor.</w:t>
      </w:r>
    </w:p>
    <w:p w14:paraId="5B9BE7A6" w14:textId="77777777" w:rsidR="00455D2C" w:rsidRPr="00455D2C" w:rsidRDefault="00455D2C" w:rsidP="00455D2C">
      <w:pPr>
        <w:jc w:val="both"/>
        <w:rPr>
          <w:rFonts w:ascii="Arial" w:eastAsiaTheme="minorHAnsi" w:hAnsi="Arial" w:cstheme="minorBidi"/>
          <w:sz w:val="24"/>
          <w:szCs w:val="22"/>
          <w:lang w:eastAsia="en-US"/>
        </w:rPr>
      </w:pPr>
    </w:p>
    <w:p w14:paraId="0712A586"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10.5.</w:t>
      </w:r>
      <w:r w:rsidRPr="00455D2C">
        <w:rPr>
          <w:rFonts w:ascii="Arial" w:eastAsiaTheme="minorHAnsi" w:hAnsi="Arial" w:cstheme="minorBidi"/>
          <w:sz w:val="24"/>
          <w:szCs w:val="22"/>
          <w:lang w:eastAsia="en-US"/>
        </w:rPr>
        <w:tab/>
        <w:t xml:space="preserve">No variation shall have the effect of invalidating the Contract, if that variation is reasonably consistent with the nature, scope and value of the Contract. The Contractor may also propose a variation to the Goods to be supplied but no such variation shall take effect unless agreed and confirmed in writing by the Contract Supervisor. </w:t>
      </w:r>
    </w:p>
    <w:p w14:paraId="7164AD77" w14:textId="77777777" w:rsidR="00455D2C" w:rsidRPr="00455D2C" w:rsidRDefault="00455D2C" w:rsidP="00455D2C">
      <w:pPr>
        <w:jc w:val="both"/>
        <w:rPr>
          <w:rFonts w:ascii="Arial" w:eastAsiaTheme="minorHAnsi" w:hAnsi="Arial" w:cstheme="minorBidi"/>
          <w:sz w:val="24"/>
          <w:szCs w:val="22"/>
          <w:lang w:eastAsia="en-US"/>
        </w:rPr>
      </w:pPr>
    </w:p>
    <w:p w14:paraId="3E5F996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10.6.</w:t>
      </w:r>
      <w:r w:rsidRPr="00455D2C">
        <w:rPr>
          <w:rFonts w:ascii="Arial" w:eastAsiaTheme="minorHAnsi" w:hAnsi="Arial" w:cstheme="minorBidi"/>
          <w:sz w:val="24"/>
          <w:szCs w:val="22"/>
          <w:lang w:eastAsia="en-US"/>
        </w:rPr>
        <w:tab/>
        <w:t>No variation shall have the effect of invalidating the Contract, or placing the Contract at large, if that variation is reasonably consistent with the nature, scope and value of the Contract.</w:t>
      </w:r>
    </w:p>
    <w:p w14:paraId="748BEE7C" w14:textId="77777777" w:rsidR="00455D2C" w:rsidRPr="00455D2C" w:rsidRDefault="00455D2C" w:rsidP="00455D2C">
      <w:pPr>
        <w:jc w:val="both"/>
        <w:rPr>
          <w:rFonts w:ascii="Arial" w:eastAsiaTheme="minorHAnsi" w:hAnsi="Arial" w:cstheme="minorBidi"/>
          <w:sz w:val="24"/>
          <w:szCs w:val="22"/>
          <w:lang w:eastAsia="en-US"/>
        </w:rPr>
      </w:pPr>
    </w:p>
    <w:p w14:paraId="3748F97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10.7.</w:t>
      </w:r>
      <w:r w:rsidRPr="00455D2C">
        <w:rPr>
          <w:rFonts w:ascii="Arial" w:eastAsiaTheme="minorHAnsi" w:hAnsi="Arial" w:cstheme="minorBidi"/>
          <w:sz w:val="24"/>
          <w:szCs w:val="22"/>
          <w:lang w:eastAsia="en-US"/>
        </w:rPr>
        <w:tab/>
        <w:t>The Agency may vary the Contract to comply with a change in English Law. Such a change will be effected by the Contract Supervisor notifying the Contractor in writing.</w:t>
      </w:r>
    </w:p>
    <w:p w14:paraId="059826BA" w14:textId="77777777" w:rsidR="00455D2C" w:rsidRPr="00455D2C" w:rsidRDefault="00455D2C" w:rsidP="00455D2C">
      <w:pPr>
        <w:jc w:val="both"/>
        <w:rPr>
          <w:rFonts w:ascii="Arial" w:eastAsiaTheme="minorHAnsi" w:hAnsi="Arial" w:cstheme="minorBidi"/>
          <w:sz w:val="24"/>
          <w:szCs w:val="22"/>
          <w:lang w:eastAsia="en-US"/>
        </w:rPr>
      </w:pPr>
    </w:p>
    <w:p w14:paraId="391259C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10.8.</w:t>
      </w:r>
      <w:r w:rsidRPr="00455D2C">
        <w:rPr>
          <w:rFonts w:ascii="Arial" w:eastAsiaTheme="minorHAnsi" w:hAnsi="Arial" w:cstheme="minorBidi"/>
          <w:sz w:val="24"/>
          <w:szCs w:val="22"/>
          <w:lang w:eastAsia="en-US"/>
        </w:rPr>
        <w:tab/>
        <w:t>The Agency may assign, novate or otherwise dispose of its rights and obligations under the Contract or any part thereof to:</w:t>
      </w:r>
    </w:p>
    <w:p w14:paraId="100B0794" w14:textId="77777777" w:rsidR="00455D2C" w:rsidRPr="00455D2C" w:rsidRDefault="00455D2C" w:rsidP="00455D2C">
      <w:pPr>
        <w:jc w:val="both"/>
        <w:rPr>
          <w:rFonts w:ascii="Arial" w:eastAsiaTheme="minorHAnsi" w:hAnsi="Arial" w:cstheme="minorBidi"/>
          <w:sz w:val="24"/>
          <w:szCs w:val="22"/>
          <w:lang w:eastAsia="en-US"/>
        </w:rPr>
      </w:pPr>
    </w:p>
    <w:p w14:paraId="122E7BE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10.8.1.</w:t>
      </w:r>
      <w:r w:rsidRPr="00455D2C">
        <w:rPr>
          <w:rFonts w:ascii="Arial" w:eastAsiaTheme="minorHAnsi" w:hAnsi="Arial" w:cstheme="minorBidi"/>
          <w:sz w:val="24"/>
          <w:szCs w:val="22"/>
          <w:lang w:eastAsia="en-US"/>
        </w:rPr>
        <w:tab/>
        <w:t>any Contracting Authority; or</w:t>
      </w:r>
    </w:p>
    <w:p w14:paraId="1C541D2B" w14:textId="77777777" w:rsidR="00455D2C" w:rsidRPr="00455D2C" w:rsidRDefault="00455D2C" w:rsidP="00455D2C">
      <w:pPr>
        <w:jc w:val="both"/>
        <w:rPr>
          <w:rFonts w:ascii="Arial" w:eastAsiaTheme="minorHAnsi" w:hAnsi="Arial" w:cstheme="minorBidi"/>
          <w:sz w:val="24"/>
          <w:szCs w:val="22"/>
          <w:lang w:eastAsia="en-US"/>
        </w:rPr>
      </w:pPr>
    </w:p>
    <w:p w14:paraId="61EFC2B3"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10.8.2.</w:t>
      </w:r>
      <w:r w:rsidRPr="00455D2C">
        <w:rPr>
          <w:rFonts w:ascii="Arial" w:eastAsiaTheme="minorHAnsi" w:hAnsi="Arial" w:cstheme="minorBidi"/>
          <w:sz w:val="24"/>
          <w:szCs w:val="22"/>
          <w:lang w:eastAsia="en-US"/>
        </w:rPr>
        <w:tab/>
        <w:t>any other body established by the Crown or under statute in order substantially to perform any of the functions that had previously been performed by the Agency; or</w:t>
      </w:r>
    </w:p>
    <w:p w14:paraId="460D4330" w14:textId="77777777" w:rsidR="00455D2C" w:rsidRPr="00455D2C" w:rsidRDefault="00455D2C" w:rsidP="00455D2C">
      <w:pPr>
        <w:jc w:val="both"/>
        <w:rPr>
          <w:rFonts w:ascii="Arial" w:eastAsiaTheme="minorHAnsi" w:hAnsi="Arial" w:cstheme="minorBidi"/>
          <w:sz w:val="24"/>
          <w:szCs w:val="22"/>
          <w:lang w:eastAsia="en-US"/>
        </w:rPr>
      </w:pPr>
    </w:p>
    <w:p w14:paraId="05D7737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10.8.3.</w:t>
      </w:r>
      <w:r w:rsidRPr="00455D2C">
        <w:rPr>
          <w:rFonts w:ascii="Arial" w:eastAsiaTheme="minorHAnsi" w:hAnsi="Arial" w:cstheme="minorBidi"/>
          <w:sz w:val="24"/>
          <w:szCs w:val="22"/>
          <w:lang w:eastAsia="en-US"/>
        </w:rPr>
        <w:tab/>
        <w:t>any private sector body which substantially performs the functions of the Agency, provided that any such assignment, novation or other disposal shall not increase the burden of the Contractor's obligations under the Contract.</w:t>
      </w:r>
    </w:p>
    <w:p w14:paraId="357451DA" w14:textId="77777777" w:rsidR="00455D2C" w:rsidRPr="00455D2C" w:rsidRDefault="00455D2C" w:rsidP="00455D2C">
      <w:pPr>
        <w:jc w:val="both"/>
        <w:rPr>
          <w:rFonts w:ascii="Arial" w:eastAsiaTheme="minorHAnsi" w:hAnsi="Arial" w:cstheme="minorBidi"/>
          <w:sz w:val="24"/>
          <w:szCs w:val="22"/>
          <w:lang w:eastAsia="en-US"/>
        </w:rPr>
      </w:pPr>
    </w:p>
    <w:p w14:paraId="4A74DA95"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10.9.</w:t>
      </w:r>
      <w:r w:rsidRPr="00455D2C">
        <w:rPr>
          <w:rFonts w:ascii="Arial" w:eastAsiaTheme="minorHAnsi" w:hAnsi="Arial" w:cstheme="minorBidi"/>
          <w:sz w:val="24"/>
          <w:szCs w:val="22"/>
          <w:lang w:eastAsia="en-US"/>
        </w:rPr>
        <w:tab/>
        <w:t>Any change in the legal status of the Agency such that it ceases to be a Contracting Authority shall not affect the validity of the Contract. In such circumstances the Contract shall bind and inure to the benefit of any successor body to the Agency.</w:t>
      </w:r>
    </w:p>
    <w:p w14:paraId="7FF25D6B" w14:textId="77777777" w:rsidR="00455D2C" w:rsidRPr="00455D2C" w:rsidRDefault="00455D2C" w:rsidP="00455D2C">
      <w:pPr>
        <w:jc w:val="both"/>
        <w:rPr>
          <w:rFonts w:ascii="Arial" w:eastAsiaTheme="minorHAnsi" w:hAnsi="Arial" w:cstheme="minorBidi"/>
          <w:sz w:val="24"/>
          <w:szCs w:val="22"/>
          <w:lang w:eastAsia="en-US"/>
        </w:rPr>
      </w:pPr>
    </w:p>
    <w:p w14:paraId="0FF6C32A" w14:textId="77777777" w:rsidR="00455D2C" w:rsidRPr="00455D2C" w:rsidRDefault="00455D2C" w:rsidP="00455D2C">
      <w:pPr>
        <w:jc w:val="both"/>
        <w:rPr>
          <w:rFonts w:ascii="Arial" w:eastAsiaTheme="minorHAnsi" w:hAnsi="Arial" w:cstheme="minorBidi"/>
          <w:sz w:val="24"/>
          <w:szCs w:val="22"/>
          <w:lang w:eastAsia="en-US"/>
        </w:rPr>
      </w:pPr>
    </w:p>
    <w:p w14:paraId="08A9EE50"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11.</w:t>
      </w:r>
      <w:r w:rsidRPr="00455D2C">
        <w:rPr>
          <w:rFonts w:ascii="Arial" w:eastAsiaTheme="majorEastAsia" w:hAnsi="Arial" w:cstheme="majorBidi"/>
          <w:b/>
          <w:color w:val="00B050"/>
          <w:sz w:val="28"/>
          <w:szCs w:val="26"/>
          <w:lang w:eastAsia="en-US"/>
        </w:rPr>
        <w:tab/>
        <w:t>EXTENSIONS OF TIME</w:t>
      </w:r>
    </w:p>
    <w:p w14:paraId="7A28348C" w14:textId="77777777" w:rsidR="00455D2C" w:rsidRPr="00455D2C" w:rsidRDefault="00455D2C" w:rsidP="00455D2C">
      <w:pPr>
        <w:jc w:val="both"/>
        <w:rPr>
          <w:rFonts w:ascii="Arial" w:eastAsiaTheme="minorHAnsi" w:hAnsi="Arial" w:cstheme="minorBidi"/>
          <w:sz w:val="24"/>
          <w:szCs w:val="22"/>
          <w:lang w:eastAsia="en-US"/>
        </w:rPr>
      </w:pPr>
    </w:p>
    <w:p w14:paraId="7374D59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w:t>
      </w:r>
      <w:r w:rsidRPr="00455D2C">
        <w:rPr>
          <w:rFonts w:ascii="Arial" w:eastAsiaTheme="minorHAnsi" w:hAnsi="Arial" w:cstheme="minorBidi"/>
          <w:sz w:val="24"/>
          <w:szCs w:val="22"/>
          <w:lang w:eastAsia="en-US"/>
        </w:rPr>
        <w:tab/>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64340ADA" w14:textId="77777777" w:rsidR="00455D2C" w:rsidRPr="00455D2C" w:rsidRDefault="00455D2C" w:rsidP="00455D2C">
      <w:pPr>
        <w:jc w:val="both"/>
        <w:rPr>
          <w:rFonts w:ascii="Arial" w:eastAsiaTheme="minorHAnsi" w:hAnsi="Arial" w:cstheme="minorBidi"/>
          <w:sz w:val="24"/>
          <w:szCs w:val="22"/>
          <w:lang w:eastAsia="en-US"/>
        </w:rPr>
      </w:pPr>
    </w:p>
    <w:p w14:paraId="3B91422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11.1.1.</w:t>
      </w:r>
      <w:r w:rsidRPr="00455D2C">
        <w:rPr>
          <w:rFonts w:ascii="Arial" w:eastAsiaTheme="minorHAnsi" w:hAnsi="Arial" w:cstheme="minorBidi"/>
          <w:sz w:val="24"/>
          <w:szCs w:val="22"/>
          <w:lang w:eastAsia="en-US"/>
        </w:rPr>
        <w:tab/>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4EA3E720" w14:textId="77777777" w:rsidR="00455D2C" w:rsidRPr="00455D2C" w:rsidRDefault="00455D2C" w:rsidP="00455D2C">
      <w:pPr>
        <w:jc w:val="both"/>
        <w:rPr>
          <w:rFonts w:ascii="Arial" w:eastAsiaTheme="minorHAnsi" w:hAnsi="Arial" w:cstheme="minorBidi"/>
          <w:sz w:val="24"/>
          <w:szCs w:val="22"/>
          <w:lang w:eastAsia="en-US"/>
        </w:rPr>
      </w:pPr>
    </w:p>
    <w:p w14:paraId="00E6945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11.1.2.</w:t>
      </w:r>
      <w:r w:rsidRPr="00455D2C">
        <w:rPr>
          <w:rFonts w:ascii="Arial" w:eastAsiaTheme="minorHAnsi" w:hAnsi="Arial" w:cstheme="minorBidi"/>
          <w:sz w:val="24"/>
          <w:szCs w:val="22"/>
          <w:lang w:eastAsia="en-US"/>
        </w:rPr>
        <w:tab/>
        <w:t>in the case of any delay of which the Agency is the cause, shall grant the Contractor a reasonable extension of time to take account of the delay.</w:t>
      </w:r>
    </w:p>
    <w:p w14:paraId="28D6702E" w14:textId="77777777" w:rsidR="00455D2C" w:rsidRPr="00455D2C" w:rsidRDefault="00455D2C" w:rsidP="00455D2C">
      <w:pPr>
        <w:jc w:val="both"/>
        <w:rPr>
          <w:rFonts w:ascii="Arial" w:eastAsiaTheme="minorHAnsi" w:hAnsi="Arial" w:cstheme="minorBidi"/>
          <w:sz w:val="24"/>
          <w:szCs w:val="22"/>
          <w:lang w:eastAsia="en-US"/>
        </w:rPr>
      </w:pPr>
    </w:p>
    <w:p w14:paraId="459A57A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11.2.</w:t>
      </w:r>
      <w:r w:rsidRPr="00455D2C">
        <w:rPr>
          <w:rFonts w:ascii="Arial" w:eastAsiaTheme="minorHAnsi" w:hAnsi="Arial" w:cstheme="minorBidi"/>
          <w:sz w:val="24"/>
          <w:szCs w:val="22"/>
          <w:lang w:eastAsia="en-US"/>
        </w:rPr>
        <w:tab/>
        <w:t>No extension of time shall be granted where in the opinion of the Agency, the Contractor has failed to use reasonable endeavours to avoid or reduce the cause and/or effects of the delay.</w:t>
      </w:r>
    </w:p>
    <w:p w14:paraId="4D205BF8" w14:textId="77777777" w:rsidR="00455D2C" w:rsidRPr="00455D2C" w:rsidRDefault="00455D2C" w:rsidP="00455D2C">
      <w:pPr>
        <w:jc w:val="both"/>
        <w:rPr>
          <w:rFonts w:ascii="Arial" w:eastAsiaTheme="minorHAnsi" w:hAnsi="Arial" w:cstheme="minorBidi"/>
          <w:sz w:val="24"/>
          <w:szCs w:val="22"/>
          <w:lang w:eastAsia="en-US"/>
        </w:rPr>
      </w:pPr>
    </w:p>
    <w:p w14:paraId="6D751C26"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11.3.</w:t>
      </w:r>
      <w:r w:rsidRPr="00455D2C">
        <w:rPr>
          <w:rFonts w:ascii="Arial" w:eastAsiaTheme="minorHAnsi" w:hAnsi="Arial" w:cstheme="minorBidi"/>
          <w:sz w:val="24"/>
          <w:szCs w:val="22"/>
          <w:lang w:eastAsia="en-US"/>
        </w:rPr>
        <w:tab/>
        <w:t>Any extension of time granted under this Condition shall not affect the Agency’s rights to terminate or determine the Contract under Conditions 13 and 14 respectively.</w:t>
      </w:r>
    </w:p>
    <w:p w14:paraId="40C5BC97" w14:textId="77777777" w:rsidR="00455D2C" w:rsidRPr="00455D2C" w:rsidRDefault="00455D2C" w:rsidP="00455D2C">
      <w:pPr>
        <w:jc w:val="both"/>
        <w:rPr>
          <w:rFonts w:ascii="Arial" w:eastAsiaTheme="minorHAnsi" w:hAnsi="Arial" w:cstheme="minorBidi"/>
          <w:sz w:val="24"/>
          <w:szCs w:val="22"/>
          <w:lang w:eastAsia="en-US"/>
        </w:rPr>
      </w:pPr>
    </w:p>
    <w:p w14:paraId="7CE0BE26" w14:textId="77777777" w:rsidR="00455D2C" w:rsidRPr="00455D2C" w:rsidRDefault="00455D2C" w:rsidP="00455D2C">
      <w:pPr>
        <w:jc w:val="both"/>
        <w:rPr>
          <w:rFonts w:ascii="Arial" w:eastAsiaTheme="minorHAnsi" w:hAnsi="Arial" w:cstheme="minorBidi"/>
          <w:sz w:val="24"/>
          <w:szCs w:val="22"/>
          <w:lang w:eastAsia="en-US"/>
        </w:rPr>
      </w:pPr>
    </w:p>
    <w:p w14:paraId="54EBBB14"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12.</w:t>
      </w:r>
      <w:r w:rsidRPr="00455D2C">
        <w:rPr>
          <w:rFonts w:ascii="Arial" w:eastAsiaTheme="majorEastAsia" w:hAnsi="Arial" w:cstheme="majorBidi"/>
          <w:b/>
          <w:color w:val="00B050"/>
          <w:sz w:val="28"/>
          <w:szCs w:val="26"/>
          <w:lang w:eastAsia="en-US"/>
        </w:rPr>
        <w:tab/>
        <w:t>DEFAULT</w:t>
      </w:r>
    </w:p>
    <w:p w14:paraId="7274D118" w14:textId="77777777" w:rsidR="00455D2C" w:rsidRPr="00455D2C" w:rsidRDefault="00455D2C" w:rsidP="00455D2C">
      <w:pPr>
        <w:jc w:val="both"/>
        <w:rPr>
          <w:rFonts w:ascii="Arial" w:eastAsiaTheme="minorHAnsi" w:hAnsi="Arial" w:cstheme="minorBidi"/>
          <w:sz w:val="24"/>
          <w:szCs w:val="22"/>
          <w:lang w:eastAsia="en-US"/>
        </w:rPr>
      </w:pPr>
    </w:p>
    <w:p w14:paraId="068675F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12.1.</w:t>
      </w:r>
      <w:r w:rsidRPr="00455D2C">
        <w:rPr>
          <w:rFonts w:ascii="Arial" w:eastAsiaTheme="minorHAnsi" w:hAnsi="Arial" w:cstheme="minorBidi"/>
          <w:sz w:val="24"/>
          <w:szCs w:val="22"/>
          <w:lang w:eastAsia="en-US"/>
        </w:rPr>
        <w:tab/>
        <w:t>The Contractor shall be in default if it:</w:t>
      </w:r>
    </w:p>
    <w:p w14:paraId="6F683C1A" w14:textId="77777777" w:rsidR="00455D2C" w:rsidRPr="00455D2C" w:rsidRDefault="00455D2C" w:rsidP="00455D2C">
      <w:pPr>
        <w:jc w:val="both"/>
        <w:rPr>
          <w:rFonts w:ascii="Arial" w:eastAsiaTheme="minorHAnsi" w:hAnsi="Arial" w:cstheme="minorBidi"/>
          <w:sz w:val="24"/>
          <w:szCs w:val="22"/>
          <w:lang w:eastAsia="en-US"/>
        </w:rPr>
      </w:pPr>
    </w:p>
    <w:p w14:paraId="0CD6943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12.1.1.</w:t>
      </w:r>
      <w:r w:rsidRPr="00455D2C">
        <w:rPr>
          <w:rFonts w:ascii="Arial" w:eastAsiaTheme="minorHAnsi" w:hAnsi="Arial" w:cstheme="minorBidi"/>
          <w:sz w:val="24"/>
          <w:szCs w:val="22"/>
          <w:lang w:eastAsia="en-US"/>
        </w:rPr>
        <w:tab/>
        <w:t>Fails to perform the Contract with due skill, care, diligence and timeliness; or</w:t>
      </w:r>
    </w:p>
    <w:p w14:paraId="1F0051F4" w14:textId="77777777" w:rsidR="00455D2C" w:rsidRPr="00455D2C" w:rsidRDefault="00455D2C" w:rsidP="00455D2C">
      <w:pPr>
        <w:jc w:val="both"/>
        <w:rPr>
          <w:rFonts w:ascii="Arial" w:eastAsiaTheme="minorHAnsi" w:hAnsi="Arial" w:cstheme="minorBidi"/>
          <w:sz w:val="24"/>
          <w:szCs w:val="22"/>
          <w:lang w:eastAsia="en-US"/>
        </w:rPr>
      </w:pPr>
    </w:p>
    <w:p w14:paraId="6A54C6E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12.1.2.</w:t>
      </w:r>
      <w:r w:rsidRPr="00455D2C">
        <w:rPr>
          <w:rFonts w:ascii="Arial" w:eastAsiaTheme="minorHAnsi" w:hAnsi="Arial" w:cstheme="minorBidi"/>
          <w:sz w:val="24"/>
          <w:szCs w:val="22"/>
          <w:lang w:eastAsia="en-US"/>
        </w:rPr>
        <w:tab/>
        <w:t>Refuses or neglects to comply with any reasonable written instruction given by the Contract Supervisor; or</w:t>
      </w:r>
    </w:p>
    <w:p w14:paraId="516017F0" w14:textId="77777777" w:rsidR="00455D2C" w:rsidRPr="00455D2C" w:rsidRDefault="00455D2C" w:rsidP="00455D2C">
      <w:pPr>
        <w:jc w:val="both"/>
        <w:rPr>
          <w:rFonts w:ascii="Arial" w:eastAsiaTheme="minorHAnsi" w:hAnsi="Arial" w:cstheme="minorBidi"/>
          <w:sz w:val="24"/>
          <w:szCs w:val="22"/>
          <w:lang w:eastAsia="en-US"/>
        </w:rPr>
      </w:pPr>
    </w:p>
    <w:p w14:paraId="6E83219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12.1.3.</w:t>
      </w:r>
      <w:r w:rsidRPr="00455D2C">
        <w:rPr>
          <w:rFonts w:ascii="Arial" w:eastAsiaTheme="minorHAnsi" w:hAnsi="Arial" w:cstheme="minorBidi"/>
          <w:sz w:val="24"/>
          <w:szCs w:val="22"/>
          <w:lang w:eastAsia="en-US"/>
        </w:rPr>
        <w:tab/>
        <w:t>Is otherwise in breach of Contract.</w:t>
      </w:r>
    </w:p>
    <w:p w14:paraId="37AD4C31" w14:textId="77777777" w:rsidR="00455D2C" w:rsidRPr="00455D2C" w:rsidRDefault="00455D2C" w:rsidP="00455D2C">
      <w:pPr>
        <w:jc w:val="both"/>
        <w:rPr>
          <w:rFonts w:ascii="Arial" w:eastAsiaTheme="minorHAnsi" w:hAnsi="Arial" w:cstheme="minorBidi"/>
          <w:sz w:val="24"/>
          <w:szCs w:val="22"/>
          <w:lang w:eastAsia="en-US"/>
        </w:rPr>
      </w:pPr>
    </w:p>
    <w:p w14:paraId="0E50CAA5"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12.2.</w:t>
      </w:r>
      <w:r w:rsidRPr="00455D2C">
        <w:rPr>
          <w:rFonts w:ascii="Arial" w:eastAsiaTheme="minorHAnsi" w:hAnsi="Arial" w:cstheme="minorBidi"/>
          <w:sz w:val="24"/>
          <w:szCs w:val="22"/>
          <w:lang w:eastAsia="en-US"/>
        </w:rPr>
        <w:tab/>
        <w:t>Where in the opinion of the Contract Supervisor, the Contractor is in default, the Contract Supervisor may serve a Notice, giving at least 5 working days in which to remedy the default.</w:t>
      </w:r>
    </w:p>
    <w:p w14:paraId="4C7AE36C" w14:textId="77777777" w:rsidR="00455D2C" w:rsidRPr="00455D2C" w:rsidRDefault="00455D2C" w:rsidP="00455D2C">
      <w:pPr>
        <w:jc w:val="both"/>
        <w:rPr>
          <w:rFonts w:ascii="Arial" w:eastAsiaTheme="minorHAnsi" w:hAnsi="Arial" w:cstheme="minorBidi"/>
          <w:sz w:val="24"/>
          <w:szCs w:val="22"/>
          <w:lang w:eastAsia="en-US"/>
        </w:rPr>
      </w:pPr>
    </w:p>
    <w:p w14:paraId="21738B0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12.3.</w:t>
      </w:r>
      <w:r w:rsidRPr="00455D2C">
        <w:rPr>
          <w:rFonts w:ascii="Arial" w:eastAsiaTheme="minorHAnsi" w:hAnsi="Arial" w:cstheme="minorBidi"/>
          <w:sz w:val="24"/>
          <w:szCs w:val="22"/>
          <w:lang w:eastAsia="en-US"/>
        </w:rPr>
        <w:tab/>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68A8D7B1" w14:textId="77777777" w:rsidR="00455D2C" w:rsidRPr="00455D2C" w:rsidRDefault="00455D2C" w:rsidP="00455D2C">
      <w:pPr>
        <w:jc w:val="both"/>
        <w:rPr>
          <w:rFonts w:ascii="Arial" w:eastAsiaTheme="minorHAnsi" w:hAnsi="Arial" w:cstheme="minorBidi"/>
          <w:sz w:val="24"/>
          <w:szCs w:val="22"/>
          <w:lang w:eastAsia="en-US"/>
        </w:rPr>
      </w:pPr>
    </w:p>
    <w:p w14:paraId="306786D4" w14:textId="77777777" w:rsidR="00455D2C" w:rsidRPr="00455D2C" w:rsidRDefault="00455D2C" w:rsidP="00455D2C">
      <w:pPr>
        <w:jc w:val="both"/>
        <w:rPr>
          <w:rFonts w:ascii="Arial" w:eastAsiaTheme="minorHAnsi" w:hAnsi="Arial" w:cstheme="minorBidi"/>
          <w:sz w:val="24"/>
          <w:szCs w:val="22"/>
          <w:lang w:eastAsia="en-US"/>
        </w:rPr>
      </w:pPr>
    </w:p>
    <w:p w14:paraId="0EAC5194"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13.</w:t>
      </w:r>
      <w:r w:rsidRPr="00455D2C">
        <w:rPr>
          <w:rFonts w:ascii="Arial" w:eastAsiaTheme="majorEastAsia" w:hAnsi="Arial" w:cstheme="majorBidi"/>
          <w:b/>
          <w:color w:val="00B050"/>
          <w:sz w:val="28"/>
          <w:szCs w:val="26"/>
          <w:lang w:eastAsia="en-US"/>
        </w:rPr>
        <w:tab/>
        <w:t>TERMINATION</w:t>
      </w:r>
    </w:p>
    <w:p w14:paraId="03C25716" w14:textId="77777777" w:rsidR="00455D2C" w:rsidRPr="00455D2C" w:rsidRDefault="00455D2C" w:rsidP="00455D2C">
      <w:pPr>
        <w:jc w:val="both"/>
        <w:rPr>
          <w:rFonts w:ascii="Arial" w:eastAsiaTheme="minorHAnsi" w:hAnsi="Arial" w:cstheme="minorBidi"/>
          <w:sz w:val="24"/>
          <w:szCs w:val="22"/>
          <w:lang w:eastAsia="en-US"/>
        </w:rPr>
      </w:pPr>
    </w:p>
    <w:p w14:paraId="5193A2E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13.1.</w:t>
      </w:r>
      <w:r w:rsidRPr="00455D2C">
        <w:rPr>
          <w:rFonts w:ascii="Arial" w:eastAsiaTheme="minorHAnsi" w:hAnsi="Arial" w:cstheme="minorBidi"/>
          <w:sz w:val="24"/>
          <w:szCs w:val="22"/>
          <w:lang w:eastAsia="en-US"/>
        </w:rPr>
        <w:tab/>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27DE90A7" w14:textId="77777777" w:rsidR="00455D2C" w:rsidRPr="00455D2C" w:rsidRDefault="00455D2C" w:rsidP="00455D2C">
      <w:pPr>
        <w:jc w:val="both"/>
        <w:rPr>
          <w:rFonts w:ascii="Arial" w:eastAsiaTheme="minorHAnsi" w:hAnsi="Arial" w:cstheme="minorBidi"/>
          <w:sz w:val="24"/>
          <w:szCs w:val="22"/>
          <w:lang w:eastAsia="en-US"/>
        </w:rPr>
      </w:pPr>
    </w:p>
    <w:p w14:paraId="20602AB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13.1.1.</w:t>
      </w:r>
      <w:r w:rsidRPr="00455D2C">
        <w:rPr>
          <w:rFonts w:ascii="Arial" w:eastAsiaTheme="minorHAnsi" w:hAnsi="Arial" w:cstheme="minorBidi"/>
          <w:sz w:val="24"/>
          <w:szCs w:val="22"/>
          <w:lang w:eastAsia="en-US"/>
        </w:rPr>
        <w:tab/>
        <w:t>fails in the opinion of the Contract Supervisor to comply with (or take reasonable steps to comply with) a Notice under Condition 12.2; or</w:t>
      </w:r>
    </w:p>
    <w:p w14:paraId="245466DC" w14:textId="77777777" w:rsidR="00455D2C" w:rsidRPr="00455D2C" w:rsidRDefault="00455D2C" w:rsidP="00455D2C">
      <w:pPr>
        <w:jc w:val="both"/>
        <w:rPr>
          <w:rFonts w:ascii="Arial" w:eastAsiaTheme="minorHAnsi" w:hAnsi="Arial" w:cstheme="minorBidi"/>
          <w:sz w:val="24"/>
          <w:szCs w:val="22"/>
          <w:lang w:eastAsia="en-US"/>
        </w:rPr>
      </w:pPr>
    </w:p>
    <w:p w14:paraId="54FAC35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lastRenderedPageBreak/>
        <w:t>13.1.2.</w:t>
      </w:r>
      <w:r w:rsidRPr="00455D2C">
        <w:rPr>
          <w:rFonts w:ascii="Arial" w:eastAsiaTheme="minorHAnsi" w:hAnsi="Arial" w:cstheme="minorBidi"/>
          <w:sz w:val="24"/>
          <w:szCs w:val="22"/>
          <w:lang w:eastAsia="en-US"/>
        </w:rPr>
        <w:tab/>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33259E87" w14:textId="77777777" w:rsidR="00455D2C" w:rsidRPr="00455D2C" w:rsidRDefault="00455D2C" w:rsidP="00455D2C">
      <w:pPr>
        <w:jc w:val="both"/>
        <w:rPr>
          <w:rFonts w:ascii="Arial" w:eastAsiaTheme="minorHAnsi" w:hAnsi="Arial" w:cstheme="minorBidi"/>
          <w:sz w:val="24"/>
          <w:szCs w:val="22"/>
          <w:lang w:eastAsia="en-US"/>
        </w:rPr>
      </w:pPr>
    </w:p>
    <w:p w14:paraId="453F6F6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'Termination under the Procurement PCR’</w:t>
      </w:r>
    </w:p>
    <w:p w14:paraId="2DA23590" w14:textId="77777777" w:rsidR="00455D2C" w:rsidRPr="00455D2C" w:rsidRDefault="00455D2C" w:rsidP="00455D2C">
      <w:pPr>
        <w:jc w:val="both"/>
        <w:rPr>
          <w:rFonts w:ascii="Arial" w:eastAsiaTheme="minorHAnsi" w:hAnsi="Arial" w:cstheme="minorBidi"/>
          <w:sz w:val="24"/>
          <w:szCs w:val="22"/>
          <w:lang w:eastAsia="en-US"/>
        </w:rPr>
      </w:pPr>
    </w:p>
    <w:p w14:paraId="42ED990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13.2.</w:t>
      </w:r>
      <w:r w:rsidRPr="00455D2C">
        <w:rPr>
          <w:rFonts w:ascii="Arial" w:eastAsiaTheme="minorHAnsi" w:hAnsi="Arial" w:cstheme="minorBidi"/>
          <w:sz w:val="24"/>
          <w:szCs w:val="22"/>
          <w:lang w:eastAsia="en-US"/>
        </w:rPr>
        <w:tab/>
        <w:t>The Agency may terminate the Contract on written Notice to the Contractor if:</w:t>
      </w:r>
    </w:p>
    <w:p w14:paraId="301542FE" w14:textId="77777777" w:rsidR="00455D2C" w:rsidRPr="00455D2C" w:rsidRDefault="00455D2C" w:rsidP="00455D2C">
      <w:pPr>
        <w:jc w:val="both"/>
        <w:rPr>
          <w:rFonts w:ascii="Arial" w:eastAsiaTheme="minorHAnsi" w:hAnsi="Arial" w:cstheme="minorBidi"/>
          <w:sz w:val="24"/>
          <w:szCs w:val="22"/>
          <w:lang w:eastAsia="en-US"/>
        </w:rPr>
      </w:pPr>
    </w:p>
    <w:p w14:paraId="3AB7D7C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13.2.1.</w:t>
      </w:r>
      <w:r w:rsidRPr="00455D2C">
        <w:rPr>
          <w:rFonts w:ascii="Arial" w:eastAsiaTheme="minorHAnsi" w:hAnsi="Arial" w:cstheme="minorBidi"/>
          <w:sz w:val="24"/>
          <w:szCs w:val="22"/>
          <w:lang w:eastAsia="en-US"/>
        </w:rPr>
        <w:tab/>
        <w:t>the contract has been subject to a substantial modification which requires a new procurement procedure pursuant to regulation 72(9) of the PCR;</w:t>
      </w:r>
    </w:p>
    <w:p w14:paraId="39DCB38C" w14:textId="77777777" w:rsidR="00455D2C" w:rsidRPr="00455D2C" w:rsidRDefault="00455D2C" w:rsidP="00455D2C">
      <w:pPr>
        <w:jc w:val="both"/>
        <w:rPr>
          <w:rFonts w:ascii="Arial" w:eastAsiaTheme="minorHAnsi" w:hAnsi="Arial" w:cstheme="minorBidi"/>
          <w:sz w:val="24"/>
          <w:szCs w:val="22"/>
          <w:lang w:eastAsia="en-US"/>
        </w:rPr>
      </w:pPr>
    </w:p>
    <w:p w14:paraId="62E0D0A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13.2.2.</w:t>
      </w:r>
      <w:r w:rsidRPr="00455D2C">
        <w:rPr>
          <w:rFonts w:ascii="Arial" w:eastAsiaTheme="minorHAnsi" w:hAnsi="Arial" w:cstheme="minorBidi"/>
          <w:sz w:val="24"/>
          <w:szCs w:val="22"/>
          <w:lang w:eastAsia="en-US"/>
        </w:rPr>
        <w:tab/>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65B2A6B5" w14:textId="77777777" w:rsidR="00455D2C" w:rsidRPr="00455D2C" w:rsidRDefault="00455D2C" w:rsidP="00455D2C">
      <w:pPr>
        <w:jc w:val="both"/>
        <w:rPr>
          <w:rFonts w:ascii="Arial" w:eastAsiaTheme="minorHAnsi" w:hAnsi="Arial" w:cstheme="minorBidi"/>
          <w:sz w:val="24"/>
          <w:szCs w:val="22"/>
          <w:lang w:eastAsia="en-US"/>
        </w:rPr>
      </w:pPr>
    </w:p>
    <w:p w14:paraId="11B2657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13.2.3.</w:t>
      </w:r>
      <w:r w:rsidRPr="00455D2C">
        <w:rPr>
          <w:rFonts w:ascii="Arial" w:eastAsiaTheme="minorHAnsi" w:hAnsi="Arial" w:cstheme="minorBidi"/>
          <w:sz w:val="24"/>
          <w:szCs w:val="22"/>
          <w:lang w:eastAsia="en-US"/>
        </w:rPr>
        <w:tab/>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03EC504B" w14:textId="77777777" w:rsidR="00455D2C" w:rsidRPr="00455D2C" w:rsidRDefault="00455D2C" w:rsidP="00455D2C">
      <w:pPr>
        <w:jc w:val="both"/>
        <w:rPr>
          <w:rFonts w:ascii="Arial" w:eastAsiaTheme="minorHAnsi" w:hAnsi="Arial" w:cstheme="minorBidi"/>
          <w:sz w:val="24"/>
          <w:szCs w:val="22"/>
          <w:lang w:eastAsia="en-US"/>
        </w:rPr>
      </w:pPr>
    </w:p>
    <w:p w14:paraId="1BD10598" w14:textId="77777777" w:rsidR="00455D2C" w:rsidRPr="00455D2C" w:rsidRDefault="00455D2C" w:rsidP="00455D2C">
      <w:pPr>
        <w:jc w:val="both"/>
        <w:rPr>
          <w:rFonts w:ascii="Arial" w:eastAsiaTheme="minorHAnsi" w:hAnsi="Arial" w:cstheme="minorBidi"/>
          <w:sz w:val="24"/>
          <w:szCs w:val="22"/>
          <w:lang w:eastAsia="en-US"/>
        </w:rPr>
      </w:pPr>
    </w:p>
    <w:p w14:paraId="3CD06279"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14.</w:t>
      </w:r>
      <w:r w:rsidRPr="00455D2C">
        <w:rPr>
          <w:rFonts w:ascii="Arial" w:eastAsiaTheme="majorEastAsia" w:hAnsi="Arial" w:cstheme="majorBidi"/>
          <w:b/>
          <w:color w:val="00B050"/>
          <w:sz w:val="28"/>
          <w:szCs w:val="26"/>
          <w:lang w:eastAsia="en-US"/>
        </w:rPr>
        <w:tab/>
        <w:t>DETERMINATION</w:t>
      </w:r>
    </w:p>
    <w:p w14:paraId="215E9606" w14:textId="77777777" w:rsidR="00455D2C" w:rsidRPr="00455D2C" w:rsidRDefault="00455D2C" w:rsidP="00455D2C">
      <w:pPr>
        <w:jc w:val="both"/>
        <w:rPr>
          <w:rFonts w:ascii="Arial" w:eastAsiaTheme="minorHAnsi" w:hAnsi="Arial" w:cstheme="minorBidi"/>
          <w:sz w:val="24"/>
          <w:szCs w:val="22"/>
          <w:lang w:eastAsia="en-US"/>
        </w:rPr>
      </w:pPr>
    </w:p>
    <w:p w14:paraId="44AE2465"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14.1.</w:t>
      </w:r>
      <w:r w:rsidRPr="00455D2C">
        <w:rPr>
          <w:rFonts w:ascii="Arial" w:eastAsiaTheme="minorHAnsi" w:hAnsi="Arial" w:cstheme="minorBidi"/>
          <w:sz w:val="24"/>
          <w:szCs w:val="22"/>
          <w:lang w:eastAsia="en-US"/>
        </w:rPr>
        <w:tab/>
        <w:t xml:space="preserve">Without prejudice to any other rights or remedies under the Contract, the Agency reserves the right to determine the Contract at any time by giving not less than one month’s Notice, (or such other time period as may be appropriate). </w:t>
      </w:r>
    </w:p>
    <w:p w14:paraId="67B703B7" w14:textId="77777777" w:rsidR="00455D2C" w:rsidRPr="00455D2C" w:rsidRDefault="00455D2C" w:rsidP="00455D2C">
      <w:pPr>
        <w:jc w:val="both"/>
        <w:rPr>
          <w:rFonts w:ascii="Arial" w:eastAsiaTheme="minorHAnsi" w:hAnsi="Arial" w:cstheme="minorBidi"/>
          <w:sz w:val="24"/>
          <w:szCs w:val="22"/>
          <w:lang w:eastAsia="en-US"/>
        </w:rPr>
      </w:pPr>
    </w:p>
    <w:p w14:paraId="7316793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14.2.</w:t>
      </w:r>
      <w:r w:rsidRPr="00455D2C">
        <w:rPr>
          <w:rFonts w:ascii="Arial" w:eastAsiaTheme="minorHAnsi" w:hAnsi="Arial" w:cstheme="minorBidi"/>
          <w:sz w:val="24"/>
          <w:szCs w:val="22"/>
          <w:lang w:eastAsia="en-US"/>
        </w:rPr>
        <w:tab/>
        <w:t>The Agency shall pay the Contractor such amounts as may be necessary to cover his reasonable costs and outstanding and unavoidable commitments necessarily and solely incurred in properly performing the Contract prior to determination.</w:t>
      </w:r>
    </w:p>
    <w:p w14:paraId="4034345A" w14:textId="77777777" w:rsidR="00455D2C" w:rsidRPr="00455D2C" w:rsidRDefault="00455D2C" w:rsidP="00455D2C">
      <w:pPr>
        <w:jc w:val="both"/>
        <w:rPr>
          <w:rFonts w:ascii="Arial" w:eastAsiaTheme="minorHAnsi" w:hAnsi="Arial" w:cstheme="minorBidi"/>
          <w:sz w:val="24"/>
          <w:szCs w:val="22"/>
          <w:lang w:eastAsia="en-US"/>
        </w:rPr>
      </w:pPr>
    </w:p>
    <w:p w14:paraId="2DC93BB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14.3.</w:t>
      </w:r>
      <w:r w:rsidRPr="00455D2C">
        <w:rPr>
          <w:rFonts w:ascii="Arial" w:eastAsiaTheme="minorHAnsi" w:hAnsi="Arial" w:cstheme="minorBidi"/>
          <w:sz w:val="24"/>
          <w:szCs w:val="22"/>
          <w:lang w:eastAsia="en-US"/>
        </w:rPr>
        <w:tab/>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1C056960" w14:textId="77777777" w:rsidR="00455D2C" w:rsidRPr="00455D2C" w:rsidRDefault="00455D2C" w:rsidP="00455D2C">
      <w:pPr>
        <w:jc w:val="both"/>
        <w:rPr>
          <w:rFonts w:ascii="Arial" w:eastAsiaTheme="minorHAnsi" w:hAnsi="Arial" w:cstheme="minorBidi"/>
          <w:sz w:val="24"/>
          <w:szCs w:val="22"/>
          <w:lang w:eastAsia="en-US"/>
        </w:rPr>
      </w:pPr>
    </w:p>
    <w:p w14:paraId="16A845B2" w14:textId="77777777" w:rsidR="00455D2C" w:rsidRPr="00455D2C" w:rsidRDefault="00455D2C" w:rsidP="00455D2C">
      <w:pPr>
        <w:jc w:val="both"/>
        <w:rPr>
          <w:rFonts w:ascii="Arial" w:eastAsiaTheme="minorHAnsi" w:hAnsi="Arial" w:cstheme="minorBidi"/>
          <w:sz w:val="24"/>
          <w:szCs w:val="22"/>
          <w:lang w:eastAsia="en-US"/>
        </w:rPr>
      </w:pPr>
    </w:p>
    <w:p w14:paraId="50866B85"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15.</w:t>
      </w:r>
      <w:r w:rsidRPr="00455D2C">
        <w:rPr>
          <w:rFonts w:ascii="Arial" w:eastAsiaTheme="majorEastAsia" w:hAnsi="Arial" w:cstheme="majorBidi"/>
          <w:b/>
          <w:color w:val="00B050"/>
          <w:sz w:val="28"/>
          <w:szCs w:val="26"/>
          <w:lang w:eastAsia="en-US"/>
        </w:rPr>
        <w:tab/>
        <w:t>INDEMNITY</w:t>
      </w:r>
    </w:p>
    <w:p w14:paraId="4FD7AD73" w14:textId="77777777" w:rsidR="00455D2C" w:rsidRPr="00455D2C" w:rsidRDefault="00455D2C" w:rsidP="00455D2C">
      <w:pPr>
        <w:jc w:val="both"/>
        <w:rPr>
          <w:rFonts w:ascii="Arial" w:eastAsiaTheme="minorHAnsi" w:hAnsi="Arial" w:cstheme="minorBidi"/>
          <w:sz w:val="24"/>
          <w:szCs w:val="22"/>
          <w:lang w:eastAsia="en-US"/>
        </w:rPr>
      </w:pPr>
    </w:p>
    <w:p w14:paraId="2025F05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15.1.</w:t>
      </w:r>
      <w:r w:rsidRPr="00455D2C">
        <w:rPr>
          <w:rFonts w:ascii="Arial" w:eastAsiaTheme="minorHAnsi" w:hAnsi="Arial" w:cstheme="minorBidi"/>
          <w:sz w:val="24"/>
          <w:szCs w:val="22"/>
          <w:lang w:eastAsia="en-US"/>
        </w:rPr>
        <w:tab/>
        <w:t xml:space="preserve">Subject always to Condition 15.2 without prejudice to the Agency’s remedies for breach of Contract, the Contractor shall fully indemnify the Agency </w:t>
      </w:r>
      <w:r w:rsidRPr="00455D2C">
        <w:rPr>
          <w:rFonts w:ascii="Arial" w:eastAsiaTheme="minorHAnsi" w:hAnsi="Arial" w:cstheme="minorBidi"/>
          <w:sz w:val="24"/>
          <w:szCs w:val="22"/>
          <w:lang w:eastAsia="en-US"/>
        </w:rPr>
        <w:lastRenderedPageBreak/>
        <w:t>and its staff against any liability, loss, costs, expenses, claims or proceedings in respect of:</w:t>
      </w:r>
    </w:p>
    <w:p w14:paraId="6A821218" w14:textId="77777777" w:rsidR="00455D2C" w:rsidRPr="00455D2C" w:rsidRDefault="00455D2C" w:rsidP="00455D2C">
      <w:pPr>
        <w:jc w:val="both"/>
        <w:rPr>
          <w:rFonts w:ascii="Arial" w:eastAsiaTheme="minorHAnsi" w:hAnsi="Arial" w:cstheme="minorBidi"/>
          <w:sz w:val="24"/>
          <w:szCs w:val="22"/>
          <w:lang w:eastAsia="en-US"/>
        </w:rPr>
      </w:pPr>
    </w:p>
    <w:p w14:paraId="1AFD106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15.1.1.</w:t>
      </w:r>
      <w:r w:rsidRPr="00455D2C">
        <w:rPr>
          <w:rFonts w:ascii="Arial" w:eastAsiaTheme="minorHAnsi" w:hAnsi="Arial" w:cstheme="minorBidi"/>
          <w:sz w:val="24"/>
          <w:szCs w:val="22"/>
          <w:lang w:eastAsia="en-US"/>
        </w:rPr>
        <w:tab/>
        <w:t>Death or injury to any person, and/or</w:t>
      </w:r>
    </w:p>
    <w:p w14:paraId="796B8959" w14:textId="77777777" w:rsidR="00455D2C" w:rsidRPr="00455D2C" w:rsidRDefault="00455D2C" w:rsidP="00455D2C">
      <w:pPr>
        <w:jc w:val="both"/>
        <w:rPr>
          <w:rFonts w:ascii="Arial" w:eastAsiaTheme="minorHAnsi" w:hAnsi="Arial" w:cstheme="minorBidi"/>
          <w:sz w:val="24"/>
          <w:szCs w:val="22"/>
          <w:lang w:eastAsia="en-US"/>
        </w:rPr>
      </w:pPr>
    </w:p>
    <w:p w14:paraId="2D81092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15.1.2.</w:t>
      </w:r>
      <w:r w:rsidRPr="00455D2C">
        <w:rPr>
          <w:rFonts w:ascii="Arial" w:eastAsiaTheme="minorHAnsi" w:hAnsi="Arial" w:cstheme="minorBidi"/>
          <w:sz w:val="24"/>
          <w:szCs w:val="22"/>
          <w:lang w:eastAsia="en-US"/>
        </w:rPr>
        <w:tab/>
        <w:t>Loss or damage to any property, excluding indirect and consequential loss, and/or</w:t>
      </w:r>
    </w:p>
    <w:p w14:paraId="4A49E847" w14:textId="77777777" w:rsidR="00455D2C" w:rsidRPr="00455D2C" w:rsidRDefault="00455D2C" w:rsidP="00455D2C">
      <w:pPr>
        <w:jc w:val="both"/>
        <w:rPr>
          <w:rFonts w:ascii="Arial" w:eastAsiaTheme="minorHAnsi" w:hAnsi="Arial" w:cstheme="minorBidi"/>
          <w:sz w:val="24"/>
          <w:szCs w:val="22"/>
          <w:lang w:eastAsia="en-US"/>
        </w:rPr>
      </w:pPr>
    </w:p>
    <w:p w14:paraId="1060B8F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15.1.3.</w:t>
      </w:r>
      <w:r w:rsidRPr="00455D2C">
        <w:rPr>
          <w:rFonts w:ascii="Arial" w:eastAsiaTheme="minorHAnsi" w:hAnsi="Arial" w:cstheme="minorBidi"/>
          <w:sz w:val="24"/>
          <w:szCs w:val="22"/>
          <w:lang w:eastAsia="en-US"/>
        </w:rPr>
        <w:tab/>
        <w:t xml:space="preserve">Infringement of third party Intellectual Property Rights </w:t>
      </w:r>
    </w:p>
    <w:p w14:paraId="69A4DF61" w14:textId="77777777" w:rsidR="00455D2C" w:rsidRPr="00455D2C" w:rsidRDefault="00455D2C" w:rsidP="00455D2C">
      <w:pPr>
        <w:jc w:val="both"/>
        <w:rPr>
          <w:rFonts w:ascii="Arial" w:eastAsiaTheme="minorHAnsi" w:hAnsi="Arial" w:cstheme="minorBidi"/>
          <w:sz w:val="24"/>
          <w:szCs w:val="22"/>
          <w:lang w:eastAsia="en-US"/>
        </w:rPr>
      </w:pPr>
    </w:p>
    <w:p w14:paraId="751A6B8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which might arise as a consequence of the actions, omissions or negligence of the Contractor, its staff or agents in the execution of the Contract.</w:t>
      </w:r>
    </w:p>
    <w:p w14:paraId="119CB580" w14:textId="77777777" w:rsidR="00455D2C" w:rsidRPr="00455D2C" w:rsidRDefault="00455D2C" w:rsidP="00455D2C">
      <w:pPr>
        <w:jc w:val="both"/>
        <w:rPr>
          <w:rFonts w:ascii="Arial" w:eastAsiaTheme="minorHAnsi" w:hAnsi="Arial" w:cstheme="minorBidi"/>
          <w:sz w:val="24"/>
          <w:szCs w:val="22"/>
          <w:lang w:eastAsia="en-US"/>
        </w:rPr>
      </w:pPr>
    </w:p>
    <w:p w14:paraId="43EBA8A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15.2.</w:t>
      </w:r>
      <w:r w:rsidRPr="00455D2C">
        <w:rPr>
          <w:rFonts w:ascii="Arial" w:eastAsiaTheme="minorHAnsi" w:hAnsi="Arial" w:cstheme="minorBidi"/>
          <w:sz w:val="24"/>
          <w:szCs w:val="22"/>
          <w:lang w:eastAsia="en-US"/>
        </w:rPr>
        <w:tab/>
        <w:t>Nothing in this Condition 15 shall limit or exclude any liability of the Agency for personal injury or death arising from its negligence.</w:t>
      </w:r>
    </w:p>
    <w:p w14:paraId="42B298AA" w14:textId="77777777" w:rsidR="00455D2C" w:rsidRPr="00455D2C" w:rsidRDefault="00455D2C" w:rsidP="00455D2C">
      <w:pPr>
        <w:jc w:val="both"/>
        <w:rPr>
          <w:rFonts w:ascii="Arial" w:eastAsiaTheme="minorHAnsi" w:hAnsi="Arial" w:cstheme="minorBidi"/>
          <w:sz w:val="24"/>
          <w:szCs w:val="22"/>
          <w:lang w:eastAsia="en-US"/>
        </w:rPr>
      </w:pPr>
    </w:p>
    <w:p w14:paraId="589784DA" w14:textId="77777777" w:rsidR="00455D2C" w:rsidRPr="00455D2C" w:rsidRDefault="00455D2C" w:rsidP="00455D2C">
      <w:pPr>
        <w:jc w:val="both"/>
        <w:rPr>
          <w:rFonts w:ascii="Arial" w:eastAsiaTheme="minorHAnsi" w:hAnsi="Arial" w:cstheme="minorBidi"/>
          <w:sz w:val="24"/>
          <w:szCs w:val="22"/>
          <w:lang w:eastAsia="en-US"/>
        </w:rPr>
      </w:pPr>
    </w:p>
    <w:p w14:paraId="47D089E5"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16.</w:t>
      </w:r>
      <w:r w:rsidRPr="00455D2C">
        <w:rPr>
          <w:rFonts w:ascii="Arial" w:eastAsiaTheme="majorEastAsia" w:hAnsi="Arial" w:cstheme="majorBidi"/>
          <w:b/>
          <w:color w:val="00B050"/>
          <w:sz w:val="28"/>
          <w:szCs w:val="26"/>
          <w:lang w:eastAsia="en-US"/>
        </w:rPr>
        <w:tab/>
        <w:t>LIMIT OF CONTRACTOR’S LIABILITY</w:t>
      </w:r>
    </w:p>
    <w:p w14:paraId="2646E2D8" w14:textId="77777777" w:rsidR="00455D2C" w:rsidRPr="00455D2C" w:rsidRDefault="00455D2C" w:rsidP="00455D2C">
      <w:pPr>
        <w:jc w:val="both"/>
        <w:rPr>
          <w:rFonts w:ascii="Arial" w:eastAsiaTheme="minorHAnsi" w:hAnsi="Arial" w:cstheme="minorBidi"/>
          <w:sz w:val="24"/>
          <w:szCs w:val="22"/>
          <w:lang w:eastAsia="en-US"/>
        </w:rPr>
      </w:pPr>
    </w:p>
    <w:p w14:paraId="08794B5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16.1.</w:t>
      </w:r>
      <w:r w:rsidRPr="00455D2C">
        <w:rPr>
          <w:rFonts w:ascii="Arial" w:eastAsiaTheme="minorHAnsi" w:hAnsi="Arial" w:cstheme="minorBidi"/>
          <w:sz w:val="24"/>
          <w:szCs w:val="22"/>
          <w:lang w:eastAsia="en-US"/>
        </w:rPr>
        <w:tab/>
        <w:t>The limit of the Contractor’s liability for each and every claim by the Agency, other than for death or personal injury, whether by way of indemnity or by reason of breach of Contract, or statutory duty, or by reason of any tort shall be-</w:t>
      </w:r>
    </w:p>
    <w:p w14:paraId="304C1E66" w14:textId="77777777" w:rsidR="00455D2C" w:rsidRPr="00455D2C" w:rsidRDefault="00455D2C" w:rsidP="00455D2C">
      <w:pPr>
        <w:jc w:val="both"/>
        <w:rPr>
          <w:rFonts w:ascii="Arial" w:eastAsiaTheme="minorHAnsi" w:hAnsi="Arial" w:cstheme="minorBidi"/>
          <w:sz w:val="24"/>
          <w:szCs w:val="22"/>
          <w:lang w:eastAsia="en-US"/>
        </w:rPr>
      </w:pPr>
    </w:p>
    <w:p w14:paraId="7337081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16.1.1.</w:t>
      </w:r>
      <w:r w:rsidRPr="00455D2C">
        <w:rPr>
          <w:rFonts w:ascii="Arial" w:eastAsiaTheme="minorHAnsi" w:hAnsi="Arial" w:cstheme="minorBidi"/>
          <w:sz w:val="24"/>
          <w:szCs w:val="22"/>
          <w:lang w:eastAsia="en-US"/>
        </w:rPr>
        <w:tab/>
        <w:t>The sum stated in the Appendix;</w:t>
      </w:r>
    </w:p>
    <w:p w14:paraId="213D6C4A" w14:textId="77777777" w:rsidR="00455D2C" w:rsidRPr="00455D2C" w:rsidRDefault="00455D2C" w:rsidP="00455D2C">
      <w:pPr>
        <w:jc w:val="both"/>
        <w:rPr>
          <w:rFonts w:ascii="Arial" w:eastAsiaTheme="minorHAnsi" w:hAnsi="Arial" w:cstheme="minorBidi"/>
          <w:sz w:val="24"/>
          <w:szCs w:val="22"/>
          <w:lang w:eastAsia="en-US"/>
        </w:rPr>
      </w:pPr>
    </w:p>
    <w:p w14:paraId="4C700CF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16.1.2.</w:t>
      </w:r>
      <w:r w:rsidRPr="00455D2C">
        <w:rPr>
          <w:rFonts w:ascii="Arial" w:eastAsiaTheme="minorHAnsi" w:hAnsi="Arial" w:cstheme="minorBidi"/>
          <w:sz w:val="24"/>
          <w:szCs w:val="22"/>
          <w:lang w:eastAsia="en-US"/>
        </w:rPr>
        <w:tab/>
        <w:t>If no sum is stated in the Appendix, ten times the Contract Price, or five million pounds whichever is the greater.</w:t>
      </w:r>
    </w:p>
    <w:p w14:paraId="01ADBDB8" w14:textId="77777777" w:rsidR="00455D2C" w:rsidRPr="00455D2C" w:rsidRDefault="00455D2C" w:rsidP="00455D2C">
      <w:pPr>
        <w:jc w:val="both"/>
        <w:rPr>
          <w:rFonts w:ascii="Arial" w:eastAsiaTheme="minorHAnsi" w:hAnsi="Arial" w:cstheme="minorBidi"/>
          <w:sz w:val="24"/>
          <w:szCs w:val="22"/>
          <w:lang w:eastAsia="en-US"/>
        </w:rPr>
      </w:pPr>
    </w:p>
    <w:p w14:paraId="0153DD7E" w14:textId="77777777" w:rsidR="00455D2C" w:rsidRPr="00455D2C" w:rsidRDefault="00455D2C" w:rsidP="00455D2C">
      <w:pPr>
        <w:jc w:val="both"/>
        <w:rPr>
          <w:rFonts w:ascii="Arial" w:eastAsiaTheme="minorHAnsi" w:hAnsi="Arial" w:cstheme="minorBidi"/>
          <w:sz w:val="24"/>
          <w:szCs w:val="22"/>
          <w:lang w:eastAsia="en-US"/>
        </w:rPr>
      </w:pPr>
    </w:p>
    <w:p w14:paraId="0964CD3F"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17.</w:t>
      </w:r>
      <w:r w:rsidRPr="00455D2C">
        <w:rPr>
          <w:rFonts w:ascii="Arial" w:eastAsiaTheme="majorEastAsia" w:hAnsi="Arial" w:cstheme="majorBidi"/>
          <w:b/>
          <w:color w:val="00B050"/>
          <w:sz w:val="28"/>
          <w:szCs w:val="26"/>
          <w:lang w:eastAsia="en-US"/>
        </w:rPr>
        <w:tab/>
        <w:t>INSURANCE</w:t>
      </w:r>
    </w:p>
    <w:p w14:paraId="7B22A346" w14:textId="77777777" w:rsidR="00455D2C" w:rsidRPr="00455D2C" w:rsidRDefault="00455D2C" w:rsidP="00455D2C">
      <w:pPr>
        <w:jc w:val="both"/>
        <w:rPr>
          <w:rFonts w:ascii="Arial" w:eastAsiaTheme="minorHAnsi" w:hAnsi="Arial" w:cstheme="minorBidi"/>
          <w:sz w:val="24"/>
          <w:szCs w:val="22"/>
          <w:lang w:eastAsia="en-US"/>
        </w:rPr>
      </w:pPr>
    </w:p>
    <w:p w14:paraId="7ADEA6C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17.1.</w:t>
      </w:r>
      <w:r w:rsidRPr="00455D2C">
        <w:rPr>
          <w:rFonts w:ascii="Arial" w:eastAsiaTheme="minorHAnsi" w:hAnsi="Arial" w:cstheme="minorBidi"/>
          <w:sz w:val="24"/>
          <w:szCs w:val="22"/>
          <w:lang w:eastAsia="en-US"/>
        </w:rPr>
        <w:tab/>
        <w:t>The Contractor shall insure, and maintain insurance against the liabilities under Condition 15 (Indemnity), in the manner, and to the values listed in the Appendix to these Conditions.</w:t>
      </w:r>
    </w:p>
    <w:p w14:paraId="4AAFFC93" w14:textId="77777777" w:rsidR="00455D2C" w:rsidRPr="00455D2C" w:rsidRDefault="00455D2C" w:rsidP="00455D2C">
      <w:pPr>
        <w:jc w:val="both"/>
        <w:rPr>
          <w:rFonts w:ascii="Arial" w:eastAsiaTheme="minorHAnsi" w:hAnsi="Arial" w:cstheme="minorBidi"/>
          <w:sz w:val="24"/>
          <w:szCs w:val="22"/>
          <w:lang w:eastAsia="en-US"/>
        </w:rPr>
      </w:pPr>
    </w:p>
    <w:p w14:paraId="5C7971B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17.2.</w:t>
      </w:r>
      <w:r w:rsidRPr="00455D2C">
        <w:rPr>
          <w:rFonts w:ascii="Arial" w:eastAsiaTheme="minorHAnsi" w:hAnsi="Arial" w:cstheme="minorBidi"/>
          <w:sz w:val="24"/>
          <w:szCs w:val="22"/>
          <w:lang w:eastAsia="en-US"/>
        </w:rPr>
        <w:tab/>
        <w:t>If required by the Agency, nominated insurances shall be in the joint names of the Contractor and the Agency.</w:t>
      </w:r>
    </w:p>
    <w:p w14:paraId="3A0D2D70" w14:textId="77777777" w:rsidR="00455D2C" w:rsidRPr="00455D2C" w:rsidRDefault="00455D2C" w:rsidP="00455D2C">
      <w:pPr>
        <w:jc w:val="both"/>
        <w:rPr>
          <w:rFonts w:ascii="Arial" w:eastAsiaTheme="minorHAnsi" w:hAnsi="Arial" w:cstheme="minorBidi"/>
          <w:sz w:val="24"/>
          <w:szCs w:val="22"/>
          <w:lang w:eastAsia="en-US"/>
        </w:rPr>
      </w:pPr>
    </w:p>
    <w:p w14:paraId="2694E9F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17.3.</w:t>
      </w:r>
      <w:r w:rsidRPr="00455D2C">
        <w:rPr>
          <w:rFonts w:ascii="Arial" w:eastAsiaTheme="minorHAnsi" w:hAnsi="Arial" w:cstheme="minorBidi"/>
          <w:sz w:val="24"/>
          <w:szCs w:val="22"/>
          <w:lang w:eastAsia="en-US"/>
        </w:rPr>
        <w:tab/>
        <w:t>The Contractor shall, upon request, produce to Contract Supervisor documentary evidence that the insurances required are fully paid up and valid for the duration of the Contract.</w:t>
      </w:r>
    </w:p>
    <w:p w14:paraId="39E199FA" w14:textId="77777777" w:rsidR="00455D2C" w:rsidRPr="00455D2C" w:rsidRDefault="00455D2C" w:rsidP="00455D2C">
      <w:pPr>
        <w:jc w:val="both"/>
        <w:rPr>
          <w:rFonts w:ascii="Arial" w:eastAsiaTheme="minorHAnsi" w:hAnsi="Arial" w:cstheme="minorBidi"/>
          <w:sz w:val="24"/>
          <w:szCs w:val="22"/>
          <w:lang w:eastAsia="en-US"/>
        </w:rPr>
      </w:pPr>
    </w:p>
    <w:p w14:paraId="1EDCEA75" w14:textId="77777777" w:rsidR="00455D2C" w:rsidRPr="00455D2C" w:rsidRDefault="00455D2C" w:rsidP="00455D2C">
      <w:pPr>
        <w:jc w:val="both"/>
        <w:rPr>
          <w:rFonts w:ascii="Arial" w:eastAsiaTheme="minorHAnsi" w:hAnsi="Arial" w:cstheme="minorBidi"/>
          <w:sz w:val="24"/>
          <w:szCs w:val="22"/>
          <w:lang w:eastAsia="en-US"/>
        </w:rPr>
      </w:pPr>
    </w:p>
    <w:p w14:paraId="1C1B4DCB"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18.</w:t>
      </w:r>
      <w:r w:rsidRPr="00455D2C">
        <w:rPr>
          <w:rFonts w:ascii="Arial" w:eastAsiaTheme="majorEastAsia" w:hAnsi="Arial" w:cstheme="majorBidi"/>
          <w:b/>
          <w:color w:val="00B050"/>
          <w:sz w:val="28"/>
          <w:szCs w:val="26"/>
          <w:lang w:eastAsia="en-US"/>
        </w:rPr>
        <w:tab/>
        <w:t>PREVENTION OF FRAUD AND CORRUPTION</w:t>
      </w:r>
    </w:p>
    <w:p w14:paraId="5E841C91" w14:textId="77777777" w:rsidR="00455D2C" w:rsidRPr="00455D2C" w:rsidRDefault="00455D2C" w:rsidP="00455D2C">
      <w:pPr>
        <w:jc w:val="both"/>
        <w:rPr>
          <w:rFonts w:ascii="Arial" w:eastAsiaTheme="minorHAnsi" w:hAnsi="Arial" w:cstheme="minorBidi"/>
          <w:sz w:val="24"/>
          <w:szCs w:val="22"/>
          <w:lang w:eastAsia="en-US"/>
        </w:rPr>
      </w:pPr>
    </w:p>
    <w:p w14:paraId="0D48CCE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18.1.</w:t>
      </w:r>
      <w:r w:rsidRPr="00455D2C">
        <w:rPr>
          <w:rFonts w:ascii="Arial" w:eastAsiaTheme="minorHAnsi" w:hAnsi="Arial" w:cstheme="minorBidi"/>
          <w:sz w:val="24"/>
          <w:szCs w:val="22"/>
          <w:lang w:eastAsia="en-US"/>
        </w:rPr>
        <w:tab/>
        <w:t xml:space="preserve">The Contractor shall not offer, give, or agree to give anything, to any person an inducement or reward for doing, refraining from doing, or for having </w:t>
      </w:r>
      <w:r w:rsidRPr="00455D2C">
        <w:rPr>
          <w:rFonts w:ascii="Arial" w:eastAsiaTheme="minorHAnsi" w:hAnsi="Arial" w:cstheme="minorBidi"/>
          <w:sz w:val="24"/>
          <w:szCs w:val="22"/>
          <w:lang w:eastAsia="en-US"/>
        </w:rPr>
        <w:lastRenderedPageBreak/>
        <w:t>done or refrained from doing, any act in relation to the obtaining or execution of the Contract or for showing or refraining from showing favour or disfavour to any person in relation to the Contract.</w:t>
      </w:r>
    </w:p>
    <w:p w14:paraId="3CE8A449" w14:textId="77777777" w:rsidR="00455D2C" w:rsidRPr="00455D2C" w:rsidRDefault="00455D2C" w:rsidP="00455D2C">
      <w:pPr>
        <w:jc w:val="both"/>
        <w:rPr>
          <w:rFonts w:ascii="Arial" w:eastAsiaTheme="minorHAnsi" w:hAnsi="Arial" w:cstheme="minorBidi"/>
          <w:sz w:val="24"/>
          <w:szCs w:val="22"/>
          <w:lang w:eastAsia="en-US"/>
        </w:rPr>
      </w:pPr>
    </w:p>
    <w:p w14:paraId="43F3687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18.2.</w:t>
      </w:r>
      <w:r w:rsidRPr="00455D2C">
        <w:rPr>
          <w:rFonts w:ascii="Arial" w:eastAsiaTheme="minorHAnsi" w:hAnsi="Arial" w:cstheme="minorBidi"/>
          <w:sz w:val="24"/>
          <w:szCs w:val="22"/>
          <w:lang w:eastAsia="en-US"/>
        </w:rPr>
        <w:tab/>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BFBCFA2" w14:textId="77777777" w:rsidR="00455D2C" w:rsidRPr="00455D2C" w:rsidRDefault="00455D2C" w:rsidP="00455D2C">
      <w:pPr>
        <w:jc w:val="both"/>
        <w:rPr>
          <w:rFonts w:ascii="Arial" w:eastAsiaTheme="minorHAnsi" w:hAnsi="Arial" w:cstheme="minorBidi"/>
          <w:sz w:val="24"/>
          <w:szCs w:val="22"/>
          <w:lang w:eastAsia="en-US"/>
        </w:rPr>
      </w:pPr>
    </w:p>
    <w:p w14:paraId="3659665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18.3.</w:t>
      </w:r>
      <w:r w:rsidRPr="00455D2C">
        <w:rPr>
          <w:rFonts w:ascii="Arial" w:eastAsiaTheme="minorHAnsi" w:hAnsi="Arial" w:cstheme="minorBidi"/>
          <w:sz w:val="24"/>
          <w:szCs w:val="22"/>
          <w:lang w:eastAsia="en-US"/>
        </w:rPr>
        <w:tab/>
        <w:t>If the Contractor or the Contractor’s staff engages in conduct prohibited by this clause 18 or commits fraud in relation to the Contract or any other contract with the Crown (including the Agency) the Agency may:</w:t>
      </w:r>
    </w:p>
    <w:p w14:paraId="1EB83EC6" w14:textId="77777777" w:rsidR="00455D2C" w:rsidRPr="00455D2C" w:rsidRDefault="00455D2C" w:rsidP="00455D2C">
      <w:pPr>
        <w:jc w:val="both"/>
        <w:rPr>
          <w:rFonts w:ascii="Arial" w:eastAsiaTheme="minorHAnsi" w:hAnsi="Arial" w:cstheme="minorBidi"/>
          <w:sz w:val="24"/>
          <w:szCs w:val="22"/>
          <w:lang w:eastAsia="en-US"/>
        </w:rPr>
      </w:pPr>
    </w:p>
    <w:p w14:paraId="1D4CEEA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18.3.1.</w:t>
      </w:r>
      <w:r w:rsidRPr="00455D2C">
        <w:rPr>
          <w:rFonts w:ascii="Arial" w:eastAsiaTheme="minorHAnsi" w:hAnsi="Arial" w:cstheme="minorBidi"/>
          <w:sz w:val="24"/>
          <w:szCs w:val="22"/>
          <w:lang w:eastAsia="en-US"/>
        </w:rPr>
        <w:tab/>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2B6B288C" w14:textId="77777777" w:rsidR="00455D2C" w:rsidRPr="00455D2C" w:rsidRDefault="00455D2C" w:rsidP="00455D2C">
      <w:pPr>
        <w:jc w:val="both"/>
        <w:rPr>
          <w:rFonts w:ascii="Arial" w:eastAsiaTheme="minorHAnsi" w:hAnsi="Arial" w:cstheme="minorBidi"/>
          <w:sz w:val="24"/>
          <w:szCs w:val="22"/>
          <w:lang w:eastAsia="en-US"/>
        </w:rPr>
      </w:pPr>
    </w:p>
    <w:p w14:paraId="48FF5415"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18.3.2.</w:t>
      </w:r>
      <w:r w:rsidRPr="00455D2C">
        <w:rPr>
          <w:rFonts w:ascii="Arial" w:eastAsiaTheme="minorHAnsi" w:hAnsi="Arial" w:cstheme="minorBidi"/>
          <w:sz w:val="24"/>
          <w:szCs w:val="22"/>
          <w:lang w:eastAsia="en-US"/>
        </w:rPr>
        <w:tab/>
        <w:t>recover in full from the Contractor any other loss sustained by the Agency in consequence of any breach of this clause.</w:t>
      </w:r>
    </w:p>
    <w:p w14:paraId="06497F93" w14:textId="77777777" w:rsidR="00455D2C" w:rsidRPr="00455D2C" w:rsidRDefault="00455D2C" w:rsidP="00455D2C">
      <w:pPr>
        <w:jc w:val="both"/>
        <w:rPr>
          <w:rFonts w:ascii="Arial" w:eastAsiaTheme="minorHAnsi" w:hAnsi="Arial" w:cstheme="minorBidi"/>
          <w:sz w:val="24"/>
          <w:szCs w:val="22"/>
          <w:lang w:eastAsia="en-US"/>
        </w:rPr>
      </w:pPr>
    </w:p>
    <w:p w14:paraId="4CAFEAF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18.4.</w:t>
      </w:r>
      <w:r w:rsidRPr="00455D2C">
        <w:rPr>
          <w:rFonts w:ascii="Arial" w:eastAsiaTheme="minorHAnsi" w:hAnsi="Arial" w:cstheme="minorBidi"/>
          <w:sz w:val="24"/>
          <w:szCs w:val="22"/>
          <w:lang w:eastAsia="en-US"/>
        </w:rPr>
        <w:tab/>
        <w:t>The Contractor shall not, directly or indirectly through intermediaries commit any offence under the Bribery Act 2010 (as amended), in any of its dealings with the Agency.</w:t>
      </w:r>
    </w:p>
    <w:p w14:paraId="13D6DBC8" w14:textId="77777777" w:rsidR="00455D2C" w:rsidRPr="00455D2C" w:rsidRDefault="00455D2C" w:rsidP="00455D2C">
      <w:pPr>
        <w:jc w:val="both"/>
        <w:rPr>
          <w:rFonts w:ascii="Arial" w:eastAsiaTheme="minorHAnsi" w:hAnsi="Arial" w:cstheme="minorBidi"/>
          <w:sz w:val="24"/>
          <w:szCs w:val="22"/>
          <w:lang w:eastAsia="en-US"/>
        </w:rPr>
      </w:pPr>
    </w:p>
    <w:p w14:paraId="34BA4267" w14:textId="77777777" w:rsidR="00455D2C" w:rsidRPr="00455D2C" w:rsidRDefault="00455D2C" w:rsidP="00455D2C">
      <w:pPr>
        <w:jc w:val="both"/>
        <w:rPr>
          <w:rFonts w:ascii="Arial" w:eastAsiaTheme="minorHAnsi" w:hAnsi="Arial" w:cstheme="minorBidi"/>
          <w:sz w:val="24"/>
          <w:szCs w:val="22"/>
          <w:lang w:eastAsia="en-US"/>
        </w:rPr>
      </w:pPr>
    </w:p>
    <w:p w14:paraId="68922C7A"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19.</w:t>
      </w:r>
      <w:r w:rsidRPr="00455D2C">
        <w:rPr>
          <w:rFonts w:ascii="Arial" w:eastAsiaTheme="majorEastAsia" w:hAnsi="Arial" w:cstheme="majorBidi"/>
          <w:b/>
          <w:color w:val="00B050"/>
          <w:sz w:val="28"/>
          <w:szCs w:val="26"/>
          <w:lang w:eastAsia="en-US"/>
        </w:rPr>
        <w:tab/>
        <w:t>MONITORING AND AUDIT</w:t>
      </w:r>
    </w:p>
    <w:p w14:paraId="4AC133F7" w14:textId="77777777" w:rsidR="00455D2C" w:rsidRPr="00455D2C" w:rsidRDefault="00455D2C" w:rsidP="00455D2C">
      <w:pPr>
        <w:jc w:val="both"/>
        <w:rPr>
          <w:rFonts w:ascii="Arial" w:eastAsiaTheme="minorHAnsi" w:hAnsi="Arial" w:cstheme="minorBidi"/>
          <w:sz w:val="24"/>
          <w:szCs w:val="22"/>
          <w:lang w:eastAsia="en-US"/>
        </w:rPr>
      </w:pPr>
    </w:p>
    <w:p w14:paraId="70F356E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19.1.</w:t>
      </w:r>
      <w:r w:rsidRPr="00455D2C">
        <w:rPr>
          <w:rFonts w:ascii="Arial" w:eastAsiaTheme="minorHAnsi" w:hAnsi="Arial" w:cstheme="minorBidi"/>
          <w:sz w:val="24"/>
          <w:szCs w:val="22"/>
          <w:lang w:eastAsia="en-US"/>
        </w:rPr>
        <w:tab/>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425ADE40" w14:textId="77777777" w:rsidR="00455D2C" w:rsidRPr="00455D2C" w:rsidRDefault="00455D2C" w:rsidP="00455D2C">
      <w:pPr>
        <w:jc w:val="both"/>
        <w:rPr>
          <w:rFonts w:ascii="Arial" w:eastAsiaTheme="minorHAnsi" w:hAnsi="Arial" w:cstheme="minorBidi"/>
          <w:sz w:val="24"/>
          <w:szCs w:val="22"/>
          <w:lang w:eastAsia="en-US"/>
        </w:rPr>
      </w:pPr>
    </w:p>
    <w:p w14:paraId="330D056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19.2.</w:t>
      </w:r>
      <w:r w:rsidRPr="00455D2C">
        <w:rPr>
          <w:rFonts w:ascii="Arial" w:eastAsiaTheme="minorHAnsi" w:hAnsi="Arial" w:cstheme="minorBidi"/>
          <w:sz w:val="24"/>
          <w:szCs w:val="22"/>
          <w:lang w:eastAsia="en-US"/>
        </w:rPr>
        <w:tab/>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15953D8D" w14:textId="77777777" w:rsidR="00455D2C" w:rsidRPr="00455D2C" w:rsidRDefault="00455D2C" w:rsidP="00455D2C">
      <w:pPr>
        <w:jc w:val="both"/>
        <w:rPr>
          <w:rFonts w:ascii="Arial" w:eastAsiaTheme="minorHAnsi" w:hAnsi="Arial" w:cstheme="minorBidi"/>
          <w:sz w:val="24"/>
          <w:szCs w:val="22"/>
          <w:lang w:eastAsia="en-US"/>
        </w:rPr>
      </w:pPr>
    </w:p>
    <w:p w14:paraId="19670ABD" w14:textId="77777777" w:rsidR="00455D2C" w:rsidRPr="00455D2C" w:rsidRDefault="00455D2C" w:rsidP="00455D2C">
      <w:pPr>
        <w:jc w:val="both"/>
        <w:rPr>
          <w:rFonts w:ascii="Arial" w:eastAsiaTheme="minorHAnsi" w:hAnsi="Arial" w:cstheme="minorBidi"/>
          <w:sz w:val="24"/>
          <w:szCs w:val="22"/>
          <w:lang w:eastAsia="en-US"/>
        </w:rPr>
      </w:pPr>
    </w:p>
    <w:p w14:paraId="2113B733"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20.</w:t>
      </w:r>
      <w:r w:rsidRPr="00455D2C">
        <w:rPr>
          <w:rFonts w:ascii="Arial" w:eastAsiaTheme="majorEastAsia" w:hAnsi="Arial" w:cstheme="majorBidi"/>
          <w:b/>
          <w:color w:val="00B050"/>
          <w:sz w:val="28"/>
          <w:szCs w:val="26"/>
          <w:lang w:eastAsia="en-US"/>
        </w:rPr>
        <w:tab/>
        <w:t>CONTRACT PRICE</w:t>
      </w:r>
    </w:p>
    <w:p w14:paraId="0C67DE65" w14:textId="77777777" w:rsidR="00455D2C" w:rsidRPr="00455D2C" w:rsidRDefault="00455D2C" w:rsidP="00455D2C">
      <w:pPr>
        <w:jc w:val="both"/>
        <w:rPr>
          <w:rFonts w:ascii="Arial" w:eastAsiaTheme="minorHAnsi" w:hAnsi="Arial" w:cstheme="minorBidi"/>
          <w:sz w:val="24"/>
          <w:szCs w:val="22"/>
          <w:lang w:eastAsia="en-US"/>
        </w:rPr>
      </w:pPr>
    </w:p>
    <w:p w14:paraId="07CB8B6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lastRenderedPageBreak/>
        <w:t>20.1.</w:t>
      </w:r>
      <w:r w:rsidRPr="00455D2C">
        <w:rPr>
          <w:rFonts w:ascii="Arial" w:eastAsiaTheme="minorHAnsi" w:hAnsi="Arial" w:cstheme="minorBidi"/>
          <w:sz w:val="24"/>
          <w:szCs w:val="22"/>
          <w:lang w:eastAsia="en-US"/>
        </w:rPr>
        <w:tab/>
        <w:t>The Contract Price will be paid by the Agency to the Contractor, as amended by any variations ordered under Condition 10 (Variations).</w:t>
      </w:r>
    </w:p>
    <w:p w14:paraId="26AED50B" w14:textId="77777777" w:rsidR="00455D2C" w:rsidRPr="00455D2C" w:rsidRDefault="00455D2C" w:rsidP="00455D2C">
      <w:pPr>
        <w:jc w:val="both"/>
        <w:rPr>
          <w:rFonts w:ascii="Arial" w:eastAsiaTheme="minorHAnsi" w:hAnsi="Arial" w:cstheme="minorBidi"/>
          <w:sz w:val="24"/>
          <w:szCs w:val="22"/>
          <w:lang w:eastAsia="en-US"/>
        </w:rPr>
      </w:pPr>
    </w:p>
    <w:p w14:paraId="1C2FC17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20.2.</w:t>
      </w:r>
      <w:r w:rsidRPr="00455D2C">
        <w:rPr>
          <w:rFonts w:ascii="Arial" w:eastAsiaTheme="minorHAnsi" w:hAnsi="Arial" w:cstheme="minorBidi"/>
          <w:sz w:val="24"/>
          <w:szCs w:val="22"/>
          <w:lang w:eastAsia="en-US"/>
        </w:rPr>
        <w:tab/>
        <w:t>Subject to receipt of a valid VAT invoice addressed to the Agency, in addition to the Contract Price, the Agency will pay to the Contractor such VAT (if any) as may properly be chargeable at rates ruling at the time of invoice.</w:t>
      </w:r>
    </w:p>
    <w:p w14:paraId="6F1CD999" w14:textId="77777777" w:rsidR="00455D2C" w:rsidRPr="00455D2C" w:rsidRDefault="00455D2C" w:rsidP="00455D2C">
      <w:pPr>
        <w:jc w:val="both"/>
        <w:rPr>
          <w:rFonts w:ascii="Arial" w:eastAsiaTheme="minorHAnsi" w:hAnsi="Arial" w:cstheme="minorBidi"/>
          <w:sz w:val="24"/>
          <w:szCs w:val="22"/>
          <w:lang w:eastAsia="en-US"/>
        </w:rPr>
      </w:pPr>
    </w:p>
    <w:p w14:paraId="40D4C2B6" w14:textId="77777777" w:rsidR="00455D2C" w:rsidRPr="00455D2C" w:rsidRDefault="00455D2C" w:rsidP="00455D2C">
      <w:pPr>
        <w:jc w:val="both"/>
        <w:rPr>
          <w:rFonts w:ascii="Arial" w:eastAsiaTheme="minorHAnsi" w:hAnsi="Arial" w:cstheme="minorBidi"/>
          <w:sz w:val="24"/>
          <w:szCs w:val="22"/>
          <w:lang w:eastAsia="en-US"/>
        </w:rPr>
      </w:pPr>
    </w:p>
    <w:p w14:paraId="3D3E8AF9"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21.</w:t>
      </w:r>
      <w:r w:rsidRPr="00455D2C">
        <w:rPr>
          <w:rFonts w:ascii="Arial" w:eastAsiaTheme="majorEastAsia" w:hAnsi="Arial" w:cstheme="majorBidi"/>
          <w:b/>
          <w:color w:val="00B050"/>
          <w:sz w:val="28"/>
          <w:szCs w:val="26"/>
          <w:lang w:eastAsia="en-US"/>
        </w:rPr>
        <w:tab/>
        <w:t>INVOICING AND PAYMENT</w:t>
      </w:r>
    </w:p>
    <w:p w14:paraId="2366378B" w14:textId="77777777" w:rsidR="00455D2C" w:rsidRPr="00455D2C" w:rsidRDefault="00455D2C" w:rsidP="00455D2C">
      <w:pPr>
        <w:jc w:val="both"/>
        <w:rPr>
          <w:rFonts w:ascii="Arial" w:eastAsiaTheme="minorHAnsi" w:hAnsi="Arial" w:cstheme="minorBidi"/>
          <w:sz w:val="24"/>
          <w:szCs w:val="22"/>
          <w:lang w:eastAsia="en-US"/>
        </w:rPr>
      </w:pPr>
    </w:p>
    <w:p w14:paraId="236D951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21.1.</w:t>
      </w:r>
      <w:r w:rsidRPr="00455D2C">
        <w:rPr>
          <w:rFonts w:ascii="Arial" w:eastAsiaTheme="minorHAnsi" w:hAnsi="Arial" w:cstheme="minorBidi"/>
          <w:sz w:val="24"/>
          <w:szCs w:val="22"/>
          <w:lang w:eastAsia="en-US"/>
        </w:rPr>
        <w:tab/>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3DFDFCD5" w14:textId="77777777" w:rsidR="00455D2C" w:rsidRPr="00455D2C" w:rsidRDefault="00455D2C" w:rsidP="00455D2C">
      <w:pPr>
        <w:jc w:val="both"/>
        <w:rPr>
          <w:rFonts w:ascii="Arial" w:eastAsiaTheme="minorHAnsi" w:hAnsi="Arial" w:cstheme="minorBidi"/>
          <w:sz w:val="24"/>
          <w:szCs w:val="22"/>
          <w:lang w:eastAsia="en-US"/>
        </w:rPr>
      </w:pPr>
    </w:p>
    <w:p w14:paraId="53D950E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21.2.</w:t>
      </w:r>
      <w:r w:rsidRPr="00455D2C">
        <w:rPr>
          <w:rFonts w:ascii="Arial" w:eastAsiaTheme="minorHAnsi" w:hAnsi="Arial" w:cstheme="minorBidi"/>
          <w:sz w:val="24"/>
          <w:szCs w:val="22"/>
          <w:lang w:eastAsia="en-US"/>
        </w:rPr>
        <w:tab/>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53022388" w14:textId="77777777" w:rsidR="00455D2C" w:rsidRPr="00455D2C" w:rsidRDefault="00455D2C" w:rsidP="00455D2C">
      <w:pPr>
        <w:jc w:val="both"/>
        <w:rPr>
          <w:rFonts w:ascii="Arial" w:eastAsiaTheme="minorHAnsi" w:hAnsi="Arial" w:cstheme="minorBidi"/>
          <w:sz w:val="24"/>
          <w:szCs w:val="22"/>
          <w:lang w:eastAsia="en-US"/>
        </w:rPr>
      </w:pPr>
    </w:p>
    <w:p w14:paraId="141A024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21.3.</w:t>
      </w:r>
      <w:r w:rsidRPr="00455D2C">
        <w:rPr>
          <w:rFonts w:ascii="Arial" w:eastAsiaTheme="minorHAnsi" w:hAnsi="Arial" w:cstheme="minorBidi"/>
          <w:sz w:val="24"/>
          <w:szCs w:val="22"/>
          <w:lang w:eastAsia="en-US"/>
        </w:rPr>
        <w:tab/>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4D650E2" w14:textId="77777777" w:rsidR="00455D2C" w:rsidRPr="00455D2C" w:rsidRDefault="00455D2C" w:rsidP="00455D2C">
      <w:pPr>
        <w:jc w:val="both"/>
        <w:rPr>
          <w:rFonts w:ascii="Arial" w:eastAsiaTheme="minorHAnsi" w:hAnsi="Arial" w:cstheme="minorBidi"/>
          <w:sz w:val="24"/>
          <w:szCs w:val="22"/>
          <w:lang w:eastAsia="en-US"/>
        </w:rPr>
      </w:pPr>
    </w:p>
    <w:p w14:paraId="6CE9C7F0" w14:textId="77777777" w:rsidR="00455D2C" w:rsidRPr="00455D2C" w:rsidRDefault="00455D2C" w:rsidP="00455D2C">
      <w:pPr>
        <w:jc w:val="both"/>
        <w:rPr>
          <w:rFonts w:ascii="Arial" w:eastAsiaTheme="minorHAnsi" w:hAnsi="Arial" w:cstheme="minorBidi"/>
          <w:sz w:val="24"/>
          <w:szCs w:val="22"/>
          <w:lang w:eastAsia="en-US"/>
        </w:rPr>
      </w:pPr>
    </w:p>
    <w:p w14:paraId="5FA83A39"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22.</w:t>
      </w:r>
      <w:r w:rsidRPr="00455D2C">
        <w:rPr>
          <w:rFonts w:ascii="Arial" w:eastAsiaTheme="majorEastAsia" w:hAnsi="Arial" w:cstheme="majorBidi"/>
          <w:b/>
          <w:color w:val="00B050"/>
          <w:sz w:val="28"/>
          <w:szCs w:val="26"/>
          <w:lang w:eastAsia="en-US"/>
        </w:rPr>
        <w:tab/>
        <w:t>INTELLECTUAL PROPERTY RIGHTS</w:t>
      </w:r>
    </w:p>
    <w:p w14:paraId="53CE763F" w14:textId="77777777" w:rsidR="00455D2C" w:rsidRPr="00455D2C" w:rsidRDefault="00455D2C" w:rsidP="00455D2C">
      <w:pPr>
        <w:jc w:val="both"/>
        <w:rPr>
          <w:rFonts w:ascii="Arial" w:eastAsiaTheme="minorHAnsi" w:hAnsi="Arial" w:cstheme="minorBidi"/>
          <w:sz w:val="24"/>
          <w:szCs w:val="22"/>
          <w:lang w:eastAsia="en-US"/>
        </w:rPr>
      </w:pPr>
    </w:p>
    <w:p w14:paraId="329B2B0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22.1.</w:t>
      </w:r>
      <w:r w:rsidRPr="00455D2C">
        <w:rPr>
          <w:rFonts w:ascii="Arial" w:eastAsiaTheme="minorHAnsi" w:hAnsi="Arial" w:cstheme="minorBidi"/>
          <w:sz w:val="24"/>
          <w:szCs w:val="22"/>
          <w:lang w:eastAsia="en-US"/>
        </w:rPr>
        <w:tab/>
        <w:t xml:space="preserve">All Prior Rights used in connection with the Services shall remain the property of the party introducing them. Details of each party’s Prior Rights are set out in the Prior Rights Schedule to this contract. </w:t>
      </w:r>
    </w:p>
    <w:p w14:paraId="05CF553D" w14:textId="77777777" w:rsidR="00455D2C" w:rsidRPr="00455D2C" w:rsidRDefault="00455D2C" w:rsidP="00455D2C">
      <w:pPr>
        <w:jc w:val="both"/>
        <w:rPr>
          <w:rFonts w:ascii="Arial" w:eastAsiaTheme="minorHAnsi" w:hAnsi="Arial" w:cstheme="minorBidi"/>
          <w:sz w:val="24"/>
          <w:szCs w:val="22"/>
          <w:lang w:eastAsia="en-US"/>
        </w:rPr>
      </w:pPr>
    </w:p>
    <w:p w14:paraId="7E05AB85"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22.2.</w:t>
      </w:r>
      <w:r w:rsidRPr="00455D2C">
        <w:rPr>
          <w:rFonts w:ascii="Arial" w:eastAsiaTheme="minorHAnsi" w:hAnsi="Arial" w:cstheme="minorBidi"/>
          <w:sz w:val="24"/>
          <w:szCs w:val="22"/>
          <w:lang w:eastAsia="en-US"/>
        </w:rPr>
        <w:tab/>
        <w:t>All Results shall be the property of the Agency.</w:t>
      </w:r>
      <w:r w:rsidRPr="00455D2C">
        <w:rPr>
          <w:rFonts w:ascii="Arial" w:eastAsiaTheme="minorHAnsi" w:hAnsi="Arial" w:cstheme="minorBidi"/>
          <w:sz w:val="24"/>
          <w:szCs w:val="22"/>
          <w:lang w:eastAsia="en-US"/>
        </w:rPr>
        <w:tab/>
      </w:r>
    </w:p>
    <w:p w14:paraId="3A920D85" w14:textId="77777777" w:rsidR="00455D2C" w:rsidRPr="00455D2C" w:rsidRDefault="00455D2C" w:rsidP="00455D2C">
      <w:pPr>
        <w:jc w:val="both"/>
        <w:rPr>
          <w:rFonts w:ascii="Arial" w:eastAsiaTheme="minorHAnsi" w:hAnsi="Arial" w:cstheme="minorBidi"/>
          <w:sz w:val="24"/>
          <w:szCs w:val="22"/>
          <w:lang w:eastAsia="en-US"/>
        </w:rPr>
      </w:pPr>
    </w:p>
    <w:p w14:paraId="101D791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22.3.</w:t>
      </w:r>
      <w:r w:rsidRPr="00455D2C">
        <w:rPr>
          <w:rFonts w:ascii="Arial" w:eastAsiaTheme="minorHAnsi" w:hAnsi="Arial" w:cstheme="minorBidi"/>
          <w:sz w:val="24"/>
          <w:szCs w:val="22"/>
          <w:lang w:eastAsia="en-US"/>
        </w:rPr>
        <w:tab/>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55BA3B2B" w14:textId="77777777" w:rsidR="00455D2C" w:rsidRPr="00455D2C" w:rsidRDefault="00455D2C" w:rsidP="00455D2C">
      <w:pPr>
        <w:jc w:val="both"/>
        <w:rPr>
          <w:rFonts w:ascii="Arial" w:eastAsiaTheme="minorHAnsi" w:hAnsi="Arial" w:cstheme="minorBidi"/>
          <w:sz w:val="24"/>
          <w:szCs w:val="22"/>
          <w:lang w:eastAsia="en-US"/>
        </w:rPr>
      </w:pPr>
    </w:p>
    <w:p w14:paraId="647CD116"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22.4.</w:t>
      </w:r>
      <w:r w:rsidRPr="00455D2C">
        <w:rPr>
          <w:rFonts w:ascii="Arial" w:eastAsiaTheme="minorHAnsi" w:hAnsi="Arial" w:cstheme="minorBidi"/>
          <w:sz w:val="24"/>
          <w:szCs w:val="22"/>
          <w:lang w:eastAsia="en-US"/>
        </w:rPr>
        <w:tab/>
        <w:t>Unless otherwise agreed in writing between the Contractor and the Agency, the Contractor hereby:</w:t>
      </w:r>
    </w:p>
    <w:p w14:paraId="236E2B7C" w14:textId="77777777" w:rsidR="00455D2C" w:rsidRPr="00455D2C" w:rsidRDefault="00455D2C" w:rsidP="00455D2C">
      <w:pPr>
        <w:jc w:val="both"/>
        <w:rPr>
          <w:rFonts w:ascii="Arial" w:eastAsiaTheme="minorHAnsi" w:hAnsi="Arial" w:cstheme="minorBidi"/>
          <w:sz w:val="24"/>
          <w:szCs w:val="22"/>
          <w:lang w:eastAsia="en-US"/>
        </w:rPr>
      </w:pPr>
    </w:p>
    <w:p w14:paraId="5486FC8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22.4.1.</w:t>
      </w:r>
      <w:r w:rsidRPr="00455D2C">
        <w:rPr>
          <w:rFonts w:ascii="Arial" w:eastAsiaTheme="minorHAnsi" w:hAnsi="Arial" w:cstheme="minorBidi"/>
          <w:sz w:val="24"/>
          <w:szCs w:val="22"/>
          <w:lang w:eastAsia="en-US"/>
        </w:rPr>
        <w:tab/>
        <w:t>assigns to the Agency all Resulting Rights</w:t>
      </w:r>
    </w:p>
    <w:p w14:paraId="5991AD24" w14:textId="77777777" w:rsidR="00455D2C" w:rsidRPr="00455D2C" w:rsidRDefault="00455D2C" w:rsidP="00455D2C">
      <w:pPr>
        <w:jc w:val="both"/>
        <w:rPr>
          <w:rFonts w:ascii="Arial" w:eastAsiaTheme="minorHAnsi" w:hAnsi="Arial" w:cstheme="minorBidi"/>
          <w:sz w:val="24"/>
          <w:szCs w:val="22"/>
          <w:lang w:eastAsia="en-US"/>
        </w:rPr>
      </w:pPr>
    </w:p>
    <w:p w14:paraId="44AC147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lastRenderedPageBreak/>
        <w:t>22.4.2.</w:t>
      </w:r>
      <w:r w:rsidRPr="00455D2C">
        <w:rPr>
          <w:rFonts w:ascii="Arial" w:eastAsiaTheme="minorHAnsi" w:hAnsi="Arial" w:cstheme="minorBidi"/>
          <w:sz w:val="24"/>
          <w:szCs w:val="22"/>
          <w:lang w:eastAsia="en-US"/>
        </w:rPr>
        <w:tab/>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189A29FF" w14:textId="77777777" w:rsidR="00455D2C" w:rsidRPr="00455D2C" w:rsidRDefault="00455D2C" w:rsidP="00455D2C">
      <w:pPr>
        <w:jc w:val="both"/>
        <w:rPr>
          <w:rFonts w:ascii="Arial" w:eastAsiaTheme="minorHAnsi" w:hAnsi="Arial" w:cstheme="minorBidi"/>
          <w:sz w:val="24"/>
          <w:szCs w:val="22"/>
          <w:lang w:eastAsia="en-US"/>
        </w:rPr>
      </w:pPr>
    </w:p>
    <w:p w14:paraId="6D49CC6A"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22.5.</w:t>
      </w:r>
      <w:r w:rsidRPr="00455D2C">
        <w:rPr>
          <w:rFonts w:ascii="Arial" w:eastAsiaTheme="minorHAnsi" w:hAnsi="Arial" w:cstheme="minorBidi"/>
          <w:sz w:val="24"/>
          <w:szCs w:val="22"/>
          <w:lang w:eastAsia="en-US"/>
        </w:rPr>
        <w:tab/>
        <w:t>The Contractor undertakes to the Agency not to use, exploit or deal with any of the Agency's Prior Rights, other than in the performance of the Contract unless the Contractor has first obtained a written licence from the Agency, in specific terms to do so.</w:t>
      </w:r>
    </w:p>
    <w:p w14:paraId="4333E1DD" w14:textId="77777777" w:rsidR="00455D2C" w:rsidRPr="00455D2C" w:rsidRDefault="00455D2C" w:rsidP="00455D2C">
      <w:pPr>
        <w:jc w:val="both"/>
        <w:rPr>
          <w:rFonts w:ascii="Arial" w:eastAsiaTheme="minorHAnsi" w:hAnsi="Arial" w:cstheme="minorBidi"/>
          <w:sz w:val="24"/>
          <w:szCs w:val="22"/>
          <w:lang w:eastAsia="en-US"/>
        </w:rPr>
      </w:pPr>
    </w:p>
    <w:p w14:paraId="386CAFB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22.6.</w:t>
      </w:r>
      <w:r w:rsidRPr="00455D2C">
        <w:rPr>
          <w:rFonts w:ascii="Arial" w:eastAsiaTheme="minorHAnsi" w:hAnsi="Arial" w:cstheme="minorBidi"/>
          <w:sz w:val="24"/>
          <w:szCs w:val="22"/>
          <w:lang w:eastAsia="en-US"/>
        </w:rPr>
        <w:tab/>
        <w:t>The Agency undertakes to the Contractor not to use or exploit the Contractor's Prior Rights, save as provided in Condition 22.3.</w:t>
      </w:r>
    </w:p>
    <w:p w14:paraId="3C9E679C" w14:textId="77777777" w:rsidR="00455D2C" w:rsidRPr="00455D2C" w:rsidRDefault="00455D2C" w:rsidP="00455D2C">
      <w:pPr>
        <w:jc w:val="both"/>
        <w:rPr>
          <w:rFonts w:ascii="Arial" w:eastAsiaTheme="minorHAnsi" w:hAnsi="Arial" w:cstheme="minorBidi"/>
          <w:sz w:val="24"/>
          <w:szCs w:val="22"/>
          <w:lang w:eastAsia="en-US"/>
        </w:rPr>
      </w:pPr>
    </w:p>
    <w:p w14:paraId="23F99AE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22.7.</w:t>
      </w:r>
      <w:r w:rsidRPr="00455D2C">
        <w:rPr>
          <w:rFonts w:ascii="Arial" w:eastAsiaTheme="minorHAnsi" w:hAnsi="Arial" w:cstheme="minorBidi"/>
          <w:sz w:val="24"/>
          <w:szCs w:val="22"/>
          <w:lang w:eastAsia="en-US"/>
        </w:rPr>
        <w:tab/>
        <w:t>The Contractor warrants to the Agency that the performance of the Services, the Contractor’s Prior Rights and the Results shall not in any way infringe any Intellectual Property Rights of any third party.</w:t>
      </w:r>
    </w:p>
    <w:p w14:paraId="39B736A0" w14:textId="77777777" w:rsidR="00455D2C" w:rsidRPr="00455D2C" w:rsidRDefault="00455D2C" w:rsidP="00455D2C">
      <w:pPr>
        <w:jc w:val="both"/>
        <w:rPr>
          <w:rFonts w:ascii="Arial" w:eastAsiaTheme="minorHAnsi" w:hAnsi="Arial" w:cstheme="minorBidi"/>
          <w:sz w:val="24"/>
          <w:szCs w:val="22"/>
          <w:lang w:eastAsia="en-US"/>
        </w:rPr>
      </w:pPr>
    </w:p>
    <w:p w14:paraId="44B77B4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22.8.</w:t>
      </w:r>
      <w:r w:rsidRPr="00455D2C">
        <w:rPr>
          <w:rFonts w:ascii="Arial" w:eastAsiaTheme="minorHAnsi" w:hAnsi="Arial" w:cstheme="minorBidi"/>
          <w:sz w:val="24"/>
          <w:szCs w:val="22"/>
          <w:lang w:eastAsia="en-US"/>
        </w:rPr>
        <w:tab/>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4E00525E" w14:textId="77777777" w:rsidR="00455D2C" w:rsidRPr="00455D2C" w:rsidRDefault="00455D2C" w:rsidP="00455D2C">
      <w:pPr>
        <w:jc w:val="both"/>
        <w:rPr>
          <w:rFonts w:ascii="Arial" w:eastAsiaTheme="minorHAnsi" w:hAnsi="Arial" w:cstheme="minorBidi"/>
          <w:sz w:val="24"/>
          <w:szCs w:val="22"/>
          <w:lang w:eastAsia="en-US"/>
        </w:rPr>
      </w:pPr>
    </w:p>
    <w:p w14:paraId="7D64AD3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22.9.</w:t>
      </w:r>
      <w:r w:rsidRPr="00455D2C">
        <w:rPr>
          <w:rFonts w:ascii="Arial" w:eastAsiaTheme="minorHAnsi" w:hAnsi="Arial" w:cstheme="minorBidi"/>
          <w:sz w:val="24"/>
          <w:szCs w:val="22"/>
          <w:lang w:eastAsia="en-US"/>
        </w:rPr>
        <w:tab/>
        <w:t>The Contractor shall not be liable if such infringement arises from the use of any design, technique or method of working provided by or specified by the Agency.</w:t>
      </w:r>
    </w:p>
    <w:p w14:paraId="1A574692" w14:textId="77777777" w:rsidR="00455D2C" w:rsidRPr="00455D2C" w:rsidRDefault="00455D2C" w:rsidP="00455D2C">
      <w:pPr>
        <w:jc w:val="both"/>
        <w:rPr>
          <w:rFonts w:ascii="Arial" w:eastAsiaTheme="minorHAnsi" w:hAnsi="Arial" w:cstheme="minorBidi"/>
          <w:sz w:val="24"/>
          <w:szCs w:val="22"/>
          <w:lang w:eastAsia="en-US"/>
        </w:rPr>
      </w:pPr>
    </w:p>
    <w:p w14:paraId="213B0C1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22.10.</w:t>
      </w:r>
      <w:r w:rsidRPr="00455D2C">
        <w:rPr>
          <w:rFonts w:ascii="Arial" w:eastAsiaTheme="minorHAnsi" w:hAnsi="Arial" w:cstheme="minorBidi"/>
          <w:sz w:val="24"/>
          <w:szCs w:val="22"/>
          <w:lang w:eastAsia="en-US"/>
        </w:rPr>
        <w:tab/>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714C4312" w14:textId="77777777" w:rsidR="00455D2C" w:rsidRPr="00455D2C" w:rsidRDefault="00455D2C" w:rsidP="00455D2C">
      <w:pPr>
        <w:jc w:val="both"/>
        <w:rPr>
          <w:rFonts w:ascii="Arial" w:eastAsiaTheme="minorHAnsi" w:hAnsi="Arial" w:cstheme="minorBidi"/>
          <w:sz w:val="24"/>
          <w:szCs w:val="22"/>
          <w:lang w:eastAsia="en-US"/>
        </w:rPr>
      </w:pPr>
    </w:p>
    <w:p w14:paraId="15B5EC86"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22.11.</w:t>
      </w:r>
      <w:r w:rsidRPr="00455D2C">
        <w:rPr>
          <w:rFonts w:ascii="Arial" w:eastAsiaTheme="minorHAnsi" w:hAnsi="Arial" w:cstheme="minorBidi"/>
          <w:sz w:val="24"/>
          <w:szCs w:val="22"/>
          <w:lang w:eastAsia="en-US"/>
        </w:rPr>
        <w:tab/>
        <w:t>The Contractor shall not be liable for any consequential losses, damage or injuries arising from third party misuse of the Results, of which the Contractor is not aware.</w:t>
      </w:r>
    </w:p>
    <w:p w14:paraId="7F3F8234" w14:textId="77777777" w:rsidR="00455D2C" w:rsidRPr="00455D2C" w:rsidRDefault="00455D2C" w:rsidP="00455D2C">
      <w:pPr>
        <w:jc w:val="both"/>
        <w:rPr>
          <w:rFonts w:ascii="Arial" w:eastAsiaTheme="minorHAnsi" w:hAnsi="Arial" w:cstheme="minorBidi"/>
          <w:sz w:val="24"/>
          <w:szCs w:val="22"/>
          <w:lang w:eastAsia="en-US"/>
        </w:rPr>
      </w:pPr>
    </w:p>
    <w:p w14:paraId="42730791" w14:textId="77777777" w:rsidR="00455D2C" w:rsidRPr="00455D2C" w:rsidRDefault="00455D2C" w:rsidP="00455D2C">
      <w:pPr>
        <w:jc w:val="both"/>
        <w:rPr>
          <w:rFonts w:ascii="Arial" w:eastAsiaTheme="minorHAnsi" w:hAnsi="Arial" w:cstheme="minorBidi"/>
          <w:sz w:val="24"/>
          <w:szCs w:val="22"/>
          <w:lang w:eastAsia="en-US"/>
        </w:rPr>
      </w:pPr>
    </w:p>
    <w:p w14:paraId="51F6171F"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23.</w:t>
      </w:r>
      <w:r w:rsidRPr="00455D2C">
        <w:rPr>
          <w:rFonts w:ascii="Arial" w:eastAsiaTheme="majorEastAsia" w:hAnsi="Arial" w:cstheme="majorBidi"/>
          <w:b/>
          <w:color w:val="00B050"/>
          <w:sz w:val="28"/>
          <w:szCs w:val="26"/>
          <w:lang w:eastAsia="en-US"/>
        </w:rPr>
        <w:tab/>
        <w:t>WARRANTIES</w:t>
      </w:r>
    </w:p>
    <w:p w14:paraId="68E1EB1B" w14:textId="77777777" w:rsidR="00455D2C" w:rsidRPr="00455D2C" w:rsidRDefault="00455D2C" w:rsidP="00455D2C">
      <w:pPr>
        <w:jc w:val="both"/>
        <w:rPr>
          <w:rFonts w:ascii="Arial" w:eastAsiaTheme="minorHAnsi" w:hAnsi="Arial" w:cstheme="minorBidi"/>
          <w:sz w:val="24"/>
          <w:szCs w:val="22"/>
          <w:lang w:eastAsia="en-US"/>
        </w:rPr>
      </w:pPr>
    </w:p>
    <w:p w14:paraId="3E056BC3"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The Contractor warrants that the Services supplied by him will be discharged with reasonable skill, care and diligence.</w:t>
      </w:r>
    </w:p>
    <w:p w14:paraId="7103E277" w14:textId="77777777" w:rsidR="00455D2C" w:rsidRPr="00455D2C" w:rsidRDefault="00455D2C" w:rsidP="00455D2C">
      <w:pPr>
        <w:jc w:val="both"/>
        <w:rPr>
          <w:rFonts w:ascii="Arial" w:eastAsiaTheme="minorHAnsi" w:hAnsi="Arial" w:cstheme="minorBidi"/>
          <w:sz w:val="24"/>
          <w:szCs w:val="22"/>
          <w:lang w:eastAsia="en-US"/>
        </w:rPr>
      </w:pPr>
    </w:p>
    <w:p w14:paraId="3D13EC23" w14:textId="77777777" w:rsidR="00455D2C" w:rsidRPr="00455D2C" w:rsidRDefault="00455D2C" w:rsidP="00455D2C">
      <w:pPr>
        <w:jc w:val="both"/>
        <w:rPr>
          <w:rFonts w:ascii="Arial" w:eastAsiaTheme="minorHAnsi" w:hAnsi="Arial" w:cstheme="minorBidi"/>
          <w:sz w:val="24"/>
          <w:szCs w:val="22"/>
          <w:lang w:eastAsia="en-US"/>
        </w:rPr>
      </w:pPr>
    </w:p>
    <w:p w14:paraId="4056CCC3"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24.</w:t>
      </w:r>
      <w:r w:rsidRPr="00455D2C">
        <w:rPr>
          <w:rFonts w:ascii="Arial" w:eastAsiaTheme="majorEastAsia" w:hAnsi="Arial" w:cstheme="majorBidi"/>
          <w:b/>
          <w:color w:val="00B050"/>
          <w:sz w:val="28"/>
          <w:szCs w:val="26"/>
          <w:lang w:eastAsia="en-US"/>
        </w:rPr>
        <w:tab/>
        <w:t>PUBLICATION OF RESULTS</w:t>
      </w:r>
    </w:p>
    <w:p w14:paraId="5CFA2AB5" w14:textId="77777777" w:rsidR="00455D2C" w:rsidRPr="00455D2C" w:rsidRDefault="00455D2C" w:rsidP="00455D2C">
      <w:pPr>
        <w:jc w:val="both"/>
        <w:rPr>
          <w:rFonts w:ascii="Arial" w:eastAsiaTheme="minorHAnsi" w:hAnsi="Arial" w:cstheme="minorBidi"/>
          <w:sz w:val="24"/>
          <w:szCs w:val="22"/>
          <w:lang w:eastAsia="en-US"/>
        </w:rPr>
      </w:pPr>
    </w:p>
    <w:p w14:paraId="044541B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lastRenderedPageBreak/>
        <w:t>24.1.</w:t>
      </w:r>
      <w:r w:rsidRPr="00455D2C">
        <w:rPr>
          <w:rFonts w:ascii="Arial" w:eastAsiaTheme="minorHAnsi" w:hAnsi="Arial" w:cstheme="minorBidi"/>
          <w:sz w:val="24"/>
          <w:szCs w:val="22"/>
          <w:lang w:eastAsia="en-US"/>
        </w:rPr>
        <w:tab/>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6FF7BD49" w14:textId="77777777" w:rsidR="00455D2C" w:rsidRPr="00455D2C" w:rsidRDefault="00455D2C" w:rsidP="00455D2C">
      <w:pPr>
        <w:jc w:val="both"/>
        <w:rPr>
          <w:rFonts w:ascii="Arial" w:eastAsiaTheme="minorHAnsi" w:hAnsi="Arial" w:cstheme="minorBidi"/>
          <w:sz w:val="24"/>
          <w:szCs w:val="22"/>
          <w:lang w:eastAsia="en-US"/>
        </w:rPr>
      </w:pPr>
    </w:p>
    <w:p w14:paraId="0E257A4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24.2.</w:t>
      </w:r>
      <w:r w:rsidRPr="00455D2C">
        <w:rPr>
          <w:rFonts w:ascii="Arial" w:eastAsiaTheme="minorHAnsi" w:hAnsi="Arial" w:cstheme="minorBidi"/>
          <w:sz w:val="24"/>
          <w:szCs w:val="22"/>
          <w:lang w:eastAsia="en-US"/>
        </w:rPr>
        <w:tab/>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4ECFD645" w14:textId="77777777" w:rsidR="00455D2C" w:rsidRPr="00455D2C" w:rsidRDefault="00455D2C" w:rsidP="00455D2C">
      <w:pPr>
        <w:jc w:val="both"/>
        <w:rPr>
          <w:rFonts w:ascii="Arial" w:eastAsiaTheme="minorHAnsi" w:hAnsi="Arial" w:cstheme="minorBidi"/>
          <w:sz w:val="24"/>
          <w:szCs w:val="22"/>
          <w:lang w:eastAsia="en-US"/>
        </w:rPr>
      </w:pPr>
    </w:p>
    <w:p w14:paraId="165BF9E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24.3.</w:t>
      </w:r>
      <w:r w:rsidRPr="00455D2C">
        <w:rPr>
          <w:rFonts w:ascii="Arial" w:eastAsiaTheme="minorHAnsi" w:hAnsi="Arial" w:cstheme="minorBidi"/>
          <w:sz w:val="24"/>
          <w:szCs w:val="22"/>
          <w:lang w:eastAsia="en-US"/>
        </w:rPr>
        <w:tab/>
        <w:t>Any agreed publication shall contain an acknowledgement that the Services were carried out under contract to the Agency, and is published with the Agency's agreement.</w:t>
      </w:r>
    </w:p>
    <w:p w14:paraId="618F98F1" w14:textId="77777777" w:rsidR="00455D2C" w:rsidRPr="00455D2C" w:rsidRDefault="00455D2C" w:rsidP="00455D2C">
      <w:pPr>
        <w:jc w:val="both"/>
        <w:rPr>
          <w:rFonts w:ascii="Arial" w:eastAsiaTheme="minorHAnsi" w:hAnsi="Arial" w:cstheme="minorBidi"/>
          <w:sz w:val="24"/>
          <w:szCs w:val="22"/>
          <w:lang w:eastAsia="en-US"/>
        </w:rPr>
      </w:pPr>
    </w:p>
    <w:p w14:paraId="5CEB36F5"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24.4.</w:t>
      </w:r>
      <w:r w:rsidRPr="00455D2C">
        <w:rPr>
          <w:rFonts w:ascii="Arial" w:eastAsiaTheme="minorHAnsi" w:hAnsi="Arial" w:cstheme="minorBidi"/>
          <w:sz w:val="24"/>
          <w:szCs w:val="22"/>
          <w:lang w:eastAsia="en-US"/>
        </w:rPr>
        <w:tab/>
        <w:t>Any publication by the Contractor shall be entirely at the Contractor's own cost and the Contractor shall, within ten days of publication, supply the Agency free of charge with a reasonable number of copies of any publication.</w:t>
      </w:r>
    </w:p>
    <w:p w14:paraId="46A833F0" w14:textId="77777777" w:rsidR="00455D2C" w:rsidRPr="00455D2C" w:rsidRDefault="00455D2C" w:rsidP="00455D2C">
      <w:pPr>
        <w:jc w:val="both"/>
        <w:rPr>
          <w:rFonts w:ascii="Arial" w:eastAsiaTheme="minorHAnsi" w:hAnsi="Arial" w:cstheme="minorBidi"/>
          <w:sz w:val="24"/>
          <w:szCs w:val="22"/>
          <w:lang w:eastAsia="en-US"/>
        </w:rPr>
      </w:pPr>
    </w:p>
    <w:p w14:paraId="3DDD5D59" w14:textId="77777777" w:rsidR="00455D2C" w:rsidRPr="00455D2C" w:rsidRDefault="00455D2C" w:rsidP="00455D2C">
      <w:pPr>
        <w:jc w:val="both"/>
        <w:rPr>
          <w:rFonts w:ascii="Arial" w:eastAsiaTheme="minorHAnsi" w:hAnsi="Arial" w:cstheme="minorBidi"/>
          <w:sz w:val="24"/>
          <w:szCs w:val="22"/>
          <w:lang w:eastAsia="en-US"/>
        </w:rPr>
      </w:pPr>
    </w:p>
    <w:p w14:paraId="7052ED08"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25.</w:t>
      </w:r>
      <w:r w:rsidRPr="00455D2C">
        <w:rPr>
          <w:rFonts w:ascii="Arial" w:eastAsiaTheme="majorEastAsia" w:hAnsi="Arial" w:cstheme="majorBidi"/>
          <w:b/>
          <w:color w:val="00B050"/>
          <w:sz w:val="28"/>
          <w:szCs w:val="26"/>
          <w:lang w:eastAsia="en-US"/>
        </w:rPr>
        <w:tab/>
        <w:t>STATUTORY REQUIREMENTS</w:t>
      </w:r>
    </w:p>
    <w:p w14:paraId="385C339C" w14:textId="77777777" w:rsidR="00455D2C" w:rsidRPr="00455D2C" w:rsidRDefault="00455D2C" w:rsidP="00455D2C">
      <w:pPr>
        <w:jc w:val="both"/>
        <w:rPr>
          <w:rFonts w:ascii="Arial" w:eastAsiaTheme="minorHAnsi" w:hAnsi="Arial" w:cstheme="minorBidi"/>
          <w:sz w:val="24"/>
          <w:szCs w:val="22"/>
          <w:lang w:eastAsia="en-US"/>
        </w:rPr>
      </w:pPr>
    </w:p>
    <w:p w14:paraId="4434AA2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336FB89D" w14:textId="77777777" w:rsidR="00455D2C" w:rsidRPr="00455D2C" w:rsidRDefault="00455D2C" w:rsidP="00455D2C">
      <w:pPr>
        <w:jc w:val="both"/>
        <w:rPr>
          <w:rFonts w:ascii="Arial" w:eastAsiaTheme="minorHAnsi" w:hAnsi="Arial" w:cstheme="minorBidi"/>
          <w:sz w:val="24"/>
          <w:szCs w:val="22"/>
          <w:lang w:eastAsia="en-US"/>
        </w:rPr>
      </w:pPr>
    </w:p>
    <w:p w14:paraId="600A25D7" w14:textId="77777777" w:rsidR="00455D2C" w:rsidRPr="00455D2C" w:rsidRDefault="00455D2C" w:rsidP="00455D2C">
      <w:pPr>
        <w:jc w:val="both"/>
        <w:rPr>
          <w:rFonts w:ascii="Arial" w:eastAsiaTheme="minorHAnsi" w:hAnsi="Arial" w:cstheme="minorBidi"/>
          <w:sz w:val="24"/>
          <w:szCs w:val="22"/>
          <w:lang w:eastAsia="en-US"/>
        </w:rPr>
      </w:pPr>
    </w:p>
    <w:p w14:paraId="005A9BE6"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26.</w:t>
      </w:r>
      <w:r w:rsidRPr="00455D2C">
        <w:rPr>
          <w:rFonts w:ascii="Arial" w:eastAsiaTheme="majorEastAsia" w:hAnsi="Arial" w:cstheme="majorBidi"/>
          <w:b/>
          <w:color w:val="00B050"/>
          <w:sz w:val="28"/>
          <w:szCs w:val="26"/>
          <w:lang w:eastAsia="en-US"/>
        </w:rPr>
        <w:tab/>
        <w:t>ENVIRONMENT, SUSTAINABILITY AND DIVERSITY</w:t>
      </w:r>
    </w:p>
    <w:p w14:paraId="2F1B8486" w14:textId="77777777" w:rsidR="00455D2C" w:rsidRPr="00455D2C" w:rsidRDefault="00455D2C" w:rsidP="00455D2C">
      <w:pPr>
        <w:jc w:val="both"/>
        <w:rPr>
          <w:rFonts w:ascii="Arial" w:eastAsiaTheme="minorHAnsi" w:hAnsi="Arial" w:cstheme="minorBidi"/>
          <w:sz w:val="24"/>
          <w:szCs w:val="22"/>
          <w:lang w:eastAsia="en-US"/>
        </w:rPr>
      </w:pPr>
    </w:p>
    <w:p w14:paraId="4DB7C479"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26.1.</w:t>
      </w:r>
      <w:r w:rsidRPr="00455D2C">
        <w:rPr>
          <w:rFonts w:ascii="Arial" w:eastAsiaTheme="minorHAnsi" w:hAnsi="Arial" w:cstheme="minorBidi"/>
          <w:sz w:val="24"/>
          <w:szCs w:val="22"/>
          <w:lang w:eastAsia="en-US"/>
        </w:rPr>
        <w:tab/>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DF93C3D" w14:textId="77777777" w:rsidR="00455D2C" w:rsidRPr="00455D2C" w:rsidRDefault="00455D2C" w:rsidP="00455D2C">
      <w:pPr>
        <w:jc w:val="both"/>
        <w:rPr>
          <w:rFonts w:ascii="Arial" w:eastAsiaTheme="minorHAnsi" w:hAnsi="Arial" w:cstheme="minorBidi"/>
          <w:sz w:val="24"/>
          <w:szCs w:val="22"/>
          <w:lang w:eastAsia="en-US"/>
        </w:rPr>
      </w:pPr>
    </w:p>
    <w:p w14:paraId="7D88A14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26.2.</w:t>
      </w:r>
      <w:r w:rsidRPr="00455D2C">
        <w:rPr>
          <w:rFonts w:ascii="Arial" w:eastAsiaTheme="minorHAnsi" w:hAnsi="Arial" w:cstheme="minorBidi"/>
          <w:sz w:val="24"/>
          <w:szCs w:val="22"/>
          <w:lang w:eastAsia="en-US"/>
        </w:rPr>
        <w:tab/>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7DA159E4" w14:textId="77777777" w:rsidR="00455D2C" w:rsidRPr="00455D2C" w:rsidRDefault="00455D2C" w:rsidP="00455D2C">
      <w:pPr>
        <w:jc w:val="both"/>
        <w:rPr>
          <w:rFonts w:ascii="Arial" w:eastAsiaTheme="minorHAnsi" w:hAnsi="Arial" w:cstheme="minorBidi"/>
          <w:sz w:val="24"/>
          <w:szCs w:val="22"/>
          <w:lang w:eastAsia="en-US"/>
        </w:rPr>
      </w:pPr>
    </w:p>
    <w:p w14:paraId="32028C5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lastRenderedPageBreak/>
        <w:t>26.2.1.</w:t>
      </w:r>
      <w:r w:rsidRPr="00455D2C">
        <w:rPr>
          <w:rFonts w:ascii="Arial" w:eastAsiaTheme="minorHAnsi" w:hAnsi="Arial" w:cstheme="minorBidi"/>
          <w:sz w:val="24"/>
          <w:szCs w:val="22"/>
          <w:lang w:eastAsia="en-US"/>
        </w:rPr>
        <w:tab/>
        <w:t>comply with the provisions of the Modern Slavery Act 2015;</w:t>
      </w:r>
    </w:p>
    <w:p w14:paraId="26CDEF72" w14:textId="77777777" w:rsidR="00455D2C" w:rsidRPr="00455D2C" w:rsidRDefault="00455D2C" w:rsidP="00455D2C">
      <w:pPr>
        <w:jc w:val="both"/>
        <w:rPr>
          <w:rFonts w:ascii="Arial" w:eastAsiaTheme="minorHAnsi" w:hAnsi="Arial" w:cstheme="minorBidi"/>
          <w:sz w:val="24"/>
          <w:szCs w:val="22"/>
          <w:lang w:eastAsia="en-US"/>
        </w:rPr>
      </w:pPr>
    </w:p>
    <w:p w14:paraId="4567B11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26.2.2.</w:t>
      </w:r>
      <w:r w:rsidRPr="00455D2C">
        <w:rPr>
          <w:rFonts w:ascii="Arial" w:eastAsiaTheme="minorHAnsi" w:hAnsi="Arial" w:cstheme="minorBidi"/>
          <w:sz w:val="24"/>
          <w:szCs w:val="22"/>
          <w:lang w:eastAsia="en-US"/>
        </w:rPr>
        <w:tab/>
        <w:t>pay staff fair wages (and pays its staff in the UK not less than the Foundation Living Wage Rate); and</w:t>
      </w:r>
    </w:p>
    <w:p w14:paraId="3601C6E7" w14:textId="77777777" w:rsidR="00455D2C" w:rsidRPr="00455D2C" w:rsidRDefault="00455D2C" w:rsidP="00455D2C">
      <w:pPr>
        <w:jc w:val="both"/>
        <w:rPr>
          <w:rFonts w:ascii="Arial" w:eastAsiaTheme="minorHAnsi" w:hAnsi="Arial" w:cstheme="minorBidi"/>
          <w:sz w:val="24"/>
          <w:szCs w:val="22"/>
          <w:lang w:eastAsia="en-US"/>
        </w:rPr>
      </w:pPr>
    </w:p>
    <w:p w14:paraId="7D3855F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26.2.3.</w:t>
      </w:r>
      <w:r w:rsidRPr="00455D2C">
        <w:rPr>
          <w:rFonts w:ascii="Arial" w:eastAsiaTheme="minorHAnsi" w:hAnsi="Arial" w:cstheme="minorBidi"/>
          <w:sz w:val="24"/>
          <w:szCs w:val="22"/>
          <w:lang w:eastAsia="en-US"/>
        </w:rPr>
        <w:tab/>
        <w:t>implement fair shift arrangements, providing sufficient gaps between shifts, adequate rest breaks and reasonable shift length, and other best practices for staff welfare and performance.</w:t>
      </w:r>
    </w:p>
    <w:p w14:paraId="7546106F" w14:textId="77777777" w:rsidR="00455D2C" w:rsidRPr="00455D2C" w:rsidRDefault="00455D2C" w:rsidP="00455D2C">
      <w:pPr>
        <w:jc w:val="both"/>
        <w:rPr>
          <w:rFonts w:ascii="Arial" w:eastAsiaTheme="minorHAnsi" w:hAnsi="Arial" w:cstheme="minorBidi"/>
          <w:sz w:val="24"/>
          <w:szCs w:val="22"/>
          <w:lang w:eastAsia="en-US"/>
        </w:rPr>
      </w:pPr>
    </w:p>
    <w:p w14:paraId="1BF1655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26.3.</w:t>
      </w:r>
      <w:r w:rsidRPr="00455D2C">
        <w:rPr>
          <w:rFonts w:ascii="Arial" w:eastAsiaTheme="minorHAnsi" w:hAnsi="Arial" w:cstheme="minorBidi"/>
          <w:sz w:val="24"/>
          <w:szCs w:val="22"/>
          <w:lang w:eastAsia="en-US"/>
        </w:rPr>
        <w:tab/>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16C98D8E" w14:textId="77777777" w:rsidR="00455D2C" w:rsidRPr="00455D2C" w:rsidRDefault="00455D2C" w:rsidP="00455D2C">
      <w:pPr>
        <w:jc w:val="both"/>
        <w:rPr>
          <w:rFonts w:ascii="Arial" w:eastAsiaTheme="minorHAnsi" w:hAnsi="Arial" w:cstheme="minorBidi"/>
          <w:sz w:val="24"/>
          <w:szCs w:val="22"/>
          <w:lang w:eastAsia="en-US"/>
        </w:rPr>
      </w:pPr>
    </w:p>
    <w:p w14:paraId="4D4836F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26.3.1.</w:t>
      </w:r>
      <w:r w:rsidRPr="00455D2C">
        <w:rPr>
          <w:rFonts w:ascii="Arial" w:eastAsiaTheme="minorHAnsi" w:hAnsi="Arial" w:cstheme="minorBidi"/>
          <w:sz w:val="24"/>
          <w:szCs w:val="22"/>
          <w:lang w:eastAsia="en-US"/>
        </w:rPr>
        <w:tab/>
        <w:t>eliminates discrimination, harassment, victimisation and any other conduct that is prohibited by or under the Equality Act 2010;</w:t>
      </w:r>
    </w:p>
    <w:p w14:paraId="66723670" w14:textId="77777777" w:rsidR="00455D2C" w:rsidRPr="00455D2C" w:rsidRDefault="00455D2C" w:rsidP="00455D2C">
      <w:pPr>
        <w:jc w:val="both"/>
        <w:rPr>
          <w:rFonts w:ascii="Arial" w:eastAsiaTheme="minorHAnsi" w:hAnsi="Arial" w:cstheme="minorBidi"/>
          <w:sz w:val="24"/>
          <w:szCs w:val="22"/>
          <w:lang w:eastAsia="en-US"/>
        </w:rPr>
      </w:pPr>
    </w:p>
    <w:p w14:paraId="469F5F2C"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26.3.2.</w:t>
      </w:r>
      <w:r w:rsidRPr="00455D2C">
        <w:rPr>
          <w:rFonts w:ascii="Arial" w:eastAsiaTheme="minorHAnsi" w:hAnsi="Arial" w:cstheme="minorBidi"/>
          <w:sz w:val="24"/>
          <w:szCs w:val="22"/>
          <w:lang w:eastAsia="en-US"/>
        </w:rPr>
        <w:tab/>
        <w:t>advances equality of opportunity between people who share a protected characteristic and those who do not; and</w:t>
      </w:r>
    </w:p>
    <w:p w14:paraId="6B12F7D1" w14:textId="77777777" w:rsidR="00455D2C" w:rsidRPr="00455D2C" w:rsidRDefault="00455D2C" w:rsidP="00455D2C">
      <w:pPr>
        <w:jc w:val="both"/>
        <w:rPr>
          <w:rFonts w:ascii="Arial" w:eastAsiaTheme="minorHAnsi" w:hAnsi="Arial" w:cstheme="minorBidi"/>
          <w:sz w:val="24"/>
          <w:szCs w:val="22"/>
          <w:lang w:eastAsia="en-US"/>
        </w:rPr>
      </w:pPr>
    </w:p>
    <w:p w14:paraId="51BA0F2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26.3.3.</w:t>
      </w:r>
      <w:r w:rsidRPr="00455D2C">
        <w:rPr>
          <w:rFonts w:ascii="Arial" w:eastAsiaTheme="minorHAnsi" w:hAnsi="Arial" w:cstheme="minorBidi"/>
          <w:sz w:val="24"/>
          <w:szCs w:val="22"/>
          <w:lang w:eastAsia="en-US"/>
        </w:rPr>
        <w:tab/>
        <w:t>fosters good relations between people who share a protected characteristic and those who do not.</w:t>
      </w:r>
    </w:p>
    <w:p w14:paraId="69E41951" w14:textId="77777777" w:rsidR="00455D2C" w:rsidRPr="00455D2C" w:rsidRDefault="00455D2C" w:rsidP="00455D2C">
      <w:pPr>
        <w:jc w:val="both"/>
        <w:rPr>
          <w:rFonts w:ascii="Arial" w:eastAsiaTheme="minorHAnsi" w:hAnsi="Arial" w:cstheme="minorBidi"/>
          <w:sz w:val="24"/>
          <w:szCs w:val="22"/>
          <w:lang w:eastAsia="en-US"/>
        </w:rPr>
      </w:pPr>
    </w:p>
    <w:p w14:paraId="6EAC2392" w14:textId="77777777" w:rsidR="00455D2C" w:rsidRPr="00455D2C" w:rsidRDefault="00455D2C" w:rsidP="00455D2C">
      <w:pPr>
        <w:jc w:val="both"/>
        <w:rPr>
          <w:rFonts w:ascii="Arial" w:eastAsiaTheme="minorHAnsi" w:hAnsi="Arial" w:cstheme="minorBidi"/>
          <w:sz w:val="24"/>
          <w:szCs w:val="22"/>
          <w:lang w:eastAsia="en-US"/>
        </w:rPr>
      </w:pPr>
    </w:p>
    <w:p w14:paraId="5CDD8E80"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27.</w:t>
      </w:r>
      <w:r w:rsidRPr="00455D2C">
        <w:rPr>
          <w:rFonts w:ascii="Arial" w:eastAsiaTheme="majorEastAsia" w:hAnsi="Arial" w:cstheme="majorBidi"/>
          <w:b/>
          <w:color w:val="00B050"/>
          <w:sz w:val="28"/>
          <w:szCs w:val="26"/>
          <w:lang w:eastAsia="en-US"/>
        </w:rPr>
        <w:tab/>
        <w:t>LAW</w:t>
      </w:r>
    </w:p>
    <w:p w14:paraId="3AB0A515" w14:textId="77777777" w:rsidR="00455D2C" w:rsidRPr="00455D2C" w:rsidRDefault="00455D2C" w:rsidP="00455D2C">
      <w:pPr>
        <w:jc w:val="both"/>
        <w:rPr>
          <w:rFonts w:ascii="Arial" w:eastAsiaTheme="minorHAnsi" w:hAnsi="Arial" w:cstheme="minorBidi"/>
          <w:sz w:val="24"/>
          <w:szCs w:val="22"/>
          <w:lang w:eastAsia="en-US"/>
        </w:rPr>
      </w:pPr>
    </w:p>
    <w:p w14:paraId="25B9F5A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 xml:space="preserve">This Contract shall be governed and construed in accordance with the Law, and subject to the exclusive jurisdiction of the courts of England. </w:t>
      </w:r>
    </w:p>
    <w:p w14:paraId="6A115457" w14:textId="77777777" w:rsidR="00455D2C" w:rsidRPr="00455D2C" w:rsidRDefault="00455D2C" w:rsidP="00455D2C">
      <w:pPr>
        <w:jc w:val="both"/>
        <w:rPr>
          <w:rFonts w:ascii="Arial" w:eastAsiaTheme="minorHAnsi" w:hAnsi="Arial" w:cstheme="minorBidi"/>
          <w:sz w:val="24"/>
          <w:szCs w:val="22"/>
          <w:lang w:eastAsia="en-US"/>
        </w:rPr>
      </w:pPr>
    </w:p>
    <w:p w14:paraId="35DD7D8D" w14:textId="77777777" w:rsidR="00455D2C" w:rsidRPr="00455D2C" w:rsidRDefault="00455D2C" w:rsidP="00455D2C">
      <w:pPr>
        <w:jc w:val="both"/>
        <w:rPr>
          <w:rFonts w:ascii="Arial" w:eastAsiaTheme="minorHAnsi" w:hAnsi="Arial" w:cstheme="minorBidi"/>
          <w:sz w:val="24"/>
          <w:szCs w:val="22"/>
          <w:lang w:eastAsia="en-US"/>
        </w:rPr>
      </w:pPr>
    </w:p>
    <w:p w14:paraId="0D264BF0"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28.</w:t>
      </w:r>
      <w:r w:rsidRPr="00455D2C">
        <w:rPr>
          <w:rFonts w:ascii="Arial" w:eastAsiaTheme="majorEastAsia" w:hAnsi="Arial" w:cstheme="majorBidi"/>
          <w:b/>
          <w:color w:val="00B050"/>
          <w:sz w:val="28"/>
          <w:szCs w:val="26"/>
          <w:lang w:eastAsia="en-US"/>
        </w:rPr>
        <w:tab/>
        <w:t>WAIVER</w:t>
      </w:r>
    </w:p>
    <w:p w14:paraId="113BF521" w14:textId="77777777" w:rsidR="00455D2C" w:rsidRPr="00455D2C" w:rsidRDefault="00455D2C" w:rsidP="00455D2C">
      <w:pPr>
        <w:jc w:val="both"/>
        <w:rPr>
          <w:rFonts w:ascii="Arial" w:eastAsiaTheme="minorHAnsi" w:hAnsi="Arial" w:cstheme="minorBidi"/>
          <w:sz w:val="24"/>
          <w:szCs w:val="22"/>
          <w:lang w:eastAsia="en-US"/>
        </w:rPr>
      </w:pPr>
    </w:p>
    <w:p w14:paraId="4437BCA5"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28.1.</w:t>
      </w:r>
      <w:r w:rsidRPr="00455D2C">
        <w:rPr>
          <w:rFonts w:ascii="Arial" w:eastAsiaTheme="minorHAnsi" w:hAnsi="Arial" w:cstheme="minorBidi"/>
          <w:sz w:val="24"/>
          <w:szCs w:val="22"/>
          <w:lang w:eastAsia="en-US"/>
        </w:rPr>
        <w:tab/>
        <w:t>No delay, neglect or forbearance by the Agency in enforcing any provision of the Contract shall be deemed to be a waiver, or in any other way prejudice the rights of the Agency under the Contract.</w:t>
      </w:r>
    </w:p>
    <w:p w14:paraId="294CCEA0" w14:textId="77777777" w:rsidR="00455D2C" w:rsidRPr="00455D2C" w:rsidRDefault="00455D2C" w:rsidP="00455D2C">
      <w:pPr>
        <w:jc w:val="both"/>
        <w:rPr>
          <w:rFonts w:ascii="Arial" w:eastAsiaTheme="minorHAnsi" w:hAnsi="Arial" w:cstheme="minorBidi"/>
          <w:sz w:val="24"/>
          <w:szCs w:val="22"/>
          <w:lang w:eastAsia="en-US"/>
        </w:rPr>
      </w:pPr>
    </w:p>
    <w:p w14:paraId="029F8AF3"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28.2.</w:t>
      </w:r>
      <w:r w:rsidRPr="00455D2C">
        <w:rPr>
          <w:rFonts w:ascii="Arial" w:eastAsiaTheme="minorHAnsi" w:hAnsi="Arial" w:cstheme="minorBidi"/>
          <w:sz w:val="24"/>
          <w:szCs w:val="22"/>
          <w:lang w:eastAsia="en-US"/>
        </w:rPr>
        <w:tab/>
        <w:t>No waiver by the Agency shall be effective unless made in writing.</w:t>
      </w:r>
    </w:p>
    <w:p w14:paraId="3DA22FF2" w14:textId="77777777" w:rsidR="00455D2C" w:rsidRPr="00455D2C" w:rsidRDefault="00455D2C" w:rsidP="00455D2C">
      <w:pPr>
        <w:jc w:val="both"/>
        <w:rPr>
          <w:rFonts w:ascii="Arial" w:eastAsiaTheme="minorHAnsi" w:hAnsi="Arial" w:cstheme="minorBidi"/>
          <w:sz w:val="24"/>
          <w:szCs w:val="22"/>
          <w:lang w:eastAsia="en-US"/>
        </w:rPr>
      </w:pPr>
    </w:p>
    <w:p w14:paraId="12161C1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28.3.</w:t>
      </w:r>
      <w:r w:rsidRPr="00455D2C">
        <w:rPr>
          <w:rFonts w:ascii="Arial" w:eastAsiaTheme="minorHAnsi" w:hAnsi="Arial" w:cstheme="minorBidi"/>
          <w:sz w:val="24"/>
          <w:szCs w:val="22"/>
          <w:lang w:eastAsia="en-US"/>
        </w:rPr>
        <w:tab/>
        <w:t>No waiver by the Agency of a breach of Contract shall constitute a waiver of any subsequent breach of Contract.</w:t>
      </w:r>
    </w:p>
    <w:p w14:paraId="753FE87B" w14:textId="77777777" w:rsidR="00455D2C" w:rsidRPr="00455D2C" w:rsidRDefault="00455D2C" w:rsidP="00455D2C">
      <w:pPr>
        <w:jc w:val="both"/>
        <w:rPr>
          <w:rFonts w:ascii="Arial" w:eastAsiaTheme="minorHAnsi" w:hAnsi="Arial" w:cstheme="minorBidi"/>
          <w:sz w:val="24"/>
          <w:szCs w:val="22"/>
          <w:lang w:eastAsia="en-US"/>
        </w:rPr>
      </w:pPr>
    </w:p>
    <w:p w14:paraId="2FC69FE2" w14:textId="77777777" w:rsidR="00455D2C" w:rsidRPr="00455D2C" w:rsidRDefault="00455D2C" w:rsidP="00455D2C">
      <w:pPr>
        <w:jc w:val="both"/>
        <w:rPr>
          <w:rFonts w:ascii="Arial" w:eastAsiaTheme="minorHAnsi" w:hAnsi="Arial" w:cstheme="minorBidi"/>
          <w:sz w:val="24"/>
          <w:szCs w:val="22"/>
          <w:lang w:eastAsia="en-US"/>
        </w:rPr>
      </w:pPr>
    </w:p>
    <w:p w14:paraId="71F07BD6"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29.</w:t>
      </w:r>
      <w:r w:rsidRPr="00455D2C">
        <w:rPr>
          <w:rFonts w:ascii="Arial" w:eastAsiaTheme="majorEastAsia" w:hAnsi="Arial" w:cstheme="majorBidi"/>
          <w:b/>
          <w:color w:val="00B050"/>
          <w:sz w:val="28"/>
          <w:szCs w:val="26"/>
          <w:lang w:eastAsia="en-US"/>
        </w:rPr>
        <w:tab/>
        <w:t>ENFORCEABILITY AND SURVIVORSHIP</w:t>
      </w:r>
    </w:p>
    <w:p w14:paraId="31CBBFAC" w14:textId="77777777" w:rsidR="00455D2C" w:rsidRPr="00455D2C" w:rsidRDefault="00455D2C" w:rsidP="00455D2C">
      <w:pPr>
        <w:jc w:val="both"/>
        <w:rPr>
          <w:rFonts w:ascii="Arial" w:eastAsiaTheme="minorHAnsi" w:hAnsi="Arial" w:cstheme="minorBidi"/>
          <w:sz w:val="24"/>
          <w:szCs w:val="22"/>
          <w:lang w:eastAsia="en-US"/>
        </w:rPr>
      </w:pPr>
    </w:p>
    <w:p w14:paraId="7084F7E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29.1.</w:t>
      </w:r>
      <w:r w:rsidRPr="00455D2C">
        <w:rPr>
          <w:rFonts w:ascii="Arial" w:eastAsiaTheme="minorHAnsi" w:hAnsi="Arial" w:cstheme="minorBidi"/>
          <w:sz w:val="24"/>
          <w:szCs w:val="22"/>
          <w:lang w:eastAsia="en-US"/>
        </w:rPr>
        <w:tab/>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38286C7C" w14:textId="77777777" w:rsidR="00455D2C" w:rsidRPr="00455D2C" w:rsidRDefault="00455D2C" w:rsidP="00455D2C">
      <w:pPr>
        <w:jc w:val="both"/>
        <w:rPr>
          <w:rFonts w:ascii="Arial" w:eastAsiaTheme="minorHAnsi" w:hAnsi="Arial" w:cstheme="minorBidi"/>
          <w:sz w:val="24"/>
          <w:szCs w:val="22"/>
          <w:lang w:eastAsia="en-US"/>
        </w:rPr>
      </w:pPr>
    </w:p>
    <w:p w14:paraId="01D690D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29.2.</w:t>
      </w:r>
      <w:r w:rsidRPr="00455D2C">
        <w:rPr>
          <w:rFonts w:ascii="Arial" w:eastAsiaTheme="minorHAnsi" w:hAnsi="Arial" w:cstheme="minorBidi"/>
          <w:sz w:val="24"/>
          <w:szCs w:val="22"/>
          <w:lang w:eastAsia="en-US"/>
        </w:rPr>
        <w:tab/>
        <w:t>The following clauses shall survive termination of the Contract, howsoever caused: 8, 13, 14, 15, 22, 23, 24, 25, 27, 29, 30, 31, 32 and 33.</w:t>
      </w:r>
    </w:p>
    <w:p w14:paraId="1F7E4525" w14:textId="77777777" w:rsidR="00455D2C" w:rsidRPr="00455D2C" w:rsidRDefault="00455D2C" w:rsidP="00455D2C">
      <w:pPr>
        <w:jc w:val="both"/>
        <w:rPr>
          <w:rFonts w:ascii="Arial" w:eastAsiaTheme="minorHAnsi" w:hAnsi="Arial" w:cstheme="minorBidi"/>
          <w:sz w:val="24"/>
          <w:szCs w:val="22"/>
          <w:lang w:eastAsia="en-US"/>
        </w:rPr>
      </w:pPr>
    </w:p>
    <w:p w14:paraId="4A2F5E28" w14:textId="77777777" w:rsidR="00455D2C" w:rsidRPr="00455D2C" w:rsidRDefault="00455D2C" w:rsidP="00455D2C">
      <w:pPr>
        <w:jc w:val="both"/>
        <w:rPr>
          <w:rFonts w:ascii="Arial" w:eastAsiaTheme="minorHAnsi" w:hAnsi="Arial" w:cstheme="minorBidi"/>
          <w:sz w:val="24"/>
          <w:szCs w:val="22"/>
          <w:lang w:eastAsia="en-US"/>
        </w:rPr>
      </w:pPr>
    </w:p>
    <w:p w14:paraId="163BFA7A"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30.</w:t>
      </w:r>
      <w:r w:rsidRPr="00455D2C">
        <w:rPr>
          <w:rFonts w:ascii="Arial" w:eastAsiaTheme="majorEastAsia" w:hAnsi="Arial" w:cstheme="majorBidi"/>
          <w:b/>
          <w:color w:val="00B050"/>
          <w:sz w:val="28"/>
          <w:szCs w:val="26"/>
          <w:lang w:eastAsia="en-US"/>
        </w:rPr>
        <w:tab/>
        <w:t>DISPUTE RESOLUTION</w:t>
      </w:r>
    </w:p>
    <w:p w14:paraId="1604DAE9" w14:textId="77777777" w:rsidR="00455D2C" w:rsidRPr="00455D2C" w:rsidRDefault="00455D2C" w:rsidP="00455D2C">
      <w:pPr>
        <w:jc w:val="both"/>
        <w:rPr>
          <w:rFonts w:ascii="Arial" w:eastAsiaTheme="minorHAnsi" w:hAnsi="Arial" w:cstheme="minorBidi"/>
          <w:sz w:val="24"/>
          <w:szCs w:val="22"/>
          <w:lang w:eastAsia="en-US"/>
        </w:rPr>
      </w:pPr>
    </w:p>
    <w:p w14:paraId="534EE626"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30.1.</w:t>
      </w:r>
      <w:r w:rsidRPr="00455D2C">
        <w:rPr>
          <w:rFonts w:ascii="Arial" w:eastAsiaTheme="minorHAnsi" w:hAnsi="Arial" w:cstheme="minorBidi"/>
          <w:sz w:val="24"/>
          <w:szCs w:val="22"/>
          <w:lang w:eastAsia="en-US"/>
        </w:rPr>
        <w:tab/>
        <w:t>All disputes under or in connection with this Contract shall be referred first to negotiators nominated at a suitable and appropriate working level by the Agency and the Contractor.</w:t>
      </w:r>
    </w:p>
    <w:p w14:paraId="14E020EA" w14:textId="77777777" w:rsidR="00455D2C" w:rsidRPr="00455D2C" w:rsidRDefault="00455D2C" w:rsidP="00455D2C">
      <w:pPr>
        <w:jc w:val="both"/>
        <w:rPr>
          <w:rFonts w:ascii="Arial" w:eastAsiaTheme="minorHAnsi" w:hAnsi="Arial" w:cstheme="minorBidi"/>
          <w:sz w:val="24"/>
          <w:szCs w:val="22"/>
          <w:lang w:eastAsia="en-US"/>
        </w:rPr>
      </w:pPr>
    </w:p>
    <w:p w14:paraId="755B741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30.2.</w:t>
      </w:r>
      <w:r w:rsidRPr="00455D2C">
        <w:rPr>
          <w:rFonts w:ascii="Arial" w:eastAsiaTheme="minorHAnsi" w:hAnsi="Arial" w:cstheme="minorBidi"/>
          <w:sz w:val="24"/>
          <w:szCs w:val="22"/>
          <w:lang w:eastAsia="en-US"/>
        </w:rPr>
        <w:tab/>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50809FD1" w14:textId="77777777" w:rsidR="00455D2C" w:rsidRPr="00455D2C" w:rsidRDefault="00455D2C" w:rsidP="00455D2C">
      <w:pPr>
        <w:jc w:val="both"/>
        <w:rPr>
          <w:rFonts w:ascii="Arial" w:eastAsiaTheme="minorHAnsi" w:hAnsi="Arial" w:cstheme="minorBidi"/>
          <w:sz w:val="24"/>
          <w:szCs w:val="22"/>
          <w:lang w:eastAsia="en-US"/>
        </w:rPr>
      </w:pPr>
    </w:p>
    <w:p w14:paraId="718007A3"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30.3.</w:t>
      </w:r>
      <w:r w:rsidRPr="00455D2C">
        <w:rPr>
          <w:rFonts w:ascii="Arial" w:eastAsiaTheme="minorHAnsi" w:hAnsi="Arial" w:cstheme="minorBidi"/>
          <w:sz w:val="24"/>
          <w:szCs w:val="22"/>
          <w:lang w:eastAsia="en-US"/>
        </w:rPr>
        <w:tab/>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7B1FBF0" w14:textId="77777777" w:rsidR="00455D2C" w:rsidRPr="00455D2C" w:rsidRDefault="00455D2C" w:rsidP="00455D2C">
      <w:pPr>
        <w:jc w:val="both"/>
        <w:rPr>
          <w:rFonts w:ascii="Arial" w:eastAsiaTheme="minorHAnsi" w:hAnsi="Arial" w:cstheme="minorBidi"/>
          <w:sz w:val="24"/>
          <w:szCs w:val="22"/>
          <w:lang w:eastAsia="en-US"/>
        </w:rPr>
      </w:pPr>
    </w:p>
    <w:p w14:paraId="621B0C9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30.4.</w:t>
      </w:r>
      <w:r w:rsidRPr="00455D2C">
        <w:rPr>
          <w:rFonts w:ascii="Arial" w:eastAsiaTheme="minorHAnsi" w:hAnsi="Arial" w:cstheme="minorBidi"/>
          <w:sz w:val="24"/>
          <w:szCs w:val="22"/>
          <w:lang w:eastAsia="en-US"/>
        </w:rPr>
        <w:tab/>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42BFC87D" w14:textId="77777777" w:rsidR="00455D2C" w:rsidRPr="00455D2C" w:rsidRDefault="00455D2C" w:rsidP="00455D2C">
      <w:pPr>
        <w:jc w:val="both"/>
        <w:rPr>
          <w:rFonts w:ascii="Arial" w:eastAsiaTheme="minorHAnsi" w:hAnsi="Arial" w:cstheme="minorBidi"/>
          <w:sz w:val="24"/>
          <w:szCs w:val="22"/>
          <w:lang w:eastAsia="en-US"/>
        </w:rPr>
      </w:pPr>
    </w:p>
    <w:p w14:paraId="527B3B0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30.5.</w:t>
      </w:r>
      <w:r w:rsidRPr="00455D2C">
        <w:rPr>
          <w:rFonts w:ascii="Arial" w:eastAsiaTheme="minorHAnsi" w:hAnsi="Arial" w:cstheme="minorBidi"/>
          <w:sz w:val="24"/>
          <w:szCs w:val="22"/>
          <w:lang w:eastAsia="en-US"/>
        </w:rPr>
        <w:tab/>
        <w:t>If, with the assistance of the mediator, the parties reach a settlement, such settlement shall be put in writing and, once signed by a duly authorised representative of each of the parties, shall remain binding on the parties.</w:t>
      </w:r>
    </w:p>
    <w:p w14:paraId="5C9355CD" w14:textId="77777777" w:rsidR="00455D2C" w:rsidRPr="00455D2C" w:rsidRDefault="00455D2C" w:rsidP="00455D2C">
      <w:pPr>
        <w:jc w:val="both"/>
        <w:rPr>
          <w:rFonts w:ascii="Arial" w:eastAsiaTheme="minorHAnsi" w:hAnsi="Arial" w:cstheme="minorBidi"/>
          <w:sz w:val="24"/>
          <w:szCs w:val="22"/>
          <w:lang w:eastAsia="en-US"/>
        </w:rPr>
      </w:pPr>
    </w:p>
    <w:p w14:paraId="1B4F7B6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30.6.</w:t>
      </w:r>
      <w:r w:rsidRPr="00455D2C">
        <w:rPr>
          <w:rFonts w:ascii="Arial" w:eastAsiaTheme="minorHAnsi" w:hAnsi="Arial" w:cstheme="minorBidi"/>
          <w:sz w:val="24"/>
          <w:szCs w:val="22"/>
          <w:lang w:eastAsia="en-US"/>
        </w:rPr>
        <w:tab/>
        <w:t>The parties shall bear their own legal costs of this dispute resolution procedure, but the costs and expenses of mediation shall be borne by the parties equally.</w:t>
      </w:r>
    </w:p>
    <w:p w14:paraId="533E07C4" w14:textId="77777777" w:rsidR="00455D2C" w:rsidRPr="00455D2C" w:rsidRDefault="00455D2C" w:rsidP="00455D2C">
      <w:pPr>
        <w:jc w:val="both"/>
        <w:rPr>
          <w:rFonts w:ascii="Arial" w:eastAsiaTheme="minorHAnsi" w:hAnsi="Arial" w:cstheme="minorBidi"/>
          <w:sz w:val="24"/>
          <w:szCs w:val="22"/>
          <w:lang w:eastAsia="en-US"/>
        </w:rPr>
      </w:pPr>
    </w:p>
    <w:p w14:paraId="0DBCD2E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30.7.</w:t>
      </w:r>
      <w:r w:rsidRPr="00455D2C">
        <w:rPr>
          <w:rFonts w:ascii="Arial" w:eastAsiaTheme="minorHAnsi" w:hAnsi="Arial" w:cstheme="minorBidi"/>
          <w:sz w:val="24"/>
          <w:szCs w:val="22"/>
          <w:lang w:eastAsia="en-US"/>
        </w:rPr>
        <w:tab/>
        <w:t>Any of the time limits in Condition 30 may be extended by mutual agreement between the parties. Such agreed extension shall not prejudice the right of either party to proceed to the next stage of resolution.</w:t>
      </w:r>
    </w:p>
    <w:p w14:paraId="1FF2D210" w14:textId="77777777" w:rsidR="00455D2C" w:rsidRPr="00455D2C" w:rsidRDefault="00455D2C" w:rsidP="00455D2C">
      <w:pPr>
        <w:jc w:val="both"/>
        <w:rPr>
          <w:rFonts w:ascii="Arial" w:eastAsiaTheme="minorHAnsi" w:hAnsi="Arial" w:cstheme="minorBidi"/>
          <w:sz w:val="24"/>
          <w:szCs w:val="22"/>
          <w:lang w:eastAsia="en-US"/>
        </w:rPr>
      </w:pPr>
    </w:p>
    <w:p w14:paraId="41717EDD" w14:textId="77777777" w:rsidR="00455D2C" w:rsidRPr="00455D2C" w:rsidRDefault="00455D2C" w:rsidP="00455D2C">
      <w:pPr>
        <w:jc w:val="both"/>
        <w:rPr>
          <w:rFonts w:ascii="Arial" w:eastAsiaTheme="minorHAnsi" w:hAnsi="Arial" w:cstheme="minorBidi"/>
          <w:sz w:val="24"/>
          <w:szCs w:val="22"/>
          <w:lang w:eastAsia="en-US"/>
        </w:rPr>
      </w:pPr>
    </w:p>
    <w:p w14:paraId="3A1CAFF7"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31.</w:t>
      </w:r>
      <w:r w:rsidRPr="00455D2C">
        <w:rPr>
          <w:rFonts w:ascii="Arial" w:eastAsiaTheme="majorEastAsia" w:hAnsi="Arial" w:cstheme="majorBidi"/>
          <w:b/>
          <w:color w:val="00B050"/>
          <w:sz w:val="28"/>
          <w:szCs w:val="26"/>
          <w:lang w:eastAsia="en-US"/>
        </w:rPr>
        <w:tab/>
        <w:t>GENERAL</w:t>
      </w:r>
    </w:p>
    <w:p w14:paraId="79975BBC" w14:textId="77777777" w:rsidR="00455D2C" w:rsidRPr="00455D2C" w:rsidRDefault="00455D2C" w:rsidP="00455D2C">
      <w:pPr>
        <w:jc w:val="both"/>
        <w:rPr>
          <w:rFonts w:ascii="Arial" w:eastAsiaTheme="minorHAnsi" w:hAnsi="Arial" w:cstheme="minorBidi"/>
          <w:sz w:val="24"/>
          <w:szCs w:val="22"/>
          <w:lang w:eastAsia="en-US"/>
        </w:rPr>
      </w:pPr>
    </w:p>
    <w:p w14:paraId="3EA746AA"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31.1.</w:t>
      </w:r>
      <w:r w:rsidRPr="00455D2C">
        <w:rPr>
          <w:rFonts w:ascii="Arial" w:eastAsiaTheme="minorHAnsi" w:hAnsi="Arial" w:cstheme="minorBidi"/>
          <w:sz w:val="24"/>
          <w:szCs w:val="22"/>
          <w:lang w:eastAsia="en-US"/>
        </w:rPr>
        <w:tab/>
        <w:t xml:space="preserve">Neither party to the Contract will be liable to the other for any delay in performing or failing to perform its obligations under the Contract because of any cause outside its reasonable control. Such delay or failure will not constitute </w:t>
      </w:r>
      <w:r w:rsidRPr="00455D2C">
        <w:rPr>
          <w:rFonts w:ascii="Arial" w:eastAsiaTheme="minorHAnsi" w:hAnsi="Arial" w:cstheme="minorBidi"/>
          <w:sz w:val="24"/>
          <w:szCs w:val="22"/>
          <w:lang w:eastAsia="en-US"/>
        </w:rPr>
        <w:lastRenderedPageBreak/>
        <w:t>a breach of the Contract and the time for performance of the affected obligation will be extended by a reasonable period.</w:t>
      </w:r>
    </w:p>
    <w:p w14:paraId="324EBBE7" w14:textId="77777777" w:rsidR="00455D2C" w:rsidRPr="00455D2C" w:rsidRDefault="00455D2C" w:rsidP="00455D2C">
      <w:pPr>
        <w:jc w:val="both"/>
        <w:rPr>
          <w:rFonts w:ascii="Arial" w:eastAsiaTheme="minorHAnsi" w:hAnsi="Arial" w:cstheme="minorBidi"/>
          <w:sz w:val="24"/>
          <w:szCs w:val="22"/>
          <w:lang w:eastAsia="en-US"/>
        </w:rPr>
      </w:pPr>
    </w:p>
    <w:p w14:paraId="118B6616"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31.2.</w:t>
      </w:r>
      <w:r w:rsidRPr="00455D2C">
        <w:rPr>
          <w:rFonts w:ascii="Arial" w:eastAsiaTheme="minorHAnsi" w:hAnsi="Arial" w:cstheme="minorBidi"/>
          <w:sz w:val="24"/>
          <w:szCs w:val="22"/>
          <w:lang w:eastAsia="en-US"/>
        </w:rPr>
        <w:tab/>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2BD81350" w14:textId="77777777" w:rsidR="00455D2C" w:rsidRPr="00455D2C" w:rsidRDefault="00455D2C" w:rsidP="00455D2C">
      <w:pPr>
        <w:jc w:val="both"/>
        <w:rPr>
          <w:rFonts w:ascii="Arial" w:eastAsiaTheme="minorHAnsi" w:hAnsi="Arial" w:cstheme="minorBidi"/>
          <w:sz w:val="24"/>
          <w:szCs w:val="22"/>
          <w:lang w:eastAsia="en-US"/>
        </w:rPr>
      </w:pPr>
    </w:p>
    <w:p w14:paraId="1B69BC2E" w14:textId="77777777" w:rsidR="00455D2C" w:rsidRPr="00455D2C" w:rsidRDefault="00455D2C" w:rsidP="00455D2C">
      <w:pPr>
        <w:jc w:val="both"/>
        <w:rPr>
          <w:rFonts w:ascii="Arial" w:eastAsiaTheme="minorHAnsi" w:hAnsi="Arial" w:cstheme="minorBidi"/>
          <w:sz w:val="24"/>
          <w:szCs w:val="22"/>
          <w:lang w:eastAsia="en-US"/>
        </w:rPr>
      </w:pPr>
    </w:p>
    <w:p w14:paraId="4264FB91"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32.</w:t>
      </w:r>
      <w:r w:rsidRPr="00455D2C">
        <w:rPr>
          <w:rFonts w:ascii="Arial" w:eastAsiaTheme="majorEastAsia" w:hAnsi="Arial" w:cstheme="majorBidi"/>
          <w:b/>
          <w:color w:val="00B050"/>
          <w:sz w:val="28"/>
          <w:szCs w:val="26"/>
          <w:lang w:eastAsia="en-US"/>
        </w:rPr>
        <w:tab/>
        <w:t>FREEDOM OF INFORMATION ACT</w:t>
      </w:r>
    </w:p>
    <w:p w14:paraId="3713AEC3" w14:textId="77777777" w:rsidR="00455D2C" w:rsidRPr="00455D2C" w:rsidRDefault="00455D2C" w:rsidP="00455D2C">
      <w:pPr>
        <w:jc w:val="both"/>
        <w:rPr>
          <w:rFonts w:ascii="Arial" w:eastAsiaTheme="minorHAnsi" w:hAnsi="Arial" w:cstheme="minorBidi"/>
          <w:sz w:val="24"/>
          <w:szCs w:val="22"/>
          <w:lang w:eastAsia="en-US"/>
        </w:rPr>
      </w:pPr>
    </w:p>
    <w:p w14:paraId="0924347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32.1.</w:t>
      </w:r>
      <w:r w:rsidRPr="00455D2C">
        <w:rPr>
          <w:rFonts w:ascii="Arial" w:eastAsiaTheme="minorHAnsi" w:hAnsi="Arial" w:cstheme="minorBidi"/>
          <w:sz w:val="24"/>
          <w:szCs w:val="22"/>
          <w:lang w:eastAsia="en-US"/>
        </w:rPr>
        <w:tab/>
        <w:t xml:space="preserve">The Agency is committed to open government and to meeting its responsibilities under the Freedom of Information Act 2000 (as amended) (‘Act’) and the Environmental Information Regulations 2004 (as amended) (Regulations’). </w:t>
      </w:r>
    </w:p>
    <w:p w14:paraId="4CFCEFCD" w14:textId="77777777" w:rsidR="00455D2C" w:rsidRPr="00455D2C" w:rsidRDefault="00455D2C" w:rsidP="00455D2C">
      <w:pPr>
        <w:jc w:val="both"/>
        <w:rPr>
          <w:rFonts w:ascii="Arial" w:eastAsiaTheme="minorHAnsi" w:hAnsi="Arial" w:cstheme="minorBidi"/>
          <w:sz w:val="24"/>
          <w:szCs w:val="22"/>
          <w:lang w:eastAsia="en-US"/>
        </w:rPr>
      </w:pPr>
    </w:p>
    <w:p w14:paraId="1E88650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32.2.</w:t>
      </w:r>
      <w:r w:rsidRPr="00455D2C">
        <w:rPr>
          <w:rFonts w:ascii="Arial" w:eastAsiaTheme="minorHAnsi" w:hAnsi="Arial" w:cstheme="minorBidi"/>
          <w:sz w:val="24"/>
          <w:szCs w:val="22"/>
          <w:lang w:eastAsia="en-US"/>
        </w:rPr>
        <w:tab/>
        <w:t>The Contractor agrees that:</w:t>
      </w:r>
    </w:p>
    <w:p w14:paraId="71980040" w14:textId="77777777" w:rsidR="00455D2C" w:rsidRPr="00455D2C" w:rsidRDefault="00455D2C" w:rsidP="00455D2C">
      <w:pPr>
        <w:jc w:val="both"/>
        <w:rPr>
          <w:rFonts w:ascii="Arial" w:eastAsiaTheme="minorHAnsi" w:hAnsi="Arial" w:cstheme="minorBidi"/>
          <w:sz w:val="24"/>
          <w:szCs w:val="22"/>
          <w:lang w:eastAsia="en-US"/>
        </w:rPr>
      </w:pPr>
    </w:p>
    <w:p w14:paraId="6F4E811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32.2.1.</w:t>
      </w:r>
      <w:r w:rsidRPr="00455D2C">
        <w:rPr>
          <w:rFonts w:ascii="Arial" w:eastAsiaTheme="minorHAnsi" w:hAnsi="Arial" w:cstheme="minorBidi"/>
          <w:sz w:val="24"/>
          <w:szCs w:val="22"/>
          <w:lang w:eastAsia="en-US"/>
        </w:rPr>
        <w:tab/>
        <w:t>All information submitted to the Agency may need to be disclosed by the Agency in response to a request under the Act or the Regulations; and</w:t>
      </w:r>
    </w:p>
    <w:p w14:paraId="31BC756D" w14:textId="77777777" w:rsidR="00455D2C" w:rsidRPr="00455D2C" w:rsidRDefault="00455D2C" w:rsidP="00455D2C">
      <w:pPr>
        <w:jc w:val="both"/>
        <w:rPr>
          <w:rFonts w:ascii="Arial" w:eastAsiaTheme="minorHAnsi" w:hAnsi="Arial" w:cstheme="minorBidi"/>
          <w:sz w:val="24"/>
          <w:szCs w:val="22"/>
          <w:lang w:eastAsia="en-US"/>
        </w:rPr>
      </w:pPr>
    </w:p>
    <w:p w14:paraId="25F1B77B"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32.2.2.</w:t>
      </w:r>
      <w:r w:rsidRPr="00455D2C">
        <w:rPr>
          <w:rFonts w:ascii="Arial" w:eastAsiaTheme="minorHAnsi" w:hAnsi="Arial" w:cstheme="minorBidi"/>
          <w:sz w:val="24"/>
          <w:szCs w:val="22"/>
          <w:lang w:eastAsia="en-US"/>
        </w:rPr>
        <w:tab/>
        <w:t>The Agency may include information submitted (in whole or in part) in the publication scheme which it maintains under the Act or publish the Contract, including from time to time agreed changes to the Contract, to the public.</w:t>
      </w:r>
    </w:p>
    <w:p w14:paraId="4518BE34" w14:textId="77777777" w:rsidR="00455D2C" w:rsidRPr="00455D2C" w:rsidRDefault="00455D2C" w:rsidP="00455D2C">
      <w:pPr>
        <w:jc w:val="both"/>
        <w:rPr>
          <w:rFonts w:ascii="Arial" w:eastAsiaTheme="minorHAnsi" w:hAnsi="Arial" w:cstheme="minorBidi"/>
          <w:sz w:val="24"/>
          <w:szCs w:val="22"/>
          <w:lang w:eastAsia="en-US"/>
        </w:rPr>
      </w:pPr>
    </w:p>
    <w:p w14:paraId="6145A68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32.3.</w:t>
      </w:r>
      <w:r w:rsidRPr="00455D2C">
        <w:rPr>
          <w:rFonts w:ascii="Arial" w:eastAsiaTheme="minorHAnsi" w:hAnsi="Arial" w:cstheme="minorBidi"/>
          <w:sz w:val="24"/>
          <w:szCs w:val="22"/>
          <w:lang w:eastAsia="en-US"/>
        </w:rPr>
        <w:tab/>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4812A0D9" w14:textId="77777777" w:rsidR="00455D2C" w:rsidRPr="00455D2C" w:rsidRDefault="00455D2C" w:rsidP="00455D2C">
      <w:pPr>
        <w:jc w:val="both"/>
        <w:rPr>
          <w:rFonts w:ascii="Arial" w:eastAsiaTheme="minorHAnsi" w:hAnsi="Arial" w:cstheme="minorBidi"/>
          <w:sz w:val="24"/>
          <w:szCs w:val="22"/>
          <w:lang w:eastAsia="en-US"/>
        </w:rPr>
      </w:pPr>
    </w:p>
    <w:p w14:paraId="0DB17ED3" w14:textId="77777777" w:rsidR="00455D2C" w:rsidRPr="00455D2C" w:rsidRDefault="00455D2C" w:rsidP="00455D2C">
      <w:pPr>
        <w:jc w:val="both"/>
        <w:rPr>
          <w:rFonts w:ascii="Arial" w:eastAsiaTheme="minorHAnsi" w:hAnsi="Arial" w:cstheme="minorBidi"/>
          <w:sz w:val="24"/>
          <w:szCs w:val="22"/>
          <w:lang w:eastAsia="en-US"/>
        </w:rPr>
      </w:pPr>
    </w:p>
    <w:p w14:paraId="6D5B1DE5"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t>33.</w:t>
      </w:r>
      <w:r w:rsidRPr="00455D2C">
        <w:rPr>
          <w:rFonts w:ascii="Arial" w:eastAsiaTheme="majorEastAsia" w:hAnsi="Arial" w:cstheme="majorBidi"/>
          <w:b/>
          <w:color w:val="00B050"/>
          <w:sz w:val="28"/>
          <w:szCs w:val="26"/>
          <w:lang w:eastAsia="en-US"/>
        </w:rPr>
        <w:tab/>
        <w:t>DATA PROTECTION</w:t>
      </w:r>
    </w:p>
    <w:p w14:paraId="5B96D1B3" w14:textId="77777777" w:rsidR="00455D2C" w:rsidRPr="00455D2C" w:rsidRDefault="00455D2C" w:rsidP="00455D2C">
      <w:pPr>
        <w:jc w:val="both"/>
        <w:rPr>
          <w:rFonts w:ascii="Arial" w:eastAsiaTheme="minorHAnsi" w:hAnsi="Arial" w:cstheme="minorBidi"/>
          <w:sz w:val="24"/>
          <w:szCs w:val="22"/>
          <w:lang w:eastAsia="en-US"/>
        </w:rPr>
      </w:pPr>
    </w:p>
    <w:p w14:paraId="43F7B571"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33.1.</w:t>
      </w:r>
      <w:r w:rsidRPr="00455D2C">
        <w:rPr>
          <w:rFonts w:ascii="Arial" w:eastAsiaTheme="minorHAnsi" w:hAnsi="Arial" w:cstheme="minorBidi"/>
          <w:sz w:val="24"/>
          <w:szCs w:val="22"/>
          <w:lang w:eastAsia="en-US"/>
        </w:rPr>
        <w:tab/>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10F87BBB" w14:textId="77777777" w:rsidR="00455D2C" w:rsidRPr="00455D2C" w:rsidRDefault="00455D2C" w:rsidP="00455D2C">
      <w:pPr>
        <w:jc w:val="both"/>
        <w:rPr>
          <w:rFonts w:ascii="Arial" w:eastAsiaTheme="minorHAnsi" w:hAnsi="Arial" w:cstheme="minorBidi"/>
          <w:sz w:val="24"/>
          <w:szCs w:val="22"/>
          <w:lang w:eastAsia="en-US"/>
        </w:rPr>
      </w:pPr>
    </w:p>
    <w:p w14:paraId="27AF79F2"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 </w:t>
      </w:r>
    </w:p>
    <w:p w14:paraId="11E5F78F" w14:textId="77777777" w:rsidR="00455D2C" w:rsidRPr="00455D2C" w:rsidRDefault="00455D2C" w:rsidP="00455D2C">
      <w:pPr>
        <w:jc w:val="both"/>
        <w:rPr>
          <w:rFonts w:ascii="Arial" w:eastAsiaTheme="majorEastAsia" w:hAnsi="Arial" w:cstheme="majorBidi"/>
          <w:b/>
          <w:color w:val="00B050"/>
          <w:sz w:val="28"/>
          <w:szCs w:val="26"/>
          <w:lang w:eastAsia="en-US"/>
        </w:rPr>
      </w:pPr>
      <w:r w:rsidRPr="00455D2C">
        <w:rPr>
          <w:rFonts w:ascii="Arial" w:eastAsiaTheme="minorHAnsi" w:hAnsi="Arial" w:cstheme="minorBidi"/>
          <w:sz w:val="24"/>
          <w:szCs w:val="22"/>
          <w:lang w:eastAsia="en-US"/>
        </w:rPr>
        <w:br w:type="page"/>
      </w:r>
    </w:p>
    <w:p w14:paraId="3E56D6BB" w14:textId="77777777" w:rsidR="00455D2C" w:rsidRPr="00455D2C" w:rsidRDefault="00455D2C" w:rsidP="00455D2C">
      <w:pPr>
        <w:keepNext/>
        <w:keepLines/>
        <w:numPr>
          <w:ilvl w:val="0"/>
          <w:numId w:val="2"/>
        </w:numPr>
        <w:tabs>
          <w:tab w:val="clear" w:pos="0"/>
        </w:tabs>
        <w:spacing w:before="40"/>
        <w:jc w:val="both"/>
        <w:outlineLvl w:val="1"/>
        <w:rPr>
          <w:rFonts w:ascii="Arial" w:eastAsiaTheme="majorEastAsia" w:hAnsi="Arial" w:cstheme="majorBidi"/>
          <w:b/>
          <w:color w:val="00B050"/>
          <w:sz w:val="28"/>
          <w:szCs w:val="26"/>
          <w:lang w:eastAsia="en-US"/>
        </w:rPr>
      </w:pPr>
      <w:r w:rsidRPr="00455D2C">
        <w:rPr>
          <w:rFonts w:ascii="Arial" w:eastAsiaTheme="majorEastAsia" w:hAnsi="Arial" w:cstheme="majorBidi"/>
          <w:b/>
          <w:color w:val="00B050"/>
          <w:sz w:val="28"/>
          <w:szCs w:val="26"/>
          <w:lang w:eastAsia="en-US"/>
        </w:rPr>
        <w:lastRenderedPageBreak/>
        <w:t>Appendix to Conditions Research and Development</w:t>
      </w:r>
    </w:p>
    <w:p w14:paraId="24789D1A" w14:textId="77777777" w:rsidR="00455D2C" w:rsidRPr="00455D2C" w:rsidRDefault="00455D2C" w:rsidP="00455D2C">
      <w:pPr>
        <w:jc w:val="both"/>
        <w:rPr>
          <w:rFonts w:ascii="Arial" w:eastAsiaTheme="minorHAnsi" w:hAnsi="Arial" w:cstheme="minorBidi"/>
          <w:sz w:val="24"/>
          <w:szCs w:val="22"/>
          <w:lang w:eastAsia="en-US"/>
        </w:rPr>
      </w:pPr>
    </w:p>
    <w:p w14:paraId="422FA7C4" w14:textId="47DA6C13"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Ref:</w:t>
      </w:r>
      <w:r w:rsidRPr="00455D2C">
        <w:rPr>
          <w:rFonts w:ascii="Arial" w:eastAsiaTheme="minorHAnsi" w:hAnsi="Arial" w:cstheme="minorBidi"/>
          <w:sz w:val="24"/>
          <w:szCs w:val="22"/>
          <w:lang w:eastAsia="en-US"/>
        </w:rPr>
        <w:tab/>
      </w:r>
      <w:r w:rsidRPr="00455D2C">
        <w:rPr>
          <w:rStyle w:val="cf01"/>
          <w:rFonts w:ascii="Arial" w:hAnsi="Arial" w:cs="Arial"/>
          <w:sz w:val="20"/>
          <w:szCs w:val="20"/>
        </w:rPr>
        <w:t>ENV0003982C, Task 6</w:t>
      </w:r>
    </w:p>
    <w:p w14:paraId="61535D63" w14:textId="77777777" w:rsidR="00455D2C" w:rsidRPr="0028506A" w:rsidRDefault="00455D2C" w:rsidP="00455D2C">
      <w:pPr>
        <w:rPr>
          <w:rFonts w:ascii="Arial" w:hAnsi="Arial" w:cs="Arial"/>
        </w:rPr>
      </w:pPr>
      <w:r w:rsidRPr="00455D2C">
        <w:rPr>
          <w:rFonts w:ascii="Arial" w:eastAsiaTheme="minorHAnsi" w:hAnsi="Arial" w:cstheme="minorBidi"/>
          <w:sz w:val="24"/>
          <w:szCs w:val="22"/>
          <w:lang w:eastAsia="en-US"/>
        </w:rPr>
        <w:t>Title:</w:t>
      </w:r>
      <w:r w:rsidRPr="00455D2C">
        <w:rPr>
          <w:rFonts w:ascii="Arial" w:eastAsiaTheme="minorHAnsi" w:hAnsi="Arial" w:cstheme="minorBidi"/>
          <w:sz w:val="24"/>
          <w:szCs w:val="22"/>
          <w:lang w:eastAsia="en-US"/>
        </w:rPr>
        <w:tab/>
      </w:r>
      <w:r w:rsidRPr="00D83651">
        <w:rPr>
          <w:rFonts w:ascii="Arial" w:hAnsi="Arial"/>
          <w:b/>
          <w:lang w:eastAsia="en-US"/>
        </w:rPr>
        <w:t>Freshwater effects assessment approaches for application in the H4 indicator</w:t>
      </w:r>
      <w:r>
        <w:rPr>
          <w:rFonts w:ascii="Arial" w:hAnsi="Arial" w:cs="Arial"/>
          <w:b/>
          <w:szCs w:val="22"/>
        </w:rPr>
        <w:t xml:space="preserve"> – scoping study</w:t>
      </w:r>
    </w:p>
    <w:p w14:paraId="3943E252" w14:textId="2170E5E7" w:rsidR="00455D2C" w:rsidRPr="00455D2C" w:rsidRDefault="00455D2C" w:rsidP="00455D2C">
      <w:pPr>
        <w:jc w:val="both"/>
        <w:rPr>
          <w:rFonts w:ascii="Arial" w:eastAsiaTheme="minorHAnsi" w:hAnsi="Arial" w:cstheme="minorBidi"/>
          <w:sz w:val="24"/>
          <w:szCs w:val="22"/>
          <w:highlight w:val="yellow"/>
          <w:lang w:eastAsia="en-US"/>
        </w:rPr>
      </w:pPr>
    </w:p>
    <w:p w14:paraId="7C4E2EA4"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Condition</w:t>
      </w:r>
    </w:p>
    <w:p w14:paraId="5E603506" w14:textId="77777777" w:rsidR="00455D2C" w:rsidRPr="00455D2C" w:rsidRDefault="00455D2C" w:rsidP="00455D2C">
      <w:pPr>
        <w:jc w:val="both"/>
        <w:rPr>
          <w:rFonts w:ascii="Arial" w:eastAsiaTheme="minorHAnsi" w:hAnsi="Arial" w:cstheme="minorBidi"/>
          <w:sz w:val="24"/>
          <w:szCs w:val="22"/>
          <w:lang w:eastAsia="en-US"/>
        </w:rPr>
      </w:pPr>
    </w:p>
    <w:p w14:paraId="2BDF134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1</w:t>
      </w:r>
      <w:r w:rsidRPr="00455D2C">
        <w:rPr>
          <w:rFonts w:ascii="Arial" w:eastAsiaTheme="minorHAnsi" w:hAnsi="Arial" w:cstheme="minorBidi"/>
          <w:sz w:val="24"/>
          <w:szCs w:val="22"/>
          <w:lang w:eastAsia="en-US"/>
        </w:rPr>
        <w:tab/>
        <w:t>Contract Supervisor</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3</w:t>
      </w:r>
      <w:r w:rsidRPr="00455D2C">
        <w:rPr>
          <w:rFonts w:ascii="Arial" w:eastAsiaTheme="minorHAnsi" w:hAnsi="Arial" w:cstheme="minorBidi"/>
          <w:sz w:val="24"/>
          <w:szCs w:val="22"/>
          <w:lang w:eastAsia="en-US"/>
        </w:rPr>
        <w:tab/>
      </w:r>
    </w:p>
    <w:p w14:paraId="27F44EEF" w14:textId="13B18CE7" w:rsidR="00455D2C" w:rsidRPr="00455D2C" w:rsidRDefault="00455D2C" w:rsidP="00455D2C">
      <w:pPr>
        <w:jc w:val="both"/>
        <w:rPr>
          <w:rFonts w:ascii="Arial" w:eastAsiaTheme="minorHAnsi" w:hAnsi="Arial" w:cstheme="minorBidi"/>
          <w:sz w:val="24"/>
          <w:szCs w:val="22"/>
          <w:lang w:eastAsia="en-US"/>
        </w:rPr>
      </w:pPr>
      <w:r>
        <w:rPr>
          <w:rFonts w:ascii="Arial" w:eastAsiaTheme="minorHAnsi" w:hAnsi="Arial" w:cstheme="minorBidi"/>
          <w:sz w:val="24"/>
          <w:szCs w:val="22"/>
          <w:lang w:eastAsia="en-US"/>
        </w:rPr>
        <w:t>Helen Wilkinson</w:t>
      </w:r>
    </w:p>
    <w:p w14:paraId="6284F81F" w14:textId="77777777" w:rsidR="00455D2C" w:rsidRPr="00455D2C" w:rsidRDefault="00455D2C" w:rsidP="00455D2C">
      <w:pPr>
        <w:jc w:val="both"/>
        <w:rPr>
          <w:rFonts w:ascii="Arial" w:eastAsiaTheme="minorHAnsi" w:hAnsi="Arial" w:cstheme="minorBidi"/>
          <w:sz w:val="24"/>
          <w:szCs w:val="22"/>
          <w:lang w:eastAsia="en-US"/>
        </w:rPr>
      </w:pPr>
    </w:p>
    <w:p w14:paraId="222F9A2D"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Address:</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p>
    <w:p w14:paraId="1EFC9F0E" w14:textId="26CC7AED" w:rsid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Environment Agency</w:t>
      </w:r>
    </w:p>
    <w:p w14:paraId="0D94A7D9" w14:textId="33D2341F" w:rsidR="00455D2C" w:rsidRDefault="00455D2C" w:rsidP="00455D2C">
      <w:pPr>
        <w:jc w:val="both"/>
        <w:rPr>
          <w:rFonts w:ascii="Arial" w:eastAsiaTheme="minorHAnsi" w:hAnsi="Arial" w:cstheme="minorBidi"/>
          <w:sz w:val="24"/>
          <w:szCs w:val="22"/>
          <w:lang w:eastAsia="en-US"/>
        </w:rPr>
      </w:pPr>
      <w:r>
        <w:rPr>
          <w:rFonts w:ascii="Arial" w:eastAsiaTheme="minorHAnsi" w:hAnsi="Arial" w:cstheme="minorBidi"/>
          <w:sz w:val="24"/>
          <w:szCs w:val="22"/>
          <w:lang w:eastAsia="en-US"/>
        </w:rPr>
        <w:t>Red Kite House</w:t>
      </w:r>
    </w:p>
    <w:p w14:paraId="1AF7E9D4" w14:textId="33A6A5C9" w:rsidR="00455D2C" w:rsidRDefault="00455D2C" w:rsidP="00455D2C">
      <w:pPr>
        <w:jc w:val="both"/>
        <w:rPr>
          <w:rFonts w:ascii="Arial" w:eastAsiaTheme="minorHAnsi" w:hAnsi="Arial" w:cstheme="minorBidi"/>
          <w:sz w:val="24"/>
          <w:szCs w:val="22"/>
          <w:lang w:eastAsia="en-US"/>
        </w:rPr>
      </w:pPr>
      <w:r>
        <w:rPr>
          <w:rFonts w:ascii="Arial" w:eastAsiaTheme="minorHAnsi" w:hAnsi="Arial" w:cstheme="minorBidi"/>
          <w:sz w:val="24"/>
          <w:szCs w:val="22"/>
          <w:lang w:eastAsia="en-US"/>
        </w:rPr>
        <w:t>Wallingford</w:t>
      </w:r>
    </w:p>
    <w:p w14:paraId="22265564" w14:textId="1B32DC4D" w:rsidR="00455D2C" w:rsidRPr="00455D2C" w:rsidRDefault="00455D2C" w:rsidP="00455D2C">
      <w:pPr>
        <w:jc w:val="both"/>
        <w:rPr>
          <w:rFonts w:ascii="Arial" w:eastAsiaTheme="minorHAnsi" w:hAnsi="Arial" w:cstheme="minorBidi"/>
          <w:sz w:val="24"/>
          <w:szCs w:val="22"/>
          <w:lang w:eastAsia="en-US"/>
        </w:rPr>
      </w:pPr>
      <w:r>
        <w:rPr>
          <w:rFonts w:ascii="Arial" w:eastAsiaTheme="minorHAnsi" w:hAnsi="Arial" w:cstheme="minorBidi"/>
          <w:sz w:val="24"/>
          <w:szCs w:val="22"/>
          <w:lang w:eastAsia="en-US"/>
        </w:rPr>
        <w:t>Oxon OX10 8BD</w:t>
      </w:r>
    </w:p>
    <w:p w14:paraId="5C6EA73D" w14:textId="77777777" w:rsidR="00455D2C" w:rsidRPr="00455D2C" w:rsidRDefault="00455D2C" w:rsidP="00455D2C">
      <w:pPr>
        <w:jc w:val="both"/>
        <w:rPr>
          <w:rFonts w:ascii="Arial" w:eastAsiaTheme="minorHAnsi" w:hAnsi="Arial" w:cstheme="minorBidi"/>
          <w:sz w:val="24"/>
          <w:szCs w:val="22"/>
          <w:lang w:eastAsia="en-US"/>
        </w:rPr>
      </w:pPr>
    </w:p>
    <w:p w14:paraId="1C12B01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2</w:t>
      </w:r>
      <w:r w:rsidRPr="00455D2C">
        <w:rPr>
          <w:rFonts w:ascii="Arial" w:eastAsiaTheme="minorHAnsi" w:hAnsi="Arial" w:cstheme="minorBidi"/>
          <w:sz w:val="24"/>
          <w:szCs w:val="22"/>
          <w:lang w:eastAsia="en-US"/>
        </w:rPr>
        <w:tab/>
        <w:t>Contractor</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p>
    <w:p w14:paraId="13FB4A64" w14:textId="77777777" w:rsidR="00455D2C" w:rsidRPr="00455D2C" w:rsidRDefault="00455D2C" w:rsidP="00455D2C">
      <w:pPr>
        <w:jc w:val="both"/>
        <w:rPr>
          <w:rFonts w:ascii="Arial" w:eastAsiaTheme="minorHAnsi" w:hAnsi="Arial" w:cstheme="minorBidi"/>
          <w:color w:val="FF0000"/>
          <w:sz w:val="24"/>
          <w:szCs w:val="22"/>
          <w:lang w:eastAsia="en-US"/>
        </w:rPr>
      </w:pPr>
      <w:r w:rsidRPr="00455D2C">
        <w:rPr>
          <w:rFonts w:ascii="Arial" w:eastAsiaTheme="minorHAnsi" w:hAnsi="Arial" w:cstheme="minorBidi"/>
          <w:color w:val="FF0000"/>
          <w:sz w:val="24"/>
          <w:szCs w:val="22"/>
          <w:lang w:eastAsia="en-US"/>
        </w:rPr>
        <w:t>«Company_Name»</w:t>
      </w:r>
    </w:p>
    <w:p w14:paraId="2A61897D" w14:textId="77777777" w:rsidR="00455D2C" w:rsidRPr="00455D2C" w:rsidRDefault="00455D2C" w:rsidP="00455D2C">
      <w:pPr>
        <w:jc w:val="both"/>
        <w:rPr>
          <w:rFonts w:ascii="Arial" w:eastAsiaTheme="minorHAnsi" w:hAnsi="Arial" w:cstheme="minorBidi"/>
          <w:color w:val="FF0000"/>
          <w:sz w:val="24"/>
          <w:szCs w:val="22"/>
          <w:lang w:eastAsia="en-US"/>
        </w:rPr>
      </w:pPr>
      <w:r w:rsidRPr="00455D2C">
        <w:rPr>
          <w:rFonts w:ascii="Arial" w:eastAsiaTheme="minorHAnsi" w:hAnsi="Arial" w:cstheme="minorBidi"/>
          <w:color w:val="FF0000"/>
          <w:sz w:val="24"/>
          <w:szCs w:val="22"/>
          <w:lang w:eastAsia="en-US"/>
        </w:rPr>
        <w:t>Address:</w:t>
      </w:r>
    </w:p>
    <w:p w14:paraId="7AE44BDC" w14:textId="77777777" w:rsidR="00455D2C" w:rsidRPr="00455D2C" w:rsidRDefault="00455D2C" w:rsidP="00455D2C">
      <w:pPr>
        <w:jc w:val="both"/>
        <w:rPr>
          <w:rFonts w:ascii="Arial" w:eastAsiaTheme="minorHAnsi" w:hAnsi="Arial" w:cstheme="minorBidi"/>
          <w:color w:val="FF0000"/>
          <w:sz w:val="24"/>
          <w:szCs w:val="22"/>
          <w:lang w:eastAsia="en-US"/>
        </w:rPr>
      </w:pPr>
      <w:r w:rsidRPr="00455D2C">
        <w:rPr>
          <w:rFonts w:ascii="Arial" w:eastAsiaTheme="minorHAnsi" w:hAnsi="Arial" w:cstheme="minorBidi"/>
          <w:color w:val="FF0000"/>
          <w:sz w:val="24"/>
          <w:szCs w:val="22"/>
          <w:lang w:eastAsia="en-US"/>
        </w:rPr>
        <w:tab/>
        <w:t>«SUPPLIER_ADDRESS»</w:t>
      </w:r>
    </w:p>
    <w:p w14:paraId="233F33C1" w14:textId="77777777" w:rsidR="00455D2C" w:rsidRPr="00455D2C" w:rsidRDefault="00455D2C" w:rsidP="00455D2C">
      <w:pPr>
        <w:jc w:val="both"/>
        <w:rPr>
          <w:rFonts w:ascii="Arial" w:eastAsiaTheme="minorHAnsi" w:hAnsi="Arial" w:cstheme="minorBidi"/>
          <w:color w:val="FF0000"/>
          <w:sz w:val="24"/>
          <w:szCs w:val="22"/>
          <w:lang w:eastAsia="en-US"/>
        </w:rPr>
      </w:pPr>
      <w:r w:rsidRPr="00455D2C">
        <w:rPr>
          <w:rFonts w:ascii="Arial" w:eastAsiaTheme="minorHAnsi" w:hAnsi="Arial" w:cstheme="minorBidi"/>
          <w:color w:val="FF0000"/>
          <w:sz w:val="24"/>
          <w:szCs w:val="22"/>
          <w:lang w:eastAsia="en-US"/>
        </w:rPr>
        <w:tab/>
        <w:t>«TOWN_CITY»</w:t>
      </w:r>
    </w:p>
    <w:p w14:paraId="4AB13E44" w14:textId="77777777" w:rsidR="00455D2C" w:rsidRPr="00455D2C" w:rsidRDefault="00455D2C" w:rsidP="00455D2C">
      <w:pPr>
        <w:jc w:val="both"/>
        <w:rPr>
          <w:rFonts w:ascii="Arial" w:eastAsiaTheme="minorHAnsi" w:hAnsi="Arial" w:cstheme="minorBidi"/>
          <w:color w:val="FF0000"/>
          <w:sz w:val="24"/>
          <w:szCs w:val="22"/>
          <w:lang w:eastAsia="en-US"/>
        </w:rPr>
      </w:pPr>
      <w:r w:rsidRPr="00455D2C">
        <w:rPr>
          <w:rFonts w:ascii="Arial" w:eastAsiaTheme="minorHAnsi" w:hAnsi="Arial" w:cstheme="minorBidi"/>
          <w:color w:val="FF0000"/>
          <w:sz w:val="24"/>
          <w:szCs w:val="22"/>
          <w:lang w:eastAsia="en-US"/>
        </w:rPr>
        <w:tab/>
        <w:t>«COUNTY»</w:t>
      </w:r>
    </w:p>
    <w:p w14:paraId="0CAE97AA" w14:textId="77777777" w:rsidR="00455D2C" w:rsidRPr="00455D2C" w:rsidRDefault="00455D2C" w:rsidP="00455D2C">
      <w:pPr>
        <w:jc w:val="both"/>
        <w:rPr>
          <w:rFonts w:ascii="Arial" w:eastAsiaTheme="minorHAnsi" w:hAnsi="Arial" w:cstheme="minorBidi"/>
          <w:color w:val="FF0000"/>
          <w:sz w:val="24"/>
          <w:szCs w:val="22"/>
          <w:lang w:eastAsia="en-US"/>
        </w:rPr>
      </w:pPr>
      <w:r w:rsidRPr="00455D2C">
        <w:rPr>
          <w:rFonts w:ascii="Arial" w:eastAsiaTheme="minorHAnsi" w:hAnsi="Arial" w:cstheme="minorBidi"/>
          <w:color w:val="FF0000"/>
          <w:sz w:val="24"/>
          <w:szCs w:val="22"/>
          <w:lang w:eastAsia="en-US"/>
        </w:rPr>
        <w:tab/>
        <w:t>«ZIP»</w:t>
      </w:r>
    </w:p>
    <w:p w14:paraId="20FD09E2" w14:textId="77777777" w:rsidR="00455D2C" w:rsidRPr="00455D2C" w:rsidRDefault="00455D2C" w:rsidP="00455D2C">
      <w:pPr>
        <w:jc w:val="both"/>
        <w:rPr>
          <w:rFonts w:ascii="Arial" w:eastAsiaTheme="minorHAnsi" w:hAnsi="Arial" w:cstheme="minorBidi"/>
          <w:sz w:val="24"/>
          <w:szCs w:val="22"/>
          <w:lang w:eastAsia="en-US"/>
        </w:rPr>
      </w:pPr>
    </w:p>
    <w:p w14:paraId="2670F4A0"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3</w:t>
      </w:r>
      <w:r w:rsidRPr="00455D2C">
        <w:rPr>
          <w:rFonts w:ascii="Arial" w:eastAsiaTheme="minorHAnsi" w:hAnsi="Arial" w:cstheme="minorBidi"/>
          <w:sz w:val="24"/>
          <w:szCs w:val="22"/>
          <w:lang w:eastAsia="en-US"/>
        </w:rPr>
        <w:tab/>
        <w:t>Completion</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6</w:t>
      </w:r>
      <w:r w:rsidRPr="00455D2C">
        <w:rPr>
          <w:rFonts w:ascii="Arial" w:eastAsiaTheme="minorHAnsi" w:hAnsi="Arial" w:cstheme="minorBidi"/>
          <w:sz w:val="24"/>
          <w:szCs w:val="22"/>
          <w:lang w:eastAsia="en-US"/>
        </w:rPr>
        <w:tab/>
      </w:r>
    </w:p>
    <w:p w14:paraId="56656994" w14:textId="77777777" w:rsidR="00455D2C" w:rsidRPr="00455D2C" w:rsidRDefault="00455D2C" w:rsidP="00455D2C">
      <w:pPr>
        <w:jc w:val="both"/>
        <w:rPr>
          <w:rFonts w:ascii="Arial" w:eastAsiaTheme="minorHAnsi" w:hAnsi="Arial" w:cstheme="minorBidi"/>
          <w:sz w:val="24"/>
          <w:szCs w:val="22"/>
          <w:lang w:eastAsia="en-US"/>
        </w:rPr>
      </w:pPr>
    </w:p>
    <w:p w14:paraId="0B90293D" w14:textId="3E7E883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Contract Start Date</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 xml:space="preserve"> </w:t>
      </w:r>
      <w:r w:rsidRPr="00455D2C">
        <w:rPr>
          <w:rFonts w:ascii="Arial" w:eastAsiaTheme="minorHAnsi" w:hAnsi="Arial" w:cstheme="minorBidi"/>
          <w:sz w:val="24"/>
          <w:szCs w:val="22"/>
          <w:lang w:eastAsia="en-US"/>
        </w:rPr>
        <w:t>16/12/21</w:t>
      </w:r>
      <w:r w:rsidRPr="00455D2C">
        <w:rPr>
          <w:rFonts w:ascii="Arial" w:eastAsiaTheme="minorHAnsi" w:hAnsi="Arial" w:cstheme="minorBidi"/>
          <w:sz w:val="24"/>
          <w:szCs w:val="22"/>
          <w:lang w:eastAsia="en-US"/>
        </w:rPr>
        <w:t xml:space="preserve"> </w:t>
      </w:r>
    </w:p>
    <w:p w14:paraId="348AADCD" w14:textId="77777777" w:rsidR="00455D2C" w:rsidRPr="00455D2C" w:rsidRDefault="00455D2C" w:rsidP="00455D2C">
      <w:pPr>
        <w:jc w:val="both"/>
        <w:rPr>
          <w:rFonts w:ascii="Arial" w:eastAsiaTheme="minorHAnsi" w:hAnsi="Arial" w:cstheme="minorBidi"/>
          <w:sz w:val="24"/>
          <w:szCs w:val="22"/>
          <w:lang w:eastAsia="en-US"/>
        </w:rPr>
      </w:pPr>
    </w:p>
    <w:p w14:paraId="473A647E" w14:textId="05F518FE"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Contract End Date</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 xml:space="preserve"> </w:t>
      </w:r>
      <w:r w:rsidRPr="00455D2C">
        <w:rPr>
          <w:rFonts w:ascii="Arial" w:eastAsiaTheme="minorHAnsi" w:hAnsi="Arial" w:cstheme="minorBidi"/>
          <w:sz w:val="24"/>
          <w:szCs w:val="22"/>
          <w:lang w:eastAsia="en-US"/>
        </w:rPr>
        <w:t>31/</w:t>
      </w:r>
      <w:r>
        <w:rPr>
          <w:rFonts w:ascii="Arial" w:eastAsiaTheme="minorHAnsi" w:hAnsi="Arial" w:cstheme="minorBidi"/>
          <w:sz w:val="24"/>
          <w:szCs w:val="22"/>
          <w:lang w:eastAsia="en-US"/>
        </w:rPr>
        <w:t>0</w:t>
      </w:r>
      <w:r w:rsidRPr="00455D2C">
        <w:rPr>
          <w:rFonts w:ascii="Arial" w:eastAsiaTheme="minorHAnsi" w:hAnsi="Arial" w:cstheme="minorBidi"/>
          <w:sz w:val="24"/>
          <w:szCs w:val="22"/>
          <w:lang w:eastAsia="en-US"/>
        </w:rPr>
        <w:t>3/22</w:t>
      </w:r>
      <w:r w:rsidRPr="00455D2C">
        <w:rPr>
          <w:rFonts w:ascii="Arial" w:eastAsiaTheme="minorHAnsi" w:hAnsi="Arial" w:cstheme="minorBidi"/>
          <w:sz w:val="24"/>
          <w:szCs w:val="22"/>
          <w:lang w:eastAsia="en-US"/>
        </w:rPr>
        <w:t xml:space="preserve"> </w:t>
      </w:r>
      <w:r w:rsidRPr="00455D2C">
        <w:rPr>
          <w:rFonts w:ascii="Arial" w:eastAsiaTheme="minorHAnsi" w:hAnsi="Arial" w:cstheme="minorBidi"/>
          <w:sz w:val="24"/>
          <w:szCs w:val="22"/>
          <w:lang w:eastAsia="en-US"/>
        </w:rPr>
        <w:tab/>
        <w:t xml:space="preserve">       </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p>
    <w:p w14:paraId="262E1981" w14:textId="77777777" w:rsidR="00455D2C" w:rsidRPr="00455D2C" w:rsidRDefault="00455D2C" w:rsidP="00455D2C">
      <w:pPr>
        <w:jc w:val="both"/>
        <w:rPr>
          <w:rFonts w:ascii="Arial" w:eastAsiaTheme="minorHAnsi" w:hAnsi="Arial" w:cstheme="minorBidi"/>
          <w:sz w:val="24"/>
          <w:szCs w:val="22"/>
          <w:lang w:eastAsia="en-US"/>
        </w:rPr>
      </w:pPr>
    </w:p>
    <w:p w14:paraId="51953AA3"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4</w:t>
      </w:r>
      <w:r w:rsidRPr="00455D2C">
        <w:rPr>
          <w:rFonts w:ascii="Arial" w:eastAsiaTheme="minorHAnsi" w:hAnsi="Arial" w:cstheme="minorBidi"/>
          <w:sz w:val="24"/>
          <w:szCs w:val="22"/>
          <w:lang w:eastAsia="en-US"/>
        </w:rPr>
        <w:tab/>
        <w:t>Delivery</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11</w:t>
      </w:r>
    </w:p>
    <w:p w14:paraId="64F751B5" w14:textId="77777777" w:rsidR="00455D2C" w:rsidRPr="00455D2C" w:rsidRDefault="00455D2C" w:rsidP="00455D2C">
      <w:pPr>
        <w:jc w:val="both"/>
        <w:rPr>
          <w:rFonts w:ascii="Arial" w:eastAsiaTheme="minorHAnsi" w:hAnsi="Arial" w:cstheme="minorBidi"/>
          <w:sz w:val="24"/>
          <w:szCs w:val="22"/>
          <w:lang w:eastAsia="en-US"/>
        </w:rPr>
      </w:pPr>
    </w:p>
    <w:p w14:paraId="7F068C6E" w14:textId="3236A6D1"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Address:-</w:t>
      </w:r>
      <w:r w:rsidRPr="00455D2C">
        <w:rPr>
          <w:rFonts w:ascii="Arial" w:eastAsiaTheme="minorHAnsi" w:hAnsi="Arial" w:cstheme="minorBidi"/>
          <w:sz w:val="24"/>
          <w:szCs w:val="22"/>
          <w:lang w:eastAsia="en-US"/>
        </w:rPr>
        <w:tab/>
      </w:r>
      <w:r>
        <w:rPr>
          <w:rFonts w:ascii="Arial" w:eastAsiaTheme="minorHAnsi" w:hAnsi="Arial" w:cstheme="minorBidi"/>
          <w:sz w:val="24"/>
          <w:szCs w:val="22"/>
          <w:lang w:eastAsia="en-US"/>
        </w:rPr>
        <w:t>As above</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p>
    <w:p w14:paraId="55261D16" w14:textId="77777777" w:rsidR="00455D2C" w:rsidRDefault="00455D2C" w:rsidP="00455D2C">
      <w:pPr>
        <w:jc w:val="both"/>
        <w:rPr>
          <w:rFonts w:ascii="Arial" w:eastAsiaTheme="minorHAnsi" w:hAnsi="Arial" w:cstheme="minorBidi"/>
          <w:sz w:val="24"/>
          <w:szCs w:val="22"/>
          <w:lang w:eastAsia="en-US"/>
        </w:rPr>
      </w:pPr>
    </w:p>
    <w:p w14:paraId="024912D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5</w:t>
      </w:r>
      <w:r w:rsidRPr="00455D2C">
        <w:rPr>
          <w:rFonts w:ascii="Arial" w:eastAsiaTheme="minorHAnsi" w:hAnsi="Arial" w:cstheme="minorBidi"/>
          <w:sz w:val="24"/>
          <w:szCs w:val="22"/>
          <w:lang w:eastAsia="en-US"/>
        </w:rPr>
        <w:tab/>
        <w:t>Insurance</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 xml:space="preserve">    </w:t>
      </w:r>
      <w:r w:rsidRPr="00455D2C">
        <w:rPr>
          <w:rFonts w:ascii="Arial" w:eastAsiaTheme="minorHAnsi" w:hAnsi="Arial" w:cstheme="minorBidi"/>
          <w:sz w:val="24"/>
          <w:szCs w:val="22"/>
          <w:lang w:eastAsia="en-US"/>
        </w:rPr>
        <w:tab/>
        <w:t>17</w:t>
      </w:r>
    </w:p>
    <w:p w14:paraId="48647C06" w14:textId="77777777" w:rsidR="00455D2C" w:rsidRPr="00455D2C" w:rsidRDefault="00455D2C" w:rsidP="00455D2C">
      <w:pPr>
        <w:jc w:val="both"/>
        <w:rPr>
          <w:rFonts w:ascii="Arial" w:eastAsiaTheme="minorHAnsi" w:hAnsi="Arial" w:cstheme="minorBidi"/>
          <w:sz w:val="24"/>
          <w:szCs w:val="22"/>
          <w:lang w:eastAsia="en-US"/>
        </w:rPr>
      </w:pPr>
    </w:p>
    <w:p w14:paraId="51F6DBAE"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Professional Indemnity Min. Cover</w:t>
      </w:r>
      <w:r w:rsidRPr="00455D2C">
        <w:rPr>
          <w:rFonts w:ascii="Arial" w:eastAsiaTheme="minorHAnsi" w:hAnsi="Arial" w:cstheme="minorBidi"/>
          <w:sz w:val="24"/>
          <w:szCs w:val="22"/>
          <w:lang w:eastAsia="en-US"/>
        </w:rPr>
        <w:tab/>
        <w:t>£500,000</w:t>
      </w:r>
    </w:p>
    <w:p w14:paraId="06568977" w14:textId="77777777" w:rsidR="00455D2C" w:rsidRPr="00455D2C" w:rsidRDefault="00455D2C" w:rsidP="00455D2C">
      <w:pPr>
        <w:jc w:val="both"/>
        <w:rPr>
          <w:rFonts w:ascii="Arial" w:eastAsiaTheme="minorHAnsi" w:hAnsi="Arial" w:cstheme="minorBidi"/>
          <w:sz w:val="24"/>
          <w:szCs w:val="22"/>
          <w:lang w:eastAsia="en-US"/>
        </w:rPr>
      </w:pPr>
    </w:p>
    <w:p w14:paraId="40E4593F"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Third Party Minimum Cover</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£500,000</w:t>
      </w:r>
    </w:p>
    <w:p w14:paraId="13409683" w14:textId="77777777" w:rsidR="00455D2C" w:rsidRPr="00455D2C" w:rsidRDefault="00455D2C" w:rsidP="00455D2C">
      <w:pPr>
        <w:jc w:val="both"/>
        <w:rPr>
          <w:rFonts w:ascii="Arial" w:eastAsiaTheme="minorHAnsi" w:hAnsi="Arial" w:cstheme="minorBidi"/>
          <w:sz w:val="24"/>
          <w:szCs w:val="22"/>
          <w:lang w:eastAsia="en-US"/>
        </w:rPr>
      </w:pPr>
    </w:p>
    <w:p w14:paraId="2FDAE427"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Public Liability Min. Cover</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£500,000</w:t>
      </w:r>
    </w:p>
    <w:p w14:paraId="7B6F675C" w14:textId="77777777" w:rsidR="00455D2C" w:rsidRPr="00455D2C" w:rsidRDefault="00455D2C" w:rsidP="00455D2C">
      <w:pPr>
        <w:jc w:val="both"/>
        <w:rPr>
          <w:rFonts w:ascii="Arial" w:eastAsiaTheme="minorHAnsi" w:hAnsi="Arial" w:cstheme="minorBidi"/>
          <w:sz w:val="24"/>
          <w:szCs w:val="22"/>
          <w:lang w:eastAsia="en-US"/>
        </w:rPr>
      </w:pPr>
    </w:p>
    <w:p w14:paraId="7BDD214A"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6</w:t>
      </w:r>
      <w:r w:rsidRPr="00455D2C">
        <w:rPr>
          <w:rFonts w:ascii="Arial" w:eastAsiaTheme="minorHAnsi" w:hAnsi="Arial" w:cstheme="minorBidi"/>
          <w:sz w:val="24"/>
          <w:szCs w:val="22"/>
          <w:lang w:eastAsia="en-US"/>
        </w:rPr>
        <w:tab/>
        <w:t>Limit on Liability</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 xml:space="preserve">    </w:t>
      </w:r>
      <w:r w:rsidRPr="00455D2C">
        <w:rPr>
          <w:rFonts w:ascii="Arial" w:eastAsiaTheme="minorHAnsi" w:hAnsi="Arial" w:cstheme="minorBidi"/>
          <w:sz w:val="24"/>
          <w:szCs w:val="22"/>
          <w:lang w:eastAsia="en-US"/>
        </w:rPr>
        <w:tab/>
        <w:t>16</w:t>
      </w:r>
    </w:p>
    <w:p w14:paraId="6D53113C" w14:textId="77777777" w:rsidR="00455D2C" w:rsidRPr="00455D2C" w:rsidRDefault="00455D2C" w:rsidP="00455D2C">
      <w:pPr>
        <w:jc w:val="both"/>
        <w:rPr>
          <w:rFonts w:ascii="Arial" w:eastAsiaTheme="minorHAnsi" w:hAnsi="Arial" w:cstheme="minorBidi"/>
          <w:sz w:val="24"/>
          <w:szCs w:val="22"/>
          <w:lang w:eastAsia="en-US"/>
        </w:rPr>
      </w:pPr>
    </w:p>
    <w:p w14:paraId="26C926A8" w14:textId="77777777" w:rsidR="00455D2C" w:rsidRPr="00455D2C" w:rsidRDefault="00455D2C" w:rsidP="00455D2C">
      <w:pPr>
        <w:jc w:val="both"/>
        <w:rPr>
          <w:rFonts w:ascii="Arial" w:eastAsiaTheme="minorHAnsi" w:hAnsi="Arial" w:cstheme="minorBidi"/>
          <w:sz w:val="24"/>
          <w:szCs w:val="22"/>
          <w:lang w:eastAsia="en-US"/>
        </w:rPr>
      </w:pPr>
      <w:r w:rsidRPr="00455D2C">
        <w:rPr>
          <w:rFonts w:ascii="Arial" w:eastAsiaTheme="minorHAnsi" w:hAnsi="Arial" w:cstheme="minorBidi"/>
          <w:sz w:val="24"/>
          <w:szCs w:val="22"/>
          <w:lang w:eastAsia="en-US"/>
        </w:rPr>
        <w:t>Limit on Contractors Liability</w:t>
      </w:r>
      <w:r w:rsidRPr="00455D2C">
        <w:rPr>
          <w:rFonts w:ascii="Arial" w:eastAsiaTheme="minorHAnsi" w:hAnsi="Arial" w:cstheme="minorBidi"/>
          <w:sz w:val="24"/>
          <w:szCs w:val="22"/>
          <w:lang w:eastAsia="en-US"/>
        </w:rPr>
        <w:tab/>
      </w:r>
      <w:r w:rsidRPr="00455D2C">
        <w:rPr>
          <w:rFonts w:ascii="Arial" w:eastAsiaTheme="minorHAnsi" w:hAnsi="Arial" w:cstheme="minorBidi"/>
          <w:sz w:val="24"/>
          <w:szCs w:val="22"/>
          <w:lang w:eastAsia="en-US"/>
        </w:rPr>
        <w:tab/>
        <w:t>£500,000</w:t>
      </w:r>
    </w:p>
    <w:p w14:paraId="0DDCB840" w14:textId="77777777" w:rsidR="00455D2C" w:rsidRPr="00455D2C" w:rsidRDefault="00455D2C" w:rsidP="00455D2C">
      <w:pPr>
        <w:jc w:val="both"/>
        <w:rPr>
          <w:rFonts w:ascii="Arial" w:eastAsiaTheme="minorHAnsi" w:hAnsi="Arial" w:cstheme="minorBidi"/>
          <w:sz w:val="24"/>
          <w:szCs w:val="22"/>
          <w:lang w:eastAsia="en-US"/>
        </w:rPr>
      </w:pPr>
    </w:p>
    <w:p w14:paraId="4C097408" w14:textId="77777777" w:rsidR="00145D0C" w:rsidRDefault="00145D0C" w:rsidP="00E65F5D">
      <w:pPr>
        <w:rPr>
          <w:rFonts w:ascii="Arial" w:hAnsi="Arial" w:cs="Arial"/>
          <w:sz w:val="22"/>
          <w:szCs w:val="22"/>
        </w:rPr>
      </w:pPr>
    </w:p>
    <w:sectPr w:rsidR="00145D0C">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317A9" w14:textId="77777777" w:rsidR="00145D0C" w:rsidRDefault="00145D0C" w:rsidP="003F44EC">
      <w:r>
        <w:separator/>
      </w:r>
    </w:p>
  </w:endnote>
  <w:endnote w:type="continuationSeparator" w:id="0">
    <w:p w14:paraId="1DE317AA" w14:textId="77777777" w:rsidR="00145D0C" w:rsidRDefault="00145D0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317A7" w14:textId="77777777" w:rsidR="00145D0C" w:rsidRDefault="00145D0C" w:rsidP="003F44EC">
      <w:r>
        <w:separator/>
      </w:r>
    </w:p>
  </w:footnote>
  <w:footnote w:type="continuationSeparator" w:id="0">
    <w:p w14:paraId="1DE317A8" w14:textId="77777777" w:rsidR="00145D0C" w:rsidRDefault="00145D0C" w:rsidP="003F44EC">
      <w:r>
        <w:continuationSeparator/>
      </w:r>
    </w:p>
  </w:footnote>
  <w:footnote w:id="1">
    <w:p w14:paraId="6F159181" w14:textId="77777777" w:rsidR="00145D0C" w:rsidRDefault="00145D0C" w:rsidP="0040119C">
      <w:pPr>
        <w:pStyle w:val="FootnoteText"/>
      </w:pPr>
      <w:r>
        <w:rPr>
          <w:rStyle w:val="FootnoteReference"/>
        </w:rPr>
        <w:footnoteRef/>
      </w:r>
      <w:r>
        <w:t xml:space="preserve"> </w:t>
      </w:r>
      <w:hyperlink r:id="rId1" w:history="1">
        <w:r>
          <w:rPr>
            <w:rStyle w:val="Hyperlink"/>
          </w:rPr>
          <w:t>25-year-environment-plan.pdf (publishing.service.gov.uk)</w:t>
        </w:r>
      </w:hyperlink>
      <w:r>
        <w:t>.</w:t>
      </w:r>
    </w:p>
  </w:footnote>
  <w:footnote w:id="2">
    <w:p w14:paraId="297BEC90" w14:textId="77777777" w:rsidR="00145D0C" w:rsidRDefault="00145D0C" w:rsidP="0040119C">
      <w:pPr>
        <w:pStyle w:val="FootnoteText"/>
      </w:pPr>
      <w:r>
        <w:rPr>
          <w:rStyle w:val="FootnoteReference"/>
        </w:rPr>
        <w:footnoteRef/>
      </w:r>
      <w:r>
        <w:t xml:space="preserve"> </w:t>
      </w:r>
      <w:hyperlink r:id="rId2" w:history="1">
        <w:r>
          <w:rPr>
            <w:rStyle w:val="Hyperlink"/>
          </w:rPr>
          <w:t>Outcome indicator framework for the 25 Year Environment Plan (defra.gov.uk)</w:t>
        </w:r>
      </w:hyperlink>
      <w:r>
        <w:t>.</w:t>
      </w:r>
    </w:p>
  </w:footnote>
  <w:footnote w:id="3">
    <w:p w14:paraId="122F1CF8" w14:textId="77777777" w:rsidR="00145D0C" w:rsidRDefault="00145D0C" w:rsidP="0040119C">
      <w:pPr>
        <w:pStyle w:val="FootnoteText"/>
      </w:pPr>
      <w:r>
        <w:rPr>
          <w:rStyle w:val="FootnoteReference"/>
        </w:rPr>
        <w:footnoteRef/>
      </w:r>
      <w:r>
        <w:t xml:space="preserve"> </w:t>
      </w:r>
      <w:hyperlink r:id="rId3" w:history="1">
        <w:r>
          <w:rPr>
            <w:rStyle w:val="Hyperlink"/>
          </w:rPr>
          <w:t>Exposure and adverse effects of chemicals on wildlife in the environment: interim H4 indicator - GOV.UK (www.gov.uk)</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E80C3E"/>
    <w:multiLevelType w:val="hybridMultilevel"/>
    <w:tmpl w:val="9ED49E9C"/>
    <w:lvl w:ilvl="0" w:tplc="EF9E1060">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10"/>
  </w:num>
  <w:num w:numId="5">
    <w:abstractNumId w:val="4"/>
  </w:num>
  <w:num w:numId="6">
    <w:abstractNumId w:val="8"/>
  </w:num>
  <w:num w:numId="7">
    <w:abstractNumId w:val="6"/>
  </w:num>
  <w:num w:numId="8">
    <w:abstractNumId w:val="5"/>
  </w:num>
  <w:num w:numId="9">
    <w:abstractNumId w:val="9"/>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4706"/>
    <w:rsid w:val="0002389D"/>
    <w:rsid w:val="00031189"/>
    <w:rsid w:val="00044187"/>
    <w:rsid w:val="00044F35"/>
    <w:rsid w:val="00050B8F"/>
    <w:rsid w:val="00050E06"/>
    <w:rsid w:val="00051A5E"/>
    <w:rsid w:val="00054075"/>
    <w:rsid w:val="00060F0E"/>
    <w:rsid w:val="00063CB1"/>
    <w:rsid w:val="00065A58"/>
    <w:rsid w:val="000829DB"/>
    <w:rsid w:val="000878DD"/>
    <w:rsid w:val="00097CC0"/>
    <w:rsid w:val="000A352F"/>
    <w:rsid w:val="000A6FAE"/>
    <w:rsid w:val="000B5C91"/>
    <w:rsid w:val="000C46F7"/>
    <w:rsid w:val="000D0BBF"/>
    <w:rsid w:val="000D1CA8"/>
    <w:rsid w:val="000D2F4D"/>
    <w:rsid w:val="000D7070"/>
    <w:rsid w:val="000E2DE0"/>
    <w:rsid w:val="000E6B62"/>
    <w:rsid w:val="00103932"/>
    <w:rsid w:val="00110822"/>
    <w:rsid w:val="001153A0"/>
    <w:rsid w:val="00122B02"/>
    <w:rsid w:val="00137C20"/>
    <w:rsid w:val="00137E82"/>
    <w:rsid w:val="00141682"/>
    <w:rsid w:val="00145D0C"/>
    <w:rsid w:val="001510B0"/>
    <w:rsid w:val="00162CC2"/>
    <w:rsid w:val="0016752C"/>
    <w:rsid w:val="00174E1A"/>
    <w:rsid w:val="00176228"/>
    <w:rsid w:val="00180764"/>
    <w:rsid w:val="00183491"/>
    <w:rsid w:val="001839AA"/>
    <w:rsid w:val="001948DB"/>
    <w:rsid w:val="001A3679"/>
    <w:rsid w:val="001A553D"/>
    <w:rsid w:val="001B1E28"/>
    <w:rsid w:val="001C31F6"/>
    <w:rsid w:val="001E29E0"/>
    <w:rsid w:val="001E37EB"/>
    <w:rsid w:val="001F2201"/>
    <w:rsid w:val="001F22CB"/>
    <w:rsid w:val="002125E0"/>
    <w:rsid w:val="00212D0E"/>
    <w:rsid w:val="002170E6"/>
    <w:rsid w:val="00222854"/>
    <w:rsid w:val="00222DA0"/>
    <w:rsid w:val="00236B82"/>
    <w:rsid w:val="0023711F"/>
    <w:rsid w:val="00237B68"/>
    <w:rsid w:val="00242637"/>
    <w:rsid w:val="00256549"/>
    <w:rsid w:val="002877CB"/>
    <w:rsid w:val="00290774"/>
    <w:rsid w:val="00296D92"/>
    <w:rsid w:val="002A69DB"/>
    <w:rsid w:val="002B4CC9"/>
    <w:rsid w:val="002E5FCC"/>
    <w:rsid w:val="002E7256"/>
    <w:rsid w:val="002F28C2"/>
    <w:rsid w:val="002F4C87"/>
    <w:rsid w:val="002F5AC6"/>
    <w:rsid w:val="002F7873"/>
    <w:rsid w:val="00300D20"/>
    <w:rsid w:val="003014F2"/>
    <w:rsid w:val="003063EE"/>
    <w:rsid w:val="003318A9"/>
    <w:rsid w:val="00334A8C"/>
    <w:rsid w:val="0034416E"/>
    <w:rsid w:val="003450BE"/>
    <w:rsid w:val="00347D82"/>
    <w:rsid w:val="00366738"/>
    <w:rsid w:val="00375CE2"/>
    <w:rsid w:val="0038340B"/>
    <w:rsid w:val="00395856"/>
    <w:rsid w:val="003A6912"/>
    <w:rsid w:val="003B2D83"/>
    <w:rsid w:val="003B3784"/>
    <w:rsid w:val="003B44ED"/>
    <w:rsid w:val="003B578A"/>
    <w:rsid w:val="003B6A15"/>
    <w:rsid w:val="003B7515"/>
    <w:rsid w:val="003C1C3E"/>
    <w:rsid w:val="003C469C"/>
    <w:rsid w:val="003C74EF"/>
    <w:rsid w:val="003D3443"/>
    <w:rsid w:val="003E574A"/>
    <w:rsid w:val="003F44EC"/>
    <w:rsid w:val="0040119C"/>
    <w:rsid w:val="00406782"/>
    <w:rsid w:val="00411E0E"/>
    <w:rsid w:val="00413FD8"/>
    <w:rsid w:val="00426B85"/>
    <w:rsid w:val="004421EE"/>
    <w:rsid w:val="00455D2C"/>
    <w:rsid w:val="00467724"/>
    <w:rsid w:val="00481EF5"/>
    <w:rsid w:val="00491B79"/>
    <w:rsid w:val="004976B2"/>
    <w:rsid w:val="004979D1"/>
    <w:rsid w:val="004B6A8E"/>
    <w:rsid w:val="004C13AC"/>
    <w:rsid w:val="004C7FC4"/>
    <w:rsid w:val="004D7100"/>
    <w:rsid w:val="004E018D"/>
    <w:rsid w:val="004F2DDC"/>
    <w:rsid w:val="004F51A0"/>
    <w:rsid w:val="004F5E11"/>
    <w:rsid w:val="00502E9B"/>
    <w:rsid w:val="00504723"/>
    <w:rsid w:val="00510462"/>
    <w:rsid w:val="005141BA"/>
    <w:rsid w:val="0051796F"/>
    <w:rsid w:val="005250C5"/>
    <w:rsid w:val="00536906"/>
    <w:rsid w:val="00544F4A"/>
    <w:rsid w:val="005542AE"/>
    <w:rsid w:val="00556561"/>
    <w:rsid w:val="005600B4"/>
    <w:rsid w:val="005628EA"/>
    <w:rsid w:val="00564079"/>
    <w:rsid w:val="00565782"/>
    <w:rsid w:val="00567108"/>
    <w:rsid w:val="005700D8"/>
    <w:rsid w:val="00575D5D"/>
    <w:rsid w:val="00582130"/>
    <w:rsid w:val="005A66DE"/>
    <w:rsid w:val="005B49B7"/>
    <w:rsid w:val="005D073B"/>
    <w:rsid w:val="005D1E96"/>
    <w:rsid w:val="005D63B0"/>
    <w:rsid w:val="005E330C"/>
    <w:rsid w:val="005F31EB"/>
    <w:rsid w:val="005F4C38"/>
    <w:rsid w:val="005F5BD2"/>
    <w:rsid w:val="00603A59"/>
    <w:rsid w:val="0061427E"/>
    <w:rsid w:val="006201E0"/>
    <w:rsid w:val="006277E6"/>
    <w:rsid w:val="00634961"/>
    <w:rsid w:val="006378A0"/>
    <w:rsid w:val="00646663"/>
    <w:rsid w:val="006515A9"/>
    <w:rsid w:val="00660A8C"/>
    <w:rsid w:val="00664FF6"/>
    <w:rsid w:val="006739AF"/>
    <w:rsid w:val="006740C9"/>
    <w:rsid w:val="00680D18"/>
    <w:rsid w:val="00692345"/>
    <w:rsid w:val="00695980"/>
    <w:rsid w:val="006A3118"/>
    <w:rsid w:val="006A4666"/>
    <w:rsid w:val="006B2A00"/>
    <w:rsid w:val="006C181C"/>
    <w:rsid w:val="006C3EEF"/>
    <w:rsid w:val="006D38D0"/>
    <w:rsid w:val="006D49C6"/>
    <w:rsid w:val="006D6FE0"/>
    <w:rsid w:val="006E3A3F"/>
    <w:rsid w:val="006E4951"/>
    <w:rsid w:val="00701CC9"/>
    <w:rsid w:val="00702558"/>
    <w:rsid w:val="00705709"/>
    <w:rsid w:val="00710211"/>
    <w:rsid w:val="00734DA1"/>
    <w:rsid w:val="0074406A"/>
    <w:rsid w:val="00750582"/>
    <w:rsid w:val="00751216"/>
    <w:rsid w:val="00753A1F"/>
    <w:rsid w:val="0076219C"/>
    <w:rsid w:val="007652CF"/>
    <w:rsid w:val="00766C82"/>
    <w:rsid w:val="0077327A"/>
    <w:rsid w:val="00775063"/>
    <w:rsid w:val="00777EF1"/>
    <w:rsid w:val="00791CC6"/>
    <w:rsid w:val="007931F6"/>
    <w:rsid w:val="007B6D91"/>
    <w:rsid w:val="007C058A"/>
    <w:rsid w:val="007C5BBB"/>
    <w:rsid w:val="007D26AD"/>
    <w:rsid w:val="007D26D8"/>
    <w:rsid w:val="007E3780"/>
    <w:rsid w:val="007E78D4"/>
    <w:rsid w:val="007F5B14"/>
    <w:rsid w:val="00801D1C"/>
    <w:rsid w:val="00810644"/>
    <w:rsid w:val="008113C3"/>
    <w:rsid w:val="00813DD5"/>
    <w:rsid w:val="00825B21"/>
    <w:rsid w:val="00837491"/>
    <w:rsid w:val="00841632"/>
    <w:rsid w:val="0086325D"/>
    <w:rsid w:val="008811D3"/>
    <w:rsid w:val="00895C87"/>
    <w:rsid w:val="00896A98"/>
    <w:rsid w:val="008A3DFC"/>
    <w:rsid w:val="008B0E3F"/>
    <w:rsid w:val="008C1C46"/>
    <w:rsid w:val="008C4BA6"/>
    <w:rsid w:val="008C74FD"/>
    <w:rsid w:val="008D7A7D"/>
    <w:rsid w:val="008E3182"/>
    <w:rsid w:val="008E7AC5"/>
    <w:rsid w:val="008F215E"/>
    <w:rsid w:val="008F3690"/>
    <w:rsid w:val="00900828"/>
    <w:rsid w:val="00921556"/>
    <w:rsid w:val="00925DDD"/>
    <w:rsid w:val="0093252F"/>
    <w:rsid w:val="00932EA0"/>
    <w:rsid w:val="0093723A"/>
    <w:rsid w:val="00941D4B"/>
    <w:rsid w:val="0095254E"/>
    <w:rsid w:val="00962BF4"/>
    <w:rsid w:val="009715FD"/>
    <w:rsid w:val="00976BC6"/>
    <w:rsid w:val="0098516F"/>
    <w:rsid w:val="00996F23"/>
    <w:rsid w:val="009A5FAC"/>
    <w:rsid w:val="009B4EC1"/>
    <w:rsid w:val="009C0A13"/>
    <w:rsid w:val="009C0CF9"/>
    <w:rsid w:val="009C2291"/>
    <w:rsid w:val="009C5FE1"/>
    <w:rsid w:val="009E0923"/>
    <w:rsid w:val="009E79DE"/>
    <w:rsid w:val="009E7B02"/>
    <w:rsid w:val="009F257C"/>
    <w:rsid w:val="009F5493"/>
    <w:rsid w:val="009F61D8"/>
    <w:rsid w:val="00A03704"/>
    <w:rsid w:val="00A22493"/>
    <w:rsid w:val="00A22B5F"/>
    <w:rsid w:val="00A2366F"/>
    <w:rsid w:val="00A323E2"/>
    <w:rsid w:val="00A41A60"/>
    <w:rsid w:val="00A45076"/>
    <w:rsid w:val="00A5269C"/>
    <w:rsid w:val="00A53D8C"/>
    <w:rsid w:val="00A61C4E"/>
    <w:rsid w:val="00A73AF8"/>
    <w:rsid w:val="00A767F4"/>
    <w:rsid w:val="00A878B0"/>
    <w:rsid w:val="00A946D1"/>
    <w:rsid w:val="00AA18E7"/>
    <w:rsid w:val="00AA299C"/>
    <w:rsid w:val="00AB6556"/>
    <w:rsid w:val="00AC670A"/>
    <w:rsid w:val="00AD6F35"/>
    <w:rsid w:val="00AE2331"/>
    <w:rsid w:val="00AE4654"/>
    <w:rsid w:val="00B131B6"/>
    <w:rsid w:val="00B151D0"/>
    <w:rsid w:val="00B22E3B"/>
    <w:rsid w:val="00B30644"/>
    <w:rsid w:val="00B326B6"/>
    <w:rsid w:val="00B330CB"/>
    <w:rsid w:val="00B40F2D"/>
    <w:rsid w:val="00B411CA"/>
    <w:rsid w:val="00B42510"/>
    <w:rsid w:val="00B46DFC"/>
    <w:rsid w:val="00B473A1"/>
    <w:rsid w:val="00B47605"/>
    <w:rsid w:val="00B476D4"/>
    <w:rsid w:val="00B507DB"/>
    <w:rsid w:val="00B52604"/>
    <w:rsid w:val="00B53AFD"/>
    <w:rsid w:val="00B54C10"/>
    <w:rsid w:val="00B564E2"/>
    <w:rsid w:val="00B66B70"/>
    <w:rsid w:val="00B70CE3"/>
    <w:rsid w:val="00B750DE"/>
    <w:rsid w:val="00B86D78"/>
    <w:rsid w:val="00B90DBF"/>
    <w:rsid w:val="00B94CDD"/>
    <w:rsid w:val="00BB07CE"/>
    <w:rsid w:val="00BC0887"/>
    <w:rsid w:val="00BC26AA"/>
    <w:rsid w:val="00BC2742"/>
    <w:rsid w:val="00BC291D"/>
    <w:rsid w:val="00BD6C51"/>
    <w:rsid w:val="00BE3CF5"/>
    <w:rsid w:val="00BE737C"/>
    <w:rsid w:val="00BF3654"/>
    <w:rsid w:val="00C11EBA"/>
    <w:rsid w:val="00C24614"/>
    <w:rsid w:val="00C26616"/>
    <w:rsid w:val="00C2768F"/>
    <w:rsid w:val="00C33F87"/>
    <w:rsid w:val="00C401D9"/>
    <w:rsid w:val="00C40F42"/>
    <w:rsid w:val="00C533DF"/>
    <w:rsid w:val="00C56BE7"/>
    <w:rsid w:val="00C74CEF"/>
    <w:rsid w:val="00C82270"/>
    <w:rsid w:val="00C82830"/>
    <w:rsid w:val="00C87218"/>
    <w:rsid w:val="00C87776"/>
    <w:rsid w:val="00CA7693"/>
    <w:rsid w:val="00CB1558"/>
    <w:rsid w:val="00CB39CE"/>
    <w:rsid w:val="00CE4516"/>
    <w:rsid w:val="00CE58EF"/>
    <w:rsid w:val="00CE79BB"/>
    <w:rsid w:val="00D04792"/>
    <w:rsid w:val="00D11783"/>
    <w:rsid w:val="00D2044C"/>
    <w:rsid w:val="00D333F1"/>
    <w:rsid w:val="00D557F7"/>
    <w:rsid w:val="00D66583"/>
    <w:rsid w:val="00D72A30"/>
    <w:rsid w:val="00D75420"/>
    <w:rsid w:val="00D768C4"/>
    <w:rsid w:val="00D777EF"/>
    <w:rsid w:val="00D85B14"/>
    <w:rsid w:val="00D85F07"/>
    <w:rsid w:val="00D901CE"/>
    <w:rsid w:val="00D92EC1"/>
    <w:rsid w:val="00DA531C"/>
    <w:rsid w:val="00DA54FD"/>
    <w:rsid w:val="00DA7972"/>
    <w:rsid w:val="00DB1D84"/>
    <w:rsid w:val="00DB1DFA"/>
    <w:rsid w:val="00DB50BC"/>
    <w:rsid w:val="00DC3335"/>
    <w:rsid w:val="00DC6C71"/>
    <w:rsid w:val="00DC7AB9"/>
    <w:rsid w:val="00DC7B52"/>
    <w:rsid w:val="00DD4221"/>
    <w:rsid w:val="00DE54DD"/>
    <w:rsid w:val="00DF293F"/>
    <w:rsid w:val="00DF40AE"/>
    <w:rsid w:val="00E00656"/>
    <w:rsid w:val="00E06F31"/>
    <w:rsid w:val="00E12731"/>
    <w:rsid w:val="00E21861"/>
    <w:rsid w:val="00E41C2D"/>
    <w:rsid w:val="00E5664D"/>
    <w:rsid w:val="00E57A55"/>
    <w:rsid w:val="00E60F04"/>
    <w:rsid w:val="00E62EE7"/>
    <w:rsid w:val="00E65F5D"/>
    <w:rsid w:val="00E65FDB"/>
    <w:rsid w:val="00E71837"/>
    <w:rsid w:val="00E74D95"/>
    <w:rsid w:val="00E828AF"/>
    <w:rsid w:val="00E84EE9"/>
    <w:rsid w:val="00E8618A"/>
    <w:rsid w:val="00E907FB"/>
    <w:rsid w:val="00EA6FE1"/>
    <w:rsid w:val="00EB0E21"/>
    <w:rsid w:val="00EB0F0B"/>
    <w:rsid w:val="00EC40B5"/>
    <w:rsid w:val="00ED68F5"/>
    <w:rsid w:val="00EE4C72"/>
    <w:rsid w:val="00EE695A"/>
    <w:rsid w:val="00F12607"/>
    <w:rsid w:val="00F1537C"/>
    <w:rsid w:val="00F175BF"/>
    <w:rsid w:val="00F26DEB"/>
    <w:rsid w:val="00F35228"/>
    <w:rsid w:val="00F55351"/>
    <w:rsid w:val="00F60126"/>
    <w:rsid w:val="00F603F8"/>
    <w:rsid w:val="00F7147C"/>
    <w:rsid w:val="00F91F7C"/>
    <w:rsid w:val="00F92A8B"/>
    <w:rsid w:val="00F959EC"/>
    <w:rsid w:val="00FA1F8B"/>
    <w:rsid w:val="00FA2796"/>
    <w:rsid w:val="00FB55C7"/>
    <w:rsid w:val="00FC6680"/>
    <w:rsid w:val="00FC6E69"/>
    <w:rsid w:val="00FC7F64"/>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E315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UnresolvedMention">
    <w:name w:val="Unresolved Mention"/>
    <w:basedOn w:val="DefaultParagraphFont"/>
    <w:uiPriority w:val="99"/>
    <w:semiHidden/>
    <w:unhideWhenUsed/>
    <w:rsid w:val="005E330C"/>
    <w:rPr>
      <w:color w:val="605E5C"/>
      <w:shd w:val="clear" w:color="auto" w:fill="E1DFDD"/>
    </w:rPr>
  </w:style>
  <w:style w:type="paragraph" w:styleId="FootnoteText">
    <w:name w:val="footnote text"/>
    <w:basedOn w:val="Normal"/>
    <w:link w:val="FootnoteTextChar"/>
    <w:uiPriority w:val="99"/>
    <w:unhideWhenUsed/>
    <w:rsid w:val="0040119C"/>
  </w:style>
  <w:style w:type="character" w:customStyle="1" w:styleId="FootnoteTextChar">
    <w:name w:val="Footnote Text Char"/>
    <w:basedOn w:val="DefaultParagraphFont"/>
    <w:link w:val="FootnoteText"/>
    <w:uiPriority w:val="99"/>
    <w:rsid w:val="0040119C"/>
  </w:style>
  <w:style w:type="character" w:styleId="FootnoteReference">
    <w:name w:val="footnote reference"/>
    <w:basedOn w:val="DefaultParagraphFont"/>
    <w:uiPriority w:val="99"/>
    <w:unhideWhenUsed/>
    <w:rsid w:val="0040119C"/>
    <w:rPr>
      <w:vertAlign w:val="superscript"/>
    </w:rPr>
  </w:style>
  <w:style w:type="paragraph" w:customStyle="1" w:styleId="xmsonormal">
    <w:name w:val="x_msonormal"/>
    <w:basedOn w:val="Normal"/>
    <w:rsid w:val="00E74D95"/>
    <w:rPr>
      <w:rFonts w:ascii="Calibri" w:eastAsiaTheme="minorHAnsi" w:hAnsi="Calibri" w:cs="Calibri"/>
      <w:sz w:val="22"/>
      <w:szCs w:val="22"/>
    </w:rPr>
  </w:style>
  <w:style w:type="character" w:customStyle="1" w:styleId="cf01">
    <w:name w:val="cf01"/>
    <w:basedOn w:val="DefaultParagraphFont"/>
    <w:rsid w:val="00962BF4"/>
    <w:rPr>
      <w:rFonts w:ascii="Calibri" w:hAnsi="Calibri" w:cs="Calibri" w:hint="default"/>
      <w:sz w:val="22"/>
      <w:szCs w:val="22"/>
    </w:rPr>
  </w:style>
  <w:style w:type="paragraph" w:customStyle="1" w:styleId="Style3">
    <w:name w:val="Style3"/>
    <w:basedOn w:val="Normal"/>
    <w:link w:val="Style3Char"/>
    <w:qFormat/>
    <w:rsid w:val="000829DB"/>
    <w:pPr>
      <w:spacing w:before="60"/>
      <w:outlineLvl w:val="3"/>
    </w:pPr>
    <w:rPr>
      <w:rFonts w:ascii="Arial Bold" w:hAnsi="Arial Bold" w:cs="Calibri"/>
      <w:b/>
      <w:bCs/>
      <w:sz w:val="28"/>
      <w:szCs w:val="32"/>
      <w:lang w:eastAsia="en-US"/>
    </w:rPr>
  </w:style>
  <w:style w:type="character" w:customStyle="1" w:styleId="Style3Char">
    <w:name w:val="Style3 Char"/>
    <w:basedOn w:val="DefaultParagraphFont"/>
    <w:link w:val="Style3"/>
    <w:rsid w:val="000829DB"/>
    <w:rPr>
      <w:rFonts w:ascii="Arial Bold" w:hAnsi="Arial Bold" w:cs="Calibri"/>
      <w:b/>
      <w:bCs/>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88113965">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750587602">
      <w:bodyDiv w:val="1"/>
      <w:marLeft w:val="0"/>
      <w:marRight w:val="0"/>
      <w:marTop w:val="0"/>
      <w:marBottom w:val="0"/>
      <w:divBdr>
        <w:top w:val="none" w:sz="0" w:space="0" w:color="auto"/>
        <w:left w:val="none" w:sz="0" w:space="0" w:color="auto"/>
        <w:bottom w:val="none" w:sz="0" w:space="0" w:color="auto"/>
        <w:right w:val="none" w:sz="0" w:space="0" w:color="auto"/>
      </w:divBdr>
    </w:div>
    <w:div w:id="904726138">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7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browse/business/waste-environment"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Helen.wilkinson@environment-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Helen.wilkinson@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exposure-and-adverse-effects-of-chemicals-on-wildlife-in-the-environment-interim-h4-indicator" TargetMode="External"/><Relationship Id="rId2" Type="http://schemas.openxmlformats.org/officeDocument/2006/relationships/hyperlink" Target="https://oifdata.defra.gov.uk/" TargetMode="External"/><Relationship Id="rId1" Type="http://schemas.openxmlformats.org/officeDocument/2006/relationships/hyperlink" Target="https://assets.publishing.service.gov.uk/government/uploads/system/uploads/attachment_data/file/693158/25-year-environment-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17" ma:contentTypeDescription="Create a new document." ma:contentTypeScope="" ma:versionID="ca8aa3796171fa3ad813bc4f8997f698">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a7f0ba0bf7cbf71ca0ae64b25ec64fcf"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3CFAF-04D6-4292-A449-A27989D5F41C}">
  <ds:schemaRefs>
    <ds:schemaRef ds:uri="Microsoft.SharePoint.Taxonomy.ContentTypeSync"/>
  </ds:schemaRefs>
</ds:datastoreItem>
</file>

<file path=customXml/itemProps2.xml><?xml version="1.0" encoding="utf-8"?>
<ds:datastoreItem xmlns:ds="http://schemas.openxmlformats.org/officeDocument/2006/customXml" ds:itemID="{48539D30-D635-4A99-A468-EABF6EAB4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ABF19-AFC4-4F8A-8357-DEA4617B56B0}">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433d32f3-03cb-401f-b67b-2b59f29688df"/>
    <ds:schemaRef ds:uri="http://purl.org/dc/dcmitype/"/>
    <ds:schemaRef ds:uri="d26a641d-0244-432a-ad36-2b846fe4d96e"/>
    <ds:schemaRef ds:uri="662745e8-e224-48e8-a2e3-254862b8c2f5"/>
    <ds:schemaRef ds:uri="http://purl.org/dc/terms/"/>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9C8B6C76-0DC8-453F-8772-F44757DB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10545</Words>
  <Characters>57932</Characters>
  <Application>Microsoft Office Word</Application>
  <DocSecurity>0</DocSecurity>
  <Lines>482</Lines>
  <Paragraphs>136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68341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2021-11-21T11:10:00Z</dcterms:created>
  <dcterms:modified xsi:type="dcterms:W3CDTF">2021-11-26T11:10:00Z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9;#Government|2a8adc03-0681-4b04-8a8d-f2ceaece18ea</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ies>
</file>