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BC6A" w14:textId="222E2294" w:rsidR="00AC1954" w:rsidRDefault="3A16E8FE" w:rsidP="6F498AC4">
      <w:pPr>
        <w:rPr>
          <w:rFonts w:ascii="Arial" w:eastAsia="Arial" w:hAnsi="Arial" w:cs="Arial"/>
          <w:b/>
          <w:bCs/>
        </w:rPr>
      </w:pPr>
      <w:r w:rsidRPr="482F2E4A">
        <w:rPr>
          <w:rFonts w:ascii="Arial" w:eastAsia="Arial" w:hAnsi="Arial" w:cs="Arial"/>
          <w:b/>
          <w:bCs/>
        </w:rPr>
        <w:t xml:space="preserve">Mixed Paper and Card </w:t>
      </w:r>
    </w:p>
    <w:p w14:paraId="243A91B1" w14:textId="0D3D02E4" w:rsidR="00AC1954" w:rsidRDefault="3A16E8FE" w:rsidP="6F498AC4">
      <w:pPr>
        <w:rPr>
          <w:rFonts w:ascii="Arial" w:eastAsia="Arial" w:hAnsi="Arial" w:cs="Arial"/>
          <w:b/>
          <w:bCs/>
        </w:rPr>
      </w:pPr>
      <w:r w:rsidRPr="6F498AC4">
        <w:rPr>
          <w:rFonts w:ascii="Arial" w:eastAsia="Arial" w:hAnsi="Arial" w:cs="Arial"/>
          <w:b/>
          <w:bCs/>
        </w:rPr>
        <w:t xml:space="preserve">SCOPE OF SERVICES/SPECIFICATION </w:t>
      </w:r>
    </w:p>
    <w:p w14:paraId="2042FC8B" w14:textId="3EBD53CC" w:rsidR="00AC1954" w:rsidRDefault="00AC1954" w:rsidP="6F498AC4">
      <w:pPr>
        <w:rPr>
          <w:rFonts w:ascii="Arial" w:eastAsia="Arial" w:hAnsi="Arial" w:cs="Arial"/>
          <w:b/>
          <w:bCs/>
        </w:rPr>
      </w:pPr>
    </w:p>
    <w:p w14:paraId="6655471C" w14:textId="6B749981" w:rsidR="00AC1954" w:rsidRDefault="3A16E8FE" w:rsidP="00C733E0">
      <w:pPr>
        <w:pStyle w:val="ListParagraph"/>
        <w:numPr>
          <w:ilvl w:val="1"/>
          <w:numId w:val="1"/>
        </w:numPr>
        <w:spacing w:after="120"/>
        <w:rPr>
          <w:rFonts w:ascii="Arial" w:eastAsia="Arial" w:hAnsi="Arial" w:cs="Arial"/>
        </w:rPr>
      </w:pPr>
      <w:r w:rsidRPr="6F498AC4">
        <w:rPr>
          <w:rFonts w:ascii="Arial" w:eastAsia="Arial" w:hAnsi="Arial" w:cs="Arial"/>
        </w:rPr>
        <w:t xml:space="preserve">Basildon Borough Council is seeking to let a contract for </w:t>
      </w:r>
      <w:r w:rsidR="00317FAA">
        <w:rPr>
          <w:rFonts w:ascii="Arial" w:eastAsia="Arial" w:hAnsi="Arial" w:cs="Arial"/>
        </w:rPr>
        <w:t xml:space="preserve">the </w:t>
      </w:r>
      <w:r w:rsidRPr="6F498AC4">
        <w:rPr>
          <w:rFonts w:ascii="Arial" w:eastAsia="Arial" w:hAnsi="Arial" w:cs="Arial"/>
        </w:rPr>
        <w:t>Recycling</w:t>
      </w:r>
      <w:r w:rsidR="006F2C9D">
        <w:rPr>
          <w:rFonts w:ascii="Arial" w:eastAsia="Arial" w:hAnsi="Arial" w:cs="Arial"/>
        </w:rPr>
        <w:t>/processing</w:t>
      </w:r>
      <w:r w:rsidRPr="6F498AC4">
        <w:rPr>
          <w:rFonts w:ascii="Arial" w:eastAsia="Arial" w:hAnsi="Arial" w:cs="Arial"/>
        </w:rPr>
        <w:t xml:space="preserve"> of Mixed </w:t>
      </w:r>
      <w:r w:rsidR="517C236F" w:rsidRPr="6F498AC4">
        <w:rPr>
          <w:rFonts w:ascii="Arial" w:eastAsia="Arial" w:hAnsi="Arial" w:cs="Arial"/>
        </w:rPr>
        <w:t>Paper and Cardboard materials</w:t>
      </w:r>
      <w:r w:rsidRPr="6F498AC4">
        <w:rPr>
          <w:rFonts w:ascii="Arial" w:eastAsia="Arial" w:hAnsi="Arial" w:cs="Arial"/>
        </w:rPr>
        <w:t xml:space="preserve">. </w:t>
      </w:r>
      <w:r w:rsidR="49B36CAB" w:rsidRPr="6F498AC4">
        <w:rPr>
          <w:rFonts w:ascii="Arial" w:eastAsia="Arial" w:hAnsi="Arial" w:cs="Arial"/>
        </w:rPr>
        <w:t xml:space="preserve">(See 27. </w:t>
      </w:r>
      <w:r w:rsidR="65D083E9" w:rsidRPr="6F498AC4">
        <w:rPr>
          <w:rFonts w:ascii="Arial" w:eastAsia="Arial" w:hAnsi="Arial" w:cs="Arial"/>
        </w:rPr>
        <w:t>Material Specification Detail)</w:t>
      </w:r>
      <w:r w:rsidR="006F2C9D">
        <w:rPr>
          <w:rFonts w:ascii="Arial" w:eastAsia="Arial" w:hAnsi="Arial" w:cs="Arial"/>
        </w:rPr>
        <w:t>.</w:t>
      </w:r>
    </w:p>
    <w:p w14:paraId="46470C05" w14:textId="77777777" w:rsidR="00FE28D6" w:rsidRDefault="00FE28D6" w:rsidP="00FE28D6">
      <w:pPr>
        <w:pStyle w:val="ListParagraph"/>
        <w:spacing w:after="120"/>
        <w:ind w:left="1440"/>
        <w:rPr>
          <w:rFonts w:ascii="Arial" w:eastAsia="Arial" w:hAnsi="Arial" w:cs="Arial"/>
        </w:rPr>
      </w:pPr>
    </w:p>
    <w:p w14:paraId="249323E2" w14:textId="7331EBB6" w:rsidR="006F2C9D" w:rsidRDefault="3A16E8FE" w:rsidP="00C733E0">
      <w:pPr>
        <w:pStyle w:val="ListParagraph"/>
        <w:numPr>
          <w:ilvl w:val="1"/>
          <w:numId w:val="1"/>
        </w:numPr>
        <w:spacing w:after="120"/>
        <w:rPr>
          <w:rFonts w:ascii="Arial" w:eastAsia="Arial" w:hAnsi="Arial" w:cs="Arial"/>
        </w:rPr>
      </w:pPr>
      <w:r w:rsidRPr="00FE28D6">
        <w:rPr>
          <w:rFonts w:ascii="Arial" w:eastAsia="Arial" w:hAnsi="Arial" w:cs="Arial"/>
        </w:rPr>
        <w:t xml:space="preserve">The Council requires circa </w:t>
      </w:r>
      <w:r w:rsidR="00897DB8">
        <w:rPr>
          <w:rFonts w:ascii="Arial" w:eastAsia="Arial" w:hAnsi="Arial" w:cs="Arial"/>
        </w:rPr>
        <w:t>11,700</w:t>
      </w:r>
      <w:r w:rsidRPr="00616B8A">
        <w:rPr>
          <w:rFonts w:ascii="Arial" w:eastAsia="Arial" w:hAnsi="Arial" w:cs="Arial"/>
        </w:rPr>
        <w:t xml:space="preserve"> tonnes pa</w:t>
      </w:r>
      <w:r w:rsidR="006F2C9D" w:rsidRPr="00616B8A">
        <w:rPr>
          <w:rFonts w:ascii="Arial" w:eastAsia="Arial" w:hAnsi="Arial" w:cs="Arial"/>
        </w:rPr>
        <w:t xml:space="preserve"> to be recycled per year.</w:t>
      </w:r>
      <w:r w:rsidR="00897DB8">
        <w:rPr>
          <w:rFonts w:ascii="Arial" w:eastAsia="Arial" w:hAnsi="Arial" w:cs="Arial"/>
        </w:rPr>
        <w:t xml:space="preserve"> This figure is based on WRAP modelling assumptions </w:t>
      </w:r>
      <w:r w:rsidR="0038242B">
        <w:rPr>
          <w:rFonts w:ascii="Arial" w:eastAsia="Arial" w:hAnsi="Arial" w:cs="Arial"/>
        </w:rPr>
        <w:t>and is only indicative.</w:t>
      </w:r>
    </w:p>
    <w:p w14:paraId="4DC38C9F" w14:textId="77777777" w:rsidR="00FE28D6" w:rsidRPr="00FE28D6" w:rsidRDefault="00FE28D6" w:rsidP="00616B8A">
      <w:pPr>
        <w:pStyle w:val="ListParagraph"/>
        <w:spacing w:after="120"/>
        <w:ind w:left="1440"/>
        <w:rPr>
          <w:rFonts w:ascii="Arial" w:eastAsia="Arial" w:hAnsi="Arial" w:cs="Arial"/>
        </w:rPr>
      </w:pPr>
    </w:p>
    <w:p w14:paraId="2864434C" w14:textId="1CA64147" w:rsidR="006F2C9D" w:rsidRDefault="006C1818" w:rsidP="00C733E0">
      <w:pPr>
        <w:pStyle w:val="ListParagraph"/>
        <w:numPr>
          <w:ilvl w:val="1"/>
          <w:numId w:val="1"/>
        </w:numPr>
        <w:spacing w:after="120"/>
        <w:rPr>
          <w:rFonts w:ascii="Arial" w:eastAsia="Arial" w:hAnsi="Arial" w:cs="Arial"/>
        </w:rPr>
      </w:pPr>
      <w:r>
        <w:rPr>
          <w:rFonts w:ascii="Arial" w:eastAsia="Arial" w:hAnsi="Arial" w:cs="Arial"/>
        </w:rPr>
        <w:t xml:space="preserve">The </w:t>
      </w:r>
      <w:r w:rsidR="006F2C9D" w:rsidRPr="006F2C9D">
        <w:rPr>
          <w:rFonts w:ascii="Arial" w:eastAsia="Arial" w:hAnsi="Arial" w:cs="Arial"/>
        </w:rPr>
        <w:t>Mixed Paper and Cardboard materials</w:t>
      </w:r>
      <w:r w:rsidR="006F2C9D">
        <w:rPr>
          <w:rFonts w:ascii="Arial" w:eastAsia="Arial" w:hAnsi="Arial" w:cs="Arial"/>
        </w:rPr>
        <w:t xml:space="preserve"> </w:t>
      </w:r>
      <w:r>
        <w:rPr>
          <w:rFonts w:ascii="Arial" w:eastAsia="Arial" w:hAnsi="Arial" w:cs="Arial"/>
        </w:rPr>
        <w:t>originate from domestic and commercial properties within the Borough of Basildon.  Material is loose and not with sacks or bales.</w:t>
      </w:r>
      <w:r w:rsidR="00285593">
        <w:rPr>
          <w:rFonts w:ascii="Arial" w:eastAsia="Arial" w:hAnsi="Arial" w:cs="Arial"/>
        </w:rPr>
        <w:t xml:space="preserve"> Material is collected 5 days per week and on Saturdays after Bank Holidays.</w:t>
      </w:r>
    </w:p>
    <w:p w14:paraId="034A12D8" w14:textId="77777777" w:rsidR="00FE28D6" w:rsidRDefault="00FE28D6" w:rsidP="00FE28D6">
      <w:pPr>
        <w:pStyle w:val="ListParagraph"/>
        <w:spacing w:after="120"/>
        <w:ind w:left="1440"/>
        <w:rPr>
          <w:rFonts w:ascii="Arial" w:eastAsia="Arial" w:hAnsi="Arial" w:cs="Arial"/>
        </w:rPr>
      </w:pPr>
    </w:p>
    <w:p w14:paraId="6D158A52" w14:textId="72887C98" w:rsidR="004E3AF6" w:rsidRDefault="006C1818" w:rsidP="00C733E0">
      <w:pPr>
        <w:pStyle w:val="ListParagraph"/>
        <w:numPr>
          <w:ilvl w:val="1"/>
          <w:numId w:val="1"/>
        </w:numPr>
        <w:spacing w:after="120"/>
        <w:rPr>
          <w:rFonts w:ascii="Arial" w:eastAsia="Arial" w:hAnsi="Arial" w:cs="Arial"/>
        </w:rPr>
      </w:pPr>
      <w:r w:rsidRPr="482F2E4A">
        <w:rPr>
          <w:rFonts w:ascii="Arial" w:eastAsia="Arial" w:hAnsi="Arial" w:cs="Arial"/>
        </w:rPr>
        <w:t>Material will be housed with</w:t>
      </w:r>
      <w:r w:rsidR="004E3AF6" w:rsidRPr="482F2E4A">
        <w:rPr>
          <w:rFonts w:ascii="Arial" w:eastAsia="Arial" w:hAnsi="Arial" w:cs="Arial"/>
        </w:rPr>
        <w:t>in</w:t>
      </w:r>
      <w:r w:rsidRPr="482F2E4A">
        <w:rPr>
          <w:rFonts w:ascii="Arial" w:eastAsia="Arial" w:hAnsi="Arial" w:cs="Arial"/>
        </w:rPr>
        <w:t xml:space="preserve"> a building and expect material </w:t>
      </w:r>
      <w:r w:rsidR="004E3AF6" w:rsidRPr="482F2E4A">
        <w:rPr>
          <w:rFonts w:ascii="Arial" w:eastAsia="Arial" w:hAnsi="Arial" w:cs="Arial"/>
        </w:rPr>
        <w:t>provided to be a consistent source of dry mixed paper &amp; cardboard, i.e. typically circa 10% under normal atmospheric conditions.</w:t>
      </w:r>
    </w:p>
    <w:p w14:paraId="02360154" w14:textId="77777777" w:rsidR="00A717AF" w:rsidRPr="00A717AF" w:rsidRDefault="00A717AF" w:rsidP="00A717AF">
      <w:pPr>
        <w:pStyle w:val="ListParagraph"/>
        <w:rPr>
          <w:rFonts w:ascii="Arial" w:eastAsia="Arial" w:hAnsi="Arial" w:cs="Arial"/>
        </w:rPr>
      </w:pPr>
    </w:p>
    <w:p w14:paraId="50DE7B88" w14:textId="24E271A0" w:rsidR="00A717AF" w:rsidRPr="004E3AF6" w:rsidRDefault="00A717AF" w:rsidP="00C733E0">
      <w:pPr>
        <w:pStyle w:val="ListParagraph"/>
        <w:numPr>
          <w:ilvl w:val="1"/>
          <w:numId w:val="1"/>
        </w:numPr>
        <w:spacing w:after="120"/>
        <w:rPr>
          <w:rFonts w:ascii="Arial" w:eastAsia="Arial" w:hAnsi="Arial" w:cs="Arial"/>
        </w:rPr>
      </w:pPr>
      <w:r w:rsidRPr="00A717AF">
        <w:rPr>
          <w:rFonts w:ascii="Arial" w:eastAsia="Arial" w:hAnsi="Arial" w:cs="Arial"/>
        </w:rPr>
        <w:t>Material will be transported to your facility by a third party contractor which is TBD.</w:t>
      </w:r>
    </w:p>
    <w:p w14:paraId="146C5EEE" w14:textId="7386AB97" w:rsidR="0031458D" w:rsidRDefault="0031458D" w:rsidP="00616B8A">
      <w:pPr>
        <w:spacing w:after="120"/>
        <w:rPr>
          <w:rFonts w:ascii="Arial" w:eastAsia="Arial" w:hAnsi="Arial" w:cs="Arial"/>
        </w:rPr>
      </w:pPr>
    </w:p>
    <w:p w14:paraId="2A859B99" w14:textId="148D92AB" w:rsidR="00AC1954" w:rsidRDefault="00AC1954" w:rsidP="6F498AC4">
      <w:pPr>
        <w:spacing w:after="120"/>
        <w:rPr>
          <w:rFonts w:ascii="Arial" w:eastAsia="Arial" w:hAnsi="Arial" w:cs="Arial"/>
        </w:rPr>
      </w:pPr>
    </w:p>
    <w:p w14:paraId="7D47EA4C" w14:textId="6385050B" w:rsidR="00AC1954" w:rsidRDefault="00AC1954" w:rsidP="6F498AC4">
      <w:pPr>
        <w:rPr>
          <w:rFonts w:ascii="Arial" w:eastAsia="Arial" w:hAnsi="Arial" w:cs="Arial"/>
        </w:rPr>
      </w:pPr>
    </w:p>
    <w:p w14:paraId="7AFDECE5" w14:textId="340DF42F" w:rsidR="00AC1954" w:rsidRDefault="00E21767" w:rsidP="6F498AC4">
      <w:pPr>
        <w:rPr>
          <w:rFonts w:ascii="Arial" w:eastAsia="Arial" w:hAnsi="Arial" w:cs="Arial"/>
        </w:rPr>
      </w:pPr>
      <w:r w:rsidRPr="00D7178B">
        <w:rPr>
          <w:rFonts w:ascii="Arial" w:eastAsia="Arial" w:hAnsi="Arial" w:cs="Arial"/>
          <w:b/>
          <w:bCs/>
        </w:rPr>
        <w:t>Treatment/Recycling Facility (The Contractor</w:t>
      </w:r>
      <w:r>
        <w:rPr>
          <w:rFonts w:ascii="Arial" w:eastAsia="Arial" w:hAnsi="Arial" w:cs="Arial"/>
        </w:rPr>
        <w:t>)</w:t>
      </w:r>
    </w:p>
    <w:p w14:paraId="7451B2B9" w14:textId="5406337F" w:rsidR="00AC1954" w:rsidRPr="00E1780E" w:rsidRDefault="00E1780E" w:rsidP="00E1780E">
      <w:pPr>
        <w:ind w:left="720" w:hanging="720"/>
        <w:rPr>
          <w:rFonts w:ascii="Arial" w:eastAsia="Arial" w:hAnsi="Arial" w:cs="Arial"/>
        </w:rPr>
      </w:pPr>
      <w:r>
        <w:rPr>
          <w:rFonts w:ascii="Arial" w:eastAsia="Arial" w:hAnsi="Arial" w:cs="Arial"/>
        </w:rPr>
        <w:t xml:space="preserve">1. </w:t>
      </w:r>
      <w:r>
        <w:rPr>
          <w:rFonts w:ascii="Arial" w:eastAsia="Arial" w:hAnsi="Arial" w:cs="Arial"/>
        </w:rPr>
        <w:tab/>
      </w:r>
      <w:r w:rsidR="3A16E8FE" w:rsidRPr="00E1780E">
        <w:rPr>
          <w:rFonts w:ascii="Arial" w:eastAsia="Arial" w:hAnsi="Arial" w:cs="Arial"/>
        </w:rPr>
        <w:t xml:space="preserve">The Council provides estimates of the quantities of mixed </w:t>
      </w:r>
      <w:r w:rsidR="75B6D24A" w:rsidRPr="00E1780E">
        <w:rPr>
          <w:rFonts w:ascii="Arial" w:eastAsia="Arial" w:hAnsi="Arial" w:cs="Arial"/>
        </w:rPr>
        <w:t>Paper and Cardboard</w:t>
      </w:r>
      <w:r w:rsidR="3A16E8FE" w:rsidRPr="00E1780E">
        <w:rPr>
          <w:rFonts w:ascii="Arial" w:eastAsia="Arial" w:hAnsi="Arial" w:cs="Arial"/>
        </w:rPr>
        <w:t xml:space="preserve"> to be </w:t>
      </w:r>
      <w:r w:rsidR="00E21767" w:rsidRPr="00E1780E">
        <w:rPr>
          <w:rFonts w:ascii="Arial" w:eastAsia="Arial" w:hAnsi="Arial" w:cs="Arial"/>
        </w:rPr>
        <w:t xml:space="preserve">delivered to the </w:t>
      </w:r>
      <w:r w:rsidR="00B0211E" w:rsidRPr="00E1780E">
        <w:rPr>
          <w:rFonts w:ascii="Arial" w:eastAsia="Arial" w:hAnsi="Arial" w:cs="Arial"/>
        </w:rPr>
        <w:t>T</w:t>
      </w:r>
      <w:r w:rsidR="00E21767" w:rsidRPr="00E1780E">
        <w:rPr>
          <w:rFonts w:ascii="Arial" w:eastAsia="Arial" w:hAnsi="Arial" w:cs="Arial"/>
        </w:rPr>
        <w:t xml:space="preserve">reatment </w:t>
      </w:r>
      <w:r w:rsidR="00B0211E" w:rsidRPr="00E1780E">
        <w:rPr>
          <w:rFonts w:ascii="Arial" w:eastAsia="Arial" w:hAnsi="Arial" w:cs="Arial"/>
        </w:rPr>
        <w:t>F</w:t>
      </w:r>
      <w:r w:rsidR="00E21767" w:rsidRPr="00E1780E">
        <w:rPr>
          <w:rFonts w:ascii="Arial" w:eastAsia="Arial" w:hAnsi="Arial" w:cs="Arial"/>
        </w:rPr>
        <w:t xml:space="preserve">acility </w:t>
      </w:r>
      <w:r w:rsidR="3A16E8FE" w:rsidRPr="00E1780E">
        <w:rPr>
          <w:rFonts w:ascii="Arial" w:eastAsia="Arial" w:hAnsi="Arial" w:cs="Arial"/>
        </w:rPr>
        <w:t xml:space="preserve">without warranty and in good faith.  The Council cannot guarantee any minima or maxima for the quantity of mixed </w:t>
      </w:r>
      <w:r w:rsidR="75B6D24A" w:rsidRPr="00E1780E">
        <w:rPr>
          <w:rFonts w:ascii="Arial" w:eastAsia="Arial" w:hAnsi="Arial" w:cs="Arial"/>
        </w:rPr>
        <w:t>Paper and Cardboard</w:t>
      </w:r>
      <w:r w:rsidR="3A16E8FE" w:rsidRPr="00E1780E">
        <w:rPr>
          <w:rFonts w:ascii="Arial" w:eastAsia="Arial" w:hAnsi="Arial" w:cs="Arial"/>
        </w:rPr>
        <w:t xml:space="preserve"> each year</w:t>
      </w:r>
      <w:r w:rsidR="00E21767" w:rsidRPr="00E1780E">
        <w:rPr>
          <w:rFonts w:ascii="Arial" w:eastAsia="Arial" w:hAnsi="Arial" w:cs="Arial"/>
        </w:rPr>
        <w:t>.</w:t>
      </w:r>
    </w:p>
    <w:p w14:paraId="14C62C3C" w14:textId="2838C5EC" w:rsidR="00B0211E" w:rsidRPr="00E1780E" w:rsidRDefault="00E1780E" w:rsidP="00E1780E">
      <w:pPr>
        <w:ind w:left="720" w:hanging="720"/>
        <w:rPr>
          <w:rFonts w:ascii="Arial" w:eastAsia="Arial" w:hAnsi="Arial" w:cs="Arial"/>
        </w:rPr>
      </w:pPr>
      <w:r>
        <w:rPr>
          <w:rFonts w:ascii="Arial" w:eastAsia="Arial" w:hAnsi="Arial" w:cs="Arial"/>
        </w:rPr>
        <w:t xml:space="preserve">2. </w:t>
      </w:r>
      <w:r>
        <w:rPr>
          <w:rFonts w:ascii="Arial" w:eastAsia="Arial" w:hAnsi="Arial" w:cs="Arial"/>
        </w:rPr>
        <w:tab/>
      </w:r>
      <w:r w:rsidR="3A16E8FE" w:rsidRPr="00E1780E">
        <w:rPr>
          <w:rFonts w:ascii="Arial" w:eastAsia="Arial" w:hAnsi="Arial" w:cs="Arial"/>
        </w:rPr>
        <w:t xml:space="preserve">The Contractor’s Treatment Facility shall be provided with a weighbridge for the purpose of weighing vehicles to determine the weight of the Council’s Mixed </w:t>
      </w:r>
      <w:r w:rsidR="75B6D24A" w:rsidRPr="00E1780E">
        <w:rPr>
          <w:rFonts w:ascii="Arial" w:eastAsia="Arial" w:hAnsi="Arial" w:cs="Arial"/>
        </w:rPr>
        <w:t>Paper and Cardboard</w:t>
      </w:r>
      <w:r w:rsidR="3A16E8FE" w:rsidRPr="00E1780E">
        <w:rPr>
          <w:rFonts w:ascii="Arial" w:eastAsia="Arial" w:hAnsi="Arial" w:cs="Arial"/>
        </w:rPr>
        <w:t xml:space="preserve"> entering and leaving each Facility.</w:t>
      </w:r>
    </w:p>
    <w:p w14:paraId="5B57EB54" w14:textId="77777777" w:rsidR="0056429B" w:rsidRPr="00E82845" w:rsidRDefault="0056429B" w:rsidP="00E82845">
      <w:pPr>
        <w:ind w:left="720"/>
        <w:rPr>
          <w:rFonts w:ascii="Arial" w:eastAsia="Arial" w:hAnsi="Arial" w:cs="Arial"/>
        </w:rPr>
      </w:pPr>
      <w:r w:rsidRPr="00E82845">
        <w:rPr>
          <w:rFonts w:ascii="Arial" w:eastAsia="Arial" w:hAnsi="Arial" w:cs="Arial"/>
        </w:rPr>
        <w:t xml:space="preserve">The Contractor shall ensure (where required) that each weighbridge at each Treatment Point is: </w:t>
      </w:r>
    </w:p>
    <w:p w14:paraId="56EBE276" w14:textId="77777777" w:rsidR="0056429B" w:rsidRDefault="0056429B" w:rsidP="00616B8A">
      <w:pPr>
        <w:pStyle w:val="ListParagraph"/>
        <w:ind w:left="1440"/>
        <w:rPr>
          <w:rFonts w:ascii="Arial" w:eastAsia="Arial" w:hAnsi="Arial" w:cs="Arial"/>
        </w:rPr>
      </w:pPr>
      <w:r w:rsidRPr="00616B8A">
        <w:rPr>
          <w:rFonts w:ascii="Arial" w:eastAsia="Arial" w:hAnsi="Arial" w:cs="Arial"/>
        </w:rPr>
        <w:t xml:space="preserve">(a) </w:t>
      </w:r>
      <w:r>
        <w:tab/>
      </w:r>
      <w:r w:rsidRPr="00616B8A">
        <w:rPr>
          <w:rFonts w:ascii="Arial" w:eastAsia="Arial" w:hAnsi="Arial" w:cs="Arial"/>
        </w:rPr>
        <w:t xml:space="preserve">maintained, calibrated and serviced on a regular basis in </w:t>
      </w:r>
      <w:r>
        <w:tab/>
      </w:r>
      <w:r>
        <w:tab/>
      </w:r>
      <w:r w:rsidRPr="00616B8A">
        <w:rPr>
          <w:rFonts w:ascii="Arial" w:eastAsia="Arial" w:hAnsi="Arial" w:cs="Arial"/>
        </w:rPr>
        <w:t xml:space="preserve">accordance with Good Industry Practice; </w:t>
      </w:r>
    </w:p>
    <w:p w14:paraId="325BA6C1" w14:textId="77777777" w:rsidR="0056429B" w:rsidRDefault="0056429B" w:rsidP="00616B8A">
      <w:pPr>
        <w:pStyle w:val="ListParagraph"/>
        <w:ind w:left="1440"/>
        <w:rPr>
          <w:rFonts w:ascii="Arial" w:eastAsia="Arial" w:hAnsi="Arial" w:cs="Arial"/>
        </w:rPr>
      </w:pPr>
      <w:r w:rsidRPr="008873A7">
        <w:rPr>
          <w:rFonts w:ascii="Arial" w:eastAsia="Arial" w:hAnsi="Arial" w:cs="Arial"/>
        </w:rPr>
        <w:t xml:space="preserve">(b) </w:t>
      </w:r>
      <w:r>
        <w:tab/>
      </w:r>
      <w:r w:rsidRPr="008873A7">
        <w:rPr>
          <w:rFonts w:ascii="Arial" w:eastAsia="Arial" w:hAnsi="Arial" w:cs="Arial"/>
        </w:rPr>
        <w:t xml:space="preserve">tested annually and independently certified in accordance with </w:t>
      </w:r>
      <w:r>
        <w:tab/>
      </w:r>
      <w:r w:rsidRPr="008873A7">
        <w:rPr>
          <w:rFonts w:ascii="Arial" w:eastAsia="Arial" w:hAnsi="Arial" w:cs="Arial"/>
        </w:rPr>
        <w:t xml:space="preserve">the Weights and Measures Act 1985; </w:t>
      </w:r>
    </w:p>
    <w:p w14:paraId="01190472" w14:textId="7158D430" w:rsidR="0056429B" w:rsidRPr="008873A7" w:rsidRDefault="0056429B" w:rsidP="00616B8A">
      <w:pPr>
        <w:pStyle w:val="ListParagraph"/>
        <w:ind w:left="1440"/>
        <w:rPr>
          <w:rFonts w:ascii="Arial" w:eastAsia="Arial" w:hAnsi="Arial" w:cs="Arial"/>
        </w:rPr>
      </w:pPr>
      <w:r w:rsidRPr="008873A7">
        <w:rPr>
          <w:rFonts w:ascii="Arial" w:eastAsia="Arial" w:hAnsi="Arial" w:cs="Arial"/>
        </w:rPr>
        <w:t xml:space="preserve">(c)   operated only by a person holding a Certificate of Competence </w:t>
      </w:r>
      <w:r>
        <w:tab/>
      </w:r>
      <w:r w:rsidRPr="008873A7">
        <w:rPr>
          <w:rFonts w:ascii="Arial" w:eastAsia="Arial" w:hAnsi="Arial" w:cs="Arial"/>
        </w:rPr>
        <w:t xml:space="preserve">under Section 18 of the Weights and Measures Act 1985 who is always </w:t>
      </w:r>
      <w:r>
        <w:tab/>
      </w:r>
      <w:r w:rsidRPr="008873A7">
        <w:rPr>
          <w:rFonts w:ascii="Arial" w:eastAsia="Arial" w:hAnsi="Arial" w:cs="Arial"/>
        </w:rPr>
        <w:t xml:space="preserve">present in the weighbridge office during the opening hours defined in  </w:t>
      </w:r>
      <w:r>
        <w:tab/>
      </w:r>
      <w:r w:rsidRPr="008873A7">
        <w:rPr>
          <w:rFonts w:ascii="Arial" w:eastAsia="Arial" w:hAnsi="Arial" w:cs="Arial"/>
        </w:rPr>
        <w:t xml:space="preserve">the Specification; and </w:t>
      </w:r>
    </w:p>
    <w:p w14:paraId="77D130FE" w14:textId="77777777" w:rsidR="0056429B" w:rsidRPr="008873A7" w:rsidRDefault="0056429B" w:rsidP="008873A7">
      <w:pPr>
        <w:pStyle w:val="ListParagraph"/>
        <w:ind w:left="1440"/>
        <w:rPr>
          <w:rFonts w:ascii="Arial" w:eastAsia="Arial" w:hAnsi="Arial" w:cs="Arial"/>
        </w:rPr>
      </w:pPr>
    </w:p>
    <w:p w14:paraId="2009E0FD" w14:textId="77777777" w:rsidR="0056429B" w:rsidRPr="008873A7" w:rsidRDefault="0056429B" w:rsidP="008873A7">
      <w:pPr>
        <w:pStyle w:val="ListParagraph"/>
        <w:ind w:left="1440"/>
        <w:rPr>
          <w:rFonts w:ascii="Arial" w:eastAsia="Arial" w:hAnsi="Arial" w:cs="Arial"/>
        </w:rPr>
      </w:pPr>
      <w:r w:rsidRPr="008873A7">
        <w:rPr>
          <w:rFonts w:ascii="Arial" w:eastAsia="Arial" w:hAnsi="Arial" w:cs="Arial"/>
        </w:rPr>
        <w:t xml:space="preserve">(d) used to establish the weight of all Waste coming into and leaving </w:t>
      </w:r>
      <w:r>
        <w:tab/>
      </w:r>
      <w:r w:rsidRPr="008873A7">
        <w:rPr>
          <w:rFonts w:ascii="Arial" w:eastAsia="Arial" w:hAnsi="Arial" w:cs="Arial"/>
        </w:rPr>
        <w:t>from the Treatment Facility as appropriate.</w:t>
      </w:r>
    </w:p>
    <w:p w14:paraId="370E9562" w14:textId="64E0D2F5" w:rsidR="0056429B" w:rsidRPr="008873A7" w:rsidRDefault="0056429B" w:rsidP="008873A7">
      <w:pPr>
        <w:pStyle w:val="ListParagraph"/>
        <w:ind w:left="1440"/>
        <w:rPr>
          <w:rFonts w:ascii="Arial" w:eastAsia="Arial" w:hAnsi="Arial" w:cs="Arial"/>
        </w:rPr>
      </w:pPr>
      <w:r w:rsidRPr="482F2E4A">
        <w:rPr>
          <w:rFonts w:ascii="Arial" w:eastAsia="Arial" w:hAnsi="Arial" w:cs="Arial"/>
        </w:rPr>
        <w:lastRenderedPageBreak/>
        <w:t>The Contractor will retain a second paper copy of each computerised weighbridge ticket.  A summary sheet showing the tickets issued for each working day shall be prepared daily by the Contractor and passed to the Supervising Officer with each invoice.  The format of the summary sheet shall be agreed between the Council and the Contractor, but will include:-</w:t>
      </w:r>
    </w:p>
    <w:p w14:paraId="4585ABF0" w14:textId="77777777" w:rsidR="0056429B" w:rsidRDefault="0056429B" w:rsidP="008873A7">
      <w:pPr>
        <w:pStyle w:val="ListParagraph"/>
        <w:tabs>
          <w:tab w:val="left" w:pos="993"/>
        </w:tabs>
        <w:ind w:left="1440"/>
        <w:rPr>
          <w:rFonts w:ascii="Arial" w:eastAsia="Arial" w:hAnsi="Arial" w:cs="Arial"/>
        </w:rPr>
      </w:pPr>
      <w:r w:rsidRPr="008873A7">
        <w:rPr>
          <w:rFonts w:ascii="Arial" w:eastAsia="Arial" w:hAnsi="Arial" w:cs="Arial"/>
        </w:rPr>
        <w:t xml:space="preserve">(a)   ticket numbers issued </w:t>
      </w:r>
      <w:r>
        <w:br/>
      </w:r>
      <w:r w:rsidRPr="008873A7">
        <w:rPr>
          <w:rFonts w:ascii="Arial" w:eastAsia="Arial" w:hAnsi="Arial" w:cs="Arial"/>
        </w:rPr>
        <w:t xml:space="preserve">(b) </w:t>
      </w:r>
      <w:r>
        <w:tab/>
      </w:r>
      <w:r w:rsidRPr="008873A7">
        <w:rPr>
          <w:rFonts w:ascii="Arial" w:eastAsia="Arial" w:hAnsi="Arial" w:cs="Arial"/>
        </w:rPr>
        <w:t xml:space="preserve">weight of each load </w:t>
      </w:r>
      <w:r>
        <w:br/>
      </w:r>
      <w:r w:rsidRPr="008873A7">
        <w:rPr>
          <w:rFonts w:ascii="Arial" w:eastAsia="Arial" w:hAnsi="Arial" w:cs="Arial"/>
        </w:rPr>
        <w:t>(c)</w:t>
      </w:r>
      <w:r>
        <w:tab/>
      </w:r>
      <w:r w:rsidRPr="008873A7">
        <w:rPr>
          <w:rFonts w:ascii="Arial" w:eastAsia="Arial" w:hAnsi="Arial" w:cs="Arial"/>
        </w:rPr>
        <w:t xml:space="preserve">total weight for each source of Waste </w:t>
      </w:r>
      <w:r>
        <w:br/>
      </w:r>
      <w:r w:rsidRPr="008873A7">
        <w:rPr>
          <w:rFonts w:ascii="Arial" w:eastAsia="Arial" w:hAnsi="Arial" w:cs="Arial"/>
        </w:rPr>
        <w:t>(d)</w:t>
      </w:r>
      <w:r>
        <w:tab/>
      </w:r>
      <w:r w:rsidRPr="008873A7">
        <w:rPr>
          <w:rFonts w:ascii="Arial" w:eastAsia="Arial" w:hAnsi="Arial" w:cs="Arial"/>
        </w:rPr>
        <w:t xml:space="preserve">deliveries out of hours </w:t>
      </w:r>
      <w:r>
        <w:br/>
      </w:r>
      <w:r>
        <w:br/>
      </w:r>
      <w:r w:rsidRPr="008873A7">
        <w:rPr>
          <w:rFonts w:ascii="Arial" w:eastAsia="Arial" w:hAnsi="Arial" w:cs="Arial"/>
        </w:rPr>
        <w:t>OR:</w:t>
      </w:r>
    </w:p>
    <w:p w14:paraId="34220023" w14:textId="77777777" w:rsidR="0056429B" w:rsidRPr="008873A7" w:rsidRDefault="0056429B" w:rsidP="008873A7">
      <w:pPr>
        <w:pStyle w:val="ListParagraph"/>
        <w:tabs>
          <w:tab w:val="left" w:pos="993"/>
        </w:tabs>
        <w:ind w:left="1440"/>
        <w:rPr>
          <w:rFonts w:ascii="Arial" w:eastAsia="Arial" w:hAnsi="Arial" w:cs="Arial"/>
        </w:rPr>
      </w:pPr>
    </w:p>
    <w:p w14:paraId="176C126A" w14:textId="77777777" w:rsidR="0056429B" w:rsidRDefault="0056429B" w:rsidP="00616B8A">
      <w:pPr>
        <w:rPr>
          <w:rFonts w:ascii="Arial" w:eastAsia="Arial" w:hAnsi="Arial" w:cs="Arial"/>
        </w:rPr>
      </w:pPr>
      <w:r w:rsidRPr="482F2E4A">
        <w:rPr>
          <w:rFonts w:ascii="Arial" w:eastAsia="Arial" w:hAnsi="Arial" w:cs="Arial"/>
        </w:rPr>
        <w:t xml:space="preserve">A computerised data handling system shall be electronically linked to the weighbridge and shall generate the weights of Recyclate delivered without the need for manual input of: </w:t>
      </w:r>
    </w:p>
    <w:p w14:paraId="280B1BDD" w14:textId="77777777" w:rsidR="0056429B" w:rsidRDefault="0056429B" w:rsidP="008873A7">
      <w:pPr>
        <w:pStyle w:val="ListParagraph"/>
        <w:ind w:left="1440"/>
        <w:rPr>
          <w:rFonts w:ascii="Arial" w:eastAsia="Arial" w:hAnsi="Arial" w:cs="Arial"/>
        </w:rPr>
      </w:pPr>
      <w:r w:rsidRPr="008873A7">
        <w:rPr>
          <w:rFonts w:ascii="Arial" w:eastAsia="Arial" w:hAnsi="Arial" w:cs="Arial"/>
        </w:rPr>
        <w:t xml:space="preserve">(a)    gross, net and tare weights; and </w:t>
      </w:r>
    </w:p>
    <w:p w14:paraId="4D38BF55" w14:textId="77777777" w:rsidR="0056429B" w:rsidRDefault="0056429B" w:rsidP="008873A7">
      <w:pPr>
        <w:pStyle w:val="ListParagraph"/>
        <w:tabs>
          <w:tab w:val="left" w:pos="993"/>
        </w:tabs>
        <w:ind w:left="1440"/>
        <w:rPr>
          <w:rFonts w:ascii="Arial" w:eastAsia="Arial" w:hAnsi="Arial" w:cs="Arial"/>
        </w:rPr>
      </w:pPr>
      <w:r w:rsidRPr="008873A7">
        <w:rPr>
          <w:rFonts w:ascii="Arial" w:eastAsia="Arial" w:hAnsi="Arial" w:cs="Arial"/>
        </w:rPr>
        <w:t>(b)    time of arrival and departure.</w:t>
      </w:r>
    </w:p>
    <w:p w14:paraId="76768D0D" w14:textId="4F599CFF" w:rsidR="0056429B" w:rsidRDefault="0056429B" w:rsidP="008873A7">
      <w:pPr>
        <w:pStyle w:val="ListParagraph"/>
        <w:ind w:left="1440"/>
        <w:rPr>
          <w:rFonts w:ascii="Arial" w:eastAsia="Arial" w:hAnsi="Arial" w:cs="Arial"/>
        </w:rPr>
      </w:pPr>
      <w:r w:rsidRPr="008873A7">
        <w:rPr>
          <w:rFonts w:ascii="Arial" w:eastAsia="Arial" w:hAnsi="Arial" w:cs="Arial"/>
        </w:rPr>
        <w:t xml:space="preserve">The Contractor must retain and make available for inspection all details of all weighing’s made throughout the contract period and in line with the legislated retention of waste transfer notes </w:t>
      </w:r>
    </w:p>
    <w:p w14:paraId="317948CF" w14:textId="3461BE4B" w:rsidR="00AC1954" w:rsidRDefault="008873A7" w:rsidP="008873A7">
      <w:pPr>
        <w:ind w:left="720" w:hanging="720"/>
        <w:rPr>
          <w:rFonts w:ascii="Arial" w:eastAsia="Arial" w:hAnsi="Arial" w:cs="Arial"/>
        </w:rPr>
      </w:pPr>
      <w:r>
        <w:rPr>
          <w:rFonts w:ascii="Arial" w:eastAsia="Arial" w:hAnsi="Arial" w:cs="Arial"/>
        </w:rPr>
        <w:t xml:space="preserve">3. </w:t>
      </w:r>
      <w:r>
        <w:rPr>
          <w:rFonts w:ascii="Arial" w:eastAsia="Arial" w:hAnsi="Arial" w:cs="Arial"/>
        </w:rPr>
        <w:tab/>
      </w:r>
      <w:r w:rsidR="3A16E8FE" w:rsidRPr="482F2E4A">
        <w:rPr>
          <w:rFonts w:ascii="Arial" w:eastAsia="Arial" w:hAnsi="Arial" w:cs="Arial"/>
        </w:rPr>
        <w:t xml:space="preserve">If the Contractor's weighbridge becomes inoperable for any period, the Council will take as a basis for payment its own weight ticket appertaining to the Mixed </w:t>
      </w:r>
      <w:r w:rsidR="75B6D24A" w:rsidRPr="482F2E4A">
        <w:rPr>
          <w:rFonts w:ascii="Arial" w:eastAsia="Arial" w:hAnsi="Arial" w:cs="Arial"/>
        </w:rPr>
        <w:t>Paper and Cardboard</w:t>
      </w:r>
      <w:r w:rsidR="3A16E8FE" w:rsidRPr="482F2E4A">
        <w:rPr>
          <w:rFonts w:ascii="Arial" w:eastAsia="Arial" w:hAnsi="Arial" w:cs="Arial"/>
        </w:rPr>
        <w:t xml:space="preserve">.   If one does not exist, it will take as a basis for such period, the average recorded input of Mixed </w:t>
      </w:r>
      <w:r w:rsidR="75B6D24A" w:rsidRPr="482F2E4A">
        <w:rPr>
          <w:rFonts w:ascii="Arial" w:eastAsia="Arial" w:hAnsi="Arial" w:cs="Arial"/>
        </w:rPr>
        <w:t>Paper and Cardboard</w:t>
      </w:r>
      <w:r w:rsidR="3A16E8FE" w:rsidRPr="482F2E4A">
        <w:rPr>
          <w:rFonts w:ascii="Arial" w:eastAsia="Arial" w:hAnsi="Arial" w:cs="Arial"/>
        </w:rPr>
        <w:t xml:space="preserve"> for each vehicle on the same day of the week over the previous 4 weeks.  If such information is not available the Supervising Officer, following consultation with the Contractor, will be entitled at his absolute discretion to determine the amount of Mixed </w:t>
      </w:r>
      <w:r w:rsidR="75B6D24A" w:rsidRPr="482F2E4A">
        <w:rPr>
          <w:rFonts w:ascii="Arial" w:eastAsia="Arial" w:hAnsi="Arial" w:cs="Arial"/>
        </w:rPr>
        <w:t>Paper and Cardboard</w:t>
      </w:r>
      <w:r w:rsidR="3A16E8FE" w:rsidRPr="482F2E4A">
        <w:rPr>
          <w:rFonts w:ascii="Arial" w:eastAsia="Arial" w:hAnsi="Arial" w:cs="Arial"/>
        </w:rPr>
        <w:t xml:space="preserve"> input for each delivery taking into account as far as possible information from previously recorded weighbridge tickets.</w:t>
      </w:r>
    </w:p>
    <w:p w14:paraId="74FDFDBA" w14:textId="60F9479D" w:rsidR="00AC1954" w:rsidRDefault="00AC1954" w:rsidP="008873A7">
      <w:pPr>
        <w:pStyle w:val="ListParagraph"/>
        <w:ind w:left="1440"/>
        <w:rPr>
          <w:rFonts w:ascii="Arial" w:eastAsia="Arial" w:hAnsi="Arial" w:cs="Arial"/>
        </w:rPr>
      </w:pPr>
    </w:p>
    <w:p w14:paraId="5AD33B93" w14:textId="55AF9A1E" w:rsidR="00AC1954" w:rsidRDefault="008873A7" w:rsidP="008873A7">
      <w:pPr>
        <w:ind w:left="720" w:hanging="720"/>
        <w:rPr>
          <w:rFonts w:ascii="Arial" w:eastAsia="Arial" w:hAnsi="Arial" w:cs="Arial"/>
        </w:rPr>
      </w:pPr>
      <w:r>
        <w:rPr>
          <w:rFonts w:ascii="Arial" w:eastAsia="Arial" w:hAnsi="Arial" w:cs="Arial"/>
        </w:rPr>
        <w:t xml:space="preserve">4. </w:t>
      </w:r>
      <w:r>
        <w:rPr>
          <w:rFonts w:ascii="Arial" w:eastAsia="Arial" w:hAnsi="Arial" w:cs="Arial"/>
        </w:rPr>
        <w:tab/>
      </w:r>
      <w:r w:rsidR="3A16E8FE" w:rsidRPr="482F2E4A">
        <w:rPr>
          <w:rFonts w:ascii="Arial" w:eastAsia="Arial" w:hAnsi="Arial" w:cs="Arial"/>
        </w:rPr>
        <w:t xml:space="preserve">The Contractor must immediately advise the Supervising Officer of any circumstances that prevent him from measuring the weight of Mixed </w:t>
      </w:r>
      <w:r w:rsidR="75B6D24A" w:rsidRPr="482F2E4A">
        <w:rPr>
          <w:rFonts w:ascii="Arial" w:eastAsia="Arial" w:hAnsi="Arial" w:cs="Arial"/>
        </w:rPr>
        <w:t>Paper and Cardboard</w:t>
      </w:r>
      <w:r w:rsidR="3A16E8FE" w:rsidRPr="482F2E4A">
        <w:rPr>
          <w:rFonts w:ascii="Arial" w:eastAsia="Arial" w:hAnsi="Arial" w:cs="Arial"/>
        </w:rPr>
        <w:t xml:space="preserve"> in accordance with the Contract.</w:t>
      </w:r>
    </w:p>
    <w:p w14:paraId="0114C8EA" w14:textId="6543700D" w:rsidR="00AC1954" w:rsidRDefault="00AC1954" w:rsidP="008873A7">
      <w:pPr>
        <w:pStyle w:val="ListParagraph"/>
        <w:ind w:left="1440"/>
        <w:rPr>
          <w:rFonts w:ascii="Arial" w:eastAsia="Arial" w:hAnsi="Arial" w:cs="Arial"/>
        </w:rPr>
      </w:pPr>
    </w:p>
    <w:p w14:paraId="6ED250F8" w14:textId="489D7196" w:rsidR="00517687" w:rsidRDefault="008873A7" w:rsidP="008873A7">
      <w:pPr>
        <w:ind w:left="720" w:hanging="720"/>
        <w:rPr>
          <w:rFonts w:ascii="Arial" w:eastAsia="Arial" w:hAnsi="Arial" w:cs="Arial"/>
        </w:rPr>
      </w:pPr>
      <w:r>
        <w:rPr>
          <w:rFonts w:ascii="Arial" w:eastAsia="Arial" w:hAnsi="Arial" w:cs="Arial"/>
        </w:rPr>
        <w:t xml:space="preserve">5. </w:t>
      </w:r>
      <w:r>
        <w:rPr>
          <w:rFonts w:ascii="Arial" w:eastAsia="Arial" w:hAnsi="Arial" w:cs="Arial"/>
        </w:rPr>
        <w:tab/>
      </w:r>
      <w:r w:rsidR="00517687" w:rsidRPr="482F2E4A">
        <w:rPr>
          <w:rFonts w:ascii="Arial" w:eastAsia="Arial" w:hAnsi="Arial" w:cs="Arial"/>
        </w:rPr>
        <w:t>The Contractor should have a contamination policy‎ of acceptable items and percentages accepted.</w:t>
      </w:r>
    </w:p>
    <w:p w14:paraId="5377077D" w14:textId="77777777" w:rsidR="004F19A8" w:rsidRDefault="004F19A8" w:rsidP="482F2E4A">
      <w:pPr>
        <w:pStyle w:val="ListParagraph"/>
        <w:ind w:left="1440"/>
        <w:rPr>
          <w:rFonts w:ascii="Arial" w:eastAsia="Arial" w:hAnsi="Arial" w:cs="Arial"/>
        </w:rPr>
      </w:pPr>
    </w:p>
    <w:p w14:paraId="561C3575" w14:textId="749DE9CA" w:rsidR="004F19A8" w:rsidRDefault="00D7178B" w:rsidP="00D7178B">
      <w:pPr>
        <w:ind w:left="720" w:hanging="720"/>
        <w:rPr>
          <w:rFonts w:ascii="Arial" w:eastAsia="Arial" w:hAnsi="Arial" w:cs="Arial"/>
        </w:rPr>
      </w:pPr>
      <w:r>
        <w:rPr>
          <w:rFonts w:ascii="Arial" w:eastAsia="Arial" w:hAnsi="Arial" w:cs="Arial"/>
        </w:rPr>
        <w:t xml:space="preserve">6. </w:t>
      </w:r>
      <w:r>
        <w:rPr>
          <w:rFonts w:ascii="Arial" w:eastAsia="Arial" w:hAnsi="Arial" w:cs="Arial"/>
        </w:rPr>
        <w:tab/>
      </w:r>
      <w:r w:rsidR="004F19A8" w:rsidRPr="482F2E4A">
        <w:rPr>
          <w:rFonts w:ascii="Arial" w:eastAsia="Arial" w:hAnsi="Arial" w:cs="Arial"/>
        </w:rPr>
        <w:t>The Contractor shall provide a monthly report on</w:t>
      </w:r>
      <w:r>
        <w:rPr>
          <w:rFonts w:ascii="Arial" w:eastAsia="Arial" w:hAnsi="Arial" w:cs="Arial"/>
        </w:rPr>
        <w:t xml:space="preserve"> material analysis including any</w:t>
      </w:r>
      <w:r w:rsidR="004F19A8" w:rsidRPr="482F2E4A">
        <w:rPr>
          <w:rFonts w:ascii="Arial" w:eastAsia="Arial" w:hAnsi="Arial" w:cs="Arial"/>
        </w:rPr>
        <w:t xml:space="preserve"> contamination levels.</w:t>
      </w:r>
    </w:p>
    <w:p w14:paraId="6E24C2D6" w14:textId="691EF1C7" w:rsidR="00517687" w:rsidRDefault="00D7178B" w:rsidP="482F2E4A">
      <w:pPr>
        <w:pStyle w:val="ListParagraph"/>
        <w:ind w:left="1440"/>
        <w:rPr>
          <w:rFonts w:ascii="Arial" w:eastAsia="Arial" w:hAnsi="Arial" w:cs="Arial"/>
        </w:rPr>
      </w:pPr>
      <w:r>
        <w:rPr>
          <w:rFonts w:ascii="Arial" w:eastAsia="Arial" w:hAnsi="Arial" w:cs="Arial"/>
        </w:rPr>
        <w:tab/>
      </w:r>
    </w:p>
    <w:p w14:paraId="244122B4" w14:textId="105140CA" w:rsidR="00E21767" w:rsidRDefault="00D7178B" w:rsidP="00D7178B">
      <w:pPr>
        <w:ind w:left="720" w:hanging="720"/>
        <w:rPr>
          <w:rFonts w:ascii="Arial" w:eastAsia="Arial" w:hAnsi="Arial" w:cs="Arial"/>
        </w:rPr>
      </w:pPr>
      <w:r>
        <w:rPr>
          <w:rFonts w:ascii="Arial" w:eastAsia="Arial" w:hAnsi="Arial" w:cs="Arial"/>
        </w:rPr>
        <w:t xml:space="preserve">7. </w:t>
      </w:r>
      <w:r>
        <w:rPr>
          <w:rFonts w:ascii="Arial" w:eastAsia="Arial" w:hAnsi="Arial" w:cs="Arial"/>
        </w:rPr>
        <w:tab/>
      </w:r>
      <w:r w:rsidR="00E21767" w:rsidRPr="482F2E4A">
        <w:rPr>
          <w:rFonts w:ascii="Arial" w:eastAsia="Arial" w:hAnsi="Arial" w:cs="Arial"/>
        </w:rPr>
        <w:t xml:space="preserve">The Contractor should visually inspect each load on arrival at the treatment facility to </w:t>
      </w:r>
      <w:r w:rsidR="00517687" w:rsidRPr="482F2E4A">
        <w:rPr>
          <w:rFonts w:ascii="Arial" w:eastAsia="Arial" w:hAnsi="Arial" w:cs="Arial"/>
        </w:rPr>
        <w:t>assure it meets the Contractor’s contamination policy.  The Contract shall inform Council at the earliest opportunity of any quarantined load.</w:t>
      </w:r>
    </w:p>
    <w:p w14:paraId="4B6DF13C" w14:textId="77777777" w:rsidR="00E91366" w:rsidRDefault="00E91366" w:rsidP="482F2E4A">
      <w:pPr>
        <w:pStyle w:val="ListParagraph"/>
        <w:ind w:left="1440"/>
        <w:rPr>
          <w:rFonts w:ascii="Arial" w:eastAsia="Arial" w:hAnsi="Arial" w:cs="Arial"/>
        </w:rPr>
      </w:pPr>
    </w:p>
    <w:p w14:paraId="1A23BF60" w14:textId="7985286D" w:rsidR="00E91366" w:rsidRPr="00E91366" w:rsidRDefault="00D7178B" w:rsidP="00D7178B">
      <w:pPr>
        <w:ind w:left="720" w:hanging="720"/>
        <w:rPr>
          <w:rFonts w:ascii="Arial" w:eastAsia="Arial" w:hAnsi="Arial" w:cs="Arial"/>
        </w:rPr>
      </w:pPr>
      <w:r>
        <w:rPr>
          <w:rFonts w:ascii="Arial" w:eastAsia="Arial" w:hAnsi="Arial" w:cs="Arial"/>
        </w:rPr>
        <w:lastRenderedPageBreak/>
        <w:t xml:space="preserve">8. </w:t>
      </w:r>
      <w:r>
        <w:rPr>
          <w:rFonts w:ascii="Arial" w:eastAsia="Arial" w:hAnsi="Arial" w:cs="Arial"/>
        </w:rPr>
        <w:tab/>
      </w:r>
      <w:r w:rsidR="00E91366" w:rsidRPr="482F2E4A">
        <w:rPr>
          <w:rFonts w:ascii="Arial" w:eastAsia="Arial" w:hAnsi="Arial" w:cs="Arial"/>
        </w:rPr>
        <w:t>At the Contractors Facility, a moisture analysis may be taken to ensure that the ‎material is compliant with the agreed specification.  The Council shall endeavour ‎to provide a consistent source of dry mixed paper &amp; cardboard, i.e. typically circa ‎‎10% under normal atmospheric conditions.‎</w:t>
      </w:r>
    </w:p>
    <w:p w14:paraId="472C8522" w14:textId="77777777" w:rsidR="00517687" w:rsidRDefault="00517687" w:rsidP="482F2E4A">
      <w:pPr>
        <w:pStyle w:val="ListParagraph"/>
        <w:ind w:left="1440"/>
        <w:rPr>
          <w:rFonts w:ascii="Arial" w:eastAsia="Arial" w:hAnsi="Arial" w:cs="Arial"/>
        </w:rPr>
      </w:pPr>
    </w:p>
    <w:p w14:paraId="21887B11" w14:textId="7CA754BE" w:rsidR="00AC1954" w:rsidRDefault="00D7178B" w:rsidP="00D7178B">
      <w:pPr>
        <w:ind w:left="720" w:hanging="720"/>
        <w:rPr>
          <w:rFonts w:ascii="Arial" w:eastAsia="Arial" w:hAnsi="Arial" w:cs="Arial"/>
        </w:rPr>
      </w:pPr>
      <w:r>
        <w:rPr>
          <w:rFonts w:ascii="Arial" w:eastAsia="Arial" w:hAnsi="Arial" w:cs="Arial"/>
        </w:rPr>
        <w:t xml:space="preserve">9. </w:t>
      </w:r>
      <w:r>
        <w:rPr>
          <w:rFonts w:ascii="Arial" w:eastAsia="Arial" w:hAnsi="Arial" w:cs="Arial"/>
        </w:rPr>
        <w:tab/>
      </w:r>
      <w:r w:rsidR="3A16E8FE" w:rsidRPr="482F2E4A">
        <w:rPr>
          <w:rFonts w:ascii="Arial" w:eastAsia="Arial" w:hAnsi="Arial" w:cs="Arial"/>
        </w:rPr>
        <w:t>The Contractor will be responsible for the transportation and disposal of contamination residue, including disposal costs</w:t>
      </w:r>
      <w:r w:rsidR="00517687" w:rsidRPr="482F2E4A">
        <w:rPr>
          <w:rFonts w:ascii="Arial" w:eastAsia="Arial" w:hAnsi="Arial" w:cs="Arial"/>
        </w:rPr>
        <w:t>, unless a full load is rejected.</w:t>
      </w:r>
      <w:r w:rsidR="3A16E8FE" w:rsidRPr="482F2E4A">
        <w:rPr>
          <w:rFonts w:ascii="Arial" w:eastAsia="Arial" w:hAnsi="Arial" w:cs="Arial"/>
        </w:rPr>
        <w:t xml:space="preserve"> The Contractor’s attention is drawn to the procedure detailed in clause 24.13.</w:t>
      </w:r>
    </w:p>
    <w:p w14:paraId="57053715" w14:textId="7BE4A4D6" w:rsidR="00AC1954" w:rsidRDefault="00AC1954" w:rsidP="008873A7">
      <w:pPr>
        <w:pStyle w:val="ListParagraph"/>
        <w:ind w:left="1440"/>
        <w:rPr>
          <w:rFonts w:ascii="Arial" w:eastAsia="Arial" w:hAnsi="Arial" w:cs="Arial"/>
        </w:rPr>
      </w:pPr>
    </w:p>
    <w:p w14:paraId="6D3A22B3" w14:textId="07913F91" w:rsidR="00AC1954" w:rsidRDefault="00D7178B" w:rsidP="00D7178B">
      <w:pPr>
        <w:ind w:left="720" w:hanging="720"/>
        <w:rPr>
          <w:rFonts w:ascii="Arial" w:eastAsia="Arial" w:hAnsi="Arial" w:cs="Arial"/>
        </w:rPr>
      </w:pPr>
      <w:r>
        <w:rPr>
          <w:rFonts w:ascii="Arial" w:eastAsia="Arial" w:hAnsi="Arial" w:cs="Arial"/>
        </w:rPr>
        <w:t xml:space="preserve">10 . </w:t>
      </w:r>
      <w:r>
        <w:rPr>
          <w:rFonts w:ascii="Arial" w:eastAsia="Arial" w:hAnsi="Arial" w:cs="Arial"/>
        </w:rPr>
        <w:tab/>
      </w:r>
      <w:r w:rsidR="3A16E8FE" w:rsidRPr="482F2E4A">
        <w:rPr>
          <w:rFonts w:ascii="Arial" w:eastAsia="Arial" w:hAnsi="Arial" w:cs="Arial"/>
        </w:rPr>
        <w:t>The Contractor shall process and divert for recycling no less than 9</w:t>
      </w:r>
      <w:r w:rsidR="00E82845">
        <w:rPr>
          <w:rFonts w:ascii="Arial" w:eastAsia="Arial" w:hAnsi="Arial" w:cs="Arial"/>
        </w:rPr>
        <w:t>5</w:t>
      </w:r>
      <w:r w:rsidR="3A16E8FE" w:rsidRPr="482F2E4A">
        <w:rPr>
          <w:rFonts w:ascii="Arial" w:eastAsia="Arial" w:hAnsi="Arial" w:cs="Arial"/>
        </w:rPr>
        <w:t xml:space="preserve">% by weight of collected Mixed </w:t>
      </w:r>
      <w:r w:rsidR="75B6D24A" w:rsidRPr="482F2E4A">
        <w:rPr>
          <w:rFonts w:ascii="Arial" w:eastAsia="Arial" w:hAnsi="Arial" w:cs="Arial"/>
        </w:rPr>
        <w:t>Paper and Cardboard</w:t>
      </w:r>
      <w:r w:rsidR="3A16E8FE" w:rsidRPr="482F2E4A">
        <w:rPr>
          <w:rFonts w:ascii="Arial" w:eastAsia="Arial" w:hAnsi="Arial" w:cs="Arial"/>
        </w:rPr>
        <w:t xml:space="preserve"> at the Treatment Facility.  The Contractor will be responsible for any costs incurred in managing the disposal of rejected materials due to inefficiency of the process or changes in the cost or availability of outlets outside this rate. Wastes that are not suitable for recycling shall be disposed of by the Contractor at his own cost using the Best Practicable Environmental Option (BPEO).  The Contractor shall inform the Council when any Wastes are to be disposed of and which disposal / Treatment route (incineration with energy recovery, landfill etc) has been used, as set out in the Contractor’s Method Statement.</w:t>
      </w:r>
    </w:p>
    <w:p w14:paraId="5889124B" w14:textId="420AAEF9" w:rsidR="00AC1954" w:rsidRDefault="3A16E8FE" w:rsidP="008873A7">
      <w:pPr>
        <w:pStyle w:val="ListParagraph"/>
        <w:ind w:left="1440"/>
        <w:rPr>
          <w:rFonts w:ascii="Arial" w:eastAsia="Arial" w:hAnsi="Arial" w:cs="Arial"/>
        </w:rPr>
      </w:pPr>
      <w:r w:rsidRPr="482F2E4A">
        <w:rPr>
          <w:rFonts w:ascii="Arial" w:eastAsia="Arial" w:hAnsi="Arial" w:cs="Arial"/>
        </w:rPr>
        <w:t xml:space="preserve"> </w:t>
      </w:r>
    </w:p>
    <w:p w14:paraId="1DDA3EEA" w14:textId="2B4ED511" w:rsidR="00AC1954" w:rsidRDefault="00D7178B" w:rsidP="00D7178B">
      <w:pPr>
        <w:ind w:left="720" w:hanging="720"/>
        <w:rPr>
          <w:rFonts w:ascii="Arial" w:eastAsia="Arial" w:hAnsi="Arial" w:cs="Arial"/>
        </w:rPr>
      </w:pPr>
      <w:r>
        <w:rPr>
          <w:rFonts w:ascii="Arial" w:eastAsia="Arial" w:hAnsi="Arial" w:cs="Arial"/>
        </w:rPr>
        <w:t xml:space="preserve">11. </w:t>
      </w:r>
      <w:r>
        <w:rPr>
          <w:rFonts w:ascii="Arial" w:eastAsia="Arial" w:hAnsi="Arial" w:cs="Arial"/>
        </w:rPr>
        <w:tab/>
      </w:r>
      <w:r w:rsidR="3A16E8FE" w:rsidRPr="482F2E4A">
        <w:rPr>
          <w:rFonts w:ascii="Arial" w:eastAsia="Arial" w:hAnsi="Arial" w:cs="Arial"/>
        </w:rPr>
        <w:t xml:space="preserve">The Contractor shall be responsible for the sale and marketing of mixed </w:t>
      </w:r>
      <w:r w:rsidR="75B6D24A" w:rsidRPr="482F2E4A">
        <w:rPr>
          <w:rFonts w:ascii="Arial" w:eastAsia="Arial" w:hAnsi="Arial" w:cs="Arial"/>
        </w:rPr>
        <w:t>Paper and Cardboard</w:t>
      </w:r>
      <w:r w:rsidR="3A16E8FE" w:rsidRPr="482F2E4A">
        <w:rPr>
          <w:rFonts w:ascii="Arial" w:eastAsia="Arial" w:hAnsi="Arial" w:cs="Arial"/>
        </w:rPr>
        <w:t xml:space="preserve"> received.  The Contractor shall process Mixed </w:t>
      </w:r>
      <w:r w:rsidR="75B6D24A" w:rsidRPr="482F2E4A">
        <w:rPr>
          <w:rFonts w:ascii="Arial" w:eastAsia="Arial" w:hAnsi="Arial" w:cs="Arial"/>
        </w:rPr>
        <w:t>Paper and Cardboard</w:t>
      </w:r>
      <w:r w:rsidR="3A16E8FE" w:rsidRPr="482F2E4A">
        <w:rPr>
          <w:rFonts w:ascii="Arial" w:eastAsia="Arial" w:hAnsi="Arial" w:cs="Arial"/>
        </w:rPr>
        <w:t xml:space="preserve"> in a manner that optimises revenue and quality from the sale of the </w:t>
      </w:r>
      <w:r w:rsidR="75B6D24A" w:rsidRPr="482F2E4A">
        <w:rPr>
          <w:rFonts w:ascii="Arial" w:eastAsia="Arial" w:hAnsi="Arial" w:cs="Arial"/>
        </w:rPr>
        <w:t>Paper and Cardboard</w:t>
      </w:r>
      <w:r w:rsidR="3A16E8FE" w:rsidRPr="482F2E4A">
        <w:rPr>
          <w:rFonts w:ascii="Arial" w:eastAsia="Arial" w:hAnsi="Arial" w:cs="Arial"/>
        </w:rPr>
        <w:t xml:space="preserve"> material. </w:t>
      </w:r>
    </w:p>
    <w:p w14:paraId="2B11981F" w14:textId="77777777" w:rsidR="00517687" w:rsidRDefault="00517687" w:rsidP="482F2E4A">
      <w:pPr>
        <w:pStyle w:val="ListParagraph"/>
        <w:ind w:left="1440"/>
        <w:rPr>
          <w:rFonts w:ascii="Arial" w:eastAsia="Arial" w:hAnsi="Arial" w:cs="Arial"/>
        </w:rPr>
      </w:pPr>
    </w:p>
    <w:p w14:paraId="3D841EF3" w14:textId="2131232B" w:rsidR="00517687" w:rsidRDefault="00D7178B" w:rsidP="00D7178B">
      <w:pPr>
        <w:ind w:left="720" w:hanging="720"/>
        <w:rPr>
          <w:rFonts w:ascii="Arial" w:eastAsia="Arial" w:hAnsi="Arial" w:cs="Arial"/>
        </w:rPr>
      </w:pPr>
      <w:r>
        <w:rPr>
          <w:rFonts w:ascii="Arial" w:eastAsia="Arial" w:hAnsi="Arial" w:cs="Arial"/>
        </w:rPr>
        <w:t xml:space="preserve">12. </w:t>
      </w:r>
      <w:r>
        <w:rPr>
          <w:rFonts w:ascii="Arial" w:eastAsia="Arial" w:hAnsi="Arial" w:cs="Arial"/>
        </w:rPr>
        <w:tab/>
      </w:r>
      <w:r w:rsidR="00517687" w:rsidRPr="482F2E4A">
        <w:rPr>
          <w:rFonts w:ascii="Arial" w:eastAsia="Arial" w:hAnsi="Arial" w:cs="Arial"/>
        </w:rPr>
        <w:t>The Contractor shall provide end market locations of all material</w:t>
      </w:r>
      <w:r w:rsidR="004F19A8" w:rsidRPr="482F2E4A">
        <w:rPr>
          <w:rFonts w:ascii="Arial" w:eastAsia="Arial" w:hAnsi="Arial" w:cs="Arial"/>
        </w:rPr>
        <w:t xml:space="preserve"> to enable completion of the Council’s Waste Data Flow.</w:t>
      </w:r>
    </w:p>
    <w:p w14:paraId="577B7E7A" w14:textId="197AE64A" w:rsidR="0056429B" w:rsidRPr="0031458D" w:rsidRDefault="00D7178B" w:rsidP="00D35C6C">
      <w:pPr>
        <w:ind w:left="720" w:hanging="720"/>
        <w:rPr>
          <w:rFonts w:ascii="Arial" w:eastAsia="Arial" w:hAnsi="Arial" w:cs="Arial"/>
        </w:rPr>
      </w:pPr>
      <w:r>
        <w:rPr>
          <w:rFonts w:ascii="Arial" w:eastAsia="Arial" w:hAnsi="Arial" w:cs="Arial"/>
        </w:rPr>
        <w:t>1</w:t>
      </w:r>
      <w:r w:rsidR="00D35C6C">
        <w:rPr>
          <w:rFonts w:ascii="Arial" w:eastAsia="Arial" w:hAnsi="Arial" w:cs="Arial"/>
        </w:rPr>
        <w:t>3</w:t>
      </w:r>
      <w:r>
        <w:rPr>
          <w:rFonts w:ascii="Arial" w:eastAsia="Arial" w:hAnsi="Arial" w:cs="Arial"/>
        </w:rPr>
        <w:t xml:space="preserve">. </w:t>
      </w:r>
      <w:r>
        <w:rPr>
          <w:rFonts w:ascii="Arial" w:eastAsia="Arial" w:hAnsi="Arial" w:cs="Arial"/>
        </w:rPr>
        <w:tab/>
      </w:r>
      <w:r w:rsidR="3A16E8FE" w:rsidRPr="482F2E4A">
        <w:rPr>
          <w:rFonts w:ascii="Arial" w:eastAsia="Arial" w:hAnsi="Arial" w:cs="Arial"/>
        </w:rPr>
        <w:t xml:space="preserve">The Council requires assurance that </w:t>
      </w:r>
      <w:r w:rsidR="75B6D24A" w:rsidRPr="482F2E4A">
        <w:rPr>
          <w:rFonts w:ascii="Arial" w:eastAsia="Arial" w:hAnsi="Arial" w:cs="Arial"/>
        </w:rPr>
        <w:t>Paper and Cardboard</w:t>
      </w:r>
      <w:r w:rsidR="3A16E8FE" w:rsidRPr="482F2E4A">
        <w:rPr>
          <w:rFonts w:ascii="Arial" w:eastAsia="Arial" w:hAnsi="Arial" w:cs="Arial"/>
        </w:rPr>
        <w:t xml:space="preserve"> is being marketed to bona fide markets. The Contractor shall hold records of the routes taken by the </w:t>
      </w:r>
      <w:r w:rsidR="75B6D24A" w:rsidRPr="482F2E4A">
        <w:rPr>
          <w:rFonts w:ascii="Arial" w:eastAsia="Arial" w:hAnsi="Arial" w:cs="Arial"/>
        </w:rPr>
        <w:t>Paper and Cardboard</w:t>
      </w:r>
      <w:r w:rsidR="3A16E8FE" w:rsidRPr="482F2E4A">
        <w:rPr>
          <w:rFonts w:ascii="Arial" w:eastAsia="Arial" w:hAnsi="Arial" w:cs="Arial"/>
        </w:rPr>
        <w:t xml:space="preserve"> from the Contractor to reprocessors and end-users.  The Contractor shall provide quarterly reports to the Council with evidence of the end-markets for the </w:t>
      </w:r>
      <w:r w:rsidR="75B6D24A" w:rsidRPr="482F2E4A">
        <w:rPr>
          <w:rFonts w:ascii="Arial" w:eastAsia="Arial" w:hAnsi="Arial" w:cs="Arial"/>
        </w:rPr>
        <w:t>Paper and Cardboard</w:t>
      </w:r>
      <w:r w:rsidR="3A16E8FE" w:rsidRPr="482F2E4A">
        <w:rPr>
          <w:rFonts w:ascii="Arial" w:eastAsia="Arial" w:hAnsi="Arial" w:cs="Arial"/>
        </w:rPr>
        <w:t xml:space="preserve">, including details of the reprocessors and any brokers to which </w:t>
      </w:r>
      <w:r w:rsidR="75B6D24A" w:rsidRPr="482F2E4A">
        <w:rPr>
          <w:rFonts w:ascii="Arial" w:eastAsia="Arial" w:hAnsi="Arial" w:cs="Arial"/>
        </w:rPr>
        <w:t>Paper and Cardboard</w:t>
      </w:r>
      <w:r w:rsidR="3A16E8FE" w:rsidRPr="482F2E4A">
        <w:rPr>
          <w:rFonts w:ascii="Arial" w:eastAsia="Arial" w:hAnsi="Arial" w:cs="Arial"/>
        </w:rPr>
        <w:t xml:space="preserve"> is sent before re-processing.  In making these arrangements with these third parties the Contractor shall establish that a right is established for the Council to visit and inspect facilities on request.</w:t>
      </w:r>
      <w:r w:rsidR="0056429B" w:rsidRPr="008873A7">
        <w:rPr>
          <w:rFonts w:ascii="Arial" w:eastAsia="Arial" w:hAnsi="Arial" w:cs="Arial"/>
        </w:rPr>
        <w:t xml:space="preserve"> </w:t>
      </w:r>
    </w:p>
    <w:p w14:paraId="47755BE5" w14:textId="77777777" w:rsidR="0056429B" w:rsidRPr="0031458D" w:rsidRDefault="0056429B" w:rsidP="482F2E4A">
      <w:pPr>
        <w:pStyle w:val="ListParagraph"/>
        <w:ind w:left="1440"/>
        <w:rPr>
          <w:rFonts w:ascii="Arial" w:eastAsia="Arial" w:hAnsi="Arial" w:cs="Arial"/>
        </w:rPr>
      </w:pPr>
    </w:p>
    <w:p w14:paraId="78AD3B40" w14:textId="1AE16A6B" w:rsidR="0056429B" w:rsidRDefault="00D7178B" w:rsidP="00D7178B">
      <w:pPr>
        <w:ind w:left="720" w:hanging="720"/>
        <w:rPr>
          <w:rFonts w:ascii="Arial" w:eastAsia="Arial" w:hAnsi="Arial" w:cs="Arial"/>
        </w:rPr>
      </w:pPr>
      <w:r>
        <w:rPr>
          <w:rFonts w:ascii="Arial" w:eastAsia="Arial" w:hAnsi="Arial" w:cs="Arial"/>
        </w:rPr>
        <w:t>1</w:t>
      </w:r>
      <w:r w:rsidR="00D35C6C">
        <w:rPr>
          <w:rFonts w:ascii="Arial" w:eastAsia="Arial" w:hAnsi="Arial" w:cs="Arial"/>
        </w:rPr>
        <w:t>4</w:t>
      </w:r>
      <w:r>
        <w:rPr>
          <w:rFonts w:ascii="Arial" w:eastAsia="Arial" w:hAnsi="Arial" w:cs="Arial"/>
        </w:rPr>
        <w:t xml:space="preserve">. </w:t>
      </w:r>
      <w:r>
        <w:rPr>
          <w:rFonts w:ascii="Arial" w:eastAsia="Arial" w:hAnsi="Arial" w:cs="Arial"/>
        </w:rPr>
        <w:tab/>
      </w:r>
      <w:r w:rsidR="0056429B" w:rsidRPr="482F2E4A">
        <w:rPr>
          <w:rFonts w:ascii="Arial" w:eastAsia="Arial" w:hAnsi="Arial" w:cs="Arial"/>
        </w:rPr>
        <w:t>The Contractor must supply the Supervising Officer with sufficient documentary ‎evidence (including copies of all certificates held by or issued to the Contractor in ‎respect of the weighbridge) to satisfy him that it is meeting the requirements of ‎this Specification.‎</w:t>
      </w:r>
    </w:p>
    <w:p w14:paraId="1915DE70" w14:textId="77777777" w:rsidR="0056429B" w:rsidRDefault="0056429B" w:rsidP="482F2E4A">
      <w:pPr>
        <w:pStyle w:val="ListParagraph"/>
        <w:ind w:left="1440"/>
        <w:rPr>
          <w:rFonts w:ascii="Arial" w:eastAsia="Arial" w:hAnsi="Arial" w:cs="Arial"/>
        </w:rPr>
      </w:pPr>
    </w:p>
    <w:p w14:paraId="6805E86A" w14:textId="54BC53ED" w:rsidR="0056429B" w:rsidRPr="0031458D" w:rsidRDefault="00D7178B" w:rsidP="00D7178B">
      <w:pPr>
        <w:ind w:left="720" w:hanging="720"/>
        <w:rPr>
          <w:rFonts w:ascii="Arial" w:eastAsia="Arial" w:hAnsi="Arial" w:cs="Arial"/>
        </w:rPr>
      </w:pPr>
      <w:r>
        <w:rPr>
          <w:rFonts w:ascii="Arial" w:eastAsia="Arial" w:hAnsi="Arial" w:cs="Arial"/>
        </w:rPr>
        <w:t>1</w:t>
      </w:r>
      <w:r w:rsidR="00D35C6C">
        <w:rPr>
          <w:rFonts w:ascii="Arial" w:eastAsia="Arial" w:hAnsi="Arial" w:cs="Arial"/>
        </w:rPr>
        <w:t>5</w:t>
      </w:r>
      <w:r>
        <w:rPr>
          <w:rFonts w:ascii="Arial" w:eastAsia="Arial" w:hAnsi="Arial" w:cs="Arial"/>
        </w:rPr>
        <w:t xml:space="preserve">. </w:t>
      </w:r>
      <w:r>
        <w:rPr>
          <w:rFonts w:ascii="Arial" w:eastAsia="Arial" w:hAnsi="Arial" w:cs="Arial"/>
        </w:rPr>
        <w:tab/>
      </w:r>
      <w:r w:rsidR="0056429B" w:rsidRPr="482F2E4A">
        <w:rPr>
          <w:rFonts w:ascii="Arial" w:eastAsia="Arial" w:hAnsi="Arial" w:cs="Arial"/>
        </w:rPr>
        <w:t xml:space="preserve">The Contractor shall, at his own cost, obtain and maintain (or shall ensure the site operator has in place and maintains) appropriate Environmental Permits and any necessary statutory consents for all Delivery Points and Treatment Facilities the </w:t>
      </w:r>
      <w:r w:rsidR="0056429B" w:rsidRPr="482F2E4A">
        <w:rPr>
          <w:rFonts w:ascii="Arial" w:eastAsia="Arial" w:hAnsi="Arial" w:cs="Arial"/>
        </w:rPr>
        <w:lastRenderedPageBreak/>
        <w:t>Contractor uses or causes to be used in the delivery of the Services.  A copy of the Environmental Permit(s) for each Delivery Point and Treatment Facility will be included as part of the Service Delivery Plan and the Supervising Officer shall be</w:t>
      </w:r>
      <w:r>
        <w:rPr>
          <w:rFonts w:ascii="Arial" w:eastAsia="Arial" w:hAnsi="Arial" w:cs="Arial"/>
        </w:rPr>
        <w:t xml:space="preserve"> </w:t>
      </w:r>
      <w:r w:rsidR="0056429B" w:rsidRPr="482F2E4A">
        <w:rPr>
          <w:rFonts w:ascii="Arial" w:eastAsia="Arial" w:hAnsi="Arial" w:cs="Arial"/>
        </w:rPr>
        <w:t>immediately advised of any changes to the circumstances or conditions permitting to the Environmental Permit(s).</w:t>
      </w:r>
    </w:p>
    <w:p w14:paraId="23C1DA2C" w14:textId="77777777" w:rsidR="0056429B" w:rsidRDefault="0056429B" w:rsidP="482F2E4A">
      <w:pPr>
        <w:pStyle w:val="ListParagraph"/>
        <w:ind w:left="1440"/>
        <w:rPr>
          <w:rFonts w:ascii="Arial" w:eastAsia="Arial" w:hAnsi="Arial" w:cs="Arial"/>
        </w:rPr>
      </w:pPr>
    </w:p>
    <w:p w14:paraId="482EE33E" w14:textId="57EC88C2" w:rsidR="0056429B" w:rsidRPr="0056429B" w:rsidRDefault="00D7178B" w:rsidP="00D7178B">
      <w:pPr>
        <w:ind w:left="720" w:hanging="720"/>
        <w:rPr>
          <w:rFonts w:ascii="Arial" w:eastAsia="Arial" w:hAnsi="Arial" w:cs="Arial"/>
        </w:rPr>
      </w:pPr>
      <w:r>
        <w:rPr>
          <w:rFonts w:ascii="Arial" w:eastAsia="Arial" w:hAnsi="Arial" w:cs="Arial"/>
        </w:rPr>
        <w:t>1</w:t>
      </w:r>
      <w:r w:rsidR="00D35C6C">
        <w:rPr>
          <w:rFonts w:ascii="Arial" w:eastAsia="Arial" w:hAnsi="Arial" w:cs="Arial"/>
        </w:rPr>
        <w:t>6</w:t>
      </w:r>
      <w:r>
        <w:rPr>
          <w:rFonts w:ascii="Arial" w:eastAsia="Arial" w:hAnsi="Arial" w:cs="Arial"/>
        </w:rPr>
        <w:t xml:space="preserve">. </w:t>
      </w:r>
      <w:r>
        <w:rPr>
          <w:rFonts w:ascii="Arial" w:eastAsia="Arial" w:hAnsi="Arial" w:cs="Arial"/>
        </w:rPr>
        <w:tab/>
      </w:r>
      <w:r w:rsidR="0056429B" w:rsidRPr="482F2E4A">
        <w:rPr>
          <w:rFonts w:ascii="Arial" w:eastAsia="Arial" w:hAnsi="Arial" w:cs="Arial"/>
        </w:rPr>
        <w:t>In accordance with his Method Statement, the Contractor will maintain appropriate ‎contingency arrangements in place in the event of closure of the Delivery Point(s) ‎or Treatment Facilities due to plant maintenance, breakdown, refurbishment or ‎any other occasion that results in the Council being unable to deliver Waste to the ‎nominated Delivery Point.  No additional payments will be made by the Council to ‎the Contractor where contingency Delivery Points or Treatment Facilities are ‎used.  The Contractor shall provide contingency arrangements in accordance ‎with its Service Delivery Plan as agreed with the Supervising Officer. ‎</w:t>
      </w:r>
    </w:p>
    <w:p w14:paraId="49D09DC3" w14:textId="77777777" w:rsidR="0056429B" w:rsidRPr="0056429B" w:rsidRDefault="0056429B" w:rsidP="482F2E4A">
      <w:pPr>
        <w:pStyle w:val="ListParagraph"/>
        <w:ind w:left="1440"/>
        <w:rPr>
          <w:rFonts w:ascii="Arial" w:eastAsia="Arial" w:hAnsi="Arial" w:cs="Arial"/>
        </w:rPr>
      </w:pPr>
    </w:p>
    <w:p w14:paraId="63410C51" w14:textId="28475644" w:rsidR="0056429B" w:rsidRPr="0056429B" w:rsidRDefault="00D7178B" w:rsidP="00D7178B">
      <w:pPr>
        <w:ind w:left="720" w:hanging="720"/>
        <w:rPr>
          <w:rFonts w:ascii="Arial" w:eastAsia="Arial" w:hAnsi="Arial" w:cs="Arial"/>
        </w:rPr>
      </w:pPr>
      <w:r>
        <w:rPr>
          <w:rFonts w:ascii="Arial" w:eastAsia="Arial" w:hAnsi="Arial" w:cs="Arial"/>
        </w:rPr>
        <w:t>1</w:t>
      </w:r>
      <w:r w:rsidR="00D35C6C">
        <w:rPr>
          <w:rFonts w:ascii="Arial" w:eastAsia="Arial" w:hAnsi="Arial" w:cs="Arial"/>
        </w:rPr>
        <w:t>7</w:t>
      </w:r>
      <w:r>
        <w:rPr>
          <w:rFonts w:ascii="Arial" w:eastAsia="Arial" w:hAnsi="Arial" w:cs="Arial"/>
        </w:rPr>
        <w:t xml:space="preserve">. </w:t>
      </w:r>
      <w:r>
        <w:rPr>
          <w:rFonts w:ascii="Arial" w:eastAsia="Arial" w:hAnsi="Arial" w:cs="Arial"/>
        </w:rPr>
        <w:tab/>
      </w:r>
      <w:r w:rsidR="0056429B" w:rsidRPr="482F2E4A">
        <w:rPr>
          <w:rFonts w:ascii="Arial" w:eastAsia="Arial" w:hAnsi="Arial" w:cs="Arial"/>
        </w:rPr>
        <w:t>In the event of any disruption to the Service, the Contractor must notify the ‎Supervising Officer within one (1) hour of the disruption occurring, and keep the ‎Supervising Officer informed of any developments and the likely duration of the ‎disruption.‎</w:t>
      </w:r>
    </w:p>
    <w:p w14:paraId="4F5940E8" w14:textId="53C535BC" w:rsidR="00E91366" w:rsidRPr="00E91366" w:rsidRDefault="00D7178B" w:rsidP="00D7178B">
      <w:pPr>
        <w:ind w:left="720" w:hanging="720"/>
        <w:rPr>
          <w:rFonts w:ascii="Arial" w:eastAsia="Arial" w:hAnsi="Arial" w:cs="Arial"/>
        </w:rPr>
      </w:pPr>
      <w:r>
        <w:rPr>
          <w:rFonts w:ascii="Arial" w:eastAsia="Arial" w:hAnsi="Arial" w:cs="Arial"/>
        </w:rPr>
        <w:t>1</w:t>
      </w:r>
      <w:r w:rsidR="00D35C6C">
        <w:rPr>
          <w:rFonts w:ascii="Arial" w:eastAsia="Arial" w:hAnsi="Arial" w:cs="Arial"/>
        </w:rPr>
        <w:t>8</w:t>
      </w:r>
      <w:r>
        <w:rPr>
          <w:rFonts w:ascii="Arial" w:eastAsia="Arial" w:hAnsi="Arial" w:cs="Arial"/>
        </w:rPr>
        <w:t xml:space="preserve">. </w:t>
      </w:r>
      <w:r>
        <w:rPr>
          <w:rFonts w:ascii="Arial" w:eastAsia="Arial" w:hAnsi="Arial" w:cs="Arial"/>
        </w:rPr>
        <w:tab/>
      </w:r>
      <w:r w:rsidR="00E91366" w:rsidRPr="482F2E4A">
        <w:rPr>
          <w:rFonts w:ascii="Arial" w:eastAsia="Arial" w:hAnsi="Arial" w:cs="Arial"/>
        </w:rPr>
        <w:t>The Contractor shall deal promptly, courteously and efficiently with complaints about ‎deficiencies or any other occurrences requiring remedial action by the Contractor.  ‎All complaints made in writing shall be acknowledged in writing by the Contractor ‎within two (2) Working Days of receipt and a full written reply issued to the ‎complainant and the Council within five (5) Business Days. ‎</w:t>
      </w:r>
    </w:p>
    <w:p w14:paraId="47AF5B36" w14:textId="77777777" w:rsidR="00E91366" w:rsidRDefault="00E91366" w:rsidP="482F2E4A">
      <w:pPr>
        <w:pStyle w:val="ListParagraph"/>
        <w:ind w:left="1440"/>
        <w:rPr>
          <w:rFonts w:ascii="Arial" w:eastAsia="Arial" w:hAnsi="Arial" w:cs="Arial"/>
        </w:rPr>
      </w:pPr>
    </w:p>
    <w:p w14:paraId="521FDB45" w14:textId="79F44E73" w:rsidR="00E91366" w:rsidRPr="00E91366" w:rsidRDefault="00D35C6C" w:rsidP="00D7178B">
      <w:pPr>
        <w:ind w:left="720" w:hanging="720"/>
        <w:rPr>
          <w:rFonts w:ascii="Arial" w:eastAsia="Arial" w:hAnsi="Arial" w:cs="Arial"/>
        </w:rPr>
      </w:pPr>
      <w:r>
        <w:rPr>
          <w:rFonts w:ascii="Arial" w:eastAsia="Arial" w:hAnsi="Arial" w:cs="Arial"/>
        </w:rPr>
        <w:t>19</w:t>
      </w:r>
      <w:r w:rsidR="00D7178B">
        <w:rPr>
          <w:rFonts w:ascii="Arial" w:eastAsia="Arial" w:hAnsi="Arial" w:cs="Arial"/>
        </w:rPr>
        <w:t xml:space="preserve">. </w:t>
      </w:r>
      <w:r w:rsidR="00D7178B">
        <w:rPr>
          <w:rFonts w:ascii="Arial" w:eastAsia="Arial" w:hAnsi="Arial" w:cs="Arial"/>
        </w:rPr>
        <w:tab/>
      </w:r>
      <w:r w:rsidR="00E91366" w:rsidRPr="482F2E4A">
        <w:rPr>
          <w:rFonts w:ascii="Arial" w:eastAsia="Arial" w:hAnsi="Arial" w:cs="Arial"/>
        </w:rPr>
        <w:t>The Contractor shall have or shall establish processes and systems for the accurate ‎measurement and reporting of information pertaining to the Contract as required ‎by the Supervising Officer.  The Contractor shall submit to the Council the ‎following information within two weeks of the end of each calendar month in ‎respect of that calendar month:‎</w:t>
      </w:r>
    </w:p>
    <w:p w14:paraId="2B2BC2D4" w14:textId="723913CF" w:rsidR="00E91366" w:rsidRPr="00E91366" w:rsidRDefault="00E91366" w:rsidP="482F2E4A">
      <w:pPr>
        <w:pStyle w:val="ListParagraph"/>
        <w:ind w:left="1440"/>
        <w:rPr>
          <w:rFonts w:ascii="Arial" w:eastAsia="Arial" w:hAnsi="Arial" w:cs="Arial"/>
        </w:rPr>
      </w:pPr>
    </w:p>
    <w:p w14:paraId="48DE13E9" w14:textId="0DA960CF" w:rsidR="00E91366" w:rsidRPr="00E91366" w:rsidRDefault="00E91366" w:rsidP="008873A7">
      <w:pPr>
        <w:rPr>
          <w:rFonts w:ascii="Arial" w:eastAsia="Arial" w:hAnsi="Arial" w:cs="Arial"/>
        </w:rPr>
      </w:pPr>
      <w:r w:rsidRPr="482F2E4A">
        <w:rPr>
          <w:rFonts w:ascii="Arial" w:eastAsia="Arial" w:hAnsi="Arial" w:cs="Arial"/>
        </w:rPr>
        <w:t>‎</w:t>
      </w:r>
      <w:r>
        <w:rPr>
          <w:rFonts w:ascii="Arial" w:eastAsia="Arial" w:hAnsi="Arial" w:cs="Arial"/>
          <w:cs/>
        </w:rPr>
        <w:tab/>
      </w:r>
      <w:r w:rsidRPr="482F2E4A">
        <w:rPr>
          <w:rFonts w:ascii="Arial" w:eastAsia="Arial" w:hAnsi="Arial" w:cs="Arial"/>
        </w:rPr>
        <w:t>(a)‎</w:t>
      </w:r>
      <w:r w:rsidRPr="00E91366">
        <w:rPr>
          <w:rFonts w:ascii="Arial" w:eastAsia="Arial" w:hAnsi="Arial" w:cs="Arial"/>
        </w:rPr>
        <w:tab/>
      </w:r>
      <w:r w:rsidRPr="482F2E4A">
        <w:rPr>
          <w:rFonts w:ascii="Arial" w:eastAsia="Arial" w:hAnsi="Arial" w:cs="Arial"/>
        </w:rPr>
        <w:t>‎Monthly reconciliation of Mixed Paper and Cardboard received including ‎</w:t>
      </w:r>
      <w:r w:rsidR="00D7178B">
        <w:rPr>
          <w:rFonts w:ascii="Arial" w:eastAsia="Arial" w:hAnsi="Arial" w:cs="Arial"/>
        </w:rPr>
        <w:tab/>
      </w:r>
      <w:r w:rsidR="00D7178B">
        <w:rPr>
          <w:rFonts w:ascii="Arial" w:eastAsia="Arial" w:hAnsi="Arial" w:cs="Arial"/>
        </w:rPr>
        <w:tab/>
      </w:r>
      <w:r w:rsidR="00D7178B">
        <w:rPr>
          <w:rFonts w:ascii="Arial" w:eastAsia="Arial" w:hAnsi="Arial" w:cs="Arial"/>
        </w:rPr>
        <w:tab/>
      </w:r>
      <w:r w:rsidRPr="482F2E4A">
        <w:rPr>
          <w:rFonts w:ascii="Arial" w:eastAsia="Arial" w:hAnsi="Arial" w:cs="Arial"/>
        </w:rPr>
        <w:t>quantity of reject (if any)‎</w:t>
      </w:r>
    </w:p>
    <w:p w14:paraId="0AAEA3C5" w14:textId="68000ACF" w:rsidR="00E91366" w:rsidRPr="00D7178B" w:rsidRDefault="00E91366" w:rsidP="00D7178B">
      <w:pPr>
        <w:ind w:left="1440" w:hanging="720"/>
        <w:rPr>
          <w:rFonts w:ascii="Arial" w:eastAsia="Arial" w:hAnsi="Arial" w:cs="Arial"/>
        </w:rPr>
      </w:pPr>
      <w:r w:rsidRPr="00D7178B">
        <w:rPr>
          <w:rFonts w:ascii="Arial" w:eastAsia="Arial" w:hAnsi="Arial" w:cs="Arial"/>
        </w:rPr>
        <w:t>(b)‎</w:t>
      </w:r>
      <w:r w:rsidRPr="00D7178B">
        <w:rPr>
          <w:rFonts w:ascii="Arial" w:eastAsia="Arial" w:hAnsi="Arial" w:cs="Arial"/>
        </w:rPr>
        <w:tab/>
        <w:t>Details of the destinations of all sorted Recyclates.  This shall be reported ‎on a quarterly basis with a breakdown of destinations for the different materials;‎</w:t>
      </w:r>
    </w:p>
    <w:p w14:paraId="68CD730A" w14:textId="1719FCB1" w:rsidR="00E91366" w:rsidRPr="00E91366" w:rsidRDefault="00E91366" w:rsidP="00D7178B">
      <w:pPr>
        <w:ind w:left="1440" w:hanging="720"/>
        <w:rPr>
          <w:rFonts w:ascii="Arial" w:eastAsia="Arial" w:hAnsi="Arial" w:cs="Arial"/>
        </w:rPr>
      </w:pPr>
      <w:r w:rsidRPr="482F2E4A">
        <w:rPr>
          <w:rFonts w:ascii="Arial" w:eastAsia="Arial" w:hAnsi="Arial" w:cs="Arial"/>
        </w:rPr>
        <w:t>‎(</w:t>
      </w:r>
      <w:r w:rsidR="00D7178B">
        <w:rPr>
          <w:rFonts w:ascii="Arial" w:eastAsia="Arial" w:hAnsi="Arial" w:cs="Arial"/>
        </w:rPr>
        <w:t>c</w:t>
      </w:r>
      <w:r w:rsidRPr="482F2E4A">
        <w:rPr>
          <w:rFonts w:ascii="Arial" w:eastAsia="Arial" w:hAnsi="Arial" w:cs="Arial"/>
        </w:rPr>
        <w:t>)‎</w:t>
      </w:r>
      <w:r w:rsidRPr="00E91366">
        <w:rPr>
          <w:rFonts w:ascii="Arial" w:eastAsia="Arial" w:hAnsi="Arial" w:cs="Arial"/>
        </w:rPr>
        <w:tab/>
      </w:r>
      <w:r w:rsidRPr="482F2E4A">
        <w:rPr>
          <w:rFonts w:ascii="Arial" w:eastAsia="Arial" w:hAnsi="Arial" w:cs="Arial"/>
        </w:rPr>
        <w:t>‎Details of the destinations of Paper and Cardboard material reported on ‎a quarterly basis;‎</w:t>
      </w:r>
      <w:r w:rsidRPr="00E91366">
        <w:rPr>
          <w:rFonts w:ascii="Arial" w:eastAsia="Arial" w:hAnsi="Arial" w:cs="Arial"/>
        </w:rPr>
        <w:tab/>
      </w:r>
    </w:p>
    <w:p w14:paraId="2CC3227F" w14:textId="5E48527E" w:rsidR="00E91366" w:rsidRPr="00E91366" w:rsidRDefault="00E91366" w:rsidP="00D7178B">
      <w:pPr>
        <w:ind w:left="1440" w:hanging="720"/>
        <w:rPr>
          <w:rFonts w:ascii="Arial" w:eastAsia="Arial" w:hAnsi="Arial" w:cs="Arial"/>
        </w:rPr>
      </w:pPr>
      <w:r w:rsidRPr="482F2E4A">
        <w:rPr>
          <w:rFonts w:ascii="Arial" w:eastAsia="Arial" w:hAnsi="Arial" w:cs="Arial"/>
        </w:rPr>
        <w:t>‎(</w:t>
      </w:r>
      <w:r w:rsidR="00D7178B">
        <w:rPr>
          <w:rFonts w:ascii="Arial" w:eastAsia="Arial" w:hAnsi="Arial" w:cs="Arial"/>
        </w:rPr>
        <w:t>d</w:t>
      </w:r>
      <w:r w:rsidRPr="482F2E4A">
        <w:rPr>
          <w:rFonts w:ascii="Arial" w:eastAsia="Arial" w:hAnsi="Arial" w:cs="Arial"/>
        </w:rPr>
        <w:t>)‎</w:t>
      </w:r>
      <w:r w:rsidRPr="00E91366">
        <w:rPr>
          <w:rFonts w:ascii="Arial" w:eastAsia="Arial" w:hAnsi="Arial" w:cs="Arial"/>
        </w:rPr>
        <w:tab/>
      </w:r>
      <w:r w:rsidRPr="482F2E4A">
        <w:rPr>
          <w:rFonts w:ascii="Arial" w:eastAsia="Arial" w:hAnsi="Arial" w:cs="Arial"/>
        </w:rPr>
        <w:t>Details of all Waste disposed of according to material weight, disposal ‎method and destination on a monthly basis;‎</w:t>
      </w:r>
      <w:r w:rsidRPr="00E91366">
        <w:rPr>
          <w:rFonts w:ascii="Arial" w:eastAsia="Arial" w:hAnsi="Arial" w:cs="Arial"/>
        </w:rPr>
        <w:tab/>
      </w:r>
    </w:p>
    <w:p w14:paraId="550F3023" w14:textId="2377BFE5" w:rsidR="00E91366" w:rsidRPr="00E91366" w:rsidRDefault="00E91366" w:rsidP="00D7178B">
      <w:pPr>
        <w:ind w:left="1440" w:hanging="720"/>
        <w:rPr>
          <w:rFonts w:ascii="Arial" w:eastAsia="Arial" w:hAnsi="Arial" w:cs="Arial"/>
        </w:rPr>
      </w:pPr>
      <w:r w:rsidRPr="482F2E4A">
        <w:rPr>
          <w:rFonts w:ascii="Arial" w:eastAsia="Arial" w:hAnsi="Arial" w:cs="Arial"/>
        </w:rPr>
        <w:t>‎(</w:t>
      </w:r>
      <w:r w:rsidR="00D7178B">
        <w:rPr>
          <w:rFonts w:ascii="Arial" w:eastAsia="Arial" w:hAnsi="Arial" w:cs="Arial"/>
        </w:rPr>
        <w:t>e</w:t>
      </w:r>
      <w:r w:rsidRPr="482F2E4A">
        <w:rPr>
          <w:rFonts w:ascii="Arial" w:eastAsia="Arial" w:hAnsi="Arial" w:cs="Arial"/>
        </w:rPr>
        <w:t>)‎</w:t>
      </w:r>
      <w:r w:rsidRPr="00E91366">
        <w:rPr>
          <w:rFonts w:ascii="Arial" w:eastAsia="Arial" w:hAnsi="Arial" w:cs="Arial"/>
        </w:rPr>
        <w:tab/>
      </w:r>
      <w:r w:rsidRPr="482F2E4A">
        <w:rPr>
          <w:rFonts w:ascii="Arial" w:eastAsia="Arial" w:hAnsi="Arial" w:cs="Arial"/>
        </w:rPr>
        <w:t>Monthly health and safety reports, noting the details of any accidents and ‎dangerous occurrences reportable under RIDDOR;‎</w:t>
      </w:r>
      <w:r w:rsidRPr="00E91366">
        <w:rPr>
          <w:rFonts w:ascii="Arial" w:eastAsia="Arial" w:hAnsi="Arial" w:cs="Arial"/>
        </w:rPr>
        <w:tab/>
      </w:r>
    </w:p>
    <w:p w14:paraId="42B68BED" w14:textId="3485C4DA" w:rsidR="00E91366" w:rsidRPr="00E91366" w:rsidRDefault="00E91366" w:rsidP="00D7178B">
      <w:pPr>
        <w:ind w:left="1440" w:hanging="720"/>
        <w:rPr>
          <w:rFonts w:ascii="Arial" w:eastAsia="Arial" w:hAnsi="Arial" w:cs="Arial"/>
        </w:rPr>
      </w:pPr>
      <w:r w:rsidRPr="482F2E4A">
        <w:rPr>
          <w:rFonts w:ascii="Arial" w:eastAsia="Arial" w:hAnsi="Arial" w:cs="Arial"/>
        </w:rPr>
        <w:lastRenderedPageBreak/>
        <w:t>‎(</w:t>
      </w:r>
      <w:r w:rsidR="00D7178B">
        <w:rPr>
          <w:rFonts w:ascii="Arial" w:eastAsia="Arial" w:hAnsi="Arial" w:cs="Arial"/>
        </w:rPr>
        <w:t>f</w:t>
      </w:r>
      <w:r w:rsidRPr="482F2E4A">
        <w:rPr>
          <w:rFonts w:ascii="Arial" w:eastAsia="Arial" w:hAnsi="Arial" w:cs="Arial"/>
        </w:rPr>
        <w:t>)‎</w:t>
      </w:r>
      <w:r w:rsidRPr="00E91366">
        <w:rPr>
          <w:rFonts w:ascii="Arial" w:eastAsia="Arial" w:hAnsi="Arial" w:cs="Arial"/>
        </w:rPr>
        <w:tab/>
      </w:r>
      <w:r w:rsidRPr="482F2E4A">
        <w:rPr>
          <w:rFonts w:ascii="Arial" w:eastAsia="Arial" w:hAnsi="Arial" w:cs="Arial"/>
        </w:rPr>
        <w:t>Other measures and data reasonably required by the Supervising Officer ‎for the purposes of effective Contract management and compliance with legal ‎and regulatory requirements (e.g. Waste transfer note, Waste carriers licence).‎</w:t>
      </w:r>
    </w:p>
    <w:p w14:paraId="5733064C" w14:textId="2C729B6C" w:rsidR="00E91366" w:rsidRPr="006C46EF" w:rsidRDefault="006C46EF" w:rsidP="006C46EF">
      <w:pPr>
        <w:rPr>
          <w:rFonts w:ascii="Arial" w:eastAsia="Arial" w:hAnsi="Arial" w:cs="Arial"/>
        </w:rPr>
      </w:pPr>
      <w:r>
        <w:rPr>
          <w:rFonts w:ascii="Arial" w:eastAsia="Arial" w:hAnsi="Arial" w:cs="Arial"/>
        </w:rPr>
        <w:t>2</w:t>
      </w:r>
      <w:r w:rsidR="00D35C6C">
        <w:rPr>
          <w:rFonts w:ascii="Arial" w:eastAsia="Arial" w:hAnsi="Arial" w:cs="Arial"/>
        </w:rPr>
        <w:t>0</w:t>
      </w:r>
      <w:r>
        <w:rPr>
          <w:rFonts w:ascii="Arial" w:eastAsia="Arial" w:hAnsi="Arial" w:cs="Arial"/>
        </w:rPr>
        <w:t>.</w:t>
      </w:r>
      <w:r>
        <w:rPr>
          <w:rFonts w:ascii="Arial" w:eastAsia="Arial" w:hAnsi="Arial" w:cs="Arial"/>
        </w:rPr>
        <w:tab/>
      </w:r>
      <w:r w:rsidR="00E91366" w:rsidRPr="482F2E4A">
        <w:rPr>
          <w:rFonts w:ascii="Arial" w:eastAsia="Arial" w:hAnsi="Arial" w:cs="Arial"/>
        </w:rPr>
        <w:t>All reporting of information must be in formats as required by the Supervising Officer.‎</w:t>
      </w:r>
      <w:r w:rsidR="00E91366" w:rsidRPr="00E91366">
        <w:rPr>
          <w:rFonts w:ascii="Arial" w:eastAsia="Arial" w:hAnsi="Arial" w:cs="Arial"/>
        </w:rPr>
        <w:tab/>
      </w:r>
    </w:p>
    <w:p w14:paraId="4A68B15D" w14:textId="43C14BA3" w:rsidR="00E91366" w:rsidRPr="00E91366" w:rsidRDefault="006C46EF" w:rsidP="006C46EF">
      <w:pPr>
        <w:ind w:left="720" w:hanging="720"/>
        <w:rPr>
          <w:rFonts w:ascii="Arial" w:eastAsia="Arial" w:hAnsi="Arial" w:cs="Arial"/>
        </w:rPr>
      </w:pPr>
      <w:r>
        <w:rPr>
          <w:rFonts w:ascii="Arial" w:eastAsia="Arial" w:hAnsi="Arial" w:cs="Arial"/>
        </w:rPr>
        <w:t>2</w:t>
      </w:r>
      <w:r w:rsidR="00D35C6C">
        <w:rPr>
          <w:rFonts w:ascii="Arial" w:eastAsia="Arial" w:hAnsi="Arial" w:cs="Arial"/>
        </w:rPr>
        <w:t>1</w:t>
      </w:r>
      <w:r>
        <w:rPr>
          <w:rFonts w:ascii="Arial" w:eastAsia="Arial" w:hAnsi="Arial" w:cs="Arial"/>
        </w:rPr>
        <w:t xml:space="preserve">. </w:t>
      </w:r>
      <w:r>
        <w:rPr>
          <w:rFonts w:ascii="Arial" w:eastAsia="Arial" w:hAnsi="Arial" w:cs="Arial"/>
        </w:rPr>
        <w:tab/>
      </w:r>
      <w:r w:rsidR="00E91366" w:rsidRPr="482F2E4A">
        <w:rPr>
          <w:rFonts w:ascii="Arial" w:eastAsia="Arial" w:hAnsi="Arial" w:cs="Arial"/>
        </w:rPr>
        <w:t>All Treatment Facilities shall be designed and operated in accordance with HSE ‎guidance (e.g. WASTE09 and WASTE13) to ensure the safety of the Contractor's ‎staff and all authorised users at the Delivery Points and Treatment Facilities.‎</w:t>
      </w:r>
    </w:p>
    <w:p w14:paraId="4D1CB376" w14:textId="697F780A" w:rsidR="00E91366" w:rsidRPr="00E91366" w:rsidRDefault="006C46EF" w:rsidP="006C46EF">
      <w:pPr>
        <w:ind w:left="720" w:hanging="720"/>
        <w:rPr>
          <w:rFonts w:ascii="Arial" w:eastAsia="Arial" w:hAnsi="Arial" w:cs="Arial"/>
        </w:rPr>
      </w:pPr>
      <w:r>
        <w:rPr>
          <w:rFonts w:ascii="Arial" w:eastAsia="Arial" w:hAnsi="Arial" w:cs="Arial"/>
        </w:rPr>
        <w:t>2</w:t>
      </w:r>
      <w:r w:rsidR="00D35C6C">
        <w:rPr>
          <w:rFonts w:ascii="Arial" w:eastAsia="Arial" w:hAnsi="Arial" w:cs="Arial"/>
        </w:rPr>
        <w:t>2</w:t>
      </w:r>
      <w:r>
        <w:rPr>
          <w:rFonts w:ascii="Arial" w:eastAsia="Arial" w:hAnsi="Arial" w:cs="Arial"/>
        </w:rPr>
        <w:t xml:space="preserve">. </w:t>
      </w:r>
      <w:r>
        <w:rPr>
          <w:rFonts w:ascii="Arial" w:eastAsia="Arial" w:hAnsi="Arial" w:cs="Arial"/>
        </w:rPr>
        <w:tab/>
      </w:r>
      <w:r w:rsidR="00E91366" w:rsidRPr="482F2E4A">
        <w:rPr>
          <w:rFonts w:ascii="Arial" w:eastAsia="Arial" w:hAnsi="Arial" w:cs="Arial"/>
        </w:rPr>
        <w:t>The Council reserves the right to inspect the Contractor’s health and safety records ‎and procedure compliance records with 48 hours’ notice.‎</w:t>
      </w:r>
    </w:p>
    <w:p w14:paraId="611DA3C9" w14:textId="77777777" w:rsidR="00E91366" w:rsidRPr="00E91366" w:rsidRDefault="00E91366" w:rsidP="008873A7">
      <w:pPr>
        <w:rPr>
          <w:rFonts w:ascii="Arial" w:eastAsia="Arial" w:hAnsi="Arial" w:cs="Arial"/>
        </w:rPr>
      </w:pPr>
    </w:p>
    <w:p w14:paraId="492141C4" w14:textId="5A2D10F1" w:rsidR="00E91366" w:rsidRPr="00E91366" w:rsidRDefault="006C46EF" w:rsidP="006C46EF">
      <w:pPr>
        <w:ind w:left="720" w:hanging="720"/>
        <w:rPr>
          <w:rFonts w:ascii="Arial" w:eastAsia="Arial" w:hAnsi="Arial" w:cs="Arial"/>
        </w:rPr>
      </w:pPr>
      <w:r>
        <w:rPr>
          <w:rFonts w:ascii="Arial" w:eastAsia="Arial" w:hAnsi="Arial" w:cs="Arial"/>
        </w:rPr>
        <w:t>2</w:t>
      </w:r>
      <w:r w:rsidR="00D35C6C">
        <w:rPr>
          <w:rFonts w:ascii="Arial" w:eastAsia="Arial" w:hAnsi="Arial" w:cs="Arial"/>
        </w:rPr>
        <w:t>3</w:t>
      </w:r>
      <w:r>
        <w:rPr>
          <w:rFonts w:ascii="Arial" w:eastAsia="Arial" w:hAnsi="Arial" w:cs="Arial"/>
        </w:rPr>
        <w:t xml:space="preserve">. </w:t>
      </w:r>
      <w:r>
        <w:rPr>
          <w:rFonts w:ascii="Arial" w:eastAsia="Arial" w:hAnsi="Arial" w:cs="Arial"/>
        </w:rPr>
        <w:tab/>
      </w:r>
      <w:r w:rsidR="00E91366" w:rsidRPr="482F2E4A">
        <w:rPr>
          <w:rFonts w:ascii="Arial" w:eastAsia="Arial" w:hAnsi="Arial" w:cs="Arial"/>
        </w:rPr>
        <w:t>The Council will monitor closely the Contractor’s compliance with his submitted ‎Method Statements. ‎</w:t>
      </w:r>
    </w:p>
    <w:p w14:paraId="2E9DB518" w14:textId="77777777" w:rsidR="00E91366" w:rsidRDefault="00E91366" w:rsidP="008873A7">
      <w:pPr>
        <w:rPr>
          <w:rFonts w:ascii="Arial" w:eastAsia="Arial" w:hAnsi="Arial" w:cs="Arial"/>
        </w:rPr>
      </w:pPr>
    </w:p>
    <w:p w14:paraId="52F9AD87" w14:textId="0DEFCA51" w:rsidR="00AC1954" w:rsidRPr="006C46EF" w:rsidRDefault="006C46EF" w:rsidP="006C46EF">
      <w:pPr>
        <w:rPr>
          <w:rFonts w:ascii="Arial" w:eastAsia="Arial" w:hAnsi="Arial" w:cs="Arial"/>
        </w:rPr>
      </w:pPr>
      <w:r>
        <w:rPr>
          <w:rFonts w:ascii="Arial" w:eastAsia="Arial" w:hAnsi="Arial" w:cs="Arial"/>
        </w:rPr>
        <w:t>2</w:t>
      </w:r>
      <w:r w:rsidR="00D35C6C">
        <w:rPr>
          <w:rFonts w:ascii="Arial" w:eastAsia="Arial" w:hAnsi="Arial" w:cs="Arial"/>
        </w:rPr>
        <w:t>4</w:t>
      </w:r>
      <w:r>
        <w:rPr>
          <w:rFonts w:ascii="Arial" w:eastAsia="Arial" w:hAnsi="Arial" w:cs="Arial"/>
        </w:rPr>
        <w:t xml:space="preserve">. </w:t>
      </w:r>
      <w:r>
        <w:rPr>
          <w:rFonts w:ascii="Arial" w:eastAsia="Arial" w:hAnsi="Arial" w:cs="Arial"/>
        </w:rPr>
        <w:tab/>
      </w:r>
      <w:r w:rsidR="3A16E8FE" w:rsidRPr="006C46EF">
        <w:rPr>
          <w:rFonts w:ascii="Arial" w:eastAsia="Arial" w:hAnsi="Arial" w:cs="Arial"/>
        </w:rPr>
        <w:t xml:space="preserve">Provisions Relevant to collection &amp; recycling to mixed </w:t>
      </w:r>
      <w:r w:rsidR="75B6D24A" w:rsidRPr="006C46EF">
        <w:rPr>
          <w:rFonts w:ascii="Arial" w:eastAsia="Arial" w:hAnsi="Arial" w:cs="Arial"/>
        </w:rPr>
        <w:t>Paper and Cardboard</w:t>
      </w:r>
      <w:r w:rsidR="3A16E8FE" w:rsidRPr="006C46EF">
        <w:rPr>
          <w:rFonts w:ascii="Arial" w:eastAsia="Arial" w:hAnsi="Arial" w:cs="Arial"/>
        </w:rPr>
        <w:t xml:space="preserve"> </w:t>
      </w:r>
    </w:p>
    <w:p w14:paraId="067E7688" w14:textId="695D9D0D" w:rsidR="00AC1954" w:rsidRDefault="3A16E8FE" w:rsidP="006C46EF">
      <w:pPr>
        <w:ind w:left="720"/>
        <w:rPr>
          <w:rFonts w:ascii="Arial" w:eastAsia="Arial" w:hAnsi="Arial" w:cs="Arial"/>
        </w:rPr>
      </w:pPr>
      <w:r w:rsidRPr="482F2E4A">
        <w:rPr>
          <w:rFonts w:ascii="Arial" w:eastAsia="Arial" w:hAnsi="Arial" w:cs="Arial"/>
        </w:rPr>
        <w:t>All on-site roads, car parking and pedestrian areas within the boundaries of each of the Contractor’s Facilities shall:</w:t>
      </w:r>
    </w:p>
    <w:p w14:paraId="725D6385" w14:textId="4CF1E673" w:rsidR="00AC1954" w:rsidRDefault="3A16E8FE" w:rsidP="008873A7">
      <w:pPr>
        <w:pStyle w:val="ListParagraph"/>
        <w:ind w:left="1440"/>
        <w:rPr>
          <w:rFonts w:ascii="Arial" w:eastAsia="Arial" w:hAnsi="Arial" w:cs="Arial"/>
        </w:rPr>
      </w:pPr>
      <w:r w:rsidRPr="008873A7">
        <w:rPr>
          <w:rFonts w:ascii="Arial" w:eastAsia="Arial" w:hAnsi="Arial" w:cs="Arial"/>
        </w:rPr>
        <w:t>(a)   Be fit for purpose;</w:t>
      </w:r>
    </w:p>
    <w:p w14:paraId="6409CE26" w14:textId="10F0386B" w:rsidR="00AC1954" w:rsidRDefault="3A16E8FE" w:rsidP="008873A7">
      <w:pPr>
        <w:pStyle w:val="ListParagraph"/>
        <w:ind w:left="1440"/>
        <w:rPr>
          <w:rFonts w:ascii="Arial" w:eastAsia="Arial" w:hAnsi="Arial" w:cs="Arial"/>
        </w:rPr>
      </w:pPr>
      <w:r w:rsidRPr="008873A7">
        <w:rPr>
          <w:rFonts w:ascii="Arial" w:eastAsia="Arial" w:hAnsi="Arial" w:cs="Arial"/>
        </w:rPr>
        <w:t>(b)   Have all road marks clearly visible;</w:t>
      </w:r>
    </w:p>
    <w:p w14:paraId="25164421" w14:textId="661E0650" w:rsidR="00AC1954" w:rsidRDefault="3A16E8FE" w:rsidP="008873A7">
      <w:pPr>
        <w:pStyle w:val="ListParagraph"/>
        <w:ind w:left="1440"/>
        <w:rPr>
          <w:rFonts w:ascii="Arial" w:eastAsia="Arial" w:hAnsi="Arial" w:cs="Arial"/>
        </w:rPr>
      </w:pPr>
      <w:r w:rsidRPr="008873A7">
        <w:rPr>
          <w:rFonts w:ascii="Arial" w:eastAsia="Arial" w:hAnsi="Arial" w:cs="Arial"/>
        </w:rPr>
        <w:t>(c)   Have reasonably even and intact surfaces and, in particular, be free from any damage or deterioration which present tripping hazards;</w:t>
      </w:r>
    </w:p>
    <w:p w14:paraId="1442CD38" w14:textId="4109327E" w:rsidR="00AC1954" w:rsidRDefault="3A16E8FE" w:rsidP="008873A7">
      <w:pPr>
        <w:pStyle w:val="ListParagraph"/>
        <w:ind w:left="1440"/>
        <w:rPr>
          <w:rFonts w:ascii="Arial" w:eastAsia="Arial" w:hAnsi="Arial" w:cs="Arial"/>
        </w:rPr>
      </w:pPr>
      <w:r w:rsidRPr="008873A7">
        <w:rPr>
          <w:rFonts w:ascii="Arial" w:eastAsia="Arial" w:hAnsi="Arial" w:cs="Arial"/>
        </w:rPr>
        <w:t xml:space="preserve">(d)   Be designed so as not to cause damage to any vehicles using the </w:t>
      </w:r>
      <w:r>
        <w:tab/>
      </w:r>
      <w:r w:rsidRPr="008873A7">
        <w:rPr>
          <w:rFonts w:ascii="Arial" w:eastAsia="Arial" w:hAnsi="Arial" w:cs="Arial"/>
        </w:rPr>
        <w:t>facility.</w:t>
      </w:r>
    </w:p>
    <w:p w14:paraId="60408A1D" w14:textId="444D0CEF" w:rsidR="00AC1954" w:rsidRPr="008873A7" w:rsidRDefault="3A16E8FE" w:rsidP="008873A7">
      <w:pPr>
        <w:pStyle w:val="ListParagraph"/>
        <w:ind w:left="1440"/>
        <w:rPr>
          <w:rFonts w:ascii="Arial" w:eastAsia="Arial" w:hAnsi="Arial" w:cs="Arial"/>
        </w:rPr>
      </w:pPr>
      <w:r w:rsidRPr="008873A7">
        <w:rPr>
          <w:rFonts w:ascii="Arial" w:eastAsia="Arial" w:hAnsi="Arial" w:cs="Arial"/>
        </w:rPr>
        <w:t xml:space="preserve"> </w:t>
      </w:r>
      <w:r>
        <w:tab/>
      </w:r>
    </w:p>
    <w:p w14:paraId="01B03C05" w14:textId="15E69471" w:rsidR="00AC1954" w:rsidRPr="008873A7" w:rsidRDefault="00AC1954" w:rsidP="008873A7">
      <w:pPr>
        <w:pStyle w:val="ListParagraph"/>
        <w:ind w:left="1440"/>
        <w:rPr>
          <w:rFonts w:ascii="Arial" w:eastAsia="Arial" w:hAnsi="Arial" w:cs="Arial"/>
        </w:rPr>
      </w:pPr>
    </w:p>
    <w:p w14:paraId="3F66208D" w14:textId="4817B754" w:rsidR="00AC1954" w:rsidRDefault="00AC1954" w:rsidP="008873A7">
      <w:pPr>
        <w:pStyle w:val="ListParagraph"/>
        <w:ind w:left="1440"/>
        <w:rPr>
          <w:rFonts w:ascii="Arial" w:eastAsia="Arial" w:hAnsi="Arial" w:cs="Arial"/>
        </w:rPr>
      </w:pPr>
    </w:p>
    <w:p w14:paraId="6B5651E8" w14:textId="433133F5" w:rsidR="00AC1954" w:rsidRDefault="006C46EF" w:rsidP="006C46EF">
      <w:pPr>
        <w:ind w:left="720" w:hanging="720"/>
        <w:rPr>
          <w:rFonts w:ascii="Arial" w:eastAsia="Arial" w:hAnsi="Arial" w:cs="Arial"/>
        </w:rPr>
      </w:pPr>
      <w:r>
        <w:rPr>
          <w:rFonts w:ascii="Arial" w:eastAsia="Arial" w:hAnsi="Arial" w:cs="Arial"/>
        </w:rPr>
        <w:t>2</w:t>
      </w:r>
      <w:r w:rsidR="00D35C6C">
        <w:rPr>
          <w:rFonts w:ascii="Arial" w:eastAsia="Arial" w:hAnsi="Arial" w:cs="Arial"/>
        </w:rPr>
        <w:t>5</w:t>
      </w:r>
      <w:r>
        <w:rPr>
          <w:rFonts w:ascii="Arial" w:eastAsia="Arial" w:hAnsi="Arial" w:cs="Arial"/>
        </w:rPr>
        <w:t xml:space="preserve">. </w:t>
      </w:r>
      <w:r>
        <w:rPr>
          <w:rFonts w:ascii="Arial" w:eastAsia="Arial" w:hAnsi="Arial" w:cs="Arial"/>
        </w:rPr>
        <w:tab/>
      </w:r>
      <w:r w:rsidR="3A16E8FE" w:rsidRPr="482F2E4A">
        <w:rPr>
          <w:rFonts w:ascii="Arial" w:eastAsia="Arial" w:hAnsi="Arial" w:cs="Arial"/>
        </w:rPr>
        <w:t xml:space="preserve">A computerised weighbridge ticket must be issued for each delivery of Waste under the Contract.  A copy of the ticket must be handed to the driver of the delivery vehicle on leaving the Delivery Point or Treatment Facility and passed to such other representative of the Council as requested by the Supervising Officer.  Each ticket must carry a unique serial number and include the following information: </w:t>
      </w:r>
    </w:p>
    <w:p w14:paraId="4934E2B7" w14:textId="50475900" w:rsidR="00AC1954" w:rsidRDefault="3A16E8FE" w:rsidP="008873A7">
      <w:pPr>
        <w:pStyle w:val="ListParagraph"/>
        <w:ind w:left="1440"/>
        <w:rPr>
          <w:rFonts w:ascii="Arial" w:eastAsia="Arial" w:hAnsi="Arial" w:cs="Arial"/>
        </w:rPr>
      </w:pPr>
      <w:r w:rsidRPr="008873A7">
        <w:rPr>
          <w:rFonts w:ascii="Arial" w:eastAsia="Arial" w:hAnsi="Arial" w:cs="Arial"/>
        </w:rPr>
        <w:t>a.</w:t>
      </w:r>
      <w:r>
        <w:tab/>
      </w:r>
      <w:r w:rsidRPr="008873A7">
        <w:rPr>
          <w:rFonts w:ascii="Arial" w:eastAsia="Arial" w:hAnsi="Arial" w:cs="Arial"/>
        </w:rPr>
        <w:t xml:space="preserve">address of the delivery point; </w:t>
      </w:r>
      <w:r>
        <w:br/>
      </w:r>
      <w:r w:rsidRPr="008873A7">
        <w:rPr>
          <w:rFonts w:ascii="Arial" w:eastAsia="Arial" w:hAnsi="Arial" w:cs="Arial"/>
        </w:rPr>
        <w:t>b.</w:t>
      </w:r>
      <w:r>
        <w:tab/>
      </w:r>
      <w:r w:rsidRPr="008873A7">
        <w:rPr>
          <w:rFonts w:ascii="Arial" w:eastAsia="Arial" w:hAnsi="Arial" w:cs="Arial"/>
        </w:rPr>
        <w:t xml:space="preserve">delivery organisation </w:t>
      </w:r>
      <w:r>
        <w:br/>
      </w:r>
      <w:r w:rsidRPr="008873A7">
        <w:rPr>
          <w:rFonts w:ascii="Arial" w:eastAsia="Arial" w:hAnsi="Arial" w:cs="Arial"/>
        </w:rPr>
        <w:t>c.</w:t>
      </w:r>
      <w:r>
        <w:tab/>
      </w:r>
      <w:r w:rsidRPr="008873A7">
        <w:rPr>
          <w:rFonts w:ascii="Arial" w:eastAsia="Arial" w:hAnsi="Arial" w:cs="Arial"/>
        </w:rPr>
        <w:t xml:space="preserve">container number where applicable; </w:t>
      </w:r>
      <w:r>
        <w:br/>
      </w:r>
      <w:r w:rsidRPr="008873A7">
        <w:rPr>
          <w:rFonts w:ascii="Arial" w:eastAsia="Arial" w:hAnsi="Arial" w:cs="Arial"/>
        </w:rPr>
        <w:t>d.</w:t>
      </w:r>
      <w:r>
        <w:tab/>
      </w:r>
      <w:r w:rsidRPr="008873A7">
        <w:rPr>
          <w:rFonts w:ascii="Arial" w:eastAsia="Arial" w:hAnsi="Arial" w:cs="Arial"/>
        </w:rPr>
        <w:t xml:space="preserve">date; </w:t>
      </w:r>
      <w:r>
        <w:br/>
      </w:r>
      <w:r w:rsidRPr="008873A7">
        <w:rPr>
          <w:rFonts w:ascii="Arial" w:eastAsia="Arial" w:hAnsi="Arial" w:cs="Arial"/>
        </w:rPr>
        <w:t>e.</w:t>
      </w:r>
      <w:r>
        <w:tab/>
      </w:r>
      <w:r w:rsidRPr="008873A7">
        <w:rPr>
          <w:rFonts w:ascii="Arial" w:eastAsia="Arial" w:hAnsi="Arial" w:cs="Arial"/>
        </w:rPr>
        <w:t xml:space="preserve">type of Waste;  </w:t>
      </w:r>
      <w:r>
        <w:br/>
      </w:r>
      <w:r w:rsidRPr="008873A7">
        <w:rPr>
          <w:rFonts w:ascii="Arial" w:eastAsia="Arial" w:hAnsi="Arial" w:cs="Arial"/>
        </w:rPr>
        <w:t>f.</w:t>
      </w:r>
      <w:r>
        <w:tab/>
      </w:r>
      <w:r w:rsidRPr="008873A7">
        <w:rPr>
          <w:rFonts w:ascii="Arial" w:eastAsia="Arial" w:hAnsi="Arial" w:cs="Arial"/>
        </w:rPr>
        <w:t xml:space="preserve">gross, net and tare weights; </w:t>
      </w:r>
      <w:r>
        <w:br/>
      </w:r>
      <w:r w:rsidRPr="008873A7">
        <w:rPr>
          <w:rFonts w:ascii="Arial" w:eastAsia="Arial" w:hAnsi="Arial" w:cs="Arial"/>
        </w:rPr>
        <w:t>g.</w:t>
      </w:r>
      <w:r>
        <w:tab/>
      </w:r>
      <w:r w:rsidRPr="008873A7">
        <w:rPr>
          <w:rFonts w:ascii="Arial" w:eastAsia="Arial" w:hAnsi="Arial" w:cs="Arial"/>
        </w:rPr>
        <w:t xml:space="preserve">round number (furnished by the driver); </w:t>
      </w:r>
      <w:r>
        <w:br/>
      </w:r>
      <w:r w:rsidRPr="008873A7">
        <w:rPr>
          <w:rFonts w:ascii="Arial" w:eastAsia="Arial" w:hAnsi="Arial" w:cs="Arial"/>
        </w:rPr>
        <w:t>h.</w:t>
      </w:r>
      <w:r>
        <w:tab/>
      </w:r>
      <w:r w:rsidRPr="008873A7">
        <w:rPr>
          <w:rFonts w:ascii="Arial" w:eastAsia="Arial" w:hAnsi="Arial" w:cs="Arial"/>
        </w:rPr>
        <w:t>registered carrier number and expiry date;</w:t>
      </w:r>
      <w:r>
        <w:br/>
      </w:r>
      <w:r w:rsidRPr="008873A7">
        <w:rPr>
          <w:rFonts w:ascii="Arial" w:eastAsia="Arial" w:hAnsi="Arial" w:cs="Arial"/>
        </w:rPr>
        <w:t xml:space="preserve"> I.</w:t>
      </w:r>
      <w:r>
        <w:tab/>
      </w:r>
      <w:r w:rsidRPr="008873A7">
        <w:rPr>
          <w:rFonts w:ascii="Arial" w:eastAsia="Arial" w:hAnsi="Arial" w:cs="Arial"/>
        </w:rPr>
        <w:t xml:space="preserve">time of arrival/departure; </w:t>
      </w:r>
      <w:r>
        <w:br/>
      </w:r>
      <w:r w:rsidRPr="008873A7">
        <w:rPr>
          <w:rFonts w:ascii="Arial" w:eastAsia="Arial" w:hAnsi="Arial" w:cs="Arial"/>
        </w:rPr>
        <w:t>j.</w:t>
      </w:r>
      <w:r>
        <w:tab/>
      </w:r>
      <w:r w:rsidRPr="008873A7">
        <w:rPr>
          <w:rFonts w:ascii="Arial" w:eastAsia="Arial" w:hAnsi="Arial" w:cs="Arial"/>
        </w:rPr>
        <w:t xml:space="preserve">vehicle registration number;  </w:t>
      </w:r>
      <w:r>
        <w:br/>
      </w:r>
      <w:r w:rsidRPr="008873A7">
        <w:rPr>
          <w:rFonts w:ascii="Arial" w:eastAsia="Arial" w:hAnsi="Arial" w:cs="Arial"/>
        </w:rPr>
        <w:t>k.</w:t>
      </w:r>
      <w:r>
        <w:tab/>
      </w:r>
      <w:r w:rsidRPr="008873A7">
        <w:rPr>
          <w:rFonts w:ascii="Arial" w:eastAsia="Arial" w:hAnsi="Arial" w:cs="Arial"/>
        </w:rPr>
        <w:t>driver’s name; and</w:t>
      </w:r>
      <w:r>
        <w:br/>
      </w:r>
      <w:r w:rsidRPr="008873A7">
        <w:rPr>
          <w:rFonts w:ascii="Arial" w:eastAsia="Arial" w:hAnsi="Arial" w:cs="Arial"/>
        </w:rPr>
        <w:t xml:space="preserve"> l.</w:t>
      </w:r>
      <w:r>
        <w:tab/>
      </w:r>
      <w:r w:rsidRPr="008873A7">
        <w:rPr>
          <w:rFonts w:ascii="Arial" w:eastAsia="Arial" w:hAnsi="Arial" w:cs="Arial"/>
        </w:rPr>
        <w:t>name of weighbridge operator.</w:t>
      </w:r>
    </w:p>
    <w:p w14:paraId="7F3078AB" w14:textId="61C4A757" w:rsidR="00AC1954" w:rsidRPr="008873A7" w:rsidRDefault="00AC1954" w:rsidP="008873A7">
      <w:pPr>
        <w:pStyle w:val="ListParagraph"/>
        <w:ind w:left="1440"/>
        <w:rPr>
          <w:rFonts w:ascii="Arial" w:eastAsia="Arial" w:hAnsi="Arial" w:cs="Arial"/>
        </w:rPr>
      </w:pPr>
    </w:p>
    <w:p w14:paraId="0C723385" w14:textId="3DF5EB18" w:rsidR="00AC1954" w:rsidRDefault="00AC1954" w:rsidP="008873A7">
      <w:pPr>
        <w:pStyle w:val="ListParagraph"/>
        <w:ind w:left="1440"/>
        <w:rPr>
          <w:rFonts w:ascii="Arial" w:eastAsia="Arial" w:hAnsi="Arial" w:cs="Arial"/>
        </w:rPr>
      </w:pPr>
    </w:p>
    <w:p w14:paraId="15DF695B" w14:textId="51A31020" w:rsidR="009E2B47" w:rsidRDefault="009E2B47" w:rsidP="009E2B47">
      <w:pPr>
        <w:pStyle w:val="Heading2"/>
        <w:keepNext w:val="0"/>
        <w:rPr>
          <w:rFonts w:ascii="Arial" w:eastAsia="Arial" w:hAnsi="Arial" w:cs="Arial"/>
          <w:color w:val="auto"/>
          <w:sz w:val="22"/>
          <w:szCs w:val="22"/>
        </w:rPr>
      </w:pPr>
      <w:r w:rsidRPr="009E2B47">
        <w:rPr>
          <w:rFonts w:ascii="Arial" w:eastAsia="Arial" w:hAnsi="Arial" w:cs="Arial"/>
          <w:color w:val="auto"/>
          <w:sz w:val="22"/>
          <w:szCs w:val="22"/>
        </w:rPr>
        <w:t>2</w:t>
      </w:r>
      <w:r w:rsidR="00D35C6C">
        <w:rPr>
          <w:rFonts w:ascii="Arial" w:eastAsia="Arial" w:hAnsi="Arial" w:cs="Arial"/>
          <w:color w:val="auto"/>
          <w:sz w:val="22"/>
          <w:szCs w:val="22"/>
        </w:rPr>
        <w:t>6</w:t>
      </w:r>
      <w:r w:rsidRPr="009E2B47">
        <w:rPr>
          <w:rFonts w:ascii="Arial" w:eastAsia="Arial" w:hAnsi="Arial" w:cs="Arial"/>
          <w:color w:val="auto"/>
          <w:sz w:val="22"/>
          <w:szCs w:val="22"/>
        </w:rPr>
        <w:t>.</w:t>
      </w:r>
      <w:r w:rsidR="002214FE" w:rsidRPr="009E2B47">
        <w:rPr>
          <w:rFonts w:ascii="Arial" w:eastAsia="Arial" w:hAnsi="Arial" w:cs="Arial"/>
          <w:color w:val="auto"/>
          <w:sz w:val="22"/>
          <w:szCs w:val="22"/>
        </w:rPr>
        <w:tab/>
      </w:r>
      <w:r w:rsidRPr="009E2B47">
        <w:rPr>
          <w:rFonts w:ascii="Arial" w:eastAsia="Arial" w:hAnsi="Arial" w:cs="Arial"/>
          <w:b/>
          <w:bCs/>
          <w:color w:val="auto"/>
          <w:sz w:val="22"/>
          <w:szCs w:val="22"/>
        </w:rPr>
        <w:t>Managing Contamination</w:t>
      </w:r>
      <w:r w:rsidRPr="009E2B47">
        <w:rPr>
          <w:rFonts w:ascii="Arial" w:eastAsia="Arial" w:hAnsi="Arial" w:cs="Arial"/>
          <w:color w:val="auto"/>
          <w:sz w:val="22"/>
          <w:szCs w:val="22"/>
        </w:rPr>
        <w:t xml:space="preserve"> </w:t>
      </w:r>
    </w:p>
    <w:p w14:paraId="1F8E3F45" w14:textId="77777777" w:rsidR="009E2B47" w:rsidRPr="009E2B47" w:rsidRDefault="009E2B47" w:rsidP="009E2B47"/>
    <w:p w14:paraId="36D99250" w14:textId="77AE7875" w:rsidR="009E2B47" w:rsidRDefault="009E2B47" w:rsidP="009E2B47">
      <w:pPr>
        <w:pStyle w:val="Heading3"/>
        <w:ind w:left="720"/>
        <w:rPr>
          <w:rFonts w:ascii="Arial" w:eastAsia="Arial" w:hAnsi="Arial" w:cs="Arial"/>
          <w:color w:val="auto"/>
          <w:sz w:val="22"/>
          <w:szCs w:val="22"/>
        </w:rPr>
      </w:pPr>
      <w:bookmarkStart w:id="0" w:name="_Toc402097689"/>
      <w:bookmarkStart w:id="1" w:name="_Toc402097783"/>
      <w:bookmarkStart w:id="2" w:name="_Toc402097878"/>
      <w:bookmarkStart w:id="3" w:name="_Toc402097973"/>
      <w:bookmarkStart w:id="4" w:name="_Toc402098875"/>
      <w:bookmarkStart w:id="5" w:name="_Toc402099149"/>
      <w:bookmarkStart w:id="6" w:name="_Toc402099220"/>
      <w:bookmarkStart w:id="7" w:name="_Toc402099291"/>
      <w:bookmarkStart w:id="8" w:name="_Toc402099354"/>
      <w:bookmarkStart w:id="9" w:name="_Toc402099415"/>
      <w:bookmarkStart w:id="10" w:name="_Toc402099469"/>
      <w:bookmarkStart w:id="11" w:name="_Toc402099515"/>
      <w:bookmarkStart w:id="12" w:name="_Toc402099557"/>
      <w:bookmarkStart w:id="13" w:name="_Toc402099596"/>
      <w:bookmarkStart w:id="14" w:name="_Toc402111184"/>
      <w:bookmarkStart w:id="15" w:name="_Toc402113543"/>
      <w:bookmarkStart w:id="16" w:name="_Toc402095708"/>
      <w:bookmarkStart w:id="17" w:name="_Ref403748954"/>
      <w:bookmarkStart w:id="18" w:name="_Ref40374898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Arial" w:eastAsia="Arial" w:hAnsi="Arial" w:cs="Arial"/>
          <w:color w:val="auto"/>
          <w:sz w:val="22"/>
          <w:szCs w:val="22"/>
        </w:rPr>
        <w:t>2</w:t>
      </w:r>
      <w:r w:rsidR="00D35C6C">
        <w:rPr>
          <w:rFonts w:ascii="Arial" w:eastAsia="Arial" w:hAnsi="Arial" w:cs="Arial"/>
          <w:color w:val="auto"/>
          <w:sz w:val="22"/>
          <w:szCs w:val="22"/>
        </w:rPr>
        <w:t>6</w:t>
      </w:r>
      <w:r>
        <w:rPr>
          <w:rFonts w:ascii="Arial" w:eastAsia="Arial" w:hAnsi="Arial" w:cs="Arial"/>
          <w:color w:val="auto"/>
          <w:sz w:val="22"/>
          <w:szCs w:val="22"/>
        </w:rPr>
        <w:t>.1</w:t>
      </w:r>
      <w:r>
        <w:rPr>
          <w:rFonts w:ascii="Arial" w:eastAsia="Arial" w:hAnsi="Arial" w:cs="Arial"/>
          <w:color w:val="auto"/>
          <w:sz w:val="22"/>
          <w:szCs w:val="22"/>
        </w:rPr>
        <w:tab/>
      </w:r>
      <w:r w:rsidRPr="009E2B47">
        <w:rPr>
          <w:rFonts w:ascii="Arial" w:eastAsia="Arial" w:hAnsi="Arial" w:cs="Arial"/>
          <w:color w:val="auto"/>
          <w:sz w:val="22"/>
          <w:szCs w:val="22"/>
        </w:rPr>
        <w:t>The Contractor shall provide a bespoke waste acceptance procedure for the acceptance of Contract Recyclables, which outlines the process for handling the Contamination at the Collection Point(s)</w:t>
      </w:r>
      <w:r w:rsidR="00E82845">
        <w:rPr>
          <w:rFonts w:ascii="Arial" w:eastAsia="Arial" w:hAnsi="Arial" w:cs="Arial"/>
          <w:color w:val="auto"/>
          <w:sz w:val="22"/>
          <w:szCs w:val="22"/>
        </w:rPr>
        <w:t xml:space="preserve"> and the acceptable contamination thresholds</w:t>
      </w:r>
    </w:p>
    <w:p w14:paraId="4978C71B" w14:textId="77777777" w:rsidR="009E2B47" w:rsidRPr="009E2B47" w:rsidRDefault="009E2B47" w:rsidP="009E2B47"/>
    <w:p w14:paraId="53CEE120" w14:textId="7B5022BA" w:rsidR="009E2B47" w:rsidRDefault="009E2B47" w:rsidP="009E2B47">
      <w:pPr>
        <w:pStyle w:val="Heading3"/>
        <w:ind w:left="720"/>
        <w:rPr>
          <w:rFonts w:ascii="Arial" w:eastAsia="Arial" w:hAnsi="Arial" w:cs="Arial"/>
          <w:color w:val="auto"/>
          <w:sz w:val="22"/>
          <w:szCs w:val="22"/>
        </w:rPr>
      </w:pPr>
      <w:r>
        <w:rPr>
          <w:rFonts w:ascii="Arial" w:eastAsia="Arial" w:hAnsi="Arial" w:cs="Arial"/>
          <w:color w:val="auto"/>
          <w:sz w:val="22"/>
          <w:szCs w:val="22"/>
        </w:rPr>
        <w:t>2</w:t>
      </w:r>
      <w:r w:rsidR="00D35C6C">
        <w:rPr>
          <w:rFonts w:ascii="Arial" w:eastAsia="Arial" w:hAnsi="Arial" w:cs="Arial"/>
          <w:color w:val="auto"/>
          <w:sz w:val="22"/>
          <w:szCs w:val="22"/>
        </w:rPr>
        <w:t>6</w:t>
      </w:r>
      <w:r>
        <w:rPr>
          <w:rFonts w:ascii="Arial" w:eastAsia="Arial" w:hAnsi="Arial" w:cs="Arial"/>
          <w:color w:val="auto"/>
          <w:sz w:val="22"/>
          <w:szCs w:val="22"/>
        </w:rPr>
        <w:t>.2</w:t>
      </w:r>
      <w:r>
        <w:rPr>
          <w:rFonts w:ascii="Arial" w:eastAsia="Arial" w:hAnsi="Arial" w:cs="Arial"/>
          <w:color w:val="auto"/>
          <w:sz w:val="22"/>
          <w:szCs w:val="22"/>
        </w:rPr>
        <w:tab/>
      </w:r>
      <w:r w:rsidRPr="009E2B47">
        <w:rPr>
          <w:rFonts w:ascii="Arial" w:eastAsia="Arial" w:hAnsi="Arial" w:cs="Arial"/>
          <w:color w:val="auto"/>
          <w:sz w:val="22"/>
          <w:szCs w:val="22"/>
        </w:rPr>
        <w:t>The Contractor shall include within the waste acceptance procedure a process for the removal of contamination through minimal and safe sorting at the Collection Point.</w:t>
      </w:r>
    </w:p>
    <w:p w14:paraId="46EEF780" w14:textId="77777777" w:rsidR="009E2B47" w:rsidRPr="009E2B47" w:rsidRDefault="009E2B47" w:rsidP="009E2B47"/>
    <w:p w14:paraId="429F6F34" w14:textId="4C512E15" w:rsidR="009E2B47" w:rsidRPr="009E2B47" w:rsidRDefault="009E2B47" w:rsidP="009E2B47">
      <w:pPr>
        <w:pStyle w:val="Heading3"/>
        <w:ind w:left="720"/>
        <w:rPr>
          <w:rFonts w:ascii="Arial" w:eastAsia="Arial" w:hAnsi="Arial" w:cs="Arial"/>
          <w:color w:val="auto"/>
          <w:sz w:val="22"/>
          <w:szCs w:val="22"/>
        </w:rPr>
      </w:pPr>
      <w:r>
        <w:rPr>
          <w:rFonts w:ascii="Arial" w:eastAsia="Arial" w:hAnsi="Arial" w:cs="Arial"/>
          <w:color w:val="auto"/>
          <w:sz w:val="22"/>
          <w:szCs w:val="22"/>
        </w:rPr>
        <w:t>2</w:t>
      </w:r>
      <w:r w:rsidR="00D35C6C">
        <w:rPr>
          <w:rFonts w:ascii="Arial" w:eastAsia="Arial" w:hAnsi="Arial" w:cs="Arial"/>
          <w:color w:val="auto"/>
          <w:sz w:val="22"/>
          <w:szCs w:val="22"/>
        </w:rPr>
        <w:t>6</w:t>
      </w:r>
      <w:r>
        <w:rPr>
          <w:rFonts w:ascii="Arial" w:eastAsia="Arial" w:hAnsi="Arial" w:cs="Arial"/>
          <w:color w:val="auto"/>
          <w:sz w:val="22"/>
          <w:szCs w:val="22"/>
        </w:rPr>
        <w:t>.3</w:t>
      </w:r>
      <w:r>
        <w:rPr>
          <w:rFonts w:ascii="Arial" w:eastAsia="Arial" w:hAnsi="Arial" w:cs="Arial"/>
          <w:color w:val="auto"/>
          <w:sz w:val="22"/>
          <w:szCs w:val="22"/>
        </w:rPr>
        <w:tab/>
      </w:r>
      <w:r w:rsidRPr="009E2B47">
        <w:rPr>
          <w:rFonts w:ascii="Arial" w:eastAsia="Arial" w:hAnsi="Arial" w:cs="Arial"/>
          <w:color w:val="auto"/>
          <w:sz w:val="22"/>
          <w:szCs w:val="22"/>
        </w:rPr>
        <w:t xml:space="preserve">Contamination apparently in excess of those proportions defined in </w:t>
      </w:r>
      <w:r w:rsidRPr="009E2B47">
        <w:rPr>
          <w:rFonts w:ascii="Arial" w:eastAsia="Arial" w:hAnsi="Arial" w:cs="Arial"/>
          <w:color w:val="auto"/>
          <w:sz w:val="22"/>
          <w:szCs w:val="22"/>
        </w:rPr>
        <w:fldChar w:fldCharType="begin"/>
      </w:r>
      <w:r w:rsidRPr="009E2B47">
        <w:rPr>
          <w:rFonts w:ascii="Arial" w:eastAsia="Arial" w:hAnsi="Arial" w:cs="Arial"/>
          <w:color w:val="auto"/>
          <w:sz w:val="22"/>
          <w:szCs w:val="22"/>
        </w:rPr>
        <w:instrText xml:space="preserve"> REF _Ref403336147 \r \h  \* MERGEFORMAT </w:instrText>
      </w:r>
      <w:r w:rsidRPr="009E2B47">
        <w:rPr>
          <w:rFonts w:ascii="Arial" w:eastAsia="Arial" w:hAnsi="Arial" w:cs="Arial"/>
          <w:color w:val="auto"/>
          <w:sz w:val="22"/>
          <w:szCs w:val="22"/>
        </w:rPr>
      </w:r>
      <w:r w:rsidRPr="009E2B47">
        <w:rPr>
          <w:rFonts w:ascii="Arial" w:eastAsia="Arial" w:hAnsi="Arial" w:cs="Arial"/>
          <w:color w:val="auto"/>
          <w:sz w:val="22"/>
          <w:szCs w:val="22"/>
        </w:rPr>
        <w:fldChar w:fldCharType="separate"/>
      </w:r>
      <w:r w:rsidRPr="009E2B47">
        <w:rPr>
          <w:rFonts w:ascii="Arial" w:eastAsia="Arial" w:hAnsi="Arial" w:cs="Arial"/>
          <w:color w:val="auto"/>
          <w:sz w:val="22"/>
          <w:szCs w:val="22"/>
        </w:rPr>
        <w:t>5.0.1</w:t>
      </w:r>
      <w:r w:rsidRPr="009E2B47">
        <w:rPr>
          <w:rFonts w:ascii="Arial" w:eastAsia="Arial" w:hAnsi="Arial" w:cs="Arial"/>
          <w:color w:val="auto"/>
          <w:sz w:val="22"/>
          <w:szCs w:val="22"/>
        </w:rPr>
        <w:fldChar w:fldCharType="end"/>
      </w:r>
      <w:r w:rsidRPr="009E2B47">
        <w:rPr>
          <w:rFonts w:ascii="Arial" w:eastAsia="Arial" w:hAnsi="Arial" w:cs="Arial"/>
          <w:color w:val="auto"/>
          <w:sz w:val="22"/>
          <w:szCs w:val="22"/>
        </w:rPr>
        <w:t xml:space="preserve"> shall be identified and removed in accordance with the following:</w:t>
      </w:r>
      <w:bookmarkEnd w:id="16"/>
      <w:bookmarkEnd w:id="17"/>
      <w:bookmarkEnd w:id="18"/>
    </w:p>
    <w:p w14:paraId="7979EAEA" w14:textId="77777777" w:rsidR="009E2B47" w:rsidRPr="009E2B47" w:rsidRDefault="009E2B47" w:rsidP="00C733E0">
      <w:pPr>
        <w:pStyle w:val="BidText"/>
        <w:numPr>
          <w:ilvl w:val="0"/>
          <w:numId w:val="6"/>
        </w:numPr>
        <w:jc w:val="both"/>
        <w:rPr>
          <w:rFonts w:eastAsia="Arial"/>
          <w:color w:val="auto"/>
          <w:szCs w:val="22"/>
        </w:rPr>
      </w:pPr>
      <w:r w:rsidRPr="009E2B47">
        <w:rPr>
          <w:rFonts w:eastAsia="Arial"/>
          <w:color w:val="auto"/>
          <w:szCs w:val="22"/>
        </w:rPr>
        <w:t xml:space="preserve">All deliveries shall be inspected in the tipping area by the Contractor.  If the Contract Recyclables, in whole or in part, is determined to be unacceptable, colour digital photos shall be taken by the Contractor to verify the presence of contamination material.  Only the Contract Manager, or his nominated representative (which will generally be the driver), shall have the authority to reject an entire load or delivery on behalf of the Contractor, and shall immediately notify the Authorised Officer, including the transmission of the photographed image of the contamination.  The Council reserves the right to verify that the load rejection is appropriate prior to any further action being taken by the Contractor. Any loads that are considered by the Contractor not to meet the agreed acceptance contamination level, as stated in </w:t>
      </w:r>
      <w:r w:rsidRPr="009E2B47">
        <w:rPr>
          <w:rFonts w:eastAsia="Arial"/>
          <w:color w:val="auto"/>
          <w:szCs w:val="22"/>
        </w:rPr>
        <w:fldChar w:fldCharType="begin"/>
      </w:r>
      <w:r w:rsidRPr="009E2B47">
        <w:rPr>
          <w:rFonts w:eastAsia="Arial"/>
          <w:color w:val="auto"/>
          <w:szCs w:val="22"/>
        </w:rPr>
        <w:instrText xml:space="preserve"> REF _Ref403336147 \r \h  \* MERGEFORMAT </w:instrText>
      </w:r>
      <w:r w:rsidRPr="009E2B47">
        <w:rPr>
          <w:rFonts w:eastAsia="Arial"/>
          <w:color w:val="auto"/>
          <w:szCs w:val="22"/>
        </w:rPr>
      </w:r>
      <w:r w:rsidRPr="009E2B47">
        <w:rPr>
          <w:rFonts w:eastAsia="Arial"/>
          <w:color w:val="auto"/>
          <w:szCs w:val="22"/>
        </w:rPr>
        <w:fldChar w:fldCharType="separate"/>
      </w:r>
      <w:r w:rsidRPr="009E2B47">
        <w:rPr>
          <w:rFonts w:eastAsia="Arial"/>
          <w:color w:val="auto"/>
          <w:szCs w:val="22"/>
        </w:rPr>
        <w:t>5.0.1</w:t>
      </w:r>
      <w:r w:rsidRPr="009E2B47">
        <w:rPr>
          <w:rFonts w:eastAsia="Arial"/>
          <w:color w:val="auto"/>
          <w:szCs w:val="22"/>
        </w:rPr>
        <w:fldChar w:fldCharType="end"/>
      </w:r>
      <w:r w:rsidRPr="009E2B47">
        <w:rPr>
          <w:rFonts w:eastAsia="Arial"/>
          <w:color w:val="auto"/>
          <w:szCs w:val="22"/>
        </w:rPr>
        <w:t xml:space="preserve"> including incidences of Hazardous Waste, shall if required be stored in a designated area at the Collection Point to avoid contamination of other Contract Recyclables, and the Authorised Officer informed and supplied with an image within two (2) hours of the Contractor’s exit from the Collection Point.  The load shall be held for a period of twenty-four (24) hours commencing with the time the Authorised Officer is informed to allow the Contractor and the Authorised Officer to make arrangements to jointly inspect the contaminated material at an agreed time within the agreed period.</w:t>
      </w:r>
    </w:p>
    <w:p w14:paraId="553608B8" w14:textId="41EC3610" w:rsidR="009E2B47" w:rsidRDefault="009E2B47" w:rsidP="009E2B47">
      <w:pPr>
        <w:pStyle w:val="Heading3"/>
        <w:ind w:left="720"/>
        <w:rPr>
          <w:rFonts w:ascii="Arial" w:eastAsia="Arial" w:hAnsi="Arial" w:cs="Arial"/>
          <w:color w:val="auto"/>
          <w:sz w:val="22"/>
          <w:szCs w:val="22"/>
        </w:rPr>
      </w:pPr>
      <w:bookmarkStart w:id="19" w:name="_Toc402095709"/>
      <w:r>
        <w:rPr>
          <w:rFonts w:ascii="Arial" w:eastAsia="Arial" w:hAnsi="Arial" w:cs="Arial"/>
          <w:color w:val="auto"/>
          <w:sz w:val="22"/>
          <w:szCs w:val="22"/>
        </w:rPr>
        <w:t>2</w:t>
      </w:r>
      <w:r w:rsidR="00D35C6C">
        <w:rPr>
          <w:rFonts w:ascii="Arial" w:eastAsia="Arial" w:hAnsi="Arial" w:cs="Arial"/>
          <w:color w:val="auto"/>
          <w:sz w:val="22"/>
          <w:szCs w:val="22"/>
        </w:rPr>
        <w:t>6</w:t>
      </w:r>
      <w:r>
        <w:rPr>
          <w:rFonts w:ascii="Arial" w:eastAsia="Arial" w:hAnsi="Arial" w:cs="Arial"/>
          <w:color w:val="auto"/>
          <w:sz w:val="22"/>
          <w:szCs w:val="22"/>
        </w:rPr>
        <w:t xml:space="preserve">.4 </w:t>
      </w:r>
      <w:r>
        <w:rPr>
          <w:rFonts w:ascii="Arial" w:eastAsia="Arial" w:hAnsi="Arial" w:cs="Arial"/>
          <w:color w:val="auto"/>
          <w:sz w:val="22"/>
          <w:szCs w:val="22"/>
        </w:rPr>
        <w:tab/>
      </w:r>
      <w:r w:rsidRPr="009E2B47">
        <w:rPr>
          <w:rFonts w:ascii="Arial" w:eastAsia="Arial" w:hAnsi="Arial" w:cs="Arial"/>
          <w:color w:val="auto"/>
          <w:sz w:val="22"/>
          <w:szCs w:val="22"/>
        </w:rPr>
        <w:t>The Contractor shall be responsible for inspecting the consigned material before</w:t>
      </w:r>
      <w:bookmarkEnd w:id="19"/>
      <w:r w:rsidRPr="009E2B47">
        <w:rPr>
          <w:rFonts w:ascii="Arial" w:eastAsia="Arial" w:hAnsi="Arial" w:cs="Arial"/>
          <w:color w:val="auto"/>
          <w:sz w:val="22"/>
          <w:szCs w:val="22"/>
        </w:rPr>
        <w:t xml:space="preserve"> it is loaded onto his vehicles; and again, during the loading process.</w:t>
      </w:r>
    </w:p>
    <w:p w14:paraId="1E495770" w14:textId="77777777" w:rsidR="009E2B47" w:rsidRPr="009E2B47" w:rsidRDefault="009E2B47" w:rsidP="009E2B47"/>
    <w:p w14:paraId="14F96279" w14:textId="7EC9A5C6" w:rsidR="009E2B47" w:rsidRDefault="009E2B47" w:rsidP="009E2B47">
      <w:pPr>
        <w:pStyle w:val="Heading3"/>
        <w:ind w:left="720"/>
        <w:rPr>
          <w:rFonts w:ascii="Arial" w:eastAsia="Arial" w:hAnsi="Arial" w:cs="Arial"/>
          <w:color w:val="auto"/>
          <w:sz w:val="22"/>
          <w:szCs w:val="22"/>
        </w:rPr>
      </w:pPr>
      <w:bookmarkStart w:id="20" w:name="_Toc402095710"/>
      <w:r>
        <w:rPr>
          <w:rFonts w:ascii="Arial" w:eastAsia="Arial" w:hAnsi="Arial" w:cs="Arial"/>
          <w:color w:val="auto"/>
          <w:sz w:val="22"/>
          <w:szCs w:val="22"/>
        </w:rPr>
        <w:lastRenderedPageBreak/>
        <w:t>2</w:t>
      </w:r>
      <w:r w:rsidR="00D35C6C">
        <w:rPr>
          <w:rFonts w:ascii="Arial" w:eastAsia="Arial" w:hAnsi="Arial" w:cs="Arial"/>
          <w:color w:val="auto"/>
          <w:sz w:val="22"/>
          <w:szCs w:val="22"/>
        </w:rPr>
        <w:t>6</w:t>
      </w:r>
      <w:r>
        <w:rPr>
          <w:rFonts w:ascii="Arial" w:eastAsia="Arial" w:hAnsi="Arial" w:cs="Arial"/>
          <w:color w:val="auto"/>
          <w:sz w:val="22"/>
          <w:szCs w:val="22"/>
        </w:rPr>
        <w:t>.5</w:t>
      </w:r>
      <w:r>
        <w:rPr>
          <w:rFonts w:ascii="Arial" w:eastAsia="Arial" w:hAnsi="Arial" w:cs="Arial"/>
          <w:color w:val="auto"/>
          <w:sz w:val="22"/>
          <w:szCs w:val="22"/>
        </w:rPr>
        <w:tab/>
      </w:r>
      <w:r w:rsidRPr="009E2B47">
        <w:rPr>
          <w:rFonts w:ascii="Arial" w:eastAsia="Arial" w:hAnsi="Arial" w:cs="Arial"/>
          <w:color w:val="auto"/>
          <w:sz w:val="22"/>
          <w:szCs w:val="22"/>
        </w:rPr>
        <w:t xml:space="preserve">If the Contractor considers that Contract Recyclables are contaminated beyond the limits specified in </w:t>
      </w:r>
      <w:r w:rsidRPr="009E2B47">
        <w:rPr>
          <w:rFonts w:ascii="Arial" w:eastAsia="Arial" w:hAnsi="Arial" w:cs="Arial"/>
          <w:color w:val="auto"/>
          <w:sz w:val="22"/>
          <w:szCs w:val="22"/>
        </w:rPr>
        <w:fldChar w:fldCharType="begin"/>
      </w:r>
      <w:r w:rsidRPr="009E2B47">
        <w:rPr>
          <w:rFonts w:ascii="Arial" w:eastAsia="Arial" w:hAnsi="Arial" w:cs="Arial"/>
          <w:color w:val="auto"/>
          <w:sz w:val="22"/>
          <w:szCs w:val="22"/>
        </w:rPr>
        <w:instrText xml:space="preserve"> REF _Ref403336147 \r \h  \* MERGEFORMAT </w:instrText>
      </w:r>
      <w:r w:rsidRPr="009E2B47">
        <w:rPr>
          <w:rFonts w:ascii="Arial" w:eastAsia="Arial" w:hAnsi="Arial" w:cs="Arial"/>
          <w:color w:val="auto"/>
          <w:sz w:val="22"/>
          <w:szCs w:val="22"/>
        </w:rPr>
      </w:r>
      <w:r w:rsidRPr="009E2B47">
        <w:rPr>
          <w:rFonts w:ascii="Arial" w:eastAsia="Arial" w:hAnsi="Arial" w:cs="Arial"/>
          <w:color w:val="auto"/>
          <w:sz w:val="22"/>
          <w:szCs w:val="22"/>
        </w:rPr>
        <w:fldChar w:fldCharType="separate"/>
      </w:r>
      <w:r w:rsidRPr="009E2B47">
        <w:rPr>
          <w:rFonts w:ascii="Arial" w:eastAsia="Arial" w:hAnsi="Arial" w:cs="Arial"/>
          <w:color w:val="auto"/>
          <w:sz w:val="22"/>
          <w:szCs w:val="22"/>
        </w:rPr>
        <w:t>5.0.1</w:t>
      </w:r>
      <w:r w:rsidRPr="009E2B47">
        <w:rPr>
          <w:rFonts w:ascii="Arial" w:eastAsia="Arial" w:hAnsi="Arial" w:cs="Arial"/>
          <w:color w:val="auto"/>
          <w:sz w:val="22"/>
          <w:szCs w:val="22"/>
        </w:rPr>
        <w:fldChar w:fldCharType="end"/>
      </w:r>
      <w:r w:rsidRPr="009E2B47">
        <w:rPr>
          <w:rFonts w:ascii="Arial" w:eastAsia="Arial" w:hAnsi="Arial" w:cs="Arial"/>
          <w:color w:val="auto"/>
          <w:sz w:val="22"/>
          <w:szCs w:val="22"/>
        </w:rPr>
        <w:t xml:space="preserve"> he shall stop the Council from loading any or any further material onto his vehicle and notify the relevant Authorised Officer immediately, through the Collection Point staff.  The Contractor and the Authorised Officer shall then agree one of the following courses of action in respect of any loads which the Contractor considers fail to meet the acceptance criteria:</w:t>
      </w:r>
      <w:bookmarkEnd w:id="20"/>
    </w:p>
    <w:p w14:paraId="0AC96917" w14:textId="77777777" w:rsidR="00E1780E" w:rsidRPr="00E1780E" w:rsidRDefault="00E1780E" w:rsidP="00E1780E"/>
    <w:p w14:paraId="3E437773" w14:textId="77777777" w:rsidR="009E2B47" w:rsidRPr="009E2B47" w:rsidRDefault="009E2B47" w:rsidP="00C733E0">
      <w:pPr>
        <w:numPr>
          <w:ilvl w:val="0"/>
          <w:numId w:val="5"/>
        </w:numPr>
        <w:spacing w:after="240" w:line="360" w:lineRule="auto"/>
        <w:jc w:val="both"/>
        <w:rPr>
          <w:rFonts w:ascii="Arial" w:eastAsia="Arial" w:hAnsi="Arial" w:cs="Arial"/>
        </w:rPr>
      </w:pPr>
      <w:r w:rsidRPr="009E2B47">
        <w:rPr>
          <w:rFonts w:ascii="Arial" w:eastAsia="Arial" w:hAnsi="Arial" w:cs="Arial"/>
        </w:rPr>
        <w:t>That the load meets the acceptance criteria;</w:t>
      </w:r>
    </w:p>
    <w:p w14:paraId="3D4A5929" w14:textId="77777777" w:rsidR="009E2B47" w:rsidRPr="009E2B47" w:rsidRDefault="009E2B47" w:rsidP="00C733E0">
      <w:pPr>
        <w:numPr>
          <w:ilvl w:val="0"/>
          <w:numId w:val="5"/>
        </w:numPr>
        <w:spacing w:after="240" w:line="360" w:lineRule="auto"/>
        <w:jc w:val="both"/>
        <w:rPr>
          <w:rFonts w:ascii="Arial" w:eastAsia="Arial" w:hAnsi="Arial" w:cs="Arial"/>
        </w:rPr>
      </w:pPr>
      <w:r w:rsidRPr="009E2B47">
        <w:rPr>
          <w:rFonts w:ascii="Arial" w:eastAsia="Arial" w:hAnsi="Arial" w:cs="Arial"/>
        </w:rPr>
        <w:t xml:space="preserve">That the load shall be processed in accordance with the Contract, but that the Contractor shall be reimbursed by amending the Contract Price in accordance with Section </w:t>
      </w:r>
      <w:r w:rsidRPr="009E2B47">
        <w:rPr>
          <w:rFonts w:ascii="Arial" w:eastAsia="Arial" w:hAnsi="Arial" w:cs="Arial"/>
        </w:rPr>
        <w:fldChar w:fldCharType="begin"/>
      </w:r>
      <w:r w:rsidRPr="009E2B47">
        <w:rPr>
          <w:rFonts w:ascii="Arial" w:eastAsia="Arial" w:hAnsi="Arial" w:cs="Arial"/>
        </w:rPr>
        <w:instrText xml:space="preserve"> REF _Ref518479554 \r \h  \* MERGEFORMAT </w:instrText>
      </w:r>
      <w:r w:rsidRPr="009E2B47">
        <w:rPr>
          <w:rFonts w:ascii="Arial" w:eastAsia="Arial" w:hAnsi="Arial" w:cs="Arial"/>
        </w:rPr>
      </w:r>
      <w:r w:rsidRPr="009E2B47">
        <w:rPr>
          <w:rFonts w:ascii="Arial" w:eastAsia="Arial" w:hAnsi="Arial" w:cs="Arial"/>
        </w:rPr>
        <w:fldChar w:fldCharType="separate"/>
      </w:r>
      <w:r w:rsidRPr="009E2B47">
        <w:rPr>
          <w:rFonts w:ascii="Arial" w:eastAsia="Arial" w:hAnsi="Arial" w:cs="Arial"/>
        </w:rPr>
        <w:t>12.0</w:t>
      </w:r>
      <w:r w:rsidRPr="009E2B47">
        <w:rPr>
          <w:rFonts w:ascii="Arial" w:eastAsia="Arial" w:hAnsi="Arial" w:cs="Arial"/>
        </w:rPr>
        <w:fldChar w:fldCharType="end"/>
      </w:r>
      <w:r w:rsidRPr="009E2B47">
        <w:rPr>
          <w:rFonts w:ascii="Arial" w:eastAsia="Arial" w:hAnsi="Arial" w:cs="Arial"/>
        </w:rPr>
        <w:t xml:space="preserve"> in respect of that load for the cost of removing any contaminants from the said load; </w:t>
      </w:r>
    </w:p>
    <w:p w14:paraId="684B4053" w14:textId="77777777" w:rsidR="009E2B47" w:rsidRPr="009E2B47" w:rsidRDefault="009E2B47" w:rsidP="00C733E0">
      <w:pPr>
        <w:numPr>
          <w:ilvl w:val="0"/>
          <w:numId w:val="5"/>
        </w:numPr>
        <w:spacing w:after="240" w:line="360" w:lineRule="auto"/>
        <w:jc w:val="both"/>
        <w:rPr>
          <w:rFonts w:ascii="Arial" w:eastAsia="Arial" w:hAnsi="Arial" w:cs="Arial"/>
        </w:rPr>
      </w:pPr>
      <w:r w:rsidRPr="009E2B47">
        <w:rPr>
          <w:rFonts w:ascii="Arial" w:eastAsia="Arial" w:hAnsi="Arial" w:cs="Arial"/>
        </w:rPr>
        <w:t xml:space="preserve">That the load be rejected and treated as residual waste for disposal and dealt with accordingly under the Contract; or </w:t>
      </w:r>
    </w:p>
    <w:p w14:paraId="29EFA677" w14:textId="77777777" w:rsidR="009E2B47" w:rsidRPr="009E2B47" w:rsidRDefault="009E2B47" w:rsidP="00C733E0">
      <w:pPr>
        <w:numPr>
          <w:ilvl w:val="0"/>
          <w:numId w:val="5"/>
        </w:numPr>
        <w:spacing w:after="240" w:line="360" w:lineRule="auto"/>
        <w:jc w:val="both"/>
        <w:rPr>
          <w:rFonts w:ascii="Arial" w:eastAsia="Arial" w:hAnsi="Arial" w:cs="Arial"/>
        </w:rPr>
      </w:pPr>
      <w:r w:rsidRPr="009E2B47">
        <w:rPr>
          <w:rFonts w:ascii="Arial" w:eastAsia="Arial" w:hAnsi="Arial" w:cs="Arial"/>
        </w:rPr>
        <w:t xml:space="preserve">That the load be subject to a detailed analysis in accordance with arrangements agreed between the Contractor and the relevant Authorised Officer. The results of the analysis shall be binding on both the Contractor and the Councils. In the event that the analysis confirms that the load fails to meet the acceptance protocol, the cost of analysis shall be met by the Council and the load treated in accordance with this clause. In the event that the analysis shows that the load meets the specifications, the cost of the analysis shall be met by the Contractor and the load processed in accordance with the Contract. </w:t>
      </w:r>
      <w:bookmarkStart w:id="21" w:name="_Toc402095711"/>
      <w:r w:rsidRPr="009E2B47">
        <w:rPr>
          <w:rFonts w:ascii="Arial" w:eastAsia="Arial" w:hAnsi="Arial" w:cs="Arial"/>
        </w:rPr>
        <w:t xml:space="preserve">If the Contractor fails to comply with the arrangements for joint inspection of the load in accordance with this clause the load shall be accepted as meeting the acceptance protocol.  If the Authorised Officer fails to comply with such arrangements the Contractor shall deal with the load in the manner set out in </w:t>
      </w:r>
      <w:r w:rsidRPr="009E2B47">
        <w:rPr>
          <w:rFonts w:ascii="Arial" w:eastAsia="Arial" w:hAnsi="Arial" w:cs="Arial"/>
        </w:rPr>
        <w:fldChar w:fldCharType="begin"/>
      </w:r>
      <w:r w:rsidRPr="009E2B47">
        <w:rPr>
          <w:rFonts w:ascii="Arial" w:eastAsia="Arial" w:hAnsi="Arial" w:cs="Arial"/>
        </w:rPr>
        <w:instrText xml:space="preserve"> REF _Ref403748981 \r \h  \* MERGEFORMAT </w:instrText>
      </w:r>
      <w:r w:rsidRPr="009E2B47">
        <w:rPr>
          <w:rFonts w:ascii="Arial" w:eastAsia="Arial" w:hAnsi="Arial" w:cs="Arial"/>
        </w:rPr>
      </w:r>
      <w:r w:rsidRPr="009E2B47">
        <w:rPr>
          <w:rFonts w:ascii="Arial" w:eastAsia="Arial" w:hAnsi="Arial" w:cs="Arial"/>
        </w:rPr>
        <w:fldChar w:fldCharType="separate"/>
      </w:r>
      <w:r w:rsidRPr="009E2B47">
        <w:rPr>
          <w:rFonts w:ascii="Arial" w:eastAsia="Arial" w:hAnsi="Arial" w:cs="Arial"/>
        </w:rPr>
        <w:t>5.1.1</w:t>
      </w:r>
      <w:r w:rsidRPr="009E2B47">
        <w:rPr>
          <w:rFonts w:ascii="Arial" w:eastAsia="Arial" w:hAnsi="Arial" w:cs="Arial"/>
        </w:rPr>
        <w:fldChar w:fldCharType="end"/>
      </w:r>
      <w:r w:rsidRPr="009E2B47">
        <w:rPr>
          <w:rFonts w:ascii="Arial" w:eastAsia="Arial" w:hAnsi="Arial" w:cs="Arial"/>
        </w:rPr>
        <w:t>.</w:t>
      </w:r>
      <w:bookmarkEnd w:id="21"/>
      <w:r w:rsidRPr="009E2B47">
        <w:rPr>
          <w:rFonts w:ascii="Arial" w:eastAsia="Arial" w:hAnsi="Arial" w:cs="Arial"/>
        </w:rPr>
        <w:t xml:space="preserve"> </w:t>
      </w:r>
    </w:p>
    <w:p w14:paraId="69D1F5CD" w14:textId="76530D18" w:rsidR="009E2B47" w:rsidRPr="009E2B47" w:rsidRDefault="009E2B47" w:rsidP="00E1780E">
      <w:pPr>
        <w:pStyle w:val="Heading3"/>
        <w:ind w:left="720"/>
        <w:rPr>
          <w:rFonts w:ascii="Arial" w:eastAsia="Arial" w:hAnsi="Arial" w:cs="Arial"/>
          <w:color w:val="auto"/>
          <w:sz w:val="22"/>
          <w:szCs w:val="22"/>
        </w:rPr>
      </w:pPr>
      <w:bookmarkStart w:id="22" w:name="_Toc402095712"/>
      <w:r>
        <w:rPr>
          <w:rFonts w:ascii="Arial" w:eastAsia="Arial" w:hAnsi="Arial" w:cs="Arial"/>
          <w:color w:val="auto"/>
          <w:sz w:val="22"/>
          <w:szCs w:val="22"/>
        </w:rPr>
        <w:t>2</w:t>
      </w:r>
      <w:r w:rsidR="00D35C6C">
        <w:rPr>
          <w:rFonts w:ascii="Arial" w:eastAsia="Arial" w:hAnsi="Arial" w:cs="Arial"/>
          <w:color w:val="auto"/>
          <w:sz w:val="22"/>
          <w:szCs w:val="22"/>
        </w:rPr>
        <w:t>6</w:t>
      </w:r>
      <w:r>
        <w:rPr>
          <w:rFonts w:ascii="Arial" w:eastAsia="Arial" w:hAnsi="Arial" w:cs="Arial"/>
          <w:color w:val="auto"/>
          <w:sz w:val="22"/>
          <w:szCs w:val="22"/>
        </w:rPr>
        <w:t>.6</w:t>
      </w:r>
      <w:r>
        <w:rPr>
          <w:rFonts w:ascii="Arial" w:eastAsia="Arial" w:hAnsi="Arial" w:cs="Arial"/>
          <w:color w:val="auto"/>
          <w:sz w:val="22"/>
          <w:szCs w:val="22"/>
        </w:rPr>
        <w:tab/>
      </w:r>
      <w:r w:rsidRPr="009E2B47">
        <w:rPr>
          <w:rFonts w:ascii="Arial" w:eastAsia="Arial" w:hAnsi="Arial" w:cs="Arial"/>
          <w:color w:val="auto"/>
          <w:sz w:val="22"/>
          <w:szCs w:val="22"/>
        </w:rPr>
        <w:t>For all rejected loads, the Contractor shall, within 5 working days of notifying the Authorised Officer that a load has been rejected, complete and submit a report, complete with photographs, to the Authorised Officer in a form satisfactory to the Authorised Officer.</w:t>
      </w:r>
      <w:bookmarkEnd w:id="22"/>
      <w:r w:rsidRPr="009E2B47">
        <w:rPr>
          <w:rFonts w:ascii="Arial" w:eastAsia="Arial" w:hAnsi="Arial" w:cs="Arial"/>
          <w:color w:val="auto"/>
          <w:sz w:val="22"/>
          <w:szCs w:val="22"/>
        </w:rPr>
        <w:t xml:space="preserve"> </w:t>
      </w:r>
    </w:p>
    <w:p w14:paraId="7F5A6EBD" w14:textId="36CF99C2" w:rsidR="00AC1954" w:rsidRDefault="00AC1954" w:rsidP="009E2B47">
      <w:pPr>
        <w:tabs>
          <w:tab w:val="right" w:pos="284"/>
        </w:tabs>
        <w:rPr>
          <w:rFonts w:ascii="Arial" w:eastAsia="Arial" w:hAnsi="Arial" w:cs="Arial"/>
        </w:rPr>
      </w:pPr>
    </w:p>
    <w:p w14:paraId="23494C26" w14:textId="46C156AB" w:rsidR="00AC1954" w:rsidRDefault="00AC1954" w:rsidP="008873A7">
      <w:pPr>
        <w:pStyle w:val="ListParagraph"/>
        <w:ind w:left="1440"/>
        <w:rPr>
          <w:rFonts w:ascii="Arial" w:eastAsia="Arial" w:hAnsi="Arial" w:cs="Arial"/>
        </w:rPr>
      </w:pPr>
    </w:p>
    <w:p w14:paraId="44CF30C0" w14:textId="08377BFF" w:rsidR="00AC1954" w:rsidRPr="00B558D8" w:rsidRDefault="00B558D8" w:rsidP="00B558D8">
      <w:pPr>
        <w:ind w:left="720" w:hanging="720"/>
        <w:rPr>
          <w:rFonts w:ascii="Arial" w:eastAsia="Arial" w:hAnsi="Arial" w:cs="Arial"/>
        </w:rPr>
      </w:pPr>
      <w:r>
        <w:rPr>
          <w:rFonts w:ascii="Arial" w:eastAsia="Arial" w:hAnsi="Arial" w:cs="Arial"/>
        </w:rPr>
        <w:t>2</w:t>
      </w:r>
      <w:r w:rsidR="00D35C6C">
        <w:rPr>
          <w:rFonts w:ascii="Arial" w:eastAsia="Arial" w:hAnsi="Arial" w:cs="Arial"/>
        </w:rPr>
        <w:t>7</w:t>
      </w:r>
      <w:r>
        <w:rPr>
          <w:rFonts w:ascii="Arial" w:eastAsia="Arial" w:hAnsi="Arial" w:cs="Arial"/>
        </w:rPr>
        <w:t>.</w:t>
      </w:r>
      <w:r>
        <w:rPr>
          <w:rFonts w:ascii="Arial" w:eastAsia="Arial" w:hAnsi="Arial" w:cs="Arial"/>
        </w:rPr>
        <w:tab/>
      </w:r>
      <w:r w:rsidR="3A16E8FE" w:rsidRPr="482F2E4A">
        <w:rPr>
          <w:rFonts w:ascii="Arial" w:eastAsia="Arial" w:hAnsi="Arial" w:cs="Arial"/>
        </w:rPr>
        <w:t xml:space="preserve">Details of enquiries and complaints received directly by the Contractor and its employees shall be passed by the Contractor immediately to the Council’s Supervising Officer including details of their source, date and time.  The Contractor shall keep a written record of all complaints (whether received by him direct, or reported to him by the Supervising Officer) together with a record of the action taken </w:t>
      </w:r>
      <w:r w:rsidR="3A16E8FE" w:rsidRPr="482F2E4A">
        <w:rPr>
          <w:rFonts w:ascii="Arial" w:eastAsia="Arial" w:hAnsi="Arial" w:cs="Arial"/>
        </w:rPr>
        <w:lastRenderedPageBreak/>
        <w:t>by him in relation to those complaints.  The Supervising Officer may direct the format or medium for the recording of such enquiries and complaints and the Contractor’s responses to them.</w:t>
      </w:r>
      <w:r w:rsidR="3A16E8FE" w:rsidRPr="00B558D8">
        <w:rPr>
          <w:rFonts w:ascii="Arial" w:eastAsia="Arial" w:hAnsi="Arial" w:cs="Arial"/>
        </w:rPr>
        <w:t xml:space="preserve"> </w:t>
      </w:r>
      <w:r w:rsidR="3A16E8FE">
        <w:br/>
      </w:r>
    </w:p>
    <w:p w14:paraId="53E25A25" w14:textId="539C9EF5" w:rsidR="00AC1954" w:rsidRPr="008873A7" w:rsidRDefault="00B558D8" w:rsidP="00B558D8">
      <w:pPr>
        <w:ind w:left="720" w:hanging="720"/>
        <w:rPr>
          <w:rFonts w:ascii="Arial" w:eastAsia="Arial" w:hAnsi="Arial" w:cs="Arial"/>
        </w:rPr>
      </w:pPr>
      <w:r>
        <w:rPr>
          <w:rFonts w:ascii="Arial" w:eastAsia="Arial" w:hAnsi="Arial" w:cs="Arial"/>
        </w:rPr>
        <w:t>2</w:t>
      </w:r>
      <w:r w:rsidR="00D35C6C">
        <w:rPr>
          <w:rFonts w:ascii="Arial" w:eastAsia="Arial" w:hAnsi="Arial" w:cs="Arial"/>
        </w:rPr>
        <w:t>8</w:t>
      </w:r>
      <w:r>
        <w:rPr>
          <w:rFonts w:ascii="Arial" w:eastAsia="Arial" w:hAnsi="Arial" w:cs="Arial"/>
        </w:rPr>
        <w:t xml:space="preserve">. </w:t>
      </w:r>
      <w:r>
        <w:rPr>
          <w:rFonts w:ascii="Arial" w:eastAsia="Arial" w:hAnsi="Arial" w:cs="Arial"/>
        </w:rPr>
        <w:tab/>
      </w:r>
      <w:r w:rsidR="3A16E8FE" w:rsidRPr="482F2E4A">
        <w:rPr>
          <w:rFonts w:ascii="Arial" w:eastAsia="Arial" w:hAnsi="Arial" w:cs="Arial"/>
        </w:rPr>
        <w:t xml:space="preserve">The Contractor shall assist the Council in undertaking performance reviews as specified, including the provision of information for the formulation of local and national indicators and attendance at evening Council meetings and public meetings as required.  </w:t>
      </w:r>
      <w:r w:rsidR="3A16E8FE">
        <w:tab/>
      </w:r>
    </w:p>
    <w:p w14:paraId="257A1393" w14:textId="2D9C1FB1" w:rsidR="00AC1954" w:rsidRDefault="00AC1954" w:rsidP="008873A7">
      <w:pPr>
        <w:pStyle w:val="ListParagraph"/>
        <w:ind w:left="1440"/>
        <w:rPr>
          <w:rFonts w:ascii="Arial" w:eastAsia="Arial" w:hAnsi="Arial" w:cs="Arial"/>
        </w:rPr>
      </w:pPr>
    </w:p>
    <w:p w14:paraId="364E36E9" w14:textId="3A8AF51F" w:rsidR="00AC1954" w:rsidRDefault="00D35C6C" w:rsidP="00B558D8">
      <w:pPr>
        <w:ind w:left="720" w:hanging="720"/>
        <w:rPr>
          <w:rFonts w:ascii="Arial" w:eastAsia="Arial" w:hAnsi="Arial" w:cs="Arial"/>
        </w:rPr>
      </w:pPr>
      <w:r>
        <w:rPr>
          <w:rFonts w:ascii="Arial" w:eastAsia="Arial" w:hAnsi="Arial" w:cs="Arial"/>
        </w:rPr>
        <w:t>29</w:t>
      </w:r>
      <w:r w:rsidR="00B558D8">
        <w:rPr>
          <w:rFonts w:ascii="Arial" w:eastAsia="Arial" w:hAnsi="Arial" w:cs="Arial"/>
        </w:rPr>
        <w:t xml:space="preserve">. </w:t>
      </w:r>
      <w:r w:rsidR="00B558D8">
        <w:rPr>
          <w:rFonts w:ascii="Arial" w:eastAsia="Arial" w:hAnsi="Arial" w:cs="Arial"/>
        </w:rPr>
        <w:tab/>
      </w:r>
      <w:r w:rsidR="3A16E8FE" w:rsidRPr="482F2E4A">
        <w:rPr>
          <w:rFonts w:ascii="Arial" w:eastAsia="Arial" w:hAnsi="Arial" w:cs="Arial"/>
        </w:rPr>
        <w:t>The Contractor shall provide a Contract Manager whose identity should be notified in advance to the Supervising Officer.  The Contract Manager’s role includes:</w:t>
      </w:r>
    </w:p>
    <w:p w14:paraId="0E4D546F" w14:textId="21C2EA05" w:rsidR="00AC1954" w:rsidRPr="008873A7" w:rsidRDefault="3A16E8FE" w:rsidP="008873A7">
      <w:pPr>
        <w:pStyle w:val="ListParagraph"/>
        <w:ind w:left="1440"/>
        <w:rPr>
          <w:rFonts w:ascii="Arial" w:eastAsia="Arial" w:hAnsi="Arial" w:cs="Arial"/>
        </w:rPr>
      </w:pPr>
      <w:r w:rsidRPr="008873A7">
        <w:rPr>
          <w:rFonts w:ascii="Arial" w:eastAsia="Arial" w:hAnsi="Arial" w:cs="Arial"/>
        </w:rPr>
        <w:t>(a)</w:t>
      </w:r>
      <w:r>
        <w:tab/>
      </w:r>
      <w:r w:rsidRPr="008873A7">
        <w:rPr>
          <w:rFonts w:ascii="Arial" w:eastAsia="Arial" w:hAnsi="Arial" w:cs="Arial"/>
        </w:rPr>
        <w:t>Management of performance of the Contract against the Specification, and taking corrective action where necessary;</w:t>
      </w:r>
      <w:r>
        <w:tab/>
      </w:r>
      <w:r>
        <w:tab/>
      </w:r>
    </w:p>
    <w:p w14:paraId="7BBA544A" w14:textId="2CEBDFCB" w:rsidR="00AC1954" w:rsidRPr="008873A7" w:rsidRDefault="3A16E8FE" w:rsidP="008873A7">
      <w:pPr>
        <w:pStyle w:val="ListParagraph"/>
        <w:ind w:left="1440"/>
        <w:rPr>
          <w:rFonts w:ascii="Arial" w:eastAsia="Arial" w:hAnsi="Arial" w:cs="Arial"/>
        </w:rPr>
      </w:pPr>
      <w:r w:rsidRPr="008873A7">
        <w:rPr>
          <w:rFonts w:ascii="Arial" w:eastAsia="Arial" w:hAnsi="Arial" w:cs="Arial"/>
        </w:rPr>
        <w:t>(b)</w:t>
      </w:r>
      <w:r>
        <w:tab/>
      </w:r>
      <w:r w:rsidRPr="008873A7">
        <w:rPr>
          <w:rFonts w:ascii="Arial" w:eastAsia="Arial" w:hAnsi="Arial" w:cs="Arial"/>
        </w:rPr>
        <w:t>Regularly monitoring the characteristics of the Waste stream delivered by the Council;</w:t>
      </w:r>
      <w:r>
        <w:tab/>
      </w:r>
    </w:p>
    <w:p w14:paraId="5B64A966" w14:textId="0F51E005" w:rsidR="00AC1954" w:rsidRDefault="3A16E8FE" w:rsidP="008873A7">
      <w:pPr>
        <w:pStyle w:val="ListParagraph"/>
        <w:ind w:left="1440"/>
        <w:rPr>
          <w:rFonts w:ascii="Arial" w:eastAsia="Arial" w:hAnsi="Arial" w:cs="Arial"/>
        </w:rPr>
      </w:pPr>
      <w:r w:rsidRPr="008873A7">
        <w:rPr>
          <w:rFonts w:ascii="Arial" w:eastAsia="Arial" w:hAnsi="Arial" w:cs="Arial"/>
        </w:rPr>
        <w:t>(c)</w:t>
      </w:r>
      <w:r>
        <w:tab/>
      </w:r>
      <w:r w:rsidRPr="008873A7">
        <w:rPr>
          <w:rFonts w:ascii="Arial" w:eastAsia="Arial" w:hAnsi="Arial" w:cs="Arial"/>
        </w:rPr>
        <w:t>Keeping abreast of developments in the legislative environment, taking action as necessary in order to comply with new requirements (and advising the Supervising Officer of such developments);</w:t>
      </w:r>
    </w:p>
    <w:p w14:paraId="46CE5E32" w14:textId="0F25145A" w:rsidR="00AC1954" w:rsidRPr="008873A7" w:rsidRDefault="3A16E8FE" w:rsidP="008873A7">
      <w:pPr>
        <w:pStyle w:val="ListParagraph"/>
        <w:ind w:left="1440"/>
        <w:rPr>
          <w:rFonts w:ascii="Arial" w:eastAsia="Arial" w:hAnsi="Arial" w:cs="Arial"/>
        </w:rPr>
      </w:pPr>
      <w:r w:rsidRPr="008873A7">
        <w:rPr>
          <w:rFonts w:ascii="Arial" w:eastAsia="Arial" w:hAnsi="Arial" w:cs="Arial"/>
        </w:rPr>
        <w:t>(d)</w:t>
      </w:r>
      <w:r>
        <w:tab/>
      </w:r>
      <w:r w:rsidRPr="008873A7">
        <w:rPr>
          <w:rFonts w:ascii="Arial" w:eastAsia="Arial" w:hAnsi="Arial" w:cs="Arial"/>
        </w:rPr>
        <w:t>Keeping abreast of new Waste management methods and facilities, highlighting these when appropriate to the Supervising Officer;</w:t>
      </w:r>
      <w:r>
        <w:tab/>
      </w:r>
    </w:p>
    <w:p w14:paraId="22227B7E" w14:textId="76F686ED" w:rsidR="00AC1954" w:rsidRDefault="3A16E8FE" w:rsidP="008873A7">
      <w:pPr>
        <w:pStyle w:val="ListParagraph"/>
        <w:ind w:left="1440"/>
        <w:rPr>
          <w:rFonts w:ascii="Arial" w:eastAsia="Arial" w:hAnsi="Arial" w:cs="Arial"/>
        </w:rPr>
      </w:pPr>
      <w:r w:rsidRPr="008873A7">
        <w:rPr>
          <w:rFonts w:ascii="Arial" w:eastAsia="Arial" w:hAnsi="Arial" w:cs="Arial"/>
        </w:rPr>
        <w:t>(e)</w:t>
      </w:r>
      <w:r>
        <w:tab/>
      </w:r>
      <w:r w:rsidRPr="008873A7">
        <w:rPr>
          <w:rFonts w:ascii="Arial" w:eastAsia="Arial" w:hAnsi="Arial" w:cs="Arial"/>
        </w:rPr>
        <w:t>Work with the Supervising Officer to support delivery of the Council’s Waste Strategy (including staff briefings, site visits etc);</w:t>
      </w:r>
    </w:p>
    <w:p w14:paraId="3995EC84" w14:textId="5D924648" w:rsidR="00AC1954" w:rsidRPr="008873A7" w:rsidRDefault="3A16E8FE" w:rsidP="008873A7">
      <w:pPr>
        <w:pStyle w:val="ListParagraph"/>
        <w:ind w:left="1440"/>
        <w:rPr>
          <w:rFonts w:ascii="Arial" w:eastAsia="Arial" w:hAnsi="Arial" w:cs="Arial"/>
        </w:rPr>
      </w:pPr>
      <w:r w:rsidRPr="008873A7">
        <w:rPr>
          <w:rFonts w:ascii="Arial" w:eastAsia="Arial" w:hAnsi="Arial" w:cs="Arial"/>
        </w:rPr>
        <w:t>(f)</w:t>
      </w:r>
      <w:r>
        <w:tab/>
      </w:r>
      <w:r w:rsidRPr="008873A7">
        <w:rPr>
          <w:rFonts w:ascii="Arial" w:eastAsia="Arial" w:hAnsi="Arial" w:cs="Arial"/>
        </w:rPr>
        <w:t>Managing and storing all Waste management documentation</w:t>
      </w:r>
      <w:r>
        <w:tab/>
      </w:r>
      <w:r>
        <w:tab/>
      </w:r>
    </w:p>
    <w:p w14:paraId="40975191" w14:textId="1E59276B" w:rsidR="00AC1954" w:rsidRDefault="3A16E8FE" w:rsidP="008873A7">
      <w:pPr>
        <w:pStyle w:val="ListParagraph"/>
        <w:ind w:left="1440"/>
        <w:rPr>
          <w:rFonts w:ascii="Arial" w:eastAsia="Arial" w:hAnsi="Arial" w:cs="Arial"/>
        </w:rPr>
      </w:pPr>
      <w:r w:rsidRPr="008873A7">
        <w:rPr>
          <w:rFonts w:ascii="Arial" w:eastAsia="Arial" w:hAnsi="Arial" w:cs="Arial"/>
        </w:rPr>
        <w:t>(g)</w:t>
      </w:r>
      <w:r>
        <w:tab/>
      </w:r>
      <w:r w:rsidRPr="008873A7">
        <w:rPr>
          <w:rFonts w:ascii="Arial" w:eastAsia="Arial" w:hAnsi="Arial" w:cs="Arial"/>
        </w:rPr>
        <w:t>Be available five (5) Working Days per week to meet with the Supervising Officer should the need arise;</w:t>
      </w:r>
    </w:p>
    <w:p w14:paraId="22BF93FA" w14:textId="7DD8CE7C" w:rsidR="00AC1954" w:rsidRPr="008873A7" w:rsidRDefault="3A16E8FE" w:rsidP="008873A7">
      <w:pPr>
        <w:pStyle w:val="ListParagraph"/>
        <w:ind w:left="1440"/>
        <w:rPr>
          <w:rFonts w:ascii="Arial" w:eastAsia="Arial" w:hAnsi="Arial" w:cs="Arial"/>
        </w:rPr>
      </w:pPr>
      <w:r w:rsidRPr="008873A7">
        <w:rPr>
          <w:rFonts w:ascii="Arial" w:eastAsia="Arial" w:hAnsi="Arial" w:cs="Arial"/>
        </w:rPr>
        <w:t>(h)</w:t>
      </w:r>
      <w:r>
        <w:tab/>
      </w:r>
      <w:r w:rsidRPr="008873A7">
        <w:rPr>
          <w:rFonts w:ascii="Arial" w:eastAsia="Arial" w:hAnsi="Arial" w:cs="Arial"/>
        </w:rPr>
        <w:t>Attending meetings as required by the Supervising Officer (probably quarterly).</w:t>
      </w:r>
      <w:r>
        <w:br/>
      </w:r>
      <w:r w:rsidRPr="008873A7">
        <w:rPr>
          <w:rFonts w:ascii="Arial" w:eastAsia="Arial" w:hAnsi="Arial" w:cs="Arial"/>
        </w:rPr>
        <w:t xml:space="preserve"> </w:t>
      </w:r>
      <w:r>
        <w:br/>
      </w:r>
    </w:p>
    <w:p w14:paraId="2FE79553" w14:textId="1F77FE9A" w:rsidR="00AC1954" w:rsidRDefault="00AC1954" w:rsidP="008873A7">
      <w:pPr>
        <w:pStyle w:val="ListParagraph"/>
        <w:ind w:left="1440"/>
        <w:rPr>
          <w:rFonts w:ascii="Arial" w:eastAsia="Arial" w:hAnsi="Arial" w:cs="Arial"/>
        </w:rPr>
      </w:pPr>
    </w:p>
    <w:p w14:paraId="56C5D797" w14:textId="7FEA711D" w:rsidR="00AC1954" w:rsidRDefault="00B558D8" w:rsidP="00B558D8">
      <w:pPr>
        <w:ind w:left="720" w:hanging="720"/>
        <w:rPr>
          <w:rFonts w:ascii="Arial" w:eastAsia="Arial" w:hAnsi="Arial" w:cs="Arial"/>
        </w:rPr>
      </w:pPr>
      <w:r>
        <w:rPr>
          <w:rFonts w:ascii="Arial" w:eastAsia="Arial" w:hAnsi="Arial" w:cs="Arial"/>
        </w:rPr>
        <w:t>3</w:t>
      </w:r>
      <w:r w:rsidR="00D35C6C">
        <w:rPr>
          <w:rFonts w:ascii="Arial" w:eastAsia="Arial" w:hAnsi="Arial" w:cs="Arial"/>
        </w:rPr>
        <w:t>0</w:t>
      </w:r>
      <w:r>
        <w:rPr>
          <w:rFonts w:ascii="Arial" w:eastAsia="Arial" w:hAnsi="Arial" w:cs="Arial"/>
        </w:rPr>
        <w:t xml:space="preserve">. </w:t>
      </w:r>
      <w:r>
        <w:rPr>
          <w:rFonts w:ascii="Arial" w:eastAsia="Arial" w:hAnsi="Arial" w:cs="Arial"/>
        </w:rPr>
        <w:tab/>
      </w:r>
      <w:r w:rsidR="3A16E8FE" w:rsidRPr="482F2E4A">
        <w:rPr>
          <w:rFonts w:ascii="Arial" w:eastAsia="Arial" w:hAnsi="Arial" w:cs="Arial"/>
        </w:rPr>
        <w:t>The Contractor will ensure that the Council is provided with up to date site plans and rules</w:t>
      </w:r>
      <w:r w:rsidR="3F383A21" w:rsidRPr="482F2E4A">
        <w:rPr>
          <w:rFonts w:ascii="Arial" w:eastAsia="Arial" w:hAnsi="Arial" w:cs="Arial"/>
        </w:rPr>
        <w:t>.</w:t>
      </w:r>
    </w:p>
    <w:p w14:paraId="5AE8969D" w14:textId="45E60914" w:rsidR="00AC1954" w:rsidRDefault="00AC1954" w:rsidP="008873A7">
      <w:pPr>
        <w:pStyle w:val="ListParagraph"/>
        <w:ind w:left="1440"/>
        <w:rPr>
          <w:rFonts w:ascii="Arial" w:eastAsia="Arial" w:hAnsi="Arial" w:cs="Arial"/>
        </w:rPr>
      </w:pPr>
    </w:p>
    <w:p w14:paraId="25949D71" w14:textId="6801BD77" w:rsidR="00AC1954" w:rsidRDefault="00AC1954" w:rsidP="008873A7">
      <w:pPr>
        <w:pStyle w:val="ListParagraph"/>
        <w:ind w:left="1440"/>
        <w:rPr>
          <w:rFonts w:ascii="Arial" w:eastAsia="Arial" w:hAnsi="Arial" w:cs="Arial"/>
        </w:rPr>
      </w:pPr>
    </w:p>
    <w:p w14:paraId="38EA913B" w14:textId="600250FB" w:rsidR="00AC1954" w:rsidRDefault="00B558D8" w:rsidP="00B558D8">
      <w:pPr>
        <w:ind w:left="720" w:hanging="720"/>
        <w:rPr>
          <w:rFonts w:ascii="Arial" w:eastAsia="Arial" w:hAnsi="Arial" w:cs="Arial"/>
        </w:rPr>
      </w:pPr>
      <w:r>
        <w:rPr>
          <w:rFonts w:ascii="Arial" w:eastAsia="Arial" w:hAnsi="Arial" w:cs="Arial"/>
        </w:rPr>
        <w:t>3</w:t>
      </w:r>
      <w:r w:rsidR="00D35C6C">
        <w:rPr>
          <w:rFonts w:ascii="Arial" w:eastAsia="Arial" w:hAnsi="Arial" w:cs="Arial"/>
        </w:rPr>
        <w:t>1</w:t>
      </w:r>
      <w:r>
        <w:rPr>
          <w:rFonts w:ascii="Arial" w:eastAsia="Arial" w:hAnsi="Arial" w:cs="Arial"/>
        </w:rPr>
        <w:t>.</w:t>
      </w:r>
      <w:r>
        <w:rPr>
          <w:rFonts w:ascii="Arial" w:eastAsia="Arial" w:hAnsi="Arial" w:cs="Arial"/>
        </w:rPr>
        <w:tab/>
      </w:r>
      <w:r w:rsidR="3A16E8FE" w:rsidRPr="482F2E4A">
        <w:rPr>
          <w:rFonts w:ascii="Arial" w:eastAsia="Arial" w:hAnsi="Arial" w:cs="Arial"/>
        </w:rPr>
        <w:t>The Contractor shall use up-to-date and industry-recommended and approved environmentally sustainable work methods and practices.</w:t>
      </w:r>
    </w:p>
    <w:p w14:paraId="6D0DCA4E" w14:textId="53E9994E" w:rsidR="00AC1954" w:rsidRDefault="00B558D8" w:rsidP="00B558D8">
      <w:pPr>
        <w:ind w:left="720" w:hanging="720"/>
        <w:rPr>
          <w:rFonts w:ascii="Arial" w:eastAsia="Arial" w:hAnsi="Arial" w:cs="Arial"/>
        </w:rPr>
      </w:pPr>
      <w:r>
        <w:rPr>
          <w:rFonts w:ascii="Arial" w:eastAsia="Arial" w:hAnsi="Arial" w:cs="Arial"/>
        </w:rPr>
        <w:t>3</w:t>
      </w:r>
      <w:r w:rsidR="004E61F6">
        <w:rPr>
          <w:rFonts w:ascii="Arial" w:eastAsia="Arial" w:hAnsi="Arial" w:cs="Arial"/>
        </w:rPr>
        <w:t>2</w:t>
      </w:r>
      <w:r>
        <w:rPr>
          <w:rFonts w:ascii="Arial" w:eastAsia="Arial" w:hAnsi="Arial" w:cs="Arial"/>
        </w:rPr>
        <w:t>.</w:t>
      </w:r>
      <w:r>
        <w:rPr>
          <w:rFonts w:ascii="Arial" w:eastAsia="Arial" w:hAnsi="Arial" w:cs="Arial"/>
        </w:rPr>
        <w:tab/>
      </w:r>
      <w:r w:rsidR="3A16E8FE" w:rsidRPr="482F2E4A">
        <w:rPr>
          <w:rFonts w:ascii="Arial" w:eastAsia="Arial" w:hAnsi="Arial" w:cs="Arial"/>
        </w:rPr>
        <w:t xml:space="preserve">The Contractor shall provide interesting and engaging content to the Council for use on its website to educate and inform residents of - </w:t>
      </w:r>
    </w:p>
    <w:p w14:paraId="3B11E144" w14:textId="315DE608" w:rsidR="00AC1954" w:rsidRDefault="3A16E8FE" w:rsidP="008873A7">
      <w:pPr>
        <w:pStyle w:val="ListParagraph"/>
        <w:ind w:left="1440"/>
        <w:rPr>
          <w:rFonts w:ascii="Arial" w:eastAsia="Arial" w:hAnsi="Arial" w:cs="Arial"/>
        </w:rPr>
      </w:pPr>
      <w:r w:rsidRPr="008873A7">
        <w:rPr>
          <w:rFonts w:ascii="Arial" w:eastAsia="Arial" w:hAnsi="Arial" w:cs="Arial"/>
        </w:rPr>
        <w:t></w:t>
      </w:r>
      <w:r>
        <w:tab/>
      </w:r>
      <w:r w:rsidRPr="008873A7">
        <w:rPr>
          <w:rFonts w:ascii="Arial" w:eastAsia="Arial" w:hAnsi="Arial" w:cs="Arial"/>
        </w:rPr>
        <w:t>the processes applying to the waste fraction(s) managed;</w:t>
      </w:r>
    </w:p>
    <w:p w14:paraId="64DFE137" w14:textId="7692BB39" w:rsidR="00AC1954" w:rsidRDefault="3A16E8FE" w:rsidP="008873A7">
      <w:pPr>
        <w:pStyle w:val="ListParagraph"/>
        <w:ind w:left="1440"/>
        <w:rPr>
          <w:rFonts w:ascii="Arial" w:eastAsia="Arial" w:hAnsi="Arial" w:cs="Arial"/>
        </w:rPr>
      </w:pPr>
      <w:r w:rsidRPr="008873A7">
        <w:rPr>
          <w:rFonts w:ascii="Arial" w:eastAsia="Arial" w:hAnsi="Arial" w:cs="Arial"/>
        </w:rPr>
        <w:t></w:t>
      </w:r>
      <w:r>
        <w:tab/>
      </w:r>
      <w:r w:rsidRPr="008873A7">
        <w:rPr>
          <w:rFonts w:ascii="Arial" w:eastAsia="Arial" w:hAnsi="Arial" w:cs="Arial"/>
        </w:rPr>
        <w:t>the quantities of waste treated;</w:t>
      </w:r>
    </w:p>
    <w:p w14:paraId="4313194B" w14:textId="6008504F" w:rsidR="00AC1954" w:rsidRDefault="3A16E8FE" w:rsidP="008873A7">
      <w:pPr>
        <w:pStyle w:val="ListParagraph"/>
        <w:ind w:left="1440"/>
        <w:rPr>
          <w:rFonts w:ascii="Arial" w:eastAsia="Arial" w:hAnsi="Arial" w:cs="Arial"/>
        </w:rPr>
      </w:pPr>
      <w:r w:rsidRPr="008873A7">
        <w:rPr>
          <w:rFonts w:ascii="Arial" w:eastAsia="Arial" w:hAnsi="Arial" w:cs="Arial"/>
        </w:rPr>
        <w:t></w:t>
      </w:r>
      <w:r>
        <w:tab/>
      </w:r>
      <w:r w:rsidRPr="008873A7">
        <w:rPr>
          <w:rFonts w:ascii="Arial" w:eastAsia="Arial" w:hAnsi="Arial" w:cs="Arial"/>
        </w:rPr>
        <w:t>the fate of treated wastes and the environmental benefits of the methods used;</w:t>
      </w:r>
    </w:p>
    <w:p w14:paraId="6FACE938" w14:textId="1C236A16" w:rsidR="00AC1954" w:rsidRDefault="3A16E8FE" w:rsidP="008873A7">
      <w:pPr>
        <w:pStyle w:val="ListParagraph"/>
        <w:ind w:left="1440"/>
        <w:rPr>
          <w:rFonts w:ascii="Arial" w:eastAsia="Arial" w:hAnsi="Arial" w:cs="Arial"/>
        </w:rPr>
      </w:pPr>
      <w:r w:rsidRPr="008873A7">
        <w:rPr>
          <w:rFonts w:ascii="Arial" w:eastAsia="Arial" w:hAnsi="Arial" w:cs="Arial"/>
        </w:rPr>
        <w:t xml:space="preserve">      </w:t>
      </w:r>
      <w:r>
        <w:tab/>
      </w:r>
      <w:r w:rsidRPr="008873A7">
        <w:rPr>
          <w:rFonts w:ascii="Arial" w:eastAsia="Arial" w:hAnsi="Arial" w:cs="Arial"/>
        </w:rPr>
        <w:t xml:space="preserve">and this as a minimum shall include </w:t>
      </w:r>
    </w:p>
    <w:p w14:paraId="573C15F4" w14:textId="2E9CBFA6" w:rsidR="00AC1954" w:rsidRDefault="3A16E8FE" w:rsidP="008873A7">
      <w:pPr>
        <w:pStyle w:val="ListParagraph"/>
        <w:ind w:left="1440"/>
        <w:rPr>
          <w:rFonts w:ascii="Arial" w:eastAsia="Arial" w:hAnsi="Arial" w:cs="Arial"/>
        </w:rPr>
      </w:pPr>
      <w:r w:rsidRPr="008873A7">
        <w:rPr>
          <w:rFonts w:ascii="Arial" w:eastAsia="Arial" w:hAnsi="Arial" w:cs="Arial"/>
        </w:rPr>
        <w:lastRenderedPageBreak/>
        <w:t></w:t>
      </w:r>
      <w:r>
        <w:tab/>
      </w:r>
      <w:r w:rsidRPr="008873A7">
        <w:rPr>
          <w:rFonts w:ascii="Arial" w:eastAsia="Arial" w:hAnsi="Arial" w:cs="Arial"/>
        </w:rPr>
        <w:t>a quarterly summary report written in full, in plain English and aimed at residents including performance statistics on a mass balance basis;</w:t>
      </w:r>
    </w:p>
    <w:p w14:paraId="195AEFC2" w14:textId="5C95D3DC" w:rsidR="00AC1954" w:rsidRDefault="3A16E8FE" w:rsidP="008873A7">
      <w:pPr>
        <w:pStyle w:val="ListParagraph"/>
        <w:ind w:left="1440"/>
        <w:rPr>
          <w:rFonts w:ascii="Arial" w:eastAsia="Arial" w:hAnsi="Arial" w:cs="Arial"/>
        </w:rPr>
      </w:pPr>
      <w:r w:rsidRPr="008873A7">
        <w:rPr>
          <w:rFonts w:ascii="Arial" w:eastAsia="Arial" w:hAnsi="Arial" w:cs="Arial"/>
        </w:rPr>
        <w:t></w:t>
      </w:r>
      <w:r>
        <w:tab/>
      </w:r>
      <w:r w:rsidRPr="008873A7">
        <w:rPr>
          <w:rFonts w:ascii="Arial" w:eastAsia="Arial" w:hAnsi="Arial" w:cs="Arial"/>
        </w:rPr>
        <w:t>an attractive and intelligible diagram showing the processes used by the Contractor;</w:t>
      </w:r>
    </w:p>
    <w:p w14:paraId="3DDC4E86" w14:textId="468FB169" w:rsidR="00AC1954" w:rsidRDefault="3A16E8FE" w:rsidP="008873A7">
      <w:pPr>
        <w:pStyle w:val="ListParagraph"/>
        <w:ind w:left="1440"/>
        <w:rPr>
          <w:rFonts w:ascii="Arial" w:eastAsia="Arial" w:hAnsi="Arial" w:cs="Arial"/>
        </w:rPr>
      </w:pPr>
      <w:r w:rsidRPr="008873A7">
        <w:rPr>
          <w:rFonts w:ascii="Arial" w:eastAsia="Arial" w:hAnsi="Arial" w:cs="Arial"/>
        </w:rPr>
        <w:t></w:t>
      </w:r>
      <w:r>
        <w:tab/>
      </w:r>
      <w:r w:rsidRPr="008873A7">
        <w:rPr>
          <w:rFonts w:ascii="Arial" w:eastAsia="Arial" w:hAnsi="Arial" w:cs="Arial"/>
        </w:rPr>
        <w:t xml:space="preserve">a five minute video (in MPEG format) showing the Contractor’s facilities and the principle operations, to include either a voiced or subtitled narration;  </w:t>
      </w:r>
    </w:p>
    <w:p w14:paraId="5C1DB9B4" w14:textId="7C0DA8CC" w:rsidR="00AC1954" w:rsidRDefault="3A16E8FE" w:rsidP="008873A7">
      <w:pPr>
        <w:pStyle w:val="ListParagraph"/>
        <w:ind w:left="1440"/>
        <w:rPr>
          <w:rFonts w:ascii="Arial" w:eastAsia="Arial" w:hAnsi="Arial" w:cs="Arial"/>
        </w:rPr>
      </w:pPr>
      <w:r w:rsidRPr="008873A7">
        <w:rPr>
          <w:rFonts w:ascii="Arial" w:eastAsia="Arial" w:hAnsi="Arial" w:cs="Arial"/>
        </w:rPr>
        <w:t></w:t>
      </w:r>
      <w:r>
        <w:tab/>
      </w:r>
      <w:r w:rsidRPr="008873A7">
        <w:rPr>
          <w:rFonts w:ascii="Arial" w:eastAsia="Arial" w:hAnsi="Arial" w:cs="Arial"/>
        </w:rPr>
        <w:t>any other elements included in the Contractor’s Method Statements.</w:t>
      </w:r>
    </w:p>
    <w:p w14:paraId="0CAB12E4" w14:textId="0F0EE539" w:rsidR="00AC1954" w:rsidRPr="008873A7" w:rsidRDefault="00AC1954" w:rsidP="008873A7">
      <w:pPr>
        <w:pStyle w:val="ListParagraph"/>
        <w:ind w:left="1440"/>
        <w:rPr>
          <w:rFonts w:ascii="Arial" w:eastAsia="Arial" w:hAnsi="Arial" w:cs="Arial"/>
        </w:rPr>
      </w:pPr>
    </w:p>
    <w:p w14:paraId="6883FC80" w14:textId="43AB234C" w:rsidR="00AC1954" w:rsidRDefault="00B558D8" w:rsidP="00B558D8">
      <w:pPr>
        <w:ind w:left="720" w:hanging="720"/>
        <w:rPr>
          <w:rFonts w:ascii="Arial" w:eastAsia="Arial" w:hAnsi="Arial" w:cs="Arial"/>
        </w:rPr>
      </w:pPr>
      <w:r>
        <w:rPr>
          <w:rFonts w:ascii="Arial" w:eastAsia="Arial" w:hAnsi="Arial" w:cs="Arial"/>
        </w:rPr>
        <w:t>3</w:t>
      </w:r>
      <w:r w:rsidR="004E61F6">
        <w:rPr>
          <w:rFonts w:ascii="Arial" w:eastAsia="Arial" w:hAnsi="Arial" w:cs="Arial"/>
        </w:rPr>
        <w:t>3</w:t>
      </w:r>
      <w:r>
        <w:rPr>
          <w:rFonts w:ascii="Arial" w:eastAsia="Arial" w:hAnsi="Arial" w:cs="Arial"/>
        </w:rPr>
        <w:t>.</w:t>
      </w:r>
      <w:r>
        <w:rPr>
          <w:rFonts w:ascii="Arial" w:eastAsia="Arial" w:hAnsi="Arial" w:cs="Arial"/>
        </w:rPr>
        <w:tab/>
      </w:r>
      <w:r w:rsidR="3A16E8FE" w:rsidRPr="482F2E4A">
        <w:rPr>
          <w:rFonts w:ascii="Arial" w:eastAsia="Arial" w:hAnsi="Arial" w:cs="Arial"/>
        </w:rPr>
        <w:t>The Contractor shall from time to time offer his full support in conceiving, developing, arranging and delivering waste awareness campaigns</w:t>
      </w:r>
    </w:p>
    <w:p w14:paraId="6B50A038" w14:textId="7B517437" w:rsidR="00AC1954" w:rsidRPr="008873A7" w:rsidRDefault="00AC1954" w:rsidP="008873A7">
      <w:pPr>
        <w:pStyle w:val="ListParagraph"/>
        <w:ind w:left="1440"/>
        <w:rPr>
          <w:rFonts w:ascii="Arial" w:eastAsia="Arial" w:hAnsi="Arial" w:cs="Arial"/>
        </w:rPr>
      </w:pPr>
    </w:p>
    <w:p w14:paraId="5E5787A5" w14:textId="156A8CE6" w:rsidR="00AC1954" w:rsidRPr="008873A7" w:rsidRDefault="00AC1954" w:rsidP="008873A7">
      <w:pPr>
        <w:pStyle w:val="ListParagraph"/>
        <w:ind w:left="1440"/>
        <w:rPr>
          <w:rFonts w:ascii="Arial" w:eastAsia="Arial" w:hAnsi="Arial" w:cs="Arial"/>
        </w:rPr>
      </w:pPr>
    </w:p>
    <w:p w14:paraId="253847E0" w14:textId="1775EBE9" w:rsidR="0EB7B7E3" w:rsidRDefault="00B558D8" w:rsidP="008873A7">
      <w:pPr>
        <w:rPr>
          <w:rFonts w:ascii="Arial" w:eastAsia="Arial" w:hAnsi="Arial" w:cs="Arial"/>
        </w:rPr>
      </w:pPr>
      <w:r>
        <w:rPr>
          <w:rFonts w:ascii="Arial" w:eastAsia="Arial" w:hAnsi="Arial" w:cs="Arial"/>
        </w:rPr>
        <w:t>3</w:t>
      </w:r>
      <w:r w:rsidR="004E61F6">
        <w:rPr>
          <w:rFonts w:ascii="Arial" w:eastAsia="Arial" w:hAnsi="Arial" w:cs="Arial"/>
        </w:rPr>
        <w:t>4</w:t>
      </w:r>
      <w:r>
        <w:rPr>
          <w:rFonts w:ascii="Arial" w:eastAsia="Arial" w:hAnsi="Arial" w:cs="Arial"/>
        </w:rPr>
        <w:t xml:space="preserve">. </w:t>
      </w:r>
      <w:r>
        <w:rPr>
          <w:rFonts w:ascii="Arial" w:eastAsia="Arial" w:hAnsi="Arial" w:cs="Arial"/>
        </w:rPr>
        <w:tab/>
      </w:r>
      <w:r w:rsidR="0EB7B7E3" w:rsidRPr="482F2E4A">
        <w:rPr>
          <w:rFonts w:ascii="Arial" w:eastAsia="Arial" w:hAnsi="Arial" w:cs="Arial"/>
        </w:rPr>
        <w:t>Material Specification</w:t>
      </w:r>
      <w:r w:rsidR="75CFCA8A" w:rsidRPr="482F2E4A">
        <w:rPr>
          <w:rFonts w:ascii="Arial" w:eastAsia="Arial" w:hAnsi="Arial" w:cs="Arial"/>
        </w:rPr>
        <w:t xml:space="preserve">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583"/>
        <w:gridCol w:w="2890"/>
        <w:gridCol w:w="2644"/>
      </w:tblGrid>
      <w:tr w:rsidR="009E6F4A" w:rsidRPr="00A36601" w14:paraId="6EEE7E6C" w14:textId="77777777" w:rsidTr="009E6F4A">
        <w:trPr>
          <w:tblHeader/>
        </w:trPr>
        <w:tc>
          <w:tcPr>
            <w:tcW w:w="904" w:type="dxa"/>
            <w:vMerge w:val="restart"/>
            <w:tcBorders>
              <w:top w:val="nil"/>
              <w:left w:val="nil"/>
            </w:tcBorders>
            <w:shd w:val="clear" w:color="auto" w:fill="auto"/>
          </w:tcPr>
          <w:p w14:paraId="41CF0D99" w14:textId="77777777" w:rsidR="009E6F4A" w:rsidRPr="00A36601" w:rsidRDefault="009E6F4A" w:rsidP="00B5718D">
            <w:pPr>
              <w:spacing w:before="20" w:after="20" w:line="240" w:lineRule="auto"/>
              <w:jc w:val="center"/>
              <w:rPr>
                <w:rFonts w:ascii="Arial" w:hAnsi="Arial" w:cs="Arial"/>
                <w:b/>
                <w:sz w:val="18"/>
                <w:szCs w:val="18"/>
                <w:highlight w:val="yellow"/>
              </w:rPr>
            </w:pPr>
          </w:p>
        </w:tc>
        <w:tc>
          <w:tcPr>
            <w:tcW w:w="2583" w:type="dxa"/>
            <w:shd w:val="clear" w:color="auto" w:fill="EDEDED" w:themeFill="accent3" w:themeFillTint="33"/>
          </w:tcPr>
          <w:p w14:paraId="3F498FAB" w14:textId="77777777" w:rsidR="009E6F4A" w:rsidRPr="00B004B4" w:rsidRDefault="009E6F4A" w:rsidP="00B5718D">
            <w:pPr>
              <w:spacing w:before="20" w:after="20" w:line="240" w:lineRule="auto"/>
              <w:jc w:val="center"/>
              <w:rPr>
                <w:rFonts w:ascii="Arial" w:hAnsi="Arial" w:cs="Arial"/>
                <w:b/>
                <w:sz w:val="24"/>
                <w:szCs w:val="20"/>
              </w:rPr>
            </w:pPr>
            <w:r w:rsidRPr="00B004B4">
              <w:rPr>
                <w:rFonts w:ascii="Arial" w:hAnsi="Arial" w:cs="Arial"/>
                <w:b/>
                <w:sz w:val="24"/>
                <w:szCs w:val="20"/>
              </w:rPr>
              <w:t>Target Materials</w:t>
            </w:r>
          </w:p>
          <w:p w14:paraId="041976A1" w14:textId="77777777" w:rsidR="009E6F4A" w:rsidRPr="00B004B4" w:rsidRDefault="009E6F4A" w:rsidP="00B5718D">
            <w:pPr>
              <w:spacing w:before="20" w:after="20" w:line="240" w:lineRule="auto"/>
              <w:rPr>
                <w:rFonts w:ascii="Arial" w:hAnsi="Arial" w:cs="Arial"/>
                <w:b/>
                <w:color w:val="7B7B7B" w:themeColor="accent3" w:themeShade="BF"/>
                <w:szCs w:val="20"/>
              </w:rPr>
            </w:pPr>
          </w:p>
          <w:p w14:paraId="5FE8BA5B" w14:textId="77777777" w:rsidR="009E6F4A" w:rsidRPr="00B004B4" w:rsidRDefault="009E6F4A" w:rsidP="00B5718D">
            <w:pPr>
              <w:spacing w:before="20" w:after="20" w:line="240" w:lineRule="auto"/>
              <w:jc w:val="center"/>
              <w:rPr>
                <w:rFonts w:ascii="Arial" w:hAnsi="Arial" w:cs="Arial"/>
                <w:b/>
                <w:color w:val="7B7B7B" w:themeColor="accent3" w:themeShade="BF"/>
                <w:szCs w:val="20"/>
              </w:rPr>
            </w:pPr>
            <w:r w:rsidRPr="00B004B4">
              <w:rPr>
                <w:rFonts w:ascii="Arial" w:hAnsi="Arial" w:cs="Arial"/>
                <w:b/>
                <w:color w:val="7B7B7B" w:themeColor="accent3" w:themeShade="BF"/>
                <w:szCs w:val="20"/>
              </w:rPr>
              <w:t>Residents shall be advised TO present these items Rinsed.</w:t>
            </w:r>
          </w:p>
          <w:p w14:paraId="7E4213EA" w14:textId="77777777" w:rsidR="009E6F4A" w:rsidRPr="00B004B4" w:rsidRDefault="009E6F4A" w:rsidP="00B5718D">
            <w:pPr>
              <w:spacing w:before="20" w:after="20" w:line="240" w:lineRule="auto"/>
              <w:jc w:val="center"/>
              <w:rPr>
                <w:rFonts w:ascii="Arial" w:hAnsi="Arial" w:cs="Arial"/>
                <w:b/>
                <w:sz w:val="18"/>
                <w:szCs w:val="20"/>
              </w:rPr>
            </w:pPr>
            <w:r w:rsidRPr="00B004B4">
              <w:rPr>
                <w:rFonts w:ascii="Arial" w:hAnsi="Arial" w:cs="Arial"/>
                <w:b/>
                <w:sz w:val="18"/>
                <w:szCs w:val="20"/>
              </w:rPr>
              <w:t xml:space="preserve">The Contractor </w:t>
            </w:r>
            <w:r w:rsidRPr="00B004B4">
              <w:rPr>
                <w:rFonts w:ascii="Arial" w:hAnsi="Arial" w:cs="Arial"/>
                <w:b/>
                <w:sz w:val="18"/>
                <w:szCs w:val="20"/>
                <w:u w:val="single"/>
              </w:rPr>
              <w:t>shall ensure the Recycling</w:t>
            </w:r>
            <w:r w:rsidRPr="00B004B4">
              <w:rPr>
                <w:rFonts w:ascii="Arial" w:hAnsi="Arial" w:cs="Arial"/>
                <w:b/>
                <w:sz w:val="18"/>
                <w:szCs w:val="20"/>
              </w:rPr>
              <w:t xml:space="preserve"> of these materials regardless of particle size</w:t>
            </w:r>
          </w:p>
        </w:tc>
        <w:tc>
          <w:tcPr>
            <w:tcW w:w="2890" w:type="dxa"/>
            <w:shd w:val="clear" w:color="auto" w:fill="FBE4D5" w:themeFill="accent2" w:themeFillTint="33"/>
          </w:tcPr>
          <w:p w14:paraId="4802F690" w14:textId="77777777" w:rsidR="009E6F4A" w:rsidRPr="00B004B4" w:rsidRDefault="009E6F4A" w:rsidP="00B5718D">
            <w:pPr>
              <w:spacing w:before="20" w:after="20" w:line="240" w:lineRule="auto"/>
              <w:jc w:val="center"/>
              <w:rPr>
                <w:rFonts w:ascii="Arial" w:hAnsi="Arial" w:cs="Arial"/>
                <w:b/>
                <w:sz w:val="24"/>
                <w:szCs w:val="20"/>
              </w:rPr>
            </w:pPr>
            <w:r w:rsidRPr="00B004B4">
              <w:rPr>
                <w:rFonts w:ascii="Arial" w:hAnsi="Arial" w:cs="Arial"/>
                <w:b/>
                <w:sz w:val="24"/>
                <w:szCs w:val="20"/>
              </w:rPr>
              <w:t xml:space="preserve">Non-Target Materials </w:t>
            </w:r>
          </w:p>
          <w:p w14:paraId="34B9C436" w14:textId="77777777" w:rsidR="009E6F4A" w:rsidRPr="00B004B4" w:rsidRDefault="009E6F4A" w:rsidP="00B5718D">
            <w:pPr>
              <w:spacing w:before="20" w:after="20" w:line="240" w:lineRule="auto"/>
              <w:jc w:val="center"/>
              <w:rPr>
                <w:rFonts w:ascii="Arial" w:hAnsi="Arial" w:cs="Arial"/>
                <w:b/>
                <w:color w:val="FF0000"/>
                <w:szCs w:val="20"/>
              </w:rPr>
            </w:pPr>
          </w:p>
          <w:p w14:paraId="55A9138C" w14:textId="77777777" w:rsidR="009E6F4A" w:rsidRPr="00B004B4" w:rsidRDefault="009E6F4A" w:rsidP="00B5718D">
            <w:pPr>
              <w:spacing w:before="20" w:after="20" w:line="240" w:lineRule="auto"/>
              <w:jc w:val="center"/>
              <w:rPr>
                <w:rFonts w:ascii="Arial" w:hAnsi="Arial" w:cs="Arial"/>
                <w:b/>
                <w:szCs w:val="20"/>
                <w:u w:val="single"/>
              </w:rPr>
            </w:pPr>
            <w:r w:rsidRPr="00B004B4">
              <w:rPr>
                <w:rFonts w:ascii="Arial" w:hAnsi="Arial" w:cs="Arial"/>
                <w:b/>
                <w:color w:val="FF0000"/>
                <w:szCs w:val="20"/>
              </w:rPr>
              <w:t>Residents shall be advised NOT to present these items</w:t>
            </w:r>
            <w:r w:rsidRPr="00B004B4">
              <w:rPr>
                <w:rFonts w:ascii="Arial" w:hAnsi="Arial" w:cs="Arial"/>
                <w:b/>
                <w:sz w:val="18"/>
                <w:szCs w:val="20"/>
              </w:rPr>
              <w:t xml:space="preserve"> There is </w:t>
            </w:r>
            <w:r w:rsidRPr="00B004B4">
              <w:rPr>
                <w:rFonts w:ascii="Arial" w:hAnsi="Arial" w:cs="Arial"/>
                <w:b/>
                <w:sz w:val="18"/>
                <w:szCs w:val="20"/>
                <w:u w:val="single"/>
              </w:rPr>
              <w:t>no requirement</w:t>
            </w:r>
            <w:r w:rsidRPr="00B004B4">
              <w:rPr>
                <w:rFonts w:ascii="Arial" w:hAnsi="Arial" w:cs="Arial"/>
                <w:b/>
                <w:sz w:val="18"/>
                <w:szCs w:val="20"/>
              </w:rPr>
              <w:t xml:space="preserve"> for the Contractor to Recycle these Items.</w:t>
            </w:r>
          </w:p>
        </w:tc>
        <w:tc>
          <w:tcPr>
            <w:tcW w:w="2644" w:type="dxa"/>
            <w:shd w:val="clear" w:color="auto" w:fill="FBE4D5" w:themeFill="accent2" w:themeFillTint="33"/>
          </w:tcPr>
          <w:p w14:paraId="525FCA15" w14:textId="77777777" w:rsidR="009E6F4A" w:rsidRPr="00B004B4" w:rsidRDefault="009E6F4A" w:rsidP="00B5718D">
            <w:pPr>
              <w:spacing w:before="20" w:after="20" w:line="240" w:lineRule="auto"/>
              <w:jc w:val="center"/>
              <w:rPr>
                <w:rFonts w:ascii="Arial" w:hAnsi="Arial" w:cs="Arial"/>
                <w:b/>
                <w:sz w:val="24"/>
                <w:szCs w:val="20"/>
              </w:rPr>
            </w:pPr>
            <w:r w:rsidRPr="00B004B4">
              <w:rPr>
                <w:rFonts w:ascii="Arial" w:hAnsi="Arial" w:cs="Arial"/>
                <w:b/>
                <w:sz w:val="24"/>
                <w:szCs w:val="20"/>
              </w:rPr>
              <w:t xml:space="preserve">Non-acceptable materials </w:t>
            </w:r>
          </w:p>
          <w:p w14:paraId="3FD87ADE" w14:textId="77777777" w:rsidR="009E6F4A" w:rsidRPr="00B004B4" w:rsidRDefault="009E6F4A" w:rsidP="00B5718D">
            <w:pPr>
              <w:spacing w:before="20" w:after="20" w:line="240" w:lineRule="auto"/>
              <w:jc w:val="center"/>
              <w:rPr>
                <w:rFonts w:ascii="Arial" w:hAnsi="Arial" w:cs="Arial"/>
                <w:b/>
                <w:szCs w:val="20"/>
              </w:rPr>
            </w:pPr>
            <w:r w:rsidRPr="00B004B4">
              <w:rPr>
                <w:rFonts w:ascii="Arial" w:hAnsi="Arial" w:cs="Arial"/>
                <w:b/>
                <w:color w:val="FF0000"/>
                <w:szCs w:val="20"/>
              </w:rPr>
              <w:t>Residents shall be advised NOT to present these items</w:t>
            </w:r>
            <w:r w:rsidRPr="00B004B4">
              <w:rPr>
                <w:rFonts w:ascii="Arial" w:hAnsi="Arial" w:cs="Arial"/>
                <w:b/>
                <w:sz w:val="18"/>
                <w:szCs w:val="20"/>
              </w:rPr>
              <w:t xml:space="preserve"> There is </w:t>
            </w:r>
            <w:r w:rsidRPr="00B004B4">
              <w:rPr>
                <w:rFonts w:ascii="Arial" w:hAnsi="Arial" w:cs="Arial"/>
                <w:b/>
                <w:sz w:val="18"/>
                <w:szCs w:val="20"/>
                <w:u w:val="single"/>
              </w:rPr>
              <w:t>no requirement</w:t>
            </w:r>
            <w:r w:rsidRPr="00B004B4">
              <w:rPr>
                <w:rFonts w:ascii="Arial" w:hAnsi="Arial" w:cs="Arial"/>
                <w:b/>
                <w:sz w:val="18"/>
                <w:szCs w:val="20"/>
              </w:rPr>
              <w:t xml:space="preserve"> for the Contractor to Recycle these Items.</w:t>
            </w:r>
          </w:p>
        </w:tc>
      </w:tr>
      <w:tr w:rsidR="009E6F4A" w:rsidRPr="00A36601" w14:paraId="76FE4110" w14:textId="77777777" w:rsidTr="009E6F4A">
        <w:trPr>
          <w:trHeight w:val="721"/>
        </w:trPr>
        <w:tc>
          <w:tcPr>
            <w:tcW w:w="904" w:type="dxa"/>
            <w:vMerge/>
            <w:tcBorders>
              <w:left w:val="nil"/>
            </w:tcBorders>
            <w:shd w:val="clear" w:color="auto" w:fill="F2F2F2" w:themeFill="background1" w:themeFillShade="F2"/>
          </w:tcPr>
          <w:p w14:paraId="4E74E507" w14:textId="77777777" w:rsidR="009E6F4A" w:rsidRPr="00A36601" w:rsidRDefault="009E6F4A" w:rsidP="00B5718D">
            <w:pPr>
              <w:spacing w:before="20" w:after="20"/>
              <w:rPr>
                <w:rFonts w:ascii="Arial" w:hAnsi="Arial" w:cs="Arial"/>
                <w:sz w:val="18"/>
                <w:szCs w:val="18"/>
                <w:highlight w:val="yellow"/>
              </w:rPr>
            </w:pPr>
          </w:p>
        </w:tc>
        <w:tc>
          <w:tcPr>
            <w:tcW w:w="2583" w:type="dxa"/>
            <w:shd w:val="clear" w:color="auto" w:fill="EDEDED" w:themeFill="accent3" w:themeFillTint="33"/>
          </w:tcPr>
          <w:p w14:paraId="758317AE" w14:textId="77777777" w:rsidR="009E6F4A" w:rsidRPr="00B004B4" w:rsidRDefault="009E6F4A" w:rsidP="00B5718D">
            <w:pPr>
              <w:spacing w:before="20" w:after="20" w:line="240" w:lineRule="auto"/>
              <w:rPr>
                <w:rFonts w:ascii="Arial" w:hAnsi="Arial" w:cs="Arial"/>
                <w:szCs w:val="20"/>
              </w:rPr>
            </w:pPr>
            <w:r w:rsidRPr="00B004B4">
              <w:rPr>
                <w:noProof/>
                <w:color w:val="7B7B7B" w:themeColor="accent3" w:themeShade="BF"/>
              </w:rPr>
              <w:drawing>
                <wp:anchor distT="0" distB="0" distL="114300" distR="114300" simplePos="0" relativeHeight="251658245" behindDoc="0" locked="0" layoutInCell="1" allowOverlap="1" wp14:anchorId="6B4ABFB0" wp14:editId="2DA8A77E">
                  <wp:simplePos x="0" y="0"/>
                  <wp:positionH relativeFrom="column">
                    <wp:posOffset>644525</wp:posOffset>
                  </wp:positionH>
                  <wp:positionV relativeFrom="paragraph">
                    <wp:posOffset>45085</wp:posOffset>
                  </wp:positionV>
                  <wp:extent cx="314960" cy="314960"/>
                  <wp:effectExtent l="0" t="0" r="8890" b="8890"/>
                  <wp:wrapTight wrapText="bothSides">
                    <wp:wrapPolygon edited="0">
                      <wp:start x="3919" y="0"/>
                      <wp:lineTo x="0" y="3919"/>
                      <wp:lineTo x="0" y="16984"/>
                      <wp:lineTo x="2613" y="20903"/>
                      <wp:lineTo x="18290" y="20903"/>
                      <wp:lineTo x="20903" y="16984"/>
                      <wp:lineTo x="20903" y="3919"/>
                      <wp:lineTo x="18290" y="0"/>
                      <wp:lineTo x="3919" y="0"/>
                    </wp:wrapPolygon>
                  </wp:wrapTight>
                  <wp:docPr id="14" name="Picture 14" descr="http://www.clker.com/cliparts/P/L/S/h/3/O/small-green-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P/L/S/h/3/O/small-green-check-mark-m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960" cy="314960"/>
                          </a:xfrm>
                          <a:prstGeom prst="rect">
                            <a:avLst/>
                          </a:prstGeom>
                          <a:noFill/>
                          <a:ln>
                            <a:noFill/>
                          </a:ln>
                        </pic:spPr>
                      </pic:pic>
                    </a:graphicData>
                  </a:graphic>
                </wp:anchor>
              </w:drawing>
            </w:r>
          </w:p>
        </w:tc>
        <w:tc>
          <w:tcPr>
            <w:tcW w:w="2890" w:type="dxa"/>
            <w:shd w:val="clear" w:color="auto" w:fill="FBE4D5" w:themeFill="accent2" w:themeFillTint="33"/>
          </w:tcPr>
          <w:p w14:paraId="41305BC2" w14:textId="77777777" w:rsidR="009E6F4A" w:rsidRPr="00B004B4" w:rsidRDefault="009E6F4A" w:rsidP="00B5718D">
            <w:pPr>
              <w:spacing w:before="20" w:after="20" w:line="240" w:lineRule="auto"/>
              <w:jc w:val="center"/>
              <w:rPr>
                <w:rFonts w:ascii="Arial" w:hAnsi="Arial" w:cs="Arial"/>
                <w:color w:val="FF0000"/>
                <w:szCs w:val="20"/>
              </w:rPr>
            </w:pPr>
            <w:r w:rsidRPr="00B004B4">
              <w:rPr>
                <w:noProof/>
                <w:color w:val="FF0000"/>
              </w:rPr>
              <w:drawing>
                <wp:anchor distT="0" distB="0" distL="114300" distR="114300" simplePos="0" relativeHeight="251658244" behindDoc="0" locked="0" layoutInCell="1" allowOverlap="1" wp14:anchorId="3A2E5D9F" wp14:editId="1FCA763A">
                  <wp:simplePos x="0" y="0"/>
                  <wp:positionH relativeFrom="column">
                    <wp:posOffset>771525</wp:posOffset>
                  </wp:positionH>
                  <wp:positionV relativeFrom="paragraph">
                    <wp:posOffset>73025</wp:posOffset>
                  </wp:positionV>
                  <wp:extent cx="295275" cy="295275"/>
                  <wp:effectExtent l="0" t="0" r="9525" b="9525"/>
                  <wp:wrapTight wrapText="bothSides">
                    <wp:wrapPolygon edited="0">
                      <wp:start x="2787" y="0"/>
                      <wp:lineTo x="0" y="4181"/>
                      <wp:lineTo x="0" y="16723"/>
                      <wp:lineTo x="2787" y="20903"/>
                      <wp:lineTo x="18116" y="20903"/>
                      <wp:lineTo x="20903" y="18116"/>
                      <wp:lineTo x="20903" y="2787"/>
                      <wp:lineTo x="18116" y="0"/>
                      <wp:lineTo x="2787" y="0"/>
                    </wp:wrapPolygon>
                  </wp:wrapTight>
                  <wp:docPr id="17" name="Picture 17" descr="http://www.clker.com/cliparts/6/b/c/4/1194985626525719339tasto_11_architetto_fran_01.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ker.com/cliparts/6/b/c/4/1194985626525719339tasto_11_architetto_fran_01.svg.m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anchor>
              </w:drawing>
            </w:r>
          </w:p>
        </w:tc>
        <w:tc>
          <w:tcPr>
            <w:tcW w:w="2644" w:type="dxa"/>
            <w:shd w:val="clear" w:color="auto" w:fill="FBE4D5" w:themeFill="accent2" w:themeFillTint="33"/>
          </w:tcPr>
          <w:p w14:paraId="773CEA87" w14:textId="77777777" w:rsidR="009E6F4A" w:rsidRPr="00B004B4" w:rsidRDefault="009E6F4A" w:rsidP="00B5718D">
            <w:pPr>
              <w:spacing w:before="20" w:after="20" w:line="240" w:lineRule="auto"/>
              <w:jc w:val="center"/>
              <w:rPr>
                <w:rFonts w:ascii="Arial" w:hAnsi="Arial" w:cs="Arial"/>
                <w:color w:val="FF0000"/>
                <w:szCs w:val="20"/>
              </w:rPr>
            </w:pPr>
            <w:r w:rsidRPr="00B004B4">
              <w:rPr>
                <w:noProof/>
                <w:color w:val="FF0000"/>
              </w:rPr>
              <w:drawing>
                <wp:anchor distT="0" distB="0" distL="114300" distR="114300" simplePos="0" relativeHeight="251658243" behindDoc="0" locked="0" layoutInCell="1" allowOverlap="1" wp14:anchorId="35266444" wp14:editId="1CE14C56">
                  <wp:simplePos x="0" y="0"/>
                  <wp:positionH relativeFrom="column">
                    <wp:posOffset>710565</wp:posOffset>
                  </wp:positionH>
                  <wp:positionV relativeFrom="paragraph">
                    <wp:posOffset>63500</wp:posOffset>
                  </wp:positionV>
                  <wp:extent cx="295275" cy="295275"/>
                  <wp:effectExtent l="0" t="0" r="9525" b="9525"/>
                  <wp:wrapTight wrapText="bothSides">
                    <wp:wrapPolygon edited="0">
                      <wp:start x="2787" y="0"/>
                      <wp:lineTo x="0" y="4181"/>
                      <wp:lineTo x="0" y="16723"/>
                      <wp:lineTo x="2787" y="20903"/>
                      <wp:lineTo x="18116" y="20903"/>
                      <wp:lineTo x="20903" y="18116"/>
                      <wp:lineTo x="20903" y="2787"/>
                      <wp:lineTo x="18116" y="0"/>
                      <wp:lineTo x="2787" y="0"/>
                    </wp:wrapPolygon>
                  </wp:wrapTight>
                  <wp:docPr id="15" name="Picture 15" descr="http://www.clker.com/cliparts/6/b/c/4/1194985626525719339tasto_11_architetto_fran_01.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ker.com/cliparts/6/b/c/4/1194985626525719339tasto_11_architetto_fran_01.svg.m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anchor>
              </w:drawing>
            </w:r>
          </w:p>
        </w:tc>
      </w:tr>
      <w:tr w:rsidR="009E6F4A" w:rsidRPr="00A36601" w14:paraId="0B0E4B94" w14:textId="77777777" w:rsidTr="009E6F4A">
        <w:tc>
          <w:tcPr>
            <w:tcW w:w="904" w:type="dxa"/>
            <w:shd w:val="clear" w:color="auto" w:fill="auto"/>
            <w:vAlign w:val="center"/>
          </w:tcPr>
          <w:p w14:paraId="1313051E" w14:textId="77777777" w:rsidR="009E6F4A" w:rsidRPr="00B004B4" w:rsidRDefault="009E6F4A" w:rsidP="00B5718D">
            <w:pPr>
              <w:spacing w:before="20" w:after="20"/>
              <w:jc w:val="center"/>
              <w:rPr>
                <w:rFonts w:ascii="Arial" w:hAnsi="Arial" w:cs="Arial"/>
                <w:sz w:val="18"/>
                <w:szCs w:val="18"/>
              </w:rPr>
            </w:pPr>
            <w:r w:rsidRPr="00B004B4">
              <w:rPr>
                <w:rFonts w:ascii="Arial" w:hAnsi="Arial" w:cs="Arial"/>
                <w:b/>
                <w:sz w:val="18"/>
                <w:szCs w:val="18"/>
              </w:rPr>
              <w:t>EWC Code</w:t>
            </w:r>
          </w:p>
        </w:tc>
        <w:tc>
          <w:tcPr>
            <w:tcW w:w="2583" w:type="dxa"/>
            <w:shd w:val="clear" w:color="auto" w:fill="EDEDED" w:themeFill="accent3" w:themeFillTint="33"/>
          </w:tcPr>
          <w:p w14:paraId="5BB7FE94" w14:textId="77777777" w:rsidR="009E6F4A" w:rsidRPr="00B004B4" w:rsidRDefault="009E6F4A" w:rsidP="00B5718D">
            <w:pPr>
              <w:spacing w:before="20" w:after="20" w:line="240" w:lineRule="auto"/>
              <w:jc w:val="center"/>
              <w:rPr>
                <w:rFonts w:ascii="Arial" w:hAnsi="Arial" w:cs="Arial"/>
                <w:b/>
                <w:sz w:val="18"/>
                <w:szCs w:val="20"/>
              </w:rPr>
            </w:pPr>
            <w:r w:rsidRPr="00B004B4">
              <w:rPr>
                <w:noProof/>
              </w:rPr>
              <w:drawing>
                <wp:anchor distT="0" distB="0" distL="114300" distR="114300" simplePos="0" relativeHeight="251658242" behindDoc="0" locked="0" layoutInCell="1" allowOverlap="1" wp14:anchorId="0A3A4B99" wp14:editId="7972E394">
                  <wp:simplePos x="0" y="0"/>
                  <wp:positionH relativeFrom="column">
                    <wp:posOffset>568325</wp:posOffset>
                  </wp:positionH>
                  <wp:positionV relativeFrom="paragraph">
                    <wp:posOffset>118745</wp:posOffset>
                  </wp:positionV>
                  <wp:extent cx="447675" cy="418465"/>
                  <wp:effectExtent l="0" t="0" r="9525" b="635"/>
                  <wp:wrapTight wrapText="bothSides">
                    <wp:wrapPolygon edited="0">
                      <wp:start x="16085" y="21600"/>
                      <wp:lineTo x="21600" y="17667"/>
                      <wp:lineTo x="21600" y="7834"/>
                      <wp:lineTo x="17004" y="951"/>
                      <wp:lineTo x="16085" y="951"/>
                      <wp:lineTo x="11489" y="951"/>
                      <wp:lineTo x="6894" y="951"/>
                      <wp:lineTo x="460" y="3900"/>
                      <wp:lineTo x="460" y="13734"/>
                      <wp:lineTo x="5055" y="21600"/>
                      <wp:lineTo x="16085" y="21600"/>
                    </wp:wrapPolygon>
                  </wp:wrapTight>
                  <wp:docPr id="18" name="Picture 18" descr="http://blog.which4u.co.uk/wp-content/uploads/2013/11/recyc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which4u.co.uk/wp-content/uploads/2013/11/recycl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447675" cy="418465"/>
                          </a:xfrm>
                          <a:prstGeom prst="rect">
                            <a:avLst/>
                          </a:prstGeom>
                          <a:noFill/>
                          <a:ln>
                            <a:noFill/>
                          </a:ln>
                        </pic:spPr>
                      </pic:pic>
                    </a:graphicData>
                  </a:graphic>
                </wp:anchor>
              </w:drawing>
            </w:r>
          </w:p>
          <w:p w14:paraId="3CAE53D3" w14:textId="77777777" w:rsidR="009E6F4A" w:rsidRPr="00B004B4" w:rsidRDefault="009E6F4A" w:rsidP="00B5718D">
            <w:pPr>
              <w:spacing w:before="20" w:after="20" w:line="240" w:lineRule="auto"/>
              <w:jc w:val="center"/>
              <w:rPr>
                <w:rFonts w:ascii="Arial" w:hAnsi="Arial" w:cs="Arial"/>
                <w:b/>
                <w:sz w:val="18"/>
                <w:szCs w:val="20"/>
              </w:rPr>
            </w:pPr>
          </w:p>
          <w:p w14:paraId="06D29A40" w14:textId="77777777" w:rsidR="009E6F4A" w:rsidRPr="00B004B4" w:rsidRDefault="009E6F4A" w:rsidP="00B5718D">
            <w:pPr>
              <w:spacing w:before="20" w:after="20" w:line="240" w:lineRule="auto"/>
              <w:jc w:val="center"/>
              <w:rPr>
                <w:rFonts w:ascii="Arial" w:hAnsi="Arial" w:cs="Arial"/>
                <w:b/>
                <w:sz w:val="18"/>
                <w:szCs w:val="20"/>
              </w:rPr>
            </w:pPr>
          </w:p>
          <w:p w14:paraId="58743F7F" w14:textId="77777777" w:rsidR="009E6F4A" w:rsidRPr="00B004B4" w:rsidRDefault="009E6F4A" w:rsidP="00B5718D">
            <w:pPr>
              <w:spacing w:before="20" w:after="20" w:line="240" w:lineRule="auto"/>
              <w:rPr>
                <w:rFonts w:ascii="Arial" w:hAnsi="Arial" w:cs="Arial"/>
                <w:sz w:val="18"/>
                <w:szCs w:val="20"/>
              </w:rPr>
            </w:pPr>
          </w:p>
        </w:tc>
        <w:tc>
          <w:tcPr>
            <w:tcW w:w="2890" w:type="dxa"/>
            <w:shd w:val="clear" w:color="auto" w:fill="FBE4D5" w:themeFill="accent2" w:themeFillTint="33"/>
          </w:tcPr>
          <w:p w14:paraId="7EB4D874" w14:textId="77777777" w:rsidR="009E6F4A" w:rsidRPr="00B004B4" w:rsidRDefault="009E6F4A" w:rsidP="00B5718D">
            <w:pPr>
              <w:spacing w:before="20" w:after="20" w:line="240" w:lineRule="auto"/>
              <w:jc w:val="center"/>
              <w:rPr>
                <w:rFonts w:ascii="Arial" w:hAnsi="Arial" w:cs="Arial"/>
                <w:sz w:val="18"/>
                <w:szCs w:val="20"/>
              </w:rPr>
            </w:pPr>
          </w:p>
          <w:p w14:paraId="7AE0DADD" w14:textId="77777777" w:rsidR="009E6F4A" w:rsidRPr="00B004B4" w:rsidRDefault="009E6F4A" w:rsidP="00B5718D">
            <w:pPr>
              <w:spacing w:before="20" w:after="20" w:line="240" w:lineRule="auto"/>
              <w:jc w:val="center"/>
              <w:rPr>
                <w:rFonts w:ascii="Arial" w:hAnsi="Arial" w:cs="Arial"/>
                <w:sz w:val="18"/>
                <w:szCs w:val="20"/>
              </w:rPr>
            </w:pPr>
          </w:p>
          <w:p w14:paraId="1F3952E3" w14:textId="77777777" w:rsidR="009E6F4A" w:rsidRPr="00B004B4" w:rsidRDefault="009E6F4A" w:rsidP="00B5718D">
            <w:pPr>
              <w:spacing w:before="20" w:after="20" w:line="240" w:lineRule="auto"/>
              <w:jc w:val="center"/>
              <w:rPr>
                <w:rFonts w:ascii="Arial" w:hAnsi="Arial" w:cs="Arial"/>
                <w:sz w:val="18"/>
                <w:szCs w:val="20"/>
              </w:rPr>
            </w:pPr>
          </w:p>
          <w:p w14:paraId="752D9904" w14:textId="77777777" w:rsidR="009E6F4A" w:rsidRPr="00B004B4" w:rsidRDefault="009E6F4A" w:rsidP="00B5718D">
            <w:pPr>
              <w:spacing w:before="20" w:after="20" w:line="240" w:lineRule="auto"/>
              <w:jc w:val="center"/>
              <w:rPr>
                <w:rFonts w:ascii="Arial" w:hAnsi="Arial" w:cs="Arial"/>
                <w:sz w:val="18"/>
                <w:szCs w:val="20"/>
              </w:rPr>
            </w:pPr>
          </w:p>
          <w:p w14:paraId="71542463" w14:textId="77777777" w:rsidR="009E6F4A" w:rsidRPr="00B004B4" w:rsidRDefault="009E6F4A" w:rsidP="00B5718D">
            <w:pPr>
              <w:spacing w:before="20" w:after="20" w:line="240" w:lineRule="auto"/>
              <w:jc w:val="center"/>
              <w:rPr>
                <w:rFonts w:ascii="Arial" w:hAnsi="Arial" w:cs="Arial"/>
                <w:sz w:val="18"/>
                <w:szCs w:val="20"/>
                <w:u w:val="single"/>
              </w:rPr>
            </w:pPr>
            <w:r w:rsidRPr="00B004B4">
              <w:rPr>
                <w:noProof/>
              </w:rPr>
              <w:drawing>
                <wp:anchor distT="0" distB="0" distL="114300" distR="114300" simplePos="0" relativeHeight="251658241" behindDoc="0" locked="0" layoutInCell="1" allowOverlap="1" wp14:anchorId="47918B0B" wp14:editId="358FFC97">
                  <wp:simplePos x="0" y="0"/>
                  <wp:positionH relativeFrom="column">
                    <wp:posOffset>701675</wp:posOffset>
                  </wp:positionH>
                  <wp:positionV relativeFrom="paragraph">
                    <wp:posOffset>-495935</wp:posOffset>
                  </wp:positionV>
                  <wp:extent cx="460375" cy="447675"/>
                  <wp:effectExtent l="0" t="0" r="0" b="9525"/>
                  <wp:wrapTight wrapText="bothSides">
                    <wp:wrapPolygon edited="0">
                      <wp:start x="0" y="0"/>
                      <wp:lineTo x="0" y="21140"/>
                      <wp:lineTo x="20557" y="21140"/>
                      <wp:lineTo x="20557" y="0"/>
                      <wp:lineTo x="0" y="0"/>
                    </wp:wrapPolygon>
                  </wp:wrapTight>
                  <wp:docPr id="19" name="Picture 19" descr="http://www.aetherczar.com/wp-content/uploads/NoRecycling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etherczar.com/wp-content/uploads/NoRecycling_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375" cy="447675"/>
                          </a:xfrm>
                          <a:prstGeom prst="rect">
                            <a:avLst/>
                          </a:prstGeom>
                          <a:noFill/>
                          <a:ln>
                            <a:noFill/>
                          </a:ln>
                        </pic:spPr>
                      </pic:pic>
                    </a:graphicData>
                  </a:graphic>
                </wp:anchor>
              </w:drawing>
            </w:r>
            <w:r w:rsidRPr="00B004B4">
              <w:rPr>
                <w:rFonts w:ascii="Arial" w:hAnsi="Arial" w:cs="Arial"/>
                <w:b/>
                <w:szCs w:val="18"/>
                <w:u w:val="single"/>
              </w:rPr>
              <w:t>The Contractor shall not reject a load on the basis of the presence of these items.</w:t>
            </w:r>
          </w:p>
        </w:tc>
        <w:tc>
          <w:tcPr>
            <w:tcW w:w="2644" w:type="dxa"/>
            <w:shd w:val="clear" w:color="auto" w:fill="FBE4D5" w:themeFill="accent2" w:themeFillTint="33"/>
          </w:tcPr>
          <w:p w14:paraId="4404E692" w14:textId="77777777" w:rsidR="009E6F4A" w:rsidRPr="00B004B4" w:rsidRDefault="009E6F4A" w:rsidP="00B5718D">
            <w:pPr>
              <w:spacing w:before="20" w:after="20" w:line="240" w:lineRule="auto"/>
              <w:jc w:val="center"/>
              <w:rPr>
                <w:rFonts w:ascii="Arial" w:hAnsi="Arial" w:cs="Arial"/>
                <w:sz w:val="18"/>
                <w:szCs w:val="20"/>
              </w:rPr>
            </w:pPr>
            <w:r w:rsidRPr="00B004B4">
              <w:rPr>
                <w:noProof/>
              </w:rPr>
              <w:drawing>
                <wp:anchor distT="0" distB="0" distL="114300" distR="114300" simplePos="0" relativeHeight="251658240" behindDoc="0" locked="0" layoutInCell="1" allowOverlap="1" wp14:anchorId="6FD9ED4B" wp14:editId="1671382E">
                  <wp:simplePos x="0" y="0"/>
                  <wp:positionH relativeFrom="column">
                    <wp:posOffset>626745</wp:posOffset>
                  </wp:positionH>
                  <wp:positionV relativeFrom="paragraph">
                    <wp:posOffset>112395</wp:posOffset>
                  </wp:positionV>
                  <wp:extent cx="460375" cy="447675"/>
                  <wp:effectExtent l="0" t="0" r="0" b="9525"/>
                  <wp:wrapTight wrapText="bothSides">
                    <wp:wrapPolygon edited="0">
                      <wp:start x="0" y="0"/>
                      <wp:lineTo x="0" y="21140"/>
                      <wp:lineTo x="20557" y="21140"/>
                      <wp:lineTo x="20557" y="0"/>
                      <wp:lineTo x="0" y="0"/>
                    </wp:wrapPolygon>
                  </wp:wrapTight>
                  <wp:docPr id="16" name="Picture 16" descr="http://www.aetherczar.com/wp-content/uploads/NoRecycling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etherczar.com/wp-content/uploads/NoRecycling_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375" cy="447675"/>
                          </a:xfrm>
                          <a:prstGeom prst="rect">
                            <a:avLst/>
                          </a:prstGeom>
                          <a:noFill/>
                          <a:ln>
                            <a:noFill/>
                          </a:ln>
                        </pic:spPr>
                      </pic:pic>
                    </a:graphicData>
                  </a:graphic>
                </wp:anchor>
              </w:drawing>
            </w:r>
          </w:p>
        </w:tc>
      </w:tr>
      <w:tr w:rsidR="009E6F4A" w:rsidRPr="00A36601" w14:paraId="3C6DCB79" w14:textId="77777777" w:rsidTr="009E6F4A">
        <w:tc>
          <w:tcPr>
            <w:tcW w:w="904" w:type="dxa"/>
          </w:tcPr>
          <w:p w14:paraId="3E762CC1" w14:textId="77777777" w:rsidR="009E6F4A" w:rsidRPr="00B004B4" w:rsidRDefault="009E6F4A" w:rsidP="00B5718D">
            <w:pPr>
              <w:spacing w:before="20" w:after="20"/>
              <w:jc w:val="center"/>
              <w:rPr>
                <w:rFonts w:ascii="Arial" w:hAnsi="Arial" w:cs="Arial"/>
                <w:sz w:val="18"/>
                <w:szCs w:val="18"/>
              </w:rPr>
            </w:pPr>
            <w:r w:rsidRPr="00B004B4">
              <w:rPr>
                <w:rFonts w:ascii="Arial" w:hAnsi="Arial" w:cs="Arial"/>
                <w:sz w:val="18"/>
                <w:szCs w:val="18"/>
              </w:rPr>
              <w:t>20 01 01</w:t>
            </w:r>
          </w:p>
        </w:tc>
        <w:tc>
          <w:tcPr>
            <w:tcW w:w="2583" w:type="dxa"/>
            <w:shd w:val="clear" w:color="auto" w:fill="EDEDED" w:themeFill="accent3" w:themeFillTint="33"/>
          </w:tcPr>
          <w:p w14:paraId="569FC699" w14:textId="77777777" w:rsidR="009E6F4A" w:rsidRPr="00B004B4" w:rsidRDefault="009E6F4A" w:rsidP="00B5718D">
            <w:pPr>
              <w:spacing w:before="20" w:after="20"/>
              <w:rPr>
                <w:rFonts w:ascii="Arial" w:hAnsi="Arial" w:cs="Arial"/>
                <w:szCs w:val="20"/>
              </w:rPr>
            </w:pPr>
            <w:r w:rsidRPr="00B004B4">
              <w:rPr>
                <w:rFonts w:ascii="Arial" w:hAnsi="Arial" w:cs="Arial"/>
                <w:szCs w:val="20"/>
              </w:rPr>
              <w:t>Newspapers, magazines, office paper, white and coloured, other papers including clean paper bags, Greetings cards, envelopes, including window type, phone Directories, Yellow Pages and similar Directories, junk mail, catalogues and shredded paper.</w:t>
            </w:r>
          </w:p>
        </w:tc>
        <w:tc>
          <w:tcPr>
            <w:tcW w:w="2890" w:type="dxa"/>
            <w:shd w:val="clear" w:color="auto" w:fill="FBE4D5" w:themeFill="accent2" w:themeFillTint="33"/>
          </w:tcPr>
          <w:p w14:paraId="4A92B74B" w14:textId="77777777" w:rsidR="009E6F4A" w:rsidRPr="00B004B4" w:rsidRDefault="009E6F4A" w:rsidP="00C733E0">
            <w:pPr>
              <w:pStyle w:val="ListParagraph"/>
              <w:numPr>
                <w:ilvl w:val="0"/>
                <w:numId w:val="4"/>
              </w:numPr>
              <w:spacing w:before="20" w:after="20" w:line="360" w:lineRule="auto"/>
              <w:contextualSpacing w:val="0"/>
              <w:rPr>
                <w:rFonts w:ascii="Arial" w:hAnsi="Arial" w:cs="Arial"/>
                <w:szCs w:val="20"/>
              </w:rPr>
            </w:pPr>
            <w:r w:rsidRPr="00B004B4">
              <w:rPr>
                <w:rFonts w:ascii="Arial" w:hAnsi="Arial" w:cs="Arial"/>
                <w:szCs w:val="20"/>
              </w:rPr>
              <w:t xml:space="preserve">Paper hand towels </w:t>
            </w:r>
          </w:p>
          <w:p w14:paraId="798E9EAB" w14:textId="77777777" w:rsidR="009E6F4A" w:rsidRPr="00B004B4" w:rsidRDefault="009E6F4A" w:rsidP="00C733E0">
            <w:pPr>
              <w:pStyle w:val="ListParagraph"/>
              <w:numPr>
                <w:ilvl w:val="0"/>
                <w:numId w:val="4"/>
              </w:numPr>
              <w:spacing w:before="20" w:after="20" w:line="360" w:lineRule="auto"/>
              <w:contextualSpacing w:val="0"/>
              <w:rPr>
                <w:rFonts w:ascii="Arial" w:hAnsi="Arial" w:cs="Arial"/>
                <w:szCs w:val="20"/>
              </w:rPr>
            </w:pPr>
            <w:r w:rsidRPr="00B004B4">
              <w:rPr>
                <w:rFonts w:ascii="Arial" w:hAnsi="Arial" w:cs="Arial"/>
                <w:szCs w:val="20"/>
              </w:rPr>
              <w:t>Brown parcel paper free of tape</w:t>
            </w:r>
          </w:p>
          <w:p w14:paraId="6F6A11EF" w14:textId="77777777" w:rsidR="009E6F4A" w:rsidRDefault="009E6F4A" w:rsidP="00C733E0">
            <w:pPr>
              <w:pStyle w:val="ListParagraph"/>
              <w:numPr>
                <w:ilvl w:val="0"/>
                <w:numId w:val="4"/>
              </w:numPr>
              <w:spacing w:before="20" w:after="20" w:line="360" w:lineRule="auto"/>
              <w:contextualSpacing w:val="0"/>
              <w:rPr>
                <w:rFonts w:ascii="Arial" w:hAnsi="Arial" w:cs="Arial"/>
                <w:szCs w:val="20"/>
              </w:rPr>
            </w:pPr>
            <w:r w:rsidRPr="00B004B4">
              <w:rPr>
                <w:rFonts w:ascii="Arial" w:hAnsi="Arial" w:cs="Arial"/>
                <w:szCs w:val="20"/>
              </w:rPr>
              <w:t>Paperback Books</w:t>
            </w:r>
          </w:p>
          <w:p w14:paraId="533EFBED" w14:textId="77777777" w:rsidR="009E6F4A" w:rsidRDefault="009E6F4A" w:rsidP="00C733E0">
            <w:pPr>
              <w:pStyle w:val="ListParagraph"/>
              <w:numPr>
                <w:ilvl w:val="0"/>
                <w:numId w:val="4"/>
              </w:numPr>
              <w:spacing w:before="20" w:after="20" w:line="360" w:lineRule="auto"/>
              <w:contextualSpacing w:val="0"/>
              <w:rPr>
                <w:rFonts w:ascii="Arial" w:hAnsi="Arial" w:cs="Arial"/>
                <w:szCs w:val="20"/>
              </w:rPr>
            </w:pPr>
            <w:r>
              <w:rPr>
                <w:rFonts w:ascii="Arial" w:hAnsi="Arial" w:cs="Arial"/>
                <w:szCs w:val="20"/>
              </w:rPr>
              <w:t>Paper ‘jiffy’ bags/padded envelopes</w:t>
            </w:r>
          </w:p>
          <w:p w14:paraId="3253A7E9" w14:textId="77777777" w:rsidR="009E6F4A" w:rsidRPr="00B004B4" w:rsidRDefault="009E6F4A" w:rsidP="00C733E0">
            <w:pPr>
              <w:pStyle w:val="ListParagraph"/>
              <w:numPr>
                <w:ilvl w:val="0"/>
                <w:numId w:val="4"/>
              </w:numPr>
              <w:spacing w:before="20" w:after="20" w:line="360" w:lineRule="auto"/>
              <w:contextualSpacing w:val="0"/>
              <w:rPr>
                <w:rFonts w:ascii="Arial" w:hAnsi="Arial" w:cs="Arial"/>
                <w:szCs w:val="20"/>
              </w:rPr>
            </w:pPr>
            <w:r w:rsidRPr="00B004B4">
              <w:rPr>
                <w:rFonts w:ascii="Arial" w:hAnsi="Arial" w:cs="Arial"/>
                <w:szCs w:val="20"/>
              </w:rPr>
              <w:t xml:space="preserve">Hardback Books </w:t>
            </w:r>
          </w:p>
          <w:p w14:paraId="4E5D764D" w14:textId="77777777" w:rsidR="009E6F4A" w:rsidRPr="00044C5E" w:rsidRDefault="009E6F4A" w:rsidP="00C733E0">
            <w:pPr>
              <w:pStyle w:val="ListParagraph"/>
              <w:numPr>
                <w:ilvl w:val="0"/>
                <w:numId w:val="4"/>
              </w:numPr>
              <w:spacing w:before="20" w:after="20" w:line="360" w:lineRule="auto"/>
              <w:contextualSpacing w:val="0"/>
              <w:rPr>
                <w:rFonts w:ascii="Arial" w:hAnsi="Arial" w:cs="Arial"/>
                <w:szCs w:val="20"/>
                <w:lang w:val="it-IT"/>
              </w:rPr>
            </w:pPr>
            <w:proofErr w:type="spellStart"/>
            <w:r w:rsidRPr="00044C5E">
              <w:rPr>
                <w:rFonts w:ascii="Arial" w:hAnsi="Arial" w:cs="Arial"/>
                <w:szCs w:val="20"/>
                <w:lang w:val="it-IT"/>
              </w:rPr>
              <w:t>Wrapping</w:t>
            </w:r>
            <w:proofErr w:type="spellEnd"/>
            <w:r w:rsidRPr="00044C5E">
              <w:rPr>
                <w:rFonts w:ascii="Arial" w:hAnsi="Arial" w:cs="Arial"/>
                <w:szCs w:val="20"/>
                <w:lang w:val="it-IT"/>
              </w:rPr>
              <w:t xml:space="preserve"> papers (non </w:t>
            </w:r>
            <w:proofErr w:type="spellStart"/>
            <w:r w:rsidRPr="00044C5E">
              <w:rPr>
                <w:rFonts w:ascii="Arial" w:hAnsi="Arial" w:cs="Arial"/>
                <w:szCs w:val="20"/>
                <w:lang w:val="it-IT"/>
              </w:rPr>
              <w:t>foil</w:t>
            </w:r>
            <w:proofErr w:type="spellEnd"/>
            <w:r w:rsidRPr="00044C5E">
              <w:rPr>
                <w:rFonts w:ascii="Arial" w:hAnsi="Arial" w:cs="Arial"/>
                <w:szCs w:val="20"/>
                <w:lang w:val="it-IT"/>
              </w:rPr>
              <w:t>/gli</w:t>
            </w:r>
            <w:r>
              <w:rPr>
                <w:rFonts w:ascii="Arial" w:hAnsi="Arial" w:cs="Arial"/>
                <w:szCs w:val="20"/>
                <w:lang w:val="it-IT"/>
              </w:rPr>
              <w:t>tter)</w:t>
            </w:r>
          </w:p>
        </w:tc>
        <w:tc>
          <w:tcPr>
            <w:tcW w:w="2644" w:type="dxa"/>
            <w:shd w:val="clear" w:color="auto" w:fill="FBE4D5" w:themeFill="accent2" w:themeFillTint="33"/>
          </w:tcPr>
          <w:p w14:paraId="72904DF3" w14:textId="77777777" w:rsidR="009E6F4A" w:rsidRPr="00B004B4" w:rsidRDefault="009E6F4A" w:rsidP="00C733E0">
            <w:pPr>
              <w:pStyle w:val="ListParagraph"/>
              <w:numPr>
                <w:ilvl w:val="0"/>
                <w:numId w:val="4"/>
              </w:numPr>
              <w:spacing w:before="20" w:after="20" w:line="360" w:lineRule="auto"/>
              <w:contextualSpacing w:val="0"/>
              <w:rPr>
                <w:rFonts w:ascii="Arial" w:hAnsi="Arial" w:cs="Arial"/>
                <w:szCs w:val="20"/>
              </w:rPr>
            </w:pPr>
            <w:r w:rsidRPr="00B004B4">
              <w:rPr>
                <w:rFonts w:ascii="Arial" w:hAnsi="Arial" w:cs="Arial"/>
                <w:szCs w:val="20"/>
              </w:rPr>
              <w:t xml:space="preserve">Food contact papers (Fish and chip papers, takeaway containers), </w:t>
            </w:r>
          </w:p>
          <w:p w14:paraId="250B4549" w14:textId="77777777" w:rsidR="009E6F4A" w:rsidRPr="00B004B4" w:rsidRDefault="009E6F4A" w:rsidP="00C733E0">
            <w:pPr>
              <w:pStyle w:val="ListParagraph"/>
              <w:numPr>
                <w:ilvl w:val="0"/>
                <w:numId w:val="4"/>
              </w:numPr>
              <w:spacing w:before="20" w:after="20" w:line="360" w:lineRule="auto"/>
              <w:contextualSpacing w:val="0"/>
              <w:rPr>
                <w:rFonts w:ascii="Arial" w:hAnsi="Arial" w:cs="Arial"/>
                <w:szCs w:val="20"/>
              </w:rPr>
            </w:pPr>
            <w:r w:rsidRPr="00B004B4">
              <w:rPr>
                <w:rFonts w:ascii="Arial" w:hAnsi="Arial" w:cs="Arial"/>
                <w:szCs w:val="20"/>
              </w:rPr>
              <w:t>Wrapping papers</w:t>
            </w:r>
            <w:r>
              <w:rPr>
                <w:rFonts w:ascii="Arial" w:hAnsi="Arial" w:cs="Arial"/>
                <w:szCs w:val="20"/>
              </w:rPr>
              <w:t xml:space="preserve"> containing foil/glitter</w:t>
            </w:r>
          </w:p>
        </w:tc>
      </w:tr>
      <w:tr w:rsidR="009E6F4A" w:rsidRPr="00A36601" w14:paraId="76A95C54" w14:textId="77777777" w:rsidTr="009E6F4A">
        <w:tc>
          <w:tcPr>
            <w:tcW w:w="904" w:type="dxa"/>
          </w:tcPr>
          <w:p w14:paraId="5B23C582" w14:textId="77777777" w:rsidR="009E6F4A" w:rsidRPr="00B004B4" w:rsidRDefault="009E6F4A" w:rsidP="00B5718D">
            <w:pPr>
              <w:spacing w:before="20" w:after="20"/>
              <w:jc w:val="center"/>
              <w:rPr>
                <w:rFonts w:ascii="Arial" w:hAnsi="Arial" w:cs="Arial"/>
                <w:sz w:val="18"/>
                <w:szCs w:val="18"/>
              </w:rPr>
            </w:pPr>
            <w:r w:rsidRPr="00B004B4">
              <w:rPr>
                <w:rFonts w:ascii="Arial" w:hAnsi="Arial" w:cs="Arial"/>
                <w:sz w:val="18"/>
                <w:szCs w:val="18"/>
              </w:rPr>
              <w:lastRenderedPageBreak/>
              <w:t>15 01 01 &amp;</w:t>
            </w:r>
          </w:p>
          <w:p w14:paraId="065D034B" w14:textId="77777777" w:rsidR="009E6F4A" w:rsidRPr="00B004B4" w:rsidRDefault="009E6F4A" w:rsidP="00B5718D">
            <w:pPr>
              <w:spacing w:before="20" w:after="20"/>
              <w:jc w:val="center"/>
              <w:rPr>
                <w:rFonts w:ascii="Arial" w:hAnsi="Arial" w:cs="Arial"/>
                <w:sz w:val="18"/>
                <w:szCs w:val="18"/>
              </w:rPr>
            </w:pPr>
            <w:r w:rsidRPr="00B004B4">
              <w:rPr>
                <w:rFonts w:ascii="Arial" w:hAnsi="Arial" w:cs="Arial"/>
                <w:sz w:val="18"/>
                <w:szCs w:val="18"/>
              </w:rPr>
              <w:t>20 01 01</w:t>
            </w:r>
          </w:p>
        </w:tc>
        <w:tc>
          <w:tcPr>
            <w:tcW w:w="2583" w:type="dxa"/>
            <w:shd w:val="clear" w:color="auto" w:fill="EDEDED" w:themeFill="accent3" w:themeFillTint="33"/>
          </w:tcPr>
          <w:p w14:paraId="3953F969" w14:textId="77777777" w:rsidR="009E6F4A" w:rsidRPr="00B004B4" w:rsidRDefault="009E6F4A" w:rsidP="00B5718D">
            <w:pPr>
              <w:spacing w:before="20" w:after="20"/>
              <w:rPr>
                <w:rFonts w:ascii="Arial" w:hAnsi="Arial" w:cs="Arial"/>
                <w:szCs w:val="20"/>
              </w:rPr>
            </w:pPr>
            <w:r w:rsidRPr="00B004B4">
              <w:rPr>
                <w:rFonts w:ascii="Arial" w:hAnsi="Arial" w:cs="Arial"/>
                <w:szCs w:val="20"/>
              </w:rPr>
              <w:t>Cardboard, grey and OCC, card-based egg boxes, domestic cardboard tubes, food packaging card,</w:t>
            </w:r>
            <w:r>
              <w:rPr>
                <w:rFonts w:ascii="Arial" w:hAnsi="Arial" w:cs="Arial"/>
                <w:szCs w:val="20"/>
              </w:rPr>
              <w:t xml:space="preserve"> empty pizza boxes,</w:t>
            </w:r>
            <w:r w:rsidRPr="00B004B4">
              <w:rPr>
                <w:rFonts w:ascii="Arial" w:hAnsi="Arial" w:cs="Arial"/>
                <w:szCs w:val="20"/>
              </w:rPr>
              <w:t xml:space="preserve"> composite card and plastic.  Cardboard and fibre packing and carrier trays.</w:t>
            </w:r>
          </w:p>
        </w:tc>
        <w:tc>
          <w:tcPr>
            <w:tcW w:w="2890" w:type="dxa"/>
            <w:shd w:val="clear" w:color="auto" w:fill="FBE4D5" w:themeFill="accent2" w:themeFillTint="33"/>
          </w:tcPr>
          <w:p w14:paraId="65940E94" w14:textId="77777777" w:rsidR="009E6F4A" w:rsidRPr="00B004B4" w:rsidRDefault="009E6F4A" w:rsidP="00C733E0">
            <w:pPr>
              <w:pStyle w:val="ListParagraph"/>
              <w:numPr>
                <w:ilvl w:val="0"/>
                <w:numId w:val="3"/>
              </w:numPr>
              <w:spacing w:before="20" w:after="20" w:line="360" w:lineRule="auto"/>
              <w:ind w:left="175" w:hanging="141"/>
              <w:contextualSpacing w:val="0"/>
              <w:rPr>
                <w:rFonts w:ascii="Arial" w:hAnsi="Arial" w:cs="Arial"/>
                <w:szCs w:val="20"/>
              </w:rPr>
            </w:pPr>
            <w:r w:rsidRPr="00B004B4">
              <w:rPr>
                <w:rFonts w:ascii="Arial" w:hAnsi="Arial" w:cs="Arial"/>
                <w:szCs w:val="20"/>
              </w:rPr>
              <w:t>Commercial cardboard tubes</w:t>
            </w:r>
          </w:p>
          <w:p w14:paraId="7C003102" w14:textId="77777777" w:rsidR="009E6F4A" w:rsidRPr="00784181" w:rsidRDefault="009E6F4A" w:rsidP="00C733E0">
            <w:pPr>
              <w:pStyle w:val="ListParagraph"/>
              <w:numPr>
                <w:ilvl w:val="0"/>
                <w:numId w:val="3"/>
              </w:numPr>
              <w:spacing w:before="20" w:after="20" w:line="360" w:lineRule="auto"/>
              <w:ind w:left="175" w:hanging="141"/>
              <w:contextualSpacing w:val="0"/>
              <w:rPr>
                <w:rFonts w:ascii="Arial" w:hAnsi="Arial" w:cs="Arial"/>
                <w:szCs w:val="20"/>
              </w:rPr>
            </w:pPr>
            <w:r w:rsidRPr="00B004B4">
              <w:rPr>
                <w:rFonts w:ascii="Arial" w:hAnsi="Arial" w:cs="Arial"/>
                <w:szCs w:val="20"/>
              </w:rPr>
              <w:t>Card based commercial food trays and boxes</w:t>
            </w:r>
          </w:p>
        </w:tc>
        <w:tc>
          <w:tcPr>
            <w:tcW w:w="2644" w:type="dxa"/>
            <w:shd w:val="clear" w:color="auto" w:fill="FBE4D5" w:themeFill="accent2" w:themeFillTint="33"/>
          </w:tcPr>
          <w:p w14:paraId="2E65137D" w14:textId="77777777" w:rsidR="009E6F4A" w:rsidRPr="00B004B4" w:rsidRDefault="009E6F4A" w:rsidP="00C733E0">
            <w:pPr>
              <w:pStyle w:val="ListParagraph"/>
              <w:numPr>
                <w:ilvl w:val="0"/>
                <w:numId w:val="3"/>
              </w:numPr>
              <w:spacing w:before="20" w:after="20" w:line="360" w:lineRule="auto"/>
              <w:ind w:left="176" w:hanging="176"/>
              <w:contextualSpacing w:val="0"/>
              <w:rPr>
                <w:rFonts w:ascii="Arial" w:hAnsi="Arial" w:cs="Arial"/>
                <w:szCs w:val="20"/>
              </w:rPr>
            </w:pPr>
            <w:r w:rsidRPr="00B004B4">
              <w:rPr>
                <w:rFonts w:ascii="Arial" w:hAnsi="Arial" w:cs="Arial"/>
                <w:szCs w:val="20"/>
              </w:rPr>
              <w:t>Take away pizza boxes</w:t>
            </w:r>
            <w:r>
              <w:rPr>
                <w:rFonts w:ascii="Arial" w:hAnsi="Arial" w:cs="Arial"/>
                <w:szCs w:val="20"/>
              </w:rPr>
              <w:t xml:space="preserve"> containing food waste</w:t>
            </w:r>
          </w:p>
        </w:tc>
      </w:tr>
    </w:tbl>
    <w:p w14:paraId="01155D0A" w14:textId="77777777" w:rsidR="009E6F4A" w:rsidRDefault="009E6F4A" w:rsidP="008873A7">
      <w:pPr>
        <w:rPr>
          <w:rFonts w:ascii="Arial" w:eastAsia="Arial" w:hAnsi="Arial" w:cs="Arial"/>
        </w:rPr>
      </w:pPr>
    </w:p>
    <w:p w14:paraId="69021D40" w14:textId="66645F06" w:rsidR="0EB7B7E3" w:rsidRDefault="0EB7B7E3" w:rsidP="00B558D8">
      <w:pPr>
        <w:ind w:firstLine="720"/>
        <w:rPr>
          <w:rFonts w:ascii="Arial" w:eastAsia="Arial" w:hAnsi="Arial" w:cs="Arial"/>
        </w:rPr>
      </w:pPr>
      <w:r w:rsidRPr="482F2E4A">
        <w:rPr>
          <w:rFonts w:ascii="Arial" w:eastAsia="Arial" w:hAnsi="Arial" w:cs="Arial"/>
        </w:rPr>
        <w:t>Paper and Cardboard (flattened)</w:t>
      </w:r>
    </w:p>
    <w:p w14:paraId="67420696" w14:textId="2DE01273" w:rsidR="0EB7B7E3" w:rsidRDefault="0EB7B7E3" w:rsidP="00B558D8">
      <w:pPr>
        <w:ind w:firstLine="720"/>
        <w:rPr>
          <w:rFonts w:ascii="Arial" w:eastAsia="Arial" w:hAnsi="Arial" w:cs="Arial"/>
        </w:rPr>
      </w:pPr>
      <w:r w:rsidRPr="482F2E4A">
        <w:rPr>
          <w:rFonts w:ascii="Arial" w:eastAsia="Arial" w:hAnsi="Arial" w:cs="Arial"/>
        </w:rPr>
        <w:t>Corrugated cardboard boxes</w:t>
      </w:r>
    </w:p>
    <w:p w14:paraId="67D69317" w14:textId="166801DA" w:rsidR="0EB7B7E3" w:rsidRDefault="0EB7B7E3" w:rsidP="00B558D8">
      <w:pPr>
        <w:ind w:firstLine="720"/>
        <w:rPr>
          <w:rFonts w:ascii="Arial" w:eastAsia="Arial" w:hAnsi="Arial" w:cs="Arial"/>
        </w:rPr>
      </w:pPr>
      <w:r w:rsidRPr="482F2E4A">
        <w:rPr>
          <w:rFonts w:ascii="Arial" w:eastAsia="Arial" w:hAnsi="Arial" w:cs="Arial"/>
        </w:rPr>
        <w:t>Magazines and telephone directories</w:t>
      </w:r>
    </w:p>
    <w:p w14:paraId="0FF5C364" w14:textId="67ECD2B5" w:rsidR="0EB7B7E3" w:rsidRDefault="0EB7B7E3" w:rsidP="00B558D8">
      <w:pPr>
        <w:ind w:firstLine="720"/>
        <w:rPr>
          <w:rFonts w:ascii="Arial" w:eastAsia="Arial" w:hAnsi="Arial" w:cs="Arial"/>
        </w:rPr>
      </w:pPr>
      <w:r w:rsidRPr="482F2E4A">
        <w:rPr>
          <w:rFonts w:ascii="Arial" w:eastAsia="Arial" w:hAnsi="Arial" w:cs="Arial"/>
        </w:rPr>
        <w:t>Newspapers</w:t>
      </w:r>
    </w:p>
    <w:p w14:paraId="4F8382D7" w14:textId="66D2037C" w:rsidR="0EB7B7E3" w:rsidRDefault="0EB7B7E3" w:rsidP="00B558D8">
      <w:pPr>
        <w:ind w:firstLine="720"/>
        <w:rPr>
          <w:rFonts w:ascii="Arial" w:eastAsia="Arial" w:hAnsi="Arial" w:cs="Arial"/>
        </w:rPr>
      </w:pPr>
      <w:r w:rsidRPr="482F2E4A">
        <w:rPr>
          <w:rFonts w:ascii="Arial" w:eastAsia="Arial" w:hAnsi="Arial" w:cs="Arial"/>
        </w:rPr>
        <w:t>Envelopes (all colours)</w:t>
      </w:r>
    </w:p>
    <w:p w14:paraId="1B56F232" w14:textId="7ABA6105" w:rsidR="0EB7B7E3" w:rsidRDefault="0EB7B7E3" w:rsidP="00B558D8">
      <w:pPr>
        <w:ind w:firstLine="720"/>
        <w:rPr>
          <w:rFonts w:ascii="Arial" w:eastAsia="Arial" w:hAnsi="Arial" w:cs="Arial"/>
        </w:rPr>
      </w:pPr>
      <w:r w:rsidRPr="482F2E4A">
        <w:rPr>
          <w:rFonts w:ascii="Arial" w:eastAsia="Arial" w:hAnsi="Arial" w:cs="Arial"/>
        </w:rPr>
        <w:t>Junk mail (all plastic wrapping removed)</w:t>
      </w:r>
    </w:p>
    <w:p w14:paraId="4847F155" w14:textId="594B4B5D" w:rsidR="0EB7B7E3" w:rsidRDefault="0EB7B7E3" w:rsidP="00B558D8">
      <w:pPr>
        <w:ind w:firstLine="720"/>
        <w:rPr>
          <w:rFonts w:ascii="Arial" w:eastAsia="Arial" w:hAnsi="Arial" w:cs="Arial"/>
        </w:rPr>
      </w:pPr>
      <w:r w:rsidRPr="482F2E4A">
        <w:rPr>
          <w:rFonts w:ascii="Arial" w:eastAsia="Arial" w:hAnsi="Arial" w:cs="Arial"/>
        </w:rPr>
        <w:t>Cereal/Food/Toy boxes (empty)</w:t>
      </w:r>
    </w:p>
    <w:p w14:paraId="4CBE0D8B" w14:textId="4EF37980" w:rsidR="0EB7B7E3" w:rsidRDefault="0EB7B7E3" w:rsidP="00B558D8">
      <w:pPr>
        <w:ind w:firstLine="720"/>
        <w:rPr>
          <w:rFonts w:ascii="Arial" w:eastAsia="Arial" w:hAnsi="Arial" w:cs="Arial"/>
        </w:rPr>
      </w:pPr>
      <w:r w:rsidRPr="482F2E4A">
        <w:rPr>
          <w:rFonts w:ascii="Arial" w:eastAsia="Arial" w:hAnsi="Arial" w:cs="Arial"/>
        </w:rPr>
        <w:t>Ready-meal cardboard outer sleeves</w:t>
      </w:r>
    </w:p>
    <w:p w14:paraId="32DF5A7A" w14:textId="7632A2D5" w:rsidR="0EB7B7E3" w:rsidRDefault="0EB7B7E3" w:rsidP="00B558D8">
      <w:pPr>
        <w:ind w:firstLine="720"/>
        <w:rPr>
          <w:rFonts w:ascii="Arial" w:eastAsia="Arial" w:hAnsi="Arial" w:cs="Arial"/>
        </w:rPr>
      </w:pPr>
      <w:r w:rsidRPr="482F2E4A">
        <w:rPr>
          <w:rFonts w:ascii="Arial" w:eastAsia="Arial" w:hAnsi="Arial" w:cs="Arial"/>
        </w:rPr>
        <w:t>Greetings cards and wrapping paper (non-foil &amp; non-glitter)</w:t>
      </w:r>
    </w:p>
    <w:p w14:paraId="4175F15C" w14:textId="29001302" w:rsidR="0EB7B7E3" w:rsidRDefault="0EB7B7E3" w:rsidP="00B558D8">
      <w:pPr>
        <w:ind w:firstLine="720"/>
        <w:rPr>
          <w:rFonts w:ascii="Arial" w:eastAsia="Arial" w:hAnsi="Arial" w:cs="Arial"/>
        </w:rPr>
      </w:pPr>
      <w:r w:rsidRPr="482F2E4A">
        <w:rPr>
          <w:rFonts w:ascii="Arial" w:eastAsia="Arial" w:hAnsi="Arial" w:cs="Arial"/>
        </w:rPr>
        <w:t>Shredded paper and card if contained in an envelope or cardboard box</w:t>
      </w:r>
    </w:p>
    <w:p w14:paraId="6C603F20" w14:textId="77777777" w:rsidR="00E82845" w:rsidRDefault="00E82845" w:rsidP="00E82845">
      <w:pPr>
        <w:rPr>
          <w:rFonts w:ascii="Arial" w:eastAsia="Arial" w:hAnsi="Arial" w:cs="Arial"/>
        </w:rPr>
      </w:pPr>
    </w:p>
    <w:p w14:paraId="260D7FCC" w14:textId="77777777" w:rsidR="00E82845" w:rsidRDefault="00E82845" w:rsidP="00E82845">
      <w:pPr>
        <w:rPr>
          <w:rFonts w:ascii="Arial" w:eastAsia="Arial" w:hAnsi="Arial" w:cs="Arial"/>
        </w:rPr>
      </w:pPr>
    </w:p>
    <w:p w14:paraId="3A2EA768" w14:textId="21E80032" w:rsidR="009829DD" w:rsidRPr="009829DD" w:rsidRDefault="009829DD" w:rsidP="009829DD">
      <w:pPr>
        <w:rPr>
          <w:b/>
          <w:bCs/>
        </w:rPr>
      </w:pPr>
      <w:r>
        <w:rPr>
          <w:b/>
          <w:bCs/>
        </w:rPr>
        <w:t>3</w:t>
      </w:r>
      <w:r w:rsidR="006C6824">
        <w:rPr>
          <w:b/>
          <w:bCs/>
        </w:rPr>
        <w:t>5</w:t>
      </w:r>
      <w:r>
        <w:rPr>
          <w:b/>
          <w:bCs/>
        </w:rPr>
        <w:t xml:space="preserve">. </w:t>
      </w:r>
      <w:r w:rsidRPr="009829DD">
        <w:rPr>
          <w:b/>
          <w:bCs/>
        </w:rPr>
        <w:t>Material Sampling</w:t>
      </w:r>
    </w:p>
    <w:p w14:paraId="22B71780" w14:textId="5C5C3AA1" w:rsidR="009829DD" w:rsidRDefault="009829DD" w:rsidP="009829DD">
      <w:pPr>
        <w:ind w:left="720" w:hanging="720"/>
      </w:pPr>
      <w:r>
        <w:t>3</w:t>
      </w:r>
      <w:r w:rsidR="006C6824">
        <w:t>5</w:t>
      </w:r>
      <w:r>
        <w:t>.1</w:t>
      </w:r>
      <w:r>
        <w:tab/>
        <w:t>The Contractor shall undertake the required periodic sampling and analysis of loads arriving at its Treatment Facility in order to meet its obligations under Schedule 9A of the Environmental Permitting (England and Wales) (Amendment) Regulations 2014 and report these to the Authorised Officer in accordance with this Specification.  The Contractor shall record the composition of the Contract Recyclables and this shall then be used to calculate the quarterly fluctuation in the Material Rebate.</w:t>
      </w:r>
    </w:p>
    <w:p w14:paraId="650D43DE" w14:textId="594222BB" w:rsidR="009829DD" w:rsidRDefault="009829DD" w:rsidP="009829DD">
      <w:pPr>
        <w:ind w:left="720" w:hanging="720"/>
      </w:pPr>
      <w:r>
        <w:lastRenderedPageBreak/>
        <w:t>3</w:t>
      </w:r>
      <w:r w:rsidR="006C6824">
        <w:t>5</w:t>
      </w:r>
      <w:r>
        <w:t>.2</w:t>
      </w:r>
      <w:r>
        <w:tab/>
        <w:t>The Contractor shall be required to report this data to the Council on a monthly basis with the data showing the results of all individual input sampling exercises the Contractor has undertaken in relation to material from each Lot during the course of the preceding month, as well as an average for that given month.  The Contractor shall be required to provide data in the format as shown at Appendix D.</w:t>
      </w:r>
    </w:p>
    <w:p w14:paraId="071D81AC" w14:textId="593B3D85" w:rsidR="00DC1B27" w:rsidRDefault="009829DD" w:rsidP="009829DD">
      <w:pPr>
        <w:ind w:left="720" w:hanging="720"/>
      </w:pPr>
      <w:r>
        <w:t>3</w:t>
      </w:r>
      <w:r w:rsidR="006C6824">
        <w:t>5</w:t>
      </w:r>
      <w:r>
        <w:t>.3</w:t>
      </w:r>
      <w:r>
        <w:tab/>
        <w:t>The Contractor shall notify the Authorised Officer of when the material sampling shall take place for each relevant Council and the Council shall have the right to witness the sampling taking place to verify the procedure and weight readings.</w:t>
      </w:r>
    </w:p>
    <w:p w14:paraId="29198074" w14:textId="77777777" w:rsidR="009829DD" w:rsidRDefault="009829DD" w:rsidP="009829DD">
      <w:pPr>
        <w:rPr>
          <w:rFonts w:ascii="Arial" w:eastAsia="Arial" w:hAnsi="Arial" w:cs="Arial"/>
          <w:b/>
          <w:bCs/>
        </w:rPr>
      </w:pPr>
      <w:bookmarkStart w:id="23" w:name="_Toc402087323"/>
      <w:bookmarkStart w:id="24" w:name="_Toc402095721"/>
      <w:bookmarkStart w:id="25" w:name="_Toc521076781"/>
    </w:p>
    <w:p w14:paraId="1BA3A780" w14:textId="50B3EC22" w:rsidR="00DC1B27" w:rsidRPr="009829DD" w:rsidRDefault="00DC1B27" w:rsidP="009829DD">
      <w:pPr>
        <w:rPr>
          <w:b/>
          <w:bCs/>
        </w:rPr>
      </w:pPr>
      <w:r w:rsidRPr="009829DD">
        <w:rPr>
          <w:rFonts w:ascii="Arial" w:eastAsia="Arial" w:hAnsi="Arial" w:cs="Arial"/>
          <w:b/>
          <w:bCs/>
        </w:rPr>
        <w:t>3</w:t>
      </w:r>
      <w:r w:rsidR="006C6824">
        <w:rPr>
          <w:rFonts w:ascii="Arial" w:eastAsia="Arial" w:hAnsi="Arial" w:cs="Arial"/>
          <w:b/>
          <w:bCs/>
        </w:rPr>
        <w:t>6</w:t>
      </w:r>
      <w:r w:rsidRPr="009829DD">
        <w:rPr>
          <w:rFonts w:ascii="Arial" w:eastAsia="Arial" w:hAnsi="Arial" w:cs="Arial"/>
          <w:b/>
          <w:bCs/>
        </w:rPr>
        <w:t>. Sale of Contract Recyclables</w:t>
      </w:r>
      <w:bookmarkEnd w:id="23"/>
      <w:bookmarkEnd w:id="24"/>
      <w:bookmarkEnd w:id="25"/>
    </w:p>
    <w:p w14:paraId="6B63C7A4" w14:textId="262AEAA2" w:rsidR="009829DD" w:rsidRDefault="009829DD" w:rsidP="009829DD">
      <w:pPr>
        <w:ind w:left="720" w:hanging="720"/>
      </w:pPr>
      <w:bookmarkStart w:id="26" w:name="_Toc402093765"/>
      <w:bookmarkStart w:id="27" w:name="_Toc402094379"/>
      <w:bookmarkStart w:id="28" w:name="_Toc402095025"/>
      <w:bookmarkStart w:id="29" w:name="_Toc402095364"/>
      <w:bookmarkStart w:id="30" w:name="_Toc402095546"/>
      <w:bookmarkStart w:id="31" w:name="_Toc402095722"/>
      <w:bookmarkStart w:id="32" w:name="_Toc402095935"/>
      <w:bookmarkStart w:id="33" w:name="_Toc402096122"/>
      <w:bookmarkStart w:id="34" w:name="_Toc402096516"/>
      <w:bookmarkStart w:id="35" w:name="_Toc402096692"/>
      <w:bookmarkStart w:id="36" w:name="_Toc402097379"/>
      <w:bookmarkStart w:id="37" w:name="_Toc402097549"/>
      <w:bookmarkStart w:id="38" w:name="_Toc402097694"/>
      <w:bookmarkStart w:id="39" w:name="_Toc402097788"/>
      <w:bookmarkStart w:id="40" w:name="_Toc402097883"/>
      <w:bookmarkStart w:id="41" w:name="_Toc402097978"/>
      <w:bookmarkStart w:id="42" w:name="_Toc402098880"/>
      <w:bookmarkStart w:id="43" w:name="_Toc402099154"/>
      <w:bookmarkStart w:id="44" w:name="_Toc402099225"/>
      <w:bookmarkStart w:id="45" w:name="_Toc402099296"/>
      <w:bookmarkStart w:id="46" w:name="_Toc402099359"/>
      <w:bookmarkStart w:id="47" w:name="_Toc402099420"/>
      <w:bookmarkStart w:id="48" w:name="_Toc402099474"/>
      <w:bookmarkStart w:id="49" w:name="_Toc402099520"/>
      <w:bookmarkStart w:id="50" w:name="_Toc402099562"/>
      <w:bookmarkStart w:id="51" w:name="_Toc402099601"/>
      <w:bookmarkStart w:id="52" w:name="_Toc402111189"/>
      <w:bookmarkStart w:id="53" w:name="_Toc402113548"/>
      <w:bookmarkStart w:id="54" w:name="_Toc402093766"/>
      <w:bookmarkStart w:id="55" w:name="_Toc402094380"/>
      <w:bookmarkStart w:id="56" w:name="_Toc402095026"/>
      <w:bookmarkStart w:id="57" w:name="_Toc402095365"/>
      <w:bookmarkStart w:id="58" w:name="_Toc402095547"/>
      <w:bookmarkStart w:id="59" w:name="_Toc402095723"/>
      <w:bookmarkStart w:id="60" w:name="_Toc402095936"/>
      <w:bookmarkStart w:id="61" w:name="_Toc402096123"/>
      <w:bookmarkStart w:id="62" w:name="_Toc402096517"/>
      <w:bookmarkStart w:id="63" w:name="_Toc402096693"/>
      <w:bookmarkStart w:id="64" w:name="_Toc402097380"/>
      <w:bookmarkStart w:id="65" w:name="_Toc402097550"/>
      <w:bookmarkStart w:id="66" w:name="_Toc402097695"/>
      <w:bookmarkStart w:id="67" w:name="_Toc402097789"/>
      <w:bookmarkStart w:id="68" w:name="_Toc402097884"/>
      <w:bookmarkStart w:id="69" w:name="_Toc402097979"/>
      <w:bookmarkStart w:id="70" w:name="_Toc402098881"/>
      <w:bookmarkStart w:id="71" w:name="_Toc402099155"/>
      <w:bookmarkStart w:id="72" w:name="_Toc402099226"/>
      <w:bookmarkStart w:id="73" w:name="_Toc402099297"/>
      <w:bookmarkStart w:id="74" w:name="_Toc402099360"/>
      <w:bookmarkStart w:id="75" w:name="_Toc402099421"/>
      <w:bookmarkStart w:id="76" w:name="_Toc402099475"/>
      <w:bookmarkStart w:id="77" w:name="_Toc402099521"/>
      <w:bookmarkStart w:id="78" w:name="_Toc402099563"/>
      <w:bookmarkStart w:id="79" w:name="_Toc402099602"/>
      <w:bookmarkStart w:id="80" w:name="_Toc402111190"/>
      <w:bookmarkStart w:id="81" w:name="_Toc40211354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3</w:t>
      </w:r>
      <w:r w:rsidR="006C6824">
        <w:t>6</w:t>
      </w:r>
      <w:r>
        <w:t>.1</w:t>
      </w:r>
      <w:r>
        <w:tab/>
        <w:t>The Contractor shall be responsible for the sale and marketing of Contract Recyclables accepted.  The Contractor shall process Contract Recyclables in a manner that maximises the amount of material Recycled and optimises revenue and quality from the sale of Contract Recyclables.</w:t>
      </w:r>
    </w:p>
    <w:p w14:paraId="6DEEC78D" w14:textId="5778144E" w:rsidR="009829DD" w:rsidRDefault="009829DD" w:rsidP="009829DD">
      <w:pPr>
        <w:ind w:left="720" w:hanging="720"/>
      </w:pPr>
      <w:r>
        <w:t>3</w:t>
      </w:r>
      <w:r w:rsidR="006C6824">
        <w:t>6</w:t>
      </w:r>
      <w:r>
        <w:t>.2</w:t>
      </w:r>
      <w:r>
        <w:tab/>
        <w:t xml:space="preserve">The Contractor shall not export from the UK any contamination arising from the Services unless it has been subject to a pre-treatment process, such as conversion to RDF or SRF and not without approval of the Authorised Officer. </w:t>
      </w:r>
    </w:p>
    <w:p w14:paraId="7C6A587E" w14:textId="34AFCACE" w:rsidR="009829DD" w:rsidRDefault="009829DD" w:rsidP="009829DD">
      <w:pPr>
        <w:ind w:left="720" w:hanging="720"/>
      </w:pPr>
      <w:r>
        <w:t>3</w:t>
      </w:r>
      <w:r w:rsidR="006C6824">
        <w:t>6</w:t>
      </w:r>
      <w:r>
        <w:t>.3</w:t>
      </w:r>
      <w:r>
        <w:tab/>
        <w:t>The Contractor shall export from the UK only Contract Recyclables that have been sorted into re-processor feedstock streams.  No unsorted Contract Recyclables shall be exported.</w:t>
      </w:r>
    </w:p>
    <w:p w14:paraId="16D1C5BF" w14:textId="57040BD7" w:rsidR="009829DD" w:rsidRDefault="009829DD" w:rsidP="009829DD">
      <w:pPr>
        <w:ind w:left="720" w:hanging="720"/>
      </w:pPr>
      <w:r>
        <w:t>3</w:t>
      </w:r>
      <w:r w:rsidR="006C6824">
        <w:t>6</w:t>
      </w:r>
      <w:r>
        <w:t>.4</w:t>
      </w:r>
      <w:r>
        <w:tab/>
        <w:t xml:space="preserve">The Council requires assurance that Contract Recyclables are being marketed to those end destinations set out in the Service Delivery Plans, or such alternative routes as approved by the Authorised Officer, the Authorised Officer will not unduly withhold approval. The Contractor shall hold records of the routes taken by materials from the Contractor to re-processors and end-users.  </w:t>
      </w:r>
    </w:p>
    <w:p w14:paraId="4DD91266" w14:textId="51470A20" w:rsidR="00DC1B27" w:rsidRPr="00DC1B27" w:rsidRDefault="009829DD" w:rsidP="009829DD">
      <w:pPr>
        <w:ind w:left="720" w:hanging="720"/>
      </w:pPr>
      <w:r>
        <w:t>3</w:t>
      </w:r>
      <w:r w:rsidR="006C6824">
        <w:t>6</w:t>
      </w:r>
      <w:r>
        <w:t>.5</w:t>
      </w:r>
      <w:r>
        <w:tab/>
        <w:t>The Contractor shall provide quarterly reports to the Council with evidence of the end-markets for the materials, including details of the re-processors and any brokers to which material is sent before re-processing, in the format provided at Appendix D.  In making these arrangements with these third parties the Contractor shall confirm that a right is established for the Council to visit and inspect facilities on request.</w:t>
      </w:r>
    </w:p>
    <w:p w14:paraId="7F6DB18A" w14:textId="77777777" w:rsidR="009829DD" w:rsidRDefault="009829DD" w:rsidP="001B0854">
      <w:bookmarkStart w:id="82" w:name="_Toc402087324"/>
      <w:bookmarkStart w:id="83" w:name="_Toc402095728"/>
      <w:bookmarkStart w:id="84" w:name="_Toc521076782"/>
    </w:p>
    <w:bookmarkEnd w:id="82"/>
    <w:bookmarkEnd w:id="83"/>
    <w:bookmarkEnd w:id="84"/>
    <w:p w14:paraId="1CD809CC" w14:textId="2D5C515B" w:rsidR="00E40280" w:rsidRDefault="009829DD" w:rsidP="009829DD">
      <w:pPr>
        <w:rPr>
          <w:rFonts w:ascii="Arial" w:eastAsia="Arial" w:hAnsi="Arial" w:cs="Arial"/>
          <w:b/>
          <w:bCs/>
        </w:rPr>
      </w:pPr>
      <w:r w:rsidRPr="009829DD">
        <w:rPr>
          <w:rFonts w:ascii="Arial" w:eastAsia="Arial" w:hAnsi="Arial" w:cs="Arial"/>
          <w:b/>
          <w:bCs/>
        </w:rPr>
        <w:t>3</w:t>
      </w:r>
      <w:r w:rsidR="006C6824">
        <w:rPr>
          <w:rFonts w:ascii="Arial" w:eastAsia="Arial" w:hAnsi="Arial" w:cs="Arial"/>
          <w:b/>
          <w:bCs/>
        </w:rPr>
        <w:t>7</w:t>
      </w:r>
      <w:r w:rsidRPr="009829DD">
        <w:rPr>
          <w:rFonts w:ascii="Arial" w:eastAsia="Arial" w:hAnsi="Arial" w:cs="Arial"/>
          <w:b/>
          <w:bCs/>
        </w:rPr>
        <w:t xml:space="preserve">. Reporting </w:t>
      </w:r>
      <w:r w:rsidRPr="001B0854">
        <w:rPr>
          <w:rFonts w:ascii="Arial" w:eastAsia="Arial" w:hAnsi="Arial" w:cs="Arial"/>
          <w:b/>
          <w:bCs/>
        </w:rPr>
        <w:t>and Audit</w:t>
      </w:r>
    </w:p>
    <w:p w14:paraId="76BC6A6D" w14:textId="49A9E0D5" w:rsidR="009829DD" w:rsidRPr="009829DD" w:rsidRDefault="009829DD" w:rsidP="009829DD">
      <w:pPr>
        <w:ind w:left="720" w:hanging="720"/>
        <w:rPr>
          <w:rFonts w:ascii="Arial" w:eastAsia="Arial" w:hAnsi="Arial" w:cs="Arial"/>
        </w:rPr>
      </w:pPr>
      <w:r>
        <w:rPr>
          <w:rFonts w:ascii="Arial" w:eastAsia="Arial" w:hAnsi="Arial" w:cs="Arial"/>
        </w:rPr>
        <w:t>3</w:t>
      </w:r>
      <w:r w:rsidR="006C6824">
        <w:rPr>
          <w:rFonts w:ascii="Arial" w:eastAsia="Arial" w:hAnsi="Arial" w:cs="Arial"/>
        </w:rPr>
        <w:t>7</w:t>
      </w:r>
      <w:r>
        <w:rPr>
          <w:rFonts w:ascii="Arial" w:eastAsia="Arial" w:hAnsi="Arial" w:cs="Arial"/>
        </w:rPr>
        <w:t>.1</w:t>
      </w:r>
      <w:r>
        <w:rPr>
          <w:rFonts w:ascii="Arial" w:eastAsia="Arial" w:hAnsi="Arial" w:cs="Arial"/>
        </w:rPr>
        <w:tab/>
      </w:r>
      <w:r w:rsidRPr="009829DD">
        <w:rPr>
          <w:rFonts w:ascii="Arial" w:eastAsia="Arial" w:hAnsi="Arial" w:cs="Arial"/>
        </w:rPr>
        <w:t xml:space="preserve">The Contractor shall ensure that throughout the Contract period, the Authorised Officer is granted access upon reasonable notice to: </w:t>
      </w:r>
    </w:p>
    <w:p w14:paraId="354BD0D5" w14:textId="782925CD" w:rsidR="009829DD" w:rsidRPr="009829DD" w:rsidRDefault="009829DD" w:rsidP="009829DD">
      <w:pPr>
        <w:ind w:left="720"/>
        <w:rPr>
          <w:rFonts w:ascii="Arial" w:eastAsia="Arial" w:hAnsi="Arial" w:cs="Arial"/>
        </w:rPr>
      </w:pPr>
      <w:r w:rsidRPr="009829DD">
        <w:rPr>
          <w:rFonts w:ascii="Arial" w:eastAsia="Arial" w:hAnsi="Arial" w:cs="Arial"/>
        </w:rPr>
        <w:t>a.</w:t>
      </w:r>
      <w:r>
        <w:rPr>
          <w:rFonts w:ascii="Arial" w:eastAsia="Arial" w:hAnsi="Arial" w:cs="Arial"/>
        </w:rPr>
        <w:t xml:space="preserve"> </w:t>
      </w:r>
      <w:r w:rsidRPr="009829DD">
        <w:rPr>
          <w:rFonts w:ascii="Arial" w:eastAsia="Arial" w:hAnsi="Arial" w:cs="Arial"/>
        </w:rPr>
        <w:t xml:space="preserve">all of the Contractor’s premises and Facilities used in the delivery of the Services (including to witness the undertaking of sampling of Contract Recyclables); and </w:t>
      </w:r>
    </w:p>
    <w:p w14:paraId="38975153" w14:textId="4B17423F" w:rsidR="009829DD" w:rsidRPr="009829DD" w:rsidRDefault="009829DD" w:rsidP="009829DD">
      <w:pPr>
        <w:ind w:left="720"/>
        <w:rPr>
          <w:rFonts w:ascii="Arial" w:eastAsia="Arial" w:hAnsi="Arial" w:cs="Arial"/>
        </w:rPr>
      </w:pPr>
      <w:r w:rsidRPr="009829DD">
        <w:rPr>
          <w:rFonts w:ascii="Arial" w:eastAsia="Arial" w:hAnsi="Arial" w:cs="Arial"/>
        </w:rPr>
        <w:t>b.</w:t>
      </w:r>
      <w:r>
        <w:rPr>
          <w:rFonts w:ascii="Arial" w:eastAsia="Arial" w:hAnsi="Arial" w:cs="Arial"/>
        </w:rPr>
        <w:t xml:space="preserve"> </w:t>
      </w:r>
      <w:r w:rsidRPr="009829DD">
        <w:rPr>
          <w:rFonts w:ascii="Arial" w:eastAsia="Arial" w:hAnsi="Arial" w:cs="Arial"/>
        </w:rPr>
        <w:t>all those of all organisations receiving Contract Recyclables from the Contractor.</w:t>
      </w:r>
    </w:p>
    <w:p w14:paraId="20179DBE" w14:textId="15231DE1" w:rsidR="009829DD" w:rsidRPr="009829DD" w:rsidRDefault="00CF2961" w:rsidP="00CF2961">
      <w:pPr>
        <w:ind w:left="720" w:hanging="720"/>
        <w:rPr>
          <w:rFonts w:ascii="Arial" w:eastAsia="Arial" w:hAnsi="Arial" w:cs="Arial"/>
        </w:rPr>
      </w:pPr>
      <w:r>
        <w:rPr>
          <w:rFonts w:ascii="Arial" w:eastAsia="Arial" w:hAnsi="Arial" w:cs="Arial"/>
        </w:rPr>
        <w:t>3</w:t>
      </w:r>
      <w:r w:rsidR="006C6824">
        <w:rPr>
          <w:rFonts w:ascii="Arial" w:eastAsia="Arial" w:hAnsi="Arial" w:cs="Arial"/>
        </w:rPr>
        <w:t>7</w:t>
      </w:r>
      <w:r>
        <w:rPr>
          <w:rFonts w:ascii="Arial" w:eastAsia="Arial" w:hAnsi="Arial" w:cs="Arial"/>
        </w:rPr>
        <w:t>.2</w:t>
      </w:r>
      <w:r>
        <w:rPr>
          <w:rFonts w:ascii="Arial" w:eastAsia="Arial" w:hAnsi="Arial" w:cs="Arial"/>
        </w:rPr>
        <w:tab/>
      </w:r>
      <w:r w:rsidR="009829DD" w:rsidRPr="009829DD">
        <w:rPr>
          <w:rFonts w:ascii="Arial" w:eastAsia="Arial" w:hAnsi="Arial" w:cs="Arial"/>
        </w:rPr>
        <w:t>The Contractor shall at all times during the Contract Period ensure its compliance with all necessary legal and regulatory requirements.  The Contractor shall share with the Council all data generated in pursuit of these obligations insofar as they relate to the Contract Recyclables collected originally by the Council in addition to information provided under the provisions of 9.0.4.</w:t>
      </w:r>
    </w:p>
    <w:p w14:paraId="450B4B87" w14:textId="7F3DF3B0" w:rsidR="009829DD" w:rsidRPr="009829DD" w:rsidRDefault="00CF2961" w:rsidP="00CF2961">
      <w:pPr>
        <w:ind w:left="720" w:hanging="720"/>
        <w:rPr>
          <w:rFonts w:ascii="Arial" w:eastAsia="Arial" w:hAnsi="Arial" w:cs="Arial"/>
        </w:rPr>
      </w:pPr>
      <w:r>
        <w:rPr>
          <w:rFonts w:ascii="Arial" w:eastAsia="Arial" w:hAnsi="Arial" w:cs="Arial"/>
        </w:rPr>
        <w:lastRenderedPageBreak/>
        <w:t>3</w:t>
      </w:r>
      <w:r w:rsidR="006C6824">
        <w:rPr>
          <w:rFonts w:ascii="Arial" w:eastAsia="Arial" w:hAnsi="Arial" w:cs="Arial"/>
        </w:rPr>
        <w:t>7</w:t>
      </w:r>
      <w:r>
        <w:rPr>
          <w:rFonts w:ascii="Arial" w:eastAsia="Arial" w:hAnsi="Arial" w:cs="Arial"/>
        </w:rPr>
        <w:t>.3</w:t>
      </w:r>
      <w:r>
        <w:rPr>
          <w:rFonts w:ascii="Arial" w:eastAsia="Arial" w:hAnsi="Arial" w:cs="Arial"/>
        </w:rPr>
        <w:tab/>
      </w:r>
      <w:r w:rsidR="009829DD" w:rsidRPr="009829DD">
        <w:rPr>
          <w:rFonts w:ascii="Arial" w:eastAsia="Arial" w:hAnsi="Arial" w:cs="Arial"/>
        </w:rPr>
        <w:t xml:space="preserve">The Contractor shall ensure that the maximum commercial value is realised from the Contract Recyclables and shall ensure particularly that the quality of the Contract Recyclables delivered by the Council(s) is not diminished through blending with materials emanating from elsewhere. </w:t>
      </w:r>
    </w:p>
    <w:p w14:paraId="5D5D5B26" w14:textId="06BA9490" w:rsidR="009829DD" w:rsidRPr="009829DD" w:rsidRDefault="00CF2961" w:rsidP="00CF2961">
      <w:pPr>
        <w:ind w:left="720" w:hanging="720"/>
        <w:rPr>
          <w:rFonts w:ascii="Arial" w:eastAsia="Arial" w:hAnsi="Arial" w:cs="Arial"/>
        </w:rPr>
      </w:pPr>
      <w:r>
        <w:rPr>
          <w:rFonts w:ascii="Arial" w:eastAsia="Arial" w:hAnsi="Arial" w:cs="Arial"/>
        </w:rPr>
        <w:t>3</w:t>
      </w:r>
      <w:r w:rsidR="006C6824">
        <w:rPr>
          <w:rFonts w:ascii="Arial" w:eastAsia="Arial" w:hAnsi="Arial" w:cs="Arial"/>
        </w:rPr>
        <w:t>7</w:t>
      </w:r>
      <w:r>
        <w:rPr>
          <w:rFonts w:ascii="Arial" w:eastAsia="Arial" w:hAnsi="Arial" w:cs="Arial"/>
        </w:rPr>
        <w:t>.4</w:t>
      </w:r>
      <w:r>
        <w:rPr>
          <w:rFonts w:ascii="Arial" w:eastAsia="Arial" w:hAnsi="Arial" w:cs="Arial"/>
        </w:rPr>
        <w:tab/>
      </w:r>
      <w:r w:rsidR="009829DD" w:rsidRPr="009829DD">
        <w:rPr>
          <w:rFonts w:ascii="Arial" w:eastAsia="Arial" w:hAnsi="Arial" w:cs="Arial"/>
        </w:rPr>
        <w:t xml:space="preserve">The Contractor shall have established processes and systems for the routine accurate measurement and reporting of information pertaining to the Contract as required by the Authorised Officer.  The Contractor shall submit to the Council in respect of material delivered by that Council the following information by the fifth Working Day of each Payment Period in respect of the previous Payment Period: </w:t>
      </w:r>
      <w:r>
        <w:rPr>
          <w:rFonts w:ascii="Arial" w:eastAsia="Arial" w:hAnsi="Arial" w:cs="Arial"/>
        </w:rPr>
        <w:tab/>
      </w:r>
    </w:p>
    <w:p w14:paraId="617EAA3A" w14:textId="26522017" w:rsidR="009829DD" w:rsidRPr="009829DD" w:rsidRDefault="009829DD" w:rsidP="00CF2961">
      <w:pPr>
        <w:ind w:left="720"/>
        <w:rPr>
          <w:rFonts w:ascii="Arial" w:eastAsia="Arial" w:hAnsi="Arial" w:cs="Arial"/>
        </w:rPr>
      </w:pPr>
      <w:r w:rsidRPr="009829DD">
        <w:rPr>
          <w:rFonts w:ascii="Arial" w:eastAsia="Arial" w:hAnsi="Arial" w:cs="Arial"/>
        </w:rPr>
        <w:t>a.</w:t>
      </w:r>
      <w:r w:rsidR="00CF2961">
        <w:rPr>
          <w:rFonts w:ascii="Arial" w:eastAsia="Arial" w:hAnsi="Arial" w:cs="Arial"/>
        </w:rPr>
        <w:t xml:space="preserve"> </w:t>
      </w:r>
      <w:r w:rsidRPr="009829DD">
        <w:rPr>
          <w:rFonts w:ascii="Arial" w:eastAsia="Arial" w:hAnsi="Arial" w:cs="Arial"/>
        </w:rPr>
        <w:t>Detailed information relating to the Contract Recyclables accepted and processed, to include:  weight of material, weight of each load, Collection Point entry and exit times, and date;</w:t>
      </w:r>
      <w:r w:rsidR="00CF2961">
        <w:rPr>
          <w:rFonts w:ascii="Arial" w:eastAsia="Arial" w:hAnsi="Arial" w:cs="Arial"/>
        </w:rPr>
        <w:tab/>
      </w:r>
    </w:p>
    <w:p w14:paraId="535562B6" w14:textId="70BCAA5B" w:rsidR="009829DD" w:rsidRPr="009829DD" w:rsidRDefault="009829DD" w:rsidP="00CF2961">
      <w:pPr>
        <w:ind w:firstLine="720"/>
        <w:rPr>
          <w:rFonts w:ascii="Arial" w:eastAsia="Arial" w:hAnsi="Arial" w:cs="Arial"/>
        </w:rPr>
      </w:pPr>
      <w:r w:rsidRPr="009829DD">
        <w:rPr>
          <w:rFonts w:ascii="Arial" w:eastAsia="Arial" w:hAnsi="Arial" w:cs="Arial"/>
        </w:rPr>
        <w:t>b.</w:t>
      </w:r>
      <w:r w:rsidR="00CF2961">
        <w:rPr>
          <w:rFonts w:ascii="Arial" w:eastAsia="Arial" w:hAnsi="Arial" w:cs="Arial"/>
        </w:rPr>
        <w:t xml:space="preserve"> </w:t>
      </w:r>
      <w:r w:rsidRPr="009829DD">
        <w:rPr>
          <w:rFonts w:ascii="Arial" w:eastAsia="Arial" w:hAnsi="Arial" w:cs="Arial"/>
        </w:rPr>
        <w:t xml:space="preserve">As a. above, but sorted and totalled by Council Collection Vehicle; </w:t>
      </w:r>
    </w:p>
    <w:p w14:paraId="0DB8D2B0" w14:textId="07CDF8CD" w:rsidR="009829DD" w:rsidRPr="009829DD" w:rsidRDefault="009829DD" w:rsidP="00CF2961">
      <w:pPr>
        <w:ind w:firstLine="720"/>
        <w:rPr>
          <w:rFonts w:ascii="Arial" w:eastAsia="Arial" w:hAnsi="Arial" w:cs="Arial"/>
        </w:rPr>
      </w:pPr>
      <w:r w:rsidRPr="009829DD">
        <w:rPr>
          <w:rFonts w:ascii="Arial" w:eastAsia="Arial" w:hAnsi="Arial" w:cs="Arial"/>
        </w:rPr>
        <w:t>c.</w:t>
      </w:r>
      <w:r w:rsidR="00CF2961">
        <w:rPr>
          <w:rFonts w:ascii="Arial" w:eastAsia="Arial" w:hAnsi="Arial" w:cs="Arial"/>
        </w:rPr>
        <w:t xml:space="preserve"> </w:t>
      </w:r>
      <w:r w:rsidRPr="009829DD">
        <w:rPr>
          <w:rFonts w:ascii="Arial" w:eastAsia="Arial" w:hAnsi="Arial" w:cs="Arial"/>
        </w:rPr>
        <w:t>As a. above, but sorted and totalled by Collection Point;</w:t>
      </w:r>
    </w:p>
    <w:p w14:paraId="06775301" w14:textId="27691344" w:rsidR="009829DD" w:rsidRPr="009829DD" w:rsidRDefault="009829DD" w:rsidP="00CF2961">
      <w:pPr>
        <w:ind w:left="720"/>
        <w:rPr>
          <w:rFonts w:ascii="Arial" w:eastAsia="Arial" w:hAnsi="Arial" w:cs="Arial"/>
        </w:rPr>
      </w:pPr>
      <w:r w:rsidRPr="009829DD">
        <w:rPr>
          <w:rFonts w:ascii="Arial" w:eastAsia="Arial" w:hAnsi="Arial" w:cs="Arial"/>
        </w:rPr>
        <w:t>d.</w:t>
      </w:r>
      <w:r w:rsidR="00CF2961">
        <w:rPr>
          <w:rFonts w:ascii="Arial" w:eastAsia="Arial" w:hAnsi="Arial" w:cs="Arial"/>
        </w:rPr>
        <w:t xml:space="preserve"> </w:t>
      </w:r>
      <w:r w:rsidRPr="009829DD">
        <w:rPr>
          <w:rFonts w:ascii="Arial" w:eastAsia="Arial" w:hAnsi="Arial" w:cs="Arial"/>
        </w:rPr>
        <w:t>The weights of any Contract Recyclables received under this contract by material, load, time and date supplied on a monthly basis &amp; sorted by both date and the Council Collection Vehicle and finally totalled;</w:t>
      </w:r>
    </w:p>
    <w:p w14:paraId="2AB7EF28" w14:textId="3EE201E6" w:rsidR="009829DD" w:rsidRPr="009829DD" w:rsidRDefault="00CF2961" w:rsidP="00CF2961">
      <w:pPr>
        <w:ind w:left="720" w:hanging="720"/>
        <w:rPr>
          <w:rFonts w:ascii="Arial" w:eastAsia="Arial" w:hAnsi="Arial" w:cs="Arial"/>
        </w:rPr>
      </w:pPr>
      <w:r>
        <w:rPr>
          <w:rFonts w:ascii="Arial" w:eastAsia="Arial" w:hAnsi="Arial" w:cs="Arial"/>
        </w:rPr>
        <w:t>3</w:t>
      </w:r>
      <w:r w:rsidR="006C6824">
        <w:rPr>
          <w:rFonts w:ascii="Arial" w:eastAsia="Arial" w:hAnsi="Arial" w:cs="Arial"/>
        </w:rPr>
        <w:t>7</w:t>
      </w:r>
      <w:r>
        <w:rPr>
          <w:rFonts w:ascii="Arial" w:eastAsia="Arial" w:hAnsi="Arial" w:cs="Arial"/>
        </w:rPr>
        <w:t>.5</w:t>
      </w:r>
      <w:r>
        <w:rPr>
          <w:rFonts w:ascii="Arial" w:eastAsia="Arial" w:hAnsi="Arial" w:cs="Arial"/>
        </w:rPr>
        <w:tab/>
      </w:r>
      <w:r w:rsidR="009829DD" w:rsidRPr="009829DD">
        <w:rPr>
          <w:rFonts w:ascii="Arial" w:eastAsia="Arial" w:hAnsi="Arial" w:cs="Arial"/>
        </w:rPr>
        <w:t>The Contractor shall submit to each of the Councils in respect of material delivered by that Council the following information by the 20th Working Day of each Payment Period in respect of the previous Payment Period:</w:t>
      </w:r>
    </w:p>
    <w:p w14:paraId="6D5EA84C" w14:textId="0BA41862" w:rsidR="009829DD" w:rsidRPr="009829DD" w:rsidRDefault="009829DD" w:rsidP="00CF2961">
      <w:pPr>
        <w:ind w:left="720"/>
        <w:rPr>
          <w:rFonts w:ascii="Arial" w:eastAsia="Arial" w:hAnsi="Arial" w:cs="Arial"/>
        </w:rPr>
      </w:pPr>
      <w:r w:rsidRPr="009829DD">
        <w:rPr>
          <w:rFonts w:ascii="Arial" w:eastAsia="Arial" w:hAnsi="Arial" w:cs="Arial"/>
        </w:rPr>
        <w:t>a.</w:t>
      </w:r>
      <w:r w:rsidR="00CF2961">
        <w:rPr>
          <w:rFonts w:ascii="Arial" w:eastAsia="Arial" w:hAnsi="Arial" w:cs="Arial"/>
        </w:rPr>
        <w:t xml:space="preserve"> </w:t>
      </w:r>
      <w:r w:rsidRPr="009829DD">
        <w:rPr>
          <w:rFonts w:ascii="Arial" w:eastAsia="Arial" w:hAnsi="Arial" w:cs="Arial"/>
        </w:rPr>
        <w:t>Monthly tonnage reconciliation of all Contract Recyclables received, broken down into the specific recyclable streams, the types and quantities of Waste and information on any contamination;</w:t>
      </w:r>
    </w:p>
    <w:p w14:paraId="636B527C" w14:textId="35384BF7" w:rsidR="009829DD" w:rsidRPr="009829DD" w:rsidRDefault="009829DD" w:rsidP="00CF2961">
      <w:pPr>
        <w:ind w:left="720"/>
        <w:rPr>
          <w:rFonts w:ascii="Arial" w:eastAsia="Arial" w:hAnsi="Arial" w:cs="Arial"/>
        </w:rPr>
      </w:pPr>
      <w:r w:rsidRPr="009829DD">
        <w:rPr>
          <w:rFonts w:ascii="Arial" w:eastAsia="Arial" w:hAnsi="Arial" w:cs="Arial"/>
        </w:rPr>
        <w:t>b.</w:t>
      </w:r>
      <w:r w:rsidR="00CF2961">
        <w:rPr>
          <w:rFonts w:ascii="Arial" w:eastAsia="Arial" w:hAnsi="Arial" w:cs="Arial"/>
        </w:rPr>
        <w:t xml:space="preserve"> </w:t>
      </w:r>
      <w:r w:rsidRPr="009829DD">
        <w:rPr>
          <w:rFonts w:ascii="Arial" w:eastAsia="Arial" w:hAnsi="Arial" w:cs="Arial"/>
        </w:rPr>
        <w:t xml:space="preserve">Monthly composition analysis for each Council based on the preceding months’ input material analysis of Contract Recyclables undertaken as part of the Contractor’s requirements to comply with the conditions of its Environmental Permit, as set out in Schedule 9A of the Environmental Permitting (England and Wales) (Amendment) Regulations 2014 (as per the format shown in Appendix D to this document or any amendments to this as agreed by the Authorised Officer); </w:t>
      </w:r>
    </w:p>
    <w:p w14:paraId="27484806" w14:textId="30804022" w:rsidR="009829DD" w:rsidRPr="009829DD" w:rsidRDefault="009829DD" w:rsidP="00CF2961">
      <w:pPr>
        <w:ind w:left="720"/>
        <w:rPr>
          <w:rFonts w:ascii="Arial" w:eastAsia="Arial" w:hAnsi="Arial" w:cs="Arial"/>
        </w:rPr>
      </w:pPr>
      <w:r w:rsidRPr="009829DD">
        <w:rPr>
          <w:rFonts w:ascii="Arial" w:eastAsia="Arial" w:hAnsi="Arial" w:cs="Arial"/>
        </w:rPr>
        <w:t>c.</w:t>
      </w:r>
      <w:r w:rsidR="00CF2961">
        <w:rPr>
          <w:rFonts w:ascii="Arial" w:eastAsia="Arial" w:hAnsi="Arial" w:cs="Arial"/>
        </w:rPr>
        <w:t xml:space="preserve"> </w:t>
      </w:r>
      <w:r w:rsidRPr="009829DD">
        <w:rPr>
          <w:rFonts w:ascii="Arial" w:eastAsia="Arial" w:hAnsi="Arial" w:cs="Arial"/>
        </w:rPr>
        <w:t xml:space="preserve">Monthly composition analysis data based on the preceding months’ Treatment Facility output material analysis of Contract Recyclables and Rejects undertaken as part of the Contractor’s requirements to comply with the conditions of its Environmental Permit, as set out in Schedule 9A of the Environmental Permitting (England and Wales) (Amendment) Regulations 2014 (as per the format shown in Appendix D to this document or any amendments to this as agreed by the Authorised Officer);  </w:t>
      </w:r>
    </w:p>
    <w:p w14:paraId="1AFFD404" w14:textId="1F716839" w:rsidR="009829DD" w:rsidRPr="009829DD" w:rsidRDefault="009829DD" w:rsidP="00CF2961">
      <w:pPr>
        <w:ind w:firstLine="720"/>
        <w:rPr>
          <w:rFonts w:ascii="Arial" w:eastAsia="Arial" w:hAnsi="Arial" w:cs="Arial"/>
        </w:rPr>
      </w:pPr>
      <w:r w:rsidRPr="009829DD">
        <w:rPr>
          <w:rFonts w:ascii="Arial" w:eastAsia="Arial" w:hAnsi="Arial" w:cs="Arial"/>
        </w:rPr>
        <w:t>d.</w:t>
      </w:r>
      <w:r w:rsidR="00CF2961">
        <w:rPr>
          <w:rFonts w:ascii="Arial" w:eastAsia="Arial" w:hAnsi="Arial" w:cs="Arial"/>
        </w:rPr>
        <w:t xml:space="preserve"> </w:t>
      </w:r>
      <w:r w:rsidRPr="009829DD">
        <w:rPr>
          <w:rFonts w:ascii="Arial" w:eastAsia="Arial" w:hAnsi="Arial" w:cs="Arial"/>
        </w:rPr>
        <w:t>Monthly analysis of separated Rejects and the composition thereof;</w:t>
      </w:r>
    </w:p>
    <w:p w14:paraId="63755C04" w14:textId="1E83C033" w:rsidR="009829DD" w:rsidRPr="009829DD" w:rsidRDefault="009829DD" w:rsidP="00CF2961">
      <w:pPr>
        <w:ind w:left="720"/>
        <w:rPr>
          <w:rFonts w:ascii="Arial" w:eastAsia="Arial" w:hAnsi="Arial" w:cs="Arial"/>
        </w:rPr>
      </w:pPr>
      <w:r w:rsidRPr="009829DD">
        <w:rPr>
          <w:rFonts w:ascii="Arial" w:eastAsia="Arial" w:hAnsi="Arial" w:cs="Arial"/>
        </w:rPr>
        <w:t>e.</w:t>
      </w:r>
      <w:r w:rsidR="00CF2961">
        <w:rPr>
          <w:rFonts w:ascii="Arial" w:eastAsia="Arial" w:hAnsi="Arial" w:cs="Arial"/>
        </w:rPr>
        <w:t xml:space="preserve"> </w:t>
      </w:r>
      <w:r w:rsidRPr="009829DD">
        <w:rPr>
          <w:rFonts w:ascii="Arial" w:eastAsia="Arial" w:hAnsi="Arial" w:cs="Arial"/>
        </w:rPr>
        <w:t>Quarterly contamination reports of the Contract Recyclables received (including details of Hazardous Waste);</w:t>
      </w:r>
    </w:p>
    <w:p w14:paraId="2857F8FF" w14:textId="746A253A" w:rsidR="009829DD" w:rsidRPr="009829DD" w:rsidRDefault="009829DD" w:rsidP="00CF2961">
      <w:pPr>
        <w:ind w:left="720"/>
        <w:rPr>
          <w:rFonts w:ascii="Arial" w:eastAsia="Arial" w:hAnsi="Arial" w:cs="Arial"/>
        </w:rPr>
      </w:pPr>
      <w:r w:rsidRPr="009829DD">
        <w:rPr>
          <w:rFonts w:ascii="Arial" w:eastAsia="Arial" w:hAnsi="Arial" w:cs="Arial"/>
        </w:rPr>
        <w:t>f.</w:t>
      </w:r>
      <w:r w:rsidR="00CF2961">
        <w:rPr>
          <w:rFonts w:ascii="Arial" w:eastAsia="Arial" w:hAnsi="Arial" w:cs="Arial"/>
        </w:rPr>
        <w:t xml:space="preserve"> </w:t>
      </w:r>
      <w:r w:rsidRPr="009829DD">
        <w:rPr>
          <w:rFonts w:ascii="Arial" w:eastAsia="Arial" w:hAnsi="Arial" w:cs="Arial"/>
        </w:rPr>
        <w:t>Details of the destinations of all Contract Recyclables (provided in the format set out in Appendix D).  These shall be reported on a quarterly basis with a breakdown of destinations for the different materials;</w:t>
      </w:r>
    </w:p>
    <w:p w14:paraId="51F8058F" w14:textId="06A22EBD" w:rsidR="009829DD" w:rsidRPr="009829DD" w:rsidRDefault="009829DD" w:rsidP="00CF2961">
      <w:pPr>
        <w:ind w:left="720"/>
        <w:rPr>
          <w:rFonts w:ascii="Arial" w:eastAsia="Arial" w:hAnsi="Arial" w:cs="Arial"/>
        </w:rPr>
      </w:pPr>
      <w:r w:rsidRPr="009829DD">
        <w:rPr>
          <w:rFonts w:ascii="Arial" w:eastAsia="Arial" w:hAnsi="Arial" w:cs="Arial"/>
        </w:rPr>
        <w:lastRenderedPageBreak/>
        <w:t>g.</w:t>
      </w:r>
      <w:r w:rsidR="00CF2961">
        <w:rPr>
          <w:rFonts w:ascii="Arial" w:eastAsia="Arial" w:hAnsi="Arial" w:cs="Arial"/>
        </w:rPr>
        <w:t xml:space="preserve"> </w:t>
      </w:r>
      <w:r w:rsidRPr="009829DD">
        <w:rPr>
          <w:rFonts w:ascii="Arial" w:eastAsia="Arial" w:hAnsi="Arial" w:cs="Arial"/>
        </w:rPr>
        <w:t>Details of all Waste disposed of according to material weight, disposal method and destination on a monthly basis;</w:t>
      </w:r>
    </w:p>
    <w:p w14:paraId="32FA1E42" w14:textId="54966BF6" w:rsidR="009829DD" w:rsidRPr="009829DD" w:rsidRDefault="009829DD" w:rsidP="00CF2961">
      <w:pPr>
        <w:ind w:left="720"/>
        <w:rPr>
          <w:rFonts w:ascii="Arial" w:eastAsia="Arial" w:hAnsi="Arial" w:cs="Arial"/>
        </w:rPr>
      </w:pPr>
      <w:r w:rsidRPr="009829DD">
        <w:rPr>
          <w:rFonts w:ascii="Arial" w:eastAsia="Arial" w:hAnsi="Arial" w:cs="Arial"/>
        </w:rPr>
        <w:t>h.</w:t>
      </w:r>
      <w:r w:rsidR="00CF2961">
        <w:rPr>
          <w:rFonts w:ascii="Arial" w:eastAsia="Arial" w:hAnsi="Arial" w:cs="Arial"/>
        </w:rPr>
        <w:t xml:space="preserve"> </w:t>
      </w:r>
      <w:r w:rsidRPr="009829DD">
        <w:rPr>
          <w:rFonts w:ascii="Arial" w:eastAsia="Arial" w:hAnsi="Arial" w:cs="Arial"/>
        </w:rPr>
        <w:t>Monthly health and safety reports, noting the details of any accidents and dangerous occurrences reportable under RIDDOR;</w:t>
      </w:r>
    </w:p>
    <w:p w14:paraId="65C99378" w14:textId="2B640A09" w:rsidR="009829DD" w:rsidRDefault="009829DD" w:rsidP="00CF2961">
      <w:pPr>
        <w:ind w:left="720"/>
        <w:rPr>
          <w:rFonts w:ascii="Arial" w:eastAsia="Arial" w:hAnsi="Arial" w:cs="Arial"/>
        </w:rPr>
      </w:pPr>
      <w:proofErr w:type="spellStart"/>
      <w:r w:rsidRPr="009829DD">
        <w:rPr>
          <w:rFonts w:ascii="Arial" w:eastAsia="Arial" w:hAnsi="Arial" w:cs="Arial"/>
        </w:rPr>
        <w:t>i</w:t>
      </w:r>
      <w:proofErr w:type="spellEnd"/>
      <w:r w:rsidRPr="009829DD">
        <w:rPr>
          <w:rFonts w:ascii="Arial" w:eastAsia="Arial" w:hAnsi="Arial" w:cs="Arial"/>
        </w:rPr>
        <w:t>.</w:t>
      </w:r>
      <w:r w:rsidR="00CF2961">
        <w:rPr>
          <w:rFonts w:ascii="Arial" w:eastAsia="Arial" w:hAnsi="Arial" w:cs="Arial"/>
        </w:rPr>
        <w:t xml:space="preserve"> </w:t>
      </w:r>
      <w:r w:rsidRPr="009829DD">
        <w:rPr>
          <w:rFonts w:ascii="Arial" w:eastAsia="Arial" w:hAnsi="Arial" w:cs="Arial"/>
        </w:rPr>
        <w:t>Other measures and data reasonably required by the Authorised Officer for the purposes of effective Contract management and compliance with legal and regulatory requirements (e.g. Waste transfer note, Waste carriers licence and ease of input into WasteDataFlow).</w:t>
      </w:r>
    </w:p>
    <w:p w14:paraId="514F96DC" w14:textId="77777777" w:rsidR="00CF2961" w:rsidRDefault="00CF2961" w:rsidP="00CF2961">
      <w:pPr>
        <w:ind w:left="720"/>
        <w:rPr>
          <w:rFonts w:ascii="Arial" w:eastAsia="Arial" w:hAnsi="Arial" w:cs="Arial"/>
        </w:rPr>
      </w:pPr>
    </w:p>
    <w:p w14:paraId="6EB8217C" w14:textId="7F6FA71F" w:rsidR="00CF2961" w:rsidRPr="00CF2961" w:rsidRDefault="00CF2961" w:rsidP="00CF2961">
      <w:pPr>
        <w:ind w:left="720" w:hanging="720"/>
        <w:rPr>
          <w:rFonts w:ascii="Arial" w:eastAsia="Arial" w:hAnsi="Arial" w:cs="Arial"/>
        </w:rPr>
      </w:pPr>
      <w:r>
        <w:rPr>
          <w:rFonts w:ascii="Arial" w:eastAsia="Arial" w:hAnsi="Arial" w:cs="Arial"/>
        </w:rPr>
        <w:t>3</w:t>
      </w:r>
      <w:r w:rsidR="006C6824">
        <w:rPr>
          <w:rFonts w:ascii="Arial" w:eastAsia="Arial" w:hAnsi="Arial" w:cs="Arial"/>
        </w:rPr>
        <w:t>7</w:t>
      </w:r>
      <w:r>
        <w:rPr>
          <w:rFonts w:ascii="Arial" w:eastAsia="Arial" w:hAnsi="Arial" w:cs="Arial"/>
        </w:rPr>
        <w:t>.6</w:t>
      </w:r>
      <w:r>
        <w:rPr>
          <w:rFonts w:ascii="Arial" w:eastAsia="Arial" w:hAnsi="Arial" w:cs="Arial"/>
        </w:rPr>
        <w:tab/>
      </w:r>
      <w:r w:rsidRPr="00CF2961">
        <w:rPr>
          <w:rFonts w:ascii="Arial" w:eastAsia="Arial" w:hAnsi="Arial" w:cs="Arial"/>
        </w:rPr>
        <w:t>The Contractor shall undertake as a minimum an annual audit for each Council of the collected material (at its own cost) at its premises, to assess the percentage and type of each Contract Recyclable stream being delivered by each Council. This audit shall be carried out on an annual basis, or at the reasonable request of the Authorised Officer, and information shall be provided to the Authorised Officer within seven days of the audit taking place. The audit will involve running multiple representative loads (the precise number to be agreed with the Authorised Officer prior to commencement) from each authority through the plant to the exclusion of other materials.</w:t>
      </w:r>
    </w:p>
    <w:p w14:paraId="28E977BA" w14:textId="796B56E8" w:rsidR="00CF2961" w:rsidRPr="00CF2961" w:rsidRDefault="00CF2961" w:rsidP="00CF2961">
      <w:pPr>
        <w:ind w:left="720" w:hanging="720"/>
        <w:rPr>
          <w:rFonts w:ascii="Arial" w:eastAsia="Arial" w:hAnsi="Arial" w:cs="Arial"/>
        </w:rPr>
      </w:pPr>
      <w:r>
        <w:rPr>
          <w:rFonts w:ascii="Arial" w:eastAsia="Arial" w:hAnsi="Arial" w:cs="Arial"/>
        </w:rPr>
        <w:t>3</w:t>
      </w:r>
      <w:r w:rsidR="006C6824">
        <w:rPr>
          <w:rFonts w:ascii="Arial" w:eastAsia="Arial" w:hAnsi="Arial" w:cs="Arial"/>
        </w:rPr>
        <w:t>7</w:t>
      </w:r>
      <w:r>
        <w:rPr>
          <w:rFonts w:ascii="Arial" w:eastAsia="Arial" w:hAnsi="Arial" w:cs="Arial"/>
        </w:rPr>
        <w:t>.7</w:t>
      </w:r>
      <w:r>
        <w:rPr>
          <w:rFonts w:ascii="Arial" w:eastAsia="Arial" w:hAnsi="Arial" w:cs="Arial"/>
        </w:rPr>
        <w:tab/>
      </w:r>
      <w:r w:rsidRPr="00CF2961">
        <w:rPr>
          <w:rFonts w:ascii="Arial" w:eastAsia="Arial" w:hAnsi="Arial" w:cs="Arial"/>
        </w:rPr>
        <w:t>The Authorised Officer or his nominated representative shall be entitled to visit the Contractors’ Facility during any of the sampling of the Council’s Contract Recyclables.  This shall include both routine sampling to comply with the requirements of Environmental Permits, as well as the annual audit.  The Contractor shall be required to provide the Authorised Officer with a sampling schedule and the Authorised Officer shall endeavour to give the Contractor at least 48 hours’ notice prior to attending.</w:t>
      </w:r>
    </w:p>
    <w:p w14:paraId="1FA2E0C8" w14:textId="25F1EBDB" w:rsidR="00CF2961" w:rsidRPr="00CF2961" w:rsidRDefault="00CF2961" w:rsidP="00CF2961">
      <w:pPr>
        <w:ind w:left="720" w:hanging="720"/>
        <w:rPr>
          <w:rFonts w:ascii="Arial" w:eastAsia="Arial" w:hAnsi="Arial" w:cs="Arial"/>
        </w:rPr>
      </w:pPr>
      <w:r>
        <w:rPr>
          <w:rFonts w:ascii="Arial" w:eastAsia="Arial" w:hAnsi="Arial" w:cs="Arial"/>
        </w:rPr>
        <w:t>3</w:t>
      </w:r>
      <w:r w:rsidR="006C6824">
        <w:rPr>
          <w:rFonts w:ascii="Arial" w:eastAsia="Arial" w:hAnsi="Arial" w:cs="Arial"/>
        </w:rPr>
        <w:t>7</w:t>
      </w:r>
      <w:r>
        <w:rPr>
          <w:rFonts w:ascii="Arial" w:eastAsia="Arial" w:hAnsi="Arial" w:cs="Arial"/>
        </w:rPr>
        <w:t>.8</w:t>
      </w:r>
      <w:r>
        <w:rPr>
          <w:rFonts w:ascii="Arial" w:eastAsia="Arial" w:hAnsi="Arial" w:cs="Arial"/>
        </w:rPr>
        <w:tab/>
      </w:r>
      <w:r w:rsidRPr="00CF2961">
        <w:rPr>
          <w:rFonts w:ascii="Arial" w:eastAsia="Arial" w:hAnsi="Arial" w:cs="Arial"/>
        </w:rPr>
        <w:t xml:space="preserve">The Authorised Officer retains at all times the right to despatch individual loads initially to a third party for detailed assay and valuation in accordance with the Conditions of Contract.  </w:t>
      </w:r>
    </w:p>
    <w:p w14:paraId="469613B3" w14:textId="4CF207D9" w:rsidR="00CF2961" w:rsidRPr="00CF2961" w:rsidRDefault="00CF2961" w:rsidP="00CF2961">
      <w:pPr>
        <w:ind w:left="720" w:hanging="720"/>
        <w:rPr>
          <w:rFonts w:ascii="Arial" w:eastAsia="Arial" w:hAnsi="Arial" w:cs="Arial"/>
        </w:rPr>
      </w:pPr>
      <w:r>
        <w:rPr>
          <w:rFonts w:ascii="Arial" w:eastAsia="Arial" w:hAnsi="Arial" w:cs="Arial"/>
        </w:rPr>
        <w:t>3</w:t>
      </w:r>
      <w:r w:rsidR="006C6824">
        <w:rPr>
          <w:rFonts w:ascii="Arial" w:eastAsia="Arial" w:hAnsi="Arial" w:cs="Arial"/>
        </w:rPr>
        <w:t>7</w:t>
      </w:r>
      <w:r>
        <w:rPr>
          <w:rFonts w:ascii="Arial" w:eastAsia="Arial" w:hAnsi="Arial" w:cs="Arial"/>
        </w:rPr>
        <w:t>.9</w:t>
      </w:r>
      <w:r>
        <w:rPr>
          <w:rFonts w:ascii="Arial" w:eastAsia="Arial" w:hAnsi="Arial" w:cs="Arial"/>
        </w:rPr>
        <w:tab/>
      </w:r>
      <w:r w:rsidRPr="00CF2961">
        <w:rPr>
          <w:rFonts w:ascii="Arial" w:eastAsia="Arial" w:hAnsi="Arial" w:cs="Arial"/>
        </w:rPr>
        <w:t>The Contractor shall report all the information detailed for the Council in a standardised MS Excel form as approved by the Authorised Officer.</w:t>
      </w:r>
    </w:p>
    <w:p w14:paraId="067E98F7" w14:textId="7C24011F" w:rsidR="00CF2961" w:rsidRPr="00CF2961" w:rsidRDefault="00CF2961" w:rsidP="00CF2961">
      <w:pPr>
        <w:ind w:left="720" w:hanging="720"/>
        <w:rPr>
          <w:rFonts w:ascii="Arial" w:eastAsia="Arial" w:hAnsi="Arial" w:cs="Arial"/>
        </w:rPr>
      </w:pPr>
      <w:r>
        <w:rPr>
          <w:rFonts w:ascii="Arial" w:eastAsia="Arial" w:hAnsi="Arial" w:cs="Arial"/>
        </w:rPr>
        <w:t>3</w:t>
      </w:r>
      <w:r w:rsidR="006C6824">
        <w:rPr>
          <w:rFonts w:ascii="Arial" w:eastAsia="Arial" w:hAnsi="Arial" w:cs="Arial"/>
        </w:rPr>
        <w:t>7</w:t>
      </w:r>
      <w:r>
        <w:rPr>
          <w:rFonts w:ascii="Arial" w:eastAsia="Arial" w:hAnsi="Arial" w:cs="Arial"/>
        </w:rPr>
        <w:t>.10</w:t>
      </w:r>
      <w:r>
        <w:rPr>
          <w:rFonts w:ascii="Arial" w:eastAsia="Arial" w:hAnsi="Arial" w:cs="Arial"/>
        </w:rPr>
        <w:tab/>
      </w:r>
      <w:r w:rsidRPr="00CF2961">
        <w:rPr>
          <w:rFonts w:ascii="Arial" w:eastAsia="Arial" w:hAnsi="Arial" w:cs="Arial"/>
        </w:rPr>
        <w:t>The Contractor shall make available for inspection by the Authorised Officer on demand original hard copies of weighbridge tickets throughout a period of seven years commencing on the day of the weighing.</w:t>
      </w:r>
    </w:p>
    <w:p w14:paraId="41BEF487" w14:textId="0C4BF4AE" w:rsidR="00CF2961" w:rsidRPr="00CF2961" w:rsidRDefault="00CF2961" w:rsidP="00CF2961">
      <w:pPr>
        <w:ind w:left="720" w:hanging="720"/>
        <w:rPr>
          <w:rFonts w:ascii="Arial" w:eastAsia="Arial" w:hAnsi="Arial" w:cs="Arial"/>
        </w:rPr>
      </w:pPr>
      <w:r>
        <w:rPr>
          <w:rFonts w:ascii="Arial" w:eastAsia="Arial" w:hAnsi="Arial" w:cs="Arial"/>
        </w:rPr>
        <w:t>3</w:t>
      </w:r>
      <w:r w:rsidR="006C6824">
        <w:rPr>
          <w:rFonts w:ascii="Arial" w:eastAsia="Arial" w:hAnsi="Arial" w:cs="Arial"/>
        </w:rPr>
        <w:t>7</w:t>
      </w:r>
      <w:r>
        <w:rPr>
          <w:rFonts w:ascii="Arial" w:eastAsia="Arial" w:hAnsi="Arial" w:cs="Arial"/>
        </w:rPr>
        <w:t>.11</w:t>
      </w:r>
      <w:r>
        <w:rPr>
          <w:rFonts w:ascii="Arial" w:eastAsia="Arial" w:hAnsi="Arial" w:cs="Arial"/>
        </w:rPr>
        <w:tab/>
      </w:r>
      <w:r w:rsidRPr="00CF2961">
        <w:rPr>
          <w:rFonts w:ascii="Arial" w:eastAsia="Arial" w:hAnsi="Arial" w:cs="Arial"/>
        </w:rPr>
        <w:t>The Contractor shall assist the Council in undertaking performance reviews as specified, including the provision of information for the formulation of local and national performance against indicators and attendance at evening Council meetings and public meetings as required.</w:t>
      </w:r>
    </w:p>
    <w:p w14:paraId="55B7ACBE" w14:textId="58F678C6" w:rsidR="00CF2961" w:rsidRPr="00CF2961" w:rsidRDefault="001C0AEB" w:rsidP="001C0AEB">
      <w:pPr>
        <w:ind w:left="720" w:hanging="720"/>
        <w:rPr>
          <w:rFonts w:ascii="Arial" w:eastAsia="Arial" w:hAnsi="Arial" w:cs="Arial"/>
        </w:rPr>
      </w:pPr>
      <w:r>
        <w:rPr>
          <w:rFonts w:ascii="Arial" w:eastAsia="Arial" w:hAnsi="Arial" w:cs="Arial"/>
        </w:rPr>
        <w:t>3</w:t>
      </w:r>
      <w:r w:rsidR="006C6824">
        <w:rPr>
          <w:rFonts w:ascii="Arial" w:eastAsia="Arial" w:hAnsi="Arial" w:cs="Arial"/>
        </w:rPr>
        <w:t>7</w:t>
      </w:r>
      <w:r>
        <w:rPr>
          <w:rFonts w:ascii="Arial" w:eastAsia="Arial" w:hAnsi="Arial" w:cs="Arial"/>
        </w:rPr>
        <w:t>.12</w:t>
      </w:r>
      <w:r>
        <w:rPr>
          <w:rFonts w:ascii="Arial" w:eastAsia="Arial" w:hAnsi="Arial" w:cs="Arial"/>
        </w:rPr>
        <w:tab/>
      </w:r>
      <w:r w:rsidR="00CF2961" w:rsidRPr="00CF2961">
        <w:rPr>
          <w:rFonts w:ascii="Arial" w:eastAsia="Arial" w:hAnsi="Arial" w:cs="Arial"/>
        </w:rPr>
        <w:t xml:space="preserve">The Councils will monitor closely the Contractor’s compliance with its submitted Method Statements and the Contractor shall provide every assistance, co-operation and support to the Authorised Officer and his nominated representatives Authorised Officer in making their assessments.  </w:t>
      </w:r>
    </w:p>
    <w:p w14:paraId="026ADCBA" w14:textId="02841B4D" w:rsidR="00CF2961" w:rsidRPr="00CF2961" w:rsidRDefault="001C0AEB" w:rsidP="001C0AEB">
      <w:pPr>
        <w:ind w:left="720" w:hanging="720"/>
        <w:rPr>
          <w:rFonts w:ascii="Arial" w:eastAsia="Arial" w:hAnsi="Arial" w:cs="Arial"/>
        </w:rPr>
      </w:pPr>
      <w:r>
        <w:rPr>
          <w:rFonts w:ascii="Arial" w:eastAsia="Arial" w:hAnsi="Arial" w:cs="Arial"/>
        </w:rPr>
        <w:t>3</w:t>
      </w:r>
      <w:r w:rsidR="006C6824">
        <w:rPr>
          <w:rFonts w:ascii="Arial" w:eastAsia="Arial" w:hAnsi="Arial" w:cs="Arial"/>
        </w:rPr>
        <w:t>7</w:t>
      </w:r>
      <w:r>
        <w:rPr>
          <w:rFonts w:ascii="Arial" w:eastAsia="Arial" w:hAnsi="Arial" w:cs="Arial"/>
        </w:rPr>
        <w:t>.13</w:t>
      </w:r>
      <w:r>
        <w:rPr>
          <w:rFonts w:ascii="Arial" w:eastAsia="Arial" w:hAnsi="Arial" w:cs="Arial"/>
        </w:rPr>
        <w:tab/>
      </w:r>
      <w:r w:rsidR="00CF2961" w:rsidRPr="00CF2961">
        <w:rPr>
          <w:rFonts w:ascii="Arial" w:eastAsia="Arial" w:hAnsi="Arial" w:cs="Arial"/>
        </w:rPr>
        <w:t xml:space="preserve">The Contractor shall use up-to-date and industry-recommended and approved environmentally sustainable work methods and practices.  </w:t>
      </w:r>
    </w:p>
    <w:p w14:paraId="4DB33F1F" w14:textId="21180482" w:rsidR="00CF2961" w:rsidRPr="009829DD" w:rsidRDefault="001C0AEB" w:rsidP="001C0AEB">
      <w:pPr>
        <w:ind w:left="720" w:hanging="720"/>
        <w:rPr>
          <w:rFonts w:ascii="Arial" w:eastAsia="Arial" w:hAnsi="Arial" w:cs="Arial"/>
        </w:rPr>
      </w:pPr>
      <w:r>
        <w:rPr>
          <w:rFonts w:ascii="Arial" w:eastAsia="Arial" w:hAnsi="Arial" w:cs="Arial"/>
        </w:rPr>
        <w:lastRenderedPageBreak/>
        <w:t>3</w:t>
      </w:r>
      <w:r w:rsidR="006C6824">
        <w:rPr>
          <w:rFonts w:ascii="Arial" w:eastAsia="Arial" w:hAnsi="Arial" w:cs="Arial"/>
        </w:rPr>
        <w:t>7</w:t>
      </w:r>
      <w:r>
        <w:rPr>
          <w:rFonts w:ascii="Arial" w:eastAsia="Arial" w:hAnsi="Arial" w:cs="Arial"/>
        </w:rPr>
        <w:t>.14</w:t>
      </w:r>
      <w:r>
        <w:rPr>
          <w:rFonts w:ascii="Arial" w:eastAsia="Arial" w:hAnsi="Arial" w:cs="Arial"/>
        </w:rPr>
        <w:tab/>
      </w:r>
      <w:r w:rsidR="00CF2961" w:rsidRPr="00CF2961">
        <w:rPr>
          <w:rFonts w:ascii="Arial" w:eastAsia="Arial" w:hAnsi="Arial" w:cs="Arial"/>
        </w:rPr>
        <w:t>The Contractor shall inform the Participating Councils where any Contract Waste is to be disposed of and which Disposal or Treatment route has been used in accordance with the Contractor’s submitted Method Statements.</w:t>
      </w:r>
    </w:p>
    <w:p w14:paraId="3A5E7216" w14:textId="3171B729" w:rsidR="00E40280" w:rsidRPr="000C7E30" w:rsidRDefault="00E40280" w:rsidP="001B0854">
      <w:pPr>
        <w:rPr>
          <w:b/>
          <w:bCs/>
        </w:rPr>
      </w:pPr>
      <w:bookmarkStart w:id="85" w:name="_Toc402093772"/>
      <w:bookmarkStart w:id="86" w:name="_Toc402094386"/>
      <w:bookmarkStart w:id="87" w:name="_Toc402095032"/>
      <w:bookmarkStart w:id="88" w:name="_Toc402095371"/>
      <w:bookmarkStart w:id="89" w:name="_Toc402095553"/>
      <w:bookmarkStart w:id="90" w:name="_Toc402095729"/>
      <w:bookmarkStart w:id="91" w:name="_Toc402095942"/>
      <w:bookmarkStart w:id="92" w:name="_Toc402096129"/>
      <w:bookmarkStart w:id="93" w:name="_Toc402096523"/>
      <w:bookmarkStart w:id="94" w:name="_Toc402096699"/>
      <w:bookmarkStart w:id="95" w:name="_Toc402097386"/>
      <w:bookmarkStart w:id="96" w:name="_Toc402097556"/>
      <w:bookmarkStart w:id="97" w:name="_Toc402097697"/>
      <w:bookmarkStart w:id="98" w:name="_Toc402097791"/>
      <w:bookmarkStart w:id="99" w:name="_Toc402097886"/>
      <w:bookmarkStart w:id="100" w:name="_Toc402097981"/>
      <w:bookmarkStart w:id="101" w:name="_Toc402098883"/>
      <w:bookmarkStart w:id="102" w:name="_Toc402099157"/>
      <w:bookmarkStart w:id="103" w:name="_Toc402099228"/>
      <w:bookmarkStart w:id="104" w:name="_Toc402099299"/>
      <w:bookmarkStart w:id="105" w:name="_Toc402099362"/>
      <w:bookmarkStart w:id="106" w:name="_Toc402099423"/>
      <w:bookmarkStart w:id="107" w:name="_Toc402099477"/>
      <w:bookmarkStart w:id="108" w:name="_Toc402099523"/>
      <w:bookmarkStart w:id="109" w:name="_Toc402099565"/>
      <w:bookmarkStart w:id="110" w:name="_Toc402099604"/>
      <w:bookmarkStart w:id="111" w:name="_Toc402111192"/>
      <w:bookmarkStart w:id="112" w:name="_Toc402113551"/>
      <w:bookmarkStart w:id="113" w:name="_Toc402093773"/>
      <w:bookmarkStart w:id="114" w:name="_Toc402094387"/>
      <w:bookmarkStart w:id="115" w:name="_Toc402095033"/>
      <w:bookmarkStart w:id="116" w:name="_Toc402095372"/>
      <w:bookmarkStart w:id="117" w:name="_Toc402095554"/>
      <w:bookmarkStart w:id="118" w:name="_Toc402095730"/>
      <w:bookmarkStart w:id="119" w:name="_Toc402095943"/>
      <w:bookmarkStart w:id="120" w:name="_Toc402096130"/>
      <w:bookmarkStart w:id="121" w:name="_Toc402096524"/>
      <w:bookmarkStart w:id="122" w:name="_Toc402096700"/>
      <w:bookmarkStart w:id="123" w:name="_Toc402097387"/>
      <w:bookmarkStart w:id="124" w:name="_Toc402097557"/>
      <w:bookmarkStart w:id="125" w:name="_Toc402097698"/>
      <w:bookmarkStart w:id="126" w:name="_Toc402097792"/>
      <w:bookmarkStart w:id="127" w:name="_Toc402097887"/>
      <w:bookmarkStart w:id="128" w:name="_Toc402097982"/>
      <w:bookmarkStart w:id="129" w:name="_Toc402098884"/>
      <w:bookmarkStart w:id="130" w:name="_Toc402099158"/>
      <w:bookmarkStart w:id="131" w:name="_Toc402099229"/>
      <w:bookmarkStart w:id="132" w:name="_Toc402099300"/>
      <w:bookmarkStart w:id="133" w:name="_Toc402099363"/>
      <w:bookmarkStart w:id="134" w:name="_Toc402099424"/>
      <w:bookmarkStart w:id="135" w:name="_Toc402099478"/>
      <w:bookmarkStart w:id="136" w:name="_Toc402099524"/>
      <w:bookmarkStart w:id="137" w:name="_Toc402099566"/>
      <w:bookmarkStart w:id="138" w:name="_Toc402099605"/>
      <w:bookmarkStart w:id="139" w:name="_Toc402111193"/>
      <w:bookmarkStart w:id="140" w:name="_Toc402113552"/>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br w:type="page"/>
      </w:r>
      <w:r w:rsidRPr="000C7E30">
        <w:rPr>
          <w:rFonts w:ascii="Arial" w:eastAsia="Arial" w:hAnsi="Arial" w:cs="Arial"/>
          <w:b/>
          <w:bCs/>
        </w:rPr>
        <w:lastRenderedPageBreak/>
        <w:t xml:space="preserve"> </w:t>
      </w:r>
      <w:r w:rsidR="001C0AEB" w:rsidRPr="000C7E30">
        <w:rPr>
          <w:rFonts w:ascii="Arial" w:eastAsia="Arial" w:hAnsi="Arial" w:cs="Arial"/>
          <w:b/>
          <w:bCs/>
        </w:rPr>
        <w:t>3</w:t>
      </w:r>
      <w:r w:rsidR="006C6824">
        <w:rPr>
          <w:rFonts w:ascii="Arial" w:eastAsia="Arial" w:hAnsi="Arial" w:cs="Arial"/>
          <w:b/>
          <w:bCs/>
        </w:rPr>
        <w:t>8</w:t>
      </w:r>
      <w:r w:rsidR="001C0AEB" w:rsidRPr="000C7E30">
        <w:rPr>
          <w:rFonts w:ascii="Arial" w:eastAsia="Arial" w:hAnsi="Arial" w:cs="Arial"/>
          <w:b/>
          <w:bCs/>
        </w:rPr>
        <w:t>. Management</w:t>
      </w:r>
    </w:p>
    <w:p w14:paraId="544B7D53" w14:textId="728C78C2" w:rsidR="00E40280" w:rsidRPr="000C7E30" w:rsidRDefault="001B0854" w:rsidP="001B0854">
      <w:pPr>
        <w:ind w:left="720" w:hanging="720"/>
        <w:rPr>
          <w:rFonts w:ascii="Arial" w:eastAsia="Arial" w:hAnsi="Arial" w:cs="Arial"/>
        </w:rPr>
      </w:pPr>
      <w:bookmarkStart w:id="141" w:name="_Toc402093800"/>
      <w:bookmarkStart w:id="142" w:name="_Toc402094414"/>
      <w:bookmarkStart w:id="143" w:name="_Toc402095060"/>
      <w:bookmarkStart w:id="144" w:name="_Toc402095399"/>
      <w:bookmarkStart w:id="145" w:name="_Toc402095581"/>
      <w:bookmarkStart w:id="146" w:name="_Toc402095757"/>
      <w:bookmarkStart w:id="147" w:name="_Toc402095970"/>
      <w:bookmarkStart w:id="148" w:name="_Toc402096157"/>
      <w:bookmarkStart w:id="149" w:name="_Toc402096551"/>
      <w:bookmarkStart w:id="150" w:name="_Toc402096727"/>
      <w:bookmarkStart w:id="151" w:name="_Toc402097414"/>
      <w:bookmarkStart w:id="152" w:name="_Toc402097584"/>
      <w:bookmarkStart w:id="153" w:name="_Toc402097713"/>
      <w:bookmarkStart w:id="154" w:name="_Toc402097807"/>
      <w:bookmarkStart w:id="155" w:name="_Toc402097902"/>
      <w:bookmarkStart w:id="156" w:name="_Toc402097984"/>
      <w:bookmarkStart w:id="157" w:name="_Toc402098886"/>
      <w:bookmarkStart w:id="158" w:name="_Toc402099160"/>
      <w:bookmarkStart w:id="159" w:name="_Toc402099231"/>
      <w:bookmarkStart w:id="160" w:name="_Toc402099302"/>
      <w:bookmarkStart w:id="161" w:name="_Toc402099365"/>
      <w:bookmarkStart w:id="162" w:name="_Toc402099426"/>
      <w:bookmarkStart w:id="163" w:name="_Toc402099480"/>
      <w:bookmarkStart w:id="164" w:name="_Toc402099526"/>
      <w:bookmarkStart w:id="165" w:name="_Toc402099568"/>
      <w:bookmarkStart w:id="166" w:name="_Toc402099607"/>
      <w:bookmarkStart w:id="167" w:name="_Toc402111195"/>
      <w:bookmarkStart w:id="168" w:name="_Toc402113554"/>
      <w:bookmarkStart w:id="169" w:name="_Toc402093801"/>
      <w:bookmarkStart w:id="170" w:name="_Toc402094415"/>
      <w:bookmarkStart w:id="171" w:name="_Toc402095061"/>
      <w:bookmarkStart w:id="172" w:name="_Toc402095400"/>
      <w:bookmarkStart w:id="173" w:name="_Toc402095582"/>
      <w:bookmarkStart w:id="174" w:name="_Toc402095758"/>
      <w:bookmarkStart w:id="175" w:name="_Toc402095971"/>
      <w:bookmarkStart w:id="176" w:name="_Toc402096158"/>
      <w:bookmarkStart w:id="177" w:name="_Toc402096552"/>
      <w:bookmarkStart w:id="178" w:name="_Toc402096728"/>
      <w:bookmarkStart w:id="179" w:name="_Toc402097415"/>
      <w:bookmarkStart w:id="180" w:name="_Toc402097585"/>
      <w:bookmarkStart w:id="181" w:name="_Toc402097714"/>
      <w:bookmarkStart w:id="182" w:name="_Toc402097808"/>
      <w:bookmarkStart w:id="183" w:name="_Toc402097903"/>
      <w:bookmarkStart w:id="184" w:name="_Toc402097985"/>
      <w:bookmarkStart w:id="185" w:name="_Toc402098887"/>
      <w:bookmarkStart w:id="186" w:name="_Toc402099161"/>
      <w:bookmarkStart w:id="187" w:name="_Toc402099232"/>
      <w:bookmarkStart w:id="188" w:name="_Toc402099303"/>
      <w:bookmarkStart w:id="189" w:name="_Toc402099366"/>
      <w:bookmarkStart w:id="190" w:name="_Toc402099427"/>
      <w:bookmarkStart w:id="191" w:name="_Toc402099481"/>
      <w:bookmarkStart w:id="192" w:name="_Toc402099527"/>
      <w:bookmarkStart w:id="193" w:name="_Toc402099569"/>
      <w:bookmarkStart w:id="194" w:name="_Toc402099608"/>
      <w:bookmarkStart w:id="195" w:name="_Toc402111196"/>
      <w:bookmarkStart w:id="196" w:name="_Toc402113555"/>
      <w:bookmarkStart w:id="197" w:name="_Toc402095759"/>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0C7E30">
        <w:rPr>
          <w:rFonts w:ascii="Arial" w:eastAsia="Arial" w:hAnsi="Arial" w:cs="Arial"/>
        </w:rPr>
        <w:t>3</w:t>
      </w:r>
      <w:r w:rsidR="006C6824">
        <w:rPr>
          <w:rFonts w:ascii="Arial" w:eastAsia="Arial" w:hAnsi="Arial" w:cs="Arial"/>
        </w:rPr>
        <w:t>8</w:t>
      </w:r>
      <w:r w:rsidRPr="000C7E30">
        <w:rPr>
          <w:rFonts w:ascii="Arial" w:eastAsia="Arial" w:hAnsi="Arial" w:cs="Arial"/>
        </w:rPr>
        <w:t>.1</w:t>
      </w:r>
      <w:r w:rsidRPr="000C7E30">
        <w:rPr>
          <w:rFonts w:ascii="Arial" w:eastAsia="Arial" w:hAnsi="Arial" w:cs="Arial"/>
        </w:rPr>
        <w:tab/>
      </w:r>
      <w:r w:rsidR="00E40280" w:rsidRPr="000C7E30">
        <w:rPr>
          <w:rFonts w:ascii="Arial" w:eastAsia="Arial" w:hAnsi="Arial" w:cs="Arial"/>
        </w:rPr>
        <w:t>The Council shall nominate an Authorised Officer who will be responsible for representing the interests of the Council.</w:t>
      </w:r>
      <w:bookmarkEnd w:id="197"/>
    </w:p>
    <w:p w14:paraId="6F13AFFE" w14:textId="7799CF46" w:rsidR="00E40280" w:rsidRPr="000C7E30" w:rsidRDefault="00E4232A" w:rsidP="00E4232A">
      <w:pPr>
        <w:ind w:left="720" w:hanging="720"/>
        <w:rPr>
          <w:rFonts w:ascii="Arial" w:eastAsia="Arial" w:hAnsi="Arial" w:cs="Arial"/>
        </w:rPr>
      </w:pPr>
      <w:bookmarkStart w:id="198" w:name="_Toc402095761"/>
      <w:r w:rsidRPr="000C7E30">
        <w:rPr>
          <w:rFonts w:ascii="Arial" w:eastAsia="Arial" w:hAnsi="Arial" w:cs="Arial"/>
        </w:rPr>
        <w:t>3</w:t>
      </w:r>
      <w:r w:rsidR="006C6824">
        <w:rPr>
          <w:rFonts w:ascii="Arial" w:eastAsia="Arial" w:hAnsi="Arial" w:cs="Arial"/>
        </w:rPr>
        <w:t>8</w:t>
      </w:r>
      <w:r w:rsidRPr="000C7E30">
        <w:rPr>
          <w:rFonts w:ascii="Arial" w:eastAsia="Arial" w:hAnsi="Arial" w:cs="Arial"/>
        </w:rPr>
        <w:t xml:space="preserve">.2 </w:t>
      </w:r>
      <w:r w:rsidRPr="000C7E30">
        <w:rPr>
          <w:rFonts w:ascii="Arial" w:eastAsia="Arial" w:hAnsi="Arial" w:cs="Arial"/>
        </w:rPr>
        <w:tab/>
      </w:r>
      <w:r w:rsidR="00E40280" w:rsidRPr="000C7E30">
        <w:rPr>
          <w:rFonts w:ascii="Arial" w:eastAsia="Arial" w:hAnsi="Arial" w:cs="Arial"/>
        </w:rPr>
        <w:t>The Authorised Officer for each Lot will be the primary day-to-day contact point for the Contractor.</w:t>
      </w:r>
      <w:bookmarkEnd w:id="198"/>
      <w:r w:rsidR="00E40280" w:rsidRPr="000C7E30">
        <w:rPr>
          <w:rFonts w:ascii="Arial" w:eastAsia="Arial" w:hAnsi="Arial" w:cs="Arial"/>
        </w:rPr>
        <w:t xml:space="preserve"> </w:t>
      </w:r>
    </w:p>
    <w:p w14:paraId="6153911E" w14:textId="305FDC39" w:rsidR="00E40280" w:rsidRPr="000C7E30" w:rsidRDefault="00E4232A" w:rsidP="00E4232A">
      <w:pPr>
        <w:ind w:left="720" w:hanging="720"/>
        <w:rPr>
          <w:rFonts w:ascii="Arial" w:eastAsia="Arial" w:hAnsi="Arial" w:cs="Arial"/>
        </w:rPr>
      </w:pPr>
      <w:bookmarkStart w:id="199" w:name="_Toc402095762"/>
      <w:r w:rsidRPr="000C7E30">
        <w:rPr>
          <w:rFonts w:ascii="Arial" w:eastAsia="Arial" w:hAnsi="Arial" w:cs="Arial"/>
        </w:rPr>
        <w:t>3</w:t>
      </w:r>
      <w:r w:rsidR="006C6824">
        <w:rPr>
          <w:rFonts w:ascii="Arial" w:eastAsia="Arial" w:hAnsi="Arial" w:cs="Arial"/>
        </w:rPr>
        <w:t>8</w:t>
      </w:r>
      <w:r w:rsidRPr="000C7E30">
        <w:rPr>
          <w:rFonts w:ascii="Arial" w:eastAsia="Arial" w:hAnsi="Arial" w:cs="Arial"/>
        </w:rPr>
        <w:t>.3</w:t>
      </w:r>
      <w:r w:rsidRPr="000C7E30">
        <w:rPr>
          <w:rFonts w:ascii="Arial" w:eastAsia="Arial" w:hAnsi="Arial" w:cs="Arial"/>
        </w:rPr>
        <w:tab/>
      </w:r>
      <w:r w:rsidR="00E40280" w:rsidRPr="000C7E30">
        <w:rPr>
          <w:rFonts w:ascii="Arial" w:eastAsia="Arial" w:hAnsi="Arial" w:cs="Arial"/>
        </w:rPr>
        <w:t>The Contractor shall appoint a Contract Manager approved by the Council.  Any notice, instruction or other information given to the Contract Manager shall be deemed to have been given to the Contractor.</w:t>
      </w:r>
      <w:bookmarkEnd w:id="199"/>
    </w:p>
    <w:p w14:paraId="5DF310D3" w14:textId="169C7E8A" w:rsidR="00E40280" w:rsidRPr="000C7E30" w:rsidRDefault="00E4232A" w:rsidP="00E4232A">
      <w:pPr>
        <w:ind w:left="720" w:hanging="720"/>
        <w:rPr>
          <w:rFonts w:ascii="Arial" w:eastAsia="Arial" w:hAnsi="Arial" w:cs="Arial"/>
        </w:rPr>
      </w:pPr>
      <w:bookmarkStart w:id="200" w:name="_Toc402095763"/>
      <w:r w:rsidRPr="000C7E30">
        <w:rPr>
          <w:rFonts w:ascii="Arial" w:eastAsia="Arial" w:hAnsi="Arial" w:cs="Arial"/>
        </w:rPr>
        <w:t>3</w:t>
      </w:r>
      <w:r w:rsidR="006C6824">
        <w:rPr>
          <w:rFonts w:ascii="Arial" w:eastAsia="Arial" w:hAnsi="Arial" w:cs="Arial"/>
        </w:rPr>
        <w:t>8</w:t>
      </w:r>
      <w:r w:rsidRPr="000C7E30">
        <w:rPr>
          <w:rFonts w:ascii="Arial" w:eastAsia="Arial" w:hAnsi="Arial" w:cs="Arial"/>
        </w:rPr>
        <w:t>.4</w:t>
      </w:r>
      <w:r w:rsidRPr="000C7E30">
        <w:rPr>
          <w:rFonts w:ascii="Arial" w:eastAsia="Arial" w:hAnsi="Arial" w:cs="Arial"/>
        </w:rPr>
        <w:tab/>
      </w:r>
      <w:r w:rsidR="00E40280" w:rsidRPr="000C7E30">
        <w:rPr>
          <w:rFonts w:ascii="Arial" w:eastAsia="Arial" w:hAnsi="Arial" w:cs="Arial"/>
        </w:rPr>
        <w:t>The Contractor shall notify the Authorised Officer in writing of the name, address and contact numbers of the Contract Manager and a deputy.  The Contractor’s Contract Manager or its deputy must be available on every Working Day of the Contract. In the absence of the Contract Manager the deputy shall assume all responsibilities and powers of the Contract Manager.</w:t>
      </w:r>
      <w:bookmarkEnd w:id="200"/>
    </w:p>
    <w:p w14:paraId="50D96231" w14:textId="73B1A9CF" w:rsidR="00E40280" w:rsidRPr="000C7E30" w:rsidRDefault="00E4232A" w:rsidP="00E4232A">
      <w:pPr>
        <w:ind w:left="720" w:hanging="720"/>
        <w:rPr>
          <w:rFonts w:ascii="Arial" w:eastAsia="Arial" w:hAnsi="Arial" w:cs="Arial"/>
        </w:rPr>
      </w:pPr>
      <w:bookmarkStart w:id="201" w:name="_Toc402095764"/>
      <w:r w:rsidRPr="000C7E30">
        <w:rPr>
          <w:rFonts w:ascii="Arial" w:eastAsia="Arial" w:hAnsi="Arial" w:cs="Arial"/>
        </w:rPr>
        <w:t>3</w:t>
      </w:r>
      <w:r w:rsidR="006C6824">
        <w:rPr>
          <w:rFonts w:ascii="Arial" w:eastAsia="Arial" w:hAnsi="Arial" w:cs="Arial"/>
        </w:rPr>
        <w:t>8</w:t>
      </w:r>
      <w:r w:rsidRPr="000C7E30">
        <w:rPr>
          <w:rFonts w:ascii="Arial" w:eastAsia="Arial" w:hAnsi="Arial" w:cs="Arial"/>
        </w:rPr>
        <w:t>.5</w:t>
      </w:r>
      <w:r w:rsidRPr="000C7E30">
        <w:rPr>
          <w:rFonts w:ascii="Arial" w:eastAsia="Arial" w:hAnsi="Arial" w:cs="Arial"/>
        </w:rPr>
        <w:tab/>
      </w:r>
      <w:r w:rsidR="00E40280" w:rsidRPr="000C7E30">
        <w:rPr>
          <w:rFonts w:ascii="Arial" w:eastAsia="Arial" w:hAnsi="Arial" w:cs="Arial"/>
        </w:rPr>
        <w:t>The Contractor shall provide and shall ensure that its staff wear at all times, when engaged in the provision of the Service at Collection Points, identification that shows them to be employees of the Contractor and to include as a minimum their name and job title.</w:t>
      </w:r>
      <w:bookmarkEnd w:id="201"/>
      <w:r w:rsidR="00E40280" w:rsidRPr="000C7E30">
        <w:rPr>
          <w:rFonts w:ascii="Arial" w:eastAsia="Arial" w:hAnsi="Arial" w:cs="Arial"/>
        </w:rPr>
        <w:t xml:space="preserve"> </w:t>
      </w:r>
    </w:p>
    <w:p w14:paraId="3E98CF16" w14:textId="737DC3E7" w:rsidR="00E40280" w:rsidRPr="000C7E30" w:rsidRDefault="00E4232A" w:rsidP="001B0854">
      <w:pPr>
        <w:rPr>
          <w:rFonts w:ascii="Arial" w:eastAsia="Arial" w:hAnsi="Arial" w:cs="Arial"/>
        </w:rPr>
      </w:pPr>
      <w:bookmarkStart w:id="202" w:name="_Toc402095765"/>
      <w:r w:rsidRPr="000C7E30">
        <w:rPr>
          <w:rFonts w:ascii="Arial" w:eastAsia="Arial" w:hAnsi="Arial" w:cs="Arial"/>
        </w:rPr>
        <w:t>3</w:t>
      </w:r>
      <w:r w:rsidR="006C6824">
        <w:rPr>
          <w:rFonts w:ascii="Arial" w:eastAsia="Arial" w:hAnsi="Arial" w:cs="Arial"/>
        </w:rPr>
        <w:t>8</w:t>
      </w:r>
      <w:r w:rsidRPr="000C7E30">
        <w:rPr>
          <w:rFonts w:ascii="Arial" w:eastAsia="Arial" w:hAnsi="Arial" w:cs="Arial"/>
        </w:rPr>
        <w:t>.6</w:t>
      </w:r>
      <w:r w:rsidRPr="000C7E30">
        <w:rPr>
          <w:rFonts w:ascii="Arial" w:eastAsia="Arial" w:hAnsi="Arial" w:cs="Arial"/>
        </w:rPr>
        <w:tab/>
      </w:r>
      <w:r w:rsidR="00E40280" w:rsidRPr="000C7E30">
        <w:rPr>
          <w:rFonts w:ascii="Arial" w:eastAsia="Arial" w:hAnsi="Arial" w:cs="Arial"/>
        </w:rPr>
        <w:t>The Contract Manager’s role includes:</w:t>
      </w:r>
      <w:bookmarkEnd w:id="202"/>
    </w:p>
    <w:p w14:paraId="074D5E4E" w14:textId="3579DB9A" w:rsidR="00E40280" w:rsidRPr="000C7E30" w:rsidRDefault="00E4232A" w:rsidP="00E4232A">
      <w:pPr>
        <w:ind w:left="720"/>
        <w:rPr>
          <w:rFonts w:ascii="Arial" w:eastAsia="Arial" w:hAnsi="Arial" w:cs="Arial"/>
        </w:rPr>
      </w:pPr>
      <w:bookmarkStart w:id="203" w:name="_Toc402095766"/>
      <w:r w:rsidRPr="000C7E30">
        <w:rPr>
          <w:rFonts w:ascii="Arial" w:eastAsia="Arial" w:hAnsi="Arial" w:cs="Arial"/>
        </w:rPr>
        <w:t xml:space="preserve">(a) </w:t>
      </w:r>
      <w:r w:rsidR="00E40280" w:rsidRPr="000C7E30">
        <w:rPr>
          <w:rFonts w:ascii="Arial" w:eastAsia="Arial" w:hAnsi="Arial" w:cs="Arial"/>
        </w:rPr>
        <w:t>Management of performance of the Contract against the Specification, and taking corrective action where necessary;</w:t>
      </w:r>
      <w:bookmarkEnd w:id="203"/>
    </w:p>
    <w:p w14:paraId="3E278B9C" w14:textId="3A61872E" w:rsidR="00E40280" w:rsidRPr="000C7E30" w:rsidRDefault="00E4232A" w:rsidP="00E4232A">
      <w:pPr>
        <w:ind w:left="720"/>
        <w:rPr>
          <w:rFonts w:ascii="Arial" w:eastAsia="Arial" w:hAnsi="Arial" w:cs="Arial"/>
        </w:rPr>
      </w:pPr>
      <w:bookmarkStart w:id="204" w:name="_Toc402095767"/>
      <w:r w:rsidRPr="000C7E30">
        <w:rPr>
          <w:rFonts w:ascii="Arial" w:eastAsia="Arial" w:hAnsi="Arial" w:cs="Arial"/>
        </w:rPr>
        <w:t>(b)</w:t>
      </w:r>
      <w:r w:rsidR="000C7E30" w:rsidRPr="000C7E30">
        <w:rPr>
          <w:rFonts w:ascii="Arial" w:eastAsia="Arial" w:hAnsi="Arial" w:cs="Arial"/>
        </w:rPr>
        <w:t xml:space="preserve"> </w:t>
      </w:r>
      <w:r w:rsidR="00E40280" w:rsidRPr="000C7E30">
        <w:rPr>
          <w:rFonts w:ascii="Arial" w:eastAsia="Arial" w:hAnsi="Arial" w:cs="Arial"/>
        </w:rPr>
        <w:t>Regularly monitoring the characteristics of the Contract Recyclables delivered by the Council;</w:t>
      </w:r>
      <w:bookmarkEnd w:id="204"/>
    </w:p>
    <w:p w14:paraId="0E23BF22" w14:textId="60B5D2B6" w:rsidR="00E40280" w:rsidRPr="000C7E30" w:rsidRDefault="00E4232A" w:rsidP="00E4232A">
      <w:pPr>
        <w:ind w:left="720"/>
        <w:rPr>
          <w:rFonts w:ascii="Arial" w:eastAsia="Arial" w:hAnsi="Arial" w:cs="Arial"/>
        </w:rPr>
      </w:pPr>
      <w:bookmarkStart w:id="205" w:name="_Toc402095768"/>
      <w:r w:rsidRPr="000C7E30">
        <w:rPr>
          <w:rFonts w:ascii="Arial" w:eastAsia="Arial" w:hAnsi="Arial" w:cs="Arial"/>
        </w:rPr>
        <w:t>(c)</w:t>
      </w:r>
      <w:r w:rsidR="000C7E30" w:rsidRPr="000C7E30">
        <w:rPr>
          <w:rFonts w:ascii="Arial" w:eastAsia="Arial" w:hAnsi="Arial" w:cs="Arial"/>
        </w:rPr>
        <w:t xml:space="preserve"> </w:t>
      </w:r>
      <w:r w:rsidR="00E40280" w:rsidRPr="000C7E30">
        <w:rPr>
          <w:rFonts w:ascii="Arial" w:eastAsia="Arial" w:hAnsi="Arial" w:cs="Arial"/>
        </w:rPr>
        <w:t>Keeping abreast of developments in the legislative environment, taking action as necessary in order to comply with new requirements (and advising the Authorised Officer of such developments);</w:t>
      </w:r>
      <w:bookmarkEnd w:id="205"/>
    </w:p>
    <w:p w14:paraId="0C683E91" w14:textId="7A24614D" w:rsidR="00E40280" w:rsidRPr="000C7E30" w:rsidRDefault="00E4232A" w:rsidP="00E4232A">
      <w:pPr>
        <w:ind w:left="720"/>
        <w:rPr>
          <w:rFonts w:ascii="Arial" w:eastAsia="Arial" w:hAnsi="Arial" w:cs="Arial"/>
        </w:rPr>
      </w:pPr>
      <w:bookmarkStart w:id="206" w:name="_Toc402095769"/>
      <w:r w:rsidRPr="000C7E30">
        <w:rPr>
          <w:rFonts w:ascii="Arial" w:eastAsia="Arial" w:hAnsi="Arial" w:cs="Arial"/>
        </w:rPr>
        <w:t>(d)</w:t>
      </w:r>
      <w:r w:rsidR="000C7E30" w:rsidRPr="000C7E30">
        <w:rPr>
          <w:rFonts w:ascii="Arial" w:eastAsia="Arial" w:hAnsi="Arial" w:cs="Arial"/>
        </w:rPr>
        <w:t xml:space="preserve"> </w:t>
      </w:r>
      <w:r w:rsidR="00E40280" w:rsidRPr="000C7E30">
        <w:rPr>
          <w:rFonts w:ascii="Arial" w:eastAsia="Arial" w:hAnsi="Arial" w:cs="Arial"/>
        </w:rPr>
        <w:t>Keeping abreast of new waste management methods and facilities, highlighting these when appropriate to the Authorised Officer;</w:t>
      </w:r>
      <w:bookmarkEnd w:id="206"/>
    </w:p>
    <w:p w14:paraId="1634F188" w14:textId="72F9F477" w:rsidR="00E40280" w:rsidRPr="000C7E30" w:rsidRDefault="00E4232A" w:rsidP="000C7E30">
      <w:pPr>
        <w:ind w:left="720"/>
        <w:rPr>
          <w:rFonts w:ascii="Arial" w:eastAsia="Arial" w:hAnsi="Arial" w:cs="Arial"/>
        </w:rPr>
      </w:pPr>
      <w:bookmarkStart w:id="207" w:name="_Toc402095770"/>
      <w:r w:rsidRPr="000C7E30">
        <w:rPr>
          <w:rFonts w:ascii="Arial" w:eastAsia="Arial" w:hAnsi="Arial" w:cs="Arial"/>
        </w:rPr>
        <w:t>(e)</w:t>
      </w:r>
      <w:r w:rsidR="000C7E30" w:rsidRPr="000C7E30">
        <w:rPr>
          <w:rFonts w:ascii="Arial" w:eastAsia="Arial" w:hAnsi="Arial" w:cs="Arial"/>
        </w:rPr>
        <w:t xml:space="preserve"> </w:t>
      </w:r>
      <w:r w:rsidR="00E40280" w:rsidRPr="000C7E30">
        <w:rPr>
          <w:rFonts w:ascii="Arial" w:eastAsia="Arial" w:hAnsi="Arial" w:cs="Arial"/>
        </w:rPr>
        <w:t>Work with the Authorised Officer to support delivery of the Council(s)’ Waste Strategy (including staff briefings, site visits etc);</w:t>
      </w:r>
      <w:bookmarkEnd w:id="207"/>
    </w:p>
    <w:p w14:paraId="0822B25F" w14:textId="2E83023F" w:rsidR="00E40280" w:rsidRPr="000C7E30" w:rsidRDefault="000C7E30" w:rsidP="000C7E30">
      <w:pPr>
        <w:ind w:firstLine="720"/>
        <w:rPr>
          <w:rFonts w:ascii="Arial" w:eastAsia="Arial" w:hAnsi="Arial" w:cs="Arial"/>
        </w:rPr>
      </w:pPr>
      <w:bookmarkStart w:id="208" w:name="_Toc402095771"/>
      <w:r w:rsidRPr="000C7E30">
        <w:rPr>
          <w:rFonts w:ascii="Arial" w:eastAsia="Arial" w:hAnsi="Arial" w:cs="Arial"/>
        </w:rPr>
        <w:t xml:space="preserve">(f) </w:t>
      </w:r>
      <w:r w:rsidR="00E40280" w:rsidRPr="000C7E30">
        <w:rPr>
          <w:rFonts w:ascii="Arial" w:eastAsia="Arial" w:hAnsi="Arial" w:cs="Arial"/>
        </w:rPr>
        <w:t>Managing and storing all required documentation;</w:t>
      </w:r>
      <w:bookmarkEnd w:id="208"/>
    </w:p>
    <w:p w14:paraId="36219053" w14:textId="45A57CC7" w:rsidR="00E40280" w:rsidRPr="000C7E30" w:rsidRDefault="000C7E30" w:rsidP="000C7E30">
      <w:pPr>
        <w:ind w:left="720"/>
        <w:rPr>
          <w:rFonts w:ascii="Arial" w:eastAsia="Arial" w:hAnsi="Arial" w:cs="Arial"/>
        </w:rPr>
      </w:pPr>
      <w:bookmarkStart w:id="209" w:name="_Toc402095772"/>
      <w:r w:rsidRPr="000C7E30">
        <w:rPr>
          <w:rFonts w:ascii="Arial" w:eastAsia="Arial" w:hAnsi="Arial" w:cs="Arial"/>
        </w:rPr>
        <w:t xml:space="preserve">(g) </w:t>
      </w:r>
      <w:r w:rsidR="00E40280" w:rsidRPr="000C7E30">
        <w:rPr>
          <w:rFonts w:ascii="Arial" w:eastAsia="Arial" w:hAnsi="Arial" w:cs="Arial"/>
        </w:rPr>
        <w:t>Be available five (5) Working Days per week to meet with the Authorised Officer and/or his representatives should the need arise;</w:t>
      </w:r>
      <w:bookmarkEnd w:id="209"/>
      <w:r w:rsidR="00E40280" w:rsidRPr="000C7E30">
        <w:rPr>
          <w:rFonts w:ascii="Arial" w:eastAsia="Arial" w:hAnsi="Arial" w:cs="Arial"/>
        </w:rPr>
        <w:t xml:space="preserve"> and</w:t>
      </w:r>
    </w:p>
    <w:p w14:paraId="40AA8144" w14:textId="05FBF358" w:rsidR="00E40280" w:rsidRPr="000C7E30" w:rsidRDefault="000C7E30" w:rsidP="000C7E30">
      <w:pPr>
        <w:ind w:firstLine="720"/>
        <w:rPr>
          <w:rFonts w:ascii="Arial" w:eastAsia="Arial" w:hAnsi="Arial" w:cs="Arial"/>
        </w:rPr>
      </w:pPr>
      <w:bookmarkStart w:id="210" w:name="_Toc402095773"/>
      <w:r w:rsidRPr="000C7E30">
        <w:rPr>
          <w:rFonts w:ascii="Arial" w:eastAsia="Arial" w:hAnsi="Arial" w:cs="Arial"/>
        </w:rPr>
        <w:t xml:space="preserve">(h) </w:t>
      </w:r>
      <w:r w:rsidR="00E40280" w:rsidRPr="000C7E30">
        <w:rPr>
          <w:rFonts w:ascii="Arial" w:eastAsia="Arial" w:hAnsi="Arial" w:cs="Arial"/>
        </w:rPr>
        <w:t>Attending meetings as required by the Authorised Officer(s) (probably quarterly).</w:t>
      </w:r>
      <w:bookmarkEnd w:id="210"/>
    </w:p>
    <w:p w14:paraId="682DE19F" w14:textId="7E5C2E76" w:rsidR="00E40280" w:rsidRPr="000C7E30" w:rsidRDefault="000C7E30" w:rsidP="000C7E30">
      <w:pPr>
        <w:ind w:left="720"/>
        <w:rPr>
          <w:rFonts w:ascii="Arial" w:eastAsia="Arial" w:hAnsi="Arial" w:cs="Arial"/>
        </w:rPr>
      </w:pPr>
      <w:bookmarkStart w:id="211" w:name="_Toc402095774"/>
      <w:r w:rsidRPr="000C7E30">
        <w:rPr>
          <w:rFonts w:ascii="Arial" w:eastAsia="Arial" w:hAnsi="Arial" w:cs="Arial"/>
        </w:rPr>
        <w:t>(</w:t>
      </w:r>
      <w:proofErr w:type="spellStart"/>
      <w:r w:rsidRPr="000C7E30">
        <w:rPr>
          <w:rFonts w:ascii="Arial" w:eastAsia="Arial" w:hAnsi="Arial" w:cs="Arial"/>
        </w:rPr>
        <w:t>i</w:t>
      </w:r>
      <w:proofErr w:type="spellEnd"/>
      <w:r w:rsidRPr="000C7E30">
        <w:rPr>
          <w:rFonts w:ascii="Arial" w:eastAsia="Arial" w:hAnsi="Arial" w:cs="Arial"/>
        </w:rPr>
        <w:t xml:space="preserve">) </w:t>
      </w:r>
      <w:r w:rsidR="00E40280" w:rsidRPr="000C7E30">
        <w:rPr>
          <w:rFonts w:ascii="Arial" w:eastAsia="Arial" w:hAnsi="Arial" w:cs="Arial"/>
        </w:rPr>
        <w:t>The Council will monitor closely the Contractor’s compliance with its submitted Method Statements and shall discharge these and other duties related to the Services through the appointment of an Authorised Officer and nominated representative(s).</w:t>
      </w:r>
      <w:bookmarkEnd w:id="211"/>
      <w:r w:rsidR="00E40280" w:rsidRPr="000C7E30">
        <w:rPr>
          <w:rFonts w:ascii="Arial" w:eastAsia="Arial" w:hAnsi="Arial" w:cs="Arial"/>
        </w:rPr>
        <w:t xml:space="preserve"> </w:t>
      </w:r>
    </w:p>
    <w:p w14:paraId="43357B63" w14:textId="71A14DF3" w:rsidR="00E40280" w:rsidRPr="000C7E30" w:rsidRDefault="000C7E30" w:rsidP="000C7E30">
      <w:pPr>
        <w:ind w:left="720" w:hanging="720"/>
        <w:rPr>
          <w:rFonts w:ascii="Arial" w:eastAsia="Arial" w:hAnsi="Arial" w:cs="Arial"/>
        </w:rPr>
      </w:pPr>
      <w:bookmarkStart w:id="212" w:name="_Toc402095775"/>
      <w:r w:rsidRPr="000C7E30">
        <w:rPr>
          <w:rFonts w:ascii="Arial" w:eastAsia="Arial" w:hAnsi="Arial" w:cs="Arial"/>
        </w:rPr>
        <w:t>3</w:t>
      </w:r>
      <w:r w:rsidR="006C6824">
        <w:rPr>
          <w:rFonts w:ascii="Arial" w:eastAsia="Arial" w:hAnsi="Arial" w:cs="Arial"/>
        </w:rPr>
        <w:t>8</w:t>
      </w:r>
      <w:r w:rsidRPr="000C7E30">
        <w:rPr>
          <w:rFonts w:ascii="Arial" w:eastAsia="Arial" w:hAnsi="Arial" w:cs="Arial"/>
        </w:rPr>
        <w:t xml:space="preserve">.7 </w:t>
      </w:r>
      <w:r w:rsidRPr="000C7E30">
        <w:rPr>
          <w:rFonts w:ascii="Arial" w:eastAsia="Arial" w:hAnsi="Arial" w:cs="Arial"/>
        </w:rPr>
        <w:tab/>
      </w:r>
      <w:r w:rsidR="00E40280" w:rsidRPr="000C7E30">
        <w:rPr>
          <w:rFonts w:ascii="Arial" w:eastAsia="Arial" w:hAnsi="Arial" w:cs="Arial"/>
        </w:rPr>
        <w:t>The Contractor shall meet with the Authorised Officer for the Council at the following frequencies:</w:t>
      </w:r>
      <w:bookmarkEnd w:id="212"/>
    </w:p>
    <w:tbl>
      <w:tblPr>
        <w:tblW w:w="4570" w:type="pct"/>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1564"/>
        <w:gridCol w:w="1994"/>
      </w:tblGrid>
      <w:tr w:rsidR="00E40280" w:rsidRPr="00A36601" w14:paraId="59D39EF3" w14:textId="77777777" w:rsidTr="00B5718D">
        <w:trPr>
          <w:trHeight w:val="356"/>
        </w:trPr>
        <w:tc>
          <w:tcPr>
            <w:tcW w:w="2841" w:type="pct"/>
            <w:shd w:val="clear" w:color="auto" w:fill="F3F3F3"/>
            <w:vAlign w:val="center"/>
          </w:tcPr>
          <w:p w14:paraId="75CB4AA5" w14:textId="77777777" w:rsidR="00E40280" w:rsidRPr="00C53BBD" w:rsidRDefault="00E40280" w:rsidP="001B0854">
            <w:pPr>
              <w:rPr>
                <w:rFonts w:ascii="Arial" w:hAnsi="Arial" w:cs="Arial"/>
                <w:b/>
                <w:szCs w:val="20"/>
              </w:rPr>
            </w:pPr>
            <w:r w:rsidRPr="00C53BBD">
              <w:rPr>
                <w:rFonts w:ascii="Arial" w:hAnsi="Arial" w:cs="Arial"/>
                <w:b/>
                <w:szCs w:val="20"/>
              </w:rPr>
              <w:lastRenderedPageBreak/>
              <w:t>Meeting</w:t>
            </w:r>
          </w:p>
        </w:tc>
        <w:tc>
          <w:tcPr>
            <w:tcW w:w="949" w:type="pct"/>
            <w:shd w:val="clear" w:color="auto" w:fill="F3F3F3"/>
            <w:vAlign w:val="center"/>
          </w:tcPr>
          <w:p w14:paraId="12FB994D" w14:textId="77777777" w:rsidR="00E40280" w:rsidRPr="00C53BBD" w:rsidRDefault="00E40280" w:rsidP="001B0854">
            <w:pPr>
              <w:rPr>
                <w:rFonts w:ascii="Arial" w:hAnsi="Arial" w:cs="Arial"/>
                <w:b/>
                <w:szCs w:val="20"/>
              </w:rPr>
            </w:pPr>
            <w:r w:rsidRPr="00C53BBD">
              <w:rPr>
                <w:rFonts w:ascii="Arial" w:hAnsi="Arial" w:cs="Arial"/>
                <w:b/>
                <w:szCs w:val="20"/>
              </w:rPr>
              <w:t>Frequency in Contract Year 1</w:t>
            </w:r>
          </w:p>
        </w:tc>
        <w:tc>
          <w:tcPr>
            <w:tcW w:w="1210" w:type="pct"/>
            <w:shd w:val="clear" w:color="auto" w:fill="F3F3F3"/>
            <w:vAlign w:val="center"/>
          </w:tcPr>
          <w:p w14:paraId="5934CE1A" w14:textId="77777777" w:rsidR="00E40280" w:rsidRPr="00C53BBD" w:rsidRDefault="00E40280" w:rsidP="001B0854">
            <w:pPr>
              <w:rPr>
                <w:rFonts w:ascii="Arial" w:hAnsi="Arial" w:cs="Arial"/>
                <w:b/>
                <w:szCs w:val="20"/>
              </w:rPr>
            </w:pPr>
            <w:r w:rsidRPr="00C53BBD">
              <w:rPr>
                <w:rFonts w:ascii="Arial" w:hAnsi="Arial" w:cs="Arial"/>
                <w:b/>
                <w:szCs w:val="20"/>
              </w:rPr>
              <w:t>Frequency in Subsequent Contract Years</w:t>
            </w:r>
          </w:p>
        </w:tc>
      </w:tr>
      <w:tr w:rsidR="00E40280" w:rsidRPr="00A36601" w14:paraId="13CE14F9" w14:textId="77777777" w:rsidTr="00B5718D">
        <w:trPr>
          <w:trHeight w:val="394"/>
        </w:trPr>
        <w:tc>
          <w:tcPr>
            <w:tcW w:w="2841" w:type="pct"/>
            <w:vAlign w:val="center"/>
          </w:tcPr>
          <w:p w14:paraId="2685B283" w14:textId="77777777" w:rsidR="00E40280" w:rsidRPr="00C53BBD" w:rsidRDefault="00E40280" w:rsidP="001B0854">
            <w:pPr>
              <w:rPr>
                <w:rFonts w:ascii="Arial" w:hAnsi="Arial" w:cs="Arial"/>
                <w:szCs w:val="20"/>
              </w:rPr>
            </w:pPr>
            <w:r w:rsidRPr="00C53BBD">
              <w:rPr>
                <w:rFonts w:ascii="Arial" w:hAnsi="Arial" w:cs="Arial"/>
                <w:szCs w:val="20"/>
              </w:rPr>
              <w:t>Meeting with nominated representative</w:t>
            </w:r>
          </w:p>
        </w:tc>
        <w:tc>
          <w:tcPr>
            <w:tcW w:w="949" w:type="pct"/>
            <w:shd w:val="clear" w:color="auto" w:fill="auto"/>
            <w:vAlign w:val="center"/>
          </w:tcPr>
          <w:p w14:paraId="721E0415" w14:textId="77777777" w:rsidR="00E40280" w:rsidRPr="00C53BBD" w:rsidRDefault="00E40280" w:rsidP="001B0854">
            <w:pPr>
              <w:rPr>
                <w:rFonts w:ascii="Arial" w:hAnsi="Arial" w:cs="Arial"/>
                <w:szCs w:val="20"/>
              </w:rPr>
            </w:pPr>
            <w:r w:rsidRPr="00C53BBD">
              <w:rPr>
                <w:rFonts w:ascii="Arial" w:hAnsi="Arial" w:cs="Arial"/>
                <w:szCs w:val="20"/>
              </w:rPr>
              <w:t>Every 6 weeks</w:t>
            </w:r>
          </w:p>
        </w:tc>
        <w:tc>
          <w:tcPr>
            <w:tcW w:w="1210" w:type="pct"/>
            <w:shd w:val="clear" w:color="auto" w:fill="auto"/>
            <w:vAlign w:val="center"/>
          </w:tcPr>
          <w:p w14:paraId="048F9830" w14:textId="77777777" w:rsidR="00E40280" w:rsidRPr="0036725F" w:rsidRDefault="00E40280" w:rsidP="001B0854">
            <w:pPr>
              <w:rPr>
                <w:rFonts w:ascii="Arial" w:hAnsi="Arial" w:cs="Arial"/>
                <w:szCs w:val="20"/>
              </w:rPr>
            </w:pPr>
            <w:r>
              <w:rPr>
                <w:rFonts w:ascii="Arial" w:hAnsi="Arial" w:cs="Arial"/>
                <w:szCs w:val="20"/>
              </w:rPr>
              <w:t>4 x per year</w:t>
            </w:r>
          </w:p>
        </w:tc>
      </w:tr>
    </w:tbl>
    <w:p w14:paraId="64075C63" w14:textId="77777777" w:rsidR="00E40280" w:rsidRDefault="00E40280" w:rsidP="001B0854">
      <w:bookmarkStart w:id="213" w:name="_Toc402095776"/>
    </w:p>
    <w:p w14:paraId="09702A32" w14:textId="764057A3" w:rsidR="00E40280" w:rsidRPr="000C7E30" w:rsidRDefault="000C7E30" w:rsidP="000C7E30">
      <w:pPr>
        <w:ind w:left="720" w:hanging="720"/>
        <w:rPr>
          <w:rFonts w:ascii="Arial" w:eastAsia="Arial" w:hAnsi="Arial" w:cs="Arial"/>
        </w:rPr>
      </w:pPr>
      <w:r w:rsidRPr="000C7E30">
        <w:rPr>
          <w:rFonts w:ascii="Arial" w:eastAsia="Arial" w:hAnsi="Arial" w:cs="Arial"/>
        </w:rPr>
        <w:t>3</w:t>
      </w:r>
      <w:r w:rsidR="006C6824">
        <w:rPr>
          <w:rFonts w:ascii="Arial" w:eastAsia="Arial" w:hAnsi="Arial" w:cs="Arial"/>
        </w:rPr>
        <w:t>8</w:t>
      </w:r>
      <w:r w:rsidRPr="000C7E30">
        <w:rPr>
          <w:rFonts w:ascii="Arial" w:eastAsia="Arial" w:hAnsi="Arial" w:cs="Arial"/>
        </w:rPr>
        <w:t xml:space="preserve">.8 </w:t>
      </w:r>
      <w:r w:rsidRPr="000C7E30">
        <w:rPr>
          <w:rFonts w:ascii="Arial" w:eastAsia="Arial" w:hAnsi="Arial" w:cs="Arial"/>
        </w:rPr>
        <w:tab/>
      </w:r>
      <w:r w:rsidR="00E40280" w:rsidRPr="000C7E30">
        <w:rPr>
          <w:rFonts w:ascii="Arial" w:eastAsia="Arial" w:hAnsi="Arial" w:cs="Arial"/>
        </w:rPr>
        <w:t>In addition, the Contractor shall attend a meeting during October in each Contract year to present and discuss his Annual Service Improvement Plan with representatives of the Council(s) and the Authorised Officer</w:t>
      </w:r>
      <w:bookmarkEnd w:id="213"/>
      <w:r w:rsidR="00E40280" w:rsidRPr="000C7E30">
        <w:rPr>
          <w:rFonts w:ascii="Arial" w:eastAsia="Arial" w:hAnsi="Arial" w:cs="Arial"/>
        </w:rPr>
        <w:t>(s).</w:t>
      </w:r>
    </w:p>
    <w:p w14:paraId="2F0F66AE" w14:textId="698F137E" w:rsidR="00E40280" w:rsidRPr="000C7E30" w:rsidRDefault="000C7E30" w:rsidP="001B0854">
      <w:pPr>
        <w:rPr>
          <w:rFonts w:ascii="Arial" w:eastAsia="Arial" w:hAnsi="Arial" w:cs="Arial"/>
        </w:rPr>
      </w:pPr>
      <w:r w:rsidRPr="000C7E30">
        <w:rPr>
          <w:rFonts w:ascii="Arial" w:eastAsia="Arial" w:hAnsi="Arial" w:cs="Arial"/>
        </w:rPr>
        <w:t>3</w:t>
      </w:r>
      <w:r w:rsidR="006C6824">
        <w:rPr>
          <w:rFonts w:ascii="Arial" w:eastAsia="Arial" w:hAnsi="Arial" w:cs="Arial"/>
        </w:rPr>
        <w:t>8</w:t>
      </w:r>
      <w:r w:rsidRPr="000C7E30">
        <w:rPr>
          <w:rFonts w:ascii="Arial" w:eastAsia="Arial" w:hAnsi="Arial" w:cs="Arial"/>
        </w:rPr>
        <w:t>.9</w:t>
      </w:r>
      <w:r w:rsidRPr="000C7E30">
        <w:rPr>
          <w:rFonts w:ascii="Arial" w:eastAsia="Arial" w:hAnsi="Arial" w:cs="Arial"/>
        </w:rPr>
        <w:tab/>
      </w:r>
      <w:r w:rsidR="00E40280" w:rsidRPr="000C7E30">
        <w:rPr>
          <w:rFonts w:ascii="Arial" w:eastAsia="Arial" w:hAnsi="Arial" w:cs="Arial"/>
        </w:rPr>
        <w:t>The Authorised Officer may vary the frequency of meetings required.</w:t>
      </w:r>
    </w:p>
    <w:p w14:paraId="7CE2E29F" w14:textId="77777777" w:rsidR="00E40280" w:rsidRPr="000C7E30" w:rsidRDefault="00E40280" w:rsidP="001B0854">
      <w:pPr>
        <w:rPr>
          <w:rFonts w:ascii="Arial" w:eastAsia="Arial" w:hAnsi="Arial" w:cs="Arial"/>
        </w:rPr>
      </w:pPr>
      <w:r w:rsidRPr="000C7E30">
        <w:rPr>
          <w:rFonts w:ascii="Arial" w:eastAsia="Arial" w:hAnsi="Arial" w:cs="Arial"/>
        </w:rPr>
        <w:br w:type="page"/>
      </w:r>
    </w:p>
    <w:p w14:paraId="271CDD8E" w14:textId="30EBC827" w:rsidR="00E40280" w:rsidRPr="000C7E30" w:rsidRDefault="006C6824" w:rsidP="000C7E30">
      <w:pPr>
        <w:ind w:left="720" w:hanging="720"/>
        <w:rPr>
          <w:rFonts w:ascii="Arial" w:eastAsia="Arial" w:hAnsi="Arial" w:cs="Arial"/>
          <w:b/>
          <w:bCs/>
        </w:rPr>
      </w:pPr>
      <w:bookmarkStart w:id="214" w:name="_Toc402087326"/>
      <w:bookmarkStart w:id="215" w:name="_Toc402095777"/>
      <w:bookmarkStart w:id="216" w:name="_Toc521076784"/>
      <w:r>
        <w:rPr>
          <w:rFonts w:ascii="Arial" w:eastAsia="Arial" w:hAnsi="Arial" w:cs="Arial"/>
          <w:b/>
          <w:bCs/>
        </w:rPr>
        <w:lastRenderedPageBreak/>
        <w:t>39</w:t>
      </w:r>
      <w:r w:rsidR="000C7E30" w:rsidRPr="000C7E30">
        <w:rPr>
          <w:rFonts w:ascii="Arial" w:eastAsia="Arial" w:hAnsi="Arial" w:cs="Arial"/>
          <w:b/>
          <w:bCs/>
        </w:rPr>
        <w:t xml:space="preserve">. </w:t>
      </w:r>
      <w:r w:rsidR="00E40280" w:rsidRPr="000C7E30">
        <w:rPr>
          <w:rFonts w:ascii="Arial" w:eastAsia="Arial" w:hAnsi="Arial" w:cs="Arial"/>
          <w:b/>
          <w:bCs/>
        </w:rPr>
        <w:t>Complaints</w:t>
      </w:r>
      <w:bookmarkEnd w:id="214"/>
      <w:bookmarkEnd w:id="215"/>
      <w:bookmarkEnd w:id="216"/>
    </w:p>
    <w:p w14:paraId="196C6ABA" w14:textId="3206B7BE" w:rsidR="00E40280" w:rsidRPr="000C7E30" w:rsidRDefault="006C6824" w:rsidP="000C7E30">
      <w:pPr>
        <w:ind w:left="720" w:hanging="720"/>
        <w:rPr>
          <w:rFonts w:ascii="Arial" w:eastAsia="Arial" w:hAnsi="Arial" w:cs="Arial"/>
        </w:rPr>
      </w:pPr>
      <w:bookmarkStart w:id="217" w:name="_Toc402093826"/>
      <w:bookmarkStart w:id="218" w:name="_Toc402094440"/>
      <w:bookmarkStart w:id="219" w:name="_Toc402095086"/>
      <w:bookmarkStart w:id="220" w:name="_Toc402095420"/>
      <w:bookmarkStart w:id="221" w:name="_Toc402095602"/>
      <w:bookmarkStart w:id="222" w:name="_Toc402095778"/>
      <w:bookmarkStart w:id="223" w:name="_Toc402095996"/>
      <w:bookmarkStart w:id="224" w:name="_Toc402096178"/>
      <w:bookmarkStart w:id="225" w:name="_Toc402096572"/>
      <w:bookmarkStart w:id="226" w:name="_Toc402096748"/>
      <w:bookmarkStart w:id="227" w:name="_Toc402097435"/>
      <w:bookmarkStart w:id="228" w:name="_Toc402097605"/>
      <w:bookmarkStart w:id="229" w:name="_Toc402097724"/>
      <w:bookmarkStart w:id="230" w:name="_Toc402097818"/>
      <w:bookmarkStart w:id="231" w:name="_Toc402097913"/>
      <w:bookmarkStart w:id="232" w:name="_Toc402097995"/>
      <w:bookmarkStart w:id="233" w:name="_Toc402098897"/>
      <w:bookmarkStart w:id="234" w:name="_Toc402099171"/>
      <w:bookmarkStart w:id="235" w:name="_Toc402099242"/>
      <w:bookmarkStart w:id="236" w:name="_Toc402099305"/>
      <w:bookmarkStart w:id="237" w:name="_Toc402099368"/>
      <w:bookmarkStart w:id="238" w:name="_Toc402099429"/>
      <w:bookmarkStart w:id="239" w:name="_Toc402099483"/>
      <w:bookmarkStart w:id="240" w:name="_Toc402099529"/>
      <w:bookmarkStart w:id="241" w:name="_Toc402099571"/>
      <w:bookmarkStart w:id="242" w:name="_Toc402099610"/>
      <w:bookmarkStart w:id="243" w:name="_Toc402111198"/>
      <w:bookmarkStart w:id="244" w:name="_Toc402113557"/>
      <w:bookmarkStart w:id="245" w:name="_Toc402093827"/>
      <w:bookmarkStart w:id="246" w:name="_Toc402094441"/>
      <w:bookmarkStart w:id="247" w:name="_Toc402095087"/>
      <w:bookmarkStart w:id="248" w:name="_Toc402095421"/>
      <w:bookmarkStart w:id="249" w:name="_Toc402095603"/>
      <w:bookmarkStart w:id="250" w:name="_Toc402095779"/>
      <w:bookmarkStart w:id="251" w:name="_Toc402095997"/>
      <w:bookmarkStart w:id="252" w:name="_Toc402096179"/>
      <w:bookmarkStart w:id="253" w:name="_Toc402096573"/>
      <w:bookmarkStart w:id="254" w:name="_Toc402096749"/>
      <w:bookmarkStart w:id="255" w:name="_Toc402097436"/>
      <w:bookmarkStart w:id="256" w:name="_Toc402097606"/>
      <w:bookmarkStart w:id="257" w:name="_Toc402097725"/>
      <w:bookmarkStart w:id="258" w:name="_Toc402097819"/>
      <w:bookmarkStart w:id="259" w:name="_Toc402097914"/>
      <w:bookmarkStart w:id="260" w:name="_Toc402097996"/>
      <w:bookmarkStart w:id="261" w:name="_Toc402098898"/>
      <w:bookmarkStart w:id="262" w:name="_Toc402099172"/>
      <w:bookmarkStart w:id="263" w:name="_Toc402099243"/>
      <w:bookmarkStart w:id="264" w:name="_Toc402099306"/>
      <w:bookmarkStart w:id="265" w:name="_Toc402099369"/>
      <w:bookmarkStart w:id="266" w:name="_Toc402099430"/>
      <w:bookmarkStart w:id="267" w:name="_Toc402099484"/>
      <w:bookmarkStart w:id="268" w:name="_Toc402099530"/>
      <w:bookmarkStart w:id="269" w:name="_Toc402099572"/>
      <w:bookmarkStart w:id="270" w:name="_Toc402099611"/>
      <w:bookmarkStart w:id="271" w:name="_Toc402111199"/>
      <w:bookmarkStart w:id="272" w:name="_Toc402113558"/>
      <w:bookmarkStart w:id="273" w:name="_Toc402095780"/>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rFonts w:ascii="Arial" w:eastAsia="Arial" w:hAnsi="Arial" w:cs="Arial"/>
        </w:rPr>
        <w:t>39</w:t>
      </w:r>
      <w:r w:rsidR="000C7E30">
        <w:rPr>
          <w:rFonts w:ascii="Arial" w:eastAsia="Arial" w:hAnsi="Arial" w:cs="Arial"/>
        </w:rPr>
        <w:t>.1</w:t>
      </w:r>
      <w:r w:rsidR="000C7E30">
        <w:rPr>
          <w:rFonts w:ascii="Arial" w:eastAsia="Arial" w:hAnsi="Arial" w:cs="Arial"/>
        </w:rPr>
        <w:tab/>
      </w:r>
      <w:r w:rsidR="00E40280" w:rsidRPr="000C7E30">
        <w:rPr>
          <w:rFonts w:ascii="Arial" w:eastAsia="Arial" w:hAnsi="Arial" w:cs="Arial"/>
        </w:rPr>
        <w:t>The Contractor shall deal promptly, courteously and efficiently with complaints about deficiencies or any other occurrences requiring remedial action by the Contractor.  All complaints made in writing (be it by email or post) shall be acknowledged in writing (in the format in which the compliant was received (i.e. if by email then a response by return of email and if by post then a response by return of post) by the Contractor within two (2) Working Days of receipt and a full written reply issued to the complainant and the Council within five (5) Working Days.</w:t>
      </w:r>
      <w:bookmarkEnd w:id="273"/>
      <w:r w:rsidR="00E40280" w:rsidRPr="000C7E30">
        <w:rPr>
          <w:rFonts w:ascii="Arial" w:eastAsia="Arial" w:hAnsi="Arial" w:cs="Arial"/>
        </w:rPr>
        <w:t xml:space="preserve"> </w:t>
      </w:r>
    </w:p>
    <w:p w14:paraId="6F4728C0" w14:textId="0E601D85" w:rsidR="00E40280" w:rsidRPr="000C7E30" w:rsidRDefault="006C6824" w:rsidP="000C7E30">
      <w:pPr>
        <w:ind w:left="720" w:hanging="720"/>
        <w:rPr>
          <w:rFonts w:ascii="Arial" w:eastAsia="Arial" w:hAnsi="Arial" w:cs="Arial"/>
        </w:rPr>
      </w:pPr>
      <w:bookmarkStart w:id="274" w:name="_Toc402095781"/>
      <w:r>
        <w:rPr>
          <w:rFonts w:ascii="Arial" w:eastAsia="Arial" w:hAnsi="Arial" w:cs="Arial"/>
        </w:rPr>
        <w:t>39</w:t>
      </w:r>
      <w:r w:rsidR="000C7E30">
        <w:rPr>
          <w:rFonts w:ascii="Arial" w:eastAsia="Arial" w:hAnsi="Arial" w:cs="Arial"/>
        </w:rPr>
        <w:t>.2</w:t>
      </w:r>
      <w:r w:rsidR="000C7E30">
        <w:rPr>
          <w:rFonts w:ascii="Arial" w:eastAsia="Arial" w:hAnsi="Arial" w:cs="Arial"/>
        </w:rPr>
        <w:tab/>
      </w:r>
      <w:r w:rsidR="00E40280" w:rsidRPr="000C7E30">
        <w:rPr>
          <w:rFonts w:ascii="Arial" w:eastAsia="Arial" w:hAnsi="Arial" w:cs="Arial"/>
        </w:rPr>
        <w:t>Details of enquiries and complaints received directly by the Contractor and its employees shall be passed by the Contractor immediately to the Authorised Officer and/or his nominated representative for the relevant Council including details of their source, date and time.  The Contractor shall keep a written record of all complaints (whether received by him/her direct, or, reported to him/her by the Authorised Officer) together with a record of the action taken by him in relation to those complaints.  The Authorised Officer or their nominated representatives for the Council may direct the format or medium for the recording of such enquiries and complaints and the Contractor’s responses to them.</w:t>
      </w:r>
      <w:bookmarkEnd w:id="274"/>
    </w:p>
    <w:p w14:paraId="17F33D05" w14:textId="77777777" w:rsidR="00E40280" w:rsidRPr="005D4971" w:rsidRDefault="00E40280" w:rsidP="00E40280">
      <w:pPr>
        <w:spacing w:after="0" w:line="240" w:lineRule="auto"/>
        <w:rPr>
          <w:rFonts w:ascii="Arial" w:hAnsi="Arial" w:cs="Arial"/>
          <w:bCs/>
        </w:rPr>
      </w:pPr>
      <w:r>
        <w:br w:type="page"/>
      </w:r>
    </w:p>
    <w:p w14:paraId="474F7365" w14:textId="65867350" w:rsidR="3987F28B" w:rsidRPr="00C350C2" w:rsidRDefault="000C7E30" w:rsidP="00C350C2">
      <w:pPr>
        <w:rPr>
          <w:rFonts w:ascii="Arial" w:eastAsia="Arial" w:hAnsi="Arial" w:cs="Arial"/>
          <w:b/>
          <w:bCs/>
        </w:rPr>
      </w:pPr>
      <w:r>
        <w:rPr>
          <w:rFonts w:ascii="Arial" w:eastAsia="Arial" w:hAnsi="Arial" w:cs="Arial"/>
          <w:b/>
          <w:bCs/>
        </w:rPr>
        <w:lastRenderedPageBreak/>
        <w:t>4</w:t>
      </w:r>
      <w:r w:rsidR="006C6824">
        <w:rPr>
          <w:rFonts w:ascii="Arial" w:eastAsia="Arial" w:hAnsi="Arial" w:cs="Arial"/>
          <w:b/>
          <w:bCs/>
        </w:rPr>
        <w:t>0</w:t>
      </w:r>
      <w:r>
        <w:rPr>
          <w:rFonts w:ascii="Arial" w:eastAsia="Arial" w:hAnsi="Arial" w:cs="Arial"/>
          <w:b/>
          <w:bCs/>
        </w:rPr>
        <w:t>.</w:t>
      </w:r>
      <w:r>
        <w:rPr>
          <w:rFonts w:ascii="Arial" w:eastAsia="Arial" w:hAnsi="Arial" w:cs="Arial"/>
          <w:b/>
          <w:bCs/>
        </w:rPr>
        <w:tab/>
      </w:r>
      <w:r w:rsidR="3987F28B" w:rsidRPr="00C350C2">
        <w:rPr>
          <w:rFonts w:ascii="Arial" w:eastAsia="Arial" w:hAnsi="Arial" w:cs="Arial"/>
          <w:b/>
          <w:bCs/>
        </w:rPr>
        <w:t>Payment Mechanism</w:t>
      </w:r>
    </w:p>
    <w:p w14:paraId="6893E40A" w14:textId="77777777" w:rsidR="00C350C2" w:rsidRDefault="00C350C2" w:rsidP="00C350C2">
      <w:pPr>
        <w:rPr>
          <w:rFonts w:ascii="Arial" w:eastAsia="Arial" w:hAnsi="Arial" w:cs="Arial"/>
        </w:rPr>
      </w:pPr>
    </w:p>
    <w:p w14:paraId="6647A1D4" w14:textId="1CEA6E3D" w:rsidR="00C350C2" w:rsidRPr="00C350C2" w:rsidRDefault="00C350C2" w:rsidP="00C350C2">
      <w:pPr>
        <w:rPr>
          <w:rFonts w:ascii="Arial" w:eastAsia="Arial" w:hAnsi="Arial" w:cs="Arial"/>
        </w:rPr>
      </w:pPr>
      <w:r w:rsidRPr="00C350C2">
        <w:rPr>
          <w:rFonts w:ascii="Arial" w:eastAsia="Arial" w:hAnsi="Arial" w:cs="Arial"/>
        </w:rPr>
        <w:t xml:space="preserve">Throughout the first full year of the Contract the Contractor shall maintain his per-tonne tendered charge for operational services (at Price B within the Pricing Schedule) </w:t>
      </w:r>
    </w:p>
    <w:p w14:paraId="236232C1" w14:textId="6288653C" w:rsidR="00C350C2" w:rsidRDefault="00C350C2" w:rsidP="00C350C2">
      <w:pPr>
        <w:pStyle w:val="ListParagraph"/>
        <w:ind w:left="0"/>
        <w:rPr>
          <w:rFonts w:ascii="Arial" w:eastAsia="Arial" w:hAnsi="Arial" w:cs="Arial"/>
        </w:rPr>
      </w:pPr>
      <w:r w:rsidRPr="00C350C2">
        <w:rPr>
          <w:rFonts w:ascii="Arial" w:eastAsia="Arial" w:hAnsi="Arial" w:cs="Arial"/>
        </w:rPr>
        <w:t>On a quarterly basis (every 13 weeks) the tendered rate for the fluctuation of Material Rebate (at Price D within the Pricing Schedule) shall be calculated.</w:t>
      </w:r>
    </w:p>
    <w:p w14:paraId="43B32F06" w14:textId="77777777" w:rsidR="009A7534" w:rsidRDefault="009A7534" w:rsidP="008873A7">
      <w:pPr>
        <w:pStyle w:val="ListParagraph"/>
        <w:ind w:left="1440"/>
        <w:rPr>
          <w:rFonts w:ascii="Arial" w:eastAsia="Arial" w:hAnsi="Arial" w:cs="Arial"/>
        </w:rPr>
      </w:pPr>
    </w:p>
    <w:p w14:paraId="7B6DDE4E" w14:textId="77777777" w:rsidR="009A7534" w:rsidRDefault="009A7534" w:rsidP="008873A7">
      <w:pPr>
        <w:pStyle w:val="ListParagraph"/>
        <w:ind w:left="1440"/>
        <w:rPr>
          <w:rFonts w:ascii="Arial" w:eastAsia="Arial" w:hAnsi="Arial" w:cs="Arial"/>
        </w:rPr>
      </w:pPr>
    </w:p>
    <w:tbl>
      <w:tblPr>
        <w:tblStyle w:val="TableGrid"/>
        <w:tblpPr w:leftFromText="180" w:rightFromText="180" w:vertAnchor="text" w:horzAnchor="margin" w:tblpXSpec="right" w:tblpY="43"/>
        <w:tblW w:w="0" w:type="auto"/>
        <w:tblLook w:val="04A0" w:firstRow="1" w:lastRow="0" w:firstColumn="1" w:lastColumn="0" w:noHBand="0" w:noVBand="1"/>
      </w:tblPr>
      <w:tblGrid>
        <w:gridCol w:w="9016"/>
      </w:tblGrid>
      <w:tr w:rsidR="00B65B89" w:rsidRPr="00A36601" w14:paraId="702E5132" w14:textId="77777777" w:rsidTr="00B5718D">
        <w:tc>
          <w:tcPr>
            <w:tcW w:w="9543" w:type="dxa"/>
            <w:shd w:val="clear" w:color="auto" w:fill="F2F2F2" w:themeFill="background1" w:themeFillShade="F2"/>
            <w:vAlign w:val="center"/>
          </w:tcPr>
          <w:p w14:paraId="75950002" w14:textId="77777777" w:rsidR="00B65B89" w:rsidRPr="00B1035F" w:rsidRDefault="00B65B89" w:rsidP="00B5718D">
            <w:pPr>
              <w:spacing w:before="60" w:after="120"/>
              <w:rPr>
                <w:rFonts w:ascii="Arial" w:hAnsi="Arial" w:cs="Arial"/>
                <w:bCs/>
              </w:rPr>
            </w:pPr>
            <w:r w:rsidRPr="00B1035F">
              <w:rPr>
                <w:rFonts w:ascii="Arial" w:hAnsi="Arial" w:cs="Arial"/>
                <w:b/>
                <w:bCs/>
              </w:rPr>
              <w:t xml:space="preserve">Fluctuation of Material Rebate (at Price </w:t>
            </w:r>
            <w:r>
              <w:rPr>
                <w:rFonts w:ascii="Arial" w:hAnsi="Arial" w:cs="Arial"/>
                <w:b/>
                <w:bCs/>
              </w:rPr>
              <w:t xml:space="preserve">D </w:t>
            </w:r>
            <w:r w:rsidRPr="00B1035F">
              <w:rPr>
                <w:rFonts w:ascii="Arial" w:hAnsi="Arial" w:cs="Arial"/>
                <w:b/>
                <w:bCs/>
              </w:rPr>
              <w:t>within the Pricing Schedule</w:t>
            </w:r>
            <w:r w:rsidRPr="00B1035F">
              <w:rPr>
                <w:rFonts w:ascii="Arial" w:hAnsi="Arial" w:cs="Arial"/>
                <w:bCs/>
              </w:rPr>
              <w:t>)</w:t>
            </w:r>
          </w:p>
        </w:tc>
      </w:tr>
      <w:tr w:rsidR="00B65B89" w:rsidRPr="00A36601" w14:paraId="23EB3CEE" w14:textId="77777777" w:rsidTr="00B5718D">
        <w:tc>
          <w:tcPr>
            <w:tcW w:w="9543" w:type="dxa"/>
            <w:vAlign w:val="center"/>
          </w:tcPr>
          <w:p w14:paraId="3BEDF0C3" w14:textId="77777777" w:rsidR="00B65B89" w:rsidRPr="00B1035F" w:rsidRDefault="00B65B89" w:rsidP="00B5718D">
            <w:pPr>
              <w:pStyle w:val="ListParagraph"/>
              <w:spacing w:before="60" w:after="120"/>
              <w:ind w:left="0"/>
              <w:rPr>
                <w:rFonts w:ascii="Arial" w:hAnsi="Arial" w:cs="Arial"/>
                <w:b/>
                <w:bCs/>
              </w:rPr>
            </w:pPr>
          </w:p>
          <w:p w14:paraId="323A3D96" w14:textId="77777777" w:rsidR="00B65B89" w:rsidRPr="00B1035F" w:rsidRDefault="00B65B89" w:rsidP="00B5718D">
            <w:pPr>
              <w:pStyle w:val="ListParagraph"/>
              <w:spacing w:before="60" w:after="120"/>
              <w:ind w:left="0"/>
              <w:rPr>
                <w:rFonts w:ascii="Arial" w:hAnsi="Arial" w:cs="Arial"/>
                <w:bCs/>
              </w:rPr>
            </w:pPr>
            <w:r w:rsidRPr="00B1035F">
              <w:rPr>
                <w:rFonts w:ascii="Arial" w:hAnsi="Arial" w:cs="Arial"/>
                <w:b/>
                <w:bCs/>
              </w:rPr>
              <w:t xml:space="preserve">First Fluctuation: </w:t>
            </w:r>
            <w:r w:rsidRPr="00B1035F">
              <w:rPr>
                <w:rFonts w:ascii="Arial" w:hAnsi="Arial" w:cs="Arial"/>
                <w:bCs/>
              </w:rPr>
              <w:t>At Contract Commencement (and will consider the period between tendering and Contract Commencement as one single 13 week period, no matter its actual duration)</w:t>
            </w:r>
            <w:r w:rsidRPr="00B1035F">
              <w:rPr>
                <w:rFonts w:ascii="Arial" w:hAnsi="Arial" w:cs="Arial"/>
                <w:b/>
                <w:bCs/>
              </w:rPr>
              <w:t xml:space="preserve"> </w:t>
            </w:r>
            <w:r w:rsidRPr="00B1035F">
              <w:rPr>
                <w:rFonts w:ascii="Arial" w:hAnsi="Arial" w:cs="Arial"/>
                <w:bCs/>
              </w:rPr>
              <w:t xml:space="preserve"> </w:t>
            </w:r>
          </w:p>
          <w:p w14:paraId="7F5967AC" w14:textId="77777777" w:rsidR="00B65B89" w:rsidRPr="00B1035F" w:rsidRDefault="00B65B89" w:rsidP="00B5718D">
            <w:pPr>
              <w:pStyle w:val="ListParagraph"/>
              <w:spacing w:before="60" w:after="120"/>
              <w:ind w:left="0"/>
              <w:rPr>
                <w:rFonts w:ascii="Arial" w:hAnsi="Arial" w:cs="Arial"/>
                <w:b/>
                <w:bCs/>
              </w:rPr>
            </w:pPr>
          </w:p>
        </w:tc>
      </w:tr>
      <w:tr w:rsidR="00B65B89" w:rsidRPr="00A36601" w14:paraId="69A81326" w14:textId="77777777" w:rsidTr="00B5718D">
        <w:tc>
          <w:tcPr>
            <w:tcW w:w="9543" w:type="dxa"/>
            <w:vAlign w:val="center"/>
          </w:tcPr>
          <w:p w14:paraId="128D2B4A" w14:textId="77777777" w:rsidR="00B65B89" w:rsidRPr="00A36601" w:rsidRDefault="00B65B89" w:rsidP="00B5718D">
            <w:pPr>
              <w:pStyle w:val="ListParagraph"/>
              <w:ind w:left="0"/>
              <w:rPr>
                <w:rFonts w:ascii="Arial" w:hAnsi="Arial" w:cs="Arial"/>
                <w:b/>
                <w:bCs/>
                <w:highlight w:val="yellow"/>
              </w:rPr>
            </w:pPr>
          </w:p>
          <w:p w14:paraId="4CC26B88" w14:textId="77777777" w:rsidR="00B65B89" w:rsidRPr="002321AD" w:rsidRDefault="00B65B89" w:rsidP="00B5718D">
            <w:pPr>
              <w:pStyle w:val="ListParagraph"/>
              <w:ind w:left="0"/>
              <w:rPr>
                <w:rFonts w:ascii="Arial" w:hAnsi="Arial" w:cs="Arial"/>
                <w:bCs/>
              </w:rPr>
            </w:pPr>
            <w:r>
              <w:rPr>
                <w:rFonts w:ascii="Arial" w:hAnsi="Arial" w:cs="Arial"/>
                <w:b/>
                <w:bCs/>
              </w:rPr>
              <w:t xml:space="preserve">D </w:t>
            </w:r>
            <w:r w:rsidRPr="002321AD">
              <w:rPr>
                <w:rFonts w:ascii="Arial" w:hAnsi="Arial" w:cs="Arial"/>
                <w:b/>
                <w:bCs/>
              </w:rPr>
              <w:t xml:space="preserve">Basis of Fluctuation:   actual material composition and mid-point letsrecycle.com monthly material </w:t>
            </w:r>
            <w:r w:rsidRPr="00A97E25">
              <w:rPr>
                <w:rFonts w:ascii="Arial" w:hAnsi="Arial" w:cs="Arial"/>
                <w:b/>
                <w:bCs/>
              </w:rPr>
              <w:t>indices calculated as follows:</w:t>
            </w:r>
          </w:p>
          <w:p w14:paraId="59A41C58" w14:textId="77777777" w:rsidR="00B65B89" w:rsidRDefault="00B65B89" w:rsidP="00B5718D">
            <w:pPr>
              <w:rPr>
                <w:rFonts w:ascii="Arial" w:hAnsi="Arial" w:cs="Arial"/>
                <w:bCs/>
              </w:rPr>
            </w:pPr>
          </w:p>
          <w:p w14:paraId="07E030F1" w14:textId="77777777" w:rsidR="00B65B89" w:rsidRPr="005F1C24" w:rsidRDefault="00B65B89" w:rsidP="00B5718D">
            <w:pPr>
              <w:rPr>
                <w:rFonts w:ascii="Arial" w:hAnsi="Arial" w:cs="Arial"/>
                <w:bCs/>
              </w:rPr>
            </w:pPr>
            <w:r w:rsidRPr="005F1C24">
              <w:rPr>
                <w:rFonts w:ascii="Arial" w:hAnsi="Arial" w:cs="Arial"/>
                <w:bCs/>
              </w:rPr>
              <w:t xml:space="preserve">Revised tonnage rate to apply from Contract Month 1: </w:t>
            </w:r>
          </w:p>
          <w:p w14:paraId="3EC24047" w14:textId="77777777" w:rsidR="00B65B89" w:rsidRDefault="00B65B89" w:rsidP="00B5718D">
            <w:pPr>
              <w:pStyle w:val="ListParagraph"/>
              <w:keepNext/>
              <w:ind w:left="0"/>
              <w:rPr>
                <w:rFonts w:ascii="Arial" w:hAnsi="Arial" w:cs="Arial"/>
                <w:bCs/>
              </w:rPr>
            </w:pPr>
          </w:p>
          <w:p w14:paraId="3D28BC82" w14:textId="77777777" w:rsidR="00B65B89" w:rsidRDefault="00B65B89" w:rsidP="00B5718D">
            <w:pPr>
              <w:pStyle w:val="ListParagraph"/>
              <w:keepNext/>
              <w:ind w:left="0"/>
              <w:rPr>
                <w:rFonts w:ascii="Arial" w:hAnsi="Arial" w:cs="Arial"/>
                <w:bCs/>
              </w:rPr>
            </w:pPr>
            <w:r w:rsidRPr="00A22A39">
              <w:rPr>
                <w:rFonts w:ascii="Arial" w:hAnsi="Arial" w:cs="Arial"/>
                <w:bCs/>
              </w:rPr>
              <w:t>R = (</w:t>
            </w:r>
            <w:r>
              <w:rPr>
                <w:rFonts w:ascii="Arial" w:hAnsi="Arial" w:cs="Arial"/>
                <w:bCs/>
              </w:rPr>
              <w:t>D</w:t>
            </w:r>
            <w:r w:rsidRPr="00A22A39">
              <w:rPr>
                <w:rFonts w:ascii="Arial" w:hAnsi="Arial" w:cs="Arial"/>
                <w:bCs/>
              </w:rPr>
              <w:t xml:space="preserve"> x </w:t>
            </w:r>
            <w:r>
              <w:rPr>
                <w:rFonts w:ascii="Arial" w:hAnsi="Arial" w:cs="Arial"/>
                <w:bCs/>
              </w:rPr>
              <w:t>W</w:t>
            </w:r>
            <w:r w:rsidRPr="00A22A39">
              <w:rPr>
                <w:rFonts w:ascii="Arial" w:hAnsi="Arial" w:cs="Arial"/>
                <w:bCs/>
              </w:rPr>
              <w:t xml:space="preserve">) + </w:t>
            </w:r>
            <w:r>
              <w:rPr>
                <w:rFonts w:ascii="Arial" w:hAnsi="Arial" w:cs="Arial"/>
                <w:bCs/>
              </w:rPr>
              <w:t>D</w:t>
            </w:r>
          </w:p>
          <w:p w14:paraId="5ED4A376" w14:textId="77777777" w:rsidR="00B65B89" w:rsidRDefault="00B65B89" w:rsidP="00B5718D">
            <w:pPr>
              <w:pStyle w:val="ListParagraph"/>
              <w:keepNext/>
              <w:ind w:left="0"/>
              <w:rPr>
                <w:rFonts w:ascii="Arial" w:hAnsi="Arial" w:cs="Arial"/>
                <w:bCs/>
              </w:rPr>
            </w:pPr>
          </w:p>
          <w:p w14:paraId="1E8FD6B6" w14:textId="77777777" w:rsidR="00B65B89" w:rsidRPr="00A22A39" w:rsidRDefault="00B65B89" w:rsidP="00B5718D">
            <w:pPr>
              <w:pStyle w:val="ListParagraph"/>
              <w:keepNext/>
              <w:ind w:left="0"/>
              <w:rPr>
                <w:rFonts w:ascii="Arial" w:hAnsi="Arial" w:cs="Arial"/>
                <w:bCs/>
              </w:rPr>
            </w:pPr>
            <w:r>
              <w:rPr>
                <w:rFonts w:ascii="Arial" w:hAnsi="Arial" w:cs="Arial"/>
                <w:bCs/>
              </w:rPr>
              <w:t>Where:</w:t>
            </w:r>
          </w:p>
          <w:p w14:paraId="0F2CCCBA" w14:textId="77777777" w:rsidR="00B65B89" w:rsidRDefault="00B65B89" w:rsidP="00B5718D">
            <w:pPr>
              <w:pStyle w:val="ListParagraph"/>
              <w:keepNext/>
              <w:ind w:left="0"/>
              <w:jc w:val="both"/>
              <w:rPr>
                <w:rFonts w:ascii="Arial" w:hAnsi="Arial" w:cs="Arial"/>
                <w:bCs/>
              </w:rPr>
            </w:pPr>
          </w:p>
          <w:p w14:paraId="44B6AF6C" w14:textId="77777777" w:rsidR="00B65B89" w:rsidRPr="00A22A39" w:rsidRDefault="00B65B89" w:rsidP="00B5718D">
            <w:pPr>
              <w:pStyle w:val="ListParagraph"/>
              <w:keepNext/>
              <w:ind w:left="0"/>
              <w:jc w:val="both"/>
              <w:rPr>
                <w:rFonts w:ascii="Arial" w:hAnsi="Arial" w:cs="Arial"/>
                <w:bCs/>
              </w:rPr>
            </w:pPr>
            <w:r w:rsidRPr="00A22A39">
              <w:rPr>
                <w:rFonts w:ascii="Arial" w:hAnsi="Arial" w:cs="Arial"/>
                <w:bCs/>
              </w:rPr>
              <w:t>R = Reviewed Price</w:t>
            </w:r>
          </w:p>
          <w:p w14:paraId="2F749063" w14:textId="77777777" w:rsidR="00B65B89" w:rsidRDefault="00B65B89" w:rsidP="00B5718D">
            <w:pPr>
              <w:pStyle w:val="ListParagraph"/>
              <w:keepNext/>
              <w:ind w:left="0"/>
              <w:jc w:val="both"/>
              <w:rPr>
                <w:rFonts w:ascii="Arial" w:hAnsi="Arial" w:cs="Arial"/>
                <w:bCs/>
              </w:rPr>
            </w:pPr>
          </w:p>
          <w:p w14:paraId="25D3EAC0" w14:textId="77777777" w:rsidR="00B65B89" w:rsidRPr="00A22A39" w:rsidRDefault="00B65B89" w:rsidP="00B5718D">
            <w:pPr>
              <w:pStyle w:val="ListParagraph"/>
              <w:keepNext/>
              <w:ind w:left="0"/>
              <w:jc w:val="both"/>
              <w:rPr>
                <w:rFonts w:ascii="Arial" w:hAnsi="Arial" w:cs="Arial"/>
                <w:bCs/>
              </w:rPr>
            </w:pPr>
            <w:r>
              <w:rPr>
                <w:rFonts w:ascii="Arial" w:hAnsi="Arial" w:cs="Arial"/>
                <w:bCs/>
              </w:rPr>
              <w:t>D</w:t>
            </w:r>
            <w:r w:rsidRPr="00A22A39">
              <w:rPr>
                <w:rFonts w:ascii="Arial" w:hAnsi="Arial" w:cs="Arial"/>
                <w:bCs/>
              </w:rPr>
              <w:t xml:space="preserve"> = </w:t>
            </w:r>
            <w:r>
              <w:rPr>
                <w:rFonts w:ascii="Arial" w:hAnsi="Arial" w:cs="Arial"/>
                <w:bCs/>
              </w:rPr>
              <w:t xml:space="preserve">Materials Rebate </w:t>
            </w:r>
            <w:r w:rsidRPr="00A22A39">
              <w:rPr>
                <w:rFonts w:ascii="Arial" w:hAnsi="Arial" w:cs="Arial"/>
                <w:bCs/>
              </w:rPr>
              <w:t xml:space="preserve">Rate </w:t>
            </w:r>
            <w:r>
              <w:rPr>
                <w:rFonts w:ascii="Arial" w:hAnsi="Arial" w:cs="Arial"/>
                <w:bCs/>
              </w:rPr>
              <w:t xml:space="preserve">per tonne (tendered price D) </w:t>
            </w:r>
            <w:r w:rsidRPr="00A22A39">
              <w:rPr>
                <w:rFonts w:ascii="Arial" w:hAnsi="Arial" w:cs="Arial"/>
                <w:bCs/>
              </w:rPr>
              <w:t xml:space="preserve">at preceding review date or in the case of the first review, at the </w:t>
            </w:r>
            <w:r>
              <w:rPr>
                <w:rFonts w:ascii="Arial" w:hAnsi="Arial" w:cs="Arial"/>
                <w:bCs/>
              </w:rPr>
              <w:t>tendering</w:t>
            </w:r>
            <w:r w:rsidRPr="00A22A39">
              <w:rPr>
                <w:rFonts w:ascii="Arial" w:hAnsi="Arial" w:cs="Arial"/>
                <w:bCs/>
              </w:rPr>
              <w:t xml:space="preserve"> date</w:t>
            </w:r>
          </w:p>
          <w:p w14:paraId="4DE197D9" w14:textId="77777777" w:rsidR="00B65B89" w:rsidRDefault="00B65B89" w:rsidP="00B5718D">
            <w:pPr>
              <w:pStyle w:val="ListParagraph"/>
              <w:keepNext/>
              <w:ind w:left="0"/>
              <w:jc w:val="both"/>
              <w:rPr>
                <w:rFonts w:ascii="Arial" w:hAnsi="Arial" w:cs="Arial"/>
                <w:bCs/>
              </w:rPr>
            </w:pPr>
          </w:p>
          <w:p w14:paraId="628B4056" w14:textId="77777777" w:rsidR="00B65B89" w:rsidRPr="00A22A39" w:rsidRDefault="00B65B89" w:rsidP="00B5718D">
            <w:pPr>
              <w:pStyle w:val="ListParagraph"/>
              <w:keepNext/>
              <w:ind w:left="0"/>
              <w:jc w:val="both"/>
              <w:rPr>
                <w:rFonts w:ascii="Arial" w:hAnsi="Arial" w:cs="Arial"/>
                <w:bCs/>
              </w:rPr>
            </w:pPr>
            <w:r>
              <w:rPr>
                <w:rFonts w:ascii="Arial" w:hAnsi="Arial" w:cs="Arial"/>
                <w:bCs/>
              </w:rPr>
              <w:t>W</w:t>
            </w:r>
            <w:r w:rsidRPr="00A22A39">
              <w:rPr>
                <w:rFonts w:ascii="Arial" w:hAnsi="Arial" w:cs="Arial"/>
                <w:bCs/>
              </w:rPr>
              <w:t xml:space="preserve"> = Weighted average </w:t>
            </w:r>
            <w:r w:rsidRPr="007E1878">
              <w:rPr>
                <w:rFonts w:ascii="Arial" w:hAnsi="Arial" w:cs="Arial"/>
                <w:bCs/>
              </w:rPr>
              <w:t xml:space="preserve">‘basket price’ </w:t>
            </w:r>
            <w:r w:rsidRPr="00A22A39">
              <w:rPr>
                <w:rFonts w:ascii="Arial" w:hAnsi="Arial" w:cs="Arial"/>
                <w:bCs/>
              </w:rPr>
              <w:t>percentage movement</w:t>
            </w:r>
          </w:p>
          <w:p w14:paraId="133021A6" w14:textId="77777777" w:rsidR="00B65B89" w:rsidRDefault="00B65B89" w:rsidP="00B5718D">
            <w:pPr>
              <w:pStyle w:val="ListParagraph"/>
              <w:keepNext/>
              <w:ind w:left="0"/>
              <w:jc w:val="both"/>
              <w:rPr>
                <w:rFonts w:ascii="Arial" w:hAnsi="Arial" w:cs="Arial"/>
                <w:bCs/>
              </w:rPr>
            </w:pPr>
          </w:p>
          <w:p w14:paraId="3887A131" w14:textId="77777777" w:rsidR="00B65B89" w:rsidRDefault="00B65B89" w:rsidP="00B5718D">
            <w:pPr>
              <w:pStyle w:val="ListParagraph"/>
              <w:keepNext/>
              <w:ind w:left="0"/>
              <w:jc w:val="both"/>
              <w:rPr>
                <w:rFonts w:ascii="Arial" w:hAnsi="Arial" w:cs="Arial"/>
                <w:bCs/>
              </w:rPr>
            </w:pPr>
            <w:r>
              <w:rPr>
                <w:rFonts w:ascii="Arial" w:hAnsi="Arial" w:cs="Arial"/>
                <w:bCs/>
              </w:rPr>
              <w:t xml:space="preserve">To calculate ‘W’, </w:t>
            </w:r>
            <w:r w:rsidRPr="00B94D20">
              <w:rPr>
                <w:rFonts w:ascii="Arial" w:hAnsi="Arial" w:cs="Arial"/>
              </w:rPr>
              <w:t>price</w:t>
            </w:r>
            <w:r w:rsidRPr="007E1878">
              <w:rPr>
                <w:rFonts w:ascii="Arial" w:hAnsi="Arial" w:cs="Arial"/>
                <w:bCs/>
              </w:rPr>
              <w:t xml:space="preserve"> changes </w:t>
            </w:r>
            <w:r>
              <w:rPr>
                <w:rFonts w:ascii="Arial" w:hAnsi="Arial" w:cs="Arial"/>
                <w:bCs/>
              </w:rPr>
              <w:t xml:space="preserve">since the last review date of each material stream shall be </w:t>
            </w:r>
            <w:r w:rsidRPr="00B94D20">
              <w:rPr>
                <w:rFonts w:ascii="Arial" w:hAnsi="Arial" w:cs="Arial"/>
              </w:rPr>
              <w:t>multiplied</w:t>
            </w:r>
            <w:r w:rsidRPr="007E1878">
              <w:rPr>
                <w:rFonts w:ascii="Arial" w:hAnsi="Arial" w:cs="Arial"/>
                <w:bCs/>
              </w:rPr>
              <w:t xml:space="preserve"> by the relevant proportion of that stream </w:t>
            </w:r>
            <w:r>
              <w:rPr>
                <w:rFonts w:ascii="Arial" w:hAnsi="Arial" w:cs="Arial"/>
                <w:bCs/>
              </w:rPr>
              <w:t xml:space="preserve">and totalled to give a </w:t>
            </w:r>
            <w:r w:rsidRPr="007E1878">
              <w:rPr>
                <w:rFonts w:ascii="Arial" w:hAnsi="Arial" w:cs="Arial"/>
                <w:bCs/>
              </w:rPr>
              <w:t>weighted total price change and then divided by the weighted total price at the preceding review date (or in the case of the first review, at the tendering date) to give a weighted percentage price change</w:t>
            </w:r>
            <w:r>
              <w:rPr>
                <w:rFonts w:ascii="Arial" w:hAnsi="Arial" w:cs="Arial"/>
                <w:bCs/>
              </w:rPr>
              <w:t xml:space="preserve">. </w:t>
            </w:r>
          </w:p>
          <w:p w14:paraId="463F9E01" w14:textId="77777777" w:rsidR="00B65B89" w:rsidRDefault="00B65B89" w:rsidP="00B5718D">
            <w:pPr>
              <w:pStyle w:val="ListParagraph"/>
              <w:keepNext/>
              <w:ind w:left="0"/>
              <w:jc w:val="both"/>
              <w:rPr>
                <w:rFonts w:ascii="Arial" w:hAnsi="Arial" w:cs="Arial"/>
                <w:bCs/>
              </w:rPr>
            </w:pPr>
          </w:p>
          <w:p w14:paraId="119D77F7" w14:textId="77777777" w:rsidR="00B65B89" w:rsidRDefault="00B65B89" w:rsidP="00B5718D">
            <w:pPr>
              <w:pStyle w:val="ListParagraph"/>
              <w:keepNext/>
              <w:ind w:left="0"/>
              <w:jc w:val="both"/>
              <w:rPr>
                <w:rFonts w:ascii="Arial" w:hAnsi="Arial" w:cs="Arial"/>
                <w:bCs/>
              </w:rPr>
            </w:pPr>
            <w:r w:rsidRPr="007E1878">
              <w:rPr>
                <w:rFonts w:ascii="Arial" w:hAnsi="Arial" w:cs="Arial"/>
                <w:bCs/>
              </w:rPr>
              <w:t>The material prices used in the calculation of W will be the mid-point values for the monthly material indices on letsrecycle.com for the mo</w:t>
            </w:r>
            <w:r>
              <w:rPr>
                <w:rFonts w:ascii="Arial" w:hAnsi="Arial" w:cs="Arial"/>
                <w:bCs/>
              </w:rPr>
              <w:t xml:space="preserve">nth preceding the review date, </w:t>
            </w:r>
            <w:r w:rsidRPr="007E1878">
              <w:rPr>
                <w:rFonts w:ascii="Arial" w:hAnsi="Arial" w:cs="Arial"/>
                <w:bCs/>
              </w:rPr>
              <w:t>or, in the case of the first review, at the tendering date.</w:t>
            </w:r>
          </w:p>
          <w:p w14:paraId="610FEBE9" w14:textId="77777777" w:rsidR="00B65B89" w:rsidRDefault="00B65B89" w:rsidP="00B5718D">
            <w:pPr>
              <w:pStyle w:val="ListParagraph"/>
              <w:keepNext/>
              <w:ind w:left="0"/>
              <w:jc w:val="both"/>
              <w:rPr>
                <w:rFonts w:ascii="Arial" w:hAnsi="Arial" w:cs="Arial"/>
                <w:bCs/>
              </w:rPr>
            </w:pPr>
          </w:p>
          <w:p w14:paraId="3ADA37CA" w14:textId="77777777" w:rsidR="00B65B89" w:rsidRDefault="00B65B89" w:rsidP="00B5718D">
            <w:pPr>
              <w:pStyle w:val="ListParagraph"/>
              <w:keepNext/>
              <w:ind w:left="0"/>
              <w:jc w:val="both"/>
              <w:rPr>
                <w:rFonts w:ascii="Arial" w:hAnsi="Arial" w:cs="Arial"/>
                <w:bCs/>
              </w:rPr>
            </w:pPr>
            <w:r w:rsidRPr="007E1878">
              <w:rPr>
                <w:rFonts w:ascii="Arial" w:hAnsi="Arial" w:cs="Arial"/>
                <w:bCs/>
              </w:rPr>
              <w:t xml:space="preserve">At the tendering date, the proportions of each material stream are </w:t>
            </w:r>
            <w:r>
              <w:rPr>
                <w:rFonts w:ascii="Arial" w:hAnsi="Arial" w:cs="Arial"/>
                <w:bCs/>
              </w:rPr>
              <w:t>to be set at the Contract Commencement Date, which are to be based on the average of the preceding 3 months’ composition reporting information.</w:t>
            </w:r>
          </w:p>
          <w:p w14:paraId="609B1AAB" w14:textId="77777777" w:rsidR="00B65B89" w:rsidRDefault="00B65B89" w:rsidP="00B5718D">
            <w:pPr>
              <w:pStyle w:val="ListParagraph"/>
              <w:keepNext/>
              <w:ind w:left="0"/>
              <w:jc w:val="both"/>
              <w:rPr>
                <w:rFonts w:ascii="Arial" w:hAnsi="Arial" w:cs="Arial"/>
                <w:bCs/>
              </w:rPr>
            </w:pPr>
          </w:p>
          <w:p w14:paraId="395B0D9B" w14:textId="77777777" w:rsidR="00B65B89" w:rsidRDefault="00B65B89" w:rsidP="00B5718D">
            <w:pPr>
              <w:pStyle w:val="ListParagraph"/>
              <w:keepNext/>
              <w:ind w:left="0"/>
              <w:jc w:val="both"/>
              <w:rPr>
                <w:rFonts w:ascii="Arial" w:hAnsi="Arial" w:cs="Arial"/>
                <w:bCs/>
              </w:rPr>
            </w:pPr>
            <w:r w:rsidRPr="007E1878">
              <w:rPr>
                <w:rFonts w:ascii="Arial" w:hAnsi="Arial" w:cs="Arial"/>
                <w:bCs/>
              </w:rPr>
              <w:t>At each review date, the assessed proportions of each material stream for the period from the previous review up to the month preceding the review month shall be provided and evidenced by the Contractor</w:t>
            </w:r>
            <w:r>
              <w:rPr>
                <w:rFonts w:ascii="Arial" w:hAnsi="Arial" w:cs="Arial"/>
                <w:bCs/>
              </w:rPr>
              <w:t xml:space="preserve"> in accordance with Section 9 of this Specification</w:t>
            </w:r>
            <w:r w:rsidRPr="007E1878">
              <w:rPr>
                <w:rFonts w:ascii="Arial" w:hAnsi="Arial" w:cs="Arial"/>
                <w:bCs/>
              </w:rPr>
              <w:t>.</w:t>
            </w:r>
            <w:r>
              <w:rPr>
                <w:rFonts w:ascii="Arial" w:hAnsi="Arial" w:cs="Arial"/>
                <w:bCs/>
              </w:rPr>
              <w:t xml:space="preserve"> </w:t>
            </w:r>
          </w:p>
          <w:p w14:paraId="7525B3F8" w14:textId="77777777" w:rsidR="00B65B89" w:rsidRDefault="00B65B89" w:rsidP="00B5718D">
            <w:pPr>
              <w:pStyle w:val="ListParagraph"/>
              <w:keepNext/>
              <w:ind w:left="0"/>
              <w:jc w:val="both"/>
              <w:rPr>
                <w:rFonts w:ascii="Arial" w:hAnsi="Arial" w:cs="Arial"/>
                <w:bCs/>
              </w:rPr>
            </w:pPr>
          </w:p>
          <w:p w14:paraId="427627EE" w14:textId="77777777" w:rsidR="00B65B89" w:rsidRDefault="00B65B89" w:rsidP="00B5718D">
            <w:pPr>
              <w:pStyle w:val="ListParagraph"/>
              <w:keepNext/>
              <w:ind w:left="0"/>
              <w:jc w:val="both"/>
              <w:rPr>
                <w:b/>
              </w:rPr>
            </w:pPr>
            <w:r w:rsidRPr="007E1878">
              <w:rPr>
                <w:rFonts w:ascii="Arial" w:hAnsi="Arial" w:cs="Arial"/>
                <w:bCs/>
              </w:rPr>
              <w:t xml:space="preserve">A worked example of the material rebate review (price D) is provided </w:t>
            </w:r>
            <w:r>
              <w:rPr>
                <w:rFonts w:ascii="Arial" w:hAnsi="Arial" w:cs="Arial"/>
                <w:bCs/>
              </w:rPr>
              <w:t>below.</w:t>
            </w:r>
          </w:p>
          <w:p w14:paraId="49E6B299" w14:textId="77777777" w:rsidR="00B65B89" w:rsidRDefault="00B65B89" w:rsidP="00B5718D">
            <w:pPr>
              <w:pStyle w:val="ListParagraph"/>
              <w:ind w:left="0"/>
              <w:jc w:val="both"/>
              <w:rPr>
                <w:rFonts w:ascii="Arial" w:hAnsi="Arial" w:cs="Arial"/>
                <w:bCs/>
              </w:rPr>
            </w:pPr>
          </w:p>
          <w:p w14:paraId="325E68F5" w14:textId="77777777" w:rsidR="00B65B89" w:rsidRPr="00B1035F" w:rsidRDefault="00B65B89" w:rsidP="00B5718D">
            <w:pPr>
              <w:pStyle w:val="ListParagraph"/>
              <w:ind w:left="0"/>
              <w:jc w:val="both"/>
              <w:rPr>
                <w:rFonts w:ascii="Arial" w:hAnsi="Arial" w:cs="Arial"/>
                <w:bCs/>
              </w:rPr>
            </w:pPr>
            <w:r w:rsidRPr="00B1035F">
              <w:rPr>
                <w:rFonts w:ascii="Arial" w:hAnsi="Arial" w:cs="Arial"/>
                <w:bCs/>
              </w:rPr>
              <w:lastRenderedPageBreak/>
              <w:t>The relevant published material recycling indices are as follows:</w:t>
            </w:r>
          </w:p>
          <w:p w14:paraId="6AED3C85" w14:textId="77777777" w:rsidR="00B65B89" w:rsidRPr="00B1035F" w:rsidRDefault="00B65B89" w:rsidP="00B5718D">
            <w:pPr>
              <w:pStyle w:val="ListParagraph"/>
              <w:ind w:left="0"/>
              <w:rPr>
                <w:rFonts w:ascii="Arial" w:hAnsi="Arial" w:cs="Arial"/>
                <w:bCs/>
              </w:rPr>
            </w:pPr>
          </w:p>
          <w:p w14:paraId="2A379907" w14:textId="77777777" w:rsidR="00B65B89" w:rsidRPr="00B1035F" w:rsidRDefault="00B65B89" w:rsidP="00B5718D">
            <w:pPr>
              <w:pStyle w:val="Ben11"/>
              <w:numPr>
                <w:ilvl w:val="0"/>
                <w:numId w:val="0"/>
              </w:numPr>
              <w:spacing w:before="0"/>
              <w:ind w:left="142"/>
              <w:rPr>
                <w:b/>
              </w:rPr>
            </w:pPr>
            <w:r w:rsidRPr="00B1035F">
              <w:rPr>
                <w:b/>
              </w:rPr>
              <w:t>Basildon</w:t>
            </w:r>
            <w:r>
              <w:rPr>
                <w:b/>
              </w:rPr>
              <w:t xml:space="preserve"> </w:t>
            </w:r>
            <w:r w:rsidRPr="00B1035F">
              <w:rPr>
                <w:b/>
              </w:rPr>
              <w:t>(excluding glass)</w:t>
            </w:r>
          </w:p>
          <w:p w14:paraId="31F66BCC" w14:textId="77777777" w:rsidR="00B65B89" w:rsidRDefault="00B65B89" w:rsidP="00B5718D">
            <w:pPr>
              <w:pStyle w:val="Ben11"/>
              <w:numPr>
                <w:ilvl w:val="0"/>
                <w:numId w:val="0"/>
              </w:numPr>
              <w:spacing w:before="0"/>
            </w:pPr>
          </w:p>
          <w:p w14:paraId="55924B2C" w14:textId="77777777" w:rsidR="00B65B89" w:rsidRPr="00466119" w:rsidRDefault="00B65B89" w:rsidP="00B5718D">
            <w:pPr>
              <w:pStyle w:val="Ben11"/>
              <w:numPr>
                <w:ilvl w:val="0"/>
                <w:numId w:val="0"/>
              </w:numPr>
              <w:spacing w:before="0"/>
              <w:rPr>
                <w:rFonts w:cs="Arial"/>
                <w:b/>
                <w:color w:val="000000" w:themeColor="text1"/>
                <w:sz w:val="22"/>
                <w:szCs w:val="22"/>
              </w:rPr>
            </w:pPr>
            <w:r w:rsidRPr="00466119">
              <w:rPr>
                <w:rFonts w:cs="Arial"/>
                <w:b/>
                <w:color w:val="000000" w:themeColor="text1"/>
                <w:sz w:val="22"/>
                <w:szCs w:val="22"/>
              </w:rPr>
              <w:t>Letsrecycle.com Material Price</w:t>
            </w:r>
            <w:r>
              <w:rPr>
                <w:rFonts w:cs="Arial"/>
                <w:b/>
                <w:color w:val="000000" w:themeColor="text1"/>
                <w:sz w:val="22"/>
                <w:szCs w:val="22"/>
              </w:rPr>
              <w:t>s</w:t>
            </w:r>
          </w:p>
          <w:p w14:paraId="685ABD8F" w14:textId="77777777" w:rsidR="00B65B89" w:rsidRPr="00B65B89" w:rsidRDefault="00B65B89" w:rsidP="00B5718D">
            <w:pPr>
              <w:pStyle w:val="Ben11"/>
              <w:numPr>
                <w:ilvl w:val="0"/>
                <w:numId w:val="0"/>
              </w:numPr>
              <w:spacing w:before="0"/>
              <w:rPr>
                <w:sz w:val="22"/>
                <w:szCs w:val="22"/>
              </w:rPr>
            </w:pPr>
            <w:r w:rsidRPr="00B65B89">
              <w:rPr>
                <w:sz w:val="22"/>
                <w:szCs w:val="22"/>
              </w:rPr>
              <w:t>Mixed Papers</w:t>
            </w:r>
          </w:p>
          <w:p w14:paraId="7C270A56" w14:textId="77777777" w:rsidR="00B65B89" w:rsidRPr="00B65B89" w:rsidRDefault="00B65B89" w:rsidP="00B5718D">
            <w:pPr>
              <w:pStyle w:val="Ben11"/>
              <w:numPr>
                <w:ilvl w:val="0"/>
                <w:numId w:val="0"/>
              </w:numPr>
              <w:spacing w:before="0"/>
              <w:rPr>
                <w:sz w:val="22"/>
                <w:szCs w:val="22"/>
              </w:rPr>
            </w:pPr>
            <w:r w:rsidRPr="00B65B89">
              <w:rPr>
                <w:sz w:val="22"/>
                <w:szCs w:val="22"/>
              </w:rPr>
              <w:t>Old KLS (Cardboard)</w:t>
            </w:r>
          </w:p>
          <w:p w14:paraId="00C47AF5" w14:textId="77777777" w:rsidR="00B65B89" w:rsidRPr="009A7534" w:rsidRDefault="00B65B89" w:rsidP="00B5718D">
            <w:pPr>
              <w:pStyle w:val="Ben11"/>
              <w:numPr>
                <w:ilvl w:val="0"/>
                <w:numId w:val="0"/>
              </w:numPr>
              <w:spacing w:before="0"/>
              <w:rPr>
                <w:sz w:val="22"/>
                <w:szCs w:val="22"/>
                <w:lang w:val="fr-FR"/>
              </w:rPr>
            </w:pPr>
            <w:r>
              <w:rPr>
                <w:sz w:val="22"/>
                <w:szCs w:val="22"/>
                <w:lang w:val="fr-FR"/>
              </w:rPr>
              <w:t xml:space="preserve">News and </w:t>
            </w:r>
            <w:proofErr w:type="spellStart"/>
            <w:r>
              <w:rPr>
                <w:sz w:val="22"/>
                <w:szCs w:val="22"/>
                <w:lang w:val="fr-FR"/>
              </w:rPr>
              <w:t>Pams</w:t>
            </w:r>
            <w:proofErr w:type="spellEnd"/>
          </w:p>
          <w:p w14:paraId="0CADCA45" w14:textId="77777777" w:rsidR="00B65B89" w:rsidRPr="009A7534" w:rsidRDefault="00B65B89" w:rsidP="00B5718D">
            <w:pPr>
              <w:pStyle w:val="Ben11"/>
              <w:numPr>
                <w:ilvl w:val="0"/>
                <w:numId w:val="0"/>
              </w:numPr>
              <w:spacing w:before="0"/>
              <w:jc w:val="center"/>
              <w:rPr>
                <w:b/>
                <w:sz w:val="22"/>
                <w:szCs w:val="22"/>
                <w:lang w:val="fr-FR"/>
              </w:rPr>
            </w:pPr>
            <w:r w:rsidRPr="009A7534">
              <w:rPr>
                <w:b/>
                <w:sz w:val="22"/>
                <w:szCs w:val="22"/>
                <w:lang w:val="fr-FR"/>
              </w:rPr>
              <w:t xml:space="preserve">EXAMPLE </w:t>
            </w:r>
          </w:p>
          <w:tbl>
            <w:tblPr>
              <w:tblW w:w="8790" w:type="dxa"/>
              <w:tblInd w:w="5" w:type="dxa"/>
              <w:tblCellMar>
                <w:left w:w="57" w:type="dxa"/>
                <w:right w:w="57" w:type="dxa"/>
              </w:tblCellMar>
              <w:tblLook w:val="04A0" w:firstRow="1" w:lastRow="0" w:firstColumn="1" w:lastColumn="0" w:noHBand="0" w:noVBand="1"/>
            </w:tblPr>
            <w:tblGrid>
              <w:gridCol w:w="1136"/>
              <w:gridCol w:w="1097"/>
              <w:gridCol w:w="1535"/>
              <w:gridCol w:w="976"/>
              <w:gridCol w:w="1535"/>
              <w:gridCol w:w="1535"/>
              <w:gridCol w:w="976"/>
            </w:tblGrid>
            <w:tr w:rsidR="00B65B89" w:rsidRPr="00605775" w14:paraId="296152E3" w14:textId="77777777" w:rsidTr="00B5718D">
              <w:trPr>
                <w:trHeight w:val="397"/>
              </w:trPr>
              <w:tc>
                <w:tcPr>
                  <w:tcW w:w="1136" w:type="dxa"/>
                  <w:tcBorders>
                    <w:top w:val="single" w:sz="4" w:space="0" w:color="auto"/>
                    <w:left w:val="nil"/>
                    <w:bottom w:val="single" w:sz="4" w:space="0" w:color="auto"/>
                    <w:right w:val="single" w:sz="4" w:space="0" w:color="auto"/>
                  </w:tcBorders>
                  <w:shd w:val="clear" w:color="auto" w:fill="auto"/>
                  <w:vAlign w:val="center"/>
                  <w:hideMark/>
                </w:tcPr>
                <w:p w14:paraId="02357491" w14:textId="77777777" w:rsidR="00B65B89" w:rsidRPr="009A7534" w:rsidRDefault="00B65B89" w:rsidP="00C96DFC">
                  <w:pPr>
                    <w:framePr w:hSpace="180" w:wrap="around" w:vAnchor="text" w:hAnchor="margin" w:xAlign="right" w:y="43"/>
                    <w:spacing w:after="0" w:line="240" w:lineRule="auto"/>
                    <w:rPr>
                      <w:rFonts w:ascii="Arial" w:hAnsi="Arial" w:cs="Arial"/>
                      <w:b/>
                      <w:bCs/>
                      <w:szCs w:val="20"/>
                      <w:lang w:val="fr-FR"/>
                    </w:rPr>
                  </w:pPr>
                  <w:proofErr w:type="spellStart"/>
                  <w:r w:rsidRPr="009A7534">
                    <w:rPr>
                      <w:rFonts w:ascii="Arial" w:hAnsi="Arial" w:cs="Arial"/>
                      <w:b/>
                      <w:bCs/>
                      <w:szCs w:val="20"/>
                      <w:lang w:val="fr-FR"/>
                    </w:rPr>
                    <w:t>Letsrecycle</w:t>
                  </w:r>
                  <w:proofErr w:type="spellEnd"/>
                  <w:r w:rsidRPr="009A7534">
                    <w:rPr>
                      <w:rFonts w:ascii="Arial" w:hAnsi="Arial" w:cs="Arial"/>
                      <w:b/>
                      <w:bCs/>
                      <w:szCs w:val="20"/>
                      <w:lang w:val="fr-FR"/>
                    </w:rPr>
                    <w:t xml:space="preserve"> </w:t>
                  </w:r>
                  <w:proofErr w:type="spellStart"/>
                  <w:r w:rsidRPr="009A7534">
                    <w:rPr>
                      <w:rFonts w:ascii="Arial" w:hAnsi="Arial" w:cs="Arial"/>
                      <w:b/>
                      <w:bCs/>
                      <w:szCs w:val="20"/>
                      <w:lang w:val="fr-FR"/>
                    </w:rPr>
                    <w:t>material</w:t>
                  </w:r>
                  <w:proofErr w:type="spellEnd"/>
                  <w:r w:rsidRPr="009A7534">
                    <w:rPr>
                      <w:rFonts w:ascii="Arial" w:hAnsi="Arial" w:cs="Arial"/>
                      <w:b/>
                      <w:bCs/>
                      <w:szCs w:val="20"/>
                      <w:lang w:val="fr-FR"/>
                    </w:rPr>
                    <w:t xml:space="preserve"> description</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57C57FD5" w14:textId="77777777" w:rsidR="00B65B89" w:rsidRPr="005F1C24" w:rsidRDefault="00B65B89" w:rsidP="00C96DFC">
                  <w:pPr>
                    <w:framePr w:hSpace="180" w:wrap="around" w:vAnchor="text" w:hAnchor="margin" w:xAlign="right" w:y="43"/>
                    <w:spacing w:after="0" w:line="240" w:lineRule="auto"/>
                    <w:jc w:val="center"/>
                    <w:rPr>
                      <w:rFonts w:ascii="Arial" w:hAnsi="Arial" w:cs="Arial"/>
                      <w:b/>
                      <w:bCs/>
                      <w:szCs w:val="20"/>
                    </w:rPr>
                  </w:pPr>
                  <w:r w:rsidRPr="005F1C24">
                    <w:rPr>
                      <w:rFonts w:ascii="Arial" w:hAnsi="Arial" w:cs="Arial"/>
                      <w:b/>
                      <w:bCs/>
                      <w:szCs w:val="20"/>
                    </w:rPr>
                    <w:t>Assessed proportion in stream at review</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4EC5E376" w14:textId="77777777" w:rsidR="00B65B89" w:rsidRPr="00DC0DFC" w:rsidRDefault="00B65B89" w:rsidP="00C96DFC">
                  <w:pPr>
                    <w:framePr w:hSpace="180" w:wrap="around" w:vAnchor="text" w:hAnchor="margin" w:xAlign="right" w:y="43"/>
                    <w:spacing w:after="0" w:line="240" w:lineRule="auto"/>
                    <w:jc w:val="center"/>
                    <w:rPr>
                      <w:rFonts w:ascii="Arial" w:hAnsi="Arial" w:cs="Arial"/>
                      <w:b/>
                      <w:bCs/>
                      <w:szCs w:val="20"/>
                    </w:rPr>
                  </w:pPr>
                  <w:r w:rsidRPr="00570392">
                    <w:rPr>
                      <w:rFonts w:ascii="Arial" w:hAnsi="Arial" w:cs="Arial"/>
                      <w:b/>
                      <w:bCs/>
                      <w:szCs w:val="20"/>
                    </w:rPr>
                    <w:t>letsrecycle.com mid-point price at previous re</w:t>
                  </w:r>
                  <w:r w:rsidRPr="00DC0DFC">
                    <w:rPr>
                      <w:rFonts w:ascii="Arial" w:hAnsi="Arial" w:cs="Arial"/>
                      <w:b/>
                      <w:bCs/>
                      <w:szCs w:val="20"/>
                    </w:rPr>
                    <w:t>view</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18B40D32" w14:textId="77777777" w:rsidR="00B65B89" w:rsidRPr="00DC0DFC" w:rsidRDefault="00B65B89" w:rsidP="00C96DFC">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Weighted price at previous review</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4E6AFD26" w14:textId="77777777" w:rsidR="00B65B89" w:rsidRPr="00DC0DFC" w:rsidRDefault="00B65B89" w:rsidP="00C96DFC">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letsrecycle.com mid-point price at review</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797E674E" w14:textId="77777777" w:rsidR="00B65B89" w:rsidRPr="00DC0DFC" w:rsidRDefault="00B65B89" w:rsidP="00C96DFC">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Change in letsrecycle.com price since previous review</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014E06A3" w14:textId="77777777" w:rsidR="00B65B89" w:rsidRPr="00DC0DFC" w:rsidRDefault="00B65B89" w:rsidP="00C96DFC">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Weighted price change since previous review</w:t>
                  </w:r>
                </w:p>
              </w:tc>
            </w:tr>
            <w:tr w:rsidR="00B65B89" w:rsidRPr="00605775" w14:paraId="7DBF81CF" w14:textId="77777777" w:rsidTr="00B5718D">
              <w:trPr>
                <w:trHeight w:val="397"/>
              </w:trPr>
              <w:tc>
                <w:tcPr>
                  <w:tcW w:w="1136" w:type="dxa"/>
                  <w:tcBorders>
                    <w:top w:val="nil"/>
                    <w:left w:val="nil"/>
                    <w:bottom w:val="single" w:sz="4" w:space="0" w:color="auto"/>
                    <w:right w:val="single" w:sz="4" w:space="0" w:color="auto"/>
                  </w:tcBorders>
                  <w:shd w:val="clear" w:color="auto" w:fill="auto"/>
                  <w:vAlign w:val="center"/>
                  <w:hideMark/>
                </w:tcPr>
                <w:p w14:paraId="15B5A6BC" w14:textId="77777777" w:rsidR="00B65B89" w:rsidRPr="005F1C24" w:rsidRDefault="00B65B89" w:rsidP="00C96DFC">
                  <w:pPr>
                    <w:framePr w:hSpace="180" w:wrap="around" w:vAnchor="text" w:hAnchor="margin" w:xAlign="right" w:y="43"/>
                    <w:spacing w:after="0" w:line="240" w:lineRule="auto"/>
                    <w:rPr>
                      <w:rFonts w:ascii="Arial" w:hAnsi="Arial" w:cs="Arial"/>
                      <w:b/>
                      <w:bCs/>
                      <w:szCs w:val="20"/>
                    </w:rPr>
                  </w:pPr>
                </w:p>
              </w:tc>
              <w:tc>
                <w:tcPr>
                  <w:tcW w:w="1097" w:type="dxa"/>
                  <w:tcBorders>
                    <w:top w:val="nil"/>
                    <w:left w:val="nil"/>
                    <w:bottom w:val="single" w:sz="4" w:space="0" w:color="auto"/>
                    <w:right w:val="single" w:sz="4" w:space="0" w:color="auto"/>
                  </w:tcBorders>
                  <w:shd w:val="clear" w:color="auto" w:fill="auto"/>
                  <w:vAlign w:val="center"/>
                  <w:hideMark/>
                </w:tcPr>
                <w:p w14:paraId="74CA3839" w14:textId="77777777" w:rsidR="00B65B89" w:rsidRPr="005F1C24" w:rsidRDefault="00B65B89" w:rsidP="00C96DFC">
                  <w:pPr>
                    <w:framePr w:hSpace="180" w:wrap="around" w:vAnchor="text" w:hAnchor="margin" w:xAlign="right" w:y="43"/>
                    <w:spacing w:after="0" w:line="240" w:lineRule="auto"/>
                    <w:jc w:val="center"/>
                    <w:rPr>
                      <w:rFonts w:ascii="Arial" w:hAnsi="Arial" w:cs="Arial"/>
                      <w:b/>
                      <w:bCs/>
                      <w:szCs w:val="20"/>
                    </w:rPr>
                  </w:pPr>
                  <w:r w:rsidRPr="005F1C24">
                    <w:rPr>
                      <w:rFonts w:ascii="Arial" w:hAnsi="Arial" w:cs="Arial"/>
                      <w:b/>
                      <w:bCs/>
                      <w:szCs w:val="20"/>
                    </w:rPr>
                    <w:t>(P)</w:t>
                  </w:r>
                </w:p>
              </w:tc>
              <w:tc>
                <w:tcPr>
                  <w:tcW w:w="1535" w:type="dxa"/>
                  <w:tcBorders>
                    <w:top w:val="nil"/>
                    <w:left w:val="nil"/>
                    <w:bottom w:val="single" w:sz="4" w:space="0" w:color="auto"/>
                    <w:right w:val="single" w:sz="4" w:space="0" w:color="auto"/>
                  </w:tcBorders>
                  <w:shd w:val="clear" w:color="auto" w:fill="auto"/>
                  <w:vAlign w:val="center"/>
                  <w:hideMark/>
                </w:tcPr>
                <w:p w14:paraId="0CDBD490" w14:textId="77777777" w:rsidR="00B65B89" w:rsidRPr="005F1C24" w:rsidRDefault="00B65B89" w:rsidP="00C96DFC">
                  <w:pPr>
                    <w:framePr w:hSpace="180" w:wrap="around" w:vAnchor="text" w:hAnchor="margin" w:xAlign="right" w:y="43"/>
                    <w:spacing w:after="0" w:line="240" w:lineRule="auto"/>
                    <w:jc w:val="center"/>
                    <w:rPr>
                      <w:rFonts w:ascii="Arial" w:hAnsi="Arial" w:cs="Arial"/>
                      <w:b/>
                      <w:bCs/>
                      <w:szCs w:val="20"/>
                    </w:rPr>
                  </w:pPr>
                  <w:r w:rsidRPr="005F1C24">
                    <w:rPr>
                      <w:rFonts w:ascii="Arial" w:hAnsi="Arial" w:cs="Arial"/>
                      <w:b/>
                      <w:bCs/>
                      <w:szCs w:val="20"/>
                    </w:rPr>
                    <w:t>(Q)</w:t>
                  </w:r>
                </w:p>
              </w:tc>
              <w:tc>
                <w:tcPr>
                  <w:tcW w:w="976" w:type="dxa"/>
                  <w:tcBorders>
                    <w:top w:val="nil"/>
                    <w:left w:val="nil"/>
                    <w:bottom w:val="single" w:sz="4" w:space="0" w:color="auto"/>
                    <w:right w:val="single" w:sz="4" w:space="0" w:color="auto"/>
                  </w:tcBorders>
                  <w:shd w:val="clear" w:color="auto" w:fill="auto"/>
                  <w:vAlign w:val="center"/>
                  <w:hideMark/>
                </w:tcPr>
                <w:p w14:paraId="68765F1E" w14:textId="77777777" w:rsidR="00B65B89" w:rsidRPr="00570392" w:rsidRDefault="00B65B89" w:rsidP="00C96DFC">
                  <w:pPr>
                    <w:framePr w:hSpace="180" w:wrap="around" w:vAnchor="text" w:hAnchor="margin" w:xAlign="right" w:y="43"/>
                    <w:spacing w:after="0" w:line="240" w:lineRule="auto"/>
                    <w:jc w:val="center"/>
                    <w:rPr>
                      <w:rFonts w:ascii="Arial" w:hAnsi="Arial" w:cs="Arial"/>
                      <w:b/>
                      <w:bCs/>
                      <w:szCs w:val="20"/>
                    </w:rPr>
                  </w:pPr>
                  <w:r w:rsidRPr="00570392">
                    <w:rPr>
                      <w:rFonts w:ascii="Arial" w:hAnsi="Arial" w:cs="Arial"/>
                      <w:b/>
                      <w:bCs/>
                      <w:szCs w:val="20"/>
                    </w:rPr>
                    <w:t>(P x Q)</w:t>
                  </w:r>
                </w:p>
              </w:tc>
              <w:tc>
                <w:tcPr>
                  <w:tcW w:w="1535" w:type="dxa"/>
                  <w:tcBorders>
                    <w:top w:val="nil"/>
                    <w:left w:val="nil"/>
                    <w:bottom w:val="single" w:sz="4" w:space="0" w:color="auto"/>
                    <w:right w:val="single" w:sz="4" w:space="0" w:color="auto"/>
                  </w:tcBorders>
                  <w:shd w:val="clear" w:color="auto" w:fill="auto"/>
                  <w:vAlign w:val="center"/>
                  <w:hideMark/>
                </w:tcPr>
                <w:p w14:paraId="202BF4B1" w14:textId="77777777" w:rsidR="00B65B89" w:rsidRPr="00DC0DFC" w:rsidRDefault="00B65B89" w:rsidP="00C96DFC">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(Q')</w:t>
                  </w:r>
                </w:p>
              </w:tc>
              <w:tc>
                <w:tcPr>
                  <w:tcW w:w="1535" w:type="dxa"/>
                  <w:tcBorders>
                    <w:top w:val="nil"/>
                    <w:left w:val="nil"/>
                    <w:bottom w:val="single" w:sz="4" w:space="0" w:color="auto"/>
                    <w:right w:val="single" w:sz="4" w:space="0" w:color="auto"/>
                  </w:tcBorders>
                  <w:shd w:val="clear" w:color="auto" w:fill="auto"/>
                  <w:vAlign w:val="center"/>
                  <w:hideMark/>
                </w:tcPr>
                <w:p w14:paraId="5156E844" w14:textId="77777777" w:rsidR="00B65B89" w:rsidRPr="00DC0DFC" w:rsidRDefault="00B65B89" w:rsidP="00C96DFC">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(C = Q'-Q)</w:t>
                  </w:r>
                </w:p>
              </w:tc>
              <w:tc>
                <w:tcPr>
                  <w:tcW w:w="976" w:type="dxa"/>
                  <w:tcBorders>
                    <w:top w:val="nil"/>
                    <w:left w:val="nil"/>
                    <w:bottom w:val="single" w:sz="4" w:space="0" w:color="auto"/>
                    <w:right w:val="single" w:sz="4" w:space="0" w:color="auto"/>
                  </w:tcBorders>
                  <w:shd w:val="clear" w:color="auto" w:fill="auto"/>
                  <w:vAlign w:val="center"/>
                  <w:hideMark/>
                </w:tcPr>
                <w:p w14:paraId="0E195ADD" w14:textId="77777777" w:rsidR="00B65B89" w:rsidRPr="00DC0DFC" w:rsidRDefault="00B65B89" w:rsidP="00C96DFC">
                  <w:pPr>
                    <w:framePr w:hSpace="180" w:wrap="around" w:vAnchor="text" w:hAnchor="margin" w:xAlign="right" w:y="43"/>
                    <w:spacing w:after="0" w:line="240" w:lineRule="auto"/>
                    <w:jc w:val="center"/>
                    <w:rPr>
                      <w:rFonts w:ascii="Arial" w:hAnsi="Arial" w:cs="Arial"/>
                      <w:b/>
                      <w:bCs/>
                      <w:szCs w:val="20"/>
                    </w:rPr>
                  </w:pPr>
                  <w:r w:rsidRPr="00DC0DFC">
                    <w:rPr>
                      <w:rFonts w:ascii="Arial" w:hAnsi="Arial" w:cs="Arial"/>
                      <w:b/>
                      <w:bCs/>
                      <w:szCs w:val="20"/>
                    </w:rPr>
                    <w:t>(P x C)</w:t>
                  </w:r>
                </w:p>
              </w:tc>
            </w:tr>
            <w:tr w:rsidR="00B65B89" w:rsidRPr="00605775" w14:paraId="0D04D352" w14:textId="77777777" w:rsidTr="00B5718D">
              <w:trPr>
                <w:trHeight w:val="397"/>
              </w:trPr>
              <w:tc>
                <w:tcPr>
                  <w:tcW w:w="1136" w:type="dxa"/>
                  <w:tcBorders>
                    <w:top w:val="nil"/>
                    <w:left w:val="nil"/>
                    <w:bottom w:val="single" w:sz="4" w:space="0" w:color="auto"/>
                    <w:right w:val="single" w:sz="4" w:space="0" w:color="auto"/>
                  </w:tcBorders>
                  <w:shd w:val="clear" w:color="auto" w:fill="auto"/>
                  <w:vAlign w:val="center"/>
                </w:tcPr>
                <w:p w14:paraId="36E3E4E0" w14:textId="77777777" w:rsidR="00B65B89" w:rsidRPr="00443123" w:rsidRDefault="00B65B89" w:rsidP="00C96DFC">
                  <w:pPr>
                    <w:framePr w:hSpace="180" w:wrap="around" w:vAnchor="text" w:hAnchor="margin" w:xAlign="right" w:y="43"/>
                    <w:spacing w:after="0" w:line="240" w:lineRule="auto"/>
                    <w:rPr>
                      <w:rFonts w:ascii="Arial" w:hAnsi="Arial" w:cs="Arial"/>
                      <w:szCs w:val="20"/>
                    </w:rPr>
                  </w:pPr>
                  <w:r>
                    <w:rPr>
                      <w:rFonts w:ascii="Arial" w:hAnsi="Arial" w:cs="Arial"/>
                      <w:szCs w:val="20"/>
                    </w:rPr>
                    <w:t>Mixed Papers</w:t>
                  </w:r>
                </w:p>
              </w:tc>
              <w:tc>
                <w:tcPr>
                  <w:tcW w:w="1097" w:type="dxa"/>
                  <w:tcBorders>
                    <w:top w:val="nil"/>
                    <w:left w:val="nil"/>
                    <w:bottom w:val="single" w:sz="4" w:space="0" w:color="auto"/>
                    <w:right w:val="single" w:sz="4" w:space="0" w:color="auto"/>
                  </w:tcBorders>
                  <w:shd w:val="clear" w:color="auto" w:fill="auto"/>
                  <w:vAlign w:val="center"/>
                </w:tcPr>
                <w:p w14:paraId="5FD036D2" w14:textId="77777777" w:rsidR="00B65B89" w:rsidRPr="005F1C24" w:rsidRDefault="00B65B89" w:rsidP="00C96DFC">
                  <w:pPr>
                    <w:framePr w:hSpace="180" w:wrap="around" w:vAnchor="text" w:hAnchor="margin" w:xAlign="right" w:y="43"/>
                    <w:spacing w:after="0" w:line="240" w:lineRule="auto"/>
                    <w:jc w:val="center"/>
                    <w:rPr>
                      <w:rFonts w:ascii="Arial" w:hAnsi="Arial" w:cs="Arial"/>
                      <w:b/>
                      <w:bCs/>
                      <w:szCs w:val="20"/>
                    </w:rPr>
                  </w:pPr>
                  <w:r>
                    <w:rPr>
                      <w:rFonts w:ascii="Arial" w:hAnsi="Arial" w:cs="Arial"/>
                      <w:b/>
                      <w:bCs/>
                      <w:szCs w:val="20"/>
                    </w:rPr>
                    <w:t>34%</w:t>
                  </w:r>
                </w:p>
              </w:tc>
              <w:tc>
                <w:tcPr>
                  <w:tcW w:w="1535" w:type="dxa"/>
                  <w:tcBorders>
                    <w:top w:val="nil"/>
                    <w:left w:val="nil"/>
                    <w:bottom w:val="single" w:sz="4" w:space="0" w:color="auto"/>
                    <w:right w:val="single" w:sz="4" w:space="0" w:color="auto"/>
                  </w:tcBorders>
                  <w:shd w:val="clear" w:color="auto" w:fill="auto"/>
                  <w:vAlign w:val="center"/>
                </w:tcPr>
                <w:p w14:paraId="51D40123"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Pr>
                      <w:rFonts w:ascii="Arial" w:hAnsi="Arial" w:cs="Arial"/>
                      <w:b/>
                      <w:bCs/>
                      <w:szCs w:val="20"/>
                    </w:rPr>
                    <w:t>25</w:t>
                  </w:r>
                </w:p>
              </w:tc>
              <w:tc>
                <w:tcPr>
                  <w:tcW w:w="976" w:type="dxa"/>
                  <w:tcBorders>
                    <w:top w:val="nil"/>
                    <w:left w:val="nil"/>
                    <w:bottom w:val="single" w:sz="4" w:space="0" w:color="auto"/>
                    <w:right w:val="single" w:sz="4" w:space="0" w:color="auto"/>
                  </w:tcBorders>
                  <w:shd w:val="clear" w:color="auto" w:fill="auto"/>
                  <w:vAlign w:val="center"/>
                </w:tcPr>
                <w:p w14:paraId="4D3C764D"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Pr>
                      <w:rFonts w:ascii="Arial" w:hAnsi="Arial" w:cs="Arial"/>
                      <w:b/>
                      <w:bCs/>
                      <w:szCs w:val="20"/>
                    </w:rPr>
                    <w:t>8.50</w:t>
                  </w:r>
                </w:p>
              </w:tc>
              <w:tc>
                <w:tcPr>
                  <w:tcW w:w="1535" w:type="dxa"/>
                  <w:tcBorders>
                    <w:top w:val="nil"/>
                    <w:left w:val="nil"/>
                    <w:bottom w:val="single" w:sz="4" w:space="0" w:color="auto"/>
                    <w:right w:val="single" w:sz="4" w:space="0" w:color="auto"/>
                  </w:tcBorders>
                  <w:shd w:val="clear" w:color="auto" w:fill="auto"/>
                  <w:vAlign w:val="center"/>
                </w:tcPr>
                <w:p w14:paraId="239358F7"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Pr>
                      <w:rFonts w:ascii="Arial" w:hAnsi="Arial" w:cs="Arial"/>
                      <w:b/>
                      <w:bCs/>
                      <w:szCs w:val="20"/>
                    </w:rPr>
                    <w:t>42.50</w:t>
                  </w:r>
                </w:p>
              </w:tc>
              <w:tc>
                <w:tcPr>
                  <w:tcW w:w="1535" w:type="dxa"/>
                  <w:tcBorders>
                    <w:top w:val="nil"/>
                    <w:left w:val="nil"/>
                    <w:bottom w:val="single" w:sz="4" w:space="0" w:color="auto"/>
                    <w:right w:val="single" w:sz="4" w:space="0" w:color="auto"/>
                  </w:tcBorders>
                  <w:shd w:val="clear" w:color="auto" w:fill="auto"/>
                  <w:vAlign w:val="center"/>
                </w:tcPr>
                <w:p w14:paraId="66C8D245"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Pr>
                      <w:rFonts w:ascii="Arial" w:hAnsi="Arial" w:cs="Arial"/>
                      <w:b/>
                      <w:bCs/>
                      <w:szCs w:val="20"/>
                    </w:rPr>
                    <w:t>£17.50</w:t>
                  </w:r>
                </w:p>
              </w:tc>
              <w:tc>
                <w:tcPr>
                  <w:tcW w:w="976" w:type="dxa"/>
                  <w:tcBorders>
                    <w:top w:val="nil"/>
                    <w:left w:val="nil"/>
                    <w:bottom w:val="single" w:sz="4" w:space="0" w:color="auto"/>
                    <w:right w:val="single" w:sz="4" w:space="0" w:color="auto"/>
                  </w:tcBorders>
                  <w:shd w:val="clear" w:color="auto" w:fill="auto"/>
                  <w:vAlign w:val="center"/>
                </w:tcPr>
                <w:p w14:paraId="41379967"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617892">
                    <w:rPr>
                      <w:rFonts w:ascii="Arial" w:hAnsi="Arial" w:cs="Arial"/>
                      <w:b/>
                      <w:bCs/>
                      <w:szCs w:val="20"/>
                    </w:rPr>
                    <w:t>£5.95</w:t>
                  </w:r>
                </w:p>
              </w:tc>
            </w:tr>
            <w:tr w:rsidR="00B65B89" w:rsidRPr="00605775" w14:paraId="17992D74" w14:textId="77777777" w:rsidTr="00B5718D">
              <w:trPr>
                <w:trHeight w:val="397"/>
              </w:trPr>
              <w:tc>
                <w:tcPr>
                  <w:tcW w:w="1136" w:type="dxa"/>
                  <w:tcBorders>
                    <w:top w:val="nil"/>
                    <w:left w:val="nil"/>
                    <w:bottom w:val="single" w:sz="4" w:space="0" w:color="auto"/>
                    <w:right w:val="single" w:sz="4" w:space="0" w:color="auto"/>
                  </w:tcBorders>
                  <w:shd w:val="clear" w:color="auto" w:fill="auto"/>
                  <w:vAlign w:val="center"/>
                </w:tcPr>
                <w:p w14:paraId="0D2BAE89" w14:textId="77777777" w:rsidR="00B65B89" w:rsidRPr="00443123" w:rsidRDefault="00B65B89" w:rsidP="00C96DFC">
                  <w:pPr>
                    <w:framePr w:hSpace="180" w:wrap="around" w:vAnchor="text" w:hAnchor="margin" w:xAlign="right" w:y="43"/>
                    <w:spacing w:after="0" w:line="240" w:lineRule="auto"/>
                    <w:rPr>
                      <w:rFonts w:ascii="Arial" w:hAnsi="Arial" w:cs="Arial"/>
                      <w:szCs w:val="20"/>
                    </w:rPr>
                  </w:pPr>
                  <w:r>
                    <w:rPr>
                      <w:rFonts w:ascii="Arial" w:hAnsi="Arial" w:cs="Arial"/>
                      <w:szCs w:val="20"/>
                    </w:rPr>
                    <w:t>Old KLS</w:t>
                  </w:r>
                </w:p>
              </w:tc>
              <w:tc>
                <w:tcPr>
                  <w:tcW w:w="1097" w:type="dxa"/>
                  <w:tcBorders>
                    <w:top w:val="nil"/>
                    <w:left w:val="nil"/>
                    <w:bottom w:val="single" w:sz="4" w:space="0" w:color="auto"/>
                    <w:right w:val="single" w:sz="4" w:space="0" w:color="auto"/>
                  </w:tcBorders>
                  <w:shd w:val="clear" w:color="auto" w:fill="auto"/>
                  <w:vAlign w:val="center"/>
                </w:tcPr>
                <w:p w14:paraId="5FD364A8" w14:textId="77777777" w:rsidR="00B65B89" w:rsidRPr="005F1C24" w:rsidRDefault="00B65B89" w:rsidP="00C96DFC">
                  <w:pPr>
                    <w:framePr w:hSpace="180" w:wrap="around" w:vAnchor="text" w:hAnchor="margin" w:xAlign="right" w:y="43"/>
                    <w:spacing w:after="0" w:line="240" w:lineRule="auto"/>
                    <w:jc w:val="center"/>
                    <w:rPr>
                      <w:rFonts w:ascii="Arial" w:hAnsi="Arial" w:cs="Arial"/>
                      <w:b/>
                      <w:bCs/>
                      <w:szCs w:val="20"/>
                    </w:rPr>
                  </w:pPr>
                  <w:r>
                    <w:rPr>
                      <w:rFonts w:ascii="Arial" w:hAnsi="Arial" w:cs="Arial"/>
                      <w:b/>
                      <w:bCs/>
                      <w:szCs w:val="20"/>
                    </w:rPr>
                    <w:t>55%</w:t>
                  </w:r>
                </w:p>
              </w:tc>
              <w:tc>
                <w:tcPr>
                  <w:tcW w:w="1535" w:type="dxa"/>
                  <w:tcBorders>
                    <w:top w:val="nil"/>
                    <w:left w:val="nil"/>
                    <w:bottom w:val="single" w:sz="4" w:space="0" w:color="auto"/>
                    <w:right w:val="single" w:sz="4" w:space="0" w:color="auto"/>
                  </w:tcBorders>
                  <w:shd w:val="clear" w:color="auto" w:fill="auto"/>
                  <w:vAlign w:val="center"/>
                </w:tcPr>
                <w:p w14:paraId="4BC96549"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Pr>
                      <w:rFonts w:ascii="Arial" w:hAnsi="Arial" w:cs="Arial"/>
                      <w:b/>
                      <w:bCs/>
                      <w:szCs w:val="20"/>
                    </w:rPr>
                    <w:t>102.50</w:t>
                  </w:r>
                </w:p>
              </w:tc>
              <w:tc>
                <w:tcPr>
                  <w:tcW w:w="976" w:type="dxa"/>
                  <w:tcBorders>
                    <w:top w:val="nil"/>
                    <w:left w:val="nil"/>
                    <w:bottom w:val="single" w:sz="4" w:space="0" w:color="auto"/>
                    <w:right w:val="single" w:sz="4" w:space="0" w:color="auto"/>
                  </w:tcBorders>
                  <w:shd w:val="clear" w:color="auto" w:fill="auto"/>
                  <w:vAlign w:val="center"/>
                </w:tcPr>
                <w:p w14:paraId="083F7CB6"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Pr>
                      <w:rFonts w:ascii="Arial" w:hAnsi="Arial" w:cs="Arial"/>
                      <w:b/>
                      <w:bCs/>
                      <w:szCs w:val="20"/>
                    </w:rPr>
                    <w:t>56.38</w:t>
                  </w:r>
                </w:p>
              </w:tc>
              <w:tc>
                <w:tcPr>
                  <w:tcW w:w="1535" w:type="dxa"/>
                  <w:tcBorders>
                    <w:top w:val="nil"/>
                    <w:left w:val="nil"/>
                    <w:bottom w:val="single" w:sz="4" w:space="0" w:color="auto"/>
                    <w:right w:val="single" w:sz="4" w:space="0" w:color="auto"/>
                  </w:tcBorders>
                  <w:shd w:val="clear" w:color="auto" w:fill="auto"/>
                  <w:vAlign w:val="center"/>
                </w:tcPr>
                <w:p w14:paraId="06A007C5"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Pr>
                      <w:rFonts w:ascii="Arial" w:hAnsi="Arial" w:cs="Arial"/>
                      <w:b/>
                      <w:bCs/>
                      <w:szCs w:val="20"/>
                    </w:rPr>
                    <w:t>93.50</w:t>
                  </w:r>
                </w:p>
              </w:tc>
              <w:tc>
                <w:tcPr>
                  <w:tcW w:w="1535" w:type="dxa"/>
                  <w:tcBorders>
                    <w:top w:val="nil"/>
                    <w:left w:val="nil"/>
                    <w:bottom w:val="single" w:sz="4" w:space="0" w:color="auto"/>
                    <w:right w:val="single" w:sz="4" w:space="0" w:color="auto"/>
                  </w:tcBorders>
                  <w:shd w:val="clear" w:color="auto" w:fill="auto"/>
                  <w:vAlign w:val="center"/>
                </w:tcPr>
                <w:p w14:paraId="4456C624"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AB356D">
                    <w:rPr>
                      <w:rFonts w:ascii="Arial" w:hAnsi="Arial" w:cs="Arial"/>
                      <w:b/>
                      <w:bCs/>
                      <w:color w:val="FF0000"/>
                      <w:szCs w:val="20"/>
                    </w:rPr>
                    <w:t>-£9</w:t>
                  </w:r>
                </w:p>
              </w:tc>
              <w:tc>
                <w:tcPr>
                  <w:tcW w:w="976" w:type="dxa"/>
                  <w:tcBorders>
                    <w:top w:val="nil"/>
                    <w:left w:val="nil"/>
                    <w:bottom w:val="single" w:sz="4" w:space="0" w:color="auto"/>
                    <w:right w:val="single" w:sz="4" w:space="0" w:color="auto"/>
                  </w:tcBorders>
                  <w:shd w:val="clear" w:color="auto" w:fill="auto"/>
                  <w:vAlign w:val="center"/>
                </w:tcPr>
                <w:p w14:paraId="4FFC280C"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617892">
                    <w:rPr>
                      <w:rFonts w:ascii="Arial" w:hAnsi="Arial" w:cs="Arial"/>
                      <w:b/>
                      <w:bCs/>
                      <w:color w:val="FF0000"/>
                      <w:szCs w:val="20"/>
                    </w:rPr>
                    <w:t>-£4.95</w:t>
                  </w:r>
                </w:p>
              </w:tc>
            </w:tr>
            <w:tr w:rsidR="00B65B89" w:rsidRPr="00605775" w14:paraId="4D75E085" w14:textId="77777777" w:rsidTr="00B5718D">
              <w:trPr>
                <w:trHeight w:val="397"/>
              </w:trPr>
              <w:tc>
                <w:tcPr>
                  <w:tcW w:w="1136" w:type="dxa"/>
                  <w:tcBorders>
                    <w:top w:val="nil"/>
                    <w:left w:val="nil"/>
                    <w:bottom w:val="single" w:sz="4" w:space="0" w:color="auto"/>
                    <w:right w:val="single" w:sz="4" w:space="0" w:color="auto"/>
                  </w:tcBorders>
                  <w:shd w:val="clear" w:color="auto" w:fill="auto"/>
                  <w:vAlign w:val="center"/>
                </w:tcPr>
                <w:p w14:paraId="6A716D7D" w14:textId="77777777" w:rsidR="00B65B89" w:rsidRPr="005F1C24" w:rsidRDefault="00B65B89" w:rsidP="00C96DFC">
                  <w:pPr>
                    <w:framePr w:hSpace="180" w:wrap="around" w:vAnchor="text" w:hAnchor="margin" w:xAlign="right" w:y="43"/>
                    <w:spacing w:after="0" w:line="240" w:lineRule="auto"/>
                    <w:rPr>
                      <w:rFonts w:ascii="Arial" w:hAnsi="Arial" w:cs="Arial"/>
                      <w:bCs/>
                      <w:szCs w:val="20"/>
                    </w:rPr>
                  </w:pPr>
                  <w:r>
                    <w:rPr>
                      <w:rFonts w:ascii="Arial" w:hAnsi="Arial" w:cs="Arial"/>
                      <w:bCs/>
                      <w:szCs w:val="20"/>
                    </w:rPr>
                    <w:t xml:space="preserve">News and </w:t>
                  </w:r>
                  <w:proofErr w:type="spellStart"/>
                  <w:r>
                    <w:rPr>
                      <w:rFonts w:ascii="Arial" w:hAnsi="Arial" w:cs="Arial"/>
                      <w:bCs/>
                      <w:szCs w:val="20"/>
                    </w:rPr>
                    <w:t>Pams</w:t>
                  </w:r>
                  <w:proofErr w:type="spellEnd"/>
                </w:p>
              </w:tc>
              <w:tc>
                <w:tcPr>
                  <w:tcW w:w="1097" w:type="dxa"/>
                  <w:tcBorders>
                    <w:top w:val="nil"/>
                    <w:left w:val="nil"/>
                    <w:bottom w:val="single" w:sz="4" w:space="0" w:color="auto"/>
                    <w:right w:val="single" w:sz="4" w:space="0" w:color="auto"/>
                  </w:tcBorders>
                  <w:shd w:val="clear" w:color="auto" w:fill="auto"/>
                  <w:tcMar>
                    <w:right w:w="340" w:type="dxa"/>
                  </w:tcMar>
                  <w:vAlign w:val="center"/>
                </w:tcPr>
                <w:p w14:paraId="1C825703" w14:textId="77777777" w:rsidR="00B65B89" w:rsidRPr="00306009" w:rsidRDefault="00B65B89" w:rsidP="00C96DFC">
                  <w:pPr>
                    <w:framePr w:hSpace="180" w:wrap="around" w:vAnchor="text" w:hAnchor="margin" w:xAlign="right" w:y="43"/>
                    <w:spacing w:after="0" w:line="240" w:lineRule="auto"/>
                    <w:jc w:val="right"/>
                    <w:rPr>
                      <w:rFonts w:ascii="Arial" w:hAnsi="Arial" w:cs="Arial"/>
                      <w:b/>
                      <w:bCs/>
                      <w:szCs w:val="20"/>
                    </w:rPr>
                  </w:pPr>
                  <w:r>
                    <w:rPr>
                      <w:rFonts w:ascii="Arial" w:hAnsi="Arial" w:cs="Arial"/>
                      <w:b/>
                      <w:bCs/>
                      <w:szCs w:val="20"/>
                    </w:rPr>
                    <w:t>11</w:t>
                  </w:r>
                  <w:r w:rsidRPr="00306009">
                    <w:rPr>
                      <w:rFonts w:ascii="Arial" w:hAnsi="Arial" w:cs="Arial"/>
                      <w:b/>
                      <w:bCs/>
                      <w:szCs w:val="20"/>
                    </w:rPr>
                    <w:t>%</w:t>
                  </w:r>
                </w:p>
              </w:tc>
              <w:tc>
                <w:tcPr>
                  <w:tcW w:w="1535" w:type="dxa"/>
                  <w:tcBorders>
                    <w:top w:val="nil"/>
                    <w:left w:val="nil"/>
                    <w:bottom w:val="single" w:sz="4" w:space="0" w:color="auto"/>
                    <w:right w:val="single" w:sz="4" w:space="0" w:color="auto"/>
                  </w:tcBorders>
                  <w:shd w:val="clear" w:color="auto" w:fill="auto"/>
                  <w:tcMar>
                    <w:right w:w="227" w:type="dxa"/>
                  </w:tcMar>
                  <w:vAlign w:val="center"/>
                </w:tcPr>
                <w:p w14:paraId="4F50D891"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Pr>
                      <w:rFonts w:ascii="Arial" w:hAnsi="Arial" w:cs="Arial"/>
                      <w:b/>
                      <w:bCs/>
                      <w:szCs w:val="20"/>
                    </w:rPr>
                    <w:t>115</w:t>
                  </w:r>
                </w:p>
              </w:tc>
              <w:tc>
                <w:tcPr>
                  <w:tcW w:w="976" w:type="dxa"/>
                  <w:tcBorders>
                    <w:top w:val="nil"/>
                    <w:left w:val="nil"/>
                    <w:bottom w:val="single" w:sz="4" w:space="0" w:color="auto"/>
                    <w:right w:val="single" w:sz="4" w:space="0" w:color="auto"/>
                  </w:tcBorders>
                  <w:shd w:val="clear" w:color="auto" w:fill="auto"/>
                  <w:tcMar>
                    <w:right w:w="227" w:type="dxa"/>
                  </w:tcMar>
                  <w:vAlign w:val="center"/>
                </w:tcPr>
                <w:p w14:paraId="6B9121A4"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Pr>
                      <w:rFonts w:ascii="Arial" w:hAnsi="Arial" w:cs="Arial"/>
                      <w:b/>
                      <w:bCs/>
                      <w:szCs w:val="20"/>
                    </w:rPr>
                    <w:t>12.65</w:t>
                  </w:r>
                </w:p>
              </w:tc>
              <w:tc>
                <w:tcPr>
                  <w:tcW w:w="1535" w:type="dxa"/>
                  <w:tcBorders>
                    <w:top w:val="nil"/>
                    <w:left w:val="nil"/>
                    <w:bottom w:val="single" w:sz="4" w:space="0" w:color="auto"/>
                    <w:right w:val="single" w:sz="4" w:space="0" w:color="auto"/>
                  </w:tcBorders>
                  <w:shd w:val="clear" w:color="auto" w:fill="auto"/>
                  <w:tcMar>
                    <w:right w:w="227" w:type="dxa"/>
                  </w:tcMar>
                  <w:vAlign w:val="center"/>
                </w:tcPr>
                <w:p w14:paraId="39C49128"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4B0A5F">
                    <w:rPr>
                      <w:rFonts w:ascii="Arial" w:hAnsi="Arial" w:cs="Arial"/>
                      <w:b/>
                      <w:bCs/>
                      <w:szCs w:val="20"/>
                    </w:rPr>
                    <w:t>£</w:t>
                  </w:r>
                  <w:r>
                    <w:rPr>
                      <w:rFonts w:ascii="Arial" w:hAnsi="Arial" w:cs="Arial"/>
                      <w:b/>
                      <w:bCs/>
                      <w:szCs w:val="20"/>
                    </w:rPr>
                    <w:t>95</w:t>
                  </w:r>
                </w:p>
              </w:tc>
              <w:tc>
                <w:tcPr>
                  <w:tcW w:w="1535" w:type="dxa"/>
                  <w:tcBorders>
                    <w:top w:val="nil"/>
                    <w:left w:val="nil"/>
                    <w:bottom w:val="single" w:sz="4" w:space="0" w:color="auto"/>
                    <w:right w:val="single" w:sz="4" w:space="0" w:color="auto"/>
                  </w:tcBorders>
                  <w:shd w:val="clear" w:color="auto" w:fill="auto"/>
                  <w:tcMar>
                    <w:right w:w="227" w:type="dxa"/>
                  </w:tcMar>
                  <w:vAlign w:val="center"/>
                </w:tcPr>
                <w:p w14:paraId="450179AE"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AB356D">
                    <w:rPr>
                      <w:rFonts w:ascii="Arial" w:hAnsi="Arial" w:cs="Arial"/>
                      <w:b/>
                      <w:bCs/>
                      <w:color w:val="FF0000"/>
                      <w:szCs w:val="20"/>
                    </w:rPr>
                    <w:t>-£20</w:t>
                  </w:r>
                </w:p>
              </w:tc>
              <w:tc>
                <w:tcPr>
                  <w:tcW w:w="976" w:type="dxa"/>
                  <w:tcBorders>
                    <w:top w:val="nil"/>
                    <w:left w:val="nil"/>
                    <w:bottom w:val="single" w:sz="4" w:space="0" w:color="auto"/>
                    <w:right w:val="single" w:sz="4" w:space="0" w:color="auto"/>
                  </w:tcBorders>
                  <w:shd w:val="clear" w:color="auto" w:fill="auto"/>
                  <w:tcMar>
                    <w:right w:w="227" w:type="dxa"/>
                  </w:tcMar>
                  <w:vAlign w:val="center"/>
                </w:tcPr>
                <w:p w14:paraId="64A5F35B" w14:textId="77777777" w:rsidR="00B65B89" w:rsidRPr="004B0A5F" w:rsidRDefault="00B65B89" w:rsidP="00C96DFC">
                  <w:pPr>
                    <w:framePr w:hSpace="180" w:wrap="around" w:vAnchor="text" w:hAnchor="margin" w:xAlign="right" w:y="43"/>
                    <w:spacing w:after="0" w:line="240" w:lineRule="auto"/>
                    <w:jc w:val="center"/>
                    <w:rPr>
                      <w:rFonts w:ascii="Arial" w:hAnsi="Arial" w:cs="Arial"/>
                      <w:b/>
                      <w:bCs/>
                      <w:szCs w:val="20"/>
                    </w:rPr>
                  </w:pPr>
                  <w:r w:rsidRPr="00155B47">
                    <w:rPr>
                      <w:rFonts w:ascii="Arial" w:hAnsi="Arial" w:cs="Arial"/>
                      <w:b/>
                      <w:bCs/>
                      <w:color w:val="FF0000"/>
                      <w:szCs w:val="20"/>
                    </w:rPr>
                    <w:t>-£2.20</w:t>
                  </w:r>
                </w:p>
              </w:tc>
            </w:tr>
            <w:tr w:rsidR="00B65B89" w:rsidRPr="00605775" w14:paraId="51F9EED8" w14:textId="77777777" w:rsidTr="00B5718D">
              <w:trPr>
                <w:trHeight w:val="397"/>
              </w:trPr>
              <w:tc>
                <w:tcPr>
                  <w:tcW w:w="1136" w:type="dxa"/>
                  <w:tcBorders>
                    <w:top w:val="nil"/>
                    <w:left w:val="nil"/>
                    <w:bottom w:val="single" w:sz="4" w:space="0" w:color="auto"/>
                    <w:right w:val="single" w:sz="4" w:space="0" w:color="auto"/>
                  </w:tcBorders>
                  <w:shd w:val="clear" w:color="auto" w:fill="auto"/>
                  <w:vAlign w:val="center"/>
                  <w:hideMark/>
                </w:tcPr>
                <w:p w14:paraId="3E332ED3" w14:textId="77777777" w:rsidR="00B65B89" w:rsidRPr="005F1C24" w:rsidRDefault="00B65B89" w:rsidP="00C96DFC">
                  <w:pPr>
                    <w:framePr w:hSpace="180" w:wrap="around" w:vAnchor="text" w:hAnchor="margin" w:xAlign="right" w:y="43"/>
                    <w:spacing w:after="0" w:line="240" w:lineRule="auto"/>
                    <w:rPr>
                      <w:rFonts w:ascii="Arial" w:hAnsi="Arial" w:cs="Arial"/>
                      <w:b/>
                      <w:bCs/>
                      <w:szCs w:val="20"/>
                    </w:rPr>
                  </w:pPr>
                  <w:r w:rsidRPr="005F1C24">
                    <w:rPr>
                      <w:rFonts w:ascii="Arial" w:hAnsi="Arial" w:cs="Arial"/>
                      <w:b/>
                      <w:bCs/>
                      <w:szCs w:val="20"/>
                    </w:rPr>
                    <w:t> </w:t>
                  </w:r>
                  <w:r>
                    <w:rPr>
                      <w:rFonts w:ascii="Arial" w:hAnsi="Arial" w:cs="Arial"/>
                      <w:b/>
                      <w:bCs/>
                      <w:szCs w:val="20"/>
                    </w:rPr>
                    <w:t>TOTAL</w:t>
                  </w:r>
                </w:p>
              </w:tc>
              <w:tc>
                <w:tcPr>
                  <w:tcW w:w="1097" w:type="dxa"/>
                  <w:tcBorders>
                    <w:top w:val="nil"/>
                    <w:left w:val="nil"/>
                    <w:bottom w:val="single" w:sz="4" w:space="0" w:color="auto"/>
                    <w:right w:val="single" w:sz="4" w:space="0" w:color="auto"/>
                  </w:tcBorders>
                  <w:shd w:val="clear" w:color="auto" w:fill="auto"/>
                  <w:tcMar>
                    <w:right w:w="340" w:type="dxa"/>
                  </w:tcMar>
                  <w:vAlign w:val="center"/>
                  <w:hideMark/>
                </w:tcPr>
                <w:p w14:paraId="4C982CB1" w14:textId="77777777" w:rsidR="00B65B89" w:rsidRPr="005F1C24" w:rsidRDefault="00B65B89" w:rsidP="00C96DFC">
                  <w:pPr>
                    <w:framePr w:hSpace="180" w:wrap="around" w:vAnchor="text" w:hAnchor="margin" w:xAlign="right" w:y="43"/>
                    <w:spacing w:after="0" w:line="240" w:lineRule="auto"/>
                    <w:jc w:val="right"/>
                    <w:rPr>
                      <w:rFonts w:ascii="Arial" w:hAnsi="Arial" w:cs="Arial"/>
                      <w:b/>
                      <w:bCs/>
                      <w:szCs w:val="20"/>
                      <w:u w:val="single"/>
                    </w:rPr>
                  </w:pPr>
                  <w:r w:rsidRPr="005F1C24">
                    <w:rPr>
                      <w:rFonts w:ascii="Arial" w:hAnsi="Arial" w:cs="Arial"/>
                      <w:b/>
                      <w:bCs/>
                      <w:szCs w:val="20"/>
                    </w:rPr>
                    <w:t>100%</w:t>
                  </w:r>
                </w:p>
              </w:tc>
              <w:tc>
                <w:tcPr>
                  <w:tcW w:w="1535" w:type="dxa"/>
                  <w:tcBorders>
                    <w:top w:val="nil"/>
                    <w:left w:val="nil"/>
                    <w:bottom w:val="single" w:sz="4" w:space="0" w:color="auto"/>
                    <w:right w:val="single" w:sz="4" w:space="0" w:color="auto"/>
                  </w:tcBorders>
                  <w:shd w:val="clear" w:color="auto" w:fill="auto"/>
                  <w:tcMar>
                    <w:right w:w="227" w:type="dxa"/>
                  </w:tcMar>
                  <w:vAlign w:val="center"/>
                  <w:hideMark/>
                </w:tcPr>
                <w:p w14:paraId="04F76C8E" w14:textId="77777777" w:rsidR="00B65B89" w:rsidRPr="005F1C24" w:rsidRDefault="00B65B89" w:rsidP="00C96DFC">
                  <w:pPr>
                    <w:framePr w:hSpace="180" w:wrap="around" w:vAnchor="text" w:hAnchor="margin" w:xAlign="right" w:y="43"/>
                    <w:spacing w:after="0" w:line="240" w:lineRule="auto"/>
                    <w:jc w:val="right"/>
                    <w:rPr>
                      <w:rFonts w:ascii="Arial" w:hAnsi="Arial" w:cs="Arial"/>
                      <w:b/>
                      <w:bCs/>
                      <w:szCs w:val="20"/>
                      <w:u w:val="single"/>
                    </w:rPr>
                  </w:pPr>
                </w:p>
              </w:tc>
              <w:tc>
                <w:tcPr>
                  <w:tcW w:w="976" w:type="dxa"/>
                  <w:tcBorders>
                    <w:top w:val="nil"/>
                    <w:left w:val="nil"/>
                    <w:bottom w:val="single" w:sz="4" w:space="0" w:color="auto"/>
                    <w:right w:val="single" w:sz="4" w:space="0" w:color="auto"/>
                  </w:tcBorders>
                  <w:shd w:val="clear" w:color="auto" w:fill="auto"/>
                  <w:tcMar>
                    <w:right w:w="227" w:type="dxa"/>
                  </w:tcMar>
                  <w:vAlign w:val="center"/>
                  <w:hideMark/>
                </w:tcPr>
                <w:p w14:paraId="230C266E" w14:textId="77777777" w:rsidR="00B65B89" w:rsidRPr="00570392" w:rsidRDefault="00B65B89" w:rsidP="00C96DFC">
                  <w:pPr>
                    <w:framePr w:hSpace="180" w:wrap="around" w:vAnchor="text" w:hAnchor="margin" w:xAlign="right" w:y="43"/>
                    <w:spacing w:after="0" w:line="240" w:lineRule="auto"/>
                    <w:jc w:val="right"/>
                    <w:rPr>
                      <w:rFonts w:ascii="Arial" w:hAnsi="Arial" w:cs="Arial"/>
                      <w:b/>
                      <w:bCs/>
                      <w:szCs w:val="20"/>
                      <w:u w:val="single"/>
                    </w:rPr>
                  </w:pPr>
                </w:p>
              </w:tc>
              <w:tc>
                <w:tcPr>
                  <w:tcW w:w="1535" w:type="dxa"/>
                  <w:tcBorders>
                    <w:top w:val="nil"/>
                    <w:left w:val="nil"/>
                    <w:bottom w:val="single" w:sz="4" w:space="0" w:color="auto"/>
                    <w:right w:val="single" w:sz="4" w:space="0" w:color="auto"/>
                  </w:tcBorders>
                  <w:shd w:val="clear" w:color="auto" w:fill="auto"/>
                  <w:tcMar>
                    <w:right w:w="227" w:type="dxa"/>
                  </w:tcMar>
                  <w:vAlign w:val="center"/>
                  <w:hideMark/>
                </w:tcPr>
                <w:p w14:paraId="242B0F32" w14:textId="77777777" w:rsidR="00B65B89" w:rsidRPr="00DC0DFC" w:rsidRDefault="00B65B89" w:rsidP="00C96DFC">
                  <w:pPr>
                    <w:framePr w:hSpace="180" w:wrap="around" w:vAnchor="text" w:hAnchor="margin" w:xAlign="right" w:y="43"/>
                    <w:spacing w:after="0" w:line="240" w:lineRule="auto"/>
                    <w:jc w:val="right"/>
                    <w:rPr>
                      <w:rFonts w:ascii="Arial" w:hAnsi="Arial" w:cs="Arial"/>
                      <w:b/>
                      <w:bCs/>
                      <w:szCs w:val="20"/>
                      <w:u w:val="single"/>
                    </w:rPr>
                  </w:pPr>
                </w:p>
              </w:tc>
              <w:tc>
                <w:tcPr>
                  <w:tcW w:w="1535" w:type="dxa"/>
                  <w:tcBorders>
                    <w:top w:val="nil"/>
                    <w:left w:val="nil"/>
                    <w:bottom w:val="single" w:sz="4" w:space="0" w:color="auto"/>
                    <w:right w:val="single" w:sz="4" w:space="0" w:color="auto"/>
                  </w:tcBorders>
                  <w:shd w:val="clear" w:color="auto" w:fill="auto"/>
                  <w:tcMar>
                    <w:right w:w="227" w:type="dxa"/>
                  </w:tcMar>
                  <w:vAlign w:val="center"/>
                  <w:hideMark/>
                </w:tcPr>
                <w:p w14:paraId="22F2C4B6" w14:textId="77777777" w:rsidR="00B65B89" w:rsidRPr="00DC0DFC" w:rsidRDefault="00B65B89" w:rsidP="00C96DFC">
                  <w:pPr>
                    <w:framePr w:hSpace="180" w:wrap="around" w:vAnchor="text" w:hAnchor="margin" w:xAlign="right" w:y="43"/>
                    <w:spacing w:after="0" w:line="240" w:lineRule="auto"/>
                    <w:jc w:val="right"/>
                    <w:rPr>
                      <w:rFonts w:ascii="Arial" w:hAnsi="Arial" w:cs="Arial"/>
                      <w:b/>
                      <w:bCs/>
                      <w:szCs w:val="20"/>
                      <w:u w:val="single"/>
                    </w:rPr>
                  </w:pPr>
                </w:p>
              </w:tc>
              <w:tc>
                <w:tcPr>
                  <w:tcW w:w="976" w:type="dxa"/>
                  <w:tcBorders>
                    <w:top w:val="nil"/>
                    <w:left w:val="nil"/>
                    <w:bottom w:val="single" w:sz="4" w:space="0" w:color="auto"/>
                    <w:right w:val="single" w:sz="4" w:space="0" w:color="auto"/>
                  </w:tcBorders>
                  <w:shd w:val="clear" w:color="auto" w:fill="auto"/>
                  <w:tcMar>
                    <w:right w:w="227" w:type="dxa"/>
                  </w:tcMar>
                  <w:vAlign w:val="center"/>
                  <w:hideMark/>
                </w:tcPr>
                <w:p w14:paraId="567141E6" w14:textId="77777777" w:rsidR="00B65B89" w:rsidRPr="00DC0DFC" w:rsidRDefault="00B65B89" w:rsidP="00C96DFC">
                  <w:pPr>
                    <w:framePr w:hSpace="180" w:wrap="around" w:vAnchor="text" w:hAnchor="margin" w:xAlign="right" w:y="43"/>
                    <w:spacing w:after="0" w:line="240" w:lineRule="auto"/>
                    <w:jc w:val="right"/>
                    <w:rPr>
                      <w:rFonts w:ascii="Arial" w:hAnsi="Arial" w:cs="Arial"/>
                      <w:b/>
                      <w:bCs/>
                      <w:szCs w:val="20"/>
                      <w:u w:val="single"/>
                    </w:rPr>
                  </w:pPr>
                  <w:r w:rsidRPr="006D4C25">
                    <w:rPr>
                      <w:rFonts w:ascii="Arial" w:hAnsi="Arial" w:cs="Arial"/>
                      <w:b/>
                      <w:bCs/>
                      <w:color w:val="FF0000"/>
                      <w:szCs w:val="20"/>
                      <w:u w:val="single"/>
                    </w:rPr>
                    <w:t>-£1</w:t>
                  </w:r>
                  <w:r>
                    <w:rPr>
                      <w:rFonts w:ascii="Arial" w:hAnsi="Arial" w:cs="Arial"/>
                      <w:b/>
                      <w:bCs/>
                      <w:color w:val="FF0000"/>
                      <w:szCs w:val="20"/>
                      <w:u w:val="single"/>
                    </w:rPr>
                    <w:t>.2</w:t>
                  </w:r>
                  <w:r w:rsidRPr="006D4C25">
                    <w:rPr>
                      <w:rFonts w:ascii="Arial" w:hAnsi="Arial" w:cs="Arial"/>
                      <w:b/>
                      <w:bCs/>
                      <w:color w:val="FF0000"/>
                      <w:szCs w:val="20"/>
                      <w:u w:val="single"/>
                    </w:rPr>
                    <w:t>0</w:t>
                  </w:r>
                </w:p>
              </w:tc>
            </w:tr>
          </w:tbl>
          <w:p w14:paraId="7C4CA995" w14:textId="77777777" w:rsidR="00B65B89" w:rsidRPr="00A5702B" w:rsidRDefault="00B65B89" w:rsidP="00B5718D">
            <w:pPr>
              <w:rPr>
                <w:rFonts w:ascii="Arial" w:hAnsi="Arial" w:cs="Arial"/>
                <w:bCs/>
              </w:rPr>
            </w:pPr>
            <w:r w:rsidRPr="00A5702B">
              <w:rPr>
                <w:rFonts w:ascii="Arial" w:hAnsi="Arial" w:cs="Arial"/>
                <w:bCs/>
              </w:rPr>
              <w:t>R = Reviewed Price</w:t>
            </w:r>
          </w:p>
          <w:p w14:paraId="2412C685" w14:textId="77777777" w:rsidR="00B65B89" w:rsidRPr="00A5702B" w:rsidRDefault="00B65B89" w:rsidP="00B5718D">
            <w:pPr>
              <w:rPr>
                <w:rFonts w:ascii="Arial" w:hAnsi="Arial" w:cs="Arial"/>
                <w:bCs/>
              </w:rPr>
            </w:pPr>
            <w:r w:rsidRPr="00A5702B">
              <w:rPr>
                <w:rFonts w:ascii="Arial" w:hAnsi="Arial" w:cs="Arial"/>
                <w:bCs/>
              </w:rPr>
              <w:t>D = Materials Rebate Rate per tonne at preceding review date or in the case of the first review, at the tendering date</w:t>
            </w:r>
          </w:p>
          <w:p w14:paraId="7F56ACDC" w14:textId="77777777" w:rsidR="00B65B89" w:rsidRPr="00A5702B" w:rsidRDefault="00B65B89" w:rsidP="00B5718D">
            <w:pPr>
              <w:rPr>
                <w:rFonts w:ascii="Arial" w:hAnsi="Arial" w:cs="Arial"/>
                <w:bCs/>
              </w:rPr>
            </w:pPr>
            <w:r w:rsidRPr="00A5702B">
              <w:rPr>
                <w:rFonts w:ascii="Arial" w:hAnsi="Arial" w:cs="Arial"/>
                <w:bCs/>
              </w:rPr>
              <w:t>W = Weighted ‘basket price’ percentage movement</w:t>
            </w:r>
          </w:p>
          <w:p w14:paraId="3B327E3D" w14:textId="77777777" w:rsidR="00B65B89" w:rsidRPr="00A5702B" w:rsidRDefault="00B65B89" w:rsidP="00B5718D">
            <w:pPr>
              <w:rPr>
                <w:rFonts w:ascii="Arial" w:hAnsi="Arial" w:cs="Arial"/>
                <w:bCs/>
                <w:u w:val="single"/>
              </w:rPr>
            </w:pPr>
          </w:p>
          <w:p w14:paraId="1B21CFFE" w14:textId="77777777" w:rsidR="00B65B89" w:rsidRPr="00A5702B" w:rsidRDefault="00B65B89" w:rsidP="00B5718D">
            <w:pPr>
              <w:rPr>
                <w:rFonts w:ascii="Arial" w:hAnsi="Arial" w:cs="Arial"/>
                <w:bCs/>
              </w:rPr>
            </w:pPr>
            <w:r w:rsidRPr="00A5702B">
              <w:rPr>
                <w:rFonts w:ascii="Arial" w:hAnsi="Arial" w:cs="Arial"/>
                <w:bCs/>
              </w:rPr>
              <w:t>W = (weighted price change since previous review / weighted price at previous review)</w:t>
            </w:r>
          </w:p>
          <w:p w14:paraId="7B34F0FA" w14:textId="77777777" w:rsidR="00B65B89" w:rsidRPr="00A5702B" w:rsidRDefault="00B65B89" w:rsidP="00B5718D">
            <w:pPr>
              <w:rPr>
                <w:rFonts w:ascii="Arial" w:hAnsi="Arial" w:cs="Arial"/>
                <w:bCs/>
                <w:u w:val="single"/>
              </w:rPr>
            </w:pPr>
          </w:p>
          <w:p w14:paraId="390D9F61" w14:textId="77777777" w:rsidR="00B65B89" w:rsidRPr="007D3827" w:rsidRDefault="00B65B89" w:rsidP="00B5718D">
            <w:pPr>
              <w:rPr>
                <w:rFonts w:ascii="Arial" w:hAnsi="Arial" w:cs="Arial"/>
                <w:bCs/>
                <w:lang w:val="pl-PL"/>
              </w:rPr>
            </w:pPr>
            <w:proofErr w:type="spellStart"/>
            <w:r w:rsidRPr="007D3827">
              <w:rPr>
                <w:rFonts w:ascii="Arial" w:hAnsi="Arial" w:cs="Arial"/>
                <w:bCs/>
                <w:lang w:val="pl-PL"/>
              </w:rPr>
              <w:t>Therefore</w:t>
            </w:r>
            <w:proofErr w:type="spellEnd"/>
            <w:r w:rsidRPr="007D3827">
              <w:rPr>
                <w:rFonts w:ascii="Arial" w:hAnsi="Arial" w:cs="Arial"/>
                <w:bCs/>
                <w:lang w:val="pl-PL"/>
              </w:rPr>
              <w:t>, W = (£</w:t>
            </w:r>
            <w:r>
              <w:rPr>
                <w:rFonts w:ascii="Arial" w:hAnsi="Arial" w:cs="Arial"/>
                <w:bCs/>
                <w:lang w:val="pl-PL"/>
              </w:rPr>
              <w:t>-1.20</w:t>
            </w:r>
            <w:r w:rsidRPr="007D3827">
              <w:rPr>
                <w:rFonts w:ascii="Arial" w:hAnsi="Arial" w:cs="Arial"/>
                <w:bCs/>
                <w:lang w:val="pl-PL"/>
              </w:rPr>
              <w:t xml:space="preserve"> / £30) = </w:t>
            </w:r>
            <w:r>
              <w:rPr>
                <w:rFonts w:ascii="Arial" w:hAnsi="Arial" w:cs="Arial"/>
                <w:bCs/>
                <w:lang w:val="pl-PL"/>
              </w:rPr>
              <w:t>-0.04%</w:t>
            </w:r>
          </w:p>
          <w:p w14:paraId="5AA8301E" w14:textId="77777777" w:rsidR="00B65B89" w:rsidRPr="007D3827" w:rsidRDefault="00B65B89" w:rsidP="00B5718D">
            <w:pPr>
              <w:rPr>
                <w:rFonts w:ascii="Arial" w:hAnsi="Arial" w:cs="Arial"/>
                <w:bCs/>
                <w:lang w:val="pl-PL"/>
              </w:rPr>
            </w:pPr>
          </w:p>
          <w:p w14:paraId="014ACD9D" w14:textId="77777777" w:rsidR="00B65B89" w:rsidRPr="007D3827" w:rsidRDefault="00B65B89" w:rsidP="00B5718D">
            <w:pPr>
              <w:rPr>
                <w:rFonts w:ascii="Arial" w:hAnsi="Arial" w:cs="Arial"/>
                <w:bCs/>
                <w:lang w:val="pl-PL"/>
              </w:rPr>
            </w:pPr>
            <w:r w:rsidRPr="007D3827">
              <w:rPr>
                <w:rFonts w:ascii="Arial" w:hAnsi="Arial" w:cs="Arial"/>
                <w:bCs/>
                <w:lang w:val="pl-PL"/>
              </w:rPr>
              <w:t>R = (D x W) + D</w:t>
            </w:r>
          </w:p>
          <w:p w14:paraId="2DBEA3ED" w14:textId="77777777" w:rsidR="00B65B89" w:rsidRPr="007D3827" w:rsidRDefault="00B65B89" w:rsidP="00B5718D">
            <w:pPr>
              <w:rPr>
                <w:rFonts w:ascii="Arial" w:hAnsi="Arial" w:cs="Arial"/>
                <w:bCs/>
                <w:u w:val="single"/>
                <w:lang w:val="pl-PL"/>
              </w:rPr>
            </w:pPr>
          </w:p>
          <w:p w14:paraId="05A3952B" w14:textId="77777777" w:rsidR="00B65B89" w:rsidRPr="00A5702B" w:rsidRDefault="00B65B89" w:rsidP="00B5718D">
            <w:pPr>
              <w:rPr>
                <w:rFonts w:ascii="Arial" w:hAnsi="Arial" w:cs="Arial"/>
                <w:bCs/>
              </w:rPr>
            </w:pPr>
            <w:r w:rsidRPr="00A5702B">
              <w:rPr>
                <w:rFonts w:ascii="Arial" w:hAnsi="Arial" w:cs="Arial"/>
                <w:bCs/>
              </w:rPr>
              <w:t xml:space="preserve">R = (£30 x </w:t>
            </w:r>
            <w:r>
              <w:rPr>
                <w:rFonts w:ascii="Arial" w:hAnsi="Arial" w:cs="Arial"/>
                <w:bCs/>
              </w:rPr>
              <w:t>-</w:t>
            </w:r>
            <w:r w:rsidRPr="00A5702B">
              <w:rPr>
                <w:rFonts w:ascii="Arial" w:hAnsi="Arial" w:cs="Arial"/>
                <w:bCs/>
              </w:rPr>
              <w:t>0.</w:t>
            </w:r>
            <w:r>
              <w:rPr>
                <w:rFonts w:ascii="Arial" w:hAnsi="Arial" w:cs="Arial"/>
                <w:bCs/>
              </w:rPr>
              <w:t>040</w:t>
            </w:r>
            <w:r w:rsidRPr="00A5702B">
              <w:rPr>
                <w:rFonts w:ascii="Arial" w:hAnsi="Arial" w:cs="Arial"/>
                <w:bCs/>
              </w:rPr>
              <w:t>) + £30. = £</w:t>
            </w:r>
            <w:r>
              <w:rPr>
                <w:rFonts w:ascii="Arial" w:hAnsi="Arial" w:cs="Arial"/>
                <w:bCs/>
              </w:rPr>
              <w:t>28.80</w:t>
            </w:r>
          </w:p>
          <w:p w14:paraId="6F9E37F8" w14:textId="77777777" w:rsidR="00B65B89" w:rsidRDefault="00B65B89" w:rsidP="00B5718D">
            <w:pPr>
              <w:pStyle w:val="ListParagraph"/>
              <w:ind w:left="0"/>
              <w:rPr>
                <w:rFonts w:ascii="Arial" w:hAnsi="Arial" w:cs="Arial"/>
                <w:bCs/>
                <w:color w:val="222A35" w:themeColor="text2" w:themeShade="80"/>
                <w:sz w:val="28"/>
                <w:highlight w:val="yellow"/>
              </w:rPr>
            </w:pPr>
          </w:p>
          <w:p w14:paraId="23D62722" w14:textId="77777777" w:rsidR="00B65B89" w:rsidRPr="00A36601" w:rsidRDefault="00B65B89" w:rsidP="00B5718D">
            <w:pPr>
              <w:pStyle w:val="ListParagraph"/>
              <w:ind w:left="0"/>
              <w:rPr>
                <w:rFonts w:ascii="Arial" w:hAnsi="Arial" w:cs="Arial"/>
                <w:bCs/>
                <w:color w:val="222A35" w:themeColor="text2" w:themeShade="80"/>
                <w:sz w:val="28"/>
                <w:highlight w:val="yellow"/>
              </w:rPr>
            </w:pPr>
          </w:p>
        </w:tc>
      </w:tr>
      <w:tr w:rsidR="00B65B89" w:rsidRPr="00A36601" w14:paraId="5EB51A76" w14:textId="77777777" w:rsidTr="00B5718D">
        <w:tc>
          <w:tcPr>
            <w:tcW w:w="9543" w:type="dxa"/>
            <w:vAlign w:val="center"/>
          </w:tcPr>
          <w:p w14:paraId="6FF383CD" w14:textId="77777777" w:rsidR="00B65B89" w:rsidRPr="009B1B94" w:rsidRDefault="00B65B89" w:rsidP="00B5718D">
            <w:pPr>
              <w:pStyle w:val="ListParagraph"/>
              <w:spacing w:before="60" w:after="120"/>
              <w:ind w:left="0"/>
              <w:rPr>
                <w:rFonts w:ascii="Arial" w:hAnsi="Arial" w:cs="Arial"/>
                <w:b/>
                <w:bCs/>
              </w:rPr>
            </w:pPr>
            <w:r w:rsidRPr="009B1B94">
              <w:rPr>
                <w:rFonts w:ascii="Arial" w:hAnsi="Arial" w:cs="Arial"/>
                <w:b/>
                <w:bCs/>
              </w:rPr>
              <w:lastRenderedPageBreak/>
              <w:t>Frequency of Fluctuation:</w:t>
            </w:r>
          </w:p>
          <w:p w14:paraId="6C1437FF" w14:textId="77777777" w:rsidR="00B65B89" w:rsidRPr="000A5183" w:rsidRDefault="00B65B89" w:rsidP="00B5718D">
            <w:pPr>
              <w:pStyle w:val="ListParagraph"/>
              <w:spacing w:before="60" w:after="120"/>
              <w:ind w:left="0"/>
              <w:rPr>
                <w:rFonts w:ascii="Arial" w:hAnsi="Arial" w:cs="Arial"/>
                <w:bCs/>
                <w:highlight w:val="yellow"/>
              </w:rPr>
            </w:pPr>
            <w:r w:rsidRPr="009B1B94">
              <w:rPr>
                <w:rFonts w:ascii="Arial" w:hAnsi="Arial" w:cs="Arial"/>
                <w:bCs/>
              </w:rPr>
              <w:t>Quarterly (every 13 weeks)</w:t>
            </w:r>
          </w:p>
        </w:tc>
      </w:tr>
    </w:tbl>
    <w:p w14:paraId="445D2993" w14:textId="77777777" w:rsidR="009A7534" w:rsidRDefault="009A7534" w:rsidP="008873A7">
      <w:pPr>
        <w:pStyle w:val="ListParagraph"/>
        <w:ind w:left="1440"/>
        <w:rPr>
          <w:rFonts w:ascii="Arial" w:eastAsia="Arial" w:hAnsi="Arial" w:cs="Arial"/>
        </w:rPr>
      </w:pPr>
    </w:p>
    <w:p w14:paraId="2E3639D8" w14:textId="77777777" w:rsidR="009A7534" w:rsidRDefault="009A7534" w:rsidP="008873A7">
      <w:pPr>
        <w:pStyle w:val="ListParagraph"/>
        <w:ind w:left="1440"/>
        <w:rPr>
          <w:rFonts w:ascii="Arial" w:eastAsia="Arial" w:hAnsi="Arial" w:cs="Arial"/>
        </w:rPr>
      </w:pPr>
    </w:p>
    <w:p w14:paraId="0869A248" w14:textId="77777777" w:rsidR="009A7534" w:rsidRDefault="009A7534" w:rsidP="008873A7">
      <w:pPr>
        <w:pStyle w:val="ListParagraph"/>
        <w:ind w:left="1440"/>
        <w:rPr>
          <w:rFonts w:ascii="Arial" w:eastAsia="Arial" w:hAnsi="Arial" w:cs="Arial"/>
        </w:rPr>
      </w:pPr>
    </w:p>
    <w:p w14:paraId="745D1F8F" w14:textId="1FE64F9C" w:rsidR="00297F4D" w:rsidRPr="00095671" w:rsidRDefault="00297F4D" w:rsidP="00095671">
      <w:pPr>
        <w:rPr>
          <w:rFonts w:ascii="Arial" w:eastAsia="Arial" w:hAnsi="Arial" w:cs="Arial"/>
        </w:rPr>
      </w:pPr>
      <w:r w:rsidRPr="00095671">
        <w:rPr>
          <w:rFonts w:ascii="Arial" w:eastAsia="Arial" w:hAnsi="Arial" w:cs="Arial"/>
        </w:rPr>
        <w:t>At the first anniversary of the Services Commencement date the second mechanism for fluctuation of rates will apply:</w:t>
      </w:r>
    </w:p>
    <w:p w14:paraId="1BE3AE78" w14:textId="77777777" w:rsidR="00095671" w:rsidRDefault="00095671" w:rsidP="00297F4D">
      <w:pPr>
        <w:pStyle w:val="ListParagraph"/>
        <w:ind w:left="1440"/>
        <w:rPr>
          <w:rFonts w:ascii="Arial" w:eastAsia="Arial" w:hAnsi="Arial" w:cs="Arial"/>
        </w:rPr>
      </w:pPr>
    </w:p>
    <w:tbl>
      <w:tblPr>
        <w:tblStyle w:val="TableGrid"/>
        <w:tblW w:w="9493" w:type="dxa"/>
        <w:jc w:val="center"/>
        <w:tblLook w:val="04A0" w:firstRow="1" w:lastRow="0" w:firstColumn="1" w:lastColumn="0" w:noHBand="0" w:noVBand="1"/>
      </w:tblPr>
      <w:tblGrid>
        <w:gridCol w:w="9493"/>
      </w:tblGrid>
      <w:tr w:rsidR="00095671" w:rsidRPr="00A36601" w14:paraId="24CAED78" w14:textId="77777777" w:rsidTr="00B5718D">
        <w:trPr>
          <w:jc w:val="center"/>
        </w:trPr>
        <w:tc>
          <w:tcPr>
            <w:tcW w:w="9493" w:type="dxa"/>
            <w:shd w:val="clear" w:color="auto" w:fill="F2F2F2" w:themeFill="background1" w:themeFillShade="F2"/>
            <w:vAlign w:val="center"/>
          </w:tcPr>
          <w:p w14:paraId="2D8A116A" w14:textId="77777777" w:rsidR="00095671" w:rsidRPr="00C02779" w:rsidRDefault="00095671" w:rsidP="00B5718D">
            <w:pPr>
              <w:spacing w:before="60" w:after="120"/>
              <w:rPr>
                <w:rFonts w:ascii="Arial" w:hAnsi="Arial" w:cs="Arial"/>
                <w:bCs/>
              </w:rPr>
            </w:pPr>
            <w:r w:rsidRPr="00C02779">
              <w:rPr>
                <w:rFonts w:ascii="Arial" w:hAnsi="Arial" w:cs="Arial"/>
                <w:b/>
                <w:bCs/>
              </w:rPr>
              <w:t>Fluctuation of operational services charges (at Price B within the Pricing Schedule</w:t>
            </w:r>
            <w:r w:rsidRPr="00C02779">
              <w:rPr>
                <w:rFonts w:ascii="Arial" w:hAnsi="Arial" w:cs="Arial"/>
                <w:bCs/>
              </w:rPr>
              <w:t>)</w:t>
            </w:r>
          </w:p>
        </w:tc>
      </w:tr>
      <w:tr w:rsidR="00095671" w:rsidRPr="00A36601" w14:paraId="0EF438BE" w14:textId="77777777" w:rsidTr="00B5718D">
        <w:trPr>
          <w:jc w:val="center"/>
        </w:trPr>
        <w:tc>
          <w:tcPr>
            <w:tcW w:w="9493" w:type="dxa"/>
            <w:vAlign w:val="center"/>
          </w:tcPr>
          <w:p w14:paraId="1804E5E5" w14:textId="77777777" w:rsidR="00095671" w:rsidRPr="00C02779" w:rsidRDefault="00095671" w:rsidP="00B5718D">
            <w:pPr>
              <w:pStyle w:val="ListParagraph"/>
              <w:spacing w:before="60" w:after="120"/>
              <w:ind w:left="0"/>
              <w:rPr>
                <w:rFonts w:ascii="Arial" w:hAnsi="Arial" w:cs="Arial"/>
                <w:bCs/>
              </w:rPr>
            </w:pPr>
            <w:r w:rsidRPr="00C02779">
              <w:rPr>
                <w:rFonts w:ascii="Arial" w:hAnsi="Arial" w:cs="Arial"/>
                <w:b/>
                <w:bCs/>
              </w:rPr>
              <w:t>First Fluctuation:</w:t>
            </w:r>
            <w:r w:rsidRPr="00C02779">
              <w:rPr>
                <w:rFonts w:ascii="Arial" w:hAnsi="Arial" w:cs="Arial"/>
                <w:bCs/>
              </w:rPr>
              <w:t xml:space="preserve">  First Contract Anniversary</w:t>
            </w:r>
            <w:r>
              <w:rPr>
                <w:rFonts w:ascii="Arial" w:hAnsi="Arial" w:cs="Arial"/>
                <w:bCs/>
              </w:rPr>
              <w:t xml:space="preserve"> (start of Contract month 13)</w:t>
            </w:r>
          </w:p>
        </w:tc>
      </w:tr>
      <w:tr w:rsidR="00095671" w:rsidRPr="00A36601" w14:paraId="5B06D0AA" w14:textId="77777777" w:rsidTr="00B5718D">
        <w:trPr>
          <w:jc w:val="center"/>
        </w:trPr>
        <w:tc>
          <w:tcPr>
            <w:tcW w:w="9493" w:type="dxa"/>
            <w:vAlign w:val="center"/>
          </w:tcPr>
          <w:p w14:paraId="4A318D7E" w14:textId="77777777" w:rsidR="00095671" w:rsidRPr="00C02779" w:rsidRDefault="00095671" w:rsidP="00B5718D">
            <w:pPr>
              <w:spacing w:before="60" w:after="120"/>
              <w:rPr>
                <w:rFonts w:ascii="Arial" w:hAnsi="Arial" w:cs="Arial"/>
                <w:bCs/>
              </w:rPr>
            </w:pPr>
            <w:r w:rsidRPr="00C02779">
              <w:rPr>
                <w:rFonts w:ascii="Arial" w:hAnsi="Arial" w:cs="Arial"/>
                <w:b/>
                <w:bCs/>
              </w:rPr>
              <w:lastRenderedPageBreak/>
              <w:t>Basis of Fluctuation:</w:t>
            </w:r>
            <w:r w:rsidRPr="00C02779">
              <w:rPr>
                <w:rFonts w:ascii="Arial" w:hAnsi="Arial" w:cs="Arial"/>
                <w:bCs/>
              </w:rPr>
              <w:t xml:space="preserve"> </w:t>
            </w:r>
            <w:r>
              <w:rPr>
                <w:rFonts w:ascii="Arial" w:hAnsi="Arial" w:cs="Arial"/>
                <w:bCs/>
              </w:rPr>
              <w:t>‘</w:t>
            </w:r>
            <w:r w:rsidRPr="00277474">
              <w:rPr>
                <w:rFonts w:ascii="Arial" w:hAnsi="Arial" w:cs="Arial"/>
                <w:b/>
                <w:bCs/>
              </w:rPr>
              <w:t>All Items</w:t>
            </w:r>
            <w:r>
              <w:rPr>
                <w:rFonts w:ascii="Arial" w:hAnsi="Arial" w:cs="Arial"/>
                <w:bCs/>
              </w:rPr>
              <w:t xml:space="preserve"> </w:t>
            </w:r>
            <w:r w:rsidRPr="00C02779">
              <w:rPr>
                <w:rFonts w:ascii="Arial" w:hAnsi="Arial" w:cs="Arial"/>
                <w:b/>
                <w:bCs/>
              </w:rPr>
              <w:t>Consumer Price Index</w:t>
            </w:r>
            <w:r>
              <w:rPr>
                <w:rFonts w:ascii="Arial" w:hAnsi="Arial" w:cs="Arial"/>
                <w:b/>
                <w:bCs/>
              </w:rPr>
              <w:t>’ (CPI)</w:t>
            </w:r>
            <w:r w:rsidRPr="00C02779">
              <w:rPr>
                <w:rFonts w:ascii="Arial" w:hAnsi="Arial" w:cs="Arial"/>
                <w:bCs/>
              </w:rPr>
              <w:t xml:space="preserve"> - calculated as follows:</w:t>
            </w:r>
          </w:p>
          <w:p w14:paraId="6A0DE4A7" w14:textId="77777777" w:rsidR="00095671" w:rsidRPr="007D3827" w:rsidRDefault="00095671" w:rsidP="00B5718D">
            <w:pPr>
              <w:pStyle w:val="ListParagraph"/>
              <w:keepNext/>
              <w:spacing w:before="60" w:after="120"/>
              <w:ind w:left="0"/>
              <w:rPr>
                <w:rFonts w:ascii="Arial" w:hAnsi="Arial" w:cs="Arial"/>
                <w:bCs/>
                <w:lang w:val="pt-PT"/>
              </w:rPr>
            </w:pPr>
            <w:r w:rsidRPr="007D3827">
              <w:rPr>
                <w:rFonts w:ascii="Arial" w:hAnsi="Arial" w:cs="Arial"/>
                <w:bCs/>
                <w:lang w:val="pt-PT"/>
              </w:rPr>
              <w:t>R = (B x (A - E) / E)) + B</w:t>
            </w:r>
          </w:p>
          <w:p w14:paraId="3209B841" w14:textId="77777777" w:rsidR="00095671" w:rsidRPr="007D3827" w:rsidRDefault="00095671" w:rsidP="00B5718D">
            <w:pPr>
              <w:pStyle w:val="ListParagraph"/>
              <w:keepNext/>
              <w:spacing w:before="60" w:after="120"/>
              <w:ind w:left="0"/>
              <w:rPr>
                <w:rFonts w:ascii="Arial" w:hAnsi="Arial" w:cs="Arial"/>
                <w:bCs/>
                <w:lang w:val="pt-PT"/>
              </w:rPr>
            </w:pPr>
            <w:proofErr w:type="spellStart"/>
            <w:r w:rsidRPr="007D3827">
              <w:rPr>
                <w:rFonts w:ascii="Arial" w:hAnsi="Arial" w:cs="Arial"/>
                <w:bCs/>
                <w:lang w:val="pt-PT"/>
              </w:rPr>
              <w:t>Where</w:t>
            </w:r>
            <w:proofErr w:type="spellEnd"/>
            <w:r w:rsidRPr="007D3827">
              <w:rPr>
                <w:rFonts w:ascii="Arial" w:hAnsi="Arial" w:cs="Arial"/>
                <w:bCs/>
                <w:lang w:val="pt-PT"/>
              </w:rPr>
              <w:t>:</w:t>
            </w:r>
          </w:p>
          <w:p w14:paraId="39EE6A6F" w14:textId="77777777" w:rsidR="00095671" w:rsidRPr="008C5B78" w:rsidRDefault="00095671" w:rsidP="00B5718D">
            <w:pPr>
              <w:pStyle w:val="ListParagraph"/>
              <w:keepNext/>
              <w:spacing w:before="60" w:after="120"/>
              <w:ind w:left="0"/>
              <w:rPr>
                <w:rFonts w:ascii="Arial" w:hAnsi="Arial" w:cs="Arial"/>
                <w:bCs/>
              </w:rPr>
            </w:pPr>
            <w:r w:rsidRPr="008C5B78">
              <w:rPr>
                <w:rFonts w:ascii="Arial" w:hAnsi="Arial" w:cs="Arial"/>
                <w:bCs/>
              </w:rPr>
              <w:t>R = Reviewed Price</w:t>
            </w:r>
          </w:p>
          <w:p w14:paraId="0A75EF7B" w14:textId="77777777" w:rsidR="00095671" w:rsidRPr="008C5B78" w:rsidRDefault="00095671" w:rsidP="00B5718D">
            <w:pPr>
              <w:pStyle w:val="ListParagraph"/>
              <w:keepNext/>
              <w:spacing w:before="60" w:after="120"/>
              <w:ind w:left="0"/>
              <w:rPr>
                <w:rFonts w:ascii="Arial" w:hAnsi="Arial" w:cs="Arial"/>
                <w:bCs/>
              </w:rPr>
            </w:pPr>
            <w:r>
              <w:rPr>
                <w:rFonts w:ascii="Arial" w:hAnsi="Arial" w:cs="Arial"/>
                <w:bCs/>
              </w:rPr>
              <w:t>B</w:t>
            </w:r>
            <w:r w:rsidRPr="008C5B78">
              <w:rPr>
                <w:rFonts w:ascii="Arial" w:hAnsi="Arial" w:cs="Arial"/>
                <w:bCs/>
              </w:rPr>
              <w:t xml:space="preserve"> = Price </w:t>
            </w:r>
            <w:r>
              <w:rPr>
                <w:rFonts w:ascii="Arial" w:hAnsi="Arial" w:cs="Arial"/>
                <w:bCs/>
              </w:rPr>
              <w:t xml:space="preserve">B </w:t>
            </w:r>
            <w:r w:rsidRPr="008C5B78">
              <w:rPr>
                <w:rFonts w:ascii="Arial" w:hAnsi="Arial" w:cs="Arial"/>
                <w:bCs/>
              </w:rPr>
              <w:t>at preceding Review Date or in the case of the first review, at the Services Commencement Date</w:t>
            </w:r>
          </w:p>
          <w:p w14:paraId="6970FC46" w14:textId="77777777" w:rsidR="00095671" w:rsidRPr="008C5B78" w:rsidRDefault="00095671" w:rsidP="00B5718D">
            <w:pPr>
              <w:pStyle w:val="ListParagraph"/>
              <w:keepNext/>
              <w:spacing w:before="60" w:after="120"/>
              <w:ind w:left="0"/>
              <w:rPr>
                <w:rFonts w:ascii="Arial" w:hAnsi="Arial" w:cs="Arial"/>
                <w:bCs/>
              </w:rPr>
            </w:pPr>
            <w:r w:rsidRPr="008C5B78">
              <w:rPr>
                <w:rFonts w:ascii="Arial" w:hAnsi="Arial" w:cs="Arial"/>
                <w:bCs/>
              </w:rPr>
              <w:t xml:space="preserve">A = </w:t>
            </w:r>
            <w:r>
              <w:rPr>
                <w:rFonts w:ascii="Arial" w:hAnsi="Arial" w:cs="Arial"/>
                <w:bCs/>
              </w:rPr>
              <w:t xml:space="preserve">CPI </w:t>
            </w:r>
            <w:r w:rsidRPr="008C5B78">
              <w:rPr>
                <w:rFonts w:ascii="Arial" w:hAnsi="Arial" w:cs="Arial"/>
                <w:bCs/>
              </w:rPr>
              <w:t>at Review Date</w:t>
            </w:r>
          </w:p>
          <w:p w14:paraId="2E8B0B48" w14:textId="77777777" w:rsidR="00095671" w:rsidRDefault="00095671" w:rsidP="00B5718D">
            <w:pPr>
              <w:pStyle w:val="ListParagraph"/>
              <w:spacing w:before="60" w:after="120"/>
              <w:ind w:left="0"/>
              <w:rPr>
                <w:rFonts w:ascii="Arial" w:hAnsi="Arial" w:cs="Arial"/>
                <w:bCs/>
              </w:rPr>
            </w:pPr>
            <w:r>
              <w:rPr>
                <w:rFonts w:ascii="Arial" w:hAnsi="Arial" w:cs="Arial"/>
                <w:bCs/>
              </w:rPr>
              <w:t>E</w:t>
            </w:r>
            <w:r w:rsidRPr="008C5B78">
              <w:rPr>
                <w:rFonts w:ascii="Arial" w:hAnsi="Arial" w:cs="Arial"/>
                <w:bCs/>
              </w:rPr>
              <w:t xml:space="preserve"> = </w:t>
            </w:r>
            <w:r>
              <w:rPr>
                <w:rFonts w:ascii="Arial" w:hAnsi="Arial" w:cs="Arial"/>
                <w:bCs/>
              </w:rPr>
              <w:t>CPI</w:t>
            </w:r>
            <w:r w:rsidRPr="008C5B78">
              <w:rPr>
                <w:rFonts w:ascii="Arial" w:hAnsi="Arial" w:cs="Arial"/>
                <w:bCs/>
              </w:rPr>
              <w:t xml:space="preserve"> at preceding Review Date or in the case of the first review, at the Services Commencement Date</w:t>
            </w:r>
          </w:p>
          <w:p w14:paraId="273C9AAE" w14:textId="77777777" w:rsidR="00095671" w:rsidRPr="00C02779" w:rsidRDefault="00095671" w:rsidP="00B5718D">
            <w:pPr>
              <w:pStyle w:val="ListParagraph"/>
              <w:spacing w:before="60" w:after="120"/>
              <w:ind w:left="0"/>
              <w:rPr>
                <w:rFonts w:ascii="Arial" w:hAnsi="Arial" w:cs="Arial"/>
                <w:bCs/>
              </w:rPr>
            </w:pPr>
          </w:p>
        </w:tc>
      </w:tr>
      <w:tr w:rsidR="00095671" w:rsidRPr="00A36601" w14:paraId="760C97EB" w14:textId="77777777" w:rsidTr="00B5718D">
        <w:trPr>
          <w:jc w:val="center"/>
        </w:trPr>
        <w:tc>
          <w:tcPr>
            <w:tcW w:w="9493" w:type="dxa"/>
            <w:vAlign w:val="center"/>
          </w:tcPr>
          <w:p w14:paraId="2F7FE03A" w14:textId="77777777" w:rsidR="00095671" w:rsidRPr="000A5183" w:rsidRDefault="00095671" w:rsidP="00B5718D">
            <w:pPr>
              <w:pStyle w:val="ListParagraph"/>
              <w:spacing w:before="60" w:after="120"/>
              <w:ind w:left="0"/>
              <w:rPr>
                <w:rFonts w:ascii="Arial" w:hAnsi="Arial" w:cs="Arial"/>
                <w:bCs/>
              </w:rPr>
            </w:pPr>
            <w:r w:rsidRPr="000A5183">
              <w:rPr>
                <w:rFonts w:ascii="Arial" w:hAnsi="Arial" w:cs="Arial"/>
                <w:b/>
                <w:bCs/>
              </w:rPr>
              <w:t>Frequency of Fluctuation</w:t>
            </w:r>
            <w:r w:rsidRPr="000A5183">
              <w:rPr>
                <w:rFonts w:ascii="Arial" w:hAnsi="Arial" w:cs="Arial"/>
                <w:bCs/>
              </w:rPr>
              <w:t xml:space="preserve">:  </w:t>
            </w:r>
          </w:p>
          <w:p w14:paraId="57C9DC13" w14:textId="77777777" w:rsidR="00095671" w:rsidRPr="00A36601" w:rsidRDefault="00095671" w:rsidP="00B5718D">
            <w:pPr>
              <w:pStyle w:val="ListParagraph"/>
              <w:spacing w:before="60" w:after="120"/>
              <w:ind w:left="0"/>
              <w:rPr>
                <w:rFonts w:ascii="Arial" w:hAnsi="Arial" w:cs="Arial"/>
                <w:bCs/>
                <w:highlight w:val="yellow"/>
              </w:rPr>
            </w:pPr>
            <w:r w:rsidRPr="000A5183">
              <w:rPr>
                <w:rFonts w:ascii="Arial" w:hAnsi="Arial" w:cs="Arial"/>
                <w:bCs/>
              </w:rPr>
              <w:t>Annual at each Contract anniversary.</w:t>
            </w:r>
          </w:p>
        </w:tc>
      </w:tr>
    </w:tbl>
    <w:p w14:paraId="52E16FC7" w14:textId="77777777" w:rsidR="00095671" w:rsidRPr="00297F4D" w:rsidRDefault="00095671" w:rsidP="00297F4D">
      <w:pPr>
        <w:pStyle w:val="ListParagraph"/>
        <w:ind w:left="1440"/>
        <w:rPr>
          <w:rFonts w:ascii="Arial" w:eastAsia="Arial" w:hAnsi="Arial" w:cs="Arial"/>
        </w:rPr>
      </w:pPr>
    </w:p>
    <w:p w14:paraId="7516869B" w14:textId="77777777" w:rsidR="00297F4D" w:rsidRPr="00297F4D" w:rsidRDefault="00297F4D" w:rsidP="00297F4D">
      <w:pPr>
        <w:pStyle w:val="ListParagraph"/>
        <w:ind w:left="1440"/>
        <w:rPr>
          <w:rFonts w:ascii="Arial" w:eastAsia="Arial" w:hAnsi="Arial" w:cs="Arial"/>
        </w:rPr>
      </w:pPr>
    </w:p>
    <w:p w14:paraId="7C36F1B9" w14:textId="54F0D378" w:rsidR="00297F4D" w:rsidRPr="00095671" w:rsidRDefault="00297F4D" w:rsidP="00095671">
      <w:pPr>
        <w:rPr>
          <w:rFonts w:ascii="Arial" w:eastAsia="Arial" w:hAnsi="Arial" w:cs="Arial"/>
        </w:rPr>
      </w:pPr>
      <w:r w:rsidRPr="00095671">
        <w:rPr>
          <w:rFonts w:ascii="Arial" w:eastAsia="Arial" w:hAnsi="Arial" w:cs="Arial"/>
        </w:rPr>
        <w:t>Payments will be made by the Council to the Contractor in respect of each Calendar Month during the Contract Period as the product of the tonnage of Contract Recyclables received, managed and Recycled by the Contractor during the preceding Calendar Month multiplied by the Operational Services Charge (price B).</w:t>
      </w:r>
    </w:p>
    <w:p w14:paraId="62E44B81" w14:textId="7148D6E3" w:rsidR="00297F4D" w:rsidRPr="00095671" w:rsidRDefault="00297F4D" w:rsidP="00095671">
      <w:pPr>
        <w:rPr>
          <w:rFonts w:ascii="Arial" w:eastAsia="Arial" w:hAnsi="Arial" w:cs="Arial"/>
        </w:rPr>
      </w:pPr>
      <w:r w:rsidRPr="00095671">
        <w:rPr>
          <w:rFonts w:ascii="Arial" w:eastAsia="Arial" w:hAnsi="Arial" w:cs="Arial"/>
        </w:rPr>
        <w:t>Payments will be made by the Contractor to the Council in respect of each Calendar Month during the Contract Period as the product of the tonnage of Contract Recyclables received, managed and treated by the Contractor during the preceding Calendar Month multiplied by the material Rebate rate (price D).</w:t>
      </w:r>
    </w:p>
    <w:p w14:paraId="6B317318" w14:textId="0A2C93EC" w:rsidR="00297F4D" w:rsidRPr="00095671" w:rsidRDefault="00297F4D" w:rsidP="00095671">
      <w:pPr>
        <w:rPr>
          <w:rFonts w:ascii="Arial" w:eastAsia="Arial" w:hAnsi="Arial" w:cs="Arial"/>
        </w:rPr>
      </w:pPr>
      <w:r w:rsidRPr="00095671">
        <w:rPr>
          <w:rFonts w:ascii="Arial" w:eastAsia="Arial" w:hAnsi="Arial" w:cs="Arial"/>
        </w:rPr>
        <w:t>The Council will deduct from each monthly invoice any Performance Deductions resulting from the Contractor’s failure to deliver the Services in accordance with this Specification.  Further details are set out in Section 13.0.</w:t>
      </w:r>
    </w:p>
    <w:p w14:paraId="63195AC0" w14:textId="7324A673" w:rsidR="00297F4D" w:rsidRPr="00095671" w:rsidRDefault="00297F4D" w:rsidP="00095671">
      <w:pPr>
        <w:rPr>
          <w:rFonts w:ascii="Arial" w:eastAsia="Arial" w:hAnsi="Arial" w:cs="Arial"/>
        </w:rPr>
      </w:pPr>
      <w:r w:rsidRPr="00095671">
        <w:rPr>
          <w:rFonts w:ascii="Arial" w:eastAsia="Arial" w:hAnsi="Arial" w:cs="Arial"/>
        </w:rPr>
        <w:t>The following process shall apply in respect of Monthly payments.</w:t>
      </w:r>
    </w:p>
    <w:p w14:paraId="5EBB5B7A" w14:textId="1F1A35D5" w:rsidR="00297F4D" w:rsidRPr="00095671" w:rsidRDefault="00297F4D" w:rsidP="00095671">
      <w:pPr>
        <w:ind w:left="1440" w:hanging="720"/>
        <w:rPr>
          <w:rFonts w:ascii="Arial" w:eastAsia="Arial" w:hAnsi="Arial" w:cs="Arial"/>
        </w:rPr>
      </w:pPr>
      <w:proofErr w:type="spellStart"/>
      <w:r w:rsidRPr="00095671">
        <w:rPr>
          <w:rFonts w:ascii="Arial" w:eastAsia="Arial" w:hAnsi="Arial" w:cs="Arial"/>
        </w:rPr>
        <w:t>i</w:t>
      </w:r>
      <w:proofErr w:type="spellEnd"/>
      <w:r w:rsidRPr="00095671">
        <w:rPr>
          <w:rFonts w:ascii="Arial" w:eastAsia="Arial" w:hAnsi="Arial" w:cs="Arial"/>
        </w:rPr>
        <w:t>.</w:t>
      </w:r>
      <w:r w:rsidR="00095671">
        <w:rPr>
          <w:rFonts w:ascii="Arial" w:eastAsia="Arial" w:hAnsi="Arial" w:cs="Arial"/>
        </w:rPr>
        <w:tab/>
      </w:r>
      <w:r w:rsidRPr="00095671">
        <w:rPr>
          <w:rFonts w:ascii="Arial" w:eastAsia="Arial" w:hAnsi="Arial" w:cs="Arial"/>
        </w:rPr>
        <w:t>By the fifth Working Day of each Payment Period, the Contractor shall accurately compile a statement of tonnages (meeting all the audit requirements of the Specification), associated rates and totals due in respect of the previous Calendar Month, including all and only tonnage delivered under the Services.</w:t>
      </w:r>
    </w:p>
    <w:p w14:paraId="54B14E75" w14:textId="77777777" w:rsidR="00297F4D" w:rsidRPr="00095671" w:rsidRDefault="00297F4D" w:rsidP="00095671">
      <w:pPr>
        <w:ind w:left="1440" w:hanging="720"/>
        <w:rPr>
          <w:rFonts w:ascii="Arial" w:eastAsia="Arial" w:hAnsi="Arial" w:cs="Arial"/>
        </w:rPr>
      </w:pPr>
      <w:r w:rsidRPr="00095671">
        <w:rPr>
          <w:rFonts w:ascii="Arial" w:eastAsia="Arial" w:hAnsi="Arial" w:cs="Arial"/>
        </w:rPr>
        <w:t>ii.</w:t>
      </w:r>
      <w:r w:rsidRPr="00095671">
        <w:rPr>
          <w:rFonts w:ascii="Arial" w:eastAsia="Arial" w:hAnsi="Arial" w:cs="Arial"/>
        </w:rPr>
        <w:tab/>
        <w:t>The Authorised Officer will be responsible for approval of the Contractor’s submitted work breakdown and the reconciliation of weighbridge ticket information and the Contractor’s submitted statement and calculations.</w:t>
      </w:r>
    </w:p>
    <w:p w14:paraId="311BB100" w14:textId="77777777" w:rsidR="00297F4D" w:rsidRPr="00095671" w:rsidRDefault="00297F4D" w:rsidP="00095671">
      <w:pPr>
        <w:ind w:left="1440" w:hanging="720"/>
        <w:rPr>
          <w:rFonts w:ascii="Arial" w:eastAsia="Arial" w:hAnsi="Arial" w:cs="Arial"/>
        </w:rPr>
      </w:pPr>
      <w:r w:rsidRPr="00095671">
        <w:rPr>
          <w:rFonts w:ascii="Arial" w:eastAsia="Arial" w:hAnsi="Arial" w:cs="Arial"/>
        </w:rPr>
        <w:t>iii.</w:t>
      </w:r>
      <w:r w:rsidRPr="00095671">
        <w:rPr>
          <w:rFonts w:ascii="Arial" w:eastAsia="Arial" w:hAnsi="Arial" w:cs="Arial"/>
        </w:rPr>
        <w:tab/>
        <w:t>Any Payments due by the Parties in respect of each Calendar Month shall be made within 25 Working Days of the issue of the Contractor’s monthly statement in respect of that Calendar Month.</w:t>
      </w:r>
    </w:p>
    <w:p w14:paraId="634A4498" w14:textId="0E622651" w:rsidR="009A7534" w:rsidRDefault="00297F4D" w:rsidP="00297F4D">
      <w:pPr>
        <w:pStyle w:val="ListParagraph"/>
        <w:ind w:left="1440"/>
        <w:rPr>
          <w:rFonts w:ascii="Arial" w:eastAsia="Arial" w:hAnsi="Arial" w:cs="Arial"/>
        </w:rPr>
      </w:pPr>
      <w:r w:rsidRPr="00297F4D">
        <w:rPr>
          <w:rFonts w:ascii="Arial" w:eastAsia="Arial" w:hAnsi="Arial" w:cs="Arial"/>
        </w:rPr>
        <w:t> </w:t>
      </w:r>
    </w:p>
    <w:p w14:paraId="47612700" w14:textId="77777777" w:rsidR="009A7534" w:rsidRDefault="009A7534" w:rsidP="008873A7">
      <w:pPr>
        <w:pStyle w:val="ListParagraph"/>
        <w:ind w:left="1440"/>
        <w:rPr>
          <w:rFonts w:ascii="Arial" w:eastAsia="Arial" w:hAnsi="Arial" w:cs="Arial"/>
        </w:rPr>
      </w:pPr>
    </w:p>
    <w:p w14:paraId="33B08E55" w14:textId="77777777" w:rsidR="009A7534" w:rsidRDefault="009A7534" w:rsidP="008873A7">
      <w:pPr>
        <w:pStyle w:val="ListParagraph"/>
        <w:ind w:left="1440"/>
        <w:rPr>
          <w:rFonts w:ascii="Arial" w:eastAsia="Arial" w:hAnsi="Arial" w:cs="Arial"/>
        </w:rPr>
      </w:pPr>
    </w:p>
    <w:p w14:paraId="1EB1F197" w14:textId="77777777" w:rsidR="009A7534" w:rsidRDefault="009A7534" w:rsidP="008873A7">
      <w:pPr>
        <w:pStyle w:val="ListParagraph"/>
        <w:ind w:left="1440"/>
        <w:rPr>
          <w:rFonts w:ascii="Arial" w:eastAsia="Arial" w:hAnsi="Arial" w:cs="Arial"/>
        </w:rPr>
      </w:pPr>
    </w:p>
    <w:p w14:paraId="7E01806D" w14:textId="77777777" w:rsidR="009A7534" w:rsidRDefault="009A7534" w:rsidP="008873A7">
      <w:pPr>
        <w:pStyle w:val="ListParagraph"/>
        <w:ind w:left="1440"/>
        <w:rPr>
          <w:rFonts w:ascii="Arial" w:eastAsia="Arial" w:hAnsi="Arial" w:cs="Arial"/>
        </w:rPr>
      </w:pPr>
    </w:p>
    <w:p w14:paraId="58AEFBC6" w14:textId="77777777" w:rsidR="009A7534" w:rsidRDefault="009A7534" w:rsidP="008873A7">
      <w:pPr>
        <w:pStyle w:val="ListParagraph"/>
        <w:ind w:left="1440"/>
        <w:rPr>
          <w:rFonts w:ascii="Arial" w:eastAsia="Arial" w:hAnsi="Arial" w:cs="Arial"/>
        </w:rPr>
      </w:pPr>
    </w:p>
    <w:p w14:paraId="5E96E08A" w14:textId="77777777" w:rsidR="009A7534" w:rsidRDefault="009A7534" w:rsidP="008873A7">
      <w:pPr>
        <w:pStyle w:val="ListParagraph"/>
        <w:ind w:left="1440"/>
        <w:rPr>
          <w:rFonts w:ascii="Arial" w:eastAsia="Arial" w:hAnsi="Arial" w:cs="Arial"/>
        </w:rPr>
      </w:pPr>
    </w:p>
    <w:p w14:paraId="3A81D323" w14:textId="77777777" w:rsidR="009A7534" w:rsidRDefault="009A7534" w:rsidP="008873A7">
      <w:pPr>
        <w:pStyle w:val="ListParagraph"/>
        <w:ind w:left="1440"/>
        <w:rPr>
          <w:rFonts w:ascii="Arial" w:eastAsia="Arial" w:hAnsi="Arial" w:cs="Arial"/>
        </w:rPr>
      </w:pPr>
    </w:p>
    <w:p w14:paraId="52824438" w14:textId="77777777" w:rsidR="009A7534" w:rsidRDefault="009A7534" w:rsidP="008873A7">
      <w:pPr>
        <w:pStyle w:val="ListParagraph"/>
        <w:ind w:left="1440"/>
        <w:rPr>
          <w:rFonts w:ascii="Arial" w:eastAsia="Arial" w:hAnsi="Arial" w:cs="Arial"/>
        </w:rPr>
      </w:pPr>
    </w:p>
    <w:p w14:paraId="4A861AB8" w14:textId="77777777" w:rsidR="009A7534" w:rsidRDefault="009A7534" w:rsidP="008873A7">
      <w:pPr>
        <w:pStyle w:val="ListParagraph"/>
        <w:ind w:left="1440"/>
        <w:rPr>
          <w:rFonts w:ascii="Arial" w:eastAsia="Arial" w:hAnsi="Arial" w:cs="Arial"/>
        </w:rPr>
      </w:pPr>
    </w:p>
    <w:p w14:paraId="3E7EAC74" w14:textId="0FBD7B92" w:rsidR="61B60641" w:rsidRDefault="61B60641" w:rsidP="008873A7">
      <w:pPr>
        <w:pStyle w:val="ListParagraph"/>
        <w:ind w:left="1440"/>
        <w:rPr>
          <w:rFonts w:ascii="Arial" w:eastAsia="Arial" w:hAnsi="Arial" w:cs="Arial"/>
        </w:rPr>
      </w:pPr>
    </w:p>
    <w:p w14:paraId="7216B58D" w14:textId="46C78938" w:rsidR="006425C0" w:rsidRPr="006425C0" w:rsidRDefault="0085547A" w:rsidP="006425C0">
      <w:pPr>
        <w:pStyle w:val="Heading3"/>
        <w:ind w:left="851" w:hanging="851"/>
        <w:rPr>
          <w:rFonts w:ascii="Arial" w:eastAsia="Arial" w:hAnsi="Arial" w:cs="Arial"/>
          <w:color w:val="auto"/>
          <w:sz w:val="22"/>
          <w:szCs w:val="22"/>
        </w:rPr>
      </w:pPr>
      <w:r>
        <w:rPr>
          <w:rFonts w:ascii="Arial" w:eastAsia="Arial" w:hAnsi="Arial" w:cs="Arial"/>
          <w:color w:val="auto"/>
          <w:sz w:val="22"/>
          <w:szCs w:val="22"/>
        </w:rPr>
        <w:t>1.</w:t>
      </w:r>
      <w:r w:rsidR="006425C0">
        <w:rPr>
          <w:rFonts w:ascii="Arial" w:eastAsia="Arial" w:hAnsi="Arial" w:cs="Arial"/>
          <w:color w:val="auto"/>
          <w:sz w:val="22"/>
          <w:szCs w:val="22"/>
        </w:rPr>
        <w:t xml:space="preserve"> </w:t>
      </w:r>
      <w:r w:rsidR="006425C0">
        <w:rPr>
          <w:rFonts w:ascii="Arial" w:eastAsia="Arial" w:hAnsi="Arial" w:cs="Arial"/>
          <w:color w:val="auto"/>
          <w:sz w:val="22"/>
          <w:szCs w:val="22"/>
        </w:rPr>
        <w:tab/>
      </w:r>
      <w:r w:rsidR="006425C0" w:rsidRPr="006425C0">
        <w:rPr>
          <w:rFonts w:ascii="Arial" w:eastAsia="Arial" w:hAnsi="Arial" w:cs="Arial"/>
          <w:color w:val="auto"/>
          <w:sz w:val="22"/>
          <w:szCs w:val="22"/>
        </w:rPr>
        <w:t xml:space="preserve">Throughout the first full year of the Contract the Contractor shall maintain his per-tonne tendered charge for operational services (at Price B within the Pricing Schedule) </w:t>
      </w:r>
    </w:p>
    <w:p w14:paraId="54A39432" w14:textId="77777777" w:rsidR="006425C0" w:rsidRDefault="006425C0" w:rsidP="006425C0">
      <w:pPr>
        <w:pStyle w:val="Heading3"/>
        <w:ind w:left="851" w:hanging="851"/>
        <w:rPr>
          <w:rFonts w:ascii="Arial" w:eastAsia="Arial" w:hAnsi="Arial" w:cs="Arial"/>
          <w:color w:val="auto"/>
          <w:sz w:val="22"/>
          <w:szCs w:val="22"/>
        </w:rPr>
      </w:pPr>
    </w:p>
    <w:p w14:paraId="2CEFF311" w14:textId="4724B05C" w:rsidR="0085547A" w:rsidRPr="0085547A" w:rsidRDefault="006425C0" w:rsidP="000E1AC3">
      <w:pPr>
        <w:pStyle w:val="Heading3"/>
        <w:ind w:left="851" w:hanging="851"/>
        <w:rPr>
          <w:rFonts w:ascii="Arial" w:eastAsia="Arial" w:hAnsi="Arial" w:cs="Arial"/>
          <w:color w:val="auto"/>
          <w:sz w:val="22"/>
          <w:szCs w:val="22"/>
        </w:rPr>
      </w:pPr>
      <w:r>
        <w:rPr>
          <w:rFonts w:ascii="Arial" w:eastAsia="Arial" w:hAnsi="Arial" w:cs="Arial"/>
          <w:color w:val="auto"/>
          <w:sz w:val="22"/>
          <w:szCs w:val="22"/>
        </w:rPr>
        <w:t xml:space="preserve">2 </w:t>
      </w:r>
      <w:r>
        <w:rPr>
          <w:rFonts w:ascii="Arial" w:eastAsia="Arial" w:hAnsi="Arial" w:cs="Arial"/>
          <w:color w:val="auto"/>
          <w:sz w:val="22"/>
          <w:szCs w:val="22"/>
        </w:rPr>
        <w:tab/>
      </w:r>
      <w:r w:rsidRPr="006425C0">
        <w:rPr>
          <w:rFonts w:ascii="Arial" w:eastAsia="Arial" w:hAnsi="Arial" w:cs="Arial"/>
          <w:color w:val="auto"/>
          <w:sz w:val="22"/>
          <w:szCs w:val="22"/>
        </w:rPr>
        <w:t>On a quarterly basis (every 13 weeks) the tendered rate for the fluctuation of Material Rebate shall be calculated</w:t>
      </w:r>
      <w:r w:rsidR="000E1AC3">
        <w:rPr>
          <w:rFonts w:ascii="Arial" w:eastAsia="Arial" w:hAnsi="Arial" w:cs="Arial"/>
          <w:color w:val="auto"/>
          <w:sz w:val="22"/>
          <w:szCs w:val="22"/>
        </w:rPr>
        <w:t xml:space="preserve"> using the Let’s Recycling Material Prices</w:t>
      </w:r>
      <w:r w:rsidR="00B758F4">
        <w:rPr>
          <w:rFonts w:ascii="Arial" w:eastAsia="Arial" w:hAnsi="Arial" w:cs="Arial"/>
          <w:color w:val="auto"/>
          <w:sz w:val="22"/>
          <w:szCs w:val="22"/>
        </w:rPr>
        <w:t>?</w:t>
      </w:r>
    </w:p>
    <w:sectPr w:rsidR="0085547A" w:rsidRPr="0085547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459"/>
    <w:multiLevelType w:val="hybridMultilevel"/>
    <w:tmpl w:val="EB2A4D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5E466B"/>
    <w:multiLevelType w:val="hybridMultilevel"/>
    <w:tmpl w:val="948AF3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F103FA6"/>
    <w:multiLevelType w:val="hybridMultilevel"/>
    <w:tmpl w:val="6ADE4FD4"/>
    <w:lvl w:ilvl="0" w:tplc="FFFFFFFF">
      <w:start w:val="1"/>
      <w:numFmt w:val="decimal"/>
      <w:lvlText w:val="%1."/>
      <w:lvlJc w:val="left"/>
      <w:pPr>
        <w:ind w:left="144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D7290E"/>
    <w:multiLevelType w:val="multilevel"/>
    <w:tmpl w:val="FD2AC410"/>
    <w:lvl w:ilvl="0">
      <w:start w:val="1"/>
      <w:numFmt w:val="decimal"/>
      <w:pStyle w:val="Ben1"/>
      <w:lvlText w:val="%1."/>
      <w:lvlJc w:val="left"/>
      <w:pPr>
        <w:tabs>
          <w:tab w:val="num" w:pos="737"/>
        </w:tabs>
        <w:ind w:left="737" w:hanging="737"/>
      </w:pPr>
      <w:rPr>
        <w:rFonts w:ascii="Arial" w:hAnsi="Arial" w:hint="default"/>
        <w:b/>
        <w:i w:val="0"/>
        <w:caps/>
        <w:sz w:val="24"/>
      </w:rPr>
    </w:lvl>
    <w:lvl w:ilvl="1">
      <w:start w:val="1"/>
      <w:numFmt w:val="decimal"/>
      <w:pStyle w:val="Ben11"/>
      <w:lvlText w:val="%1.%2."/>
      <w:lvlJc w:val="left"/>
      <w:pPr>
        <w:tabs>
          <w:tab w:val="num" w:pos="737"/>
        </w:tabs>
        <w:ind w:left="737" w:hanging="737"/>
      </w:pPr>
      <w:rPr>
        <w:rFonts w:ascii="Arial" w:hAnsi="Arial" w:hint="default"/>
        <w:b w:val="0"/>
        <w:i w:val="0"/>
        <w:sz w:val="24"/>
      </w:rPr>
    </w:lvl>
    <w:lvl w:ilvl="2">
      <w:start w:val="1"/>
      <w:numFmt w:val="lowerLetter"/>
      <w:pStyle w:val="Ben11a"/>
      <w:lvlText w:val="%3."/>
      <w:lvlJc w:val="left"/>
      <w:pPr>
        <w:tabs>
          <w:tab w:val="num" w:pos="1304"/>
        </w:tabs>
        <w:ind w:left="1304" w:hanging="567"/>
      </w:pPr>
      <w:rPr>
        <w:rFonts w:ascii="Arial" w:hAnsi="Arial" w:hint="default"/>
        <w:b w:val="0"/>
        <w:i w:val="0"/>
        <w:sz w:val="24"/>
      </w:rPr>
    </w:lvl>
    <w:lvl w:ilvl="3">
      <w:start w:val="1"/>
      <w:numFmt w:val="lowerRoman"/>
      <w:pStyle w:val="Ben11ai"/>
      <w:lvlText w:val="%4."/>
      <w:lvlJc w:val="left"/>
      <w:pPr>
        <w:tabs>
          <w:tab w:val="num" w:pos="1701"/>
        </w:tabs>
        <w:ind w:left="1701" w:hanging="397"/>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B8D1D73"/>
    <w:multiLevelType w:val="hybridMultilevel"/>
    <w:tmpl w:val="EB2A4D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ED6110E"/>
    <w:multiLevelType w:val="hybridMultilevel"/>
    <w:tmpl w:val="4C0AAE8A"/>
    <w:lvl w:ilvl="0" w:tplc="DD7C7754">
      <w:start w:val="8"/>
      <w:numFmt w:val="decimal"/>
      <w:lvlText w:val="%1."/>
      <w:lvlJc w:val="left"/>
      <w:pPr>
        <w:ind w:left="720" w:hanging="360"/>
      </w:pPr>
    </w:lvl>
    <w:lvl w:ilvl="1" w:tplc="5BB231F0">
      <w:start w:val="1"/>
      <w:numFmt w:val="decimal"/>
      <w:lvlText w:val="%2."/>
      <w:lvlJc w:val="left"/>
      <w:pPr>
        <w:ind w:left="1440" w:hanging="360"/>
      </w:pPr>
    </w:lvl>
    <w:lvl w:ilvl="2" w:tplc="67209F56">
      <w:start w:val="1"/>
      <w:numFmt w:val="lowerRoman"/>
      <w:lvlText w:val="%3."/>
      <w:lvlJc w:val="right"/>
      <w:pPr>
        <w:ind w:left="2160" w:hanging="180"/>
      </w:pPr>
      <w:rPr>
        <w:lang w:bidi="ar-SA"/>
      </w:rPr>
    </w:lvl>
    <w:lvl w:ilvl="3" w:tplc="5C489E70">
      <w:start w:val="1"/>
      <w:numFmt w:val="decimal"/>
      <w:lvlText w:val="%4."/>
      <w:lvlJc w:val="left"/>
      <w:pPr>
        <w:ind w:left="2880" w:hanging="360"/>
      </w:pPr>
    </w:lvl>
    <w:lvl w:ilvl="4" w:tplc="A1A2376A">
      <w:start w:val="1"/>
      <w:numFmt w:val="lowerLetter"/>
      <w:lvlText w:val="%5."/>
      <w:lvlJc w:val="left"/>
      <w:pPr>
        <w:ind w:left="3600" w:hanging="360"/>
      </w:pPr>
    </w:lvl>
    <w:lvl w:ilvl="5" w:tplc="5ADADE7A">
      <w:start w:val="1"/>
      <w:numFmt w:val="lowerRoman"/>
      <w:lvlText w:val="%6."/>
      <w:lvlJc w:val="right"/>
      <w:pPr>
        <w:ind w:left="4320" w:hanging="180"/>
      </w:pPr>
    </w:lvl>
    <w:lvl w:ilvl="6" w:tplc="7688A66E">
      <w:start w:val="1"/>
      <w:numFmt w:val="decimal"/>
      <w:lvlText w:val="%7."/>
      <w:lvlJc w:val="left"/>
      <w:pPr>
        <w:ind w:left="5040" w:hanging="360"/>
      </w:pPr>
    </w:lvl>
    <w:lvl w:ilvl="7" w:tplc="771CC9CA">
      <w:start w:val="1"/>
      <w:numFmt w:val="lowerLetter"/>
      <w:lvlText w:val="%8."/>
      <w:lvlJc w:val="left"/>
      <w:pPr>
        <w:ind w:left="5760" w:hanging="360"/>
      </w:pPr>
    </w:lvl>
    <w:lvl w:ilvl="8" w:tplc="EC3EB222">
      <w:start w:val="1"/>
      <w:numFmt w:val="lowerRoman"/>
      <w:lvlText w:val="%9."/>
      <w:lvlJc w:val="right"/>
      <w:pPr>
        <w:ind w:left="6480" w:hanging="180"/>
      </w:pPr>
    </w:lvl>
  </w:abstractNum>
  <w:abstractNum w:abstractNumId="6" w15:restartNumberingAfterBreak="0">
    <w:nsid w:val="51E50166"/>
    <w:multiLevelType w:val="hybridMultilevel"/>
    <w:tmpl w:val="BF105624"/>
    <w:lvl w:ilvl="0" w:tplc="04090019">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7" w15:restartNumberingAfterBreak="0">
    <w:nsid w:val="5AA71466"/>
    <w:multiLevelType w:val="hybridMultilevel"/>
    <w:tmpl w:val="81FE76CC"/>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 w15:restartNumberingAfterBreak="0">
    <w:nsid w:val="650C4A8B"/>
    <w:multiLevelType w:val="hybridMultilevel"/>
    <w:tmpl w:val="1918FB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A37935"/>
    <w:multiLevelType w:val="hybridMultilevel"/>
    <w:tmpl w:val="E89071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FC2949"/>
    <w:multiLevelType w:val="hybridMultilevel"/>
    <w:tmpl w:val="FE2A239E"/>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16cid:durableId="2139831452">
    <w:abstractNumId w:val="5"/>
  </w:num>
  <w:num w:numId="2" w16cid:durableId="887107681">
    <w:abstractNumId w:val="2"/>
  </w:num>
  <w:num w:numId="3" w16cid:durableId="395661892">
    <w:abstractNumId w:val="9"/>
  </w:num>
  <w:num w:numId="4" w16cid:durableId="1017273113">
    <w:abstractNumId w:val="8"/>
  </w:num>
  <w:num w:numId="5" w16cid:durableId="1152143325">
    <w:abstractNumId w:val="7"/>
  </w:num>
  <w:num w:numId="6" w16cid:durableId="532620149">
    <w:abstractNumId w:val="10"/>
  </w:num>
  <w:num w:numId="7" w16cid:durableId="1832794789">
    <w:abstractNumId w:val="0"/>
  </w:num>
  <w:num w:numId="8" w16cid:durableId="57676251">
    <w:abstractNumId w:val="1"/>
  </w:num>
  <w:num w:numId="9" w16cid:durableId="670910698">
    <w:abstractNumId w:val="6"/>
  </w:num>
  <w:num w:numId="10" w16cid:durableId="132450900">
    <w:abstractNumId w:val="4"/>
  </w:num>
  <w:num w:numId="11" w16cid:durableId="76834960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BE84F6"/>
    <w:rsid w:val="00004919"/>
    <w:rsid w:val="00061128"/>
    <w:rsid w:val="00065D00"/>
    <w:rsid w:val="00095671"/>
    <w:rsid w:val="000A164E"/>
    <w:rsid w:val="000C7E30"/>
    <w:rsid w:val="000D536B"/>
    <w:rsid w:val="000E1AC3"/>
    <w:rsid w:val="000E7CF1"/>
    <w:rsid w:val="00111A04"/>
    <w:rsid w:val="00155B47"/>
    <w:rsid w:val="0018148C"/>
    <w:rsid w:val="001B0854"/>
    <w:rsid w:val="001C0AEB"/>
    <w:rsid w:val="001E7FBE"/>
    <w:rsid w:val="00221356"/>
    <w:rsid w:val="002214FE"/>
    <w:rsid w:val="0023755F"/>
    <w:rsid w:val="002712D9"/>
    <w:rsid w:val="00285593"/>
    <w:rsid w:val="00297F4D"/>
    <w:rsid w:val="0031458D"/>
    <w:rsid w:val="00317FAA"/>
    <w:rsid w:val="00367671"/>
    <w:rsid w:val="0038242B"/>
    <w:rsid w:val="00391E82"/>
    <w:rsid w:val="003D43CF"/>
    <w:rsid w:val="003D4A09"/>
    <w:rsid w:val="003D5DEF"/>
    <w:rsid w:val="003E545F"/>
    <w:rsid w:val="00471E19"/>
    <w:rsid w:val="004D600D"/>
    <w:rsid w:val="004E3AF6"/>
    <w:rsid w:val="004E61F6"/>
    <w:rsid w:val="004F19A8"/>
    <w:rsid w:val="0050469C"/>
    <w:rsid w:val="00517687"/>
    <w:rsid w:val="00534308"/>
    <w:rsid w:val="00534AC8"/>
    <w:rsid w:val="0056389B"/>
    <w:rsid w:val="0056429B"/>
    <w:rsid w:val="005701E3"/>
    <w:rsid w:val="00616B8A"/>
    <w:rsid w:val="00617892"/>
    <w:rsid w:val="0062271E"/>
    <w:rsid w:val="006425C0"/>
    <w:rsid w:val="006C1818"/>
    <w:rsid w:val="006C46EF"/>
    <w:rsid w:val="006C6824"/>
    <w:rsid w:val="006F2C9D"/>
    <w:rsid w:val="00700E91"/>
    <w:rsid w:val="0074245D"/>
    <w:rsid w:val="00751A08"/>
    <w:rsid w:val="00756BAF"/>
    <w:rsid w:val="007B346B"/>
    <w:rsid w:val="007B5BB4"/>
    <w:rsid w:val="007F2207"/>
    <w:rsid w:val="0081238D"/>
    <w:rsid w:val="008138F7"/>
    <w:rsid w:val="00833C23"/>
    <w:rsid w:val="0085547A"/>
    <w:rsid w:val="008873A7"/>
    <w:rsid w:val="00887F57"/>
    <w:rsid w:val="00897DB8"/>
    <w:rsid w:val="008B0434"/>
    <w:rsid w:val="008B1471"/>
    <w:rsid w:val="009220E7"/>
    <w:rsid w:val="00974B36"/>
    <w:rsid w:val="009829DD"/>
    <w:rsid w:val="0099681A"/>
    <w:rsid w:val="009A7534"/>
    <w:rsid w:val="009E2B47"/>
    <w:rsid w:val="009E6F4A"/>
    <w:rsid w:val="00A717AF"/>
    <w:rsid w:val="00A87DB1"/>
    <w:rsid w:val="00AA48FA"/>
    <w:rsid w:val="00AB356D"/>
    <w:rsid w:val="00AB5DFE"/>
    <w:rsid w:val="00AC1954"/>
    <w:rsid w:val="00AE4F54"/>
    <w:rsid w:val="00AF543B"/>
    <w:rsid w:val="00B0211E"/>
    <w:rsid w:val="00B4367F"/>
    <w:rsid w:val="00B558D8"/>
    <w:rsid w:val="00B65B89"/>
    <w:rsid w:val="00B758F4"/>
    <w:rsid w:val="00B87401"/>
    <w:rsid w:val="00C350C2"/>
    <w:rsid w:val="00C733E0"/>
    <w:rsid w:val="00C761B3"/>
    <w:rsid w:val="00C96DFC"/>
    <w:rsid w:val="00CC7985"/>
    <w:rsid w:val="00CF2961"/>
    <w:rsid w:val="00D252E3"/>
    <w:rsid w:val="00D35C6C"/>
    <w:rsid w:val="00D7178B"/>
    <w:rsid w:val="00DC1B27"/>
    <w:rsid w:val="00E1780E"/>
    <w:rsid w:val="00E17D56"/>
    <w:rsid w:val="00E21767"/>
    <w:rsid w:val="00E40280"/>
    <w:rsid w:val="00E4232A"/>
    <w:rsid w:val="00E82845"/>
    <w:rsid w:val="00E91366"/>
    <w:rsid w:val="00EB06FF"/>
    <w:rsid w:val="00EB34D4"/>
    <w:rsid w:val="00EF602E"/>
    <w:rsid w:val="00F87F80"/>
    <w:rsid w:val="00FE28D6"/>
    <w:rsid w:val="014AFDB3"/>
    <w:rsid w:val="023CB740"/>
    <w:rsid w:val="027CF657"/>
    <w:rsid w:val="02E6CE14"/>
    <w:rsid w:val="073ABBBF"/>
    <w:rsid w:val="08BFC526"/>
    <w:rsid w:val="09BB0460"/>
    <w:rsid w:val="0B8F1123"/>
    <w:rsid w:val="0BCDDC50"/>
    <w:rsid w:val="0C99E087"/>
    <w:rsid w:val="0D69ACB1"/>
    <w:rsid w:val="0EB7B7E3"/>
    <w:rsid w:val="0F9219EA"/>
    <w:rsid w:val="0FBD9923"/>
    <w:rsid w:val="0FC5511C"/>
    <w:rsid w:val="101AA290"/>
    <w:rsid w:val="10A9D176"/>
    <w:rsid w:val="1243825E"/>
    <w:rsid w:val="12F37528"/>
    <w:rsid w:val="12FCF1DE"/>
    <w:rsid w:val="1401EFA8"/>
    <w:rsid w:val="147FA680"/>
    <w:rsid w:val="14BE84F6"/>
    <w:rsid w:val="15A9D2D1"/>
    <w:rsid w:val="163492A0"/>
    <w:rsid w:val="16879F05"/>
    <w:rsid w:val="196C3362"/>
    <w:rsid w:val="1997BEB5"/>
    <w:rsid w:val="1AD7E4C4"/>
    <w:rsid w:val="1B0624B5"/>
    <w:rsid w:val="1B0803C3"/>
    <w:rsid w:val="1C4DF452"/>
    <w:rsid w:val="1E281587"/>
    <w:rsid w:val="1EA33720"/>
    <w:rsid w:val="1FDB74E6"/>
    <w:rsid w:val="1FE3626C"/>
    <w:rsid w:val="21774547"/>
    <w:rsid w:val="217F32CD"/>
    <w:rsid w:val="21BA5F8C"/>
    <w:rsid w:val="231B032E"/>
    <w:rsid w:val="232C3E05"/>
    <w:rsid w:val="24AEE609"/>
    <w:rsid w:val="2652A3F0"/>
    <w:rsid w:val="27284C20"/>
    <w:rsid w:val="27D249AA"/>
    <w:rsid w:val="27F52298"/>
    <w:rsid w:val="2835FC29"/>
    <w:rsid w:val="28450F43"/>
    <w:rsid w:val="28C41C81"/>
    <w:rsid w:val="2990F2F9"/>
    <w:rsid w:val="299D1DB8"/>
    <w:rsid w:val="2C00AFA9"/>
    <w:rsid w:val="2CC1E574"/>
    <w:rsid w:val="2CD4BE7A"/>
    <w:rsid w:val="2D9C800A"/>
    <w:rsid w:val="2E9C928D"/>
    <w:rsid w:val="2F19808B"/>
    <w:rsid w:val="302425D8"/>
    <w:rsid w:val="306B268A"/>
    <w:rsid w:val="30B60609"/>
    <w:rsid w:val="33293972"/>
    <w:rsid w:val="34D8E0E2"/>
    <w:rsid w:val="373B74CA"/>
    <w:rsid w:val="3987F28B"/>
    <w:rsid w:val="3A16E8FE"/>
    <w:rsid w:val="3C01568F"/>
    <w:rsid w:val="3C0EE5ED"/>
    <w:rsid w:val="3F354BD8"/>
    <w:rsid w:val="3F383A21"/>
    <w:rsid w:val="3F50C487"/>
    <w:rsid w:val="3F742171"/>
    <w:rsid w:val="3FC6BD8F"/>
    <w:rsid w:val="3FED4C63"/>
    <w:rsid w:val="40FD1D9C"/>
    <w:rsid w:val="428614F7"/>
    <w:rsid w:val="435BBD27"/>
    <w:rsid w:val="4428939F"/>
    <w:rsid w:val="4434BE5E"/>
    <w:rsid w:val="458D12DC"/>
    <w:rsid w:val="46FB9AD2"/>
    <w:rsid w:val="471669D4"/>
    <w:rsid w:val="47AC2320"/>
    <w:rsid w:val="482F2E4A"/>
    <w:rsid w:val="48434879"/>
    <w:rsid w:val="4889F948"/>
    <w:rsid w:val="49B36CAB"/>
    <w:rsid w:val="4A9126DC"/>
    <w:rsid w:val="4B6A886B"/>
    <w:rsid w:val="4C3265DD"/>
    <w:rsid w:val="4D276877"/>
    <w:rsid w:val="4D63CD72"/>
    <w:rsid w:val="4DC0DA18"/>
    <w:rsid w:val="4E220299"/>
    <w:rsid w:val="4F4C79D1"/>
    <w:rsid w:val="4F8187C2"/>
    <w:rsid w:val="50A43BD2"/>
    <w:rsid w:val="517C236F"/>
    <w:rsid w:val="52400C33"/>
    <w:rsid w:val="54B3C286"/>
    <w:rsid w:val="552C8436"/>
    <w:rsid w:val="55D3D983"/>
    <w:rsid w:val="576FA9E4"/>
    <w:rsid w:val="590B7A45"/>
    <w:rsid w:val="59DA1321"/>
    <w:rsid w:val="5A2E3435"/>
    <w:rsid w:val="5AA74AA6"/>
    <w:rsid w:val="5AB5E673"/>
    <w:rsid w:val="5C51B6D4"/>
    <w:rsid w:val="5DDEEB68"/>
    <w:rsid w:val="5DF35DCD"/>
    <w:rsid w:val="5DF9B1F4"/>
    <w:rsid w:val="5F556D81"/>
    <w:rsid w:val="5F7ABBC9"/>
    <w:rsid w:val="5FD9225C"/>
    <w:rsid w:val="60F69F42"/>
    <w:rsid w:val="610D17FD"/>
    <w:rsid w:val="61B60641"/>
    <w:rsid w:val="6202C9CE"/>
    <w:rsid w:val="63988F84"/>
    <w:rsid w:val="639D42A7"/>
    <w:rsid w:val="64E69B1A"/>
    <w:rsid w:val="65D083E9"/>
    <w:rsid w:val="67AAC475"/>
    <w:rsid w:val="680CDCC0"/>
    <w:rsid w:val="69FF1F9B"/>
    <w:rsid w:val="6A103454"/>
    <w:rsid w:val="6A16FF31"/>
    <w:rsid w:val="6B86CE2F"/>
    <w:rsid w:val="6B983930"/>
    <w:rsid w:val="6F498AC4"/>
    <w:rsid w:val="6FCD654C"/>
    <w:rsid w:val="703D84C6"/>
    <w:rsid w:val="72C5E14B"/>
    <w:rsid w:val="741AA934"/>
    <w:rsid w:val="74C3D77E"/>
    <w:rsid w:val="74EC25F2"/>
    <w:rsid w:val="75B6D24A"/>
    <w:rsid w:val="75CFCA8A"/>
    <w:rsid w:val="77BE64D7"/>
    <w:rsid w:val="78BAEAA4"/>
    <w:rsid w:val="78E701AA"/>
    <w:rsid w:val="7A50C25B"/>
    <w:rsid w:val="7B2A6DE2"/>
    <w:rsid w:val="7B94F2C7"/>
    <w:rsid w:val="7C1C1A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84F6"/>
  <w15:chartTrackingRefBased/>
  <w15:docId w15:val="{67CFBA75-E1F4-43E5-B911-7322ACEC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WYG Heading 1"/>
    <w:basedOn w:val="Normal"/>
    <w:next w:val="Normal"/>
    <w:link w:val="Heading1Char"/>
    <w:uiPriority w:val="9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2B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Numbered paragraphs"/>
    <w:basedOn w:val="Normal"/>
    <w:next w:val="Normal"/>
    <w:link w:val="Heading3Char"/>
    <w:uiPriority w:val="99"/>
    <w:unhideWhenUsed/>
    <w:qFormat/>
    <w:rsid w:val="009E2B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aliases w:val="WYG 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6BAF"/>
    <w:rPr>
      <w:b/>
      <w:bCs/>
    </w:rPr>
  </w:style>
  <w:style w:type="character" w:customStyle="1" w:styleId="CommentSubjectChar">
    <w:name w:val="Comment Subject Char"/>
    <w:basedOn w:val="CommentTextChar"/>
    <w:link w:val="CommentSubject"/>
    <w:uiPriority w:val="99"/>
    <w:semiHidden/>
    <w:rsid w:val="00756BAF"/>
    <w:rPr>
      <w:b/>
      <w:bCs/>
      <w:sz w:val="20"/>
      <w:szCs w:val="20"/>
    </w:rPr>
  </w:style>
  <w:style w:type="paragraph" w:styleId="Revision">
    <w:name w:val="Revision"/>
    <w:hidden/>
    <w:uiPriority w:val="99"/>
    <w:semiHidden/>
    <w:rsid w:val="008138F7"/>
    <w:pPr>
      <w:spacing w:after="0" w:line="240" w:lineRule="auto"/>
    </w:pPr>
  </w:style>
  <w:style w:type="character" w:customStyle="1" w:styleId="Heading2Char">
    <w:name w:val="Heading 2 Char"/>
    <w:basedOn w:val="DefaultParagraphFont"/>
    <w:link w:val="Heading2"/>
    <w:uiPriority w:val="9"/>
    <w:semiHidden/>
    <w:rsid w:val="009E2B4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Numbered paragraphs Char"/>
    <w:basedOn w:val="DefaultParagraphFont"/>
    <w:link w:val="Heading3"/>
    <w:uiPriority w:val="9"/>
    <w:semiHidden/>
    <w:rsid w:val="009E2B47"/>
    <w:rPr>
      <w:rFonts w:asciiTheme="majorHAnsi" w:eastAsiaTheme="majorEastAsia" w:hAnsiTheme="majorHAnsi" w:cstheme="majorBidi"/>
      <w:color w:val="1F3763" w:themeColor="accent1" w:themeShade="7F"/>
      <w:sz w:val="24"/>
      <w:szCs w:val="24"/>
    </w:rPr>
  </w:style>
  <w:style w:type="paragraph" w:customStyle="1" w:styleId="BidText">
    <w:name w:val="Bid Text"/>
    <w:basedOn w:val="Normal"/>
    <w:qFormat/>
    <w:rsid w:val="009E2B47"/>
    <w:pPr>
      <w:spacing w:before="120" w:after="240" w:line="360" w:lineRule="auto"/>
    </w:pPr>
    <w:rPr>
      <w:rFonts w:ascii="Arial" w:eastAsia="Times New Roman" w:hAnsi="Arial" w:cs="Arial"/>
      <w:color w:val="000000"/>
      <w:szCs w:val="20"/>
    </w:rPr>
  </w:style>
  <w:style w:type="table" w:styleId="TableGrid">
    <w:name w:val="Table Grid"/>
    <w:basedOn w:val="TableNormal"/>
    <w:uiPriority w:val="59"/>
    <w:rsid w:val="003E5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n1">
    <w:name w:val="Ben 1."/>
    <w:basedOn w:val="Normal"/>
    <w:rsid w:val="009A7534"/>
    <w:pPr>
      <w:numPr>
        <w:numId w:val="11"/>
      </w:numPr>
      <w:spacing w:before="300" w:after="0" w:line="240" w:lineRule="auto"/>
    </w:pPr>
    <w:rPr>
      <w:rFonts w:ascii="Arial" w:eastAsia="Times New Roman" w:hAnsi="Arial" w:cs="Times New Roman"/>
      <w:b/>
      <w:caps/>
      <w:sz w:val="24"/>
      <w:szCs w:val="24"/>
    </w:rPr>
  </w:style>
  <w:style w:type="paragraph" w:customStyle="1" w:styleId="Ben11">
    <w:name w:val="Ben 1.1"/>
    <w:basedOn w:val="Normal"/>
    <w:rsid w:val="009A7534"/>
    <w:pPr>
      <w:numPr>
        <w:ilvl w:val="1"/>
        <w:numId w:val="11"/>
      </w:numPr>
      <w:spacing w:before="120" w:after="0" w:line="240" w:lineRule="auto"/>
    </w:pPr>
    <w:rPr>
      <w:rFonts w:ascii="Arial" w:eastAsia="Times New Roman" w:hAnsi="Arial" w:cs="Times New Roman"/>
      <w:sz w:val="24"/>
      <w:szCs w:val="24"/>
    </w:rPr>
  </w:style>
  <w:style w:type="paragraph" w:customStyle="1" w:styleId="Ben11a">
    <w:name w:val="Ben 1.1.a"/>
    <w:basedOn w:val="Normal"/>
    <w:rsid w:val="009A7534"/>
    <w:pPr>
      <w:numPr>
        <w:ilvl w:val="2"/>
        <w:numId w:val="11"/>
      </w:numPr>
      <w:spacing w:before="120" w:after="0" w:line="240" w:lineRule="auto"/>
    </w:pPr>
    <w:rPr>
      <w:rFonts w:ascii="Arial" w:eastAsia="Times New Roman" w:hAnsi="Arial" w:cs="Arial"/>
      <w:sz w:val="24"/>
      <w:szCs w:val="24"/>
    </w:rPr>
  </w:style>
  <w:style w:type="paragraph" w:customStyle="1" w:styleId="Ben11ai">
    <w:name w:val="Ben 1.1.a.i"/>
    <w:basedOn w:val="Normal"/>
    <w:rsid w:val="009A7534"/>
    <w:pPr>
      <w:numPr>
        <w:ilvl w:val="3"/>
        <w:numId w:val="11"/>
      </w:numPr>
      <w:spacing w:before="120"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7EB35-D505-46AB-A600-EF1BC19C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6192</Words>
  <Characters>35299</Characters>
  <Application>Microsoft Office Word</Application>
  <DocSecurity>0</DocSecurity>
  <Lines>294</Lines>
  <Paragraphs>82</Paragraphs>
  <ScaleCrop>false</ScaleCrop>
  <Company/>
  <LinksUpToDate>false</LinksUpToDate>
  <CharactersWithSpaces>41409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Underdown</dc:creator>
  <cp:keywords/>
  <dc:description/>
  <cp:lastModifiedBy>Lewis Banks</cp:lastModifiedBy>
  <cp:revision>2</cp:revision>
  <dcterms:created xsi:type="dcterms:W3CDTF">2023-08-04T08:31:00Z</dcterms:created>
  <dcterms:modified xsi:type="dcterms:W3CDTF">2023-08-04T08:31:00Z</dcterms:modified>
</cp:coreProperties>
</file>