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2D51" w:rsidRDefault="004E2D51">
      <w:pPr>
        <w:pStyle w:val="Normal1"/>
      </w:pPr>
    </w:p>
    <w:p w:rsidR="00630F8E" w:rsidRPr="00630F8E" w:rsidRDefault="00630F8E" w:rsidP="00630F8E">
      <w:pPr>
        <w:pStyle w:val="Heading2"/>
        <w:keepLines w:val="0"/>
        <w:ind w:left="576" w:hanging="574"/>
        <w:rPr>
          <w:rFonts w:asciiTheme="majorHAnsi" w:eastAsia="Arial" w:hAnsiTheme="majorHAnsi" w:cs="Arial"/>
          <w:sz w:val="22"/>
          <w:shd w:val="clear" w:color="auto" w:fill="DBE5F1"/>
        </w:rPr>
      </w:pPr>
      <w:r w:rsidRPr="00630F8E">
        <w:rPr>
          <w:rFonts w:asciiTheme="majorHAnsi" w:eastAsia="Arial" w:hAnsiTheme="majorHAnsi" w:cs="Arial"/>
          <w:sz w:val="22"/>
          <w:shd w:val="clear" w:color="auto" w:fill="DBE5F1"/>
        </w:rPr>
        <w:t xml:space="preserve">WOKINGHAM BOROUGH COUNCIL  </w:t>
      </w:r>
    </w:p>
    <w:p w:rsidR="00630F8E" w:rsidRPr="00630F8E" w:rsidRDefault="00630F8E" w:rsidP="00630F8E">
      <w:pPr>
        <w:pStyle w:val="Heading2"/>
        <w:keepLines w:val="0"/>
        <w:ind w:left="576" w:hanging="574"/>
        <w:rPr>
          <w:rFonts w:asciiTheme="majorHAnsi" w:eastAsia="Arial" w:hAnsiTheme="majorHAnsi" w:cs="Arial"/>
          <w:sz w:val="22"/>
          <w:shd w:val="clear" w:color="auto" w:fill="DBE5F1"/>
        </w:rPr>
      </w:pPr>
      <w:r w:rsidRPr="00630F8E">
        <w:rPr>
          <w:rFonts w:asciiTheme="majorHAnsi" w:eastAsia="Arial" w:hAnsiTheme="majorHAnsi" w:cs="Arial"/>
          <w:sz w:val="22"/>
          <w:shd w:val="clear" w:color="auto" w:fill="DBE5F1"/>
        </w:rPr>
        <w:t>CONTRACT FOR DELIVERY OF BIKEABILITY TRAINING 2017 - 2020</w:t>
      </w:r>
    </w:p>
    <w:p w:rsidR="00630F8E" w:rsidRDefault="00630F8E" w:rsidP="00630F8E">
      <w:pPr>
        <w:pStyle w:val="Heading2"/>
        <w:keepLines w:val="0"/>
        <w:ind w:left="576" w:hanging="574"/>
        <w:rPr>
          <w:rFonts w:asciiTheme="minorHAnsi" w:eastAsia="Cambria" w:hAnsiTheme="minorHAnsi" w:cs="Cambria"/>
          <w:color w:val="4F81BD"/>
          <w:sz w:val="26"/>
        </w:rPr>
      </w:pPr>
      <w:r w:rsidRPr="00630F8E">
        <w:rPr>
          <w:rFonts w:asciiTheme="majorHAnsi" w:eastAsia="Arial" w:hAnsiTheme="majorHAnsi" w:cs="Arial"/>
          <w:sz w:val="22"/>
          <w:shd w:val="clear" w:color="auto" w:fill="DBE5F1"/>
        </w:rPr>
        <w:t>1 - Supplier information</w:t>
      </w:r>
    </w:p>
    <w:p w:rsidR="004E2D51" w:rsidRPr="00630F8E" w:rsidRDefault="004E2D51" w:rsidP="00FF029F">
      <w:pPr>
        <w:pStyle w:val="Normal1"/>
        <w:spacing w:line="259" w:lineRule="auto"/>
        <w:rPr>
          <w:rFonts w:asciiTheme="majorHAnsi" w:hAnsiTheme="majorHAnsi" w:cs="Arial"/>
        </w:rPr>
      </w:pPr>
    </w:p>
    <w:p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w:t>
      </w:r>
      <w:bookmarkStart w:id="0" w:name="_GoBack"/>
      <w:bookmarkEnd w:id="0"/>
      <w:r w:rsidRPr="004633E1">
        <w:rPr>
          <w:rFonts w:ascii="Arial" w:eastAsia="Arial" w:hAnsi="Arial" w:cs="Arial"/>
          <w:sz w:val="22"/>
          <w:szCs w:val="22"/>
          <w:highlight w:val="white"/>
        </w:rPr>
        <w:t>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w:t>
      </w:r>
      <w:proofErr w:type="gramStart"/>
      <w:r w:rsidRPr="004633E1">
        <w:rPr>
          <w:rFonts w:ascii="Arial" w:eastAsia="Arial" w:hAnsi="Arial" w:cs="Arial"/>
          <w:sz w:val="22"/>
          <w:szCs w:val="22"/>
        </w:rPr>
        <w:t>procurement</w:t>
      </w:r>
      <w:proofErr w:type="gramEnd"/>
      <w:r w:rsidRPr="004633E1">
        <w:rPr>
          <w:rFonts w:ascii="Arial" w:eastAsia="Arial" w:hAnsi="Arial" w:cs="Arial"/>
          <w:sz w:val="22"/>
          <w:szCs w:val="22"/>
        </w:rPr>
        <w:t xml:space="preserve"> documentation. </w:t>
      </w:r>
    </w:p>
    <w:p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rsidR="004E2D51" w:rsidRDefault="004E2D51">
      <w:pPr>
        <w:pStyle w:val="Normal1"/>
        <w:spacing w:after="160" w:line="259" w:lineRule="auto"/>
      </w:pPr>
    </w:p>
    <w:p w:rsidR="00630F8E" w:rsidRPr="00630F8E" w:rsidRDefault="00630F8E" w:rsidP="00630F8E">
      <w:pPr>
        <w:pStyle w:val="Heading2"/>
        <w:keepLines w:val="0"/>
        <w:ind w:left="576" w:hanging="574"/>
        <w:rPr>
          <w:rFonts w:asciiTheme="majorHAnsi" w:eastAsia="Arial" w:hAnsiTheme="majorHAnsi" w:cs="Arial"/>
          <w:sz w:val="22"/>
          <w:shd w:val="clear" w:color="auto" w:fill="DBE5F1"/>
        </w:rPr>
      </w:pPr>
      <w:r w:rsidRPr="00630F8E">
        <w:rPr>
          <w:rFonts w:asciiTheme="majorHAnsi" w:eastAsia="Arial" w:hAnsiTheme="majorHAnsi" w:cs="Arial"/>
          <w:sz w:val="22"/>
          <w:shd w:val="clear" w:color="auto" w:fill="DBE5F1"/>
        </w:rPr>
        <w:t xml:space="preserve">WOKINGHAM BOROUGH COUNCIL  </w:t>
      </w:r>
    </w:p>
    <w:p w:rsidR="00630F8E" w:rsidRDefault="00630F8E" w:rsidP="00630F8E">
      <w:pPr>
        <w:pStyle w:val="Heading2"/>
        <w:keepLines w:val="0"/>
        <w:ind w:left="576" w:hanging="574"/>
        <w:rPr>
          <w:rFonts w:asciiTheme="majorHAnsi" w:eastAsia="Arial" w:hAnsiTheme="majorHAnsi" w:cs="Arial"/>
          <w:sz w:val="22"/>
          <w:shd w:val="clear" w:color="auto" w:fill="DBE5F1"/>
        </w:rPr>
      </w:pPr>
      <w:r w:rsidRPr="00630F8E">
        <w:rPr>
          <w:rFonts w:asciiTheme="majorHAnsi" w:eastAsia="Arial" w:hAnsiTheme="majorHAnsi" w:cs="Arial"/>
          <w:sz w:val="22"/>
          <w:shd w:val="clear" w:color="auto" w:fill="DBE5F1"/>
        </w:rPr>
        <w:t xml:space="preserve">CONTRACT FOR DELIVERY OF BIKEABILITY TRAINING 2017 </w:t>
      </w:r>
      <w:r>
        <w:rPr>
          <w:rFonts w:asciiTheme="majorHAnsi" w:eastAsia="Arial" w:hAnsiTheme="majorHAnsi" w:cs="Arial"/>
          <w:sz w:val="22"/>
          <w:shd w:val="clear" w:color="auto" w:fill="DBE5F1"/>
        </w:rPr>
        <w:t>–</w:t>
      </w:r>
      <w:r w:rsidRPr="00630F8E">
        <w:rPr>
          <w:rFonts w:asciiTheme="majorHAnsi" w:eastAsia="Arial" w:hAnsiTheme="majorHAnsi" w:cs="Arial"/>
          <w:sz w:val="22"/>
          <w:shd w:val="clear" w:color="auto" w:fill="DBE5F1"/>
        </w:rPr>
        <w:t xml:space="preserve"> 202</w:t>
      </w:r>
      <w:r>
        <w:rPr>
          <w:rFonts w:asciiTheme="majorHAnsi" w:eastAsia="Arial" w:hAnsiTheme="majorHAnsi" w:cs="Arial"/>
          <w:sz w:val="22"/>
          <w:shd w:val="clear" w:color="auto" w:fill="DBE5F1"/>
        </w:rPr>
        <w:t xml:space="preserve">0 </w:t>
      </w:r>
    </w:p>
    <w:p w:rsidR="004E2D51" w:rsidRPr="00630F8E" w:rsidRDefault="00630F8E" w:rsidP="00630F8E">
      <w:pPr>
        <w:pStyle w:val="Heading2"/>
        <w:keepLines w:val="0"/>
        <w:ind w:left="576" w:hanging="574"/>
        <w:rPr>
          <w:rFonts w:asciiTheme="majorHAnsi" w:eastAsia="Arial" w:hAnsiTheme="majorHAnsi" w:cs="Arial"/>
          <w:sz w:val="22"/>
          <w:shd w:val="clear" w:color="auto" w:fill="DBE5F1"/>
        </w:rPr>
      </w:pPr>
      <w:r>
        <w:rPr>
          <w:rFonts w:asciiTheme="majorHAnsi" w:eastAsia="Arial" w:hAnsiTheme="majorHAnsi" w:cs="Arial"/>
          <w:sz w:val="22"/>
          <w:shd w:val="clear" w:color="auto" w:fill="DBE5F1"/>
        </w:rPr>
        <w:t>OPEN Procedure</w:t>
      </w:r>
    </w:p>
    <w:p w:rsidR="004E2D51" w:rsidRDefault="004E2D51">
      <w:pPr>
        <w:pStyle w:val="Normal1"/>
        <w:spacing w:after="160"/>
        <w:jc w:val="both"/>
      </w:pPr>
    </w:p>
    <w:p w:rsidR="004E2D51" w:rsidRDefault="00B65719">
      <w:pPr>
        <w:pStyle w:val="Normal1"/>
        <w:spacing w:before="100" w:after="180"/>
        <w:jc w:val="both"/>
      </w:pPr>
      <w:r>
        <w:rPr>
          <w:rFonts w:ascii="Arial" w:eastAsia="Arial" w:hAnsi="Arial" w:cs="Arial"/>
          <w:b/>
          <w:sz w:val="22"/>
          <w:szCs w:val="22"/>
          <w:u w:val="single"/>
        </w:rPr>
        <w:t>Notes for completion</w:t>
      </w:r>
    </w:p>
    <w:p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w:t>
      </w:r>
      <w:r w:rsidRPr="00365B96">
        <w:rPr>
          <w:rFonts w:ascii="Arial" w:eastAsia="Arial" w:hAnsi="Arial" w:cs="Arial"/>
          <w:sz w:val="22"/>
          <w:szCs w:val="22"/>
        </w:rPr>
        <w:t>standard Selection Questionnaire i.e. the legal entity responsible for the information provided. The term “potential supplier” is intended to cover any economic</w:t>
      </w:r>
      <w:r>
        <w:rPr>
          <w:rFonts w:ascii="Arial" w:eastAsia="Arial" w:hAnsi="Arial" w:cs="Arial"/>
          <w:sz w:val="22"/>
          <w:szCs w:val="22"/>
        </w:rPr>
        <w:t xml:space="preserve">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4E2D51" w:rsidRDefault="004E2D51">
      <w:pPr>
        <w:pStyle w:val="Normal1"/>
        <w:spacing w:after="160" w:line="259" w:lineRule="auto"/>
      </w:pPr>
    </w:p>
    <w:p w:rsidR="004E2D51" w:rsidRDefault="004E2D51">
      <w:pPr>
        <w:pStyle w:val="Normal1"/>
        <w:spacing w:after="160" w:line="259" w:lineRule="auto"/>
      </w:pPr>
    </w:p>
    <w:p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Tr="004633E1">
        <w:tc>
          <w:tcPr>
            <w:tcW w:w="1668" w:type="dxa"/>
            <w:tcBorders>
              <w:top w:val="single" w:sz="4"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Potential supplier information</w:t>
            </w:r>
          </w:p>
        </w:tc>
      </w:tr>
      <w:tr w:rsidR="004E2D51" w:rsidTr="004633E1">
        <w:tc>
          <w:tcPr>
            <w:tcW w:w="1668"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c>
          <w:tcPr>
            <w:tcW w:w="1668" w:type="dxa"/>
            <w:tcBorders>
              <w:top w:val="single" w:sz="6" w:space="0" w:color="000000"/>
            </w:tcBorders>
          </w:tcPr>
          <w:p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4E2D51" w:rsidRDefault="00B65719">
            <w:pPr>
              <w:pStyle w:val="Normal1"/>
              <w:spacing w:before="100"/>
              <w:jc w:val="both"/>
            </w:pPr>
            <w:r>
              <w:rPr>
                <w:rFonts w:ascii="Arial" w:eastAsia="Arial" w:hAnsi="Arial" w:cs="Arial"/>
                <w:sz w:val="22"/>
                <w:szCs w:val="22"/>
              </w:rPr>
              <w:t>Full name of the potential supplier submitting the information</w:t>
            </w:r>
          </w:p>
          <w:p w:rsidR="004E2D51" w:rsidRDefault="004E2D51">
            <w:pPr>
              <w:pStyle w:val="Normal1"/>
              <w:spacing w:before="100"/>
              <w:jc w:val="both"/>
            </w:pPr>
          </w:p>
        </w:tc>
        <w:tc>
          <w:tcPr>
            <w:tcW w:w="2410" w:type="dxa"/>
            <w:tcBorders>
              <w:top w:val="single" w:sz="6" w:space="0" w:color="000000"/>
            </w:tcBorders>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1.1(b) – (ii)</w:t>
            </w:r>
          </w:p>
        </w:tc>
        <w:tc>
          <w:tcPr>
            <w:tcW w:w="5244" w:type="dxa"/>
          </w:tcPr>
          <w:p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1.1(c)</w:t>
            </w:r>
          </w:p>
        </w:tc>
        <w:tc>
          <w:tcPr>
            <w:tcW w:w="5244" w:type="dxa"/>
          </w:tcPr>
          <w:p w:rsidR="004E2D51" w:rsidRDefault="00B65719">
            <w:pPr>
              <w:pStyle w:val="Normal1"/>
              <w:spacing w:before="100"/>
              <w:jc w:val="both"/>
            </w:pPr>
            <w:r>
              <w:rPr>
                <w:rFonts w:ascii="Arial" w:eastAsia="Arial" w:hAnsi="Arial" w:cs="Arial"/>
                <w:sz w:val="22"/>
                <w:szCs w:val="22"/>
              </w:rPr>
              <w:t xml:space="preserve">Trading status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1.1(d)</w:t>
            </w:r>
          </w:p>
        </w:tc>
        <w:tc>
          <w:tcPr>
            <w:tcW w:w="5244" w:type="dxa"/>
          </w:tcPr>
          <w:p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1.1(e)</w:t>
            </w:r>
          </w:p>
        </w:tc>
        <w:tc>
          <w:tcPr>
            <w:tcW w:w="5244" w:type="dxa"/>
          </w:tcPr>
          <w:p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1.1(f)</w:t>
            </w:r>
          </w:p>
        </w:tc>
        <w:tc>
          <w:tcPr>
            <w:tcW w:w="5244" w:type="dxa"/>
          </w:tcPr>
          <w:p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1.1(g)</w:t>
            </w:r>
          </w:p>
        </w:tc>
        <w:tc>
          <w:tcPr>
            <w:tcW w:w="5244" w:type="dxa"/>
          </w:tcPr>
          <w:p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1.1(h)</w:t>
            </w:r>
          </w:p>
        </w:tc>
        <w:tc>
          <w:tcPr>
            <w:tcW w:w="5244" w:type="dxa"/>
          </w:tcPr>
          <w:p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rsidR="004E2D51" w:rsidRDefault="004E2D51">
            <w:pPr>
              <w:pStyle w:val="Normal1"/>
              <w:tabs>
                <w:tab w:val="center" w:pos="4513"/>
                <w:tab w:val="right" w:pos="9026"/>
              </w:tabs>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tc>
          <w:tcPr>
            <w:tcW w:w="1668" w:type="dxa"/>
          </w:tcPr>
          <w:p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4E2D51" w:rsidRDefault="004E2D51">
            <w:pPr>
              <w:pStyle w:val="Normal1"/>
              <w:tabs>
                <w:tab w:val="center" w:pos="4513"/>
                <w:tab w:val="right" w:pos="9026"/>
              </w:tabs>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tc>
          <w:tcPr>
            <w:tcW w:w="1668" w:type="dxa"/>
          </w:tcPr>
          <w:p w:rsidR="004E2D51" w:rsidRDefault="00B65719">
            <w:pPr>
              <w:pStyle w:val="Normal1"/>
              <w:spacing w:before="100"/>
              <w:jc w:val="both"/>
            </w:pPr>
            <w:r>
              <w:rPr>
                <w:rFonts w:ascii="Arial" w:eastAsia="Arial" w:hAnsi="Arial" w:cs="Arial"/>
                <w:sz w:val="22"/>
                <w:szCs w:val="22"/>
              </w:rPr>
              <w:t>1.1(j) - (ii)</w:t>
            </w:r>
          </w:p>
        </w:tc>
        <w:tc>
          <w:tcPr>
            <w:tcW w:w="5244" w:type="dxa"/>
          </w:tcPr>
          <w:p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1.1(k)</w:t>
            </w:r>
          </w:p>
        </w:tc>
        <w:tc>
          <w:tcPr>
            <w:tcW w:w="5244" w:type="dxa"/>
          </w:tcPr>
          <w:p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1.1(l)</w:t>
            </w:r>
          </w:p>
        </w:tc>
        <w:tc>
          <w:tcPr>
            <w:tcW w:w="5244" w:type="dxa"/>
          </w:tcPr>
          <w:p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lastRenderedPageBreak/>
              <w:t>1.1(m)</w:t>
            </w:r>
          </w:p>
        </w:tc>
        <w:tc>
          <w:tcPr>
            <w:tcW w:w="5244" w:type="dxa"/>
          </w:tcPr>
          <w:p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1.1(n)</w:t>
            </w:r>
          </w:p>
        </w:tc>
        <w:tc>
          <w:tcPr>
            <w:tcW w:w="5244" w:type="dxa"/>
          </w:tcPr>
          <w:p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4E2D51" w:rsidRDefault="00B65719">
            <w:pPr>
              <w:pStyle w:val="Normal1"/>
              <w:jc w:val="both"/>
            </w:pPr>
            <w:r>
              <w:rPr>
                <w:rFonts w:ascii="Arial" w:eastAsia="Arial" w:hAnsi="Arial" w:cs="Arial"/>
                <w:sz w:val="22"/>
                <w:szCs w:val="22"/>
              </w:rPr>
              <w:t xml:space="preserve">- Name; </w:t>
            </w:r>
          </w:p>
          <w:p w:rsidR="004E2D51" w:rsidRDefault="00B65719">
            <w:pPr>
              <w:pStyle w:val="Normal1"/>
              <w:jc w:val="both"/>
            </w:pPr>
            <w:r>
              <w:rPr>
                <w:rFonts w:ascii="Arial" w:eastAsia="Arial" w:hAnsi="Arial" w:cs="Arial"/>
                <w:sz w:val="22"/>
                <w:szCs w:val="22"/>
              </w:rPr>
              <w:t xml:space="preserve">- Date of birth; </w:t>
            </w:r>
          </w:p>
          <w:p w:rsidR="004E2D51" w:rsidRDefault="00B65719">
            <w:pPr>
              <w:pStyle w:val="Normal1"/>
              <w:jc w:val="both"/>
            </w:pPr>
            <w:r>
              <w:rPr>
                <w:rFonts w:ascii="Arial" w:eastAsia="Arial" w:hAnsi="Arial" w:cs="Arial"/>
                <w:sz w:val="22"/>
                <w:szCs w:val="22"/>
              </w:rPr>
              <w:t xml:space="preserve">- Nationality; </w:t>
            </w:r>
          </w:p>
          <w:p w:rsidR="004E2D51" w:rsidRDefault="00B65719">
            <w:pPr>
              <w:pStyle w:val="Normal1"/>
              <w:jc w:val="both"/>
            </w:pPr>
            <w:r>
              <w:rPr>
                <w:rFonts w:ascii="Arial" w:eastAsia="Arial" w:hAnsi="Arial" w:cs="Arial"/>
                <w:sz w:val="22"/>
                <w:szCs w:val="22"/>
              </w:rPr>
              <w:t xml:space="preserve">- Country, state or part of the UK where the PSC usually lives; </w:t>
            </w:r>
          </w:p>
          <w:p w:rsidR="004E2D51" w:rsidRDefault="00B65719">
            <w:pPr>
              <w:pStyle w:val="Normal1"/>
              <w:jc w:val="both"/>
            </w:pPr>
            <w:r>
              <w:rPr>
                <w:rFonts w:ascii="Arial" w:eastAsia="Arial" w:hAnsi="Arial" w:cs="Arial"/>
                <w:sz w:val="22"/>
                <w:szCs w:val="22"/>
              </w:rPr>
              <w:t xml:space="preserve">- Service address; </w:t>
            </w:r>
          </w:p>
          <w:p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4E2D51" w:rsidRDefault="00B65719">
            <w:pPr>
              <w:pStyle w:val="Normal1"/>
              <w:jc w:val="both"/>
            </w:pPr>
            <w:r>
              <w:rPr>
                <w:rFonts w:ascii="Arial" w:eastAsia="Arial" w:hAnsi="Arial" w:cs="Arial"/>
                <w:sz w:val="22"/>
                <w:szCs w:val="22"/>
              </w:rPr>
              <w:t xml:space="preserve">- Which conditions for being a PSC are met; </w:t>
            </w:r>
          </w:p>
          <w:p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4E2D51" w:rsidRDefault="00B65719">
            <w:pPr>
              <w:pStyle w:val="Normal1"/>
              <w:jc w:val="both"/>
            </w:pPr>
            <w:r>
              <w:rPr>
                <w:rFonts w:ascii="Arial" w:eastAsia="Arial" w:hAnsi="Arial" w:cs="Arial"/>
                <w:sz w:val="22"/>
                <w:szCs w:val="22"/>
              </w:rPr>
              <w:tab/>
              <w:t xml:space="preserve">- More than 50% and less than 75%, </w:t>
            </w:r>
          </w:p>
          <w:p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4E2D51" w:rsidRDefault="004E2D51">
            <w:pPr>
              <w:pStyle w:val="Normal1"/>
              <w:jc w:val="both"/>
            </w:pPr>
          </w:p>
          <w:p w:rsidR="004E2D51" w:rsidRDefault="00B65719">
            <w:pPr>
              <w:pStyle w:val="Normal1"/>
              <w:jc w:val="both"/>
            </w:pPr>
            <w:r>
              <w:rPr>
                <w:rFonts w:ascii="Arial" w:eastAsia="Arial" w:hAnsi="Arial" w:cs="Arial"/>
                <w:sz w:val="22"/>
                <w:szCs w:val="22"/>
              </w:rPr>
              <w:t>(Please enter N/A if not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1.1(o)</w:t>
            </w:r>
          </w:p>
        </w:tc>
        <w:tc>
          <w:tcPr>
            <w:tcW w:w="5244" w:type="dxa"/>
          </w:tcPr>
          <w:p w:rsidR="004E2D51" w:rsidRDefault="00B65719">
            <w:pPr>
              <w:pStyle w:val="Normal1"/>
              <w:spacing w:before="100"/>
              <w:jc w:val="both"/>
            </w:pPr>
            <w:r>
              <w:rPr>
                <w:rFonts w:ascii="Arial" w:eastAsia="Arial" w:hAnsi="Arial" w:cs="Arial"/>
                <w:sz w:val="22"/>
                <w:szCs w:val="22"/>
              </w:rPr>
              <w:t>Details of immediate parent company:</w:t>
            </w:r>
          </w:p>
          <w:p w:rsidR="004E2D51" w:rsidRDefault="00B65719">
            <w:pPr>
              <w:pStyle w:val="Normal1"/>
              <w:jc w:val="both"/>
            </w:pPr>
            <w:r>
              <w:rPr>
                <w:rFonts w:ascii="Arial" w:eastAsia="Arial" w:hAnsi="Arial" w:cs="Arial"/>
                <w:sz w:val="22"/>
                <w:szCs w:val="22"/>
              </w:rPr>
              <w:t xml:space="preserve"> </w:t>
            </w:r>
          </w:p>
          <w:p w:rsidR="004E2D51" w:rsidRDefault="00B65719">
            <w:pPr>
              <w:pStyle w:val="Normal1"/>
              <w:jc w:val="both"/>
            </w:pPr>
            <w:r>
              <w:rPr>
                <w:rFonts w:ascii="Arial" w:eastAsia="Arial" w:hAnsi="Arial" w:cs="Arial"/>
                <w:sz w:val="22"/>
                <w:szCs w:val="22"/>
              </w:rPr>
              <w:t>- Full name of the immediate parent company</w:t>
            </w:r>
          </w:p>
          <w:p w:rsidR="004E2D51" w:rsidRDefault="00B65719">
            <w:pPr>
              <w:pStyle w:val="Normal1"/>
              <w:jc w:val="both"/>
            </w:pPr>
            <w:r>
              <w:rPr>
                <w:rFonts w:ascii="Arial" w:eastAsia="Arial" w:hAnsi="Arial" w:cs="Arial"/>
                <w:sz w:val="22"/>
                <w:szCs w:val="22"/>
              </w:rPr>
              <w:t>- Registered office address (if applicable)</w:t>
            </w:r>
          </w:p>
          <w:p w:rsidR="004E2D51" w:rsidRDefault="00B65719">
            <w:pPr>
              <w:pStyle w:val="Normal1"/>
              <w:jc w:val="both"/>
            </w:pPr>
            <w:r>
              <w:rPr>
                <w:rFonts w:ascii="Arial" w:eastAsia="Arial" w:hAnsi="Arial" w:cs="Arial"/>
                <w:sz w:val="22"/>
                <w:szCs w:val="22"/>
              </w:rPr>
              <w:t>- Registration number (if applicable)</w:t>
            </w:r>
          </w:p>
          <w:p w:rsidR="004E2D51" w:rsidRDefault="00B65719">
            <w:pPr>
              <w:pStyle w:val="Normal1"/>
              <w:jc w:val="both"/>
            </w:pPr>
            <w:r>
              <w:rPr>
                <w:rFonts w:ascii="Arial" w:eastAsia="Arial" w:hAnsi="Arial" w:cs="Arial"/>
                <w:sz w:val="22"/>
                <w:szCs w:val="22"/>
              </w:rPr>
              <w:t>- Head office DUNS number (if applicable)</w:t>
            </w:r>
          </w:p>
          <w:p w:rsidR="004E2D51" w:rsidRDefault="00B65719">
            <w:pPr>
              <w:pStyle w:val="Normal1"/>
              <w:jc w:val="both"/>
            </w:pPr>
            <w:r>
              <w:rPr>
                <w:rFonts w:ascii="Arial" w:eastAsia="Arial" w:hAnsi="Arial" w:cs="Arial"/>
                <w:sz w:val="22"/>
                <w:szCs w:val="22"/>
              </w:rPr>
              <w:t>- Head office VAT number (if applicable)</w:t>
            </w:r>
          </w:p>
          <w:p w:rsidR="004E2D51" w:rsidRDefault="004E2D51">
            <w:pPr>
              <w:pStyle w:val="Normal1"/>
              <w:jc w:val="both"/>
            </w:pPr>
          </w:p>
          <w:p w:rsidR="004E2D51" w:rsidRDefault="00B65719">
            <w:pPr>
              <w:pStyle w:val="Normal1"/>
              <w:jc w:val="both"/>
            </w:pPr>
            <w:r>
              <w:rPr>
                <w:rFonts w:ascii="Arial" w:eastAsia="Arial" w:hAnsi="Arial" w:cs="Arial"/>
                <w:sz w:val="22"/>
                <w:szCs w:val="22"/>
              </w:rPr>
              <w:t>(Please enter N/A if not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1.1(p)</w:t>
            </w:r>
          </w:p>
        </w:tc>
        <w:tc>
          <w:tcPr>
            <w:tcW w:w="5244" w:type="dxa"/>
          </w:tcPr>
          <w:p w:rsidR="004E2D51" w:rsidRDefault="00B65719">
            <w:pPr>
              <w:pStyle w:val="Normal1"/>
              <w:spacing w:before="100"/>
              <w:jc w:val="both"/>
            </w:pPr>
            <w:r>
              <w:rPr>
                <w:rFonts w:ascii="Arial" w:eastAsia="Arial" w:hAnsi="Arial" w:cs="Arial"/>
                <w:sz w:val="22"/>
                <w:szCs w:val="22"/>
              </w:rPr>
              <w:t>Details of ultimate parent company:</w:t>
            </w:r>
          </w:p>
          <w:p w:rsidR="004E2D51" w:rsidRDefault="004E2D51">
            <w:pPr>
              <w:pStyle w:val="Normal1"/>
              <w:jc w:val="both"/>
            </w:pPr>
          </w:p>
          <w:p w:rsidR="004E2D51" w:rsidRDefault="00B65719">
            <w:pPr>
              <w:pStyle w:val="Normal1"/>
              <w:jc w:val="both"/>
            </w:pPr>
            <w:r>
              <w:rPr>
                <w:rFonts w:ascii="Arial" w:eastAsia="Arial" w:hAnsi="Arial" w:cs="Arial"/>
                <w:sz w:val="22"/>
                <w:szCs w:val="22"/>
              </w:rPr>
              <w:t>- Full name of the ultimate parent company</w:t>
            </w:r>
          </w:p>
          <w:p w:rsidR="004E2D51" w:rsidRDefault="00B65719">
            <w:pPr>
              <w:pStyle w:val="Normal1"/>
              <w:jc w:val="both"/>
            </w:pPr>
            <w:r>
              <w:rPr>
                <w:rFonts w:ascii="Arial" w:eastAsia="Arial" w:hAnsi="Arial" w:cs="Arial"/>
                <w:sz w:val="22"/>
                <w:szCs w:val="22"/>
              </w:rPr>
              <w:t>- Registered office address (if applicable)</w:t>
            </w:r>
          </w:p>
          <w:p w:rsidR="004E2D51" w:rsidRDefault="00B65719">
            <w:pPr>
              <w:pStyle w:val="Normal1"/>
              <w:jc w:val="both"/>
            </w:pPr>
            <w:r>
              <w:rPr>
                <w:rFonts w:ascii="Arial" w:eastAsia="Arial" w:hAnsi="Arial" w:cs="Arial"/>
                <w:sz w:val="22"/>
                <w:szCs w:val="22"/>
              </w:rPr>
              <w:t>- Registration number (if applicable)</w:t>
            </w:r>
          </w:p>
          <w:p w:rsidR="004E2D51" w:rsidRDefault="00B65719">
            <w:pPr>
              <w:pStyle w:val="Normal1"/>
              <w:jc w:val="both"/>
            </w:pPr>
            <w:r>
              <w:rPr>
                <w:rFonts w:ascii="Arial" w:eastAsia="Arial" w:hAnsi="Arial" w:cs="Arial"/>
                <w:sz w:val="22"/>
                <w:szCs w:val="22"/>
              </w:rPr>
              <w:t>- Head office DUNS number (if applicable)</w:t>
            </w:r>
          </w:p>
          <w:p w:rsidR="004E2D51" w:rsidRDefault="00B65719">
            <w:pPr>
              <w:pStyle w:val="Normal1"/>
              <w:jc w:val="both"/>
            </w:pPr>
            <w:r>
              <w:rPr>
                <w:rFonts w:ascii="Arial" w:eastAsia="Arial" w:hAnsi="Arial" w:cs="Arial"/>
                <w:sz w:val="22"/>
                <w:szCs w:val="22"/>
              </w:rPr>
              <w:t>- Head office VAT number (if applicable)</w:t>
            </w:r>
          </w:p>
          <w:p w:rsidR="004E2D51" w:rsidRDefault="004E2D51">
            <w:pPr>
              <w:pStyle w:val="Normal1"/>
              <w:jc w:val="both"/>
            </w:pPr>
          </w:p>
          <w:p w:rsidR="004E2D51" w:rsidRDefault="00B65719">
            <w:pPr>
              <w:pStyle w:val="Normal1"/>
              <w:jc w:val="both"/>
            </w:pPr>
            <w:r>
              <w:rPr>
                <w:rFonts w:ascii="Arial" w:eastAsia="Arial" w:hAnsi="Arial" w:cs="Arial"/>
                <w:sz w:val="22"/>
                <w:szCs w:val="22"/>
              </w:rPr>
              <w:t>(Please enter N/A if not applicable)</w:t>
            </w:r>
          </w:p>
        </w:tc>
        <w:tc>
          <w:tcPr>
            <w:tcW w:w="2410" w:type="dxa"/>
          </w:tcPr>
          <w:p w:rsidR="004E2D51" w:rsidRDefault="004E2D51">
            <w:pPr>
              <w:pStyle w:val="Normal1"/>
              <w:spacing w:before="100"/>
              <w:jc w:val="both"/>
            </w:pPr>
          </w:p>
        </w:tc>
      </w:tr>
    </w:tbl>
    <w:p w:rsidR="004E2D51" w:rsidRDefault="004E2D51">
      <w:pPr>
        <w:pStyle w:val="Normal1"/>
        <w:spacing w:after="160" w:line="259" w:lineRule="auto"/>
      </w:pPr>
    </w:p>
    <w:p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4E2D51" w:rsidRDefault="004E2D51">
      <w:pPr>
        <w:pStyle w:val="Normal1"/>
        <w:spacing w:after="160" w:line="259" w:lineRule="auto"/>
      </w:pPr>
    </w:p>
    <w:p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Tr="004633E1">
        <w:tc>
          <w:tcPr>
            <w:tcW w:w="1268" w:type="dxa"/>
            <w:tcBorders>
              <w:top w:val="single" w:sz="8" w:space="0" w:color="000000"/>
              <w:bottom w:val="single" w:sz="6" w:space="0" w:color="000000"/>
            </w:tcBorders>
            <w:shd w:val="clear" w:color="auto" w:fill="CCFFFF"/>
          </w:tcPr>
          <w:p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Bidding model</w:t>
            </w:r>
          </w:p>
        </w:tc>
      </w:tr>
      <w:tr w:rsidR="004E2D51" w:rsidTr="004633E1">
        <w:tc>
          <w:tcPr>
            <w:tcW w:w="1268" w:type="dxa"/>
            <w:tcBorders>
              <w:top w:val="single" w:sz="6" w:space="0" w:color="000000"/>
              <w:bottom w:val="single" w:sz="6" w:space="0" w:color="000000"/>
            </w:tcBorders>
            <w:shd w:val="clear" w:color="auto" w:fill="CCFFFF"/>
          </w:tcPr>
          <w:p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c>
          <w:tcPr>
            <w:tcW w:w="1268" w:type="dxa"/>
            <w:tcBorders>
              <w:top w:val="single" w:sz="6" w:space="0" w:color="000000"/>
            </w:tcBorders>
          </w:tcPr>
          <w:p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tc>
          <w:tcPr>
            <w:tcW w:w="1268" w:type="dxa"/>
          </w:tcPr>
          <w:p w:rsidR="004E2D51" w:rsidRDefault="00B65719">
            <w:pPr>
              <w:pStyle w:val="Normal1"/>
              <w:spacing w:before="100"/>
              <w:jc w:val="both"/>
            </w:pPr>
            <w:r>
              <w:rPr>
                <w:rFonts w:ascii="Arial" w:eastAsia="Arial" w:hAnsi="Arial" w:cs="Arial"/>
                <w:sz w:val="22"/>
                <w:szCs w:val="22"/>
              </w:rPr>
              <w:t>1.2(a) - (ii)</w:t>
            </w:r>
          </w:p>
        </w:tc>
        <w:tc>
          <w:tcPr>
            <w:tcW w:w="4007" w:type="dxa"/>
          </w:tcPr>
          <w:p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rsidR="004E2D51" w:rsidRDefault="004E2D51">
            <w:pPr>
              <w:pStyle w:val="Normal1"/>
              <w:tabs>
                <w:tab w:val="center" w:pos="4513"/>
                <w:tab w:val="right" w:pos="9026"/>
              </w:tabs>
              <w:spacing w:before="100"/>
              <w:jc w:val="both"/>
            </w:pPr>
          </w:p>
        </w:tc>
      </w:tr>
      <w:tr w:rsidR="004E2D51">
        <w:tc>
          <w:tcPr>
            <w:tcW w:w="1268" w:type="dxa"/>
          </w:tcPr>
          <w:p w:rsidR="004E2D51" w:rsidRDefault="00B65719">
            <w:pPr>
              <w:pStyle w:val="Normal1"/>
              <w:spacing w:before="100"/>
              <w:jc w:val="both"/>
            </w:pPr>
            <w:r>
              <w:rPr>
                <w:rFonts w:ascii="Arial" w:eastAsia="Arial" w:hAnsi="Arial" w:cs="Arial"/>
                <w:sz w:val="22"/>
                <w:szCs w:val="22"/>
              </w:rPr>
              <w:t>1.2(a) - (iii)</w:t>
            </w:r>
          </w:p>
        </w:tc>
        <w:tc>
          <w:tcPr>
            <w:tcW w:w="4007" w:type="dxa"/>
          </w:tcPr>
          <w:p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4E2D51" w:rsidRDefault="004E2D51">
            <w:pPr>
              <w:pStyle w:val="Normal1"/>
              <w:tabs>
                <w:tab w:val="center" w:pos="4513"/>
                <w:tab w:val="right" w:pos="9026"/>
              </w:tabs>
              <w:spacing w:before="100"/>
              <w:jc w:val="both"/>
            </w:pPr>
          </w:p>
        </w:tc>
      </w:tr>
      <w:tr w:rsidR="004E2D51">
        <w:trPr>
          <w:trHeight w:val="260"/>
        </w:trPr>
        <w:tc>
          <w:tcPr>
            <w:tcW w:w="1268" w:type="dxa"/>
          </w:tcPr>
          <w:p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jc w:val="both"/>
            </w:pPr>
          </w:p>
        </w:tc>
      </w:tr>
      <w:tr w:rsidR="004E2D51">
        <w:tc>
          <w:tcPr>
            <w:tcW w:w="1268" w:type="dxa"/>
          </w:tcPr>
          <w:p w:rsidR="004E2D51" w:rsidRDefault="00B65719">
            <w:pPr>
              <w:pStyle w:val="Normal1"/>
              <w:spacing w:before="100"/>
              <w:jc w:val="both"/>
            </w:pPr>
            <w:r>
              <w:rPr>
                <w:rFonts w:ascii="Arial" w:eastAsia="Arial" w:hAnsi="Arial" w:cs="Arial"/>
                <w:sz w:val="22"/>
                <w:szCs w:val="22"/>
              </w:rPr>
              <w:t>1.2(b) - (ii)</w:t>
            </w:r>
          </w:p>
        </w:tc>
        <w:tc>
          <w:tcPr>
            <w:tcW w:w="8054" w:type="dxa"/>
            <w:gridSpan w:val="2"/>
          </w:tcPr>
          <w:p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trPr>
                <w:trHeight w:val="400"/>
              </w:trPr>
              <w:tc>
                <w:tcPr>
                  <w:tcW w:w="1814" w:type="dxa"/>
                </w:tcPr>
                <w:p w:rsidR="004E2D51" w:rsidRDefault="00B65719">
                  <w:pPr>
                    <w:pStyle w:val="Normal1"/>
                    <w:jc w:val="both"/>
                  </w:pPr>
                  <w:r>
                    <w:rPr>
                      <w:rFonts w:ascii="Arial" w:eastAsia="Arial" w:hAnsi="Arial" w:cs="Arial"/>
                      <w:sz w:val="16"/>
                      <w:szCs w:val="16"/>
                    </w:rPr>
                    <w:t>Name</w:t>
                  </w:r>
                </w:p>
              </w:tc>
              <w:tc>
                <w:tcPr>
                  <w:tcW w:w="1202" w:type="dxa"/>
                </w:tcPr>
                <w:p w:rsidR="004E2D51" w:rsidRDefault="004E2D51">
                  <w:pPr>
                    <w:pStyle w:val="Normal1"/>
                    <w:jc w:val="both"/>
                  </w:pPr>
                </w:p>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Registered address</w:t>
                  </w:r>
                </w:p>
              </w:tc>
              <w:tc>
                <w:tcPr>
                  <w:tcW w:w="1202" w:type="dxa"/>
                </w:tcPr>
                <w:p w:rsidR="004E2D51" w:rsidRDefault="004E2D51">
                  <w:pPr>
                    <w:pStyle w:val="Normal1"/>
                    <w:jc w:val="both"/>
                  </w:pPr>
                </w:p>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360"/>
              </w:trPr>
              <w:tc>
                <w:tcPr>
                  <w:tcW w:w="1814" w:type="dxa"/>
                </w:tcPr>
                <w:p w:rsidR="004E2D51" w:rsidRDefault="00B65719">
                  <w:pPr>
                    <w:pStyle w:val="Normal1"/>
                    <w:jc w:val="both"/>
                  </w:pPr>
                  <w:r>
                    <w:rPr>
                      <w:rFonts w:ascii="Arial" w:eastAsia="Arial" w:hAnsi="Arial" w:cs="Arial"/>
                      <w:sz w:val="16"/>
                      <w:szCs w:val="16"/>
                    </w:rPr>
                    <w:t>Trading status</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Company registration number</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Head Office DUNS number (if applicable)</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Registered VAT number</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Type of organisation</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360"/>
              </w:trPr>
              <w:tc>
                <w:tcPr>
                  <w:tcW w:w="1814" w:type="dxa"/>
                </w:tcPr>
                <w:p w:rsidR="004E2D51" w:rsidRDefault="00B65719">
                  <w:pPr>
                    <w:pStyle w:val="Normal1"/>
                    <w:jc w:val="both"/>
                  </w:pPr>
                  <w:r>
                    <w:rPr>
                      <w:rFonts w:ascii="Arial" w:eastAsia="Arial" w:hAnsi="Arial" w:cs="Arial"/>
                      <w:sz w:val="16"/>
                      <w:szCs w:val="16"/>
                    </w:rPr>
                    <w:t>SME (Yes/No)</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bl>
          <w:p w:rsidR="004E2D51" w:rsidRDefault="004E2D51">
            <w:pPr>
              <w:pStyle w:val="Normal1"/>
              <w:jc w:val="both"/>
            </w:pPr>
          </w:p>
        </w:tc>
      </w:tr>
    </w:tbl>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B65719">
      <w:pPr>
        <w:pStyle w:val="Normal1"/>
        <w:spacing w:before="100"/>
        <w:jc w:val="both"/>
      </w:pPr>
      <w:r>
        <w:rPr>
          <w:rFonts w:ascii="Arial" w:eastAsia="Arial" w:hAnsi="Arial" w:cs="Arial"/>
          <w:b/>
          <w:sz w:val="22"/>
          <w:szCs w:val="22"/>
        </w:rPr>
        <w:t>Contact details and declaration</w:t>
      </w:r>
    </w:p>
    <w:p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Tr="004633E1">
        <w:trPr>
          <w:trHeight w:val="540"/>
        </w:trPr>
        <w:tc>
          <w:tcPr>
            <w:tcW w:w="1703" w:type="dxa"/>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Contact details and declaration</w:t>
            </w:r>
          </w:p>
        </w:tc>
      </w:tr>
      <w:tr w:rsidR="004E2D51" w:rsidTr="004633E1">
        <w:trPr>
          <w:trHeight w:val="540"/>
        </w:trPr>
        <w:tc>
          <w:tcPr>
            <w:tcW w:w="1703" w:type="dxa"/>
            <w:tcBorders>
              <w:top w:val="single" w:sz="6" w:space="0" w:color="000000"/>
              <w:bottom w:val="single" w:sz="6" w:space="0" w:color="000000"/>
            </w:tcBorders>
            <w:shd w:val="clear" w:color="auto" w:fill="CCFFFF"/>
          </w:tcPr>
          <w:p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rPr>
          <w:trHeight w:val="300"/>
        </w:trPr>
        <w:tc>
          <w:tcPr>
            <w:tcW w:w="1703" w:type="dxa"/>
            <w:tcBorders>
              <w:top w:val="single" w:sz="6" w:space="0" w:color="000000"/>
            </w:tcBorders>
          </w:tcPr>
          <w:p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1.3(b)</w:t>
            </w:r>
          </w:p>
        </w:tc>
        <w:tc>
          <w:tcPr>
            <w:tcW w:w="2545" w:type="dxa"/>
          </w:tcPr>
          <w:p w:rsidR="004E2D51" w:rsidRDefault="00B65719">
            <w:pPr>
              <w:pStyle w:val="Normal1"/>
              <w:spacing w:before="100"/>
              <w:jc w:val="both"/>
            </w:pPr>
            <w:r>
              <w:rPr>
                <w:rFonts w:ascii="Arial" w:eastAsia="Arial" w:hAnsi="Arial" w:cs="Arial"/>
                <w:sz w:val="22"/>
                <w:szCs w:val="22"/>
              </w:rPr>
              <w:t>Name of organisation</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1.3(c)</w:t>
            </w:r>
          </w:p>
        </w:tc>
        <w:tc>
          <w:tcPr>
            <w:tcW w:w="2545" w:type="dxa"/>
          </w:tcPr>
          <w:p w:rsidR="004E2D51" w:rsidRDefault="00B65719">
            <w:pPr>
              <w:pStyle w:val="Normal1"/>
              <w:spacing w:before="100"/>
              <w:jc w:val="both"/>
            </w:pPr>
            <w:r>
              <w:rPr>
                <w:rFonts w:ascii="Arial" w:eastAsia="Arial" w:hAnsi="Arial" w:cs="Arial"/>
                <w:sz w:val="22"/>
                <w:szCs w:val="22"/>
              </w:rPr>
              <w:t>Role in organisation</w:t>
            </w:r>
          </w:p>
        </w:tc>
        <w:tc>
          <w:tcPr>
            <w:tcW w:w="5641" w:type="dxa"/>
          </w:tcPr>
          <w:p w:rsidR="004E2D51" w:rsidRDefault="004E2D51">
            <w:pPr>
              <w:pStyle w:val="Normal1"/>
              <w:spacing w:before="100"/>
              <w:jc w:val="both"/>
            </w:pPr>
          </w:p>
        </w:tc>
      </w:tr>
      <w:tr w:rsidR="004E2D51">
        <w:trPr>
          <w:trHeight w:val="320"/>
        </w:trPr>
        <w:tc>
          <w:tcPr>
            <w:tcW w:w="1703" w:type="dxa"/>
          </w:tcPr>
          <w:p w:rsidR="004E2D51" w:rsidRDefault="00B65719">
            <w:pPr>
              <w:pStyle w:val="Normal1"/>
              <w:spacing w:before="100"/>
              <w:jc w:val="both"/>
            </w:pPr>
            <w:r>
              <w:rPr>
                <w:rFonts w:ascii="Arial" w:eastAsia="Arial" w:hAnsi="Arial" w:cs="Arial"/>
                <w:sz w:val="22"/>
                <w:szCs w:val="22"/>
              </w:rPr>
              <w:t>1.3(d)</w:t>
            </w:r>
          </w:p>
        </w:tc>
        <w:tc>
          <w:tcPr>
            <w:tcW w:w="2545" w:type="dxa"/>
          </w:tcPr>
          <w:p w:rsidR="004E2D51" w:rsidRDefault="00B65719">
            <w:pPr>
              <w:pStyle w:val="Normal1"/>
              <w:spacing w:before="100"/>
              <w:jc w:val="both"/>
            </w:pPr>
            <w:r>
              <w:rPr>
                <w:rFonts w:ascii="Arial" w:eastAsia="Arial" w:hAnsi="Arial" w:cs="Arial"/>
                <w:sz w:val="22"/>
                <w:szCs w:val="22"/>
              </w:rPr>
              <w:t>Phone number</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1.3(e)</w:t>
            </w:r>
          </w:p>
        </w:tc>
        <w:tc>
          <w:tcPr>
            <w:tcW w:w="2545" w:type="dxa"/>
          </w:tcPr>
          <w:p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1.3(f)</w:t>
            </w:r>
          </w:p>
        </w:tc>
        <w:tc>
          <w:tcPr>
            <w:tcW w:w="2545" w:type="dxa"/>
          </w:tcPr>
          <w:p w:rsidR="004E2D51" w:rsidRDefault="00B65719">
            <w:pPr>
              <w:pStyle w:val="Normal1"/>
              <w:spacing w:before="100"/>
              <w:jc w:val="both"/>
            </w:pPr>
            <w:r>
              <w:rPr>
                <w:rFonts w:ascii="Arial" w:eastAsia="Arial" w:hAnsi="Arial" w:cs="Arial"/>
                <w:sz w:val="22"/>
                <w:szCs w:val="22"/>
              </w:rPr>
              <w:t>Postal address</w:t>
            </w:r>
          </w:p>
        </w:tc>
        <w:tc>
          <w:tcPr>
            <w:tcW w:w="5641" w:type="dxa"/>
          </w:tcPr>
          <w:p w:rsidR="004E2D51" w:rsidRDefault="004E2D51">
            <w:pPr>
              <w:pStyle w:val="Normal1"/>
              <w:spacing w:before="100"/>
              <w:jc w:val="both"/>
            </w:pPr>
          </w:p>
        </w:tc>
      </w:tr>
      <w:tr w:rsidR="004E2D51">
        <w:trPr>
          <w:trHeight w:val="320"/>
        </w:trPr>
        <w:tc>
          <w:tcPr>
            <w:tcW w:w="1703" w:type="dxa"/>
          </w:tcPr>
          <w:p w:rsidR="004E2D51" w:rsidRDefault="00B65719">
            <w:pPr>
              <w:pStyle w:val="Normal1"/>
              <w:spacing w:before="100"/>
              <w:jc w:val="both"/>
            </w:pPr>
            <w:r>
              <w:rPr>
                <w:rFonts w:ascii="Arial" w:eastAsia="Arial" w:hAnsi="Arial" w:cs="Arial"/>
                <w:sz w:val="22"/>
                <w:szCs w:val="22"/>
              </w:rPr>
              <w:t>1.3(g)</w:t>
            </w:r>
          </w:p>
        </w:tc>
        <w:tc>
          <w:tcPr>
            <w:tcW w:w="2545" w:type="dxa"/>
          </w:tcPr>
          <w:p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1.3(h)</w:t>
            </w:r>
          </w:p>
        </w:tc>
        <w:tc>
          <w:tcPr>
            <w:tcW w:w="2545" w:type="dxa"/>
          </w:tcPr>
          <w:p w:rsidR="004E2D51" w:rsidRDefault="00B65719">
            <w:pPr>
              <w:pStyle w:val="Normal1"/>
              <w:spacing w:before="100"/>
              <w:jc w:val="both"/>
            </w:pPr>
            <w:r>
              <w:rPr>
                <w:rFonts w:ascii="Arial" w:eastAsia="Arial" w:hAnsi="Arial" w:cs="Arial"/>
                <w:sz w:val="22"/>
                <w:szCs w:val="22"/>
              </w:rPr>
              <w:t>Date</w:t>
            </w:r>
          </w:p>
        </w:tc>
        <w:tc>
          <w:tcPr>
            <w:tcW w:w="5641" w:type="dxa"/>
          </w:tcPr>
          <w:p w:rsidR="004E2D51" w:rsidRDefault="004E2D51">
            <w:pPr>
              <w:pStyle w:val="Normal1"/>
              <w:spacing w:before="100"/>
              <w:jc w:val="both"/>
            </w:pPr>
          </w:p>
        </w:tc>
      </w:tr>
    </w:tbl>
    <w:p w:rsidR="004E2D51" w:rsidRDefault="004E2D51">
      <w:pPr>
        <w:pStyle w:val="Normal1"/>
        <w:spacing w:before="100"/>
        <w:jc w:val="both"/>
      </w:pPr>
    </w:p>
    <w:p w:rsidR="004E2D51" w:rsidRDefault="00B65719">
      <w:pPr>
        <w:pStyle w:val="Normal1"/>
      </w:pPr>
      <w:r>
        <w:br w:type="page"/>
      </w:r>
    </w:p>
    <w:p w:rsidR="004E2D51" w:rsidRDefault="004E2D51">
      <w:pPr>
        <w:pStyle w:val="Normal1"/>
        <w:spacing w:after="160" w:line="259" w:lineRule="auto"/>
      </w:pPr>
    </w:p>
    <w:p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Tr="004633E1">
        <w:trPr>
          <w:trHeight w:val="500"/>
        </w:trPr>
        <w:tc>
          <w:tcPr>
            <w:tcW w:w="1364" w:type="dxa"/>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Grounds for mandatory exclusion</w:t>
            </w:r>
          </w:p>
        </w:tc>
      </w:tr>
      <w:tr w:rsidR="004E2D51" w:rsidTr="004633E1">
        <w:trPr>
          <w:trHeight w:val="40"/>
        </w:trPr>
        <w:tc>
          <w:tcPr>
            <w:tcW w:w="1364" w:type="dxa"/>
            <w:tcBorders>
              <w:top w:val="single" w:sz="6" w:space="0" w:color="000000"/>
              <w:bottom w:val="single" w:sz="6" w:space="0" w:color="000000"/>
            </w:tcBorders>
            <w:shd w:val="clear" w:color="auto" w:fill="CCFFFF"/>
          </w:tcPr>
          <w:p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0"/>
                <w:szCs w:val="20"/>
              </w:rPr>
              <w:t>Response</w:t>
            </w:r>
          </w:p>
        </w:tc>
      </w:tr>
      <w:tr w:rsidR="004E2D51" w:rsidTr="004633E1">
        <w:trPr>
          <w:trHeight w:val="1340"/>
        </w:trPr>
        <w:tc>
          <w:tcPr>
            <w:tcW w:w="1364" w:type="dxa"/>
            <w:tcBorders>
              <w:top w:val="single" w:sz="6" w:space="0" w:color="000000"/>
            </w:tcBorders>
          </w:tcPr>
          <w:p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4E2D51" w:rsidRDefault="00B65719">
            <w:pPr>
              <w:pStyle w:val="Normal1"/>
              <w:jc w:val="both"/>
            </w:pPr>
            <w:r>
              <w:rPr>
                <w:rFonts w:ascii="Arial" w:eastAsia="Arial" w:hAnsi="Arial" w:cs="Arial"/>
                <w:b/>
                <w:sz w:val="22"/>
                <w:szCs w:val="22"/>
              </w:rPr>
              <w:t xml:space="preserve">Regulations 57(1) and (2) </w:t>
            </w:r>
          </w:p>
          <w:p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w:t>
              </w:r>
              <w:r w:rsidRPr="00105AD3">
                <w:rPr>
                  <w:rStyle w:val="Hyperlink"/>
                  <w:rFonts w:ascii="Arial" w:eastAsia="Arial" w:hAnsi="Arial" w:cs="Arial"/>
                  <w:sz w:val="22"/>
                  <w:szCs w:val="22"/>
                </w:rPr>
                <w:t>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tc>
          <w:tcPr>
            <w:tcW w:w="1364" w:type="dxa"/>
          </w:tcPr>
          <w:p w:rsidR="004E2D51" w:rsidRDefault="004E2D51">
            <w:pPr>
              <w:pStyle w:val="Normal1"/>
              <w:tabs>
                <w:tab w:val="left" w:pos="0"/>
              </w:tabs>
              <w:spacing w:before="100"/>
              <w:jc w:val="both"/>
            </w:pPr>
          </w:p>
        </w:tc>
        <w:tc>
          <w:tcPr>
            <w:tcW w:w="4444" w:type="dxa"/>
          </w:tcPr>
          <w:p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1" w:name="_3rdcrjn" w:colFirst="0" w:colLast="0"/>
            <w:bookmarkEnd w:id="11"/>
            <w:r>
              <w:rPr>
                <w:rFonts w:ascii="Arial" w:eastAsia="Arial" w:hAnsi="Arial" w:cs="Arial"/>
                <w:sz w:val="22"/>
                <w:szCs w:val="22"/>
              </w:rPr>
              <w:t>No   ☐</w:t>
            </w:r>
          </w:p>
          <w:p w:rsidR="004E2D51" w:rsidRDefault="00B65719">
            <w:pPr>
              <w:pStyle w:val="Normal1"/>
              <w:jc w:val="both"/>
            </w:pPr>
            <w:r>
              <w:rPr>
                <w:rFonts w:ascii="Arial" w:eastAsia="Arial" w:hAnsi="Arial" w:cs="Arial"/>
                <w:sz w:val="20"/>
                <w:szCs w:val="20"/>
              </w:rPr>
              <w:t>If Yes please provide details at 2.1(b)</w:t>
            </w:r>
          </w:p>
        </w:tc>
      </w:tr>
      <w:tr w:rsidR="004E2D51">
        <w:tc>
          <w:tcPr>
            <w:tcW w:w="1364" w:type="dxa"/>
          </w:tcPr>
          <w:p w:rsidR="004E2D51" w:rsidRDefault="004E2D51">
            <w:pPr>
              <w:pStyle w:val="Normal1"/>
              <w:tabs>
                <w:tab w:val="left" w:pos="743"/>
              </w:tabs>
              <w:spacing w:before="100"/>
              <w:jc w:val="both"/>
            </w:pPr>
          </w:p>
        </w:tc>
        <w:tc>
          <w:tcPr>
            <w:tcW w:w="4444" w:type="dxa"/>
          </w:tcPr>
          <w:p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rPr>
          <w:trHeight w:val="240"/>
        </w:trPr>
        <w:tc>
          <w:tcPr>
            <w:tcW w:w="1364" w:type="dxa"/>
          </w:tcPr>
          <w:p w:rsidR="004E2D51" w:rsidRDefault="004E2D51">
            <w:pPr>
              <w:pStyle w:val="Normal1"/>
              <w:tabs>
                <w:tab w:val="left" w:pos="34"/>
              </w:tabs>
              <w:spacing w:before="100"/>
              <w:jc w:val="both"/>
            </w:pPr>
          </w:p>
        </w:tc>
        <w:tc>
          <w:tcPr>
            <w:tcW w:w="4444" w:type="dxa"/>
          </w:tcPr>
          <w:p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c>
          <w:tcPr>
            <w:tcW w:w="1364" w:type="dxa"/>
          </w:tcPr>
          <w:p w:rsidR="004E2D51" w:rsidRDefault="004E2D51">
            <w:pPr>
              <w:pStyle w:val="Normal1"/>
              <w:spacing w:before="100"/>
              <w:jc w:val="both"/>
            </w:pPr>
          </w:p>
        </w:tc>
        <w:tc>
          <w:tcPr>
            <w:tcW w:w="4444" w:type="dxa"/>
          </w:tcPr>
          <w:p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c>
          <w:tcPr>
            <w:tcW w:w="1364" w:type="dxa"/>
          </w:tcPr>
          <w:p w:rsidR="004E2D51" w:rsidRDefault="004E2D51">
            <w:pPr>
              <w:pStyle w:val="Normal1"/>
              <w:jc w:val="both"/>
            </w:pPr>
          </w:p>
        </w:tc>
        <w:tc>
          <w:tcPr>
            <w:tcW w:w="4444" w:type="dxa"/>
          </w:tcPr>
          <w:p w:rsidR="004E2D51" w:rsidRDefault="00B65719">
            <w:pPr>
              <w:pStyle w:val="Normal1"/>
              <w:jc w:val="both"/>
            </w:pPr>
            <w:r>
              <w:rPr>
                <w:rFonts w:ascii="Arial" w:eastAsia="Arial" w:hAnsi="Arial" w:cs="Arial"/>
                <w:sz w:val="22"/>
                <w:szCs w:val="22"/>
              </w:rPr>
              <w:t>Money laundering or terrorist financing</w:t>
            </w:r>
          </w:p>
        </w:tc>
        <w:tc>
          <w:tcPr>
            <w:tcW w:w="3548" w:type="dxa"/>
          </w:tcPr>
          <w:p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rPr>
          <w:trHeight w:val="560"/>
        </w:trPr>
        <w:tc>
          <w:tcPr>
            <w:tcW w:w="1364" w:type="dxa"/>
          </w:tcPr>
          <w:p w:rsidR="004E2D51" w:rsidRDefault="004E2D51">
            <w:pPr>
              <w:pStyle w:val="Normal1"/>
              <w:spacing w:before="100"/>
              <w:ind w:right="317"/>
              <w:jc w:val="both"/>
            </w:pPr>
          </w:p>
        </w:tc>
        <w:tc>
          <w:tcPr>
            <w:tcW w:w="4444" w:type="dxa"/>
          </w:tcPr>
          <w:p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tc>
          <w:tcPr>
            <w:tcW w:w="1364" w:type="dxa"/>
          </w:tcPr>
          <w:p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4E2D51" w:rsidRDefault="00B65719">
            <w:pPr>
              <w:pStyle w:val="Normal1"/>
              <w:keepLines/>
              <w:widowControl w:val="0"/>
              <w:spacing w:before="100"/>
              <w:jc w:val="both"/>
            </w:pPr>
            <w:r>
              <w:rPr>
                <w:rFonts w:ascii="Arial" w:eastAsia="Arial" w:hAnsi="Arial" w:cs="Arial"/>
                <w:sz w:val="22"/>
                <w:szCs w:val="22"/>
              </w:rPr>
              <w:t>Identity of who has been convicted</w:t>
            </w:r>
          </w:p>
          <w:p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4E2D51" w:rsidRDefault="004E2D51">
            <w:pPr>
              <w:pStyle w:val="Normal1"/>
              <w:keepLines/>
              <w:widowControl w:val="0"/>
              <w:jc w:val="both"/>
            </w:pPr>
          </w:p>
        </w:tc>
      </w:tr>
      <w:tr w:rsidR="004E2D51">
        <w:tc>
          <w:tcPr>
            <w:tcW w:w="1364" w:type="dxa"/>
          </w:tcPr>
          <w:p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D6389B">
              <w:rPr>
                <w:rFonts w:ascii="Arial" w:eastAsia="Arial" w:hAnsi="Arial" w:cs="Arial"/>
                <w:sz w:val="22"/>
                <w:szCs w:val="22"/>
              </w:rPr>
              <w:t>a relevant ground for exclusion</w:t>
            </w:r>
            <w:r>
              <w:rPr>
                <w:rFonts w:ascii="Arial" w:eastAsia="Arial" w:hAnsi="Arial" w:cs="Arial"/>
                <w:sz w:val="22"/>
                <w:szCs w:val="22"/>
              </w:rPr>
              <w:t>?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4E2D51" w:rsidRDefault="004E2D51">
            <w:pPr>
              <w:pStyle w:val="Normal1"/>
              <w:keepLines/>
              <w:widowControl w:val="0"/>
              <w:jc w:val="both"/>
            </w:pPr>
          </w:p>
        </w:tc>
      </w:tr>
      <w:tr w:rsidR="004E2D51">
        <w:tc>
          <w:tcPr>
            <w:tcW w:w="1364" w:type="dxa"/>
          </w:tcPr>
          <w:p w:rsidR="004E2D51" w:rsidRDefault="00B65719">
            <w:pPr>
              <w:pStyle w:val="Normal1"/>
              <w:spacing w:before="100"/>
              <w:jc w:val="both"/>
            </w:pPr>
            <w:r>
              <w:rPr>
                <w:rFonts w:ascii="Arial" w:eastAsia="Arial" w:hAnsi="Arial" w:cs="Arial"/>
                <w:sz w:val="22"/>
                <w:szCs w:val="22"/>
              </w:rPr>
              <w:t>2.3(a)</w:t>
            </w:r>
          </w:p>
        </w:tc>
        <w:tc>
          <w:tcPr>
            <w:tcW w:w="4444" w:type="dxa"/>
          </w:tcPr>
          <w:p w:rsidR="004E2D51" w:rsidRDefault="00B65719">
            <w:pPr>
              <w:pStyle w:val="Normal1"/>
              <w:spacing w:before="100"/>
              <w:jc w:val="both"/>
            </w:pPr>
            <w:r>
              <w:rPr>
                <w:rFonts w:ascii="Arial" w:eastAsia="Arial" w:hAnsi="Arial" w:cs="Arial"/>
                <w:b/>
                <w:sz w:val="22"/>
                <w:szCs w:val="22"/>
              </w:rPr>
              <w:t>Regulation 57(3)</w:t>
            </w:r>
          </w:p>
          <w:p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4E2D51" w:rsidRDefault="004E2D51">
            <w:pPr>
              <w:pStyle w:val="Normal1"/>
              <w:spacing w:before="100"/>
              <w:jc w:val="both"/>
            </w:pPr>
          </w:p>
        </w:tc>
        <w:tc>
          <w:tcPr>
            <w:tcW w:w="3548" w:type="dxa"/>
          </w:tcPr>
          <w:p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jc w:val="both"/>
            </w:pPr>
          </w:p>
        </w:tc>
      </w:tr>
      <w:tr w:rsidR="004E2D51">
        <w:tc>
          <w:tcPr>
            <w:tcW w:w="1364" w:type="dxa"/>
          </w:tcPr>
          <w:p w:rsidR="004E2D51" w:rsidRDefault="00B65719">
            <w:pPr>
              <w:pStyle w:val="Normal1"/>
              <w:spacing w:before="100"/>
              <w:jc w:val="both"/>
            </w:pPr>
            <w:r>
              <w:rPr>
                <w:rFonts w:ascii="Arial" w:eastAsia="Arial" w:hAnsi="Arial" w:cs="Arial"/>
                <w:sz w:val="22"/>
                <w:szCs w:val="22"/>
              </w:rPr>
              <w:lastRenderedPageBreak/>
              <w:t>2.3(b)</w:t>
            </w:r>
          </w:p>
        </w:tc>
        <w:tc>
          <w:tcPr>
            <w:tcW w:w="4444" w:type="dxa"/>
          </w:tcPr>
          <w:p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4E2D51" w:rsidRDefault="004E2D51">
            <w:pPr>
              <w:pStyle w:val="Normal1"/>
              <w:spacing w:before="100"/>
              <w:jc w:val="both"/>
            </w:pPr>
          </w:p>
        </w:tc>
      </w:tr>
    </w:tbl>
    <w:p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4E2D51" w:rsidRDefault="004E2D51">
      <w:pPr>
        <w:pStyle w:val="Normal1"/>
        <w:spacing w:after="160" w:line="259" w:lineRule="auto"/>
      </w:pPr>
    </w:p>
    <w:p w:rsidR="004E2D51" w:rsidRDefault="004E2D51">
      <w:pPr>
        <w:pStyle w:val="Normal1"/>
        <w:spacing w:after="160" w:line="259" w:lineRule="auto"/>
        <w:jc w:val="both"/>
      </w:pPr>
    </w:p>
    <w:p w:rsidR="004E2D51" w:rsidRDefault="00B65719">
      <w:pPr>
        <w:pStyle w:val="Normal1"/>
      </w:pPr>
      <w:r>
        <w:br w:type="page"/>
      </w:r>
    </w:p>
    <w:p w:rsidR="004E2D51" w:rsidRDefault="004E2D51">
      <w:pPr>
        <w:pStyle w:val="Normal1"/>
        <w:spacing w:after="160" w:line="259" w:lineRule="auto"/>
        <w:jc w:val="both"/>
      </w:pPr>
    </w:p>
    <w:p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Tr="004633E1">
        <w:trPr>
          <w:trHeight w:val="400"/>
        </w:trPr>
        <w:tc>
          <w:tcPr>
            <w:tcW w:w="1230" w:type="dxa"/>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rsidTr="004633E1">
        <w:trPr>
          <w:trHeight w:val="400"/>
        </w:trPr>
        <w:tc>
          <w:tcPr>
            <w:tcW w:w="1230" w:type="dxa"/>
            <w:tcBorders>
              <w:top w:val="single" w:sz="6" w:space="0" w:color="000000"/>
              <w:bottom w:val="single" w:sz="6" w:space="0" w:color="000000"/>
            </w:tcBorders>
            <w:shd w:val="clear" w:color="auto" w:fill="CCFFFF"/>
          </w:tcPr>
          <w:p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rPr>
          <w:trHeight w:val="400"/>
        </w:trPr>
        <w:tc>
          <w:tcPr>
            <w:tcW w:w="1230" w:type="dxa"/>
            <w:tcBorders>
              <w:top w:val="single" w:sz="6" w:space="0" w:color="000000"/>
            </w:tcBorders>
          </w:tcPr>
          <w:p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4E2D51" w:rsidRDefault="00B65719">
            <w:pPr>
              <w:pStyle w:val="Normal1"/>
              <w:spacing w:before="100"/>
              <w:jc w:val="both"/>
            </w:pPr>
            <w:r>
              <w:rPr>
                <w:rFonts w:ascii="Arial" w:eastAsia="Arial" w:hAnsi="Arial" w:cs="Arial"/>
                <w:b/>
                <w:sz w:val="22"/>
                <w:szCs w:val="22"/>
              </w:rPr>
              <w:t>Regulation 57 (8)</w:t>
            </w:r>
          </w:p>
          <w:p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tc>
          <w:tcPr>
            <w:tcW w:w="1230" w:type="dxa"/>
          </w:tcPr>
          <w:p w:rsidR="004E2D51" w:rsidRDefault="00B65719">
            <w:pPr>
              <w:pStyle w:val="Normal1"/>
              <w:tabs>
                <w:tab w:val="left" w:pos="0"/>
              </w:tabs>
              <w:jc w:val="both"/>
            </w:pPr>
            <w:r>
              <w:rPr>
                <w:rFonts w:ascii="Arial" w:eastAsia="Arial" w:hAnsi="Arial" w:cs="Arial"/>
                <w:sz w:val="22"/>
                <w:szCs w:val="22"/>
              </w:rPr>
              <w:t>3.1(a)</w:t>
            </w:r>
          </w:p>
          <w:p w:rsidR="004E2D51" w:rsidRDefault="004E2D51">
            <w:pPr>
              <w:pStyle w:val="Normal1"/>
              <w:tabs>
                <w:tab w:val="left" w:pos="0"/>
              </w:tabs>
              <w:jc w:val="both"/>
            </w:pPr>
          </w:p>
          <w:p w:rsidR="004E2D51" w:rsidRDefault="004E2D51">
            <w:pPr>
              <w:pStyle w:val="Normal1"/>
              <w:tabs>
                <w:tab w:val="left" w:pos="0"/>
              </w:tabs>
              <w:jc w:val="both"/>
            </w:pPr>
          </w:p>
        </w:tc>
        <w:tc>
          <w:tcPr>
            <w:tcW w:w="4575" w:type="dxa"/>
          </w:tcPr>
          <w:p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tabs>
                <w:tab w:val="left" w:pos="0"/>
              </w:tabs>
              <w:jc w:val="both"/>
            </w:pPr>
            <w:r>
              <w:rPr>
                <w:rFonts w:ascii="Arial" w:eastAsia="Arial" w:hAnsi="Arial" w:cs="Arial"/>
                <w:sz w:val="22"/>
                <w:szCs w:val="22"/>
              </w:rPr>
              <w:t>3.1 (b)</w:t>
            </w:r>
          </w:p>
        </w:tc>
        <w:tc>
          <w:tcPr>
            <w:tcW w:w="4575" w:type="dxa"/>
          </w:tcPr>
          <w:p w:rsidR="004E2D51" w:rsidRDefault="00B65719">
            <w:pPr>
              <w:pStyle w:val="Normal1"/>
              <w:jc w:val="both"/>
            </w:pPr>
            <w:r>
              <w:rPr>
                <w:rFonts w:ascii="Arial" w:eastAsia="Arial" w:hAnsi="Arial" w:cs="Arial"/>
                <w:sz w:val="22"/>
                <w:szCs w:val="22"/>
              </w:rPr>
              <w:t xml:space="preserve">Breach of social obligations?  </w:t>
            </w:r>
          </w:p>
        </w:tc>
        <w:tc>
          <w:tcPr>
            <w:tcW w:w="3547" w:type="dxa"/>
          </w:tcPr>
          <w:p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tabs>
                <w:tab w:val="left" w:pos="0"/>
              </w:tabs>
              <w:jc w:val="both"/>
            </w:pPr>
            <w:r>
              <w:rPr>
                <w:rFonts w:ascii="Arial" w:eastAsia="Arial" w:hAnsi="Arial" w:cs="Arial"/>
                <w:sz w:val="22"/>
                <w:szCs w:val="22"/>
              </w:rPr>
              <w:t>3.1 (c)</w:t>
            </w:r>
          </w:p>
        </w:tc>
        <w:tc>
          <w:tcPr>
            <w:tcW w:w="4575" w:type="dxa"/>
          </w:tcPr>
          <w:p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spacing w:before="100"/>
              <w:jc w:val="both"/>
            </w:pPr>
            <w:r>
              <w:rPr>
                <w:rFonts w:ascii="Arial" w:eastAsia="Arial" w:hAnsi="Arial" w:cs="Arial"/>
                <w:sz w:val="22"/>
                <w:szCs w:val="22"/>
              </w:rPr>
              <w:t>If yes please provide details at 3.2</w:t>
            </w:r>
          </w:p>
          <w:p w:rsidR="004E2D51" w:rsidRDefault="004E2D51">
            <w:pPr>
              <w:pStyle w:val="Normal1"/>
              <w:spacing w:before="100"/>
              <w:jc w:val="both"/>
            </w:pPr>
          </w:p>
          <w:p w:rsidR="004E2D51" w:rsidRDefault="004E2D51">
            <w:pPr>
              <w:pStyle w:val="Normal1"/>
              <w:spacing w:before="100"/>
              <w:jc w:val="both"/>
            </w:pPr>
          </w:p>
        </w:tc>
      </w:tr>
      <w:tr w:rsidR="004E2D51">
        <w:trPr>
          <w:trHeight w:val="240"/>
        </w:trPr>
        <w:tc>
          <w:tcPr>
            <w:tcW w:w="1230" w:type="dxa"/>
          </w:tcPr>
          <w:p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3.1(f)</w:t>
            </w:r>
          </w:p>
        </w:tc>
        <w:tc>
          <w:tcPr>
            <w:tcW w:w="4575" w:type="dxa"/>
          </w:tcPr>
          <w:p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3.1(g)</w:t>
            </w:r>
          </w:p>
        </w:tc>
        <w:tc>
          <w:tcPr>
            <w:tcW w:w="4575" w:type="dxa"/>
          </w:tcPr>
          <w:p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spacing w:before="100"/>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3.1(h)</w:t>
            </w:r>
          </w:p>
        </w:tc>
        <w:tc>
          <w:tcPr>
            <w:tcW w:w="4575" w:type="dxa"/>
          </w:tcPr>
          <w:p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3547" w:type="dxa"/>
          </w:tcPr>
          <w:p w:rsidR="004E2D51" w:rsidRDefault="00B65719">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spacing w:before="100"/>
              <w:jc w:val="both"/>
            </w:pPr>
            <w:r>
              <w:rPr>
                <w:rFonts w:ascii="Arial" w:eastAsia="Arial" w:hAnsi="Arial" w:cs="Arial"/>
                <w:sz w:val="22"/>
                <w:szCs w:val="22"/>
              </w:rPr>
              <w:t>If yes please provide details at 3.2</w:t>
            </w:r>
          </w:p>
        </w:tc>
      </w:tr>
      <w:tr w:rsidR="004E2D51">
        <w:trPr>
          <w:trHeight w:val="580"/>
        </w:trPr>
        <w:tc>
          <w:tcPr>
            <w:tcW w:w="1230" w:type="dxa"/>
          </w:tcPr>
          <w:p w:rsidR="004E2D51" w:rsidRDefault="00B65719">
            <w:pPr>
              <w:pStyle w:val="Normal1"/>
              <w:jc w:val="both"/>
            </w:pPr>
            <w:r>
              <w:rPr>
                <w:rFonts w:ascii="Arial" w:eastAsia="Arial" w:hAnsi="Arial" w:cs="Arial"/>
                <w:sz w:val="22"/>
                <w:szCs w:val="22"/>
              </w:rPr>
              <w:lastRenderedPageBreak/>
              <w:t>3.1(j)</w:t>
            </w:r>
          </w:p>
          <w:p w:rsidR="004E2D51" w:rsidRDefault="004E2D51">
            <w:pPr>
              <w:pStyle w:val="Normal1"/>
              <w:jc w:val="both"/>
            </w:pPr>
          </w:p>
          <w:p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3.1(j) - (ii)</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3.1(j) –(iii)</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3.1(j)-(iv)</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tc>
        <w:tc>
          <w:tcPr>
            <w:tcW w:w="4575" w:type="dxa"/>
          </w:tcPr>
          <w:p w:rsidR="004E2D51" w:rsidRDefault="00B65719">
            <w:pPr>
              <w:pStyle w:val="Normal1"/>
              <w:jc w:val="both"/>
            </w:pPr>
            <w:r>
              <w:rPr>
                <w:rFonts w:ascii="Arial" w:eastAsia="Arial" w:hAnsi="Arial" w:cs="Arial"/>
                <w:sz w:val="22"/>
                <w:szCs w:val="22"/>
              </w:rPr>
              <w:t>Please answer the following statements</w:t>
            </w:r>
          </w:p>
          <w:p w:rsidR="004E2D51" w:rsidRDefault="004E2D51">
            <w:pPr>
              <w:pStyle w:val="Normal1"/>
              <w:jc w:val="both"/>
            </w:pPr>
          </w:p>
          <w:p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4E2D51" w:rsidRDefault="004E2D51">
            <w:pPr>
              <w:pStyle w:val="Normal1"/>
              <w:jc w:val="both"/>
            </w:pPr>
          </w:p>
          <w:p w:rsidR="004E2D51" w:rsidRDefault="00B65719">
            <w:pPr>
              <w:pStyle w:val="Normal1"/>
              <w:jc w:val="both"/>
            </w:pPr>
            <w:r>
              <w:rPr>
                <w:rFonts w:ascii="Arial" w:eastAsia="Arial" w:hAnsi="Arial" w:cs="Arial"/>
                <w:sz w:val="22"/>
                <w:szCs w:val="22"/>
              </w:rPr>
              <w:t>The organisation has withheld such information.</w:t>
            </w: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4E2D51" w:rsidRDefault="004E2D51">
            <w:pPr>
              <w:pStyle w:val="Normal1"/>
              <w:spacing w:before="100"/>
              <w:jc w:val="both"/>
            </w:pPr>
          </w:p>
          <w:p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4E2D51">
            <w:pPr>
              <w:pStyle w:val="Normal1"/>
              <w:jc w:val="both"/>
            </w:pPr>
          </w:p>
          <w:p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4E2D51">
            <w:pPr>
              <w:pStyle w:val="Normal1"/>
              <w:jc w:val="both"/>
            </w:pPr>
          </w:p>
        </w:tc>
      </w:tr>
    </w:tbl>
    <w:p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Tr="004633E1">
        <w:tc>
          <w:tcPr>
            <w:tcW w:w="1257" w:type="dxa"/>
          </w:tcPr>
          <w:p w:rsidR="004E2D51" w:rsidRDefault="00B65719">
            <w:pPr>
              <w:pStyle w:val="Normal1"/>
              <w:spacing w:before="100"/>
              <w:jc w:val="both"/>
            </w:pPr>
            <w:r>
              <w:rPr>
                <w:rFonts w:ascii="Arial" w:eastAsia="Arial" w:hAnsi="Arial" w:cs="Arial"/>
                <w:sz w:val="22"/>
                <w:szCs w:val="22"/>
              </w:rPr>
              <w:t>3.2</w:t>
            </w:r>
          </w:p>
        </w:tc>
        <w:tc>
          <w:tcPr>
            <w:tcW w:w="4521" w:type="dxa"/>
          </w:tcPr>
          <w:p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4E2D51" w:rsidRDefault="004E2D51">
            <w:pPr>
              <w:pStyle w:val="Normal1"/>
              <w:spacing w:before="100"/>
              <w:jc w:val="both"/>
            </w:pPr>
          </w:p>
        </w:tc>
      </w:tr>
    </w:tbl>
    <w:p w:rsidR="004E2D51" w:rsidRDefault="004E2D51">
      <w:pPr>
        <w:pStyle w:val="Normal1"/>
        <w:ind w:left="851" w:right="849"/>
        <w:jc w:val="both"/>
      </w:pPr>
      <w:bookmarkStart w:id="48" w:name="_37m2jsg" w:colFirst="0" w:colLast="0"/>
      <w:bookmarkEnd w:id="48"/>
    </w:p>
    <w:p w:rsidR="004E2D51" w:rsidRDefault="004E2D51">
      <w:pPr>
        <w:pStyle w:val="Normal1"/>
        <w:ind w:left="-525" w:right="-525"/>
        <w:jc w:val="both"/>
      </w:pPr>
      <w:bookmarkStart w:id="49" w:name="_1mrcu09" w:colFirst="0" w:colLast="0"/>
      <w:bookmarkEnd w:id="49"/>
    </w:p>
    <w:p w:rsidR="004E2D51" w:rsidRDefault="00B65719">
      <w:pPr>
        <w:pStyle w:val="Normal1"/>
      </w:pPr>
      <w:r>
        <w:br w:type="page"/>
      </w:r>
    </w:p>
    <w:p w:rsidR="004E2D51" w:rsidRDefault="004E2D51">
      <w:pPr>
        <w:pStyle w:val="Normal1"/>
        <w:spacing w:after="160" w:line="259" w:lineRule="auto"/>
      </w:pPr>
    </w:p>
    <w:p w:rsidR="004E2D51" w:rsidRDefault="004E2D51">
      <w:pPr>
        <w:pStyle w:val="Normal1"/>
        <w:ind w:left="851" w:right="849"/>
        <w:jc w:val="both"/>
      </w:pPr>
    </w:p>
    <w:p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Tr="004633E1">
        <w:trPr>
          <w:trHeight w:val="400"/>
        </w:trPr>
        <w:tc>
          <w:tcPr>
            <w:tcW w:w="1257" w:type="dxa"/>
            <w:tcBorders>
              <w:top w:val="single" w:sz="8" w:space="0" w:color="000000"/>
              <w:bottom w:val="single" w:sz="6" w:space="0" w:color="000000"/>
            </w:tcBorders>
            <w:shd w:val="clear" w:color="auto" w:fill="CCFFFF"/>
          </w:tcPr>
          <w:p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rsidTr="004633E1">
        <w:trPr>
          <w:trHeight w:val="400"/>
        </w:trPr>
        <w:tc>
          <w:tcPr>
            <w:tcW w:w="1257" w:type="dxa"/>
            <w:tcBorders>
              <w:top w:val="single" w:sz="6" w:space="0" w:color="000000"/>
              <w:bottom w:val="single" w:sz="6" w:space="0" w:color="000000"/>
            </w:tcBorders>
            <w:shd w:val="clear" w:color="auto" w:fill="CCFFFF"/>
          </w:tcPr>
          <w:p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Tr="004633E1">
        <w:trPr>
          <w:trHeight w:val="1020"/>
        </w:trPr>
        <w:tc>
          <w:tcPr>
            <w:tcW w:w="1257" w:type="dxa"/>
            <w:vMerge w:val="restart"/>
          </w:tcPr>
          <w:p w:rsidR="004E2D51" w:rsidRDefault="00B65719">
            <w:pPr>
              <w:pStyle w:val="Normal1"/>
              <w:widowControl w:val="0"/>
              <w:jc w:val="both"/>
            </w:pPr>
            <w:r>
              <w:rPr>
                <w:rFonts w:ascii="Arial" w:eastAsia="Arial" w:hAnsi="Arial" w:cs="Arial"/>
                <w:b/>
                <w:sz w:val="22"/>
                <w:szCs w:val="22"/>
              </w:rPr>
              <w:t>4.1</w:t>
            </w:r>
          </w:p>
        </w:tc>
        <w:tc>
          <w:tcPr>
            <w:tcW w:w="5563" w:type="dxa"/>
          </w:tcPr>
          <w:p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4E2D51" w:rsidRDefault="004E2D51">
            <w:pPr>
              <w:pStyle w:val="Normal1"/>
              <w:spacing w:line="276" w:lineRule="auto"/>
              <w:jc w:val="both"/>
            </w:pP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rPr>
          <w:trHeight w:val="1020"/>
        </w:trPr>
        <w:tc>
          <w:tcPr>
            <w:tcW w:w="1257" w:type="dxa"/>
            <w:vMerge/>
          </w:tcPr>
          <w:p w:rsidR="004E2D51" w:rsidRDefault="004E2D51">
            <w:pPr>
              <w:pStyle w:val="Normal1"/>
              <w:widowControl w:val="0"/>
              <w:jc w:val="both"/>
            </w:pPr>
          </w:p>
        </w:tc>
        <w:tc>
          <w:tcPr>
            <w:tcW w:w="5563" w:type="dxa"/>
          </w:tcPr>
          <w:p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4E2D51" w:rsidRDefault="004E2D51">
            <w:pPr>
              <w:pStyle w:val="Normal1"/>
              <w:widowControl w:val="0"/>
              <w:jc w:val="both"/>
            </w:pP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rPr>
          <w:trHeight w:val="700"/>
        </w:trPr>
        <w:tc>
          <w:tcPr>
            <w:tcW w:w="1257" w:type="dxa"/>
            <w:vMerge/>
          </w:tcPr>
          <w:p w:rsidR="004E2D51" w:rsidRDefault="004E2D51">
            <w:pPr>
              <w:pStyle w:val="Normal1"/>
              <w:widowControl w:val="0"/>
              <w:jc w:val="both"/>
            </w:pPr>
          </w:p>
        </w:tc>
        <w:tc>
          <w:tcPr>
            <w:tcW w:w="5563" w:type="dxa"/>
          </w:tcPr>
          <w:p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rPr>
          <w:trHeight w:val="1500"/>
        </w:trPr>
        <w:tc>
          <w:tcPr>
            <w:tcW w:w="1257" w:type="dxa"/>
          </w:tcPr>
          <w:p w:rsidR="004E2D51" w:rsidRDefault="004E2D51">
            <w:pPr>
              <w:pStyle w:val="Normal1"/>
              <w:widowControl w:val="0"/>
              <w:jc w:val="both"/>
            </w:pPr>
          </w:p>
        </w:tc>
        <w:tc>
          <w:tcPr>
            <w:tcW w:w="5563" w:type="dxa"/>
          </w:tcPr>
          <w:p w:rsidR="004E2D51" w:rsidRDefault="00B65719">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c>
          <w:tcPr>
            <w:tcW w:w="1257" w:type="dxa"/>
          </w:tcPr>
          <w:p w:rsidR="004E2D51" w:rsidRDefault="00B65719">
            <w:pPr>
              <w:pStyle w:val="Normal1"/>
              <w:widowControl w:val="0"/>
              <w:jc w:val="both"/>
            </w:pPr>
            <w:r>
              <w:rPr>
                <w:rFonts w:ascii="Arial" w:eastAsia="Arial" w:hAnsi="Arial" w:cs="Arial"/>
                <w:b/>
                <w:sz w:val="22"/>
                <w:szCs w:val="22"/>
              </w:rPr>
              <w:t>4.2</w:t>
            </w:r>
          </w:p>
        </w:tc>
        <w:tc>
          <w:tcPr>
            <w:tcW w:w="5563" w:type="dxa"/>
          </w:tcPr>
          <w:p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4E2D51" w:rsidRDefault="004E2D51">
            <w:pPr>
              <w:pStyle w:val="Normal1"/>
              <w:widowControl w:val="0"/>
              <w:jc w:val="both"/>
            </w:pP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Tr="004633E1">
        <w:trPr>
          <w:trHeight w:val="400"/>
        </w:trPr>
        <w:tc>
          <w:tcPr>
            <w:tcW w:w="1257" w:type="dxa"/>
            <w:tcBorders>
              <w:top w:val="single" w:sz="8" w:space="0" w:color="000000"/>
              <w:bottom w:val="single" w:sz="6" w:space="0" w:color="000000"/>
            </w:tcBorders>
            <w:shd w:val="clear" w:color="auto" w:fill="CCFFFF"/>
          </w:tcPr>
          <w:p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rsidTr="004633E1">
        <w:tc>
          <w:tcPr>
            <w:tcW w:w="4144" w:type="dxa"/>
          </w:tcPr>
          <w:p w:rsidR="004E2D51" w:rsidRDefault="00B65719">
            <w:pPr>
              <w:pStyle w:val="Normal1"/>
              <w:widowControl w:val="0"/>
              <w:jc w:val="both"/>
            </w:pPr>
            <w:r>
              <w:rPr>
                <w:rFonts w:ascii="Arial" w:eastAsia="Arial" w:hAnsi="Arial" w:cs="Arial"/>
                <w:b/>
                <w:sz w:val="22"/>
                <w:szCs w:val="22"/>
              </w:rPr>
              <w:t>Name of organisation</w:t>
            </w:r>
          </w:p>
        </w:tc>
        <w:tc>
          <w:tcPr>
            <w:tcW w:w="5193" w:type="dxa"/>
          </w:tcPr>
          <w:p w:rsidR="004E2D51" w:rsidRDefault="004E2D51">
            <w:pPr>
              <w:pStyle w:val="Normal1"/>
              <w:widowControl w:val="0"/>
              <w:jc w:val="both"/>
            </w:pPr>
          </w:p>
        </w:tc>
      </w:tr>
      <w:tr w:rsidR="004E2D51" w:rsidTr="004633E1">
        <w:tc>
          <w:tcPr>
            <w:tcW w:w="4144" w:type="dxa"/>
          </w:tcPr>
          <w:p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rsidR="004E2D51" w:rsidRDefault="004E2D51">
            <w:pPr>
              <w:pStyle w:val="Normal1"/>
              <w:widowControl w:val="0"/>
              <w:jc w:val="both"/>
            </w:pPr>
          </w:p>
          <w:p w:rsidR="004E2D51" w:rsidRDefault="004E2D51">
            <w:pPr>
              <w:pStyle w:val="Normal1"/>
              <w:widowControl w:val="0"/>
              <w:jc w:val="both"/>
            </w:pPr>
          </w:p>
          <w:p w:rsidR="004E2D51" w:rsidRDefault="004E2D51">
            <w:pPr>
              <w:pStyle w:val="Normal1"/>
              <w:widowControl w:val="0"/>
              <w:jc w:val="both"/>
            </w:pPr>
          </w:p>
        </w:tc>
      </w:tr>
    </w:tbl>
    <w:p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Tr="007B30EB">
        <w:trPr>
          <w:trHeight w:val="700"/>
        </w:trPr>
        <w:tc>
          <w:tcPr>
            <w:tcW w:w="1257" w:type="dxa"/>
          </w:tcPr>
          <w:p w:rsidR="004E2D51" w:rsidRDefault="00B65719">
            <w:pPr>
              <w:pStyle w:val="Normal1"/>
              <w:widowControl w:val="0"/>
              <w:jc w:val="both"/>
            </w:pPr>
            <w:r>
              <w:rPr>
                <w:rFonts w:ascii="Arial" w:eastAsia="Arial" w:hAnsi="Arial" w:cs="Arial"/>
                <w:b/>
                <w:sz w:val="22"/>
                <w:szCs w:val="22"/>
              </w:rPr>
              <w:t>5.1</w:t>
            </w:r>
          </w:p>
        </w:tc>
        <w:tc>
          <w:tcPr>
            <w:tcW w:w="5529" w:type="dxa"/>
          </w:tcPr>
          <w:p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7B30EB">
        <w:tc>
          <w:tcPr>
            <w:tcW w:w="1257" w:type="dxa"/>
          </w:tcPr>
          <w:p w:rsidR="004E2D51" w:rsidRDefault="00B65719">
            <w:pPr>
              <w:pStyle w:val="Normal1"/>
              <w:widowControl w:val="0"/>
              <w:jc w:val="both"/>
            </w:pPr>
            <w:r>
              <w:rPr>
                <w:rFonts w:ascii="Arial" w:eastAsia="Arial" w:hAnsi="Arial" w:cs="Arial"/>
                <w:b/>
                <w:sz w:val="22"/>
                <w:szCs w:val="22"/>
              </w:rPr>
              <w:t>5.2</w:t>
            </w:r>
          </w:p>
        </w:tc>
        <w:tc>
          <w:tcPr>
            <w:tcW w:w="5529" w:type="dxa"/>
          </w:tcPr>
          <w:p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7B30EB">
        <w:tc>
          <w:tcPr>
            <w:tcW w:w="1257" w:type="dxa"/>
          </w:tcPr>
          <w:p w:rsidR="004E2D51" w:rsidRDefault="00B65719">
            <w:pPr>
              <w:pStyle w:val="Normal1"/>
              <w:widowControl w:val="0"/>
              <w:jc w:val="both"/>
            </w:pPr>
            <w:r>
              <w:rPr>
                <w:rFonts w:ascii="Arial" w:eastAsia="Arial" w:hAnsi="Arial" w:cs="Arial"/>
                <w:b/>
                <w:sz w:val="22"/>
                <w:szCs w:val="22"/>
              </w:rPr>
              <w:t>5.3</w:t>
            </w:r>
          </w:p>
        </w:tc>
        <w:tc>
          <w:tcPr>
            <w:tcW w:w="5529" w:type="dxa"/>
          </w:tcPr>
          <w:p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rsidTr="007B30EB">
        <w:trPr>
          <w:trHeight w:val="400"/>
        </w:trPr>
        <w:tc>
          <w:tcPr>
            <w:tcW w:w="1257" w:type="dxa"/>
            <w:tcBorders>
              <w:top w:val="single" w:sz="8" w:space="0" w:color="000000"/>
              <w:bottom w:val="single" w:sz="6" w:space="0" w:color="000000"/>
            </w:tcBorders>
            <w:shd w:val="clear" w:color="auto" w:fill="CCFFFF"/>
          </w:tcPr>
          <w:p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7B30EB">
        <w:trPr>
          <w:trHeight w:val="5700"/>
        </w:trPr>
        <w:tc>
          <w:tcPr>
            <w:tcW w:w="1257" w:type="dxa"/>
          </w:tcPr>
          <w:p w:rsidR="004E2D51" w:rsidRDefault="00B65719">
            <w:pPr>
              <w:pStyle w:val="Normal1"/>
              <w:widowControl w:val="0"/>
              <w:jc w:val="both"/>
            </w:pPr>
            <w:r>
              <w:rPr>
                <w:rFonts w:ascii="Arial" w:eastAsia="Arial" w:hAnsi="Arial" w:cs="Arial"/>
                <w:b/>
                <w:sz w:val="22"/>
                <w:szCs w:val="22"/>
              </w:rPr>
              <w:t>6.1</w:t>
            </w:r>
          </w:p>
        </w:tc>
        <w:tc>
          <w:tcPr>
            <w:tcW w:w="8080" w:type="dxa"/>
          </w:tcPr>
          <w:p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4E2D51" w:rsidRDefault="004E2D51">
            <w:pPr>
              <w:pStyle w:val="Normal1"/>
              <w:widowControl w:val="0"/>
            </w:pPr>
          </w:p>
          <w:p w:rsidR="004E2D51" w:rsidRDefault="00B65719" w:rsidP="006431DF">
            <w:pPr>
              <w:pStyle w:val="Normal1"/>
              <w:widowControl w:val="0"/>
            </w:pPr>
            <w:r>
              <w:rPr>
                <w:rFonts w:ascii="Arial" w:eastAsia="Arial" w:hAnsi="Arial" w:cs="Arial"/>
                <w:sz w:val="22"/>
                <w:szCs w:val="22"/>
              </w:rPr>
              <w:t>If you cannot provide examples see question 6.3</w:t>
            </w:r>
          </w:p>
        </w:tc>
      </w:tr>
    </w:tbl>
    <w:p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rsidTr="007B30EB">
        <w:trPr>
          <w:trHeight w:val="420"/>
        </w:trPr>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r>
              <w:rPr>
                <w:rFonts w:ascii="Arial" w:eastAsia="Arial" w:hAnsi="Arial" w:cs="Arial"/>
                <w:b/>
                <w:sz w:val="22"/>
                <w:szCs w:val="22"/>
              </w:rPr>
              <w:t>Contract 1</w:t>
            </w:r>
          </w:p>
        </w:tc>
        <w:tc>
          <w:tcPr>
            <w:tcW w:w="2334" w:type="dxa"/>
          </w:tcPr>
          <w:p w:rsidR="007B30EB" w:rsidRDefault="007B30EB">
            <w:pPr>
              <w:pStyle w:val="Normal1"/>
              <w:widowControl w:val="0"/>
              <w:jc w:val="both"/>
            </w:pPr>
            <w:r>
              <w:rPr>
                <w:rFonts w:ascii="Arial" w:eastAsia="Arial" w:hAnsi="Arial" w:cs="Arial"/>
                <w:b/>
                <w:sz w:val="22"/>
                <w:szCs w:val="22"/>
              </w:rPr>
              <w:t>Contract 2</w:t>
            </w:r>
          </w:p>
        </w:tc>
        <w:tc>
          <w:tcPr>
            <w:tcW w:w="2335" w:type="dxa"/>
          </w:tcPr>
          <w:p w:rsidR="007B30EB" w:rsidRDefault="007B30EB">
            <w:pPr>
              <w:pStyle w:val="Normal1"/>
              <w:widowControl w:val="0"/>
              <w:jc w:val="both"/>
            </w:pPr>
            <w:r>
              <w:rPr>
                <w:rFonts w:ascii="Arial" w:eastAsia="Arial" w:hAnsi="Arial" w:cs="Arial"/>
                <w:b/>
                <w:sz w:val="22"/>
                <w:szCs w:val="22"/>
              </w:rPr>
              <w:t>Contract 3</w:t>
            </w:r>
          </w:p>
        </w:tc>
      </w:tr>
      <w:tr w:rsidR="007B30EB" w:rsidTr="007B30EB">
        <w:trPr>
          <w:trHeight w:val="840"/>
        </w:trPr>
        <w:tc>
          <w:tcPr>
            <w:tcW w:w="2334" w:type="dxa"/>
          </w:tcPr>
          <w:p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E-mail address</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Contract Start date</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Contract completion date</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Estimated contract value</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bl>
    <w:p w:rsidR="004E2D51" w:rsidRDefault="004E2D51">
      <w:pPr>
        <w:pStyle w:val="Normal1"/>
        <w:spacing w:line="276" w:lineRule="auto"/>
        <w:jc w:val="both"/>
      </w:pPr>
    </w:p>
    <w:p w:rsidR="00FF029F" w:rsidRDefault="00FF029F">
      <w:pPr>
        <w:pStyle w:val="Normal1"/>
        <w:spacing w:line="276" w:lineRule="auto"/>
        <w:jc w:val="both"/>
      </w:pPr>
    </w:p>
    <w:p w:rsidR="00FF029F" w:rsidRDefault="00FF029F">
      <w:pPr>
        <w:pStyle w:val="Normal1"/>
        <w:spacing w:line="276" w:lineRule="auto"/>
        <w:jc w:val="both"/>
      </w:pPr>
    </w:p>
    <w:p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7B30EB">
        <w:trPr>
          <w:trHeight w:val="2100"/>
        </w:trPr>
        <w:tc>
          <w:tcPr>
            <w:tcW w:w="1257" w:type="dxa"/>
          </w:tcPr>
          <w:p w:rsidR="004E2D51" w:rsidRDefault="004E2D51">
            <w:pPr>
              <w:pStyle w:val="Normal1"/>
              <w:widowControl w:val="0"/>
              <w:jc w:val="both"/>
            </w:pPr>
          </w:p>
          <w:p w:rsidR="004E2D51" w:rsidRDefault="00B65719">
            <w:pPr>
              <w:pStyle w:val="Normal1"/>
              <w:widowControl w:val="0"/>
              <w:jc w:val="both"/>
            </w:pPr>
            <w:r>
              <w:rPr>
                <w:rFonts w:ascii="Arial" w:eastAsia="Arial" w:hAnsi="Arial" w:cs="Arial"/>
                <w:b/>
                <w:sz w:val="22"/>
                <w:szCs w:val="22"/>
              </w:rPr>
              <w:t>6.2</w:t>
            </w:r>
          </w:p>
          <w:p w:rsidR="004E2D51" w:rsidRDefault="004E2D51">
            <w:pPr>
              <w:pStyle w:val="Normal1"/>
              <w:widowControl w:val="0"/>
              <w:jc w:val="both"/>
            </w:pPr>
          </w:p>
          <w:p w:rsidR="004E2D51" w:rsidRDefault="004E2D51">
            <w:pPr>
              <w:pStyle w:val="Normal1"/>
              <w:widowControl w:val="0"/>
              <w:jc w:val="both"/>
            </w:pPr>
          </w:p>
        </w:tc>
        <w:tc>
          <w:tcPr>
            <w:tcW w:w="8080" w:type="dxa"/>
          </w:tcPr>
          <w:p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4E2D51" w:rsidRDefault="004E2D51">
            <w:pPr>
              <w:pStyle w:val="Normal1"/>
              <w:widowControl w:val="0"/>
              <w:jc w:val="both"/>
            </w:pPr>
          </w:p>
          <w:p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rsidTr="007B30EB">
        <w:trPr>
          <w:trHeight w:val="2560"/>
        </w:trPr>
        <w:tc>
          <w:tcPr>
            <w:tcW w:w="1257" w:type="dxa"/>
          </w:tcPr>
          <w:p w:rsidR="004E2D51" w:rsidRDefault="004E2D51" w:rsidP="007B30EB">
            <w:pPr>
              <w:pStyle w:val="Normal1"/>
              <w:widowControl w:val="0"/>
              <w:jc w:val="both"/>
            </w:pPr>
          </w:p>
        </w:tc>
        <w:tc>
          <w:tcPr>
            <w:tcW w:w="8080" w:type="dxa"/>
          </w:tcPr>
          <w:p w:rsidR="004E2D51" w:rsidRDefault="004E2D51" w:rsidP="007B30EB">
            <w:pPr>
              <w:pStyle w:val="Normal1"/>
              <w:widowControl w:val="0"/>
              <w:jc w:val="both"/>
            </w:pPr>
          </w:p>
        </w:tc>
      </w:tr>
    </w:tbl>
    <w:p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rsidTr="007B30EB">
        <w:tc>
          <w:tcPr>
            <w:tcW w:w="681" w:type="pct"/>
          </w:tcPr>
          <w:p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rsidTr="007B30EB">
        <w:tc>
          <w:tcPr>
            <w:tcW w:w="681" w:type="pct"/>
          </w:tcPr>
          <w:p w:rsidR="007B30EB" w:rsidRDefault="007B30EB" w:rsidP="007B30EB">
            <w:pPr>
              <w:pStyle w:val="Normal1"/>
              <w:jc w:val="both"/>
            </w:pPr>
          </w:p>
        </w:tc>
        <w:tc>
          <w:tcPr>
            <w:tcW w:w="4319" w:type="pct"/>
          </w:tcPr>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tc>
      </w:tr>
    </w:tbl>
    <w:p w:rsidR="004E2D51" w:rsidRDefault="004E2D51">
      <w:pPr>
        <w:pStyle w:val="Normal1"/>
        <w:spacing w:line="276" w:lineRule="auto"/>
        <w:jc w:val="both"/>
      </w:pPr>
    </w:p>
    <w:p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Tr="00454434">
        <w:trPr>
          <w:trHeight w:val="400"/>
        </w:trPr>
        <w:tc>
          <w:tcPr>
            <w:tcW w:w="1276" w:type="dxa"/>
            <w:shd w:val="clear" w:color="auto" w:fill="CCFFFF"/>
          </w:tcPr>
          <w:p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Tr="00454434">
        <w:tc>
          <w:tcPr>
            <w:tcW w:w="1276" w:type="dxa"/>
            <w:tcMar>
              <w:left w:w="120" w:type="dxa"/>
              <w:right w:w="120" w:type="dxa"/>
            </w:tcMar>
          </w:tcPr>
          <w:p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rsidTr="00454434">
        <w:tc>
          <w:tcPr>
            <w:tcW w:w="1276" w:type="dxa"/>
            <w:tcMar>
              <w:left w:w="120" w:type="dxa"/>
              <w:right w:w="120" w:type="dxa"/>
            </w:tcMar>
          </w:tcPr>
          <w:p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rsidR="004E2D51" w:rsidRDefault="004E2D51">
            <w:pPr>
              <w:pStyle w:val="Normal1"/>
              <w:spacing w:after="160" w:line="259" w:lineRule="auto"/>
              <w:jc w:val="both"/>
            </w:pPr>
          </w:p>
        </w:tc>
        <w:tc>
          <w:tcPr>
            <w:tcW w:w="2406" w:type="dxa"/>
            <w:tcMar>
              <w:left w:w="120" w:type="dxa"/>
              <w:right w:w="120" w:type="dxa"/>
            </w:tcMar>
          </w:tcPr>
          <w:p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4E2D51" w:rsidRPr="00454434" w:rsidRDefault="004E2D51" w:rsidP="00454434">
            <w:pPr>
              <w:pStyle w:val="Normal1"/>
              <w:rPr>
                <w:rFonts w:ascii="Arial" w:hAnsi="Arial" w:cs="Arial"/>
              </w:rPr>
            </w:pPr>
          </w:p>
          <w:p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345DC" w:rsidRPr="007345DC" w:rsidRDefault="007345DC" w:rsidP="007345DC">
      <w:pPr>
        <w:pStyle w:val="Heading2"/>
        <w:keepLines w:val="0"/>
        <w:rPr>
          <w:rFonts w:asciiTheme="majorHAnsi" w:hAnsiTheme="majorHAnsi"/>
          <w:sz w:val="24"/>
          <w:szCs w:val="24"/>
        </w:rPr>
      </w:pPr>
      <w:r w:rsidRPr="007345DC">
        <w:rPr>
          <w:rFonts w:asciiTheme="majorHAnsi" w:eastAsia="Arial" w:hAnsiTheme="majorHAnsi" w:cs="Arial"/>
          <w:sz w:val="24"/>
          <w:szCs w:val="24"/>
          <w:shd w:val="clear" w:color="auto" w:fill="DBE5F1"/>
        </w:rPr>
        <w:t>A – Project specific questions to assess Technical and Professional Ability</w:t>
      </w:r>
    </w:p>
    <w:p w:rsidR="007345DC" w:rsidRPr="007345DC" w:rsidRDefault="007345DC" w:rsidP="007345DC">
      <w:pPr>
        <w:keepNext/>
        <w:jc w:val="both"/>
        <w:rPr>
          <w:rFonts w:asciiTheme="majorHAnsi" w:hAnsiTheme="majorHAnsi"/>
        </w:rPr>
      </w:pPr>
    </w:p>
    <w:p w:rsidR="007345DC" w:rsidRPr="007345DC" w:rsidRDefault="007345DC" w:rsidP="007345DC">
      <w:pPr>
        <w:rPr>
          <w:rFonts w:asciiTheme="majorHAnsi" w:hAnsiTheme="majorHAnsi" w:cs="Arial"/>
          <w:sz w:val="20"/>
        </w:rPr>
      </w:pPr>
      <w:r w:rsidRPr="007345DC">
        <w:rPr>
          <w:rFonts w:asciiTheme="majorHAnsi" w:hAnsiTheme="majorHAnsi" w:cs="Arial"/>
          <w:sz w:val="20"/>
        </w:rPr>
        <w:t>Your</w:t>
      </w:r>
      <w:r w:rsidRPr="007345DC">
        <w:rPr>
          <w:rFonts w:asciiTheme="majorHAnsi" w:hAnsiTheme="majorHAnsi" w:cs="Arial"/>
          <w:b/>
          <w:sz w:val="20"/>
        </w:rPr>
        <w:t xml:space="preserve"> </w:t>
      </w:r>
      <w:r w:rsidRPr="007345DC">
        <w:rPr>
          <w:rFonts w:asciiTheme="majorHAnsi" w:hAnsiTheme="majorHAnsi" w:cs="Arial"/>
          <w:sz w:val="20"/>
        </w:rPr>
        <w:t>Submission must include:</w:t>
      </w:r>
    </w:p>
    <w:p w:rsidR="007345DC" w:rsidRPr="007345DC" w:rsidRDefault="007345DC" w:rsidP="007345DC">
      <w:pPr>
        <w:numPr>
          <w:ilvl w:val="0"/>
          <w:numId w:val="21"/>
        </w:numPr>
        <w:autoSpaceDN w:val="0"/>
        <w:rPr>
          <w:rFonts w:asciiTheme="majorHAnsi" w:hAnsiTheme="majorHAnsi" w:cstheme="minorBidi"/>
          <w:sz w:val="20"/>
        </w:rPr>
      </w:pPr>
      <w:r w:rsidRPr="007345DC">
        <w:rPr>
          <w:rFonts w:asciiTheme="majorHAnsi" w:hAnsiTheme="majorHAnsi" w:cs="Arial"/>
          <w:sz w:val="20"/>
        </w:rPr>
        <w:t xml:space="preserve">Confirmation that your instructors are members of an ITO and </w:t>
      </w:r>
      <w:r w:rsidRPr="007345DC">
        <w:rPr>
          <w:rFonts w:asciiTheme="majorHAnsi" w:hAnsiTheme="majorHAnsi" w:cs="Arial"/>
          <w:b/>
          <w:sz w:val="20"/>
        </w:rPr>
        <w:t xml:space="preserve">confirmation that all </w:t>
      </w:r>
      <w:r w:rsidRPr="007345DC">
        <w:rPr>
          <w:rFonts w:asciiTheme="majorHAnsi" w:hAnsiTheme="majorHAnsi" w:cs="Arial"/>
          <w:sz w:val="20"/>
        </w:rPr>
        <w:t>instructors have been checked by the DBS and hold</w:t>
      </w:r>
      <w:r w:rsidRPr="007345DC">
        <w:rPr>
          <w:rFonts w:asciiTheme="majorHAnsi" w:hAnsiTheme="majorHAnsi" w:cs="Arial"/>
          <w:b/>
          <w:sz w:val="20"/>
        </w:rPr>
        <w:t xml:space="preserve"> enhanced DBS clearance.  </w:t>
      </w:r>
    </w:p>
    <w:p w:rsidR="007345DC" w:rsidRPr="007345DC" w:rsidRDefault="007345DC" w:rsidP="007345DC">
      <w:pPr>
        <w:numPr>
          <w:ilvl w:val="0"/>
          <w:numId w:val="21"/>
        </w:numPr>
        <w:autoSpaceDN w:val="0"/>
        <w:rPr>
          <w:rFonts w:asciiTheme="majorHAnsi" w:hAnsiTheme="majorHAnsi" w:cs="Calibri"/>
          <w:sz w:val="20"/>
        </w:rPr>
      </w:pPr>
      <w:r w:rsidRPr="007345DC">
        <w:rPr>
          <w:rFonts w:asciiTheme="majorHAnsi" w:hAnsiTheme="majorHAnsi" w:cs="Arial"/>
          <w:sz w:val="20"/>
        </w:rPr>
        <w:t>Details of First Aid qualifications and CPD arrangements for instructors.</w:t>
      </w:r>
    </w:p>
    <w:p w:rsidR="007345DC" w:rsidRPr="007345DC" w:rsidRDefault="007345DC" w:rsidP="007345DC">
      <w:pPr>
        <w:numPr>
          <w:ilvl w:val="0"/>
          <w:numId w:val="22"/>
        </w:numPr>
        <w:autoSpaceDN w:val="0"/>
        <w:rPr>
          <w:rFonts w:asciiTheme="majorHAnsi" w:hAnsiTheme="majorHAnsi"/>
          <w:sz w:val="20"/>
        </w:rPr>
      </w:pPr>
      <w:proofErr w:type="spellStart"/>
      <w:r>
        <w:rPr>
          <w:rFonts w:asciiTheme="majorHAnsi" w:hAnsiTheme="majorHAnsi" w:cs="Arial"/>
          <w:sz w:val="20"/>
        </w:rPr>
        <w:t>Self certification</w:t>
      </w:r>
      <w:proofErr w:type="spellEnd"/>
      <w:r w:rsidRPr="007345DC">
        <w:rPr>
          <w:rFonts w:asciiTheme="majorHAnsi" w:hAnsiTheme="majorHAnsi" w:cs="Arial"/>
          <w:sz w:val="20"/>
        </w:rPr>
        <w:t xml:space="preserve"> of a Child and Vulnerable Adult Safeguarding policy.</w:t>
      </w:r>
    </w:p>
    <w:p w:rsidR="007345DC" w:rsidRPr="007345DC" w:rsidRDefault="007345DC" w:rsidP="007345DC">
      <w:pPr>
        <w:rPr>
          <w:rFonts w:asciiTheme="majorHAnsi" w:hAnsiTheme="majorHAnsi" w:cs="Arial"/>
          <w:sz w:val="20"/>
        </w:rPr>
      </w:pPr>
    </w:p>
    <w:p w:rsidR="007345DC" w:rsidRDefault="007345DC" w:rsidP="007345DC">
      <w:pPr>
        <w:rPr>
          <w:rFonts w:asciiTheme="majorHAnsi" w:hAnsiTheme="majorHAnsi" w:cs="Arial"/>
          <w:sz w:val="20"/>
        </w:rPr>
      </w:pPr>
      <w:r w:rsidRPr="007345DC">
        <w:rPr>
          <w:rFonts w:asciiTheme="majorHAnsi" w:hAnsiTheme="majorHAnsi" w:cs="Arial"/>
          <w:sz w:val="20"/>
        </w:rPr>
        <w:lastRenderedPageBreak/>
        <w:t>Other project specific information (weighted as shown below):</w:t>
      </w:r>
    </w:p>
    <w:p w:rsidR="007345DC" w:rsidRPr="007345DC" w:rsidRDefault="007345DC" w:rsidP="007345DC">
      <w:pPr>
        <w:rPr>
          <w:rFonts w:asciiTheme="majorHAnsi" w:hAnsiTheme="majorHAnsi" w:cstheme="minorBidi"/>
          <w:sz w:val="20"/>
        </w:rPr>
      </w:pPr>
    </w:p>
    <w:tbl>
      <w:tblPr>
        <w:tblStyle w:val="TableGrid"/>
        <w:tblW w:w="8522" w:type="dxa"/>
        <w:tblInd w:w="720" w:type="dxa"/>
        <w:tblLayout w:type="fixed"/>
        <w:tblLook w:val="04A0" w:firstRow="1" w:lastRow="0" w:firstColumn="1" w:lastColumn="0" w:noHBand="0" w:noVBand="1"/>
      </w:tblPr>
      <w:tblGrid>
        <w:gridCol w:w="4269"/>
        <w:gridCol w:w="4253"/>
      </w:tblGrid>
      <w:tr w:rsidR="007345DC" w:rsidRPr="007345DC" w:rsidTr="007345DC">
        <w:trPr>
          <w:trHeight w:val="261"/>
        </w:trPr>
        <w:tc>
          <w:tcPr>
            <w:tcW w:w="4269"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b/>
                <w:color w:val="000000"/>
                <w:sz w:val="20"/>
                <w:szCs w:val="20"/>
              </w:rPr>
            </w:pPr>
            <w:r w:rsidRPr="007345DC">
              <w:rPr>
                <w:rFonts w:asciiTheme="majorHAnsi" w:hAnsiTheme="majorHAnsi"/>
                <w:b/>
                <w:sz w:val="20"/>
                <w:szCs w:val="20"/>
              </w:rPr>
              <w:t>10 marks available</w:t>
            </w:r>
          </w:p>
        </w:tc>
        <w:tc>
          <w:tcPr>
            <w:tcW w:w="4253"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b/>
                <w:color w:val="000000"/>
                <w:sz w:val="20"/>
                <w:szCs w:val="20"/>
              </w:rPr>
            </w:pPr>
            <w:r w:rsidRPr="007345DC">
              <w:rPr>
                <w:rFonts w:asciiTheme="majorHAnsi" w:hAnsiTheme="majorHAnsi"/>
                <w:b/>
                <w:sz w:val="20"/>
                <w:szCs w:val="20"/>
              </w:rPr>
              <w:t>5 marks available</w:t>
            </w:r>
          </w:p>
        </w:tc>
      </w:tr>
      <w:tr w:rsidR="007345DC" w:rsidRPr="007345DC" w:rsidTr="007345DC">
        <w:trPr>
          <w:trHeight w:val="1635"/>
        </w:trPr>
        <w:tc>
          <w:tcPr>
            <w:tcW w:w="4269"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spacing w:after="200" w:line="276" w:lineRule="auto"/>
              <w:rPr>
                <w:rFonts w:asciiTheme="majorHAnsi" w:eastAsia="Calibri" w:hAnsiTheme="majorHAnsi" w:cs="Calibri"/>
                <w:color w:val="000000"/>
                <w:sz w:val="20"/>
                <w:szCs w:val="20"/>
              </w:rPr>
            </w:pPr>
            <w:r w:rsidRPr="007345DC">
              <w:rPr>
                <w:rFonts w:asciiTheme="majorHAnsi" w:hAnsiTheme="majorHAnsi" w:cs="Arial"/>
                <w:sz w:val="20"/>
                <w:szCs w:val="20"/>
              </w:rPr>
              <w:t xml:space="preserve">Details of past performance in other contracts and whether delivery targets were achieved. </w:t>
            </w:r>
          </w:p>
        </w:tc>
        <w:tc>
          <w:tcPr>
            <w:tcW w:w="4253"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spacing w:after="200" w:line="276" w:lineRule="auto"/>
              <w:rPr>
                <w:rFonts w:asciiTheme="majorHAnsi" w:eastAsia="Calibri" w:hAnsiTheme="majorHAnsi" w:cs="Arial"/>
                <w:color w:val="000000"/>
                <w:sz w:val="20"/>
                <w:szCs w:val="20"/>
              </w:rPr>
            </w:pPr>
            <w:r w:rsidRPr="007345DC">
              <w:rPr>
                <w:rFonts w:asciiTheme="majorHAnsi" w:hAnsiTheme="majorHAnsi" w:cs="Arial"/>
                <w:sz w:val="20"/>
                <w:szCs w:val="20"/>
              </w:rPr>
              <w:t xml:space="preserve">An outline of how you deliver </w:t>
            </w:r>
            <w:proofErr w:type="spellStart"/>
            <w:r w:rsidRPr="007345DC">
              <w:rPr>
                <w:rFonts w:asciiTheme="majorHAnsi" w:hAnsiTheme="majorHAnsi" w:cs="Arial"/>
                <w:sz w:val="20"/>
                <w:szCs w:val="20"/>
              </w:rPr>
              <w:t>Bikeability</w:t>
            </w:r>
            <w:proofErr w:type="spellEnd"/>
            <w:r w:rsidRPr="007345DC">
              <w:rPr>
                <w:rFonts w:asciiTheme="majorHAnsi" w:hAnsiTheme="majorHAnsi" w:cs="Arial"/>
                <w:sz w:val="20"/>
                <w:szCs w:val="20"/>
              </w:rPr>
              <w:t xml:space="preserve"> training, including the number and duration of training sessions and your instructor to trainee ratios (for Level 1, 2 and 3)</w:t>
            </w:r>
          </w:p>
        </w:tc>
      </w:tr>
      <w:tr w:rsidR="007345DC" w:rsidRPr="007345DC" w:rsidTr="007345DC">
        <w:trPr>
          <w:trHeight w:val="1244"/>
        </w:trPr>
        <w:tc>
          <w:tcPr>
            <w:tcW w:w="4269"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color w:val="000000"/>
                <w:sz w:val="20"/>
                <w:szCs w:val="20"/>
              </w:rPr>
            </w:pPr>
            <w:r w:rsidRPr="007345DC">
              <w:rPr>
                <w:rFonts w:asciiTheme="majorHAnsi" w:hAnsiTheme="majorHAnsi" w:cs="Arial"/>
                <w:sz w:val="20"/>
                <w:szCs w:val="20"/>
              </w:rPr>
              <w:t>Your pricing arrangements</w:t>
            </w:r>
            <w:r w:rsidRPr="007345DC">
              <w:rPr>
                <w:rFonts w:asciiTheme="majorHAnsi" w:hAnsiTheme="majorHAnsi" w:cs="Arial"/>
                <w:color w:val="000080"/>
                <w:sz w:val="20"/>
                <w:szCs w:val="20"/>
              </w:rPr>
              <w:t xml:space="preserve"> </w:t>
            </w:r>
            <w:r w:rsidRPr="007345DC">
              <w:rPr>
                <w:rFonts w:asciiTheme="majorHAnsi" w:hAnsiTheme="majorHAnsi" w:cs="Arial"/>
                <w:sz w:val="20"/>
                <w:szCs w:val="20"/>
              </w:rPr>
              <w:t xml:space="preserve">e.g. cost per trainee, cost per course, and what is included in this price.  Your quotation total should incorporate all costs and expenditures. </w:t>
            </w:r>
          </w:p>
        </w:tc>
        <w:tc>
          <w:tcPr>
            <w:tcW w:w="4253"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color w:val="000000"/>
                <w:sz w:val="20"/>
                <w:szCs w:val="20"/>
              </w:rPr>
            </w:pPr>
            <w:r w:rsidRPr="007345DC">
              <w:rPr>
                <w:rFonts w:asciiTheme="majorHAnsi" w:hAnsiTheme="majorHAnsi" w:cs="Arial"/>
                <w:sz w:val="20"/>
                <w:szCs w:val="20"/>
              </w:rPr>
              <w:t>Details of your risk assessment procedures, including an example.</w:t>
            </w:r>
          </w:p>
        </w:tc>
      </w:tr>
      <w:tr w:rsidR="007345DC" w:rsidRPr="007345DC" w:rsidTr="007345DC">
        <w:trPr>
          <w:trHeight w:val="995"/>
        </w:trPr>
        <w:tc>
          <w:tcPr>
            <w:tcW w:w="4269"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color w:val="000000"/>
                <w:sz w:val="20"/>
                <w:szCs w:val="20"/>
              </w:rPr>
            </w:pPr>
            <w:r w:rsidRPr="007345DC">
              <w:rPr>
                <w:rFonts w:asciiTheme="majorHAnsi" w:hAnsiTheme="majorHAnsi" w:cs="Arial"/>
                <w:sz w:val="20"/>
                <w:szCs w:val="20"/>
              </w:rPr>
              <w:t>Your procedures for client liaison, monitoring, providing information on course bookings, course reports, feedback and dealing with complaints.</w:t>
            </w:r>
          </w:p>
        </w:tc>
        <w:tc>
          <w:tcPr>
            <w:tcW w:w="4253"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color w:val="000000"/>
                <w:sz w:val="20"/>
                <w:szCs w:val="20"/>
              </w:rPr>
            </w:pPr>
            <w:r w:rsidRPr="007345DC">
              <w:rPr>
                <w:rFonts w:asciiTheme="majorHAnsi" w:hAnsiTheme="majorHAnsi" w:cs="Arial"/>
                <w:sz w:val="20"/>
                <w:szCs w:val="20"/>
              </w:rPr>
              <w:t>Availability of instructors within a 20 mile radius of Wokingham.</w:t>
            </w:r>
          </w:p>
        </w:tc>
      </w:tr>
      <w:tr w:rsidR="007345DC" w:rsidRPr="007345DC" w:rsidTr="007345DC">
        <w:trPr>
          <w:trHeight w:val="261"/>
        </w:trPr>
        <w:tc>
          <w:tcPr>
            <w:tcW w:w="4269" w:type="dxa"/>
            <w:tcBorders>
              <w:top w:val="single" w:sz="4" w:space="0" w:color="auto"/>
              <w:left w:val="single" w:sz="4" w:space="0" w:color="auto"/>
              <w:bottom w:val="single" w:sz="4" w:space="0" w:color="auto"/>
              <w:right w:val="single" w:sz="4" w:space="0" w:color="auto"/>
            </w:tcBorders>
          </w:tcPr>
          <w:p w:rsidR="007345DC" w:rsidRPr="007345DC" w:rsidRDefault="007345DC">
            <w:pPr>
              <w:suppressAutoHyphens/>
              <w:autoSpaceDN w:val="0"/>
              <w:rPr>
                <w:rFonts w:asciiTheme="majorHAnsi" w:eastAsia="Calibri" w:hAnsiTheme="majorHAnsi" w:cs="Calibri"/>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7345DC" w:rsidRPr="007345DC" w:rsidRDefault="007345DC">
            <w:pPr>
              <w:suppressAutoHyphens/>
              <w:autoSpaceDN w:val="0"/>
              <w:rPr>
                <w:rFonts w:asciiTheme="majorHAnsi" w:eastAsia="Calibri" w:hAnsiTheme="majorHAnsi" w:cs="Calibri"/>
                <w:color w:val="000000"/>
                <w:sz w:val="20"/>
                <w:szCs w:val="20"/>
              </w:rPr>
            </w:pPr>
            <w:r w:rsidRPr="007345DC">
              <w:rPr>
                <w:rFonts w:asciiTheme="majorHAnsi" w:hAnsiTheme="majorHAnsi" w:cs="Arial"/>
                <w:sz w:val="20"/>
                <w:szCs w:val="20"/>
              </w:rPr>
              <w:t>Ability to cover absences at short notice.</w:t>
            </w:r>
          </w:p>
        </w:tc>
      </w:tr>
    </w:tbl>
    <w:p w:rsidR="007345DC" w:rsidRPr="007345DC" w:rsidRDefault="007345DC" w:rsidP="007345DC">
      <w:pPr>
        <w:keepNext/>
        <w:jc w:val="both"/>
        <w:rPr>
          <w:rFonts w:asciiTheme="majorHAnsi" w:eastAsia="Calibri" w:hAnsiTheme="majorHAnsi" w:cs="Calibri"/>
          <w:sz w:val="20"/>
          <w:szCs w:val="20"/>
        </w:rPr>
      </w:pPr>
    </w:p>
    <w:p w:rsidR="002F6EF5" w:rsidRDefault="007345DC" w:rsidP="007345DC">
      <w:pPr>
        <w:pStyle w:val="outlinenumber"/>
        <w:tabs>
          <w:tab w:val="clear" w:pos="360"/>
        </w:tabs>
        <w:rPr>
          <w:rFonts w:asciiTheme="minorHAnsi" w:hAnsiTheme="minorHAnsi" w:cs="Arial"/>
          <w:snapToGrid w:val="0"/>
          <w:sz w:val="20"/>
        </w:rPr>
      </w:pPr>
      <w:r>
        <w:rPr>
          <w:rFonts w:asciiTheme="minorHAnsi" w:hAnsiTheme="minorHAnsi"/>
          <w:sz w:val="20"/>
        </w:rPr>
        <w:t>Tenderer’s</w:t>
      </w:r>
      <w:r>
        <w:rPr>
          <w:rFonts w:asciiTheme="minorHAnsi" w:hAnsiTheme="minorHAnsi" w:cs="Arial"/>
          <w:snapToGrid w:val="0"/>
          <w:sz w:val="20"/>
        </w:rPr>
        <w:t xml:space="preserve"> responses to each question will be scored using the following scoring matrices: </w:t>
      </w:r>
    </w:p>
    <w:p w:rsidR="002F6EF5" w:rsidRDefault="002F6EF5" w:rsidP="007345DC">
      <w:pPr>
        <w:pStyle w:val="outlinenumber"/>
        <w:tabs>
          <w:tab w:val="clear" w:pos="360"/>
        </w:tabs>
        <w:rPr>
          <w:rFonts w:asciiTheme="minorHAnsi" w:hAnsiTheme="minorHAnsi" w:cs="Arial"/>
          <w:snapToGrid w:val="0"/>
          <w:sz w:val="20"/>
        </w:rPr>
      </w:pPr>
    </w:p>
    <w:tbl>
      <w:tblPr>
        <w:tblW w:w="4400" w:type="pct"/>
        <w:tblInd w:w="959" w:type="dxa"/>
        <w:tblCellMar>
          <w:left w:w="0" w:type="dxa"/>
          <w:right w:w="0" w:type="dxa"/>
        </w:tblCellMar>
        <w:tblLook w:val="04A0" w:firstRow="1" w:lastRow="0" w:firstColumn="1" w:lastColumn="0" w:noHBand="0" w:noVBand="1"/>
      </w:tblPr>
      <w:tblGrid>
        <w:gridCol w:w="1084"/>
        <w:gridCol w:w="6410"/>
      </w:tblGrid>
      <w:tr w:rsidR="007345DC" w:rsidTr="007345DC">
        <w:trPr>
          <w:trHeight w:val="349"/>
        </w:trPr>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pPr>
              <w:widowControl w:val="0"/>
              <w:suppressAutoHyphens/>
              <w:autoSpaceDN w:val="0"/>
              <w:spacing w:after="200" w:line="276" w:lineRule="auto"/>
              <w:jc w:val="center"/>
              <w:rPr>
                <w:rFonts w:asciiTheme="majorHAnsi" w:eastAsia="Calibri" w:hAnsiTheme="majorHAnsi" w:cs="Arial"/>
                <w:b/>
                <w:bCs/>
                <w:sz w:val="20"/>
                <w:szCs w:val="20"/>
              </w:rPr>
            </w:pPr>
            <w:r w:rsidRPr="007345DC">
              <w:rPr>
                <w:rFonts w:asciiTheme="majorHAnsi" w:hAnsiTheme="majorHAnsi" w:cs="Arial"/>
                <w:b/>
                <w:bCs/>
                <w:sz w:val="20"/>
                <w:szCs w:val="20"/>
              </w:rPr>
              <w:t>Score</w:t>
            </w:r>
          </w:p>
        </w:tc>
        <w:tc>
          <w:tcPr>
            <w:tcW w:w="42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pPr>
              <w:widowControl w:val="0"/>
              <w:suppressAutoHyphens/>
              <w:autoSpaceDN w:val="0"/>
              <w:spacing w:after="200" w:line="276" w:lineRule="auto"/>
              <w:rPr>
                <w:rFonts w:asciiTheme="majorHAnsi" w:eastAsia="Calibri" w:hAnsiTheme="majorHAnsi" w:cs="Arial"/>
                <w:b/>
                <w:bCs/>
                <w:sz w:val="20"/>
                <w:szCs w:val="20"/>
              </w:rPr>
            </w:pPr>
            <w:r w:rsidRPr="007345DC">
              <w:rPr>
                <w:rFonts w:asciiTheme="majorHAnsi" w:hAnsiTheme="majorHAnsi" w:cs="Arial"/>
                <w:b/>
                <w:bCs/>
                <w:sz w:val="20"/>
                <w:szCs w:val="20"/>
              </w:rPr>
              <w:t>Rating of Response  (10 point matrix)</w:t>
            </w:r>
          </w:p>
        </w:tc>
      </w:tr>
      <w:tr w:rsidR="007345DC" w:rsidTr="007345DC">
        <w:trPr>
          <w:trHeight w:val="7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No response provided and/or substantial omissions</w:t>
            </w:r>
            <w:r w:rsidRPr="007345DC">
              <w:rPr>
                <w:rFonts w:asciiTheme="majorHAnsi" w:hAnsiTheme="majorHAnsi" w:cs="Arial"/>
                <w:sz w:val="20"/>
                <w:szCs w:val="20"/>
              </w:rPr>
              <w:t xml:space="preserve"> which make the response fundamentally unacceptable and gives the Council cause for major concern. </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1</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Very poor standard of response;</w:t>
            </w:r>
            <w:r w:rsidRPr="007345DC">
              <w:rPr>
                <w:rFonts w:asciiTheme="majorHAnsi" w:hAnsiTheme="majorHAnsi" w:cs="Arial"/>
                <w:sz w:val="20"/>
                <w:szCs w:val="20"/>
              </w:rPr>
              <w:t xml:space="preserve"> fails to meet nearly all requirements, Insufficient information provided or response generally not supported by evidence. Gives the Council cause for a very high level of concern.</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2</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Poor response;</w:t>
            </w:r>
            <w:r w:rsidRPr="007345DC">
              <w:rPr>
                <w:rFonts w:asciiTheme="majorHAnsi" w:hAnsiTheme="majorHAnsi" w:cs="Arial"/>
                <w:sz w:val="20"/>
                <w:szCs w:val="20"/>
              </w:rPr>
              <w:t xml:space="preserve"> fails to meet the majority of requirements, insufficient information provided and/or response is generally not supported by evidence. Gives the Council cause for a high level of concern.</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3</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Inadequate response</w:t>
            </w:r>
            <w:r w:rsidRPr="007345DC">
              <w:rPr>
                <w:rFonts w:asciiTheme="majorHAnsi" w:hAnsiTheme="majorHAnsi" w:cs="Arial"/>
                <w:sz w:val="20"/>
                <w:szCs w:val="20"/>
              </w:rPr>
              <w:t xml:space="preserve">; fails to meet some requirements and is generally unsatisfactory and/or has omissions and/or is not supported by evidence. Gives the Council cause for serious concern.  </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4</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Basic response;</w:t>
            </w:r>
            <w:r w:rsidRPr="007345DC">
              <w:rPr>
                <w:rFonts w:asciiTheme="majorHAnsi" w:hAnsiTheme="majorHAnsi" w:cs="Arial"/>
                <w:sz w:val="20"/>
                <w:szCs w:val="20"/>
              </w:rPr>
              <w:t xml:space="preserve"> borderline in meeting requirements and has some satisfactory elements but is generally unsatisfactory and/or has several omissions. Gives the Council cause for concern in several areas.</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5</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Adequate response;</w:t>
            </w:r>
            <w:r w:rsidRPr="007345DC">
              <w:rPr>
                <w:rFonts w:asciiTheme="majorHAnsi" w:hAnsiTheme="majorHAnsi" w:cs="Arial"/>
                <w:sz w:val="20"/>
                <w:szCs w:val="20"/>
              </w:rPr>
              <w:t xml:space="preserve"> generally meets requirements and is supported by a reasonable level of evidence but has a number of omissions which give the Council cause for some concerns in few areas.  </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6</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Competent standard of response;</w:t>
            </w:r>
            <w:r w:rsidRPr="007345DC">
              <w:rPr>
                <w:rFonts w:asciiTheme="majorHAnsi" w:hAnsiTheme="majorHAnsi" w:cs="Arial"/>
                <w:sz w:val="20"/>
                <w:szCs w:val="20"/>
              </w:rPr>
              <w:t xml:space="preserve"> meets requirements and is supported by a satisfactory level of evidence although there are a few issues which give the Council cause for some minor concerns.</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7</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Good standard of response;</w:t>
            </w:r>
            <w:r w:rsidRPr="007345DC">
              <w:rPr>
                <w:rFonts w:asciiTheme="majorHAnsi" w:hAnsiTheme="majorHAnsi" w:cs="Arial"/>
                <w:sz w:val="20"/>
                <w:szCs w:val="20"/>
              </w:rPr>
              <w:t xml:space="preserve"> meets requirements and is supported by evidence although there are a few very minor omissions and/or very minor issues which gives the Council cause for some very minor concerns.</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8</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Very Good standard of response;</w:t>
            </w:r>
            <w:r w:rsidRPr="007345DC">
              <w:rPr>
                <w:rFonts w:asciiTheme="majorHAnsi" w:hAnsiTheme="majorHAnsi" w:cs="Arial"/>
                <w:sz w:val="20"/>
                <w:szCs w:val="20"/>
              </w:rPr>
              <w:t xml:space="preserve"> meets requirements and is supported by comprehensive evidence which gives the Council a very good level of confidence.</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9</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Excellent standard of response;</w:t>
            </w:r>
            <w:r w:rsidRPr="007345DC">
              <w:rPr>
                <w:rFonts w:asciiTheme="majorHAnsi" w:hAnsiTheme="majorHAnsi" w:cs="Arial"/>
                <w:sz w:val="20"/>
                <w:szCs w:val="20"/>
              </w:rPr>
              <w:t xml:space="preserve"> exceeds the requirements in a number of areas and is supported by strong evidence which gives the Council a high level of confidence.  </w:t>
            </w:r>
          </w:p>
        </w:tc>
      </w:tr>
      <w:tr w:rsidR="007345DC" w:rsidTr="007345DC">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45DC" w:rsidRPr="002F6EF5" w:rsidRDefault="007345DC" w:rsidP="002F6EF5">
            <w:pPr>
              <w:widowControl w:val="0"/>
              <w:suppressAutoHyphens/>
              <w:autoSpaceDN w:val="0"/>
              <w:spacing w:line="276" w:lineRule="auto"/>
              <w:jc w:val="center"/>
              <w:rPr>
                <w:rFonts w:asciiTheme="majorHAnsi" w:eastAsia="Calibri" w:hAnsiTheme="majorHAnsi" w:cs="Arial"/>
                <w:sz w:val="20"/>
                <w:szCs w:val="20"/>
              </w:rPr>
            </w:pPr>
            <w:r w:rsidRPr="002F6EF5">
              <w:rPr>
                <w:rFonts w:asciiTheme="majorHAnsi" w:hAnsiTheme="majorHAnsi" w:cs="Arial"/>
                <w:sz w:val="20"/>
                <w:szCs w:val="20"/>
              </w:rPr>
              <w:t>10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45DC" w:rsidRPr="007345DC" w:rsidRDefault="007345DC" w:rsidP="002F6EF5">
            <w:pPr>
              <w:widowControl w:val="0"/>
              <w:suppressAutoHyphens/>
              <w:autoSpaceDN w:val="0"/>
              <w:rPr>
                <w:rFonts w:asciiTheme="majorHAnsi" w:eastAsia="Calibri" w:hAnsiTheme="majorHAnsi" w:cs="Arial"/>
                <w:sz w:val="20"/>
                <w:szCs w:val="20"/>
              </w:rPr>
            </w:pPr>
            <w:r w:rsidRPr="007345DC">
              <w:rPr>
                <w:rFonts w:asciiTheme="majorHAnsi" w:hAnsiTheme="majorHAnsi" w:cs="Arial"/>
                <w:b/>
                <w:sz w:val="20"/>
                <w:szCs w:val="20"/>
              </w:rPr>
              <w:t>Exceptional standard of response;</w:t>
            </w:r>
            <w:r w:rsidRPr="007345DC">
              <w:rPr>
                <w:rFonts w:asciiTheme="majorHAnsi" w:hAnsiTheme="majorHAnsi" w:cs="Arial"/>
                <w:sz w:val="20"/>
                <w:szCs w:val="20"/>
              </w:rPr>
              <w:t xml:space="preserve"> exceeds requirements in most areas and is supported by very strong evidence which gives the Council a very high level of confidence.</w:t>
            </w:r>
          </w:p>
        </w:tc>
      </w:tr>
    </w:tbl>
    <w:p w:rsidR="007345DC" w:rsidRDefault="007345DC" w:rsidP="007345DC">
      <w:pPr>
        <w:rPr>
          <w:rFonts w:ascii="Calibri" w:eastAsia="Calibri" w:hAnsi="Calibri" w:cs="Calibri"/>
          <w:sz w:val="22"/>
          <w:szCs w:val="20"/>
        </w:rPr>
      </w:pPr>
    </w:p>
    <w:tbl>
      <w:tblPr>
        <w:tblStyle w:val="TableGrid"/>
        <w:tblW w:w="0" w:type="auto"/>
        <w:tblInd w:w="959" w:type="dxa"/>
        <w:tblLayout w:type="fixed"/>
        <w:tblLook w:val="04A0" w:firstRow="1" w:lastRow="0" w:firstColumn="1" w:lastColumn="0" w:noHBand="0" w:noVBand="1"/>
      </w:tblPr>
      <w:tblGrid>
        <w:gridCol w:w="1134"/>
        <w:gridCol w:w="6379"/>
      </w:tblGrid>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pPr>
              <w:suppressAutoHyphens/>
              <w:autoSpaceDN w:val="0"/>
              <w:rPr>
                <w:rFonts w:asciiTheme="majorHAnsi" w:eastAsia="Calibri" w:hAnsiTheme="majorHAnsi" w:cs="Calibri"/>
                <w:b/>
                <w:color w:val="000000"/>
                <w:sz w:val="20"/>
                <w:szCs w:val="20"/>
              </w:rPr>
            </w:pPr>
            <w:r w:rsidRPr="002F6EF5">
              <w:rPr>
                <w:rFonts w:asciiTheme="majorHAnsi" w:hAnsiTheme="majorHAnsi"/>
                <w:b/>
                <w:sz w:val="20"/>
                <w:szCs w:val="20"/>
              </w:rPr>
              <w:t>Score</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pPr>
              <w:suppressAutoHyphens/>
              <w:autoSpaceDN w:val="0"/>
              <w:rPr>
                <w:rFonts w:asciiTheme="majorHAnsi" w:eastAsia="Calibri" w:hAnsiTheme="majorHAnsi" w:cs="Calibri"/>
                <w:b/>
                <w:color w:val="000000"/>
                <w:sz w:val="20"/>
                <w:szCs w:val="20"/>
              </w:rPr>
            </w:pPr>
            <w:r w:rsidRPr="002F6EF5">
              <w:rPr>
                <w:rFonts w:asciiTheme="majorHAnsi" w:hAnsiTheme="majorHAnsi"/>
                <w:b/>
                <w:sz w:val="20"/>
                <w:szCs w:val="20"/>
              </w:rPr>
              <w:t>Rating of response (5 point matrix)</w:t>
            </w:r>
          </w:p>
        </w:tc>
      </w:tr>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jc w:val="center"/>
              <w:rPr>
                <w:rFonts w:asciiTheme="majorHAnsi" w:eastAsia="Calibri" w:hAnsiTheme="majorHAnsi" w:cs="Calibri"/>
                <w:color w:val="000000"/>
                <w:sz w:val="20"/>
                <w:szCs w:val="20"/>
              </w:rPr>
            </w:pPr>
            <w:r w:rsidRPr="002F6EF5">
              <w:rPr>
                <w:rFonts w:asciiTheme="majorHAnsi" w:hAnsiTheme="majorHAnsi"/>
                <w:sz w:val="20"/>
                <w:szCs w:val="20"/>
              </w:rPr>
              <w:t>0</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rPr>
                <w:rFonts w:asciiTheme="majorHAnsi" w:eastAsia="Calibri" w:hAnsiTheme="majorHAnsi" w:cs="Calibri"/>
                <w:color w:val="000000"/>
                <w:sz w:val="20"/>
                <w:szCs w:val="20"/>
              </w:rPr>
            </w:pPr>
            <w:r w:rsidRPr="002F6EF5">
              <w:rPr>
                <w:rFonts w:asciiTheme="majorHAnsi" w:hAnsiTheme="majorHAnsi" w:cs="Arial"/>
                <w:b/>
                <w:sz w:val="20"/>
                <w:szCs w:val="20"/>
              </w:rPr>
              <w:t>No response provided and/or substantial omissions</w:t>
            </w:r>
            <w:r w:rsidRPr="002F6EF5">
              <w:rPr>
                <w:rFonts w:asciiTheme="majorHAnsi" w:hAnsiTheme="majorHAnsi" w:cs="Arial"/>
                <w:sz w:val="20"/>
                <w:szCs w:val="20"/>
              </w:rPr>
              <w:t xml:space="preserve"> which make the response fundamentally unacceptable and gives the Council cause for major concern.</w:t>
            </w:r>
          </w:p>
        </w:tc>
      </w:tr>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jc w:val="center"/>
              <w:rPr>
                <w:rFonts w:asciiTheme="majorHAnsi" w:eastAsia="Calibri" w:hAnsiTheme="majorHAnsi" w:cs="Calibri"/>
                <w:color w:val="000000"/>
                <w:sz w:val="20"/>
                <w:szCs w:val="20"/>
              </w:rPr>
            </w:pPr>
            <w:r w:rsidRPr="002F6EF5">
              <w:rPr>
                <w:rFonts w:asciiTheme="majorHAnsi" w:hAnsiTheme="majorHAnsi"/>
                <w:sz w:val="20"/>
                <w:szCs w:val="20"/>
              </w:rPr>
              <w:t>1</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rPr>
                <w:rFonts w:asciiTheme="majorHAnsi" w:eastAsia="Calibri" w:hAnsiTheme="majorHAnsi" w:cs="Calibri"/>
                <w:color w:val="000000"/>
                <w:sz w:val="20"/>
                <w:szCs w:val="20"/>
              </w:rPr>
            </w:pPr>
            <w:r w:rsidRPr="002F6EF5">
              <w:rPr>
                <w:rFonts w:asciiTheme="majorHAnsi" w:hAnsiTheme="majorHAnsi" w:cs="Arial"/>
                <w:b/>
                <w:sz w:val="20"/>
                <w:szCs w:val="20"/>
              </w:rPr>
              <w:t>Poor response;</w:t>
            </w:r>
            <w:r w:rsidRPr="002F6EF5">
              <w:rPr>
                <w:rFonts w:asciiTheme="majorHAnsi" w:hAnsiTheme="majorHAnsi" w:cs="Arial"/>
                <w:sz w:val="20"/>
                <w:szCs w:val="20"/>
              </w:rPr>
              <w:t xml:space="preserve"> fails to meet the majority of requirements, insufficient information provided and/or response is generally not supported by evidence. Gives the Council cause for a high level of concern.</w:t>
            </w:r>
          </w:p>
        </w:tc>
      </w:tr>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jc w:val="center"/>
              <w:rPr>
                <w:rFonts w:asciiTheme="majorHAnsi" w:eastAsia="Calibri" w:hAnsiTheme="majorHAnsi" w:cs="Calibri"/>
                <w:color w:val="000000"/>
                <w:sz w:val="20"/>
                <w:szCs w:val="20"/>
              </w:rPr>
            </w:pPr>
            <w:r w:rsidRPr="002F6EF5">
              <w:rPr>
                <w:rFonts w:asciiTheme="majorHAnsi" w:hAnsiTheme="majorHAnsi"/>
                <w:sz w:val="20"/>
                <w:szCs w:val="20"/>
              </w:rPr>
              <w:t>2</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rPr>
                <w:rFonts w:asciiTheme="majorHAnsi" w:eastAsia="Calibri" w:hAnsiTheme="majorHAnsi" w:cs="Calibri"/>
                <w:color w:val="000000"/>
                <w:sz w:val="20"/>
                <w:szCs w:val="20"/>
              </w:rPr>
            </w:pPr>
            <w:r w:rsidRPr="002F6EF5">
              <w:rPr>
                <w:rFonts w:asciiTheme="majorHAnsi" w:hAnsiTheme="majorHAnsi" w:cs="Arial"/>
                <w:b/>
                <w:sz w:val="20"/>
                <w:szCs w:val="20"/>
              </w:rPr>
              <w:t>Basic response;</w:t>
            </w:r>
            <w:r w:rsidRPr="002F6EF5">
              <w:rPr>
                <w:rFonts w:asciiTheme="majorHAnsi" w:hAnsiTheme="majorHAnsi" w:cs="Arial"/>
                <w:sz w:val="20"/>
                <w:szCs w:val="20"/>
              </w:rPr>
              <w:t xml:space="preserve"> borderline in meeting requirements and has some satisfactory elements but is generally unsatisfactory and/or has several omissions. Gives the Council cause for concern in several areas.</w:t>
            </w:r>
          </w:p>
        </w:tc>
      </w:tr>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jc w:val="center"/>
              <w:rPr>
                <w:rFonts w:asciiTheme="majorHAnsi" w:eastAsia="Calibri" w:hAnsiTheme="majorHAnsi" w:cs="Calibri"/>
                <w:color w:val="000000"/>
                <w:sz w:val="20"/>
                <w:szCs w:val="20"/>
              </w:rPr>
            </w:pPr>
            <w:r w:rsidRPr="002F6EF5">
              <w:rPr>
                <w:rFonts w:asciiTheme="majorHAnsi" w:hAnsiTheme="majorHAnsi"/>
                <w:sz w:val="20"/>
                <w:szCs w:val="20"/>
              </w:rPr>
              <w:t>3</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rPr>
                <w:rFonts w:asciiTheme="majorHAnsi" w:eastAsia="Calibri" w:hAnsiTheme="majorHAnsi" w:cs="Calibri"/>
                <w:color w:val="000000"/>
                <w:sz w:val="20"/>
                <w:szCs w:val="20"/>
              </w:rPr>
            </w:pPr>
            <w:r w:rsidRPr="002F6EF5">
              <w:rPr>
                <w:rFonts w:asciiTheme="majorHAnsi" w:hAnsiTheme="majorHAnsi" w:cs="Arial"/>
                <w:b/>
                <w:sz w:val="20"/>
                <w:szCs w:val="20"/>
              </w:rPr>
              <w:t>Competent standard of response;</w:t>
            </w:r>
            <w:r w:rsidRPr="002F6EF5">
              <w:rPr>
                <w:rFonts w:asciiTheme="majorHAnsi" w:hAnsiTheme="majorHAnsi" w:cs="Arial"/>
                <w:sz w:val="20"/>
                <w:szCs w:val="20"/>
              </w:rPr>
              <w:t xml:space="preserve"> meets requirements and is supported by a satisfactory level of evidence although there are a few issues which give the Council cause for some minor concerns.</w:t>
            </w:r>
          </w:p>
        </w:tc>
      </w:tr>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jc w:val="center"/>
              <w:rPr>
                <w:rFonts w:asciiTheme="majorHAnsi" w:eastAsia="Calibri" w:hAnsiTheme="majorHAnsi" w:cs="Calibri"/>
                <w:color w:val="000000"/>
                <w:sz w:val="20"/>
                <w:szCs w:val="20"/>
              </w:rPr>
            </w:pPr>
            <w:r w:rsidRPr="002F6EF5">
              <w:rPr>
                <w:rFonts w:asciiTheme="majorHAnsi" w:hAnsiTheme="majorHAnsi"/>
                <w:sz w:val="20"/>
                <w:szCs w:val="20"/>
              </w:rPr>
              <w:t>4</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rPr>
                <w:rFonts w:asciiTheme="majorHAnsi" w:eastAsia="Calibri" w:hAnsiTheme="majorHAnsi" w:cs="Calibri"/>
                <w:color w:val="000000"/>
                <w:sz w:val="20"/>
                <w:szCs w:val="20"/>
              </w:rPr>
            </w:pPr>
            <w:r w:rsidRPr="002F6EF5">
              <w:rPr>
                <w:rFonts w:asciiTheme="majorHAnsi" w:hAnsiTheme="majorHAnsi" w:cs="Arial"/>
                <w:b/>
                <w:sz w:val="20"/>
                <w:szCs w:val="20"/>
              </w:rPr>
              <w:t>Very Good standard of response;</w:t>
            </w:r>
            <w:r w:rsidRPr="002F6EF5">
              <w:rPr>
                <w:rFonts w:asciiTheme="majorHAnsi" w:hAnsiTheme="majorHAnsi" w:cs="Arial"/>
                <w:sz w:val="20"/>
                <w:szCs w:val="20"/>
              </w:rPr>
              <w:t xml:space="preserve"> meets requirements and is supported by comprehensive evidence which gives the Council a very good level of confidence.</w:t>
            </w:r>
          </w:p>
        </w:tc>
      </w:tr>
      <w:tr w:rsidR="007345DC" w:rsidTr="002F6EF5">
        <w:tc>
          <w:tcPr>
            <w:tcW w:w="1134"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jc w:val="center"/>
              <w:rPr>
                <w:rFonts w:asciiTheme="majorHAnsi" w:eastAsia="Calibri" w:hAnsiTheme="majorHAnsi" w:cs="Calibri"/>
                <w:color w:val="000000"/>
                <w:sz w:val="20"/>
                <w:szCs w:val="20"/>
              </w:rPr>
            </w:pPr>
            <w:r w:rsidRPr="002F6EF5">
              <w:rPr>
                <w:rFonts w:asciiTheme="majorHAnsi" w:hAnsiTheme="majorHAnsi"/>
                <w:sz w:val="20"/>
                <w:szCs w:val="20"/>
              </w:rPr>
              <w:t>5</w:t>
            </w:r>
          </w:p>
        </w:tc>
        <w:tc>
          <w:tcPr>
            <w:tcW w:w="6379" w:type="dxa"/>
            <w:tcBorders>
              <w:top w:val="single" w:sz="4" w:space="0" w:color="auto"/>
              <w:left w:val="single" w:sz="4" w:space="0" w:color="auto"/>
              <w:bottom w:val="single" w:sz="4" w:space="0" w:color="auto"/>
              <w:right w:val="single" w:sz="4" w:space="0" w:color="auto"/>
            </w:tcBorders>
            <w:hideMark/>
          </w:tcPr>
          <w:p w:rsidR="007345DC" w:rsidRPr="002F6EF5" w:rsidRDefault="007345DC" w:rsidP="002F6EF5">
            <w:pPr>
              <w:suppressAutoHyphens/>
              <w:autoSpaceDN w:val="0"/>
              <w:rPr>
                <w:rFonts w:asciiTheme="majorHAnsi" w:eastAsia="Calibri" w:hAnsiTheme="majorHAnsi" w:cs="Calibri"/>
                <w:color w:val="000000"/>
                <w:sz w:val="20"/>
                <w:szCs w:val="20"/>
              </w:rPr>
            </w:pPr>
            <w:r w:rsidRPr="002F6EF5">
              <w:rPr>
                <w:rFonts w:asciiTheme="majorHAnsi" w:hAnsiTheme="majorHAnsi" w:cs="Arial"/>
                <w:b/>
                <w:sz w:val="20"/>
                <w:szCs w:val="20"/>
              </w:rPr>
              <w:t>Exceptional standard of response;</w:t>
            </w:r>
            <w:r w:rsidRPr="002F6EF5">
              <w:rPr>
                <w:rFonts w:asciiTheme="majorHAnsi" w:hAnsiTheme="majorHAnsi" w:cs="Arial"/>
                <w:sz w:val="20"/>
                <w:szCs w:val="20"/>
              </w:rPr>
              <w:t xml:space="preserve"> exceeds requirements in most areas and is supported by very strong evidence which gives the Council a very high level of confidence.</w:t>
            </w:r>
          </w:p>
        </w:tc>
      </w:tr>
    </w:tbl>
    <w:p w:rsidR="007345DC" w:rsidRDefault="007345DC" w:rsidP="007345DC">
      <w:pPr>
        <w:rPr>
          <w:rFonts w:ascii="Calibri" w:eastAsia="Calibri" w:hAnsi="Calibri" w:cs="Calibri"/>
          <w:sz w:val="22"/>
          <w:szCs w:val="20"/>
        </w:rPr>
      </w:pPr>
    </w:p>
    <w:p w:rsidR="007345DC" w:rsidRDefault="007345DC">
      <w:pPr>
        <w:pStyle w:val="Normal1"/>
        <w:spacing w:line="276" w:lineRule="auto"/>
        <w:ind w:left="-525"/>
        <w:jc w:val="both"/>
        <w:rPr>
          <w:rFonts w:ascii="Arial" w:eastAsia="Arial" w:hAnsi="Arial" w:cs="Arial"/>
          <w:b/>
        </w:rPr>
      </w:pPr>
    </w:p>
    <w:p w:rsidR="004E2D51" w:rsidRDefault="00B65719">
      <w:pPr>
        <w:pStyle w:val="Normal1"/>
        <w:spacing w:line="276" w:lineRule="auto"/>
        <w:ind w:left="-525"/>
        <w:jc w:val="both"/>
      </w:pPr>
      <w:r>
        <w:rPr>
          <w:rFonts w:ascii="Arial" w:eastAsia="Arial" w:hAnsi="Arial" w:cs="Arial"/>
          <w:b/>
        </w:rPr>
        <w:t>8. Additional Questions</w:t>
      </w:r>
    </w:p>
    <w:p w:rsidR="004E2D51" w:rsidRDefault="004E2D51">
      <w:pPr>
        <w:pStyle w:val="Normal1"/>
        <w:spacing w:line="276" w:lineRule="auto"/>
        <w:jc w:val="both"/>
      </w:pPr>
    </w:p>
    <w:p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Tr="00454434">
        <w:trPr>
          <w:trHeight w:val="400"/>
        </w:trPr>
        <w:tc>
          <w:tcPr>
            <w:tcW w:w="1257" w:type="dxa"/>
            <w:tcBorders>
              <w:top w:val="single" w:sz="8" w:space="0" w:color="000000"/>
              <w:bottom w:val="single" w:sz="6" w:space="0" w:color="000000"/>
            </w:tcBorders>
            <w:shd w:val="clear" w:color="auto" w:fill="CCFFFF"/>
          </w:tcPr>
          <w:p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rsidTr="00454434">
        <w:trPr>
          <w:trHeight w:val="400"/>
        </w:trPr>
        <w:tc>
          <w:tcPr>
            <w:tcW w:w="1257" w:type="dxa"/>
            <w:tcBorders>
              <w:top w:val="single" w:sz="8" w:space="0" w:color="000000"/>
              <w:bottom w:val="single" w:sz="6" w:space="0" w:color="000000"/>
            </w:tcBorders>
            <w:shd w:val="clear" w:color="auto" w:fill="CCFFFF"/>
          </w:tcPr>
          <w:p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454434">
        <w:tc>
          <w:tcPr>
            <w:tcW w:w="1257" w:type="dxa"/>
          </w:tcPr>
          <w:p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4E2D51" w:rsidRDefault="00B65719">
            <w:pPr>
              <w:pStyle w:val="Normal1"/>
              <w:widowControl w:val="0"/>
              <w:jc w:val="both"/>
            </w:pPr>
            <w:r>
              <w:rPr>
                <w:rFonts w:ascii="Arial" w:eastAsia="Arial" w:hAnsi="Arial" w:cs="Arial"/>
                <w:sz w:val="22"/>
                <w:szCs w:val="22"/>
              </w:rPr>
              <w:t xml:space="preserve">Y/N  </w:t>
            </w:r>
          </w:p>
          <w:p w:rsidR="004E2D51" w:rsidRDefault="00B65719">
            <w:pPr>
              <w:pStyle w:val="Normal1"/>
              <w:widowControl w:val="0"/>
            </w:pPr>
            <w:r>
              <w:rPr>
                <w:rFonts w:ascii="Arial" w:eastAsia="Arial" w:hAnsi="Arial" w:cs="Arial"/>
                <w:sz w:val="22"/>
                <w:szCs w:val="22"/>
              </w:rPr>
              <w:br/>
            </w:r>
            <w:r w:rsidR="00630F8E" w:rsidRPr="00630F8E">
              <w:rPr>
                <w:rFonts w:asciiTheme="majorHAnsi" w:eastAsia="Arial" w:hAnsiTheme="majorHAnsi" w:cs="Arial"/>
                <w:sz w:val="22"/>
                <w:szCs w:val="22"/>
              </w:rPr>
              <w:t xml:space="preserve">Employer’s (Compulsory) Liability </w:t>
            </w:r>
            <w:proofErr w:type="gramStart"/>
            <w:r w:rsidR="00630F8E" w:rsidRPr="00630F8E">
              <w:rPr>
                <w:rFonts w:asciiTheme="majorHAnsi" w:eastAsia="Arial" w:hAnsiTheme="majorHAnsi" w:cs="Arial"/>
                <w:sz w:val="22"/>
                <w:szCs w:val="22"/>
              </w:rPr>
              <w:t>Insurance  =</w:t>
            </w:r>
            <w:proofErr w:type="gramEnd"/>
            <w:r w:rsidR="00630F8E" w:rsidRPr="00630F8E">
              <w:rPr>
                <w:rFonts w:asciiTheme="majorHAnsi" w:eastAsia="Arial" w:hAnsiTheme="majorHAnsi" w:cs="Arial"/>
                <w:sz w:val="22"/>
                <w:szCs w:val="22"/>
              </w:rPr>
              <w:t xml:space="preserve"> £ 5 million</w:t>
            </w:r>
            <w:r w:rsidR="00630F8E" w:rsidRPr="00630F8E">
              <w:rPr>
                <w:rFonts w:asciiTheme="majorHAnsi" w:eastAsia="Arial" w:hAnsiTheme="majorHAnsi" w:cs="Arial"/>
                <w:sz w:val="22"/>
                <w:szCs w:val="22"/>
              </w:rPr>
              <w:br/>
              <w:t>Public Liability Insurance = £ 5 million</w:t>
            </w:r>
            <w:r w:rsidR="00630F8E" w:rsidRPr="00630F8E">
              <w:rPr>
                <w:rFonts w:asciiTheme="majorHAnsi" w:eastAsia="Arial" w:hAnsiTheme="majorHAnsi" w:cs="Arial"/>
                <w:sz w:val="22"/>
                <w:szCs w:val="22"/>
              </w:rPr>
              <w:br/>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4E2D51" w:rsidRDefault="004E2D51">
      <w:pPr>
        <w:pStyle w:val="Normal1"/>
        <w:spacing w:line="276" w:lineRule="auto"/>
        <w:jc w:val="both"/>
      </w:pPr>
    </w:p>
    <w:p w:rsidR="004E2D51" w:rsidRDefault="004E2D51">
      <w:pPr>
        <w:pStyle w:val="Normal1"/>
        <w:spacing w:line="276" w:lineRule="auto"/>
        <w:jc w:val="both"/>
      </w:pPr>
    </w:p>
    <w:p w:rsidR="004E2D51" w:rsidRDefault="004E2D51">
      <w:pPr>
        <w:pStyle w:val="Normal1"/>
        <w:spacing w:line="276" w:lineRule="auto"/>
        <w:jc w:val="both"/>
      </w:pPr>
    </w:p>
    <w:sectPr w:rsidR="004E2D51">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96" w:rsidRDefault="00365B96">
      <w:r>
        <w:separator/>
      </w:r>
    </w:p>
  </w:endnote>
  <w:endnote w:type="continuationSeparator" w:id="0">
    <w:p w:rsidR="00365B96" w:rsidRDefault="0036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96" w:rsidRDefault="00365B96"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B96" w:rsidRDefault="00365B96"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96" w:rsidRDefault="00365B96"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89B">
      <w:rPr>
        <w:rStyle w:val="PageNumber"/>
        <w:noProof/>
      </w:rPr>
      <w:t>1</w:t>
    </w:r>
    <w:r>
      <w:rPr>
        <w:rStyle w:val="PageNumber"/>
      </w:rPr>
      <w:fldChar w:fldCharType="end"/>
    </w:r>
  </w:p>
  <w:p w:rsidR="00365B96" w:rsidRDefault="00365B96"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96" w:rsidRDefault="00365B96">
      <w:r>
        <w:separator/>
      </w:r>
    </w:p>
  </w:footnote>
  <w:footnote w:type="continuationSeparator" w:id="0">
    <w:p w:rsidR="00365B96" w:rsidRDefault="00365B96">
      <w:r>
        <w:continuationSeparator/>
      </w:r>
    </w:p>
  </w:footnote>
  <w:footnote w:id="1">
    <w:p w:rsidR="00365B96" w:rsidRPr="00FF029F" w:rsidRDefault="00365B96">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w:t>
        </w:r>
        <w:r w:rsidRPr="00F856ED">
          <w:rPr>
            <w:rStyle w:val="Hyperlink"/>
            <w:rFonts w:ascii="Arial" w:hAnsi="Arial" w:cs="Arial"/>
            <w:sz w:val="20"/>
            <w:szCs w:val="20"/>
            <w:lang w:val="en-US"/>
          </w:rPr>
          <w:t>n</w:t>
        </w:r>
        <w:r w:rsidRPr="00F856ED">
          <w:rPr>
            <w:rStyle w:val="Hyperlink"/>
            <w:rFonts w:ascii="Arial" w:hAnsi="Arial" w:cs="Arial"/>
            <w:sz w:val="20"/>
            <w:szCs w:val="20"/>
            <w:lang w:val="en-US"/>
          </w:rPr>
          <w:t>s.pdf</w:t>
        </w:r>
      </w:hyperlink>
    </w:p>
  </w:footnote>
  <w:footnote w:id="2">
    <w:p w:rsidR="00365B96" w:rsidRPr="003A3D39" w:rsidRDefault="00365B9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365B96" w:rsidRPr="003A3D39" w:rsidRDefault="00365B9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365B96" w:rsidRPr="003A3D39" w:rsidRDefault="00365B9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365B96" w:rsidRPr="003A3D39" w:rsidRDefault="00365B96">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365B96" w:rsidRDefault="00365B96">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260"/>
    <w:multiLevelType w:val="multilevel"/>
    <w:tmpl w:val="735A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62A404BA"/>
    <w:multiLevelType w:val="hybridMultilevel"/>
    <w:tmpl w:val="EA16D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3"/>
  </w:num>
  <w:num w:numId="3">
    <w:abstractNumId w:val="19"/>
  </w:num>
  <w:num w:numId="4">
    <w:abstractNumId w:val="9"/>
  </w:num>
  <w:num w:numId="5">
    <w:abstractNumId w:val="8"/>
  </w:num>
  <w:num w:numId="6">
    <w:abstractNumId w:val="14"/>
  </w:num>
  <w:num w:numId="7">
    <w:abstractNumId w:val="6"/>
  </w:num>
  <w:num w:numId="8">
    <w:abstractNumId w:val="11"/>
  </w:num>
  <w:num w:numId="9">
    <w:abstractNumId w:val="2"/>
  </w:num>
  <w:num w:numId="10">
    <w:abstractNumId w:val="21"/>
  </w:num>
  <w:num w:numId="11">
    <w:abstractNumId w:val="5"/>
  </w:num>
  <w:num w:numId="12">
    <w:abstractNumId w:val="4"/>
  </w:num>
  <w:num w:numId="13">
    <w:abstractNumId w:val="1"/>
  </w:num>
  <w:num w:numId="14">
    <w:abstractNumId w:val="18"/>
  </w:num>
  <w:num w:numId="15">
    <w:abstractNumId w:val="13"/>
  </w:num>
  <w:num w:numId="16">
    <w:abstractNumId w:val="16"/>
  </w:num>
  <w:num w:numId="17">
    <w:abstractNumId w:val="12"/>
  </w:num>
  <w:num w:numId="18">
    <w:abstractNumId w:val="10"/>
  </w:num>
  <w:num w:numId="19">
    <w:abstractNumId w:val="20"/>
  </w:num>
  <w:num w:numId="20">
    <w:abstractNumId w:val="17"/>
  </w:num>
  <w:num w:numId="21">
    <w:abstractNumId w:val="15"/>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8556C"/>
    <w:rsid w:val="00204950"/>
    <w:rsid w:val="00231CEB"/>
    <w:rsid w:val="002F6EF5"/>
    <w:rsid w:val="00347D55"/>
    <w:rsid w:val="00365B96"/>
    <w:rsid w:val="00386D5E"/>
    <w:rsid w:val="003A3D39"/>
    <w:rsid w:val="003D22ED"/>
    <w:rsid w:val="00454434"/>
    <w:rsid w:val="004633E1"/>
    <w:rsid w:val="00476001"/>
    <w:rsid w:val="004B299B"/>
    <w:rsid w:val="004C6BE1"/>
    <w:rsid w:val="004D0AD2"/>
    <w:rsid w:val="004E2D51"/>
    <w:rsid w:val="00503A3E"/>
    <w:rsid w:val="005075D1"/>
    <w:rsid w:val="006061D4"/>
    <w:rsid w:val="00630F8E"/>
    <w:rsid w:val="006431DF"/>
    <w:rsid w:val="00670CED"/>
    <w:rsid w:val="0068632A"/>
    <w:rsid w:val="00695C05"/>
    <w:rsid w:val="006A1615"/>
    <w:rsid w:val="007345DC"/>
    <w:rsid w:val="007B30EB"/>
    <w:rsid w:val="007C2AB6"/>
    <w:rsid w:val="00824AAB"/>
    <w:rsid w:val="0088489D"/>
    <w:rsid w:val="008D0239"/>
    <w:rsid w:val="008E345B"/>
    <w:rsid w:val="008F195F"/>
    <w:rsid w:val="00991D3A"/>
    <w:rsid w:val="00A6504D"/>
    <w:rsid w:val="00A93441"/>
    <w:rsid w:val="00AA0F8B"/>
    <w:rsid w:val="00AB5456"/>
    <w:rsid w:val="00AD303A"/>
    <w:rsid w:val="00B219D0"/>
    <w:rsid w:val="00B65719"/>
    <w:rsid w:val="00BD15FC"/>
    <w:rsid w:val="00CF5C01"/>
    <w:rsid w:val="00D263E5"/>
    <w:rsid w:val="00D6389B"/>
    <w:rsid w:val="00D7190F"/>
    <w:rsid w:val="00D90066"/>
    <w:rsid w:val="00D97493"/>
    <w:rsid w:val="00E53BD8"/>
    <w:rsid w:val="00E63FE6"/>
    <w:rsid w:val="00ED1D85"/>
    <w:rsid w:val="00ED3939"/>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uiPriority w:val="59"/>
    <w:rsid w:val="007345DC"/>
    <w:rPr>
      <w:rFonts w:asciiTheme="minorHAnsi" w:eastAsia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2"/>
    <w:rsid w:val="007345DC"/>
    <w:pPr>
      <w:keepLines w:val="0"/>
      <w:tabs>
        <w:tab w:val="num" w:pos="360"/>
        <w:tab w:val="left" w:pos="709"/>
      </w:tabs>
      <w:spacing w:before="240" w:after="60"/>
      <w:contextualSpacing w:val="0"/>
      <w:jc w:val="both"/>
    </w:pPr>
    <w:rPr>
      <w:rFonts w:ascii="Arial" w:hAnsi="Arial"/>
      <w:b w:val="0"/>
      <w:color w:val="auto"/>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uiPriority w:val="59"/>
    <w:rsid w:val="007345DC"/>
    <w:rPr>
      <w:rFonts w:asciiTheme="minorHAnsi" w:eastAsia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2"/>
    <w:rsid w:val="007345DC"/>
    <w:pPr>
      <w:keepLines w:val="0"/>
      <w:tabs>
        <w:tab w:val="num" w:pos="360"/>
        <w:tab w:val="left" w:pos="709"/>
      </w:tabs>
      <w:spacing w:before="240" w:after="60"/>
      <w:contextualSpacing w:val="0"/>
      <w:jc w:val="both"/>
    </w:pPr>
    <w:rPr>
      <w:rFonts w:ascii="Arial" w:hAnsi="Arial"/>
      <w:b w:val="0"/>
      <w:color w:val="auto"/>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838613982">
      <w:bodyDiv w:val="1"/>
      <w:marLeft w:val="0"/>
      <w:marRight w:val="0"/>
      <w:marTop w:val="0"/>
      <w:marBottom w:val="0"/>
      <w:divBdr>
        <w:top w:val="none" w:sz="0" w:space="0" w:color="auto"/>
        <w:left w:val="none" w:sz="0" w:space="0" w:color="auto"/>
        <w:bottom w:val="none" w:sz="0" w:space="0" w:color="auto"/>
        <w:right w:val="none" w:sz="0" w:space="0" w:color="auto"/>
      </w:divBdr>
    </w:div>
    <w:div w:id="1333754995">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3745041">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94BC-DA5C-4028-A37A-45D845DF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Diffenthal</dc:creator>
  <cp:lastModifiedBy>Richard Turner (Procurement)</cp:lastModifiedBy>
  <cp:revision>2</cp:revision>
  <cp:lastPrinted>2016-09-20T13:11:00Z</cp:lastPrinted>
  <dcterms:created xsi:type="dcterms:W3CDTF">2016-11-24T12:22:00Z</dcterms:created>
  <dcterms:modified xsi:type="dcterms:W3CDTF">2016-11-24T12:22:00Z</dcterms:modified>
</cp:coreProperties>
</file>