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66FDDF3" w:rsidR="00A57128" w:rsidRDefault="00A57128" w:rsidP="00EE71A2">
      <w:pPr>
        <w:pStyle w:val="Heading1"/>
      </w:pPr>
      <w:r w:rsidRPr="007E0083">
        <w:t>Title:</w:t>
      </w:r>
      <w:r w:rsidR="004E3F98">
        <w:t xml:space="preserve"> </w:t>
      </w:r>
      <w:r w:rsidR="009400DB">
        <w:t>Childcare and Early Years Survey of Parents 2018, 2019 and 2020</w:t>
      </w:r>
    </w:p>
    <w:p w14:paraId="3BAF5AFA" w14:textId="1D7091B9" w:rsidR="00C22BC8" w:rsidRDefault="00A57128" w:rsidP="004E3F98">
      <w:pPr>
        <w:rPr>
          <w:b/>
        </w:rPr>
      </w:pPr>
      <w:r w:rsidRPr="007E0083">
        <w:rPr>
          <w:b/>
        </w:rPr>
        <w:t xml:space="preserve">Project reference: </w:t>
      </w:r>
      <w:r w:rsidR="003514BA" w:rsidRPr="003514BA">
        <w:rPr>
          <w:b/>
        </w:rPr>
        <w:t>EOR/SBU/2017/039</w:t>
      </w:r>
    </w:p>
    <w:p w14:paraId="501D40E4" w14:textId="62B843C8" w:rsidR="00A57128" w:rsidRPr="004E3F98" w:rsidRDefault="00A57128" w:rsidP="004E3F98">
      <w:pPr>
        <w:rPr>
          <w:b/>
        </w:rPr>
      </w:pPr>
      <w:r w:rsidRPr="007E0083">
        <w:rPr>
          <w:b/>
        </w:rPr>
        <w:t>Deadline for expressions of interest:</w:t>
      </w:r>
      <w:r w:rsidR="004E3F98" w:rsidRPr="00C22BC8">
        <w:rPr>
          <w:b/>
        </w:rPr>
        <w:t xml:space="preserve"> </w:t>
      </w:r>
      <w:r w:rsidR="00C22BC8" w:rsidRPr="003514BA">
        <w:rPr>
          <w:b/>
        </w:rPr>
        <w:t xml:space="preserve">Noon, </w:t>
      </w:r>
      <w:r w:rsidR="001A570C" w:rsidRPr="003514BA">
        <w:rPr>
          <w:b/>
        </w:rPr>
        <w:t>31</w:t>
      </w:r>
      <w:r w:rsidR="001A570C" w:rsidRPr="003514BA">
        <w:rPr>
          <w:b/>
          <w:vertAlign w:val="superscript"/>
        </w:rPr>
        <w:t>st</w:t>
      </w:r>
      <w:r w:rsidR="001A570C" w:rsidRPr="003514BA">
        <w:rPr>
          <w:b/>
        </w:rPr>
        <w:t xml:space="preserve"> July 2017</w:t>
      </w:r>
    </w:p>
    <w:p w14:paraId="0CFBF484" w14:textId="184FA1CF" w:rsidR="00A57128" w:rsidRPr="001F2CE2" w:rsidRDefault="00A57128" w:rsidP="001F2CE2">
      <w:pPr>
        <w:pStyle w:val="Heading2"/>
      </w:pPr>
      <w:r w:rsidRPr="001F2CE2">
        <w:t>Summary</w:t>
      </w:r>
    </w:p>
    <w:p w14:paraId="13CF43F3" w14:textId="6200793B" w:rsidR="00C22BC8" w:rsidRDefault="00C22BC8" w:rsidP="00C22BC8">
      <w:pPr>
        <w:spacing w:after="0" w:line="240" w:lineRule="auto"/>
        <w:jc w:val="both"/>
        <w:rPr>
          <w:rFonts w:cs="Arial"/>
          <w:sz w:val="23"/>
          <w:szCs w:val="23"/>
          <w:lang w:eastAsia="en-US"/>
        </w:rPr>
      </w:pPr>
      <w:r w:rsidRPr="00C22BC8">
        <w:rPr>
          <w:rFonts w:cs="Arial"/>
          <w:sz w:val="23"/>
          <w:szCs w:val="23"/>
          <w:lang w:eastAsia="en-US"/>
        </w:rPr>
        <w:t>Expressions of interest are sought for</w:t>
      </w:r>
      <w:r w:rsidR="009400DB">
        <w:rPr>
          <w:rFonts w:cs="Arial"/>
          <w:sz w:val="23"/>
          <w:szCs w:val="23"/>
          <w:lang w:eastAsia="en-US"/>
        </w:rPr>
        <w:t xml:space="preserve"> an annua</w:t>
      </w:r>
      <w:r w:rsidR="004A69E1">
        <w:rPr>
          <w:rFonts w:cs="Arial"/>
          <w:sz w:val="23"/>
          <w:szCs w:val="23"/>
          <w:lang w:eastAsia="en-US"/>
        </w:rPr>
        <w:t>l statistical survey of parents</w:t>
      </w:r>
      <w:r w:rsidR="009400DB">
        <w:rPr>
          <w:rFonts w:cs="Arial"/>
          <w:sz w:val="23"/>
          <w:szCs w:val="23"/>
          <w:lang w:eastAsia="en-US"/>
        </w:rPr>
        <w:t xml:space="preserve"> in </w:t>
      </w:r>
      <w:r w:rsidR="00DD5F83">
        <w:rPr>
          <w:rFonts w:cs="Arial"/>
          <w:sz w:val="23"/>
          <w:szCs w:val="23"/>
          <w:lang w:eastAsia="en-US"/>
        </w:rPr>
        <w:t>England with children aged 0-14. The survey will collect data about parents’</w:t>
      </w:r>
      <w:r w:rsidR="009400DB">
        <w:rPr>
          <w:rFonts w:cs="Arial"/>
          <w:sz w:val="23"/>
          <w:szCs w:val="23"/>
          <w:lang w:eastAsia="en-US"/>
        </w:rPr>
        <w:t xml:space="preserve"> use, views and experiences of childcare and early </w:t>
      </w:r>
      <w:proofErr w:type="gramStart"/>
      <w:r w:rsidR="009400DB">
        <w:rPr>
          <w:rFonts w:cs="Arial"/>
          <w:sz w:val="23"/>
          <w:szCs w:val="23"/>
          <w:lang w:eastAsia="en-US"/>
        </w:rPr>
        <w:t>years</w:t>
      </w:r>
      <w:proofErr w:type="gramEnd"/>
      <w:r w:rsidR="009400DB">
        <w:rPr>
          <w:rFonts w:cs="Arial"/>
          <w:sz w:val="23"/>
          <w:szCs w:val="23"/>
          <w:lang w:eastAsia="en-US"/>
        </w:rPr>
        <w:t xml:space="preserve"> provision. </w:t>
      </w:r>
      <w:r w:rsidRPr="00C22BC8">
        <w:rPr>
          <w:rFonts w:cs="Arial"/>
          <w:sz w:val="23"/>
          <w:szCs w:val="23"/>
          <w:lang w:eastAsia="en-US"/>
        </w:rPr>
        <w:t>This will conti</w:t>
      </w:r>
      <w:r w:rsidR="009400DB">
        <w:rPr>
          <w:rFonts w:cs="Arial"/>
          <w:sz w:val="23"/>
          <w:szCs w:val="23"/>
          <w:lang w:eastAsia="en-US"/>
        </w:rPr>
        <w:t xml:space="preserve">nue a series which began in 2004, and will also entail an annual follow-up survey of </w:t>
      </w:r>
      <w:r w:rsidR="00A23B62">
        <w:rPr>
          <w:rFonts w:cs="Arial"/>
          <w:sz w:val="23"/>
          <w:szCs w:val="23"/>
          <w:lang w:eastAsia="en-US"/>
        </w:rPr>
        <w:t>a sub-set of respondents</w:t>
      </w:r>
      <w:r w:rsidR="009400DB">
        <w:rPr>
          <w:rFonts w:cs="Arial"/>
          <w:sz w:val="23"/>
          <w:szCs w:val="23"/>
          <w:lang w:eastAsia="en-US"/>
        </w:rPr>
        <w:t xml:space="preserve"> after each main</w:t>
      </w:r>
      <w:r w:rsidR="003C55AC">
        <w:rPr>
          <w:rFonts w:cs="Arial"/>
          <w:sz w:val="23"/>
          <w:szCs w:val="23"/>
          <w:lang w:eastAsia="en-US"/>
        </w:rPr>
        <w:t xml:space="preserve"> annual</w:t>
      </w:r>
      <w:r w:rsidR="009400DB">
        <w:rPr>
          <w:rFonts w:cs="Arial"/>
          <w:sz w:val="23"/>
          <w:szCs w:val="23"/>
          <w:lang w:eastAsia="en-US"/>
        </w:rPr>
        <w:t xml:space="preserve"> survey. </w:t>
      </w:r>
    </w:p>
    <w:p w14:paraId="0DF1875A" w14:textId="05E24DE8" w:rsidR="0054091F" w:rsidRDefault="0054091F" w:rsidP="00C22BC8">
      <w:pPr>
        <w:spacing w:after="0" w:line="240" w:lineRule="auto"/>
        <w:jc w:val="both"/>
        <w:rPr>
          <w:rFonts w:cs="Arial"/>
          <w:sz w:val="23"/>
          <w:szCs w:val="23"/>
          <w:lang w:eastAsia="en-US"/>
        </w:rPr>
      </w:pPr>
    </w:p>
    <w:p w14:paraId="55D37853" w14:textId="58826C3A" w:rsidR="0054091F" w:rsidRDefault="0054091F" w:rsidP="00C22BC8">
      <w:pPr>
        <w:spacing w:after="0" w:line="240" w:lineRule="auto"/>
        <w:jc w:val="both"/>
        <w:rPr>
          <w:rFonts w:cs="Arial"/>
          <w:sz w:val="23"/>
          <w:szCs w:val="23"/>
          <w:lang w:eastAsia="en-US"/>
        </w:rPr>
      </w:pPr>
      <w:r>
        <w:rPr>
          <w:rFonts w:cs="Arial"/>
          <w:sz w:val="23"/>
          <w:szCs w:val="23"/>
          <w:lang w:eastAsia="en-US"/>
        </w:rPr>
        <w:t>The Department for Education will contract for three annual surveys (</w:t>
      </w:r>
      <w:r w:rsidRPr="0054091F">
        <w:rPr>
          <w:rFonts w:cs="Arial"/>
          <w:sz w:val="23"/>
          <w:szCs w:val="23"/>
          <w:lang w:eastAsia="en-US"/>
        </w:rPr>
        <w:t xml:space="preserve">2018, 2019, 2020), </w:t>
      </w:r>
      <w:r>
        <w:rPr>
          <w:rFonts w:cs="Arial"/>
          <w:sz w:val="23"/>
          <w:szCs w:val="23"/>
          <w:lang w:eastAsia="en-US"/>
        </w:rPr>
        <w:t xml:space="preserve">each with a follow-up survey, with a break clause after each annual survey. </w:t>
      </w:r>
    </w:p>
    <w:p w14:paraId="3472964E" w14:textId="77777777" w:rsidR="004E3F98" w:rsidRPr="004E3F98" w:rsidRDefault="004E3F98" w:rsidP="004E3F98">
      <w:pPr>
        <w:spacing w:after="0" w:line="240" w:lineRule="auto"/>
        <w:jc w:val="both"/>
        <w:rPr>
          <w:rFonts w:cs="Arial"/>
          <w:sz w:val="23"/>
          <w:szCs w:val="23"/>
          <w:lang w:eastAsia="en-US"/>
        </w:rPr>
      </w:pPr>
    </w:p>
    <w:p w14:paraId="2AFD0FD2" w14:textId="278CDAE3"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 xml:space="preserve">This expression of interest was posted on </w:t>
      </w:r>
      <w:r w:rsidR="002D3E85">
        <w:rPr>
          <w:rFonts w:cs="Arial"/>
          <w:sz w:val="23"/>
          <w:szCs w:val="23"/>
          <w:lang w:eastAsia="en-US"/>
        </w:rPr>
        <w:t>Monday 17</w:t>
      </w:r>
      <w:r w:rsidR="002D3E85" w:rsidRPr="002D3E85">
        <w:rPr>
          <w:rFonts w:cs="Arial"/>
          <w:sz w:val="23"/>
          <w:szCs w:val="23"/>
          <w:vertAlign w:val="superscript"/>
          <w:lang w:eastAsia="en-US"/>
        </w:rPr>
        <w:t>th</w:t>
      </w:r>
      <w:r w:rsidR="002D3E85">
        <w:rPr>
          <w:rFonts w:cs="Arial"/>
          <w:sz w:val="23"/>
          <w:szCs w:val="23"/>
          <w:lang w:eastAsia="en-US"/>
        </w:rPr>
        <w:t xml:space="preserve"> July. </w:t>
      </w:r>
    </w:p>
    <w:p w14:paraId="0BF9ADD3" w14:textId="1A5D6761" w:rsidR="00A57128" w:rsidRDefault="00A57128" w:rsidP="001F2CE2">
      <w:pPr>
        <w:pStyle w:val="Heading2"/>
      </w:pPr>
      <w:r>
        <w:t>Background</w:t>
      </w:r>
    </w:p>
    <w:p w14:paraId="1402E35B" w14:textId="5CE33CC8" w:rsidR="00C22BC8" w:rsidRDefault="00C22BC8" w:rsidP="00C22BC8">
      <w:pPr>
        <w:spacing w:after="0" w:line="240" w:lineRule="auto"/>
        <w:jc w:val="both"/>
        <w:rPr>
          <w:rFonts w:cs="Arial"/>
          <w:sz w:val="23"/>
          <w:szCs w:val="23"/>
          <w:lang w:eastAsia="en-US"/>
        </w:rPr>
      </w:pPr>
      <w:r w:rsidRPr="00C22BC8">
        <w:rPr>
          <w:rFonts w:cs="Arial"/>
          <w:sz w:val="23"/>
          <w:szCs w:val="23"/>
          <w:lang w:eastAsia="en-US"/>
        </w:rPr>
        <w:t xml:space="preserve">The Department for Education needs robust </w:t>
      </w:r>
      <w:r w:rsidR="009400DB">
        <w:rPr>
          <w:rFonts w:cs="Arial"/>
          <w:sz w:val="23"/>
          <w:szCs w:val="23"/>
          <w:lang w:eastAsia="en-US"/>
        </w:rPr>
        <w:t xml:space="preserve">data about </w:t>
      </w:r>
      <w:r w:rsidR="00DD5F83">
        <w:rPr>
          <w:rFonts w:cs="Arial"/>
          <w:sz w:val="23"/>
          <w:szCs w:val="23"/>
          <w:lang w:eastAsia="en-US"/>
        </w:rPr>
        <w:t>parents’</w:t>
      </w:r>
      <w:r w:rsidR="009400DB">
        <w:rPr>
          <w:rFonts w:cs="Arial"/>
          <w:sz w:val="23"/>
          <w:szCs w:val="23"/>
          <w:lang w:eastAsia="en-US"/>
        </w:rPr>
        <w:t xml:space="preserve"> use, views and experiences </w:t>
      </w:r>
      <w:r w:rsidR="006D4991">
        <w:rPr>
          <w:rFonts w:cs="Arial"/>
          <w:sz w:val="23"/>
          <w:szCs w:val="23"/>
          <w:lang w:eastAsia="en-US"/>
        </w:rPr>
        <w:t xml:space="preserve">of childcare and early </w:t>
      </w:r>
      <w:proofErr w:type="gramStart"/>
      <w:r w:rsidR="006D4991">
        <w:rPr>
          <w:rFonts w:cs="Arial"/>
          <w:sz w:val="23"/>
          <w:szCs w:val="23"/>
          <w:lang w:eastAsia="en-US"/>
        </w:rPr>
        <w:t>years</w:t>
      </w:r>
      <w:proofErr w:type="gramEnd"/>
      <w:r w:rsidR="006D4991">
        <w:rPr>
          <w:rFonts w:cs="Arial"/>
          <w:sz w:val="23"/>
          <w:szCs w:val="23"/>
          <w:lang w:eastAsia="en-US"/>
        </w:rPr>
        <w:t xml:space="preserve"> provision to inform and monitor national policy. </w:t>
      </w:r>
      <w:r w:rsidR="003C55AC">
        <w:rPr>
          <w:rFonts w:cs="Arial"/>
          <w:sz w:val="23"/>
          <w:szCs w:val="23"/>
          <w:lang w:eastAsia="en-US"/>
        </w:rPr>
        <w:t xml:space="preserve">The Government will be </w:t>
      </w:r>
      <w:r w:rsidR="003C55AC" w:rsidRPr="003C55AC">
        <w:rPr>
          <w:rFonts w:cs="Arial"/>
          <w:sz w:val="23"/>
          <w:szCs w:val="23"/>
          <w:lang w:eastAsia="en-US"/>
        </w:rPr>
        <w:t>investing more than £1 billion extra per year by 2019 to 2020 to fund the free childcare entitlement</w:t>
      </w:r>
      <w:r w:rsidR="005264A7">
        <w:rPr>
          <w:rFonts w:cs="Arial"/>
          <w:sz w:val="23"/>
          <w:szCs w:val="23"/>
          <w:lang w:eastAsia="en-US"/>
        </w:rPr>
        <w:t>s</w:t>
      </w:r>
      <w:r w:rsidR="00B21BBC">
        <w:rPr>
          <w:rFonts w:cs="Arial"/>
          <w:sz w:val="23"/>
          <w:szCs w:val="23"/>
          <w:lang w:eastAsia="en-US"/>
        </w:rPr>
        <w:t xml:space="preserve">, bringing the total investment </w:t>
      </w:r>
      <w:r w:rsidR="004D106D">
        <w:rPr>
          <w:rFonts w:cs="Arial"/>
          <w:sz w:val="23"/>
          <w:szCs w:val="23"/>
          <w:lang w:eastAsia="en-US"/>
        </w:rPr>
        <w:t xml:space="preserve">on free childcare </w:t>
      </w:r>
      <w:r w:rsidR="00B21BBC">
        <w:rPr>
          <w:rFonts w:cs="Arial"/>
          <w:sz w:val="23"/>
          <w:szCs w:val="23"/>
          <w:lang w:eastAsia="en-US"/>
        </w:rPr>
        <w:t>to £6 billion a year</w:t>
      </w:r>
      <w:r w:rsidR="003C55AC" w:rsidRPr="003C55AC">
        <w:rPr>
          <w:rFonts w:cs="Arial"/>
          <w:sz w:val="23"/>
          <w:szCs w:val="23"/>
          <w:lang w:eastAsia="en-US"/>
        </w:rPr>
        <w:t>.</w:t>
      </w:r>
      <w:r w:rsidR="003C55AC">
        <w:rPr>
          <w:rFonts w:cs="Arial"/>
          <w:sz w:val="23"/>
          <w:szCs w:val="23"/>
          <w:lang w:eastAsia="en-US"/>
        </w:rPr>
        <w:t xml:space="preserve"> I</w:t>
      </w:r>
      <w:r w:rsidR="003C55AC" w:rsidRPr="003C55AC">
        <w:rPr>
          <w:rFonts w:cs="Arial"/>
          <w:sz w:val="23"/>
          <w:szCs w:val="23"/>
          <w:lang w:eastAsia="en-US"/>
        </w:rPr>
        <w:t>n September 2017</w:t>
      </w:r>
      <w:r w:rsidR="003C55AC">
        <w:rPr>
          <w:rFonts w:cs="Arial"/>
          <w:sz w:val="23"/>
          <w:szCs w:val="23"/>
          <w:lang w:eastAsia="en-US"/>
        </w:rPr>
        <w:t xml:space="preserve">, </w:t>
      </w:r>
      <w:r w:rsidR="003C55AC" w:rsidRPr="003C55AC">
        <w:rPr>
          <w:rFonts w:cs="Arial"/>
          <w:sz w:val="23"/>
          <w:szCs w:val="23"/>
          <w:lang w:eastAsia="en-US"/>
        </w:rPr>
        <w:t xml:space="preserve">30-hours of </w:t>
      </w:r>
      <w:r w:rsidR="004D106D">
        <w:rPr>
          <w:rFonts w:cs="Arial"/>
          <w:sz w:val="23"/>
          <w:szCs w:val="23"/>
          <w:lang w:eastAsia="en-US"/>
        </w:rPr>
        <w:t xml:space="preserve">free </w:t>
      </w:r>
      <w:r w:rsidR="00886D35">
        <w:rPr>
          <w:rFonts w:cs="Arial"/>
          <w:sz w:val="23"/>
          <w:szCs w:val="23"/>
          <w:lang w:eastAsia="en-US"/>
        </w:rPr>
        <w:t>weekly</w:t>
      </w:r>
      <w:r w:rsidR="003C55AC" w:rsidRPr="003C55AC">
        <w:rPr>
          <w:rFonts w:cs="Arial"/>
          <w:sz w:val="23"/>
          <w:szCs w:val="23"/>
          <w:lang w:eastAsia="en-US"/>
        </w:rPr>
        <w:t xml:space="preserve"> childcare for working parents</w:t>
      </w:r>
      <w:r w:rsidR="00886D35">
        <w:rPr>
          <w:rFonts w:cs="Arial"/>
          <w:sz w:val="23"/>
          <w:szCs w:val="23"/>
          <w:lang w:eastAsia="en-US"/>
        </w:rPr>
        <w:t xml:space="preserve"> will be rolled out nationally</w:t>
      </w:r>
      <w:r w:rsidR="003C55AC" w:rsidRPr="003C55AC">
        <w:rPr>
          <w:rFonts w:cs="Arial"/>
          <w:sz w:val="23"/>
          <w:szCs w:val="23"/>
          <w:lang w:eastAsia="en-US"/>
        </w:rPr>
        <w:t xml:space="preserve">, and </w:t>
      </w:r>
      <w:r w:rsidR="003C55AC">
        <w:rPr>
          <w:rFonts w:cs="Arial"/>
          <w:sz w:val="23"/>
          <w:szCs w:val="23"/>
          <w:lang w:eastAsia="en-US"/>
        </w:rPr>
        <w:t xml:space="preserve">Tax-Free Childcare will be rolled-out over </w:t>
      </w:r>
      <w:r w:rsidR="00886D35">
        <w:rPr>
          <w:rFonts w:cs="Arial"/>
          <w:sz w:val="23"/>
          <w:szCs w:val="23"/>
          <w:lang w:eastAsia="en-US"/>
        </w:rPr>
        <w:t xml:space="preserve">the course of </w:t>
      </w:r>
      <w:r w:rsidR="003C55AC">
        <w:rPr>
          <w:rFonts w:cs="Arial"/>
          <w:sz w:val="23"/>
          <w:szCs w:val="23"/>
          <w:lang w:eastAsia="en-US"/>
        </w:rPr>
        <w:t>2017. The 2018, 2019 and 2020 surveys are timely and important data sources for understanding trends in childcare use and will form a key part of the evaluation of the</w:t>
      </w:r>
      <w:r w:rsidR="00A23B62">
        <w:rPr>
          <w:rFonts w:cs="Arial"/>
          <w:sz w:val="23"/>
          <w:szCs w:val="23"/>
          <w:lang w:eastAsia="en-US"/>
        </w:rPr>
        <w:t>se</w:t>
      </w:r>
      <w:r w:rsidR="003C55AC">
        <w:rPr>
          <w:rFonts w:cs="Arial"/>
          <w:sz w:val="23"/>
          <w:szCs w:val="23"/>
          <w:lang w:eastAsia="en-US"/>
        </w:rPr>
        <w:t xml:space="preserve"> </w:t>
      </w:r>
      <w:r w:rsidR="00A23B62">
        <w:rPr>
          <w:rFonts w:cs="Arial"/>
          <w:sz w:val="23"/>
          <w:szCs w:val="23"/>
          <w:lang w:eastAsia="en-US"/>
        </w:rPr>
        <w:t xml:space="preserve">and other childcare </w:t>
      </w:r>
      <w:r w:rsidR="003C55AC">
        <w:rPr>
          <w:rFonts w:cs="Arial"/>
          <w:sz w:val="23"/>
          <w:szCs w:val="23"/>
          <w:lang w:eastAsia="en-US"/>
        </w:rPr>
        <w:t>polic</w:t>
      </w:r>
      <w:r w:rsidR="00A23B62">
        <w:rPr>
          <w:rFonts w:cs="Arial"/>
          <w:sz w:val="23"/>
          <w:szCs w:val="23"/>
          <w:lang w:eastAsia="en-US"/>
        </w:rPr>
        <w:t>ies</w:t>
      </w:r>
      <w:r w:rsidR="003C55AC">
        <w:rPr>
          <w:rFonts w:cs="Arial"/>
          <w:sz w:val="23"/>
          <w:szCs w:val="23"/>
          <w:lang w:eastAsia="en-US"/>
        </w:rPr>
        <w:t xml:space="preserve">. </w:t>
      </w:r>
    </w:p>
    <w:p w14:paraId="7B85AF41" w14:textId="77777777" w:rsidR="00C22BC8" w:rsidRPr="00C22BC8" w:rsidRDefault="00C22BC8" w:rsidP="00C22BC8">
      <w:pPr>
        <w:spacing w:after="0" w:line="240" w:lineRule="auto"/>
        <w:jc w:val="both"/>
        <w:rPr>
          <w:rFonts w:cs="Arial"/>
          <w:sz w:val="23"/>
          <w:szCs w:val="23"/>
          <w:lang w:eastAsia="en-US"/>
        </w:rPr>
      </w:pPr>
    </w:p>
    <w:p w14:paraId="0FFEA1B5" w14:textId="0FA45CAB" w:rsidR="00C22BC8" w:rsidRDefault="00C22BC8" w:rsidP="00C22BC8">
      <w:pPr>
        <w:spacing w:after="0" w:line="240" w:lineRule="auto"/>
        <w:jc w:val="both"/>
        <w:rPr>
          <w:rFonts w:cs="Arial"/>
          <w:sz w:val="23"/>
          <w:szCs w:val="23"/>
          <w:lang w:eastAsia="en-US"/>
        </w:rPr>
      </w:pPr>
      <w:r w:rsidRPr="00C22BC8">
        <w:rPr>
          <w:rFonts w:cs="Arial"/>
          <w:sz w:val="23"/>
          <w:szCs w:val="23"/>
          <w:lang w:eastAsia="en-US"/>
        </w:rPr>
        <w:t>This survey provides v</w:t>
      </w:r>
      <w:r w:rsidR="003C55AC">
        <w:rPr>
          <w:rFonts w:cs="Arial"/>
          <w:sz w:val="23"/>
          <w:szCs w:val="23"/>
          <w:lang w:eastAsia="en-US"/>
        </w:rPr>
        <w:t>aluable information such as:</w:t>
      </w:r>
    </w:p>
    <w:p w14:paraId="2F83D69A" w14:textId="77777777" w:rsidR="00F4698A" w:rsidRDefault="00F4698A" w:rsidP="00C22BC8">
      <w:pPr>
        <w:spacing w:after="0" w:line="240" w:lineRule="auto"/>
        <w:jc w:val="both"/>
        <w:rPr>
          <w:rFonts w:cs="Arial"/>
          <w:sz w:val="23"/>
          <w:szCs w:val="23"/>
          <w:lang w:eastAsia="en-US"/>
        </w:rPr>
      </w:pPr>
    </w:p>
    <w:p w14:paraId="3E7003B8" w14:textId="74F5023F" w:rsidR="003C55AC" w:rsidRDefault="00A973B5" w:rsidP="003C55AC">
      <w:pPr>
        <w:pStyle w:val="ListParagraph"/>
        <w:numPr>
          <w:ilvl w:val="0"/>
          <w:numId w:val="32"/>
        </w:numPr>
        <w:spacing w:after="0" w:line="240" w:lineRule="auto"/>
        <w:jc w:val="both"/>
        <w:rPr>
          <w:rFonts w:cs="Arial"/>
          <w:sz w:val="23"/>
          <w:szCs w:val="23"/>
          <w:lang w:eastAsia="en-US"/>
        </w:rPr>
      </w:pPr>
      <w:r>
        <w:rPr>
          <w:rFonts w:cs="Arial"/>
          <w:sz w:val="23"/>
          <w:szCs w:val="23"/>
          <w:lang w:eastAsia="en-US"/>
        </w:rPr>
        <w:t xml:space="preserve">Use of </w:t>
      </w:r>
      <w:r w:rsidR="00247C4E">
        <w:rPr>
          <w:rFonts w:cs="Arial"/>
          <w:sz w:val="23"/>
          <w:szCs w:val="23"/>
          <w:lang w:eastAsia="en-US"/>
        </w:rPr>
        <w:t xml:space="preserve">formal and informal </w:t>
      </w:r>
      <w:r>
        <w:rPr>
          <w:rFonts w:cs="Arial"/>
          <w:sz w:val="23"/>
          <w:szCs w:val="23"/>
          <w:lang w:eastAsia="en-US"/>
        </w:rPr>
        <w:t xml:space="preserve">childcare and early </w:t>
      </w:r>
      <w:proofErr w:type="gramStart"/>
      <w:r>
        <w:rPr>
          <w:rFonts w:cs="Arial"/>
          <w:sz w:val="23"/>
          <w:szCs w:val="23"/>
          <w:lang w:eastAsia="en-US"/>
        </w:rPr>
        <w:t>years</w:t>
      </w:r>
      <w:proofErr w:type="gramEnd"/>
      <w:r>
        <w:rPr>
          <w:rFonts w:cs="Arial"/>
          <w:sz w:val="23"/>
          <w:szCs w:val="23"/>
          <w:lang w:eastAsia="en-US"/>
        </w:rPr>
        <w:t xml:space="preserve"> provision, including reason for use, term-tim</w:t>
      </w:r>
      <w:r w:rsidR="00896AD4">
        <w:rPr>
          <w:rFonts w:cs="Arial"/>
          <w:sz w:val="23"/>
          <w:szCs w:val="23"/>
          <w:lang w:eastAsia="en-US"/>
        </w:rPr>
        <w:t xml:space="preserve">e and school holiday use, and before </w:t>
      </w:r>
      <w:r w:rsidR="00CC2F52">
        <w:rPr>
          <w:rFonts w:cs="Arial"/>
          <w:sz w:val="23"/>
          <w:szCs w:val="23"/>
          <w:lang w:eastAsia="en-US"/>
        </w:rPr>
        <w:t>school and out of school use</w:t>
      </w:r>
      <w:r w:rsidR="004A69E1">
        <w:rPr>
          <w:rFonts w:cs="Arial"/>
          <w:sz w:val="23"/>
          <w:szCs w:val="23"/>
          <w:lang w:eastAsia="en-US"/>
        </w:rPr>
        <w:t xml:space="preserve">; </w:t>
      </w:r>
    </w:p>
    <w:p w14:paraId="1099655B" w14:textId="7AFA3DCA" w:rsidR="00A973B5" w:rsidRDefault="00A973B5" w:rsidP="003C55AC">
      <w:pPr>
        <w:pStyle w:val="ListParagraph"/>
        <w:numPr>
          <w:ilvl w:val="0"/>
          <w:numId w:val="32"/>
        </w:numPr>
        <w:spacing w:after="0" w:line="240" w:lineRule="auto"/>
        <w:jc w:val="both"/>
        <w:rPr>
          <w:rFonts w:cs="Arial"/>
          <w:sz w:val="23"/>
          <w:szCs w:val="23"/>
          <w:lang w:eastAsia="en-US"/>
        </w:rPr>
      </w:pPr>
      <w:r>
        <w:rPr>
          <w:rFonts w:cs="Arial"/>
          <w:sz w:val="23"/>
          <w:szCs w:val="23"/>
          <w:lang w:eastAsia="en-US"/>
        </w:rPr>
        <w:t>Use, awareness of, and the predicted impact of free childcare entitlements</w:t>
      </w:r>
      <w:r w:rsidR="004A69E1">
        <w:rPr>
          <w:rFonts w:cs="Arial"/>
          <w:sz w:val="23"/>
          <w:szCs w:val="23"/>
          <w:lang w:eastAsia="en-US"/>
        </w:rPr>
        <w:t xml:space="preserve">; </w:t>
      </w:r>
    </w:p>
    <w:p w14:paraId="5D7131CC" w14:textId="21D33567" w:rsidR="00A973B5" w:rsidRDefault="00A973B5" w:rsidP="003C55AC">
      <w:pPr>
        <w:pStyle w:val="ListParagraph"/>
        <w:numPr>
          <w:ilvl w:val="0"/>
          <w:numId w:val="32"/>
        </w:numPr>
        <w:spacing w:after="0" w:line="240" w:lineRule="auto"/>
        <w:jc w:val="both"/>
        <w:rPr>
          <w:rFonts w:cs="Arial"/>
          <w:sz w:val="23"/>
          <w:szCs w:val="23"/>
          <w:lang w:eastAsia="en-US"/>
        </w:rPr>
      </w:pPr>
      <w:r>
        <w:rPr>
          <w:rFonts w:cs="Arial"/>
          <w:sz w:val="23"/>
          <w:szCs w:val="23"/>
          <w:lang w:eastAsia="en-US"/>
        </w:rPr>
        <w:t>The cost of childcare, including weekly costs, perceptions of cost, and use of Tax-Free childcare, childcare vouchers and the childcare element of Universal Credit</w:t>
      </w:r>
      <w:r w:rsidR="004A69E1">
        <w:rPr>
          <w:rFonts w:cs="Arial"/>
          <w:sz w:val="23"/>
          <w:szCs w:val="23"/>
          <w:lang w:eastAsia="en-US"/>
        </w:rPr>
        <w:t xml:space="preserve">; </w:t>
      </w:r>
    </w:p>
    <w:p w14:paraId="7EAAFFA2" w14:textId="7C5D71AC" w:rsidR="00A973B5" w:rsidRDefault="00A973B5" w:rsidP="003C55AC">
      <w:pPr>
        <w:pStyle w:val="ListParagraph"/>
        <w:numPr>
          <w:ilvl w:val="0"/>
          <w:numId w:val="32"/>
        </w:numPr>
        <w:spacing w:after="0" w:line="240" w:lineRule="auto"/>
        <w:jc w:val="both"/>
        <w:rPr>
          <w:rFonts w:cs="Arial"/>
          <w:sz w:val="23"/>
          <w:szCs w:val="23"/>
          <w:lang w:eastAsia="en-US"/>
        </w:rPr>
      </w:pPr>
      <w:r>
        <w:rPr>
          <w:rFonts w:cs="Arial"/>
          <w:sz w:val="23"/>
          <w:szCs w:val="23"/>
          <w:lang w:eastAsia="en-US"/>
        </w:rPr>
        <w:t>Perceptions of the quality, availability and affordability of childcare, and accessing information about childcare</w:t>
      </w:r>
      <w:r w:rsidR="004A69E1">
        <w:rPr>
          <w:rFonts w:cs="Arial"/>
          <w:sz w:val="23"/>
          <w:szCs w:val="23"/>
          <w:lang w:eastAsia="en-US"/>
        </w:rPr>
        <w:t xml:space="preserve">; </w:t>
      </w:r>
    </w:p>
    <w:p w14:paraId="1570F298" w14:textId="462D2A7F" w:rsidR="00A973B5" w:rsidRDefault="00A973B5" w:rsidP="003C55AC">
      <w:pPr>
        <w:pStyle w:val="ListParagraph"/>
        <w:numPr>
          <w:ilvl w:val="0"/>
          <w:numId w:val="32"/>
        </w:numPr>
        <w:spacing w:after="0" w:line="240" w:lineRule="auto"/>
        <w:jc w:val="both"/>
        <w:rPr>
          <w:rFonts w:cs="Arial"/>
          <w:sz w:val="23"/>
          <w:szCs w:val="23"/>
          <w:lang w:eastAsia="en-US"/>
        </w:rPr>
      </w:pPr>
      <w:r>
        <w:rPr>
          <w:rFonts w:cs="Arial"/>
          <w:sz w:val="23"/>
          <w:szCs w:val="23"/>
          <w:lang w:eastAsia="en-US"/>
        </w:rPr>
        <w:lastRenderedPageBreak/>
        <w:t>The relationship betwee</w:t>
      </w:r>
      <w:r w:rsidR="00247C4E">
        <w:rPr>
          <w:rFonts w:cs="Arial"/>
          <w:sz w:val="23"/>
          <w:szCs w:val="23"/>
          <w:lang w:eastAsia="en-US"/>
        </w:rPr>
        <w:t>n childcare and work, particularly</w:t>
      </w:r>
      <w:r>
        <w:rPr>
          <w:rFonts w:cs="Arial"/>
          <w:sz w:val="23"/>
          <w:szCs w:val="23"/>
          <w:lang w:eastAsia="en-US"/>
        </w:rPr>
        <w:t xml:space="preserve"> maternal labour market participation</w:t>
      </w:r>
      <w:r w:rsidR="004A69E1">
        <w:rPr>
          <w:rFonts w:cs="Arial"/>
          <w:sz w:val="23"/>
          <w:szCs w:val="23"/>
          <w:lang w:eastAsia="en-US"/>
        </w:rPr>
        <w:t>; and</w:t>
      </w:r>
    </w:p>
    <w:p w14:paraId="30C00DE2" w14:textId="7BC40705" w:rsidR="00A973B5" w:rsidRPr="00A973B5" w:rsidRDefault="00A973B5" w:rsidP="00A973B5">
      <w:pPr>
        <w:pStyle w:val="ListParagraph"/>
        <w:numPr>
          <w:ilvl w:val="0"/>
          <w:numId w:val="32"/>
        </w:numPr>
        <w:spacing w:after="0" w:line="240" w:lineRule="auto"/>
        <w:jc w:val="both"/>
        <w:rPr>
          <w:rFonts w:cs="Arial"/>
          <w:sz w:val="23"/>
          <w:szCs w:val="23"/>
          <w:lang w:eastAsia="en-US"/>
        </w:rPr>
      </w:pPr>
      <w:r>
        <w:rPr>
          <w:rFonts w:cs="Arial"/>
          <w:sz w:val="23"/>
          <w:szCs w:val="23"/>
          <w:lang w:eastAsia="en-US"/>
        </w:rPr>
        <w:t>The</w:t>
      </w:r>
      <w:r w:rsidR="00247C4E">
        <w:rPr>
          <w:rFonts w:cs="Arial"/>
          <w:sz w:val="23"/>
          <w:szCs w:val="23"/>
          <w:lang w:eastAsia="en-US"/>
        </w:rPr>
        <w:t xml:space="preserve"> home learning environment, including </w:t>
      </w:r>
      <w:r>
        <w:rPr>
          <w:rFonts w:cs="Arial"/>
          <w:sz w:val="23"/>
          <w:szCs w:val="23"/>
          <w:lang w:eastAsia="en-US"/>
        </w:rPr>
        <w:t>the type and frequency of activities</w:t>
      </w:r>
      <w:r w:rsidR="00247C4E">
        <w:rPr>
          <w:rFonts w:cs="Arial"/>
          <w:sz w:val="23"/>
          <w:szCs w:val="23"/>
          <w:lang w:eastAsia="en-US"/>
        </w:rPr>
        <w:t xml:space="preserve"> undertaken by parents with their children,</w:t>
      </w:r>
      <w:r>
        <w:rPr>
          <w:rFonts w:cs="Arial"/>
          <w:sz w:val="23"/>
          <w:szCs w:val="23"/>
          <w:lang w:eastAsia="en-US"/>
        </w:rPr>
        <w:t xml:space="preserve"> such as reading, learning about words and numbers, painting/drawing, hours a day watching TV, films and computer games.</w:t>
      </w:r>
    </w:p>
    <w:p w14:paraId="3A3695BF" w14:textId="77777777" w:rsidR="00C22BC8" w:rsidRDefault="00C22BC8" w:rsidP="00C22BC8">
      <w:pPr>
        <w:rPr>
          <w:rFonts w:cs="Arial"/>
          <w:sz w:val="23"/>
          <w:szCs w:val="23"/>
          <w:lang w:eastAsia="en-US"/>
        </w:rPr>
      </w:pPr>
    </w:p>
    <w:p w14:paraId="4D939042" w14:textId="2B782A2C" w:rsidR="00F4698A" w:rsidRPr="00F4698A" w:rsidRDefault="003C55AC" w:rsidP="00C22BC8">
      <w:pPr>
        <w:rPr>
          <w:rFonts w:cs="Arial"/>
          <w:sz w:val="23"/>
          <w:szCs w:val="23"/>
          <w:lang w:eastAsia="en-US"/>
        </w:rPr>
      </w:pPr>
      <w:r>
        <w:rPr>
          <w:rFonts w:cs="Arial"/>
          <w:sz w:val="23"/>
          <w:szCs w:val="23"/>
          <w:lang w:eastAsia="en-US"/>
        </w:rPr>
        <w:t>The 2014-15</w:t>
      </w:r>
      <w:r w:rsidR="00C22BC8" w:rsidRPr="00C22BC8">
        <w:rPr>
          <w:rFonts w:cs="Arial"/>
          <w:sz w:val="23"/>
          <w:szCs w:val="23"/>
          <w:lang w:eastAsia="en-US"/>
        </w:rPr>
        <w:t xml:space="preserve"> survey</w:t>
      </w:r>
      <w:r w:rsidR="004D106D">
        <w:rPr>
          <w:rFonts w:cs="Arial"/>
          <w:sz w:val="23"/>
          <w:szCs w:val="23"/>
          <w:lang w:eastAsia="en-US"/>
        </w:rPr>
        <w:t xml:space="preserve"> outputs</w:t>
      </w:r>
      <w:r w:rsidR="00C22BC8" w:rsidRPr="00C22BC8">
        <w:rPr>
          <w:rFonts w:cs="Arial"/>
          <w:sz w:val="23"/>
          <w:szCs w:val="23"/>
          <w:lang w:eastAsia="en-US"/>
        </w:rPr>
        <w:t xml:space="preserve"> </w:t>
      </w:r>
      <w:r w:rsidR="00F4698A">
        <w:rPr>
          <w:rFonts w:cs="Arial"/>
          <w:sz w:val="23"/>
          <w:szCs w:val="23"/>
          <w:lang w:eastAsia="en-US"/>
        </w:rPr>
        <w:t xml:space="preserve">data </w:t>
      </w:r>
      <w:r w:rsidR="004D106D">
        <w:rPr>
          <w:rFonts w:cs="Arial"/>
          <w:sz w:val="23"/>
          <w:szCs w:val="23"/>
          <w:lang w:eastAsia="en-US"/>
        </w:rPr>
        <w:t>were</w:t>
      </w:r>
      <w:r w:rsidR="00C22BC8" w:rsidRPr="00C22BC8">
        <w:rPr>
          <w:rFonts w:cs="Arial"/>
          <w:sz w:val="23"/>
          <w:szCs w:val="23"/>
          <w:lang w:eastAsia="en-US"/>
        </w:rPr>
        <w:t xml:space="preserve"> published in </w:t>
      </w:r>
      <w:r w:rsidR="00F4698A">
        <w:rPr>
          <w:rFonts w:cs="Arial"/>
          <w:sz w:val="23"/>
          <w:szCs w:val="23"/>
          <w:lang w:eastAsia="en-US"/>
        </w:rPr>
        <w:t xml:space="preserve">March 2016. </w:t>
      </w:r>
      <w:r w:rsidR="004D106D">
        <w:rPr>
          <w:rFonts w:cs="Arial"/>
          <w:sz w:val="23"/>
          <w:szCs w:val="23"/>
          <w:lang w:eastAsia="en-US"/>
        </w:rPr>
        <w:t>The 2017 survey outputs</w:t>
      </w:r>
      <w:r w:rsidR="00A973B5">
        <w:rPr>
          <w:rFonts w:cs="Arial"/>
          <w:sz w:val="23"/>
          <w:szCs w:val="23"/>
          <w:lang w:eastAsia="en-US"/>
        </w:rPr>
        <w:t xml:space="preserve"> will be </w:t>
      </w:r>
      <w:r w:rsidR="00F4698A">
        <w:rPr>
          <w:rFonts w:cs="Arial"/>
          <w:sz w:val="23"/>
          <w:szCs w:val="23"/>
          <w:lang w:eastAsia="en-US"/>
        </w:rPr>
        <w:t xml:space="preserve">published </w:t>
      </w:r>
      <w:r w:rsidR="00A973B5">
        <w:rPr>
          <w:rFonts w:cs="Arial"/>
          <w:sz w:val="23"/>
          <w:szCs w:val="23"/>
          <w:lang w:eastAsia="en-US"/>
        </w:rPr>
        <w:t>on the 22</w:t>
      </w:r>
      <w:r w:rsidR="00A973B5" w:rsidRPr="00A973B5">
        <w:rPr>
          <w:rFonts w:cs="Arial"/>
          <w:sz w:val="23"/>
          <w:szCs w:val="23"/>
          <w:vertAlign w:val="superscript"/>
          <w:lang w:eastAsia="en-US"/>
        </w:rPr>
        <w:t>nd</w:t>
      </w:r>
      <w:r w:rsidR="00A973B5">
        <w:rPr>
          <w:rFonts w:cs="Arial"/>
          <w:sz w:val="23"/>
          <w:szCs w:val="23"/>
          <w:lang w:eastAsia="en-US"/>
        </w:rPr>
        <w:t xml:space="preserve"> December 2017. </w:t>
      </w:r>
      <w:r w:rsidR="004A69E1">
        <w:rPr>
          <w:rFonts w:cs="Arial"/>
          <w:sz w:val="23"/>
          <w:szCs w:val="23"/>
          <w:lang w:eastAsia="en-US"/>
        </w:rPr>
        <w:t xml:space="preserve">More information can be found online: </w:t>
      </w:r>
      <w:hyperlink r:id="rId13" w:history="1">
        <w:r w:rsidR="00F4698A" w:rsidRPr="000000A2">
          <w:rPr>
            <w:rStyle w:val="Hyperlink"/>
            <w:rFonts w:cs="Arial"/>
            <w:sz w:val="23"/>
            <w:szCs w:val="23"/>
            <w:lang w:eastAsia="en-US"/>
          </w:rPr>
          <w:t>https://www.gov.uk/government/statistics/childcare-and-early-years-survey-of-parents-2014-to-2015</w:t>
        </w:r>
      </w:hyperlink>
    </w:p>
    <w:p w14:paraId="0E6B3F4B" w14:textId="2751E8B4" w:rsidR="004A600B" w:rsidRPr="004A600B" w:rsidRDefault="004A600B" w:rsidP="001F2CE2">
      <w:pPr>
        <w:pStyle w:val="Heading2"/>
      </w:pPr>
      <w:r>
        <w:t>Methodology</w:t>
      </w:r>
    </w:p>
    <w:p w14:paraId="1F2AAF32" w14:textId="5B3F2C6A" w:rsidR="00A23B62" w:rsidRPr="00A23B62" w:rsidRDefault="00A23B62" w:rsidP="00A23B62">
      <w:pPr>
        <w:spacing w:after="0" w:line="240" w:lineRule="auto"/>
        <w:jc w:val="both"/>
        <w:rPr>
          <w:rFonts w:cs="Arial"/>
          <w:sz w:val="23"/>
          <w:szCs w:val="23"/>
          <w:lang w:eastAsia="en-US"/>
        </w:rPr>
      </w:pPr>
      <w:r>
        <w:rPr>
          <w:rFonts w:cs="Arial"/>
          <w:sz w:val="23"/>
          <w:szCs w:val="23"/>
          <w:lang w:eastAsia="en-US"/>
        </w:rPr>
        <w:t xml:space="preserve">Outlined below is the anticipated methodology for the </w:t>
      </w:r>
      <w:r w:rsidRPr="00A23B62">
        <w:rPr>
          <w:rFonts w:cs="Arial"/>
          <w:sz w:val="23"/>
          <w:szCs w:val="23"/>
          <w:lang w:eastAsia="en-US"/>
        </w:rPr>
        <w:t>2018, 2019 and 2020 surveys</w:t>
      </w:r>
      <w:r>
        <w:rPr>
          <w:rFonts w:cs="Arial"/>
          <w:sz w:val="23"/>
          <w:szCs w:val="23"/>
          <w:lang w:eastAsia="en-US"/>
        </w:rPr>
        <w:t xml:space="preserve">. However, bidders are free to </w:t>
      </w:r>
      <w:r w:rsidR="00FD5F08">
        <w:rPr>
          <w:rFonts w:cs="Arial"/>
          <w:sz w:val="23"/>
          <w:szCs w:val="23"/>
          <w:lang w:eastAsia="en-US"/>
        </w:rPr>
        <w:t>suggest alternative approaches to the methodology including its mode, sampling frame and other design aspects.</w:t>
      </w:r>
    </w:p>
    <w:p w14:paraId="09848E1E" w14:textId="77777777" w:rsidR="00A23B62" w:rsidRDefault="00A23B62" w:rsidP="00C22BC8">
      <w:pPr>
        <w:spacing w:after="0" w:line="240" w:lineRule="auto"/>
        <w:jc w:val="both"/>
        <w:rPr>
          <w:rFonts w:cs="Arial"/>
          <w:sz w:val="23"/>
          <w:szCs w:val="23"/>
          <w:lang w:eastAsia="en-US"/>
        </w:rPr>
      </w:pPr>
    </w:p>
    <w:p w14:paraId="61A119E3" w14:textId="4014D6F8" w:rsidR="00C22BC8" w:rsidRDefault="00C22BC8" w:rsidP="00C22BC8">
      <w:pPr>
        <w:spacing w:after="0" w:line="240" w:lineRule="auto"/>
        <w:jc w:val="both"/>
        <w:rPr>
          <w:rFonts w:cs="Arial"/>
          <w:sz w:val="23"/>
          <w:szCs w:val="23"/>
          <w:lang w:eastAsia="en-US"/>
        </w:rPr>
      </w:pPr>
      <w:r w:rsidRPr="00C22BC8">
        <w:rPr>
          <w:rFonts w:cs="Arial"/>
          <w:sz w:val="23"/>
          <w:szCs w:val="23"/>
          <w:lang w:eastAsia="en-US"/>
        </w:rPr>
        <w:t>It is anticipated that a similar</w:t>
      </w:r>
      <w:r w:rsidR="00F4698A">
        <w:rPr>
          <w:rFonts w:cs="Arial"/>
          <w:sz w:val="23"/>
          <w:szCs w:val="23"/>
          <w:lang w:eastAsia="en-US"/>
        </w:rPr>
        <w:t xml:space="preserve"> </w:t>
      </w:r>
      <w:r w:rsidR="00452A2D">
        <w:rPr>
          <w:rFonts w:cs="Arial"/>
          <w:sz w:val="23"/>
          <w:szCs w:val="23"/>
          <w:lang w:eastAsia="en-US"/>
        </w:rPr>
        <w:t xml:space="preserve">mode and </w:t>
      </w:r>
      <w:r w:rsidR="00F4698A">
        <w:rPr>
          <w:rFonts w:cs="Arial"/>
          <w:sz w:val="23"/>
          <w:szCs w:val="23"/>
          <w:lang w:eastAsia="en-US"/>
        </w:rPr>
        <w:t>methodology to previous years’ surveys will be used, involving face-to-face interviews using CAPI with an annual sample of at least 6,000 parents. The sample frame is primarily HMRC Child Benefit Records, but supplemented by a sample of respondents from the DWP Family Resources Survey of parents with children for who</w:t>
      </w:r>
      <w:r w:rsidR="0054091F">
        <w:rPr>
          <w:rFonts w:cs="Arial"/>
          <w:sz w:val="23"/>
          <w:szCs w:val="23"/>
          <w:lang w:eastAsia="en-US"/>
        </w:rPr>
        <w:t>m</w:t>
      </w:r>
      <w:r w:rsidR="00F4698A">
        <w:rPr>
          <w:rFonts w:cs="Arial"/>
          <w:sz w:val="23"/>
          <w:szCs w:val="23"/>
          <w:lang w:eastAsia="en-US"/>
        </w:rPr>
        <w:t xml:space="preserve"> a claim of Child Benefit has not been made. </w:t>
      </w:r>
    </w:p>
    <w:p w14:paraId="392D880A" w14:textId="4B48042C" w:rsidR="00CC2F52" w:rsidRDefault="00CC2F52" w:rsidP="00C22BC8">
      <w:pPr>
        <w:spacing w:after="0" w:line="240" w:lineRule="auto"/>
        <w:jc w:val="both"/>
        <w:rPr>
          <w:rFonts w:cs="Arial"/>
          <w:sz w:val="23"/>
          <w:szCs w:val="23"/>
          <w:lang w:eastAsia="en-US"/>
        </w:rPr>
      </w:pPr>
    </w:p>
    <w:p w14:paraId="24D4ED2B" w14:textId="35BFD858" w:rsidR="00CC2F52" w:rsidRDefault="00CC2F52" w:rsidP="00C22BC8">
      <w:pPr>
        <w:spacing w:after="0" w:line="240" w:lineRule="auto"/>
        <w:jc w:val="both"/>
        <w:rPr>
          <w:rFonts w:cs="Arial"/>
          <w:sz w:val="23"/>
          <w:szCs w:val="23"/>
          <w:lang w:eastAsia="en-US"/>
        </w:rPr>
      </w:pPr>
      <w:r>
        <w:rPr>
          <w:rFonts w:cs="Arial"/>
          <w:sz w:val="23"/>
          <w:szCs w:val="23"/>
          <w:lang w:eastAsia="en-US"/>
        </w:rPr>
        <w:t xml:space="preserve">The survey will be of a nationally representative sample of parents in England with dependent children aged 14 and under, with a boost sample of parents with children aged 2, 3 or 4 years-old. </w:t>
      </w:r>
      <w:r w:rsidRPr="002D3E85">
        <w:rPr>
          <w:rFonts w:cs="Arial"/>
          <w:sz w:val="23"/>
          <w:szCs w:val="23"/>
          <w:lang w:eastAsia="en-US"/>
        </w:rPr>
        <w:t>The sample boosts of parents of 2, 3 and 4 year-olds</w:t>
      </w:r>
      <w:r w:rsidR="006079AB" w:rsidRPr="002D3E85">
        <w:rPr>
          <w:rFonts w:cs="Arial"/>
          <w:sz w:val="23"/>
          <w:szCs w:val="23"/>
          <w:lang w:eastAsia="en-US"/>
        </w:rPr>
        <w:t xml:space="preserve"> will be increased for the 2018 survey</w:t>
      </w:r>
      <w:r w:rsidR="0054091F" w:rsidRPr="002D3E85">
        <w:rPr>
          <w:rFonts w:cs="Arial"/>
          <w:sz w:val="23"/>
          <w:szCs w:val="23"/>
          <w:lang w:eastAsia="en-US"/>
        </w:rPr>
        <w:t xml:space="preserve"> compared to prev</w:t>
      </w:r>
      <w:r w:rsidRPr="002D3E85">
        <w:rPr>
          <w:rFonts w:cs="Arial"/>
          <w:sz w:val="23"/>
          <w:szCs w:val="23"/>
          <w:lang w:eastAsia="en-US"/>
        </w:rPr>
        <w:t xml:space="preserve">ious </w:t>
      </w:r>
      <w:r w:rsidR="0054091F" w:rsidRPr="002D3E85">
        <w:rPr>
          <w:rFonts w:cs="Arial"/>
          <w:sz w:val="23"/>
          <w:szCs w:val="23"/>
          <w:lang w:eastAsia="en-US"/>
        </w:rPr>
        <w:t xml:space="preserve">years’ </w:t>
      </w:r>
      <w:r w:rsidRPr="002D3E85">
        <w:rPr>
          <w:rFonts w:cs="Arial"/>
          <w:sz w:val="23"/>
          <w:szCs w:val="23"/>
          <w:lang w:eastAsia="en-US"/>
        </w:rPr>
        <w:t>surveys, due to the need to undertake detailed sub-group analysis of th</w:t>
      </w:r>
      <w:r w:rsidR="0007721F" w:rsidRPr="002D3E85">
        <w:rPr>
          <w:rFonts w:cs="Arial"/>
          <w:sz w:val="23"/>
          <w:szCs w:val="23"/>
          <w:lang w:eastAsia="en-US"/>
        </w:rPr>
        <w:t>ese</w:t>
      </w:r>
      <w:r w:rsidR="0054091F" w:rsidRPr="002D3E85">
        <w:rPr>
          <w:rFonts w:cs="Arial"/>
          <w:sz w:val="23"/>
          <w:szCs w:val="23"/>
          <w:lang w:eastAsia="en-US"/>
        </w:rPr>
        <w:t xml:space="preserve"> age ranges</w:t>
      </w:r>
      <w:r w:rsidR="00247C4E" w:rsidRPr="002D3E85">
        <w:rPr>
          <w:rFonts w:cs="Arial"/>
          <w:sz w:val="23"/>
          <w:szCs w:val="23"/>
          <w:lang w:eastAsia="en-US"/>
        </w:rPr>
        <w:t xml:space="preserve"> (whom are currently the main target ages for free childcare entitlements funded by the Government). </w:t>
      </w:r>
      <w:r w:rsidR="0054091F" w:rsidRPr="002D3E85">
        <w:rPr>
          <w:rFonts w:cs="Arial"/>
          <w:sz w:val="23"/>
          <w:szCs w:val="23"/>
          <w:lang w:eastAsia="en-US"/>
        </w:rPr>
        <w:t xml:space="preserve">However, there will </w:t>
      </w:r>
      <w:r w:rsidR="0007721F" w:rsidRPr="002D3E85">
        <w:rPr>
          <w:rFonts w:cs="Arial"/>
          <w:sz w:val="23"/>
          <w:szCs w:val="23"/>
          <w:lang w:eastAsia="en-US"/>
        </w:rPr>
        <w:t xml:space="preserve">still be </w:t>
      </w:r>
      <w:r w:rsidR="0054091F" w:rsidRPr="002D3E85">
        <w:rPr>
          <w:rFonts w:cs="Arial"/>
          <w:sz w:val="23"/>
          <w:szCs w:val="23"/>
          <w:lang w:eastAsia="en-US"/>
        </w:rPr>
        <w:t xml:space="preserve">a </w:t>
      </w:r>
      <w:r w:rsidR="0007721F" w:rsidRPr="002D3E85">
        <w:rPr>
          <w:rFonts w:cs="Arial"/>
          <w:sz w:val="23"/>
          <w:szCs w:val="23"/>
          <w:lang w:eastAsia="en-US"/>
        </w:rPr>
        <w:t xml:space="preserve">need to report on overall national </w:t>
      </w:r>
      <w:r w:rsidR="004A69E1" w:rsidRPr="002D3E85">
        <w:rPr>
          <w:rFonts w:cs="Arial"/>
          <w:sz w:val="23"/>
          <w:szCs w:val="23"/>
          <w:lang w:eastAsia="en-US"/>
        </w:rPr>
        <w:t>estimates</w:t>
      </w:r>
      <w:r w:rsidR="0054091F" w:rsidRPr="002D3E85">
        <w:rPr>
          <w:rFonts w:cs="Arial"/>
          <w:sz w:val="23"/>
          <w:szCs w:val="23"/>
          <w:lang w:eastAsia="en-US"/>
        </w:rPr>
        <w:t xml:space="preserve"> for the older age range.</w:t>
      </w:r>
      <w:r w:rsidR="006079AB" w:rsidRPr="002D3E85">
        <w:rPr>
          <w:rFonts w:cs="Arial"/>
          <w:sz w:val="23"/>
          <w:szCs w:val="23"/>
          <w:lang w:eastAsia="en-US"/>
        </w:rPr>
        <w:t xml:space="preserve"> For the 2019 and 2020 surveys, the sample boosts and coverage by child age range may be adjusted to relate to policy needs and the questionnaire content for these years. Any substantial changes to sampling and the questionnaire would be subject to a user consultation carried out by the Department for Education.</w:t>
      </w:r>
      <w:r w:rsidR="006079AB">
        <w:rPr>
          <w:rFonts w:cs="Arial"/>
          <w:sz w:val="23"/>
          <w:szCs w:val="23"/>
          <w:lang w:eastAsia="en-US"/>
        </w:rPr>
        <w:t xml:space="preserve"> </w:t>
      </w:r>
    </w:p>
    <w:p w14:paraId="4F631799" w14:textId="13FFECEB" w:rsidR="00452A2D" w:rsidRDefault="00452A2D" w:rsidP="00C22BC8">
      <w:pPr>
        <w:spacing w:after="0" w:line="240" w:lineRule="auto"/>
        <w:jc w:val="both"/>
        <w:rPr>
          <w:rFonts w:cs="Arial"/>
          <w:sz w:val="23"/>
          <w:szCs w:val="23"/>
          <w:lang w:eastAsia="en-US"/>
        </w:rPr>
      </w:pPr>
    </w:p>
    <w:p w14:paraId="5C30A56C" w14:textId="697FC7FF" w:rsidR="00452A2D" w:rsidRDefault="003514BA" w:rsidP="00C22BC8">
      <w:pPr>
        <w:spacing w:after="0" w:line="240" w:lineRule="auto"/>
        <w:jc w:val="both"/>
        <w:rPr>
          <w:rFonts w:cs="Arial"/>
          <w:sz w:val="23"/>
          <w:szCs w:val="23"/>
          <w:lang w:eastAsia="en-US"/>
        </w:rPr>
      </w:pPr>
      <w:r>
        <w:rPr>
          <w:rFonts w:cs="Arial"/>
          <w:sz w:val="23"/>
          <w:szCs w:val="23"/>
          <w:lang w:eastAsia="en-US"/>
        </w:rPr>
        <w:t>Bidders</w:t>
      </w:r>
      <w:r w:rsidR="00452A2D">
        <w:rPr>
          <w:rFonts w:cs="Arial"/>
          <w:sz w:val="23"/>
          <w:szCs w:val="23"/>
          <w:lang w:eastAsia="en-US"/>
        </w:rPr>
        <w:t xml:space="preserve"> will be asked at Invitation to Tender stage to detail recommended sample sizes and justifications for these. </w:t>
      </w:r>
      <w:r>
        <w:rPr>
          <w:rFonts w:cs="Arial"/>
          <w:sz w:val="23"/>
          <w:szCs w:val="23"/>
          <w:lang w:eastAsia="en-US"/>
        </w:rPr>
        <w:t>The Contractor</w:t>
      </w:r>
      <w:r w:rsidR="00452A2D" w:rsidRPr="00452A2D">
        <w:rPr>
          <w:rFonts w:cs="Arial"/>
          <w:sz w:val="23"/>
          <w:szCs w:val="23"/>
          <w:lang w:eastAsia="en-US"/>
        </w:rPr>
        <w:t xml:space="preserve"> would be expected to work with the Department to determine the bes</w:t>
      </w:r>
      <w:r w:rsidR="00452A2D">
        <w:rPr>
          <w:rFonts w:cs="Arial"/>
          <w:sz w:val="23"/>
          <w:szCs w:val="23"/>
          <w:lang w:eastAsia="en-US"/>
        </w:rPr>
        <w:t>t sampling approach for the 2018, 2019 and 2020 surveys</w:t>
      </w:r>
      <w:r w:rsidR="00452A2D" w:rsidRPr="00452A2D">
        <w:rPr>
          <w:rFonts w:cs="Arial"/>
          <w:sz w:val="23"/>
          <w:szCs w:val="23"/>
          <w:lang w:eastAsia="en-US"/>
        </w:rPr>
        <w:t xml:space="preserve"> and work to obtain and create the sampling frame for the survey ahead of fieldwork.</w:t>
      </w:r>
      <w:r w:rsidR="004A69E1">
        <w:rPr>
          <w:rFonts w:cs="Arial"/>
          <w:sz w:val="23"/>
          <w:szCs w:val="23"/>
          <w:lang w:eastAsia="en-US"/>
        </w:rPr>
        <w:t xml:space="preserve"> The </w:t>
      </w:r>
      <w:r w:rsidR="004A69E1" w:rsidRPr="004A69E1">
        <w:rPr>
          <w:rFonts w:cs="Arial"/>
          <w:sz w:val="23"/>
          <w:szCs w:val="23"/>
          <w:lang w:eastAsia="en-US"/>
        </w:rPr>
        <w:t>Contractor will need to ensure a high standard of fieldwork and a robust system of fieldwork quality checks.</w:t>
      </w:r>
    </w:p>
    <w:p w14:paraId="4B212401" w14:textId="44BA230D" w:rsidR="00247C4E" w:rsidRDefault="00247C4E" w:rsidP="00C22BC8">
      <w:pPr>
        <w:spacing w:after="0" w:line="240" w:lineRule="auto"/>
        <w:jc w:val="both"/>
        <w:rPr>
          <w:rFonts w:cs="Arial"/>
          <w:sz w:val="23"/>
          <w:szCs w:val="23"/>
          <w:lang w:eastAsia="en-US"/>
        </w:rPr>
      </w:pPr>
    </w:p>
    <w:p w14:paraId="539FF75D" w14:textId="334080C0" w:rsidR="00CC2F52" w:rsidRDefault="00C22BC8" w:rsidP="00C22BC8">
      <w:pPr>
        <w:spacing w:after="0" w:line="240" w:lineRule="auto"/>
        <w:jc w:val="both"/>
        <w:rPr>
          <w:rFonts w:cs="Arial"/>
          <w:sz w:val="23"/>
          <w:szCs w:val="23"/>
          <w:lang w:eastAsia="en-US"/>
        </w:rPr>
      </w:pPr>
      <w:r w:rsidRPr="00C22BC8">
        <w:rPr>
          <w:rFonts w:cs="Arial"/>
          <w:sz w:val="23"/>
          <w:szCs w:val="23"/>
          <w:lang w:eastAsia="en-US"/>
        </w:rPr>
        <w:t>Th</w:t>
      </w:r>
      <w:r w:rsidR="00F4698A">
        <w:rPr>
          <w:rFonts w:cs="Arial"/>
          <w:sz w:val="23"/>
          <w:szCs w:val="23"/>
          <w:lang w:eastAsia="en-US"/>
        </w:rPr>
        <w:t xml:space="preserve">e appendices of </w:t>
      </w:r>
      <w:r w:rsidR="0054091F">
        <w:rPr>
          <w:rFonts w:cs="Arial"/>
          <w:sz w:val="23"/>
          <w:szCs w:val="23"/>
          <w:lang w:eastAsia="en-US"/>
        </w:rPr>
        <w:t xml:space="preserve">the </w:t>
      </w:r>
      <w:r w:rsidR="00F4698A">
        <w:rPr>
          <w:rFonts w:cs="Arial"/>
          <w:sz w:val="23"/>
          <w:szCs w:val="23"/>
          <w:lang w:eastAsia="en-US"/>
        </w:rPr>
        <w:t>2014-15</w:t>
      </w:r>
      <w:r w:rsidRPr="00C22BC8">
        <w:rPr>
          <w:rFonts w:cs="Arial"/>
          <w:sz w:val="23"/>
          <w:szCs w:val="23"/>
          <w:lang w:eastAsia="en-US"/>
        </w:rPr>
        <w:t xml:space="preserve"> survey</w:t>
      </w:r>
      <w:r w:rsidR="00F4698A">
        <w:rPr>
          <w:rFonts w:cs="Arial"/>
          <w:sz w:val="23"/>
          <w:szCs w:val="23"/>
          <w:lang w:eastAsia="en-US"/>
        </w:rPr>
        <w:t xml:space="preserve"> report</w:t>
      </w:r>
      <w:r w:rsidRPr="00C22BC8">
        <w:rPr>
          <w:rFonts w:cs="Arial"/>
          <w:sz w:val="23"/>
          <w:szCs w:val="23"/>
          <w:lang w:eastAsia="en-US"/>
        </w:rPr>
        <w:t xml:space="preserve"> should be consulted for fur</w:t>
      </w:r>
      <w:r w:rsidR="00CC2F52">
        <w:rPr>
          <w:rFonts w:cs="Arial"/>
          <w:sz w:val="23"/>
          <w:szCs w:val="23"/>
          <w:lang w:eastAsia="en-US"/>
        </w:rPr>
        <w:t>ther information on the methodology</w:t>
      </w:r>
      <w:r w:rsidRPr="00C22BC8">
        <w:rPr>
          <w:rFonts w:cs="Arial"/>
          <w:sz w:val="23"/>
          <w:szCs w:val="23"/>
          <w:lang w:eastAsia="en-US"/>
        </w:rPr>
        <w:t>, including sampling</w:t>
      </w:r>
      <w:r w:rsidR="00CC2F52">
        <w:rPr>
          <w:rFonts w:cs="Arial"/>
          <w:sz w:val="23"/>
          <w:szCs w:val="23"/>
          <w:lang w:eastAsia="en-US"/>
        </w:rPr>
        <w:t>, weighting, and survey variables</w:t>
      </w:r>
      <w:r w:rsidRPr="00C22BC8">
        <w:rPr>
          <w:rFonts w:cs="Arial"/>
          <w:sz w:val="23"/>
          <w:szCs w:val="23"/>
          <w:lang w:eastAsia="en-US"/>
        </w:rPr>
        <w:t>. It can be accessed online:</w:t>
      </w:r>
      <w:r w:rsidR="00F4698A">
        <w:rPr>
          <w:rFonts w:cs="Arial"/>
          <w:sz w:val="23"/>
          <w:szCs w:val="23"/>
          <w:lang w:eastAsia="en-US"/>
        </w:rPr>
        <w:t xml:space="preserve"> </w:t>
      </w:r>
      <w:hyperlink r:id="rId14" w:history="1">
        <w:r w:rsidR="00F4698A" w:rsidRPr="000000A2">
          <w:rPr>
            <w:rStyle w:val="Hyperlink"/>
            <w:rFonts w:cs="Arial"/>
            <w:sz w:val="23"/>
            <w:szCs w:val="23"/>
            <w:lang w:eastAsia="en-US"/>
          </w:rPr>
          <w:t>https://www.gov.uk/government/uploads/system/uploads/attachment_data/file/516924/SFR09-2016_Childcare_and_Early_Years_Parents_Survey_2014-15_report.pdf.pdf</w:t>
        </w:r>
      </w:hyperlink>
      <w:r w:rsidR="00F4698A">
        <w:rPr>
          <w:rFonts w:cs="Arial"/>
          <w:sz w:val="23"/>
          <w:szCs w:val="23"/>
          <w:lang w:eastAsia="en-US"/>
        </w:rPr>
        <w:t xml:space="preserve">. </w:t>
      </w:r>
    </w:p>
    <w:p w14:paraId="61569B60" w14:textId="77777777" w:rsidR="00CC2F52" w:rsidRDefault="00CC2F52" w:rsidP="00C22BC8">
      <w:pPr>
        <w:spacing w:after="0" w:line="240" w:lineRule="auto"/>
        <w:jc w:val="both"/>
        <w:rPr>
          <w:rFonts w:cs="Arial"/>
          <w:sz w:val="23"/>
          <w:szCs w:val="23"/>
          <w:lang w:eastAsia="en-US"/>
        </w:rPr>
      </w:pPr>
    </w:p>
    <w:p w14:paraId="4F09DAEE" w14:textId="4807C5BC" w:rsidR="00DD5F83" w:rsidRDefault="00F4698A" w:rsidP="00C22BC8">
      <w:pPr>
        <w:spacing w:after="0" w:line="240" w:lineRule="auto"/>
        <w:jc w:val="both"/>
        <w:rPr>
          <w:rFonts w:cs="Arial"/>
          <w:sz w:val="23"/>
          <w:szCs w:val="23"/>
          <w:lang w:eastAsia="en-US"/>
        </w:rPr>
      </w:pPr>
      <w:r>
        <w:rPr>
          <w:rFonts w:cs="Arial"/>
          <w:sz w:val="23"/>
          <w:szCs w:val="23"/>
          <w:lang w:eastAsia="en-US"/>
        </w:rPr>
        <w:t xml:space="preserve">Please also </w:t>
      </w:r>
      <w:r w:rsidR="00CC2F52">
        <w:rPr>
          <w:rFonts w:cs="Arial"/>
          <w:sz w:val="23"/>
          <w:szCs w:val="23"/>
          <w:lang w:eastAsia="en-US"/>
        </w:rPr>
        <w:t xml:space="preserve">consult a report published in January 2017 on the sampling methods to be used for future </w:t>
      </w:r>
      <w:r w:rsidR="00DD5F83">
        <w:rPr>
          <w:rFonts w:cs="Arial"/>
          <w:sz w:val="23"/>
          <w:szCs w:val="23"/>
          <w:lang w:eastAsia="en-US"/>
        </w:rPr>
        <w:t>years of the survey</w:t>
      </w:r>
      <w:r w:rsidR="00CC2F52">
        <w:rPr>
          <w:rFonts w:cs="Arial"/>
          <w:sz w:val="23"/>
          <w:szCs w:val="23"/>
          <w:lang w:eastAsia="en-US"/>
        </w:rPr>
        <w:t xml:space="preserve">. It can be accessed online: </w:t>
      </w:r>
    </w:p>
    <w:p w14:paraId="34335B56" w14:textId="71F155D7" w:rsidR="00C22BC8" w:rsidRDefault="002D3E85" w:rsidP="00C22BC8">
      <w:pPr>
        <w:spacing w:after="0" w:line="240" w:lineRule="auto"/>
        <w:jc w:val="both"/>
        <w:rPr>
          <w:rFonts w:cs="Arial"/>
          <w:sz w:val="23"/>
          <w:szCs w:val="23"/>
          <w:lang w:eastAsia="en-US"/>
        </w:rPr>
      </w:pPr>
      <w:hyperlink r:id="rId15" w:history="1">
        <w:r w:rsidR="00CC2F52" w:rsidRPr="000000A2">
          <w:rPr>
            <w:rStyle w:val="Hyperlink"/>
            <w:rFonts w:cs="Arial"/>
            <w:sz w:val="23"/>
            <w:szCs w:val="23"/>
            <w:lang w:eastAsia="en-US"/>
          </w:rPr>
          <w:t>https://www.gov.uk/government/publications/childcare-and-early-years-survey-of-parents-sampling-frames</w:t>
        </w:r>
      </w:hyperlink>
      <w:r w:rsidR="0007721F">
        <w:rPr>
          <w:rFonts w:cs="Arial"/>
          <w:sz w:val="23"/>
          <w:szCs w:val="23"/>
          <w:lang w:eastAsia="en-US"/>
        </w:rPr>
        <w:t>.</w:t>
      </w:r>
    </w:p>
    <w:p w14:paraId="58310618" w14:textId="2D807551" w:rsidR="00C22BC8" w:rsidRPr="00C22BC8" w:rsidRDefault="00C22BC8" w:rsidP="00C22BC8">
      <w:pPr>
        <w:spacing w:after="0" w:line="240" w:lineRule="auto"/>
        <w:jc w:val="both"/>
        <w:rPr>
          <w:rFonts w:cs="Arial"/>
          <w:sz w:val="23"/>
          <w:szCs w:val="23"/>
          <w:lang w:eastAsia="en-US"/>
        </w:rPr>
      </w:pPr>
    </w:p>
    <w:p w14:paraId="7FC2BEE4" w14:textId="7DE59DE3" w:rsidR="00C22BC8" w:rsidRDefault="00FD5F08" w:rsidP="00C22BC8">
      <w:pPr>
        <w:spacing w:after="0" w:line="240" w:lineRule="auto"/>
        <w:jc w:val="both"/>
        <w:rPr>
          <w:rFonts w:cs="Arial"/>
          <w:sz w:val="23"/>
          <w:szCs w:val="23"/>
          <w:lang w:eastAsia="en-US"/>
        </w:rPr>
      </w:pPr>
      <w:r>
        <w:rPr>
          <w:rFonts w:cs="Arial"/>
          <w:sz w:val="23"/>
          <w:szCs w:val="23"/>
          <w:lang w:eastAsia="en-US"/>
        </w:rPr>
        <w:t>It is anticipated that t</w:t>
      </w:r>
      <w:r w:rsidR="0007721F">
        <w:rPr>
          <w:rFonts w:cs="Arial"/>
          <w:sz w:val="23"/>
          <w:szCs w:val="23"/>
          <w:lang w:eastAsia="en-US"/>
        </w:rPr>
        <w:t xml:space="preserve">he questionnaire will be around 45 minutes in length and will be reviewed each year to ensure question content meets policy </w:t>
      </w:r>
      <w:r w:rsidR="00896AD4">
        <w:rPr>
          <w:rFonts w:cs="Arial"/>
          <w:sz w:val="23"/>
          <w:szCs w:val="23"/>
          <w:lang w:eastAsia="en-US"/>
        </w:rPr>
        <w:t xml:space="preserve">and evidence </w:t>
      </w:r>
      <w:r w:rsidR="0007721F">
        <w:rPr>
          <w:rFonts w:cs="Arial"/>
          <w:sz w:val="23"/>
          <w:szCs w:val="23"/>
          <w:lang w:eastAsia="en-US"/>
        </w:rPr>
        <w:t>needs.</w:t>
      </w:r>
      <w:r w:rsidR="00005874">
        <w:rPr>
          <w:rFonts w:cs="Arial"/>
          <w:sz w:val="23"/>
          <w:szCs w:val="23"/>
          <w:lang w:eastAsia="en-US"/>
        </w:rPr>
        <w:t xml:space="preserve"> </w:t>
      </w:r>
      <w:r w:rsidR="00BB6452">
        <w:rPr>
          <w:rFonts w:cs="Arial"/>
          <w:sz w:val="23"/>
          <w:szCs w:val="23"/>
          <w:lang w:eastAsia="en-US"/>
        </w:rPr>
        <w:t>The C</w:t>
      </w:r>
      <w:r w:rsidR="00452A2D">
        <w:rPr>
          <w:rFonts w:cs="Arial"/>
          <w:sz w:val="23"/>
          <w:szCs w:val="23"/>
          <w:lang w:eastAsia="en-US"/>
        </w:rPr>
        <w:t xml:space="preserve">ontractor will be </w:t>
      </w:r>
      <w:r w:rsidR="00452A2D">
        <w:rPr>
          <w:rFonts w:cs="Arial"/>
          <w:sz w:val="23"/>
          <w:szCs w:val="23"/>
          <w:lang w:eastAsia="en-US"/>
        </w:rPr>
        <w:lastRenderedPageBreak/>
        <w:t>expected to undertake an annual review of questionnaire content, working closely with the project manager</w:t>
      </w:r>
      <w:r w:rsidR="004A69E1">
        <w:rPr>
          <w:rFonts w:cs="Arial"/>
          <w:sz w:val="23"/>
          <w:szCs w:val="23"/>
          <w:lang w:eastAsia="en-US"/>
        </w:rPr>
        <w:t xml:space="preserve"> and policy teams</w:t>
      </w:r>
      <w:r w:rsidR="00452A2D">
        <w:rPr>
          <w:rFonts w:cs="Arial"/>
          <w:sz w:val="23"/>
          <w:szCs w:val="23"/>
          <w:lang w:eastAsia="en-US"/>
        </w:rPr>
        <w:t xml:space="preserve"> from</w:t>
      </w:r>
      <w:r w:rsidR="004A69E1">
        <w:rPr>
          <w:rFonts w:cs="Arial"/>
          <w:sz w:val="23"/>
          <w:szCs w:val="23"/>
          <w:lang w:eastAsia="en-US"/>
        </w:rPr>
        <w:t xml:space="preserve"> the Department</w:t>
      </w:r>
      <w:r w:rsidR="00452A2D">
        <w:rPr>
          <w:rFonts w:cs="Arial"/>
          <w:sz w:val="23"/>
          <w:szCs w:val="23"/>
          <w:lang w:eastAsia="en-US"/>
        </w:rPr>
        <w:t xml:space="preserve">. </w:t>
      </w:r>
      <w:r w:rsidR="00005874">
        <w:rPr>
          <w:rFonts w:cs="Arial"/>
          <w:sz w:val="23"/>
          <w:szCs w:val="23"/>
          <w:lang w:eastAsia="en-US"/>
        </w:rPr>
        <w:t>There will be a core set of questions that will be part of a continued time series and included annually.</w:t>
      </w:r>
      <w:r w:rsidR="0007721F">
        <w:rPr>
          <w:rFonts w:cs="Arial"/>
          <w:sz w:val="23"/>
          <w:szCs w:val="23"/>
          <w:lang w:eastAsia="en-US"/>
        </w:rPr>
        <w:t xml:space="preserve"> </w:t>
      </w:r>
      <w:r w:rsidR="004A69E1">
        <w:rPr>
          <w:rFonts w:cs="Arial"/>
          <w:sz w:val="23"/>
          <w:szCs w:val="23"/>
          <w:lang w:eastAsia="en-US"/>
        </w:rPr>
        <w:t>It is anticipated that o</w:t>
      </w:r>
      <w:r w:rsidR="00005874">
        <w:rPr>
          <w:rFonts w:cs="Arial"/>
          <w:sz w:val="23"/>
          <w:szCs w:val="23"/>
          <w:lang w:eastAsia="en-US"/>
        </w:rPr>
        <w:t xml:space="preserve">ther questions will be included as rotating survey modules at less frequent intervals. </w:t>
      </w:r>
      <w:r w:rsidR="00BB6452">
        <w:rPr>
          <w:rFonts w:cs="Arial"/>
          <w:sz w:val="23"/>
          <w:szCs w:val="23"/>
          <w:lang w:eastAsia="en-US"/>
        </w:rPr>
        <w:t>The C</w:t>
      </w:r>
      <w:r w:rsidR="00452A2D" w:rsidRPr="00452A2D">
        <w:rPr>
          <w:rFonts w:cs="Arial"/>
          <w:sz w:val="23"/>
          <w:szCs w:val="23"/>
          <w:lang w:eastAsia="en-US"/>
        </w:rPr>
        <w:t>ontractor will be expected to undertake cognitive testing and piloting of the survey and make any necessary changes prior to mainstage fieldwork.</w:t>
      </w:r>
    </w:p>
    <w:p w14:paraId="11214288" w14:textId="4A813C4A" w:rsidR="00005874" w:rsidRDefault="00005874" w:rsidP="00C22BC8">
      <w:pPr>
        <w:spacing w:after="0" w:line="240" w:lineRule="auto"/>
        <w:jc w:val="both"/>
        <w:rPr>
          <w:rFonts w:cs="Arial"/>
          <w:sz w:val="23"/>
          <w:szCs w:val="23"/>
          <w:lang w:eastAsia="en-US"/>
        </w:rPr>
      </w:pPr>
    </w:p>
    <w:p w14:paraId="5AF2C796" w14:textId="2E9565F1" w:rsidR="00005874" w:rsidRDefault="00005874" w:rsidP="00005874">
      <w:pPr>
        <w:spacing w:after="0" w:line="240" w:lineRule="auto"/>
        <w:jc w:val="both"/>
        <w:rPr>
          <w:rFonts w:cs="Arial"/>
          <w:sz w:val="23"/>
          <w:szCs w:val="23"/>
          <w:lang w:eastAsia="en-US"/>
        </w:rPr>
      </w:pPr>
      <w:r w:rsidRPr="00005874">
        <w:rPr>
          <w:rFonts w:cs="Arial"/>
          <w:sz w:val="23"/>
          <w:szCs w:val="23"/>
          <w:lang w:eastAsia="en-US"/>
        </w:rPr>
        <w:t xml:space="preserve">It is anticipated that the follow-up surveys after each annual survey will also be based on a similar methodology to previous years, involving sampling </w:t>
      </w:r>
      <w:r w:rsidR="00FD5F08">
        <w:rPr>
          <w:rFonts w:cs="Arial"/>
          <w:sz w:val="23"/>
          <w:szCs w:val="23"/>
          <w:lang w:eastAsia="en-US"/>
        </w:rPr>
        <w:t xml:space="preserve">a sub-group </w:t>
      </w:r>
      <w:r w:rsidRPr="00005874">
        <w:rPr>
          <w:rFonts w:cs="Arial"/>
          <w:sz w:val="23"/>
          <w:szCs w:val="23"/>
          <w:lang w:eastAsia="en-US"/>
        </w:rPr>
        <w:t>of parents from the main survey that gave consent to be re</w:t>
      </w:r>
      <w:r w:rsidR="00896AD4">
        <w:rPr>
          <w:rFonts w:cs="Arial"/>
          <w:sz w:val="23"/>
          <w:szCs w:val="23"/>
          <w:lang w:eastAsia="en-US"/>
        </w:rPr>
        <w:t xml:space="preserve">-contacted and a telephone </w:t>
      </w:r>
      <w:r w:rsidRPr="00005874">
        <w:rPr>
          <w:rFonts w:cs="Arial"/>
          <w:sz w:val="23"/>
          <w:szCs w:val="23"/>
          <w:lang w:eastAsia="en-US"/>
        </w:rPr>
        <w:t>CATI methodology. The question content of each follow-up survey will be tailored to policy and evidence needs each year.</w:t>
      </w:r>
      <w:r w:rsidR="00BB6452">
        <w:rPr>
          <w:rFonts w:cs="Arial"/>
          <w:sz w:val="23"/>
          <w:szCs w:val="23"/>
          <w:lang w:eastAsia="en-US"/>
        </w:rPr>
        <w:t xml:space="preserve"> At </w:t>
      </w:r>
      <w:r w:rsidR="00DD5F83">
        <w:rPr>
          <w:rFonts w:cs="Arial"/>
          <w:sz w:val="23"/>
          <w:szCs w:val="23"/>
          <w:lang w:eastAsia="en-US"/>
        </w:rPr>
        <w:t xml:space="preserve">Invitation to Tender stage, </w:t>
      </w:r>
      <w:r w:rsidR="003514BA">
        <w:rPr>
          <w:rFonts w:cs="Arial"/>
          <w:sz w:val="23"/>
          <w:szCs w:val="23"/>
          <w:lang w:eastAsia="en-US"/>
        </w:rPr>
        <w:t>bidders</w:t>
      </w:r>
      <w:r w:rsidR="00BB6452">
        <w:rPr>
          <w:rFonts w:cs="Arial"/>
          <w:sz w:val="23"/>
          <w:szCs w:val="23"/>
          <w:lang w:eastAsia="en-US"/>
        </w:rPr>
        <w:t xml:space="preserve"> will be asked to recommend and justify approaches to sampling and the survey mode for the follow-up surveys, with the aim of maximising completion rates. </w:t>
      </w:r>
      <w:r w:rsidRPr="00005874">
        <w:rPr>
          <w:rFonts w:cs="Arial"/>
          <w:sz w:val="23"/>
          <w:szCs w:val="23"/>
          <w:lang w:eastAsia="en-US"/>
        </w:rPr>
        <w:t xml:space="preserve"> The most recently published follow-up survey</w:t>
      </w:r>
      <w:r w:rsidR="004D106D">
        <w:rPr>
          <w:rFonts w:cs="Arial"/>
          <w:sz w:val="23"/>
          <w:szCs w:val="23"/>
          <w:lang w:eastAsia="en-US"/>
        </w:rPr>
        <w:t xml:space="preserve"> report</w:t>
      </w:r>
      <w:r w:rsidRPr="00005874">
        <w:rPr>
          <w:rFonts w:cs="Arial"/>
          <w:sz w:val="23"/>
          <w:szCs w:val="23"/>
          <w:lang w:eastAsia="en-US"/>
        </w:rPr>
        <w:t xml:space="preserve"> was published in January 2017 and focussed on </w:t>
      </w:r>
      <w:proofErr w:type="gramStart"/>
      <w:r w:rsidRPr="00005874">
        <w:rPr>
          <w:rFonts w:cs="Arial"/>
          <w:sz w:val="23"/>
          <w:szCs w:val="23"/>
          <w:lang w:eastAsia="en-US"/>
        </w:rPr>
        <w:t>parents</w:t>
      </w:r>
      <w:proofErr w:type="gramEnd"/>
      <w:r w:rsidRPr="00005874">
        <w:rPr>
          <w:rFonts w:cs="Arial"/>
          <w:sz w:val="23"/>
          <w:szCs w:val="23"/>
          <w:lang w:eastAsia="en-US"/>
        </w:rPr>
        <w:t xml:space="preserve"> views and demand for the extended free childcare entitlement of 30 hours. It can be accessed online:     </w:t>
      </w:r>
      <w:r>
        <w:rPr>
          <w:rFonts w:cs="Arial"/>
          <w:sz w:val="23"/>
          <w:szCs w:val="23"/>
          <w:lang w:eastAsia="en-US"/>
        </w:rPr>
        <w:t xml:space="preserve"> </w:t>
      </w:r>
      <w:hyperlink r:id="rId16" w:history="1">
        <w:r w:rsidRPr="006959D5">
          <w:rPr>
            <w:rStyle w:val="Hyperlink"/>
            <w:rFonts w:cs="Arial"/>
            <w:sz w:val="23"/>
            <w:szCs w:val="23"/>
            <w:lang w:eastAsia="en-US"/>
          </w:rPr>
          <w:t>https://www.gov.uk/government/publications/parents-views-and-demand-for-30-hours-of-free-childcare</w:t>
        </w:r>
      </w:hyperlink>
    </w:p>
    <w:p w14:paraId="205EAA29" w14:textId="3F921CC4" w:rsidR="004A69E1" w:rsidRDefault="004A69E1" w:rsidP="00005874">
      <w:pPr>
        <w:spacing w:after="0" w:line="240" w:lineRule="auto"/>
        <w:jc w:val="both"/>
        <w:rPr>
          <w:rFonts w:cs="Arial"/>
          <w:sz w:val="23"/>
          <w:szCs w:val="23"/>
          <w:lang w:eastAsia="en-US"/>
        </w:rPr>
      </w:pPr>
    </w:p>
    <w:p w14:paraId="35C61515" w14:textId="088365E9" w:rsidR="004A69E1" w:rsidRPr="004A69E1" w:rsidRDefault="003514BA" w:rsidP="004A69E1">
      <w:pPr>
        <w:spacing w:after="0" w:line="240" w:lineRule="auto"/>
        <w:jc w:val="both"/>
        <w:rPr>
          <w:rFonts w:cs="Arial"/>
          <w:sz w:val="23"/>
          <w:szCs w:val="23"/>
          <w:lang w:eastAsia="en-US"/>
        </w:rPr>
      </w:pPr>
      <w:r>
        <w:rPr>
          <w:rFonts w:cs="Arial"/>
          <w:sz w:val="23"/>
          <w:szCs w:val="23"/>
          <w:lang w:eastAsia="en-US"/>
        </w:rPr>
        <w:t>The Contractor</w:t>
      </w:r>
      <w:r w:rsidR="004A69E1" w:rsidRPr="004A69E1">
        <w:rPr>
          <w:rFonts w:cs="Arial"/>
          <w:sz w:val="23"/>
          <w:szCs w:val="23"/>
          <w:lang w:eastAsia="en-US"/>
        </w:rPr>
        <w:t xml:space="preserve"> will need to ensure a high standard of data processing including sample management, CAPI</w:t>
      </w:r>
      <w:r w:rsidR="00274DC3">
        <w:rPr>
          <w:rFonts w:cs="Arial"/>
          <w:sz w:val="23"/>
          <w:szCs w:val="23"/>
          <w:lang w:eastAsia="en-US"/>
        </w:rPr>
        <w:t>/</w:t>
      </w:r>
      <w:r w:rsidR="004A69E1">
        <w:rPr>
          <w:rFonts w:cs="Arial"/>
          <w:sz w:val="23"/>
          <w:szCs w:val="23"/>
          <w:lang w:eastAsia="en-US"/>
        </w:rPr>
        <w:t>CATI</w:t>
      </w:r>
      <w:r w:rsidR="004A69E1" w:rsidRPr="004A69E1">
        <w:rPr>
          <w:rFonts w:cs="Arial"/>
          <w:sz w:val="23"/>
          <w:szCs w:val="23"/>
          <w:lang w:eastAsia="en-US"/>
        </w:rPr>
        <w:t xml:space="preserve"> programming and testing, editing/data quality assurance in addition to correctly coding and weighting the data.  </w:t>
      </w:r>
    </w:p>
    <w:p w14:paraId="0B23857F" w14:textId="77777777" w:rsidR="004A69E1" w:rsidRPr="004A69E1" w:rsidRDefault="004A69E1" w:rsidP="004A69E1">
      <w:pPr>
        <w:spacing w:after="0" w:line="240" w:lineRule="auto"/>
        <w:jc w:val="both"/>
        <w:rPr>
          <w:rFonts w:cs="Arial"/>
          <w:sz w:val="23"/>
          <w:szCs w:val="23"/>
          <w:lang w:eastAsia="en-US"/>
        </w:rPr>
      </w:pPr>
    </w:p>
    <w:p w14:paraId="63666B42" w14:textId="2798076A" w:rsidR="004A69E1" w:rsidRDefault="003514BA" w:rsidP="004A69E1">
      <w:pPr>
        <w:spacing w:after="0" w:line="240" w:lineRule="auto"/>
        <w:jc w:val="both"/>
        <w:rPr>
          <w:rFonts w:cs="Arial"/>
          <w:sz w:val="23"/>
          <w:szCs w:val="23"/>
          <w:lang w:eastAsia="en-US"/>
        </w:rPr>
      </w:pPr>
      <w:r>
        <w:rPr>
          <w:rFonts w:cs="Arial"/>
          <w:sz w:val="23"/>
          <w:szCs w:val="23"/>
          <w:lang w:eastAsia="en-US"/>
        </w:rPr>
        <w:t>The Contractor</w:t>
      </w:r>
      <w:r w:rsidR="004A69E1" w:rsidRPr="004A69E1">
        <w:rPr>
          <w:rFonts w:cs="Arial"/>
          <w:sz w:val="23"/>
          <w:szCs w:val="23"/>
          <w:lang w:eastAsia="en-US"/>
        </w:rPr>
        <w:t xml:space="preserve"> will need to rigorously analyse the data including basic descriptive </w:t>
      </w:r>
      <w:r w:rsidR="004A69E1">
        <w:rPr>
          <w:rFonts w:cs="Arial"/>
          <w:sz w:val="23"/>
          <w:szCs w:val="23"/>
          <w:lang w:eastAsia="en-US"/>
        </w:rPr>
        <w:t>statistics as well as cross-tabulations and multivariate</w:t>
      </w:r>
      <w:r w:rsidR="004A69E1" w:rsidRPr="004A69E1">
        <w:rPr>
          <w:rFonts w:cs="Arial"/>
          <w:sz w:val="23"/>
          <w:szCs w:val="23"/>
          <w:lang w:eastAsia="en-US"/>
        </w:rPr>
        <w:t xml:space="preserve"> analysis. These will form the basis of the excel tables to be published.</w:t>
      </w:r>
    </w:p>
    <w:p w14:paraId="0E614481" w14:textId="1188F6B3" w:rsidR="006079AB" w:rsidRDefault="006079AB" w:rsidP="004A69E1">
      <w:pPr>
        <w:spacing w:after="0" w:line="240" w:lineRule="auto"/>
        <w:jc w:val="both"/>
        <w:rPr>
          <w:rFonts w:cs="Arial"/>
          <w:sz w:val="23"/>
          <w:szCs w:val="23"/>
          <w:lang w:eastAsia="en-US"/>
        </w:rPr>
      </w:pPr>
    </w:p>
    <w:p w14:paraId="4E6CFBA8" w14:textId="0711A76B" w:rsidR="006079AB" w:rsidRPr="00C22BC8" w:rsidRDefault="006079AB" w:rsidP="004A69E1">
      <w:pPr>
        <w:spacing w:after="0" w:line="240" w:lineRule="auto"/>
        <w:jc w:val="both"/>
        <w:rPr>
          <w:rFonts w:cs="Arial"/>
          <w:sz w:val="23"/>
          <w:szCs w:val="23"/>
          <w:lang w:eastAsia="en-US"/>
        </w:rPr>
      </w:pPr>
      <w:r w:rsidRPr="002D3E85">
        <w:rPr>
          <w:rFonts w:cs="Arial"/>
          <w:sz w:val="23"/>
          <w:szCs w:val="23"/>
          <w:lang w:eastAsia="en-US"/>
        </w:rPr>
        <w:t xml:space="preserve">The Contractor will be expected to work with the Department for Education on the potential for matching the survey data with administrative datasets, ensuring all parent consent and data protection </w:t>
      </w:r>
      <w:proofErr w:type="spellStart"/>
      <w:r w:rsidRPr="002D3E85">
        <w:rPr>
          <w:rFonts w:cs="Arial"/>
          <w:sz w:val="23"/>
          <w:szCs w:val="23"/>
          <w:lang w:eastAsia="en-US"/>
        </w:rPr>
        <w:t>requirments</w:t>
      </w:r>
      <w:proofErr w:type="spellEnd"/>
      <w:r w:rsidRPr="002D3E85">
        <w:rPr>
          <w:rFonts w:cs="Arial"/>
          <w:sz w:val="23"/>
          <w:szCs w:val="23"/>
          <w:lang w:eastAsia="en-US"/>
        </w:rPr>
        <w:t xml:space="preserve"> are met and enhancing the analysis potential of the survey data.</w:t>
      </w:r>
      <w:r>
        <w:rPr>
          <w:rFonts w:cs="Arial"/>
          <w:sz w:val="23"/>
          <w:szCs w:val="23"/>
          <w:lang w:eastAsia="en-US"/>
        </w:rPr>
        <w:t xml:space="preserve"> </w:t>
      </w:r>
    </w:p>
    <w:p w14:paraId="0729AA7E" w14:textId="0E5448E3" w:rsidR="00C22BC8" w:rsidRPr="00C22BC8" w:rsidRDefault="00C22BC8" w:rsidP="00C22BC8">
      <w:pPr>
        <w:pStyle w:val="Heading2"/>
        <w:rPr>
          <w:rFonts w:cs="Arial"/>
          <w:sz w:val="23"/>
          <w:szCs w:val="23"/>
          <w:lang w:eastAsia="en-US"/>
        </w:rPr>
      </w:pPr>
      <w:r w:rsidRPr="001A570C">
        <w:t>Outputs</w:t>
      </w:r>
    </w:p>
    <w:p w14:paraId="5BC9D209" w14:textId="7763ABC3" w:rsidR="00005874" w:rsidRDefault="00005874" w:rsidP="00C22BC8">
      <w:pPr>
        <w:spacing w:after="0" w:line="240" w:lineRule="auto"/>
        <w:jc w:val="both"/>
        <w:rPr>
          <w:rFonts w:cs="Arial"/>
          <w:sz w:val="23"/>
          <w:szCs w:val="23"/>
          <w:lang w:eastAsia="en-US"/>
        </w:rPr>
      </w:pPr>
      <w:r>
        <w:rPr>
          <w:rFonts w:cs="Arial"/>
          <w:sz w:val="23"/>
          <w:szCs w:val="23"/>
          <w:lang w:eastAsia="en-US"/>
        </w:rPr>
        <w:t xml:space="preserve">Key findings from each annual survey will be summarised in a Statistical First Release (SFR) using a Department for Education SFR template. </w:t>
      </w:r>
    </w:p>
    <w:p w14:paraId="59B3A02D" w14:textId="77777777" w:rsidR="00005874" w:rsidRDefault="00005874" w:rsidP="00C22BC8">
      <w:pPr>
        <w:spacing w:after="0" w:line="240" w:lineRule="auto"/>
        <w:jc w:val="both"/>
        <w:rPr>
          <w:rFonts w:cs="Arial"/>
          <w:sz w:val="23"/>
          <w:szCs w:val="23"/>
          <w:lang w:eastAsia="en-US"/>
        </w:rPr>
      </w:pPr>
    </w:p>
    <w:p w14:paraId="4FE8EFB2" w14:textId="7C7A8EBC" w:rsidR="00C22BC8" w:rsidRDefault="00BB6452" w:rsidP="00C22BC8">
      <w:pPr>
        <w:spacing w:after="0" w:line="240" w:lineRule="auto"/>
        <w:jc w:val="both"/>
        <w:rPr>
          <w:rFonts w:cs="Arial"/>
          <w:sz w:val="23"/>
          <w:szCs w:val="23"/>
          <w:lang w:eastAsia="en-US"/>
        </w:rPr>
      </w:pPr>
      <w:r>
        <w:rPr>
          <w:rFonts w:cs="Arial"/>
          <w:sz w:val="23"/>
          <w:szCs w:val="23"/>
          <w:lang w:eastAsia="en-US"/>
        </w:rPr>
        <w:t>The C</w:t>
      </w:r>
      <w:r w:rsidR="00C22BC8">
        <w:rPr>
          <w:rFonts w:cs="Arial"/>
          <w:sz w:val="23"/>
          <w:szCs w:val="23"/>
          <w:lang w:eastAsia="en-US"/>
        </w:rPr>
        <w:t xml:space="preserve">ontractor will be required </w:t>
      </w:r>
      <w:r w:rsidR="001D190B">
        <w:rPr>
          <w:rFonts w:cs="Arial"/>
          <w:sz w:val="23"/>
          <w:szCs w:val="23"/>
          <w:lang w:eastAsia="en-US"/>
        </w:rPr>
        <w:t xml:space="preserve">for each annual survey </w:t>
      </w:r>
      <w:r w:rsidR="00C22BC8">
        <w:rPr>
          <w:rFonts w:cs="Arial"/>
          <w:sz w:val="23"/>
          <w:szCs w:val="23"/>
          <w:lang w:eastAsia="en-US"/>
        </w:rPr>
        <w:t>to deliver:</w:t>
      </w:r>
    </w:p>
    <w:p w14:paraId="1F60773E" w14:textId="2EA0DEB0" w:rsidR="00C22BC8" w:rsidRDefault="00DD5F83" w:rsidP="0047354C">
      <w:pPr>
        <w:pStyle w:val="ListParagraph"/>
        <w:numPr>
          <w:ilvl w:val="0"/>
          <w:numId w:val="30"/>
        </w:numPr>
        <w:spacing w:after="0" w:line="240" w:lineRule="auto"/>
        <w:jc w:val="both"/>
        <w:rPr>
          <w:rFonts w:cs="Arial"/>
          <w:sz w:val="23"/>
          <w:szCs w:val="23"/>
          <w:lang w:eastAsia="en-US"/>
        </w:rPr>
      </w:pPr>
      <w:r>
        <w:rPr>
          <w:rFonts w:cs="Arial"/>
          <w:sz w:val="23"/>
          <w:szCs w:val="23"/>
          <w:lang w:eastAsia="en-US"/>
        </w:rPr>
        <w:t xml:space="preserve">A </w:t>
      </w:r>
      <w:r w:rsidR="00896AD4">
        <w:rPr>
          <w:rFonts w:cs="Arial"/>
          <w:sz w:val="23"/>
          <w:szCs w:val="23"/>
          <w:lang w:eastAsia="en-US"/>
        </w:rPr>
        <w:t>SFR (in the Department for Education</w:t>
      </w:r>
      <w:r w:rsidR="00C22BC8" w:rsidRPr="0047354C">
        <w:rPr>
          <w:rFonts w:cs="Arial"/>
          <w:sz w:val="23"/>
          <w:szCs w:val="23"/>
          <w:lang w:eastAsia="en-US"/>
        </w:rPr>
        <w:t xml:space="preserve"> template, maximum 20 pages, including charts, graphics and trend analyses)</w:t>
      </w:r>
    </w:p>
    <w:p w14:paraId="6BD2C03E" w14:textId="26894AD5" w:rsidR="001D190B" w:rsidRDefault="001D190B" w:rsidP="0047354C">
      <w:pPr>
        <w:pStyle w:val="ListParagraph"/>
        <w:numPr>
          <w:ilvl w:val="0"/>
          <w:numId w:val="30"/>
        </w:numPr>
        <w:spacing w:after="0" w:line="240" w:lineRule="auto"/>
        <w:jc w:val="both"/>
        <w:rPr>
          <w:rFonts w:cs="Arial"/>
          <w:sz w:val="23"/>
          <w:szCs w:val="23"/>
          <w:lang w:eastAsia="en-US"/>
        </w:rPr>
      </w:pPr>
      <w:r>
        <w:rPr>
          <w:rFonts w:cs="Arial"/>
          <w:sz w:val="23"/>
          <w:szCs w:val="23"/>
          <w:lang w:eastAsia="en-US"/>
        </w:rPr>
        <w:t>An accompanying set of around 20 excel data tables summarising key statistics from the SFR, supplemented by an additional set of around 100 excel tables summarising more detailed statistics from the survey. Both sets of data tables will be of publishable standard and be released alongside the SFR</w:t>
      </w:r>
    </w:p>
    <w:p w14:paraId="622C829A" w14:textId="2F4D62B9" w:rsidR="001D190B" w:rsidRDefault="001D190B" w:rsidP="0047354C">
      <w:pPr>
        <w:pStyle w:val="ListParagraph"/>
        <w:numPr>
          <w:ilvl w:val="0"/>
          <w:numId w:val="30"/>
        </w:numPr>
        <w:spacing w:after="0" w:line="240" w:lineRule="auto"/>
        <w:jc w:val="both"/>
        <w:rPr>
          <w:rFonts w:cs="Arial"/>
          <w:sz w:val="23"/>
          <w:szCs w:val="23"/>
          <w:lang w:eastAsia="en-US"/>
        </w:rPr>
      </w:pPr>
      <w:r>
        <w:rPr>
          <w:rFonts w:cs="Arial"/>
          <w:sz w:val="23"/>
          <w:szCs w:val="23"/>
          <w:lang w:eastAsia="en-US"/>
        </w:rPr>
        <w:t>A technical report, of publishable standard and to be released alongside the SFR</w:t>
      </w:r>
    </w:p>
    <w:p w14:paraId="54193040" w14:textId="6C53BBFD" w:rsidR="001D190B" w:rsidRDefault="001D190B" w:rsidP="0047354C">
      <w:pPr>
        <w:pStyle w:val="ListParagraph"/>
        <w:numPr>
          <w:ilvl w:val="0"/>
          <w:numId w:val="30"/>
        </w:numPr>
        <w:spacing w:after="0" w:line="240" w:lineRule="auto"/>
        <w:jc w:val="both"/>
        <w:rPr>
          <w:rFonts w:cs="Arial"/>
          <w:sz w:val="23"/>
          <w:szCs w:val="23"/>
          <w:lang w:eastAsia="en-US"/>
        </w:rPr>
      </w:pPr>
      <w:r>
        <w:rPr>
          <w:rFonts w:cs="Arial"/>
          <w:sz w:val="23"/>
          <w:szCs w:val="23"/>
          <w:lang w:eastAsia="en-US"/>
        </w:rPr>
        <w:t>A one-page summary of key findings</w:t>
      </w:r>
    </w:p>
    <w:p w14:paraId="5371383A" w14:textId="4FCCFE54" w:rsidR="00005874" w:rsidRDefault="00005874" w:rsidP="0047354C">
      <w:pPr>
        <w:pStyle w:val="ListParagraph"/>
        <w:numPr>
          <w:ilvl w:val="0"/>
          <w:numId w:val="30"/>
        </w:numPr>
        <w:spacing w:after="0" w:line="240" w:lineRule="auto"/>
        <w:jc w:val="both"/>
        <w:rPr>
          <w:rFonts w:cs="Arial"/>
          <w:sz w:val="23"/>
          <w:szCs w:val="23"/>
          <w:lang w:eastAsia="en-US"/>
        </w:rPr>
      </w:pPr>
      <w:r>
        <w:rPr>
          <w:rFonts w:cs="Arial"/>
          <w:sz w:val="23"/>
          <w:szCs w:val="23"/>
          <w:lang w:eastAsia="en-US"/>
        </w:rPr>
        <w:t xml:space="preserve">A slide pack </w:t>
      </w:r>
      <w:r w:rsidR="005264A7">
        <w:rPr>
          <w:rFonts w:cs="Arial"/>
          <w:sz w:val="23"/>
          <w:szCs w:val="23"/>
          <w:lang w:eastAsia="en-US"/>
        </w:rPr>
        <w:t xml:space="preserve">of findings </w:t>
      </w:r>
      <w:r w:rsidR="00896AD4">
        <w:rPr>
          <w:rFonts w:cs="Arial"/>
          <w:sz w:val="23"/>
          <w:szCs w:val="23"/>
          <w:lang w:eastAsia="en-US"/>
        </w:rPr>
        <w:t xml:space="preserve">presented to Department for Education </w:t>
      </w:r>
      <w:r w:rsidR="001D190B">
        <w:rPr>
          <w:rFonts w:cs="Arial"/>
          <w:sz w:val="23"/>
          <w:szCs w:val="23"/>
          <w:lang w:eastAsia="en-US"/>
        </w:rPr>
        <w:t>officials</w:t>
      </w:r>
    </w:p>
    <w:p w14:paraId="38585D82" w14:textId="3D24754D" w:rsidR="001D190B" w:rsidRPr="0047354C" w:rsidRDefault="001D190B" w:rsidP="0047354C">
      <w:pPr>
        <w:pStyle w:val="ListParagraph"/>
        <w:numPr>
          <w:ilvl w:val="0"/>
          <w:numId w:val="30"/>
        </w:numPr>
        <w:spacing w:after="0" w:line="240" w:lineRule="auto"/>
        <w:jc w:val="both"/>
        <w:rPr>
          <w:rFonts w:cs="Arial"/>
          <w:sz w:val="23"/>
          <w:szCs w:val="23"/>
          <w:lang w:eastAsia="en-US"/>
        </w:rPr>
      </w:pPr>
      <w:r>
        <w:rPr>
          <w:rFonts w:cs="Arial"/>
          <w:sz w:val="23"/>
          <w:szCs w:val="23"/>
          <w:lang w:eastAsia="en-US"/>
        </w:rPr>
        <w:t>A cleaned SPSS file,</w:t>
      </w:r>
      <w:r w:rsidR="003514BA">
        <w:rPr>
          <w:rFonts w:cs="Arial"/>
          <w:sz w:val="23"/>
          <w:szCs w:val="23"/>
          <w:lang w:eastAsia="en-US"/>
        </w:rPr>
        <w:t xml:space="preserve"> a data file that can be used in any software package,</w:t>
      </w:r>
      <w:r>
        <w:rPr>
          <w:rFonts w:cs="Arial"/>
          <w:sz w:val="23"/>
          <w:szCs w:val="23"/>
          <w:lang w:eastAsia="en-US"/>
        </w:rPr>
        <w:t xml:space="preserve"> SPSS syntax summarising derived variables, and a data dictionary to enable second</w:t>
      </w:r>
      <w:r w:rsidR="00896AD4">
        <w:rPr>
          <w:rFonts w:cs="Arial"/>
          <w:sz w:val="23"/>
          <w:szCs w:val="23"/>
          <w:lang w:eastAsia="en-US"/>
        </w:rPr>
        <w:t>ar</w:t>
      </w:r>
      <w:r>
        <w:rPr>
          <w:rFonts w:cs="Arial"/>
          <w:sz w:val="23"/>
          <w:szCs w:val="23"/>
          <w:lang w:eastAsia="en-US"/>
        </w:rPr>
        <w:t>y analysis</w:t>
      </w:r>
      <w:r w:rsidR="00274DC3">
        <w:rPr>
          <w:rFonts w:cs="Arial"/>
          <w:sz w:val="23"/>
          <w:szCs w:val="23"/>
          <w:lang w:eastAsia="en-US"/>
        </w:rPr>
        <w:t xml:space="preserve"> of the survey datasets. All of these</w:t>
      </w:r>
      <w:r>
        <w:rPr>
          <w:rFonts w:cs="Arial"/>
          <w:sz w:val="23"/>
          <w:szCs w:val="23"/>
          <w:lang w:eastAsia="en-US"/>
        </w:rPr>
        <w:t xml:space="preserve"> will be placed on the UK Data Archive within 6 weeks of publication of the SFR.</w:t>
      </w:r>
    </w:p>
    <w:p w14:paraId="664CB29F" w14:textId="498B48C3" w:rsidR="001D190B" w:rsidRDefault="001D190B" w:rsidP="00C22BC8">
      <w:pPr>
        <w:spacing w:after="0" w:line="240" w:lineRule="auto"/>
        <w:jc w:val="both"/>
        <w:rPr>
          <w:rFonts w:cs="Arial"/>
          <w:sz w:val="23"/>
          <w:szCs w:val="23"/>
          <w:lang w:eastAsia="en-US"/>
        </w:rPr>
      </w:pPr>
    </w:p>
    <w:p w14:paraId="2B0272EB" w14:textId="49E43A97" w:rsidR="001D190B" w:rsidRDefault="00896AD4" w:rsidP="00C22BC8">
      <w:pPr>
        <w:spacing w:after="0" w:line="240" w:lineRule="auto"/>
        <w:jc w:val="both"/>
        <w:rPr>
          <w:rFonts w:cs="Arial"/>
          <w:sz w:val="23"/>
          <w:szCs w:val="23"/>
          <w:lang w:eastAsia="en-US"/>
        </w:rPr>
      </w:pPr>
      <w:r>
        <w:rPr>
          <w:rFonts w:cs="Arial"/>
          <w:sz w:val="23"/>
          <w:szCs w:val="23"/>
          <w:lang w:eastAsia="en-US"/>
        </w:rPr>
        <w:t>The contractor will be required after each follow survey to deliver:</w:t>
      </w:r>
    </w:p>
    <w:p w14:paraId="033DCF27" w14:textId="5ED6495A" w:rsidR="00896AD4" w:rsidRDefault="00896AD4" w:rsidP="00896AD4">
      <w:pPr>
        <w:pStyle w:val="ListParagraph"/>
        <w:numPr>
          <w:ilvl w:val="0"/>
          <w:numId w:val="33"/>
        </w:numPr>
        <w:spacing w:after="0" w:line="240" w:lineRule="auto"/>
        <w:jc w:val="both"/>
        <w:rPr>
          <w:rFonts w:cs="Arial"/>
          <w:sz w:val="23"/>
          <w:szCs w:val="23"/>
          <w:lang w:eastAsia="en-US"/>
        </w:rPr>
      </w:pPr>
      <w:r>
        <w:rPr>
          <w:rFonts w:cs="Arial"/>
          <w:sz w:val="23"/>
          <w:szCs w:val="23"/>
          <w:lang w:eastAsia="en-US"/>
        </w:rPr>
        <w:t>A publishable research report</w:t>
      </w:r>
    </w:p>
    <w:p w14:paraId="5DC8FDDA" w14:textId="1E901ECA" w:rsidR="00896AD4" w:rsidRDefault="00896AD4" w:rsidP="00896AD4">
      <w:pPr>
        <w:pStyle w:val="ListParagraph"/>
        <w:numPr>
          <w:ilvl w:val="0"/>
          <w:numId w:val="33"/>
        </w:numPr>
        <w:spacing w:after="0" w:line="240" w:lineRule="auto"/>
        <w:jc w:val="both"/>
        <w:rPr>
          <w:rFonts w:cs="Arial"/>
          <w:sz w:val="23"/>
          <w:szCs w:val="23"/>
          <w:lang w:eastAsia="en-US"/>
        </w:rPr>
      </w:pPr>
      <w:r>
        <w:rPr>
          <w:rFonts w:cs="Arial"/>
          <w:sz w:val="23"/>
          <w:szCs w:val="23"/>
          <w:lang w:eastAsia="en-US"/>
        </w:rPr>
        <w:t xml:space="preserve">A slide pack </w:t>
      </w:r>
      <w:r w:rsidR="009C3B2A">
        <w:rPr>
          <w:rFonts w:cs="Arial"/>
          <w:sz w:val="23"/>
          <w:szCs w:val="23"/>
          <w:lang w:eastAsia="en-US"/>
        </w:rPr>
        <w:t xml:space="preserve">of findings </w:t>
      </w:r>
      <w:r>
        <w:rPr>
          <w:rFonts w:cs="Arial"/>
          <w:sz w:val="23"/>
          <w:szCs w:val="23"/>
          <w:lang w:eastAsia="en-US"/>
        </w:rPr>
        <w:t>presented to Department for Education officials</w:t>
      </w:r>
    </w:p>
    <w:p w14:paraId="1D729BC2" w14:textId="43C30AE4" w:rsidR="00896AD4" w:rsidRDefault="00896AD4" w:rsidP="00896AD4">
      <w:pPr>
        <w:pStyle w:val="ListParagraph"/>
        <w:numPr>
          <w:ilvl w:val="0"/>
          <w:numId w:val="33"/>
        </w:numPr>
        <w:spacing w:after="0" w:line="240" w:lineRule="auto"/>
        <w:jc w:val="both"/>
        <w:rPr>
          <w:rFonts w:cs="Arial"/>
          <w:sz w:val="23"/>
          <w:szCs w:val="23"/>
          <w:lang w:eastAsia="en-US"/>
        </w:rPr>
      </w:pPr>
      <w:r>
        <w:rPr>
          <w:rFonts w:cs="Arial"/>
          <w:sz w:val="23"/>
          <w:szCs w:val="23"/>
          <w:lang w:eastAsia="en-US"/>
        </w:rPr>
        <w:lastRenderedPageBreak/>
        <w:t xml:space="preserve">A cleaned SPSS file </w:t>
      </w:r>
      <w:r w:rsidR="003514BA">
        <w:rPr>
          <w:rFonts w:cs="Arial"/>
          <w:sz w:val="23"/>
          <w:szCs w:val="23"/>
          <w:lang w:eastAsia="en-US"/>
        </w:rPr>
        <w:t xml:space="preserve">and a data file that can be used in any software package, </w:t>
      </w:r>
      <w:r>
        <w:rPr>
          <w:rFonts w:cs="Arial"/>
          <w:sz w:val="23"/>
          <w:szCs w:val="23"/>
          <w:lang w:eastAsia="en-US"/>
        </w:rPr>
        <w:t xml:space="preserve">including unique respondent identifiers to enable responses to the follow-up surveys to be linked to the main annual surveys. </w:t>
      </w:r>
    </w:p>
    <w:p w14:paraId="6325AA26" w14:textId="71646618" w:rsidR="00896AD4" w:rsidRDefault="00896AD4" w:rsidP="00896AD4">
      <w:pPr>
        <w:spacing w:after="0" w:line="240" w:lineRule="auto"/>
        <w:jc w:val="both"/>
        <w:rPr>
          <w:rFonts w:cs="Arial"/>
          <w:sz w:val="23"/>
          <w:szCs w:val="23"/>
          <w:lang w:eastAsia="en-US"/>
        </w:rPr>
      </w:pPr>
    </w:p>
    <w:p w14:paraId="33ADA101" w14:textId="296CCCF0" w:rsidR="00896AD4" w:rsidRPr="00896AD4" w:rsidRDefault="00B463EF" w:rsidP="00896AD4">
      <w:pPr>
        <w:spacing w:after="0" w:line="240" w:lineRule="auto"/>
        <w:jc w:val="both"/>
        <w:rPr>
          <w:rFonts w:cs="Arial"/>
          <w:sz w:val="23"/>
          <w:szCs w:val="23"/>
          <w:lang w:eastAsia="en-US"/>
        </w:rPr>
      </w:pPr>
      <w:r>
        <w:rPr>
          <w:rFonts w:cs="Arial"/>
          <w:sz w:val="23"/>
          <w:szCs w:val="23"/>
          <w:lang w:eastAsia="en-US"/>
        </w:rPr>
        <w:t xml:space="preserve">The Contractor </w:t>
      </w:r>
      <w:r w:rsidR="00896AD4">
        <w:rPr>
          <w:rFonts w:cs="Arial"/>
          <w:sz w:val="23"/>
          <w:szCs w:val="23"/>
          <w:lang w:eastAsia="en-US"/>
        </w:rPr>
        <w:t xml:space="preserve">may also be </w:t>
      </w:r>
      <w:r w:rsidR="008F6E8F">
        <w:rPr>
          <w:rFonts w:cs="Arial"/>
          <w:sz w:val="23"/>
          <w:szCs w:val="23"/>
          <w:lang w:eastAsia="en-US"/>
        </w:rPr>
        <w:t xml:space="preserve">asked to separately cost and deliver thematic analysis to explore particular themes in more depth, subject to a policy need being identified and separate budgets being available within the Department for Education. </w:t>
      </w:r>
    </w:p>
    <w:p w14:paraId="502BE6FA" w14:textId="7822E379" w:rsidR="004A600B" w:rsidRDefault="004A600B" w:rsidP="001F2CE2">
      <w:pPr>
        <w:pStyle w:val="Heading2"/>
      </w:pPr>
      <w:r>
        <w:t>Timing</w:t>
      </w:r>
    </w:p>
    <w:p w14:paraId="0773445F" w14:textId="007E55BD" w:rsidR="00083B82" w:rsidRPr="002D3E85" w:rsidRDefault="00083B82" w:rsidP="00C22BC8">
      <w:pPr>
        <w:widowControl w:val="0"/>
        <w:numPr>
          <w:ilvl w:val="0"/>
          <w:numId w:val="28"/>
        </w:numPr>
        <w:overflowPunct w:val="0"/>
        <w:autoSpaceDE w:val="0"/>
        <w:autoSpaceDN w:val="0"/>
        <w:adjustRightInd w:val="0"/>
        <w:spacing w:after="0" w:line="240" w:lineRule="auto"/>
        <w:textAlignment w:val="baseline"/>
        <w:rPr>
          <w:sz w:val="23"/>
          <w:szCs w:val="23"/>
        </w:rPr>
      </w:pPr>
      <w:r w:rsidRPr="002D3E85">
        <w:rPr>
          <w:sz w:val="23"/>
          <w:szCs w:val="23"/>
        </w:rPr>
        <w:t xml:space="preserve">Expression of interest posted: </w:t>
      </w:r>
      <w:r w:rsidR="002D3E85" w:rsidRPr="002D3E85">
        <w:rPr>
          <w:sz w:val="23"/>
          <w:szCs w:val="23"/>
        </w:rPr>
        <w:t>Monday 17</w:t>
      </w:r>
      <w:r w:rsidR="002D3E85" w:rsidRPr="002D3E85">
        <w:rPr>
          <w:sz w:val="23"/>
          <w:szCs w:val="23"/>
          <w:vertAlign w:val="superscript"/>
        </w:rPr>
        <w:t>th</w:t>
      </w:r>
      <w:r w:rsidR="002D3E85" w:rsidRPr="002D3E85">
        <w:rPr>
          <w:sz w:val="23"/>
          <w:szCs w:val="23"/>
        </w:rPr>
        <w:t xml:space="preserve"> July</w:t>
      </w:r>
    </w:p>
    <w:p w14:paraId="2F24134F" w14:textId="392CC8CA" w:rsidR="00C22BC8" w:rsidRPr="004B7A85" w:rsidRDefault="00C22BC8" w:rsidP="00C22BC8">
      <w:pPr>
        <w:widowControl w:val="0"/>
        <w:numPr>
          <w:ilvl w:val="0"/>
          <w:numId w:val="28"/>
        </w:numPr>
        <w:overflowPunct w:val="0"/>
        <w:autoSpaceDE w:val="0"/>
        <w:autoSpaceDN w:val="0"/>
        <w:adjustRightInd w:val="0"/>
        <w:spacing w:after="0" w:line="240" w:lineRule="auto"/>
        <w:textAlignment w:val="baseline"/>
        <w:rPr>
          <w:sz w:val="23"/>
          <w:szCs w:val="23"/>
        </w:rPr>
      </w:pPr>
      <w:r w:rsidRPr="00C22BC8">
        <w:rPr>
          <w:sz w:val="23"/>
          <w:szCs w:val="23"/>
        </w:rPr>
        <w:t xml:space="preserve">Expressions of interest due: </w:t>
      </w:r>
      <w:r w:rsidR="00F561C6" w:rsidRPr="004B7A85">
        <w:rPr>
          <w:sz w:val="23"/>
          <w:szCs w:val="23"/>
        </w:rPr>
        <w:t>12 noon Monday 31</w:t>
      </w:r>
      <w:r w:rsidR="00F561C6" w:rsidRPr="004B7A85">
        <w:rPr>
          <w:sz w:val="23"/>
          <w:szCs w:val="23"/>
          <w:vertAlign w:val="superscript"/>
        </w:rPr>
        <w:t>st</w:t>
      </w:r>
      <w:r w:rsidR="00F561C6" w:rsidRPr="004B7A85">
        <w:rPr>
          <w:sz w:val="23"/>
          <w:szCs w:val="23"/>
        </w:rPr>
        <w:t xml:space="preserve"> July</w:t>
      </w:r>
    </w:p>
    <w:p w14:paraId="16059D29" w14:textId="5CF23D35" w:rsidR="00C22BC8" w:rsidRPr="00C22BC8" w:rsidRDefault="00C22BC8" w:rsidP="00C22BC8">
      <w:pPr>
        <w:widowControl w:val="0"/>
        <w:numPr>
          <w:ilvl w:val="0"/>
          <w:numId w:val="28"/>
        </w:numPr>
        <w:overflowPunct w:val="0"/>
        <w:autoSpaceDE w:val="0"/>
        <w:autoSpaceDN w:val="0"/>
        <w:adjustRightInd w:val="0"/>
        <w:spacing w:after="0" w:line="240" w:lineRule="auto"/>
        <w:textAlignment w:val="baseline"/>
        <w:rPr>
          <w:sz w:val="23"/>
          <w:szCs w:val="23"/>
        </w:rPr>
      </w:pPr>
      <w:r>
        <w:rPr>
          <w:sz w:val="23"/>
          <w:szCs w:val="23"/>
        </w:rPr>
        <w:t>Invitation to t</w:t>
      </w:r>
      <w:r w:rsidRPr="00C22BC8">
        <w:rPr>
          <w:sz w:val="23"/>
          <w:szCs w:val="23"/>
        </w:rPr>
        <w:t xml:space="preserve">ender issued:  </w:t>
      </w:r>
      <w:r w:rsidR="001A570C" w:rsidRPr="001A570C">
        <w:rPr>
          <w:sz w:val="23"/>
          <w:szCs w:val="23"/>
        </w:rPr>
        <w:t xml:space="preserve">Monday </w:t>
      </w:r>
      <w:r w:rsidR="001A570C">
        <w:rPr>
          <w:sz w:val="23"/>
          <w:szCs w:val="23"/>
        </w:rPr>
        <w:t>7</w:t>
      </w:r>
      <w:r w:rsidR="00A42302" w:rsidRPr="001A570C">
        <w:rPr>
          <w:sz w:val="23"/>
          <w:szCs w:val="23"/>
        </w:rPr>
        <w:t xml:space="preserve"> August</w:t>
      </w:r>
      <w:r w:rsidRPr="001A570C">
        <w:rPr>
          <w:sz w:val="23"/>
          <w:szCs w:val="23"/>
        </w:rPr>
        <w:t xml:space="preserve"> 2017</w:t>
      </w:r>
    </w:p>
    <w:p w14:paraId="706AF11A" w14:textId="1449F022" w:rsidR="00C22BC8" w:rsidRPr="00C22BC8" w:rsidRDefault="00C22BC8" w:rsidP="00C22BC8">
      <w:pPr>
        <w:widowControl w:val="0"/>
        <w:numPr>
          <w:ilvl w:val="0"/>
          <w:numId w:val="28"/>
        </w:numPr>
        <w:overflowPunct w:val="0"/>
        <w:autoSpaceDE w:val="0"/>
        <w:autoSpaceDN w:val="0"/>
        <w:adjustRightInd w:val="0"/>
        <w:spacing w:after="0" w:line="240" w:lineRule="auto"/>
        <w:textAlignment w:val="baseline"/>
        <w:rPr>
          <w:sz w:val="23"/>
          <w:szCs w:val="23"/>
        </w:rPr>
      </w:pPr>
      <w:r w:rsidRPr="00C22BC8">
        <w:rPr>
          <w:sz w:val="23"/>
          <w:szCs w:val="23"/>
        </w:rPr>
        <w:t>Tenders due</w:t>
      </w:r>
      <w:r>
        <w:rPr>
          <w:sz w:val="23"/>
          <w:szCs w:val="23"/>
        </w:rPr>
        <w:t xml:space="preserve"> to D</w:t>
      </w:r>
      <w:r w:rsidR="00B463EF">
        <w:rPr>
          <w:sz w:val="23"/>
          <w:szCs w:val="23"/>
        </w:rPr>
        <w:t xml:space="preserve">epartment </w:t>
      </w:r>
      <w:r>
        <w:rPr>
          <w:sz w:val="23"/>
          <w:szCs w:val="23"/>
        </w:rPr>
        <w:t>f</w:t>
      </w:r>
      <w:r w:rsidR="00B463EF">
        <w:rPr>
          <w:sz w:val="23"/>
          <w:szCs w:val="23"/>
        </w:rPr>
        <w:t xml:space="preserve">or </w:t>
      </w:r>
      <w:r>
        <w:rPr>
          <w:sz w:val="23"/>
          <w:szCs w:val="23"/>
        </w:rPr>
        <w:t>E</w:t>
      </w:r>
      <w:r w:rsidR="00B463EF">
        <w:rPr>
          <w:sz w:val="23"/>
          <w:szCs w:val="23"/>
        </w:rPr>
        <w:t>ducation</w:t>
      </w:r>
      <w:r w:rsidRPr="00C22BC8">
        <w:rPr>
          <w:sz w:val="23"/>
          <w:szCs w:val="23"/>
        </w:rPr>
        <w:t xml:space="preserve">: </w:t>
      </w:r>
      <w:r w:rsidR="001A570C">
        <w:rPr>
          <w:sz w:val="23"/>
          <w:szCs w:val="23"/>
        </w:rPr>
        <w:t xml:space="preserve">Noon, </w:t>
      </w:r>
      <w:r w:rsidR="004D106D">
        <w:rPr>
          <w:sz w:val="23"/>
          <w:szCs w:val="23"/>
        </w:rPr>
        <w:t>Tuesday 29</w:t>
      </w:r>
      <w:r w:rsidR="00EE7874" w:rsidRPr="001A570C">
        <w:rPr>
          <w:sz w:val="23"/>
          <w:szCs w:val="23"/>
        </w:rPr>
        <w:t xml:space="preserve"> August</w:t>
      </w:r>
      <w:r w:rsidRPr="001A570C">
        <w:rPr>
          <w:sz w:val="23"/>
          <w:szCs w:val="23"/>
        </w:rPr>
        <w:t xml:space="preserve"> 2017</w:t>
      </w:r>
    </w:p>
    <w:p w14:paraId="51B07006" w14:textId="3759F394" w:rsidR="00C22BC8" w:rsidRPr="00C22BC8" w:rsidRDefault="00C22BC8" w:rsidP="00C22BC8">
      <w:pPr>
        <w:widowControl w:val="0"/>
        <w:numPr>
          <w:ilvl w:val="0"/>
          <w:numId w:val="28"/>
        </w:numPr>
        <w:overflowPunct w:val="0"/>
        <w:autoSpaceDE w:val="0"/>
        <w:autoSpaceDN w:val="0"/>
        <w:adjustRightInd w:val="0"/>
        <w:spacing w:after="0" w:line="240" w:lineRule="auto"/>
        <w:textAlignment w:val="baseline"/>
        <w:rPr>
          <w:sz w:val="23"/>
          <w:szCs w:val="23"/>
        </w:rPr>
      </w:pPr>
      <w:r w:rsidRPr="00C22BC8">
        <w:rPr>
          <w:sz w:val="23"/>
          <w:szCs w:val="23"/>
        </w:rPr>
        <w:t>Tender interviews</w:t>
      </w:r>
      <w:r>
        <w:rPr>
          <w:sz w:val="23"/>
          <w:szCs w:val="23"/>
        </w:rPr>
        <w:t xml:space="preserve">: </w:t>
      </w:r>
      <w:r w:rsidR="003514BA">
        <w:rPr>
          <w:sz w:val="23"/>
          <w:szCs w:val="23"/>
        </w:rPr>
        <w:t xml:space="preserve"> </w:t>
      </w:r>
      <w:r w:rsidR="00F069C0">
        <w:rPr>
          <w:sz w:val="23"/>
          <w:szCs w:val="23"/>
        </w:rPr>
        <w:t>11</w:t>
      </w:r>
      <w:r w:rsidR="003514BA">
        <w:rPr>
          <w:sz w:val="23"/>
          <w:szCs w:val="23"/>
        </w:rPr>
        <w:t>th September</w:t>
      </w:r>
      <w:r w:rsidRPr="00C22BC8">
        <w:rPr>
          <w:sz w:val="23"/>
          <w:szCs w:val="23"/>
        </w:rPr>
        <w:t xml:space="preserve"> 2017 </w:t>
      </w:r>
    </w:p>
    <w:p w14:paraId="78C68080" w14:textId="07E68963" w:rsidR="00C22BC8" w:rsidRPr="00C22BC8" w:rsidRDefault="00C22BC8" w:rsidP="00C22BC8">
      <w:pPr>
        <w:widowControl w:val="0"/>
        <w:numPr>
          <w:ilvl w:val="0"/>
          <w:numId w:val="28"/>
        </w:numPr>
        <w:overflowPunct w:val="0"/>
        <w:autoSpaceDE w:val="0"/>
        <w:autoSpaceDN w:val="0"/>
        <w:adjustRightInd w:val="0"/>
        <w:spacing w:after="0" w:line="240" w:lineRule="auto"/>
        <w:textAlignment w:val="baseline"/>
        <w:rPr>
          <w:sz w:val="23"/>
          <w:szCs w:val="23"/>
        </w:rPr>
      </w:pPr>
      <w:r w:rsidRPr="00C22BC8">
        <w:rPr>
          <w:sz w:val="23"/>
          <w:szCs w:val="23"/>
        </w:rPr>
        <w:t>C</w:t>
      </w:r>
      <w:r>
        <w:rPr>
          <w:sz w:val="23"/>
          <w:szCs w:val="23"/>
        </w:rPr>
        <w:t xml:space="preserve">ontract awarded: </w:t>
      </w:r>
      <w:r w:rsidR="00F069C0">
        <w:rPr>
          <w:sz w:val="23"/>
          <w:szCs w:val="23"/>
        </w:rPr>
        <w:t>15</w:t>
      </w:r>
      <w:r w:rsidR="004D106D">
        <w:rPr>
          <w:sz w:val="23"/>
          <w:szCs w:val="23"/>
        </w:rPr>
        <w:t>th</w:t>
      </w:r>
      <w:r w:rsidR="00F561C6">
        <w:rPr>
          <w:sz w:val="23"/>
          <w:szCs w:val="23"/>
        </w:rPr>
        <w:t xml:space="preserve"> September</w:t>
      </w:r>
      <w:r w:rsidRPr="00C22BC8">
        <w:rPr>
          <w:sz w:val="23"/>
          <w:szCs w:val="23"/>
        </w:rPr>
        <w:t xml:space="preserve"> 2017</w:t>
      </w:r>
      <w:r w:rsidR="003514BA">
        <w:rPr>
          <w:sz w:val="23"/>
          <w:szCs w:val="23"/>
        </w:rPr>
        <w:t xml:space="preserve">. </w:t>
      </w:r>
    </w:p>
    <w:p w14:paraId="54836570" w14:textId="7A881F98" w:rsidR="004E3F98" w:rsidRDefault="004E3F98" w:rsidP="004E3F98"/>
    <w:p w14:paraId="5330FCDC" w14:textId="6B74A416" w:rsidR="00C22BC8" w:rsidRPr="00191FF9" w:rsidRDefault="00C22BC8" w:rsidP="004E3F98">
      <w:pPr>
        <w:rPr>
          <w:sz w:val="23"/>
          <w:szCs w:val="23"/>
        </w:rPr>
      </w:pPr>
      <w:r w:rsidRPr="00191FF9">
        <w:rPr>
          <w:sz w:val="23"/>
          <w:szCs w:val="23"/>
        </w:rPr>
        <w:t>Fieldwork</w:t>
      </w:r>
      <w:r w:rsidR="009B52A7" w:rsidRPr="00191FF9">
        <w:rPr>
          <w:sz w:val="23"/>
          <w:szCs w:val="23"/>
        </w:rPr>
        <w:t xml:space="preserve"> should take place between January</w:t>
      </w:r>
      <w:r w:rsidR="00191FF9" w:rsidRPr="00191FF9">
        <w:rPr>
          <w:sz w:val="23"/>
          <w:szCs w:val="23"/>
        </w:rPr>
        <w:t xml:space="preserve"> and August</w:t>
      </w:r>
      <w:r w:rsidR="0047354C" w:rsidRPr="00191FF9">
        <w:rPr>
          <w:sz w:val="23"/>
          <w:szCs w:val="23"/>
        </w:rPr>
        <w:t xml:space="preserve"> 2018 to mirror the ti</w:t>
      </w:r>
      <w:r w:rsidR="00F561C6" w:rsidRPr="00191FF9">
        <w:rPr>
          <w:sz w:val="23"/>
          <w:szCs w:val="23"/>
        </w:rPr>
        <w:t>ming of the 2017</w:t>
      </w:r>
      <w:r w:rsidR="0047354C" w:rsidRPr="00191FF9">
        <w:rPr>
          <w:sz w:val="23"/>
          <w:szCs w:val="23"/>
        </w:rPr>
        <w:t xml:space="preserve"> fieldwork. Publication of the </w:t>
      </w:r>
      <w:r w:rsidR="00F561C6" w:rsidRPr="00191FF9">
        <w:rPr>
          <w:sz w:val="23"/>
          <w:szCs w:val="23"/>
        </w:rPr>
        <w:t xml:space="preserve">SFR should take place in November or December </w:t>
      </w:r>
      <w:r w:rsidR="0047354C" w:rsidRPr="00191FF9">
        <w:rPr>
          <w:sz w:val="23"/>
          <w:szCs w:val="23"/>
        </w:rPr>
        <w:t>2018</w:t>
      </w:r>
      <w:r w:rsidR="00F561C6" w:rsidRPr="00191FF9">
        <w:rPr>
          <w:sz w:val="23"/>
          <w:szCs w:val="23"/>
        </w:rPr>
        <w:t xml:space="preserve"> (the exact date will be confirmed with the supplier at project set-up)</w:t>
      </w:r>
      <w:r w:rsidR="0047354C" w:rsidRPr="00191FF9">
        <w:rPr>
          <w:sz w:val="23"/>
          <w:szCs w:val="23"/>
        </w:rPr>
        <w:t>.</w:t>
      </w:r>
    </w:p>
    <w:p w14:paraId="0D2B2C65" w14:textId="5AC5C77A" w:rsidR="004A600B" w:rsidRPr="004A600B" w:rsidRDefault="004A600B" w:rsidP="007E0083">
      <w:pPr>
        <w:pStyle w:val="Heading2"/>
      </w:pPr>
      <w:r w:rsidRPr="004A600B">
        <w:t>Assessment criteria</w:t>
      </w:r>
    </w:p>
    <w:p w14:paraId="6C1D2015" w14:textId="77777777"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 xml:space="preserve">Expressions of interest will be assessed against the following criteria. </w:t>
      </w:r>
    </w:p>
    <w:p w14:paraId="3464B57F" w14:textId="77777777" w:rsidR="004E3F98" w:rsidRPr="004E3F98" w:rsidRDefault="004E3F98" w:rsidP="004E3F98">
      <w:pPr>
        <w:spacing w:after="0" w:line="240" w:lineRule="auto"/>
        <w:jc w:val="both"/>
        <w:rPr>
          <w:rFonts w:cs="Arial"/>
          <w:sz w:val="23"/>
          <w:szCs w:val="23"/>
          <w:lang w:eastAsia="en-US"/>
        </w:rPr>
      </w:pPr>
    </w:p>
    <w:p w14:paraId="1693AA52" w14:textId="77777777"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 xml:space="preserve">To proceed to the ITT stage, bidders are required to provide </w:t>
      </w:r>
      <w:r w:rsidRPr="004E3F98">
        <w:rPr>
          <w:rFonts w:cs="Arial"/>
          <w:b/>
          <w:sz w:val="23"/>
          <w:szCs w:val="23"/>
          <w:u w:val="single"/>
          <w:lang w:eastAsia="en-US"/>
        </w:rPr>
        <w:t>explicit evidence</w:t>
      </w:r>
      <w:r w:rsidRPr="004E3F98">
        <w:rPr>
          <w:rFonts w:cs="Arial"/>
          <w:sz w:val="23"/>
          <w:szCs w:val="23"/>
          <w:lang w:eastAsia="en-US"/>
        </w:rPr>
        <w:t xml:space="preserve"> that they have: </w:t>
      </w:r>
    </w:p>
    <w:p w14:paraId="39F9D5D2" w14:textId="77777777" w:rsidR="004E3F98" w:rsidRPr="004E3F98" w:rsidRDefault="004E3F98" w:rsidP="004E3F98">
      <w:pPr>
        <w:spacing w:after="0" w:line="240" w:lineRule="auto"/>
        <w:jc w:val="both"/>
        <w:rPr>
          <w:rFonts w:cs="Arial"/>
          <w:sz w:val="23"/>
          <w:szCs w:val="23"/>
          <w:lang w:eastAsia="en-US"/>
        </w:rPr>
      </w:pPr>
    </w:p>
    <w:p w14:paraId="3EC5CBBD" w14:textId="4F642B6B" w:rsidR="0047354C" w:rsidRDefault="004E3F98" w:rsidP="00F4698A">
      <w:pPr>
        <w:numPr>
          <w:ilvl w:val="0"/>
          <w:numId w:val="25"/>
        </w:numPr>
        <w:spacing w:after="200" w:line="276" w:lineRule="auto"/>
        <w:contextualSpacing/>
        <w:jc w:val="both"/>
        <w:rPr>
          <w:rFonts w:eastAsia="Calibri" w:cs="Arial"/>
          <w:sz w:val="23"/>
          <w:szCs w:val="23"/>
          <w:lang w:eastAsia="en-US"/>
        </w:rPr>
      </w:pPr>
      <w:r w:rsidRPr="0047354C">
        <w:rPr>
          <w:rFonts w:eastAsia="Calibri" w:cs="Arial"/>
          <w:sz w:val="23"/>
          <w:szCs w:val="23"/>
          <w:lang w:eastAsia="en-US"/>
        </w:rPr>
        <w:t xml:space="preserve">Organisational capacity, effective project management skills and experience of designing and administering a national </w:t>
      </w:r>
      <w:r w:rsidR="0047354C" w:rsidRPr="0047354C">
        <w:rPr>
          <w:rFonts w:eastAsia="Calibri" w:cs="Arial"/>
          <w:sz w:val="23"/>
          <w:szCs w:val="23"/>
          <w:lang w:eastAsia="en-US"/>
        </w:rPr>
        <w:t>survey</w:t>
      </w:r>
      <w:r w:rsidRPr="0047354C">
        <w:rPr>
          <w:rFonts w:eastAsia="Calibri" w:cs="Arial"/>
          <w:sz w:val="23"/>
          <w:szCs w:val="23"/>
          <w:lang w:eastAsia="en-US"/>
        </w:rPr>
        <w:t xml:space="preserve"> of this size and complexity</w:t>
      </w:r>
      <w:r w:rsidR="00BC0478">
        <w:rPr>
          <w:rFonts w:eastAsia="Calibri" w:cs="Arial"/>
          <w:sz w:val="23"/>
          <w:szCs w:val="23"/>
          <w:lang w:eastAsia="en-US"/>
        </w:rPr>
        <w:t xml:space="preserve"> within specified time constraints</w:t>
      </w:r>
      <w:r w:rsidR="0047354C">
        <w:rPr>
          <w:rFonts w:eastAsia="Calibri" w:cs="Arial"/>
          <w:sz w:val="23"/>
          <w:szCs w:val="23"/>
          <w:lang w:eastAsia="en-US"/>
        </w:rPr>
        <w:t>.</w:t>
      </w:r>
    </w:p>
    <w:p w14:paraId="6DA76E5A" w14:textId="31A269E9" w:rsidR="004E3F98" w:rsidRPr="0047354C" w:rsidRDefault="004E3F98" w:rsidP="0047354C">
      <w:pPr>
        <w:spacing w:after="200" w:line="276" w:lineRule="auto"/>
        <w:ind w:left="720"/>
        <w:contextualSpacing/>
        <w:jc w:val="both"/>
        <w:rPr>
          <w:rFonts w:eastAsia="Calibri" w:cs="Arial"/>
          <w:sz w:val="23"/>
          <w:szCs w:val="23"/>
          <w:lang w:eastAsia="en-US"/>
        </w:rPr>
      </w:pPr>
      <w:r w:rsidRPr="0047354C">
        <w:rPr>
          <w:rFonts w:eastAsia="Calibri" w:cs="Arial"/>
          <w:sz w:val="23"/>
          <w:szCs w:val="23"/>
          <w:lang w:eastAsia="en-US"/>
        </w:rPr>
        <w:t xml:space="preserve"> </w:t>
      </w:r>
    </w:p>
    <w:p w14:paraId="4B4164F6" w14:textId="288D48A1" w:rsidR="004E3F98" w:rsidRPr="004E3F98" w:rsidRDefault="004E3F98" w:rsidP="004E3F98">
      <w:pPr>
        <w:numPr>
          <w:ilvl w:val="0"/>
          <w:numId w:val="25"/>
        </w:numPr>
        <w:spacing w:after="200" w:line="276" w:lineRule="auto"/>
        <w:contextualSpacing/>
        <w:jc w:val="both"/>
        <w:rPr>
          <w:rFonts w:eastAsia="Calibri" w:cs="Arial"/>
          <w:sz w:val="23"/>
          <w:szCs w:val="23"/>
          <w:lang w:eastAsia="en-US"/>
        </w:rPr>
      </w:pPr>
      <w:r w:rsidRPr="004E3F98">
        <w:rPr>
          <w:rFonts w:eastAsia="Calibri" w:cs="Arial"/>
          <w:sz w:val="23"/>
          <w:szCs w:val="23"/>
          <w:lang w:eastAsia="en-US"/>
        </w:rPr>
        <w:t xml:space="preserve">A record of success in </w:t>
      </w:r>
      <w:r w:rsidR="00F561C6">
        <w:rPr>
          <w:rFonts w:eastAsia="Calibri" w:cs="Arial"/>
          <w:sz w:val="23"/>
          <w:szCs w:val="23"/>
          <w:lang w:eastAsia="en-US"/>
        </w:rPr>
        <w:t xml:space="preserve">sampling and </w:t>
      </w:r>
      <w:r w:rsidRPr="004E3F98">
        <w:rPr>
          <w:rFonts w:eastAsia="Calibri" w:cs="Arial"/>
          <w:sz w:val="23"/>
          <w:szCs w:val="23"/>
          <w:lang w:eastAsia="en-US"/>
        </w:rPr>
        <w:t xml:space="preserve">recruiting </w:t>
      </w:r>
      <w:r w:rsidR="00F561C6">
        <w:rPr>
          <w:rFonts w:eastAsia="Calibri" w:cs="Arial"/>
          <w:sz w:val="23"/>
          <w:szCs w:val="23"/>
          <w:lang w:eastAsia="en-US"/>
        </w:rPr>
        <w:t xml:space="preserve">parents of children aged 0-14 to </w:t>
      </w:r>
      <w:r w:rsidR="00BC0478">
        <w:rPr>
          <w:rFonts w:eastAsia="Calibri" w:cs="Arial"/>
          <w:sz w:val="23"/>
          <w:szCs w:val="23"/>
          <w:lang w:eastAsia="en-US"/>
        </w:rPr>
        <w:t>participate in research, and use of</w:t>
      </w:r>
      <w:r w:rsidRPr="004E3F98">
        <w:rPr>
          <w:rFonts w:eastAsia="Calibri" w:cs="Arial"/>
          <w:sz w:val="23"/>
          <w:szCs w:val="23"/>
          <w:lang w:eastAsia="en-US"/>
        </w:rPr>
        <w:t xml:space="preserve"> a range of effective strategie</w:t>
      </w:r>
      <w:r w:rsidR="0047354C">
        <w:rPr>
          <w:rFonts w:eastAsia="Calibri" w:cs="Arial"/>
          <w:sz w:val="23"/>
          <w:szCs w:val="23"/>
          <w:lang w:eastAsia="en-US"/>
        </w:rPr>
        <w:t>s to secure high and robust response rates.</w:t>
      </w:r>
    </w:p>
    <w:p w14:paraId="26CB0B5C" w14:textId="77777777" w:rsidR="004E3F98" w:rsidRPr="004E3F98" w:rsidRDefault="004E3F98" w:rsidP="004E3F98">
      <w:pPr>
        <w:spacing w:after="200" w:line="276" w:lineRule="auto"/>
        <w:ind w:left="720"/>
        <w:contextualSpacing/>
        <w:jc w:val="both"/>
        <w:rPr>
          <w:rFonts w:eastAsia="Calibri" w:cs="Arial"/>
          <w:sz w:val="23"/>
          <w:szCs w:val="23"/>
          <w:lang w:eastAsia="en-US"/>
        </w:rPr>
      </w:pPr>
    </w:p>
    <w:p w14:paraId="567F81AB" w14:textId="4DB3E359" w:rsidR="004E3F98" w:rsidRPr="004E3F98" w:rsidRDefault="004E3F98" w:rsidP="004E3F98">
      <w:pPr>
        <w:numPr>
          <w:ilvl w:val="0"/>
          <w:numId w:val="25"/>
        </w:numPr>
        <w:spacing w:after="200" w:line="276" w:lineRule="auto"/>
        <w:contextualSpacing/>
        <w:jc w:val="both"/>
        <w:rPr>
          <w:rFonts w:eastAsia="Calibri" w:cs="Arial"/>
          <w:sz w:val="23"/>
          <w:szCs w:val="23"/>
          <w:lang w:eastAsia="en-US"/>
        </w:rPr>
      </w:pPr>
      <w:r w:rsidRPr="004E3F98">
        <w:rPr>
          <w:rFonts w:eastAsia="Calibri" w:cs="Arial"/>
          <w:sz w:val="23"/>
          <w:szCs w:val="23"/>
          <w:lang w:eastAsia="en-US"/>
        </w:rPr>
        <w:t>Proven skills and experience in data processing</w:t>
      </w:r>
      <w:r w:rsidR="0047354C">
        <w:rPr>
          <w:rFonts w:eastAsia="Calibri" w:cs="Arial"/>
          <w:sz w:val="23"/>
          <w:szCs w:val="23"/>
          <w:lang w:eastAsia="en-US"/>
        </w:rPr>
        <w:t>, weighting</w:t>
      </w:r>
      <w:r w:rsidRPr="004E3F98">
        <w:rPr>
          <w:rFonts w:eastAsia="Calibri" w:cs="Arial"/>
          <w:sz w:val="23"/>
          <w:szCs w:val="23"/>
          <w:lang w:eastAsia="en-US"/>
        </w:rPr>
        <w:t xml:space="preserve"> and analysis, applying advanced statistical techniques, and reporting the results of the analysis clearly, accessibly and accurately to a range of stakeholders.</w:t>
      </w:r>
    </w:p>
    <w:p w14:paraId="749E4E44" w14:textId="77777777" w:rsidR="004E3F98" w:rsidRPr="004E3F98" w:rsidRDefault="004E3F98" w:rsidP="004E3F98">
      <w:pPr>
        <w:spacing w:after="200" w:line="276" w:lineRule="auto"/>
        <w:ind w:left="720"/>
        <w:contextualSpacing/>
        <w:jc w:val="both"/>
        <w:rPr>
          <w:rFonts w:eastAsia="Calibri" w:cs="Arial"/>
          <w:sz w:val="23"/>
          <w:szCs w:val="23"/>
          <w:lang w:eastAsia="en-US"/>
        </w:rPr>
      </w:pPr>
    </w:p>
    <w:p w14:paraId="3477D45D" w14:textId="36DDBA52" w:rsidR="00BC0478" w:rsidRPr="007363B0" w:rsidRDefault="00BC0478" w:rsidP="00BC0478">
      <w:pPr>
        <w:numPr>
          <w:ilvl w:val="0"/>
          <w:numId w:val="25"/>
        </w:numPr>
        <w:spacing w:after="200" w:line="276" w:lineRule="auto"/>
        <w:contextualSpacing/>
        <w:jc w:val="both"/>
        <w:rPr>
          <w:sz w:val="20"/>
        </w:rPr>
      </w:pPr>
      <w:r w:rsidRPr="00BC0478">
        <w:rPr>
          <w:rFonts w:eastAsia="Calibri" w:cs="Arial"/>
          <w:sz w:val="23"/>
          <w:szCs w:val="23"/>
          <w:lang w:eastAsia="en-US"/>
        </w:rPr>
        <w:t xml:space="preserve">Knowledge of early years </w:t>
      </w:r>
      <w:r w:rsidR="00F561C6">
        <w:rPr>
          <w:rFonts w:eastAsia="Calibri" w:cs="Arial"/>
          <w:sz w:val="23"/>
          <w:szCs w:val="23"/>
          <w:lang w:eastAsia="en-US"/>
        </w:rPr>
        <w:t xml:space="preserve">and childcare </w:t>
      </w:r>
      <w:r w:rsidR="00274DC3">
        <w:rPr>
          <w:rFonts w:eastAsia="Calibri" w:cs="Arial"/>
          <w:sz w:val="23"/>
          <w:szCs w:val="23"/>
          <w:lang w:eastAsia="en-US"/>
        </w:rPr>
        <w:t>policy and of trends in parents use of childcare</w:t>
      </w:r>
      <w:r w:rsidRPr="00BC0478">
        <w:rPr>
          <w:rFonts w:eastAsia="Calibri" w:cs="Arial"/>
          <w:sz w:val="23"/>
          <w:szCs w:val="23"/>
          <w:lang w:eastAsia="en-US"/>
        </w:rPr>
        <w:t>.</w:t>
      </w:r>
    </w:p>
    <w:p w14:paraId="701BBF46" w14:textId="29A38A73" w:rsidR="0047354C" w:rsidRPr="00BC0478" w:rsidRDefault="0047354C" w:rsidP="00BC0478">
      <w:pPr>
        <w:spacing w:after="0" w:line="240" w:lineRule="auto"/>
        <w:ind w:left="720"/>
        <w:contextualSpacing/>
        <w:jc w:val="both"/>
        <w:rPr>
          <w:rFonts w:cs="Arial"/>
          <w:sz w:val="23"/>
          <w:szCs w:val="23"/>
          <w:lang w:eastAsia="en-US"/>
        </w:rPr>
      </w:pPr>
    </w:p>
    <w:p w14:paraId="03FC76DC" w14:textId="310035C6"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Evidence against each of these criteria will be scored using the following scale:</w:t>
      </w:r>
    </w:p>
    <w:p w14:paraId="076886B4" w14:textId="77777777" w:rsidR="004E3F98" w:rsidRPr="004E3F98" w:rsidRDefault="004E3F98" w:rsidP="004E3F98">
      <w:pPr>
        <w:spacing w:after="0" w:line="240" w:lineRule="auto"/>
        <w:jc w:val="both"/>
        <w:rPr>
          <w:rFonts w:cs="Arial"/>
          <w:sz w:val="23"/>
          <w:szCs w:val="23"/>
          <w:lang w:eastAsia="en-US"/>
        </w:rPr>
      </w:pPr>
    </w:p>
    <w:p w14:paraId="50046462" w14:textId="77777777"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0.</w:t>
      </w:r>
      <w:r w:rsidRPr="004E3F98">
        <w:rPr>
          <w:rFonts w:cs="Arial"/>
          <w:sz w:val="23"/>
          <w:szCs w:val="23"/>
          <w:lang w:eastAsia="en-US"/>
        </w:rPr>
        <w:tab/>
        <w:t>No relevant evidence provided.</w:t>
      </w:r>
    </w:p>
    <w:p w14:paraId="538BD7E5" w14:textId="260B0EEF"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1.</w:t>
      </w:r>
      <w:r w:rsidRPr="004E3F98">
        <w:rPr>
          <w:rFonts w:cs="Arial"/>
          <w:sz w:val="23"/>
          <w:szCs w:val="23"/>
          <w:lang w:eastAsia="en-US"/>
        </w:rPr>
        <w:tab/>
        <w:t>Evidence provided was limited or failed to show how the bidder meets the criteria.</w:t>
      </w:r>
    </w:p>
    <w:p w14:paraId="36E6534B" w14:textId="77777777"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2.</w:t>
      </w:r>
      <w:r w:rsidRPr="004E3F98">
        <w:rPr>
          <w:rFonts w:cs="Arial"/>
          <w:sz w:val="23"/>
          <w:szCs w:val="23"/>
          <w:lang w:eastAsia="en-US"/>
        </w:rPr>
        <w:tab/>
        <w:t>Evidence meets the criteria.</w:t>
      </w:r>
    </w:p>
    <w:p w14:paraId="3D163BB0" w14:textId="7662EE4A" w:rsidR="004E3F98" w:rsidRDefault="004E3F98" w:rsidP="004E3F98">
      <w:pPr>
        <w:spacing w:after="0" w:line="240" w:lineRule="auto"/>
        <w:jc w:val="both"/>
        <w:rPr>
          <w:rFonts w:cs="Arial"/>
          <w:sz w:val="23"/>
          <w:szCs w:val="23"/>
          <w:lang w:eastAsia="en-US"/>
        </w:rPr>
      </w:pPr>
      <w:r w:rsidRPr="004E3F98">
        <w:rPr>
          <w:rFonts w:cs="Arial"/>
          <w:sz w:val="23"/>
          <w:szCs w:val="23"/>
          <w:lang w:eastAsia="en-US"/>
        </w:rPr>
        <w:t>3.</w:t>
      </w:r>
      <w:r w:rsidRPr="004E3F98">
        <w:rPr>
          <w:rFonts w:cs="Arial"/>
          <w:sz w:val="23"/>
          <w:szCs w:val="23"/>
          <w:lang w:eastAsia="en-US"/>
        </w:rPr>
        <w:tab/>
        <w:t>Evidence offered exceeds the criteria.</w:t>
      </w:r>
    </w:p>
    <w:p w14:paraId="4C5C75F8" w14:textId="77777777" w:rsidR="002D3E85" w:rsidRPr="004E3F98" w:rsidRDefault="002D3E85" w:rsidP="004E3F98">
      <w:pPr>
        <w:spacing w:after="0" w:line="240" w:lineRule="auto"/>
        <w:jc w:val="both"/>
        <w:rPr>
          <w:rFonts w:cs="Arial"/>
          <w:sz w:val="23"/>
          <w:szCs w:val="23"/>
          <w:lang w:eastAsia="en-US"/>
        </w:rPr>
      </w:pPr>
      <w:bookmarkStart w:id="0" w:name="_GoBack"/>
      <w:bookmarkEnd w:id="0"/>
    </w:p>
    <w:p w14:paraId="18FCA7CE" w14:textId="77777777" w:rsidR="004E3F98" w:rsidRPr="004E3F98" w:rsidRDefault="004E3F98" w:rsidP="004E3F98">
      <w:pPr>
        <w:spacing w:after="0" w:line="240" w:lineRule="auto"/>
        <w:jc w:val="both"/>
        <w:rPr>
          <w:rFonts w:cs="Arial"/>
          <w:sz w:val="23"/>
          <w:szCs w:val="23"/>
          <w:lang w:eastAsia="en-US"/>
        </w:rPr>
      </w:pPr>
    </w:p>
    <w:p w14:paraId="2FBE4DA6" w14:textId="7A865AF3" w:rsidR="004E3F98" w:rsidRPr="004E3F98" w:rsidRDefault="004E3F98" w:rsidP="004E3F98">
      <w:pPr>
        <w:spacing w:after="0" w:line="240" w:lineRule="auto"/>
        <w:jc w:val="both"/>
        <w:rPr>
          <w:rFonts w:cs="Arial"/>
          <w:b/>
          <w:sz w:val="23"/>
          <w:szCs w:val="23"/>
          <w:u w:val="single"/>
          <w:lang w:eastAsia="en-US"/>
        </w:rPr>
      </w:pPr>
      <w:r w:rsidRPr="004E3F98">
        <w:rPr>
          <w:rFonts w:cs="Arial"/>
          <w:b/>
          <w:sz w:val="23"/>
          <w:szCs w:val="23"/>
          <w:u w:val="single"/>
          <w:lang w:eastAsia="en-US"/>
        </w:rPr>
        <w:lastRenderedPageBreak/>
        <w:t xml:space="preserve">Only organisations that score 2 or higher on each of the criteria will be invited to Tender.  </w:t>
      </w:r>
    </w:p>
    <w:p w14:paraId="32B59B8B" w14:textId="77777777" w:rsidR="004E3F98" w:rsidRPr="004E3F98" w:rsidRDefault="004E3F98" w:rsidP="004E3F98">
      <w:pPr>
        <w:spacing w:after="0" w:line="240" w:lineRule="auto"/>
        <w:jc w:val="both"/>
        <w:rPr>
          <w:rFonts w:cs="Arial"/>
          <w:sz w:val="23"/>
          <w:szCs w:val="23"/>
          <w:lang w:eastAsia="en-US"/>
        </w:rPr>
      </w:pPr>
    </w:p>
    <w:p w14:paraId="7C1CECD9" w14:textId="77777777" w:rsidR="004E3F98" w:rsidRPr="004E3F98" w:rsidRDefault="004E3F98" w:rsidP="004E3F98">
      <w:pPr>
        <w:spacing w:after="0" w:line="240" w:lineRule="auto"/>
        <w:jc w:val="both"/>
        <w:rPr>
          <w:rFonts w:cs="Arial"/>
          <w:sz w:val="23"/>
          <w:szCs w:val="23"/>
          <w:lang w:eastAsia="en-US"/>
        </w:rPr>
      </w:pPr>
      <w:r w:rsidRPr="004E3F98">
        <w:rPr>
          <w:rFonts w:cs="Arial"/>
          <w:sz w:val="23"/>
          <w:szCs w:val="23"/>
          <w:lang w:eastAsia="en-US"/>
        </w:rPr>
        <w:t>Each one of these criteria has equal weighting.</w:t>
      </w:r>
    </w:p>
    <w:p w14:paraId="351BF017" w14:textId="2CE63CB7" w:rsidR="004A600B" w:rsidRDefault="004A600B" w:rsidP="004E3F98"/>
    <w:p w14:paraId="67891A70" w14:textId="4330F2B7" w:rsidR="004E3F98" w:rsidRPr="004E3F98" w:rsidRDefault="004E3F98" w:rsidP="004E3F98">
      <w:pPr>
        <w:spacing w:after="0" w:line="240" w:lineRule="auto"/>
        <w:jc w:val="both"/>
        <w:rPr>
          <w:rFonts w:cs="Arial"/>
          <w:b/>
          <w:sz w:val="23"/>
          <w:szCs w:val="23"/>
          <w:u w:val="single"/>
          <w:lang w:eastAsia="en-US"/>
        </w:rPr>
      </w:pPr>
      <w:r w:rsidRPr="004E3F98">
        <w:rPr>
          <w:rFonts w:cs="Arial"/>
          <w:b/>
          <w:sz w:val="23"/>
          <w:szCs w:val="23"/>
          <w:u w:val="single"/>
          <w:lang w:eastAsia="en-US"/>
        </w:rPr>
        <w:t>Expressions of interests submitted must be no more than 1</w:t>
      </w:r>
      <w:r w:rsidR="0047354C">
        <w:rPr>
          <w:rFonts w:cs="Arial"/>
          <w:b/>
          <w:sz w:val="23"/>
          <w:szCs w:val="23"/>
          <w:u w:val="single"/>
          <w:lang w:eastAsia="en-US"/>
        </w:rPr>
        <w:t>0</w:t>
      </w:r>
      <w:r w:rsidRPr="004E3F98">
        <w:rPr>
          <w:rFonts w:cs="Arial"/>
          <w:b/>
          <w:sz w:val="23"/>
          <w:szCs w:val="23"/>
          <w:u w:val="single"/>
          <w:lang w:eastAsia="en-US"/>
        </w:rPr>
        <w:t>00 words overall (this includes any website links) – please note anything longer will be disregarded.</w:t>
      </w:r>
    </w:p>
    <w:p w14:paraId="17B40390" w14:textId="77777777" w:rsidR="004E3F98" w:rsidRDefault="004E3F98" w:rsidP="004E3F98"/>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79E17621" w14:textId="0ED6A2AA" w:rsidR="0047354C" w:rsidRPr="0047354C" w:rsidRDefault="00915C18" w:rsidP="0047354C">
            <w:pPr>
              <w:rPr>
                <w:b/>
                <w:bCs/>
                <w:sz w:val="28"/>
                <w:szCs w:val="20"/>
              </w:rPr>
            </w:pPr>
            <w:r w:rsidRPr="00915C18">
              <w:rPr>
                <w:b/>
                <w:bCs/>
                <w:sz w:val="28"/>
                <w:szCs w:val="20"/>
              </w:rPr>
              <w:t>Closing date for EOIs:</w:t>
            </w:r>
            <w:r w:rsidR="004E3F98">
              <w:rPr>
                <w:b/>
                <w:bCs/>
                <w:sz w:val="28"/>
                <w:szCs w:val="20"/>
              </w:rPr>
              <w:t xml:space="preserve"> </w:t>
            </w:r>
            <w:r w:rsidR="004E3F98" w:rsidRPr="004B7A85">
              <w:rPr>
                <w:b/>
                <w:bCs/>
                <w:sz w:val="28"/>
                <w:szCs w:val="20"/>
              </w:rPr>
              <w:t xml:space="preserve">Noon, </w:t>
            </w:r>
            <w:r w:rsidR="001A570C" w:rsidRPr="004B7A85">
              <w:rPr>
                <w:b/>
                <w:bCs/>
                <w:sz w:val="28"/>
                <w:szCs w:val="20"/>
              </w:rPr>
              <w:t>Monday 31</w:t>
            </w:r>
            <w:r w:rsidR="001A570C" w:rsidRPr="004B7A85">
              <w:rPr>
                <w:b/>
                <w:bCs/>
                <w:sz w:val="28"/>
                <w:szCs w:val="20"/>
                <w:vertAlign w:val="superscript"/>
              </w:rPr>
              <w:t>st</w:t>
            </w:r>
            <w:r w:rsidR="001A570C" w:rsidRPr="004B7A85">
              <w:rPr>
                <w:b/>
                <w:bCs/>
                <w:sz w:val="28"/>
                <w:szCs w:val="20"/>
              </w:rPr>
              <w:t xml:space="preserve"> July.</w:t>
            </w:r>
            <w:r w:rsidR="00F561C6">
              <w:rPr>
                <w:b/>
                <w:bCs/>
                <w:sz w:val="28"/>
                <w:szCs w:val="20"/>
              </w:rPr>
              <w:t xml:space="preserve"> </w:t>
            </w:r>
          </w:p>
          <w:p w14:paraId="3F9169D6" w14:textId="6E7AD8F1" w:rsidR="00915C18" w:rsidRDefault="00915C18" w:rsidP="00915C18">
            <w:pPr>
              <w:spacing w:before="160"/>
              <w:rPr>
                <w:b/>
                <w:bCs/>
                <w:sz w:val="28"/>
                <w:szCs w:val="20"/>
              </w:rPr>
            </w:pPr>
          </w:p>
          <w:p w14:paraId="5178F3E6" w14:textId="2AC7DC46" w:rsidR="00A85EBD" w:rsidRDefault="00915C18" w:rsidP="0047354C">
            <w:pPr>
              <w:rPr>
                <w:rFonts w:ascii="Calibri" w:hAnsi="Calibri"/>
              </w:rPr>
            </w:pPr>
            <w:r w:rsidRPr="00915C18">
              <w:rPr>
                <w:b/>
                <w:bCs/>
                <w:sz w:val="28"/>
                <w:szCs w:val="20"/>
              </w:rPr>
              <w:t>Send your EOI form to:</w:t>
            </w:r>
            <w:r w:rsidR="004E3F98">
              <w:rPr>
                <w:b/>
                <w:bCs/>
                <w:sz w:val="28"/>
                <w:szCs w:val="20"/>
              </w:rPr>
              <w:t xml:space="preserve"> </w:t>
            </w:r>
            <w:hyperlink r:id="rId17" w:history="1">
              <w:r w:rsidR="001A570C" w:rsidRPr="006959D5">
                <w:rPr>
                  <w:rStyle w:val="Hyperlink"/>
                  <w:b/>
                  <w:bCs/>
                  <w:sz w:val="28"/>
                  <w:szCs w:val="20"/>
                </w:rPr>
                <w:t>jonathon.blackburn@education.gov.uk</w:t>
              </w:r>
            </w:hyperlink>
            <w:r w:rsidR="004E3F98" w:rsidRPr="004E3F98">
              <w:rPr>
                <w:b/>
                <w:bCs/>
                <w:sz w:val="28"/>
                <w:szCs w:val="20"/>
              </w:rPr>
              <w:t xml:space="preserve"> by noon on </w:t>
            </w:r>
            <w:r w:rsidR="001A570C">
              <w:rPr>
                <w:b/>
                <w:bCs/>
                <w:sz w:val="28"/>
                <w:szCs w:val="20"/>
              </w:rPr>
              <w:t>31</w:t>
            </w:r>
            <w:r w:rsidR="001A570C" w:rsidRPr="001A570C">
              <w:rPr>
                <w:b/>
                <w:bCs/>
                <w:sz w:val="28"/>
                <w:szCs w:val="20"/>
                <w:vertAlign w:val="superscript"/>
              </w:rPr>
              <w:t>st</w:t>
            </w:r>
            <w:r w:rsidR="001A570C">
              <w:rPr>
                <w:b/>
                <w:bCs/>
                <w:sz w:val="28"/>
                <w:szCs w:val="20"/>
              </w:rPr>
              <w:t xml:space="preserve"> July</w:t>
            </w:r>
            <w:r w:rsidR="0047354C">
              <w:rPr>
                <w:b/>
                <w:bCs/>
                <w:sz w:val="28"/>
                <w:szCs w:val="20"/>
              </w:rPr>
              <w:t xml:space="preserve"> </w:t>
            </w:r>
            <w:r w:rsidR="004E3F98" w:rsidRPr="004E3F98">
              <w:rPr>
                <w:b/>
                <w:bCs/>
                <w:sz w:val="28"/>
                <w:szCs w:val="20"/>
              </w:rPr>
              <w:t>2017. EOIs received after this deadline will not be considered.</w:t>
            </w:r>
            <w:r w:rsidR="0047354C">
              <w:rPr>
                <w:b/>
                <w:bCs/>
                <w:sz w:val="28"/>
                <w:szCs w:val="20"/>
              </w:rPr>
              <w:t xml:space="preserve"> </w:t>
            </w:r>
            <w:r w:rsidR="0047354C" w:rsidRPr="004E3F98">
              <w:rPr>
                <w:b/>
                <w:bCs/>
                <w:sz w:val="28"/>
                <w:szCs w:val="20"/>
              </w:rPr>
              <w:t xml:space="preserve">Please </w:t>
            </w:r>
            <w:r w:rsidR="0047354C">
              <w:rPr>
                <w:b/>
                <w:bCs/>
                <w:sz w:val="28"/>
                <w:szCs w:val="20"/>
              </w:rPr>
              <w:t>ensure your completed EOI is</w:t>
            </w:r>
            <w:r w:rsidR="0047354C" w:rsidRPr="004E3F98">
              <w:rPr>
                <w:b/>
                <w:bCs/>
                <w:sz w:val="28"/>
                <w:szCs w:val="20"/>
              </w:rPr>
              <w:t xml:space="preserve"> </w:t>
            </w:r>
            <w:r w:rsidR="0047354C">
              <w:rPr>
                <w:b/>
                <w:bCs/>
                <w:sz w:val="28"/>
                <w:szCs w:val="20"/>
              </w:rPr>
              <w:t xml:space="preserve">compatible with </w:t>
            </w:r>
            <w:r w:rsidR="0047354C" w:rsidRPr="004E3F98">
              <w:rPr>
                <w:b/>
                <w:bCs/>
                <w:sz w:val="28"/>
                <w:szCs w:val="20"/>
              </w:rPr>
              <w:t>Microsoft Word</w:t>
            </w:r>
            <w:r w:rsidR="0047354C">
              <w:rPr>
                <w:b/>
                <w:bCs/>
                <w:sz w:val="28"/>
                <w:szCs w:val="20"/>
              </w:rPr>
              <w:t>.</w:t>
            </w:r>
          </w:p>
        </w:tc>
      </w:tr>
    </w:tbl>
    <w:p w14:paraId="5CE1D345" w14:textId="77777777" w:rsidR="00FC2B3C" w:rsidRDefault="00FC2B3C" w:rsidP="00995398">
      <w:pPr>
        <w:pStyle w:val="EndBox"/>
      </w:pPr>
    </w:p>
    <w:p w14:paraId="3EA17F59" w14:textId="518068B5" w:rsidR="00915C18" w:rsidRPr="003E05F9" w:rsidRDefault="00094338" w:rsidP="001F2CE2">
      <w:pPr>
        <w:pStyle w:val="Heading2"/>
      </w:pPr>
      <w:r>
        <w:t>H</w:t>
      </w:r>
      <w:r w:rsidR="00915C18" w:rsidRPr="003E05F9">
        <w:t xml:space="preserve">ow to submit an </w:t>
      </w:r>
      <w:r w:rsidRPr="00094338">
        <w:t>e</w:t>
      </w:r>
      <w:r w:rsidR="00DD5F83">
        <w:t>xpression</w:t>
      </w:r>
      <w:r w:rsidRPr="00094338">
        <w:t xml:space="preserve"> of </w:t>
      </w:r>
      <w:proofErr w:type="gramStart"/>
      <w:r w:rsidRPr="00094338">
        <w:t>interest</w:t>
      </w:r>
      <w:proofErr w:type="gramEnd"/>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w:t>
      </w:r>
      <w:proofErr w:type="gramStart"/>
      <w:r>
        <w:t>interest</w:t>
      </w:r>
      <w:proofErr w:type="gramEnd"/>
      <w:r>
        <w:t xml:space="preserve"> you must be registered with us and you will need your ID number. If you need to </w:t>
      </w:r>
      <w:proofErr w:type="gramStart"/>
      <w:r>
        <w:t>register</w:t>
      </w:r>
      <w:proofErr w:type="gramEnd"/>
      <w:r>
        <w:t xml:space="preserve"> then please do so using the online </w:t>
      </w:r>
      <w:r w:rsidR="007E0083">
        <w:t>supplier registration form</w:t>
      </w:r>
      <w:r>
        <w:t xml:space="preserve">. If you have already registered and have forgotten your ID number, please send an email to </w:t>
      </w:r>
      <w:hyperlink r:id="rId18"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9"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083C825" w:rsidR="005D3B59" w:rsidRPr="00531385" w:rsidRDefault="00C2496D" w:rsidP="005D3B59">
      <w:r w:rsidRPr="00995398">
        <w:t>©</w:t>
      </w:r>
      <w:r w:rsidR="005D3B59" w:rsidRPr="005D3B59">
        <w:t xml:space="preserve"> </w:t>
      </w:r>
      <w:r w:rsidR="00EE71A2">
        <w:t xml:space="preserve">Crown copyright </w:t>
      </w:r>
      <w:r w:rsidR="0082097F">
        <w:t>2017</w:t>
      </w:r>
    </w:p>
    <w:sectPr w:rsidR="005D3B59" w:rsidRPr="00531385" w:rsidSect="00622501">
      <w:footerReference w:type="defaul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F4698A" w:rsidRDefault="00F4698A" w:rsidP="002B6D93">
      <w:r>
        <w:separator/>
      </w:r>
    </w:p>
    <w:p w14:paraId="6B8BFEEC" w14:textId="77777777" w:rsidR="00F4698A" w:rsidRDefault="00F4698A"/>
  </w:endnote>
  <w:endnote w:type="continuationSeparator" w:id="0">
    <w:p w14:paraId="73D94432" w14:textId="77777777" w:rsidR="00F4698A" w:rsidRDefault="00F4698A" w:rsidP="002B6D93">
      <w:r>
        <w:continuationSeparator/>
      </w:r>
    </w:p>
    <w:p w14:paraId="711A391B" w14:textId="77777777" w:rsidR="00F4698A" w:rsidRDefault="00F46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F935D71" w:rsidR="00F4698A" w:rsidRDefault="00F4698A"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D3E85">
          <w:rPr>
            <w:noProof/>
          </w:rPr>
          <w:t>5</w:t>
        </w:r>
        <w:r>
          <w:rPr>
            <w:noProof/>
          </w:rPr>
          <w:fldChar w:fldCharType="end"/>
        </w:r>
      </w:p>
    </w:sdtContent>
  </w:sdt>
  <w:p w14:paraId="4156AEA0" w14:textId="77777777" w:rsidR="00F4698A" w:rsidRDefault="00F469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F4698A" w:rsidRPr="006E6ADB" w:rsidRDefault="00F4698A"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F4698A" w:rsidRDefault="00F4698A" w:rsidP="002B6D93">
      <w:r>
        <w:separator/>
      </w:r>
    </w:p>
    <w:p w14:paraId="14F04B7F" w14:textId="77777777" w:rsidR="00F4698A" w:rsidRDefault="00F4698A"/>
  </w:footnote>
  <w:footnote w:type="continuationSeparator" w:id="0">
    <w:p w14:paraId="7BBE84F1" w14:textId="77777777" w:rsidR="00F4698A" w:rsidRDefault="00F4698A" w:rsidP="002B6D93">
      <w:r>
        <w:continuationSeparator/>
      </w:r>
    </w:p>
    <w:p w14:paraId="56FF0337" w14:textId="77777777" w:rsidR="00F4698A" w:rsidRDefault="00F469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A73EC1"/>
    <w:multiLevelType w:val="hybridMultilevel"/>
    <w:tmpl w:val="6150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7242A"/>
    <w:multiLevelType w:val="hybridMultilevel"/>
    <w:tmpl w:val="1542DA90"/>
    <w:lvl w:ilvl="0" w:tplc="0809000F">
      <w:start w:val="1"/>
      <w:numFmt w:val="decimal"/>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9B742E7"/>
    <w:multiLevelType w:val="hybridMultilevel"/>
    <w:tmpl w:val="CD4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2403C58"/>
    <w:multiLevelType w:val="hybridMultilevel"/>
    <w:tmpl w:val="D0469398"/>
    <w:lvl w:ilvl="0" w:tplc="1960C90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66536"/>
    <w:multiLevelType w:val="hybridMultilevel"/>
    <w:tmpl w:val="100A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8408A"/>
    <w:multiLevelType w:val="hybridMultilevel"/>
    <w:tmpl w:val="6450C406"/>
    <w:lvl w:ilvl="0" w:tplc="75F24AC0">
      <w:start w:val="1"/>
      <w:numFmt w:val="bullet"/>
      <w:lvlRestart w:val="0"/>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9665C0"/>
    <w:multiLevelType w:val="hybridMultilevel"/>
    <w:tmpl w:val="A44E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184032"/>
    <w:multiLevelType w:val="hybridMultilevel"/>
    <w:tmpl w:val="1AFE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C654F"/>
    <w:multiLevelType w:val="hybridMultilevel"/>
    <w:tmpl w:val="B97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9B17E6"/>
    <w:multiLevelType w:val="hybridMultilevel"/>
    <w:tmpl w:val="135641D2"/>
    <w:lvl w:ilvl="0" w:tplc="75F24AC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F0327"/>
    <w:multiLevelType w:val="hybridMultilevel"/>
    <w:tmpl w:val="20FE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44675A3"/>
    <w:multiLevelType w:val="hybridMultilevel"/>
    <w:tmpl w:val="8D7671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D854C3"/>
    <w:multiLevelType w:val="hybridMultilevel"/>
    <w:tmpl w:val="116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7C53FE"/>
    <w:multiLevelType w:val="hybridMultilevel"/>
    <w:tmpl w:val="EB3CDB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15866"/>
    <w:multiLevelType w:val="hybridMultilevel"/>
    <w:tmpl w:val="ED3E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4"/>
  </w:num>
  <w:num w:numId="4">
    <w:abstractNumId w:val="14"/>
  </w:num>
  <w:num w:numId="5">
    <w:abstractNumId w:val="10"/>
  </w:num>
  <w:num w:numId="6">
    <w:abstractNumId w:val="17"/>
  </w:num>
  <w:num w:numId="7">
    <w:abstractNumId w:val="3"/>
  </w:num>
  <w:num w:numId="8">
    <w:abstractNumId w:val="1"/>
  </w:num>
  <w:num w:numId="9">
    <w:abstractNumId w:val="0"/>
  </w:num>
  <w:num w:numId="10">
    <w:abstractNumId w:val="18"/>
  </w:num>
  <w:num w:numId="11">
    <w:abstractNumId w:val="17"/>
  </w:num>
  <w:num w:numId="12">
    <w:abstractNumId w:val="2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3"/>
  </w:num>
  <w:num w:numId="18">
    <w:abstractNumId w:val="15"/>
  </w:num>
  <w:num w:numId="19">
    <w:abstractNumId w:val="19"/>
  </w:num>
  <w:num w:numId="20">
    <w:abstractNumId w:val="27"/>
  </w:num>
  <w:num w:numId="21">
    <w:abstractNumId w:val="26"/>
  </w:num>
  <w:num w:numId="22">
    <w:abstractNumId w:val="8"/>
  </w:num>
  <w:num w:numId="23">
    <w:abstractNumId w:val="12"/>
  </w:num>
  <w:num w:numId="24">
    <w:abstractNumId w:val="20"/>
  </w:num>
  <w:num w:numId="25">
    <w:abstractNumId w:val="28"/>
  </w:num>
  <w:num w:numId="26">
    <w:abstractNumId w:val="11"/>
  </w:num>
  <w:num w:numId="27">
    <w:abstractNumId w:val="23"/>
  </w:num>
  <w:num w:numId="28">
    <w:abstractNumId w:val="16"/>
  </w:num>
  <w:num w:numId="29">
    <w:abstractNumId w:val="9"/>
  </w:num>
  <w:num w:numId="30">
    <w:abstractNumId w:val="21"/>
  </w:num>
  <w:num w:numId="31">
    <w:abstractNumId w:val="22"/>
  </w:num>
  <w:num w:numId="32">
    <w:abstractNumId w:val="30"/>
  </w:num>
  <w:num w:numId="3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276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5874"/>
    <w:rsid w:val="00011A88"/>
    <w:rsid w:val="00012381"/>
    <w:rsid w:val="00013A6E"/>
    <w:rsid w:val="0002203B"/>
    <w:rsid w:val="00031F36"/>
    <w:rsid w:val="000442BD"/>
    <w:rsid w:val="00057100"/>
    <w:rsid w:val="00065E86"/>
    <w:rsid w:val="00066B1C"/>
    <w:rsid w:val="000720CD"/>
    <w:rsid w:val="0007721F"/>
    <w:rsid w:val="00083A73"/>
    <w:rsid w:val="00083B82"/>
    <w:rsid w:val="00094338"/>
    <w:rsid w:val="000A10F4"/>
    <w:rsid w:val="000B3DE0"/>
    <w:rsid w:val="000B478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1FF9"/>
    <w:rsid w:val="00196306"/>
    <w:rsid w:val="001975D1"/>
    <w:rsid w:val="001A3A04"/>
    <w:rsid w:val="001A570C"/>
    <w:rsid w:val="001B2AE2"/>
    <w:rsid w:val="001B4452"/>
    <w:rsid w:val="001B5C15"/>
    <w:rsid w:val="001B796F"/>
    <w:rsid w:val="001C5A63"/>
    <w:rsid w:val="001C5EB6"/>
    <w:rsid w:val="001D190B"/>
    <w:rsid w:val="001D5770"/>
    <w:rsid w:val="001F1B30"/>
    <w:rsid w:val="001F2CE2"/>
    <w:rsid w:val="00203EC9"/>
    <w:rsid w:val="002113CF"/>
    <w:rsid w:val="0022255C"/>
    <w:rsid w:val="0022489D"/>
    <w:rsid w:val="002262F3"/>
    <w:rsid w:val="00230559"/>
    <w:rsid w:val="002332F8"/>
    <w:rsid w:val="00234F75"/>
    <w:rsid w:val="00240F4B"/>
    <w:rsid w:val="00247C4E"/>
    <w:rsid w:val="002575C5"/>
    <w:rsid w:val="002639B5"/>
    <w:rsid w:val="0027231C"/>
    <w:rsid w:val="0027252F"/>
    <w:rsid w:val="00274DC3"/>
    <w:rsid w:val="002839B5"/>
    <w:rsid w:val="00287788"/>
    <w:rsid w:val="002A28F7"/>
    <w:rsid w:val="002A3153"/>
    <w:rsid w:val="002A5858"/>
    <w:rsid w:val="002B6D93"/>
    <w:rsid w:val="002B7C75"/>
    <w:rsid w:val="002C34D4"/>
    <w:rsid w:val="002C3AA4"/>
    <w:rsid w:val="002D3E85"/>
    <w:rsid w:val="002E463F"/>
    <w:rsid w:val="002E4E9A"/>
    <w:rsid w:val="002E508B"/>
    <w:rsid w:val="002E5F9F"/>
    <w:rsid w:val="002E7849"/>
    <w:rsid w:val="002F7128"/>
    <w:rsid w:val="00300F99"/>
    <w:rsid w:val="00342F8B"/>
    <w:rsid w:val="003514BA"/>
    <w:rsid w:val="00361752"/>
    <w:rsid w:val="00374981"/>
    <w:rsid w:val="003810D8"/>
    <w:rsid w:val="003853A4"/>
    <w:rsid w:val="0039725F"/>
    <w:rsid w:val="003A1CC2"/>
    <w:rsid w:val="003C55AC"/>
    <w:rsid w:val="003C60B5"/>
    <w:rsid w:val="003D1EFE"/>
    <w:rsid w:val="003E1329"/>
    <w:rsid w:val="003E3ED2"/>
    <w:rsid w:val="00400E1D"/>
    <w:rsid w:val="00403D1C"/>
    <w:rsid w:val="004216FF"/>
    <w:rsid w:val="004242C5"/>
    <w:rsid w:val="00432FCB"/>
    <w:rsid w:val="004339FB"/>
    <w:rsid w:val="004509BE"/>
    <w:rsid w:val="00452A2D"/>
    <w:rsid w:val="00456560"/>
    <w:rsid w:val="00470223"/>
    <w:rsid w:val="0047354C"/>
    <w:rsid w:val="004866AD"/>
    <w:rsid w:val="004A3626"/>
    <w:rsid w:val="004A3E98"/>
    <w:rsid w:val="004A600B"/>
    <w:rsid w:val="004A69E1"/>
    <w:rsid w:val="004B08AC"/>
    <w:rsid w:val="004B7A85"/>
    <w:rsid w:val="004C5600"/>
    <w:rsid w:val="004D106D"/>
    <w:rsid w:val="004D13A3"/>
    <w:rsid w:val="004D73C6"/>
    <w:rsid w:val="004E3F98"/>
    <w:rsid w:val="004E5405"/>
    <w:rsid w:val="004E6CD9"/>
    <w:rsid w:val="004F20E3"/>
    <w:rsid w:val="004F211A"/>
    <w:rsid w:val="004F3159"/>
    <w:rsid w:val="004F4AEF"/>
    <w:rsid w:val="005247AD"/>
    <w:rsid w:val="005264A7"/>
    <w:rsid w:val="005360B7"/>
    <w:rsid w:val="00536E0B"/>
    <w:rsid w:val="0054091F"/>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2EE3"/>
    <w:rsid w:val="005E3024"/>
    <w:rsid w:val="005F107C"/>
    <w:rsid w:val="0060702F"/>
    <w:rsid w:val="006079AB"/>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05F3"/>
    <w:rsid w:val="006C382D"/>
    <w:rsid w:val="006D1162"/>
    <w:rsid w:val="006D4991"/>
    <w:rsid w:val="006E6ADB"/>
    <w:rsid w:val="006E7F39"/>
    <w:rsid w:val="006F1F96"/>
    <w:rsid w:val="00700B01"/>
    <w:rsid w:val="00702EBF"/>
    <w:rsid w:val="0070407D"/>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2097F"/>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86D35"/>
    <w:rsid w:val="00896AD4"/>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6E8F"/>
    <w:rsid w:val="008F7436"/>
    <w:rsid w:val="009055E4"/>
    <w:rsid w:val="00915C18"/>
    <w:rsid w:val="00917E9C"/>
    <w:rsid w:val="00926A3C"/>
    <w:rsid w:val="0093027C"/>
    <w:rsid w:val="009400DB"/>
    <w:rsid w:val="0094189B"/>
    <w:rsid w:val="00951C56"/>
    <w:rsid w:val="0095599F"/>
    <w:rsid w:val="0096424B"/>
    <w:rsid w:val="009701C8"/>
    <w:rsid w:val="00972EFD"/>
    <w:rsid w:val="00986616"/>
    <w:rsid w:val="00995398"/>
    <w:rsid w:val="009B32FA"/>
    <w:rsid w:val="009B52A7"/>
    <w:rsid w:val="009B5A83"/>
    <w:rsid w:val="009C2C02"/>
    <w:rsid w:val="009C3B2A"/>
    <w:rsid w:val="009C73CF"/>
    <w:rsid w:val="009E00AE"/>
    <w:rsid w:val="009E09D3"/>
    <w:rsid w:val="009E6E74"/>
    <w:rsid w:val="009E7EE1"/>
    <w:rsid w:val="009E7F32"/>
    <w:rsid w:val="00A23B62"/>
    <w:rsid w:val="00A30BA1"/>
    <w:rsid w:val="00A36CB3"/>
    <w:rsid w:val="00A37DEE"/>
    <w:rsid w:val="00A42302"/>
    <w:rsid w:val="00A433C3"/>
    <w:rsid w:val="00A54BB7"/>
    <w:rsid w:val="00A5643A"/>
    <w:rsid w:val="00A57128"/>
    <w:rsid w:val="00A5723C"/>
    <w:rsid w:val="00A707A4"/>
    <w:rsid w:val="00A7274B"/>
    <w:rsid w:val="00A73FB8"/>
    <w:rsid w:val="00A75086"/>
    <w:rsid w:val="00A763CB"/>
    <w:rsid w:val="00A801D1"/>
    <w:rsid w:val="00A81F69"/>
    <w:rsid w:val="00A85EBD"/>
    <w:rsid w:val="00A973B5"/>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1BBC"/>
    <w:rsid w:val="00B24BFC"/>
    <w:rsid w:val="00B336AF"/>
    <w:rsid w:val="00B3498C"/>
    <w:rsid w:val="00B43CAD"/>
    <w:rsid w:val="00B463EF"/>
    <w:rsid w:val="00B53333"/>
    <w:rsid w:val="00B55A49"/>
    <w:rsid w:val="00B61B96"/>
    <w:rsid w:val="00B64265"/>
    <w:rsid w:val="00B67F76"/>
    <w:rsid w:val="00B70EFF"/>
    <w:rsid w:val="00B7558C"/>
    <w:rsid w:val="00B818C3"/>
    <w:rsid w:val="00B9194F"/>
    <w:rsid w:val="00BA003B"/>
    <w:rsid w:val="00BB05E2"/>
    <w:rsid w:val="00BB6452"/>
    <w:rsid w:val="00BC0478"/>
    <w:rsid w:val="00BD1111"/>
    <w:rsid w:val="00BD26B6"/>
    <w:rsid w:val="00BE01C6"/>
    <w:rsid w:val="00BE4DAC"/>
    <w:rsid w:val="00BF13F8"/>
    <w:rsid w:val="00C01CFF"/>
    <w:rsid w:val="00C026F2"/>
    <w:rsid w:val="00C02D89"/>
    <w:rsid w:val="00C15B78"/>
    <w:rsid w:val="00C2207B"/>
    <w:rsid w:val="00C22BA0"/>
    <w:rsid w:val="00C22BC8"/>
    <w:rsid w:val="00C2496D"/>
    <w:rsid w:val="00C278D7"/>
    <w:rsid w:val="00C46129"/>
    <w:rsid w:val="00C4624B"/>
    <w:rsid w:val="00C529E8"/>
    <w:rsid w:val="00C5454B"/>
    <w:rsid w:val="00C5633F"/>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2F52"/>
    <w:rsid w:val="00CC547F"/>
    <w:rsid w:val="00CD2A54"/>
    <w:rsid w:val="00CD5D21"/>
    <w:rsid w:val="00CE2652"/>
    <w:rsid w:val="00CE7906"/>
    <w:rsid w:val="00CF0E19"/>
    <w:rsid w:val="00D11353"/>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5F83"/>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0318"/>
    <w:rsid w:val="00EC3DC1"/>
    <w:rsid w:val="00ED2F1C"/>
    <w:rsid w:val="00ED3D05"/>
    <w:rsid w:val="00EE64AE"/>
    <w:rsid w:val="00EE71A2"/>
    <w:rsid w:val="00EE7874"/>
    <w:rsid w:val="00F06445"/>
    <w:rsid w:val="00F069C0"/>
    <w:rsid w:val="00F07114"/>
    <w:rsid w:val="00F206A7"/>
    <w:rsid w:val="00F3105E"/>
    <w:rsid w:val="00F41591"/>
    <w:rsid w:val="00F41A63"/>
    <w:rsid w:val="00F45BEB"/>
    <w:rsid w:val="00F4698A"/>
    <w:rsid w:val="00F54523"/>
    <w:rsid w:val="00F54B50"/>
    <w:rsid w:val="00F561C6"/>
    <w:rsid w:val="00F84544"/>
    <w:rsid w:val="00F85AA7"/>
    <w:rsid w:val="00F954FA"/>
    <w:rsid w:val="00F95B1F"/>
    <w:rsid w:val="00FA05B2"/>
    <w:rsid w:val="00FA68A7"/>
    <w:rsid w:val="00FC0C51"/>
    <w:rsid w:val="00FC2B3C"/>
    <w:rsid w:val="00FD1CD8"/>
    <w:rsid w:val="00FD5F0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104f75,#260859,#004712,#8a2529,#c2a204,#e87d1e"/>
    </o:shapedefaults>
    <o:shapelayout v:ext="edit">
      <o:idmap v:ext="edit" data="1"/>
    </o:shapelayout>
  </w:shapeDefaults>
  <w:decimalSymbol w:val="."/>
  <w:listSeparator w:val=","/>
  <w14:docId w14:val="0E60741D"/>
  <w15:docId w15:val="{EF33FE4E-4700-4B55-BDC1-BBF27966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statistics/childcare-and-early-years-survey-of-parents-2014-to-2015" TargetMode="External"/><Relationship Id="rId18" Type="http://schemas.openxmlformats.org/officeDocument/2006/relationships/hyperlink" Target="mailto:Enquiries.RBU@education.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jonathon.blackburn@education.gov.uk" TargetMode="External"/><Relationship Id="rId2" Type="http://schemas.openxmlformats.org/officeDocument/2006/relationships/customXml" Target="../customXml/item2.xml"/><Relationship Id="rId16" Type="http://schemas.openxmlformats.org/officeDocument/2006/relationships/hyperlink" Target="https://www.gov.uk/government/publications/parents-views-and-demand-for-30-hours-of-free-childc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childcare-and-early-years-survey-of-parents-sampling-fram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eoi-gui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16924/SFR09-2016_Childcare_and_Early_Years_Parents_Survey_2014-15_report.pdf.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4D5F0-B3BA-47EE-9E3C-1942FC9C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13363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BLACKBURN, Jonathon</cp:lastModifiedBy>
  <cp:revision>2</cp:revision>
  <cp:lastPrinted>2013-07-11T10:35:00Z</cp:lastPrinted>
  <dcterms:created xsi:type="dcterms:W3CDTF">2017-07-14T11:03:00Z</dcterms:created>
  <dcterms:modified xsi:type="dcterms:W3CDTF">2017-07-14T11:03:00Z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