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43F" w:rsidRPr="00290720" w:rsidRDefault="008D498D">
      <w:pPr>
        <w:rPr>
          <w:rFonts w:ascii="Arial" w:hAnsi="Arial" w:cs="Arial"/>
          <w:b/>
          <w:sz w:val="28"/>
        </w:rPr>
      </w:pPr>
      <w:r w:rsidRPr="00290720">
        <w:rPr>
          <w:rFonts w:ascii="Arial" w:hAnsi="Arial" w:cs="Arial"/>
          <w:b/>
          <w:sz w:val="28"/>
        </w:rPr>
        <w:t>Southend-on-</w:t>
      </w:r>
      <w:r w:rsidR="00C86376" w:rsidRPr="00290720">
        <w:rPr>
          <w:rFonts w:ascii="Arial" w:hAnsi="Arial" w:cs="Arial"/>
          <w:b/>
          <w:sz w:val="28"/>
        </w:rPr>
        <w:t>Sea Borough Council</w:t>
      </w:r>
    </w:p>
    <w:p w:rsidR="00C86376" w:rsidRPr="00290720" w:rsidRDefault="00C86376">
      <w:pPr>
        <w:rPr>
          <w:rFonts w:ascii="Arial" w:hAnsi="Arial" w:cs="Arial"/>
        </w:rPr>
      </w:pPr>
    </w:p>
    <w:p w:rsidR="00C86376" w:rsidRPr="00290720" w:rsidRDefault="00C86376">
      <w:pPr>
        <w:rPr>
          <w:rFonts w:ascii="Arial" w:hAnsi="Arial" w:cs="Arial"/>
        </w:rPr>
      </w:pPr>
    </w:p>
    <w:p w:rsidR="00C86376" w:rsidRPr="00290720" w:rsidRDefault="00C86376">
      <w:pPr>
        <w:rPr>
          <w:rFonts w:ascii="Arial" w:hAnsi="Arial" w:cs="Arial"/>
        </w:rPr>
      </w:pPr>
    </w:p>
    <w:p w:rsidR="00591461" w:rsidRPr="00290720" w:rsidRDefault="00591461">
      <w:pPr>
        <w:rPr>
          <w:rFonts w:ascii="Arial" w:hAnsi="Arial" w:cs="Arial"/>
        </w:rPr>
      </w:pPr>
    </w:p>
    <w:p w:rsidR="00591461" w:rsidRPr="00290720" w:rsidRDefault="00591461">
      <w:pPr>
        <w:rPr>
          <w:rFonts w:ascii="Arial" w:hAnsi="Arial" w:cs="Arial"/>
        </w:rPr>
      </w:pPr>
    </w:p>
    <w:p w:rsidR="00591461" w:rsidRPr="00290720" w:rsidRDefault="00591461">
      <w:pPr>
        <w:rPr>
          <w:rFonts w:ascii="Arial" w:hAnsi="Arial" w:cs="Arial"/>
        </w:rPr>
      </w:pPr>
    </w:p>
    <w:p w:rsidR="00C86376" w:rsidRPr="00290720" w:rsidRDefault="00C86376">
      <w:pPr>
        <w:rPr>
          <w:rFonts w:ascii="Arial" w:hAnsi="Arial" w:cs="Arial"/>
        </w:rPr>
      </w:pPr>
    </w:p>
    <w:p w:rsidR="00C86376" w:rsidRPr="00290720" w:rsidRDefault="004053C9" w:rsidP="00C63E0D">
      <w:pPr>
        <w:pStyle w:val="Title"/>
        <w:rPr>
          <w:rFonts w:ascii="Arial" w:hAnsi="Arial" w:cs="Arial"/>
        </w:rPr>
      </w:pPr>
      <w:r w:rsidRPr="00290720">
        <w:rPr>
          <w:rFonts w:ascii="Arial" w:hAnsi="Arial" w:cs="Arial"/>
        </w:rPr>
        <w:t>Specialist Economic Development Support 2016</w:t>
      </w:r>
    </w:p>
    <w:p w:rsidR="00C86376" w:rsidRPr="00290720" w:rsidRDefault="00C86376">
      <w:pPr>
        <w:rPr>
          <w:rFonts w:ascii="Arial" w:hAnsi="Arial" w:cs="Arial"/>
        </w:rPr>
      </w:pPr>
    </w:p>
    <w:p w:rsidR="00C86376" w:rsidRPr="00290720" w:rsidRDefault="00C86376">
      <w:pPr>
        <w:rPr>
          <w:rFonts w:ascii="Arial" w:hAnsi="Arial" w:cs="Arial"/>
          <w:sz w:val="52"/>
          <w:szCs w:val="52"/>
        </w:rPr>
      </w:pPr>
      <w:r w:rsidRPr="00290720">
        <w:rPr>
          <w:rFonts w:ascii="Arial" w:hAnsi="Arial" w:cs="Arial"/>
          <w:sz w:val="52"/>
          <w:szCs w:val="52"/>
        </w:rPr>
        <w:t>Specification of Requirements</w:t>
      </w:r>
    </w:p>
    <w:p w:rsidR="00C86376" w:rsidRPr="00290720" w:rsidRDefault="00C86376">
      <w:pPr>
        <w:rPr>
          <w:rFonts w:ascii="Arial" w:hAnsi="Arial" w:cs="Arial"/>
        </w:rPr>
      </w:pPr>
    </w:p>
    <w:p w:rsidR="00C86376" w:rsidRPr="00290720" w:rsidRDefault="00C86376">
      <w:pPr>
        <w:rPr>
          <w:rFonts w:ascii="Arial" w:hAnsi="Arial" w:cs="Arial"/>
        </w:rPr>
      </w:pPr>
    </w:p>
    <w:p w:rsidR="00C86376" w:rsidRPr="00290720" w:rsidRDefault="00C86376">
      <w:pPr>
        <w:rPr>
          <w:rFonts w:ascii="Arial" w:hAnsi="Arial" w:cs="Arial"/>
        </w:rPr>
      </w:pPr>
    </w:p>
    <w:p w:rsidR="00591461" w:rsidRPr="00290720" w:rsidRDefault="00591461">
      <w:pPr>
        <w:rPr>
          <w:rFonts w:ascii="Arial" w:hAnsi="Arial" w:cs="Arial"/>
        </w:rPr>
      </w:pPr>
    </w:p>
    <w:p w:rsidR="00C86376" w:rsidRPr="00290720" w:rsidRDefault="00C86376">
      <w:pPr>
        <w:rPr>
          <w:rFonts w:ascii="Arial" w:hAnsi="Arial" w:cs="Arial"/>
        </w:rPr>
      </w:pPr>
    </w:p>
    <w:p w:rsidR="00C86376" w:rsidRPr="00290720" w:rsidRDefault="00C86376" w:rsidP="00C86376">
      <w:pPr>
        <w:spacing w:after="0"/>
        <w:rPr>
          <w:rFonts w:ascii="Arial" w:hAnsi="Arial" w:cs="Arial"/>
          <w:sz w:val="20"/>
        </w:rPr>
      </w:pPr>
      <w:r w:rsidRPr="00290720">
        <w:rPr>
          <w:rFonts w:ascii="Arial" w:hAnsi="Arial" w:cs="Arial"/>
          <w:sz w:val="20"/>
        </w:rPr>
        <w:t>Southend-on-Sea Borough Council</w:t>
      </w:r>
    </w:p>
    <w:p w:rsidR="00C86376" w:rsidRPr="00290720" w:rsidRDefault="00C86376" w:rsidP="00C86376">
      <w:pPr>
        <w:spacing w:after="0"/>
        <w:rPr>
          <w:rFonts w:ascii="Arial" w:hAnsi="Arial" w:cs="Arial"/>
          <w:sz w:val="20"/>
        </w:rPr>
      </w:pPr>
      <w:r w:rsidRPr="00290720">
        <w:rPr>
          <w:rFonts w:ascii="Arial" w:hAnsi="Arial" w:cs="Arial"/>
          <w:sz w:val="20"/>
        </w:rPr>
        <w:t>Civic Centre</w:t>
      </w:r>
    </w:p>
    <w:p w:rsidR="00C86376" w:rsidRPr="00290720" w:rsidRDefault="00C86376" w:rsidP="00C86376">
      <w:pPr>
        <w:spacing w:after="0"/>
        <w:rPr>
          <w:rFonts w:ascii="Arial" w:hAnsi="Arial" w:cs="Arial"/>
          <w:sz w:val="20"/>
        </w:rPr>
      </w:pPr>
      <w:r w:rsidRPr="00290720">
        <w:rPr>
          <w:rFonts w:ascii="Arial" w:hAnsi="Arial" w:cs="Arial"/>
          <w:sz w:val="20"/>
        </w:rPr>
        <w:t>Victoria Avenue</w:t>
      </w:r>
    </w:p>
    <w:p w:rsidR="00C86376" w:rsidRPr="00290720" w:rsidRDefault="00AD04FD" w:rsidP="00C86376">
      <w:pPr>
        <w:spacing w:after="0"/>
        <w:rPr>
          <w:rFonts w:ascii="Arial" w:hAnsi="Arial" w:cs="Arial"/>
          <w:sz w:val="20"/>
        </w:rPr>
      </w:pPr>
      <w:r w:rsidRPr="00290720">
        <w:rPr>
          <w:rFonts w:ascii="Arial" w:hAnsi="Arial" w:cs="Arial"/>
          <w:sz w:val="20"/>
        </w:rPr>
        <w:t>Southend</w:t>
      </w:r>
      <w:r w:rsidR="00C86376" w:rsidRPr="00290720">
        <w:rPr>
          <w:rFonts w:ascii="Arial" w:hAnsi="Arial" w:cs="Arial"/>
          <w:sz w:val="20"/>
        </w:rPr>
        <w:t>-on-Sea</w:t>
      </w:r>
    </w:p>
    <w:p w:rsidR="00C86376" w:rsidRPr="00290720" w:rsidRDefault="00C86376" w:rsidP="00C86376">
      <w:pPr>
        <w:spacing w:after="0"/>
        <w:rPr>
          <w:rFonts w:ascii="Arial" w:hAnsi="Arial" w:cs="Arial"/>
          <w:sz w:val="20"/>
        </w:rPr>
      </w:pPr>
      <w:r w:rsidRPr="00290720">
        <w:rPr>
          <w:rFonts w:ascii="Arial" w:hAnsi="Arial" w:cs="Arial"/>
          <w:sz w:val="20"/>
        </w:rPr>
        <w:t>Essex</w:t>
      </w:r>
    </w:p>
    <w:p w:rsidR="00C86376" w:rsidRPr="00290720" w:rsidRDefault="00C86376" w:rsidP="00C86376">
      <w:pPr>
        <w:spacing w:after="0"/>
        <w:rPr>
          <w:rFonts w:ascii="Arial" w:hAnsi="Arial" w:cs="Arial"/>
          <w:sz w:val="20"/>
        </w:rPr>
      </w:pPr>
      <w:r w:rsidRPr="00290720">
        <w:rPr>
          <w:rFonts w:ascii="Arial" w:hAnsi="Arial" w:cs="Arial"/>
          <w:sz w:val="20"/>
        </w:rPr>
        <w:t>SS2 6ER</w:t>
      </w:r>
    </w:p>
    <w:p w:rsidR="00C86376" w:rsidRPr="00290720" w:rsidRDefault="00C86376">
      <w:pPr>
        <w:rPr>
          <w:rFonts w:ascii="Arial" w:hAnsi="Arial" w:cs="Arial"/>
          <w:sz w:val="20"/>
        </w:rPr>
      </w:pPr>
    </w:p>
    <w:p w:rsidR="00C86376" w:rsidRPr="00290720" w:rsidRDefault="004053C9">
      <w:pPr>
        <w:rPr>
          <w:rFonts w:ascii="Arial" w:hAnsi="Arial" w:cs="Arial"/>
          <w:sz w:val="24"/>
        </w:rPr>
      </w:pPr>
      <w:r w:rsidRPr="00290720">
        <w:rPr>
          <w:rFonts w:ascii="Arial" w:hAnsi="Arial" w:cs="Arial"/>
          <w:sz w:val="24"/>
        </w:rPr>
        <w:t>July</w:t>
      </w:r>
      <w:r w:rsidR="00A0723D" w:rsidRPr="00290720">
        <w:rPr>
          <w:rFonts w:ascii="Arial" w:hAnsi="Arial" w:cs="Arial"/>
          <w:sz w:val="24"/>
        </w:rPr>
        <w:t xml:space="preserve"> </w:t>
      </w:r>
      <w:r w:rsidR="002B1C57" w:rsidRPr="00290720">
        <w:rPr>
          <w:rFonts w:ascii="Arial" w:hAnsi="Arial" w:cs="Arial"/>
          <w:sz w:val="24"/>
        </w:rPr>
        <w:t>2016</w:t>
      </w:r>
    </w:p>
    <w:p w:rsidR="00591461" w:rsidRPr="00290720" w:rsidRDefault="00591461">
      <w:pPr>
        <w:rPr>
          <w:rFonts w:ascii="Arial" w:hAnsi="Arial" w:cs="Arial"/>
        </w:rPr>
      </w:pPr>
      <w:r w:rsidRPr="00290720">
        <w:rPr>
          <w:rFonts w:ascii="Arial" w:hAnsi="Arial" w:cs="Arial"/>
        </w:rPr>
        <w:br w:type="page"/>
      </w:r>
    </w:p>
    <w:p w:rsidR="00C86376" w:rsidRPr="00290720" w:rsidRDefault="00591461" w:rsidP="005F6318">
      <w:pPr>
        <w:pStyle w:val="Heading1"/>
        <w:rPr>
          <w:rFonts w:ascii="Arial" w:hAnsi="Arial" w:cs="Arial"/>
        </w:rPr>
      </w:pPr>
      <w:bookmarkStart w:id="0" w:name="_Toc450737215"/>
      <w:r w:rsidRPr="00290720">
        <w:rPr>
          <w:rFonts w:ascii="Arial" w:hAnsi="Arial" w:cs="Arial"/>
        </w:rPr>
        <w:lastRenderedPageBreak/>
        <w:t>Introduction</w:t>
      </w:r>
      <w:bookmarkEnd w:id="0"/>
    </w:p>
    <w:p w:rsidR="004053C9" w:rsidRPr="00290720" w:rsidRDefault="004053C9" w:rsidP="004053C9">
      <w:pPr>
        <w:rPr>
          <w:rFonts w:ascii="Arial" w:hAnsi="Arial" w:cs="Arial"/>
          <w:sz w:val="2"/>
        </w:rPr>
      </w:pPr>
    </w:p>
    <w:p w:rsidR="004053C9" w:rsidRPr="00290720" w:rsidRDefault="004053C9" w:rsidP="004053C9">
      <w:pPr>
        <w:rPr>
          <w:rFonts w:ascii="Arial" w:hAnsi="Arial" w:cs="Arial"/>
        </w:rPr>
      </w:pPr>
      <w:r w:rsidRPr="00290720">
        <w:rPr>
          <w:rFonts w:ascii="Arial" w:hAnsi="Arial" w:cs="Arial"/>
        </w:rPr>
        <w:t xml:space="preserve">Southend and Thurrock Councils are seeking a partner organisation with an in-depth knowledge of economic development </w:t>
      </w:r>
      <w:r w:rsidR="004760CA" w:rsidRPr="00290720">
        <w:rPr>
          <w:rFonts w:ascii="Arial" w:hAnsi="Arial" w:cs="Arial"/>
        </w:rPr>
        <w:t xml:space="preserve">activity </w:t>
      </w:r>
      <w:r w:rsidRPr="00290720">
        <w:rPr>
          <w:rFonts w:ascii="Arial" w:hAnsi="Arial" w:cs="Arial"/>
        </w:rPr>
        <w:t>and a robust track record of delivery in the field to provide support to their economic development activity over a minimum 6 month period.</w:t>
      </w:r>
    </w:p>
    <w:p w:rsidR="004053C9" w:rsidRPr="00290720" w:rsidRDefault="004053C9" w:rsidP="004053C9">
      <w:pPr>
        <w:rPr>
          <w:rFonts w:ascii="Arial" w:hAnsi="Arial" w:cs="Arial"/>
        </w:rPr>
      </w:pPr>
      <w:r w:rsidRPr="00290720">
        <w:rPr>
          <w:rFonts w:ascii="Arial" w:hAnsi="Arial" w:cs="Arial"/>
        </w:rPr>
        <w:t xml:space="preserve">Southend and Thurrock are located in Thames Gateway South Essex (TGSE) within the Thames Estuary 2050 Growth Commission area.  Their economies are typified by large numbers of enterprising SMEs in a few key sectors, punctuated by a small number of large companies such as DP World, Port of Tilbury, London Southend Airport and Olympus Keymed.  Both have been successful in securing significant amounts of Local Growth Fund funding to invest in key infrastructure to support these activities and intend to submit applications in the current round.  </w:t>
      </w:r>
    </w:p>
    <w:p w:rsidR="004053C9" w:rsidRPr="00290720" w:rsidRDefault="004053C9" w:rsidP="004053C9">
      <w:pPr>
        <w:rPr>
          <w:rFonts w:ascii="Arial" w:hAnsi="Arial" w:cs="Arial"/>
        </w:rPr>
      </w:pPr>
      <w:r w:rsidRPr="00290720">
        <w:rPr>
          <w:rFonts w:ascii="Arial" w:hAnsi="Arial" w:cs="Arial"/>
        </w:rPr>
        <w:t xml:space="preserve">Both councils are ambitious for their area and for the wider TGSE area with an appetite for growth.  As a result they work closely together on economic development matters including the BEST Growth Hub, the Growth Partnership, Town Centre Management and the adult skills agenda.  Participating in economic partnerships is also a key feature of the way in which the teams work and these range from local business boards to pan-LEP working groups.  Due to some internal restructures and the exceptionally high volume of work currently some additional capacity is sought to supplement the existing economic development teams and to focus solely on delivery of some key projects so that significant headway is made </w:t>
      </w:r>
      <w:r w:rsidR="004760CA" w:rsidRPr="00290720">
        <w:rPr>
          <w:rFonts w:ascii="Arial" w:hAnsi="Arial" w:cs="Arial"/>
        </w:rPr>
        <w:t xml:space="preserve">on these </w:t>
      </w:r>
      <w:r w:rsidRPr="00290720">
        <w:rPr>
          <w:rFonts w:ascii="Arial" w:hAnsi="Arial" w:cs="Arial"/>
        </w:rPr>
        <w:t>over the next 6 months.</w:t>
      </w:r>
    </w:p>
    <w:p w:rsidR="007B7C12" w:rsidRPr="00290720" w:rsidRDefault="007B7C12" w:rsidP="00142D9B">
      <w:pPr>
        <w:pStyle w:val="Heading1"/>
        <w:rPr>
          <w:rFonts w:ascii="Arial" w:hAnsi="Arial" w:cs="Arial"/>
        </w:rPr>
      </w:pPr>
      <w:bookmarkStart w:id="1" w:name="_Toc450737216"/>
      <w:r w:rsidRPr="00290720">
        <w:rPr>
          <w:rFonts w:ascii="Arial" w:hAnsi="Arial" w:cs="Arial"/>
        </w:rPr>
        <w:t>The Requirement of the Contract</w:t>
      </w:r>
      <w:bookmarkEnd w:id="1"/>
    </w:p>
    <w:p w:rsidR="004053C9" w:rsidRPr="00290720" w:rsidRDefault="004053C9" w:rsidP="004053C9">
      <w:pPr>
        <w:rPr>
          <w:rFonts w:ascii="Arial" w:hAnsi="Arial" w:cs="Arial"/>
          <w:sz w:val="2"/>
        </w:rPr>
      </w:pPr>
    </w:p>
    <w:p w:rsidR="004053C9" w:rsidRPr="00290720" w:rsidRDefault="004053C9" w:rsidP="004053C9">
      <w:pPr>
        <w:rPr>
          <w:rFonts w:ascii="Arial" w:hAnsi="Arial" w:cs="Arial"/>
        </w:rPr>
      </w:pPr>
      <w:r w:rsidRPr="00290720">
        <w:rPr>
          <w:rFonts w:ascii="Arial" w:hAnsi="Arial" w:cs="Arial"/>
        </w:rPr>
        <w:t>Southend and Thurrock Councils are seeking a partner organisation with the necessary skills and experience to progress a range of live projects on behalf of and alongside the Economic Development teams. These projects include:</w:t>
      </w:r>
    </w:p>
    <w:p w:rsidR="004053C9" w:rsidRPr="00290720" w:rsidRDefault="004053C9" w:rsidP="004053C9">
      <w:pPr>
        <w:numPr>
          <w:ilvl w:val="0"/>
          <w:numId w:val="46"/>
        </w:numPr>
        <w:spacing w:after="0" w:line="240" w:lineRule="auto"/>
        <w:rPr>
          <w:rFonts w:ascii="Arial" w:hAnsi="Arial" w:cs="Arial"/>
        </w:rPr>
      </w:pPr>
      <w:r w:rsidRPr="00290720">
        <w:rPr>
          <w:rFonts w:ascii="Arial" w:hAnsi="Arial" w:cs="Arial"/>
        </w:rPr>
        <w:t>Preparation of evidence for the Thames Estuary Commission</w:t>
      </w:r>
    </w:p>
    <w:p w:rsidR="004053C9" w:rsidRPr="00290720" w:rsidRDefault="004053C9" w:rsidP="004053C9">
      <w:pPr>
        <w:numPr>
          <w:ilvl w:val="0"/>
          <w:numId w:val="46"/>
        </w:numPr>
        <w:spacing w:after="0" w:line="240" w:lineRule="auto"/>
        <w:rPr>
          <w:rFonts w:ascii="Arial" w:hAnsi="Arial" w:cs="Arial"/>
        </w:rPr>
      </w:pPr>
      <w:r w:rsidRPr="00290720">
        <w:rPr>
          <w:rFonts w:ascii="Arial" w:hAnsi="Arial" w:cs="Arial"/>
        </w:rPr>
        <w:t>Development of funding bids, particularly in broader partnership arrangements</w:t>
      </w:r>
    </w:p>
    <w:p w:rsidR="004053C9" w:rsidRPr="00290720" w:rsidRDefault="004053C9" w:rsidP="004053C9">
      <w:pPr>
        <w:numPr>
          <w:ilvl w:val="0"/>
          <w:numId w:val="46"/>
        </w:numPr>
        <w:spacing w:after="0" w:line="240" w:lineRule="auto"/>
        <w:rPr>
          <w:rFonts w:ascii="Arial" w:hAnsi="Arial" w:cs="Arial"/>
        </w:rPr>
      </w:pPr>
      <w:r w:rsidRPr="00290720">
        <w:rPr>
          <w:rFonts w:ascii="Arial" w:hAnsi="Arial" w:cs="Arial"/>
        </w:rPr>
        <w:t>Setting the strategy and initiating delivery of adult skills interventions</w:t>
      </w:r>
    </w:p>
    <w:p w:rsidR="004053C9" w:rsidRPr="00290720" w:rsidRDefault="004053C9" w:rsidP="004053C9">
      <w:pPr>
        <w:numPr>
          <w:ilvl w:val="0"/>
          <w:numId w:val="46"/>
        </w:numPr>
        <w:spacing w:after="0" w:line="240" w:lineRule="auto"/>
        <w:rPr>
          <w:rFonts w:ascii="Arial" w:hAnsi="Arial" w:cs="Arial"/>
        </w:rPr>
      </w:pPr>
      <w:r w:rsidRPr="00290720">
        <w:rPr>
          <w:rFonts w:ascii="Arial" w:hAnsi="Arial" w:cs="Arial"/>
        </w:rPr>
        <w:t>Developing programmes and initiating delivery of sector specific business support</w:t>
      </w:r>
    </w:p>
    <w:p w:rsidR="004053C9" w:rsidRPr="00290720" w:rsidRDefault="004053C9" w:rsidP="004053C9">
      <w:pPr>
        <w:numPr>
          <w:ilvl w:val="0"/>
          <w:numId w:val="46"/>
        </w:numPr>
        <w:spacing w:after="0" w:line="240" w:lineRule="auto"/>
        <w:rPr>
          <w:rFonts w:ascii="Arial" w:hAnsi="Arial" w:cs="Arial"/>
        </w:rPr>
      </w:pPr>
      <w:r w:rsidRPr="00290720">
        <w:rPr>
          <w:rFonts w:ascii="Arial" w:hAnsi="Arial" w:cs="Arial"/>
        </w:rPr>
        <w:t>Developing the economic development proposition within key infrastructure projects e.g. innovation centre, housing led regeneration schemes etc</w:t>
      </w:r>
    </w:p>
    <w:p w:rsidR="004053C9" w:rsidRPr="00290720" w:rsidRDefault="004053C9" w:rsidP="004053C9">
      <w:pPr>
        <w:numPr>
          <w:ilvl w:val="0"/>
          <w:numId w:val="46"/>
        </w:numPr>
        <w:spacing w:after="0" w:line="240" w:lineRule="auto"/>
        <w:rPr>
          <w:rFonts w:ascii="Arial" w:hAnsi="Arial" w:cs="Arial"/>
        </w:rPr>
      </w:pPr>
      <w:r w:rsidRPr="00290720">
        <w:rPr>
          <w:rFonts w:ascii="Arial" w:hAnsi="Arial" w:cs="Arial"/>
        </w:rPr>
        <w:t>Setting a new trajectory for inward investment with associated proposition</w:t>
      </w:r>
    </w:p>
    <w:p w:rsidR="004053C9" w:rsidRPr="00290720" w:rsidRDefault="004053C9" w:rsidP="004053C9">
      <w:pPr>
        <w:rPr>
          <w:rFonts w:ascii="Arial" w:hAnsi="Arial" w:cs="Arial"/>
          <w:sz w:val="8"/>
        </w:rPr>
      </w:pPr>
      <w:r w:rsidRPr="00290720">
        <w:rPr>
          <w:rFonts w:ascii="Arial" w:hAnsi="Arial" w:cs="Arial"/>
        </w:rPr>
        <w:softHyphen/>
      </w:r>
    </w:p>
    <w:p w:rsidR="004053C9" w:rsidRPr="00290720" w:rsidRDefault="004053C9" w:rsidP="004053C9">
      <w:pPr>
        <w:rPr>
          <w:rFonts w:ascii="Arial" w:hAnsi="Arial" w:cs="Arial"/>
        </w:rPr>
      </w:pPr>
      <w:r w:rsidRPr="00290720">
        <w:rPr>
          <w:rFonts w:ascii="Arial" w:hAnsi="Arial" w:cs="Arial"/>
        </w:rPr>
        <w:t>This list is not exhaustive an</w:t>
      </w:r>
      <w:r w:rsidR="00001420">
        <w:rPr>
          <w:rFonts w:ascii="Arial" w:hAnsi="Arial" w:cs="Arial"/>
        </w:rPr>
        <w:t>d other projects may be added with project specific outputs agreed following appointment.</w:t>
      </w:r>
    </w:p>
    <w:p w:rsidR="00001420" w:rsidRPr="00290720" w:rsidRDefault="00001420" w:rsidP="00001420">
      <w:pPr>
        <w:rPr>
          <w:rFonts w:ascii="Arial" w:hAnsi="Arial" w:cs="Arial"/>
        </w:rPr>
      </w:pPr>
      <w:r w:rsidRPr="00290720">
        <w:rPr>
          <w:rFonts w:ascii="Arial" w:hAnsi="Arial" w:cs="Arial"/>
        </w:rPr>
        <w:t xml:space="preserve">The model by which bidders would propose to do this should be included in the submission </w:t>
      </w:r>
      <w:r>
        <w:rPr>
          <w:rFonts w:ascii="Arial" w:hAnsi="Arial" w:cs="Arial"/>
        </w:rPr>
        <w:t xml:space="preserve">and be as innovative as best suits delivery of project progression.  It </w:t>
      </w:r>
      <w:r w:rsidRPr="00290720">
        <w:rPr>
          <w:rFonts w:ascii="Arial" w:hAnsi="Arial" w:cs="Arial"/>
        </w:rPr>
        <w:t>must include some time located in both Councils to attend meetings, build team capacity and liaise with relevant stakeholders and contacts; however it is not necessary for the individual(s) to be based here full time.  We would envisage the support not being limited to individual(s) in the field but being able to draw on the expertise of the whole organisation where it is in place.  This does not preclude sole traders from bidding but they may wish to draw on a network of associates to reflect the breadth of matters likely to be covered and this should be detailed in the submission.</w:t>
      </w:r>
    </w:p>
    <w:p w:rsidR="004053C9" w:rsidRPr="00290720" w:rsidRDefault="004053C9" w:rsidP="004053C9">
      <w:pPr>
        <w:rPr>
          <w:rFonts w:ascii="Arial" w:hAnsi="Arial" w:cs="Arial"/>
        </w:rPr>
      </w:pPr>
      <w:r w:rsidRPr="00290720">
        <w:rPr>
          <w:rFonts w:ascii="Arial" w:hAnsi="Arial" w:cs="Arial"/>
        </w:rPr>
        <w:t xml:space="preserve">The key individual(s) must be able to bring themselves up to speed on the projects with little direction and able to build the necessary networks within and externally to the organisations.  </w:t>
      </w:r>
    </w:p>
    <w:p w:rsidR="00295B0D" w:rsidRPr="00290720" w:rsidRDefault="00295B0D" w:rsidP="00142D9B">
      <w:pPr>
        <w:pStyle w:val="Heading1"/>
        <w:rPr>
          <w:rFonts w:ascii="Arial" w:hAnsi="Arial" w:cs="Arial"/>
        </w:rPr>
      </w:pPr>
      <w:bookmarkStart w:id="2" w:name="_Toc450737221"/>
      <w:r w:rsidRPr="00290720">
        <w:rPr>
          <w:rFonts w:ascii="Arial" w:hAnsi="Arial" w:cs="Arial"/>
        </w:rPr>
        <w:t>Budget</w:t>
      </w:r>
      <w:bookmarkEnd w:id="2"/>
      <w:r w:rsidRPr="00290720">
        <w:rPr>
          <w:rFonts w:ascii="Arial" w:hAnsi="Arial" w:cs="Arial"/>
        </w:rPr>
        <w:t xml:space="preserve"> </w:t>
      </w:r>
    </w:p>
    <w:p w:rsidR="004053C9" w:rsidRPr="00290720" w:rsidRDefault="004053C9" w:rsidP="004053C9">
      <w:pPr>
        <w:rPr>
          <w:rFonts w:ascii="Arial" w:hAnsi="Arial" w:cs="Arial"/>
          <w:sz w:val="2"/>
        </w:rPr>
      </w:pPr>
      <w:bookmarkStart w:id="3" w:name="_Toc450737222"/>
    </w:p>
    <w:p w:rsidR="004053C9" w:rsidRPr="00290720" w:rsidRDefault="004053C9" w:rsidP="004053C9">
      <w:pPr>
        <w:rPr>
          <w:rFonts w:ascii="Arial" w:hAnsi="Arial" w:cs="Arial"/>
        </w:rPr>
      </w:pPr>
      <w:r w:rsidRPr="00290720">
        <w:rPr>
          <w:rFonts w:ascii="Arial" w:hAnsi="Arial" w:cs="Arial"/>
        </w:rPr>
        <w:t>Maximum £30k budget for 6 months activity</w:t>
      </w:r>
    </w:p>
    <w:p w:rsidR="00554A89" w:rsidRPr="00290720" w:rsidRDefault="00554A89" w:rsidP="00290720">
      <w:pPr>
        <w:pStyle w:val="Heading1"/>
        <w:rPr>
          <w:rFonts w:ascii="Arial" w:hAnsi="Arial" w:cs="Arial"/>
        </w:rPr>
      </w:pPr>
      <w:r w:rsidRPr="00290720">
        <w:rPr>
          <w:rFonts w:ascii="Arial" w:hAnsi="Arial" w:cs="Arial"/>
        </w:rPr>
        <w:t>Award Criteria</w:t>
      </w:r>
    </w:p>
    <w:p w:rsidR="00554A89" w:rsidRPr="00290720" w:rsidRDefault="00554A89" w:rsidP="00554A89">
      <w:pPr>
        <w:spacing w:before="120" w:after="120"/>
        <w:jc w:val="both"/>
        <w:rPr>
          <w:rFonts w:ascii="Arial" w:hAnsi="Arial" w:cs="Arial"/>
        </w:rPr>
      </w:pPr>
      <w:r w:rsidRPr="00290720">
        <w:rPr>
          <w:rFonts w:ascii="Arial" w:hAnsi="Arial" w:cs="Arial"/>
        </w:rPr>
        <w:t>Bids received will be evaluated using th</w:t>
      </w:r>
      <w:r w:rsidR="00B81388" w:rsidRPr="00290720">
        <w:rPr>
          <w:rFonts w:ascii="Arial" w:hAnsi="Arial" w:cs="Arial"/>
        </w:rPr>
        <w:t>e Award Criteria detailed below:</w:t>
      </w:r>
    </w:p>
    <w:p w:rsidR="00554A89" w:rsidRPr="00290720" w:rsidRDefault="00B81388" w:rsidP="00554A89">
      <w:pPr>
        <w:spacing w:before="120" w:after="120"/>
        <w:jc w:val="both"/>
        <w:rPr>
          <w:rFonts w:ascii="Arial" w:hAnsi="Arial" w:cs="Arial"/>
        </w:rPr>
      </w:pPr>
      <w:r w:rsidRPr="00290720">
        <w:rPr>
          <w:rFonts w:ascii="Arial" w:hAnsi="Arial" w:cs="Arial"/>
        </w:rPr>
        <w:t>7</w:t>
      </w:r>
      <w:r w:rsidR="00554A89" w:rsidRPr="00290720">
        <w:rPr>
          <w:rFonts w:ascii="Arial" w:hAnsi="Arial" w:cs="Arial"/>
        </w:rPr>
        <w:t>0% Technical Criterion</w:t>
      </w:r>
    </w:p>
    <w:p w:rsidR="00554A89" w:rsidRPr="00290720" w:rsidRDefault="00B81388" w:rsidP="00554A89">
      <w:pPr>
        <w:spacing w:before="120" w:after="120"/>
        <w:jc w:val="both"/>
        <w:rPr>
          <w:rFonts w:ascii="Arial" w:hAnsi="Arial" w:cs="Arial"/>
        </w:rPr>
      </w:pPr>
      <w:r w:rsidRPr="00290720">
        <w:rPr>
          <w:rFonts w:ascii="Arial" w:hAnsi="Arial" w:cs="Arial"/>
        </w:rPr>
        <w:t>3</w:t>
      </w:r>
      <w:r w:rsidR="00554A89" w:rsidRPr="00290720">
        <w:rPr>
          <w:rFonts w:ascii="Arial" w:hAnsi="Arial" w:cs="Arial"/>
        </w:rPr>
        <w:t xml:space="preserve">0% Commercial Criterion </w:t>
      </w:r>
    </w:p>
    <w:p w:rsidR="00BE3868" w:rsidRPr="00290720" w:rsidRDefault="00BE3868" w:rsidP="00BE3868">
      <w:pPr>
        <w:pStyle w:val="Heading1"/>
        <w:rPr>
          <w:rFonts w:ascii="Arial" w:hAnsi="Arial" w:cs="Arial"/>
        </w:rPr>
      </w:pPr>
      <w:r w:rsidRPr="00290720">
        <w:rPr>
          <w:rFonts w:ascii="Arial" w:hAnsi="Arial" w:cs="Arial"/>
        </w:rPr>
        <w:t>Proj</w:t>
      </w:r>
      <w:r w:rsidR="00386650" w:rsidRPr="00290720">
        <w:rPr>
          <w:rFonts w:ascii="Arial" w:hAnsi="Arial" w:cs="Arial"/>
        </w:rPr>
        <w:t>ect T</w:t>
      </w:r>
      <w:r w:rsidRPr="00290720">
        <w:rPr>
          <w:rFonts w:ascii="Arial" w:hAnsi="Arial" w:cs="Arial"/>
        </w:rPr>
        <w:t>imetable</w:t>
      </w:r>
      <w:bookmarkEnd w:id="3"/>
    </w:p>
    <w:p w:rsidR="004053C9" w:rsidRPr="00290720" w:rsidRDefault="004053C9" w:rsidP="004053C9">
      <w:pPr>
        <w:rPr>
          <w:rFonts w:ascii="Arial" w:hAnsi="Arial" w:cs="Arial"/>
          <w:sz w:val="8"/>
        </w:rPr>
      </w:pPr>
      <w:bookmarkStart w:id="4" w:name="_Toc450737223"/>
    </w:p>
    <w:p w:rsidR="004053C9" w:rsidRPr="00001420" w:rsidRDefault="004053C9" w:rsidP="004053C9">
      <w:pPr>
        <w:rPr>
          <w:rFonts w:ascii="Arial" w:hAnsi="Arial" w:cs="Arial"/>
        </w:rPr>
      </w:pPr>
      <w:r w:rsidRPr="00001420">
        <w:rPr>
          <w:rFonts w:ascii="Arial" w:hAnsi="Arial" w:cs="Arial"/>
        </w:rPr>
        <w:t xml:space="preserve">Initial 6 months, subject to a 3 month review.  </w:t>
      </w:r>
    </w:p>
    <w:p w:rsidR="004053C9" w:rsidRPr="00290720" w:rsidRDefault="002A0E8A" w:rsidP="004053C9">
      <w:pPr>
        <w:rPr>
          <w:rFonts w:ascii="Arial" w:hAnsi="Arial" w:cs="Arial"/>
        </w:rPr>
      </w:pPr>
      <w:r w:rsidRPr="00001420">
        <w:rPr>
          <w:rFonts w:ascii="Arial" w:hAnsi="Arial" w:cs="Arial"/>
        </w:rPr>
        <w:t xml:space="preserve">Possibility to extend </w:t>
      </w:r>
      <w:r w:rsidR="00001420" w:rsidRPr="00001420">
        <w:rPr>
          <w:rFonts w:ascii="Arial" w:hAnsi="Arial" w:cs="Arial"/>
        </w:rPr>
        <w:t>by a further 6 months</w:t>
      </w:r>
    </w:p>
    <w:p w:rsidR="005C20CD" w:rsidRPr="00290720" w:rsidRDefault="005C20CD" w:rsidP="005C20CD">
      <w:pPr>
        <w:pStyle w:val="Body"/>
        <w:rPr>
          <w:rFonts w:ascii="Arial" w:hAnsi="Arial" w:cs="Arial"/>
          <w:color w:val="auto"/>
        </w:rPr>
      </w:pPr>
      <w:bookmarkStart w:id="5" w:name="_Toc450737224"/>
      <w:bookmarkEnd w:id="4"/>
      <w:r w:rsidRPr="00290720">
        <w:rPr>
          <w:rFonts w:ascii="Arial" w:hAnsi="Arial" w:cs="Arial"/>
        </w:rPr>
        <w:t xml:space="preserve">Any clarification questions from the Bidders to the Council should be sent to </w:t>
      </w:r>
      <w:hyperlink r:id="rId8" w:history="1">
        <w:r w:rsidR="00290720" w:rsidRPr="00290720">
          <w:rPr>
            <w:rStyle w:val="Hyperlink"/>
            <w:rFonts w:ascii="Arial" w:hAnsi="Arial" w:cs="Arial"/>
          </w:rPr>
          <w:t>economicd@southend.gov.uk</w:t>
        </w:r>
      </w:hyperlink>
    </w:p>
    <w:p w:rsidR="005C20CD" w:rsidRPr="00290720" w:rsidRDefault="005C20CD" w:rsidP="009A6222">
      <w:pPr>
        <w:pStyle w:val="Body"/>
        <w:rPr>
          <w:rFonts w:ascii="Arial" w:eastAsia="Arial" w:hAnsi="Arial" w:cs="Arial"/>
        </w:rPr>
      </w:pPr>
      <w:r w:rsidRPr="00290720">
        <w:rPr>
          <w:rFonts w:ascii="Arial" w:hAnsi="Arial" w:cs="Arial"/>
        </w:rPr>
        <w:t xml:space="preserve">Bidders should note that all clarification questions must be made in writing (including email). The Council at their discretion reserves the right to circulate any response to all providers. All clarification questions must be clearly marked CLARIFICATION with the question and Provider details clearly set out. </w:t>
      </w:r>
      <w:r w:rsidR="00290720" w:rsidRPr="00290720">
        <w:rPr>
          <w:rFonts w:ascii="Arial" w:hAnsi="Arial" w:cs="Arial"/>
        </w:rPr>
        <w:t xml:space="preserve"> </w:t>
      </w:r>
      <w:r w:rsidRPr="00290720">
        <w:rPr>
          <w:rFonts w:ascii="Arial" w:hAnsi="Arial" w:cs="Arial"/>
        </w:rPr>
        <w:t xml:space="preserve">Any clarification questions from the Provider to the Council should be sent to </w:t>
      </w:r>
      <w:hyperlink r:id="rId9" w:history="1">
        <w:r w:rsidR="00290720" w:rsidRPr="00290720">
          <w:rPr>
            <w:rStyle w:val="Hyperlink"/>
            <w:rFonts w:ascii="Arial" w:hAnsi="Arial" w:cs="Arial"/>
          </w:rPr>
          <w:t>economicd@southend.gov.uk</w:t>
        </w:r>
      </w:hyperlink>
    </w:p>
    <w:p w:rsidR="005C20CD" w:rsidRPr="00290720" w:rsidRDefault="005C20CD" w:rsidP="009A6222">
      <w:pPr>
        <w:pStyle w:val="Body"/>
        <w:rPr>
          <w:rFonts w:ascii="Arial" w:hAnsi="Arial" w:cs="Arial"/>
        </w:rPr>
      </w:pPr>
      <w:r w:rsidRPr="00290720">
        <w:rPr>
          <w:rFonts w:ascii="Arial" w:hAnsi="Arial" w:cs="Arial"/>
        </w:rPr>
        <w:t xml:space="preserve">To allow information to be circulated in time, the deadline for receiving clarification questions is </w:t>
      </w:r>
      <w:r w:rsidR="00290720" w:rsidRPr="00290720">
        <w:rPr>
          <w:rFonts w:ascii="Arial" w:hAnsi="Arial" w:cs="Arial"/>
        </w:rPr>
        <w:t>midday Friday 29th July 2016</w:t>
      </w:r>
      <w:r w:rsidRPr="00290720">
        <w:rPr>
          <w:rFonts w:ascii="Arial" w:hAnsi="Arial" w:cs="Arial"/>
          <w:b/>
          <w:bCs/>
        </w:rPr>
        <w:t>.  To receive clarifications Bidders should register their interest to the email address above: confirming the individual and the email address the clarifications are to be forwarded to.</w:t>
      </w:r>
    </w:p>
    <w:p w:rsidR="00BE3868" w:rsidRPr="00290720" w:rsidRDefault="00386650" w:rsidP="00BE3868">
      <w:pPr>
        <w:pStyle w:val="Heading1"/>
        <w:rPr>
          <w:rFonts w:ascii="Arial" w:hAnsi="Arial" w:cs="Arial"/>
        </w:rPr>
      </w:pPr>
      <w:r w:rsidRPr="00290720">
        <w:rPr>
          <w:rFonts w:ascii="Arial" w:hAnsi="Arial" w:cs="Arial"/>
        </w:rPr>
        <w:t>Procurement</w:t>
      </w:r>
      <w:r w:rsidR="00BE3868" w:rsidRPr="00290720">
        <w:rPr>
          <w:rFonts w:ascii="Arial" w:hAnsi="Arial" w:cs="Arial"/>
        </w:rPr>
        <w:t xml:space="preserve"> </w:t>
      </w:r>
      <w:r w:rsidRPr="00290720">
        <w:rPr>
          <w:rFonts w:ascii="Arial" w:hAnsi="Arial" w:cs="Arial"/>
        </w:rPr>
        <w:t>T</w:t>
      </w:r>
      <w:r w:rsidR="00BE3868" w:rsidRPr="00290720">
        <w:rPr>
          <w:rFonts w:ascii="Arial" w:hAnsi="Arial" w:cs="Arial"/>
        </w:rPr>
        <w:t>imetable</w:t>
      </w:r>
      <w:bookmarkEnd w:id="5"/>
    </w:p>
    <w:p w:rsidR="00D964B1" w:rsidRPr="00290720" w:rsidRDefault="00D964B1" w:rsidP="004053C9">
      <w:pPr>
        <w:rPr>
          <w:rFonts w:ascii="Arial" w:hAnsi="Arial" w:cs="Arial"/>
          <w:sz w:val="4"/>
        </w:rPr>
      </w:pPr>
      <w:bookmarkStart w:id="6" w:name="_Toc450737225"/>
    </w:p>
    <w:p w:rsidR="004053C9" w:rsidRPr="00290720" w:rsidRDefault="004053C9" w:rsidP="004053C9">
      <w:pPr>
        <w:rPr>
          <w:rFonts w:ascii="Arial" w:hAnsi="Arial" w:cs="Arial"/>
        </w:rPr>
      </w:pPr>
      <w:r w:rsidRPr="00290720">
        <w:rPr>
          <w:rFonts w:ascii="Arial" w:hAnsi="Arial" w:cs="Arial"/>
        </w:rPr>
        <w:t xml:space="preserve">Please submit your proposal </w:t>
      </w:r>
      <w:r w:rsidRPr="00001420">
        <w:rPr>
          <w:rFonts w:ascii="Arial" w:hAnsi="Arial" w:cs="Arial"/>
        </w:rPr>
        <w:t xml:space="preserve">electronically to </w:t>
      </w:r>
      <w:hyperlink r:id="rId10" w:history="1">
        <w:r w:rsidRPr="00001420">
          <w:rPr>
            <w:rStyle w:val="Hyperlink"/>
            <w:rFonts w:ascii="Arial" w:hAnsi="Arial" w:cs="Arial"/>
          </w:rPr>
          <w:t>emmacooney@southend.gov.uk</w:t>
        </w:r>
      </w:hyperlink>
      <w:r w:rsidRPr="00001420">
        <w:rPr>
          <w:rFonts w:ascii="Arial" w:hAnsi="Arial" w:cs="Arial"/>
        </w:rPr>
        <w:t xml:space="preserve"> by</w:t>
      </w:r>
      <w:r w:rsidRPr="00290720">
        <w:rPr>
          <w:rFonts w:ascii="Arial" w:hAnsi="Arial" w:cs="Arial"/>
        </w:rPr>
        <w:t xml:space="preserve"> </w:t>
      </w:r>
      <w:r w:rsidR="00D964B1" w:rsidRPr="00290720">
        <w:rPr>
          <w:rFonts w:ascii="Arial" w:hAnsi="Arial" w:cs="Arial"/>
        </w:rPr>
        <w:t>5pm</w:t>
      </w:r>
      <w:r w:rsidRPr="00290720">
        <w:rPr>
          <w:rFonts w:ascii="Arial" w:hAnsi="Arial" w:cs="Arial"/>
        </w:rPr>
        <w:t xml:space="preserve"> on Friday </w:t>
      </w:r>
      <w:r w:rsidR="00290720" w:rsidRPr="00290720">
        <w:rPr>
          <w:rFonts w:ascii="Arial" w:hAnsi="Arial" w:cs="Arial"/>
        </w:rPr>
        <w:t>5</w:t>
      </w:r>
      <w:r w:rsidR="00290720" w:rsidRPr="00290720">
        <w:rPr>
          <w:rFonts w:ascii="Arial" w:hAnsi="Arial" w:cs="Arial"/>
          <w:vertAlign w:val="superscript"/>
        </w:rPr>
        <w:t>th</w:t>
      </w:r>
      <w:r w:rsidR="00290720" w:rsidRPr="00290720">
        <w:rPr>
          <w:rFonts w:ascii="Arial" w:hAnsi="Arial" w:cs="Arial"/>
        </w:rPr>
        <w:t xml:space="preserve"> August</w:t>
      </w:r>
      <w:r w:rsidRPr="00290720">
        <w:rPr>
          <w:rFonts w:ascii="Arial" w:hAnsi="Arial" w:cs="Arial"/>
        </w:rPr>
        <w:t xml:space="preserve">.  </w:t>
      </w:r>
    </w:p>
    <w:p w:rsidR="00D964B1" w:rsidRPr="00290720" w:rsidRDefault="00E30929" w:rsidP="004053C9">
      <w:pPr>
        <w:rPr>
          <w:rFonts w:ascii="Arial" w:hAnsi="Arial" w:cs="Arial"/>
        </w:rPr>
      </w:pPr>
      <w:r>
        <w:rPr>
          <w:rFonts w:ascii="Arial" w:hAnsi="Arial" w:cs="Arial"/>
        </w:rPr>
        <w:t xml:space="preserve">An </w:t>
      </w:r>
      <w:r w:rsidR="00CB1838">
        <w:rPr>
          <w:rFonts w:ascii="Arial" w:hAnsi="Arial" w:cs="Arial"/>
        </w:rPr>
        <w:t>Inception M</w:t>
      </w:r>
      <w:r w:rsidR="00D964B1" w:rsidRPr="00290720">
        <w:rPr>
          <w:rFonts w:ascii="Arial" w:hAnsi="Arial" w:cs="Arial"/>
        </w:rPr>
        <w:t xml:space="preserve">eeting </w:t>
      </w:r>
      <w:r w:rsidR="004760CA" w:rsidRPr="00290720">
        <w:rPr>
          <w:rFonts w:ascii="Arial" w:hAnsi="Arial" w:cs="Arial"/>
        </w:rPr>
        <w:t xml:space="preserve">to be held week commencing </w:t>
      </w:r>
      <w:r w:rsidR="00290720" w:rsidRPr="00290720">
        <w:rPr>
          <w:rFonts w:ascii="Arial" w:hAnsi="Arial" w:cs="Arial"/>
        </w:rPr>
        <w:t>8</w:t>
      </w:r>
      <w:r w:rsidR="00290720" w:rsidRPr="00290720">
        <w:rPr>
          <w:rFonts w:ascii="Arial" w:hAnsi="Arial" w:cs="Arial"/>
          <w:vertAlign w:val="superscript"/>
        </w:rPr>
        <w:t>th</w:t>
      </w:r>
      <w:r w:rsidR="00290720" w:rsidRPr="00290720">
        <w:rPr>
          <w:rFonts w:ascii="Arial" w:hAnsi="Arial" w:cs="Arial"/>
        </w:rPr>
        <w:t xml:space="preserve"> </w:t>
      </w:r>
      <w:r w:rsidR="005F6318" w:rsidRPr="00290720">
        <w:rPr>
          <w:rFonts w:ascii="Arial" w:hAnsi="Arial" w:cs="Arial"/>
        </w:rPr>
        <w:t>August</w:t>
      </w:r>
      <w:r w:rsidR="005C20CD" w:rsidRPr="00290720">
        <w:rPr>
          <w:rFonts w:ascii="Arial" w:hAnsi="Arial" w:cs="Arial"/>
        </w:rPr>
        <w:t>.</w:t>
      </w:r>
    </w:p>
    <w:bookmarkEnd w:id="6"/>
    <w:p w:rsidR="00D964B1" w:rsidRPr="00290720" w:rsidRDefault="00D964B1" w:rsidP="00F339BF">
      <w:pPr>
        <w:spacing w:before="120" w:after="120"/>
        <w:jc w:val="both"/>
        <w:rPr>
          <w:rFonts w:ascii="Arial" w:hAnsi="Arial" w:cs="Arial"/>
        </w:rPr>
      </w:pPr>
      <w:r w:rsidRPr="00290720">
        <w:rPr>
          <w:rFonts w:ascii="Arial" w:hAnsi="Arial" w:cs="Arial"/>
        </w:rPr>
        <w:t xml:space="preserve">Your submission should </w:t>
      </w:r>
      <w:r w:rsidR="005F6318" w:rsidRPr="00290720">
        <w:rPr>
          <w:rFonts w:ascii="Arial" w:hAnsi="Arial" w:cs="Arial"/>
        </w:rPr>
        <w:t xml:space="preserve">reflect </w:t>
      </w:r>
      <w:r w:rsidRPr="00290720">
        <w:rPr>
          <w:rFonts w:ascii="Arial" w:hAnsi="Arial" w:cs="Arial"/>
        </w:rPr>
        <w:t>your understanding of the requirement and how you would propose to approach it</w:t>
      </w:r>
      <w:r w:rsidR="005F6318" w:rsidRPr="00290720">
        <w:rPr>
          <w:rFonts w:ascii="Arial" w:hAnsi="Arial" w:cs="Arial"/>
        </w:rPr>
        <w:t xml:space="preserve"> in detail</w:t>
      </w:r>
      <w:r w:rsidRPr="00290720">
        <w:rPr>
          <w:rFonts w:ascii="Arial" w:hAnsi="Arial" w:cs="Arial"/>
        </w:rPr>
        <w:t xml:space="preserve">, identify relevant examples of your organisation’s delivery and </w:t>
      </w:r>
      <w:r w:rsidR="005F6318" w:rsidRPr="00290720">
        <w:rPr>
          <w:rFonts w:ascii="Arial" w:hAnsi="Arial" w:cs="Arial"/>
        </w:rPr>
        <w:t xml:space="preserve">experience </w:t>
      </w:r>
      <w:r w:rsidRPr="00290720">
        <w:rPr>
          <w:rFonts w:ascii="Arial" w:hAnsi="Arial" w:cs="Arial"/>
        </w:rPr>
        <w:t xml:space="preserve">of those of individuals to be involved should you be successful.  It should also provide a clear and transparent break down of costs including travel and disbursements to demonstrate value for money to both Councils.  </w:t>
      </w:r>
    </w:p>
    <w:p w:rsidR="00FE09F7" w:rsidRPr="00001420" w:rsidRDefault="00FE09F7" w:rsidP="00FE09F7">
      <w:pPr>
        <w:pStyle w:val="Heading1"/>
        <w:rPr>
          <w:rFonts w:ascii="Arial" w:hAnsi="Arial" w:cs="Arial"/>
        </w:rPr>
      </w:pPr>
      <w:r w:rsidRPr="00001420">
        <w:rPr>
          <w:rFonts w:ascii="Arial" w:hAnsi="Arial" w:cs="Arial"/>
        </w:rPr>
        <w:t>Technical Questionnaire</w:t>
      </w:r>
      <w:r w:rsidR="00070C67" w:rsidRPr="00001420">
        <w:rPr>
          <w:rFonts w:ascii="Arial" w:hAnsi="Arial" w:cs="Arial"/>
        </w:rPr>
        <w:t xml:space="preserve"> (70%)</w:t>
      </w:r>
    </w:p>
    <w:p w:rsidR="00FE09F7" w:rsidRPr="00001420" w:rsidRDefault="00FE09F7" w:rsidP="00FE09F7">
      <w:pPr>
        <w:pStyle w:val="xmsonormal"/>
        <w:jc w:val="both"/>
        <w:rPr>
          <w:rFonts w:ascii="Arial" w:eastAsia="Arial Unicode MS" w:hAnsi="Arial" w:cs="Arial"/>
          <w:color w:val="000000"/>
          <w:sz w:val="22"/>
          <w:szCs w:val="22"/>
          <w:u w:color="000000"/>
          <w:bdr w:val="nil"/>
          <w:lang w:val="en-US"/>
        </w:rPr>
      </w:pPr>
      <w:r w:rsidRPr="00001420">
        <w:rPr>
          <w:rFonts w:ascii="Arial" w:eastAsia="Arial Unicode MS" w:hAnsi="Arial" w:cs="Arial"/>
          <w:color w:val="000000"/>
          <w:sz w:val="22"/>
          <w:szCs w:val="22"/>
          <w:u w:color="000000"/>
          <w:bdr w:val="nil"/>
          <w:lang w:val="en-US"/>
        </w:rPr>
        <w:t xml:space="preserve">Bidders must ensure that all technical detail relating to the provisioning of the contract </w:t>
      </w:r>
      <w:r w:rsidR="00B011C4" w:rsidRPr="00001420">
        <w:rPr>
          <w:rFonts w:ascii="Arial" w:eastAsia="Arial Unicode MS" w:hAnsi="Arial" w:cs="Arial"/>
          <w:color w:val="000000"/>
          <w:sz w:val="22"/>
          <w:szCs w:val="22"/>
          <w:u w:color="000000"/>
          <w:bdr w:val="nil"/>
          <w:lang w:val="en-US"/>
        </w:rPr>
        <w:t>is included in their</w:t>
      </w:r>
      <w:r w:rsidRPr="00001420">
        <w:rPr>
          <w:rFonts w:ascii="Arial" w:eastAsia="Arial Unicode MS" w:hAnsi="Arial" w:cs="Arial"/>
          <w:color w:val="000000"/>
          <w:sz w:val="22"/>
          <w:szCs w:val="22"/>
          <w:u w:color="000000"/>
          <w:bdr w:val="nil"/>
          <w:lang w:val="en-US"/>
        </w:rPr>
        <w:t xml:space="preserve"> </w:t>
      </w:r>
      <w:r w:rsidR="00070C67" w:rsidRPr="00001420">
        <w:rPr>
          <w:rFonts w:ascii="Arial" w:eastAsia="Arial Unicode MS" w:hAnsi="Arial" w:cs="Arial"/>
          <w:color w:val="000000"/>
          <w:sz w:val="22"/>
          <w:szCs w:val="22"/>
          <w:u w:color="000000"/>
          <w:bdr w:val="nil"/>
          <w:lang w:val="en-US"/>
        </w:rPr>
        <w:t>written</w:t>
      </w:r>
      <w:r w:rsidRPr="00001420">
        <w:rPr>
          <w:rFonts w:ascii="Arial" w:eastAsia="Arial Unicode MS" w:hAnsi="Arial" w:cs="Arial"/>
          <w:color w:val="000000"/>
          <w:sz w:val="22"/>
          <w:szCs w:val="22"/>
          <w:u w:color="000000"/>
          <w:bdr w:val="nil"/>
          <w:lang w:val="en-US"/>
        </w:rPr>
        <w:t xml:space="preserve"> submission.  It is essential that </w:t>
      </w:r>
      <w:r w:rsidR="00B011C4" w:rsidRPr="00001420">
        <w:rPr>
          <w:rFonts w:ascii="Arial" w:eastAsia="Arial Unicode MS" w:hAnsi="Arial" w:cs="Arial"/>
          <w:color w:val="000000"/>
          <w:sz w:val="22"/>
          <w:szCs w:val="22"/>
          <w:u w:color="000000"/>
          <w:bdr w:val="nil"/>
          <w:lang w:val="en-US"/>
        </w:rPr>
        <w:t xml:space="preserve">comprehensive information is provided to enable the Council to evaluate </w:t>
      </w:r>
      <w:r w:rsidR="00070C67" w:rsidRPr="00001420">
        <w:rPr>
          <w:rFonts w:ascii="Arial" w:eastAsia="Arial Unicode MS" w:hAnsi="Arial" w:cs="Arial"/>
          <w:color w:val="000000"/>
          <w:sz w:val="22"/>
          <w:szCs w:val="22"/>
          <w:u w:color="000000"/>
          <w:bdr w:val="nil"/>
          <w:lang w:val="en-US"/>
        </w:rPr>
        <w:t>the</w:t>
      </w:r>
      <w:r w:rsidR="00B011C4" w:rsidRPr="00001420">
        <w:rPr>
          <w:rFonts w:ascii="Arial" w:eastAsia="Arial Unicode MS" w:hAnsi="Arial" w:cs="Arial"/>
          <w:color w:val="000000"/>
          <w:sz w:val="22"/>
          <w:szCs w:val="22"/>
          <w:u w:color="000000"/>
          <w:bdr w:val="nil"/>
          <w:lang w:val="en-US"/>
        </w:rPr>
        <w:t xml:space="preserve"> level of service </w:t>
      </w:r>
      <w:r w:rsidR="00070C67" w:rsidRPr="00001420">
        <w:rPr>
          <w:rFonts w:ascii="Arial" w:eastAsia="Arial Unicode MS" w:hAnsi="Arial" w:cs="Arial"/>
          <w:color w:val="000000"/>
          <w:sz w:val="22"/>
          <w:szCs w:val="22"/>
          <w:u w:color="000000"/>
          <w:bdr w:val="nil"/>
          <w:lang w:val="en-US"/>
        </w:rPr>
        <w:t>being offered by a Bidder.</w:t>
      </w:r>
    </w:p>
    <w:p w:rsidR="001A1A31" w:rsidRPr="00001420" w:rsidRDefault="00130024" w:rsidP="00F339BF">
      <w:pPr>
        <w:spacing w:before="120" w:after="120"/>
        <w:jc w:val="both"/>
        <w:rPr>
          <w:rFonts w:ascii="Arial" w:eastAsia="Arial Unicode MS" w:hAnsi="Arial" w:cs="Arial"/>
          <w:color w:val="000000"/>
          <w:u w:color="000000"/>
          <w:bdr w:val="nil"/>
          <w:lang w:val="en-US" w:eastAsia="en-GB"/>
        </w:rPr>
      </w:pPr>
      <w:r w:rsidRPr="00001420">
        <w:rPr>
          <w:rFonts w:ascii="Arial" w:eastAsia="Arial Unicode MS" w:hAnsi="Arial" w:cs="Arial"/>
          <w:color w:val="000000"/>
          <w:u w:color="000000"/>
          <w:bdr w:val="nil"/>
          <w:lang w:val="en-US" w:eastAsia="en-GB"/>
        </w:rPr>
        <w:t xml:space="preserve">The </w:t>
      </w:r>
      <w:r w:rsidR="00B63191" w:rsidRPr="00001420">
        <w:rPr>
          <w:rFonts w:ascii="Arial" w:eastAsia="Arial Unicode MS" w:hAnsi="Arial" w:cs="Arial"/>
          <w:color w:val="000000"/>
          <w:u w:color="000000"/>
          <w:bdr w:val="nil"/>
          <w:lang w:val="en-US" w:eastAsia="en-GB"/>
        </w:rPr>
        <w:t>w</w:t>
      </w:r>
      <w:r w:rsidRPr="00001420">
        <w:rPr>
          <w:rFonts w:ascii="Arial" w:eastAsia="Arial Unicode MS" w:hAnsi="Arial" w:cs="Arial"/>
          <w:color w:val="000000"/>
          <w:u w:color="000000"/>
          <w:bdr w:val="nil"/>
          <w:lang w:val="en-US" w:eastAsia="en-GB"/>
        </w:rPr>
        <w:t>ritten</w:t>
      </w:r>
      <w:r w:rsidR="00B63191" w:rsidRPr="00001420">
        <w:rPr>
          <w:rFonts w:ascii="Arial" w:eastAsia="Arial Unicode MS" w:hAnsi="Arial" w:cs="Arial"/>
          <w:color w:val="000000"/>
          <w:u w:color="000000"/>
          <w:bdr w:val="nil"/>
          <w:lang w:val="en-US" w:eastAsia="en-GB"/>
        </w:rPr>
        <w:t xml:space="preserve"> </w:t>
      </w:r>
      <w:r w:rsidR="00295B0D" w:rsidRPr="00001420">
        <w:rPr>
          <w:rFonts w:ascii="Arial" w:eastAsia="Arial Unicode MS" w:hAnsi="Arial" w:cs="Arial"/>
          <w:color w:val="000000"/>
          <w:u w:color="000000"/>
          <w:bdr w:val="nil"/>
          <w:lang w:val="en-US" w:eastAsia="en-GB"/>
        </w:rPr>
        <w:t>submissions</w:t>
      </w:r>
      <w:r w:rsidR="00B011C4" w:rsidRPr="00001420">
        <w:rPr>
          <w:rFonts w:ascii="Arial" w:eastAsia="Arial Unicode MS" w:hAnsi="Arial" w:cs="Arial"/>
          <w:color w:val="000000"/>
          <w:u w:color="000000"/>
          <w:bdr w:val="nil"/>
          <w:lang w:val="en-US" w:eastAsia="en-GB"/>
        </w:rPr>
        <w:t xml:space="preserve"> of all Bidders</w:t>
      </w:r>
      <w:r w:rsidR="00295B0D" w:rsidRPr="00001420">
        <w:rPr>
          <w:rFonts w:ascii="Arial" w:eastAsia="Arial Unicode MS" w:hAnsi="Arial" w:cs="Arial"/>
          <w:color w:val="000000"/>
          <w:u w:color="000000"/>
          <w:bdr w:val="nil"/>
          <w:lang w:val="en-US" w:eastAsia="en-GB"/>
        </w:rPr>
        <w:t xml:space="preserve"> will be formally evaluated against the following criteria</w:t>
      </w:r>
      <w:r w:rsidR="00E627B6" w:rsidRPr="00001420">
        <w:rPr>
          <w:rFonts w:ascii="Arial" w:eastAsia="Arial Unicode MS" w:hAnsi="Arial" w:cs="Arial"/>
          <w:color w:val="000000"/>
          <w:u w:color="000000"/>
          <w:bdr w:val="nil"/>
          <w:lang w:val="en-US" w:eastAsia="en-GB"/>
        </w:rPr>
        <w:t>:</w:t>
      </w:r>
    </w:p>
    <w:p w:rsidR="001325AC" w:rsidRPr="00290720" w:rsidRDefault="001325AC" w:rsidP="00F339BF">
      <w:pPr>
        <w:spacing w:before="120" w:after="120"/>
        <w:jc w:val="both"/>
        <w:rPr>
          <w:rFonts w:ascii="Arial" w:hAnsi="Arial" w:cs="Arial"/>
          <w:sz w:val="6"/>
          <w:szCs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701"/>
      </w:tblGrid>
      <w:tr w:rsidR="00295B0D" w:rsidRPr="00290720" w:rsidTr="001A1A31">
        <w:trPr>
          <w:trHeight w:val="418"/>
        </w:trPr>
        <w:tc>
          <w:tcPr>
            <w:tcW w:w="6237" w:type="dxa"/>
            <w:shd w:val="clear" w:color="auto" w:fill="B6DDE8" w:themeFill="accent5" w:themeFillTint="66"/>
          </w:tcPr>
          <w:p w:rsidR="00295B0D" w:rsidRPr="00290720" w:rsidRDefault="004053C9" w:rsidP="004053C9">
            <w:pPr>
              <w:keepLines/>
              <w:suppressLineNumbers/>
              <w:tabs>
                <w:tab w:val="left" w:pos="567"/>
                <w:tab w:val="left" w:pos="3870"/>
              </w:tabs>
              <w:suppressAutoHyphens/>
              <w:spacing w:before="120" w:after="120" w:line="240" w:lineRule="auto"/>
              <w:ind w:right="142"/>
              <w:jc w:val="center"/>
              <w:rPr>
                <w:rFonts w:ascii="Arial" w:eastAsia="Times New Roman" w:hAnsi="Arial" w:cs="Arial"/>
                <w:b/>
                <w:sz w:val="24"/>
                <w:szCs w:val="24"/>
                <w:lang w:eastAsia="en-GB"/>
              </w:rPr>
            </w:pPr>
            <w:r w:rsidRPr="00290720">
              <w:rPr>
                <w:rFonts w:ascii="Arial" w:eastAsia="Times New Roman" w:hAnsi="Arial" w:cs="Arial"/>
                <w:b/>
                <w:sz w:val="24"/>
                <w:szCs w:val="24"/>
                <w:lang w:eastAsia="en-GB"/>
              </w:rPr>
              <w:t>Area</w:t>
            </w:r>
          </w:p>
        </w:tc>
        <w:tc>
          <w:tcPr>
            <w:tcW w:w="1701" w:type="dxa"/>
            <w:shd w:val="clear" w:color="auto" w:fill="B6DDE8" w:themeFill="accent5" w:themeFillTint="66"/>
          </w:tcPr>
          <w:p w:rsidR="00295B0D" w:rsidRPr="00290720" w:rsidRDefault="00295B0D" w:rsidP="004053C9">
            <w:pPr>
              <w:keepLines/>
              <w:suppressLineNumbers/>
              <w:tabs>
                <w:tab w:val="left" w:pos="567"/>
                <w:tab w:val="left" w:pos="3870"/>
              </w:tabs>
              <w:suppressAutoHyphens/>
              <w:spacing w:before="120" w:after="120" w:line="240" w:lineRule="auto"/>
              <w:ind w:right="142"/>
              <w:jc w:val="center"/>
              <w:rPr>
                <w:rFonts w:ascii="Arial" w:eastAsia="Times New Roman" w:hAnsi="Arial" w:cs="Arial"/>
                <w:b/>
                <w:sz w:val="24"/>
                <w:szCs w:val="24"/>
                <w:lang w:eastAsia="en-GB"/>
              </w:rPr>
            </w:pPr>
            <w:r w:rsidRPr="00290720">
              <w:rPr>
                <w:rFonts w:ascii="Arial" w:eastAsia="Times New Roman" w:hAnsi="Arial" w:cs="Arial"/>
                <w:b/>
                <w:sz w:val="24"/>
                <w:szCs w:val="24"/>
                <w:lang w:eastAsia="en-GB"/>
              </w:rPr>
              <w:t xml:space="preserve">Weighting </w:t>
            </w:r>
          </w:p>
        </w:tc>
      </w:tr>
      <w:tr w:rsidR="00823EA9" w:rsidRPr="00290720" w:rsidTr="001A1A31">
        <w:trPr>
          <w:trHeight w:val="220"/>
        </w:trPr>
        <w:tc>
          <w:tcPr>
            <w:tcW w:w="6237" w:type="dxa"/>
            <w:vAlign w:val="center"/>
          </w:tcPr>
          <w:p w:rsidR="00823EA9" w:rsidRPr="00290720" w:rsidRDefault="00823EA9" w:rsidP="005F6318">
            <w:pPr>
              <w:rPr>
                <w:rFonts w:ascii="Arial" w:hAnsi="Arial" w:cs="Arial"/>
                <w:b/>
              </w:rPr>
            </w:pPr>
            <w:r w:rsidRPr="00290720">
              <w:rPr>
                <w:rFonts w:ascii="Arial" w:hAnsi="Arial" w:cs="Arial"/>
                <w:b/>
              </w:rPr>
              <w:t>Technical</w:t>
            </w:r>
          </w:p>
        </w:tc>
        <w:tc>
          <w:tcPr>
            <w:tcW w:w="1701" w:type="dxa"/>
            <w:vAlign w:val="center"/>
          </w:tcPr>
          <w:p w:rsidR="00823EA9" w:rsidRPr="00290720" w:rsidRDefault="00823EA9" w:rsidP="005F6318">
            <w:pPr>
              <w:rPr>
                <w:rFonts w:ascii="Arial" w:hAnsi="Arial" w:cs="Arial"/>
              </w:rPr>
            </w:pPr>
          </w:p>
        </w:tc>
      </w:tr>
      <w:tr w:rsidR="004053C9" w:rsidRPr="00290720" w:rsidTr="001A1A31">
        <w:trPr>
          <w:trHeight w:val="220"/>
        </w:trPr>
        <w:tc>
          <w:tcPr>
            <w:tcW w:w="6237" w:type="dxa"/>
            <w:vAlign w:val="center"/>
          </w:tcPr>
          <w:p w:rsidR="004053C9" w:rsidRPr="00290720" w:rsidRDefault="00001420" w:rsidP="005F6318">
            <w:pPr>
              <w:rPr>
                <w:rFonts w:ascii="Arial" w:hAnsi="Arial" w:cs="Arial"/>
              </w:rPr>
            </w:pPr>
            <w:r w:rsidRPr="00290720">
              <w:rPr>
                <w:rFonts w:ascii="Arial" w:hAnsi="Arial" w:cs="Arial"/>
              </w:rPr>
              <w:t>Understanding of the brief</w:t>
            </w:r>
            <w:r>
              <w:rPr>
                <w:rFonts w:ascii="Arial" w:hAnsi="Arial" w:cs="Arial"/>
              </w:rPr>
              <w:t xml:space="preserve"> and importance of progression of projects</w:t>
            </w:r>
          </w:p>
        </w:tc>
        <w:tc>
          <w:tcPr>
            <w:tcW w:w="1701" w:type="dxa"/>
            <w:vAlign w:val="center"/>
          </w:tcPr>
          <w:p w:rsidR="004053C9" w:rsidRPr="00290720" w:rsidRDefault="004053C9" w:rsidP="00001420">
            <w:pPr>
              <w:rPr>
                <w:rFonts w:ascii="Arial" w:hAnsi="Arial" w:cs="Arial"/>
              </w:rPr>
            </w:pPr>
            <w:r w:rsidRPr="00290720">
              <w:rPr>
                <w:rFonts w:ascii="Arial" w:hAnsi="Arial" w:cs="Arial"/>
              </w:rPr>
              <w:t>2</w:t>
            </w:r>
            <w:r w:rsidR="00001420">
              <w:rPr>
                <w:rFonts w:ascii="Arial" w:hAnsi="Arial" w:cs="Arial"/>
              </w:rPr>
              <w:t>0</w:t>
            </w:r>
            <w:r w:rsidRPr="00290720">
              <w:rPr>
                <w:rFonts w:ascii="Arial" w:hAnsi="Arial" w:cs="Arial"/>
              </w:rPr>
              <w:t>%</w:t>
            </w:r>
          </w:p>
        </w:tc>
      </w:tr>
      <w:tr w:rsidR="004053C9" w:rsidRPr="00290720" w:rsidTr="001A1A31">
        <w:trPr>
          <w:trHeight w:val="361"/>
        </w:trPr>
        <w:tc>
          <w:tcPr>
            <w:tcW w:w="6237" w:type="dxa"/>
            <w:vAlign w:val="center"/>
          </w:tcPr>
          <w:p w:rsidR="004053C9" w:rsidRPr="00001420" w:rsidRDefault="00001420" w:rsidP="00001420">
            <w:pPr>
              <w:rPr>
                <w:rFonts w:ascii="Arial" w:hAnsi="Arial" w:cs="Arial"/>
              </w:rPr>
            </w:pPr>
            <w:r>
              <w:rPr>
                <w:rFonts w:ascii="Arial" w:hAnsi="Arial" w:cs="Arial"/>
              </w:rPr>
              <w:t xml:space="preserve">Track record with details of </w:t>
            </w:r>
            <w:r w:rsidR="00B011C4" w:rsidRPr="00001420">
              <w:rPr>
                <w:rFonts w:ascii="Arial" w:hAnsi="Arial" w:cs="Arial"/>
              </w:rPr>
              <w:t>individuals to be involved in delivering this contract</w:t>
            </w:r>
            <w:r w:rsidR="00FE09F7" w:rsidRPr="00001420">
              <w:rPr>
                <w:rFonts w:ascii="Arial" w:hAnsi="Arial" w:cs="Arial"/>
              </w:rPr>
              <w:t xml:space="preserve"> </w:t>
            </w:r>
          </w:p>
        </w:tc>
        <w:tc>
          <w:tcPr>
            <w:tcW w:w="1701" w:type="dxa"/>
            <w:vAlign w:val="center"/>
          </w:tcPr>
          <w:p w:rsidR="004053C9" w:rsidRPr="00290720" w:rsidRDefault="00070C67" w:rsidP="005F6318">
            <w:pPr>
              <w:rPr>
                <w:rFonts w:ascii="Arial" w:hAnsi="Arial" w:cs="Arial"/>
              </w:rPr>
            </w:pPr>
            <w:r w:rsidRPr="00001420">
              <w:rPr>
                <w:rFonts w:ascii="Arial" w:hAnsi="Arial" w:cs="Arial"/>
              </w:rPr>
              <w:t>20</w:t>
            </w:r>
            <w:r w:rsidR="004053C9" w:rsidRPr="00001420">
              <w:rPr>
                <w:rFonts w:ascii="Arial" w:hAnsi="Arial" w:cs="Arial"/>
              </w:rPr>
              <w:t>%</w:t>
            </w:r>
          </w:p>
        </w:tc>
      </w:tr>
      <w:tr w:rsidR="004053C9" w:rsidRPr="00290720" w:rsidTr="001A1A31">
        <w:trPr>
          <w:trHeight w:val="361"/>
        </w:trPr>
        <w:tc>
          <w:tcPr>
            <w:tcW w:w="6237" w:type="dxa"/>
            <w:vAlign w:val="center"/>
          </w:tcPr>
          <w:p w:rsidR="004053C9" w:rsidRPr="00290720" w:rsidRDefault="00823EA9" w:rsidP="005F6318">
            <w:pPr>
              <w:rPr>
                <w:rFonts w:ascii="Arial" w:hAnsi="Arial" w:cs="Arial"/>
              </w:rPr>
            </w:pPr>
            <w:r w:rsidRPr="00290720">
              <w:rPr>
                <w:rFonts w:ascii="Arial" w:hAnsi="Arial" w:cs="Arial"/>
              </w:rPr>
              <w:t>Proposed model for delivery</w:t>
            </w:r>
          </w:p>
        </w:tc>
        <w:tc>
          <w:tcPr>
            <w:tcW w:w="1701" w:type="dxa"/>
            <w:vAlign w:val="center"/>
          </w:tcPr>
          <w:p w:rsidR="004053C9" w:rsidRPr="00290720" w:rsidRDefault="00001420" w:rsidP="00070C67">
            <w:pPr>
              <w:rPr>
                <w:rFonts w:ascii="Arial" w:hAnsi="Arial" w:cs="Arial"/>
              </w:rPr>
            </w:pPr>
            <w:r>
              <w:rPr>
                <w:rFonts w:ascii="Arial" w:hAnsi="Arial" w:cs="Arial"/>
              </w:rPr>
              <w:t>20</w:t>
            </w:r>
            <w:r w:rsidR="004053C9" w:rsidRPr="00290720">
              <w:rPr>
                <w:rFonts w:ascii="Arial" w:hAnsi="Arial" w:cs="Arial"/>
              </w:rPr>
              <w:t>%</w:t>
            </w:r>
          </w:p>
        </w:tc>
      </w:tr>
      <w:tr w:rsidR="00070C67" w:rsidRPr="00290720" w:rsidTr="001A1A31">
        <w:trPr>
          <w:trHeight w:val="361"/>
        </w:trPr>
        <w:tc>
          <w:tcPr>
            <w:tcW w:w="6237" w:type="dxa"/>
            <w:vAlign w:val="center"/>
          </w:tcPr>
          <w:p w:rsidR="00070C67" w:rsidRPr="00290720" w:rsidRDefault="00070C67" w:rsidP="005F6318">
            <w:pPr>
              <w:rPr>
                <w:rFonts w:ascii="Arial" w:hAnsi="Arial" w:cs="Arial"/>
              </w:rPr>
            </w:pPr>
            <w:r>
              <w:rPr>
                <w:rFonts w:ascii="Arial" w:hAnsi="Arial" w:cs="Arial"/>
              </w:rPr>
              <w:t>Value for Money</w:t>
            </w:r>
          </w:p>
        </w:tc>
        <w:tc>
          <w:tcPr>
            <w:tcW w:w="1701" w:type="dxa"/>
            <w:vAlign w:val="center"/>
          </w:tcPr>
          <w:p w:rsidR="00070C67" w:rsidRPr="00290720" w:rsidRDefault="00070C67" w:rsidP="005F6318">
            <w:pPr>
              <w:rPr>
                <w:rFonts w:ascii="Arial" w:hAnsi="Arial" w:cs="Arial"/>
              </w:rPr>
            </w:pPr>
            <w:r>
              <w:rPr>
                <w:rFonts w:ascii="Arial" w:hAnsi="Arial" w:cs="Arial"/>
              </w:rPr>
              <w:t>10%</w:t>
            </w:r>
          </w:p>
        </w:tc>
      </w:tr>
      <w:tr w:rsidR="00823EA9" w:rsidRPr="00290720" w:rsidTr="001A1A31">
        <w:trPr>
          <w:trHeight w:val="361"/>
        </w:trPr>
        <w:tc>
          <w:tcPr>
            <w:tcW w:w="6237" w:type="dxa"/>
            <w:vAlign w:val="center"/>
          </w:tcPr>
          <w:p w:rsidR="00823EA9" w:rsidRPr="00290720" w:rsidRDefault="00823EA9" w:rsidP="005F6318">
            <w:pPr>
              <w:rPr>
                <w:rFonts w:ascii="Arial" w:hAnsi="Arial" w:cs="Arial"/>
              </w:rPr>
            </w:pPr>
            <w:r w:rsidRPr="00290720">
              <w:rPr>
                <w:rFonts w:ascii="Arial" w:hAnsi="Arial" w:cs="Arial"/>
                <w:b/>
              </w:rPr>
              <w:t>Commercial</w:t>
            </w:r>
          </w:p>
        </w:tc>
        <w:tc>
          <w:tcPr>
            <w:tcW w:w="1701" w:type="dxa"/>
            <w:vAlign w:val="center"/>
          </w:tcPr>
          <w:p w:rsidR="00823EA9" w:rsidRPr="00290720" w:rsidRDefault="00823EA9" w:rsidP="005F6318">
            <w:pPr>
              <w:rPr>
                <w:rFonts w:ascii="Arial" w:hAnsi="Arial" w:cs="Arial"/>
              </w:rPr>
            </w:pPr>
          </w:p>
        </w:tc>
      </w:tr>
      <w:tr w:rsidR="004053C9" w:rsidRPr="00290720" w:rsidTr="001A1A31">
        <w:trPr>
          <w:trHeight w:val="361"/>
        </w:trPr>
        <w:tc>
          <w:tcPr>
            <w:tcW w:w="6237" w:type="dxa"/>
            <w:vAlign w:val="center"/>
          </w:tcPr>
          <w:p w:rsidR="004053C9" w:rsidRPr="00290720" w:rsidRDefault="002A0E8A" w:rsidP="005F6318">
            <w:pPr>
              <w:rPr>
                <w:rFonts w:ascii="Arial" w:hAnsi="Arial" w:cs="Arial"/>
              </w:rPr>
            </w:pPr>
            <w:r>
              <w:rPr>
                <w:rFonts w:ascii="Arial" w:hAnsi="Arial" w:cs="Arial"/>
              </w:rPr>
              <w:t>Lowest Bid</w:t>
            </w:r>
          </w:p>
        </w:tc>
        <w:tc>
          <w:tcPr>
            <w:tcW w:w="1701" w:type="dxa"/>
            <w:vAlign w:val="center"/>
          </w:tcPr>
          <w:p w:rsidR="004053C9" w:rsidRPr="00290720" w:rsidRDefault="00823EA9" w:rsidP="005F6318">
            <w:pPr>
              <w:rPr>
                <w:rFonts w:ascii="Arial" w:hAnsi="Arial" w:cs="Arial"/>
              </w:rPr>
            </w:pPr>
            <w:r w:rsidRPr="00290720">
              <w:rPr>
                <w:rFonts w:ascii="Arial" w:hAnsi="Arial" w:cs="Arial"/>
              </w:rPr>
              <w:t>3</w:t>
            </w:r>
            <w:r w:rsidR="004053C9" w:rsidRPr="00290720">
              <w:rPr>
                <w:rFonts w:ascii="Arial" w:hAnsi="Arial" w:cs="Arial"/>
              </w:rPr>
              <w:t>0%</w:t>
            </w:r>
          </w:p>
        </w:tc>
      </w:tr>
      <w:tr w:rsidR="00823EA9" w:rsidRPr="00290720" w:rsidTr="001A1A31">
        <w:trPr>
          <w:trHeight w:val="361"/>
        </w:trPr>
        <w:tc>
          <w:tcPr>
            <w:tcW w:w="6237" w:type="dxa"/>
            <w:vAlign w:val="center"/>
          </w:tcPr>
          <w:p w:rsidR="00823EA9" w:rsidRPr="00290720" w:rsidRDefault="00823EA9" w:rsidP="005F6318">
            <w:pPr>
              <w:rPr>
                <w:rFonts w:ascii="Arial" w:hAnsi="Arial" w:cs="Arial"/>
                <w:b/>
              </w:rPr>
            </w:pPr>
            <w:r w:rsidRPr="00290720">
              <w:rPr>
                <w:rFonts w:ascii="Arial" w:hAnsi="Arial" w:cs="Arial"/>
                <w:b/>
              </w:rPr>
              <w:t>Total</w:t>
            </w:r>
          </w:p>
        </w:tc>
        <w:tc>
          <w:tcPr>
            <w:tcW w:w="1701" w:type="dxa"/>
            <w:vAlign w:val="center"/>
          </w:tcPr>
          <w:p w:rsidR="00823EA9" w:rsidRPr="00290720" w:rsidRDefault="00823EA9" w:rsidP="005F6318">
            <w:pPr>
              <w:rPr>
                <w:rFonts w:ascii="Arial" w:hAnsi="Arial" w:cs="Arial"/>
                <w:b/>
              </w:rPr>
            </w:pPr>
            <w:r w:rsidRPr="00290720">
              <w:rPr>
                <w:rFonts w:ascii="Arial" w:hAnsi="Arial" w:cs="Arial"/>
                <w:b/>
              </w:rPr>
              <w:t>100%</w:t>
            </w:r>
          </w:p>
        </w:tc>
      </w:tr>
    </w:tbl>
    <w:p w:rsidR="00554A89" w:rsidRPr="00290720" w:rsidRDefault="00554A89" w:rsidP="00FA3E1A">
      <w:pPr>
        <w:rPr>
          <w:rFonts w:ascii="Arial" w:hAnsi="Arial" w:cs="Arial"/>
          <w:b/>
          <w:bCs/>
          <w:sz w:val="16"/>
        </w:rPr>
      </w:pPr>
    </w:p>
    <w:p w:rsidR="005C20CD" w:rsidRPr="00C05F19" w:rsidRDefault="00FA3E1A" w:rsidP="00C05F19">
      <w:pPr>
        <w:rPr>
          <w:rFonts w:ascii="Arial" w:hAnsi="Arial" w:cs="Arial"/>
          <w:b/>
          <w:bCs/>
          <w:color w:val="365F91" w:themeColor="accent1" w:themeShade="BF"/>
          <w:sz w:val="28"/>
          <w:szCs w:val="28"/>
        </w:rPr>
      </w:pPr>
      <w:r w:rsidRPr="00290720">
        <w:rPr>
          <w:rFonts w:ascii="Arial" w:hAnsi="Arial" w:cs="Arial"/>
          <w:b/>
          <w:bCs/>
          <w:color w:val="365F91" w:themeColor="accent1" w:themeShade="BF"/>
          <w:sz w:val="28"/>
          <w:szCs w:val="28"/>
        </w:rPr>
        <w:t xml:space="preserve">General </w:t>
      </w:r>
      <w:r w:rsidR="0060034D" w:rsidRPr="00290720">
        <w:rPr>
          <w:rFonts w:ascii="Arial" w:hAnsi="Arial" w:cs="Arial"/>
          <w:b/>
          <w:bCs/>
          <w:color w:val="365F91" w:themeColor="accent1" w:themeShade="BF"/>
          <w:sz w:val="28"/>
          <w:szCs w:val="28"/>
        </w:rPr>
        <w:t>Technical</w:t>
      </w:r>
      <w:r w:rsidR="005C20CD" w:rsidRPr="00290720">
        <w:rPr>
          <w:rFonts w:ascii="Arial" w:hAnsi="Arial" w:cs="Arial"/>
          <w:b/>
          <w:bCs/>
          <w:color w:val="365F91" w:themeColor="accent1" w:themeShade="BF"/>
          <w:sz w:val="28"/>
          <w:szCs w:val="28"/>
        </w:rPr>
        <w:t xml:space="preserve"> </w:t>
      </w:r>
      <w:r w:rsidR="0060034D" w:rsidRPr="00290720">
        <w:rPr>
          <w:rFonts w:ascii="Arial" w:hAnsi="Arial" w:cs="Arial"/>
          <w:b/>
          <w:bCs/>
          <w:color w:val="365F91" w:themeColor="accent1" w:themeShade="BF"/>
          <w:sz w:val="28"/>
          <w:szCs w:val="28"/>
        </w:rPr>
        <w:t>S</w:t>
      </w:r>
      <w:r w:rsidR="00386650" w:rsidRPr="00290720">
        <w:rPr>
          <w:rFonts w:ascii="Arial" w:hAnsi="Arial" w:cs="Arial"/>
          <w:b/>
          <w:bCs/>
          <w:color w:val="365F91" w:themeColor="accent1" w:themeShade="BF"/>
          <w:sz w:val="28"/>
          <w:szCs w:val="28"/>
        </w:rPr>
        <w:t>coring M</w:t>
      </w:r>
      <w:r w:rsidRPr="00290720">
        <w:rPr>
          <w:rFonts w:ascii="Arial" w:hAnsi="Arial" w:cs="Arial"/>
          <w:b/>
          <w:bCs/>
          <w:color w:val="365F91" w:themeColor="accent1" w:themeShade="BF"/>
          <w:sz w:val="28"/>
          <w:szCs w:val="28"/>
        </w:rPr>
        <w:t>ethodology</w:t>
      </w:r>
    </w:p>
    <w:tbl>
      <w:tblPr>
        <w:tblW w:w="0" w:type="auto"/>
        <w:tblInd w:w="108" w:type="dxa"/>
        <w:tblCellMar>
          <w:left w:w="0" w:type="dxa"/>
          <w:right w:w="0" w:type="dxa"/>
        </w:tblCellMar>
        <w:tblLook w:val="0000"/>
      </w:tblPr>
      <w:tblGrid>
        <w:gridCol w:w="6237"/>
        <w:gridCol w:w="1701"/>
      </w:tblGrid>
      <w:tr w:rsidR="00FA3E1A" w:rsidRPr="00290720" w:rsidTr="001A1A31">
        <w:tc>
          <w:tcPr>
            <w:tcW w:w="6237" w:type="dxa"/>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tcPr>
          <w:p w:rsidR="00FA3E1A" w:rsidRPr="00290720" w:rsidRDefault="00FA3E1A" w:rsidP="00C527DA">
            <w:pPr>
              <w:spacing w:after="0"/>
              <w:rPr>
                <w:rFonts w:ascii="Arial" w:hAnsi="Arial" w:cs="Arial"/>
                <w:b/>
                <w:bCs/>
                <w:sz w:val="24"/>
              </w:rPr>
            </w:pPr>
          </w:p>
          <w:p w:rsidR="00FA3E1A" w:rsidRPr="00290720" w:rsidRDefault="00FA3E1A" w:rsidP="00C527DA">
            <w:pPr>
              <w:spacing w:after="0"/>
              <w:rPr>
                <w:rFonts w:ascii="Arial" w:hAnsi="Arial" w:cs="Arial"/>
                <w:b/>
                <w:bCs/>
                <w:sz w:val="24"/>
              </w:rPr>
            </w:pPr>
            <w:r w:rsidRPr="00290720">
              <w:rPr>
                <w:rFonts w:ascii="Arial" w:hAnsi="Arial" w:cs="Arial"/>
                <w:b/>
                <w:bCs/>
                <w:sz w:val="24"/>
              </w:rPr>
              <w:t>Scoring Methodology</w:t>
            </w:r>
          </w:p>
          <w:p w:rsidR="00FA3E1A" w:rsidRPr="00290720" w:rsidRDefault="00FA3E1A" w:rsidP="00C527DA">
            <w:pPr>
              <w:spacing w:after="0"/>
              <w:rPr>
                <w:rFonts w:ascii="Arial" w:hAnsi="Arial" w:cs="Arial"/>
                <w:b/>
                <w:bCs/>
                <w:sz w:val="24"/>
              </w:rPr>
            </w:pPr>
          </w:p>
        </w:tc>
        <w:tc>
          <w:tcPr>
            <w:tcW w:w="1701" w:type="dxa"/>
            <w:tcBorders>
              <w:top w:val="single" w:sz="8"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tcPr>
          <w:p w:rsidR="00FA3E1A" w:rsidRPr="00290720" w:rsidRDefault="00FA3E1A" w:rsidP="00C527DA">
            <w:pPr>
              <w:spacing w:after="0"/>
              <w:rPr>
                <w:rFonts w:ascii="Arial" w:hAnsi="Arial" w:cs="Arial"/>
                <w:b/>
                <w:bCs/>
                <w:sz w:val="24"/>
              </w:rPr>
            </w:pPr>
          </w:p>
          <w:p w:rsidR="00FA3E1A" w:rsidRPr="00290720" w:rsidRDefault="00FA3E1A" w:rsidP="00C527DA">
            <w:pPr>
              <w:spacing w:after="0"/>
              <w:rPr>
                <w:rFonts w:ascii="Arial" w:hAnsi="Arial" w:cs="Arial"/>
                <w:b/>
                <w:bCs/>
                <w:sz w:val="24"/>
              </w:rPr>
            </w:pPr>
            <w:r w:rsidRPr="00290720">
              <w:rPr>
                <w:rFonts w:ascii="Arial" w:hAnsi="Arial" w:cs="Arial"/>
                <w:b/>
                <w:bCs/>
                <w:sz w:val="24"/>
              </w:rPr>
              <w:t>Score Range</w:t>
            </w:r>
          </w:p>
        </w:tc>
      </w:tr>
      <w:tr w:rsidR="00FA3E1A" w:rsidRPr="00290720" w:rsidTr="001A1A31">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3E1A" w:rsidRPr="00290720" w:rsidRDefault="00FA3E1A" w:rsidP="00C527DA">
            <w:pPr>
              <w:spacing w:after="0"/>
              <w:rPr>
                <w:rFonts w:ascii="Arial" w:hAnsi="Arial" w:cs="Arial"/>
                <w:sz w:val="24"/>
              </w:rPr>
            </w:pPr>
            <w:r w:rsidRPr="00290720">
              <w:rPr>
                <w:rFonts w:ascii="Arial" w:hAnsi="Arial" w:cs="Arial"/>
                <w:sz w:val="24"/>
              </w:rPr>
              <w:t xml:space="preserve">No information provided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A3E1A" w:rsidRPr="00290720" w:rsidRDefault="00FA3E1A" w:rsidP="00C527DA">
            <w:pPr>
              <w:spacing w:after="0"/>
              <w:rPr>
                <w:rFonts w:ascii="Arial" w:hAnsi="Arial" w:cs="Arial"/>
                <w:b/>
                <w:sz w:val="24"/>
              </w:rPr>
            </w:pPr>
            <w:r w:rsidRPr="00290720">
              <w:rPr>
                <w:rFonts w:ascii="Arial" w:hAnsi="Arial" w:cs="Arial"/>
                <w:b/>
                <w:sz w:val="24"/>
              </w:rPr>
              <w:t>0</w:t>
            </w:r>
          </w:p>
        </w:tc>
      </w:tr>
      <w:tr w:rsidR="00FA3E1A" w:rsidRPr="00290720" w:rsidTr="001A1A31">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3E1A" w:rsidRPr="00290720" w:rsidRDefault="00FA3E1A" w:rsidP="00C527DA">
            <w:pPr>
              <w:spacing w:after="0"/>
              <w:rPr>
                <w:rFonts w:ascii="Arial" w:hAnsi="Arial" w:cs="Arial"/>
                <w:sz w:val="24"/>
              </w:rPr>
            </w:pPr>
            <w:r w:rsidRPr="00290720">
              <w:rPr>
                <w:rFonts w:ascii="Arial" w:hAnsi="Arial" w:cs="Arial"/>
                <w:sz w:val="24"/>
              </w:rPr>
              <w:t>Insufficient information / unsatisfactory response.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A3E1A" w:rsidRPr="00290720" w:rsidRDefault="00FA3E1A" w:rsidP="00C527DA">
            <w:pPr>
              <w:spacing w:after="0"/>
              <w:rPr>
                <w:rFonts w:ascii="Arial" w:hAnsi="Arial" w:cs="Arial"/>
                <w:b/>
                <w:sz w:val="24"/>
              </w:rPr>
            </w:pPr>
            <w:r w:rsidRPr="00290720">
              <w:rPr>
                <w:rFonts w:ascii="Arial" w:hAnsi="Arial" w:cs="Arial"/>
                <w:b/>
                <w:sz w:val="24"/>
              </w:rPr>
              <w:t>1-2</w:t>
            </w:r>
          </w:p>
        </w:tc>
      </w:tr>
      <w:tr w:rsidR="00FA3E1A" w:rsidRPr="00290720" w:rsidTr="001A1A31">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3E1A" w:rsidRPr="00290720" w:rsidRDefault="00FA3E1A" w:rsidP="00C527DA">
            <w:pPr>
              <w:spacing w:after="0"/>
              <w:rPr>
                <w:rFonts w:ascii="Arial" w:hAnsi="Arial" w:cs="Arial"/>
                <w:sz w:val="24"/>
              </w:rPr>
            </w:pPr>
            <w:r w:rsidRPr="00290720">
              <w:rPr>
                <w:rFonts w:ascii="Arial" w:hAnsi="Arial" w:cs="Arial"/>
                <w:sz w:val="24"/>
              </w:rPr>
              <w:t>Limited informati</w:t>
            </w:r>
            <w:r w:rsidR="001A1A31">
              <w:rPr>
                <w:rFonts w:ascii="Arial" w:hAnsi="Arial" w:cs="Arial"/>
                <w:sz w:val="24"/>
              </w:rPr>
              <w:t>on provided / standard response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A3E1A" w:rsidRPr="00290720" w:rsidRDefault="00FA3E1A" w:rsidP="00C527DA">
            <w:pPr>
              <w:spacing w:after="0"/>
              <w:rPr>
                <w:rFonts w:ascii="Arial" w:hAnsi="Arial" w:cs="Arial"/>
                <w:b/>
                <w:sz w:val="24"/>
              </w:rPr>
            </w:pPr>
            <w:r w:rsidRPr="00290720">
              <w:rPr>
                <w:rFonts w:ascii="Arial" w:hAnsi="Arial" w:cs="Arial"/>
                <w:b/>
                <w:sz w:val="24"/>
              </w:rPr>
              <w:t>3-5</w:t>
            </w:r>
          </w:p>
        </w:tc>
      </w:tr>
      <w:tr w:rsidR="00FA3E1A" w:rsidRPr="00290720" w:rsidTr="001A1A31">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3E1A" w:rsidRPr="00290720" w:rsidRDefault="00FA3E1A" w:rsidP="00C527DA">
            <w:pPr>
              <w:spacing w:after="0"/>
              <w:rPr>
                <w:rFonts w:ascii="Arial" w:hAnsi="Arial" w:cs="Arial"/>
                <w:sz w:val="24"/>
              </w:rPr>
            </w:pPr>
            <w:r w:rsidRPr="00290720">
              <w:rPr>
                <w:rFonts w:ascii="Arial" w:hAnsi="Arial" w:cs="Arial"/>
                <w:sz w:val="24"/>
              </w:rPr>
              <w:t>Good, comprehensive response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A3E1A" w:rsidRPr="00290720" w:rsidRDefault="00FA3E1A" w:rsidP="00C527DA">
            <w:pPr>
              <w:spacing w:after="0"/>
              <w:rPr>
                <w:rFonts w:ascii="Arial" w:hAnsi="Arial" w:cs="Arial"/>
                <w:b/>
                <w:sz w:val="24"/>
              </w:rPr>
            </w:pPr>
            <w:r w:rsidRPr="00290720">
              <w:rPr>
                <w:rFonts w:ascii="Arial" w:hAnsi="Arial" w:cs="Arial"/>
                <w:b/>
                <w:sz w:val="24"/>
              </w:rPr>
              <w:t>6-8</w:t>
            </w:r>
          </w:p>
        </w:tc>
      </w:tr>
      <w:tr w:rsidR="00FA3E1A" w:rsidRPr="00290720" w:rsidTr="001A1A31">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3E1A" w:rsidRPr="00290720" w:rsidRDefault="00FA3E1A" w:rsidP="00C527DA">
            <w:pPr>
              <w:spacing w:after="0"/>
              <w:rPr>
                <w:rFonts w:ascii="Arial" w:hAnsi="Arial" w:cs="Arial"/>
                <w:sz w:val="24"/>
              </w:rPr>
            </w:pPr>
            <w:r w:rsidRPr="00290720">
              <w:rPr>
                <w:rFonts w:ascii="Arial" w:hAnsi="Arial" w:cs="Arial"/>
                <w:sz w:val="24"/>
              </w:rPr>
              <w:t>Outstanding response provided / very good, full and robust response.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A3E1A" w:rsidRPr="00290720" w:rsidRDefault="00FA3E1A" w:rsidP="00C527DA">
            <w:pPr>
              <w:spacing w:after="0"/>
              <w:rPr>
                <w:rFonts w:ascii="Arial" w:hAnsi="Arial" w:cs="Arial"/>
                <w:b/>
                <w:sz w:val="24"/>
              </w:rPr>
            </w:pPr>
            <w:r w:rsidRPr="00290720">
              <w:rPr>
                <w:rFonts w:ascii="Arial" w:hAnsi="Arial" w:cs="Arial"/>
                <w:b/>
                <w:sz w:val="24"/>
              </w:rPr>
              <w:t>9-10</w:t>
            </w:r>
          </w:p>
        </w:tc>
      </w:tr>
    </w:tbl>
    <w:p w:rsidR="00C05F19" w:rsidRPr="00290720" w:rsidRDefault="00C05F19" w:rsidP="004F3054">
      <w:pPr>
        <w:rPr>
          <w:rFonts w:ascii="Arial" w:hAnsi="Arial" w:cs="Arial"/>
          <w:sz w:val="24"/>
          <w:szCs w:val="24"/>
          <w:highlight w:val="yellow"/>
        </w:rPr>
      </w:pPr>
    </w:p>
    <w:p w:rsidR="00001420" w:rsidRDefault="00001420">
      <w:pPr>
        <w:rPr>
          <w:rFonts w:ascii="Arial" w:hAnsi="Arial" w:cs="Arial"/>
          <w:b/>
          <w:bCs/>
          <w:color w:val="365F91" w:themeColor="accent1" w:themeShade="BF"/>
          <w:sz w:val="28"/>
          <w:szCs w:val="28"/>
        </w:rPr>
      </w:pPr>
      <w:r>
        <w:rPr>
          <w:rFonts w:ascii="Arial" w:hAnsi="Arial" w:cs="Arial"/>
          <w:b/>
          <w:bCs/>
          <w:color w:val="365F91" w:themeColor="accent1" w:themeShade="BF"/>
          <w:sz w:val="28"/>
          <w:szCs w:val="28"/>
        </w:rPr>
        <w:br w:type="page"/>
      </w:r>
    </w:p>
    <w:p w:rsidR="005C20CD" w:rsidRPr="00C05F19" w:rsidRDefault="00C05F19" w:rsidP="004F3054">
      <w:pPr>
        <w:rPr>
          <w:rFonts w:ascii="Arial" w:hAnsi="Arial" w:cs="Arial"/>
          <w:b/>
          <w:bCs/>
          <w:color w:val="365F91" w:themeColor="accent1" w:themeShade="BF"/>
          <w:sz w:val="28"/>
          <w:szCs w:val="28"/>
        </w:rPr>
      </w:pPr>
      <w:r>
        <w:rPr>
          <w:rFonts w:ascii="Arial" w:hAnsi="Arial" w:cs="Arial"/>
          <w:b/>
          <w:bCs/>
          <w:color w:val="365F91" w:themeColor="accent1" w:themeShade="BF"/>
          <w:sz w:val="28"/>
          <w:szCs w:val="28"/>
        </w:rPr>
        <w:t>Commercial</w:t>
      </w:r>
      <w:r w:rsidRPr="00C05F19">
        <w:rPr>
          <w:rFonts w:ascii="Arial" w:hAnsi="Arial" w:cs="Arial"/>
          <w:b/>
          <w:bCs/>
          <w:color w:val="365F91" w:themeColor="accent1" w:themeShade="BF"/>
          <w:sz w:val="28"/>
          <w:szCs w:val="28"/>
        </w:rPr>
        <w:t xml:space="preserve"> </w:t>
      </w:r>
      <w:r>
        <w:rPr>
          <w:rFonts w:ascii="Arial" w:hAnsi="Arial" w:cs="Arial"/>
          <w:b/>
          <w:bCs/>
          <w:color w:val="365F91" w:themeColor="accent1" w:themeShade="BF"/>
          <w:sz w:val="28"/>
          <w:szCs w:val="28"/>
        </w:rPr>
        <w:t>Questionnaire</w:t>
      </w:r>
      <w:r w:rsidR="00B212CF" w:rsidRPr="00C05F19">
        <w:rPr>
          <w:rFonts w:ascii="Arial" w:hAnsi="Arial" w:cs="Arial"/>
          <w:b/>
          <w:bCs/>
          <w:color w:val="365F91" w:themeColor="accent1" w:themeShade="BF"/>
          <w:sz w:val="28"/>
          <w:szCs w:val="28"/>
        </w:rPr>
        <w:t xml:space="preserve"> (30</w:t>
      </w:r>
      <w:r w:rsidR="00070C67" w:rsidRPr="00C05F19">
        <w:rPr>
          <w:rFonts w:ascii="Arial" w:hAnsi="Arial" w:cs="Arial"/>
          <w:b/>
          <w:bCs/>
          <w:color w:val="365F91" w:themeColor="accent1" w:themeShade="BF"/>
          <w:sz w:val="28"/>
          <w:szCs w:val="28"/>
        </w:rPr>
        <w:t>%</w:t>
      </w:r>
      <w:r w:rsidR="00B212CF" w:rsidRPr="00C05F19">
        <w:rPr>
          <w:rFonts w:ascii="Arial" w:hAnsi="Arial" w:cs="Arial"/>
          <w:b/>
          <w:bCs/>
          <w:color w:val="365F91" w:themeColor="accent1" w:themeShade="BF"/>
          <w:sz w:val="28"/>
          <w:szCs w:val="28"/>
        </w:rPr>
        <w:t>)</w:t>
      </w:r>
    </w:p>
    <w:p w:rsidR="00823EA9" w:rsidRPr="00D05A35" w:rsidRDefault="00823EA9" w:rsidP="004F3054">
      <w:pPr>
        <w:rPr>
          <w:rFonts w:ascii="Arial" w:hAnsi="Arial" w:cs="Arial"/>
        </w:rPr>
      </w:pPr>
      <w:r w:rsidRPr="00D05A35">
        <w:rPr>
          <w:rFonts w:ascii="Arial" w:hAnsi="Arial" w:cs="Arial"/>
        </w:rPr>
        <w:t>This section should include a full cost breakdown and correspond with your proposed model for delivery so that it is completely transparent as to what the rates you ar</w:t>
      </w:r>
      <w:r w:rsidR="001A1A31" w:rsidRPr="00D05A35">
        <w:rPr>
          <w:rFonts w:ascii="Arial" w:hAnsi="Arial" w:cs="Arial"/>
        </w:rPr>
        <w:t>e proposing as part of this bid and how you would deliver this.</w:t>
      </w:r>
    </w:p>
    <w:p w:rsidR="004442D6" w:rsidRPr="00D05A35" w:rsidRDefault="00A71908" w:rsidP="00B011C4">
      <w:pPr>
        <w:pStyle w:val="xmsonormal"/>
        <w:jc w:val="both"/>
        <w:rPr>
          <w:rFonts w:ascii="Arial" w:eastAsiaTheme="minorHAnsi" w:hAnsi="Arial" w:cs="Arial"/>
          <w:sz w:val="22"/>
          <w:szCs w:val="22"/>
          <w:lang w:eastAsia="en-US"/>
        </w:rPr>
      </w:pPr>
      <w:r w:rsidRPr="00D05A35">
        <w:rPr>
          <w:rFonts w:ascii="Arial" w:eastAsiaTheme="minorHAnsi" w:hAnsi="Arial" w:cs="Arial"/>
          <w:sz w:val="22"/>
          <w:szCs w:val="22"/>
          <w:lang w:eastAsia="en-US"/>
        </w:rPr>
        <w:t xml:space="preserve">Please confirm the </w:t>
      </w:r>
      <w:r w:rsidR="001D6165" w:rsidRPr="00D05A35">
        <w:rPr>
          <w:rFonts w:ascii="Arial" w:eastAsiaTheme="minorHAnsi" w:hAnsi="Arial" w:cs="Arial"/>
          <w:sz w:val="22"/>
          <w:szCs w:val="22"/>
          <w:lang w:eastAsia="en-US"/>
        </w:rPr>
        <w:t xml:space="preserve">bid </w:t>
      </w:r>
      <w:r w:rsidRPr="00D05A35">
        <w:rPr>
          <w:rFonts w:ascii="Arial" w:eastAsiaTheme="minorHAnsi" w:hAnsi="Arial" w:cs="Arial"/>
          <w:sz w:val="22"/>
          <w:szCs w:val="22"/>
          <w:lang w:eastAsia="en-US"/>
        </w:rPr>
        <w:t xml:space="preserve">price </w:t>
      </w:r>
      <w:r w:rsidR="001D6165" w:rsidRPr="00D05A35">
        <w:rPr>
          <w:rFonts w:ascii="Arial" w:eastAsiaTheme="minorHAnsi" w:hAnsi="Arial" w:cs="Arial"/>
          <w:sz w:val="22"/>
          <w:szCs w:val="22"/>
          <w:lang w:eastAsia="en-US"/>
        </w:rPr>
        <w:t xml:space="preserve">of </w:t>
      </w:r>
      <w:r w:rsidRPr="00D05A35">
        <w:rPr>
          <w:rFonts w:ascii="Arial" w:eastAsiaTheme="minorHAnsi" w:hAnsi="Arial" w:cs="Arial"/>
          <w:sz w:val="22"/>
          <w:szCs w:val="22"/>
          <w:lang w:eastAsia="en-US"/>
        </w:rPr>
        <w:t xml:space="preserve">your </w:t>
      </w:r>
      <w:r w:rsidR="004442D6" w:rsidRPr="00D05A35">
        <w:rPr>
          <w:rFonts w:ascii="Arial" w:eastAsiaTheme="minorHAnsi" w:hAnsi="Arial" w:cs="Arial"/>
          <w:sz w:val="22"/>
          <w:szCs w:val="22"/>
          <w:lang w:eastAsia="en-US"/>
        </w:rPr>
        <w:t>company:</w:t>
      </w:r>
    </w:p>
    <w:tbl>
      <w:tblPr>
        <w:tblStyle w:val="TableGrid"/>
        <w:tblW w:w="0" w:type="auto"/>
        <w:tblLook w:val="04A0"/>
      </w:tblPr>
      <w:tblGrid>
        <w:gridCol w:w="9962"/>
      </w:tblGrid>
      <w:tr w:rsidR="004442D6" w:rsidTr="004442D6">
        <w:tc>
          <w:tcPr>
            <w:tcW w:w="9962" w:type="dxa"/>
          </w:tcPr>
          <w:p w:rsidR="004442D6" w:rsidRDefault="004442D6" w:rsidP="004F3054">
            <w:pPr>
              <w:rPr>
                <w:rFonts w:ascii="Arial" w:hAnsi="Arial" w:cs="Arial"/>
              </w:rPr>
            </w:pPr>
          </w:p>
          <w:p w:rsidR="004442D6" w:rsidRDefault="004442D6" w:rsidP="004F3054">
            <w:pPr>
              <w:rPr>
                <w:rFonts w:ascii="Arial" w:hAnsi="Arial" w:cs="Arial"/>
              </w:rPr>
            </w:pPr>
            <w:r>
              <w:rPr>
                <w:rFonts w:ascii="Arial" w:hAnsi="Arial" w:cs="Arial"/>
              </w:rPr>
              <w:t>£</w:t>
            </w:r>
          </w:p>
          <w:p w:rsidR="004442D6" w:rsidRDefault="004442D6" w:rsidP="004F3054">
            <w:pPr>
              <w:rPr>
                <w:rFonts w:ascii="Arial" w:hAnsi="Arial" w:cs="Arial"/>
              </w:rPr>
            </w:pPr>
          </w:p>
        </w:tc>
      </w:tr>
    </w:tbl>
    <w:p w:rsidR="004442D6" w:rsidRDefault="001D6165" w:rsidP="005C20CD">
      <w:pPr>
        <w:pStyle w:val="xmsonormal"/>
        <w:jc w:val="both"/>
        <w:rPr>
          <w:rFonts w:ascii="Arial" w:hAnsi="Arial" w:cs="Arial"/>
        </w:rPr>
      </w:pPr>
      <w:r>
        <w:rPr>
          <w:rFonts w:ascii="Arial" w:hAnsi="Arial" w:cs="Arial"/>
        </w:rPr>
        <w:t xml:space="preserve">Bidders must ensure the Bid price </w:t>
      </w:r>
      <w:r w:rsidR="004442D6" w:rsidRPr="001F26D1">
        <w:rPr>
          <w:rFonts w:ascii="Arial" w:hAnsi="Arial" w:cs="Arial"/>
        </w:rPr>
        <w:t xml:space="preserve">submitted </w:t>
      </w:r>
      <w:r w:rsidR="004442D6">
        <w:rPr>
          <w:rFonts w:ascii="Arial" w:hAnsi="Arial" w:cs="Arial"/>
        </w:rPr>
        <w:t>as part o</w:t>
      </w:r>
      <w:r w:rsidR="004442D6" w:rsidRPr="001F26D1">
        <w:rPr>
          <w:rFonts w:ascii="Arial" w:hAnsi="Arial" w:cs="Arial"/>
        </w:rPr>
        <w:t>f</w:t>
      </w:r>
      <w:r w:rsidR="004442D6">
        <w:rPr>
          <w:rFonts w:ascii="Arial" w:hAnsi="Arial" w:cs="Arial"/>
        </w:rPr>
        <w:t xml:space="preserve"> their Commercial Questionnaire’s </w:t>
      </w:r>
      <w:r w:rsidR="004442D6" w:rsidRPr="001F26D1">
        <w:rPr>
          <w:rFonts w:ascii="Arial" w:hAnsi="Arial" w:cs="Arial"/>
        </w:rPr>
        <w:t>i</w:t>
      </w:r>
      <w:r w:rsidR="004442D6">
        <w:rPr>
          <w:rFonts w:ascii="Arial" w:hAnsi="Arial" w:cs="Arial"/>
        </w:rPr>
        <w:t>s inclusive of all related costs</w:t>
      </w:r>
      <w:r w:rsidR="004442D6" w:rsidRPr="001F26D1">
        <w:rPr>
          <w:rFonts w:ascii="Arial" w:hAnsi="Arial" w:cs="Arial"/>
        </w:rPr>
        <w:t>.  This</w:t>
      </w:r>
      <w:r w:rsidR="004442D6">
        <w:rPr>
          <w:rFonts w:ascii="Arial" w:hAnsi="Arial" w:cs="Arial"/>
        </w:rPr>
        <w:t xml:space="preserve"> includes but is not limited to: </w:t>
      </w:r>
      <w:r w:rsidR="004442D6" w:rsidRPr="001F26D1">
        <w:rPr>
          <w:rFonts w:ascii="Arial" w:hAnsi="Arial" w:cs="Arial"/>
        </w:rPr>
        <w:t xml:space="preserve">expenses, management, supervision, materials, equipment, </w:t>
      </w:r>
      <w:r>
        <w:rPr>
          <w:rFonts w:ascii="Arial" w:hAnsi="Arial" w:cs="Arial"/>
        </w:rPr>
        <w:t>travel</w:t>
      </w:r>
      <w:r w:rsidR="004442D6" w:rsidRPr="001F26D1">
        <w:rPr>
          <w:rFonts w:ascii="Arial" w:hAnsi="Arial" w:cs="Arial"/>
        </w:rPr>
        <w:t xml:space="preserve">, </w:t>
      </w:r>
      <w:r w:rsidR="004442D6">
        <w:rPr>
          <w:rFonts w:ascii="Arial" w:hAnsi="Arial" w:cs="Arial"/>
        </w:rPr>
        <w:t xml:space="preserve">and transport </w:t>
      </w:r>
      <w:r w:rsidR="004442D6" w:rsidRPr="001F26D1">
        <w:rPr>
          <w:rFonts w:ascii="Arial" w:hAnsi="Arial" w:cs="Arial"/>
        </w:rPr>
        <w:t>to</w:t>
      </w:r>
      <w:r w:rsidR="004442D6" w:rsidRPr="00D47BA0">
        <w:rPr>
          <w:rFonts w:ascii="Arial" w:hAnsi="Arial" w:cs="Arial"/>
        </w:rPr>
        <w:t xml:space="preserve"> provide the required </w:t>
      </w:r>
      <w:r w:rsidR="004442D6">
        <w:rPr>
          <w:rFonts w:ascii="Arial" w:hAnsi="Arial" w:cs="Arial"/>
        </w:rPr>
        <w:t xml:space="preserve">works </w:t>
      </w:r>
    </w:p>
    <w:p w:rsidR="00D05A35" w:rsidRDefault="00D05A35" w:rsidP="00C05F19">
      <w:pPr>
        <w:rPr>
          <w:rFonts w:ascii="Arial" w:hAnsi="Arial" w:cs="Arial"/>
          <w:b/>
          <w:bCs/>
          <w:color w:val="365F91" w:themeColor="accent1" w:themeShade="BF"/>
          <w:sz w:val="28"/>
          <w:szCs w:val="28"/>
        </w:rPr>
      </w:pPr>
    </w:p>
    <w:p w:rsidR="00C05F19" w:rsidRPr="00C05F19" w:rsidRDefault="00C05F19" w:rsidP="00C05F19">
      <w:pPr>
        <w:rPr>
          <w:rFonts w:ascii="Arial" w:hAnsi="Arial" w:cs="Arial"/>
          <w:b/>
          <w:bCs/>
          <w:color w:val="365F91" w:themeColor="accent1" w:themeShade="BF"/>
          <w:sz w:val="28"/>
          <w:szCs w:val="28"/>
        </w:rPr>
      </w:pPr>
      <w:r w:rsidRPr="00290720">
        <w:rPr>
          <w:rFonts w:ascii="Arial" w:hAnsi="Arial" w:cs="Arial"/>
          <w:b/>
          <w:bCs/>
          <w:color w:val="365F91" w:themeColor="accent1" w:themeShade="BF"/>
          <w:sz w:val="28"/>
          <w:szCs w:val="28"/>
        </w:rPr>
        <w:t xml:space="preserve">General </w:t>
      </w:r>
      <w:r>
        <w:rPr>
          <w:rFonts w:ascii="Arial" w:hAnsi="Arial" w:cs="Arial"/>
          <w:b/>
          <w:bCs/>
          <w:color w:val="365F91" w:themeColor="accent1" w:themeShade="BF"/>
          <w:sz w:val="28"/>
          <w:szCs w:val="28"/>
        </w:rPr>
        <w:t xml:space="preserve">Commercial </w:t>
      </w:r>
      <w:r w:rsidRPr="00290720">
        <w:rPr>
          <w:rFonts w:ascii="Arial" w:hAnsi="Arial" w:cs="Arial"/>
          <w:b/>
          <w:bCs/>
          <w:color w:val="365F91" w:themeColor="accent1" w:themeShade="BF"/>
          <w:sz w:val="28"/>
          <w:szCs w:val="28"/>
        </w:rPr>
        <w:t>Scoring Methodology</w:t>
      </w:r>
    </w:p>
    <w:p w:rsidR="00FE09F7" w:rsidRPr="004442D6" w:rsidRDefault="00FE09F7" w:rsidP="00D05A35">
      <w:pPr>
        <w:rPr>
          <w:rFonts w:ascii="Arial" w:hAnsi="Arial" w:cs="Arial"/>
        </w:rPr>
      </w:pPr>
      <w:r w:rsidRPr="00FE09F7">
        <w:rPr>
          <w:rFonts w:ascii="Arial" w:hAnsi="Arial" w:cs="Arial"/>
        </w:rPr>
        <w:t>The lowest bid price will receive the maximum score available. All other commercial bids received will be allocated as a percentage score of the lowest bid; this will be achieved by dividing the lowest bid value by the higher bid value and multiplying it by the percentage score available.</w:t>
      </w:r>
    </w:p>
    <w:p w:rsidR="00FE09F7" w:rsidRDefault="00FE09F7" w:rsidP="00D05A35">
      <w:pPr>
        <w:rPr>
          <w:rFonts w:ascii="Arial" w:hAnsi="Arial" w:cs="Arial"/>
        </w:rPr>
      </w:pPr>
      <w:r w:rsidRPr="00290720">
        <w:rPr>
          <w:rFonts w:ascii="Arial" w:hAnsi="Arial" w:cs="Arial"/>
        </w:rPr>
        <w:t>The Councils do not bind themselves to accept the lowest priced quotation, or any quotation for this service. The Council will have no obligation to Providers arising from this quotation unless and until it enters into a formal contract with the successful Provider for the provision of the services that are subject to this Quotation document. Any contract awarded will be to the Provider whose proposal is determined to be the most economically advantageous.</w:t>
      </w:r>
    </w:p>
    <w:p w:rsidR="00FE09F7" w:rsidRDefault="00FE09F7" w:rsidP="005C20CD">
      <w:pPr>
        <w:pStyle w:val="xmsonormal"/>
        <w:jc w:val="both"/>
        <w:rPr>
          <w:rFonts w:ascii="Arial" w:hAnsi="Arial" w:cs="Arial"/>
          <w:sz w:val="22"/>
          <w:szCs w:val="22"/>
          <w:lang w:val="en-US"/>
        </w:rPr>
      </w:pPr>
    </w:p>
    <w:p w:rsidR="00D964B1" w:rsidRPr="00290720" w:rsidRDefault="00D964B1" w:rsidP="00290720">
      <w:pPr>
        <w:spacing w:before="120" w:after="120"/>
        <w:jc w:val="both"/>
        <w:rPr>
          <w:rFonts w:ascii="Arial" w:hAnsi="Arial" w:cs="Arial"/>
        </w:rPr>
      </w:pPr>
      <w:r w:rsidRPr="00290720">
        <w:rPr>
          <w:rFonts w:ascii="Arial" w:hAnsi="Arial" w:cs="Arial"/>
        </w:rPr>
        <w:br w:type="page"/>
      </w:r>
    </w:p>
    <w:p w:rsidR="00D964B1" w:rsidRPr="00290720" w:rsidRDefault="00D964B1" w:rsidP="00D964B1">
      <w:pPr>
        <w:pStyle w:val="Body"/>
        <w:widowControl w:val="0"/>
        <w:jc w:val="center"/>
        <w:rPr>
          <w:rFonts w:ascii="Arial" w:eastAsiaTheme="minorHAnsi" w:hAnsi="Arial" w:cs="Arial"/>
          <w:b/>
          <w:bCs/>
          <w:color w:val="365F91" w:themeColor="accent1" w:themeShade="BF"/>
          <w:sz w:val="28"/>
          <w:szCs w:val="28"/>
          <w:bdr w:val="none" w:sz="0" w:space="0" w:color="auto"/>
          <w:lang w:val="en-GB" w:eastAsia="en-US"/>
        </w:rPr>
      </w:pPr>
      <w:r w:rsidRPr="00290720">
        <w:rPr>
          <w:rFonts w:ascii="Arial" w:eastAsiaTheme="minorHAnsi" w:hAnsi="Arial" w:cs="Arial"/>
          <w:b/>
          <w:bCs/>
          <w:color w:val="365F91" w:themeColor="accent1" w:themeShade="BF"/>
          <w:sz w:val="28"/>
          <w:szCs w:val="28"/>
          <w:bdr w:val="none" w:sz="0" w:space="0" w:color="auto"/>
          <w:lang w:val="en-GB" w:eastAsia="en-US"/>
        </w:rPr>
        <w:t xml:space="preserve">Section A- Basic Contact Details &amp; Technical Questionnaire </w:t>
      </w:r>
    </w:p>
    <w:tbl>
      <w:tblPr>
        <w:tblW w:w="8309"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118"/>
        <w:gridCol w:w="2648"/>
        <w:gridCol w:w="1543"/>
      </w:tblGrid>
      <w:tr w:rsidR="00D964B1" w:rsidRPr="00290720" w:rsidTr="00D964B1">
        <w:trPr>
          <w:trHeight w:val="808"/>
          <w:jc w:val="center"/>
        </w:trPr>
        <w:tc>
          <w:tcPr>
            <w:tcW w:w="411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964B1" w:rsidRPr="00290720" w:rsidRDefault="00D964B1" w:rsidP="00D964B1">
            <w:pPr>
              <w:pStyle w:val="Body"/>
              <w:rPr>
                <w:rFonts w:ascii="Arial" w:eastAsia="Arial" w:hAnsi="Arial" w:cs="Arial"/>
                <w:sz w:val="24"/>
                <w:szCs w:val="24"/>
              </w:rPr>
            </w:pPr>
            <w:r w:rsidRPr="00290720">
              <w:rPr>
                <w:rFonts w:ascii="Arial" w:hAnsi="Arial" w:cs="Arial"/>
                <w:sz w:val="24"/>
                <w:szCs w:val="24"/>
              </w:rPr>
              <w:t>Contact name for enquiries about</w:t>
            </w:r>
          </w:p>
          <w:p w:rsidR="00D964B1" w:rsidRPr="00290720" w:rsidRDefault="00D964B1" w:rsidP="00D964B1">
            <w:pPr>
              <w:pStyle w:val="Body"/>
              <w:rPr>
                <w:rFonts w:ascii="Arial" w:hAnsi="Arial" w:cs="Arial"/>
              </w:rPr>
            </w:pPr>
            <w:r w:rsidRPr="00290720">
              <w:rPr>
                <w:rFonts w:ascii="Arial" w:hAnsi="Arial" w:cs="Arial"/>
                <w:sz w:val="24"/>
                <w:szCs w:val="24"/>
              </w:rPr>
              <w:t>this bid:</w:t>
            </w:r>
          </w:p>
        </w:tc>
        <w:tc>
          <w:tcPr>
            <w:tcW w:w="4191" w:type="dxa"/>
            <w:gridSpan w:val="2"/>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964B1" w:rsidRPr="00290720" w:rsidRDefault="00D964B1" w:rsidP="00D964B1">
            <w:pPr>
              <w:rPr>
                <w:rFonts w:ascii="Arial" w:hAnsi="Arial" w:cs="Arial"/>
              </w:rPr>
            </w:pPr>
          </w:p>
        </w:tc>
      </w:tr>
      <w:tr w:rsidR="00D964B1" w:rsidRPr="00290720" w:rsidTr="00D964B1">
        <w:trPr>
          <w:trHeight w:val="2375"/>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964B1" w:rsidRPr="00290720" w:rsidRDefault="00D964B1" w:rsidP="00D964B1">
            <w:pPr>
              <w:pStyle w:val="Body"/>
              <w:rPr>
                <w:rFonts w:ascii="Arial" w:eastAsia="Arial" w:hAnsi="Arial" w:cs="Arial"/>
                <w:sz w:val="24"/>
                <w:szCs w:val="24"/>
              </w:rPr>
            </w:pPr>
            <w:r w:rsidRPr="00290720">
              <w:rPr>
                <w:rFonts w:ascii="Arial" w:hAnsi="Arial" w:cs="Arial"/>
                <w:sz w:val="24"/>
                <w:szCs w:val="24"/>
              </w:rPr>
              <w:t>Address:</w:t>
            </w:r>
          </w:p>
          <w:p w:rsidR="00D964B1" w:rsidRPr="00290720" w:rsidRDefault="00D964B1" w:rsidP="00D964B1">
            <w:pPr>
              <w:pStyle w:val="Body"/>
              <w:rPr>
                <w:rFonts w:ascii="Arial" w:eastAsia="Arial" w:hAnsi="Arial" w:cs="Arial"/>
                <w:sz w:val="24"/>
                <w:szCs w:val="24"/>
              </w:rPr>
            </w:pPr>
          </w:p>
          <w:p w:rsidR="00D964B1" w:rsidRPr="00290720" w:rsidRDefault="00D964B1" w:rsidP="00D964B1">
            <w:pPr>
              <w:pStyle w:val="Body"/>
              <w:rPr>
                <w:rFonts w:ascii="Arial" w:eastAsia="Arial" w:hAnsi="Arial" w:cs="Arial"/>
                <w:sz w:val="24"/>
                <w:szCs w:val="24"/>
              </w:rPr>
            </w:pPr>
          </w:p>
          <w:p w:rsidR="00D964B1" w:rsidRPr="00290720" w:rsidRDefault="00D964B1" w:rsidP="00D964B1">
            <w:pPr>
              <w:pStyle w:val="Body"/>
              <w:rPr>
                <w:rFonts w:ascii="Arial" w:eastAsia="Arial" w:hAnsi="Arial" w:cs="Arial"/>
                <w:sz w:val="24"/>
                <w:szCs w:val="24"/>
              </w:rPr>
            </w:pPr>
          </w:p>
          <w:p w:rsidR="00D964B1" w:rsidRPr="00290720" w:rsidRDefault="00D964B1" w:rsidP="00D964B1">
            <w:pPr>
              <w:pStyle w:val="Body"/>
              <w:rPr>
                <w:rFonts w:ascii="Arial" w:hAnsi="Arial" w:cs="Arial"/>
              </w:rPr>
            </w:pPr>
            <w:r w:rsidRPr="00290720">
              <w:rPr>
                <w:rFonts w:ascii="Arial" w:hAnsi="Arial" w:cs="Arial"/>
                <w:sz w:val="24"/>
                <w:szCs w:val="24"/>
              </w:rPr>
              <w:t>Post Code:</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964B1" w:rsidRPr="00290720" w:rsidRDefault="00D964B1" w:rsidP="00D964B1">
            <w:pPr>
              <w:rPr>
                <w:rFonts w:ascii="Arial" w:hAnsi="Arial" w:cs="Arial"/>
              </w:rPr>
            </w:pPr>
          </w:p>
        </w:tc>
      </w:tr>
      <w:tr w:rsidR="00D964B1" w:rsidRPr="00290720" w:rsidTr="00D964B1">
        <w:trPr>
          <w:trHeight w:val="300"/>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964B1" w:rsidRPr="00290720" w:rsidRDefault="00D964B1" w:rsidP="00D964B1">
            <w:pPr>
              <w:pStyle w:val="Body"/>
              <w:rPr>
                <w:rFonts w:ascii="Arial" w:hAnsi="Arial" w:cs="Arial"/>
              </w:rPr>
            </w:pPr>
            <w:r w:rsidRPr="00290720">
              <w:rPr>
                <w:rFonts w:ascii="Arial" w:hAnsi="Arial" w:cs="Arial"/>
                <w:sz w:val="24"/>
                <w:szCs w:val="24"/>
              </w:rPr>
              <w:t>Telephone Number:</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964B1" w:rsidRPr="00290720" w:rsidRDefault="00D964B1" w:rsidP="00D964B1">
            <w:pPr>
              <w:rPr>
                <w:rFonts w:ascii="Arial" w:hAnsi="Arial" w:cs="Arial"/>
              </w:rPr>
            </w:pPr>
          </w:p>
        </w:tc>
      </w:tr>
      <w:tr w:rsidR="00D964B1" w:rsidRPr="00290720" w:rsidTr="00D964B1">
        <w:trPr>
          <w:trHeight w:val="300"/>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964B1" w:rsidRPr="00290720" w:rsidRDefault="00D964B1" w:rsidP="00D964B1">
            <w:pPr>
              <w:pStyle w:val="Body"/>
              <w:rPr>
                <w:rFonts w:ascii="Arial" w:hAnsi="Arial" w:cs="Arial"/>
              </w:rPr>
            </w:pPr>
            <w:r w:rsidRPr="00290720">
              <w:rPr>
                <w:rFonts w:ascii="Arial" w:hAnsi="Arial" w:cs="Arial"/>
                <w:sz w:val="24"/>
                <w:szCs w:val="24"/>
              </w:rPr>
              <w:t>Email Address: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964B1" w:rsidRPr="00290720" w:rsidRDefault="00D964B1" w:rsidP="00D964B1">
            <w:pPr>
              <w:rPr>
                <w:rFonts w:ascii="Arial" w:hAnsi="Arial" w:cs="Arial"/>
              </w:rPr>
            </w:pPr>
          </w:p>
        </w:tc>
      </w:tr>
      <w:tr w:rsidR="00D964B1" w:rsidRPr="00290720" w:rsidTr="00D964B1">
        <w:trPr>
          <w:trHeight w:val="613"/>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964B1" w:rsidRPr="00290720" w:rsidRDefault="00D964B1" w:rsidP="00D964B1">
            <w:pPr>
              <w:pStyle w:val="Body"/>
              <w:rPr>
                <w:rFonts w:ascii="Arial" w:hAnsi="Arial" w:cs="Arial"/>
              </w:rPr>
            </w:pPr>
            <w:r w:rsidRPr="00290720">
              <w:rPr>
                <w:rFonts w:ascii="Arial" w:hAnsi="Arial" w:cs="Arial"/>
                <w:sz w:val="24"/>
                <w:szCs w:val="24"/>
              </w:rPr>
              <w:t>Company Registration Number (if  this applies):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964B1" w:rsidRPr="00290720" w:rsidRDefault="00D964B1" w:rsidP="00D964B1">
            <w:pPr>
              <w:rPr>
                <w:rFonts w:ascii="Arial" w:hAnsi="Arial" w:cs="Arial"/>
              </w:rPr>
            </w:pPr>
          </w:p>
        </w:tc>
      </w:tr>
      <w:tr w:rsidR="00D964B1" w:rsidRPr="00290720" w:rsidTr="00D964B1">
        <w:trPr>
          <w:trHeight w:val="613"/>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964B1" w:rsidRPr="00290720" w:rsidRDefault="00D964B1" w:rsidP="00D964B1">
            <w:pPr>
              <w:pStyle w:val="Body"/>
              <w:rPr>
                <w:rFonts w:ascii="Arial" w:hAnsi="Arial" w:cs="Arial"/>
              </w:rPr>
            </w:pPr>
            <w:r w:rsidRPr="00290720">
              <w:rPr>
                <w:rFonts w:ascii="Arial" w:hAnsi="Arial" w:cs="Arial"/>
                <w:sz w:val="24"/>
                <w:szCs w:val="24"/>
              </w:rPr>
              <w:t>VAT Registration number: (if  this applies):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964B1" w:rsidRPr="00290720" w:rsidRDefault="00D964B1" w:rsidP="00D964B1">
            <w:pPr>
              <w:rPr>
                <w:rFonts w:ascii="Arial" w:hAnsi="Arial" w:cs="Arial"/>
              </w:rPr>
            </w:pPr>
          </w:p>
        </w:tc>
      </w:tr>
      <w:tr w:rsidR="00D964B1" w:rsidRPr="00290720" w:rsidTr="00D964B1">
        <w:trPr>
          <w:trHeight w:val="1134"/>
          <w:jc w:val="center"/>
        </w:trPr>
        <w:tc>
          <w:tcPr>
            <w:tcW w:w="6766"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D964B1" w:rsidRPr="00290720" w:rsidRDefault="00D964B1" w:rsidP="00D964B1">
            <w:pPr>
              <w:pStyle w:val="Body"/>
              <w:rPr>
                <w:rFonts w:ascii="Arial" w:hAnsi="Arial" w:cs="Arial"/>
              </w:rPr>
            </w:pPr>
            <w:r w:rsidRPr="00290720">
              <w:rPr>
                <w:rFonts w:ascii="Arial" w:hAnsi="Arial" w:cs="Arial"/>
                <w:sz w:val="24"/>
                <w:szCs w:val="24"/>
              </w:rPr>
              <w:t>Have you ever been employed by this Council? (if yes please provide details)</w:t>
            </w:r>
          </w:p>
        </w:tc>
        <w:tc>
          <w:tcPr>
            <w:tcW w:w="154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964B1" w:rsidRPr="00290720" w:rsidRDefault="00D964B1" w:rsidP="00D964B1">
            <w:pPr>
              <w:pStyle w:val="Body"/>
              <w:rPr>
                <w:rFonts w:ascii="Arial" w:eastAsia="Arial" w:hAnsi="Arial" w:cs="Arial"/>
                <w:sz w:val="24"/>
                <w:szCs w:val="24"/>
              </w:rPr>
            </w:pPr>
          </w:p>
          <w:p w:rsidR="00D964B1" w:rsidRPr="00290720" w:rsidRDefault="00D964B1" w:rsidP="00D964B1">
            <w:pPr>
              <w:pStyle w:val="Body"/>
              <w:rPr>
                <w:rFonts w:ascii="Arial" w:eastAsia="Arial" w:hAnsi="Arial" w:cs="Arial"/>
                <w:sz w:val="24"/>
                <w:szCs w:val="24"/>
              </w:rPr>
            </w:pPr>
            <w:r w:rsidRPr="00290720">
              <w:rPr>
                <w:rFonts w:ascii="Arial" w:hAnsi="Arial" w:cs="Arial"/>
                <w:sz w:val="24"/>
                <w:szCs w:val="24"/>
              </w:rPr>
              <w:t xml:space="preserve">Yes </w:t>
            </w:r>
          </w:p>
          <w:p w:rsidR="00D964B1" w:rsidRPr="00290720" w:rsidRDefault="00D964B1" w:rsidP="00D964B1">
            <w:pPr>
              <w:pStyle w:val="Body"/>
              <w:rPr>
                <w:rFonts w:ascii="Arial" w:hAnsi="Arial" w:cs="Arial"/>
              </w:rPr>
            </w:pPr>
            <w:r w:rsidRPr="00290720">
              <w:rPr>
                <w:rFonts w:ascii="Arial" w:hAnsi="Arial" w:cs="Arial"/>
                <w:sz w:val="24"/>
                <w:szCs w:val="24"/>
              </w:rPr>
              <w:t xml:space="preserve"> No         </w:t>
            </w:r>
          </w:p>
        </w:tc>
      </w:tr>
      <w:tr w:rsidR="00D964B1" w:rsidRPr="00290720" w:rsidTr="00D964B1">
        <w:trPr>
          <w:trHeight w:val="1650"/>
          <w:jc w:val="center"/>
        </w:trPr>
        <w:tc>
          <w:tcPr>
            <w:tcW w:w="6766" w:type="dxa"/>
            <w:gridSpan w:val="2"/>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D964B1" w:rsidRPr="00290720" w:rsidRDefault="00D964B1" w:rsidP="00D964B1">
            <w:pPr>
              <w:pStyle w:val="Body"/>
              <w:rPr>
                <w:rFonts w:ascii="Arial" w:hAnsi="Arial" w:cs="Arial"/>
              </w:rPr>
            </w:pPr>
            <w:r w:rsidRPr="00290720">
              <w:rPr>
                <w:rFonts w:ascii="Arial" w:hAnsi="Arial" w:cs="Arial"/>
                <w:sz w:val="24"/>
                <w:szCs w:val="24"/>
              </w:rPr>
              <w:t>Please state if you have a relative(s) who is employed by the Council at a senior level or who is a Councillor? (if yes please provide details)</w:t>
            </w:r>
          </w:p>
        </w:tc>
        <w:tc>
          <w:tcPr>
            <w:tcW w:w="1542"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64B1" w:rsidRPr="00290720" w:rsidRDefault="00D964B1" w:rsidP="00D964B1">
            <w:pPr>
              <w:pStyle w:val="Body"/>
              <w:rPr>
                <w:rFonts w:ascii="Arial" w:eastAsia="Arial" w:hAnsi="Arial" w:cs="Arial"/>
                <w:sz w:val="24"/>
                <w:szCs w:val="24"/>
              </w:rPr>
            </w:pPr>
          </w:p>
          <w:p w:rsidR="00D964B1" w:rsidRPr="00290720" w:rsidRDefault="00D964B1" w:rsidP="00D964B1">
            <w:pPr>
              <w:pStyle w:val="Body"/>
              <w:rPr>
                <w:rFonts w:ascii="Arial" w:eastAsia="Arial" w:hAnsi="Arial" w:cs="Arial"/>
                <w:sz w:val="24"/>
                <w:szCs w:val="24"/>
              </w:rPr>
            </w:pPr>
            <w:r w:rsidRPr="00290720">
              <w:rPr>
                <w:rFonts w:ascii="Arial" w:hAnsi="Arial" w:cs="Arial"/>
                <w:sz w:val="24"/>
                <w:szCs w:val="24"/>
              </w:rPr>
              <w:t xml:space="preserve">Yes </w:t>
            </w:r>
          </w:p>
          <w:p w:rsidR="00D964B1" w:rsidRPr="00290720" w:rsidRDefault="00D964B1" w:rsidP="00D964B1">
            <w:pPr>
              <w:pStyle w:val="Body"/>
              <w:rPr>
                <w:rFonts w:ascii="Arial" w:eastAsia="Arial" w:hAnsi="Arial" w:cs="Arial"/>
                <w:sz w:val="24"/>
                <w:szCs w:val="24"/>
              </w:rPr>
            </w:pPr>
            <w:r w:rsidRPr="00290720">
              <w:rPr>
                <w:rFonts w:ascii="Arial" w:hAnsi="Arial" w:cs="Arial"/>
                <w:sz w:val="24"/>
                <w:szCs w:val="24"/>
              </w:rPr>
              <w:t xml:space="preserve"> No         </w:t>
            </w:r>
          </w:p>
        </w:tc>
      </w:tr>
    </w:tbl>
    <w:p w:rsidR="00E63315" w:rsidRPr="00290720" w:rsidRDefault="00E63315" w:rsidP="00397D16">
      <w:pPr>
        <w:spacing w:before="120" w:after="120"/>
        <w:jc w:val="both"/>
        <w:rPr>
          <w:rFonts w:ascii="Arial" w:hAnsi="Arial" w:cs="Arial"/>
          <w:sz w:val="24"/>
          <w:szCs w:val="24"/>
        </w:rPr>
      </w:pPr>
    </w:p>
    <w:sectPr w:rsidR="00E63315" w:rsidRPr="00290720" w:rsidSect="00290720">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632" w:rsidRDefault="006E6632" w:rsidP="00237854">
      <w:pPr>
        <w:spacing w:after="0" w:line="240" w:lineRule="auto"/>
      </w:pPr>
      <w:r>
        <w:separator/>
      </w:r>
    </w:p>
  </w:endnote>
  <w:endnote w:type="continuationSeparator" w:id="0">
    <w:p w:rsidR="006E6632" w:rsidRDefault="006E6632" w:rsidP="00237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043927"/>
      <w:docPartObj>
        <w:docPartGallery w:val="Page Numbers (Bottom of Page)"/>
        <w:docPartUnique/>
      </w:docPartObj>
    </w:sdtPr>
    <w:sdtEndPr>
      <w:rPr>
        <w:noProof/>
      </w:rPr>
    </w:sdtEndPr>
    <w:sdtContent>
      <w:p w:rsidR="003D532B" w:rsidRDefault="004A6785">
        <w:pPr>
          <w:pStyle w:val="Footer"/>
          <w:jc w:val="right"/>
        </w:pPr>
        <w:r>
          <w:fldChar w:fldCharType="begin"/>
        </w:r>
        <w:r w:rsidR="003D532B">
          <w:instrText xml:space="preserve"> PAGE   \* MERGEFORMAT </w:instrText>
        </w:r>
        <w:r>
          <w:fldChar w:fldCharType="separate"/>
        </w:r>
        <w:r w:rsidR="006E6632">
          <w:rPr>
            <w:noProof/>
          </w:rPr>
          <w:t>1</w:t>
        </w:r>
        <w:r>
          <w:rPr>
            <w:noProof/>
          </w:rPr>
          <w:fldChar w:fldCharType="end"/>
        </w:r>
      </w:p>
    </w:sdtContent>
  </w:sdt>
  <w:p w:rsidR="003D532B" w:rsidRDefault="003D5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632" w:rsidRDefault="006E6632" w:rsidP="00237854">
      <w:pPr>
        <w:spacing w:after="0" w:line="240" w:lineRule="auto"/>
      </w:pPr>
      <w:r>
        <w:separator/>
      </w:r>
    </w:p>
  </w:footnote>
  <w:footnote w:type="continuationSeparator" w:id="0">
    <w:p w:rsidR="006E6632" w:rsidRDefault="006E6632" w:rsidP="00237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B" w:rsidRDefault="003D53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361"/>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06C12"/>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0160B"/>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FB6AE2"/>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525442"/>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5D47DD"/>
    <w:multiLevelType w:val="hybridMultilevel"/>
    <w:tmpl w:val="377CE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1E3CE1"/>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E22D53"/>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874E6"/>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3D74D0"/>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520253"/>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407542"/>
    <w:multiLevelType w:val="hybridMultilevel"/>
    <w:tmpl w:val="5ECE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8E182B"/>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7A71FB"/>
    <w:multiLevelType w:val="hybridMultilevel"/>
    <w:tmpl w:val="0FA0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A52FB7"/>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A47C5A"/>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5B6599"/>
    <w:multiLevelType w:val="hybridMultilevel"/>
    <w:tmpl w:val="CDC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3125DA"/>
    <w:multiLevelType w:val="hybridMultilevel"/>
    <w:tmpl w:val="86D879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31BD5D46"/>
    <w:multiLevelType w:val="hybridMultilevel"/>
    <w:tmpl w:val="3F90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8B65CF"/>
    <w:multiLevelType w:val="hybridMultilevel"/>
    <w:tmpl w:val="B860D22C"/>
    <w:lvl w:ilvl="0" w:tplc="57386A9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nsid w:val="396775E0"/>
    <w:multiLevelType w:val="hybridMultilevel"/>
    <w:tmpl w:val="BAE453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9A716B"/>
    <w:multiLevelType w:val="hybridMultilevel"/>
    <w:tmpl w:val="D42E7D00"/>
    <w:lvl w:ilvl="0" w:tplc="57386A9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CC6CF1"/>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DC0A6C"/>
    <w:multiLevelType w:val="hybridMultilevel"/>
    <w:tmpl w:val="F5E86DDE"/>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BFE0569"/>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442197"/>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2D770B"/>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951EE2"/>
    <w:multiLevelType w:val="multilevel"/>
    <w:tmpl w:val="224C2E9C"/>
    <w:lvl w:ilvl="0">
      <w:start w:val="1"/>
      <w:numFmt w:val="decimal"/>
      <w:pStyle w:val="B1"/>
      <w:lvlText w:val="%1."/>
      <w:lvlJc w:val="left"/>
      <w:pPr>
        <w:tabs>
          <w:tab w:val="num" w:pos="1476"/>
        </w:tabs>
        <w:ind w:left="1476" w:hanging="576"/>
      </w:pPr>
      <w:rPr>
        <w:rFonts w:ascii="Arial Bold" w:hAnsi="Arial Bold" w:cs="Times New Roman" w:hint="default"/>
        <w:b/>
        <w:i w:val="0"/>
        <w:caps w:val="0"/>
        <w:strike w:val="0"/>
        <w:dstrike w:val="0"/>
        <w:vanish w:val="0"/>
        <w:webHidden w:val="0"/>
        <w:color w:val="000000"/>
        <w:sz w:val="22"/>
        <w:szCs w:val="22"/>
        <w:u w:val="none"/>
        <w:effect w:val="none"/>
        <w:vertAlign w:val="baseline"/>
        <w:specVanish w:val="0"/>
      </w:rPr>
    </w:lvl>
    <w:lvl w:ilvl="1">
      <w:start w:val="1"/>
      <w:numFmt w:val="decimal"/>
      <w:pStyle w:val="B2"/>
      <w:lvlText w:val="%1.%2."/>
      <w:lvlJc w:val="left"/>
      <w:pPr>
        <w:tabs>
          <w:tab w:val="num" w:pos="576"/>
        </w:tabs>
        <w:ind w:left="576" w:hanging="576"/>
      </w:pPr>
      <w:rPr>
        <w:rFonts w:ascii="Arial" w:hAnsi="Arial" w:cs="Times New Roman" w:hint="default"/>
        <w:b/>
        <w:bCs w:val="0"/>
        <w:i w:val="0"/>
        <w:iCs w:val="0"/>
        <w:caps w:val="0"/>
        <w:smallCaps w:val="0"/>
        <w:strike w:val="0"/>
        <w:dstrike w:val="0"/>
        <w:vanish w:val="0"/>
        <w:webHidden w:val="0"/>
        <w:color w:val="000000"/>
        <w:spacing w:val="0"/>
        <w:kern w:val="0"/>
        <w:position w:val="0"/>
        <w:sz w:val="22"/>
        <w:szCs w:val="22"/>
        <w:u w:val="none"/>
        <w:effect w:val="none"/>
        <w:vertAlign w:val="baseline"/>
        <w:specVanish w:val="0"/>
      </w:rPr>
    </w:lvl>
    <w:lvl w:ilvl="2">
      <w:start w:val="1"/>
      <w:numFmt w:val="decimal"/>
      <w:pStyle w:val="B3"/>
      <w:lvlText w:val="%1.%2.%3."/>
      <w:lvlJc w:val="left"/>
      <w:pPr>
        <w:tabs>
          <w:tab w:val="num" w:pos="1440"/>
        </w:tabs>
        <w:ind w:left="1440" w:hanging="720"/>
      </w:pPr>
      <w:rPr>
        <w:rFonts w:ascii="Arial" w:hAnsi="Arial" w:cs="Times New Roman" w:hint="default"/>
        <w:b w:val="0"/>
        <w:i w:val="0"/>
        <w:caps w:val="0"/>
        <w:strike w:val="0"/>
        <w:dstrike w:val="0"/>
        <w:vanish w:val="0"/>
        <w:webHidden w:val="0"/>
        <w:color w:val="000000"/>
        <w:sz w:val="22"/>
        <w:szCs w:val="22"/>
        <w:u w:val="none"/>
        <w:effect w:val="none"/>
        <w:vertAlign w:val="baseline"/>
        <w:specVanish w:val="0"/>
      </w:rPr>
    </w:lvl>
    <w:lvl w:ilvl="3">
      <w:start w:val="1"/>
      <w:numFmt w:val="decimal"/>
      <w:pStyle w:val="B4"/>
      <w:lvlText w:val="%1.%2.%3.%4."/>
      <w:lvlJc w:val="left"/>
      <w:pPr>
        <w:tabs>
          <w:tab w:val="num" w:pos="2934"/>
        </w:tabs>
        <w:ind w:left="2934" w:hanging="864"/>
      </w:pPr>
      <w:rPr>
        <w:rFonts w:ascii="Arial" w:hAnsi="Arial" w:cs="Times New Roman" w:hint="default"/>
        <w:caps w:val="0"/>
        <w:strike w:val="0"/>
        <w:dstrike w:val="0"/>
        <w:vanish w:val="0"/>
        <w:webHidden w:val="0"/>
        <w:color w:val="000000"/>
        <w:sz w:val="22"/>
        <w:szCs w:val="22"/>
        <w:u w:val="none"/>
        <w:effect w:val="none"/>
        <w:vertAlign w:val="baseline"/>
        <w:specVanish w:val="0"/>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webHidden w:val="0"/>
        <w:color w:val="000000"/>
        <w:sz w:val="18"/>
        <w:u w:val="none"/>
        <w:effect w:val="none"/>
        <w:vertAlign w:val="baseline"/>
        <w:specVanish w:val="0"/>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8">
    <w:nsid w:val="4EA60F0E"/>
    <w:multiLevelType w:val="multilevel"/>
    <w:tmpl w:val="69B6F96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9">
    <w:nsid w:val="5301265E"/>
    <w:multiLevelType w:val="hybridMultilevel"/>
    <w:tmpl w:val="1B4C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7071C5"/>
    <w:multiLevelType w:val="hybridMultilevel"/>
    <w:tmpl w:val="D924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3739EF"/>
    <w:multiLevelType w:val="hybridMultilevel"/>
    <w:tmpl w:val="87EE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AA0E9A"/>
    <w:multiLevelType w:val="multilevel"/>
    <w:tmpl w:val="9AE4C2C2"/>
    <w:styleLink w:val="List0"/>
    <w:lvl w:ilvl="0">
      <w:start w:val="1"/>
      <w:numFmt w:val="decimal"/>
      <w:lvlText w:val="%1."/>
      <w:lvlJc w:val="left"/>
      <w:pPr>
        <w:tabs>
          <w:tab w:val="num" w:pos="426"/>
        </w:tabs>
        <w:ind w:left="426" w:hanging="426"/>
      </w:pPr>
      <w:rPr>
        <w:rFonts w:ascii="Arial" w:eastAsia="Arial" w:hAnsi="Arial" w:cs="Arial"/>
        <w:b/>
        <w:bCs/>
        <w:position w:val="0"/>
        <w:sz w:val="24"/>
        <w:szCs w:val="24"/>
      </w:rPr>
    </w:lvl>
    <w:lvl w:ilvl="1">
      <w:start w:val="1"/>
      <w:numFmt w:val="lowerLetter"/>
      <w:lvlText w:val="%2."/>
      <w:lvlJc w:val="left"/>
      <w:pPr>
        <w:tabs>
          <w:tab w:val="num" w:pos="1440"/>
        </w:tabs>
        <w:ind w:left="1440" w:hanging="360"/>
      </w:pPr>
      <w:rPr>
        <w:rFonts w:ascii="Arial" w:eastAsia="Arial" w:hAnsi="Arial" w:cs="Arial"/>
        <w:b/>
        <w:bCs/>
        <w:position w:val="0"/>
        <w:sz w:val="24"/>
        <w:szCs w:val="24"/>
      </w:rPr>
    </w:lvl>
    <w:lvl w:ilvl="2">
      <w:start w:val="1"/>
      <w:numFmt w:val="lowerRoman"/>
      <w:lvlText w:val="%3."/>
      <w:lvlJc w:val="left"/>
      <w:pPr>
        <w:tabs>
          <w:tab w:val="num" w:pos="2160"/>
        </w:tabs>
        <w:ind w:left="2160" w:hanging="296"/>
      </w:pPr>
      <w:rPr>
        <w:rFonts w:ascii="Arial" w:eastAsia="Arial" w:hAnsi="Arial" w:cs="Arial"/>
        <w:b/>
        <w:bCs/>
        <w:position w:val="0"/>
        <w:sz w:val="24"/>
        <w:szCs w:val="24"/>
      </w:rPr>
    </w:lvl>
    <w:lvl w:ilvl="3">
      <w:start w:val="1"/>
      <w:numFmt w:val="decimal"/>
      <w:lvlText w:val="%4."/>
      <w:lvlJc w:val="left"/>
      <w:pPr>
        <w:tabs>
          <w:tab w:val="num" w:pos="2880"/>
        </w:tabs>
        <w:ind w:left="2880" w:hanging="360"/>
      </w:pPr>
      <w:rPr>
        <w:rFonts w:ascii="Arial" w:eastAsia="Arial" w:hAnsi="Arial" w:cs="Arial"/>
        <w:b/>
        <w:bCs/>
        <w:position w:val="0"/>
        <w:sz w:val="24"/>
        <w:szCs w:val="24"/>
      </w:rPr>
    </w:lvl>
    <w:lvl w:ilvl="4">
      <w:start w:val="1"/>
      <w:numFmt w:val="lowerLetter"/>
      <w:lvlText w:val="%5."/>
      <w:lvlJc w:val="left"/>
      <w:pPr>
        <w:tabs>
          <w:tab w:val="num" w:pos="3600"/>
        </w:tabs>
        <w:ind w:left="3600" w:hanging="360"/>
      </w:pPr>
      <w:rPr>
        <w:rFonts w:ascii="Arial" w:eastAsia="Arial" w:hAnsi="Arial" w:cs="Arial"/>
        <w:b/>
        <w:bCs/>
        <w:position w:val="0"/>
        <w:sz w:val="24"/>
        <w:szCs w:val="24"/>
      </w:rPr>
    </w:lvl>
    <w:lvl w:ilvl="5">
      <w:start w:val="1"/>
      <w:numFmt w:val="lowerRoman"/>
      <w:lvlText w:val="%6."/>
      <w:lvlJc w:val="left"/>
      <w:pPr>
        <w:tabs>
          <w:tab w:val="num" w:pos="4320"/>
        </w:tabs>
        <w:ind w:left="4320" w:hanging="296"/>
      </w:pPr>
      <w:rPr>
        <w:rFonts w:ascii="Arial" w:eastAsia="Arial" w:hAnsi="Arial" w:cs="Arial"/>
        <w:b/>
        <w:bCs/>
        <w:position w:val="0"/>
        <w:sz w:val="24"/>
        <w:szCs w:val="24"/>
      </w:rPr>
    </w:lvl>
    <w:lvl w:ilvl="6">
      <w:start w:val="1"/>
      <w:numFmt w:val="decimal"/>
      <w:lvlText w:val="%7."/>
      <w:lvlJc w:val="left"/>
      <w:pPr>
        <w:tabs>
          <w:tab w:val="num" w:pos="5040"/>
        </w:tabs>
        <w:ind w:left="5040" w:hanging="360"/>
      </w:pPr>
      <w:rPr>
        <w:rFonts w:ascii="Arial" w:eastAsia="Arial" w:hAnsi="Arial" w:cs="Arial"/>
        <w:b/>
        <w:bCs/>
        <w:position w:val="0"/>
        <w:sz w:val="24"/>
        <w:szCs w:val="24"/>
      </w:rPr>
    </w:lvl>
    <w:lvl w:ilvl="7">
      <w:start w:val="1"/>
      <w:numFmt w:val="lowerLetter"/>
      <w:lvlText w:val="%8."/>
      <w:lvlJc w:val="left"/>
      <w:pPr>
        <w:tabs>
          <w:tab w:val="num" w:pos="5760"/>
        </w:tabs>
        <w:ind w:left="5760" w:hanging="360"/>
      </w:pPr>
      <w:rPr>
        <w:rFonts w:ascii="Arial" w:eastAsia="Arial" w:hAnsi="Arial" w:cs="Arial"/>
        <w:b/>
        <w:bCs/>
        <w:position w:val="0"/>
        <w:sz w:val="24"/>
        <w:szCs w:val="24"/>
      </w:rPr>
    </w:lvl>
    <w:lvl w:ilvl="8">
      <w:start w:val="1"/>
      <w:numFmt w:val="lowerRoman"/>
      <w:lvlText w:val="%9."/>
      <w:lvlJc w:val="left"/>
      <w:pPr>
        <w:tabs>
          <w:tab w:val="num" w:pos="6480"/>
        </w:tabs>
        <w:ind w:left="6480" w:hanging="296"/>
      </w:pPr>
      <w:rPr>
        <w:rFonts w:ascii="Arial" w:eastAsia="Arial" w:hAnsi="Arial" w:cs="Arial"/>
        <w:b/>
        <w:bCs/>
        <w:position w:val="0"/>
        <w:sz w:val="24"/>
        <w:szCs w:val="24"/>
      </w:rPr>
    </w:lvl>
  </w:abstractNum>
  <w:abstractNum w:abstractNumId="33">
    <w:nsid w:val="5ED154DA"/>
    <w:multiLevelType w:val="multilevel"/>
    <w:tmpl w:val="CD72094C"/>
    <w:styleLink w:val="List9"/>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4">
    <w:nsid w:val="5F225868"/>
    <w:multiLevelType w:val="hybridMultilevel"/>
    <w:tmpl w:val="BD04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732BD1"/>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B464F3"/>
    <w:multiLevelType w:val="multilevel"/>
    <w:tmpl w:val="25AEE8A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7">
    <w:nsid w:val="6A1D2EFB"/>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EA6B6D"/>
    <w:multiLevelType w:val="hybridMultilevel"/>
    <w:tmpl w:val="75E6556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597C35"/>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6814EE"/>
    <w:multiLevelType w:val="hybridMultilevel"/>
    <w:tmpl w:val="6924E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1171EF"/>
    <w:multiLevelType w:val="multilevel"/>
    <w:tmpl w:val="5308DD6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2">
    <w:nsid w:val="71D53929"/>
    <w:multiLevelType w:val="hybridMultilevel"/>
    <w:tmpl w:val="4942D5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nsid w:val="74582F99"/>
    <w:multiLevelType w:val="hybridMultilevel"/>
    <w:tmpl w:val="8D9403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71828B3"/>
    <w:multiLevelType w:val="hybridMultilevel"/>
    <w:tmpl w:val="7244189A"/>
    <w:lvl w:ilvl="0" w:tplc="4FC252D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FC33C3"/>
    <w:multiLevelType w:val="hybridMultilevel"/>
    <w:tmpl w:val="85BE6A60"/>
    <w:lvl w:ilvl="0" w:tplc="58FAE172">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3"/>
  </w:num>
  <w:num w:numId="2">
    <w:abstractNumId w:val="45"/>
  </w:num>
  <w:num w:numId="3">
    <w:abstractNumId w:val="16"/>
  </w:num>
  <w:num w:numId="4">
    <w:abstractNumId w:val="30"/>
  </w:num>
  <w:num w:numId="5">
    <w:abstractNumId w:val="29"/>
  </w:num>
  <w:num w:numId="6">
    <w:abstractNumId w:val="19"/>
  </w:num>
  <w:num w:numId="7">
    <w:abstractNumId w:val="43"/>
  </w:num>
  <w:num w:numId="8">
    <w:abstractNumId w:val="21"/>
  </w:num>
  <w:num w:numId="9">
    <w:abstractNumId w:val="34"/>
  </w:num>
  <w:num w:numId="10">
    <w:abstractNumId w:val="42"/>
  </w:num>
  <w:num w:numId="11">
    <w:abstractNumId w:val="17"/>
  </w:num>
  <w:num w:numId="12">
    <w:abstractNumId w:val="23"/>
  </w:num>
  <w:num w:numId="13">
    <w:abstractNumId w:val="11"/>
  </w:num>
  <w:num w:numId="14">
    <w:abstractNumId w:val="41"/>
  </w:num>
  <w:num w:numId="15">
    <w:abstractNumId w:val="28"/>
  </w:num>
  <w:num w:numId="16">
    <w:abstractNumId w:val="36"/>
  </w:num>
  <w:num w:numId="17">
    <w:abstractNumId w:val="33"/>
  </w:num>
  <w:num w:numId="18">
    <w:abstractNumId w:val="31"/>
  </w:num>
  <w:num w:numId="19">
    <w:abstractNumId w:val="38"/>
  </w:num>
  <w:num w:numId="20">
    <w:abstractNumId w:val="18"/>
  </w:num>
  <w:num w:numId="21">
    <w:abstractNumId w:val="22"/>
  </w:num>
  <w:num w:numId="22">
    <w:abstractNumId w:val="3"/>
  </w:num>
  <w:num w:numId="23">
    <w:abstractNumId w:val="20"/>
  </w:num>
  <w:num w:numId="24">
    <w:abstractNumId w:val="7"/>
  </w:num>
  <w:num w:numId="25">
    <w:abstractNumId w:val="15"/>
  </w:num>
  <w:num w:numId="26">
    <w:abstractNumId w:val="6"/>
  </w:num>
  <w:num w:numId="27">
    <w:abstractNumId w:val="1"/>
  </w:num>
  <w:num w:numId="28">
    <w:abstractNumId w:val="9"/>
  </w:num>
  <w:num w:numId="29">
    <w:abstractNumId w:val="35"/>
  </w:num>
  <w:num w:numId="30">
    <w:abstractNumId w:val="12"/>
  </w:num>
  <w:num w:numId="31">
    <w:abstractNumId w:val="37"/>
  </w:num>
  <w:num w:numId="32">
    <w:abstractNumId w:val="0"/>
  </w:num>
  <w:num w:numId="33">
    <w:abstractNumId w:val="10"/>
  </w:num>
  <w:num w:numId="34">
    <w:abstractNumId w:val="4"/>
  </w:num>
  <w:num w:numId="35">
    <w:abstractNumId w:val="25"/>
  </w:num>
  <w:num w:numId="36">
    <w:abstractNumId w:val="8"/>
  </w:num>
  <w:num w:numId="37">
    <w:abstractNumId w:val="39"/>
  </w:num>
  <w:num w:numId="38">
    <w:abstractNumId w:val="26"/>
  </w:num>
  <w:num w:numId="39">
    <w:abstractNumId w:val="24"/>
  </w:num>
  <w:num w:numId="40">
    <w:abstractNumId w:val="40"/>
  </w:num>
  <w:num w:numId="41">
    <w:abstractNumId w:val="2"/>
  </w:num>
  <w:num w:numId="42">
    <w:abstractNumId w:val="14"/>
  </w:num>
  <w:num w:numId="43">
    <w:abstractNumId w:val="44"/>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C86376"/>
    <w:rsid w:val="00001420"/>
    <w:rsid w:val="00003E5B"/>
    <w:rsid w:val="000079B5"/>
    <w:rsid w:val="0001423A"/>
    <w:rsid w:val="0003589F"/>
    <w:rsid w:val="00037B8B"/>
    <w:rsid w:val="0004413D"/>
    <w:rsid w:val="000451F7"/>
    <w:rsid w:val="00045D5B"/>
    <w:rsid w:val="00047677"/>
    <w:rsid w:val="00053358"/>
    <w:rsid w:val="00055154"/>
    <w:rsid w:val="00057AA0"/>
    <w:rsid w:val="00063B1A"/>
    <w:rsid w:val="00070C67"/>
    <w:rsid w:val="00080F50"/>
    <w:rsid w:val="000858ED"/>
    <w:rsid w:val="00095D8E"/>
    <w:rsid w:val="000A3839"/>
    <w:rsid w:val="000B1F3D"/>
    <w:rsid w:val="000D02D5"/>
    <w:rsid w:val="000E13B1"/>
    <w:rsid w:val="000E3358"/>
    <w:rsid w:val="000F32CD"/>
    <w:rsid w:val="001116E2"/>
    <w:rsid w:val="0011649D"/>
    <w:rsid w:val="00120A71"/>
    <w:rsid w:val="00122B8B"/>
    <w:rsid w:val="00130024"/>
    <w:rsid w:val="001325AC"/>
    <w:rsid w:val="00141FEF"/>
    <w:rsid w:val="00142D9B"/>
    <w:rsid w:val="001471AA"/>
    <w:rsid w:val="00156233"/>
    <w:rsid w:val="00171D2C"/>
    <w:rsid w:val="00191DD0"/>
    <w:rsid w:val="001A1A31"/>
    <w:rsid w:val="001A34C3"/>
    <w:rsid w:val="001B140E"/>
    <w:rsid w:val="001B1CE7"/>
    <w:rsid w:val="001C0D74"/>
    <w:rsid w:val="001C0F23"/>
    <w:rsid w:val="001C479C"/>
    <w:rsid w:val="001C6B74"/>
    <w:rsid w:val="001D6165"/>
    <w:rsid w:val="00202576"/>
    <w:rsid w:val="00225C6C"/>
    <w:rsid w:val="00234D20"/>
    <w:rsid w:val="00236FEA"/>
    <w:rsid w:val="00237854"/>
    <w:rsid w:val="00242C9A"/>
    <w:rsid w:val="00245041"/>
    <w:rsid w:val="002479D8"/>
    <w:rsid w:val="00253422"/>
    <w:rsid w:val="00255779"/>
    <w:rsid w:val="00256F6B"/>
    <w:rsid w:val="00271D39"/>
    <w:rsid w:val="002739B7"/>
    <w:rsid w:val="002769B5"/>
    <w:rsid w:val="002862E5"/>
    <w:rsid w:val="00290720"/>
    <w:rsid w:val="00294C7F"/>
    <w:rsid w:val="00295B0D"/>
    <w:rsid w:val="00296FB7"/>
    <w:rsid w:val="002A0E8A"/>
    <w:rsid w:val="002B062D"/>
    <w:rsid w:val="002B1C57"/>
    <w:rsid w:val="002B40D3"/>
    <w:rsid w:val="002C70F0"/>
    <w:rsid w:val="002C7354"/>
    <w:rsid w:val="002E62F2"/>
    <w:rsid w:val="002F09DC"/>
    <w:rsid w:val="00304EEF"/>
    <w:rsid w:val="00310548"/>
    <w:rsid w:val="00313640"/>
    <w:rsid w:val="00313A74"/>
    <w:rsid w:val="003222F2"/>
    <w:rsid w:val="003235A8"/>
    <w:rsid w:val="003243BD"/>
    <w:rsid w:val="0033608D"/>
    <w:rsid w:val="003418BD"/>
    <w:rsid w:val="00355B45"/>
    <w:rsid w:val="00361252"/>
    <w:rsid w:val="0036467A"/>
    <w:rsid w:val="00374300"/>
    <w:rsid w:val="0037469C"/>
    <w:rsid w:val="00386650"/>
    <w:rsid w:val="00391164"/>
    <w:rsid w:val="00395C47"/>
    <w:rsid w:val="00397D16"/>
    <w:rsid w:val="003A5573"/>
    <w:rsid w:val="003A5A2B"/>
    <w:rsid w:val="003B0F72"/>
    <w:rsid w:val="003C1EEA"/>
    <w:rsid w:val="003D1A52"/>
    <w:rsid w:val="003D4352"/>
    <w:rsid w:val="003D532B"/>
    <w:rsid w:val="003D6496"/>
    <w:rsid w:val="003D6730"/>
    <w:rsid w:val="003D6D84"/>
    <w:rsid w:val="003F6513"/>
    <w:rsid w:val="004053C9"/>
    <w:rsid w:val="00424C87"/>
    <w:rsid w:val="0044428C"/>
    <w:rsid w:val="004442D6"/>
    <w:rsid w:val="004520C5"/>
    <w:rsid w:val="00461D89"/>
    <w:rsid w:val="00466101"/>
    <w:rsid w:val="00467B11"/>
    <w:rsid w:val="004760CA"/>
    <w:rsid w:val="0048060B"/>
    <w:rsid w:val="0048655A"/>
    <w:rsid w:val="004A07AD"/>
    <w:rsid w:val="004A6785"/>
    <w:rsid w:val="004C1943"/>
    <w:rsid w:val="004C571B"/>
    <w:rsid w:val="004D0240"/>
    <w:rsid w:val="004D2EC8"/>
    <w:rsid w:val="004D63DF"/>
    <w:rsid w:val="004D74FF"/>
    <w:rsid w:val="004E7B39"/>
    <w:rsid w:val="004F3054"/>
    <w:rsid w:val="004F5B75"/>
    <w:rsid w:val="005016EC"/>
    <w:rsid w:val="00511EF6"/>
    <w:rsid w:val="00526B96"/>
    <w:rsid w:val="00532FE7"/>
    <w:rsid w:val="005418B6"/>
    <w:rsid w:val="00545AC6"/>
    <w:rsid w:val="00552E16"/>
    <w:rsid w:val="0055495B"/>
    <w:rsid w:val="00554A89"/>
    <w:rsid w:val="005657E9"/>
    <w:rsid w:val="005864A0"/>
    <w:rsid w:val="00591461"/>
    <w:rsid w:val="005B1234"/>
    <w:rsid w:val="005B2104"/>
    <w:rsid w:val="005C20CD"/>
    <w:rsid w:val="005D1D99"/>
    <w:rsid w:val="005D2411"/>
    <w:rsid w:val="005D3EA5"/>
    <w:rsid w:val="005E00CC"/>
    <w:rsid w:val="005E4788"/>
    <w:rsid w:val="005F1D1E"/>
    <w:rsid w:val="005F6318"/>
    <w:rsid w:val="005F709D"/>
    <w:rsid w:val="0060034D"/>
    <w:rsid w:val="006032AC"/>
    <w:rsid w:val="006040EC"/>
    <w:rsid w:val="00610835"/>
    <w:rsid w:val="00613F8A"/>
    <w:rsid w:val="00633264"/>
    <w:rsid w:val="00637BC0"/>
    <w:rsid w:val="00640037"/>
    <w:rsid w:val="00645ADE"/>
    <w:rsid w:val="00653053"/>
    <w:rsid w:val="0066225A"/>
    <w:rsid w:val="0066504E"/>
    <w:rsid w:val="00671019"/>
    <w:rsid w:val="00674E6F"/>
    <w:rsid w:val="0069074C"/>
    <w:rsid w:val="006B36E8"/>
    <w:rsid w:val="006B5781"/>
    <w:rsid w:val="006B723E"/>
    <w:rsid w:val="006C22DC"/>
    <w:rsid w:val="006C3018"/>
    <w:rsid w:val="006D4EE5"/>
    <w:rsid w:val="006E57ED"/>
    <w:rsid w:val="006E6632"/>
    <w:rsid w:val="0071058C"/>
    <w:rsid w:val="007113D2"/>
    <w:rsid w:val="0071646E"/>
    <w:rsid w:val="0072154F"/>
    <w:rsid w:val="0073712E"/>
    <w:rsid w:val="00771FCC"/>
    <w:rsid w:val="0077432E"/>
    <w:rsid w:val="00780D28"/>
    <w:rsid w:val="00783C1A"/>
    <w:rsid w:val="00786D08"/>
    <w:rsid w:val="00790451"/>
    <w:rsid w:val="0079362A"/>
    <w:rsid w:val="007A6360"/>
    <w:rsid w:val="007B6E3E"/>
    <w:rsid w:val="007B7320"/>
    <w:rsid w:val="007B7C12"/>
    <w:rsid w:val="007C45D7"/>
    <w:rsid w:val="00814047"/>
    <w:rsid w:val="0082090E"/>
    <w:rsid w:val="00823211"/>
    <w:rsid w:val="00823EA9"/>
    <w:rsid w:val="00832FEA"/>
    <w:rsid w:val="00867B46"/>
    <w:rsid w:val="00872276"/>
    <w:rsid w:val="00872D6F"/>
    <w:rsid w:val="0087438C"/>
    <w:rsid w:val="00876870"/>
    <w:rsid w:val="008A187E"/>
    <w:rsid w:val="008A53D2"/>
    <w:rsid w:val="008A6C71"/>
    <w:rsid w:val="008B0041"/>
    <w:rsid w:val="008B0C6D"/>
    <w:rsid w:val="008C44A5"/>
    <w:rsid w:val="008C4EEA"/>
    <w:rsid w:val="008C5C38"/>
    <w:rsid w:val="008C7BB9"/>
    <w:rsid w:val="008D3D87"/>
    <w:rsid w:val="008D498D"/>
    <w:rsid w:val="008E0A0C"/>
    <w:rsid w:val="008E172B"/>
    <w:rsid w:val="008F2065"/>
    <w:rsid w:val="008F57AF"/>
    <w:rsid w:val="009165A0"/>
    <w:rsid w:val="00916848"/>
    <w:rsid w:val="00917156"/>
    <w:rsid w:val="0094131C"/>
    <w:rsid w:val="00965E50"/>
    <w:rsid w:val="009667BD"/>
    <w:rsid w:val="00985332"/>
    <w:rsid w:val="009877DA"/>
    <w:rsid w:val="009925D3"/>
    <w:rsid w:val="00995544"/>
    <w:rsid w:val="00996703"/>
    <w:rsid w:val="009A6222"/>
    <w:rsid w:val="009A6500"/>
    <w:rsid w:val="009C1079"/>
    <w:rsid w:val="009C2F51"/>
    <w:rsid w:val="009C4AE7"/>
    <w:rsid w:val="009D110C"/>
    <w:rsid w:val="009E3566"/>
    <w:rsid w:val="009F2275"/>
    <w:rsid w:val="00A068FE"/>
    <w:rsid w:val="00A0723D"/>
    <w:rsid w:val="00A17637"/>
    <w:rsid w:val="00A45301"/>
    <w:rsid w:val="00A5397D"/>
    <w:rsid w:val="00A60BF4"/>
    <w:rsid w:val="00A71908"/>
    <w:rsid w:val="00A71B21"/>
    <w:rsid w:val="00AA24AC"/>
    <w:rsid w:val="00AA5F1B"/>
    <w:rsid w:val="00AA7ACF"/>
    <w:rsid w:val="00AB573A"/>
    <w:rsid w:val="00AC0A87"/>
    <w:rsid w:val="00AC55FC"/>
    <w:rsid w:val="00AD04FD"/>
    <w:rsid w:val="00AD4252"/>
    <w:rsid w:val="00AE4BC1"/>
    <w:rsid w:val="00AF0E9E"/>
    <w:rsid w:val="00AF770C"/>
    <w:rsid w:val="00B011C4"/>
    <w:rsid w:val="00B052AA"/>
    <w:rsid w:val="00B1218B"/>
    <w:rsid w:val="00B14976"/>
    <w:rsid w:val="00B212CF"/>
    <w:rsid w:val="00B236A7"/>
    <w:rsid w:val="00B24B28"/>
    <w:rsid w:val="00B32213"/>
    <w:rsid w:val="00B54017"/>
    <w:rsid w:val="00B54BDB"/>
    <w:rsid w:val="00B61A3A"/>
    <w:rsid w:val="00B63191"/>
    <w:rsid w:val="00B6473D"/>
    <w:rsid w:val="00B71DF7"/>
    <w:rsid w:val="00B7296C"/>
    <w:rsid w:val="00B737E2"/>
    <w:rsid w:val="00B7437B"/>
    <w:rsid w:val="00B8089B"/>
    <w:rsid w:val="00B8127E"/>
    <w:rsid w:val="00B81388"/>
    <w:rsid w:val="00B8241B"/>
    <w:rsid w:val="00B82D53"/>
    <w:rsid w:val="00B8709C"/>
    <w:rsid w:val="00B929CE"/>
    <w:rsid w:val="00B93E5A"/>
    <w:rsid w:val="00B95437"/>
    <w:rsid w:val="00B960AF"/>
    <w:rsid w:val="00BA0E2C"/>
    <w:rsid w:val="00BA1CF3"/>
    <w:rsid w:val="00BA6460"/>
    <w:rsid w:val="00BA7EEF"/>
    <w:rsid w:val="00BE1B44"/>
    <w:rsid w:val="00BE23C1"/>
    <w:rsid w:val="00BE3868"/>
    <w:rsid w:val="00BE3FC6"/>
    <w:rsid w:val="00BE44D2"/>
    <w:rsid w:val="00BE73A1"/>
    <w:rsid w:val="00BF03BA"/>
    <w:rsid w:val="00BF5C68"/>
    <w:rsid w:val="00C05F19"/>
    <w:rsid w:val="00C15DBD"/>
    <w:rsid w:val="00C1723E"/>
    <w:rsid w:val="00C43460"/>
    <w:rsid w:val="00C46397"/>
    <w:rsid w:val="00C527DA"/>
    <w:rsid w:val="00C54155"/>
    <w:rsid w:val="00C56303"/>
    <w:rsid w:val="00C5742B"/>
    <w:rsid w:val="00C63E0D"/>
    <w:rsid w:val="00C86376"/>
    <w:rsid w:val="00C90A08"/>
    <w:rsid w:val="00C94411"/>
    <w:rsid w:val="00C94761"/>
    <w:rsid w:val="00C948E7"/>
    <w:rsid w:val="00CA2765"/>
    <w:rsid w:val="00CA4D47"/>
    <w:rsid w:val="00CB1838"/>
    <w:rsid w:val="00CC00A3"/>
    <w:rsid w:val="00CC1DEC"/>
    <w:rsid w:val="00CC386F"/>
    <w:rsid w:val="00CD34ED"/>
    <w:rsid w:val="00CE07E7"/>
    <w:rsid w:val="00CE21CD"/>
    <w:rsid w:val="00CF507D"/>
    <w:rsid w:val="00CF74F6"/>
    <w:rsid w:val="00D02DAD"/>
    <w:rsid w:val="00D04629"/>
    <w:rsid w:val="00D05A35"/>
    <w:rsid w:val="00D06293"/>
    <w:rsid w:val="00D13F1D"/>
    <w:rsid w:val="00D20CA0"/>
    <w:rsid w:val="00D2123A"/>
    <w:rsid w:val="00D32B9B"/>
    <w:rsid w:val="00D40B22"/>
    <w:rsid w:val="00D56908"/>
    <w:rsid w:val="00D60148"/>
    <w:rsid w:val="00D75ACA"/>
    <w:rsid w:val="00D76CBB"/>
    <w:rsid w:val="00D77693"/>
    <w:rsid w:val="00D91954"/>
    <w:rsid w:val="00D964B1"/>
    <w:rsid w:val="00DA1864"/>
    <w:rsid w:val="00DA2D23"/>
    <w:rsid w:val="00DB67C6"/>
    <w:rsid w:val="00DC00A7"/>
    <w:rsid w:val="00DC605C"/>
    <w:rsid w:val="00DD3189"/>
    <w:rsid w:val="00DD72A3"/>
    <w:rsid w:val="00E07A5F"/>
    <w:rsid w:val="00E13D5D"/>
    <w:rsid w:val="00E1643F"/>
    <w:rsid w:val="00E17849"/>
    <w:rsid w:val="00E30929"/>
    <w:rsid w:val="00E522EC"/>
    <w:rsid w:val="00E538ED"/>
    <w:rsid w:val="00E5509B"/>
    <w:rsid w:val="00E627B6"/>
    <w:rsid w:val="00E62B47"/>
    <w:rsid w:val="00E63315"/>
    <w:rsid w:val="00E73BF2"/>
    <w:rsid w:val="00E755EB"/>
    <w:rsid w:val="00E828CA"/>
    <w:rsid w:val="00E83EA5"/>
    <w:rsid w:val="00E9692F"/>
    <w:rsid w:val="00E96AE5"/>
    <w:rsid w:val="00EB2B24"/>
    <w:rsid w:val="00EC7D10"/>
    <w:rsid w:val="00ED6FD9"/>
    <w:rsid w:val="00EF0238"/>
    <w:rsid w:val="00EF5E2E"/>
    <w:rsid w:val="00EF7DAB"/>
    <w:rsid w:val="00F01032"/>
    <w:rsid w:val="00F07B88"/>
    <w:rsid w:val="00F107F3"/>
    <w:rsid w:val="00F10AE7"/>
    <w:rsid w:val="00F11851"/>
    <w:rsid w:val="00F1680D"/>
    <w:rsid w:val="00F17127"/>
    <w:rsid w:val="00F31A0B"/>
    <w:rsid w:val="00F339BF"/>
    <w:rsid w:val="00F4490B"/>
    <w:rsid w:val="00F823FE"/>
    <w:rsid w:val="00F94E94"/>
    <w:rsid w:val="00FA19FB"/>
    <w:rsid w:val="00FA3869"/>
    <w:rsid w:val="00FA3E1A"/>
    <w:rsid w:val="00FA63F1"/>
    <w:rsid w:val="00FB190E"/>
    <w:rsid w:val="00FB7F18"/>
    <w:rsid w:val="00FD0023"/>
    <w:rsid w:val="00FD188D"/>
    <w:rsid w:val="00FE09F7"/>
    <w:rsid w:val="00FE46CE"/>
    <w:rsid w:val="00FE507A"/>
    <w:rsid w:val="00FF7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39"/>
  </w:style>
  <w:style w:type="paragraph" w:styleId="Heading1">
    <w:name w:val="heading 1"/>
    <w:basedOn w:val="Normal"/>
    <w:next w:val="Normal"/>
    <w:link w:val="Heading1Char"/>
    <w:uiPriority w:val="9"/>
    <w:qFormat/>
    <w:rsid w:val="00591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2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91461"/>
    <w:pPr>
      <w:outlineLvl w:val="9"/>
    </w:pPr>
    <w:rPr>
      <w:lang w:val="en-US" w:eastAsia="ja-JP"/>
    </w:rPr>
  </w:style>
  <w:style w:type="paragraph" w:styleId="BalloonText">
    <w:name w:val="Balloon Text"/>
    <w:basedOn w:val="Normal"/>
    <w:link w:val="BalloonTextChar"/>
    <w:uiPriority w:val="99"/>
    <w:semiHidden/>
    <w:unhideWhenUsed/>
    <w:rsid w:val="0059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61"/>
    <w:rPr>
      <w:rFonts w:ascii="Tahoma" w:hAnsi="Tahoma" w:cs="Tahoma"/>
      <w:sz w:val="16"/>
      <w:szCs w:val="16"/>
    </w:rPr>
  </w:style>
  <w:style w:type="paragraph" w:styleId="ListParagraph">
    <w:name w:val="List Paragraph"/>
    <w:basedOn w:val="Normal"/>
    <w:qFormat/>
    <w:rsid w:val="00591461"/>
    <w:pPr>
      <w:ind w:left="720"/>
      <w:contextualSpacing/>
    </w:pPr>
  </w:style>
  <w:style w:type="paragraph" w:styleId="Title">
    <w:name w:val="Title"/>
    <w:basedOn w:val="Normal"/>
    <w:next w:val="Normal"/>
    <w:link w:val="TitleChar"/>
    <w:uiPriority w:val="10"/>
    <w:qFormat/>
    <w:rsid w:val="00C63E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E0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E62B47"/>
    <w:pPr>
      <w:spacing w:after="100"/>
    </w:pPr>
  </w:style>
  <w:style w:type="character" w:styleId="Hyperlink">
    <w:name w:val="Hyperlink"/>
    <w:basedOn w:val="DefaultParagraphFont"/>
    <w:uiPriority w:val="99"/>
    <w:unhideWhenUsed/>
    <w:rsid w:val="00E62B47"/>
    <w:rPr>
      <w:color w:val="0000FF" w:themeColor="hyperlink"/>
      <w:u w:val="single"/>
    </w:rPr>
  </w:style>
  <w:style w:type="character" w:customStyle="1" w:styleId="Heading2Char">
    <w:name w:val="Heading 2 Char"/>
    <w:basedOn w:val="DefaultParagraphFont"/>
    <w:link w:val="Heading2"/>
    <w:uiPriority w:val="9"/>
    <w:rsid w:val="00E62B4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62B47"/>
    <w:pPr>
      <w:spacing w:after="100"/>
      <w:ind w:left="220"/>
    </w:pPr>
  </w:style>
  <w:style w:type="paragraph" w:styleId="Header">
    <w:name w:val="header"/>
    <w:basedOn w:val="Normal"/>
    <w:link w:val="HeaderChar"/>
    <w:uiPriority w:val="99"/>
    <w:unhideWhenUsed/>
    <w:rsid w:val="0023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54"/>
  </w:style>
  <w:style w:type="paragraph" w:styleId="Footer">
    <w:name w:val="footer"/>
    <w:basedOn w:val="Normal"/>
    <w:link w:val="FooterChar"/>
    <w:uiPriority w:val="99"/>
    <w:unhideWhenUsed/>
    <w:rsid w:val="0023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54"/>
  </w:style>
  <w:style w:type="character" w:styleId="CommentReference">
    <w:name w:val="annotation reference"/>
    <w:basedOn w:val="DefaultParagraphFont"/>
    <w:uiPriority w:val="99"/>
    <w:semiHidden/>
    <w:unhideWhenUsed/>
    <w:rsid w:val="00CF74F6"/>
    <w:rPr>
      <w:sz w:val="16"/>
      <w:szCs w:val="16"/>
    </w:rPr>
  </w:style>
  <w:style w:type="paragraph" w:styleId="CommentText">
    <w:name w:val="annotation text"/>
    <w:basedOn w:val="Normal"/>
    <w:link w:val="CommentTextChar"/>
    <w:uiPriority w:val="99"/>
    <w:semiHidden/>
    <w:unhideWhenUsed/>
    <w:rsid w:val="00CF74F6"/>
    <w:pPr>
      <w:spacing w:line="240" w:lineRule="auto"/>
    </w:pPr>
    <w:rPr>
      <w:sz w:val="20"/>
      <w:szCs w:val="20"/>
    </w:rPr>
  </w:style>
  <w:style w:type="character" w:customStyle="1" w:styleId="CommentTextChar">
    <w:name w:val="Comment Text Char"/>
    <w:basedOn w:val="DefaultParagraphFont"/>
    <w:link w:val="CommentText"/>
    <w:uiPriority w:val="99"/>
    <w:semiHidden/>
    <w:rsid w:val="00CF74F6"/>
    <w:rPr>
      <w:sz w:val="20"/>
      <w:szCs w:val="20"/>
    </w:rPr>
  </w:style>
  <w:style w:type="paragraph" w:styleId="CommentSubject">
    <w:name w:val="annotation subject"/>
    <w:basedOn w:val="CommentText"/>
    <w:next w:val="CommentText"/>
    <w:link w:val="CommentSubjectChar"/>
    <w:uiPriority w:val="99"/>
    <w:semiHidden/>
    <w:unhideWhenUsed/>
    <w:rsid w:val="00CF74F6"/>
    <w:rPr>
      <w:b/>
      <w:bCs/>
    </w:rPr>
  </w:style>
  <w:style w:type="character" w:customStyle="1" w:styleId="CommentSubjectChar">
    <w:name w:val="Comment Subject Char"/>
    <w:basedOn w:val="CommentTextChar"/>
    <w:link w:val="CommentSubject"/>
    <w:uiPriority w:val="99"/>
    <w:semiHidden/>
    <w:rsid w:val="00CF74F6"/>
    <w:rPr>
      <w:b/>
      <w:bCs/>
      <w:sz w:val="20"/>
      <w:szCs w:val="20"/>
    </w:rPr>
  </w:style>
  <w:style w:type="paragraph" w:customStyle="1" w:styleId="Body">
    <w:name w:val="Body"/>
    <w:rsid w:val="0060034D"/>
    <w:pPr>
      <w:pBdr>
        <w:top w:val="nil"/>
        <w:left w:val="nil"/>
        <w:bottom w:val="nil"/>
        <w:right w:val="nil"/>
        <w:between w:val="nil"/>
        <w:bar w:val="nil"/>
      </w:pBdr>
    </w:pPr>
    <w:rPr>
      <w:rFonts w:ascii="Calibri" w:eastAsia="Arial Unicode MS" w:hAnsi="Arial Unicode MS" w:cs="Arial Unicode MS"/>
      <w:color w:val="000000"/>
      <w:u w:color="000000"/>
      <w:bdr w:val="nil"/>
      <w:lang w:val="en-US" w:eastAsia="en-GB"/>
    </w:rPr>
  </w:style>
  <w:style w:type="numbering" w:customStyle="1" w:styleId="List9">
    <w:name w:val="List 9"/>
    <w:basedOn w:val="NoList"/>
    <w:rsid w:val="0060034D"/>
    <w:pPr>
      <w:numPr>
        <w:numId w:val="17"/>
      </w:numPr>
    </w:pPr>
  </w:style>
  <w:style w:type="paragraph" w:customStyle="1" w:styleId="B1">
    <w:name w:val="B1"/>
    <w:basedOn w:val="Normal"/>
    <w:qFormat/>
    <w:rsid w:val="00B14976"/>
    <w:pPr>
      <w:keepNext/>
      <w:numPr>
        <w:numId w:val="44"/>
      </w:numPr>
      <w:spacing w:before="360" w:after="240" w:line="240" w:lineRule="auto"/>
      <w:jc w:val="both"/>
      <w:outlineLvl w:val="0"/>
    </w:pPr>
    <w:rPr>
      <w:rFonts w:ascii="Palatino Linotype" w:eastAsia="Times New Roman" w:hAnsi="Palatino Linotype" w:cs="Times New Roman"/>
      <w:b/>
      <w:smallCaps/>
      <w:szCs w:val="24"/>
    </w:rPr>
  </w:style>
  <w:style w:type="paragraph" w:customStyle="1" w:styleId="B2">
    <w:name w:val="B2"/>
    <w:basedOn w:val="B1"/>
    <w:qFormat/>
    <w:rsid w:val="00B14976"/>
    <w:pPr>
      <w:keepNext w:val="0"/>
      <w:numPr>
        <w:ilvl w:val="1"/>
      </w:numPr>
      <w:spacing w:before="120" w:after="120"/>
      <w:outlineLvl w:val="1"/>
    </w:pPr>
    <w:rPr>
      <w:rFonts w:ascii="Calibri" w:hAnsi="Calibri" w:cs="Calibri"/>
      <w:b w:val="0"/>
      <w:smallCaps w:val="0"/>
    </w:rPr>
  </w:style>
  <w:style w:type="paragraph" w:customStyle="1" w:styleId="B3">
    <w:name w:val="B3"/>
    <w:basedOn w:val="B2"/>
    <w:qFormat/>
    <w:rsid w:val="00B14976"/>
    <w:pPr>
      <w:numPr>
        <w:ilvl w:val="2"/>
      </w:numPr>
      <w:outlineLvl w:val="2"/>
    </w:pPr>
  </w:style>
  <w:style w:type="paragraph" w:customStyle="1" w:styleId="B4">
    <w:name w:val="B4"/>
    <w:basedOn w:val="B3"/>
    <w:qFormat/>
    <w:rsid w:val="00B14976"/>
    <w:pPr>
      <w:numPr>
        <w:ilvl w:val="3"/>
      </w:numPr>
      <w:tabs>
        <w:tab w:val="num" w:pos="2160"/>
      </w:tabs>
      <w:ind w:left="2160"/>
      <w:outlineLvl w:val="3"/>
    </w:pPr>
  </w:style>
  <w:style w:type="paragraph" w:customStyle="1" w:styleId="B5">
    <w:name w:val="B5"/>
    <w:basedOn w:val="B4"/>
    <w:qFormat/>
    <w:rsid w:val="00B14976"/>
    <w:pPr>
      <w:numPr>
        <w:ilvl w:val="4"/>
      </w:numPr>
      <w:tabs>
        <w:tab w:val="clear" w:pos="2934"/>
        <w:tab w:val="num" w:pos="1728"/>
      </w:tabs>
      <w:outlineLvl w:val="4"/>
    </w:pPr>
  </w:style>
  <w:style w:type="paragraph" w:customStyle="1" w:styleId="xmsonormal">
    <w:name w:val="x_msonormal"/>
    <w:basedOn w:val="Normal"/>
    <w:rsid w:val="00D32B9B"/>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ist0">
    <w:name w:val="List0"/>
    <w:rsid w:val="004A6785"/>
    <w:pPr>
      <w:numPr>
        <w:numId w:val="45"/>
      </w:numPr>
    </w:pPr>
  </w:style>
  <w:style w:type="table" w:styleId="TableGrid">
    <w:name w:val="Table Grid"/>
    <w:basedOn w:val="TableNormal"/>
    <w:uiPriority w:val="59"/>
    <w:rsid w:val="003D5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39"/>
  </w:style>
  <w:style w:type="paragraph" w:styleId="Heading1">
    <w:name w:val="heading 1"/>
    <w:basedOn w:val="Normal"/>
    <w:next w:val="Normal"/>
    <w:link w:val="Heading1Char"/>
    <w:uiPriority w:val="9"/>
    <w:qFormat/>
    <w:rsid w:val="00591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2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91461"/>
    <w:pPr>
      <w:outlineLvl w:val="9"/>
    </w:pPr>
    <w:rPr>
      <w:lang w:val="en-US" w:eastAsia="ja-JP"/>
    </w:rPr>
  </w:style>
  <w:style w:type="paragraph" w:styleId="BalloonText">
    <w:name w:val="Balloon Text"/>
    <w:basedOn w:val="Normal"/>
    <w:link w:val="BalloonTextChar"/>
    <w:uiPriority w:val="99"/>
    <w:semiHidden/>
    <w:unhideWhenUsed/>
    <w:rsid w:val="0059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61"/>
    <w:rPr>
      <w:rFonts w:ascii="Tahoma" w:hAnsi="Tahoma" w:cs="Tahoma"/>
      <w:sz w:val="16"/>
      <w:szCs w:val="16"/>
    </w:rPr>
  </w:style>
  <w:style w:type="paragraph" w:styleId="ListParagraph">
    <w:name w:val="List Paragraph"/>
    <w:basedOn w:val="Normal"/>
    <w:qFormat/>
    <w:rsid w:val="00591461"/>
    <w:pPr>
      <w:ind w:left="720"/>
      <w:contextualSpacing/>
    </w:pPr>
  </w:style>
  <w:style w:type="paragraph" w:styleId="Title">
    <w:name w:val="Title"/>
    <w:basedOn w:val="Normal"/>
    <w:next w:val="Normal"/>
    <w:link w:val="TitleChar"/>
    <w:uiPriority w:val="10"/>
    <w:qFormat/>
    <w:rsid w:val="00C63E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E0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E62B47"/>
    <w:pPr>
      <w:spacing w:after="100"/>
    </w:pPr>
  </w:style>
  <w:style w:type="character" w:styleId="Hyperlink">
    <w:name w:val="Hyperlink"/>
    <w:basedOn w:val="DefaultParagraphFont"/>
    <w:uiPriority w:val="99"/>
    <w:unhideWhenUsed/>
    <w:rsid w:val="00E62B47"/>
    <w:rPr>
      <w:color w:val="0000FF" w:themeColor="hyperlink"/>
      <w:u w:val="single"/>
    </w:rPr>
  </w:style>
  <w:style w:type="character" w:customStyle="1" w:styleId="Heading2Char">
    <w:name w:val="Heading 2 Char"/>
    <w:basedOn w:val="DefaultParagraphFont"/>
    <w:link w:val="Heading2"/>
    <w:uiPriority w:val="9"/>
    <w:rsid w:val="00E62B4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62B47"/>
    <w:pPr>
      <w:spacing w:after="100"/>
      <w:ind w:left="220"/>
    </w:pPr>
  </w:style>
  <w:style w:type="paragraph" w:styleId="Header">
    <w:name w:val="header"/>
    <w:basedOn w:val="Normal"/>
    <w:link w:val="HeaderChar"/>
    <w:uiPriority w:val="99"/>
    <w:unhideWhenUsed/>
    <w:rsid w:val="0023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54"/>
  </w:style>
  <w:style w:type="paragraph" w:styleId="Footer">
    <w:name w:val="footer"/>
    <w:basedOn w:val="Normal"/>
    <w:link w:val="FooterChar"/>
    <w:uiPriority w:val="99"/>
    <w:unhideWhenUsed/>
    <w:rsid w:val="0023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54"/>
  </w:style>
  <w:style w:type="character" w:styleId="CommentReference">
    <w:name w:val="annotation reference"/>
    <w:basedOn w:val="DefaultParagraphFont"/>
    <w:uiPriority w:val="99"/>
    <w:semiHidden/>
    <w:unhideWhenUsed/>
    <w:rsid w:val="00CF74F6"/>
    <w:rPr>
      <w:sz w:val="16"/>
      <w:szCs w:val="16"/>
    </w:rPr>
  </w:style>
  <w:style w:type="paragraph" w:styleId="CommentText">
    <w:name w:val="annotation text"/>
    <w:basedOn w:val="Normal"/>
    <w:link w:val="CommentTextChar"/>
    <w:uiPriority w:val="99"/>
    <w:semiHidden/>
    <w:unhideWhenUsed/>
    <w:rsid w:val="00CF74F6"/>
    <w:pPr>
      <w:spacing w:line="240" w:lineRule="auto"/>
    </w:pPr>
    <w:rPr>
      <w:sz w:val="20"/>
      <w:szCs w:val="20"/>
    </w:rPr>
  </w:style>
  <w:style w:type="character" w:customStyle="1" w:styleId="CommentTextChar">
    <w:name w:val="Comment Text Char"/>
    <w:basedOn w:val="DefaultParagraphFont"/>
    <w:link w:val="CommentText"/>
    <w:uiPriority w:val="99"/>
    <w:semiHidden/>
    <w:rsid w:val="00CF74F6"/>
    <w:rPr>
      <w:sz w:val="20"/>
      <w:szCs w:val="20"/>
    </w:rPr>
  </w:style>
  <w:style w:type="paragraph" w:styleId="CommentSubject">
    <w:name w:val="annotation subject"/>
    <w:basedOn w:val="CommentText"/>
    <w:next w:val="CommentText"/>
    <w:link w:val="CommentSubjectChar"/>
    <w:uiPriority w:val="99"/>
    <w:semiHidden/>
    <w:unhideWhenUsed/>
    <w:rsid w:val="00CF74F6"/>
    <w:rPr>
      <w:b/>
      <w:bCs/>
    </w:rPr>
  </w:style>
  <w:style w:type="character" w:customStyle="1" w:styleId="CommentSubjectChar">
    <w:name w:val="Comment Subject Char"/>
    <w:basedOn w:val="CommentTextChar"/>
    <w:link w:val="CommentSubject"/>
    <w:uiPriority w:val="99"/>
    <w:semiHidden/>
    <w:rsid w:val="00CF74F6"/>
    <w:rPr>
      <w:b/>
      <w:bCs/>
      <w:sz w:val="20"/>
      <w:szCs w:val="20"/>
    </w:rPr>
  </w:style>
  <w:style w:type="paragraph" w:customStyle="1" w:styleId="Body">
    <w:name w:val="Body"/>
    <w:rsid w:val="0060034D"/>
    <w:pPr>
      <w:pBdr>
        <w:top w:val="nil"/>
        <w:left w:val="nil"/>
        <w:bottom w:val="nil"/>
        <w:right w:val="nil"/>
        <w:between w:val="nil"/>
        <w:bar w:val="nil"/>
      </w:pBdr>
    </w:pPr>
    <w:rPr>
      <w:rFonts w:ascii="Calibri" w:eastAsia="Arial Unicode MS" w:hAnsi="Arial Unicode MS" w:cs="Arial Unicode MS"/>
      <w:color w:val="000000"/>
      <w:u w:color="000000"/>
      <w:bdr w:val="nil"/>
      <w:lang w:val="en-US" w:eastAsia="en-GB"/>
    </w:rPr>
  </w:style>
  <w:style w:type="numbering" w:customStyle="1" w:styleId="List9">
    <w:name w:val="List 9"/>
    <w:basedOn w:val="NoList"/>
    <w:rsid w:val="0060034D"/>
    <w:pPr>
      <w:numPr>
        <w:numId w:val="17"/>
      </w:numPr>
    </w:pPr>
  </w:style>
  <w:style w:type="paragraph" w:customStyle="1" w:styleId="B1">
    <w:name w:val="B1"/>
    <w:basedOn w:val="Normal"/>
    <w:qFormat/>
    <w:rsid w:val="00B14976"/>
    <w:pPr>
      <w:keepNext/>
      <w:numPr>
        <w:numId w:val="44"/>
      </w:numPr>
      <w:spacing w:before="360" w:after="240" w:line="240" w:lineRule="auto"/>
      <w:jc w:val="both"/>
      <w:outlineLvl w:val="0"/>
    </w:pPr>
    <w:rPr>
      <w:rFonts w:ascii="Palatino Linotype" w:eastAsia="Times New Roman" w:hAnsi="Palatino Linotype" w:cs="Times New Roman"/>
      <w:b/>
      <w:smallCaps/>
      <w:szCs w:val="24"/>
    </w:rPr>
  </w:style>
  <w:style w:type="paragraph" w:customStyle="1" w:styleId="B2">
    <w:name w:val="B2"/>
    <w:basedOn w:val="B1"/>
    <w:qFormat/>
    <w:rsid w:val="00B14976"/>
    <w:pPr>
      <w:keepNext w:val="0"/>
      <w:numPr>
        <w:ilvl w:val="1"/>
      </w:numPr>
      <w:spacing w:before="120" w:after="120"/>
      <w:outlineLvl w:val="1"/>
    </w:pPr>
    <w:rPr>
      <w:rFonts w:ascii="Calibri" w:hAnsi="Calibri" w:cs="Calibri"/>
      <w:b w:val="0"/>
      <w:smallCaps w:val="0"/>
    </w:rPr>
  </w:style>
  <w:style w:type="paragraph" w:customStyle="1" w:styleId="B3">
    <w:name w:val="B3"/>
    <w:basedOn w:val="B2"/>
    <w:qFormat/>
    <w:rsid w:val="00B14976"/>
    <w:pPr>
      <w:numPr>
        <w:ilvl w:val="2"/>
      </w:numPr>
      <w:outlineLvl w:val="2"/>
    </w:pPr>
  </w:style>
  <w:style w:type="paragraph" w:customStyle="1" w:styleId="B4">
    <w:name w:val="B4"/>
    <w:basedOn w:val="B3"/>
    <w:qFormat/>
    <w:rsid w:val="00B14976"/>
    <w:pPr>
      <w:numPr>
        <w:ilvl w:val="3"/>
      </w:numPr>
      <w:tabs>
        <w:tab w:val="num" w:pos="2160"/>
      </w:tabs>
      <w:ind w:left="2160"/>
      <w:outlineLvl w:val="3"/>
    </w:pPr>
  </w:style>
  <w:style w:type="paragraph" w:customStyle="1" w:styleId="B5">
    <w:name w:val="B5"/>
    <w:basedOn w:val="B4"/>
    <w:qFormat/>
    <w:rsid w:val="00B14976"/>
    <w:pPr>
      <w:numPr>
        <w:ilvl w:val="4"/>
      </w:numPr>
      <w:tabs>
        <w:tab w:val="clear" w:pos="2934"/>
        <w:tab w:val="num" w:pos="1728"/>
      </w:tabs>
      <w:outlineLvl w:val="4"/>
    </w:pPr>
  </w:style>
  <w:style w:type="paragraph" w:customStyle="1" w:styleId="xmsonormal">
    <w:name w:val="x_msonormal"/>
    <w:basedOn w:val="Normal"/>
    <w:rsid w:val="00D32B9B"/>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ist0">
    <w:name w:val="List0"/>
    <w:pPr>
      <w:numPr>
        <w:numId w:val="45"/>
      </w:numPr>
    </w:pPr>
  </w:style>
  <w:style w:type="table" w:styleId="TableGrid">
    <w:name w:val="Table Grid"/>
    <w:basedOn w:val="TableNormal"/>
    <w:uiPriority w:val="59"/>
    <w:rsid w:val="003D5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592017">
      <w:bodyDiv w:val="1"/>
      <w:marLeft w:val="0"/>
      <w:marRight w:val="0"/>
      <w:marTop w:val="0"/>
      <w:marBottom w:val="0"/>
      <w:divBdr>
        <w:top w:val="none" w:sz="0" w:space="0" w:color="auto"/>
        <w:left w:val="none" w:sz="0" w:space="0" w:color="auto"/>
        <w:bottom w:val="none" w:sz="0" w:space="0" w:color="auto"/>
        <w:right w:val="none" w:sz="0" w:space="0" w:color="auto"/>
      </w:divBdr>
    </w:div>
    <w:div w:id="248077867">
      <w:bodyDiv w:val="1"/>
      <w:marLeft w:val="0"/>
      <w:marRight w:val="0"/>
      <w:marTop w:val="0"/>
      <w:marBottom w:val="0"/>
      <w:divBdr>
        <w:top w:val="none" w:sz="0" w:space="0" w:color="auto"/>
        <w:left w:val="none" w:sz="0" w:space="0" w:color="auto"/>
        <w:bottom w:val="none" w:sz="0" w:space="0" w:color="auto"/>
        <w:right w:val="none" w:sz="0" w:space="0" w:color="auto"/>
      </w:divBdr>
      <w:divsChild>
        <w:div w:id="1307200399">
          <w:marLeft w:val="547"/>
          <w:marRight w:val="0"/>
          <w:marTop w:val="154"/>
          <w:marBottom w:val="0"/>
          <w:divBdr>
            <w:top w:val="none" w:sz="0" w:space="0" w:color="auto"/>
            <w:left w:val="none" w:sz="0" w:space="0" w:color="auto"/>
            <w:bottom w:val="none" w:sz="0" w:space="0" w:color="auto"/>
            <w:right w:val="none" w:sz="0" w:space="0" w:color="auto"/>
          </w:divBdr>
        </w:div>
        <w:div w:id="2038650778">
          <w:marLeft w:val="547"/>
          <w:marRight w:val="0"/>
          <w:marTop w:val="154"/>
          <w:marBottom w:val="0"/>
          <w:divBdr>
            <w:top w:val="none" w:sz="0" w:space="0" w:color="auto"/>
            <w:left w:val="none" w:sz="0" w:space="0" w:color="auto"/>
            <w:bottom w:val="none" w:sz="0" w:space="0" w:color="auto"/>
            <w:right w:val="none" w:sz="0" w:space="0" w:color="auto"/>
          </w:divBdr>
        </w:div>
        <w:div w:id="1623682286">
          <w:marLeft w:val="547"/>
          <w:marRight w:val="0"/>
          <w:marTop w:val="154"/>
          <w:marBottom w:val="0"/>
          <w:divBdr>
            <w:top w:val="none" w:sz="0" w:space="0" w:color="auto"/>
            <w:left w:val="none" w:sz="0" w:space="0" w:color="auto"/>
            <w:bottom w:val="none" w:sz="0" w:space="0" w:color="auto"/>
            <w:right w:val="none" w:sz="0" w:space="0" w:color="auto"/>
          </w:divBdr>
        </w:div>
      </w:divsChild>
    </w:div>
    <w:div w:id="442850257">
      <w:bodyDiv w:val="1"/>
      <w:marLeft w:val="0"/>
      <w:marRight w:val="0"/>
      <w:marTop w:val="0"/>
      <w:marBottom w:val="0"/>
      <w:divBdr>
        <w:top w:val="none" w:sz="0" w:space="0" w:color="auto"/>
        <w:left w:val="none" w:sz="0" w:space="0" w:color="auto"/>
        <w:bottom w:val="none" w:sz="0" w:space="0" w:color="auto"/>
        <w:right w:val="none" w:sz="0" w:space="0" w:color="auto"/>
      </w:divBdr>
    </w:div>
    <w:div w:id="546836913">
      <w:bodyDiv w:val="1"/>
      <w:marLeft w:val="0"/>
      <w:marRight w:val="0"/>
      <w:marTop w:val="0"/>
      <w:marBottom w:val="0"/>
      <w:divBdr>
        <w:top w:val="none" w:sz="0" w:space="0" w:color="auto"/>
        <w:left w:val="none" w:sz="0" w:space="0" w:color="auto"/>
        <w:bottom w:val="none" w:sz="0" w:space="0" w:color="auto"/>
        <w:right w:val="none" w:sz="0" w:space="0" w:color="auto"/>
      </w:divBdr>
    </w:div>
    <w:div w:id="773749499">
      <w:bodyDiv w:val="1"/>
      <w:marLeft w:val="0"/>
      <w:marRight w:val="0"/>
      <w:marTop w:val="0"/>
      <w:marBottom w:val="0"/>
      <w:divBdr>
        <w:top w:val="none" w:sz="0" w:space="0" w:color="auto"/>
        <w:left w:val="none" w:sz="0" w:space="0" w:color="auto"/>
        <w:bottom w:val="none" w:sz="0" w:space="0" w:color="auto"/>
        <w:right w:val="none" w:sz="0" w:space="0" w:color="auto"/>
      </w:divBdr>
      <w:divsChild>
        <w:div w:id="515000370">
          <w:marLeft w:val="0"/>
          <w:marRight w:val="0"/>
          <w:marTop w:val="0"/>
          <w:marBottom w:val="0"/>
          <w:divBdr>
            <w:top w:val="none" w:sz="0" w:space="0" w:color="auto"/>
            <w:left w:val="none" w:sz="0" w:space="0" w:color="auto"/>
            <w:bottom w:val="none" w:sz="0" w:space="0" w:color="auto"/>
            <w:right w:val="none" w:sz="0" w:space="0" w:color="auto"/>
          </w:divBdr>
        </w:div>
        <w:div w:id="977295511">
          <w:marLeft w:val="0"/>
          <w:marRight w:val="0"/>
          <w:marTop w:val="0"/>
          <w:marBottom w:val="0"/>
          <w:divBdr>
            <w:top w:val="none" w:sz="0" w:space="0" w:color="auto"/>
            <w:left w:val="none" w:sz="0" w:space="0" w:color="auto"/>
            <w:bottom w:val="none" w:sz="0" w:space="0" w:color="auto"/>
            <w:right w:val="none" w:sz="0" w:space="0" w:color="auto"/>
          </w:divBdr>
        </w:div>
        <w:div w:id="1128011106">
          <w:marLeft w:val="0"/>
          <w:marRight w:val="0"/>
          <w:marTop w:val="0"/>
          <w:marBottom w:val="0"/>
          <w:divBdr>
            <w:top w:val="none" w:sz="0" w:space="0" w:color="auto"/>
            <w:left w:val="none" w:sz="0" w:space="0" w:color="auto"/>
            <w:bottom w:val="none" w:sz="0" w:space="0" w:color="auto"/>
            <w:right w:val="none" w:sz="0" w:space="0" w:color="auto"/>
          </w:divBdr>
        </w:div>
        <w:div w:id="1882353009">
          <w:marLeft w:val="0"/>
          <w:marRight w:val="0"/>
          <w:marTop w:val="0"/>
          <w:marBottom w:val="0"/>
          <w:divBdr>
            <w:top w:val="none" w:sz="0" w:space="0" w:color="auto"/>
            <w:left w:val="none" w:sz="0" w:space="0" w:color="auto"/>
            <w:bottom w:val="none" w:sz="0" w:space="0" w:color="auto"/>
            <w:right w:val="none" w:sz="0" w:space="0" w:color="auto"/>
          </w:divBdr>
        </w:div>
        <w:div w:id="846595043">
          <w:marLeft w:val="0"/>
          <w:marRight w:val="0"/>
          <w:marTop w:val="0"/>
          <w:marBottom w:val="0"/>
          <w:divBdr>
            <w:top w:val="none" w:sz="0" w:space="0" w:color="auto"/>
            <w:left w:val="none" w:sz="0" w:space="0" w:color="auto"/>
            <w:bottom w:val="none" w:sz="0" w:space="0" w:color="auto"/>
            <w:right w:val="none" w:sz="0" w:space="0" w:color="auto"/>
          </w:divBdr>
        </w:div>
      </w:divsChild>
    </w:div>
    <w:div w:id="854926593">
      <w:bodyDiv w:val="1"/>
      <w:marLeft w:val="0"/>
      <w:marRight w:val="0"/>
      <w:marTop w:val="0"/>
      <w:marBottom w:val="0"/>
      <w:divBdr>
        <w:top w:val="none" w:sz="0" w:space="0" w:color="auto"/>
        <w:left w:val="none" w:sz="0" w:space="0" w:color="auto"/>
        <w:bottom w:val="none" w:sz="0" w:space="0" w:color="auto"/>
        <w:right w:val="none" w:sz="0" w:space="0" w:color="auto"/>
      </w:divBdr>
    </w:div>
    <w:div w:id="1357002410">
      <w:bodyDiv w:val="1"/>
      <w:marLeft w:val="0"/>
      <w:marRight w:val="0"/>
      <w:marTop w:val="0"/>
      <w:marBottom w:val="0"/>
      <w:divBdr>
        <w:top w:val="none" w:sz="0" w:space="0" w:color="auto"/>
        <w:left w:val="none" w:sz="0" w:space="0" w:color="auto"/>
        <w:bottom w:val="none" w:sz="0" w:space="0" w:color="auto"/>
        <w:right w:val="none" w:sz="0" w:space="0" w:color="auto"/>
      </w:divBdr>
    </w:div>
    <w:div w:id="1400707785">
      <w:bodyDiv w:val="1"/>
      <w:marLeft w:val="0"/>
      <w:marRight w:val="0"/>
      <w:marTop w:val="0"/>
      <w:marBottom w:val="0"/>
      <w:divBdr>
        <w:top w:val="none" w:sz="0" w:space="0" w:color="auto"/>
        <w:left w:val="none" w:sz="0" w:space="0" w:color="auto"/>
        <w:bottom w:val="none" w:sz="0" w:space="0" w:color="auto"/>
        <w:right w:val="none" w:sz="0" w:space="0" w:color="auto"/>
      </w:divBdr>
      <w:divsChild>
        <w:div w:id="1362969824">
          <w:marLeft w:val="0"/>
          <w:marRight w:val="0"/>
          <w:marTop w:val="0"/>
          <w:marBottom w:val="0"/>
          <w:divBdr>
            <w:top w:val="none" w:sz="0" w:space="0" w:color="auto"/>
            <w:left w:val="none" w:sz="0" w:space="0" w:color="auto"/>
            <w:bottom w:val="none" w:sz="0" w:space="0" w:color="auto"/>
            <w:right w:val="none" w:sz="0" w:space="0" w:color="auto"/>
          </w:divBdr>
        </w:div>
        <w:div w:id="1332104835">
          <w:marLeft w:val="0"/>
          <w:marRight w:val="0"/>
          <w:marTop w:val="0"/>
          <w:marBottom w:val="0"/>
          <w:divBdr>
            <w:top w:val="none" w:sz="0" w:space="0" w:color="auto"/>
            <w:left w:val="none" w:sz="0" w:space="0" w:color="auto"/>
            <w:bottom w:val="none" w:sz="0" w:space="0" w:color="auto"/>
            <w:right w:val="none" w:sz="0" w:space="0" w:color="auto"/>
          </w:divBdr>
        </w:div>
        <w:div w:id="543493322">
          <w:marLeft w:val="0"/>
          <w:marRight w:val="0"/>
          <w:marTop w:val="0"/>
          <w:marBottom w:val="0"/>
          <w:divBdr>
            <w:top w:val="none" w:sz="0" w:space="0" w:color="auto"/>
            <w:left w:val="none" w:sz="0" w:space="0" w:color="auto"/>
            <w:bottom w:val="none" w:sz="0" w:space="0" w:color="auto"/>
            <w:right w:val="none" w:sz="0" w:space="0" w:color="auto"/>
          </w:divBdr>
        </w:div>
        <w:div w:id="783307098">
          <w:marLeft w:val="0"/>
          <w:marRight w:val="0"/>
          <w:marTop w:val="0"/>
          <w:marBottom w:val="0"/>
          <w:divBdr>
            <w:top w:val="none" w:sz="0" w:space="0" w:color="auto"/>
            <w:left w:val="none" w:sz="0" w:space="0" w:color="auto"/>
            <w:bottom w:val="none" w:sz="0" w:space="0" w:color="auto"/>
            <w:right w:val="none" w:sz="0" w:space="0" w:color="auto"/>
          </w:divBdr>
        </w:div>
        <w:div w:id="117770236">
          <w:marLeft w:val="0"/>
          <w:marRight w:val="0"/>
          <w:marTop w:val="0"/>
          <w:marBottom w:val="0"/>
          <w:divBdr>
            <w:top w:val="none" w:sz="0" w:space="0" w:color="auto"/>
            <w:left w:val="none" w:sz="0" w:space="0" w:color="auto"/>
            <w:bottom w:val="none" w:sz="0" w:space="0" w:color="auto"/>
            <w:right w:val="none" w:sz="0" w:space="0" w:color="auto"/>
          </w:divBdr>
        </w:div>
      </w:divsChild>
    </w:div>
    <w:div w:id="1663119043">
      <w:bodyDiv w:val="1"/>
      <w:marLeft w:val="120"/>
      <w:marRight w:val="120"/>
      <w:marTop w:val="0"/>
      <w:marBottom w:val="120"/>
      <w:divBdr>
        <w:top w:val="none" w:sz="0" w:space="0" w:color="auto"/>
        <w:left w:val="none" w:sz="0" w:space="0" w:color="auto"/>
        <w:bottom w:val="none" w:sz="0" w:space="0" w:color="auto"/>
        <w:right w:val="none" w:sz="0" w:space="0" w:color="auto"/>
      </w:divBdr>
      <w:divsChild>
        <w:div w:id="1609854293">
          <w:marLeft w:val="0"/>
          <w:marRight w:val="0"/>
          <w:marTop w:val="0"/>
          <w:marBottom w:val="0"/>
          <w:divBdr>
            <w:top w:val="none" w:sz="0" w:space="0" w:color="auto"/>
            <w:left w:val="none" w:sz="0" w:space="0" w:color="auto"/>
            <w:bottom w:val="none" w:sz="0" w:space="0" w:color="auto"/>
            <w:right w:val="none" w:sz="0" w:space="0" w:color="auto"/>
          </w:divBdr>
          <w:divsChild>
            <w:div w:id="1358851479">
              <w:marLeft w:val="0"/>
              <w:marRight w:val="0"/>
              <w:marTop w:val="0"/>
              <w:marBottom w:val="0"/>
              <w:divBdr>
                <w:top w:val="none" w:sz="0" w:space="0" w:color="auto"/>
                <w:left w:val="none" w:sz="0" w:space="0" w:color="auto"/>
                <w:bottom w:val="none" w:sz="0" w:space="0" w:color="auto"/>
                <w:right w:val="none" w:sz="0" w:space="0" w:color="auto"/>
              </w:divBdr>
              <w:divsChild>
                <w:div w:id="611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d@southend.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emmacooney@southend.gov.uk" TargetMode="External"/><Relationship Id="rId4" Type="http://schemas.openxmlformats.org/officeDocument/2006/relationships/settings" Target="settings.xml"/><Relationship Id="rId9" Type="http://schemas.openxmlformats.org/officeDocument/2006/relationships/hyperlink" Target="mailto:economicd@southen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950F8-ECF2-420A-B8E2-F1BEA01F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Burr</dc:creator>
  <cp:lastModifiedBy>Darryl Mitchell</cp:lastModifiedBy>
  <cp:revision>2</cp:revision>
  <cp:lastPrinted>2016-05-10T12:31:00Z</cp:lastPrinted>
  <dcterms:created xsi:type="dcterms:W3CDTF">2016-07-20T12:05:00Z</dcterms:created>
  <dcterms:modified xsi:type="dcterms:W3CDTF">2016-07-20T12:05:00Z</dcterms:modified>
</cp:coreProperties>
</file>