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572" w:type="dxa"/>
        <w:tblLook w:val="04A0" w:firstRow="1" w:lastRow="0" w:firstColumn="1" w:lastColumn="0" w:noHBand="0" w:noVBand="1"/>
      </w:tblPr>
      <w:tblGrid>
        <w:gridCol w:w="2480"/>
        <w:gridCol w:w="2481"/>
        <w:gridCol w:w="2481"/>
        <w:gridCol w:w="2481"/>
      </w:tblGrid>
      <w:tr w:rsidR="008B7725" w14:paraId="50A015ED" w14:textId="77777777" w:rsidTr="008B7725">
        <w:trPr>
          <w:trHeight w:val="1134"/>
        </w:trPr>
        <w:tc>
          <w:tcPr>
            <w:tcW w:w="2480" w:type="dxa"/>
          </w:tcPr>
          <w:p w14:paraId="63A8E572" w14:textId="77777777" w:rsidR="008B7725" w:rsidRDefault="008B7725" w:rsidP="008B7725">
            <w:pPr>
              <w:pStyle w:val="ListParagraph"/>
              <w:numPr>
                <w:ilvl w:val="0"/>
                <w:numId w:val="1"/>
              </w:numPr>
              <w:rPr>
                <w:b/>
              </w:rPr>
            </w:pPr>
            <w:bookmarkStart w:id="0" w:name="_GoBack"/>
            <w:bookmarkEnd w:id="0"/>
            <w:r w:rsidRPr="008B7725">
              <w:rPr>
                <w:b/>
              </w:rPr>
              <w:t>ITT/Contract Number</w:t>
            </w:r>
          </w:p>
          <w:p w14:paraId="61772ED6" w14:textId="0E0B364B" w:rsidR="009C1B25" w:rsidRPr="008B7725" w:rsidRDefault="009C1B25" w:rsidP="00EB2DB8">
            <w:pPr>
              <w:pStyle w:val="ListParagraph"/>
              <w:ind w:left="360"/>
              <w:rPr>
                <w:b/>
              </w:rPr>
            </w:pPr>
            <w:r>
              <w:rPr>
                <w:b/>
              </w:rPr>
              <w:t>H</w:t>
            </w:r>
            <w:r w:rsidR="00EA0002">
              <w:rPr>
                <w:b/>
              </w:rPr>
              <w:t>EL</w:t>
            </w:r>
            <w:r w:rsidR="00EB2DB8">
              <w:rPr>
                <w:b/>
              </w:rPr>
              <w:t>SLW/0004</w:t>
            </w:r>
          </w:p>
        </w:tc>
        <w:tc>
          <w:tcPr>
            <w:tcW w:w="2481" w:type="dxa"/>
          </w:tcPr>
          <w:p w14:paraId="344CAE52" w14:textId="77777777" w:rsidR="008B7725" w:rsidRDefault="008B7725" w:rsidP="008B7725">
            <w:pPr>
              <w:pStyle w:val="ListParagraph"/>
              <w:numPr>
                <w:ilvl w:val="0"/>
                <w:numId w:val="1"/>
              </w:numPr>
              <w:rPr>
                <w:b/>
              </w:rPr>
            </w:pPr>
            <w:r>
              <w:rPr>
                <w:b/>
              </w:rPr>
              <w:t>CDR Number</w:t>
            </w:r>
          </w:p>
          <w:p w14:paraId="7CC84CD0" w14:textId="710D333B" w:rsidR="00E838E0" w:rsidRPr="00E838E0" w:rsidRDefault="0025786C" w:rsidP="00E838E0">
            <w:pPr>
              <w:jc w:val="center"/>
              <w:rPr>
                <w:b/>
              </w:rPr>
            </w:pPr>
            <w:r>
              <w:rPr>
                <w:b/>
              </w:rPr>
              <w:t>02</w:t>
            </w:r>
          </w:p>
        </w:tc>
        <w:tc>
          <w:tcPr>
            <w:tcW w:w="2481" w:type="dxa"/>
          </w:tcPr>
          <w:p w14:paraId="2B37BD47" w14:textId="77777777" w:rsidR="008B7725" w:rsidRDefault="008B7725" w:rsidP="008B7725">
            <w:pPr>
              <w:pStyle w:val="ListParagraph"/>
              <w:numPr>
                <w:ilvl w:val="0"/>
                <w:numId w:val="1"/>
              </w:numPr>
              <w:rPr>
                <w:b/>
              </w:rPr>
            </w:pPr>
            <w:r>
              <w:rPr>
                <w:b/>
              </w:rPr>
              <w:t>Data Category</w:t>
            </w:r>
          </w:p>
          <w:p w14:paraId="14650E0F" w14:textId="2371FB83" w:rsidR="00BE61C8" w:rsidRPr="00F57C61" w:rsidRDefault="00891994" w:rsidP="00BE61C8">
            <w:pPr>
              <w:pStyle w:val="NormalWeb"/>
            </w:pPr>
            <w:r w:rsidRPr="00F57C61">
              <w:t>Training</w:t>
            </w:r>
          </w:p>
          <w:p w14:paraId="03D910F2" w14:textId="77777777" w:rsidR="00431168" w:rsidRPr="00431168" w:rsidRDefault="00431168" w:rsidP="00431168"/>
        </w:tc>
        <w:tc>
          <w:tcPr>
            <w:tcW w:w="2481" w:type="dxa"/>
          </w:tcPr>
          <w:p w14:paraId="396BCFEF" w14:textId="77777777" w:rsidR="008B7725" w:rsidRDefault="008B7725" w:rsidP="008B7725">
            <w:pPr>
              <w:pStyle w:val="ListParagraph"/>
              <w:numPr>
                <w:ilvl w:val="0"/>
                <w:numId w:val="1"/>
              </w:numPr>
              <w:rPr>
                <w:b/>
              </w:rPr>
            </w:pPr>
            <w:r>
              <w:rPr>
                <w:b/>
              </w:rPr>
              <w:t>Contract Delivery Date</w:t>
            </w:r>
          </w:p>
          <w:p w14:paraId="57D9B8B7" w14:textId="22E9B628" w:rsidR="00431168" w:rsidRDefault="00AB432D" w:rsidP="00431168">
            <w:r>
              <w:t xml:space="preserve">See Schedule </w:t>
            </w:r>
            <w:r w:rsidR="00F57C61">
              <w:t>13 Appendix 1</w:t>
            </w:r>
          </w:p>
          <w:p w14:paraId="7814CA41" w14:textId="311042A6" w:rsidR="002A2FDB" w:rsidRPr="00431168" w:rsidRDefault="002A2FDB" w:rsidP="00431168"/>
        </w:tc>
      </w:tr>
      <w:tr w:rsidR="008B7725" w14:paraId="004C64F7" w14:textId="77777777" w:rsidTr="00CD1114">
        <w:trPr>
          <w:trHeight w:val="1701"/>
        </w:trPr>
        <w:tc>
          <w:tcPr>
            <w:tcW w:w="4961" w:type="dxa"/>
            <w:gridSpan w:val="2"/>
          </w:tcPr>
          <w:p w14:paraId="2875F7BF" w14:textId="77777777" w:rsidR="008B7725" w:rsidRDefault="008B7725" w:rsidP="008B7725">
            <w:pPr>
              <w:pStyle w:val="ListParagraph"/>
              <w:numPr>
                <w:ilvl w:val="0"/>
                <w:numId w:val="1"/>
              </w:numPr>
              <w:rPr>
                <w:b/>
              </w:rPr>
            </w:pPr>
            <w:r>
              <w:rPr>
                <w:b/>
              </w:rPr>
              <w:t>Equipment/Equipment Subsystem description</w:t>
            </w:r>
          </w:p>
          <w:p w14:paraId="50AE1B46" w14:textId="77777777" w:rsidR="00397CC2" w:rsidRPr="00397CC2" w:rsidRDefault="00397CC2" w:rsidP="00397CC2">
            <w:r>
              <w:t>Wildcat</w:t>
            </w:r>
            <w:r w:rsidR="00A102B6">
              <w:t xml:space="preserve"> HMA Mk2</w:t>
            </w:r>
            <w:r>
              <w:t xml:space="preserve"> FASGW Training</w:t>
            </w:r>
          </w:p>
        </w:tc>
        <w:tc>
          <w:tcPr>
            <w:tcW w:w="4962" w:type="dxa"/>
            <w:gridSpan w:val="2"/>
          </w:tcPr>
          <w:p w14:paraId="0A982241" w14:textId="15AE5B1C" w:rsidR="009C1B25" w:rsidRPr="0025786C" w:rsidRDefault="008B7725" w:rsidP="0025786C">
            <w:pPr>
              <w:pStyle w:val="ListParagraph"/>
              <w:numPr>
                <w:ilvl w:val="0"/>
                <w:numId w:val="1"/>
              </w:numPr>
              <w:rPr>
                <w:b/>
              </w:rPr>
            </w:pPr>
            <w:r>
              <w:rPr>
                <w:b/>
              </w:rPr>
              <w:t>General Description of Data Delivera</w:t>
            </w:r>
            <w:r w:rsidR="0025786C">
              <w:rPr>
                <w:b/>
              </w:rPr>
              <w:t>ble</w:t>
            </w:r>
          </w:p>
          <w:p w14:paraId="0966BECE" w14:textId="77777777" w:rsidR="009C1B25" w:rsidRDefault="009C1B25" w:rsidP="0025786C">
            <w:pPr>
              <w:pStyle w:val="ListParagraph"/>
            </w:pPr>
            <w:r>
              <w:t>Delta Training Courseware: DEFCON’s 15 &amp; 21 &amp; 91 apply</w:t>
            </w:r>
          </w:p>
          <w:p w14:paraId="45B2983D" w14:textId="22AC1326" w:rsidR="009C1B25" w:rsidRDefault="009C1B25" w:rsidP="0025786C">
            <w:pPr>
              <w:ind w:left="360"/>
            </w:pPr>
          </w:p>
          <w:p w14:paraId="2EEAC9CC" w14:textId="2CECAC5E" w:rsidR="009C1B25" w:rsidRPr="009C1B25" w:rsidRDefault="009C1B25" w:rsidP="00891994">
            <w:pPr>
              <w:pStyle w:val="ListParagraph"/>
            </w:pPr>
          </w:p>
        </w:tc>
      </w:tr>
      <w:tr w:rsidR="008B7725" w14:paraId="59C43CA2" w14:textId="77777777" w:rsidTr="00CD1114">
        <w:trPr>
          <w:trHeight w:val="2835"/>
        </w:trPr>
        <w:tc>
          <w:tcPr>
            <w:tcW w:w="4961" w:type="dxa"/>
            <w:gridSpan w:val="2"/>
          </w:tcPr>
          <w:p w14:paraId="0DCA00A5" w14:textId="77777777" w:rsidR="008B7725" w:rsidRDefault="008B7725" w:rsidP="008B7725">
            <w:pPr>
              <w:pStyle w:val="ListParagraph"/>
              <w:numPr>
                <w:ilvl w:val="0"/>
                <w:numId w:val="1"/>
              </w:numPr>
              <w:rPr>
                <w:b/>
              </w:rPr>
            </w:pPr>
            <w:r>
              <w:rPr>
                <w:b/>
              </w:rPr>
              <w:t>Purpose for which data is required</w:t>
            </w:r>
          </w:p>
          <w:p w14:paraId="1987742A" w14:textId="77777777" w:rsidR="00397CC2" w:rsidRPr="00397CC2" w:rsidRDefault="00A102B6" w:rsidP="00397CC2">
            <w:r>
              <w:t>Provision of Training to the Services to support the FASGW capability on Wildcat HMA Mk2</w:t>
            </w:r>
          </w:p>
        </w:tc>
        <w:tc>
          <w:tcPr>
            <w:tcW w:w="4962" w:type="dxa"/>
            <w:gridSpan w:val="2"/>
          </w:tcPr>
          <w:p w14:paraId="7C803645" w14:textId="77777777" w:rsidR="008B7725" w:rsidRDefault="008B7725" w:rsidP="008B7725">
            <w:pPr>
              <w:pStyle w:val="ListParagraph"/>
              <w:numPr>
                <w:ilvl w:val="0"/>
                <w:numId w:val="1"/>
              </w:numPr>
              <w:rPr>
                <w:b/>
              </w:rPr>
            </w:pPr>
            <w:r>
              <w:rPr>
                <w:b/>
              </w:rPr>
              <w:t>Intellectual Property Rights</w:t>
            </w:r>
          </w:p>
          <w:p w14:paraId="5DAEDE3F" w14:textId="77777777" w:rsidR="008B7725" w:rsidRPr="00CD1114" w:rsidRDefault="00CD1114" w:rsidP="00CD1114">
            <w:pPr>
              <w:pStyle w:val="ListParagraph"/>
              <w:numPr>
                <w:ilvl w:val="0"/>
                <w:numId w:val="2"/>
              </w:numPr>
              <w:rPr>
                <w:b/>
              </w:rPr>
            </w:pPr>
            <w:r>
              <w:rPr>
                <w:b/>
              </w:rPr>
              <w:t>Applicable DEFCONs</w:t>
            </w:r>
          </w:p>
          <w:p w14:paraId="1890F992" w14:textId="77777777" w:rsidR="00CD1114" w:rsidRDefault="00CD1114" w:rsidP="00CD1114">
            <w:r>
              <w:t>DEFCON 15 (Edn 02/98) – Design Rights &amp; Rights to use Design Information</w:t>
            </w:r>
          </w:p>
          <w:p w14:paraId="3295B003" w14:textId="77777777" w:rsidR="00CD1114" w:rsidRDefault="00CD1114" w:rsidP="00CD1114">
            <w:r>
              <w:t>DEFCON 21 (Edn 10/04) – Retention of Records</w:t>
            </w:r>
          </w:p>
          <w:p w14:paraId="338E3729" w14:textId="77777777" w:rsidR="009C1B25" w:rsidRDefault="009C1B25" w:rsidP="00CD1114">
            <w:r>
              <w:t>DEFCON 91 (Edn 11/06) – IPR in Software</w:t>
            </w:r>
          </w:p>
          <w:p w14:paraId="71E6F217" w14:textId="77777777" w:rsidR="00CD1114" w:rsidRPr="00CD1114" w:rsidRDefault="00CD1114" w:rsidP="00CD1114">
            <w:pPr>
              <w:pStyle w:val="ListParagraph"/>
              <w:numPr>
                <w:ilvl w:val="0"/>
                <w:numId w:val="2"/>
              </w:numPr>
              <w:rPr>
                <w:b/>
              </w:rPr>
            </w:pPr>
            <w:r>
              <w:rPr>
                <w:b/>
              </w:rPr>
              <w:t xml:space="preserve"> Special IP Conditions</w:t>
            </w:r>
          </w:p>
          <w:p w14:paraId="43E24029" w14:textId="77777777" w:rsidR="00CD1114" w:rsidRPr="00CD1114" w:rsidRDefault="00CD1114" w:rsidP="00CD1114">
            <w:r>
              <w:t>None</w:t>
            </w:r>
          </w:p>
        </w:tc>
      </w:tr>
      <w:tr w:rsidR="00CD1114" w14:paraId="7AB19BD9" w14:textId="77777777" w:rsidTr="00CD1114">
        <w:trPr>
          <w:trHeight w:val="2268"/>
        </w:trPr>
        <w:tc>
          <w:tcPr>
            <w:tcW w:w="9923" w:type="dxa"/>
            <w:gridSpan w:val="4"/>
          </w:tcPr>
          <w:p w14:paraId="58570797" w14:textId="77777777" w:rsidR="00CD1114" w:rsidRDefault="00CD1114" w:rsidP="008B7725">
            <w:pPr>
              <w:pStyle w:val="ListParagraph"/>
              <w:numPr>
                <w:ilvl w:val="0"/>
                <w:numId w:val="1"/>
              </w:numPr>
              <w:rPr>
                <w:b/>
              </w:rPr>
            </w:pPr>
            <w:r>
              <w:rPr>
                <w:b/>
              </w:rPr>
              <w:t>Update/Further Submission Requirements</w:t>
            </w:r>
          </w:p>
          <w:p w14:paraId="1DCB058C" w14:textId="77777777" w:rsidR="00A102B6" w:rsidRDefault="00A102B6" w:rsidP="00A102B6">
            <w:pPr>
              <w:rPr>
                <w:b/>
              </w:rPr>
            </w:pPr>
          </w:p>
          <w:p w14:paraId="10A08F99" w14:textId="77777777" w:rsidR="00A102B6" w:rsidRPr="00A102B6" w:rsidRDefault="00A102B6" w:rsidP="00A102B6">
            <w:r>
              <w:t>As required</w:t>
            </w:r>
          </w:p>
        </w:tc>
      </w:tr>
      <w:tr w:rsidR="00CD1114" w14:paraId="34DCB974" w14:textId="77777777" w:rsidTr="00CD1114">
        <w:trPr>
          <w:trHeight w:val="2268"/>
        </w:trPr>
        <w:tc>
          <w:tcPr>
            <w:tcW w:w="4961" w:type="dxa"/>
            <w:gridSpan w:val="2"/>
          </w:tcPr>
          <w:p w14:paraId="0AB4C7AD" w14:textId="77777777" w:rsidR="00CD1114" w:rsidRDefault="00CD1114" w:rsidP="008B7725">
            <w:pPr>
              <w:pStyle w:val="ListParagraph"/>
              <w:numPr>
                <w:ilvl w:val="0"/>
                <w:numId w:val="1"/>
              </w:numPr>
              <w:rPr>
                <w:b/>
              </w:rPr>
            </w:pPr>
            <w:r>
              <w:rPr>
                <w:b/>
              </w:rPr>
              <w:t>Medium of Delivery</w:t>
            </w:r>
          </w:p>
          <w:p w14:paraId="545CE46E" w14:textId="77777777" w:rsidR="00A102B6" w:rsidRDefault="00A102B6" w:rsidP="00A102B6">
            <w:pPr>
              <w:rPr>
                <w:b/>
              </w:rPr>
            </w:pPr>
          </w:p>
          <w:p w14:paraId="0AB42CBA" w14:textId="66EE3A45" w:rsidR="00A102B6" w:rsidRPr="00A102B6" w:rsidRDefault="00217D6F" w:rsidP="00A102B6">
            <w:r>
              <w:t>Contractor to provide agreed deliverable in media to be defined by the Authority’s Project Manager</w:t>
            </w:r>
          </w:p>
        </w:tc>
        <w:tc>
          <w:tcPr>
            <w:tcW w:w="4962" w:type="dxa"/>
            <w:gridSpan w:val="2"/>
          </w:tcPr>
          <w:p w14:paraId="3D248A1A" w14:textId="77777777" w:rsidR="00CD1114" w:rsidRDefault="00CD1114" w:rsidP="008B7725">
            <w:pPr>
              <w:pStyle w:val="ListParagraph"/>
              <w:numPr>
                <w:ilvl w:val="0"/>
                <w:numId w:val="1"/>
              </w:numPr>
              <w:rPr>
                <w:b/>
              </w:rPr>
            </w:pPr>
            <w:r>
              <w:rPr>
                <w:b/>
              </w:rPr>
              <w:t>Number of Copies</w:t>
            </w:r>
          </w:p>
          <w:p w14:paraId="3DD2D991" w14:textId="77777777" w:rsidR="00A102B6" w:rsidRDefault="00A102B6" w:rsidP="00A102B6">
            <w:pPr>
              <w:rPr>
                <w:b/>
              </w:rPr>
            </w:pPr>
          </w:p>
          <w:p w14:paraId="5CF16C83" w14:textId="0DE37553" w:rsidR="00A102B6" w:rsidRPr="00A102B6" w:rsidRDefault="00217D6F" w:rsidP="00A102B6">
            <w:r>
              <w:t>Contractor to provide agreed number of copies to be defined by the Authority’s Project Manager</w:t>
            </w:r>
          </w:p>
        </w:tc>
      </w:tr>
    </w:tbl>
    <w:p w14:paraId="12C36525" w14:textId="77777777" w:rsidR="00427673" w:rsidRDefault="00303EC9"/>
    <w:sectPr w:rsidR="0042767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2C46F" w14:textId="77777777" w:rsidR="008F6EB3" w:rsidRDefault="008F6EB3" w:rsidP="008B7725">
      <w:pPr>
        <w:spacing w:after="0" w:line="240" w:lineRule="auto"/>
      </w:pPr>
      <w:r>
        <w:separator/>
      </w:r>
    </w:p>
  </w:endnote>
  <w:endnote w:type="continuationSeparator" w:id="0">
    <w:p w14:paraId="0F01324B" w14:textId="77777777" w:rsidR="008F6EB3" w:rsidRDefault="008F6EB3" w:rsidP="008B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B3081" w14:textId="77777777" w:rsidR="00BD46A0" w:rsidRDefault="00BD4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DC1D" w14:textId="299D3023" w:rsidR="00684CD3" w:rsidRDefault="00684CD3" w:rsidP="00684CD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813A" w14:textId="77777777" w:rsidR="00BD46A0" w:rsidRDefault="00BD4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0D7E" w14:textId="77777777" w:rsidR="008F6EB3" w:rsidRDefault="008F6EB3" w:rsidP="008B7725">
      <w:pPr>
        <w:spacing w:after="0" w:line="240" w:lineRule="auto"/>
      </w:pPr>
      <w:r>
        <w:separator/>
      </w:r>
    </w:p>
  </w:footnote>
  <w:footnote w:type="continuationSeparator" w:id="0">
    <w:p w14:paraId="09989253" w14:textId="77777777" w:rsidR="008F6EB3" w:rsidRDefault="008F6EB3" w:rsidP="008B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9AEF" w14:textId="77777777" w:rsidR="00BD46A0" w:rsidRDefault="00BD4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0630" w14:textId="646CD0B9" w:rsidR="008B7725" w:rsidRDefault="008B7725" w:rsidP="00684CD3">
    <w:pPr>
      <w:pStyle w:val="Header"/>
      <w:jc w:val="center"/>
    </w:pPr>
  </w:p>
  <w:p w14:paraId="6BA854FF" w14:textId="375347C0" w:rsidR="008B7725" w:rsidRPr="008B7725" w:rsidRDefault="008B7725">
    <w:pPr>
      <w:pStyle w:val="Header"/>
      <w:rPr>
        <w:b/>
      </w:rPr>
    </w:pPr>
    <w:r>
      <w:rPr>
        <w:b/>
      </w:rPr>
      <w:t>Schedule 9</w:t>
    </w:r>
    <w:r w:rsidR="00DD5F54">
      <w:rPr>
        <w:b/>
      </w:rPr>
      <w:t>a</w:t>
    </w:r>
    <w:r>
      <w:rPr>
        <w:b/>
      </w:rPr>
      <w:t xml:space="preserve"> –</w:t>
    </w:r>
    <w:r w:rsidR="009C1B25">
      <w:rPr>
        <w:b/>
      </w:rPr>
      <w:t xml:space="preserve"> Contract Data requirement</w:t>
    </w:r>
    <w:r w:rsidR="00EA0002">
      <w:rPr>
        <w:b/>
      </w:rPr>
      <w:t xml:space="preserve"> for HELSLW0004</w:t>
    </w:r>
    <w:r w:rsidR="00BD46A0">
      <w:rPr>
        <w:b/>
      </w:rPr>
      <w:t xml:space="preserve">  dated 17</w:t>
    </w:r>
    <w:r w:rsidR="00BD46A0" w:rsidRPr="00BD46A0">
      <w:rPr>
        <w:b/>
        <w:vertAlign w:val="superscript"/>
      </w:rPr>
      <w:t>th</w:t>
    </w:r>
    <w:r w:rsidR="00BD46A0">
      <w:rPr>
        <w:b/>
      </w:rPr>
      <w:t xml:space="preserve"> April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867F5" w14:textId="77777777" w:rsidR="00BD46A0" w:rsidRDefault="00BD4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E3A21"/>
    <w:multiLevelType w:val="hybridMultilevel"/>
    <w:tmpl w:val="67EC58D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1D527AB"/>
    <w:multiLevelType w:val="hybridMultilevel"/>
    <w:tmpl w:val="7208FA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1A616E"/>
    <w:multiLevelType w:val="hybridMultilevel"/>
    <w:tmpl w:val="EFFAFE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25"/>
    <w:rsid w:val="00070FD0"/>
    <w:rsid w:val="000C774D"/>
    <w:rsid w:val="00217D6F"/>
    <w:rsid w:val="0025786C"/>
    <w:rsid w:val="002A1D52"/>
    <w:rsid w:val="002A2FDB"/>
    <w:rsid w:val="00303EC9"/>
    <w:rsid w:val="00367E05"/>
    <w:rsid w:val="00397CC2"/>
    <w:rsid w:val="003D634B"/>
    <w:rsid w:val="00431168"/>
    <w:rsid w:val="00492E60"/>
    <w:rsid w:val="00684CD3"/>
    <w:rsid w:val="00776B27"/>
    <w:rsid w:val="00891994"/>
    <w:rsid w:val="008B7725"/>
    <w:rsid w:val="008D6507"/>
    <w:rsid w:val="008F6EB3"/>
    <w:rsid w:val="009C1B25"/>
    <w:rsid w:val="00A102B6"/>
    <w:rsid w:val="00AB432D"/>
    <w:rsid w:val="00AD2B75"/>
    <w:rsid w:val="00BB358F"/>
    <w:rsid w:val="00BD46A0"/>
    <w:rsid w:val="00BE61C8"/>
    <w:rsid w:val="00CD1114"/>
    <w:rsid w:val="00DD5F54"/>
    <w:rsid w:val="00E838E0"/>
    <w:rsid w:val="00EA0002"/>
    <w:rsid w:val="00EB2DB8"/>
    <w:rsid w:val="00F54791"/>
    <w:rsid w:val="00F5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239A"/>
  <w15:chartTrackingRefBased/>
  <w15:docId w15:val="{F5B11021-049B-4C96-AB2C-7B492406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725"/>
  </w:style>
  <w:style w:type="paragraph" w:styleId="Footer">
    <w:name w:val="footer"/>
    <w:basedOn w:val="Normal"/>
    <w:link w:val="FooterChar"/>
    <w:uiPriority w:val="99"/>
    <w:unhideWhenUsed/>
    <w:rsid w:val="008B7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725"/>
  </w:style>
  <w:style w:type="paragraph" w:styleId="ListParagraph">
    <w:name w:val="List Paragraph"/>
    <w:basedOn w:val="Normal"/>
    <w:uiPriority w:val="34"/>
    <w:qFormat/>
    <w:rsid w:val="008B7725"/>
    <w:pPr>
      <w:ind w:left="720"/>
      <w:contextualSpacing/>
    </w:pPr>
  </w:style>
  <w:style w:type="paragraph" w:styleId="BalloonText">
    <w:name w:val="Balloon Text"/>
    <w:basedOn w:val="Normal"/>
    <w:link w:val="BalloonTextChar"/>
    <w:uiPriority w:val="99"/>
    <w:semiHidden/>
    <w:unhideWhenUsed/>
    <w:rsid w:val="00AD2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B75"/>
    <w:rPr>
      <w:rFonts w:ascii="Segoe UI" w:hAnsi="Segoe UI" w:cs="Segoe UI"/>
      <w:sz w:val="18"/>
      <w:szCs w:val="18"/>
    </w:rPr>
  </w:style>
  <w:style w:type="paragraph" w:styleId="NormalWeb">
    <w:name w:val="Normal (Web)"/>
    <w:basedOn w:val="Normal"/>
    <w:uiPriority w:val="99"/>
    <w:semiHidden/>
    <w:unhideWhenUsed/>
    <w:rsid w:val="00BE61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75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PolicyDirtyBag xmlns="microsoft.office.server.policy.changes">
  <Microsoft.Office.RecordsManagement.PolicyFeatures.Expiration op="Change"/>
</PolicyDirtyBag>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103" ma:contentTypeDescription="Designed to facilitate the storage of MOD Documents with a '.doc' or '.docx' extension" ma:contentTypeScope="" ma:versionID="a3c455674dd5ba7065adbe39526f394f">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68ef45192c70faaa38fa766d0ab77838"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default="265;#DES Wildcat|7349c0f0-d3f7-4890-b8c5-f58fdae3f887"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MeridioEDCData xmlns="2c55156a-20bf-4749-9cfc-e4a069714f81" xsi:nil="true"/>
    <DocumentVersion xmlns="04738c6d-ecc8-46f1-821f-82e308eab3d9" xsi:nil="true"/>
    <PolicyIdentifier xmlns="04738c6d-ecc8-46f1-821f-82e308eab3d9">UK</PolicyIdentifier>
    <MeridioUrl xmlns="2c55156a-20bf-4749-9cfc-e4a069714f81"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MeridioEDCStatus xmlns="2c55156a-20bf-4749-9cfc-e4a069714f81" xsi:nil="true"/>
    <TaxKeywordTaxHTField xmlns="04738c6d-ecc8-46f1-821f-82e308eab3d9">
      <Terms xmlns="http://schemas.microsoft.com/office/infopath/2007/PartnerControls"/>
    </TaxKeywordTaxHTField>
    <Category_x0020_Group xmlns="b3f09919-7709-446a-9557-f25369f89d47">Correspondence</Category_x0020_Group>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Lynx</TermName>
          <TermId xmlns="http://schemas.microsoft.com/office/infopath/2007/PartnerControls">ddcf9108-f271-400b-a122-b11f2061a30c</TermId>
        </TermInfo>
      </Terms>
    </m79e07ce3690491db9121a08429fad40>
    <DPAExemption xmlns="04738c6d-ecc8-46f1-821f-82e308eab3d9" xsi:nil="true"/>
    <TaxCatchAll xmlns="04738c6d-ecc8-46f1-821f-82e308eab3d9">
      <Value>10</Value>
      <Value>3</Value>
      <Value>9</Value>
      <Value>7</Value>
    </TaxCatchAll>
    <UKProtectiveMarking xmlns="04738c6d-ecc8-46f1-821f-82e308eab3d9">OFFICIAL-SENSITIVE</UKProtectiveMarking>
    <SecurityDescriptors xmlns="http://schemas.microsoft.com/sharepoint/v3">None</SecurityDescriptors>
    <FOIExemption xmlns="04738c6d-ecc8-46f1-821f-82e308eab3d9">No</FOIExemption>
    <CategoryDescription xmlns="http://schemas.microsoft.com/sharepoint.v3" xsi:nil="true"/>
    <EIRDisclosabilityIndicator xmlns="04738c6d-ecc8-46f1-821f-82e308eab3d9" xsi:nil="true"/>
    <Local_x0020_KeywordsOOB xmlns="36032280-882d-4cef-adb0-cce333884db8"/>
    <CreatedOriginated xmlns="04738c6d-ecc8-46f1-821f-82e308eab3d9">2018-02-28T00:00:00+00:00</CreatedOriginated>
    <DPADisclosabilityIndicator xmlns="04738c6d-ecc8-46f1-821f-82e308eab3d9" xsi:nil="true"/>
    <EIRException xmlns="04738c6d-ecc8-46f1-821f-82e308eab3d9" xsi:nil="true"/>
    <Declared xmlns="2c55156a-20bf-4749-9cfc-e4a069714f81">false</Declar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 xsi:nil="true"/>
    <wic_System_Copyright xmlns="http://schemas.microsoft.com/sharepoint/v3/fields" xsi:nil="true"/>
    <DocId xmlns="2c55156a-20bf-4749-9cfc-e4a069714f81" xsi:nil="tru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5D6D9-7883-41E5-96EB-99F8AD127D56}">
  <ds:schemaRefs>
    <ds:schemaRef ds:uri="http://schemas.microsoft.com/sharepoint/v3/contenttype/forms"/>
  </ds:schemaRefs>
</ds:datastoreItem>
</file>

<file path=customXml/itemProps2.xml><?xml version="1.0" encoding="utf-8"?>
<ds:datastoreItem xmlns:ds="http://schemas.openxmlformats.org/officeDocument/2006/customXml" ds:itemID="{3000774A-0442-4F90-959F-C244EA287784}">
  <ds:schemaRefs>
    <ds:schemaRef ds:uri="http://schemas.microsoft.com/sharepoint/events"/>
  </ds:schemaRefs>
</ds:datastoreItem>
</file>

<file path=customXml/itemProps3.xml><?xml version="1.0" encoding="utf-8"?>
<ds:datastoreItem xmlns:ds="http://schemas.openxmlformats.org/officeDocument/2006/customXml" ds:itemID="{D1A217A8-47E2-4A4D-BFD1-7D301A803172}">
  <ds:schemaRefs>
    <ds:schemaRef ds:uri="Microsoft.SharePoint.Taxonomy.ContentTypeSync"/>
  </ds:schemaRefs>
</ds:datastoreItem>
</file>

<file path=customXml/itemProps4.xml><?xml version="1.0" encoding="utf-8"?>
<ds:datastoreItem xmlns:ds="http://schemas.openxmlformats.org/officeDocument/2006/customXml" ds:itemID="{60D4ED58-E5FE-4C12-B484-E3E223CEEEB3}">
  <ds:schemaRefs>
    <ds:schemaRef ds:uri="office.server.policy"/>
  </ds:schemaRefs>
</ds:datastoreItem>
</file>

<file path=customXml/itemProps5.xml><?xml version="1.0" encoding="utf-8"?>
<ds:datastoreItem xmlns:ds="http://schemas.openxmlformats.org/officeDocument/2006/customXml" ds:itemID="{FFE695F9-0A11-401A-8CE6-FFF88F6C4120}">
  <ds:schemaRefs>
    <ds:schemaRef ds:uri="microsoft.office.server.policy.changes"/>
  </ds:schemaRefs>
</ds:datastoreItem>
</file>

<file path=customXml/itemProps6.xml><?xml version="1.0" encoding="utf-8"?>
<ds:datastoreItem xmlns:ds="http://schemas.openxmlformats.org/officeDocument/2006/customXml" ds:itemID="{BF2E233A-DBD5-453C-961B-91CAC9E25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BC15B0F-EAD2-4A0A-930B-BE4EC501A0A3}">
  <ds:schemaRefs>
    <ds:schemaRef ds:uri="http://purl.org/dc/elements/1.1/"/>
    <ds:schemaRef ds:uri="04738c6d-ecc8-46f1-821f-82e308eab3d9"/>
    <ds:schemaRef ds:uri="http://schemas.openxmlformats.org/package/2006/metadata/core-properties"/>
    <ds:schemaRef ds:uri="29c8fd50-6929-4654-85f9-301f1b5a7e7e"/>
    <ds:schemaRef ds:uri="http://schemas.microsoft.com/sharepoint/v3/fields"/>
    <ds:schemaRef ds:uri="http://purl.org/dc/terms/"/>
    <ds:schemaRef ds:uri="http://www.w3.org/XML/1998/namespace"/>
    <ds:schemaRef ds:uri="http://schemas.microsoft.com/sharepoint.v3"/>
    <ds:schemaRef ds:uri="36032280-882d-4cef-adb0-cce333884db8"/>
    <ds:schemaRef ds:uri="http://schemas.microsoft.com/office/2006/documentManagement/types"/>
    <ds:schemaRef ds:uri="http://schemas.microsoft.com/office/infopath/2007/PartnerControls"/>
    <ds:schemaRef ds:uri="http://schemas.microsoft.com/office/2006/metadata/properties"/>
    <ds:schemaRef ds:uri="http://schemas.microsoft.com/sharepoint/v3"/>
    <ds:schemaRef ds:uri="2c55156a-20bf-4749-9cfc-e4a069714f81"/>
    <ds:schemaRef ds:uri="http://purl.org/dc/dcmitype/"/>
    <ds:schemaRef ds:uri="b3f09919-7709-446a-9557-f25369f89d47"/>
  </ds:schemaRefs>
</ds:datastoreItem>
</file>

<file path=customXml/itemProps8.xml><?xml version="1.0" encoding="utf-8"?>
<ds:datastoreItem xmlns:ds="http://schemas.openxmlformats.org/officeDocument/2006/customXml" ds:itemID="{FEA059BC-C521-4CE5-8A9A-EE25C108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John D (DES Lynx-Wildcat-Comrcl7)</dc:creator>
  <cp:keywords/>
  <dc:description/>
  <cp:lastModifiedBy>James, John Mr (DES Wildcat-Comrcl7)</cp:lastModifiedBy>
  <cp:revision>2</cp:revision>
  <cp:lastPrinted>2018-03-15T15:50:00Z</cp:lastPrinted>
  <dcterms:created xsi:type="dcterms:W3CDTF">2019-05-08T13:54:00Z</dcterms:created>
  <dcterms:modified xsi:type="dcterms:W3CDTF">2019-05-08T13:54:00Z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0x010100D9D675D6CDED02438DC7CFF78D2F29E4010068DAE41DA12D6447B9E4B32AC2020230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7;#Commercial management|c7bfc38b-b92e-48a9-a720-4aac77c6e02f</vt:lpwstr>
  </property>
  <property fmtid="{D5CDD505-2E9C-101B-9397-08002B2CF9AE}" pid="6" name="TaxKeyword">
    <vt:lpwstr/>
  </property>
  <property fmtid="{D5CDD505-2E9C-101B-9397-08002B2CF9AE}" pid="7" name="Subject Keywords">
    <vt:lpwstr>9;#Commercial management|49e474b0-6097-4be1-8989-f7c9de717f2d</vt:lpwstr>
  </property>
  <property fmtid="{D5CDD505-2E9C-101B-9397-08002B2CF9AE}" pid="8" name="Business Owner">
    <vt:lpwstr>3;#DES Lynx|ddcf9108-f271-400b-a122-b11f2061a30c</vt:lpwstr>
  </property>
  <property fmtid="{D5CDD505-2E9C-101B-9397-08002B2CF9AE}" pid="9" name="fileplanid">
    <vt:lpwstr>10;#03_04 Provide Commercial Activities|ba8a9fa4-23a7-4d90-b9ae-12627a5eba3c</vt:lpwstr>
  </property>
  <property fmtid="{D5CDD505-2E9C-101B-9397-08002B2CF9AE}" pid="10" name="AuthorIds_UIVersion_2">
    <vt:lpwstr>48</vt:lpwstr>
  </property>
  <property fmtid="{D5CDD505-2E9C-101B-9397-08002B2CF9AE}" pid="11" name="AuthorIds_UIVersion_3">
    <vt:lpwstr>48</vt:lpwstr>
  </property>
</Properties>
</file>