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CA40B" w14:textId="77777777" w:rsidR="008C7E94" w:rsidRPr="002976BA" w:rsidRDefault="008C7E94" w:rsidP="008C7E94">
      <w:pPr>
        <w:jc w:val="both"/>
        <w:rPr>
          <w:rFonts w:ascii="Arial" w:hAnsi="Arial" w:cs="Arial"/>
        </w:rPr>
      </w:pPr>
      <w:r w:rsidRPr="002976BA">
        <w:rPr>
          <w:rFonts w:ascii="Arial" w:hAnsi="Arial" w:cs="Arial"/>
          <w:noProof/>
          <w:lang w:eastAsia="en-GB"/>
        </w:rPr>
        <w:drawing>
          <wp:anchor distT="0" distB="0" distL="114300" distR="114300" simplePos="0" relativeHeight="251659264" behindDoc="1" locked="0" layoutInCell="1" allowOverlap="1" wp14:anchorId="47CDF2A2" wp14:editId="42E21AE0">
            <wp:simplePos x="0" y="0"/>
            <wp:positionH relativeFrom="margin">
              <wp:align>left</wp:align>
            </wp:positionH>
            <wp:positionV relativeFrom="paragraph">
              <wp:posOffset>-432816</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46CE16D5" w14:textId="77777777" w:rsidR="008C7E94" w:rsidRPr="002976BA" w:rsidRDefault="008C7E94" w:rsidP="008C7E94">
      <w:pPr>
        <w:jc w:val="both"/>
        <w:rPr>
          <w:rFonts w:ascii="Arial" w:hAnsi="Arial" w:cs="Arial"/>
        </w:rPr>
      </w:pPr>
    </w:p>
    <w:p w14:paraId="6B4EC53D" w14:textId="77777777" w:rsidR="008C7E94" w:rsidRPr="002976BA" w:rsidRDefault="008C7E94" w:rsidP="008C7E94">
      <w:pPr>
        <w:jc w:val="both"/>
        <w:rPr>
          <w:rFonts w:ascii="Arial" w:hAnsi="Arial" w:cs="Arial"/>
        </w:rPr>
      </w:pPr>
    </w:p>
    <w:p w14:paraId="47F1A986" w14:textId="77777777" w:rsidR="008C7E94" w:rsidRPr="002976BA" w:rsidRDefault="008C7E94" w:rsidP="008C7E94">
      <w:pPr>
        <w:jc w:val="both"/>
        <w:rPr>
          <w:rFonts w:ascii="Arial" w:hAnsi="Arial" w:cs="Arial"/>
        </w:rPr>
      </w:pPr>
    </w:p>
    <w:p w14:paraId="1D0156F8" w14:textId="77777777" w:rsidR="008C7E94" w:rsidRPr="002976BA" w:rsidRDefault="008C7E94" w:rsidP="008C7E94">
      <w:pPr>
        <w:jc w:val="both"/>
        <w:rPr>
          <w:rFonts w:ascii="Arial" w:hAnsi="Arial" w:cs="Arial"/>
        </w:rPr>
      </w:pPr>
    </w:p>
    <w:p w14:paraId="5772210A" w14:textId="77777777" w:rsidR="008C7E94" w:rsidRPr="002976BA" w:rsidRDefault="008C7E94" w:rsidP="008C7E94">
      <w:pPr>
        <w:jc w:val="both"/>
        <w:rPr>
          <w:rFonts w:ascii="Arial" w:hAnsi="Arial" w:cs="Arial"/>
        </w:rPr>
      </w:pPr>
    </w:p>
    <w:p w14:paraId="506A5845" w14:textId="22F29938" w:rsidR="008C7E94" w:rsidRPr="002976BA" w:rsidRDefault="008C7E94" w:rsidP="008C7E94">
      <w:pPr>
        <w:jc w:val="both"/>
        <w:rPr>
          <w:rFonts w:ascii="Arial" w:hAnsi="Arial" w:cs="Arial"/>
        </w:rPr>
      </w:pPr>
      <w:r w:rsidRPr="002976BA">
        <w:rPr>
          <w:rFonts w:ascii="Arial" w:hAnsi="Arial" w:cs="Arial"/>
        </w:rPr>
        <w:t>Our Ref:</w:t>
      </w:r>
      <w:r w:rsidR="00533C85">
        <w:rPr>
          <w:rFonts w:ascii="Arial" w:hAnsi="Arial" w:cs="Arial"/>
        </w:rPr>
        <w:t xml:space="preserve"> BS/</w:t>
      </w:r>
      <w:r w:rsidR="00A5146C" w:rsidRPr="00A81554">
        <w:rPr>
          <w:rFonts w:ascii="Arial" w:hAnsi="Arial" w:cs="Arial"/>
        </w:rPr>
        <w:t>WQStatsTR2020</w:t>
      </w:r>
    </w:p>
    <w:p w14:paraId="1AC92E87" w14:textId="77777777" w:rsidR="008C7E94" w:rsidRPr="002976BA" w:rsidRDefault="008C7E94" w:rsidP="008C7E94">
      <w:pPr>
        <w:jc w:val="both"/>
        <w:rPr>
          <w:rFonts w:ascii="Arial" w:hAnsi="Arial" w:cs="Arial"/>
        </w:rPr>
      </w:pPr>
    </w:p>
    <w:p w14:paraId="330AB441" w14:textId="15A5A498" w:rsidR="008C7E94" w:rsidRPr="002976BA" w:rsidRDefault="008C7E94" w:rsidP="008C7E94">
      <w:pPr>
        <w:jc w:val="both"/>
        <w:rPr>
          <w:rFonts w:ascii="Arial" w:hAnsi="Arial" w:cs="Arial"/>
        </w:rPr>
      </w:pPr>
      <w:r w:rsidRPr="002976BA">
        <w:rPr>
          <w:rFonts w:ascii="Arial" w:hAnsi="Arial" w:cs="Arial"/>
        </w:rPr>
        <w:t>Date:</w:t>
      </w:r>
      <w:r w:rsidR="00A34533" w:rsidRPr="002976BA">
        <w:rPr>
          <w:rFonts w:ascii="Arial" w:hAnsi="Arial" w:cs="Arial"/>
        </w:rPr>
        <w:t xml:space="preserve"> </w:t>
      </w:r>
      <w:r w:rsidR="00A5146C">
        <w:rPr>
          <w:rFonts w:ascii="Arial" w:hAnsi="Arial" w:cs="Arial"/>
        </w:rPr>
        <w:t>22/10/20</w:t>
      </w:r>
    </w:p>
    <w:p w14:paraId="3CB1F8D5" w14:textId="77777777" w:rsidR="008C7E94" w:rsidRPr="002976BA" w:rsidRDefault="008C7E94" w:rsidP="008C7E94">
      <w:pPr>
        <w:jc w:val="both"/>
        <w:rPr>
          <w:rFonts w:ascii="Arial" w:hAnsi="Arial" w:cs="Arial"/>
        </w:rPr>
      </w:pPr>
    </w:p>
    <w:p w14:paraId="12A3C758" w14:textId="77777777" w:rsidR="008C7E94" w:rsidRPr="002976BA" w:rsidRDefault="0037477A" w:rsidP="008C7E94">
      <w:pPr>
        <w:jc w:val="both"/>
        <w:rPr>
          <w:rFonts w:ascii="Arial" w:hAnsi="Arial" w:cs="Arial"/>
        </w:rPr>
      </w:pPr>
      <w:r w:rsidRPr="002976BA">
        <w:rPr>
          <w:rFonts w:ascii="Arial" w:hAnsi="Arial" w:cs="Arial"/>
        </w:rPr>
        <w:t>To whom it concerns</w:t>
      </w:r>
      <w:r w:rsidR="008C7E94" w:rsidRPr="002976BA">
        <w:rPr>
          <w:rFonts w:ascii="Arial" w:hAnsi="Arial" w:cs="Arial"/>
        </w:rPr>
        <w:t>,</w:t>
      </w:r>
    </w:p>
    <w:p w14:paraId="302324C8" w14:textId="77777777" w:rsidR="008C7E94" w:rsidRPr="002976BA" w:rsidRDefault="008C7E94" w:rsidP="008C7E94">
      <w:pPr>
        <w:jc w:val="both"/>
        <w:rPr>
          <w:rFonts w:ascii="Arial" w:hAnsi="Arial" w:cs="Arial"/>
        </w:rPr>
      </w:pPr>
    </w:p>
    <w:p w14:paraId="38719E78" w14:textId="77777777" w:rsidR="00075410" w:rsidRDefault="008C7E94" w:rsidP="008C7E94">
      <w:pPr>
        <w:jc w:val="both"/>
        <w:rPr>
          <w:rFonts w:ascii="Arial" w:hAnsi="Arial" w:cs="Arial"/>
          <w:b/>
        </w:rPr>
      </w:pPr>
      <w:r w:rsidRPr="002976BA">
        <w:rPr>
          <w:rFonts w:ascii="Arial" w:hAnsi="Arial" w:cs="Arial"/>
          <w:b/>
        </w:rPr>
        <w:t>Contract Ref:</w:t>
      </w:r>
      <w:r w:rsidRPr="002976BA">
        <w:rPr>
          <w:rFonts w:ascii="Arial" w:hAnsi="Arial" w:cs="Arial"/>
          <w:b/>
        </w:rPr>
        <w:tab/>
      </w:r>
      <w:r w:rsidR="00A5146C">
        <w:rPr>
          <w:rFonts w:ascii="Arial" w:hAnsi="Arial" w:cs="Arial"/>
          <w:b/>
        </w:rPr>
        <w:t>WQStatsTR2020</w:t>
      </w:r>
    </w:p>
    <w:p w14:paraId="6A50D27C" w14:textId="77777777" w:rsidR="008C7E94" w:rsidRPr="002976BA" w:rsidRDefault="008C7E94" w:rsidP="008C7E94">
      <w:pPr>
        <w:jc w:val="both"/>
        <w:rPr>
          <w:rFonts w:ascii="Arial" w:hAnsi="Arial" w:cs="Arial"/>
          <w:b/>
        </w:rPr>
      </w:pPr>
      <w:r w:rsidRPr="002976BA">
        <w:rPr>
          <w:rFonts w:ascii="Arial" w:hAnsi="Arial" w:cs="Arial"/>
          <w:b/>
        </w:rPr>
        <w:t>Contract Title:</w:t>
      </w:r>
      <w:r w:rsidRPr="002976BA">
        <w:rPr>
          <w:rFonts w:ascii="Arial" w:hAnsi="Arial" w:cs="Arial"/>
          <w:b/>
        </w:rPr>
        <w:tab/>
      </w:r>
      <w:r w:rsidR="0072065D" w:rsidRPr="002976BA">
        <w:rPr>
          <w:rFonts w:ascii="Arial" w:hAnsi="Arial" w:cs="Arial"/>
          <w:b/>
        </w:rPr>
        <w:t>WATER QUALITY STATISTICS</w:t>
      </w:r>
      <w:r w:rsidR="00A34533" w:rsidRPr="002976BA">
        <w:rPr>
          <w:rFonts w:ascii="Arial" w:hAnsi="Arial" w:cs="Arial"/>
          <w:b/>
        </w:rPr>
        <w:t xml:space="preserve"> TRAINING PROGRAMME</w:t>
      </w:r>
    </w:p>
    <w:p w14:paraId="39A7C9AC" w14:textId="77777777" w:rsidR="008C7E94" w:rsidRPr="002976BA" w:rsidRDefault="008C7E94" w:rsidP="008C7E94">
      <w:pPr>
        <w:ind w:left="720" w:hanging="720"/>
        <w:jc w:val="both"/>
        <w:rPr>
          <w:rFonts w:ascii="Arial" w:hAnsi="Arial" w:cs="Arial"/>
        </w:rPr>
      </w:pPr>
    </w:p>
    <w:p w14:paraId="74F0912A" w14:textId="77777777" w:rsidR="008C7E94" w:rsidRPr="002976BA" w:rsidRDefault="008C7E94" w:rsidP="008C7E94">
      <w:pPr>
        <w:rPr>
          <w:rFonts w:ascii="Arial" w:hAnsi="Arial" w:cs="Arial"/>
        </w:rPr>
      </w:pPr>
      <w:r w:rsidRPr="002976BA">
        <w:rPr>
          <w:rFonts w:ascii="Arial" w:hAnsi="Arial" w:cs="Arial"/>
        </w:rPr>
        <w:t>You are invited to quote for the above in accordance with the enclosed documents.</w:t>
      </w:r>
    </w:p>
    <w:p w14:paraId="4BFDF59D" w14:textId="68FFC65F" w:rsidR="008C7E94" w:rsidRPr="002976BA" w:rsidRDefault="008C7E94" w:rsidP="008C7E94">
      <w:pPr>
        <w:rPr>
          <w:rFonts w:ascii="Arial" w:hAnsi="Arial" w:cs="Arial"/>
        </w:rPr>
      </w:pPr>
      <w:r w:rsidRPr="002976BA">
        <w:rPr>
          <w:rFonts w:ascii="Arial" w:hAnsi="Arial" w:cs="Arial"/>
          <w:u w:val="single"/>
        </w:rPr>
        <w:t xml:space="preserve">Instructions on what information we require you to provide is in Section </w:t>
      </w:r>
      <w:r w:rsidR="009A5D7E" w:rsidRPr="002976BA">
        <w:rPr>
          <w:rFonts w:ascii="Arial" w:hAnsi="Arial" w:cs="Arial"/>
          <w:u w:val="single"/>
        </w:rPr>
        <w:t>1</w:t>
      </w:r>
      <w:r w:rsidRPr="002976BA">
        <w:rPr>
          <w:rFonts w:ascii="Arial" w:hAnsi="Arial" w:cs="Arial"/>
          <w:u w:val="single"/>
        </w:rPr>
        <w:t xml:space="preserve"> of the following Request for Quotation document. </w:t>
      </w:r>
      <w:r w:rsidRPr="002976BA">
        <w:rPr>
          <w:rFonts w:ascii="Arial" w:hAnsi="Arial" w:cs="Arial"/>
        </w:rPr>
        <w:t>Your response should be returned to the following email address</w:t>
      </w:r>
      <w:r w:rsidR="0011568A" w:rsidRPr="002976BA">
        <w:rPr>
          <w:rFonts w:ascii="Arial" w:hAnsi="Arial" w:cs="Arial"/>
        </w:rPr>
        <w:t>es</w:t>
      </w:r>
      <w:r w:rsidRPr="002976BA">
        <w:rPr>
          <w:rFonts w:ascii="Arial" w:hAnsi="Arial" w:cs="Arial"/>
        </w:rPr>
        <w:t xml:space="preserve"> by </w:t>
      </w:r>
      <w:r w:rsidR="00A85508">
        <w:rPr>
          <w:rFonts w:ascii="Arial" w:hAnsi="Arial" w:cs="Arial"/>
        </w:rPr>
        <w:t>1</w:t>
      </w:r>
      <w:r w:rsidR="00A5146C">
        <w:rPr>
          <w:rFonts w:ascii="Arial" w:hAnsi="Arial" w:cs="Arial"/>
        </w:rPr>
        <w:t>6</w:t>
      </w:r>
      <w:r w:rsidR="00A85508">
        <w:rPr>
          <w:rFonts w:ascii="Arial" w:hAnsi="Arial" w:cs="Arial"/>
        </w:rPr>
        <w:t>.00</w:t>
      </w:r>
      <w:r w:rsidR="0011568A" w:rsidRPr="002976BA">
        <w:rPr>
          <w:rFonts w:ascii="Arial" w:hAnsi="Arial" w:cs="Arial"/>
        </w:rPr>
        <w:t xml:space="preserve"> on </w:t>
      </w:r>
      <w:r w:rsidR="00A5146C" w:rsidRPr="00492037">
        <w:rPr>
          <w:rFonts w:ascii="Arial" w:hAnsi="Arial" w:cs="Arial"/>
        </w:rPr>
        <w:t>16</w:t>
      </w:r>
      <w:r w:rsidR="00A85508" w:rsidRPr="00492037">
        <w:rPr>
          <w:rFonts w:ascii="Arial" w:hAnsi="Arial" w:cs="Arial"/>
        </w:rPr>
        <w:t>/</w:t>
      </w:r>
      <w:r w:rsidR="00A5146C" w:rsidRPr="00492037">
        <w:rPr>
          <w:rFonts w:ascii="Arial" w:hAnsi="Arial" w:cs="Arial"/>
        </w:rPr>
        <w:t>11</w:t>
      </w:r>
      <w:r w:rsidR="00A85508" w:rsidRPr="00492037">
        <w:rPr>
          <w:rFonts w:ascii="Arial" w:hAnsi="Arial" w:cs="Arial"/>
        </w:rPr>
        <w:t>/</w:t>
      </w:r>
      <w:r w:rsidR="00A85508">
        <w:rPr>
          <w:rFonts w:ascii="Arial" w:hAnsi="Arial" w:cs="Arial"/>
        </w:rPr>
        <w:t>20</w:t>
      </w:r>
      <w:r w:rsidR="0011568A" w:rsidRPr="002976BA">
        <w:rPr>
          <w:rFonts w:ascii="Arial" w:hAnsi="Arial" w:cs="Arial"/>
        </w:rPr>
        <w:t>.</w:t>
      </w:r>
    </w:p>
    <w:p w14:paraId="68C45D87" w14:textId="77777777" w:rsidR="0072065D" w:rsidRPr="002976BA" w:rsidRDefault="00A85508" w:rsidP="008C7E94">
      <w:pPr>
        <w:rPr>
          <w:rFonts w:ascii="Arial" w:hAnsi="Arial" w:cs="Arial"/>
        </w:rPr>
      </w:pPr>
      <w:r>
        <w:rPr>
          <w:rFonts w:ascii="Arial" w:hAnsi="Arial" w:cs="Arial"/>
        </w:rPr>
        <w:t>Belinda.steward@environment-agency.gov.uk</w:t>
      </w:r>
    </w:p>
    <w:p w14:paraId="3ACFF937" w14:textId="7D5B8E1C" w:rsidR="008C7E94" w:rsidRPr="002976BA" w:rsidRDefault="008C7E94" w:rsidP="008C7E94">
      <w:pPr>
        <w:rPr>
          <w:rFonts w:ascii="Arial" w:hAnsi="Arial" w:cs="Arial"/>
        </w:rPr>
      </w:pPr>
      <w:r w:rsidRPr="002976BA">
        <w:rPr>
          <w:rFonts w:ascii="Arial" w:hAnsi="Arial" w:cs="Arial"/>
        </w:rPr>
        <w:t xml:space="preserve">Please confirm, by email, </w:t>
      </w:r>
      <w:r w:rsidR="00E520C9">
        <w:rPr>
          <w:rFonts w:ascii="Arial" w:hAnsi="Arial" w:cs="Arial"/>
        </w:rPr>
        <w:t xml:space="preserve">to both </w:t>
      </w:r>
      <w:hyperlink r:id="rId7" w:history="1">
        <w:r w:rsidR="00E520C9" w:rsidRPr="008B2CE1">
          <w:rPr>
            <w:rStyle w:val="Hyperlink"/>
            <w:rFonts w:ascii="Arial" w:hAnsi="Arial" w:cs="Arial"/>
          </w:rPr>
          <w:t>Belinda.steward@environment-agency.gov.uk</w:t>
        </w:r>
      </w:hyperlink>
      <w:r w:rsidR="00E520C9">
        <w:rPr>
          <w:rFonts w:ascii="Arial" w:hAnsi="Arial" w:cs="Arial"/>
        </w:rPr>
        <w:t xml:space="preserve">   and  </w:t>
      </w:r>
      <w:hyperlink r:id="rId8" w:history="1">
        <w:r w:rsidR="00E520C9" w:rsidRPr="008B2CE1">
          <w:rPr>
            <w:rStyle w:val="Hyperlink"/>
            <w:rFonts w:ascii="Arial" w:hAnsi="Arial" w:cs="Arial"/>
          </w:rPr>
          <w:t>Thomas.rolls@environment-agency.gov.uk</w:t>
        </w:r>
      </w:hyperlink>
      <w:r w:rsidR="00E520C9">
        <w:rPr>
          <w:rFonts w:ascii="Arial" w:hAnsi="Arial" w:cs="Arial"/>
        </w:rPr>
        <w:t xml:space="preserve"> </w:t>
      </w:r>
      <w:r w:rsidR="00492037" w:rsidRPr="002976BA">
        <w:rPr>
          <w:rFonts w:ascii="Arial" w:hAnsi="Arial" w:cs="Arial"/>
        </w:rPr>
        <w:t>receipt</w:t>
      </w:r>
      <w:r w:rsidRPr="002976BA">
        <w:rPr>
          <w:rFonts w:ascii="Arial" w:hAnsi="Arial" w:cs="Arial"/>
        </w:rPr>
        <w:t xml:space="preserve"> of these documents and whether you intend to submit a quote. </w:t>
      </w:r>
    </w:p>
    <w:p w14:paraId="57988B52" w14:textId="77777777" w:rsidR="0011568A" w:rsidRPr="002976BA" w:rsidRDefault="0011568A" w:rsidP="008C7E94">
      <w:pPr>
        <w:rPr>
          <w:rFonts w:ascii="Arial" w:hAnsi="Arial" w:cs="Arial"/>
        </w:rPr>
      </w:pPr>
    </w:p>
    <w:p w14:paraId="5DBF514A" w14:textId="508FDB31" w:rsidR="0011568A" w:rsidRPr="002976BA" w:rsidRDefault="008C7E94" w:rsidP="008C7E94">
      <w:pPr>
        <w:rPr>
          <w:rFonts w:ascii="Arial" w:hAnsi="Arial" w:cs="Arial"/>
        </w:rPr>
      </w:pPr>
      <w:r w:rsidRPr="002976BA">
        <w:rPr>
          <w:rFonts w:ascii="Arial" w:hAnsi="Arial" w:cs="Arial"/>
        </w:rPr>
        <w:t xml:space="preserve">If you have any queries, please do not hesitate to </w:t>
      </w:r>
      <w:r w:rsidR="0072065D" w:rsidRPr="002976BA">
        <w:rPr>
          <w:rFonts w:ascii="Arial" w:hAnsi="Arial" w:cs="Arial"/>
        </w:rPr>
        <w:t>contact</w:t>
      </w:r>
      <w:r w:rsidR="00E520C9">
        <w:rPr>
          <w:rFonts w:ascii="Arial" w:hAnsi="Arial" w:cs="Arial"/>
        </w:rPr>
        <w:t xml:space="preserve"> both</w:t>
      </w:r>
      <w:r w:rsidR="00085CC4">
        <w:rPr>
          <w:rFonts w:ascii="Arial" w:hAnsi="Arial" w:cs="Arial"/>
        </w:rPr>
        <w:t xml:space="preserve"> Belinda Steward</w:t>
      </w:r>
      <w:r w:rsidR="0072065D" w:rsidRPr="002976BA">
        <w:rPr>
          <w:rFonts w:ascii="Arial" w:hAnsi="Arial" w:cs="Arial"/>
        </w:rPr>
        <w:t xml:space="preserve"> </w:t>
      </w:r>
      <w:r w:rsidR="00E520C9">
        <w:rPr>
          <w:rFonts w:ascii="Arial" w:hAnsi="Arial" w:cs="Arial"/>
        </w:rPr>
        <w:t xml:space="preserve">and Tom Rolls by </w:t>
      </w:r>
      <w:r w:rsidR="00492037">
        <w:rPr>
          <w:rFonts w:ascii="Arial" w:hAnsi="Arial" w:cs="Arial"/>
        </w:rPr>
        <w:t>email.</w:t>
      </w:r>
      <w:r w:rsidR="00492037" w:rsidRPr="002976BA">
        <w:rPr>
          <w:rFonts w:ascii="Arial" w:hAnsi="Arial" w:cs="Arial"/>
        </w:rPr>
        <w:t xml:space="preserve"> Depending</w:t>
      </w:r>
      <w:r w:rsidRPr="002976BA">
        <w:rPr>
          <w:rFonts w:ascii="Arial" w:hAnsi="Arial" w:cs="Arial"/>
        </w:rPr>
        <w:t xml:space="preserve"> on response and evaluation outcomes a further assessment may be required. </w:t>
      </w:r>
      <w:r w:rsidR="007762D4" w:rsidRPr="002976BA">
        <w:rPr>
          <w:rFonts w:ascii="Arial" w:hAnsi="Arial" w:cs="Arial"/>
        </w:rPr>
        <w:t xml:space="preserve">If required an assessment will take place </w:t>
      </w:r>
      <w:r w:rsidR="00A5146C">
        <w:rPr>
          <w:rFonts w:ascii="Arial" w:hAnsi="Arial" w:cs="Arial"/>
        </w:rPr>
        <w:t xml:space="preserve">week </w:t>
      </w:r>
      <w:r w:rsidR="00A5146C" w:rsidRPr="00492037">
        <w:rPr>
          <w:rFonts w:ascii="Arial" w:hAnsi="Arial" w:cs="Arial"/>
        </w:rPr>
        <w:t>commencing</w:t>
      </w:r>
      <w:r w:rsidR="007762D4" w:rsidRPr="00492037">
        <w:rPr>
          <w:rFonts w:ascii="Arial" w:hAnsi="Arial" w:cs="Arial"/>
        </w:rPr>
        <w:t xml:space="preserve"> </w:t>
      </w:r>
      <w:r w:rsidR="00A5146C" w:rsidRPr="00492037">
        <w:rPr>
          <w:rFonts w:ascii="Arial" w:hAnsi="Arial" w:cs="Arial"/>
        </w:rPr>
        <w:t>23</w:t>
      </w:r>
      <w:r w:rsidR="00075410" w:rsidRPr="00492037">
        <w:rPr>
          <w:rFonts w:ascii="Arial" w:hAnsi="Arial" w:cs="Arial"/>
        </w:rPr>
        <w:t>/</w:t>
      </w:r>
      <w:r w:rsidR="00A5146C" w:rsidRPr="00492037">
        <w:rPr>
          <w:rFonts w:ascii="Arial" w:hAnsi="Arial" w:cs="Arial"/>
        </w:rPr>
        <w:t>11</w:t>
      </w:r>
      <w:r w:rsidR="007762D4" w:rsidRPr="00492037">
        <w:rPr>
          <w:rFonts w:ascii="Arial" w:hAnsi="Arial" w:cs="Arial"/>
        </w:rPr>
        <w:t>/</w:t>
      </w:r>
      <w:r w:rsidR="00D8664D" w:rsidRPr="00492037">
        <w:rPr>
          <w:rFonts w:ascii="Arial" w:hAnsi="Arial" w:cs="Arial"/>
        </w:rPr>
        <w:t>20</w:t>
      </w:r>
      <w:r w:rsidR="007762D4" w:rsidRPr="00492037">
        <w:rPr>
          <w:rFonts w:ascii="Arial" w:hAnsi="Arial" w:cs="Arial"/>
        </w:rPr>
        <w:t xml:space="preserve"> </w:t>
      </w:r>
      <w:r w:rsidR="00AE0A02" w:rsidRPr="00492037">
        <w:rPr>
          <w:rFonts w:ascii="Arial" w:hAnsi="Arial" w:cs="Arial"/>
        </w:rPr>
        <w:t>by</w:t>
      </w:r>
      <w:r w:rsidR="00AE0A02">
        <w:rPr>
          <w:rFonts w:ascii="Arial" w:hAnsi="Arial" w:cs="Arial"/>
        </w:rPr>
        <w:t xml:space="preserve"> teleconference</w:t>
      </w:r>
      <w:r w:rsidR="007762D4" w:rsidRPr="002976BA">
        <w:rPr>
          <w:rFonts w:ascii="Arial" w:hAnsi="Arial" w:cs="Arial"/>
        </w:rPr>
        <w:t>.</w:t>
      </w:r>
    </w:p>
    <w:p w14:paraId="0F9E65AB" w14:textId="3F1D5C0A" w:rsidR="008C7E94" w:rsidRPr="002976BA" w:rsidRDefault="0079772C" w:rsidP="008C7E94">
      <w:pPr>
        <w:rPr>
          <w:rFonts w:ascii="Arial" w:hAnsi="Arial" w:cs="Arial"/>
        </w:rPr>
      </w:pPr>
      <w:r w:rsidRPr="002976BA">
        <w:rPr>
          <w:rFonts w:ascii="Arial" w:hAnsi="Arial" w:cs="Arial"/>
        </w:rPr>
        <w:t>We aim to a</w:t>
      </w:r>
      <w:r w:rsidR="008C7E94" w:rsidRPr="002976BA">
        <w:rPr>
          <w:rFonts w:ascii="Arial" w:hAnsi="Arial" w:cs="Arial"/>
        </w:rPr>
        <w:t xml:space="preserve">ward </w:t>
      </w:r>
      <w:r w:rsidRPr="002976BA">
        <w:rPr>
          <w:rFonts w:ascii="Arial" w:hAnsi="Arial" w:cs="Arial"/>
        </w:rPr>
        <w:t xml:space="preserve">week </w:t>
      </w:r>
      <w:r w:rsidR="00A34533" w:rsidRPr="00492037">
        <w:rPr>
          <w:rFonts w:ascii="Arial" w:hAnsi="Arial" w:cs="Arial"/>
        </w:rPr>
        <w:t xml:space="preserve">commencing </w:t>
      </w:r>
      <w:r w:rsidR="00A5146C" w:rsidRPr="00492037">
        <w:rPr>
          <w:rFonts w:ascii="Arial" w:hAnsi="Arial" w:cs="Arial"/>
        </w:rPr>
        <w:t>30</w:t>
      </w:r>
      <w:r w:rsidR="00075410" w:rsidRPr="00492037">
        <w:rPr>
          <w:rFonts w:ascii="Arial" w:hAnsi="Arial" w:cs="Arial"/>
        </w:rPr>
        <w:t>/</w:t>
      </w:r>
      <w:r w:rsidR="00A5146C" w:rsidRPr="00492037">
        <w:rPr>
          <w:rFonts w:ascii="Arial" w:hAnsi="Arial" w:cs="Arial"/>
        </w:rPr>
        <w:t>11</w:t>
      </w:r>
      <w:r w:rsidR="00A34533" w:rsidRPr="00492037">
        <w:rPr>
          <w:rFonts w:ascii="Arial" w:hAnsi="Arial" w:cs="Arial"/>
        </w:rPr>
        <w:t>/</w:t>
      </w:r>
      <w:r w:rsidR="00D8664D" w:rsidRPr="00492037">
        <w:rPr>
          <w:rFonts w:ascii="Arial" w:hAnsi="Arial" w:cs="Arial"/>
        </w:rPr>
        <w:t>20</w:t>
      </w:r>
    </w:p>
    <w:p w14:paraId="4AAF062C" w14:textId="77777777" w:rsidR="00433797" w:rsidRDefault="00433797" w:rsidP="008C7E94">
      <w:pPr>
        <w:rPr>
          <w:rFonts w:ascii="Arial" w:hAnsi="Arial" w:cs="Arial"/>
        </w:rPr>
      </w:pPr>
    </w:p>
    <w:p w14:paraId="378C908A" w14:textId="77777777" w:rsidR="008C7E94" w:rsidRPr="002976BA" w:rsidRDefault="008C7E94" w:rsidP="008C7E94">
      <w:pPr>
        <w:rPr>
          <w:rFonts w:ascii="Arial" w:hAnsi="Arial" w:cs="Arial"/>
        </w:rPr>
      </w:pPr>
      <w:r w:rsidRPr="002976BA">
        <w:rPr>
          <w:rFonts w:ascii="Arial" w:hAnsi="Arial" w:cs="Arial"/>
        </w:rPr>
        <w:t>Yours sincerely</w:t>
      </w:r>
    </w:p>
    <w:p w14:paraId="2691CDB5" w14:textId="77777777" w:rsidR="008C7E94" w:rsidRPr="002976BA" w:rsidRDefault="008C7E94" w:rsidP="008C7E94">
      <w:pPr>
        <w:ind w:left="720" w:hanging="720"/>
        <w:jc w:val="both"/>
        <w:rPr>
          <w:rFonts w:ascii="Arial" w:hAnsi="Arial" w:cs="Arial"/>
        </w:rPr>
      </w:pPr>
    </w:p>
    <w:p w14:paraId="46EC6E08" w14:textId="77777777" w:rsidR="00AE0A02" w:rsidRDefault="00AE0A02">
      <w:pPr>
        <w:rPr>
          <w:rFonts w:ascii="Arial" w:hAnsi="Arial" w:cs="Arial"/>
          <w:b/>
        </w:rPr>
      </w:pPr>
      <w:r>
        <w:rPr>
          <w:rFonts w:ascii="Arial" w:hAnsi="Arial" w:cs="Arial"/>
          <w:b/>
        </w:rPr>
        <w:br w:type="page"/>
      </w:r>
    </w:p>
    <w:p w14:paraId="428D6ED9" w14:textId="63C63BAE" w:rsidR="008C7E94" w:rsidRPr="002976BA" w:rsidRDefault="008C7E94" w:rsidP="008C7E94">
      <w:pPr>
        <w:ind w:left="720" w:hanging="720"/>
        <w:jc w:val="both"/>
        <w:rPr>
          <w:rFonts w:ascii="Arial" w:hAnsi="Arial" w:cs="Arial"/>
          <w:color w:val="FF0000"/>
        </w:rPr>
      </w:pPr>
      <w:r w:rsidRPr="002976BA">
        <w:rPr>
          <w:rFonts w:ascii="Arial" w:hAnsi="Arial" w:cs="Arial"/>
          <w:b/>
        </w:rPr>
        <w:lastRenderedPageBreak/>
        <w:t>The Environment Agency</w:t>
      </w:r>
    </w:p>
    <w:p w14:paraId="46E2495B" w14:textId="77777777" w:rsidR="0021671A" w:rsidRPr="002976BA" w:rsidRDefault="0021671A" w:rsidP="006B70E4">
      <w:pPr>
        <w:rPr>
          <w:rFonts w:ascii="Arial" w:hAnsi="Arial" w:cs="Arial"/>
          <w:b/>
          <w:u w:val="single"/>
        </w:rPr>
      </w:pPr>
      <w:r w:rsidRPr="002976BA">
        <w:rPr>
          <w:rFonts w:ascii="Arial" w:hAnsi="Arial" w:cs="Arial"/>
          <w:b/>
          <w:u w:val="single"/>
        </w:rPr>
        <w:t>ENVIRONMENT AGENCY</w:t>
      </w:r>
      <w:r w:rsidR="00E5013A" w:rsidRPr="002976BA">
        <w:rPr>
          <w:rFonts w:ascii="Arial" w:hAnsi="Arial" w:cs="Arial"/>
          <w:b/>
          <w:u w:val="single"/>
        </w:rPr>
        <w:t xml:space="preserve"> (EA)</w:t>
      </w:r>
      <w:r w:rsidRPr="002976BA">
        <w:rPr>
          <w:rFonts w:ascii="Arial" w:hAnsi="Arial" w:cs="Arial"/>
          <w:b/>
          <w:u w:val="single"/>
        </w:rPr>
        <w:t xml:space="preserve"> – </w:t>
      </w:r>
      <w:r w:rsidR="003D1EC5" w:rsidRPr="002976BA">
        <w:rPr>
          <w:rFonts w:ascii="Arial" w:hAnsi="Arial" w:cs="Arial"/>
          <w:b/>
          <w:u w:val="single"/>
        </w:rPr>
        <w:t>BASIC WATER QUALITY STATISTICS TRAINING COURSE</w:t>
      </w:r>
    </w:p>
    <w:p w14:paraId="72250FAF" w14:textId="77777777" w:rsidR="004C0A21" w:rsidRPr="002976BA" w:rsidRDefault="004C0A21" w:rsidP="00DF0857">
      <w:pPr>
        <w:pStyle w:val="BodyText"/>
        <w:spacing w:after="0"/>
        <w:rPr>
          <w:rFonts w:ascii="Arial" w:hAnsi="Arial" w:cs="Arial"/>
          <w:b/>
          <w:u w:val="single"/>
        </w:rPr>
      </w:pPr>
    </w:p>
    <w:p w14:paraId="12D78E6F" w14:textId="717CD9EE" w:rsidR="00F41934" w:rsidRPr="00280E78" w:rsidRDefault="00F32EDC" w:rsidP="006B70E4">
      <w:pPr>
        <w:rPr>
          <w:rFonts w:ascii="Arial" w:hAnsi="Arial" w:cs="Arial"/>
        </w:rPr>
      </w:pPr>
      <w:r w:rsidRPr="00AC75BA">
        <w:rPr>
          <w:rFonts w:ascii="Arial" w:hAnsi="Arial" w:cs="Arial"/>
          <w:b/>
          <w:u w:val="single"/>
        </w:rPr>
        <w:t xml:space="preserve">Who </w:t>
      </w:r>
      <w:r w:rsidR="0041077E" w:rsidRPr="00303595">
        <w:rPr>
          <w:rFonts w:ascii="Arial" w:hAnsi="Arial" w:cs="Arial"/>
          <w:b/>
          <w:u w:val="single"/>
        </w:rPr>
        <w:t>are</w:t>
      </w:r>
      <w:r w:rsidRPr="00AC75BA">
        <w:rPr>
          <w:rFonts w:ascii="Arial" w:hAnsi="Arial" w:cs="Arial"/>
          <w:b/>
          <w:u w:val="single"/>
        </w:rPr>
        <w:t xml:space="preserve"> the Environment Agency? </w:t>
      </w:r>
    </w:p>
    <w:p w14:paraId="727FF47D" w14:textId="5D8EF465" w:rsidR="00F32EDC" w:rsidRPr="00306576" w:rsidRDefault="00F32EDC" w:rsidP="00F32EDC">
      <w:pPr>
        <w:widowControl w:val="0"/>
        <w:rPr>
          <w:rFonts w:ascii="Arial" w:hAnsi="Arial" w:cs="Arial"/>
        </w:rPr>
      </w:pPr>
      <w:r w:rsidRPr="009E21A8">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14:paraId="31D35A25" w14:textId="77777777" w:rsidR="00F32EDC" w:rsidRPr="00085CC4" w:rsidRDefault="00F32EDC" w:rsidP="00F32EDC">
      <w:pPr>
        <w:widowControl w:val="0"/>
        <w:rPr>
          <w:rFonts w:ascii="Arial" w:hAnsi="Arial" w:cs="Arial"/>
        </w:rPr>
      </w:pPr>
      <w:r w:rsidRPr="00280E78">
        <w:rPr>
          <w:rFonts w:ascii="Arial" w:hAnsi="Arial" w:cs="Arial"/>
        </w:rPr>
        <w:t xml:space="preserve">Further information on our responsibilities, Corporate Plan and how we are structured can be found on our Website.  </w:t>
      </w:r>
    </w:p>
    <w:p w14:paraId="1436054D" w14:textId="77777777" w:rsidR="00F32EDC" w:rsidRPr="009E21A8" w:rsidRDefault="00E8602A" w:rsidP="00F32EDC">
      <w:pPr>
        <w:widowControl w:val="0"/>
        <w:rPr>
          <w:rFonts w:ascii="Arial" w:hAnsi="Arial" w:cs="Arial"/>
          <w:b/>
          <w:u w:val="single"/>
        </w:rPr>
      </w:pPr>
      <w:hyperlink r:id="rId9" w:history="1">
        <w:r w:rsidR="00F32EDC" w:rsidRPr="00280E78">
          <w:rPr>
            <w:rStyle w:val="Hyperlink"/>
            <w:rFonts w:ascii="Arial" w:hAnsi="Arial" w:cs="Arial"/>
          </w:rPr>
          <w:t>https://www.gov.uk/government/organisations/environment-agency/about</w:t>
        </w:r>
      </w:hyperlink>
      <w:r w:rsidR="00F32EDC" w:rsidRPr="00280E78">
        <w:rPr>
          <w:rFonts w:ascii="Arial" w:hAnsi="Arial" w:cs="Arial"/>
        </w:rPr>
        <w:t xml:space="preserve"> </w:t>
      </w:r>
    </w:p>
    <w:p w14:paraId="777615DD" w14:textId="77777777" w:rsidR="00F41934" w:rsidRPr="00913575" w:rsidRDefault="00F32EDC" w:rsidP="00F32EDC">
      <w:pPr>
        <w:widowControl w:val="0"/>
        <w:rPr>
          <w:rFonts w:ascii="Arial" w:hAnsi="Arial" w:cs="Arial"/>
        </w:rPr>
      </w:pPr>
      <w:r w:rsidRPr="008A52CC">
        <w:rPr>
          <w:rFonts w:ascii="Arial" w:hAnsi="Arial" w:cs="Arial"/>
          <w:b/>
          <w:u w:val="single"/>
        </w:rPr>
        <w:t>What do we spend our money on?</w:t>
      </w:r>
    </w:p>
    <w:p w14:paraId="0831B6A6" w14:textId="77777777" w:rsidR="00F32EDC" w:rsidRPr="006B70E4" w:rsidRDefault="00F32EDC" w:rsidP="00F32EDC">
      <w:pPr>
        <w:widowControl w:val="0"/>
        <w:rPr>
          <w:rFonts w:ascii="Arial" w:hAnsi="Arial" w:cs="Arial"/>
        </w:rPr>
      </w:pPr>
      <w:r w:rsidRPr="000F15A8">
        <w:rPr>
          <w:rFonts w:ascii="Arial" w:hAnsi="Arial" w:cs="Arial"/>
        </w:rPr>
        <w:t>We are a major procurer of goods and services within the UK, spending circa £600M per annum, our major spend areas are:</w:t>
      </w:r>
    </w:p>
    <w:p w14:paraId="7638BF6A" w14:textId="77777777" w:rsidR="00F32EDC" w:rsidRPr="006B70E4" w:rsidRDefault="00F32EDC" w:rsidP="00F32EDC">
      <w:pPr>
        <w:widowControl w:val="0"/>
        <w:numPr>
          <w:ilvl w:val="0"/>
          <w:numId w:val="13"/>
        </w:numPr>
        <w:rPr>
          <w:rFonts w:ascii="Arial" w:hAnsi="Arial" w:cs="Arial"/>
        </w:rPr>
      </w:pPr>
      <w:r w:rsidRPr="006B70E4">
        <w:rPr>
          <w:rFonts w:ascii="Arial" w:hAnsi="Arial" w:cs="Arial"/>
        </w:rPr>
        <w:t>Flood and Coastal Risk Management (design, construction and maintenance)</w:t>
      </w:r>
    </w:p>
    <w:p w14:paraId="7A143FCA" w14:textId="77777777" w:rsidR="00F32EDC" w:rsidRPr="006B70E4" w:rsidRDefault="00F32EDC" w:rsidP="00F32EDC">
      <w:pPr>
        <w:widowControl w:val="0"/>
        <w:numPr>
          <w:ilvl w:val="0"/>
          <w:numId w:val="13"/>
        </w:numPr>
        <w:rPr>
          <w:rFonts w:ascii="Arial" w:hAnsi="Arial" w:cs="Arial"/>
        </w:rPr>
      </w:pPr>
      <w:r w:rsidRPr="006B70E4">
        <w:rPr>
          <w:rFonts w:ascii="Arial" w:hAnsi="Arial" w:cs="Arial"/>
        </w:rPr>
        <w:t>ICT and Telecommunications</w:t>
      </w:r>
    </w:p>
    <w:p w14:paraId="75E01301" w14:textId="77777777" w:rsidR="00F32EDC" w:rsidRPr="006B70E4" w:rsidRDefault="00F32EDC" w:rsidP="00F32EDC">
      <w:pPr>
        <w:widowControl w:val="0"/>
        <w:numPr>
          <w:ilvl w:val="0"/>
          <w:numId w:val="13"/>
        </w:numPr>
        <w:rPr>
          <w:rFonts w:ascii="Arial" w:hAnsi="Arial" w:cs="Arial"/>
        </w:rPr>
      </w:pPr>
      <w:r w:rsidRPr="006B70E4">
        <w:rPr>
          <w:rFonts w:ascii="Arial" w:hAnsi="Arial" w:cs="Arial"/>
        </w:rPr>
        <w:t>Vehicles and Plant</w:t>
      </w:r>
    </w:p>
    <w:p w14:paraId="3045F97C" w14:textId="77777777" w:rsidR="00F32EDC" w:rsidRPr="006B70E4" w:rsidRDefault="00F32EDC" w:rsidP="00F32EDC">
      <w:pPr>
        <w:widowControl w:val="0"/>
        <w:numPr>
          <w:ilvl w:val="0"/>
          <w:numId w:val="13"/>
        </w:numPr>
        <w:rPr>
          <w:rFonts w:ascii="Arial" w:hAnsi="Arial" w:cs="Arial"/>
        </w:rPr>
      </w:pPr>
      <w:r w:rsidRPr="006B70E4">
        <w:rPr>
          <w:rFonts w:ascii="Arial" w:hAnsi="Arial" w:cs="Arial"/>
        </w:rPr>
        <w:t>Environmental Consultancy and Monitoring</w:t>
      </w:r>
    </w:p>
    <w:p w14:paraId="0780E816" w14:textId="77777777" w:rsidR="00F32EDC" w:rsidRPr="006B70E4" w:rsidRDefault="00F32EDC" w:rsidP="00F32EDC">
      <w:pPr>
        <w:widowControl w:val="0"/>
        <w:numPr>
          <w:ilvl w:val="0"/>
          <w:numId w:val="13"/>
        </w:numPr>
        <w:rPr>
          <w:rFonts w:ascii="Arial" w:hAnsi="Arial" w:cs="Arial"/>
        </w:rPr>
      </w:pPr>
      <w:r w:rsidRPr="006B70E4">
        <w:rPr>
          <w:rFonts w:ascii="Arial" w:hAnsi="Arial" w:cs="Arial"/>
        </w:rPr>
        <w:t>Temporary Staff and Contractors</w:t>
      </w:r>
    </w:p>
    <w:p w14:paraId="775445E4" w14:textId="77777777" w:rsidR="00F32EDC" w:rsidRPr="006B70E4" w:rsidRDefault="00F32EDC" w:rsidP="00F32EDC">
      <w:pPr>
        <w:widowControl w:val="0"/>
        <w:numPr>
          <w:ilvl w:val="0"/>
          <w:numId w:val="13"/>
        </w:numPr>
        <w:rPr>
          <w:rFonts w:ascii="Arial" w:hAnsi="Arial" w:cs="Arial"/>
        </w:rPr>
      </w:pPr>
      <w:r w:rsidRPr="006B70E4">
        <w:rPr>
          <w:rFonts w:ascii="Arial" w:hAnsi="Arial" w:cs="Arial"/>
        </w:rPr>
        <w:t>Facilities Management, Energy and Utilities</w:t>
      </w:r>
    </w:p>
    <w:p w14:paraId="770A3AFA" w14:textId="77777777" w:rsidR="00F32EDC" w:rsidRPr="00280E78" w:rsidRDefault="00F32EDC" w:rsidP="00085CC4">
      <w:pPr>
        <w:widowControl w:val="0"/>
        <w:numPr>
          <w:ilvl w:val="0"/>
          <w:numId w:val="13"/>
        </w:numPr>
        <w:rPr>
          <w:rFonts w:ascii="Arial" w:hAnsi="Arial" w:cs="Arial"/>
          <w:b/>
        </w:rPr>
      </w:pPr>
      <w:r w:rsidRPr="00085CC4">
        <w:rPr>
          <w:rFonts w:ascii="Arial" w:hAnsi="Arial" w:cs="Arial"/>
        </w:rPr>
        <w:t>Flood Management and Water Related Services</w:t>
      </w:r>
    </w:p>
    <w:p w14:paraId="5E859276" w14:textId="77777777" w:rsidR="00F41934" w:rsidRPr="009E21A8" w:rsidRDefault="00F32EDC" w:rsidP="00F32EDC">
      <w:pPr>
        <w:widowControl w:val="0"/>
        <w:rPr>
          <w:rFonts w:ascii="Arial" w:hAnsi="Arial" w:cs="Arial"/>
        </w:rPr>
      </w:pPr>
      <w:r w:rsidRPr="00280E78">
        <w:rPr>
          <w:rFonts w:ascii="Arial" w:hAnsi="Arial" w:cs="Arial"/>
          <w:b/>
          <w:u w:val="single"/>
        </w:rPr>
        <w:t>What do we need from our suppliers?</w:t>
      </w:r>
    </w:p>
    <w:p w14:paraId="4550ACA2" w14:textId="77777777" w:rsidR="00F32EDC" w:rsidRPr="006B70E4" w:rsidRDefault="00F32EDC" w:rsidP="00F32EDC">
      <w:pPr>
        <w:widowControl w:val="0"/>
        <w:rPr>
          <w:rFonts w:ascii="Arial" w:hAnsi="Arial" w:cs="Arial"/>
        </w:rPr>
      </w:pPr>
      <w:r w:rsidRPr="008A52CC">
        <w:rPr>
          <w:rFonts w:ascii="Arial" w:hAnsi="Arial" w:cs="Arial"/>
        </w:rPr>
        <w:t xml:space="preserve">Suppliers are vital in supporting the delivery of our corporate plan.  We aim to support the economy and society whilst delivering more environmental outcomes for every </w:t>
      </w:r>
      <w:r w:rsidRPr="00913575">
        <w:rPr>
          <w:rFonts w:ascii="Arial" w:hAnsi="Arial" w:cs="Arial"/>
        </w:rPr>
        <w:t>pound we spend. In many areas we are leading the</w:t>
      </w:r>
      <w:r w:rsidRPr="000F15A8">
        <w:rPr>
          <w:rFonts w:ascii="Arial" w:hAnsi="Arial" w:cs="Arial"/>
        </w:rPr>
        <w:t xml:space="preserve"> way on environmental and technical developments. It is our role to ensure that suppliers clearly understand our corporate aims and objectives and know that we are committed to delivering the best value most sustainable solutions, taking into account the w</w:t>
      </w:r>
      <w:r w:rsidRPr="006B70E4">
        <w:rPr>
          <w:rFonts w:ascii="Arial" w:hAnsi="Arial" w:cs="Arial"/>
        </w:rPr>
        <w:t>hole life cost of our procurement decisions.  We promote diversity and equality and treat all of our suppliers fairly.</w:t>
      </w:r>
    </w:p>
    <w:p w14:paraId="42FB8EAE" w14:textId="77777777" w:rsidR="00F32EDC" w:rsidRPr="006B70E4" w:rsidRDefault="00F32EDC" w:rsidP="00F32EDC">
      <w:pPr>
        <w:widowControl w:val="0"/>
        <w:rPr>
          <w:rFonts w:ascii="Arial" w:hAnsi="Arial" w:cs="Arial"/>
        </w:rPr>
      </w:pPr>
      <w:r w:rsidRPr="006B70E4">
        <w:rPr>
          <w:rFonts w:ascii="Arial" w:hAnsi="Arial" w:cs="Arial"/>
        </w:rPr>
        <w:t>Our procurement strategy may be of interest to you as a potential supplier. It sets out our priorities and key commitments in a range of areas such as delivering our corporate plan, Government policy, supplier management and sustainable procurement:</w:t>
      </w:r>
    </w:p>
    <w:p w14:paraId="479D7C28" w14:textId="77777777" w:rsidR="00F32EDC" w:rsidRPr="009E21A8" w:rsidRDefault="00E8602A" w:rsidP="00F32EDC">
      <w:pPr>
        <w:widowControl w:val="0"/>
        <w:rPr>
          <w:rFonts w:ascii="Arial" w:hAnsi="Arial" w:cs="Arial"/>
          <w:color w:val="8DB3E2"/>
        </w:rPr>
      </w:pPr>
      <w:hyperlink r:id="rId10" w:anchor="procurement-strategy" w:history="1">
        <w:r w:rsidR="00F32EDC" w:rsidRPr="00280E78">
          <w:rPr>
            <w:rStyle w:val="Hyperlink"/>
            <w:rFonts w:ascii="Arial" w:hAnsi="Arial" w:cs="Arial"/>
          </w:rPr>
          <w:t>https://www.gov.uk/government/organisations/environment-agency/about/procurement#procurement-strategy</w:t>
        </w:r>
      </w:hyperlink>
      <w:r w:rsidR="00F32EDC" w:rsidRPr="00280E78">
        <w:rPr>
          <w:rFonts w:ascii="Arial" w:hAnsi="Arial" w:cs="Arial"/>
        </w:rPr>
        <w:t xml:space="preserve"> </w:t>
      </w:r>
    </w:p>
    <w:p w14:paraId="7FB0E74A" w14:textId="77777777" w:rsidR="00F41934" w:rsidRPr="00913575" w:rsidRDefault="00F32EDC" w:rsidP="00F32EDC">
      <w:pPr>
        <w:widowControl w:val="0"/>
        <w:rPr>
          <w:rFonts w:ascii="Arial" w:hAnsi="Arial" w:cs="Arial"/>
        </w:rPr>
      </w:pPr>
      <w:r w:rsidRPr="008A52CC">
        <w:rPr>
          <w:rFonts w:ascii="Arial" w:hAnsi="Arial" w:cs="Arial"/>
          <w:b/>
          <w:u w:val="single"/>
        </w:rPr>
        <w:t>Government changes and collaboration</w:t>
      </w:r>
    </w:p>
    <w:p w14:paraId="40A5FD24" w14:textId="77777777" w:rsidR="00F32EDC" w:rsidRPr="006B70E4" w:rsidRDefault="00F32EDC" w:rsidP="00F32EDC">
      <w:pPr>
        <w:widowControl w:val="0"/>
        <w:rPr>
          <w:rFonts w:ascii="Arial" w:hAnsi="Arial" w:cs="Arial"/>
        </w:rPr>
      </w:pPr>
      <w:r w:rsidRPr="000F15A8">
        <w:rPr>
          <w:rFonts w:ascii="Arial" w:hAnsi="Arial" w:cs="Arial"/>
        </w:rPr>
        <w:t>Since 1 April 2013, the Environment Agency is no longer responsible for delivering the environmental priorities of Wales. This is no</w:t>
      </w:r>
      <w:r w:rsidRPr="006B70E4">
        <w:rPr>
          <w:rFonts w:ascii="Arial" w:hAnsi="Arial" w:cs="Arial"/>
        </w:rPr>
        <w:t>w the remit of Natural Resources Wales (NRW).Further information can be found here:</w:t>
      </w:r>
    </w:p>
    <w:p w14:paraId="3AED2046" w14:textId="77777777" w:rsidR="00F32EDC" w:rsidRPr="009E21A8" w:rsidRDefault="00E8602A" w:rsidP="00F32EDC">
      <w:pPr>
        <w:widowControl w:val="0"/>
        <w:rPr>
          <w:rFonts w:ascii="Arial" w:hAnsi="Arial" w:cs="Arial"/>
        </w:rPr>
      </w:pPr>
      <w:hyperlink r:id="rId11" w:history="1">
        <w:r w:rsidR="00F32EDC" w:rsidRPr="00280E78">
          <w:rPr>
            <w:rStyle w:val="Hyperlink"/>
            <w:rFonts w:ascii="Arial" w:hAnsi="Arial" w:cs="Arial"/>
          </w:rPr>
          <w:t>http://naturalresources.wales/splash?orig=/</w:t>
        </w:r>
      </w:hyperlink>
      <w:r w:rsidR="00F32EDC" w:rsidRPr="00280E78">
        <w:rPr>
          <w:rFonts w:ascii="Arial" w:hAnsi="Arial" w:cs="Arial"/>
        </w:rPr>
        <w:t xml:space="preserve"> </w:t>
      </w:r>
    </w:p>
    <w:p w14:paraId="35FC013C" w14:textId="77777777" w:rsidR="00F32EDC" w:rsidRPr="000F15A8" w:rsidRDefault="00F32EDC" w:rsidP="00F32EDC">
      <w:pPr>
        <w:shd w:val="clear" w:color="auto" w:fill="FFFFFF"/>
        <w:rPr>
          <w:rFonts w:ascii="Arial" w:hAnsi="Arial" w:cs="Arial"/>
        </w:rPr>
      </w:pPr>
      <w:r w:rsidRPr="008A52CC">
        <w:rPr>
          <w:rFonts w:ascii="Arial" w:hAnsi="Arial" w:cs="Arial"/>
        </w:rPr>
        <w:t>By bidding for this requirement, you may also be approached by other members of the Defra network, NRW or other government departments that are specifically named in the tender document.</w:t>
      </w:r>
    </w:p>
    <w:p w14:paraId="1FC8328A" w14:textId="77777777" w:rsidR="00F41934" w:rsidRPr="006B70E4" w:rsidRDefault="00F32EDC" w:rsidP="00F32EDC">
      <w:pPr>
        <w:shd w:val="clear" w:color="auto" w:fill="FFFFFF"/>
        <w:rPr>
          <w:rFonts w:ascii="Arial" w:hAnsi="Arial" w:cs="Arial"/>
        </w:rPr>
      </w:pPr>
      <w:r w:rsidRPr="006B70E4">
        <w:rPr>
          <w:rFonts w:ascii="Arial" w:hAnsi="Arial" w:cs="Arial"/>
          <w:b/>
          <w:u w:val="single"/>
        </w:rPr>
        <w:t>Further information</w:t>
      </w:r>
    </w:p>
    <w:p w14:paraId="5E47A682" w14:textId="77777777" w:rsidR="00F32EDC" w:rsidRPr="006B70E4" w:rsidRDefault="00F32EDC" w:rsidP="00F32EDC">
      <w:pPr>
        <w:shd w:val="clear" w:color="auto" w:fill="FFFFFF"/>
        <w:rPr>
          <w:rFonts w:ascii="Arial" w:hAnsi="Arial" w:cs="Arial"/>
        </w:rPr>
      </w:pPr>
      <w:r w:rsidRPr="006B70E4">
        <w:rPr>
          <w:rFonts w:ascii="Arial" w:hAnsi="Arial" w:cs="Arial"/>
        </w:rPr>
        <w:t>For further information and to see our commitments to Diversity and Equality, please visit our website.</w:t>
      </w:r>
    </w:p>
    <w:p w14:paraId="7DCBA2EA" w14:textId="77777777" w:rsidR="00F32EDC" w:rsidRPr="006B70E4" w:rsidRDefault="00F32EDC" w:rsidP="00F32EDC">
      <w:pPr>
        <w:shd w:val="clear" w:color="auto" w:fill="FFFFFF"/>
        <w:rPr>
          <w:rFonts w:ascii="Arial" w:hAnsi="Arial" w:cs="Arial"/>
        </w:rPr>
      </w:pPr>
    </w:p>
    <w:p w14:paraId="0835D51C" w14:textId="77777777" w:rsidR="00F32EDC" w:rsidRPr="00280E78" w:rsidRDefault="00E8602A" w:rsidP="00F32EDC">
      <w:pPr>
        <w:shd w:val="clear" w:color="auto" w:fill="FFFFFF"/>
        <w:rPr>
          <w:rFonts w:ascii="Arial" w:hAnsi="Arial" w:cs="Arial"/>
          <w:u w:val="single"/>
        </w:rPr>
      </w:pPr>
      <w:hyperlink r:id="rId12" w:history="1">
        <w:r w:rsidR="00F32EDC" w:rsidRPr="00280E78">
          <w:rPr>
            <w:rStyle w:val="Hyperlink"/>
            <w:rFonts w:ascii="Arial" w:hAnsi="Arial" w:cs="Arial"/>
          </w:rPr>
          <w:t>https://www.gov.uk/government/organisations/environment-agency/about/procurement</w:t>
        </w:r>
      </w:hyperlink>
      <w:r w:rsidR="00F32EDC" w:rsidRPr="00280E78">
        <w:rPr>
          <w:rFonts w:ascii="Arial" w:hAnsi="Arial" w:cs="Arial"/>
          <w:u w:val="single"/>
        </w:rPr>
        <w:t xml:space="preserve"> </w:t>
      </w:r>
    </w:p>
    <w:p w14:paraId="143D4E71" w14:textId="77777777" w:rsidR="00F32EDC" w:rsidRPr="00085CC4" w:rsidRDefault="00F32EDC" w:rsidP="006B70E4">
      <w:pPr>
        <w:shd w:val="clear" w:color="auto" w:fill="FFFFFF"/>
        <w:rPr>
          <w:rFonts w:ascii="Arial" w:hAnsi="Arial" w:cs="Arial"/>
        </w:rPr>
      </w:pPr>
      <w:r w:rsidRPr="009E21A8">
        <w:rPr>
          <w:rFonts w:ascii="Arial" w:hAnsi="Arial" w:cs="Arial"/>
          <w:color w:val="0000FF"/>
          <w:u w:val="single"/>
        </w:rPr>
        <w:t>https://www.gov.uk/government/organisations/environment-agency/about/equality-and-diversity</w:t>
      </w:r>
    </w:p>
    <w:p w14:paraId="0EF71288" w14:textId="77777777" w:rsidR="00F32EDC" w:rsidRPr="00913575" w:rsidRDefault="00F32EDC" w:rsidP="00F32EDC">
      <w:pPr>
        <w:rPr>
          <w:rFonts w:ascii="Arial" w:hAnsi="Arial" w:cs="Arial"/>
        </w:rPr>
      </w:pPr>
      <w:r w:rsidRPr="008A52CC">
        <w:rPr>
          <w:rFonts w:ascii="Arial" w:hAnsi="Arial" w:cs="Arial"/>
        </w:rPr>
        <w:t>Also, are you up to date on environmental legislation? See links below for further information.</w:t>
      </w:r>
    </w:p>
    <w:p w14:paraId="378E97D7" w14:textId="77777777" w:rsidR="00F32EDC" w:rsidRPr="00280E78" w:rsidRDefault="00F32EDC" w:rsidP="00F32EDC">
      <w:pPr>
        <w:rPr>
          <w:rFonts w:ascii="Arial" w:hAnsi="Arial" w:cs="Arial"/>
          <w:color w:val="0000FF"/>
          <w:u w:val="single"/>
        </w:rPr>
      </w:pPr>
      <w:r w:rsidRPr="00913575">
        <w:rPr>
          <w:rFonts w:ascii="Arial" w:hAnsi="Arial" w:cs="Arial"/>
        </w:rPr>
        <w:t xml:space="preserve">Waste and Environmental Impact - </w:t>
      </w:r>
      <w:hyperlink r:id="rId13" w:history="1">
        <w:r w:rsidRPr="00280E78">
          <w:rPr>
            <w:rFonts w:ascii="Arial" w:hAnsi="Arial" w:cs="Arial"/>
            <w:color w:val="0000FF"/>
            <w:u w:val="single"/>
          </w:rPr>
          <w:t>https://www.gov.uk/browse/business/waste-environment</w:t>
        </w:r>
      </w:hyperlink>
      <w:r w:rsidRPr="00280E78">
        <w:rPr>
          <w:rFonts w:ascii="Arial" w:hAnsi="Arial" w:cs="Arial"/>
          <w:color w:val="0000FF"/>
          <w:u w:val="single"/>
        </w:rPr>
        <w:t xml:space="preserve"> </w:t>
      </w:r>
    </w:p>
    <w:p w14:paraId="7463E1ED" w14:textId="77777777" w:rsidR="00F32EDC" w:rsidRPr="00AC75BA" w:rsidRDefault="00F32EDC" w:rsidP="00F32EDC">
      <w:pPr>
        <w:pStyle w:val="BodyText"/>
        <w:spacing w:after="0"/>
        <w:rPr>
          <w:rFonts w:ascii="Arial" w:hAnsi="Arial" w:cs="Arial"/>
          <w:color w:val="0000FF"/>
          <w:u w:val="single"/>
        </w:rPr>
      </w:pPr>
      <w:r w:rsidRPr="00280E78">
        <w:rPr>
          <w:rFonts w:ascii="Arial" w:hAnsi="Arial" w:cs="Arial"/>
        </w:rPr>
        <w:t xml:space="preserve">Environmental Regulations - </w:t>
      </w:r>
      <w:hyperlink r:id="rId14" w:history="1">
        <w:r w:rsidRPr="00AC75BA">
          <w:rPr>
            <w:rFonts w:ascii="Arial" w:hAnsi="Arial" w:cs="Arial"/>
            <w:color w:val="0000FF"/>
            <w:u w:val="single"/>
          </w:rPr>
          <w:t>https://www.gov.uk/browse/business/waste-environment/environmental-regulations</w:t>
        </w:r>
      </w:hyperlink>
      <w:r w:rsidRPr="00AC75BA">
        <w:rPr>
          <w:rFonts w:ascii="Arial" w:hAnsi="Arial" w:cs="Arial"/>
          <w:color w:val="0000FF"/>
          <w:u w:val="single"/>
        </w:rPr>
        <w:t>’</w:t>
      </w:r>
    </w:p>
    <w:p w14:paraId="36DF4499" w14:textId="77777777" w:rsidR="00F32EDC" w:rsidRPr="00280E78" w:rsidRDefault="00F32EDC" w:rsidP="00F32EDC">
      <w:pPr>
        <w:pStyle w:val="BodyText"/>
        <w:spacing w:after="0"/>
        <w:rPr>
          <w:rFonts w:ascii="Arial" w:hAnsi="Arial" w:cs="Arial"/>
          <w:color w:val="0000FF"/>
          <w:u w:val="single"/>
        </w:rPr>
      </w:pPr>
    </w:p>
    <w:p w14:paraId="2E577308" w14:textId="77777777" w:rsidR="00F32EDC" w:rsidRPr="002976BA" w:rsidRDefault="00F32EDC" w:rsidP="00DF0857">
      <w:pPr>
        <w:pStyle w:val="BodyText"/>
        <w:spacing w:after="0"/>
        <w:rPr>
          <w:rFonts w:ascii="Arial" w:hAnsi="Arial" w:cs="Arial"/>
          <w:b/>
          <w:u w:val="single"/>
        </w:rPr>
      </w:pPr>
      <w:r w:rsidRPr="002976BA">
        <w:rPr>
          <w:rFonts w:ascii="Arial" w:hAnsi="Arial" w:cs="Arial"/>
          <w:b/>
          <w:u w:val="single"/>
        </w:rPr>
        <w:t>Specification:</w:t>
      </w:r>
    </w:p>
    <w:p w14:paraId="6BE4BE63" w14:textId="77777777" w:rsidR="00DC0367" w:rsidRPr="006B70E4" w:rsidRDefault="00DC0367" w:rsidP="00DF0857">
      <w:pPr>
        <w:pStyle w:val="Heading1"/>
        <w:numPr>
          <w:ilvl w:val="0"/>
          <w:numId w:val="2"/>
        </w:numPr>
        <w:rPr>
          <w:rFonts w:ascii="Arial" w:hAnsi="Arial" w:cs="Arial"/>
          <w:b/>
          <w:color w:val="auto"/>
          <w:sz w:val="20"/>
          <w:szCs w:val="20"/>
          <w:u w:val="single"/>
        </w:rPr>
      </w:pPr>
      <w:r w:rsidRPr="006B70E4">
        <w:rPr>
          <w:rFonts w:ascii="Arial" w:hAnsi="Arial" w:cs="Arial"/>
          <w:b/>
          <w:color w:val="auto"/>
          <w:sz w:val="20"/>
          <w:szCs w:val="20"/>
          <w:u w:val="single"/>
        </w:rPr>
        <w:t>Background</w:t>
      </w:r>
    </w:p>
    <w:p w14:paraId="4168DCEB" w14:textId="77777777" w:rsidR="00DC0367" w:rsidRPr="002976BA" w:rsidRDefault="00DC0367" w:rsidP="00DC0367">
      <w:pPr>
        <w:rPr>
          <w:rFonts w:ascii="Arial" w:hAnsi="Arial" w:cs="Arial"/>
        </w:rPr>
      </w:pPr>
    </w:p>
    <w:p w14:paraId="2E75D824" w14:textId="77777777" w:rsidR="00DC52C2" w:rsidRDefault="00362111" w:rsidP="00FC7CAD">
      <w:pPr>
        <w:pStyle w:val="NoSpacing"/>
        <w:rPr>
          <w:rFonts w:ascii="Arial" w:hAnsi="Arial" w:cs="Arial"/>
        </w:rPr>
      </w:pPr>
      <w:r w:rsidRPr="002976BA">
        <w:rPr>
          <w:rFonts w:ascii="Arial" w:hAnsi="Arial" w:cs="Arial"/>
        </w:rPr>
        <w:t xml:space="preserve">This tender is for the provision of </w:t>
      </w:r>
      <w:r w:rsidR="00606E65" w:rsidRPr="002976BA">
        <w:rPr>
          <w:rFonts w:ascii="Arial" w:hAnsi="Arial" w:cs="Arial"/>
        </w:rPr>
        <w:t xml:space="preserve">a </w:t>
      </w:r>
      <w:r w:rsidR="003D1EC5" w:rsidRPr="002976BA">
        <w:rPr>
          <w:rFonts w:ascii="Arial" w:hAnsi="Arial" w:cs="Arial"/>
        </w:rPr>
        <w:t xml:space="preserve">2-part </w:t>
      </w:r>
      <w:r w:rsidR="0072065D" w:rsidRPr="002976BA">
        <w:rPr>
          <w:rFonts w:ascii="Arial" w:hAnsi="Arial" w:cs="Arial"/>
        </w:rPr>
        <w:t>Water Quality Statistics Training Course</w:t>
      </w:r>
      <w:r w:rsidRPr="002976BA">
        <w:rPr>
          <w:rFonts w:ascii="Arial" w:hAnsi="Arial" w:cs="Arial"/>
        </w:rPr>
        <w:t xml:space="preserve"> for</w:t>
      </w:r>
      <w:r w:rsidR="00606E65" w:rsidRPr="002976BA">
        <w:rPr>
          <w:rFonts w:ascii="Arial" w:hAnsi="Arial" w:cs="Arial"/>
        </w:rPr>
        <w:t xml:space="preserve"> the</w:t>
      </w:r>
      <w:r w:rsidRPr="002976BA">
        <w:rPr>
          <w:rFonts w:ascii="Arial" w:hAnsi="Arial" w:cs="Arial"/>
        </w:rPr>
        <w:t xml:space="preserve"> Environment Agency.</w:t>
      </w:r>
    </w:p>
    <w:p w14:paraId="058D2C6B" w14:textId="77777777" w:rsidR="00FC7CAD" w:rsidRPr="002976BA" w:rsidRDefault="00FC7CAD" w:rsidP="00FC7CAD">
      <w:pPr>
        <w:pStyle w:val="NoSpacing"/>
        <w:rPr>
          <w:rFonts w:ascii="Arial" w:hAnsi="Arial" w:cs="Arial"/>
        </w:rPr>
      </w:pPr>
    </w:p>
    <w:p w14:paraId="13EDAC5C" w14:textId="1818BABC" w:rsidR="00195D38" w:rsidRPr="002976BA" w:rsidRDefault="00195D38" w:rsidP="00195D38">
      <w:pPr>
        <w:pStyle w:val="NoSpacing"/>
        <w:rPr>
          <w:rFonts w:ascii="Arial" w:hAnsi="Arial" w:cs="Arial"/>
        </w:rPr>
      </w:pPr>
      <w:r w:rsidRPr="002976BA">
        <w:rPr>
          <w:rFonts w:ascii="Arial" w:hAnsi="Arial" w:cs="Arial"/>
        </w:rPr>
        <w:t xml:space="preserve">Our aim is to develop a </w:t>
      </w:r>
      <w:r w:rsidR="00485C41">
        <w:rPr>
          <w:rFonts w:ascii="Arial" w:hAnsi="Arial" w:cs="Arial"/>
        </w:rPr>
        <w:t xml:space="preserve">suite of </w:t>
      </w:r>
      <w:r w:rsidRPr="002976BA">
        <w:rPr>
          <w:rFonts w:ascii="Arial" w:hAnsi="Arial" w:cs="Arial"/>
        </w:rPr>
        <w:t xml:space="preserve">national training which will </w:t>
      </w:r>
      <w:r w:rsidR="008A5E49" w:rsidRPr="002976BA">
        <w:rPr>
          <w:rFonts w:ascii="Arial" w:hAnsi="Arial" w:cs="Arial"/>
        </w:rPr>
        <w:t>promote more consistent use of water quality data across all areas of the Environment Agency and improve consistency of approach to all of our customers</w:t>
      </w:r>
      <w:r w:rsidRPr="002976BA">
        <w:rPr>
          <w:rFonts w:ascii="Arial" w:hAnsi="Arial" w:cs="Arial"/>
        </w:rPr>
        <w:t>.</w:t>
      </w:r>
    </w:p>
    <w:p w14:paraId="75AD0351" w14:textId="77777777" w:rsidR="006A7CF0" w:rsidRPr="002976BA" w:rsidRDefault="006A7CF0" w:rsidP="002613C0">
      <w:pPr>
        <w:rPr>
          <w:rFonts w:ascii="Arial" w:hAnsi="Arial" w:cs="Arial"/>
        </w:rPr>
      </w:pPr>
    </w:p>
    <w:p w14:paraId="09652A72" w14:textId="77777777" w:rsidR="006A7CF0" w:rsidRPr="006B70E4" w:rsidRDefault="006A7CF0" w:rsidP="006A7CF0">
      <w:pPr>
        <w:pStyle w:val="Heading2"/>
        <w:rPr>
          <w:rFonts w:ascii="Arial" w:hAnsi="Arial" w:cs="Arial"/>
          <w:b/>
          <w:color w:val="auto"/>
          <w:sz w:val="20"/>
          <w:szCs w:val="20"/>
        </w:rPr>
      </w:pPr>
      <w:r w:rsidRPr="006B70E4">
        <w:rPr>
          <w:rFonts w:ascii="Arial" w:hAnsi="Arial" w:cs="Arial"/>
          <w:b/>
          <w:color w:val="auto"/>
          <w:sz w:val="20"/>
          <w:szCs w:val="20"/>
        </w:rPr>
        <w:t>Contract Length</w:t>
      </w:r>
    </w:p>
    <w:p w14:paraId="33A0A8BB" w14:textId="77777777" w:rsidR="002526CF" w:rsidRDefault="002526CF" w:rsidP="006A7CF0">
      <w:pPr>
        <w:rPr>
          <w:rFonts w:ascii="Arial" w:hAnsi="Arial" w:cs="Arial"/>
        </w:rPr>
      </w:pPr>
    </w:p>
    <w:p w14:paraId="4A50F9C5" w14:textId="77777777" w:rsidR="006A7CF0" w:rsidRPr="00085CC4" w:rsidRDefault="006A7CF0" w:rsidP="006A7CF0">
      <w:pPr>
        <w:rPr>
          <w:rFonts w:ascii="Arial" w:hAnsi="Arial" w:cs="Arial"/>
        </w:rPr>
      </w:pPr>
      <w:r w:rsidRPr="00AC75BA">
        <w:rPr>
          <w:rFonts w:ascii="Arial" w:hAnsi="Arial" w:cs="Arial"/>
        </w:rPr>
        <w:t xml:space="preserve">It is anticipated that this contract will be awarded to one supplier for a period of </w:t>
      </w:r>
      <w:r w:rsidR="00536B64" w:rsidRPr="006B70E4">
        <w:rPr>
          <w:rFonts w:ascii="Arial" w:hAnsi="Arial" w:cs="Arial"/>
        </w:rPr>
        <w:t>24</w:t>
      </w:r>
      <w:r w:rsidRPr="006B70E4">
        <w:rPr>
          <w:rFonts w:ascii="Arial" w:hAnsi="Arial" w:cs="Arial"/>
        </w:rPr>
        <w:t xml:space="preserve"> months</w:t>
      </w:r>
      <w:r w:rsidR="00536B64" w:rsidRPr="006B70E4">
        <w:rPr>
          <w:rFonts w:ascii="Arial" w:hAnsi="Arial" w:cs="Arial"/>
        </w:rPr>
        <w:t xml:space="preserve"> with a further option of three 12 month additions</w:t>
      </w:r>
      <w:r w:rsidR="008A5E49" w:rsidRPr="006B70E4">
        <w:rPr>
          <w:rFonts w:ascii="Arial" w:hAnsi="Arial" w:cs="Arial"/>
        </w:rPr>
        <w:t>.</w:t>
      </w:r>
      <w:r w:rsidRPr="006B70E4">
        <w:rPr>
          <w:rFonts w:ascii="Arial" w:hAnsi="Arial" w:cs="Arial"/>
        </w:rPr>
        <w:t xml:space="preserve"> </w:t>
      </w:r>
      <w:r w:rsidRPr="005731BC">
        <w:rPr>
          <w:rFonts w:ascii="Arial" w:hAnsi="Arial" w:cs="Arial"/>
        </w:rPr>
        <w:t xml:space="preserve">Prices will remain fixed for the duration of the </w:t>
      </w:r>
      <w:r w:rsidR="00E50BD3" w:rsidRPr="005731BC">
        <w:rPr>
          <w:rFonts w:ascii="Arial" w:hAnsi="Arial" w:cs="Arial"/>
        </w:rPr>
        <w:t>contract</w:t>
      </w:r>
      <w:r w:rsidR="00400AC1" w:rsidRPr="00085CC4">
        <w:rPr>
          <w:rFonts w:ascii="Arial" w:hAnsi="Arial" w:cs="Arial"/>
        </w:rPr>
        <w:t>.</w:t>
      </w:r>
      <w:r w:rsidRPr="00085CC4">
        <w:rPr>
          <w:rFonts w:ascii="Arial" w:hAnsi="Arial" w:cs="Arial"/>
        </w:rPr>
        <w:t xml:space="preserve"> We may at our sole discretion extend this contract to include related or further work. Any extension shall be agreed in advance of any work commencing and may be subject to further competition. Any amendment to contract prices for the extensions are to be by negotiation.</w:t>
      </w:r>
    </w:p>
    <w:p w14:paraId="2EC68BA4" w14:textId="43B11624" w:rsidR="006A7CF0" w:rsidRPr="00913575" w:rsidRDefault="006A7CF0" w:rsidP="006A7CF0">
      <w:pPr>
        <w:rPr>
          <w:rFonts w:ascii="Arial" w:hAnsi="Arial" w:cs="Arial"/>
        </w:rPr>
      </w:pPr>
      <w:r w:rsidRPr="00913575">
        <w:rPr>
          <w:rFonts w:ascii="Arial" w:hAnsi="Arial" w:cs="Arial"/>
        </w:rPr>
        <w:t xml:space="preserve">The Environment Agency Conditions of Contract for Services (Appendix C) shall apply to this contract. </w:t>
      </w:r>
    </w:p>
    <w:p w14:paraId="06E1B384" w14:textId="64CA1916" w:rsidR="006A7CF0" w:rsidRPr="00631EB0" w:rsidRDefault="006A7CF0" w:rsidP="006A7CF0">
      <w:pPr>
        <w:pStyle w:val="CcList"/>
        <w:rPr>
          <w:rFonts w:cs="Arial"/>
          <w:sz w:val="20"/>
          <w:u w:val="single"/>
        </w:rPr>
      </w:pPr>
      <w:r w:rsidRPr="006B70E4">
        <w:rPr>
          <w:rFonts w:cs="Arial"/>
          <w:sz w:val="20"/>
        </w:rPr>
        <w:t xml:space="preserve">This contract shall be managed on behalf of the Agency </w:t>
      </w:r>
      <w:r w:rsidR="008A52CC">
        <w:rPr>
          <w:rFonts w:cs="Arial"/>
          <w:sz w:val="20"/>
        </w:rPr>
        <w:t xml:space="preserve">by Belinda Steward. </w:t>
      </w:r>
      <w:r w:rsidR="008A52CC" w:rsidRPr="00631EB0">
        <w:rPr>
          <w:rStyle w:val="Hyperlink"/>
          <w:rFonts w:cs="Arial"/>
          <w:color w:val="548DD4" w:themeColor="text2" w:themeTint="99"/>
          <w:sz w:val="20"/>
        </w:rPr>
        <w:t>Belinda.steward@environment-agency</w:t>
      </w:r>
      <w:r w:rsidR="008A52CC" w:rsidRPr="00631EB0">
        <w:rPr>
          <w:rFonts w:cs="Arial"/>
          <w:color w:val="548DD4" w:themeColor="text2" w:themeTint="99"/>
          <w:sz w:val="20"/>
          <w:u w:val="single"/>
        </w:rPr>
        <w:t>.gov.uk</w:t>
      </w:r>
      <w:r w:rsidRPr="00631EB0">
        <w:rPr>
          <w:rFonts w:cs="Arial"/>
          <w:sz w:val="20"/>
          <w:u w:val="single"/>
        </w:rPr>
        <w:t>.</w:t>
      </w:r>
    </w:p>
    <w:p w14:paraId="1BB08461" w14:textId="77777777" w:rsidR="00DF0857" w:rsidRPr="006B70E4" w:rsidRDefault="00DF0857" w:rsidP="00DC0367">
      <w:pPr>
        <w:pStyle w:val="Heading1"/>
        <w:numPr>
          <w:ilvl w:val="0"/>
          <w:numId w:val="2"/>
        </w:numPr>
        <w:rPr>
          <w:rFonts w:ascii="Arial" w:hAnsi="Arial" w:cs="Arial"/>
          <w:b/>
          <w:color w:val="auto"/>
          <w:sz w:val="20"/>
          <w:szCs w:val="20"/>
          <w:u w:val="single"/>
        </w:rPr>
      </w:pPr>
      <w:r w:rsidRPr="006B70E4">
        <w:rPr>
          <w:rFonts w:ascii="Arial" w:hAnsi="Arial" w:cs="Arial"/>
          <w:b/>
          <w:color w:val="auto"/>
          <w:sz w:val="20"/>
          <w:szCs w:val="20"/>
          <w:u w:val="single"/>
        </w:rPr>
        <w:t>Specific Objectives/Deliverables</w:t>
      </w:r>
    </w:p>
    <w:p w14:paraId="5DD34445" w14:textId="77777777" w:rsidR="006E2593" w:rsidRPr="00FB20E7" w:rsidRDefault="006E2593" w:rsidP="00765757">
      <w:pPr>
        <w:jc w:val="both"/>
        <w:rPr>
          <w:rFonts w:ascii="Arial" w:hAnsi="Arial" w:cs="Arial"/>
        </w:rPr>
      </w:pPr>
    </w:p>
    <w:p w14:paraId="587F2F57" w14:textId="00602702" w:rsidR="00EF39A0" w:rsidRPr="00FB20E7" w:rsidRDefault="001D7D17" w:rsidP="00EF39A0">
      <w:pPr>
        <w:rPr>
          <w:rFonts w:ascii="Arial" w:hAnsi="Arial" w:cs="Arial"/>
        </w:rPr>
      </w:pPr>
      <w:r w:rsidRPr="00FB20E7">
        <w:rPr>
          <w:rFonts w:ascii="Arial" w:hAnsi="Arial" w:cs="Arial"/>
        </w:rPr>
        <w:t>The course</w:t>
      </w:r>
      <w:r w:rsidR="005731BC" w:rsidRPr="00FB20E7">
        <w:rPr>
          <w:rFonts w:ascii="Arial" w:hAnsi="Arial" w:cs="Arial"/>
        </w:rPr>
        <w:t>s</w:t>
      </w:r>
      <w:r w:rsidRPr="00FB20E7">
        <w:rPr>
          <w:rFonts w:ascii="Arial" w:hAnsi="Arial" w:cs="Arial"/>
        </w:rPr>
        <w:t xml:space="preserve"> will provide a structured approach to the theoretical background and the practical application of </w:t>
      </w:r>
      <w:r w:rsidR="008A5E49" w:rsidRPr="00FB20E7">
        <w:rPr>
          <w:rFonts w:ascii="Arial" w:hAnsi="Arial" w:cs="Arial"/>
        </w:rPr>
        <w:t xml:space="preserve">water quality statistics. </w:t>
      </w:r>
      <w:r w:rsidR="00CF3E05" w:rsidRPr="00FB20E7">
        <w:rPr>
          <w:rFonts w:ascii="Arial" w:hAnsi="Arial" w:cs="Arial"/>
        </w:rPr>
        <w:t>T</w:t>
      </w:r>
      <w:r w:rsidRPr="00FB20E7">
        <w:rPr>
          <w:rFonts w:ascii="Arial" w:hAnsi="Arial" w:cs="Arial"/>
        </w:rPr>
        <w:t xml:space="preserve">he topic areas and objectives of </w:t>
      </w:r>
      <w:r w:rsidR="008A5E49" w:rsidRPr="00FB20E7">
        <w:rPr>
          <w:rFonts w:ascii="Arial" w:hAnsi="Arial" w:cs="Arial"/>
        </w:rPr>
        <w:t>the</w:t>
      </w:r>
      <w:r w:rsidR="00CF3E05" w:rsidRPr="00FB20E7">
        <w:rPr>
          <w:rFonts w:ascii="Arial" w:hAnsi="Arial" w:cs="Arial"/>
        </w:rPr>
        <w:t xml:space="preserve"> course are described </w:t>
      </w:r>
      <w:r w:rsidR="00EE46A8" w:rsidRPr="00FB20E7">
        <w:rPr>
          <w:rFonts w:ascii="Arial" w:hAnsi="Arial" w:cs="Arial"/>
        </w:rPr>
        <w:t>below</w:t>
      </w:r>
      <w:r w:rsidR="00E47940" w:rsidRPr="00FB20E7">
        <w:rPr>
          <w:rFonts w:ascii="Arial" w:hAnsi="Arial" w:cs="Arial"/>
        </w:rPr>
        <w:t xml:space="preserve"> (</w:t>
      </w:r>
      <w:r w:rsidR="00EF39A0" w:rsidRPr="00FB20E7">
        <w:rPr>
          <w:rFonts w:ascii="Arial" w:hAnsi="Arial" w:cs="Arial"/>
        </w:rPr>
        <w:t>Detailed Course Content), and will be delivered in two parts:</w:t>
      </w:r>
    </w:p>
    <w:p w14:paraId="0CEEEC67" w14:textId="77777777" w:rsidR="001D7D17" w:rsidRPr="00FB20E7" w:rsidRDefault="001D7D17" w:rsidP="00762E95">
      <w:pPr>
        <w:rPr>
          <w:rFonts w:ascii="Arial" w:hAnsi="Arial" w:cs="Arial"/>
        </w:rPr>
      </w:pPr>
    </w:p>
    <w:p w14:paraId="5432CD32" w14:textId="6E8DB961" w:rsidR="004D5D34" w:rsidRPr="00FB20E7" w:rsidRDefault="00EF39A0" w:rsidP="004D5D34">
      <w:pPr>
        <w:pStyle w:val="ListParagraph"/>
        <w:numPr>
          <w:ilvl w:val="0"/>
          <w:numId w:val="34"/>
        </w:numPr>
        <w:rPr>
          <w:rFonts w:ascii="Arial" w:hAnsi="Arial" w:cs="Arial"/>
        </w:rPr>
      </w:pPr>
      <w:r w:rsidRPr="00FB20E7">
        <w:rPr>
          <w:rFonts w:ascii="Arial" w:hAnsi="Arial" w:cs="Arial"/>
        </w:rPr>
        <w:t>Part 1</w:t>
      </w:r>
      <w:r w:rsidR="009B12EC" w:rsidRPr="00FB20E7">
        <w:rPr>
          <w:rFonts w:ascii="Arial" w:hAnsi="Arial" w:cs="Arial"/>
        </w:rPr>
        <w:t xml:space="preserve"> </w:t>
      </w:r>
      <w:r w:rsidR="00610197" w:rsidRPr="00FB20E7">
        <w:rPr>
          <w:rFonts w:ascii="Arial" w:hAnsi="Arial" w:cs="Arial"/>
        </w:rPr>
        <w:t xml:space="preserve">– </w:t>
      </w:r>
      <w:r w:rsidR="0068410A" w:rsidRPr="00FB20E7">
        <w:rPr>
          <w:rFonts w:ascii="Arial" w:hAnsi="Arial" w:cs="Arial"/>
        </w:rPr>
        <w:t>Water Quality Descriptive Statistics Foundation</w:t>
      </w:r>
      <w:r w:rsidR="002526CF" w:rsidRPr="00FB20E7">
        <w:rPr>
          <w:rFonts w:ascii="Arial" w:hAnsi="Arial" w:cs="Arial"/>
        </w:rPr>
        <w:t xml:space="preserve"> </w:t>
      </w:r>
      <w:r w:rsidR="00992899" w:rsidRPr="00FB20E7">
        <w:rPr>
          <w:rFonts w:ascii="Arial" w:hAnsi="Arial" w:cs="Arial"/>
        </w:rPr>
        <w:t>self-contained</w:t>
      </w:r>
      <w:r w:rsidR="00303595" w:rsidRPr="00FB20E7">
        <w:rPr>
          <w:rFonts w:ascii="Arial" w:hAnsi="Arial" w:cs="Arial"/>
        </w:rPr>
        <w:t xml:space="preserve"> e-</w:t>
      </w:r>
      <w:r w:rsidR="00084523" w:rsidRPr="00FB20E7">
        <w:rPr>
          <w:rFonts w:ascii="Arial" w:hAnsi="Arial" w:cs="Arial"/>
        </w:rPr>
        <w:t>l</w:t>
      </w:r>
      <w:r w:rsidR="00303595" w:rsidRPr="00FB20E7">
        <w:rPr>
          <w:rFonts w:ascii="Arial" w:hAnsi="Arial" w:cs="Arial"/>
        </w:rPr>
        <w:t xml:space="preserve">earning </w:t>
      </w:r>
      <w:r w:rsidR="00084523" w:rsidRPr="00FB20E7">
        <w:rPr>
          <w:rFonts w:ascii="Arial" w:hAnsi="Arial" w:cs="Arial"/>
        </w:rPr>
        <w:t xml:space="preserve">style </w:t>
      </w:r>
      <w:r w:rsidR="00303595" w:rsidRPr="00FB20E7">
        <w:rPr>
          <w:rFonts w:ascii="Arial" w:hAnsi="Arial" w:cs="Arial"/>
        </w:rPr>
        <w:t>m</w:t>
      </w:r>
      <w:r w:rsidR="004D5D34" w:rsidRPr="00FB20E7">
        <w:rPr>
          <w:rFonts w:ascii="Arial" w:hAnsi="Arial" w:cs="Arial"/>
        </w:rPr>
        <w:t>odule</w:t>
      </w:r>
      <w:r w:rsidR="00D01C2F" w:rsidRPr="00FB20E7">
        <w:rPr>
          <w:rFonts w:ascii="Arial" w:hAnsi="Arial" w:cs="Arial"/>
        </w:rPr>
        <w:t xml:space="preserve"> (ideally a SCORM package, but other formats will be considered) </w:t>
      </w:r>
      <w:r w:rsidR="004D5D34" w:rsidRPr="00FB20E7">
        <w:rPr>
          <w:rFonts w:ascii="Arial" w:hAnsi="Arial" w:cs="Arial"/>
        </w:rPr>
        <w:t>for a more general audience</w:t>
      </w:r>
      <w:r w:rsidR="00801700" w:rsidRPr="00FB20E7">
        <w:rPr>
          <w:rFonts w:ascii="Arial" w:hAnsi="Arial" w:cs="Arial"/>
        </w:rPr>
        <w:t xml:space="preserve"> providing a foundation level of knowledge on Water Quality</w:t>
      </w:r>
      <w:r w:rsidR="004D5D34" w:rsidRPr="00FB20E7">
        <w:rPr>
          <w:rFonts w:ascii="Arial" w:hAnsi="Arial" w:cs="Arial"/>
        </w:rPr>
        <w:t xml:space="preserve">. </w:t>
      </w:r>
    </w:p>
    <w:p w14:paraId="5AD77021" w14:textId="77777777" w:rsidR="002526CF" w:rsidRPr="00FB20E7" w:rsidRDefault="002526CF" w:rsidP="002526CF">
      <w:pPr>
        <w:pStyle w:val="ListParagraph"/>
        <w:rPr>
          <w:rFonts w:ascii="Arial" w:hAnsi="Arial" w:cs="Arial"/>
        </w:rPr>
      </w:pPr>
    </w:p>
    <w:p w14:paraId="6E33A0BD" w14:textId="4777D29B" w:rsidR="004D5D34" w:rsidRPr="00FB20E7" w:rsidRDefault="00084523" w:rsidP="004D5D34">
      <w:pPr>
        <w:pStyle w:val="ListParagraph"/>
        <w:numPr>
          <w:ilvl w:val="0"/>
          <w:numId w:val="34"/>
        </w:numPr>
        <w:rPr>
          <w:rFonts w:ascii="Arial" w:hAnsi="Arial" w:cs="Arial"/>
        </w:rPr>
      </w:pPr>
      <w:r w:rsidRPr="00FB20E7">
        <w:rPr>
          <w:rFonts w:ascii="Arial" w:hAnsi="Arial" w:cs="Arial"/>
        </w:rPr>
        <w:t>Part 2</w:t>
      </w:r>
      <w:r w:rsidR="004D5D34" w:rsidRPr="00FB20E7">
        <w:rPr>
          <w:rFonts w:ascii="Arial" w:hAnsi="Arial" w:cs="Arial"/>
        </w:rPr>
        <w:t xml:space="preserve"> </w:t>
      </w:r>
      <w:r w:rsidR="00610197" w:rsidRPr="00FB20E7">
        <w:rPr>
          <w:rFonts w:ascii="Arial" w:hAnsi="Arial" w:cs="Arial"/>
        </w:rPr>
        <w:t xml:space="preserve">– Water Quality Practitioner </w:t>
      </w:r>
      <w:r w:rsidR="006E35E4" w:rsidRPr="00FB20E7">
        <w:rPr>
          <w:rFonts w:ascii="Arial" w:hAnsi="Arial" w:cs="Arial"/>
        </w:rPr>
        <w:t>virtual</w:t>
      </w:r>
      <w:r w:rsidR="00303595" w:rsidRPr="00FB20E7">
        <w:rPr>
          <w:rFonts w:ascii="Arial" w:hAnsi="Arial" w:cs="Arial"/>
        </w:rPr>
        <w:t xml:space="preserve"> </w:t>
      </w:r>
      <w:r w:rsidR="00EF39A0" w:rsidRPr="00FB20E7">
        <w:rPr>
          <w:rFonts w:ascii="Arial" w:hAnsi="Arial" w:cs="Arial"/>
        </w:rPr>
        <w:t>c</w:t>
      </w:r>
      <w:r w:rsidR="002526CF" w:rsidRPr="00FB20E7">
        <w:rPr>
          <w:rFonts w:ascii="Arial" w:hAnsi="Arial" w:cs="Arial"/>
        </w:rPr>
        <w:t>lassroom.</w:t>
      </w:r>
    </w:p>
    <w:p w14:paraId="0C80F400" w14:textId="4297712C" w:rsidR="00303595" w:rsidRPr="00FB20E7" w:rsidRDefault="00610197" w:rsidP="004D5D34">
      <w:pPr>
        <w:pStyle w:val="ListParagraph"/>
        <w:numPr>
          <w:ilvl w:val="1"/>
          <w:numId w:val="34"/>
        </w:numPr>
        <w:rPr>
          <w:rFonts w:ascii="Arial" w:hAnsi="Arial" w:cs="Arial"/>
        </w:rPr>
      </w:pPr>
      <w:r w:rsidRPr="00FB20E7">
        <w:rPr>
          <w:rFonts w:ascii="Arial" w:hAnsi="Arial" w:cs="Arial"/>
        </w:rPr>
        <w:t>Those attending part 2 must complete part 1 as a pre-</w:t>
      </w:r>
      <w:r w:rsidR="00D01C2F" w:rsidRPr="00FB20E7">
        <w:rPr>
          <w:rFonts w:ascii="Arial" w:hAnsi="Arial" w:cs="Arial"/>
        </w:rPr>
        <w:t>requisite</w:t>
      </w:r>
      <w:r w:rsidRPr="00FB20E7">
        <w:rPr>
          <w:rFonts w:ascii="Arial" w:hAnsi="Arial" w:cs="Arial"/>
        </w:rPr>
        <w:t>.</w:t>
      </w:r>
    </w:p>
    <w:p w14:paraId="1C62DEF8" w14:textId="4980A55E" w:rsidR="004D5D34" w:rsidRPr="00FB20E7" w:rsidRDefault="00CF3E05" w:rsidP="004D5D34">
      <w:pPr>
        <w:pStyle w:val="ListParagraph"/>
        <w:numPr>
          <w:ilvl w:val="1"/>
          <w:numId w:val="34"/>
        </w:numPr>
        <w:rPr>
          <w:rFonts w:ascii="Arial" w:hAnsi="Arial" w:cs="Arial"/>
        </w:rPr>
      </w:pPr>
      <w:r w:rsidRPr="00FB20E7">
        <w:rPr>
          <w:rFonts w:ascii="Arial" w:hAnsi="Arial" w:cs="Arial"/>
        </w:rPr>
        <w:t xml:space="preserve">Initially, we plan to run 1 virtual course, with the intention of delivering a further 6 courses over a subsequent period of 24 months. </w:t>
      </w:r>
      <w:r w:rsidR="00EF39A0" w:rsidRPr="00FB20E7">
        <w:rPr>
          <w:rFonts w:ascii="Arial" w:hAnsi="Arial" w:cs="Arial"/>
        </w:rPr>
        <w:t>Each course will be attend</w:t>
      </w:r>
      <w:r w:rsidRPr="00FB20E7">
        <w:rPr>
          <w:rFonts w:ascii="Arial" w:hAnsi="Arial" w:cs="Arial"/>
        </w:rPr>
        <w:t>ed by a maximum of 12 delegates</w:t>
      </w:r>
    </w:p>
    <w:p w14:paraId="043655F4" w14:textId="061DBBA1" w:rsidR="00EF39A0" w:rsidRPr="00FB20E7" w:rsidRDefault="00CF3E05" w:rsidP="004D5D34">
      <w:pPr>
        <w:pStyle w:val="ListParagraph"/>
        <w:numPr>
          <w:ilvl w:val="1"/>
          <w:numId w:val="34"/>
        </w:numPr>
        <w:rPr>
          <w:rFonts w:ascii="Arial" w:hAnsi="Arial" w:cs="Arial"/>
        </w:rPr>
      </w:pPr>
      <w:r w:rsidRPr="00FB20E7">
        <w:rPr>
          <w:rFonts w:ascii="Arial" w:hAnsi="Arial" w:cs="Arial"/>
        </w:rPr>
        <w:t>This will be based on demand, and</w:t>
      </w:r>
      <w:r w:rsidR="00EF39A0" w:rsidRPr="00FB20E7">
        <w:rPr>
          <w:rFonts w:ascii="Arial" w:hAnsi="Arial" w:cs="Arial"/>
        </w:rPr>
        <w:t xml:space="preserve"> a certain number of confirmed attendees will be required before </w:t>
      </w:r>
      <w:r w:rsidRPr="00FB20E7">
        <w:rPr>
          <w:rFonts w:ascii="Arial" w:hAnsi="Arial" w:cs="Arial"/>
        </w:rPr>
        <w:t xml:space="preserve">the virtual courses </w:t>
      </w:r>
      <w:r w:rsidR="00EF39A0" w:rsidRPr="00FB20E7">
        <w:rPr>
          <w:rFonts w:ascii="Arial" w:hAnsi="Arial" w:cs="Arial"/>
        </w:rPr>
        <w:t>can run</w:t>
      </w:r>
      <w:r w:rsidR="00E75A86" w:rsidRPr="00FB20E7">
        <w:rPr>
          <w:rFonts w:ascii="Arial" w:hAnsi="Arial" w:cs="Arial"/>
        </w:rPr>
        <w:t>.</w:t>
      </w:r>
    </w:p>
    <w:p w14:paraId="257B1880" w14:textId="3B488ABD" w:rsidR="00303595" w:rsidRPr="00FB20E7" w:rsidRDefault="00303595" w:rsidP="00303595">
      <w:pPr>
        <w:rPr>
          <w:rFonts w:ascii="Arial" w:hAnsi="Arial" w:cs="Arial"/>
        </w:rPr>
      </w:pPr>
      <w:r w:rsidRPr="00FB20E7">
        <w:rPr>
          <w:rFonts w:ascii="Arial" w:hAnsi="Arial" w:cs="Arial"/>
        </w:rPr>
        <w:t>This tender document requires development of content</w:t>
      </w:r>
      <w:r w:rsidR="00992899" w:rsidRPr="00FB20E7">
        <w:rPr>
          <w:rFonts w:ascii="Arial" w:hAnsi="Arial" w:cs="Arial"/>
        </w:rPr>
        <w:t>, design</w:t>
      </w:r>
      <w:r w:rsidRPr="00FB20E7">
        <w:rPr>
          <w:rFonts w:ascii="Arial" w:hAnsi="Arial" w:cs="Arial"/>
        </w:rPr>
        <w:t xml:space="preserve"> and delivery </w:t>
      </w:r>
      <w:r w:rsidR="009B12EC" w:rsidRPr="00FB20E7">
        <w:rPr>
          <w:rFonts w:ascii="Arial" w:hAnsi="Arial" w:cs="Arial"/>
        </w:rPr>
        <w:t>for both these elements</w:t>
      </w:r>
      <w:r w:rsidRPr="00FB20E7">
        <w:rPr>
          <w:rFonts w:ascii="Arial" w:hAnsi="Arial" w:cs="Arial"/>
        </w:rPr>
        <w:t>.</w:t>
      </w:r>
      <w:r w:rsidR="004D5D34" w:rsidRPr="00FB20E7">
        <w:rPr>
          <w:rFonts w:ascii="Arial" w:hAnsi="Arial" w:cs="Arial"/>
        </w:rPr>
        <w:t xml:space="preserve"> This includes hosting and facilitation of the virtual teaching module</w:t>
      </w:r>
      <w:r w:rsidR="00EF39A0" w:rsidRPr="00FB20E7">
        <w:rPr>
          <w:rFonts w:ascii="Arial" w:hAnsi="Arial" w:cs="Arial"/>
        </w:rPr>
        <w:t>s.</w:t>
      </w:r>
    </w:p>
    <w:p w14:paraId="12C9A041" w14:textId="77777777" w:rsidR="00CF3E05" w:rsidRPr="00FB20E7" w:rsidRDefault="00CF3E05" w:rsidP="00762E95">
      <w:pPr>
        <w:rPr>
          <w:rFonts w:ascii="Arial" w:hAnsi="Arial" w:cs="Arial"/>
          <w:snapToGrid w:val="0"/>
        </w:rPr>
      </w:pPr>
      <w:r w:rsidRPr="00FB20E7">
        <w:rPr>
          <w:rFonts w:ascii="Arial" w:hAnsi="Arial" w:cs="Arial"/>
        </w:rPr>
        <w:t>The majority of delegates will be Environment Planning or Permitting Officers</w:t>
      </w:r>
      <w:r w:rsidRPr="00FB20E7">
        <w:rPr>
          <w:rFonts w:ascii="Arial" w:hAnsi="Arial" w:cs="Arial"/>
          <w:snapToGrid w:val="0"/>
        </w:rPr>
        <w:t xml:space="preserve"> with occasional attendees from other related disciplines or partner organisations. </w:t>
      </w:r>
    </w:p>
    <w:p w14:paraId="0EB44869" w14:textId="5C158A6B" w:rsidR="00765757" w:rsidRPr="00FB20E7" w:rsidRDefault="00765757" w:rsidP="00762E95">
      <w:pPr>
        <w:rPr>
          <w:rFonts w:ascii="Arial" w:hAnsi="Arial" w:cs="Arial"/>
        </w:rPr>
      </w:pPr>
      <w:r w:rsidRPr="00FB20E7">
        <w:rPr>
          <w:rFonts w:ascii="Arial" w:hAnsi="Arial" w:cs="Arial"/>
          <w:b/>
        </w:rPr>
        <w:t>Learning Objectives and outline content:</w:t>
      </w:r>
    </w:p>
    <w:p w14:paraId="3A64A675" w14:textId="7FEB2820" w:rsidR="00992899" w:rsidRPr="00FB20E7" w:rsidRDefault="0040529A" w:rsidP="00762E95">
      <w:pPr>
        <w:rPr>
          <w:rFonts w:ascii="Arial" w:hAnsi="Arial" w:cs="Arial"/>
        </w:rPr>
      </w:pPr>
      <w:r w:rsidRPr="00FB20E7">
        <w:rPr>
          <w:rFonts w:ascii="Arial" w:hAnsi="Arial" w:cs="Arial"/>
        </w:rPr>
        <w:t xml:space="preserve">The courses will </w:t>
      </w:r>
      <w:r w:rsidR="00765757" w:rsidRPr="00FB20E7">
        <w:rPr>
          <w:rFonts w:ascii="Arial" w:hAnsi="Arial" w:cs="Arial"/>
        </w:rPr>
        <w:t xml:space="preserve">provide </w:t>
      </w:r>
      <w:r w:rsidR="002706C0" w:rsidRPr="00FB20E7">
        <w:rPr>
          <w:rFonts w:ascii="Arial" w:hAnsi="Arial" w:cs="Arial"/>
        </w:rPr>
        <w:t>theoretical</w:t>
      </w:r>
      <w:r w:rsidR="00765757" w:rsidRPr="00FB20E7">
        <w:rPr>
          <w:rFonts w:ascii="Arial" w:hAnsi="Arial" w:cs="Arial"/>
        </w:rPr>
        <w:t xml:space="preserve"> and practical </w:t>
      </w:r>
      <w:r w:rsidR="00266934" w:rsidRPr="00FB20E7">
        <w:rPr>
          <w:rFonts w:ascii="Arial" w:hAnsi="Arial" w:cs="Arial"/>
        </w:rPr>
        <w:t xml:space="preserve">experience of </w:t>
      </w:r>
      <w:r w:rsidR="00510EE4" w:rsidRPr="00FB20E7">
        <w:rPr>
          <w:rFonts w:ascii="Arial" w:hAnsi="Arial" w:cs="Arial"/>
        </w:rPr>
        <w:t>Water Quality Statistics</w:t>
      </w:r>
      <w:r w:rsidR="00765757" w:rsidRPr="00FB20E7">
        <w:rPr>
          <w:rFonts w:ascii="Arial" w:hAnsi="Arial" w:cs="Arial"/>
        </w:rPr>
        <w:t xml:space="preserve">. The methods explained and demonstrated must be </w:t>
      </w:r>
      <w:r w:rsidR="003D1EC5" w:rsidRPr="00FB20E7">
        <w:rPr>
          <w:rFonts w:ascii="Arial" w:hAnsi="Arial" w:cs="Arial"/>
        </w:rPr>
        <w:t xml:space="preserve">available through freely available software </w:t>
      </w:r>
      <w:r w:rsidR="00765757" w:rsidRPr="00FB20E7">
        <w:rPr>
          <w:rFonts w:ascii="Arial" w:hAnsi="Arial" w:cs="Arial"/>
        </w:rPr>
        <w:t>current</w:t>
      </w:r>
      <w:r w:rsidR="002706C0" w:rsidRPr="00FB20E7">
        <w:rPr>
          <w:rFonts w:ascii="Arial" w:hAnsi="Arial" w:cs="Arial"/>
        </w:rPr>
        <w:t>ly available for use</w:t>
      </w:r>
      <w:r w:rsidR="00765757" w:rsidRPr="00FB20E7">
        <w:rPr>
          <w:rFonts w:ascii="Arial" w:hAnsi="Arial" w:cs="Arial"/>
        </w:rPr>
        <w:t xml:space="preserve"> with</w:t>
      </w:r>
      <w:r w:rsidR="00B31083" w:rsidRPr="00FB20E7">
        <w:rPr>
          <w:rFonts w:ascii="Arial" w:hAnsi="Arial" w:cs="Arial"/>
        </w:rPr>
        <w:t>in</w:t>
      </w:r>
      <w:r w:rsidR="004121A3" w:rsidRPr="00FB20E7">
        <w:rPr>
          <w:rFonts w:ascii="Arial" w:hAnsi="Arial" w:cs="Arial"/>
        </w:rPr>
        <w:t xml:space="preserve"> the</w:t>
      </w:r>
      <w:r w:rsidR="00B31083" w:rsidRPr="00FB20E7">
        <w:rPr>
          <w:rFonts w:ascii="Arial" w:hAnsi="Arial" w:cs="Arial"/>
        </w:rPr>
        <w:t xml:space="preserve"> EA and provide examples using EA data</w:t>
      </w:r>
      <w:r w:rsidR="0046346F" w:rsidRPr="00FB20E7">
        <w:rPr>
          <w:rFonts w:ascii="Arial" w:hAnsi="Arial" w:cs="Arial"/>
        </w:rPr>
        <w:t xml:space="preserve"> and systems</w:t>
      </w:r>
      <w:r w:rsidR="00E92B2D" w:rsidRPr="00FB20E7">
        <w:rPr>
          <w:rFonts w:ascii="Arial" w:hAnsi="Arial" w:cs="Arial"/>
        </w:rPr>
        <w:t>.</w:t>
      </w:r>
      <w:r w:rsidR="00B31083" w:rsidRPr="00FB20E7">
        <w:rPr>
          <w:rFonts w:ascii="Arial" w:hAnsi="Arial" w:cs="Arial"/>
        </w:rPr>
        <w:t xml:space="preserve"> </w:t>
      </w:r>
    </w:p>
    <w:p w14:paraId="0C42626F" w14:textId="1FAAEDB8" w:rsidR="005B4AF9" w:rsidRPr="00FB20E7" w:rsidRDefault="00D806BC" w:rsidP="00762E95">
      <w:pPr>
        <w:rPr>
          <w:rFonts w:ascii="Arial" w:hAnsi="Arial" w:cs="Arial"/>
        </w:rPr>
      </w:pPr>
      <w:r w:rsidRPr="00FB20E7">
        <w:rPr>
          <w:rFonts w:ascii="Arial" w:hAnsi="Arial" w:cs="Arial"/>
        </w:rPr>
        <w:t>The successful provider will be supported with the design &amp; development of the training programme by an</w:t>
      </w:r>
      <w:r w:rsidR="00266934" w:rsidRPr="00FB20E7">
        <w:rPr>
          <w:rFonts w:ascii="Arial" w:hAnsi="Arial" w:cs="Arial"/>
        </w:rPr>
        <w:t xml:space="preserve"> assigned </w:t>
      </w:r>
      <w:r w:rsidR="00367BB8" w:rsidRPr="00FB20E7">
        <w:rPr>
          <w:rFonts w:ascii="Arial" w:hAnsi="Arial" w:cs="Arial"/>
        </w:rPr>
        <w:t xml:space="preserve">water </w:t>
      </w:r>
      <w:r w:rsidR="00510EE4" w:rsidRPr="00FB20E7">
        <w:rPr>
          <w:rFonts w:ascii="Arial" w:hAnsi="Arial" w:cs="Arial"/>
        </w:rPr>
        <w:t>quality</w:t>
      </w:r>
      <w:r w:rsidR="00266934" w:rsidRPr="00FB20E7">
        <w:rPr>
          <w:rFonts w:ascii="Arial" w:hAnsi="Arial" w:cs="Arial"/>
        </w:rPr>
        <w:t xml:space="preserve"> technical lead</w:t>
      </w:r>
      <w:r w:rsidR="00765757" w:rsidRPr="00FB20E7">
        <w:rPr>
          <w:rFonts w:ascii="Arial" w:hAnsi="Arial" w:cs="Arial"/>
        </w:rPr>
        <w:t xml:space="preserve"> </w:t>
      </w:r>
      <w:r w:rsidR="00255DE2" w:rsidRPr="00FB20E7">
        <w:rPr>
          <w:rFonts w:ascii="Arial" w:hAnsi="Arial" w:cs="Arial"/>
        </w:rPr>
        <w:t xml:space="preserve">and one of our </w:t>
      </w:r>
      <w:r w:rsidR="00EE75F2" w:rsidRPr="00FB20E7">
        <w:rPr>
          <w:rFonts w:ascii="Arial" w:hAnsi="Arial" w:cs="Arial"/>
        </w:rPr>
        <w:t>L</w:t>
      </w:r>
      <w:r w:rsidR="00255DE2" w:rsidRPr="00FB20E7">
        <w:rPr>
          <w:rFonts w:ascii="Arial" w:hAnsi="Arial" w:cs="Arial"/>
        </w:rPr>
        <w:t xml:space="preserve">earning and </w:t>
      </w:r>
      <w:r w:rsidR="00EE75F2" w:rsidRPr="00FB20E7">
        <w:rPr>
          <w:rFonts w:ascii="Arial" w:hAnsi="Arial" w:cs="Arial"/>
        </w:rPr>
        <w:t>D</w:t>
      </w:r>
      <w:r w:rsidR="00255DE2" w:rsidRPr="00FB20E7">
        <w:rPr>
          <w:rFonts w:ascii="Arial" w:hAnsi="Arial" w:cs="Arial"/>
        </w:rPr>
        <w:t>evelopment (L&amp;D)</w:t>
      </w:r>
      <w:r w:rsidRPr="00FB20E7">
        <w:rPr>
          <w:rFonts w:ascii="Arial" w:hAnsi="Arial" w:cs="Arial"/>
        </w:rPr>
        <w:t xml:space="preserve"> specialists.</w:t>
      </w:r>
      <w:r w:rsidR="00765757" w:rsidRPr="00FB20E7">
        <w:rPr>
          <w:rFonts w:ascii="Arial" w:hAnsi="Arial" w:cs="Arial"/>
        </w:rPr>
        <w:t xml:space="preserve"> </w:t>
      </w:r>
    </w:p>
    <w:p w14:paraId="4837D861" w14:textId="77777777" w:rsidR="00C00316" w:rsidRPr="00FB20E7" w:rsidRDefault="00C00316" w:rsidP="00DF0857">
      <w:pPr>
        <w:rPr>
          <w:rFonts w:ascii="Arial" w:hAnsi="Arial" w:cs="Arial"/>
        </w:rPr>
      </w:pPr>
      <w:r w:rsidRPr="00FB20E7">
        <w:rPr>
          <w:rFonts w:ascii="Arial" w:hAnsi="Arial" w:cs="Arial"/>
        </w:rPr>
        <w:t>The Detailed Course Content embedded below details what we would expect all delegates to understand and be able to apply in day to day roles once they have completed the training.</w:t>
      </w:r>
    </w:p>
    <w:p w14:paraId="525E3E1D" w14:textId="5BD0FEEB" w:rsidR="002976BA" w:rsidRPr="00FB20E7" w:rsidRDefault="002976BA">
      <w:pPr>
        <w:rPr>
          <w:rFonts w:ascii="Arial" w:hAnsi="Arial" w:cs="Arial"/>
        </w:rPr>
      </w:pPr>
      <w:r w:rsidRPr="00FB20E7">
        <w:rPr>
          <w:rFonts w:ascii="Arial" w:hAnsi="Arial" w:cs="Arial"/>
          <w:b/>
        </w:rPr>
        <w:t xml:space="preserve">Detailed Course </w:t>
      </w:r>
      <w:r w:rsidR="00D01C2F" w:rsidRPr="00FB20E7">
        <w:rPr>
          <w:rFonts w:ascii="Arial" w:hAnsi="Arial" w:cs="Arial"/>
          <w:b/>
        </w:rPr>
        <w:t xml:space="preserve">Outline </w:t>
      </w:r>
      <w:r w:rsidR="00C00316" w:rsidRPr="00FB20E7">
        <w:rPr>
          <w:rFonts w:ascii="Arial" w:hAnsi="Arial" w:cs="Arial"/>
          <w:b/>
        </w:rPr>
        <w:t>Part 1</w:t>
      </w:r>
      <w:r w:rsidR="00C00316" w:rsidRPr="00FB20E7">
        <w:rPr>
          <w:rFonts w:ascii="Arial" w:hAnsi="Arial" w:cs="Arial"/>
        </w:rPr>
        <w:t xml:space="preserve"> - </w:t>
      </w:r>
      <w:r w:rsidRPr="00FB20E7">
        <w:rPr>
          <w:rFonts w:ascii="Arial" w:hAnsi="Arial" w:cs="Arial"/>
        </w:rPr>
        <w:t xml:space="preserve">e-Learning </w:t>
      </w:r>
      <w:r w:rsidR="00C00316" w:rsidRPr="00FB20E7">
        <w:rPr>
          <w:rFonts w:ascii="Arial" w:hAnsi="Arial" w:cs="Arial"/>
        </w:rPr>
        <w:t>style m</w:t>
      </w:r>
      <w:r w:rsidRPr="00FB20E7">
        <w:rPr>
          <w:rFonts w:ascii="Arial" w:hAnsi="Arial" w:cs="Arial"/>
        </w:rPr>
        <w:t xml:space="preserve">odule – Descriptive Statistics </w:t>
      </w:r>
      <w:r w:rsidR="001C4855" w:rsidRPr="00FB20E7">
        <w:rPr>
          <w:rFonts w:ascii="Arial" w:hAnsi="Arial" w:cs="Arial"/>
        </w:rPr>
        <w:t>Foundation</w:t>
      </w:r>
      <w:r w:rsidR="002526CF" w:rsidRPr="00FB20E7">
        <w:rPr>
          <w:rFonts w:ascii="Arial" w:hAnsi="Arial" w:cs="Arial"/>
        </w:rPr>
        <w:t xml:space="preserve"> </w:t>
      </w:r>
      <w:r w:rsidRPr="00FB20E7">
        <w:rPr>
          <w:rFonts w:ascii="Arial" w:hAnsi="Arial" w:cs="Arial"/>
        </w:rPr>
        <w:t>(mandatory course completion prior to enrolment on</w:t>
      </w:r>
      <w:r w:rsidR="0040529A" w:rsidRPr="00FB20E7">
        <w:rPr>
          <w:rFonts w:ascii="Arial" w:hAnsi="Arial" w:cs="Arial"/>
        </w:rPr>
        <w:t xml:space="preserve"> Part 2</w:t>
      </w:r>
      <w:r w:rsidRPr="00FB20E7">
        <w:rPr>
          <w:rFonts w:ascii="Arial" w:hAnsi="Arial" w:cs="Arial"/>
        </w:rPr>
        <w:t>)</w:t>
      </w:r>
    </w:p>
    <w:p w14:paraId="00D9DC87" w14:textId="58A90136" w:rsidR="00D01C2F" w:rsidRPr="00FB20E7" w:rsidRDefault="00D01C2F">
      <w:pPr>
        <w:rPr>
          <w:rFonts w:ascii="Arial" w:hAnsi="Arial" w:cs="Arial"/>
        </w:rPr>
      </w:pPr>
      <w:r w:rsidRPr="00FB20E7">
        <w:rPr>
          <w:rFonts w:ascii="Arial" w:hAnsi="Arial" w:cs="Arial"/>
        </w:rPr>
        <w:t xml:space="preserve">Aim: </w:t>
      </w:r>
      <w:r w:rsidR="001C4855" w:rsidRPr="00FB20E7">
        <w:rPr>
          <w:rFonts w:ascii="Arial" w:hAnsi="Arial" w:cs="Arial"/>
        </w:rPr>
        <w:t>The aim of Part 1 is to introduce the concept of Water Quality Statistics and enabling all delegates reach a basic level of understanding that enables them to progress onto the second part of the training</w:t>
      </w:r>
    </w:p>
    <w:p w14:paraId="0EFBD2CE" w14:textId="77777777" w:rsidR="00D01C2F" w:rsidRPr="00FB20E7" w:rsidRDefault="001454A0" w:rsidP="00C00316">
      <w:pPr>
        <w:rPr>
          <w:rFonts w:ascii="Arial" w:hAnsi="Arial" w:cs="Arial"/>
        </w:rPr>
      </w:pPr>
      <w:r w:rsidRPr="00FB20E7">
        <w:rPr>
          <w:rFonts w:ascii="Arial" w:hAnsi="Arial" w:cs="Arial"/>
        </w:rPr>
        <w:t xml:space="preserve">The course should be self-contained </w:t>
      </w:r>
      <w:r w:rsidR="0040529A" w:rsidRPr="00FB20E7">
        <w:rPr>
          <w:rFonts w:ascii="Arial" w:hAnsi="Arial" w:cs="Arial"/>
        </w:rPr>
        <w:t>and take no longer than an hour to complete. It should a</w:t>
      </w:r>
      <w:r w:rsidRPr="00FB20E7">
        <w:rPr>
          <w:rFonts w:ascii="Arial" w:hAnsi="Arial" w:cs="Arial"/>
        </w:rPr>
        <w:t>llow a general audience to understand key statistical concepts</w:t>
      </w:r>
      <w:r w:rsidR="00D01C2F" w:rsidRPr="00FB20E7">
        <w:rPr>
          <w:rFonts w:ascii="Arial" w:hAnsi="Arial" w:cs="Arial"/>
        </w:rPr>
        <w:t xml:space="preserve">. </w:t>
      </w:r>
    </w:p>
    <w:p w14:paraId="16B4E0B2" w14:textId="6F709669" w:rsidR="00C00316" w:rsidRPr="00FB20E7" w:rsidRDefault="002526CF" w:rsidP="00C00316">
      <w:pPr>
        <w:rPr>
          <w:rFonts w:ascii="Arial" w:hAnsi="Arial" w:cs="Arial"/>
        </w:rPr>
      </w:pPr>
      <w:r w:rsidRPr="00FB20E7">
        <w:rPr>
          <w:rFonts w:ascii="Arial" w:hAnsi="Arial" w:cs="Arial"/>
        </w:rPr>
        <w:t xml:space="preserve">Learning Objectives </w:t>
      </w:r>
      <w:r w:rsidR="00D01C2F" w:rsidRPr="00FB20E7">
        <w:rPr>
          <w:rFonts w:ascii="Arial" w:hAnsi="Arial" w:cs="Arial"/>
        </w:rPr>
        <w:t xml:space="preserve">- at the end of the course learners will be able to: </w:t>
      </w:r>
    </w:p>
    <w:p w14:paraId="088C73E8" w14:textId="78B67DBB" w:rsidR="00C00316" w:rsidRPr="00FB20E7" w:rsidRDefault="006B53A5" w:rsidP="00C00316">
      <w:pPr>
        <w:pStyle w:val="ListParagraph"/>
        <w:numPr>
          <w:ilvl w:val="1"/>
          <w:numId w:val="27"/>
        </w:numPr>
        <w:autoSpaceDE w:val="0"/>
        <w:autoSpaceDN w:val="0"/>
        <w:adjustRightInd w:val="0"/>
        <w:spacing w:after="0"/>
        <w:ind w:left="709" w:hanging="357"/>
        <w:jc w:val="both"/>
        <w:rPr>
          <w:rFonts w:ascii="Arial" w:hAnsi="Arial" w:cs="Arial"/>
        </w:rPr>
      </w:pPr>
      <w:r>
        <w:rPr>
          <w:rFonts w:ascii="Arial" w:hAnsi="Arial" w:cs="Arial"/>
        </w:rPr>
        <w:t>Differentiate</w:t>
      </w:r>
      <w:r w:rsidR="00C00316" w:rsidRPr="00FB20E7">
        <w:rPr>
          <w:rFonts w:ascii="Arial" w:hAnsi="Arial" w:cs="Arial"/>
        </w:rPr>
        <w:t xml:space="preserve"> between descriptive statistics and inferential statistics</w:t>
      </w:r>
    </w:p>
    <w:p w14:paraId="0F47449B" w14:textId="54742334" w:rsidR="00C00316" w:rsidRPr="00FB20E7" w:rsidRDefault="006B53A5" w:rsidP="00C00316">
      <w:pPr>
        <w:pStyle w:val="ListParagraph"/>
        <w:numPr>
          <w:ilvl w:val="1"/>
          <w:numId w:val="27"/>
        </w:numPr>
        <w:autoSpaceDE w:val="0"/>
        <w:autoSpaceDN w:val="0"/>
        <w:adjustRightInd w:val="0"/>
        <w:spacing w:after="0"/>
        <w:ind w:left="709" w:hanging="357"/>
        <w:jc w:val="both"/>
        <w:rPr>
          <w:rFonts w:ascii="Arial" w:hAnsi="Arial" w:cs="Arial"/>
        </w:rPr>
      </w:pPr>
      <w:r>
        <w:rPr>
          <w:rFonts w:ascii="Arial" w:hAnsi="Arial" w:cs="Arial"/>
        </w:rPr>
        <w:t>Recognise</w:t>
      </w:r>
      <w:r w:rsidR="00C00316" w:rsidRPr="00FB20E7">
        <w:rPr>
          <w:rFonts w:ascii="Arial" w:hAnsi="Arial" w:cs="Arial"/>
        </w:rPr>
        <w:t xml:space="preserve"> the difference between discrete data and measured data</w:t>
      </w:r>
    </w:p>
    <w:p w14:paraId="3C1FA010" w14:textId="4971E997" w:rsidR="00C00316" w:rsidRPr="00FB20E7" w:rsidRDefault="006B53A5" w:rsidP="00C00316">
      <w:pPr>
        <w:pStyle w:val="ListParagraph"/>
        <w:numPr>
          <w:ilvl w:val="1"/>
          <w:numId w:val="27"/>
        </w:numPr>
        <w:autoSpaceDE w:val="0"/>
        <w:autoSpaceDN w:val="0"/>
        <w:adjustRightInd w:val="0"/>
        <w:spacing w:after="0"/>
        <w:ind w:left="709" w:hanging="357"/>
        <w:jc w:val="both"/>
        <w:rPr>
          <w:rFonts w:ascii="Arial" w:hAnsi="Arial" w:cs="Arial"/>
        </w:rPr>
      </w:pPr>
      <w:r>
        <w:rPr>
          <w:rFonts w:ascii="Arial" w:hAnsi="Arial" w:cs="Arial"/>
        </w:rPr>
        <w:t xml:space="preserve">Calculate </w:t>
      </w:r>
      <w:r w:rsidR="00C00316" w:rsidRPr="00FB20E7">
        <w:rPr>
          <w:rFonts w:ascii="Arial" w:hAnsi="Arial" w:cs="Arial"/>
        </w:rPr>
        <w:t>and recog</w:t>
      </w:r>
      <w:r>
        <w:rPr>
          <w:rFonts w:ascii="Arial" w:hAnsi="Arial" w:cs="Arial"/>
        </w:rPr>
        <w:t xml:space="preserve">nise </w:t>
      </w:r>
      <w:r w:rsidR="00C00316" w:rsidRPr="00FB20E7">
        <w:rPr>
          <w:rFonts w:ascii="Arial" w:hAnsi="Arial" w:cs="Arial"/>
        </w:rPr>
        <w:t>the different merits of using Means, Medians, and Modes</w:t>
      </w:r>
    </w:p>
    <w:p w14:paraId="244C50AB" w14:textId="4920DF84" w:rsidR="00C00316" w:rsidRPr="00FB20E7" w:rsidRDefault="006B53A5" w:rsidP="00C00316">
      <w:pPr>
        <w:pStyle w:val="ListParagraph"/>
        <w:numPr>
          <w:ilvl w:val="1"/>
          <w:numId w:val="27"/>
        </w:numPr>
        <w:autoSpaceDE w:val="0"/>
        <w:autoSpaceDN w:val="0"/>
        <w:adjustRightInd w:val="0"/>
        <w:spacing w:after="0"/>
        <w:ind w:left="709" w:hanging="357"/>
        <w:jc w:val="both"/>
        <w:rPr>
          <w:rFonts w:ascii="Arial" w:hAnsi="Arial" w:cs="Arial"/>
        </w:rPr>
      </w:pPr>
      <w:r>
        <w:rPr>
          <w:rFonts w:ascii="Arial" w:hAnsi="Arial" w:cs="Arial"/>
        </w:rPr>
        <w:t>Calculate and recognise</w:t>
      </w:r>
      <w:r w:rsidR="00C00316" w:rsidRPr="00FB20E7">
        <w:rPr>
          <w:rFonts w:ascii="Arial" w:hAnsi="Arial" w:cs="Arial"/>
        </w:rPr>
        <w:t xml:space="preserve"> variability in data (including Range, Variance, Standard Deviation and Coefficient of Variance (CoV)) and its impact on the use of statistics</w:t>
      </w:r>
    </w:p>
    <w:p w14:paraId="1EBF7535" w14:textId="5C66C80C" w:rsidR="00C00316" w:rsidRPr="00FB20E7" w:rsidRDefault="006B53A5" w:rsidP="00C00316">
      <w:pPr>
        <w:pStyle w:val="ListParagraph"/>
        <w:numPr>
          <w:ilvl w:val="1"/>
          <w:numId w:val="27"/>
        </w:numPr>
        <w:autoSpaceDE w:val="0"/>
        <w:autoSpaceDN w:val="0"/>
        <w:adjustRightInd w:val="0"/>
        <w:spacing w:after="0"/>
        <w:ind w:left="709" w:hanging="357"/>
        <w:jc w:val="both"/>
        <w:rPr>
          <w:rFonts w:ascii="Arial" w:hAnsi="Arial" w:cs="Arial"/>
        </w:rPr>
      </w:pPr>
      <w:r>
        <w:rPr>
          <w:rFonts w:ascii="Arial" w:hAnsi="Arial" w:cs="Arial"/>
        </w:rPr>
        <w:t>Calculate</w:t>
      </w:r>
      <w:r w:rsidR="00C00316" w:rsidRPr="00FB20E7">
        <w:rPr>
          <w:rFonts w:ascii="Arial" w:hAnsi="Arial" w:cs="Arial"/>
        </w:rPr>
        <w:t xml:space="preserve"> percentile values using a range of different methods</w:t>
      </w:r>
    </w:p>
    <w:p w14:paraId="3C0CF37A" w14:textId="3DE738EA" w:rsidR="00367BB8" w:rsidRPr="00FB20E7" w:rsidRDefault="00D01C2F" w:rsidP="009A218E">
      <w:pPr>
        <w:pStyle w:val="ListParagraph"/>
        <w:numPr>
          <w:ilvl w:val="1"/>
          <w:numId w:val="27"/>
        </w:numPr>
        <w:autoSpaceDE w:val="0"/>
        <w:autoSpaceDN w:val="0"/>
        <w:adjustRightInd w:val="0"/>
        <w:spacing w:after="0"/>
        <w:ind w:left="709" w:hanging="357"/>
        <w:jc w:val="both"/>
        <w:rPr>
          <w:rFonts w:ascii="Arial" w:hAnsi="Arial" w:cs="Arial"/>
          <w:b/>
          <w:u w:val="single"/>
        </w:rPr>
      </w:pPr>
      <w:r w:rsidRPr="00FB20E7">
        <w:rPr>
          <w:rFonts w:ascii="Arial" w:hAnsi="Arial" w:cs="Arial"/>
        </w:rPr>
        <w:t xml:space="preserve">Please note – there should also be a </w:t>
      </w:r>
      <w:r w:rsidR="002526CF" w:rsidRPr="00FB20E7">
        <w:rPr>
          <w:rFonts w:ascii="Arial" w:hAnsi="Arial" w:cs="Arial"/>
        </w:rPr>
        <w:t>k</w:t>
      </w:r>
      <w:r w:rsidR="00367BB8" w:rsidRPr="00FB20E7">
        <w:rPr>
          <w:rFonts w:ascii="Arial" w:hAnsi="Arial" w:cs="Arial"/>
        </w:rPr>
        <w:t>nowledge recap</w:t>
      </w:r>
      <w:r w:rsidR="00665052" w:rsidRPr="00FB20E7">
        <w:rPr>
          <w:rFonts w:ascii="Arial" w:hAnsi="Arial" w:cs="Arial"/>
        </w:rPr>
        <w:t xml:space="preserve"> </w:t>
      </w:r>
      <w:r w:rsidR="00367BB8" w:rsidRPr="00FB20E7">
        <w:rPr>
          <w:rFonts w:ascii="Arial" w:hAnsi="Arial" w:cs="Arial"/>
        </w:rPr>
        <w:t>(e.g. multiple choice questions) against 5 groupings above</w:t>
      </w:r>
    </w:p>
    <w:p w14:paraId="374A6F33" w14:textId="77777777" w:rsidR="0040529A" w:rsidRPr="00FB20E7" w:rsidRDefault="0040529A" w:rsidP="0040529A">
      <w:pPr>
        <w:autoSpaceDE w:val="0"/>
        <w:autoSpaceDN w:val="0"/>
        <w:adjustRightInd w:val="0"/>
        <w:spacing w:after="0"/>
        <w:jc w:val="both"/>
        <w:rPr>
          <w:rFonts w:ascii="Arial" w:hAnsi="Arial" w:cs="Arial"/>
          <w:b/>
          <w:u w:val="single"/>
        </w:rPr>
      </w:pPr>
    </w:p>
    <w:p w14:paraId="02690BAF" w14:textId="05A9DCF6" w:rsidR="002976BA" w:rsidRPr="00FB20E7" w:rsidRDefault="00C00316">
      <w:pPr>
        <w:rPr>
          <w:rFonts w:ascii="Arial" w:hAnsi="Arial" w:cs="Arial"/>
          <w:b/>
        </w:rPr>
      </w:pPr>
      <w:r w:rsidRPr="00FB20E7">
        <w:rPr>
          <w:rFonts w:ascii="Arial" w:hAnsi="Arial" w:cs="Arial"/>
          <w:b/>
        </w:rPr>
        <w:t xml:space="preserve">Part 2 </w:t>
      </w:r>
      <w:r w:rsidR="00D01C2F" w:rsidRPr="00FB20E7">
        <w:rPr>
          <w:rFonts w:ascii="Arial" w:hAnsi="Arial" w:cs="Arial"/>
          <w:b/>
        </w:rPr>
        <w:t>–</w:t>
      </w:r>
      <w:r w:rsidRPr="00FB20E7">
        <w:rPr>
          <w:rFonts w:ascii="Arial" w:hAnsi="Arial" w:cs="Arial"/>
          <w:b/>
        </w:rPr>
        <w:t xml:space="preserve"> </w:t>
      </w:r>
      <w:r w:rsidR="00D01C2F" w:rsidRPr="00FB20E7">
        <w:rPr>
          <w:rFonts w:ascii="Arial" w:hAnsi="Arial" w:cs="Arial"/>
          <w:b/>
        </w:rPr>
        <w:t xml:space="preserve">Water Quality Practitioner </w:t>
      </w:r>
      <w:r w:rsidR="0044654A" w:rsidRPr="00FB20E7">
        <w:rPr>
          <w:rFonts w:ascii="Arial" w:hAnsi="Arial" w:cs="Arial"/>
          <w:b/>
        </w:rPr>
        <w:t xml:space="preserve">- Virtual classroom. </w:t>
      </w:r>
    </w:p>
    <w:p w14:paraId="12F1E2E9" w14:textId="46EC3815" w:rsidR="002976BA" w:rsidRPr="00FB20E7" w:rsidRDefault="00283E8F">
      <w:pPr>
        <w:rPr>
          <w:rFonts w:ascii="Arial" w:hAnsi="Arial" w:cs="Arial"/>
        </w:rPr>
      </w:pPr>
      <w:r w:rsidRPr="00FB20E7">
        <w:rPr>
          <w:rFonts w:ascii="Arial" w:hAnsi="Arial" w:cs="Arial"/>
        </w:rPr>
        <w:t xml:space="preserve">Aim: </w:t>
      </w:r>
      <w:r w:rsidR="006B53A5">
        <w:rPr>
          <w:rFonts w:ascii="Arial" w:hAnsi="Arial" w:cs="Arial"/>
        </w:rPr>
        <w:t>T</w:t>
      </w:r>
      <w:r w:rsidRPr="00FB20E7">
        <w:rPr>
          <w:rFonts w:ascii="Arial" w:hAnsi="Arial" w:cs="Arial"/>
        </w:rPr>
        <w:t xml:space="preserve">o build on the </w:t>
      </w:r>
      <w:r w:rsidR="002976BA" w:rsidRPr="00FB20E7">
        <w:rPr>
          <w:rFonts w:ascii="Arial" w:hAnsi="Arial" w:cs="Arial"/>
        </w:rPr>
        <w:t>basic knowledge of summary statistics obtained in the e-Learning module</w:t>
      </w:r>
      <w:r w:rsidR="001C4855" w:rsidRPr="00FB20E7">
        <w:rPr>
          <w:rFonts w:ascii="Arial" w:hAnsi="Arial" w:cs="Arial"/>
        </w:rPr>
        <w:t xml:space="preserve"> (part 1)</w:t>
      </w:r>
      <w:r w:rsidRPr="00FB20E7">
        <w:rPr>
          <w:rFonts w:ascii="Arial" w:hAnsi="Arial" w:cs="Arial"/>
        </w:rPr>
        <w:t xml:space="preserve">. Develop </w:t>
      </w:r>
      <w:r w:rsidR="002976BA" w:rsidRPr="00FB20E7">
        <w:rPr>
          <w:rFonts w:ascii="Arial" w:hAnsi="Arial" w:cs="Arial"/>
        </w:rPr>
        <w:t>confidence in data, distributions and the application of statistics in everyday work-related tasks.</w:t>
      </w:r>
    </w:p>
    <w:p w14:paraId="5AB0143F" w14:textId="60B36699" w:rsidR="00367BB8" w:rsidRPr="00FB20E7" w:rsidRDefault="00E450AA">
      <w:pPr>
        <w:rPr>
          <w:rFonts w:ascii="Arial" w:hAnsi="Arial" w:cs="Arial"/>
        </w:rPr>
      </w:pPr>
      <w:r w:rsidRPr="00FB20E7">
        <w:rPr>
          <w:rFonts w:ascii="Arial" w:hAnsi="Arial" w:cs="Arial"/>
        </w:rPr>
        <w:t>This virtual course could be deliver</w:t>
      </w:r>
      <w:r w:rsidR="00CF3E05" w:rsidRPr="00FB20E7">
        <w:rPr>
          <w:rFonts w:ascii="Arial" w:hAnsi="Arial" w:cs="Arial"/>
        </w:rPr>
        <w:t>ed across 1 day or 2 half days</w:t>
      </w:r>
      <w:r w:rsidR="00D01C2F" w:rsidRPr="00FB20E7">
        <w:rPr>
          <w:rFonts w:ascii="Arial" w:hAnsi="Arial" w:cs="Arial"/>
        </w:rPr>
        <w:t>.</w:t>
      </w:r>
      <w:r w:rsidR="00283E8F" w:rsidRPr="00FB20E7">
        <w:rPr>
          <w:rFonts w:ascii="Arial" w:hAnsi="Arial" w:cs="Arial"/>
        </w:rPr>
        <w:t xml:space="preserve"> </w:t>
      </w:r>
    </w:p>
    <w:p w14:paraId="38DE6535" w14:textId="77777777" w:rsidR="00283E8F" w:rsidRPr="00FB20E7" w:rsidRDefault="00283E8F">
      <w:pPr>
        <w:rPr>
          <w:rFonts w:ascii="Arial" w:hAnsi="Arial" w:cs="Arial"/>
        </w:rPr>
      </w:pPr>
      <w:r w:rsidRPr="00FB20E7">
        <w:rPr>
          <w:rFonts w:ascii="Arial" w:hAnsi="Arial" w:cs="Arial"/>
        </w:rPr>
        <w:t xml:space="preserve">The course must combine both theoretical knowledge and practical tuition. It </w:t>
      </w:r>
      <w:r w:rsidR="002976BA" w:rsidRPr="00FB20E7">
        <w:rPr>
          <w:rFonts w:ascii="Arial" w:hAnsi="Arial" w:cs="Arial"/>
        </w:rPr>
        <w:t xml:space="preserve">should be delivered through </w:t>
      </w:r>
      <w:r w:rsidR="006B70E4" w:rsidRPr="00FB20E7">
        <w:rPr>
          <w:rFonts w:ascii="Arial" w:hAnsi="Arial" w:cs="Arial"/>
        </w:rPr>
        <w:t xml:space="preserve">experiential delivery sessions </w:t>
      </w:r>
      <w:r w:rsidR="002976BA" w:rsidRPr="00FB20E7">
        <w:rPr>
          <w:rFonts w:ascii="Arial" w:hAnsi="Arial" w:cs="Arial"/>
        </w:rPr>
        <w:t>incorporating the use</w:t>
      </w:r>
      <w:r w:rsidR="00BD4E92" w:rsidRPr="00FB20E7">
        <w:rPr>
          <w:rFonts w:ascii="Arial" w:hAnsi="Arial" w:cs="Arial"/>
        </w:rPr>
        <w:t xml:space="preserve"> of practical demonstrations with the</w:t>
      </w:r>
      <w:r w:rsidR="00E450AA" w:rsidRPr="00FB20E7">
        <w:rPr>
          <w:rFonts w:ascii="Arial" w:hAnsi="Arial" w:cs="Arial"/>
        </w:rPr>
        <w:t xml:space="preserve"> upfront</w:t>
      </w:r>
      <w:r w:rsidR="002976BA" w:rsidRPr="00FB20E7">
        <w:rPr>
          <w:rFonts w:ascii="Arial" w:hAnsi="Arial" w:cs="Arial"/>
        </w:rPr>
        <w:t xml:space="preserve"> provision of </w:t>
      </w:r>
      <w:r w:rsidR="006B70E4" w:rsidRPr="00FB20E7">
        <w:rPr>
          <w:rFonts w:ascii="Arial" w:hAnsi="Arial" w:cs="Arial"/>
        </w:rPr>
        <w:t>aid</w:t>
      </w:r>
      <w:r w:rsidR="00BD4E92" w:rsidRPr="00FB20E7">
        <w:rPr>
          <w:rFonts w:ascii="Arial" w:hAnsi="Arial" w:cs="Arial"/>
        </w:rPr>
        <w:t>e memoirs/</w:t>
      </w:r>
      <w:r w:rsidR="006B70E4" w:rsidRPr="00FB20E7">
        <w:rPr>
          <w:rFonts w:ascii="Arial" w:hAnsi="Arial" w:cs="Arial"/>
        </w:rPr>
        <w:t xml:space="preserve">continuing professional development </w:t>
      </w:r>
      <w:r w:rsidR="00BD4E92" w:rsidRPr="00FB20E7">
        <w:rPr>
          <w:rFonts w:ascii="Arial" w:hAnsi="Arial" w:cs="Arial"/>
        </w:rPr>
        <w:t xml:space="preserve">resources to guide learners post course. </w:t>
      </w:r>
    </w:p>
    <w:p w14:paraId="16D0168C" w14:textId="2D78E8EB" w:rsidR="0044654A" w:rsidRPr="00FB20E7" w:rsidRDefault="00283E8F" w:rsidP="00283E8F">
      <w:pPr>
        <w:rPr>
          <w:rFonts w:ascii="Arial" w:hAnsi="Arial" w:cs="Arial"/>
        </w:rPr>
      </w:pPr>
      <w:r w:rsidRPr="00FB20E7">
        <w:rPr>
          <w:rFonts w:ascii="Arial" w:hAnsi="Arial" w:cs="Arial"/>
        </w:rPr>
        <w:t>The course should use freely available, unrestricted software packages.</w:t>
      </w:r>
    </w:p>
    <w:p w14:paraId="22311C6D" w14:textId="46F0DA04" w:rsidR="002976BA" w:rsidRPr="00FB20E7" w:rsidRDefault="0044654A">
      <w:pPr>
        <w:rPr>
          <w:rFonts w:ascii="Arial" w:hAnsi="Arial" w:cs="Arial"/>
        </w:rPr>
      </w:pPr>
      <w:r w:rsidRPr="00FB20E7">
        <w:rPr>
          <w:rFonts w:ascii="Arial" w:hAnsi="Arial" w:cs="Arial"/>
        </w:rPr>
        <w:t>Learning Objectives: o</w:t>
      </w:r>
      <w:r w:rsidR="002976BA" w:rsidRPr="00FB20E7">
        <w:rPr>
          <w:rFonts w:ascii="Arial" w:hAnsi="Arial" w:cs="Arial"/>
        </w:rPr>
        <w:t xml:space="preserve">n completion of the </w:t>
      </w:r>
      <w:r w:rsidRPr="00FB20E7">
        <w:rPr>
          <w:rFonts w:ascii="Arial" w:hAnsi="Arial" w:cs="Arial"/>
        </w:rPr>
        <w:t xml:space="preserve">virtual classroom </w:t>
      </w:r>
      <w:r w:rsidR="002976BA" w:rsidRPr="00FB20E7">
        <w:rPr>
          <w:rFonts w:ascii="Arial" w:hAnsi="Arial" w:cs="Arial"/>
        </w:rPr>
        <w:t>course, we would expect all delegates to be able to:</w:t>
      </w:r>
    </w:p>
    <w:p w14:paraId="511C3F6A" w14:textId="027471B9" w:rsidR="002976BA" w:rsidRPr="00FB20E7" w:rsidRDefault="0044654A" w:rsidP="0044654A">
      <w:pPr>
        <w:pStyle w:val="ListParagraph"/>
        <w:numPr>
          <w:ilvl w:val="0"/>
          <w:numId w:val="28"/>
        </w:numPr>
        <w:spacing w:after="160"/>
        <w:rPr>
          <w:rFonts w:ascii="Arial" w:hAnsi="Arial" w:cs="Arial"/>
        </w:rPr>
      </w:pPr>
      <w:r w:rsidRPr="00FB20E7">
        <w:rPr>
          <w:rFonts w:ascii="Arial" w:hAnsi="Arial" w:cs="Arial"/>
        </w:rPr>
        <w:t xml:space="preserve">Describe </w:t>
      </w:r>
      <w:r w:rsidR="002976BA" w:rsidRPr="00FB20E7">
        <w:rPr>
          <w:rFonts w:ascii="Arial" w:hAnsi="Arial" w:cs="Arial"/>
        </w:rPr>
        <w:t>the risk and source of error in the data and calculation of summary statistics. This should include</w:t>
      </w:r>
      <w:r w:rsidR="006B53A5">
        <w:rPr>
          <w:rFonts w:ascii="Arial" w:hAnsi="Arial" w:cs="Arial"/>
        </w:rPr>
        <w:t>:</w:t>
      </w:r>
    </w:p>
    <w:p w14:paraId="43B999BA" w14:textId="6F304BED" w:rsidR="002976BA" w:rsidRPr="00FB20E7" w:rsidRDefault="002976BA" w:rsidP="009A218E">
      <w:pPr>
        <w:pStyle w:val="ListParagraph"/>
        <w:numPr>
          <w:ilvl w:val="1"/>
          <w:numId w:val="28"/>
        </w:numPr>
        <w:spacing w:after="160"/>
        <w:rPr>
          <w:rFonts w:ascii="Arial" w:hAnsi="Arial" w:cs="Arial"/>
        </w:rPr>
      </w:pPr>
      <w:r w:rsidRPr="00FB20E7">
        <w:rPr>
          <w:rFonts w:ascii="Arial" w:hAnsi="Arial" w:cs="Arial"/>
        </w:rPr>
        <w:t>Appreciating the role of dataset size</w:t>
      </w:r>
      <w:r w:rsidR="006B53A5">
        <w:rPr>
          <w:rFonts w:ascii="Arial" w:hAnsi="Arial" w:cs="Arial"/>
        </w:rPr>
        <w:t>.</w:t>
      </w:r>
    </w:p>
    <w:p w14:paraId="424B54B4" w14:textId="77777777" w:rsidR="002976BA" w:rsidRPr="00FB20E7" w:rsidRDefault="002976BA" w:rsidP="009A218E">
      <w:pPr>
        <w:pStyle w:val="ListParagraph"/>
        <w:numPr>
          <w:ilvl w:val="1"/>
          <w:numId w:val="28"/>
        </w:numPr>
        <w:spacing w:after="160"/>
        <w:rPr>
          <w:rFonts w:ascii="Arial" w:hAnsi="Arial" w:cs="Arial"/>
        </w:rPr>
      </w:pPr>
      <w:r w:rsidRPr="00FB20E7">
        <w:rPr>
          <w:rFonts w:ascii="Arial" w:hAnsi="Arial" w:cs="Arial"/>
        </w:rPr>
        <w:t>Understanding the significance of outliers, seasonal trends, step changes and less than values.</w:t>
      </w:r>
    </w:p>
    <w:p w14:paraId="5EFD58F4" w14:textId="2ADDBC2F" w:rsidR="002976BA" w:rsidRPr="00FB20E7" w:rsidRDefault="002976BA" w:rsidP="009A218E">
      <w:pPr>
        <w:pStyle w:val="ListParagraph"/>
        <w:numPr>
          <w:ilvl w:val="1"/>
          <w:numId w:val="28"/>
        </w:numPr>
        <w:spacing w:after="160"/>
        <w:rPr>
          <w:rFonts w:ascii="Arial" w:hAnsi="Arial" w:cs="Arial"/>
        </w:rPr>
      </w:pPr>
      <w:r w:rsidRPr="00FB20E7">
        <w:rPr>
          <w:rFonts w:ascii="Arial" w:hAnsi="Arial" w:cs="Arial"/>
        </w:rPr>
        <w:t>The concept of sensitivity analysis</w:t>
      </w:r>
      <w:r w:rsidR="006B53A5">
        <w:rPr>
          <w:rFonts w:ascii="Arial" w:hAnsi="Arial" w:cs="Arial"/>
        </w:rPr>
        <w:t>.</w:t>
      </w:r>
    </w:p>
    <w:p w14:paraId="384A6122" w14:textId="77777777" w:rsidR="002976BA" w:rsidRPr="00FB20E7" w:rsidRDefault="002976BA" w:rsidP="009A218E">
      <w:pPr>
        <w:pStyle w:val="ListParagraph"/>
        <w:numPr>
          <w:ilvl w:val="1"/>
          <w:numId w:val="28"/>
        </w:numPr>
        <w:spacing w:after="160"/>
        <w:rPr>
          <w:rFonts w:ascii="Arial" w:hAnsi="Arial" w:cs="Arial"/>
        </w:rPr>
      </w:pPr>
      <w:r w:rsidRPr="00FB20E7">
        <w:rPr>
          <w:rFonts w:ascii="Arial" w:hAnsi="Arial" w:cs="Arial"/>
        </w:rPr>
        <w:t>How to eradicate or reduce error where possible and increase confidence in the data.</w:t>
      </w:r>
    </w:p>
    <w:p w14:paraId="187D1CB0" w14:textId="483B70D7" w:rsidR="002976BA" w:rsidRPr="00FB20E7" w:rsidRDefault="0044654A" w:rsidP="009A218E">
      <w:pPr>
        <w:pStyle w:val="ListParagraph"/>
        <w:numPr>
          <w:ilvl w:val="0"/>
          <w:numId w:val="28"/>
        </w:numPr>
        <w:spacing w:after="160"/>
        <w:rPr>
          <w:rFonts w:ascii="Arial" w:hAnsi="Arial" w:cs="Arial"/>
        </w:rPr>
      </w:pPr>
      <w:r w:rsidRPr="00FB20E7">
        <w:rPr>
          <w:rFonts w:ascii="Arial" w:hAnsi="Arial" w:cs="Arial"/>
        </w:rPr>
        <w:t xml:space="preserve">Explain </w:t>
      </w:r>
      <w:r w:rsidR="002976BA" w:rsidRPr="00FB20E7">
        <w:rPr>
          <w:rFonts w:ascii="Arial" w:hAnsi="Arial" w:cs="Arial"/>
        </w:rPr>
        <w:t>the different types of data distribution. This section should</w:t>
      </w:r>
      <w:r w:rsidR="006B53A5">
        <w:rPr>
          <w:rFonts w:ascii="Arial" w:hAnsi="Arial" w:cs="Arial"/>
        </w:rPr>
        <w:t>:</w:t>
      </w:r>
    </w:p>
    <w:p w14:paraId="12C23C6B" w14:textId="17891EEF" w:rsidR="002976BA" w:rsidRPr="00FB20E7" w:rsidRDefault="002976BA" w:rsidP="009A218E">
      <w:pPr>
        <w:pStyle w:val="ListParagraph"/>
        <w:numPr>
          <w:ilvl w:val="1"/>
          <w:numId w:val="28"/>
        </w:numPr>
        <w:spacing w:after="160"/>
        <w:rPr>
          <w:rFonts w:ascii="Arial" w:hAnsi="Arial" w:cs="Arial"/>
        </w:rPr>
      </w:pPr>
      <w:r w:rsidRPr="00FB20E7">
        <w:rPr>
          <w:rFonts w:ascii="Arial" w:hAnsi="Arial" w:cs="Arial"/>
        </w:rPr>
        <w:t>Discuss the importance of decisions made based upon recognising different distributions</w:t>
      </w:r>
      <w:r w:rsidR="006B53A5">
        <w:rPr>
          <w:rFonts w:ascii="Arial" w:hAnsi="Arial" w:cs="Arial"/>
        </w:rPr>
        <w:t>.</w:t>
      </w:r>
    </w:p>
    <w:p w14:paraId="40949C5A" w14:textId="77777777" w:rsidR="002976BA" w:rsidRPr="00FB20E7" w:rsidRDefault="002976BA" w:rsidP="009A218E">
      <w:pPr>
        <w:pStyle w:val="ListParagraph"/>
        <w:numPr>
          <w:ilvl w:val="1"/>
          <w:numId w:val="28"/>
        </w:numPr>
        <w:spacing w:after="160"/>
        <w:rPr>
          <w:rFonts w:ascii="Arial" w:hAnsi="Arial" w:cs="Arial"/>
        </w:rPr>
      </w:pPr>
      <w:r w:rsidRPr="00FB20E7">
        <w:rPr>
          <w:rFonts w:ascii="Arial" w:hAnsi="Arial" w:cs="Arial"/>
        </w:rPr>
        <w:t xml:space="preserve">Deliver an understanding of normal distributions, data transformations and non-parametric distributions. </w:t>
      </w:r>
    </w:p>
    <w:p w14:paraId="203F0D7A" w14:textId="77777777" w:rsidR="002976BA" w:rsidRPr="00FB20E7" w:rsidRDefault="002976BA" w:rsidP="009A218E">
      <w:pPr>
        <w:pStyle w:val="ListParagraph"/>
        <w:numPr>
          <w:ilvl w:val="1"/>
          <w:numId w:val="28"/>
        </w:numPr>
        <w:shd w:val="clear" w:color="auto" w:fill="FFFFFF"/>
        <w:spacing w:before="120"/>
        <w:jc w:val="both"/>
        <w:rPr>
          <w:rFonts w:ascii="Arial" w:hAnsi="Arial" w:cs="Arial"/>
        </w:rPr>
      </w:pPr>
      <w:r w:rsidRPr="00FB20E7">
        <w:rPr>
          <w:rFonts w:ascii="Arial" w:hAnsi="Arial" w:cs="Arial"/>
        </w:rPr>
        <w:t>Describe how the shape of a distribution can be described.</w:t>
      </w:r>
    </w:p>
    <w:p w14:paraId="2DF4C090" w14:textId="77777777" w:rsidR="002976BA" w:rsidRPr="00FB20E7" w:rsidRDefault="002976BA" w:rsidP="009A218E">
      <w:pPr>
        <w:pStyle w:val="ListParagraph"/>
        <w:numPr>
          <w:ilvl w:val="1"/>
          <w:numId w:val="28"/>
        </w:numPr>
        <w:shd w:val="clear" w:color="auto" w:fill="FFFFFF"/>
        <w:spacing w:before="120"/>
        <w:jc w:val="both"/>
        <w:rPr>
          <w:rFonts w:ascii="Arial" w:hAnsi="Arial" w:cs="Arial"/>
        </w:rPr>
      </w:pPr>
      <w:r w:rsidRPr="00FB20E7">
        <w:rPr>
          <w:rFonts w:ascii="Arial" w:hAnsi="Arial" w:cs="Arial"/>
        </w:rPr>
        <w:t>Demonstrate how the characteristics of a distribution can be displayed and how distribution types can be tested.</w:t>
      </w:r>
    </w:p>
    <w:p w14:paraId="218C137B" w14:textId="77777777" w:rsidR="002976BA" w:rsidRPr="00FB20E7" w:rsidRDefault="002976BA" w:rsidP="009A218E">
      <w:pPr>
        <w:pStyle w:val="ListParagraph"/>
        <w:numPr>
          <w:ilvl w:val="0"/>
          <w:numId w:val="28"/>
        </w:numPr>
        <w:spacing w:after="160"/>
        <w:rPr>
          <w:rFonts w:ascii="Arial" w:hAnsi="Arial" w:cs="Arial"/>
          <w:i/>
        </w:rPr>
      </w:pPr>
      <w:r w:rsidRPr="00FB20E7">
        <w:rPr>
          <w:rFonts w:ascii="Arial" w:hAnsi="Arial" w:cs="Arial"/>
        </w:rPr>
        <w:t>Classify data for application in relevant Water Quality related directives. This should include:</w:t>
      </w:r>
    </w:p>
    <w:p w14:paraId="15D40DE2" w14:textId="2B64CF83" w:rsidR="002976BA" w:rsidRPr="00FB20E7" w:rsidRDefault="002976BA" w:rsidP="009A218E">
      <w:pPr>
        <w:pStyle w:val="ListParagraph"/>
        <w:numPr>
          <w:ilvl w:val="1"/>
          <w:numId w:val="28"/>
        </w:numPr>
        <w:spacing w:after="160"/>
        <w:rPr>
          <w:rFonts w:ascii="Arial" w:hAnsi="Arial" w:cs="Arial"/>
          <w:i/>
        </w:rPr>
      </w:pPr>
      <w:r w:rsidRPr="00FB20E7">
        <w:rPr>
          <w:rFonts w:ascii="Arial" w:hAnsi="Arial" w:cs="Arial"/>
        </w:rPr>
        <w:t>Classification of data in terms of directive requirements</w:t>
      </w:r>
      <w:r w:rsidR="006B53A5">
        <w:rPr>
          <w:rFonts w:ascii="Arial" w:hAnsi="Arial" w:cs="Arial"/>
        </w:rPr>
        <w:t>.</w:t>
      </w:r>
    </w:p>
    <w:p w14:paraId="0325536C" w14:textId="5579922E" w:rsidR="002976BA" w:rsidRPr="00FB20E7" w:rsidRDefault="002976BA" w:rsidP="009A218E">
      <w:pPr>
        <w:pStyle w:val="ListParagraph"/>
        <w:numPr>
          <w:ilvl w:val="1"/>
          <w:numId w:val="28"/>
        </w:numPr>
        <w:spacing w:after="160"/>
        <w:rPr>
          <w:rFonts w:ascii="Arial" w:hAnsi="Arial" w:cs="Arial"/>
          <w:i/>
        </w:rPr>
      </w:pPr>
      <w:r w:rsidRPr="00FB20E7">
        <w:rPr>
          <w:rFonts w:ascii="Arial" w:hAnsi="Arial" w:cs="Arial"/>
        </w:rPr>
        <w:t>Determination of data compliance with directive targets</w:t>
      </w:r>
      <w:r w:rsidR="006B53A5">
        <w:rPr>
          <w:rFonts w:ascii="Arial" w:hAnsi="Arial" w:cs="Arial"/>
        </w:rPr>
        <w:t>.</w:t>
      </w:r>
      <w:r w:rsidRPr="00FB20E7">
        <w:rPr>
          <w:rFonts w:ascii="Arial" w:hAnsi="Arial" w:cs="Arial"/>
        </w:rPr>
        <w:t xml:space="preserve"> </w:t>
      </w:r>
    </w:p>
    <w:p w14:paraId="49FE122D" w14:textId="33E9D464" w:rsidR="002976BA" w:rsidRPr="00FB20E7" w:rsidRDefault="002976BA" w:rsidP="009A218E">
      <w:pPr>
        <w:pStyle w:val="ListParagraph"/>
        <w:numPr>
          <w:ilvl w:val="1"/>
          <w:numId w:val="28"/>
        </w:numPr>
        <w:spacing w:after="160"/>
        <w:rPr>
          <w:rFonts w:ascii="Arial" w:hAnsi="Arial" w:cs="Arial"/>
          <w:i/>
        </w:rPr>
      </w:pPr>
      <w:r w:rsidRPr="00FB20E7">
        <w:rPr>
          <w:rFonts w:ascii="Arial" w:hAnsi="Arial" w:cs="Arial"/>
        </w:rPr>
        <w:t>Interpretation of permit compliance and use of the Look-up table</w:t>
      </w:r>
      <w:r w:rsidR="006B53A5">
        <w:rPr>
          <w:rFonts w:ascii="Arial" w:hAnsi="Arial" w:cs="Arial"/>
        </w:rPr>
        <w:t>.</w:t>
      </w:r>
    </w:p>
    <w:p w14:paraId="330C2E2E" w14:textId="77777777" w:rsidR="002976BA" w:rsidRPr="00FB20E7" w:rsidRDefault="002976BA" w:rsidP="009A218E">
      <w:pPr>
        <w:pStyle w:val="ListParagraph"/>
        <w:numPr>
          <w:ilvl w:val="0"/>
          <w:numId w:val="28"/>
        </w:numPr>
        <w:spacing w:after="160"/>
        <w:rPr>
          <w:rFonts w:ascii="Arial" w:hAnsi="Arial" w:cs="Arial"/>
          <w:i/>
        </w:rPr>
      </w:pPr>
      <w:r w:rsidRPr="00FB20E7">
        <w:rPr>
          <w:rFonts w:ascii="Arial" w:hAnsi="Arial" w:cs="Arial"/>
        </w:rPr>
        <w:t>Use available data to carry out Water Quality analysis tasks. This should include:</w:t>
      </w:r>
    </w:p>
    <w:p w14:paraId="75545F6B" w14:textId="2C85C676" w:rsidR="002976BA" w:rsidRPr="00FB20E7" w:rsidRDefault="002976BA" w:rsidP="009A218E">
      <w:pPr>
        <w:pStyle w:val="ListParagraph"/>
        <w:numPr>
          <w:ilvl w:val="1"/>
          <w:numId w:val="28"/>
        </w:numPr>
        <w:spacing w:after="160"/>
        <w:rPr>
          <w:rFonts w:ascii="Arial" w:hAnsi="Arial" w:cs="Arial"/>
          <w:i/>
        </w:rPr>
      </w:pPr>
      <w:r w:rsidRPr="00FB20E7">
        <w:rPr>
          <w:rFonts w:ascii="Arial" w:hAnsi="Arial" w:cs="Arial"/>
        </w:rPr>
        <w:t>Use of data to determine reasons for failure</w:t>
      </w:r>
      <w:r w:rsidR="006B53A5">
        <w:rPr>
          <w:rFonts w:ascii="Arial" w:hAnsi="Arial" w:cs="Arial"/>
        </w:rPr>
        <w:t>.</w:t>
      </w:r>
    </w:p>
    <w:p w14:paraId="40DD7B5D" w14:textId="231B774F" w:rsidR="002976BA" w:rsidRPr="00FB20E7" w:rsidRDefault="002976BA" w:rsidP="009A218E">
      <w:pPr>
        <w:pStyle w:val="ListParagraph"/>
        <w:numPr>
          <w:ilvl w:val="1"/>
          <w:numId w:val="28"/>
        </w:numPr>
        <w:spacing w:after="160"/>
        <w:rPr>
          <w:rFonts w:ascii="Arial" w:hAnsi="Arial" w:cs="Arial"/>
          <w:i/>
        </w:rPr>
      </w:pPr>
      <w:r w:rsidRPr="00FB20E7">
        <w:rPr>
          <w:rFonts w:ascii="Arial" w:hAnsi="Arial" w:cs="Arial"/>
        </w:rPr>
        <w:t>Hypothesis testing</w:t>
      </w:r>
      <w:r w:rsidR="006B53A5">
        <w:rPr>
          <w:rFonts w:ascii="Arial" w:hAnsi="Arial" w:cs="Arial"/>
        </w:rPr>
        <w:t>.</w:t>
      </w:r>
    </w:p>
    <w:p w14:paraId="0BD2836B" w14:textId="6FBCCE63" w:rsidR="002976BA" w:rsidRPr="00FB20E7" w:rsidRDefault="002976BA" w:rsidP="009A218E">
      <w:pPr>
        <w:pStyle w:val="ListParagraph"/>
        <w:numPr>
          <w:ilvl w:val="1"/>
          <w:numId w:val="28"/>
        </w:numPr>
        <w:spacing w:after="160"/>
        <w:rPr>
          <w:rFonts w:ascii="Arial" w:hAnsi="Arial" w:cs="Arial"/>
          <w:i/>
        </w:rPr>
      </w:pPr>
      <w:r w:rsidRPr="00FB20E7">
        <w:rPr>
          <w:rFonts w:ascii="Arial" w:hAnsi="Arial" w:cs="Arial"/>
        </w:rPr>
        <w:t>Interpretation of correlations between datasets to help indicate possible cause and effect</w:t>
      </w:r>
      <w:r w:rsidR="006B53A5">
        <w:rPr>
          <w:rFonts w:ascii="Arial" w:hAnsi="Arial" w:cs="Arial"/>
        </w:rPr>
        <w:t>.</w:t>
      </w:r>
    </w:p>
    <w:p w14:paraId="2608512D" w14:textId="152DE7F7" w:rsidR="002976BA" w:rsidRPr="00FB20E7" w:rsidRDefault="0044654A" w:rsidP="009A218E">
      <w:pPr>
        <w:pStyle w:val="ListParagraph"/>
        <w:numPr>
          <w:ilvl w:val="0"/>
          <w:numId w:val="28"/>
        </w:numPr>
        <w:spacing w:after="160"/>
        <w:rPr>
          <w:rFonts w:ascii="Arial" w:hAnsi="Arial" w:cs="Arial"/>
          <w:i/>
        </w:rPr>
      </w:pPr>
      <w:r w:rsidRPr="00FB20E7">
        <w:rPr>
          <w:rFonts w:ascii="Arial" w:hAnsi="Arial" w:cs="Arial"/>
        </w:rPr>
        <w:t>I</w:t>
      </w:r>
      <w:r w:rsidR="002976BA" w:rsidRPr="00FB20E7">
        <w:rPr>
          <w:rFonts w:ascii="Arial" w:hAnsi="Arial" w:cs="Arial"/>
        </w:rPr>
        <w:t>ncrease confidence in the analysis of data. This should include:</w:t>
      </w:r>
    </w:p>
    <w:p w14:paraId="281EF2C2" w14:textId="3946B11D" w:rsidR="002976BA" w:rsidRPr="00FB20E7" w:rsidRDefault="002976BA" w:rsidP="009A218E">
      <w:pPr>
        <w:pStyle w:val="ListParagraph"/>
        <w:numPr>
          <w:ilvl w:val="1"/>
          <w:numId w:val="28"/>
        </w:numPr>
        <w:spacing w:after="160"/>
        <w:rPr>
          <w:rFonts w:ascii="Arial" w:hAnsi="Arial" w:cs="Arial"/>
          <w:i/>
        </w:rPr>
      </w:pPr>
      <w:r w:rsidRPr="00FB20E7">
        <w:rPr>
          <w:rFonts w:ascii="Arial" w:hAnsi="Arial" w:cs="Arial"/>
        </w:rPr>
        <w:t>Appreciation of the concept of confidence intervals and how to calculate them</w:t>
      </w:r>
      <w:r w:rsidR="006B53A5">
        <w:rPr>
          <w:rFonts w:ascii="Arial" w:hAnsi="Arial" w:cs="Arial"/>
        </w:rPr>
        <w:t>.</w:t>
      </w:r>
    </w:p>
    <w:p w14:paraId="4653B3EC" w14:textId="680576D5" w:rsidR="002976BA" w:rsidRPr="00FB20E7" w:rsidRDefault="002976BA" w:rsidP="009A218E">
      <w:pPr>
        <w:pStyle w:val="ListParagraph"/>
        <w:numPr>
          <w:ilvl w:val="1"/>
          <w:numId w:val="28"/>
        </w:numPr>
        <w:rPr>
          <w:rFonts w:ascii="Arial" w:hAnsi="Arial" w:cs="Arial"/>
          <w:b/>
          <w:u w:val="single"/>
        </w:rPr>
      </w:pPr>
      <w:r w:rsidRPr="00FB20E7">
        <w:rPr>
          <w:rFonts w:ascii="Arial" w:hAnsi="Arial" w:cs="Arial"/>
        </w:rPr>
        <w:t>Learning how to apply confidence intervals to data to determine whether classifications may have changed</w:t>
      </w:r>
      <w:r w:rsidR="006B53A5">
        <w:rPr>
          <w:rFonts w:ascii="Arial" w:hAnsi="Arial" w:cs="Arial"/>
        </w:rPr>
        <w:t>.</w:t>
      </w:r>
      <w:r w:rsidR="00536B64" w:rsidRPr="00FB20E7">
        <w:br/>
      </w:r>
    </w:p>
    <w:p w14:paraId="142A4E76" w14:textId="77777777" w:rsidR="00C4516B" w:rsidRPr="00FB20E7" w:rsidRDefault="00765757" w:rsidP="009A218E">
      <w:pPr>
        <w:pStyle w:val="ListParagraph"/>
        <w:numPr>
          <w:ilvl w:val="0"/>
          <w:numId w:val="2"/>
        </w:numPr>
        <w:rPr>
          <w:rFonts w:ascii="Arial" w:hAnsi="Arial" w:cs="Arial"/>
        </w:rPr>
      </w:pPr>
      <w:r w:rsidRPr="00FB20E7">
        <w:rPr>
          <w:rFonts w:ascii="Arial" w:hAnsi="Arial" w:cs="Arial"/>
          <w:b/>
          <w:u w:val="single"/>
        </w:rPr>
        <w:t xml:space="preserve">Subject Material </w:t>
      </w:r>
    </w:p>
    <w:p w14:paraId="3610C3A8" w14:textId="77777777" w:rsidR="002A6710" w:rsidRPr="002976BA" w:rsidRDefault="00765757" w:rsidP="00765757">
      <w:pPr>
        <w:rPr>
          <w:rFonts w:ascii="Arial" w:hAnsi="Arial" w:cs="Arial"/>
        </w:rPr>
      </w:pPr>
      <w:r w:rsidRPr="002976BA">
        <w:rPr>
          <w:rFonts w:ascii="Arial" w:hAnsi="Arial" w:cs="Arial"/>
        </w:rPr>
        <w:t>The Environment Agency will assi</w:t>
      </w:r>
      <w:r w:rsidR="00F6039A" w:rsidRPr="002976BA">
        <w:rPr>
          <w:rFonts w:ascii="Arial" w:hAnsi="Arial" w:cs="Arial"/>
        </w:rPr>
        <w:t>st</w:t>
      </w:r>
      <w:r w:rsidRPr="002976BA">
        <w:rPr>
          <w:rFonts w:ascii="Arial" w:hAnsi="Arial" w:cs="Arial"/>
        </w:rPr>
        <w:t xml:space="preserve"> </w:t>
      </w:r>
      <w:r w:rsidR="00F6039A" w:rsidRPr="002976BA">
        <w:rPr>
          <w:rFonts w:ascii="Arial" w:hAnsi="Arial" w:cs="Arial"/>
        </w:rPr>
        <w:t>with</w:t>
      </w:r>
      <w:r w:rsidRPr="002976BA">
        <w:rPr>
          <w:rFonts w:ascii="Arial" w:hAnsi="Arial" w:cs="Arial"/>
        </w:rPr>
        <w:t xml:space="preserve"> course content development and also reviewing the course prior to its release. Draft version</w:t>
      </w:r>
      <w:r w:rsidR="00536B64">
        <w:rPr>
          <w:rFonts w:ascii="Arial" w:hAnsi="Arial" w:cs="Arial"/>
        </w:rPr>
        <w:t>s</w:t>
      </w:r>
      <w:r w:rsidRPr="002976BA">
        <w:rPr>
          <w:rFonts w:ascii="Arial" w:hAnsi="Arial" w:cs="Arial"/>
        </w:rPr>
        <w:t xml:space="preserve"> of </w:t>
      </w:r>
      <w:r w:rsidR="00880CD7" w:rsidRPr="002976BA">
        <w:rPr>
          <w:rFonts w:ascii="Arial" w:hAnsi="Arial" w:cs="Arial"/>
        </w:rPr>
        <w:t>the content</w:t>
      </w:r>
      <w:r w:rsidR="00C56014" w:rsidRPr="002976BA">
        <w:rPr>
          <w:rFonts w:ascii="Arial" w:hAnsi="Arial" w:cs="Arial"/>
        </w:rPr>
        <w:t xml:space="preserve"> </w:t>
      </w:r>
      <w:r w:rsidRPr="002976BA">
        <w:rPr>
          <w:rFonts w:ascii="Arial" w:hAnsi="Arial" w:cs="Arial"/>
        </w:rPr>
        <w:t xml:space="preserve">will </w:t>
      </w:r>
      <w:r w:rsidR="004121A3" w:rsidRPr="002976BA">
        <w:rPr>
          <w:rFonts w:ascii="Arial" w:hAnsi="Arial" w:cs="Arial"/>
        </w:rPr>
        <w:t xml:space="preserve">be </w:t>
      </w:r>
      <w:r w:rsidRPr="002976BA">
        <w:rPr>
          <w:rFonts w:ascii="Arial" w:hAnsi="Arial" w:cs="Arial"/>
        </w:rPr>
        <w:t>s</w:t>
      </w:r>
      <w:r w:rsidR="004121A3" w:rsidRPr="002976BA">
        <w:rPr>
          <w:rFonts w:ascii="Arial" w:hAnsi="Arial" w:cs="Arial"/>
        </w:rPr>
        <w:t>hared with</w:t>
      </w:r>
      <w:r w:rsidRPr="002976BA">
        <w:rPr>
          <w:rFonts w:ascii="Arial" w:hAnsi="Arial" w:cs="Arial"/>
        </w:rPr>
        <w:t xml:space="preserve"> the </w:t>
      </w:r>
      <w:r w:rsidR="004121A3" w:rsidRPr="002976BA">
        <w:rPr>
          <w:rFonts w:ascii="Arial" w:hAnsi="Arial" w:cs="Arial"/>
        </w:rPr>
        <w:t xml:space="preserve">EA lead </w:t>
      </w:r>
      <w:r w:rsidRPr="002976BA">
        <w:rPr>
          <w:rFonts w:ascii="Arial" w:hAnsi="Arial" w:cs="Arial"/>
        </w:rPr>
        <w:t xml:space="preserve">for agreement and changes made accordingly. </w:t>
      </w:r>
    </w:p>
    <w:p w14:paraId="6E3EB775" w14:textId="77777777" w:rsidR="00E5013A" w:rsidRPr="002976BA" w:rsidRDefault="00E5013A" w:rsidP="00E5013A">
      <w:pPr>
        <w:spacing w:before="40" w:after="40"/>
        <w:jc w:val="both"/>
        <w:rPr>
          <w:rFonts w:ascii="Arial" w:hAnsi="Arial" w:cs="Arial"/>
        </w:rPr>
      </w:pPr>
      <w:r w:rsidRPr="002976BA">
        <w:rPr>
          <w:rFonts w:ascii="Arial" w:hAnsi="Arial" w:cs="Arial"/>
        </w:rPr>
        <w:t xml:space="preserve">The preference is that delegates will complete the programme content as set out </w:t>
      </w:r>
      <w:r w:rsidR="00B57E3A">
        <w:rPr>
          <w:rFonts w:ascii="Arial" w:hAnsi="Arial" w:cs="Arial"/>
        </w:rPr>
        <w:t>in the course scope above.</w:t>
      </w:r>
      <w:r w:rsidRPr="002976BA">
        <w:rPr>
          <w:rFonts w:ascii="Arial" w:hAnsi="Arial" w:cs="Arial"/>
        </w:rPr>
        <w:t xml:space="preserve"> The layout of content delivery </w:t>
      </w:r>
      <w:r w:rsidR="00C4516B" w:rsidRPr="002976BA">
        <w:rPr>
          <w:rFonts w:ascii="Arial" w:hAnsi="Arial" w:cs="Arial"/>
        </w:rPr>
        <w:t>should be</w:t>
      </w:r>
      <w:r w:rsidRPr="002976BA">
        <w:rPr>
          <w:rFonts w:ascii="Arial" w:hAnsi="Arial" w:cs="Arial"/>
        </w:rPr>
        <w:t xml:space="preserve"> dynamic and structured in a way to be most engaging for course </w:t>
      </w:r>
      <w:r w:rsidR="00C4516B" w:rsidRPr="002976BA">
        <w:rPr>
          <w:rFonts w:ascii="Arial" w:hAnsi="Arial" w:cs="Arial"/>
        </w:rPr>
        <w:t>delegates</w:t>
      </w:r>
      <w:r w:rsidRPr="002976BA">
        <w:rPr>
          <w:rFonts w:ascii="Arial" w:hAnsi="Arial" w:cs="Arial"/>
        </w:rPr>
        <w:t xml:space="preserve">. </w:t>
      </w:r>
    </w:p>
    <w:p w14:paraId="7710E3EF" w14:textId="77777777" w:rsidR="00E5013A" w:rsidRPr="002976BA" w:rsidRDefault="00E5013A" w:rsidP="00765757">
      <w:pPr>
        <w:rPr>
          <w:rFonts w:ascii="Arial" w:hAnsi="Arial" w:cs="Arial"/>
        </w:rPr>
      </w:pPr>
    </w:p>
    <w:p w14:paraId="5E053F55" w14:textId="77777777" w:rsidR="003D0969" w:rsidRPr="009A218E" w:rsidRDefault="00765757" w:rsidP="009A218E">
      <w:pPr>
        <w:pStyle w:val="ListParagraph"/>
        <w:numPr>
          <w:ilvl w:val="0"/>
          <w:numId w:val="2"/>
        </w:numPr>
        <w:rPr>
          <w:rFonts w:ascii="Arial" w:hAnsi="Arial" w:cs="Arial"/>
        </w:rPr>
      </w:pPr>
      <w:r w:rsidRPr="002976BA">
        <w:rPr>
          <w:rFonts w:ascii="Arial" w:hAnsi="Arial" w:cs="Arial"/>
          <w:b/>
          <w:u w:val="single"/>
        </w:rPr>
        <w:t>Deliverables</w:t>
      </w:r>
    </w:p>
    <w:p w14:paraId="09F67B22" w14:textId="77777777" w:rsidR="0012705C" w:rsidRDefault="007902D5" w:rsidP="002E24AF">
      <w:pPr>
        <w:rPr>
          <w:rFonts w:ascii="Arial" w:hAnsi="Arial" w:cs="Arial"/>
        </w:rPr>
      </w:pPr>
      <w:r w:rsidRPr="002976BA">
        <w:rPr>
          <w:rFonts w:ascii="Arial" w:hAnsi="Arial" w:cs="Arial"/>
        </w:rPr>
        <w:t>The Provider will supply the following:</w:t>
      </w:r>
    </w:p>
    <w:p w14:paraId="767B29EC" w14:textId="4168F723" w:rsidR="00D749C5" w:rsidRPr="002E24AF" w:rsidRDefault="0012705C" w:rsidP="0012705C">
      <w:pPr>
        <w:pStyle w:val="ListParagraph"/>
        <w:numPr>
          <w:ilvl w:val="0"/>
          <w:numId w:val="33"/>
        </w:numPr>
        <w:ind w:left="284" w:hanging="284"/>
        <w:rPr>
          <w:rFonts w:ascii="Arial" w:hAnsi="Arial" w:cs="Arial"/>
        </w:rPr>
      </w:pPr>
      <w:r>
        <w:rPr>
          <w:rFonts w:ascii="Arial" w:hAnsi="Arial" w:cs="Arial"/>
        </w:rPr>
        <w:t xml:space="preserve"> </w:t>
      </w:r>
      <w:r w:rsidR="000A4CAA" w:rsidRPr="002E24AF">
        <w:rPr>
          <w:rFonts w:ascii="Arial" w:hAnsi="Arial" w:cs="Arial"/>
        </w:rPr>
        <w:t xml:space="preserve">Details of the software required </w:t>
      </w:r>
      <w:r w:rsidR="000D5705" w:rsidRPr="002E24AF">
        <w:rPr>
          <w:rFonts w:ascii="Arial" w:hAnsi="Arial" w:cs="Arial"/>
        </w:rPr>
        <w:t>by each delegate to</w:t>
      </w:r>
      <w:r w:rsidRPr="002E24AF">
        <w:rPr>
          <w:rFonts w:ascii="Arial" w:hAnsi="Arial" w:cs="Arial"/>
        </w:rPr>
        <w:t xml:space="preserve"> enable training to be completed.</w:t>
      </w:r>
    </w:p>
    <w:p w14:paraId="6E042E1B" w14:textId="77777777" w:rsidR="007902D5" w:rsidRPr="00FB20E7" w:rsidRDefault="007902D5" w:rsidP="007902D5">
      <w:pPr>
        <w:numPr>
          <w:ilvl w:val="0"/>
          <w:numId w:val="9"/>
        </w:numPr>
        <w:rPr>
          <w:rFonts w:ascii="Arial" w:hAnsi="Arial" w:cs="Arial"/>
        </w:rPr>
      </w:pPr>
      <w:r w:rsidRPr="002976BA">
        <w:rPr>
          <w:rFonts w:ascii="Arial" w:hAnsi="Arial" w:cs="Arial"/>
        </w:rPr>
        <w:t xml:space="preserve">Course </w:t>
      </w:r>
      <w:r w:rsidR="00BD4E92">
        <w:rPr>
          <w:rFonts w:ascii="Arial" w:hAnsi="Arial" w:cs="Arial"/>
        </w:rPr>
        <w:t>material e.g. presentations, aide memoirs/</w:t>
      </w:r>
      <w:r w:rsidRPr="002976BA">
        <w:rPr>
          <w:rFonts w:ascii="Arial" w:hAnsi="Arial" w:cs="Arial"/>
        </w:rPr>
        <w:t xml:space="preserve">notes necessary for the successful delivery of </w:t>
      </w:r>
      <w:r w:rsidRPr="00FB20E7">
        <w:rPr>
          <w:rFonts w:ascii="Arial" w:hAnsi="Arial" w:cs="Arial"/>
        </w:rPr>
        <w:t>this course</w:t>
      </w:r>
    </w:p>
    <w:p w14:paraId="15C83BAF" w14:textId="4CF60E37" w:rsidR="006051D0" w:rsidRPr="00FB20E7" w:rsidRDefault="00E450AA" w:rsidP="007902D5">
      <w:pPr>
        <w:numPr>
          <w:ilvl w:val="0"/>
          <w:numId w:val="9"/>
        </w:numPr>
        <w:rPr>
          <w:rFonts w:ascii="Arial" w:hAnsi="Arial" w:cs="Arial"/>
        </w:rPr>
      </w:pPr>
      <w:r w:rsidRPr="00FB20E7">
        <w:rPr>
          <w:rFonts w:ascii="Arial" w:hAnsi="Arial" w:cs="Arial"/>
        </w:rPr>
        <w:t>D</w:t>
      </w:r>
      <w:r w:rsidR="00B57E3A" w:rsidRPr="00FB20E7">
        <w:rPr>
          <w:rFonts w:ascii="Arial" w:hAnsi="Arial" w:cs="Arial"/>
        </w:rPr>
        <w:t xml:space="preserve">elegates will be expected to </w:t>
      </w:r>
      <w:r w:rsidRPr="00FB20E7">
        <w:rPr>
          <w:rFonts w:ascii="Arial" w:hAnsi="Arial" w:cs="Arial"/>
        </w:rPr>
        <w:t xml:space="preserve">use </w:t>
      </w:r>
      <w:r w:rsidR="00B57E3A" w:rsidRPr="00FB20E7">
        <w:rPr>
          <w:rFonts w:ascii="Arial" w:hAnsi="Arial" w:cs="Arial"/>
        </w:rPr>
        <w:t>their own laptops</w:t>
      </w:r>
      <w:r w:rsidRPr="00FB20E7">
        <w:rPr>
          <w:rFonts w:ascii="Arial" w:hAnsi="Arial" w:cs="Arial"/>
        </w:rPr>
        <w:t>.</w:t>
      </w:r>
    </w:p>
    <w:p w14:paraId="168C3CE2" w14:textId="3243DF97" w:rsidR="0058538F" w:rsidRPr="00FB20E7" w:rsidRDefault="0058538F" w:rsidP="007902D5">
      <w:pPr>
        <w:numPr>
          <w:ilvl w:val="0"/>
          <w:numId w:val="9"/>
        </w:numPr>
        <w:rPr>
          <w:rFonts w:ascii="Arial" w:hAnsi="Arial" w:cs="Arial"/>
        </w:rPr>
      </w:pPr>
      <w:r w:rsidRPr="00FB20E7">
        <w:rPr>
          <w:rFonts w:ascii="Arial" w:hAnsi="Arial" w:cs="Arial"/>
        </w:rPr>
        <w:t xml:space="preserve">For Part 2, hosting </w:t>
      </w:r>
      <w:r w:rsidR="00005393" w:rsidRPr="00FB20E7">
        <w:rPr>
          <w:rFonts w:ascii="Arial" w:hAnsi="Arial" w:cs="Arial"/>
        </w:rPr>
        <w:t xml:space="preserve">a secure </w:t>
      </w:r>
      <w:r w:rsidRPr="00FB20E7">
        <w:rPr>
          <w:rFonts w:ascii="Arial" w:hAnsi="Arial" w:cs="Arial"/>
        </w:rPr>
        <w:t xml:space="preserve">audio/web </w:t>
      </w:r>
      <w:r w:rsidR="00005393" w:rsidRPr="00FB20E7">
        <w:rPr>
          <w:rFonts w:ascii="Arial" w:hAnsi="Arial" w:cs="Arial"/>
        </w:rPr>
        <w:t>conference platform</w:t>
      </w:r>
      <w:r w:rsidRPr="00FB20E7">
        <w:rPr>
          <w:rFonts w:ascii="Arial" w:hAnsi="Arial" w:cs="Arial"/>
        </w:rPr>
        <w:t xml:space="preserve">. MS Teams or WebEx are </w:t>
      </w:r>
      <w:r w:rsidR="00005393" w:rsidRPr="00FB20E7">
        <w:rPr>
          <w:rFonts w:ascii="Arial" w:hAnsi="Arial" w:cs="Arial"/>
        </w:rPr>
        <w:t xml:space="preserve">the </w:t>
      </w:r>
      <w:r w:rsidRPr="00FB20E7">
        <w:rPr>
          <w:rFonts w:ascii="Arial" w:hAnsi="Arial" w:cs="Arial"/>
        </w:rPr>
        <w:t xml:space="preserve">preferred </w:t>
      </w:r>
      <w:r w:rsidR="00005393" w:rsidRPr="00FB20E7">
        <w:rPr>
          <w:rFonts w:ascii="Arial" w:hAnsi="Arial" w:cs="Arial"/>
        </w:rPr>
        <w:t xml:space="preserve">and align with the </w:t>
      </w:r>
      <w:r w:rsidRPr="00FB20E7">
        <w:rPr>
          <w:rFonts w:ascii="Arial" w:hAnsi="Arial" w:cs="Arial"/>
        </w:rPr>
        <w:t xml:space="preserve">EA’s corporate </w:t>
      </w:r>
      <w:r w:rsidR="00005393" w:rsidRPr="00FB20E7">
        <w:rPr>
          <w:rFonts w:ascii="Arial" w:hAnsi="Arial" w:cs="Arial"/>
        </w:rPr>
        <w:t>tools</w:t>
      </w:r>
    </w:p>
    <w:p w14:paraId="3DA65E26" w14:textId="4DADB389" w:rsidR="00DB6537" w:rsidRPr="0012705C" w:rsidRDefault="00D749C5" w:rsidP="007902D5">
      <w:pPr>
        <w:numPr>
          <w:ilvl w:val="0"/>
          <w:numId w:val="9"/>
        </w:numPr>
        <w:rPr>
          <w:rFonts w:ascii="Arial" w:hAnsi="Arial" w:cs="Arial"/>
        </w:rPr>
      </w:pPr>
      <w:r w:rsidRPr="00FB20E7">
        <w:rPr>
          <w:rFonts w:ascii="Arial" w:hAnsi="Arial" w:cs="Arial"/>
        </w:rPr>
        <w:t>C</w:t>
      </w:r>
      <w:r w:rsidR="00702EBB" w:rsidRPr="00FB20E7">
        <w:rPr>
          <w:rFonts w:ascii="Arial" w:hAnsi="Arial" w:cs="Arial"/>
        </w:rPr>
        <w:t>ustomer</w:t>
      </w:r>
      <w:r w:rsidR="00702EBB" w:rsidRPr="00DF5BD6">
        <w:rPr>
          <w:rFonts w:ascii="Arial" w:hAnsi="Arial" w:cs="Arial"/>
        </w:rPr>
        <w:t xml:space="preserve"> focused</w:t>
      </w:r>
      <w:r w:rsidR="00DB6537" w:rsidRPr="00DF5BD6">
        <w:rPr>
          <w:rFonts w:ascii="Arial" w:hAnsi="Arial" w:cs="Arial"/>
        </w:rPr>
        <w:t xml:space="preserve"> tutors</w:t>
      </w:r>
      <w:r w:rsidRPr="00DF5BD6">
        <w:rPr>
          <w:rFonts w:ascii="Arial" w:hAnsi="Arial" w:cs="Arial"/>
        </w:rPr>
        <w:t xml:space="preserve"> that have prev</w:t>
      </w:r>
      <w:r w:rsidR="000D5705" w:rsidRPr="00DF5BD6">
        <w:rPr>
          <w:rFonts w:ascii="Arial" w:hAnsi="Arial" w:cs="Arial"/>
        </w:rPr>
        <w:t>i</w:t>
      </w:r>
      <w:r w:rsidRPr="00DF5BD6">
        <w:rPr>
          <w:rFonts w:ascii="Arial" w:hAnsi="Arial" w:cs="Arial"/>
        </w:rPr>
        <w:t>ous experience in the use o</w:t>
      </w:r>
      <w:r w:rsidR="000D5705" w:rsidRPr="00DF5BD6">
        <w:rPr>
          <w:rFonts w:ascii="Arial" w:hAnsi="Arial" w:cs="Arial"/>
        </w:rPr>
        <w:t xml:space="preserve">f </w:t>
      </w:r>
      <w:r w:rsidR="0012705C" w:rsidRPr="00DF5BD6">
        <w:rPr>
          <w:rFonts w:ascii="Arial" w:hAnsi="Arial" w:cs="Arial"/>
        </w:rPr>
        <w:t xml:space="preserve">the required </w:t>
      </w:r>
      <w:r w:rsidRPr="00DF5BD6">
        <w:rPr>
          <w:rFonts w:ascii="Arial" w:hAnsi="Arial" w:cs="Arial"/>
        </w:rPr>
        <w:t>statistical packages</w:t>
      </w:r>
      <w:r w:rsidRPr="002E24AF">
        <w:rPr>
          <w:rFonts w:ascii="Arial" w:hAnsi="Arial" w:cs="Arial"/>
        </w:rPr>
        <w:t xml:space="preserve"> and </w:t>
      </w:r>
      <w:r w:rsidR="0012705C" w:rsidRPr="002E24AF">
        <w:rPr>
          <w:rFonts w:ascii="Arial" w:hAnsi="Arial" w:cs="Arial"/>
        </w:rPr>
        <w:t xml:space="preserve">are experienced in data handling and </w:t>
      </w:r>
      <w:r w:rsidRPr="002E24AF">
        <w:rPr>
          <w:rFonts w:ascii="Arial" w:hAnsi="Arial" w:cs="Arial"/>
        </w:rPr>
        <w:t>interpretation</w:t>
      </w:r>
      <w:r w:rsidR="0012705C" w:rsidRPr="002E24AF">
        <w:rPr>
          <w:rFonts w:ascii="Arial" w:hAnsi="Arial" w:cs="Arial"/>
        </w:rPr>
        <w:t>.</w:t>
      </w:r>
      <w:r w:rsidR="00073F60">
        <w:rPr>
          <w:rFonts w:ascii="Arial" w:hAnsi="Arial" w:cs="Arial"/>
        </w:rPr>
        <w:t xml:space="preserve"> </w:t>
      </w:r>
      <w:r w:rsidR="00073F60" w:rsidRPr="004F4A40">
        <w:rPr>
          <w:rFonts w:ascii="Arial" w:hAnsi="Arial" w:cs="Arial"/>
        </w:rPr>
        <w:t>This should include an in-depth knowledge of EA policy with specific reference to the current data handling guidance to ensure that data is analysed using sound statistical methods and there is a consistency of approach between Agency regions. A Code of Practice (CoPs) related to this policy is embedded below</w:t>
      </w:r>
    </w:p>
    <w:p w14:paraId="3276ACC6" w14:textId="77777777" w:rsidR="003C2A84" w:rsidRPr="002976BA" w:rsidRDefault="003C2A84" w:rsidP="007902D5">
      <w:pPr>
        <w:numPr>
          <w:ilvl w:val="0"/>
          <w:numId w:val="9"/>
        </w:numPr>
        <w:rPr>
          <w:rFonts w:ascii="Arial" w:hAnsi="Arial" w:cs="Arial"/>
        </w:rPr>
      </w:pPr>
      <w:r w:rsidRPr="002976BA">
        <w:rPr>
          <w:rFonts w:ascii="Arial" w:hAnsi="Arial" w:cs="Arial"/>
        </w:rPr>
        <w:t>All material to agreed time and cost</w:t>
      </w:r>
    </w:p>
    <w:p w14:paraId="0DCF0106" w14:textId="77777777" w:rsidR="007902D5" w:rsidRPr="0092240F" w:rsidRDefault="003C2A84" w:rsidP="006B70E4">
      <w:pPr>
        <w:numPr>
          <w:ilvl w:val="0"/>
          <w:numId w:val="9"/>
        </w:numPr>
        <w:rPr>
          <w:rFonts w:ascii="Arial" w:hAnsi="Arial" w:cs="Arial"/>
        </w:rPr>
      </w:pPr>
      <w:r w:rsidRPr="002976BA">
        <w:rPr>
          <w:rFonts w:ascii="Arial" w:hAnsi="Arial" w:cs="Arial"/>
        </w:rPr>
        <w:t>Periodic reviews and updates of course material in conjunction with the EA</w:t>
      </w:r>
    </w:p>
    <w:p w14:paraId="1354FFE0" w14:textId="77777777" w:rsidR="00073F60" w:rsidRDefault="006B53A5" w:rsidP="00D0743C">
      <w:r w:rsidRPr="004F4A40">
        <w:object w:dxaOrig="2069" w:dyaOrig="1320" w14:anchorId="462CE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54pt" o:ole="">
            <v:imagedata r:id="rId15" o:title=""/>
          </v:shape>
          <o:OLEObject Type="Embed" ProgID="AcroExch.Document.11" ShapeID="_x0000_i1025" DrawAspect="Icon" ObjectID="_1664951499" r:id="rId16"/>
        </w:object>
      </w:r>
    </w:p>
    <w:p w14:paraId="5966F588" w14:textId="3EE8EF6B" w:rsidR="001B4073" w:rsidRPr="002976BA" w:rsidRDefault="006E2593" w:rsidP="00D0743C">
      <w:pPr>
        <w:rPr>
          <w:rFonts w:ascii="Arial" w:hAnsi="Arial" w:cs="Arial"/>
        </w:rPr>
      </w:pPr>
      <w:r w:rsidRPr="002976BA">
        <w:rPr>
          <w:rFonts w:ascii="Arial" w:hAnsi="Arial" w:cs="Arial"/>
        </w:rPr>
        <w:t>Learning is to be experiential through a mix of presentations</w:t>
      </w:r>
      <w:r w:rsidR="00D83C40" w:rsidRPr="002976BA">
        <w:rPr>
          <w:rFonts w:ascii="Arial" w:hAnsi="Arial" w:cs="Arial"/>
        </w:rPr>
        <w:t xml:space="preserve"> and </w:t>
      </w:r>
      <w:r w:rsidRPr="002976BA">
        <w:rPr>
          <w:rFonts w:ascii="Arial" w:hAnsi="Arial" w:cs="Arial"/>
        </w:rPr>
        <w:t xml:space="preserve">practical </w:t>
      </w:r>
      <w:r w:rsidR="00D83C40" w:rsidRPr="002976BA">
        <w:rPr>
          <w:rFonts w:ascii="Arial" w:hAnsi="Arial" w:cs="Arial"/>
        </w:rPr>
        <w:t>exercises</w:t>
      </w:r>
      <w:r w:rsidR="0092240F">
        <w:rPr>
          <w:rFonts w:ascii="Arial" w:hAnsi="Arial" w:cs="Arial"/>
        </w:rPr>
        <w:t xml:space="preserve"> undertaken</w:t>
      </w:r>
      <w:r w:rsidRPr="002976BA">
        <w:rPr>
          <w:rFonts w:ascii="Arial" w:hAnsi="Arial" w:cs="Arial"/>
        </w:rPr>
        <w:t xml:space="preserve"> by delegates. </w:t>
      </w:r>
      <w:r w:rsidR="001A1648" w:rsidRPr="002976BA">
        <w:rPr>
          <w:rFonts w:ascii="Arial" w:hAnsi="Arial" w:cs="Arial"/>
        </w:rPr>
        <w:t xml:space="preserve">The training will be delivered in a lively, interactive, interesting and engaging style. Experiential learning will be evident. </w:t>
      </w:r>
      <w:r w:rsidR="00D0743C" w:rsidRPr="002976BA">
        <w:rPr>
          <w:rFonts w:ascii="Arial" w:hAnsi="Arial" w:cs="Arial"/>
        </w:rPr>
        <w:t xml:space="preserve">Practical exercises in </w:t>
      </w:r>
      <w:r w:rsidR="00183A77">
        <w:rPr>
          <w:rFonts w:ascii="Arial" w:hAnsi="Arial" w:cs="Arial"/>
        </w:rPr>
        <w:t xml:space="preserve">virtual </w:t>
      </w:r>
      <w:r w:rsidR="00D0743C" w:rsidRPr="002976BA">
        <w:rPr>
          <w:rFonts w:ascii="Arial" w:hAnsi="Arial" w:cs="Arial"/>
        </w:rPr>
        <w:t>classroom learning will be encouraged to reiterate and test learning on subject matter delivered</w:t>
      </w:r>
      <w:r w:rsidR="001B4073" w:rsidRPr="002976BA">
        <w:rPr>
          <w:rFonts w:ascii="Arial" w:hAnsi="Arial" w:cs="Arial"/>
        </w:rPr>
        <w:t xml:space="preserve"> </w:t>
      </w:r>
      <w:r w:rsidR="00D0743C" w:rsidRPr="002976BA">
        <w:rPr>
          <w:rFonts w:ascii="Arial" w:hAnsi="Arial" w:cs="Arial"/>
        </w:rPr>
        <w:t xml:space="preserve"> </w:t>
      </w:r>
    </w:p>
    <w:p w14:paraId="5DE63EA4" w14:textId="1FD50101" w:rsidR="00FB0C4B" w:rsidRPr="002976BA" w:rsidRDefault="00F30120" w:rsidP="001A1648">
      <w:pPr>
        <w:pStyle w:val="BodyTextIndent3"/>
        <w:ind w:left="0"/>
        <w:rPr>
          <w:rFonts w:ascii="Arial" w:hAnsi="Arial" w:cs="Arial"/>
          <w:sz w:val="20"/>
          <w:szCs w:val="20"/>
        </w:rPr>
      </w:pPr>
      <w:r>
        <w:rPr>
          <w:rFonts w:ascii="Arial" w:hAnsi="Arial" w:cs="Arial"/>
          <w:sz w:val="20"/>
          <w:szCs w:val="20"/>
        </w:rPr>
        <w:t>E</w:t>
      </w:r>
      <w:r w:rsidR="00FB0C4B" w:rsidRPr="002976BA">
        <w:rPr>
          <w:rFonts w:ascii="Arial" w:hAnsi="Arial" w:cs="Arial"/>
          <w:sz w:val="20"/>
          <w:szCs w:val="20"/>
        </w:rPr>
        <w:t xml:space="preserve">xamples using EA data </w:t>
      </w:r>
      <w:r w:rsidR="0046346F" w:rsidRPr="002976BA">
        <w:rPr>
          <w:rFonts w:ascii="Arial" w:hAnsi="Arial" w:cs="Arial"/>
          <w:sz w:val="20"/>
          <w:szCs w:val="20"/>
        </w:rPr>
        <w:t xml:space="preserve">and systems </w:t>
      </w:r>
      <w:r w:rsidR="00FB0C4B" w:rsidRPr="002976BA">
        <w:rPr>
          <w:rFonts w:ascii="Arial" w:hAnsi="Arial" w:cs="Arial"/>
          <w:sz w:val="20"/>
          <w:szCs w:val="20"/>
        </w:rPr>
        <w:t xml:space="preserve">should be </w:t>
      </w:r>
      <w:r w:rsidR="00D8664D">
        <w:rPr>
          <w:rFonts w:ascii="Arial" w:hAnsi="Arial" w:cs="Arial"/>
          <w:sz w:val="20"/>
          <w:szCs w:val="20"/>
        </w:rPr>
        <w:t>used</w:t>
      </w:r>
      <w:r w:rsidR="00FB0C4B" w:rsidRPr="002976BA">
        <w:rPr>
          <w:rFonts w:ascii="Arial" w:hAnsi="Arial" w:cs="Arial"/>
          <w:sz w:val="20"/>
          <w:szCs w:val="20"/>
        </w:rPr>
        <w:t xml:space="preserve">. </w:t>
      </w:r>
      <w:r w:rsidR="00E43F8F" w:rsidRPr="002976BA">
        <w:rPr>
          <w:rFonts w:ascii="Arial" w:hAnsi="Arial" w:cs="Arial"/>
          <w:sz w:val="20"/>
          <w:szCs w:val="20"/>
        </w:rPr>
        <w:t>Practical work should use EA systems and software to help the delegate transition seamlessly into their role where applicable.</w:t>
      </w:r>
    </w:p>
    <w:p w14:paraId="00E299D8" w14:textId="25AD785B" w:rsidR="006051D0" w:rsidRPr="002976BA" w:rsidRDefault="00EF29CB" w:rsidP="007902D5">
      <w:pPr>
        <w:rPr>
          <w:rFonts w:ascii="Arial" w:hAnsi="Arial" w:cs="Arial"/>
        </w:rPr>
      </w:pPr>
      <w:r w:rsidRPr="002976BA">
        <w:rPr>
          <w:rFonts w:ascii="Arial" w:hAnsi="Arial" w:cs="Arial"/>
        </w:rPr>
        <w:t xml:space="preserve">The content of the course should be </w:t>
      </w:r>
      <w:r w:rsidRPr="001454A0">
        <w:rPr>
          <w:rFonts w:ascii="Arial" w:hAnsi="Arial" w:cs="Arial"/>
        </w:rPr>
        <w:t xml:space="preserve">reviewed </w:t>
      </w:r>
      <w:r w:rsidR="00E7400D" w:rsidRPr="001454A0">
        <w:rPr>
          <w:rFonts w:ascii="Arial" w:hAnsi="Arial" w:cs="Arial"/>
        </w:rPr>
        <w:t>periodically</w:t>
      </w:r>
      <w:r w:rsidRPr="001454A0">
        <w:rPr>
          <w:rFonts w:ascii="Arial" w:hAnsi="Arial" w:cs="Arial"/>
        </w:rPr>
        <w:t xml:space="preserve"> and amended accordingly</w:t>
      </w:r>
      <w:r w:rsidRPr="002976BA">
        <w:rPr>
          <w:rFonts w:ascii="Arial" w:hAnsi="Arial" w:cs="Arial"/>
        </w:rPr>
        <w:t xml:space="preserve"> </w:t>
      </w:r>
      <w:r w:rsidR="00B41B38" w:rsidRPr="002976BA">
        <w:rPr>
          <w:rFonts w:ascii="Arial" w:hAnsi="Arial" w:cs="Arial"/>
        </w:rPr>
        <w:t xml:space="preserve">should </w:t>
      </w:r>
      <w:r w:rsidRPr="002976BA">
        <w:rPr>
          <w:rFonts w:ascii="Arial" w:hAnsi="Arial" w:cs="Arial"/>
        </w:rPr>
        <w:t xml:space="preserve">new </w:t>
      </w:r>
      <w:r w:rsidR="00B41B38" w:rsidRPr="002976BA">
        <w:rPr>
          <w:rFonts w:ascii="Arial" w:hAnsi="Arial" w:cs="Arial"/>
        </w:rPr>
        <w:t>tools</w:t>
      </w:r>
      <w:r w:rsidR="00ED7939" w:rsidRPr="002976BA">
        <w:rPr>
          <w:rFonts w:ascii="Arial" w:hAnsi="Arial" w:cs="Arial"/>
        </w:rPr>
        <w:t>, systems,</w:t>
      </w:r>
      <w:r w:rsidR="00B41B38" w:rsidRPr="002976BA">
        <w:rPr>
          <w:rFonts w:ascii="Arial" w:hAnsi="Arial" w:cs="Arial"/>
        </w:rPr>
        <w:t xml:space="preserve"> and </w:t>
      </w:r>
      <w:r w:rsidR="00E43F8F" w:rsidRPr="002976BA">
        <w:rPr>
          <w:rFonts w:ascii="Arial" w:hAnsi="Arial" w:cs="Arial"/>
        </w:rPr>
        <w:t xml:space="preserve">technologies come into </w:t>
      </w:r>
      <w:r w:rsidR="00B41B38" w:rsidRPr="002976BA">
        <w:rPr>
          <w:rFonts w:ascii="Arial" w:hAnsi="Arial" w:cs="Arial"/>
        </w:rPr>
        <w:t xml:space="preserve">EA </w:t>
      </w:r>
      <w:r w:rsidR="00D83C40" w:rsidRPr="002976BA">
        <w:rPr>
          <w:rFonts w:ascii="Arial" w:hAnsi="Arial" w:cs="Arial"/>
        </w:rPr>
        <w:t>use</w:t>
      </w:r>
      <w:r w:rsidR="00E43F8F" w:rsidRPr="002976BA">
        <w:rPr>
          <w:rFonts w:ascii="Arial" w:hAnsi="Arial" w:cs="Arial"/>
        </w:rPr>
        <w:t>.</w:t>
      </w:r>
      <w:r w:rsidR="008334E5">
        <w:rPr>
          <w:rFonts w:ascii="Arial" w:hAnsi="Arial" w:cs="Arial"/>
        </w:rPr>
        <w:t xml:space="preserve"> Any costs associated with minor updates</w:t>
      </w:r>
      <w:r w:rsidR="00EF6B70">
        <w:rPr>
          <w:rFonts w:ascii="Arial" w:hAnsi="Arial" w:cs="Arial"/>
        </w:rPr>
        <w:t xml:space="preserve"> will be borne</w:t>
      </w:r>
      <w:r w:rsidR="003E6B25">
        <w:rPr>
          <w:rFonts w:ascii="Arial" w:hAnsi="Arial" w:cs="Arial"/>
        </w:rPr>
        <w:t xml:space="preserve"> by the provider as part of continuing improvement processes.</w:t>
      </w:r>
    </w:p>
    <w:p w14:paraId="1034A753" w14:textId="77777777" w:rsidR="00767742" w:rsidRPr="002976BA" w:rsidRDefault="006E2593" w:rsidP="006B70E4">
      <w:pPr>
        <w:pStyle w:val="Header"/>
        <w:tabs>
          <w:tab w:val="clear" w:pos="4153"/>
          <w:tab w:val="clear" w:pos="8306"/>
        </w:tabs>
      </w:pPr>
      <w:r w:rsidRPr="002976BA">
        <w:rPr>
          <w:rFonts w:ascii="Arial" w:hAnsi="Arial" w:cs="Arial"/>
        </w:rPr>
        <w:t>All course deliverables shall remain the property of the Environment Agency.</w:t>
      </w:r>
    </w:p>
    <w:p w14:paraId="4F03C2F1" w14:textId="77777777" w:rsidR="00767742" w:rsidRPr="006B70E4" w:rsidRDefault="005A6A51" w:rsidP="00767742">
      <w:pPr>
        <w:pStyle w:val="Heading3"/>
        <w:numPr>
          <w:ilvl w:val="0"/>
          <w:numId w:val="2"/>
        </w:numPr>
        <w:rPr>
          <w:rFonts w:ascii="Arial" w:hAnsi="Arial" w:cs="Arial"/>
          <w:b/>
          <w:color w:val="auto"/>
          <w:sz w:val="20"/>
          <w:szCs w:val="20"/>
          <w:u w:val="single"/>
        </w:rPr>
      </w:pPr>
      <w:r w:rsidRPr="006B70E4">
        <w:rPr>
          <w:rFonts w:ascii="Arial" w:hAnsi="Arial" w:cs="Arial"/>
          <w:b/>
          <w:color w:val="auto"/>
          <w:sz w:val="20"/>
          <w:szCs w:val="20"/>
          <w:u w:val="single"/>
        </w:rPr>
        <w:t>Management</w:t>
      </w:r>
    </w:p>
    <w:p w14:paraId="5E5A67D6" w14:textId="77777777" w:rsidR="00767742" w:rsidRPr="006B70E4" w:rsidRDefault="00767742" w:rsidP="00767742">
      <w:pPr>
        <w:rPr>
          <w:rFonts w:ascii="Arial" w:hAnsi="Arial" w:cs="Arial"/>
        </w:rPr>
      </w:pPr>
    </w:p>
    <w:p w14:paraId="4D4E5B73" w14:textId="4C013E23" w:rsidR="009322B0" w:rsidRPr="00923ED0" w:rsidRDefault="00767742" w:rsidP="00767742">
      <w:pPr>
        <w:tabs>
          <w:tab w:val="num" w:pos="1494"/>
        </w:tabs>
        <w:rPr>
          <w:rFonts w:ascii="Arial" w:hAnsi="Arial" w:cs="Arial"/>
        </w:rPr>
      </w:pPr>
      <w:r w:rsidRPr="002976BA">
        <w:rPr>
          <w:rFonts w:ascii="Arial" w:hAnsi="Arial" w:cs="Arial"/>
        </w:rPr>
        <w:t xml:space="preserve">The courses are managed by </w:t>
      </w:r>
      <w:r w:rsidR="00923ED0">
        <w:rPr>
          <w:rFonts w:ascii="Arial" w:hAnsi="Arial" w:cs="Arial"/>
        </w:rPr>
        <w:t>a water quality technical lead and course administration will be undertaken by the learning and development team at SSCL</w:t>
      </w:r>
      <w:r w:rsidR="00492037">
        <w:rPr>
          <w:rFonts w:ascii="Arial" w:hAnsi="Arial" w:cs="Arial"/>
        </w:rPr>
        <w:t>.</w:t>
      </w:r>
      <w:r w:rsidRPr="002976BA">
        <w:rPr>
          <w:rFonts w:ascii="Arial" w:hAnsi="Arial" w:cs="Arial"/>
        </w:rPr>
        <w:t xml:space="preserve"> The contract manager will meet w</w:t>
      </w:r>
      <w:r w:rsidR="005A6A51" w:rsidRPr="002976BA">
        <w:rPr>
          <w:rFonts w:ascii="Arial" w:hAnsi="Arial" w:cs="Arial"/>
        </w:rPr>
        <w:t>ith the contract provider periodically</w:t>
      </w:r>
      <w:r w:rsidRPr="002976BA">
        <w:rPr>
          <w:rFonts w:ascii="Arial" w:hAnsi="Arial" w:cs="Arial"/>
        </w:rPr>
        <w:t xml:space="preserve"> to review progress and performance relating to the delivery of the training courses</w:t>
      </w:r>
      <w:r w:rsidR="003E6B25">
        <w:rPr>
          <w:rFonts w:ascii="Arial" w:hAnsi="Arial" w:cs="Arial"/>
        </w:rPr>
        <w:t>.</w:t>
      </w:r>
      <w:r w:rsidR="008334E5">
        <w:rPr>
          <w:rFonts w:ascii="Arial" w:hAnsi="Arial" w:cs="Arial"/>
        </w:rPr>
        <w:t xml:space="preserve"> </w:t>
      </w:r>
    </w:p>
    <w:p w14:paraId="52173B65" w14:textId="66B9A1A0" w:rsidR="00767742" w:rsidRPr="002976BA" w:rsidRDefault="00923ED0" w:rsidP="006B70E4">
      <w:pPr>
        <w:ind w:right="-21"/>
        <w:rPr>
          <w:rFonts w:ascii="Arial" w:hAnsi="Arial" w:cs="Arial"/>
        </w:rPr>
      </w:pPr>
      <w:r w:rsidRPr="006B70E4">
        <w:rPr>
          <w:rFonts w:ascii="Arial" w:hAnsi="Arial" w:cs="Arial"/>
        </w:rPr>
        <w:t>Belinda Steward</w:t>
      </w:r>
      <w:r w:rsidR="000741C5">
        <w:rPr>
          <w:rFonts w:ascii="Arial" w:hAnsi="Arial" w:cs="Arial"/>
        </w:rPr>
        <w:t xml:space="preserve"> </w:t>
      </w:r>
      <w:hyperlink r:id="rId17" w:history="1">
        <w:r w:rsidR="000741C5" w:rsidRPr="007C3F0C">
          <w:rPr>
            <w:rStyle w:val="Hyperlink"/>
            <w:rFonts w:ascii="Arial" w:hAnsi="Arial" w:cs="Arial"/>
          </w:rPr>
          <w:t>Belinda.steward@environment-agency.gov.uk</w:t>
        </w:r>
      </w:hyperlink>
      <w:r w:rsidR="000741C5">
        <w:rPr>
          <w:rFonts w:ascii="Arial" w:hAnsi="Arial" w:cs="Arial"/>
        </w:rPr>
        <w:t xml:space="preserve"> </w:t>
      </w:r>
      <w:r w:rsidR="009322B0" w:rsidRPr="00923ED0">
        <w:rPr>
          <w:rFonts w:ascii="Arial" w:hAnsi="Arial" w:cs="Arial"/>
        </w:rPr>
        <w:t xml:space="preserve"> </w:t>
      </w:r>
      <w:r w:rsidR="000741C5">
        <w:rPr>
          <w:rFonts w:ascii="Arial" w:hAnsi="Arial" w:cs="Arial"/>
        </w:rPr>
        <w:t xml:space="preserve">and Tom Rolls </w:t>
      </w:r>
      <w:hyperlink r:id="rId18" w:history="1">
        <w:r w:rsidR="00D3447F" w:rsidRPr="00D3447F">
          <w:rPr>
            <w:rStyle w:val="Hyperlink"/>
            <w:rFonts w:ascii="Arial" w:hAnsi="Arial" w:cs="Arial"/>
          </w:rPr>
          <w:t>t</w:t>
        </w:r>
        <w:r w:rsidR="00D3447F" w:rsidRPr="006131BD">
          <w:rPr>
            <w:rStyle w:val="Hyperlink"/>
            <w:rFonts w:ascii="Arial" w:hAnsi="Arial" w:cs="Arial"/>
          </w:rPr>
          <w:t>hom</w:t>
        </w:r>
        <w:r w:rsidR="00D3447F" w:rsidRPr="007C3F0C">
          <w:rPr>
            <w:rStyle w:val="Hyperlink"/>
            <w:rFonts w:ascii="Arial" w:hAnsi="Arial" w:cs="Arial"/>
          </w:rPr>
          <w:t>as.rolls@environment-agency.gov.uk</w:t>
        </w:r>
      </w:hyperlink>
      <w:r w:rsidR="000741C5">
        <w:rPr>
          <w:rFonts w:ascii="Arial" w:hAnsi="Arial" w:cs="Arial"/>
        </w:rPr>
        <w:t xml:space="preserve">  </w:t>
      </w:r>
      <w:r w:rsidR="009322B0" w:rsidRPr="00280E78">
        <w:rPr>
          <w:rFonts w:ascii="Arial" w:hAnsi="Arial" w:cs="Arial"/>
        </w:rPr>
        <w:t>will be your contact</w:t>
      </w:r>
      <w:r w:rsidR="00492037">
        <w:rPr>
          <w:rFonts w:ascii="Arial" w:hAnsi="Arial" w:cs="Arial"/>
        </w:rPr>
        <w:t>s</w:t>
      </w:r>
      <w:r w:rsidR="009322B0" w:rsidRPr="00280E78">
        <w:rPr>
          <w:rFonts w:ascii="Arial" w:hAnsi="Arial" w:cs="Arial"/>
        </w:rPr>
        <w:t xml:space="preserve"> for any questions linked to the content of the quote pack or the process. Please submit any questions by email </w:t>
      </w:r>
      <w:r w:rsidR="000741C5">
        <w:rPr>
          <w:rFonts w:ascii="Arial" w:hAnsi="Arial" w:cs="Arial"/>
        </w:rPr>
        <w:t xml:space="preserve">to both contacts above </w:t>
      </w:r>
      <w:r w:rsidR="009322B0" w:rsidRPr="00280E78">
        <w:rPr>
          <w:rFonts w:ascii="Arial" w:hAnsi="Arial" w:cs="Arial"/>
        </w:rPr>
        <w:t>and note that both the question and the response will be circulated to all tenderers.</w:t>
      </w:r>
    </w:p>
    <w:p w14:paraId="604E6BC1" w14:textId="43A1B678" w:rsidR="00767742" w:rsidRPr="002976BA" w:rsidRDefault="00183A77" w:rsidP="006B70E4">
      <w:pPr>
        <w:tabs>
          <w:tab w:val="num" w:pos="1494"/>
        </w:tabs>
        <w:rPr>
          <w:rFonts w:ascii="Arial" w:hAnsi="Arial" w:cs="Arial"/>
        </w:rPr>
      </w:pPr>
      <w:r>
        <w:rPr>
          <w:rFonts w:ascii="Arial" w:hAnsi="Arial" w:cs="Arial"/>
        </w:rPr>
        <w:t>This course will be delivered virtually by default.</w:t>
      </w:r>
      <w:r w:rsidR="00767742" w:rsidRPr="002976BA">
        <w:rPr>
          <w:rFonts w:ascii="Arial" w:hAnsi="Arial" w:cs="Arial"/>
        </w:rPr>
        <w:t xml:space="preserve"> </w:t>
      </w:r>
    </w:p>
    <w:p w14:paraId="3B88B1B1" w14:textId="68EA79A3" w:rsidR="00C4434C" w:rsidRPr="00283E8F" w:rsidRDefault="00C4434C" w:rsidP="00C4434C">
      <w:pPr>
        <w:pStyle w:val="BodyTextIndent"/>
        <w:spacing w:after="0"/>
        <w:ind w:left="0" w:right="-46"/>
        <w:rPr>
          <w:rFonts w:ascii="Arial" w:hAnsi="Arial" w:cs="Arial"/>
        </w:rPr>
      </w:pPr>
      <w:r w:rsidRPr="00AC75BA">
        <w:rPr>
          <w:rFonts w:ascii="Arial" w:hAnsi="Arial" w:cs="Arial"/>
        </w:rPr>
        <w:t>Cou</w:t>
      </w:r>
      <w:r w:rsidRPr="00280E78">
        <w:rPr>
          <w:rFonts w:ascii="Arial" w:hAnsi="Arial" w:cs="Arial"/>
        </w:rPr>
        <w:t xml:space="preserve">rse </w:t>
      </w:r>
      <w:r w:rsidRPr="00283E8F">
        <w:rPr>
          <w:rFonts w:ascii="Arial" w:hAnsi="Arial" w:cs="Arial"/>
        </w:rPr>
        <w:t>administration (including dates and joining instructions) will be co-ordinated by our administration team at Shared Services Connected Limited (SSCL).</w:t>
      </w:r>
      <w:r w:rsidR="0058538F" w:rsidRPr="00283E8F">
        <w:rPr>
          <w:rFonts w:ascii="Arial" w:hAnsi="Arial" w:cs="Arial"/>
        </w:rPr>
        <w:t xml:space="preserve"> </w:t>
      </w:r>
      <w:r w:rsidRPr="00283E8F">
        <w:rPr>
          <w:rFonts w:ascii="Arial" w:hAnsi="Arial" w:cs="Arial"/>
        </w:rPr>
        <w:t xml:space="preserve">The successful provider will work closely with appropriate staff in a flexible way to agree dates and </w:t>
      </w:r>
      <w:r w:rsidR="00422515" w:rsidRPr="00283E8F">
        <w:rPr>
          <w:rFonts w:ascii="Arial" w:hAnsi="Arial" w:cs="Arial"/>
        </w:rPr>
        <w:t>provision of course materials, including the provision of audio/web conferencing details</w:t>
      </w:r>
      <w:r w:rsidRPr="00283E8F">
        <w:rPr>
          <w:rFonts w:ascii="Arial" w:hAnsi="Arial" w:cs="Arial"/>
        </w:rPr>
        <w:t>.</w:t>
      </w:r>
    </w:p>
    <w:p w14:paraId="0615A055" w14:textId="77777777" w:rsidR="00C4434C" w:rsidRPr="00283E8F" w:rsidRDefault="00C4434C" w:rsidP="00C4434C">
      <w:pPr>
        <w:pStyle w:val="BodyTextIndent"/>
        <w:spacing w:after="0"/>
        <w:ind w:left="0" w:right="-46"/>
        <w:rPr>
          <w:rFonts w:ascii="Arial" w:hAnsi="Arial" w:cs="Arial"/>
        </w:rPr>
      </w:pPr>
    </w:p>
    <w:p w14:paraId="6F1F1E0D" w14:textId="77777777" w:rsidR="00422515" w:rsidRPr="00283E8F" w:rsidRDefault="00422515" w:rsidP="00422515">
      <w:pPr>
        <w:rPr>
          <w:rFonts w:ascii="Arial" w:hAnsi="Arial" w:cs="Arial"/>
        </w:rPr>
      </w:pPr>
      <w:r w:rsidRPr="00283E8F">
        <w:rPr>
          <w:rFonts w:ascii="Arial" w:hAnsi="Arial" w:cs="Arial"/>
        </w:rPr>
        <w:t xml:space="preserve">SSCL will raise purchase orders to cover the cost of delivery of each of the courses. All invoices must quote the purchase order number in order to be processed. A file copy invoice must be provided to the contract manager, on request. The timescale for payment of invoices will be up to 30 days after we have received a valid invoice. </w:t>
      </w:r>
    </w:p>
    <w:p w14:paraId="1CE26D21" w14:textId="65348BA2" w:rsidR="00651515" w:rsidRPr="008A3202" w:rsidRDefault="00422515" w:rsidP="006B70E4">
      <w:pPr>
        <w:rPr>
          <w:rFonts w:ascii="Arial" w:hAnsi="Arial" w:cs="Arial"/>
        </w:rPr>
      </w:pPr>
      <w:r w:rsidRPr="00283E8F">
        <w:rPr>
          <w:rFonts w:ascii="Arial" w:hAnsi="Arial" w:cs="Arial"/>
        </w:rPr>
        <w:t>C</w:t>
      </w:r>
      <w:r w:rsidR="00651515" w:rsidRPr="00283E8F">
        <w:rPr>
          <w:rFonts w:ascii="Arial" w:hAnsi="Arial" w:cs="Arial"/>
        </w:rPr>
        <w:t>osts will remain fixed for the duration of</w:t>
      </w:r>
      <w:r w:rsidR="00651515" w:rsidRPr="008A3202">
        <w:rPr>
          <w:rFonts w:ascii="Arial" w:hAnsi="Arial" w:cs="Arial"/>
        </w:rPr>
        <w:t xml:space="preserve"> the initial framework period.  There will be an opportunity at the framework extension period to remain competitive by holding or reducing your costs. Any rate amendments will be made as a request for Procurement approval, and any increases will be by negotiation and will not be greater than RPI prevailing at the time.  </w:t>
      </w:r>
    </w:p>
    <w:p w14:paraId="35814296" w14:textId="77777777" w:rsidR="00651515" w:rsidRPr="008A3202" w:rsidRDefault="00651515" w:rsidP="006B70E4">
      <w:pPr>
        <w:rPr>
          <w:rFonts w:ascii="Arial" w:hAnsi="Arial" w:cs="Arial"/>
        </w:rPr>
      </w:pPr>
      <w:r w:rsidRPr="008A3202">
        <w:rPr>
          <w:rFonts w:ascii="Arial" w:hAnsi="Arial" w:cs="Arial"/>
        </w:rPr>
        <w:t>A Purchase Order number will be issued to you in due course. We will require you to quote this on all invoices to ensure timely payment. Invoices should be sent to:</w:t>
      </w:r>
    </w:p>
    <w:p w14:paraId="3AE445CA" w14:textId="77777777" w:rsidR="00651515" w:rsidRPr="00B57E3A" w:rsidRDefault="00651515" w:rsidP="00651515">
      <w:pPr>
        <w:rPr>
          <w:rFonts w:ascii="Arial" w:hAnsi="Arial" w:cs="Arial"/>
        </w:rPr>
      </w:pPr>
      <w:r w:rsidRPr="00B57E3A">
        <w:rPr>
          <w:rFonts w:ascii="Arial" w:hAnsi="Arial" w:cs="Arial"/>
        </w:rPr>
        <w:t>SSCL</w:t>
      </w:r>
    </w:p>
    <w:p w14:paraId="6256334B" w14:textId="77777777" w:rsidR="00651515" w:rsidRPr="00B57E3A" w:rsidRDefault="00651515" w:rsidP="00651515">
      <w:pPr>
        <w:rPr>
          <w:rFonts w:ascii="Arial" w:hAnsi="Arial" w:cs="Arial"/>
        </w:rPr>
      </w:pPr>
      <w:r w:rsidRPr="00B57E3A">
        <w:rPr>
          <w:rFonts w:ascii="Arial" w:hAnsi="Arial" w:cs="Arial"/>
        </w:rPr>
        <w:t>Environment Agency</w:t>
      </w:r>
    </w:p>
    <w:p w14:paraId="1FFAA714" w14:textId="77777777" w:rsidR="00651515" w:rsidRPr="00B57E3A" w:rsidRDefault="00651515" w:rsidP="00651515">
      <w:pPr>
        <w:rPr>
          <w:rFonts w:ascii="Arial" w:hAnsi="Arial" w:cs="Arial"/>
        </w:rPr>
      </w:pPr>
      <w:r w:rsidRPr="00B57E3A">
        <w:rPr>
          <w:rFonts w:ascii="Arial" w:hAnsi="Arial" w:cs="Arial"/>
        </w:rPr>
        <w:t>PO BOX 797</w:t>
      </w:r>
    </w:p>
    <w:p w14:paraId="6DE87424" w14:textId="77777777" w:rsidR="00651515" w:rsidRPr="00B57E3A" w:rsidRDefault="00651515" w:rsidP="00651515">
      <w:pPr>
        <w:rPr>
          <w:rFonts w:ascii="Arial" w:hAnsi="Arial" w:cs="Arial"/>
        </w:rPr>
      </w:pPr>
      <w:r w:rsidRPr="00B57E3A">
        <w:rPr>
          <w:rFonts w:ascii="Arial" w:hAnsi="Arial" w:cs="Arial"/>
        </w:rPr>
        <w:t>Newport</w:t>
      </w:r>
    </w:p>
    <w:p w14:paraId="09BC8D08" w14:textId="77777777" w:rsidR="00651515" w:rsidRPr="00B57E3A" w:rsidRDefault="00651515" w:rsidP="00651515">
      <w:pPr>
        <w:rPr>
          <w:rFonts w:ascii="Arial" w:hAnsi="Arial" w:cs="Arial"/>
        </w:rPr>
      </w:pPr>
      <w:r w:rsidRPr="00B57E3A">
        <w:rPr>
          <w:rFonts w:ascii="Arial" w:hAnsi="Arial" w:cs="Arial"/>
        </w:rPr>
        <w:t>Gwent</w:t>
      </w:r>
    </w:p>
    <w:p w14:paraId="217B1A70" w14:textId="77777777" w:rsidR="00651515" w:rsidRPr="00AC75BA" w:rsidRDefault="00651515" w:rsidP="00C4434C">
      <w:pPr>
        <w:rPr>
          <w:rFonts w:ascii="Arial" w:hAnsi="Arial" w:cs="Arial"/>
        </w:rPr>
      </w:pPr>
      <w:r w:rsidRPr="00B57E3A">
        <w:rPr>
          <w:rFonts w:ascii="Arial" w:hAnsi="Arial" w:cs="Arial"/>
        </w:rPr>
        <w:t>NP10 8FZ</w:t>
      </w:r>
    </w:p>
    <w:p w14:paraId="0AB20CD0" w14:textId="48EEA799" w:rsidR="00C4434C" w:rsidRPr="00B57E3A" w:rsidRDefault="00C4434C" w:rsidP="00C4434C">
      <w:pPr>
        <w:pStyle w:val="bodycopy"/>
        <w:rPr>
          <w:sz w:val="20"/>
          <w:szCs w:val="20"/>
        </w:rPr>
      </w:pPr>
      <w:r w:rsidRPr="00B57E3A">
        <w:rPr>
          <w:sz w:val="20"/>
          <w:szCs w:val="20"/>
        </w:rPr>
        <w:t xml:space="preserve">We require </w:t>
      </w:r>
      <w:r w:rsidR="00855BAD">
        <w:rPr>
          <w:sz w:val="20"/>
          <w:szCs w:val="20"/>
        </w:rPr>
        <w:t>electronic register of</w:t>
      </w:r>
      <w:r w:rsidR="00855BAD" w:rsidRPr="00B57E3A">
        <w:rPr>
          <w:sz w:val="20"/>
          <w:szCs w:val="20"/>
        </w:rPr>
        <w:t xml:space="preserve"> </w:t>
      </w:r>
      <w:r w:rsidRPr="00B57E3A">
        <w:rPr>
          <w:sz w:val="20"/>
          <w:szCs w:val="20"/>
        </w:rPr>
        <w:t xml:space="preserve">attendance to be returned back to SSCL and they must be advised within </w:t>
      </w:r>
      <w:r w:rsidR="006C166B">
        <w:rPr>
          <w:sz w:val="20"/>
          <w:szCs w:val="20"/>
        </w:rPr>
        <w:t>one working day</w:t>
      </w:r>
      <w:r w:rsidRPr="00B57E3A">
        <w:rPr>
          <w:sz w:val="20"/>
          <w:szCs w:val="20"/>
        </w:rPr>
        <w:t xml:space="preserve"> of the training session of any failures to attend.</w:t>
      </w:r>
    </w:p>
    <w:p w14:paraId="1F4C3C89" w14:textId="08AC588A" w:rsidR="00473374" w:rsidRPr="00422515" w:rsidRDefault="00473374" w:rsidP="00422515">
      <w:pPr>
        <w:pStyle w:val="bodycopy"/>
        <w:numPr>
          <w:ilvl w:val="1"/>
          <w:numId w:val="2"/>
        </w:numPr>
        <w:rPr>
          <w:b/>
          <w:sz w:val="20"/>
          <w:szCs w:val="20"/>
        </w:rPr>
      </w:pPr>
      <w:r w:rsidRPr="00422515">
        <w:rPr>
          <w:b/>
          <w:sz w:val="20"/>
          <w:szCs w:val="20"/>
        </w:rPr>
        <w:t xml:space="preserve">Cancellation </w:t>
      </w:r>
    </w:p>
    <w:p w14:paraId="6BA23E08" w14:textId="4ABB25F7" w:rsidR="00C4434C" w:rsidRPr="00B57E3A" w:rsidRDefault="00C4434C" w:rsidP="00473374">
      <w:pPr>
        <w:pStyle w:val="bodycopy"/>
        <w:rPr>
          <w:sz w:val="20"/>
          <w:szCs w:val="20"/>
        </w:rPr>
      </w:pPr>
      <w:r w:rsidRPr="00B57E3A">
        <w:rPr>
          <w:sz w:val="20"/>
          <w:szCs w:val="20"/>
        </w:rPr>
        <w:t>We may have to postpone courses at short notice because of our delegate’s emergency response role, and we expect our training provider to be flexible about rescheduling.</w:t>
      </w:r>
    </w:p>
    <w:p w14:paraId="4A32BB22" w14:textId="77777777" w:rsidR="00C4434C" w:rsidRPr="00B57E3A" w:rsidRDefault="00C4434C" w:rsidP="00C4434C">
      <w:pPr>
        <w:rPr>
          <w:rFonts w:ascii="Arial" w:hAnsi="Arial" w:cs="Arial"/>
        </w:rPr>
      </w:pPr>
      <w:r w:rsidRPr="00B57E3A">
        <w:rPr>
          <w:rFonts w:ascii="Arial" w:hAnsi="Arial" w:cs="Arial"/>
        </w:rPr>
        <w:t>We will always work with a provider to reschedule a course for as soon as is possible.</w:t>
      </w:r>
    </w:p>
    <w:p w14:paraId="1741D581" w14:textId="77777777" w:rsidR="00C4434C" w:rsidRPr="006B70E4" w:rsidRDefault="00C4434C" w:rsidP="00C4434C">
      <w:pPr>
        <w:rPr>
          <w:rFonts w:ascii="Arial" w:hAnsi="Arial" w:cs="Arial"/>
        </w:rPr>
      </w:pPr>
      <w:r w:rsidRPr="00B57E3A">
        <w:rPr>
          <w:rFonts w:ascii="Arial" w:hAnsi="Arial" w:cs="Arial"/>
        </w:rPr>
        <w:t>Should we need to cancel a course the following policy will apply:</w:t>
      </w:r>
    </w:p>
    <w:p w14:paraId="53A87AA6" w14:textId="77777777" w:rsidR="00B57E3A" w:rsidRPr="006B70E4" w:rsidRDefault="00B57E3A" w:rsidP="00C4434C">
      <w:pPr>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2977"/>
      </w:tblGrid>
      <w:tr w:rsidR="00C4434C" w:rsidRPr="00B57E3A" w14:paraId="6B54A123" w14:textId="77777777" w:rsidTr="007E0CD2">
        <w:tc>
          <w:tcPr>
            <w:tcW w:w="3260" w:type="dxa"/>
            <w:tcBorders>
              <w:top w:val="single" w:sz="4" w:space="0" w:color="auto"/>
              <w:left w:val="single" w:sz="4" w:space="0" w:color="auto"/>
              <w:bottom w:val="single" w:sz="4" w:space="0" w:color="auto"/>
              <w:right w:val="single" w:sz="4" w:space="0" w:color="auto"/>
            </w:tcBorders>
            <w:hideMark/>
          </w:tcPr>
          <w:p w14:paraId="01760268" w14:textId="77777777" w:rsidR="00C4434C" w:rsidRPr="00B57E3A" w:rsidRDefault="00C4434C" w:rsidP="007E0CD2">
            <w:pPr>
              <w:spacing w:before="120"/>
              <w:jc w:val="both"/>
              <w:rPr>
                <w:rFonts w:ascii="Arial" w:hAnsi="Arial" w:cs="Arial"/>
                <w:b/>
              </w:rPr>
            </w:pPr>
            <w:r w:rsidRPr="00B57E3A">
              <w:rPr>
                <w:rFonts w:ascii="Arial" w:hAnsi="Arial" w:cs="Arial"/>
                <w:b/>
              </w:rPr>
              <w:t>Notice of cancellation</w:t>
            </w:r>
          </w:p>
        </w:tc>
        <w:tc>
          <w:tcPr>
            <w:tcW w:w="2977" w:type="dxa"/>
            <w:tcBorders>
              <w:top w:val="single" w:sz="4" w:space="0" w:color="auto"/>
              <w:left w:val="single" w:sz="4" w:space="0" w:color="auto"/>
              <w:bottom w:val="single" w:sz="4" w:space="0" w:color="auto"/>
              <w:right w:val="single" w:sz="4" w:space="0" w:color="auto"/>
            </w:tcBorders>
            <w:hideMark/>
          </w:tcPr>
          <w:p w14:paraId="274709ED" w14:textId="77777777" w:rsidR="00C4434C" w:rsidRPr="00B57E3A" w:rsidRDefault="00C4434C" w:rsidP="007E0CD2">
            <w:pPr>
              <w:spacing w:before="120"/>
              <w:jc w:val="center"/>
              <w:rPr>
                <w:rFonts w:ascii="Arial" w:hAnsi="Arial" w:cs="Arial"/>
                <w:b/>
              </w:rPr>
            </w:pPr>
            <w:r w:rsidRPr="00B57E3A">
              <w:rPr>
                <w:rFonts w:ascii="Arial" w:hAnsi="Arial" w:cs="Arial"/>
                <w:b/>
              </w:rPr>
              <w:t>Percentage of course fee paid</w:t>
            </w:r>
          </w:p>
        </w:tc>
      </w:tr>
      <w:tr w:rsidR="00C4434C" w:rsidRPr="00B57E3A" w14:paraId="6A025392" w14:textId="77777777" w:rsidTr="007E0CD2">
        <w:tc>
          <w:tcPr>
            <w:tcW w:w="3260" w:type="dxa"/>
            <w:tcBorders>
              <w:top w:val="single" w:sz="4" w:space="0" w:color="auto"/>
              <w:left w:val="single" w:sz="4" w:space="0" w:color="auto"/>
              <w:bottom w:val="single" w:sz="4" w:space="0" w:color="auto"/>
              <w:right w:val="single" w:sz="4" w:space="0" w:color="auto"/>
            </w:tcBorders>
            <w:hideMark/>
          </w:tcPr>
          <w:p w14:paraId="28B6B177" w14:textId="77777777" w:rsidR="00C4434C" w:rsidRPr="00B57E3A" w:rsidRDefault="00C4434C" w:rsidP="007E0CD2">
            <w:pPr>
              <w:spacing w:before="120"/>
              <w:jc w:val="both"/>
              <w:rPr>
                <w:rFonts w:ascii="Arial" w:hAnsi="Arial" w:cs="Arial"/>
              </w:rPr>
            </w:pPr>
            <w:r w:rsidRPr="00B57E3A">
              <w:rPr>
                <w:rFonts w:ascii="Arial" w:hAnsi="Arial" w:cs="Arial"/>
              </w:rPr>
              <w:t>Greater than 4 weeks</w:t>
            </w:r>
          </w:p>
        </w:tc>
        <w:tc>
          <w:tcPr>
            <w:tcW w:w="2977" w:type="dxa"/>
            <w:tcBorders>
              <w:top w:val="single" w:sz="4" w:space="0" w:color="auto"/>
              <w:left w:val="single" w:sz="4" w:space="0" w:color="auto"/>
              <w:bottom w:val="single" w:sz="4" w:space="0" w:color="auto"/>
              <w:right w:val="single" w:sz="4" w:space="0" w:color="auto"/>
            </w:tcBorders>
            <w:hideMark/>
          </w:tcPr>
          <w:p w14:paraId="03C2FA20" w14:textId="77777777" w:rsidR="00C4434C" w:rsidRPr="00B57E3A" w:rsidRDefault="00C4434C" w:rsidP="007E0CD2">
            <w:pPr>
              <w:spacing w:before="120"/>
              <w:jc w:val="center"/>
              <w:rPr>
                <w:rFonts w:ascii="Arial" w:hAnsi="Arial" w:cs="Arial"/>
              </w:rPr>
            </w:pPr>
            <w:r w:rsidRPr="00B57E3A">
              <w:rPr>
                <w:rFonts w:ascii="Arial" w:hAnsi="Arial" w:cs="Arial"/>
              </w:rPr>
              <w:t>0%</w:t>
            </w:r>
          </w:p>
        </w:tc>
      </w:tr>
      <w:tr w:rsidR="00C4434C" w:rsidRPr="00B57E3A" w14:paraId="34D977F3" w14:textId="77777777" w:rsidTr="007E0CD2">
        <w:tc>
          <w:tcPr>
            <w:tcW w:w="3260" w:type="dxa"/>
            <w:tcBorders>
              <w:top w:val="single" w:sz="4" w:space="0" w:color="auto"/>
              <w:left w:val="single" w:sz="4" w:space="0" w:color="auto"/>
              <w:bottom w:val="single" w:sz="4" w:space="0" w:color="auto"/>
              <w:right w:val="single" w:sz="4" w:space="0" w:color="auto"/>
            </w:tcBorders>
            <w:hideMark/>
          </w:tcPr>
          <w:p w14:paraId="764CFFD9" w14:textId="77777777" w:rsidR="00C4434C" w:rsidRPr="00B57E3A" w:rsidRDefault="00C4434C" w:rsidP="007E0CD2">
            <w:pPr>
              <w:spacing w:before="120"/>
              <w:jc w:val="both"/>
              <w:rPr>
                <w:rFonts w:ascii="Arial" w:hAnsi="Arial" w:cs="Arial"/>
              </w:rPr>
            </w:pPr>
            <w:r w:rsidRPr="00B57E3A">
              <w:rPr>
                <w:rFonts w:ascii="Arial" w:hAnsi="Arial" w:cs="Arial"/>
              </w:rPr>
              <w:t>3-4 weeks</w:t>
            </w:r>
          </w:p>
        </w:tc>
        <w:tc>
          <w:tcPr>
            <w:tcW w:w="2977" w:type="dxa"/>
            <w:tcBorders>
              <w:top w:val="single" w:sz="4" w:space="0" w:color="auto"/>
              <w:left w:val="single" w:sz="4" w:space="0" w:color="auto"/>
              <w:bottom w:val="single" w:sz="4" w:space="0" w:color="auto"/>
              <w:right w:val="single" w:sz="4" w:space="0" w:color="auto"/>
            </w:tcBorders>
            <w:hideMark/>
          </w:tcPr>
          <w:p w14:paraId="030012AF" w14:textId="77777777" w:rsidR="00C4434C" w:rsidRPr="00B57E3A" w:rsidRDefault="00C4434C" w:rsidP="007E0CD2">
            <w:pPr>
              <w:spacing w:before="120"/>
              <w:jc w:val="center"/>
              <w:rPr>
                <w:rFonts w:ascii="Arial" w:hAnsi="Arial" w:cs="Arial"/>
              </w:rPr>
            </w:pPr>
            <w:r w:rsidRPr="00B57E3A">
              <w:rPr>
                <w:rFonts w:ascii="Arial" w:hAnsi="Arial" w:cs="Arial"/>
              </w:rPr>
              <w:t>25%</w:t>
            </w:r>
          </w:p>
        </w:tc>
      </w:tr>
      <w:tr w:rsidR="00C4434C" w:rsidRPr="00B57E3A" w14:paraId="2A2BF196" w14:textId="77777777" w:rsidTr="007E0CD2">
        <w:tc>
          <w:tcPr>
            <w:tcW w:w="3260" w:type="dxa"/>
            <w:tcBorders>
              <w:top w:val="single" w:sz="4" w:space="0" w:color="auto"/>
              <w:left w:val="single" w:sz="4" w:space="0" w:color="auto"/>
              <w:bottom w:val="single" w:sz="4" w:space="0" w:color="auto"/>
              <w:right w:val="single" w:sz="4" w:space="0" w:color="auto"/>
            </w:tcBorders>
            <w:hideMark/>
          </w:tcPr>
          <w:p w14:paraId="15DB7DD9" w14:textId="77777777" w:rsidR="00C4434C" w:rsidRPr="00B57E3A" w:rsidRDefault="00C4434C" w:rsidP="007E0CD2">
            <w:pPr>
              <w:spacing w:before="120"/>
              <w:jc w:val="both"/>
              <w:rPr>
                <w:rFonts w:ascii="Arial" w:hAnsi="Arial" w:cs="Arial"/>
              </w:rPr>
            </w:pPr>
            <w:r w:rsidRPr="00B57E3A">
              <w:rPr>
                <w:rFonts w:ascii="Arial" w:hAnsi="Arial" w:cs="Arial"/>
              </w:rPr>
              <w:t>2-3 weeks</w:t>
            </w:r>
          </w:p>
        </w:tc>
        <w:tc>
          <w:tcPr>
            <w:tcW w:w="2977" w:type="dxa"/>
            <w:tcBorders>
              <w:top w:val="single" w:sz="4" w:space="0" w:color="auto"/>
              <w:left w:val="single" w:sz="4" w:space="0" w:color="auto"/>
              <w:bottom w:val="single" w:sz="4" w:space="0" w:color="auto"/>
              <w:right w:val="single" w:sz="4" w:space="0" w:color="auto"/>
            </w:tcBorders>
            <w:hideMark/>
          </w:tcPr>
          <w:p w14:paraId="2077ACC6" w14:textId="77777777" w:rsidR="00C4434C" w:rsidRPr="00B57E3A" w:rsidRDefault="00C4434C" w:rsidP="007E0CD2">
            <w:pPr>
              <w:spacing w:before="120"/>
              <w:jc w:val="center"/>
              <w:rPr>
                <w:rFonts w:ascii="Arial" w:hAnsi="Arial" w:cs="Arial"/>
              </w:rPr>
            </w:pPr>
            <w:r w:rsidRPr="00B57E3A">
              <w:rPr>
                <w:rFonts w:ascii="Arial" w:hAnsi="Arial" w:cs="Arial"/>
              </w:rPr>
              <w:t>50%</w:t>
            </w:r>
          </w:p>
        </w:tc>
      </w:tr>
      <w:tr w:rsidR="00C4434C" w:rsidRPr="00B57E3A" w14:paraId="736680B9" w14:textId="77777777" w:rsidTr="007E0CD2">
        <w:tc>
          <w:tcPr>
            <w:tcW w:w="3260" w:type="dxa"/>
            <w:tcBorders>
              <w:top w:val="single" w:sz="4" w:space="0" w:color="auto"/>
              <w:left w:val="single" w:sz="4" w:space="0" w:color="auto"/>
              <w:bottom w:val="single" w:sz="4" w:space="0" w:color="auto"/>
              <w:right w:val="single" w:sz="4" w:space="0" w:color="auto"/>
            </w:tcBorders>
            <w:hideMark/>
          </w:tcPr>
          <w:p w14:paraId="72DFD02B" w14:textId="77777777" w:rsidR="00C4434C" w:rsidRPr="00B57E3A" w:rsidRDefault="00C4434C" w:rsidP="007E0CD2">
            <w:pPr>
              <w:spacing w:before="120"/>
              <w:jc w:val="both"/>
              <w:rPr>
                <w:rFonts w:ascii="Arial" w:hAnsi="Arial" w:cs="Arial"/>
              </w:rPr>
            </w:pPr>
            <w:r w:rsidRPr="00B57E3A">
              <w:rPr>
                <w:rFonts w:ascii="Arial" w:hAnsi="Arial" w:cs="Arial"/>
              </w:rPr>
              <w:t>1-2 weeks</w:t>
            </w:r>
          </w:p>
        </w:tc>
        <w:tc>
          <w:tcPr>
            <w:tcW w:w="2977" w:type="dxa"/>
            <w:tcBorders>
              <w:top w:val="single" w:sz="4" w:space="0" w:color="auto"/>
              <w:left w:val="single" w:sz="4" w:space="0" w:color="auto"/>
              <w:bottom w:val="single" w:sz="4" w:space="0" w:color="auto"/>
              <w:right w:val="single" w:sz="4" w:space="0" w:color="auto"/>
            </w:tcBorders>
            <w:hideMark/>
          </w:tcPr>
          <w:p w14:paraId="0F42092B" w14:textId="77777777" w:rsidR="00C4434C" w:rsidRPr="00B57E3A" w:rsidRDefault="00C4434C" w:rsidP="007E0CD2">
            <w:pPr>
              <w:spacing w:before="120"/>
              <w:jc w:val="center"/>
              <w:rPr>
                <w:rFonts w:ascii="Arial" w:hAnsi="Arial" w:cs="Arial"/>
              </w:rPr>
            </w:pPr>
            <w:r w:rsidRPr="00B57E3A">
              <w:rPr>
                <w:rFonts w:ascii="Arial" w:hAnsi="Arial" w:cs="Arial"/>
              </w:rPr>
              <w:t>75%</w:t>
            </w:r>
          </w:p>
        </w:tc>
      </w:tr>
      <w:tr w:rsidR="00C4434C" w:rsidRPr="00B57E3A" w14:paraId="1CB27354" w14:textId="77777777" w:rsidTr="007E0CD2">
        <w:tc>
          <w:tcPr>
            <w:tcW w:w="3260" w:type="dxa"/>
            <w:tcBorders>
              <w:top w:val="single" w:sz="4" w:space="0" w:color="auto"/>
              <w:left w:val="single" w:sz="4" w:space="0" w:color="auto"/>
              <w:bottom w:val="single" w:sz="4" w:space="0" w:color="auto"/>
              <w:right w:val="single" w:sz="4" w:space="0" w:color="auto"/>
            </w:tcBorders>
            <w:hideMark/>
          </w:tcPr>
          <w:p w14:paraId="3E652BB3" w14:textId="77777777" w:rsidR="00C4434C" w:rsidRPr="00B57E3A" w:rsidRDefault="00C4434C" w:rsidP="007E0CD2">
            <w:pPr>
              <w:spacing w:before="120"/>
              <w:jc w:val="both"/>
              <w:rPr>
                <w:rFonts w:ascii="Arial" w:hAnsi="Arial" w:cs="Arial"/>
              </w:rPr>
            </w:pPr>
            <w:r w:rsidRPr="00B57E3A">
              <w:rPr>
                <w:rFonts w:ascii="Arial" w:hAnsi="Arial" w:cs="Arial"/>
              </w:rPr>
              <w:t>Less than one week</w:t>
            </w:r>
          </w:p>
        </w:tc>
        <w:tc>
          <w:tcPr>
            <w:tcW w:w="2977" w:type="dxa"/>
            <w:tcBorders>
              <w:top w:val="single" w:sz="4" w:space="0" w:color="auto"/>
              <w:left w:val="single" w:sz="4" w:space="0" w:color="auto"/>
              <w:bottom w:val="single" w:sz="4" w:space="0" w:color="auto"/>
              <w:right w:val="single" w:sz="4" w:space="0" w:color="auto"/>
            </w:tcBorders>
            <w:hideMark/>
          </w:tcPr>
          <w:p w14:paraId="4A4A3A7C" w14:textId="77777777" w:rsidR="00C4434C" w:rsidRPr="00B57E3A" w:rsidRDefault="00C4434C" w:rsidP="007E0CD2">
            <w:pPr>
              <w:spacing w:before="120"/>
              <w:jc w:val="center"/>
              <w:rPr>
                <w:rFonts w:ascii="Arial" w:hAnsi="Arial" w:cs="Arial"/>
              </w:rPr>
            </w:pPr>
            <w:r w:rsidRPr="00B57E3A">
              <w:rPr>
                <w:rFonts w:ascii="Arial" w:hAnsi="Arial" w:cs="Arial"/>
              </w:rPr>
              <w:t>100%</w:t>
            </w:r>
          </w:p>
        </w:tc>
      </w:tr>
    </w:tbl>
    <w:p w14:paraId="04FF0D8C" w14:textId="77777777" w:rsidR="00C4434C" w:rsidRPr="00AC75BA" w:rsidRDefault="00C4434C" w:rsidP="00C4434C">
      <w:pPr>
        <w:pStyle w:val="BodyTextIndent"/>
        <w:spacing w:after="0"/>
        <w:ind w:left="0" w:right="-46"/>
        <w:rPr>
          <w:rFonts w:ascii="Arial" w:hAnsi="Arial" w:cs="Arial"/>
        </w:rPr>
      </w:pPr>
    </w:p>
    <w:p w14:paraId="7174BD9A" w14:textId="77777777" w:rsidR="00A14F0A" w:rsidRDefault="00C4434C" w:rsidP="00C4434C">
      <w:pPr>
        <w:pStyle w:val="BodyTextIndent"/>
        <w:spacing w:after="0"/>
        <w:ind w:left="0" w:right="-46"/>
        <w:rPr>
          <w:rFonts w:ascii="Arial" w:hAnsi="Arial" w:cs="Arial"/>
        </w:rPr>
      </w:pPr>
      <w:r w:rsidRPr="00280E78">
        <w:rPr>
          <w:rFonts w:ascii="Arial" w:hAnsi="Arial" w:cs="Arial"/>
        </w:rPr>
        <w:t>The successful provider must provide four weeks’ notice for any cancellations and agree a revised schedule as soon as possible. The successful provider will be expected to work in partnership with the EA and be flexible with regar</w:t>
      </w:r>
      <w:r w:rsidRPr="009E21A8">
        <w:rPr>
          <w:rFonts w:ascii="Arial" w:hAnsi="Arial" w:cs="Arial"/>
        </w:rPr>
        <w:t xml:space="preserve">ds to the postponement or cancellation of courses. </w:t>
      </w:r>
    </w:p>
    <w:p w14:paraId="1540DBA1" w14:textId="77777777" w:rsidR="00A14F0A" w:rsidRDefault="00A14F0A" w:rsidP="00C4434C">
      <w:pPr>
        <w:pStyle w:val="BodyTextIndent"/>
        <w:spacing w:after="0"/>
        <w:ind w:left="0" w:right="-46"/>
        <w:rPr>
          <w:rFonts w:ascii="Arial" w:hAnsi="Arial" w:cs="Arial"/>
        </w:rPr>
      </w:pPr>
    </w:p>
    <w:p w14:paraId="47B777E5" w14:textId="128C4EB9" w:rsidR="00C4434C" w:rsidRPr="009E21A8" w:rsidRDefault="00A14F0A" w:rsidP="00C4434C">
      <w:pPr>
        <w:pStyle w:val="BodyTextIndent"/>
        <w:spacing w:after="0"/>
        <w:ind w:left="0" w:right="-46"/>
        <w:rPr>
          <w:rFonts w:ascii="Arial" w:hAnsi="Arial" w:cs="Arial"/>
        </w:rPr>
      </w:pPr>
      <w:r>
        <w:rPr>
          <w:rFonts w:ascii="Arial" w:hAnsi="Arial" w:cs="Arial"/>
        </w:rPr>
        <w:t>Please a</w:t>
      </w:r>
      <w:r w:rsidR="00863217">
        <w:rPr>
          <w:rFonts w:ascii="Arial" w:hAnsi="Arial" w:cs="Arial"/>
        </w:rPr>
        <w:t xml:space="preserve">lso note that demand for delivery of Part 2 is </w:t>
      </w:r>
      <w:r>
        <w:rPr>
          <w:rFonts w:ascii="Arial" w:hAnsi="Arial" w:cs="Arial"/>
        </w:rPr>
        <w:t>es</w:t>
      </w:r>
      <w:r w:rsidR="00863217">
        <w:rPr>
          <w:rFonts w:ascii="Arial" w:hAnsi="Arial" w:cs="Arial"/>
        </w:rPr>
        <w:t xml:space="preserve">timated and volume of delivery cannot be guaranteed.   </w:t>
      </w:r>
    </w:p>
    <w:p w14:paraId="647F6355" w14:textId="77777777" w:rsidR="00767742" w:rsidRPr="002976BA" w:rsidRDefault="00767742" w:rsidP="00767742">
      <w:pPr>
        <w:rPr>
          <w:rFonts w:ascii="Arial" w:hAnsi="Arial" w:cs="Arial"/>
          <w:color w:val="FF0000"/>
        </w:rPr>
      </w:pPr>
    </w:p>
    <w:p w14:paraId="0612973D" w14:textId="77777777" w:rsidR="00CE620E" w:rsidRDefault="00CE620E" w:rsidP="00CE620E">
      <w:pPr>
        <w:pStyle w:val="Heading3"/>
        <w:numPr>
          <w:ilvl w:val="0"/>
          <w:numId w:val="2"/>
        </w:numPr>
        <w:rPr>
          <w:rFonts w:ascii="Arial" w:hAnsi="Arial" w:cs="Arial"/>
          <w:b/>
          <w:color w:val="auto"/>
          <w:sz w:val="20"/>
          <w:szCs w:val="20"/>
          <w:u w:val="single"/>
        </w:rPr>
      </w:pPr>
      <w:r w:rsidRPr="00923ED0">
        <w:rPr>
          <w:rFonts w:ascii="Arial" w:hAnsi="Arial" w:cs="Arial"/>
          <w:b/>
          <w:color w:val="auto"/>
          <w:sz w:val="20"/>
          <w:szCs w:val="20"/>
          <w:u w:val="single"/>
        </w:rPr>
        <w:t>Timescales/Deadlines</w:t>
      </w:r>
    </w:p>
    <w:p w14:paraId="37AD62CA" w14:textId="77777777" w:rsidR="00422515" w:rsidRDefault="00422515" w:rsidP="00422515"/>
    <w:p w14:paraId="11B3C3B7" w14:textId="1324E3A6" w:rsidR="00422515" w:rsidRPr="00283E8F" w:rsidRDefault="00422515" w:rsidP="00422515">
      <w:pPr>
        <w:pStyle w:val="BodyTextIndent"/>
        <w:spacing w:after="0"/>
        <w:ind w:left="0" w:right="-46"/>
        <w:rPr>
          <w:rFonts w:ascii="Arial" w:hAnsi="Arial" w:cs="Arial"/>
        </w:rPr>
      </w:pPr>
      <w:r w:rsidRPr="00283E8F">
        <w:rPr>
          <w:rFonts w:ascii="Arial" w:hAnsi="Arial" w:cs="Arial"/>
        </w:rPr>
        <w:t>Indicative timescales for this contract are as follows. The EA is open to mutual discussion around alternative delivery and part payment schedule</w:t>
      </w:r>
    </w:p>
    <w:p w14:paraId="1240AD18" w14:textId="77777777" w:rsidR="00762EA9" w:rsidRPr="00283E8F" w:rsidRDefault="00762EA9" w:rsidP="00765757">
      <w:pPr>
        <w:rPr>
          <w:rFonts w:ascii="Arial" w:hAnsi="Arial" w:cs="Arial"/>
          <w:b/>
        </w:rPr>
      </w:pPr>
    </w:p>
    <w:tbl>
      <w:tblPr>
        <w:tblpPr w:leftFromText="180" w:rightFromText="180" w:vertAnchor="text" w:horzAnchor="margin" w:tblpY="41"/>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2262"/>
        <w:gridCol w:w="2130"/>
        <w:gridCol w:w="2311"/>
        <w:gridCol w:w="2311"/>
      </w:tblGrid>
      <w:tr w:rsidR="003A6681" w:rsidRPr="00283E8F" w14:paraId="26ABB2D5" w14:textId="103A36F6" w:rsidTr="00422515">
        <w:trPr>
          <w:trHeight w:val="842"/>
        </w:trPr>
        <w:tc>
          <w:tcPr>
            <w:tcW w:w="816" w:type="dxa"/>
          </w:tcPr>
          <w:p w14:paraId="563D3275" w14:textId="77777777" w:rsidR="003A6681" w:rsidRPr="00283E8F" w:rsidRDefault="003A6681" w:rsidP="006B70E4">
            <w:pPr>
              <w:pStyle w:val="BodyText"/>
              <w:jc w:val="center"/>
              <w:rPr>
                <w:rFonts w:ascii="Arial" w:hAnsi="Arial" w:cs="Arial"/>
              </w:rPr>
            </w:pPr>
            <w:r w:rsidRPr="00283E8F">
              <w:rPr>
                <w:rFonts w:ascii="Arial" w:hAnsi="Arial" w:cs="Arial"/>
              </w:rPr>
              <w:t>Task No.</w:t>
            </w:r>
          </w:p>
        </w:tc>
        <w:tc>
          <w:tcPr>
            <w:tcW w:w="2262" w:type="dxa"/>
          </w:tcPr>
          <w:p w14:paraId="04C589F3" w14:textId="77777777" w:rsidR="003A6681" w:rsidRPr="00283E8F" w:rsidRDefault="003A6681" w:rsidP="006B70E4">
            <w:pPr>
              <w:pStyle w:val="BodyText"/>
              <w:jc w:val="center"/>
              <w:rPr>
                <w:rFonts w:ascii="Arial" w:hAnsi="Arial" w:cs="Arial"/>
              </w:rPr>
            </w:pPr>
            <w:r w:rsidRPr="00283E8F">
              <w:rPr>
                <w:rFonts w:ascii="Arial" w:hAnsi="Arial" w:cs="Arial"/>
              </w:rPr>
              <w:t>Deliverable</w:t>
            </w:r>
          </w:p>
        </w:tc>
        <w:tc>
          <w:tcPr>
            <w:tcW w:w="2130" w:type="dxa"/>
          </w:tcPr>
          <w:p w14:paraId="2949E1C8" w14:textId="77777777" w:rsidR="003A6681" w:rsidRPr="00283E8F" w:rsidRDefault="003A6681" w:rsidP="006B70E4">
            <w:pPr>
              <w:pStyle w:val="BodyText"/>
              <w:jc w:val="center"/>
              <w:rPr>
                <w:rFonts w:ascii="Arial" w:hAnsi="Arial" w:cs="Arial"/>
              </w:rPr>
            </w:pPr>
            <w:r w:rsidRPr="00283E8F">
              <w:rPr>
                <w:rFonts w:ascii="Arial" w:hAnsi="Arial" w:cs="Arial"/>
              </w:rPr>
              <w:t>Responsible party</w:t>
            </w:r>
          </w:p>
        </w:tc>
        <w:tc>
          <w:tcPr>
            <w:tcW w:w="2311" w:type="dxa"/>
          </w:tcPr>
          <w:p w14:paraId="12677978" w14:textId="77777777" w:rsidR="003A6681" w:rsidRPr="00283E8F" w:rsidRDefault="003A6681" w:rsidP="006B70E4">
            <w:pPr>
              <w:pStyle w:val="BodyText"/>
              <w:jc w:val="center"/>
              <w:rPr>
                <w:rFonts w:ascii="Arial" w:hAnsi="Arial" w:cs="Arial"/>
              </w:rPr>
            </w:pPr>
            <w:r w:rsidRPr="00283E8F">
              <w:rPr>
                <w:rFonts w:ascii="Arial" w:hAnsi="Arial" w:cs="Arial"/>
              </w:rPr>
              <w:t>Date of completion, end:</w:t>
            </w:r>
          </w:p>
        </w:tc>
        <w:tc>
          <w:tcPr>
            <w:tcW w:w="2311" w:type="dxa"/>
          </w:tcPr>
          <w:p w14:paraId="245B3FA1" w14:textId="5BB9E0D7" w:rsidR="003A6681" w:rsidRPr="00283E8F" w:rsidRDefault="00155DE2" w:rsidP="006B70E4">
            <w:pPr>
              <w:pStyle w:val="BodyText"/>
              <w:jc w:val="center"/>
              <w:rPr>
                <w:rFonts w:ascii="Arial" w:hAnsi="Arial" w:cs="Arial"/>
              </w:rPr>
            </w:pPr>
            <w:r w:rsidRPr="00283E8F">
              <w:rPr>
                <w:rFonts w:ascii="Arial" w:hAnsi="Arial" w:cs="Arial"/>
              </w:rPr>
              <w:t>Schedule of payment</w:t>
            </w:r>
          </w:p>
        </w:tc>
      </w:tr>
      <w:tr w:rsidR="001454A0" w:rsidRPr="002976BA" w14:paraId="44B21300" w14:textId="77777777" w:rsidTr="001454A0">
        <w:trPr>
          <w:trHeight w:val="350"/>
        </w:trPr>
        <w:tc>
          <w:tcPr>
            <w:tcW w:w="816" w:type="dxa"/>
            <w:vAlign w:val="center"/>
          </w:tcPr>
          <w:p w14:paraId="3C551C4E" w14:textId="75CF63A3" w:rsidR="001454A0" w:rsidRPr="00283E8F" w:rsidRDefault="0040529A" w:rsidP="00422515">
            <w:pPr>
              <w:pStyle w:val="BodyText"/>
              <w:jc w:val="center"/>
              <w:rPr>
                <w:rFonts w:ascii="Arial" w:hAnsi="Arial" w:cs="Arial"/>
              </w:rPr>
            </w:pPr>
            <w:r w:rsidRPr="00283E8F">
              <w:rPr>
                <w:rFonts w:ascii="Arial" w:hAnsi="Arial" w:cs="Arial"/>
              </w:rPr>
              <w:t>1</w:t>
            </w:r>
          </w:p>
        </w:tc>
        <w:tc>
          <w:tcPr>
            <w:tcW w:w="2262" w:type="dxa"/>
            <w:shd w:val="clear" w:color="auto" w:fill="auto"/>
            <w:vAlign w:val="center"/>
          </w:tcPr>
          <w:p w14:paraId="282B9F8C" w14:textId="7E8FBAEB" w:rsidR="001454A0" w:rsidRPr="00283E8F" w:rsidRDefault="001454A0" w:rsidP="00422515">
            <w:pPr>
              <w:pStyle w:val="BodyText"/>
              <w:jc w:val="center"/>
              <w:rPr>
                <w:rFonts w:ascii="Arial" w:hAnsi="Arial" w:cs="Arial"/>
              </w:rPr>
            </w:pPr>
            <w:r w:rsidRPr="00283E8F">
              <w:rPr>
                <w:rFonts w:ascii="Arial" w:hAnsi="Arial" w:cs="Arial"/>
              </w:rPr>
              <w:t>Proposals submitted</w:t>
            </w:r>
          </w:p>
        </w:tc>
        <w:tc>
          <w:tcPr>
            <w:tcW w:w="2130" w:type="dxa"/>
            <w:vAlign w:val="center"/>
          </w:tcPr>
          <w:p w14:paraId="2C949514" w14:textId="0424CD53" w:rsidR="001454A0" w:rsidRPr="00283E8F" w:rsidRDefault="0040529A" w:rsidP="00422515">
            <w:pPr>
              <w:pStyle w:val="BodyText"/>
              <w:jc w:val="center"/>
              <w:rPr>
                <w:rFonts w:ascii="Arial" w:hAnsi="Arial" w:cs="Arial"/>
              </w:rPr>
            </w:pPr>
            <w:r w:rsidRPr="00283E8F">
              <w:rPr>
                <w:rFonts w:ascii="Arial" w:hAnsi="Arial" w:cs="Arial"/>
              </w:rPr>
              <w:t>Supplier</w:t>
            </w:r>
          </w:p>
        </w:tc>
        <w:tc>
          <w:tcPr>
            <w:tcW w:w="2311" w:type="dxa"/>
            <w:vAlign w:val="center"/>
          </w:tcPr>
          <w:p w14:paraId="5B27E439" w14:textId="3405AC7F" w:rsidR="001454A0" w:rsidRPr="00283E8F" w:rsidRDefault="00EE766F" w:rsidP="00422515">
            <w:pPr>
              <w:pStyle w:val="BodyText"/>
              <w:jc w:val="center"/>
              <w:rPr>
                <w:rFonts w:ascii="Arial" w:hAnsi="Arial" w:cs="Arial"/>
                <w:b/>
                <w:color w:val="FF0000"/>
              </w:rPr>
            </w:pPr>
            <w:r w:rsidRPr="00492037">
              <w:rPr>
                <w:rFonts w:ascii="Arial" w:hAnsi="Arial" w:cs="Arial"/>
                <w:b/>
              </w:rPr>
              <w:t>16</w:t>
            </w:r>
            <w:r w:rsidR="007248CD" w:rsidRPr="00492037">
              <w:rPr>
                <w:rFonts w:ascii="Arial" w:hAnsi="Arial" w:cs="Arial"/>
                <w:b/>
                <w:vertAlign w:val="superscript"/>
              </w:rPr>
              <w:t>th</w:t>
            </w:r>
            <w:r w:rsidR="007248CD" w:rsidRPr="00492037">
              <w:rPr>
                <w:rFonts w:ascii="Arial" w:hAnsi="Arial" w:cs="Arial"/>
                <w:b/>
              </w:rPr>
              <w:t xml:space="preserve"> November</w:t>
            </w:r>
          </w:p>
        </w:tc>
        <w:tc>
          <w:tcPr>
            <w:tcW w:w="2311" w:type="dxa"/>
            <w:vAlign w:val="center"/>
          </w:tcPr>
          <w:p w14:paraId="246B553F" w14:textId="16641FA5" w:rsidR="001454A0" w:rsidRPr="00283E8F" w:rsidRDefault="0040529A" w:rsidP="00422515">
            <w:pPr>
              <w:pStyle w:val="BodyText"/>
              <w:jc w:val="center"/>
              <w:rPr>
                <w:rFonts w:ascii="Arial" w:hAnsi="Arial" w:cs="Arial"/>
                <w:b/>
                <w:color w:val="FF0000"/>
              </w:rPr>
            </w:pPr>
            <w:r w:rsidRPr="00492037">
              <w:rPr>
                <w:rFonts w:ascii="Arial" w:hAnsi="Arial" w:cs="Arial"/>
                <w:b/>
              </w:rPr>
              <w:t>n/a</w:t>
            </w:r>
          </w:p>
        </w:tc>
      </w:tr>
      <w:tr w:rsidR="0040529A" w:rsidRPr="002976BA" w14:paraId="03AD8E3E" w14:textId="5BA4C92C" w:rsidTr="001454A0">
        <w:trPr>
          <w:trHeight w:val="350"/>
        </w:trPr>
        <w:tc>
          <w:tcPr>
            <w:tcW w:w="816" w:type="dxa"/>
            <w:vAlign w:val="center"/>
          </w:tcPr>
          <w:p w14:paraId="23F85EBC" w14:textId="66A8AD63" w:rsidR="0040529A" w:rsidRPr="002976BA" w:rsidRDefault="0040529A" w:rsidP="0040529A">
            <w:pPr>
              <w:pStyle w:val="BodyText"/>
              <w:jc w:val="center"/>
              <w:rPr>
                <w:rFonts w:ascii="Arial" w:hAnsi="Arial" w:cs="Arial"/>
              </w:rPr>
            </w:pPr>
            <w:r>
              <w:rPr>
                <w:rFonts w:ascii="Arial" w:hAnsi="Arial" w:cs="Arial"/>
              </w:rPr>
              <w:t>2</w:t>
            </w:r>
          </w:p>
        </w:tc>
        <w:tc>
          <w:tcPr>
            <w:tcW w:w="2262" w:type="dxa"/>
            <w:shd w:val="clear" w:color="auto" w:fill="auto"/>
            <w:vAlign w:val="center"/>
          </w:tcPr>
          <w:p w14:paraId="0A572579" w14:textId="27A4BC0F" w:rsidR="0040529A" w:rsidRPr="002976BA" w:rsidRDefault="0040529A" w:rsidP="0040529A">
            <w:pPr>
              <w:pStyle w:val="BodyText"/>
              <w:jc w:val="center"/>
              <w:rPr>
                <w:rFonts w:ascii="Arial" w:hAnsi="Arial" w:cs="Arial"/>
              </w:rPr>
            </w:pPr>
            <w:r w:rsidRPr="001454A0">
              <w:rPr>
                <w:rFonts w:ascii="Arial" w:hAnsi="Arial" w:cs="Arial"/>
              </w:rPr>
              <w:t xml:space="preserve">Contract </w:t>
            </w:r>
            <w:r>
              <w:rPr>
                <w:rFonts w:ascii="Arial" w:hAnsi="Arial" w:cs="Arial"/>
              </w:rPr>
              <w:t>a</w:t>
            </w:r>
            <w:r w:rsidRPr="001454A0">
              <w:rPr>
                <w:rFonts w:ascii="Arial" w:hAnsi="Arial" w:cs="Arial"/>
              </w:rPr>
              <w:t>warded</w:t>
            </w:r>
          </w:p>
        </w:tc>
        <w:tc>
          <w:tcPr>
            <w:tcW w:w="2130" w:type="dxa"/>
            <w:vAlign w:val="center"/>
          </w:tcPr>
          <w:p w14:paraId="4C4537E5" w14:textId="77777777" w:rsidR="0040529A" w:rsidRPr="002976BA" w:rsidRDefault="0040529A" w:rsidP="0040529A">
            <w:pPr>
              <w:pStyle w:val="BodyText"/>
              <w:jc w:val="center"/>
              <w:rPr>
                <w:rFonts w:ascii="Arial" w:hAnsi="Arial" w:cs="Arial"/>
              </w:rPr>
            </w:pPr>
            <w:r w:rsidRPr="002976BA">
              <w:rPr>
                <w:rFonts w:ascii="Arial" w:hAnsi="Arial" w:cs="Arial"/>
              </w:rPr>
              <w:t>Environment Agency</w:t>
            </w:r>
          </w:p>
        </w:tc>
        <w:tc>
          <w:tcPr>
            <w:tcW w:w="2311" w:type="dxa"/>
            <w:vAlign w:val="center"/>
          </w:tcPr>
          <w:p w14:paraId="711968BC" w14:textId="38D50D9A" w:rsidR="0040529A" w:rsidRDefault="0040529A" w:rsidP="0040529A">
            <w:pPr>
              <w:pStyle w:val="BodyText"/>
              <w:jc w:val="center"/>
              <w:rPr>
                <w:rFonts w:ascii="Arial" w:hAnsi="Arial" w:cs="Arial"/>
                <w:b/>
                <w:color w:val="FF0000"/>
              </w:rPr>
            </w:pPr>
          </w:p>
          <w:p w14:paraId="167E3B17" w14:textId="26DC61A4" w:rsidR="0040529A" w:rsidRPr="006B70E4" w:rsidRDefault="00A5146C" w:rsidP="00A5146C">
            <w:pPr>
              <w:pStyle w:val="BodyText"/>
              <w:jc w:val="center"/>
              <w:rPr>
                <w:rFonts w:ascii="Arial" w:hAnsi="Arial" w:cs="Arial"/>
                <w:b/>
                <w:color w:val="FF0000"/>
              </w:rPr>
            </w:pPr>
            <w:r w:rsidRPr="00492037">
              <w:rPr>
                <w:rFonts w:ascii="Arial" w:hAnsi="Arial" w:cs="Arial"/>
                <w:b/>
              </w:rPr>
              <w:t>w/c 30</w:t>
            </w:r>
            <w:r w:rsidRPr="00492037">
              <w:rPr>
                <w:rFonts w:ascii="Arial" w:hAnsi="Arial" w:cs="Arial"/>
                <w:b/>
                <w:vertAlign w:val="superscript"/>
              </w:rPr>
              <w:t>th</w:t>
            </w:r>
            <w:r w:rsidRPr="00492037">
              <w:rPr>
                <w:rFonts w:ascii="Arial" w:hAnsi="Arial" w:cs="Arial"/>
                <w:b/>
              </w:rPr>
              <w:t xml:space="preserve"> November</w:t>
            </w:r>
          </w:p>
        </w:tc>
        <w:tc>
          <w:tcPr>
            <w:tcW w:w="2311" w:type="dxa"/>
            <w:vAlign w:val="center"/>
          </w:tcPr>
          <w:p w14:paraId="5BC673FA" w14:textId="04F38CC6" w:rsidR="0040529A" w:rsidDel="006A2808" w:rsidRDefault="0040529A" w:rsidP="0040529A">
            <w:pPr>
              <w:pStyle w:val="BodyText"/>
              <w:jc w:val="center"/>
              <w:rPr>
                <w:rFonts w:ascii="Arial" w:hAnsi="Arial" w:cs="Arial"/>
                <w:b/>
                <w:color w:val="FF0000"/>
              </w:rPr>
            </w:pPr>
            <w:r w:rsidRPr="00492037">
              <w:rPr>
                <w:rFonts w:ascii="Arial" w:hAnsi="Arial" w:cs="Arial"/>
                <w:b/>
              </w:rPr>
              <w:t>n/a</w:t>
            </w:r>
          </w:p>
        </w:tc>
      </w:tr>
      <w:tr w:rsidR="0040529A" w:rsidRPr="002976BA" w14:paraId="18BE5C01" w14:textId="77777777" w:rsidTr="00422515">
        <w:trPr>
          <w:trHeight w:val="350"/>
        </w:trPr>
        <w:tc>
          <w:tcPr>
            <w:tcW w:w="816" w:type="dxa"/>
            <w:vAlign w:val="center"/>
          </w:tcPr>
          <w:p w14:paraId="3DB1221B" w14:textId="4ACF39C9" w:rsidR="0040529A" w:rsidRPr="002976BA" w:rsidRDefault="0040529A" w:rsidP="0040529A">
            <w:pPr>
              <w:pStyle w:val="BodyText"/>
              <w:jc w:val="center"/>
              <w:rPr>
                <w:rFonts w:ascii="Arial" w:hAnsi="Arial" w:cs="Arial"/>
              </w:rPr>
            </w:pPr>
            <w:r>
              <w:rPr>
                <w:rFonts w:ascii="Arial" w:hAnsi="Arial" w:cs="Arial"/>
              </w:rPr>
              <w:t>3</w:t>
            </w:r>
          </w:p>
        </w:tc>
        <w:tc>
          <w:tcPr>
            <w:tcW w:w="2262" w:type="dxa"/>
            <w:vAlign w:val="center"/>
          </w:tcPr>
          <w:p w14:paraId="4F76377B" w14:textId="59DC4CE2" w:rsidR="0040529A" w:rsidRPr="002976BA" w:rsidRDefault="0040529A" w:rsidP="0040529A">
            <w:pPr>
              <w:pStyle w:val="BodyText"/>
              <w:jc w:val="center"/>
              <w:rPr>
                <w:rFonts w:ascii="Arial" w:hAnsi="Arial" w:cs="Arial"/>
              </w:rPr>
            </w:pPr>
            <w:r>
              <w:rPr>
                <w:rFonts w:ascii="Arial" w:hAnsi="Arial" w:cs="Arial"/>
              </w:rPr>
              <w:t>Virtual kick off meeting</w:t>
            </w:r>
          </w:p>
        </w:tc>
        <w:tc>
          <w:tcPr>
            <w:tcW w:w="2130" w:type="dxa"/>
            <w:vAlign w:val="center"/>
          </w:tcPr>
          <w:p w14:paraId="053B4314" w14:textId="35CF0BBC" w:rsidR="0040529A" w:rsidRPr="002976BA" w:rsidRDefault="0040529A" w:rsidP="0040529A">
            <w:pPr>
              <w:pStyle w:val="BodyText"/>
              <w:jc w:val="center"/>
              <w:rPr>
                <w:rFonts w:ascii="Arial" w:hAnsi="Arial" w:cs="Arial"/>
              </w:rPr>
            </w:pPr>
            <w:r w:rsidRPr="002976BA">
              <w:rPr>
                <w:rFonts w:ascii="Arial" w:hAnsi="Arial" w:cs="Arial"/>
              </w:rPr>
              <w:t>Environment Agency / Supplier</w:t>
            </w:r>
          </w:p>
        </w:tc>
        <w:tc>
          <w:tcPr>
            <w:tcW w:w="2311" w:type="dxa"/>
            <w:vAlign w:val="center"/>
          </w:tcPr>
          <w:p w14:paraId="4D88FE21" w14:textId="35966DFF" w:rsidR="0040529A" w:rsidDel="006A2808" w:rsidRDefault="00EF6B70" w:rsidP="0040529A">
            <w:pPr>
              <w:pStyle w:val="BodyText"/>
              <w:jc w:val="center"/>
              <w:rPr>
                <w:rFonts w:ascii="Arial" w:hAnsi="Arial" w:cs="Arial"/>
                <w:b/>
                <w:color w:val="FF0000"/>
              </w:rPr>
            </w:pPr>
            <w:r w:rsidRPr="00492037">
              <w:rPr>
                <w:rFonts w:ascii="Arial" w:hAnsi="Arial" w:cs="Arial"/>
                <w:b/>
              </w:rPr>
              <w:t>w/c 30</w:t>
            </w:r>
            <w:r w:rsidRPr="00492037">
              <w:rPr>
                <w:rFonts w:ascii="Arial" w:hAnsi="Arial" w:cs="Arial"/>
                <w:b/>
                <w:vertAlign w:val="superscript"/>
              </w:rPr>
              <w:t>th</w:t>
            </w:r>
            <w:r w:rsidRPr="00492037">
              <w:rPr>
                <w:rFonts w:ascii="Arial" w:hAnsi="Arial" w:cs="Arial"/>
                <w:b/>
              </w:rPr>
              <w:t xml:space="preserve"> November</w:t>
            </w:r>
          </w:p>
        </w:tc>
        <w:tc>
          <w:tcPr>
            <w:tcW w:w="2311" w:type="dxa"/>
            <w:vAlign w:val="center"/>
          </w:tcPr>
          <w:p w14:paraId="1B8A03BE" w14:textId="5029DEB4" w:rsidR="0040529A" w:rsidRDefault="0040529A" w:rsidP="0040529A">
            <w:pPr>
              <w:pStyle w:val="BodyText"/>
              <w:jc w:val="center"/>
              <w:rPr>
                <w:rFonts w:ascii="Arial" w:hAnsi="Arial" w:cs="Arial"/>
                <w:b/>
                <w:color w:val="FF0000"/>
              </w:rPr>
            </w:pPr>
            <w:r w:rsidRPr="00492037">
              <w:rPr>
                <w:rFonts w:ascii="Arial" w:hAnsi="Arial" w:cs="Arial"/>
                <w:b/>
              </w:rPr>
              <w:t>n/a</w:t>
            </w:r>
          </w:p>
        </w:tc>
      </w:tr>
      <w:tr w:rsidR="0040529A" w:rsidRPr="002976BA" w14:paraId="18FA2A6F" w14:textId="675C133D" w:rsidTr="00283E8F">
        <w:trPr>
          <w:trHeight w:val="368"/>
        </w:trPr>
        <w:tc>
          <w:tcPr>
            <w:tcW w:w="816" w:type="dxa"/>
            <w:vAlign w:val="center"/>
          </w:tcPr>
          <w:p w14:paraId="34368C6F" w14:textId="1AC1A9D7" w:rsidR="0040529A" w:rsidRPr="002976BA" w:rsidRDefault="0040529A" w:rsidP="0040529A">
            <w:pPr>
              <w:pStyle w:val="BodyText"/>
              <w:jc w:val="center"/>
              <w:rPr>
                <w:rFonts w:ascii="Arial" w:hAnsi="Arial" w:cs="Arial"/>
              </w:rPr>
            </w:pPr>
            <w:r>
              <w:rPr>
                <w:rFonts w:ascii="Arial" w:hAnsi="Arial" w:cs="Arial"/>
              </w:rPr>
              <w:t>4</w:t>
            </w:r>
          </w:p>
        </w:tc>
        <w:tc>
          <w:tcPr>
            <w:tcW w:w="2262" w:type="dxa"/>
            <w:shd w:val="clear" w:color="auto" w:fill="auto"/>
            <w:vAlign w:val="center"/>
          </w:tcPr>
          <w:p w14:paraId="2BB642BC" w14:textId="61D49FFD" w:rsidR="0040529A" w:rsidRPr="00283E8F" w:rsidRDefault="0040529A" w:rsidP="0040529A">
            <w:pPr>
              <w:pStyle w:val="BodyText"/>
              <w:jc w:val="center"/>
              <w:rPr>
                <w:rFonts w:ascii="Arial" w:hAnsi="Arial" w:cs="Arial"/>
              </w:rPr>
            </w:pPr>
            <w:r w:rsidRPr="00283E8F">
              <w:rPr>
                <w:rFonts w:ascii="Arial" w:hAnsi="Arial" w:cs="Arial"/>
              </w:rPr>
              <w:t xml:space="preserve">Product content review and sign off design outline / approach for part 1 e-learning package. We would expect to see an sample and demonstration of the content </w:t>
            </w:r>
          </w:p>
        </w:tc>
        <w:tc>
          <w:tcPr>
            <w:tcW w:w="2130" w:type="dxa"/>
            <w:vAlign w:val="center"/>
          </w:tcPr>
          <w:p w14:paraId="0A2AF9EC" w14:textId="77777777" w:rsidR="0040529A" w:rsidRPr="002976BA" w:rsidRDefault="0040529A" w:rsidP="0040529A">
            <w:pPr>
              <w:pStyle w:val="BodyText"/>
              <w:jc w:val="center"/>
              <w:rPr>
                <w:rFonts w:ascii="Arial" w:hAnsi="Arial" w:cs="Arial"/>
              </w:rPr>
            </w:pPr>
            <w:r w:rsidRPr="002976BA">
              <w:rPr>
                <w:rFonts w:ascii="Arial" w:hAnsi="Arial" w:cs="Arial"/>
              </w:rPr>
              <w:t>Environment Agency / Supplier</w:t>
            </w:r>
          </w:p>
        </w:tc>
        <w:tc>
          <w:tcPr>
            <w:tcW w:w="2311" w:type="dxa"/>
            <w:vAlign w:val="center"/>
          </w:tcPr>
          <w:p w14:paraId="3CC7BF47" w14:textId="0A15B54A" w:rsidR="0040529A" w:rsidRDefault="0040529A" w:rsidP="0040529A">
            <w:pPr>
              <w:pStyle w:val="BodyText"/>
              <w:jc w:val="center"/>
              <w:rPr>
                <w:rFonts w:ascii="Arial" w:hAnsi="Arial" w:cs="Arial"/>
                <w:b/>
                <w:color w:val="FF0000"/>
              </w:rPr>
            </w:pPr>
          </w:p>
          <w:p w14:paraId="2DC27B1F" w14:textId="25FC678D" w:rsidR="0040529A" w:rsidRPr="006B70E4" w:rsidRDefault="0040529A" w:rsidP="00283E8F">
            <w:pPr>
              <w:pStyle w:val="BodyText"/>
              <w:jc w:val="center"/>
              <w:rPr>
                <w:rFonts w:ascii="Arial" w:hAnsi="Arial" w:cs="Arial"/>
                <w:b/>
                <w:color w:val="FF0000"/>
              </w:rPr>
            </w:pPr>
            <w:r w:rsidRPr="00492037">
              <w:rPr>
                <w:rFonts w:ascii="Arial" w:hAnsi="Arial" w:cs="Arial"/>
                <w:b/>
              </w:rPr>
              <w:t xml:space="preserve">w/c </w:t>
            </w:r>
            <w:r w:rsidR="00283E8F" w:rsidRPr="00492037">
              <w:rPr>
                <w:rFonts w:ascii="Arial" w:hAnsi="Arial" w:cs="Arial"/>
                <w:b/>
              </w:rPr>
              <w:t>14</w:t>
            </w:r>
            <w:r w:rsidRPr="00492037">
              <w:rPr>
                <w:rFonts w:ascii="Arial" w:hAnsi="Arial" w:cs="Arial"/>
                <w:b/>
              </w:rPr>
              <w:t xml:space="preserve">th </w:t>
            </w:r>
            <w:r w:rsidR="00283E8F" w:rsidRPr="00492037">
              <w:rPr>
                <w:rFonts w:ascii="Arial" w:hAnsi="Arial" w:cs="Arial"/>
                <w:b/>
              </w:rPr>
              <w:t>December</w:t>
            </w:r>
          </w:p>
        </w:tc>
        <w:tc>
          <w:tcPr>
            <w:tcW w:w="2311" w:type="dxa"/>
            <w:vAlign w:val="center"/>
          </w:tcPr>
          <w:p w14:paraId="525AE7B2" w14:textId="10746A18" w:rsidR="0040529A" w:rsidDel="006A2808" w:rsidRDefault="0040529A" w:rsidP="0040529A">
            <w:pPr>
              <w:pStyle w:val="BodyText"/>
              <w:jc w:val="center"/>
              <w:rPr>
                <w:rFonts w:ascii="Arial" w:hAnsi="Arial" w:cs="Arial"/>
                <w:b/>
                <w:color w:val="FF0000"/>
              </w:rPr>
            </w:pPr>
            <w:r w:rsidRPr="00492037">
              <w:rPr>
                <w:rFonts w:ascii="Arial" w:hAnsi="Arial" w:cs="Arial"/>
                <w:b/>
              </w:rPr>
              <w:t>20%</w:t>
            </w:r>
          </w:p>
        </w:tc>
      </w:tr>
      <w:tr w:rsidR="0040529A" w:rsidRPr="002976BA" w14:paraId="4AEFCC88" w14:textId="04777E05" w:rsidTr="00283E8F">
        <w:trPr>
          <w:trHeight w:val="287"/>
        </w:trPr>
        <w:tc>
          <w:tcPr>
            <w:tcW w:w="816" w:type="dxa"/>
            <w:vAlign w:val="center"/>
          </w:tcPr>
          <w:p w14:paraId="503A9374" w14:textId="382EF58B" w:rsidR="0040529A" w:rsidRPr="002976BA" w:rsidRDefault="0040529A" w:rsidP="0040529A">
            <w:pPr>
              <w:pStyle w:val="BodyText"/>
              <w:jc w:val="center"/>
              <w:rPr>
                <w:rFonts w:ascii="Arial" w:hAnsi="Arial" w:cs="Arial"/>
              </w:rPr>
            </w:pPr>
            <w:r>
              <w:rPr>
                <w:rFonts w:ascii="Arial" w:hAnsi="Arial" w:cs="Arial"/>
              </w:rPr>
              <w:t>5</w:t>
            </w:r>
          </w:p>
        </w:tc>
        <w:tc>
          <w:tcPr>
            <w:tcW w:w="2262" w:type="dxa"/>
            <w:shd w:val="clear" w:color="auto" w:fill="auto"/>
            <w:vAlign w:val="center"/>
          </w:tcPr>
          <w:p w14:paraId="7237ACA5" w14:textId="5E8B1D29" w:rsidR="0040529A" w:rsidRPr="00283E8F" w:rsidRDefault="0040529A" w:rsidP="0040529A">
            <w:pPr>
              <w:pStyle w:val="BodyText"/>
              <w:jc w:val="center"/>
              <w:rPr>
                <w:rFonts w:ascii="Arial" w:hAnsi="Arial" w:cs="Arial"/>
              </w:rPr>
            </w:pPr>
            <w:r w:rsidRPr="00283E8F">
              <w:rPr>
                <w:rFonts w:ascii="Arial" w:hAnsi="Arial" w:cs="Arial"/>
              </w:rPr>
              <w:t>Product content review and sign off for design and development of virtual training. We would except to see a session plan</w:t>
            </w:r>
          </w:p>
        </w:tc>
        <w:tc>
          <w:tcPr>
            <w:tcW w:w="2130" w:type="dxa"/>
            <w:vAlign w:val="center"/>
          </w:tcPr>
          <w:p w14:paraId="5CE7182C" w14:textId="77777777" w:rsidR="0040529A" w:rsidRPr="002976BA" w:rsidRDefault="0040529A" w:rsidP="0040529A">
            <w:pPr>
              <w:pStyle w:val="BodyText"/>
              <w:jc w:val="center"/>
              <w:rPr>
                <w:rFonts w:ascii="Arial" w:hAnsi="Arial" w:cs="Arial"/>
              </w:rPr>
            </w:pPr>
            <w:r w:rsidRPr="002976BA">
              <w:rPr>
                <w:rFonts w:ascii="Arial" w:hAnsi="Arial" w:cs="Arial"/>
              </w:rPr>
              <w:t>Environment Agency / Supplier</w:t>
            </w:r>
          </w:p>
        </w:tc>
        <w:tc>
          <w:tcPr>
            <w:tcW w:w="2311" w:type="dxa"/>
            <w:vAlign w:val="center"/>
          </w:tcPr>
          <w:p w14:paraId="2204EDAA" w14:textId="2D7BD0BE" w:rsidR="0040529A" w:rsidRDefault="0040529A" w:rsidP="0040529A">
            <w:pPr>
              <w:pStyle w:val="BodyText"/>
              <w:jc w:val="center"/>
              <w:rPr>
                <w:rFonts w:ascii="Arial" w:hAnsi="Arial" w:cs="Arial"/>
                <w:b/>
                <w:color w:val="FF0000"/>
              </w:rPr>
            </w:pPr>
          </w:p>
          <w:p w14:paraId="28972EEC" w14:textId="3472F65D" w:rsidR="0040529A" w:rsidRPr="006B70E4" w:rsidRDefault="00AB2C1C" w:rsidP="0040529A">
            <w:pPr>
              <w:pStyle w:val="BodyText"/>
              <w:jc w:val="center"/>
              <w:rPr>
                <w:rFonts w:ascii="Arial" w:hAnsi="Arial" w:cs="Arial"/>
                <w:b/>
                <w:color w:val="FF0000"/>
              </w:rPr>
            </w:pPr>
            <w:r w:rsidRPr="00492037">
              <w:rPr>
                <w:rFonts w:ascii="Arial" w:hAnsi="Arial" w:cs="Arial"/>
                <w:b/>
              </w:rPr>
              <w:t>w/c 18th January 2021</w:t>
            </w:r>
          </w:p>
        </w:tc>
        <w:tc>
          <w:tcPr>
            <w:tcW w:w="2311" w:type="dxa"/>
            <w:vAlign w:val="center"/>
          </w:tcPr>
          <w:p w14:paraId="772A3DEF" w14:textId="4F0544EE" w:rsidR="0040529A" w:rsidDel="006A2808" w:rsidRDefault="0040529A" w:rsidP="0040529A">
            <w:pPr>
              <w:pStyle w:val="BodyText"/>
              <w:jc w:val="center"/>
              <w:rPr>
                <w:rFonts w:ascii="Arial" w:hAnsi="Arial" w:cs="Arial"/>
                <w:b/>
                <w:color w:val="FF0000"/>
              </w:rPr>
            </w:pPr>
            <w:r w:rsidRPr="00492037">
              <w:rPr>
                <w:rFonts w:ascii="Arial" w:hAnsi="Arial" w:cs="Arial"/>
                <w:b/>
              </w:rPr>
              <w:t>20%</w:t>
            </w:r>
          </w:p>
        </w:tc>
      </w:tr>
      <w:tr w:rsidR="0040529A" w:rsidRPr="002976BA" w14:paraId="50448C31" w14:textId="77777777" w:rsidTr="00422515">
        <w:trPr>
          <w:trHeight w:val="287"/>
        </w:trPr>
        <w:tc>
          <w:tcPr>
            <w:tcW w:w="816" w:type="dxa"/>
            <w:vAlign w:val="center"/>
          </w:tcPr>
          <w:p w14:paraId="42E64ACD" w14:textId="079BD6EB" w:rsidR="0040529A" w:rsidRDefault="0040529A" w:rsidP="0040529A">
            <w:pPr>
              <w:pStyle w:val="BodyText"/>
              <w:jc w:val="center"/>
              <w:rPr>
                <w:rFonts w:ascii="Arial" w:hAnsi="Arial" w:cs="Arial"/>
              </w:rPr>
            </w:pPr>
            <w:r>
              <w:rPr>
                <w:rFonts w:ascii="Arial" w:hAnsi="Arial" w:cs="Arial"/>
              </w:rPr>
              <w:t>6</w:t>
            </w:r>
          </w:p>
        </w:tc>
        <w:tc>
          <w:tcPr>
            <w:tcW w:w="2262" w:type="dxa"/>
            <w:vAlign w:val="center"/>
          </w:tcPr>
          <w:p w14:paraId="17D0707E" w14:textId="7994331F" w:rsidR="0040529A" w:rsidRDefault="0040529A" w:rsidP="0040529A">
            <w:pPr>
              <w:pStyle w:val="BodyText"/>
              <w:jc w:val="center"/>
              <w:rPr>
                <w:rFonts w:ascii="Arial" w:hAnsi="Arial" w:cs="Arial"/>
              </w:rPr>
            </w:pPr>
            <w:r>
              <w:rPr>
                <w:rFonts w:ascii="Arial" w:hAnsi="Arial" w:cs="Arial"/>
              </w:rPr>
              <w:t>Provision of E-learning product for EA review</w:t>
            </w:r>
          </w:p>
        </w:tc>
        <w:tc>
          <w:tcPr>
            <w:tcW w:w="2130" w:type="dxa"/>
            <w:vAlign w:val="center"/>
          </w:tcPr>
          <w:p w14:paraId="32785955" w14:textId="19AB6DBC" w:rsidR="0040529A" w:rsidRPr="002976BA" w:rsidRDefault="0040529A" w:rsidP="0040529A">
            <w:pPr>
              <w:pStyle w:val="BodyText"/>
              <w:jc w:val="center"/>
              <w:rPr>
                <w:rFonts w:ascii="Arial" w:hAnsi="Arial" w:cs="Arial"/>
              </w:rPr>
            </w:pPr>
            <w:r w:rsidRPr="002976BA">
              <w:rPr>
                <w:rFonts w:ascii="Arial" w:hAnsi="Arial" w:cs="Arial"/>
              </w:rPr>
              <w:t>Environment Agency / Supplier</w:t>
            </w:r>
          </w:p>
        </w:tc>
        <w:tc>
          <w:tcPr>
            <w:tcW w:w="2311" w:type="dxa"/>
            <w:vAlign w:val="center"/>
          </w:tcPr>
          <w:p w14:paraId="4E07D743" w14:textId="0BAFC28A" w:rsidR="0040529A" w:rsidDel="006A2808" w:rsidRDefault="00AB2C1C" w:rsidP="00AB2C1C">
            <w:pPr>
              <w:pStyle w:val="BodyText"/>
              <w:jc w:val="center"/>
              <w:rPr>
                <w:rFonts w:ascii="Arial" w:hAnsi="Arial" w:cs="Arial"/>
                <w:b/>
                <w:color w:val="FF0000"/>
              </w:rPr>
            </w:pPr>
            <w:r w:rsidRPr="00492037">
              <w:rPr>
                <w:rFonts w:ascii="Arial" w:hAnsi="Arial" w:cs="Arial"/>
                <w:b/>
              </w:rPr>
              <w:t>w/c 25</w:t>
            </w:r>
            <w:r w:rsidRPr="00492037">
              <w:rPr>
                <w:rFonts w:ascii="Arial" w:hAnsi="Arial" w:cs="Arial"/>
                <w:b/>
                <w:vertAlign w:val="superscript"/>
              </w:rPr>
              <w:t>th</w:t>
            </w:r>
            <w:r w:rsidRPr="00492037">
              <w:rPr>
                <w:rFonts w:ascii="Arial" w:hAnsi="Arial" w:cs="Arial"/>
                <w:b/>
              </w:rPr>
              <w:t xml:space="preserve"> </w:t>
            </w:r>
            <w:r w:rsidR="0040529A" w:rsidRPr="00492037">
              <w:rPr>
                <w:rFonts w:ascii="Arial" w:hAnsi="Arial" w:cs="Arial"/>
                <w:b/>
              </w:rPr>
              <w:t xml:space="preserve"> January</w:t>
            </w:r>
          </w:p>
        </w:tc>
        <w:tc>
          <w:tcPr>
            <w:tcW w:w="2311" w:type="dxa"/>
            <w:vAlign w:val="center"/>
          </w:tcPr>
          <w:p w14:paraId="1DDA06D3" w14:textId="10150BEA" w:rsidR="0040529A" w:rsidRDefault="0040529A" w:rsidP="0040529A">
            <w:pPr>
              <w:pStyle w:val="BodyText"/>
              <w:jc w:val="center"/>
              <w:rPr>
                <w:rFonts w:ascii="Arial" w:hAnsi="Arial" w:cs="Arial"/>
                <w:b/>
                <w:color w:val="FF0000"/>
              </w:rPr>
            </w:pPr>
            <w:r w:rsidRPr="00492037">
              <w:rPr>
                <w:rFonts w:ascii="Arial" w:hAnsi="Arial" w:cs="Arial"/>
                <w:b/>
              </w:rPr>
              <w:t>n/a</w:t>
            </w:r>
          </w:p>
        </w:tc>
      </w:tr>
      <w:tr w:rsidR="0040529A" w:rsidRPr="002976BA" w14:paraId="14469281" w14:textId="77777777" w:rsidTr="00422515">
        <w:trPr>
          <w:trHeight w:val="287"/>
        </w:trPr>
        <w:tc>
          <w:tcPr>
            <w:tcW w:w="816" w:type="dxa"/>
            <w:vAlign w:val="center"/>
          </w:tcPr>
          <w:p w14:paraId="6302072B" w14:textId="4B454080" w:rsidR="0040529A" w:rsidRDefault="0040529A" w:rsidP="0040529A">
            <w:pPr>
              <w:pStyle w:val="BodyText"/>
              <w:jc w:val="center"/>
              <w:rPr>
                <w:rFonts w:ascii="Arial" w:hAnsi="Arial" w:cs="Arial"/>
              </w:rPr>
            </w:pPr>
            <w:r>
              <w:rPr>
                <w:rFonts w:ascii="Arial" w:hAnsi="Arial" w:cs="Arial"/>
              </w:rPr>
              <w:t>7</w:t>
            </w:r>
          </w:p>
        </w:tc>
        <w:tc>
          <w:tcPr>
            <w:tcW w:w="2262" w:type="dxa"/>
            <w:vAlign w:val="center"/>
          </w:tcPr>
          <w:p w14:paraId="5FD9E359" w14:textId="74AA8B3C" w:rsidR="0040529A" w:rsidRDefault="0040529A" w:rsidP="0040529A">
            <w:pPr>
              <w:pStyle w:val="BodyText"/>
              <w:jc w:val="center"/>
              <w:rPr>
                <w:rFonts w:ascii="Arial" w:hAnsi="Arial" w:cs="Arial"/>
              </w:rPr>
            </w:pPr>
            <w:r>
              <w:rPr>
                <w:rFonts w:ascii="Arial" w:hAnsi="Arial" w:cs="Arial"/>
              </w:rPr>
              <w:t>Sign off - E-learning product delivery</w:t>
            </w:r>
          </w:p>
        </w:tc>
        <w:tc>
          <w:tcPr>
            <w:tcW w:w="2130" w:type="dxa"/>
            <w:vAlign w:val="center"/>
          </w:tcPr>
          <w:p w14:paraId="44F3A84C" w14:textId="5B223D94" w:rsidR="0040529A" w:rsidRPr="002976BA" w:rsidRDefault="0040529A" w:rsidP="0040529A">
            <w:pPr>
              <w:pStyle w:val="BodyText"/>
              <w:jc w:val="center"/>
              <w:rPr>
                <w:rFonts w:ascii="Arial" w:hAnsi="Arial" w:cs="Arial"/>
              </w:rPr>
            </w:pPr>
            <w:r w:rsidRPr="002976BA">
              <w:rPr>
                <w:rFonts w:ascii="Arial" w:hAnsi="Arial" w:cs="Arial"/>
              </w:rPr>
              <w:t>Environment Agency / Supplier</w:t>
            </w:r>
          </w:p>
        </w:tc>
        <w:tc>
          <w:tcPr>
            <w:tcW w:w="2311" w:type="dxa"/>
            <w:vAlign w:val="center"/>
          </w:tcPr>
          <w:p w14:paraId="528C32B7" w14:textId="739134F9" w:rsidR="0040529A" w:rsidDel="006A2808" w:rsidRDefault="00AB2C1C" w:rsidP="00AB2C1C">
            <w:pPr>
              <w:pStyle w:val="BodyText"/>
              <w:jc w:val="center"/>
              <w:rPr>
                <w:rFonts w:ascii="Arial" w:hAnsi="Arial" w:cs="Arial"/>
                <w:b/>
                <w:color w:val="FF0000"/>
              </w:rPr>
            </w:pPr>
            <w:r w:rsidRPr="00492037">
              <w:rPr>
                <w:rFonts w:ascii="Arial" w:hAnsi="Arial" w:cs="Arial"/>
                <w:b/>
              </w:rPr>
              <w:t>w/c 1</w:t>
            </w:r>
            <w:r w:rsidRPr="00492037">
              <w:rPr>
                <w:rFonts w:ascii="Arial" w:hAnsi="Arial" w:cs="Arial"/>
                <w:b/>
                <w:vertAlign w:val="superscript"/>
              </w:rPr>
              <w:t>st</w:t>
            </w:r>
            <w:r w:rsidRPr="00492037">
              <w:rPr>
                <w:rFonts w:ascii="Arial" w:hAnsi="Arial" w:cs="Arial"/>
                <w:b/>
              </w:rPr>
              <w:t xml:space="preserve"> February</w:t>
            </w:r>
          </w:p>
        </w:tc>
        <w:tc>
          <w:tcPr>
            <w:tcW w:w="2311" w:type="dxa"/>
            <w:vAlign w:val="center"/>
          </w:tcPr>
          <w:p w14:paraId="67827EC7" w14:textId="5B0283FF" w:rsidR="0040529A" w:rsidRDefault="0040529A" w:rsidP="0040529A">
            <w:pPr>
              <w:pStyle w:val="BodyText"/>
              <w:jc w:val="center"/>
              <w:rPr>
                <w:rFonts w:ascii="Arial" w:hAnsi="Arial" w:cs="Arial"/>
                <w:b/>
                <w:color w:val="FF0000"/>
              </w:rPr>
            </w:pPr>
            <w:r w:rsidRPr="00492037">
              <w:rPr>
                <w:rFonts w:ascii="Arial" w:hAnsi="Arial" w:cs="Arial"/>
                <w:b/>
              </w:rPr>
              <w:t>20%</w:t>
            </w:r>
          </w:p>
        </w:tc>
      </w:tr>
      <w:tr w:rsidR="0040529A" w:rsidRPr="002976BA" w14:paraId="17991926" w14:textId="77777777" w:rsidTr="00422515">
        <w:trPr>
          <w:trHeight w:val="287"/>
        </w:trPr>
        <w:tc>
          <w:tcPr>
            <w:tcW w:w="816" w:type="dxa"/>
            <w:vAlign w:val="center"/>
          </w:tcPr>
          <w:p w14:paraId="4F29E649" w14:textId="30EDCA58" w:rsidR="0040529A" w:rsidRDefault="0040529A" w:rsidP="0040529A">
            <w:pPr>
              <w:pStyle w:val="BodyText"/>
              <w:jc w:val="center"/>
              <w:rPr>
                <w:rFonts w:ascii="Arial" w:hAnsi="Arial" w:cs="Arial"/>
              </w:rPr>
            </w:pPr>
            <w:r>
              <w:rPr>
                <w:rFonts w:ascii="Arial" w:hAnsi="Arial" w:cs="Arial"/>
              </w:rPr>
              <w:t>8</w:t>
            </w:r>
          </w:p>
        </w:tc>
        <w:tc>
          <w:tcPr>
            <w:tcW w:w="2262" w:type="dxa"/>
            <w:vAlign w:val="center"/>
          </w:tcPr>
          <w:p w14:paraId="15746639" w14:textId="79FBAC9A" w:rsidR="0040529A" w:rsidRDefault="0040529A" w:rsidP="0040529A">
            <w:pPr>
              <w:pStyle w:val="BodyText"/>
              <w:jc w:val="center"/>
              <w:rPr>
                <w:rFonts w:ascii="Arial" w:hAnsi="Arial" w:cs="Arial"/>
              </w:rPr>
            </w:pPr>
            <w:r>
              <w:rPr>
                <w:rFonts w:ascii="Arial" w:hAnsi="Arial" w:cs="Arial"/>
              </w:rPr>
              <w:t>Provision part 2 virtual product</w:t>
            </w:r>
            <w:r w:rsidR="001111AE">
              <w:rPr>
                <w:rFonts w:ascii="Arial" w:hAnsi="Arial" w:cs="Arial"/>
              </w:rPr>
              <w:t xml:space="preserve"> for EA review</w:t>
            </w:r>
          </w:p>
        </w:tc>
        <w:tc>
          <w:tcPr>
            <w:tcW w:w="2130" w:type="dxa"/>
            <w:vAlign w:val="center"/>
          </w:tcPr>
          <w:p w14:paraId="2D825B2B" w14:textId="757A5D56" w:rsidR="0040529A" w:rsidRPr="002976BA" w:rsidRDefault="0040529A" w:rsidP="0040529A">
            <w:pPr>
              <w:pStyle w:val="BodyText"/>
              <w:jc w:val="center"/>
              <w:rPr>
                <w:rFonts w:ascii="Arial" w:hAnsi="Arial" w:cs="Arial"/>
              </w:rPr>
            </w:pPr>
            <w:r w:rsidRPr="002976BA">
              <w:rPr>
                <w:rFonts w:ascii="Arial" w:hAnsi="Arial" w:cs="Arial"/>
              </w:rPr>
              <w:t>Environment Agency / Supplier</w:t>
            </w:r>
          </w:p>
        </w:tc>
        <w:tc>
          <w:tcPr>
            <w:tcW w:w="2311" w:type="dxa"/>
            <w:vAlign w:val="center"/>
          </w:tcPr>
          <w:p w14:paraId="7CF05EE1" w14:textId="2D744E98" w:rsidR="0040529A" w:rsidRDefault="00AB2C1C" w:rsidP="0040529A">
            <w:pPr>
              <w:pStyle w:val="BodyText"/>
              <w:jc w:val="center"/>
              <w:rPr>
                <w:rFonts w:ascii="Arial" w:hAnsi="Arial" w:cs="Arial"/>
                <w:b/>
                <w:color w:val="FF0000"/>
              </w:rPr>
            </w:pPr>
            <w:r w:rsidRPr="00492037">
              <w:rPr>
                <w:rFonts w:ascii="Arial" w:hAnsi="Arial" w:cs="Arial"/>
                <w:b/>
              </w:rPr>
              <w:t>w/c 15</w:t>
            </w:r>
            <w:r w:rsidR="0040529A" w:rsidRPr="00492037">
              <w:rPr>
                <w:rFonts w:ascii="Arial" w:hAnsi="Arial" w:cs="Arial"/>
                <w:b/>
                <w:vertAlign w:val="superscript"/>
              </w:rPr>
              <w:t>th</w:t>
            </w:r>
            <w:r w:rsidR="0040529A" w:rsidRPr="00492037">
              <w:rPr>
                <w:rFonts w:ascii="Arial" w:hAnsi="Arial" w:cs="Arial"/>
                <w:b/>
              </w:rPr>
              <w:t xml:space="preserve"> February</w:t>
            </w:r>
          </w:p>
        </w:tc>
        <w:tc>
          <w:tcPr>
            <w:tcW w:w="2311" w:type="dxa"/>
            <w:vAlign w:val="center"/>
          </w:tcPr>
          <w:p w14:paraId="2C74CAE9" w14:textId="3347A5B7" w:rsidR="0040529A" w:rsidRDefault="0040529A" w:rsidP="0040529A">
            <w:pPr>
              <w:pStyle w:val="BodyText"/>
              <w:jc w:val="center"/>
              <w:rPr>
                <w:rFonts w:ascii="Arial" w:hAnsi="Arial" w:cs="Arial"/>
                <w:b/>
                <w:color w:val="FF0000"/>
              </w:rPr>
            </w:pPr>
            <w:r w:rsidRPr="00492037">
              <w:rPr>
                <w:rFonts w:ascii="Arial" w:hAnsi="Arial" w:cs="Arial"/>
                <w:b/>
              </w:rPr>
              <w:t>n/a</w:t>
            </w:r>
          </w:p>
        </w:tc>
      </w:tr>
      <w:tr w:rsidR="0040529A" w:rsidRPr="002976BA" w14:paraId="14C6B7C6" w14:textId="77777777" w:rsidTr="00422515">
        <w:trPr>
          <w:trHeight w:val="287"/>
        </w:trPr>
        <w:tc>
          <w:tcPr>
            <w:tcW w:w="816" w:type="dxa"/>
            <w:vAlign w:val="center"/>
          </w:tcPr>
          <w:p w14:paraId="03354774" w14:textId="00878D78" w:rsidR="0040529A" w:rsidRDefault="0040529A" w:rsidP="0040529A">
            <w:pPr>
              <w:pStyle w:val="BodyText"/>
              <w:jc w:val="center"/>
              <w:rPr>
                <w:rFonts w:ascii="Arial" w:hAnsi="Arial" w:cs="Arial"/>
              </w:rPr>
            </w:pPr>
            <w:r>
              <w:rPr>
                <w:rFonts w:ascii="Arial" w:hAnsi="Arial" w:cs="Arial"/>
              </w:rPr>
              <w:t>9</w:t>
            </w:r>
          </w:p>
        </w:tc>
        <w:tc>
          <w:tcPr>
            <w:tcW w:w="2262" w:type="dxa"/>
            <w:vAlign w:val="center"/>
          </w:tcPr>
          <w:p w14:paraId="2E02DBAC" w14:textId="4DAC6CBD" w:rsidR="0040529A" w:rsidRDefault="0040529A" w:rsidP="0040529A">
            <w:pPr>
              <w:pStyle w:val="BodyText"/>
              <w:jc w:val="center"/>
              <w:rPr>
                <w:rFonts w:ascii="Arial" w:hAnsi="Arial" w:cs="Arial"/>
              </w:rPr>
            </w:pPr>
            <w:r>
              <w:rPr>
                <w:rFonts w:ascii="Arial" w:hAnsi="Arial" w:cs="Arial"/>
              </w:rPr>
              <w:t>Sign off - part 2 virtual training product delivery</w:t>
            </w:r>
          </w:p>
        </w:tc>
        <w:tc>
          <w:tcPr>
            <w:tcW w:w="2130" w:type="dxa"/>
            <w:vAlign w:val="center"/>
          </w:tcPr>
          <w:p w14:paraId="3EB2279C" w14:textId="059290CA" w:rsidR="0040529A" w:rsidRPr="002976BA" w:rsidRDefault="0040529A" w:rsidP="0040529A">
            <w:pPr>
              <w:pStyle w:val="BodyText"/>
              <w:jc w:val="center"/>
              <w:rPr>
                <w:rFonts w:ascii="Arial" w:hAnsi="Arial" w:cs="Arial"/>
              </w:rPr>
            </w:pPr>
            <w:r w:rsidRPr="002976BA">
              <w:rPr>
                <w:rFonts w:ascii="Arial" w:hAnsi="Arial" w:cs="Arial"/>
              </w:rPr>
              <w:t>Environment Agency / Supplier</w:t>
            </w:r>
          </w:p>
        </w:tc>
        <w:tc>
          <w:tcPr>
            <w:tcW w:w="2311" w:type="dxa"/>
            <w:vAlign w:val="center"/>
          </w:tcPr>
          <w:p w14:paraId="53A65926" w14:textId="64161AD2" w:rsidR="0040529A" w:rsidDel="006A2808" w:rsidRDefault="00AB2C1C" w:rsidP="00AB2C1C">
            <w:pPr>
              <w:pStyle w:val="BodyText"/>
              <w:jc w:val="center"/>
              <w:rPr>
                <w:rFonts w:ascii="Arial" w:hAnsi="Arial" w:cs="Arial"/>
                <w:b/>
                <w:color w:val="FF0000"/>
              </w:rPr>
            </w:pPr>
            <w:r w:rsidRPr="00492037">
              <w:rPr>
                <w:rFonts w:ascii="Arial" w:hAnsi="Arial" w:cs="Arial"/>
                <w:b/>
              </w:rPr>
              <w:t>w/c 1</w:t>
            </w:r>
            <w:r w:rsidRPr="00492037">
              <w:rPr>
                <w:rFonts w:ascii="Arial" w:hAnsi="Arial" w:cs="Arial"/>
                <w:b/>
                <w:vertAlign w:val="superscript"/>
              </w:rPr>
              <w:t>st</w:t>
            </w:r>
            <w:r w:rsidRPr="00492037">
              <w:rPr>
                <w:rFonts w:ascii="Arial" w:hAnsi="Arial" w:cs="Arial"/>
                <w:b/>
              </w:rPr>
              <w:t xml:space="preserve"> March</w:t>
            </w:r>
          </w:p>
        </w:tc>
        <w:tc>
          <w:tcPr>
            <w:tcW w:w="2311" w:type="dxa"/>
            <w:vAlign w:val="center"/>
          </w:tcPr>
          <w:p w14:paraId="2FB6D99A" w14:textId="1DAD65A4" w:rsidR="0040529A" w:rsidRDefault="0040529A" w:rsidP="0040529A">
            <w:pPr>
              <w:pStyle w:val="BodyText"/>
              <w:jc w:val="center"/>
              <w:rPr>
                <w:rFonts w:ascii="Arial" w:hAnsi="Arial" w:cs="Arial"/>
                <w:b/>
                <w:color w:val="FF0000"/>
              </w:rPr>
            </w:pPr>
            <w:r w:rsidRPr="00492037">
              <w:rPr>
                <w:rFonts w:ascii="Arial" w:hAnsi="Arial" w:cs="Arial"/>
                <w:b/>
              </w:rPr>
              <w:t>20%</w:t>
            </w:r>
          </w:p>
        </w:tc>
      </w:tr>
      <w:tr w:rsidR="0040529A" w:rsidRPr="002976BA" w14:paraId="04B6783B" w14:textId="2A96FBE7" w:rsidTr="00422515">
        <w:trPr>
          <w:trHeight w:val="287"/>
        </w:trPr>
        <w:tc>
          <w:tcPr>
            <w:tcW w:w="816" w:type="dxa"/>
            <w:vAlign w:val="center"/>
          </w:tcPr>
          <w:p w14:paraId="6C864B1B" w14:textId="33BE6BD3" w:rsidR="0040529A" w:rsidRDefault="0040529A" w:rsidP="0040529A">
            <w:pPr>
              <w:pStyle w:val="BodyText"/>
              <w:jc w:val="center"/>
              <w:rPr>
                <w:rFonts w:ascii="Arial" w:hAnsi="Arial" w:cs="Arial"/>
              </w:rPr>
            </w:pPr>
            <w:r>
              <w:rPr>
                <w:rFonts w:ascii="Arial" w:hAnsi="Arial" w:cs="Arial"/>
              </w:rPr>
              <w:t>10</w:t>
            </w:r>
          </w:p>
        </w:tc>
        <w:tc>
          <w:tcPr>
            <w:tcW w:w="2262" w:type="dxa"/>
            <w:vAlign w:val="center"/>
          </w:tcPr>
          <w:p w14:paraId="76FC3282" w14:textId="736C293F" w:rsidR="0040529A" w:rsidRPr="00422515" w:rsidRDefault="0040529A" w:rsidP="00A4328F">
            <w:pPr>
              <w:pStyle w:val="BodyText"/>
              <w:jc w:val="center"/>
              <w:rPr>
                <w:rFonts w:ascii="Arial" w:hAnsi="Arial" w:cs="Arial"/>
              </w:rPr>
            </w:pPr>
            <w:r w:rsidRPr="00422515">
              <w:rPr>
                <w:rFonts w:ascii="Arial" w:hAnsi="Arial" w:cs="Arial"/>
              </w:rPr>
              <w:t xml:space="preserve">1 day virtual course </w:t>
            </w:r>
            <w:r w:rsidR="004724F0">
              <w:rPr>
                <w:rFonts w:ascii="Arial" w:hAnsi="Arial" w:cs="Arial"/>
              </w:rPr>
              <w:t xml:space="preserve">pilot </w:t>
            </w:r>
            <w:r w:rsidRPr="00422515">
              <w:rPr>
                <w:rFonts w:ascii="Arial" w:hAnsi="Arial" w:cs="Arial"/>
              </w:rPr>
              <w:t>delivery</w:t>
            </w:r>
          </w:p>
        </w:tc>
        <w:tc>
          <w:tcPr>
            <w:tcW w:w="2130" w:type="dxa"/>
            <w:vAlign w:val="center"/>
          </w:tcPr>
          <w:p w14:paraId="442A8E0D" w14:textId="1A984AEA" w:rsidR="0040529A" w:rsidRPr="00422515" w:rsidRDefault="0040529A" w:rsidP="0040529A">
            <w:pPr>
              <w:pStyle w:val="BodyText"/>
              <w:jc w:val="center"/>
              <w:rPr>
                <w:rFonts w:ascii="Arial" w:hAnsi="Arial" w:cs="Arial"/>
              </w:rPr>
            </w:pPr>
            <w:r w:rsidRPr="00422515">
              <w:rPr>
                <w:rFonts w:ascii="Arial" w:hAnsi="Arial" w:cs="Arial"/>
              </w:rPr>
              <w:t>Supplier</w:t>
            </w:r>
          </w:p>
        </w:tc>
        <w:tc>
          <w:tcPr>
            <w:tcW w:w="2311" w:type="dxa"/>
            <w:vAlign w:val="center"/>
          </w:tcPr>
          <w:p w14:paraId="2F98670F" w14:textId="5B934FC5" w:rsidR="0040529A" w:rsidRPr="00422515" w:rsidRDefault="00AB2C1C" w:rsidP="0040529A">
            <w:pPr>
              <w:pStyle w:val="BodyText"/>
              <w:jc w:val="center"/>
              <w:rPr>
                <w:rFonts w:ascii="Arial" w:hAnsi="Arial" w:cs="Arial"/>
                <w:b/>
                <w:color w:val="FF0000"/>
              </w:rPr>
            </w:pPr>
            <w:r w:rsidRPr="00492037">
              <w:rPr>
                <w:rFonts w:ascii="Arial" w:hAnsi="Arial" w:cs="Arial"/>
                <w:b/>
              </w:rPr>
              <w:t>By 19</w:t>
            </w:r>
            <w:r w:rsidRPr="00492037">
              <w:rPr>
                <w:rFonts w:ascii="Arial" w:hAnsi="Arial" w:cs="Arial"/>
                <w:b/>
                <w:vertAlign w:val="superscript"/>
              </w:rPr>
              <w:t>th</w:t>
            </w:r>
            <w:r w:rsidRPr="00492037">
              <w:rPr>
                <w:rFonts w:ascii="Arial" w:hAnsi="Arial" w:cs="Arial"/>
                <w:b/>
              </w:rPr>
              <w:t xml:space="preserve"> </w:t>
            </w:r>
            <w:r w:rsidR="0040529A" w:rsidRPr="00492037">
              <w:rPr>
                <w:rFonts w:ascii="Arial" w:hAnsi="Arial" w:cs="Arial"/>
                <w:b/>
              </w:rPr>
              <w:t xml:space="preserve"> March 2021</w:t>
            </w:r>
          </w:p>
        </w:tc>
        <w:tc>
          <w:tcPr>
            <w:tcW w:w="2311" w:type="dxa"/>
            <w:vAlign w:val="center"/>
          </w:tcPr>
          <w:p w14:paraId="7D4A8CFA" w14:textId="532BE948" w:rsidR="0040529A" w:rsidRPr="00422515" w:rsidDel="006A2808" w:rsidRDefault="0040529A" w:rsidP="0040529A">
            <w:pPr>
              <w:pStyle w:val="BodyText"/>
              <w:jc w:val="center"/>
              <w:rPr>
                <w:rFonts w:ascii="Arial" w:hAnsi="Arial" w:cs="Arial"/>
                <w:b/>
                <w:color w:val="FF0000"/>
              </w:rPr>
            </w:pPr>
            <w:r w:rsidRPr="00492037">
              <w:rPr>
                <w:rFonts w:ascii="Arial" w:hAnsi="Arial" w:cs="Arial"/>
                <w:b/>
              </w:rPr>
              <w:t>20%</w:t>
            </w:r>
          </w:p>
        </w:tc>
      </w:tr>
    </w:tbl>
    <w:p w14:paraId="672F1160" w14:textId="77777777" w:rsidR="00765757" w:rsidRPr="002976BA" w:rsidRDefault="00765757" w:rsidP="00765757">
      <w:pPr>
        <w:rPr>
          <w:rFonts w:ascii="Arial" w:hAnsi="Arial" w:cs="Arial"/>
        </w:rPr>
      </w:pPr>
    </w:p>
    <w:p w14:paraId="7E9EA2BE" w14:textId="587A152C" w:rsidR="006829EE" w:rsidRPr="006B70E4" w:rsidRDefault="006829EE" w:rsidP="006B70E4">
      <w:pPr>
        <w:pStyle w:val="BodyText"/>
        <w:ind w:left="360"/>
        <w:jc w:val="both"/>
        <w:rPr>
          <w:rFonts w:ascii="Arial" w:hAnsi="Arial" w:cs="Arial"/>
          <w:b/>
        </w:rPr>
      </w:pPr>
    </w:p>
    <w:p w14:paraId="26D65134" w14:textId="77777777" w:rsidR="00DF0857" w:rsidRPr="006B70E4" w:rsidRDefault="00AB08FD" w:rsidP="00DF0857">
      <w:pPr>
        <w:pStyle w:val="Heading3"/>
        <w:numPr>
          <w:ilvl w:val="0"/>
          <w:numId w:val="2"/>
        </w:numPr>
        <w:rPr>
          <w:rFonts w:ascii="Arial" w:hAnsi="Arial" w:cs="Arial"/>
          <w:b/>
          <w:color w:val="auto"/>
          <w:sz w:val="20"/>
          <w:szCs w:val="20"/>
          <w:u w:val="single"/>
        </w:rPr>
      </w:pPr>
      <w:r w:rsidRPr="006B70E4">
        <w:rPr>
          <w:rFonts w:ascii="Arial" w:hAnsi="Arial" w:cs="Arial"/>
          <w:b/>
          <w:color w:val="auto"/>
          <w:sz w:val="20"/>
          <w:szCs w:val="20"/>
          <w:u w:val="single"/>
        </w:rPr>
        <w:t>Tutors</w:t>
      </w:r>
    </w:p>
    <w:p w14:paraId="06F60D3D" w14:textId="77777777" w:rsidR="00DC0367" w:rsidRPr="002976BA" w:rsidRDefault="00DC0367" w:rsidP="00DC0367">
      <w:pPr>
        <w:rPr>
          <w:rFonts w:ascii="Arial" w:hAnsi="Arial" w:cs="Arial"/>
        </w:rPr>
      </w:pPr>
    </w:p>
    <w:p w14:paraId="28668C5E" w14:textId="77777777" w:rsidR="00992996" w:rsidRPr="002976BA" w:rsidRDefault="00AB08FD" w:rsidP="00DC0367">
      <w:pPr>
        <w:rPr>
          <w:rFonts w:ascii="Arial" w:hAnsi="Arial" w:cs="Arial"/>
        </w:rPr>
      </w:pPr>
      <w:r w:rsidRPr="002976BA">
        <w:rPr>
          <w:rFonts w:ascii="Arial" w:hAnsi="Arial" w:cs="Arial"/>
        </w:rPr>
        <w:t>Tutors</w:t>
      </w:r>
      <w:r w:rsidR="000E42AE" w:rsidRPr="002976BA">
        <w:rPr>
          <w:rFonts w:ascii="Arial" w:hAnsi="Arial" w:cs="Arial"/>
        </w:rPr>
        <w:t xml:space="preserve"> will </w:t>
      </w:r>
      <w:r w:rsidR="00005E30" w:rsidRPr="002976BA">
        <w:rPr>
          <w:rFonts w:ascii="Arial" w:hAnsi="Arial" w:cs="Arial"/>
        </w:rPr>
        <w:t>be engaging</w:t>
      </w:r>
      <w:r w:rsidR="00992996" w:rsidRPr="002976BA">
        <w:rPr>
          <w:rFonts w:ascii="Arial" w:hAnsi="Arial" w:cs="Arial"/>
        </w:rPr>
        <w:t xml:space="preserve"> and have a detailed</w:t>
      </w:r>
      <w:r w:rsidR="00005E30" w:rsidRPr="002976BA">
        <w:rPr>
          <w:rFonts w:ascii="Arial" w:hAnsi="Arial" w:cs="Arial"/>
        </w:rPr>
        <w:t xml:space="preserve"> knowledge of </w:t>
      </w:r>
      <w:r w:rsidR="00185FFE" w:rsidRPr="002976BA">
        <w:rPr>
          <w:rFonts w:ascii="Arial" w:hAnsi="Arial" w:cs="Arial"/>
        </w:rPr>
        <w:t>WQ Statistics</w:t>
      </w:r>
      <w:r w:rsidR="00005E30" w:rsidRPr="002976BA">
        <w:rPr>
          <w:rFonts w:ascii="Arial" w:hAnsi="Arial" w:cs="Arial"/>
        </w:rPr>
        <w:t xml:space="preserve"> theory and practic</w:t>
      </w:r>
      <w:r w:rsidRPr="002976BA">
        <w:rPr>
          <w:rFonts w:ascii="Arial" w:hAnsi="Arial" w:cs="Arial"/>
        </w:rPr>
        <w:t>e</w:t>
      </w:r>
      <w:r w:rsidR="00005E30" w:rsidRPr="002976BA">
        <w:rPr>
          <w:rFonts w:ascii="Arial" w:hAnsi="Arial" w:cs="Arial"/>
        </w:rPr>
        <w:t xml:space="preserve">. </w:t>
      </w:r>
      <w:r w:rsidR="00992996" w:rsidRPr="002976BA">
        <w:rPr>
          <w:rFonts w:ascii="Arial" w:hAnsi="Arial" w:cs="Arial"/>
        </w:rPr>
        <w:t xml:space="preserve">They will </w:t>
      </w:r>
      <w:r w:rsidR="00110907" w:rsidRPr="002976BA">
        <w:rPr>
          <w:rFonts w:ascii="Arial" w:hAnsi="Arial" w:cs="Arial"/>
        </w:rPr>
        <w:t xml:space="preserve">cover </w:t>
      </w:r>
      <w:r w:rsidR="00992996" w:rsidRPr="002976BA">
        <w:rPr>
          <w:rFonts w:ascii="Arial" w:hAnsi="Arial" w:cs="Arial"/>
        </w:rPr>
        <w:t xml:space="preserve">in detail the content required, whilst </w:t>
      </w:r>
      <w:r w:rsidR="00110907" w:rsidRPr="002976BA">
        <w:rPr>
          <w:rFonts w:ascii="Arial" w:hAnsi="Arial" w:cs="Arial"/>
        </w:rPr>
        <w:t>using</w:t>
      </w:r>
      <w:r w:rsidR="00992996" w:rsidRPr="002976BA">
        <w:rPr>
          <w:rFonts w:ascii="Arial" w:hAnsi="Arial" w:cs="Arial"/>
        </w:rPr>
        <w:t xml:space="preserve"> examples and</w:t>
      </w:r>
      <w:r w:rsidR="00110907" w:rsidRPr="002976BA">
        <w:rPr>
          <w:rFonts w:ascii="Arial" w:hAnsi="Arial" w:cs="Arial"/>
        </w:rPr>
        <w:t xml:space="preserve"> </w:t>
      </w:r>
      <w:r w:rsidR="00992996" w:rsidRPr="002976BA">
        <w:rPr>
          <w:rFonts w:ascii="Arial" w:hAnsi="Arial" w:cs="Arial"/>
        </w:rPr>
        <w:t>demonstrations</w:t>
      </w:r>
      <w:r w:rsidR="00110907" w:rsidRPr="002976BA">
        <w:rPr>
          <w:rFonts w:ascii="Arial" w:hAnsi="Arial" w:cs="Arial"/>
        </w:rPr>
        <w:t xml:space="preserve"> to enhance delegate learning</w:t>
      </w:r>
      <w:r w:rsidR="00992996" w:rsidRPr="002976BA">
        <w:rPr>
          <w:rFonts w:ascii="Arial" w:hAnsi="Arial" w:cs="Arial"/>
        </w:rPr>
        <w:t xml:space="preserve">. </w:t>
      </w:r>
    </w:p>
    <w:p w14:paraId="0123B643" w14:textId="77777777" w:rsidR="00992996" w:rsidRPr="002976BA" w:rsidRDefault="00992996" w:rsidP="00DC0367">
      <w:pPr>
        <w:rPr>
          <w:rFonts w:ascii="Arial" w:hAnsi="Arial" w:cs="Arial"/>
        </w:rPr>
      </w:pPr>
    </w:p>
    <w:p w14:paraId="5213E016" w14:textId="77777777" w:rsidR="00992996" w:rsidRPr="002976BA" w:rsidRDefault="00110907" w:rsidP="00DC0367">
      <w:pPr>
        <w:rPr>
          <w:rFonts w:ascii="Arial" w:hAnsi="Arial" w:cs="Arial"/>
        </w:rPr>
      </w:pPr>
      <w:r w:rsidRPr="002976BA">
        <w:rPr>
          <w:rFonts w:ascii="Arial" w:hAnsi="Arial" w:cs="Arial"/>
        </w:rPr>
        <w:t>Tutors will require excellent communication skills with an ability to motivate, coach and mentor delegates throughout the training.</w:t>
      </w:r>
    </w:p>
    <w:p w14:paraId="5F888B3A" w14:textId="77777777" w:rsidR="00AD4BB9" w:rsidRPr="006B70E4" w:rsidRDefault="00AD4BB9" w:rsidP="00DC0367">
      <w:pPr>
        <w:rPr>
          <w:rFonts w:ascii="Arial" w:hAnsi="Arial" w:cs="Arial"/>
          <w:b/>
        </w:rPr>
      </w:pPr>
    </w:p>
    <w:p w14:paraId="14521035" w14:textId="77777777" w:rsidR="00AD4BB9" w:rsidRPr="006B70E4" w:rsidRDefault="00AD4BB9" w:rsidP="00AD4BB9">
      <w:pPr>
        <w:pStyle w:val="Heading3"/>
        <w:numPr>
          <w:ilvl w:val="0"/>
          <w:numId w:val="2"/>
        </w:numPr>
        <w:rPr>
          <w:rFonts w:ascii="Arial" w:hAnsi="Arial" w:cs="Arial"/>
          <w:b/>
          <w:color w:val="auto"/>
          <w:sz w:val="20"/>
          <w:szCs w:val="20"/>
          <w:u w:val="single"/>
        </w:rPr>
      </w:pPr>
      <w:r w:rsidRPr="006B70E4">
        <w:rPr>
          <w:rFonts w:ascii="Arial" w:hAnsi="Arial" w:cs="Arial"/>
          <w:b/>
          <w:color w:val="auto"/>
          <w:sz w:val="20"/>
          <w:szCs w:val="20"/>
          <w:u w:val="single"/>
        </w:rPr>
        <w:t>Evaluation</w:t>
      </w:r>
    </w:p>
    <w:p w14:paraId="2B447674" w14:textId="77777777" w:rsidR="00AD4BB9" w:rsidRPr="002976BA" w:rsidRDefault="00AD4BB9" w:rsidP="00AD4BB9">
      <w:pPr>
        <w:jc w:val="both"/>
        <w:rPr>
          <w:rFonts w:ascii="Arial" w:hAnsi="Arial" w:cs="Arial"/>
          <w:b/>
          <w:u w:val="single"/>
        </w:rPr>
      </w:pPr>
    </w:p>
    <w:p w14:paraId="7C8118A1" w14:textId="77777777" w:rsidR="00FC4059" w:rsidRPr="00280E78" w:rsidRDefault="00FC4059" w:rsidP="00FC4059">
      <w:pPr>
        <w:ind w:right="-21"/>
        <w:rPr>
          <w:rFonts w:ascii="Arial" w:hAnsi="Arial" w:cs="Arial"/>
        </w:rPr>
      </w:pPr>
      <w:r w:rsidRPr="00AC75BA">
        <w:rPr>
          <w:rFonts w:ascii="Arial" w:hAnsi="Arial" w:cs="Arial"/>
        </w:rPr>
        <w:t xml:space="preserve">We will award this contract in line with the most economically advantageous tender (MEAT) as set out in the </w:t>
      </w:r>
      <w:r w:rsidRPr="00280E78">
        <w:rPr>
          <w:rFonts w:ascii="Arial" w:hAnsi="Arial" w:cs="Arial"/>
        </w:rPr>
        <w:t>following award criteria:</w:t>
      </w:r>
    </w:p>
    <w:p w14:paraId="7F9AC62E" w14:textId="77777777" w:rsidR="00FC4059" w:rsidRPr="009E21A8" w:rsidRDefault="00FC4059" w:rsidP="00FC4059">
      <w:pPr>
        <w:rPr>
          <w:rFonts w:ascii="Arial" w:hAnsi="Arial" w:cs="Arial"/>
        </w:rPr>
      </w:pPr>
    </w:p>
    <w:p w14:paraId="6FB1CFEA" w14:textId="77777777" w:rsidR="00FC4059" w:rsidRPr="008A52CC" w:rsidRDefault="002E5873" w:rsidP="00FC4059">
      <w:pPr>
        <w:numPr>
          <w:ilvl w:val="0"/>
          <w:numId w:val="14"/>
        </w:numPr>
        <w:rPr>
          <w:rFonts w:ascii="Arial" w:hAnsi="Arial" w:cs="Arial"/>
        </w:rPr>
      </w:pPr>
      <w:r w:rsidRPr="008A52CC">
        <w:rPr>
          <w:rFonts w:ascii="Arial" w:hAnsi="Arial" w:cs="Arial"/>
        </w:rPr>
        <w:t>Cost</w:t>
      </w:r>
      <w:r w:rsidR="00FC4059" w:rsidRPr="008A52CC">
        <w:rPr>
          <w:rFonts w:ascii="Arial" w:hAnsi="Arial" w:cs="Arial"/>
        </w:rPr>
        <w:t>– 60%</w:t>
      </w:r>
    </w:p>
    <w:p w14:paraId="138231EE" w14:textId="77777777" w:rsidR="006E4714" w:rsidRPr="004933C0" w:rsidRDefault="002E5873" w:rsidP="00FC4059">
      <w:pPr>
        <w:numPr>
          <w:ilvl w:val="0"/>
          <w:numId w:val="14"/>
        </w:numPr>
        <w:rPr>
          <w:rFonts w:ascii="Arial" w:hAnsi="Arial" w:cs="Arial"/>
        </w:rPr>
      </w:pPr>
      <w:r w:rsidRPr="00913575">
        <w:rPr>
          <w:rFonts w:ascii="Arial" w:hAnsi="Arial" w:cs="Arial"/>
        </w:rPr>
        <w:t xml:space="preserve">Non- Cost </w:t>
      </w:r>
      <w:r w:rsidR="00FC4059" w:rsidRPr="004933C0">
        <w:rPr>
          <w:rFonts w:ascii="Arial" w:hAnsi="Arial" w:cs="Arial"/>
        </w:rPr>
        <w:t>– 40%</w:t>
      </w:r>
    </w:p>
    <w:p w14:paraId="04C23CEC" w14:textId="77777777" w:rsidR="006E4714" w:rsidRPr="009A218E" w:rsidRDefault="006E4714" w:rsidP="00D13076">
      <w:pPr>
        <w:ind w:left="720"/>
        <w:rPr>
          <w:rFonts w:ascii="Arial" w:hAnsi="Arial" w:cs="Arial"/>
        </w:rPr>
      </w:pPr>
    </w:p>
    <w:p w14:paraId="721C912E" w14:textId="4CFA77C3" w:rsidR="00FA335A" w:rsidRDefault="00FA335A" w:rsidP="006E4714">
      <w:pPr>
        <w:jc w:val="both"/>
        <w:rPr>
          <w:rFonts w:ascii="Arial" w:hAnsi="Arial" w:cs="Arial"/>
          <w:color w:val="000000"/>
        </w:rPr>
      </w:pPr>
      <w:r>
        <w:rPr>
          <w:rFonts w:ascii="Arial" w:hAnsi="Arial" w:cs="Arial"/>
          <w:color w:val="000000"/>
        </w:rPr>
        <w:t>Cost</w:t>
      </w:r>
    </w:p>
    <w:p w14:paraId="2AA7EBD3" w14:textId="77777777" w:rsidR="006E4714" w:rsidRPr="002976BA" w:rsidRDefault="006E4714" w:rsidP="006E4714">
      <w:pPr>
        <w:jc w:val="both"/>
        <w:rPr>
          <w:rFonts w:ascii="Arial" w:hAnsi="Arial" w:cs="Arial"/>
          <w:color w:val="000000"/>
        </w:rPr>
      </w:pPr>
      <w:r w:rsidRPr="002976BA">
        <w:rPr>
          <w:rFonts w:ascii="Arial" w:hAnsi="Arial" w:cs="Arial"/>
          <w:color w:val="000000"/>
        </w:rPr>
        <w:t>The provider with the lowest total weighted price will be awarded a score of 60. The remaining provider’s scores will be calculated using the following formula:</w:t>
      </w:r>
    </w:p>
    <w:p w14:paraId="070EB913" w14:textId="77777777" w:rsidR="006E4714" w:rsidRPr="002976BA" w:rsidRDefault="006E4714" w:rsidP="006E4714">
      <w:pPr>
        <w:jc w:val="both"/>
        <w:rPr>
          <w:rFonts w:ascii="Arial" w:hAnsi="Arial" w:cs="Arial"/>
          <w:color w:val="000000"/>
        </w:rPr>
      </w:pPr>
    </w:p>
    <w:p w14:paraId="5ADEC2F3" w14:textId="77777777" w:rsidR="006E4714" w:rsidRPr="002976BA" w:rsidRDefault="006E4714" w:rsidP="006E4714">
      <w:pPr>
        <w:jc w:val="both"/>
        <w:rPr>
          <w:rFonts w:ascii="Arial" w:hAnsi="Arial" w:cs="Arial"/>
          <w:color w:val="000000"/>
        </w:rPr>
      </w:pPr>
      <w:r w:rsidRPr="002976BA">
        <w:rPr>
          <w:rFonts w:ascii="Arial" w:hAnsi="Arial" w:cs="Arial"/>
          <w:color w:val="000000"/>
          <w:u w:val="single"/>
        </w:rPr>
        <w:t xml:space="preserve">Lowest submitted total weighted rate             </w:t>
      </w:r>
      <w:r w:rsidRPr="002976BA">
        <w:rPr>
          <w:rFonts w:ascii="Arial" w:hAnsi="Arial" w:cs="Arial"/>
          <w:color w:val="000000"/>
        </w:rPr>
        <w:t xml:space="preserve">   / 100 X 60   = Score (out of 60)</w:t>
      </w:r>
    </w:p>
    <w:p w14:paraId="2EE9D532" w14:textId="77777777" w:rsidR="006E4714" w:rsidRPr="002976BA" w:rsidRDefault="006E4714" w:rsidP="006E4714">
      <w:pPr>
        <w:jc w:val="both"/>
        <w:rPr>
          <w:rFonts w:ascii="Arial" w:hAnsi="Arial" w:cs="Arial"/>
          <w:color w:val="000000"/>
          <w:u w:val="single"/>
        </w:rPr>
      </w:pPr>
      <w:r w:rsidRPr="002976BA">
        <w:rPr>
          <w:rFonts w:ascii="Arial" w:hAnsi="Arial" w:cs="Arial"/>
          <w:color w:val="000000"/>
        </w:rPr>
        <w:t>Your total weighted rate</w:t>
      </w:r>
    </w:p>
    <w:p w14:paraId="27BC8D9D" w14:textId="77777777" w:rsidR="00503291" w:rsidRDefault="00503291" w:rsidP="006E4714">
      <w:pPr>
        <w:spacing w:after="200"/>
        <w:jc w:val="both"/>
        <w:rPr>
          <w:rFonts w:ascii="Arial" w:hAnsi="Arial" w:cs="Arial"/>
        </w:rPr>
      </w:pPr>
    </w:p>
    <w:p w14:paraId="5DE84380" w14:textId="77777777" w:rsidR="00FA335A" w:rsidRDefault="00FA335A" w:rsidP="006E4714">
      <w:pPr>
        <w:spacing w:after="200"/>
        <w:jc w:val="both"/>
        <w:rPr>
          <w:rFonts w:ascii="Arial" w:hAnsi="Arial" w:cs="Arial"/>
        </w:rPr>
      </w:pPr>
      <w:r>
        <w:rPr>
          <w:rFonts w:ascii="Arial" w:hAnsi="Arial" w:cs="Arial"/>
        </w:rPr>
        <w:t>Non-cost</w:t>
      </w:r>
    </w:p>
    <w:p w14:paraId="5BA4AEBD" w14:textId="32726230" w:rsidR="006E4714" w:rsidRPr="002976BA" w:rsidRDefault="00FC4059" w:rsidP="006E4714">
      <w:pPr>
        <w:spacing w:after="200"/>
        <w:jc w:val="both"/>
        <w:rPr>
          <w:rFonts w:ascii="Arial" w:hAnsi="Arial" w:cs="Arial"/>
          <w:lang w:val="en-US" w:bidi="en-US"/>
        </w:rPr>
      </w:pPr>
      <w:r w:rsidRPr="002976BA">
        <w:rPr>
          <w:rFonts w:ascii="Arial" w:hAnsi="Arial" w:cs="Arial"/>
        </w:rPr>
        <w:br/>
      </w:r>
      <w:r w:rsidR="006E4714" w:rsidRPr="002976BA">
        <w:rPr>
          <w:rFonts w:ascii="Arial" w:hAnsi="Arial" w:cs="Arial"/>
          <w:lang w:val="en-US" w:bidi="en-US"/>
        </w:rPr>
        <w:t xml:space="preserve">Criteria Score (0-10 as in </w:t>
      </w:r>
      <w:r w:rsidR="006E4714" w:rsidRPr="00845D9F">
        <w:rPr>
          <w:rFonts w:ascii="Arial" w:hAnsi="Arial" w:cs="Arial"/>
          <w:lang w:val="en-US" w:bidi="en-US"/>
        </w:rPr>
        <w:t xml:space="preserve">table </w:t>
      </w:r>
      <w:r w:rsidR="00FE144D" w:rsidRPr="00845D9F">
        <w:rPr>
          <w:rFonts w:ascii="Arial" w:hAnsi="Arial" w:cs="Arial"/>
          <w:lang w:val="en-US" w:bidi="en-US"/>
        </w:rPr>
        <w:t>below</w:t>
      </w:r>
      <w:r w:rsidR="006E4714" w:rsidRPr="002976BA">
        <w:rPr>
          <w:rFonts w:ascii="Arial" w:hAnsi="Arial" w:cs="Arial"/>
          <w:lang w:val="en-US" w:bidi="en-US"/>
        </w:rPr>
        <w:t>) X Criteria Weighting = Weighted Score</w:t>
      </w:r>
    </w:p>
    <w:p w14:paraId="57D05EC0" w14:textId="77777777" w:rsidR="006E4714" w:rsidRPr="002976BA" w:rsidRDefault="006E4714" w:rsidP="006E4714">
      <w:pPr>
        <w:spacing w:after="200"/>
        <w:jc w:val="both"/>
        <w:rPr>
          <w:rFonts w:ascii="Arial" w:hAnsi="Arial" w:cs="Arial"/>
        </w:rPr>
      </w:pPr>
      <w:r w:rsidRPr="002976BA">
        <w:rPr>
          <w:rFonts w:ascii="Arial" w:hAnsi="Arial" w:cs="Arial"/>
          <w:lang w:val="en-US" w:bidi="en-US"/>
        </w:rPr>
        <w:t>Your weighted criteria scores will be added together. T</w:t>
      </w:r>
      <w:r w:rsidRPr="002976BA">
        <w:rPr>
          <w:rFonts w:ascii="Arial" w:hAnsi="Arial" w:cs="Arial"/>
        </w:rPr>
        <w:t>he provider with the highest total weighted score will receive a score of 40. The provider with the highest non-cost score will be given a score of 40 and other providers scores calculated as below:</w:t>
      </w:r>
    </w:p>
    <w:p w14:paraId="6FCFE0A3" w14:textId="77777777" w:rsidR="006E4714" w:rsidRPr="002976BA" w:rsidRDefault="006E4714" w:rsidP="006E4714">
      <w:pPr>
        <w:jc w:val="both"/>
        <w:rPr>
          <w:rFonts w:ascii="Arial" w:hAnsi="Arial" w:cs="Arial"/>
        </w:rPr>
      </w:pPr>
      <w:r w:rsidRPr="002976BA">
        <w:rPr>
          <w:rFonts w:ascii="Arial" w:hAnsi="Arial" w:cs="Arial"/>
          <w:u w:val="single"/>
        </w:rPr>
        <w:t xml:space="preserve">Highest Non-Cost score </w:t>
      </w:r>
      <w:r w:rsidRPr="002976BA">
        <w:rPr>
          <w:rFonts w:ascii="Arial" w:hAnsi="Arial" w:cs="Arial"/>
        </w:rPr>
        <w:t xml:space="preserve">    X 40</w:t>
      </w:r>
    </w:p>
    <w:p w14:paraId="14E9B4D8" w14:textId="77777777" w:rsidR="006E4714" w:rsidRPr="002976BA" w:rsidRDefault="006E4714" w:rsidP="006E4714">
      <w:pPr>
        <w:jc w:val="both"/>
        <w:rPr>
          <w:rFonts w:ascii="Arial" w:hAnsi="Arial" w:cs="Arial"/>
        </w:rPr>
      </w:pPr>
      <w:r w:rsidRPr="002976BA">
        <w:rPr>
          <w:rFonts w:ascii="Arial" w:hAnsi="Arial" w:cs="Arial"/>
        </w:rPr>
        <w:t>Your Non-Cost Score</w:t>
      </w:r>
    </w:p>
    <w:p w14:paraId="64CB7E09" w14:textId="77777777" w:rsidR="00FC4059" w:rsidRPr="00AC75BA" w:rsidRDefault="00FC4059" w:rsidP="00D13076">
      <w:pPr>
        <w:rPr>
          <w:rFonts w:ascii="Arial" w:hAnsi="Arial" w:cs="Arial"/>
        </w:rPr>
      </w:pPr>
    </w:p>
    <w:p w14:paraId="6DAF089E" w14:textId="77777777" w:rsidR="00FC4059" w:rsidRPr="00280E78" w:rsidRDefault="00FC4059" w:rsidP="00FC4059">
      <w:pPr>
        <w:rPr>
          <w:rFonts w:ascii="Arial" w:hAnsi="Arial" w:cs="Arial"/>
        </w:rPr>
      </w:pPr>
      <w:r w:rsidRPr="00280E78">
        <w:rPr>
          <w:rFonts w:ascii="Arial" w:hAnsi="Arial" w:cs="Arial"/>
        </w:rPr>
        <w:t xml:space="preserve">The following quality criteria are weighted in accordance with the importance and relevance attached to each one. </w:t>
      </w:r>
    </w:p>
    <w:p w14:paraId="6EEA7E12" w14:textId="77777777" w:rsidR="00FC4059" w:rsidRPr="006B70E4" w:rsidRDefault="00FC4059" w:rsidP="00FC4059">
      <w:pPr>
        <w:pStyle w:val="ENVABodyText"/>
        <w:rPr>
          <w:sz w:val="20"/>
          <w:szCs w:val="20"/>
        </w:rPr>
      </w:pPr>
    </w:p>
    <w:p w14:paraId="34F36F4D" w14:textId="77777777" w:rsidR="00AD4BB9" w:rsidRPr="002976BA" w:rsidRDefault="00AD4BB9" w:rsidP="00AD4BB9">
      <w:pPr>
        <w:pStyle w:val="ListParagraph"/>
        <w:numPr>
          <w:ilvl w:val="0"/>
          <w:numId w:val="12"/>
        </w:numPr>
        <w:jc w:val="both"/>
        <w:rPr>
          <w:rFonts w:ascii="Arial" w:hAnsi="Arial" w:cs="Arial"/>
        </w:rPr>
      </w:pPr>
      <w:r w:rsidRPr="002976BA">
        <w:rPr>
          <w:rFonts w:ascii="Arial" w:hAnsi="Arial" w:cs="Arial"/>
        </w:rPr>
        <w:t>Non-</w:t>
      </w:r>
      <w:r w:rsidR="00D13076" w:rsidRPr="002976BA">
        <w:rPr>
          <w:rFonts w:ascii="Arial" w:hAnsi="Arial" w:cs="Arial"/>
        </w:rPr>
        <w:t>cost broken</w:t>
      </w:r>
      <w:r w:rsidRPr="002976BA">
        <w:rPr>
          <w:rFonts w:ascii="Arial" w:hAnsi="Arial" w:cs="Arial"/>
        </w:rPr>
        <w:t xml:space="preserve"> down into:</w:t>
      </w:r>
    </w:p>
    <w:p w14:paraId="7A01B310" w14:textId="77777777" w:rsidR="003C41AE" w:rsidRPr="002976BA" w:rsidRDefault="003C41AE" w:rsidP="00AD4BB9">
      <w:pPr>
        <w:pStyle w:val="ListParagraph"/>
        <w:numPr>
          <w:ilvl w:val="1"/>
          <w:numId w:val="12"/>
        </w:numPr>
        <w:jc w:val="both"/>
        <w:rPr>
          <w:rFonts w:ascii="Arial" w:hAnsi="Arial" w:cs="Arial"/>
        </w:rPr>
      </w:pPr>
      <w:r w:rsidRPr="002976BA">
        <w:rPr>
          <w:rFonts w:ascii="Arial" w:hAnsi="Arial" w:cs="Arial"/>
        </w:rPr>
        <w:t>Capacity (20%)</w:t>
      </w:r>
    </w:p>
    <w:p w14:paraId="2E3F61B4" w14:textId="77777777" w:rsidR="00AD4BB9" w:rsidRPr="002976BA" w:rsidRDefault="003C41AE" w:rsidP="00AD4BB9">
      <w:pPr>
        <w:pStyle w:val="ListParagraph"/>
        <w:numPr>
          <w:ilvl w:val="1"/>
          <w:numId w:val="12"/>
        </w:numPr>
        <w:jc w:val="both"/>
        <w:rPr>
          <w:rFonts w:ascii="Arial" w:hAnsi="Arial" w:cs="Arial"/>
        </w:rPr>
      </w:pPr>
      <w:r w:rsidRPr="002976BA">
        <w:rPr>
          <w:rFonts w:ascii="Arial" w:hAnsi="Arial" w:cs="Arial"/>
        </w:rPr>
        <w:t>Previous experience (10%)</w:t>
      </w:r>
    </w:p>
    <w:p w14:paraId="5093F7A7" w14:textId="77777777" w:rsidR="003C41AE" w:rsidRPr="002976BA" w:rsidRDefault="003C41AE" w:rsidP="00AD4BB9">
      <w:pPr>
        <w:pStyle w:val="ListParagraph"/>
        <w:numPr>
          <w:ilvl w:val="1"/>
          <w:numId w:val="12"/>
        </w:numPr>
        <w:jc w:val="both"/>
        <w:rPr>
          <w:rFonts w:ascii="Arial" w:hAnsi="Arial" w:cs="Arial"/>
        </w:rPr>
      </w:pPr>
      <w:r w:rsidRPr="002976BA">
        <w:rPr>
          <w:rFonts w:ascii="Arial" w:hAnsi="Arial" w:cs="Arial"/>
        </w:rPr>
        <w:t xml:space="preserve">Expertise of </w:t>
      </w:r>
      <w:r w:rsidR="001776D1">
        <w:rPr>
          <w:rFonts w:ascii="Arial" w:hAnsi="Arial" w:cs="Arial"/>
        </w:rPr>
        <w:t>trainers (20</w:t>
      </w:r>
      <w:r w:rsidRPr="002976BA">
        <w:rPr>
          <w:rFonts w:ascii="Arial" w:hAnsi="Arial" w:cs="Arial"/>
        </w:rPr>
        <w:t>%)</w:t>
      </w:r>
    </w:p>
    <w:p w14:paraId="5790A386" w14:textId="77777777" w:rsidR="003C41AE" w:rsidRPr="002976BA" w:rsidRDefault="003C41AE" w:rsidP="00AD4BB9">
      <w:pPr>
        <w:pStyle w:val="ListParagraph"/>
        <w:numPr>
          <w:ilvl w:val="1"/>
          <w:numId w:val="12"/>
        </w:numPr>
        <w:jc w:val="both"/>
        <w:rPr>
          <w:rFonts w:ascii="Arial" w:hAnsi="Arial" w:cs="Arial"/>
        </w:rPr>
      </w:pPr>
      <w:r w:rsidRPr="002976BA">
        <w:rPr>
          <w:rFonts w:ascii="Arial" w:hAnsi="Arial" w:cs="Arial"/>
        </w:rPr>
        <w:t>Effect</w:t>
      </w:r>
      <w:r w:rsidR="001776D1">
        <w:rPr>
          <w:rFonts w:ascii="Arial" w:hAnsi="Arial" w:cs="Arial"/>
        </w:rPr>
        <w:t>iveness of training approach (40</w:t>
      </w:r>
      <w:r w:rsidRPr="002976BA">
        <w:rPr>
          <w:rFonts w:ascii="Arial" w:hAnsi="Arial" w:cs="Arial"/>
        </w:rPr>
        <w:t>%)</w:t>
      </w:r>
    </w:p>
    <w:p w14:paraId="62DE2E0F" w14:textId="77777777" w:rsidR="003C41AE" w:rsidRPr="002976BA" w:rsidRDefault="003C41AE" w:rsidP="00AD4BB9">
      <w:pPr>
        <w:pStyle w:val="ListParagraph"/>
        <w:numPr>
          <w:ilvl w:val="1"/>
          <w:numId w:val="12"/>
        </w:numPr>
        <w:jc w:val="both"/>
        <w:rPr>
          <w:rFonts w:ascii="Arial" w:hAnsi="Arial" w:cs="Arial"/>
        </w:rPr>
      </w:pPr>
      <w:r w:rsidRPr="002976BA">
        <w:rPr>
          <w:rFonts w:ascii="Arial" w:hAnsi="Arial" w:cs="Arial"/>
        </w:rPr>
        <w:t>Continuous improvement (10%)</w:t>
      </w:r>
    </w:p>
    <w:p w14:paraId="0099E240" w14:textId="77777777" w:rsidR="00AD4BB9" w:rsidRPr="006B70E4" w:rsidRDefault="00AD4BB9" w:rsidP="00AD4BB9">
      <w:pPr>
        <w:jc w:val="both"/>
        <w:rPr>
          <w:rFonts w:ascii="Arial" w:hAnsi="Arial" w:cs="Arial"/>
        </w:rPr>
      </w:pPr>
    </w:p>
    <w:p w14:paraId="2A895AD6" w14:textId="77777777" w:rsidR="00AD4BB9" w:rsidRPr="002976BA" w:rsidRDefault="00AD4BB9" w:rsidP="00AD4BB9">
      <w:pPr>
        <w:jc w:val="both"/>
        <w:rPr>
          <w:rFonts w:ascii="Arial" w:hAnsi="Arial" w:cs="Arial"/>
        </w:rPr>
      </w:pPr>
      <w:r w:rsidRPr="002976BA">
        <w:rPr>
          <w:rFonts w:ascii="Arial" w:hAnsi="Arial" w:cs="Arial"/>
        </w:rPr>
        <w:t xml:space="preserve">You are requested to complete the cost model in section </w:t>
      </w:r>
      <w:r w:rsidR="001063B8" w:rsidRPr="002976BA">
        <w:rPr>
          <w:rFonts w:ascii="Arial" w:hAnsi="Arial" w:cs="Arial"/>
        </w:rPr>
        <w:t>9</w:t>
      </w:r>
      <w:r w:rsidRPr="002976BA">
        <w:rPr>
          <w:rFonts w:ascii="Arial" w:hAnsi="Arial" w:cs="Arial"/>
        </w:rPr>
        <w:t xml:space="preserve"> and the non-cost questions </w:t>
      </w:r>
      <w:r w:rsidR="001063B8" w:rsidRPr="002976BA">
        <w:rPr>
          <w:rFonts w:ascii="Arial" w:hAnsi="Arial" w:cs="Arial"/>
        </w:rPr>
        <w:t>in section 10</w:t>
      </w:r>
      <w:r w:rsidRPr="002976BA">
        <w:rPr>
          <w:rFonts w:ascii="Arial" w:hAnsi="Arial" w:cs="Arial"/>
        </w:rPr>
        <w:t xml:space="preserve">. Responses will be evaluated separately by members of the </w:t>
      </w:r>
      <w:r w:rsidR="00653A25" w:rsidRPr="002976BA">
        <w:rPr>
          <w:rFonts w:ascii="Arial" w:hAnsi="Arial" w:cs="Arial"/>
        </w:rPr>
        <w:t>Environment Agency</w:t>
      </w:r>
      <w:r w:rsidRPr="002976BA">
        <w:rPr>
          <w:rFonts w:ascii="Arial" w:hAnsi="Arial" w:cs="Arial"/>
        </w:rPr>
        <w:t xml:space="preserve">. The scores will be reviewed and a final moderated score will be given as a group for each criteria.  </w:t>
      </w:r>
    </w:p>
    <w:p w14:paraId="726E9650" w14:textId="77777777" w:rsidR="00AD4BB9" w:rsidRPr="002976BA" w:rsidRDefault="00AD4BB9" w:rsidP="00AD4BB9">
      <w:pPr>
        <w:jc w:val="both"/>
        <w:rPr>
          <w:rFonts w:ascii="Arial" w:hAnsi="Arial" w:cs="Arial"/>
        </w:rPr>
      </w:pPr>
    </w:p>
    <w:p w14:paraId="178966DA" w14:textId="77777777" w:rsidR="00AD4BB9" w:rsidRPr="002976BA" w:rsidRDefault="00AD4BB9" w:rsidP="00AD4BB9">
      <w:pPr>
        <w:jc w:val="both"/>
        <w:rPr>
          <w:rFonts w:ascii="Arial" w:hAnsi="Arial" w:cs="Arial"/>
        </w:rPr>
      </w:pPr>
      <w:r w:rsidRPr="002976BA">
        <w:rPr>
          <w:rFonts w:ascii="Arial" w:hAnsi="Arial" w:cs="Arial"/>
        </w:rPr>
        <w:t xml:space="preserve">The Environment Agency will award business based on its assessment of the most economically advantageous tender. The Environment Agency reserves the right to discontinue the procurement process at any time, which shall include the right not to award a contract, and does not bind itself to accept the lowest tender, or any tender received, and reserves the right to award the contract in part. </w:t>
      </w:r>
    </w:p>
    <w:p w14:paraId="0D3B64BB" w14:textId="77777777" w:rsidR="00B1279B" w:rsidRPr="002976BA" w:rsidRDefault="00B1279B" w:rsidP="00B1279B">
      <w:pPr>
        <w:pStyle w:val="ENVABodyText"/>
        <w:rPr>
          <w:sz w:val="20"/>
          <w:szCs w:val="20"/>
        </w:rPr>
      </w:pPr>
    </w:p>
    <w:p w14:paraId="711B4D13" w14:textId="48AA562B" w:rsidR="00FA335A" w:rsidRPr="00492037" w:rsidRDefault="00092C2D">
      <w:pPr>
        <w:rPr>
          <w:rFonts w:ascii="Arial" w:hAnsi="Arial" w:cs="Arial"/>
        </w:rPr>
      </w:pPr>
      <w:r w:rsidRPr="00FA335A">
        <w:t>Submissions will be scored out of 10 using the guidelines below;</w:t>
      </w:r>
    </w:p>
    <w:p w14:paraId="3F68B63B" w14:textId="77777777" w:rsidR="00FA335A" w:rsidRDefault="00FA335A"/>
    <w:tbl>
      <w:tblPr>
        <w:tblW w:w="9123" w:type="dxa"/>
        <w:tblLook w:val="04A0" w:firstRow="1" w:lastRow="0" w:firstColumn="1" w:lastColumn="0" w:noHBand="0" w:noVBand="1"/>
      </w:tblPr>
      <w:tblGrid>
        <w:gridCol w:w="8258"/>
        <w:gridCol w:w="865"/>
      </w:tblGrid>
      <w:tr w:rsidR="00771AF0" w:rsidRPr="002976BA" w14:paraId="69701606" w14:textId="77777777" w:rsidTr="005E0CA0">
        <w:trPr>
          <w:trHeight w:val="355"/>
        </w:trPr>
        <w:tc>
          <w:tcPr>
            <w:tcW w:w="8258" w:type="dxa"/>
            <w:tcBorders>
              <w:top w:val="single" w:sz="8" w:space="0" w:color="auto"/>
              <w:left w:val="single" w:sz="8" w:space="0" w:color="auto"/>
              <w:bottom w:val="nil"/>
              <w:right w:val="single" w:sz="8" w:space="0" w:color="auto"/>
            </w:tcBorders>
            <w:shd w:val="clear" w:color="000000" w:fill="E2EFDA"/>
            <w:vAlign w:val="center"/>
            <w:hideMark/>
          </w:tcPr>
          <w:p w14:paraId="4DB0D4AB" w14:textId="77777777" w:rsidR="00771AF0" w:rsidRPr="006B70E4" w:rsidRDefault="00771AF0">
            <w:pPr>
              <w:rPr>
                <w:rFonts w:ascii="Arial" w:hAnsi="Arial" w:cs="Arial"/>
                <w:b/>
                <w:bCs/>
                <w:color w:val="000000"/>
              </w:rPr>
            </w:pPr>
            <w:r w:rsidRPr="006B70E4">
              <w:rPr>
                <w:rFonts w:ascii="Arial" w:hAnsi="Arial" w:cs="Arial"/>
                <w:b/>
                <w:bCs/>
                <w:color w:val="000000"/>
              </w:rPr>
              <w:t>Rating of Response</w:t>
            </w:r>
          </w:p>
        </w:tc>
        <w:tc>
          <w:tcPr>
            <w:tcW w:w="865"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13DB91AB" w14:textId="77777777" w:rsidR="00771AF0" w:rsidRPr="006B70E4" w:rsidRDefault="00771AF0">
            <w:pPr>
              <w:rPr>
                <w:rFonts w:ascii="Arial" w:hAnsi="Arial" w:cs="Arial"/>
                <w:b/>
                <w:bCs/>
                <w:color w:val="000000"/>
              </w:rPr>
            </w:pPr>
            <w:r w:rsidRPr="006B70E4">
              <w:rPr>
                <w:rFonts w:ascii="Arial" w:hAnsi="Arial" w:cs="Arial"/>
                <w:b/>
                <w:bCs/>
                <w:color w:val="000000"/>
              </w:rPr>
              <w:t>Score</w:t>
            </w:r>
          </w:p>
        </w:tc>
      </w:tr>
      <w:tr w:rsidR="00771AF0" w:rsidRPr="002976BA" w14:paraId="3F316094" w14:textId="77777777" w:rsidTr="005E0CA0">
        <w:trPr>
          <w:trHeight w:val="373"/>
        </w:trPr>
        <w:tc>
          <w:tcPr>
            <w:tcW w:w="8258" w:type="dxa"/>
            <w:tcBorders>
              <w:top w:val="nil"/>
              <w:left w:val="single" w:sz="8" w:space="0" w:color="auto"/>
              <w:bottom w:val="single" w:sz="8" w:space="0" w:color="auto"/>
              <w:right w:val="single" w:sz="8" w:space="0" w:color="auto"/>
            </w:tcBorders>
            <w:shd w:val="clear" w:color="000000" w:fill="E2EFDA"/>
            <w:vAlign w:val="center"/>
            <w:hideMark/>
          </w:tcPr>
          <w:p w14:paraId="0C09DA45" w14:textId="77777777" w:rsidR="00771AF0" w:rsidRPr="006B70E4" w:rsidRDefault="00771AF0">
            <w:pPr>
              <w:rPr>
                <w:rFonts w:ascii="Arial" w:hAnsi="Arial" w:cs="Arial"/>
                <w:b/>
                <w:bCs/>
                <w:color w:val="000000"/>
              </w:rPr>
            </w:pPr>
            <w:r w:rsidRPr="006B70E4">
              <w:rPr>
                <w:rFonts w:ascii="Arial" w:hAnsi="Arial" w:cs="Arial"/>
                <w:b/>
                <w:bCs/>
                <w:color w:val="000000"/>
              </w:rPr>
              <w:t xml:space="preserve">The tenderer provides a response which in the opinion of the evaluators is: </w:t>
            </w:r>
          </w:p>
        </w:tc>
        <w:tc>
          <w:tcPr>
            <w:tcW w:w="865" w:type="dxa"/>
            <w:vMerge/>
            <w:tcBorders>
              <w:top w:val="single" w:sz="8" w:space="0" w:color="auto"/>
              <w:left w:val="single" w:sz="8" w:space="0" w:color="auto"/>
              <w:bottom w:val="single" w:sz="8" w:space="0" w:color="000000"/>
              <w:right w:val="single" w:sz="8" w:space="0" w:color="auto"/>
            </w:tcBorders>
            <w:vAlign w:val="center"/>
            <w:hideMark/>
          </w:tcPr>
          <w:p w14:paraId="710746BB" w14:textId="77777777" w:rsidR="00771AF0" w:rsidRPr="006B70E4" w:rsidRDefault="00771AF0">
            <w:pPr>
              <w:rPr>
                <w:rFonts w:ascii="Arial" w:hAnsi="Arial" w:cs="Arial"/>
                <w:b/>
                <w:bCs/>
                <w:color w:val="000000"/>
              </w:rPr>
            </w:pPr>
          </w:p>
        </w:tc>
      </w:tr>
      <w:tr w:rsidR="00771AF0" w:rsidRPr="002976BA" w14:paraId="1177E725" w14:textId="77777777" w:rsidTr="005E0CA0">
        <w:trPr>
          <w:trHeight w:val="1049"/>
        </w:trPr>
        <w:tc>
          <w:tcPr>
            <w:tcW w:w="8258" w:type="dxa"/>
            <w:tcBorders>
              <w:top w:val="nil"/>
              <w:left w:val="single" w:sz="8" w:space="0" w:color="auto"/>
              <w:bottom w:val="single" w:sz="8" w:space="0" w:color="auto"/>
              <w:right w:val="single" w:sz="8" w:space="0" w:color="auto"/>
            </w:tcBorders>
            <w:shd w:val="clear" w:color="auto" w:fill="auto"/>
            <w:vAlign w:val="center"/>
            <w:hideMark/>
          </w:tcPr>
          <w:p w14:paraId="6452F64A" w14:textId="77777777" w:rsidR="00771AF0" w:rsidRPr="006B70E4" w:rsidRDefault="00771AF0">
            <w:pPr>
              <w:rPr>
                <w:rFonts w:ascii="Arial" w:hAnsi="Arial" w:cs="Arial"/>
                <w:b/>
                <w:bCs/>
                <w:color w:val="000000"/>
              </w:rPr>
            </w:pPr>
            <w:r w:rsidRPr="006B70E4">
              <w:rPr>
                <w:rFonts w:ascii="Arial" w:hAnsi="Arial" w:cs="Arial"/>
                <w:b/>
                <w:bCs/>
                <w:color w:val="000000"/>
              </w:rPr>
              <w:t xml:space="preserve">Excellent: </w:t>
            </w:r>
            <w:r w:rsidRPr="006B70E4">
              <w:rPr>
                <w:rFonts w:ascii="Arial" w:hAnsi="Arial" w:cs="Arial"/>
                <w:i/>
                <w:iCs/>
                <w:color w:val="000000"/>
              </w:rPr>
              <w:t xml:space="preserve">Addresses all of the requirements </w:t>
            </w:r>
            <w:r w:rsidRPr="006B70E4">
              <w:rPr>
                <w:rFonts w:ascii="Arial" w:hAnsi="Arial" w:cs="Arial"/>
                <w:color w:val="000000"/>
              </w:rPr>
              <w:t xml:space="preserve">and provides a response with relevant supporting information which </w:t>
            </w:r>
            <w:r w:rsidRPr="006B70E4">
              <w:rPr>
                <w:rFonts w:ascii="Arial" w:hAnsi="Arial" w:cs="Arial"/>
                <w:i/>
                <w:iCs/>
                <w:color w:val="000000"/>
              </w:rPr>
              <w:t>does not contain any weaknesses</w:t>
            </w:r>
            <w:r w:rsidRPr="006B70E4">
              <w:rPr>
                <w:rFonts w:ascii="Arial" w:hAnsi="Arial" w:cs="Arial"/>
                <w:color w:val="000000"/>
              </w:rPr>
              <w:t xml:space="preserve">, giving the Agency </w:t>
            </w:r>
            <w:r w:rsidRPr="006B70E4">
              <w:rPr>
                <w:rFonts w:ascii="Arial" w:hAnsi="Arial" w:cs="Arial"/>
                <w:i/>
                <w:iCs/>
                <w:color w:val="000000"/>
              </w:rPr>
              <w:t>complete confidence</w:t>
            </w:r>
            <w:r w:rsidRPr="006B70E4">
              <w:rPr>
                <w:rFonts w:ascii="Arial" w:hAnsi="Arial" w:cs="Arial"/>
                <w:color w:val="000000"/>
              </w:rPr>
              <w:t xml:space="preserve"> that the requirements will be met.</w:t>
            </w:r>
          </w:p>
        </w:tc>
        <w:tc>
          <w:tcPr>
            <w:tcW w:w="865" w:type="dxa"/>
            <w:tcBorders>
              <w:top w:val="nil"/>
              <w:left w:val="nil"/>
              <w:bottom w:val="single" w:sz="8" w:space="0" w:color="auto"/>
              <w:right w:val="single" w:sz="8" w:space="0" w:color="auto"/>
            </w:tcBorders>
            <w:shd w:val="clear" w:color="auto" w:fill="auto"/>
            <w:vAlign w:val="center"/>
            <w:hideMark/>
          </w:tcPr>
          <w:p w14:paraId="5DBF5DA2" w14:textId="77777777" w:rsidR="00771AF0" w:rsidRPr="006B70E4" w:rsidRDefault="00771AF0">
            <w:pPr>
              <w:jc w:val="center"/>
              <w:rPr>
                <w:rFonts w:ascii="Arial" w:hAnsi="Arial" w:cs="Arial"/>
                <w:color w:val="000000"/>
              </w:rPr>
            </w:pPr>
            <w:r w:rsidRPr="006B70E4">
              <w:rPr>
                <w:rFonts w:ascii="Arial" w:hAnsi="Arial" w:cs="Arial"/>
                <w:color w:val="000000"/>
              </w:rPr>
              <w:t>10</w:t>
            </w:r>
          </w:p>
        </w:tc>
      </w:tr>
      <w:tr w:rsidR="00771AF0" w:rsidRPr="002976BA" w14:paraId="54D76D2A" w14:textId="77777777" w:rsidTr="005E0CA0">
        <w:trPr>
          <w:trHeight w:val="1049"/>
        </w:trPr>
        <w:tc>
          <w:tcPr>
            <w:tcW w:w="8258" w:type="dxa"/>
            <w:tcBorders>
              <w:top w:val="nil"/>
              <w:left w:val="single" w:sz="8" w:space="0" w:color="auto"/>
              <w:bottom w:val="single" w:sz="8" w:space="0" w:color="auto"/>
              <w:right w:val="single" w:sz="8" w:space="0" w:color="auto"/>
            </w:tcBorders>
            <w:shd w:val="clear" w:color="auto" w:fill="auto"/>
            <w:vAlign w:val="center"/>
            <w:hideMark/>
          </w:tcPr>
          <w:p w14:paraId="3FEB415F" w14:textId="77777777" w:rsidR="00771AF0" w:rsidRPr="006B70E4" w:rsidRDefault="00771AF0">
            <w:pPr>
              <w:rPr>
                <w:rFonts w:ascii="Arial" w:hAnsi="Arial" w:cs="Arial"/>
                <w:b/>
                <w:bCs/>
                <w:color w:val="000000"/>
              </w:rPr>
            </w:pPr>
            <w:r w:rsidRPr="006B70E4">
              <w:rPr>
                <w:rFonts w:ascii="Arial" w:hAnsi="Arial" w:cs="Arial"/>
                <w:b/>
                <w:bCs/>
                <w:color w:val="000000"/>
              </w:rPr>
              <w:t xml:space="preserve">Very Good: </w:t>
            </w:r>
            <w:r w:rsidRPr="006B70E4">
              <w:rPr>
                <w:rFonts w:ascii="Arial" w:hAnsi="Arial" w:cs="Arial"/>
                <w:i/>
                <w:iCs/>
                <w:color w:val="000000"/>
              </w:rPr>
              <w:t>Addresses all of the requirements</w:t>
            </w:r>
            <w:r w:rsidRPr="006B70E4">
              <w:rPr>
                <w:rFonts w:ascii="Arial" w:hAnsi="Arial" w:cs="Arial"/>
                <w:color w:val="000000"/>
              </w:rPr>
              <w:t xml:space="preserve"> and provides a response with relevant supporting information, </w:t>
            </w:r>
            <w:r w:rsidRPr="006B70E4">
              <w:rPr>
                <w:rFonts w:ascii="Arial" w:hAnsi="Arial" w:cs="Arial"/>
                <w:i/>
                <w:iCs/>
                <w:color w:val="000000"/>
              </w:rPr>
              <w:t>which contains very minor weaknesses</w:t>
            </w:r>
            <w:r w:rsidRPr="006B70E4">
              <w:rPr>
                <w:rFonts w:ascii="Arial" w:hAnsi="Arial" w:cs="Arial"/>
                <w:color w:val="000000"/>
              </w:rPr>
              <w:t xml:space="preserve">, giving the Agency </w:t>
            </w:r>
            <w:r w:rsidRPr="006B70E4">
              <w:rPr>
                <w:rFonts w:ascii="Arial" w:hAnsi="Arial" w:cs="Arial"/>
                <w:i/>
                <w:iCs/>
                <w:color w:val="000000"/>
              </w:rPr>
              <w:t>high confidence</w:t>
            </w:r>
            <w:r w:rsidRPr="006B70E4">
              <w:rPr>
                <w:rFonts w:ascii="Arial" w:hAnsi="Arial" w:cs="Arial"/>
                <w:color w:val="000000"/>
              </w:rPr>
              <w:t xml:space="preserve"> that the requirements will be met.</w:t>
            </w:r>
          </w:p>
        </w:tc>
        <w:tc>
          <w:tcPr>
            <w:tcW w:w="865" w:type="dxa"/>
            <w:tcBorders>
              <w:top w:val="nil"/>
              <w:left w:val="nil"/>
              <w:bottom w:val="single" w:sz="8" w:space="0" w:color="auto"/>
              <w:right w:val="single" w:sz="8" w:space="0" w:color="auto"/>
            </w:tcBorders>
            <w:shd w:val="clear" w:color="auto" w:fill="auto"/>
            <w:vAlign w:val="center"/>
            <w:hideMark/>
          </w:tcPr>
          <w:p w14:paraId="3F37A590" w14:textId="77777777" w:rsidR="00771AF0" w:rsidRPr="006B70E4" w:rsidRDefault="00771AF0">
            <w:pPr>
              <w:jc w:val="center"/>
              <w:rPr>
                <w:rFonts w:ascii="Arial" w:hAnsi="Arial" w:cs="Arial"/>
                <w:color w:val="000000"/>
              </w:rPr>
            </w:pPr>
            <w:r w:rsidRPr="006B70E4">
              <w:rPr>
                <w:rFonts w:ascii="Arial" w:hAnsi="Arial" w:cs="Arial"/>
                <w:color w:val="000000"/>
              </w:rPr>
              <w:t>8</w:t>
            </w:r>
          </w:p>
        </w:tc>
      </w:tr>
      <w:tr w:rsidR="00771AF0" w:rsidRPr="002976BA" w14:paraId="6A9C2547" w14:textId="77777777" w:rsidTr="005E0CA0">
        <w:trPr>
          <w:trHeight w:val="1049"/>
        </w:trPr>
        <w:tc>
          <w:tcPr>
            <w:tcW w:w="8258" w:type="dxa"/>
            <w:tcBorders>
              <w:top w:val="nil"/>
              <w:left w:val="single" w:sz="8" w:space="0" w:color="auto"/>
              <w:bottom w:val="single" w:sz="8" w:space="0" w:color="auto"/>
              <w:right w:val="single" w:sz="8" w:space="0" w:color="auto"/>
            </w:tcBorders>
            <w:shd w:val="clear" w:color="auto" w:fill="auto"/>
            <w:vAlign w:val="center"/>
            <w:hideMark/>
          </w:tcPr>
          <w:p w14:paraId="6783B4A7" w14:textId="77777777" w:rsidR="00771AF0" w:rsidRPr="006B70E4" w:rsidRDefault="00771AF0">
            <w:pPr>
              <w:rPr>
                <w:rFonts w:ascii="Arial" w:hAnsi="Arial" w:cs="Arial"/>
                <w:b/>
                <w:bCs/>
                <w:color w:val="000000"/>
              </w:rPr>
            </w:pPr>
            <w:r w:rsidRPr="006B70E4">
              <w:rPr>
                <w:rFonts w:ascii="Arial" w:hAnsi="Arial" w:cs="Arial"/>
                <w:b/>
                <w:bCs/>
                <w:color w:val="000000"/>
              </w:rPr>
              <w:t>Good:</w:t>
            </w:r>
            <w:r w:rsidRPr="006B70E4">
              <w:rPr>
                <w:rFonts w:ascii="Arial" w:hAnsi="Arial" w:cs="Arial"/>
                <w:color w:val="000000"/>
              </w:rPr>
              <w:t xml:space="preserve"> </w:t>
            </w:r>
            <w:r w:rsidRPr="006B70E4">
              <w:rPr>
                <w:rFonts w:ascii="Arial" w:hAnsi="Arial" w:cs="Arial"/>
                <w:i/>
                <w:iCs/>
                <w:color w:val="000000"/>
              </w:rPr>
              <w:t>Addresses all of the requirements</w:t>
            </w:r>
            <w:r w:rsidRPr="006B70E4">
              <w:rPr>
                <w:rFonts w:ascii="Arial" w:hAnsi="Arial" w:cs="Arial"/>
                <w:color w:val="000000"/>
              </w:rPr>
              <w:t xml:space="preserve"> and provides a response with relevant supporting information, which </w:t>
            </w:r>
            <w:r w:rsidRPr="006B70E4">
              <w:rPr>
                <w:rFonts w:ascii="Arial" w:hAnsi="Arial" w:cs="Arial"/>
                <w:i/>
                <w:iCs/>
                <w:color w:val="000000"/>
              </w:rPr>
              <w:t>contains minor weaknesses</w:t>
            </w:r>
            <w:r w:rsidRPr="006B70E4">
              <w:rPr>
                <w:rFonts w:ascii="Arial" w:hAnsi="Arial" w:cs="Arial"/>
                <w:color w:val="000000"/>
              </w:rPr>
              <w:t xml:space="preserve">, giving the Agency </w:t>
            </w:r>
            <w:r w:rsidRPr="006B70E4">
              <w:rPr>
                <w:rFonts w:ascii="Arial" w:hAnsi="Arial" w:cs="Arial"/>
                <w:i/>
                <w:iCs/>
                <w:color w:val="000000"/>
              </w:rPr>
              <w:t>reasonable confidence</w:t>
            </w:r>
            <w:r w:rsidRPr="006B70E4">
              <w:rPr>
                <w:rFonts w:ascii="Arial" w:hAnsi="Arial" w:cs="Arial"/>
                <w:color w:val="000000"/>
              </w:rPr>
              <w:t xml:space="preserve"> that the requirements will be met. </w:t>
            </w:r>
          </w:p>
        </w:tc>
        <w:tc>
          <w:tcPr>
            <w:tcW w:w="865" w:type="dxa"/>
            <w:tcBorders>
              <w:top w:val="nil"/>
              <w:left w:val="nil"/>
              <w:bottom w:val="single" w:sz="8" w:space="0" w:color="auto"/>
              <w:right w:val="single" w:sz="8" w:space="0" w:color="auto"/>
            </w:tcBorders>
            <w:shd w:val="clear" w:color="auto" w:fill="auto"/>
            <w:vAlign w:val="center"/>
            <w:hideMark/>
          </w:tcPr>
          <w:p w14:paraId="42B6670D" w14:textId="77777777" w:rsidR="00771AF0" w:rsidRPr="006B70E4" w:rsidRDefault="00771AF0">
            <w:pPr>
              <w:jc w:val="center"/>
              <w:rPr>
                <w:rFonts w:ascii="Arial" w:hAnsi="Arial" w:cs="Arial"/>
                <w:color w:val="000000"/>
              </w:rPr>
            </w:pPr>
            <w:r w:rsidRPr="006B70E4">
              <w:rPr>
                <w:rFonts w:ascii="Arial" w:hAnsi="Arial" w:cs="Arial"/>
                <w:color w:val="000000"/>
              </w:rPr>
              <w:t>6</w:t>
            </w:r>
          </w:p>
        </w:tc>
      </w:tr>
      <w:tr w:rsidR="00771AF0" w:rsidRPr="002976BA" w14:paraId="5D965FF0" w14:textId="77777777" w:rsidTr="005E0CA0">
        <w:trPr>
          <w:trHeight w:val="1049"/>
        </w:trPr>
        <w:tc>
          <w:tcPr>
            <w:tcW w:w="8258" w:type="dxa"/>
            <w:tcBorders>
              <w:top w:val="nil"/>
              <w:left w:val="single" w:sz="8" w:space="0" w:color="auto"/>
              <w:bottom w:val="single" w:sz="8" w:space="0" w:color="auto"/>
              <w:right w:val="single" w:sz="8" w:space="0" w:color="auto"/>
            </w:tcBorders>
            <w:shd w:val="clear" w:color="auto" w:fill="auto"/>
            <w:vAlign w:val="center"/>
            <w:hideMark/>
          </w:tcPr>
          <w:p w14:paraId="034F008B" w14:textId="77777777" w:rsidR="00771AF0" w:rsidRPr="006B70E4" w:rsidRDefault="00771AF0">
            <w:pPr>
              <w:rPr>
                <w:rFonts w:ascii="Arial" w:hAnsi="Arial" w:cs="Arial"/>
                <w:b/>
                <w:bCs/>
                <w:color w:val="000000"/>
              </w:rPr>
            </w:pPr>
            <w:r w:rsidRPr="006B70E4">
              <w:rPr>
                <w:rFonts w:ascii="Arial" w:hAnsi="Arial" w:cs="Arial"/>
                <w:b/>
                <w:bCs/>
                <w:color w:val="000000"/>
              </w:rPr>
              <w:t>Satisfactory:</w:t>
            </w:r>
            <w:r w:rsidRPr="006B70E4">
              <w:rPr>
                <w:rFonts w:ascii="Arial" w:hAnsi="Arial" w:cs="Arial"/>
                <w:color w:val="000000"/>
              </w:rPr>
              <w:t xml:space="preserve"> </w:t>
            </w:r>
            <w:r w:rsidRPr="006B70E4">
              <w:rPr>
                <w:rFonts w:ascii="Arial" w:hAnsi="Arial" w:cs="Arial"/>
                <w:i/>
                <w:iCs/>
                <w:color w:val="000000"/>
              </w:rPr>
              <w:t xml:space="preserve">Substantially addresses the requirements </w:t>
            </w:r>
            <w:r w:rsidRPr="006B70E4">
              <w:rPr>
                <w:rFonts w:ascii="Arial" w:hAnsi="Arial" w:cs="Arial"/>
                <w:color w:val="000000"/>
              </w:rPr>
              <w:t>and</w:t>
            </w:r>
            <w:r w:rsidRPr="006B70E4">
              <w:rPr>
                <w:rFonts w:ascii="Arial" w:hAnsi="Arial" w:cs="Arial"/>
                <w:i/>
                <w:iCs/>
                <w:color w:val="000000"/>
              </w:rPr>
              <w:t xml:space="preserve"> </w:t>
            </w:r>
            <w:r w:rsidRPr="006B70E4">
              <w:rPr>
                <w:rFonts w:ascii="Arial" w:hAnsi="Arial" w:cs="Arial"/>
                <w:color w:val="000000"/>
              </w:rPr>
              <w:t xml:space="preserve">provides a response with relevant supporting information which </w:t>
            </w:r>
            <w:r w:rsidRPr="006B70E4">
              <w:rPr>
                <w:rFonts w:ascii="Arial" w:hAnsi="Arial" w:cs="Arial"/>
                <w:i/>
                <w:iCs/>
                <w:color w:val="000000"/>
              </w:rPr>
              <w:t>may contain</w:t>
            </w:r>
            <w:r w:rsidRPr="006B70E4">
              <w:rPr>
                <w:rFonts w:ascii="Arial" w:hAnsi="Arial" w:cs="Arial"/>
                <w:color w:val="000000"/>
              </w:rPr>
              <w:t xml:space="preserve"> </w:t>
            </w:r>
            <w:r w:rsidRPr="006B70E4">
              <w:rPr>
                <w:rFonts w:ascii="Arial" w:hAnsi="Arial" w:cs="Arial"/>
                <w:i/>
                <w:iCs/>
                <w:color w:val="000000"/>
              </w:rPr>
              <w:t>moderate weaknesses,</w:t>
            </w:r>
            <w:r w:rsidRPr="006B70E4">
              <w:rPr>
                <w:rFonts w:ascii="Arial" w:hAnsi="Arial" w:cs="Arial"/>
                <w:color w:val="000000"/>
              </w:rPr>
              <w:t xml:space="preserve"> but gives the Agency </w:t>
            </w:r>
            <w:r w:rsidRPr="006B70E4">
              <w:rPr>
                <w:rFonts w:ascii="Arial" w:hAnsi="Arial" w:cs="Arial"/>
                <w:i/>
                <w:iCs/>
                <w:color w:val="000000"/>
              </w:rPr>
              <w:t>some confidence</w:t>
            </w:r>
            <w:r w:rsidRPr="006B70E4">
              <w:rPr>
                <w:rFonts w:ascii="Arial" w:hAnsi="Arial" w:cs="Arial"/>
                <w:color w:val="000000"/>
              </w:rPr>
              <w:t xml:space="preserve"> that the requirements will be met. </w:t>
            </w:r>
          </w:p>
        </w:tc>
        <w:tc>
          <w:tcPr>
            <w:tcW w:w="865" w:type="dxa"/>
            <w:tcBorders>
              <w:top w:val="nil"/>
              <w:left w:val="nil"/>
              <w:bottom w:val="single" w:sz="8" w:space="0" w:color="auto"/>
              <w:right w:val="single" w:sz="8" w:space="0" w:color="auto"/>
            </w:tcBorders>
            <w:shd w:val="clear" w:color="auto" w:fill="auto"/>
            <w:vAlign w:val="center"/>
            <w:hideMark/>
          </w:tcPr>
          <w:p w14:paraId="08D48F9E" w14:textId="77777777" w:rsidR="00771AF0" w:rsidRPr="006B70E4" w:rsidRDefault="00771AF0">
            <w:pPr>
              <w:jc w:val="center"/>
              <w:rPr>
                <w:rFonts w:ascii="Arial" w:hAnsi="Arial" w:cs="Arial"/>
                <w:color w:val="000000"/>
              </w:rPr>
            </w:pPr>
            <w:r w:rsidRPr="006B70E4">
              <w:rPr>
                <w:rFonts w:ascii="Arial" w:hAnsi="Arial" w:cs="Arial"/>
                <w:color w:val="000000"/>
              </w:rPr>
              <w:t>4</w:t>
            </w:r>
          </w:p>
        </w:tc>
      </w:tr>
      <w:tr w:rsidR="00771AF0" w:rsidRPr="002976BA" w14:paraId="00E96AF2" w14:textId="77777777" w:rsidTr="005E0CA0">
        <w:trPr>
          <w:trHeight w:val="1049"/>
        </w:trPr>
        <w:tc>
          <w:tcPr>
            <w:tcW w:w="8258" w:type="dxa"/>
            <w:tcBorders>
              <w:top w:val="nil"/>
              <w:left w:val="single" w:sz="8" w:space="0" w:color="auto"/>
              <w:bottom w:val="single" w:sz="8" w:space="0" w:color="auto"/>
              <w:right w:val="single" w:sz="8" w:space="0" w:color="auto"/>
            </w:tcBorders>
            <w:shd w:val="clear" w:color="auto" w:fill="auto"/>
            <w:vAlign w:val="center"/>
            <w:hideMark/>
          </w:tcPr>
          <w:p w14:paraId="6CEB6C37" w14:textId="77777777" w:rsidR="00771AF0" w:rsidRPr="006B70E4" w:rsidRDefault="00771AF0">
            <w:pPr>
              <w:rPr>
                <w:rFonts w:ascii="Arial" w:hAnsi="Arial" w:cs="Arial"/>
                <w:b/>
                <w:bCs/>
                <w:color w:val="000000"/>
              </w:rPr>
            </w:pPr>
            <w:r w:rsidRPr="006B70E4">
              <w:rPr>
                <w:rFonts w:ascii="Arial" w:hAnsi="Arial" w:cs="Arial"/>
                <w:b/>
                <w:bCs/>
                <w:color w:val="000000"/>
              </w:rPr>
              <w:t>Weak:</w:t>
            </w:r>
            <w:r w:rsidRPr="006B70E4">
              <w:rPr>
                <w:rFonts w:ascii="Arial" w:hAnsi="Arial" w:cs="Arial"/>
                <w:color w:val="000000"/>
              </w:rPr>
              <w:t xml:space="preserve"> </w:t>
            </w:r>
            <w:r w:rsidRPr="006B70E4">
              <w:rPr>
                <w:rFonts w:ascii="Arial" w:hAnsi="Arial" w:cs="Arial"/>
                <w:i/>
                <w:iCs/>
                <w:color w:val="000000"/>
              </w:rPr>
              <w:t>Partially addresses the requirements,</w:t>
            </w:r>
            <w:r w:rsidRPr="006B70E4">
              <w:rPr>
                <w:rFonts w:ascii="Arial" w:hAnsi="Arial" w:cs="Arial"/>
                <w:color w:val="000000"/>
              </w:rPr>
              <w:t xml:space="preserve"> or provides supporting information that is of limited relevance or contains </w:t>
            </w:r>
            <w:r w:rsidRPr="006B70E4">
              <w:rPr>
                <w:rFonts w:ascii="Arial" w:hAnsi="Arial" w:cs="Arial"/>
                <w:i/>
                <w:iCs/>
                <w:color w:val="000000"/>
              </w:rPr>
              <w:t xml:space="preserve">significant weaknesses, </w:t>
            </w:r>
            <w:r w:rsidRPr="006B70E4">
              <w:rPr>
                <w:rFonts w:ascii="Arial" w:hAnsi="Arial" w:cs="Arial"/>
                <w:color w:val="000000"/>
              </w:rPr>
              <w:t xml:space="preserve">and therefore gives the Agency </w:t>
            </w:r>
            <w:r w:rsidRPr="006B70E4">
              <w:rPr>
                <w:rFonts w:ascii="Arial" w:hAnsi="Arial" w:cs="Arial"/>
                <w:i/>
                <w:iCs/>
                <w:color w:val="000000"/>
              </w:rPr>
              <w:t>low confidence</w:t>
            </w:r>
            <w:r w:rsidRPr="006B70E4">
              <w:rPr>
                <w:rFonts w:ascii="Arial" w:hAnsi="Arial" w:cs="Arial"/>
                <w:color w:val="000000"/>
              </w:rPr>
              <w:t xml:space="preserve"> that the requirements will be met.</w:t>
            </w:r>
          </w:p>
        </w:tc>
        <w:tc>
          <w:tcPr>
            <w:tcW w:w="865" w:type="dxa"/>
            <w:tcBorders>
              <w:top w:val="nil"/>
              <w:left w:val="nil"/>
              <w:bottom w:val="single" w:sz="8" w:space="0" w:color="auto"/>
              <w:right w:val="single" w:sz="8" w:space="0" w:color="auto"/>
            </w:tcBorders>
            <w:shd w:val="clear" w:color="auto" w:fill="auto"/>
            <w:vAlign w:val="center"/>
            <w:hideMark/>
          </w:tcPr>
          <w:p w14:paraId="1EA37C6F" w14:textId="77777777" w:rsidR="00771AF0" w:rsidRPr="006B70E4" w:rsidRDefault="00771AF0">
            <w:pPr>
              <w:jc w:val="center"/>
              <w:rPr>
                <w:rFonts w:ascii="Arial" w:hAnsi="Arial" w:cs="Arial"/>
                <w:color w:val="000000"/>
              </w:rPr>
            </w:pPr>
            <w:r w:rsidRPr="006B70E4">
              <w:rPr>
                <w:rFonts w:ascii="Arial" w:hAnsi="Arial" w:cs="Arial"/>
                <w:color w:val="000000"/>
              </w:rPr>
              <w:t>2</w:t>
            </w:r>
          </w:p>
        </w:tc>
      </w:tr>
      <w:tr w:rsidR="00771AF0" w:rsidRPr="002976BA" w14:paraId="797990D7" w14:textId="77777777" w:rsidTr="005E0CA0">
        <w:trPr>
          <w:trHeight w:val="711"/>
        </w:trPr>
        <w:tc>
          <w:tcPr>
            <w:tcW w:w="8258" w:type="dxa"/>
            <w:tcBorders>
              <w:top w:val="nil"/>
              <w:left w:val="single" w:sz="8" w:space="0" w:color="auto"/>
              <w:bottom w:val="single" w:sz="8" w:space="0" w:color="auto"/>
              <w:right w:val="single" w:sz="8" w:space="0" w:color="auto"/>
            </w:tcBorders>
            <w:shd w:val="clear" w:color="auto" w:fill="auto"/>
            <w:vAlign w:val="center"/>
            <w:hideMark/>
          </w:tcPr>
          <w:p w14:paraId="15B8775F" w14:textId="77777777" w:rsidR="00771AF0" w:rsidRPr="006B70E4" w:rsidRDefault="00771AF0">
            <w:pPr>
              <w:rPr>
                <w:rFonts w:ascii="Arial" w:hAnsi="Arial" w:cs="Arial"/>
                <w:b/>
                <w:bCs/>
                <w:color w:val="000000"/>
              </w:rPr>
            </w:pPr>
            <w:r w:rsidRPr="006B70E4">
              <w:rPr>
                <w:rFonts w:ascii="Arial" w:hAnsi="Arial" w:cs="Arial"/>
                <w:b/>
                <w:bCs/>
                <w:color w:val="000000"/>
              </w:rPr>
              <w:t xml:space="preserve">Nil: </w:t>
            </w:r>
            <w:r w:rsidRPr="006B70E4">
              <w:rPr>
                <w:rFonts w:ascii="Arial" w:hAnsi="Arial" w:cs="Arial"/>
                <w:color w:val="000000"/>
              </w:rPr>
              <w:t xml:space="preserve">No response or provides a response that gives the Agency </w:t>
            </w:r>
            <w:r w:rsidRPr="006B70E4">
              <w:rPr>
                <w:rFonts w:ascii="Arial" w:hAnsi="Arial" w:cs="Arial"/>
                <w:i/>
                <w:iCs/>
                <w:color w:val="000000"/>
              </w:rPr>
              <w:t>no confidence</w:t>
            </w:r>
            <w:r w:rsidRPr="006B70E4">
              <w:rPr>
                <w:rFonts w:ascii="Arial" w:hAnsi="Arial" w:cs="Arial"/>
                <w:color w:val="000000"/>
              </w:rPr>
              <w:t xml:space="preserve"> that the requirements will be met.  </w:t>
            </w:r>
          </w:p>
        </w:tc>
        <w:tc>
          <w:tcPr>
            <w:tcW w:w="865" w:type="dxa"/>
            <w:tcBorders>
              <w:top w:val="nil"/>
              <w:left w:val="nil"/>
              <w:bottom w:val="single" w:sz="8" w:space="0" w:color="auto"/>
              <w:right w:val="single" w:sz="8" w:space="0" w:color="auto"/>
            </w:tcBorders>
            <w:shd w:val="clear" w:color="auto" w:fill="auto"/>
            <w:vAlign w:val="center"/>
            <w:hideMark/>
          </w:tcPr>
          <w:p w14:paraId="60C8267E" w14:textId="77777777" w:rsidR="00771AF0" w:rsidRPr="006B70E4" w:rsidRDefault="00771AF0">
            <w:pPr>
              <w:jc w:val="center"/>
              <w:rPr>
                <w:rFonts w:ascii="Arial" w:hAnsi="Arial" w:cs="Arial"/>
                <w:color w:val="000000"/>
              </w:rPr>
            </w:pPr>
            <w:r w:rsidRPr="006B70E4">
              <w:rPr>
                <w:rFonts w:ascii="Arial" w:hAnsi="Arial" w:cs="Arial"/>
                <w:color w:val="000000"/>
              </w:rPr>
              <w:t>0</w:t>
            </w:r>
          </w:p>
        </w:tc>
      </w:tr>
    </w:tbl>
    <w:p w14:paraId="47B68130" w14:textId="77777777" w:rsidR="00AD4BB9" w:rsidRPr="002976BA" w:rsidRDefault="00AD4BB9" w:rsidP="00AD4BB9">
      <w:pPr>
        <w:jc w:val="both"/>
        <w:rPr>
          <w:rFonts w:ascii="Arial" w:hAnsi="Arial" w:cs="Arial"/>
        </w:rPr>
      </w:pPr>
    </w:p>
    <w:p w14:paraId="3F86FCA8" w14:textId="77777777" w:rsidR="00AD4BB9" w:rsidRPr="002976BA" w:rsidRDefault="009322B0" w:rsidP="007E0CD2">
      <w:pPr>
        <w:pStyle w:val="ListParagraph"/>
        <w:numPr>
          <w:ilvl w:val="0"/>
          <w:numId w:val="2"/>
        </w:numPr>
        <w:rPr>
          <w:rFonts w:ascii="Arial" w:hAnsi="Arial" w:cs="Arial"/>
        </w:rPr>
      </w:pPr>
      <w:r w:rsidRPr="002976BA">
        <w:rPr>
          <w:rFonts w:ascii="Arial" w:hAnsi="Arial" w:cs="Arial"/>
          <w:b/>
          <w:u w:val="single"/>
        </w:rPr>
        <w:t>Pricing Schedule</w:t>
      </w:r>
    </w:p>
    <w:p w14:paraId="38979A4A" w14:textId="77777777" w:rsidR="009322B0" w:rsidRPr="002976BA" w:rsidRDefault="009322B0" w:rsidP="009322B0">
      <w:pPr>
        <w:rPr>
          <w:rFonts w:ascii="Arial" w:hAnsi="Arial" w:cs="Arial"/>
        </w:rPr>
      </w:pPr>
    </w:p>
    <w:p w14:paraId="2B06D9E2" w14:textId="37EA2009" w:rsidR="002F2EF9" w:rsidRPr="002976BA" w:rsidRDefault="002F2EF9" w:rsidP="002F2EF9">
      <w:pPr>
        <w:tabs>
          <w:tab w:val="left" w:pos="1665"/>
        </w:tabs>
        <w:rPr>
          <w:rFonts w:ascii="Arial" w:hAnsi="Arial" w:cs="Arial"/>
        </w:rPr>
      </w:pPr>
      <w:r w:rsidRPr="002976BA">
        <w:rPr>
          <w:rFonts w:ascii="Arial" w:hAnsi="Arial" w:cs="Arial"/>
        </w:rPr>
        <w:t xml:space="preserve">Please ensure the prices you quote are inclusive of </w:t>
      </w:r>
      <w:r w:rsidRPr="002976BA">
        <w:rPr>
          <w:rFonts w:ascii="Arial" w:hAnsi="Arial" w:cs="Arial"/>
          <w:b/>
          <w:u w:val="single"/>
        </w:rPr>
        <w:t>ALL</w:t>
      </w:r>
      <w:r w:rsidRPr="002976BA">
        <w:rPr>
          <w:rFonts w:ascii="Arial" w:hAnsi="Arial" w:cs="Arial"/>
        </w:rPr>
        <w:t xml:space="preserve"> costs payable to </w:t>
      </w:r>
      <w:r w:rsidR="00E92B2D">
        <w:rPr>
          <w:rFonts w:ascii="Arial" w:hAnsi="Arial" w:cs="Arial"/>
        </w:rPr>
        <w:t xml:space="preserve">design or </w:t>
      </w:r>
      <w:r w:rsidRPr="002976BA">
        <w:rPr>
          <w:rFonts w:ascii="Arial" w:hAnsi="Arial" w:cs="Arial"/>
        </w:rPr>
        <w:t xml:space="preserve">deliver a course. </w:t>
      </w:r>
    </w:p>
    <w:p w14:paraId="40E17424" w14:textId="77777777" w:rsidR="002F2EF9" w:rsidRPr="002976BA" w:rsidRDefault="002F2EF9" w:rsidP="002F2EF9">
      <w:pPr>
        <w:tabs>
          <w:tab w:val="left" w:pos="1665"/>
        </w:tabs>
        <w:rPr>
          <w:rFonts w:ascii="Arial" w:hAnsi="Arial" w:cs="Arial"/>
        </w:rPr>
      </w:pPr>
    </w:p>
    <w:p w14:paraId="24315608" w14:textId="77777777" w:rsidR="002F2EF9" w:rsidRPr="002976BA" w:rsidRDefault="002F2EF9" w:rsidP="002F2EF9">
      <w:pPr>
        <w:tabs>
          <w:tab w:val="left" w:pos="1665"/>
        </w:tabs>
        <w:rPr>
          <w:rFonts w:ascii="Arial" w:hAnsi="Arial" w:cs="Arial"/>
        </w:rPr>
      </w:pPr>
      <w:r w:rsidRPr="002976BA">
        <w:rPr>
          <w:rFonts w:ascii="Arial" w:hAnsi="Arial" w:cs="Arial"/>
        </w:rPr>
        <w:t>For the avoidance of doubt this should include:</w:t>
      </w:r>
    </w:p>
    <w:p w14:paraId="13BE394A" w14:textId="77777777" w:rsidR="002F2EF9" w:rsidRPr="002976BA" w:rsidRDefault="002F2EF9" w:rsidP="002F2EF9">
      <w:pPr>
        <w:tabs>
          <w:tab w:val="left" w:pos="1665"/>
        </w:tabs>
        <w:rPr>
          <w:rFonts w:ascii="Arial" w:hAnsi="Arial" w:cs="Arial"/>
        </w:rPr>
      </w:pPr>
    </w:p>
    <w:p w14:paraId="46FE2F63" w14:textId="1453856B" w:rsidR="00A121A1" w:rsidRPr="00AE0A02" w:rsidRDefault="00A121A1" w:rsidP="002F2EF9">
      <w:pPr>
        <w:pStyle w:val="ListParagraph"/>
        <w:numPr>
          <w:ilvl w:val="0"/>
          <w:numId w:val="16"/>
        </w:numPr>
        <w:tabs>
          <w:tab w:val="left" w:pos="1665"/>
        </w:tabs>
        <w:spacing w:after="200"/>
        <w:contextualSpacing w:val="0"/>
        <w:rPr>
          <w:rFonts w:ascii="Arial" w:hAnsi="Arial" w:cs="Arial"/>
          <w:b/>
        </w:rPr>
      </w:pPr>
      <w:r w:rsidRPr="003D3309">
        <w:rPr>
          <w:rFonts w:ascii="Arial" w:hAnsi="Arial" w:cs="Arial"/>
          <w:b/>
        </w:rPr>
        <w:t>Development</w:t>
      </w:r>
      <w:r w:rsidR="002E24AF" w:rsidRPr="003D3309">
        <w:rPr>
          <w:rFonts w:ascii="Arial" w:hAnsi="Arial" w:cs="Arial"/>
          <w:b/>
        </w:rPr>
        <w:t xml:space="preserve"> </w:t>
      </w:r>
      <w:r w:rsidR="00473374">
        <w:rPr>
          <w:rFonts w:ascii="Arial" w:hAnsi="Arial" w:cs="Arial"/>
          <w:b/>
        </w:rPr>
        <w:t>and</w:t>
      </w:r>
      <w:r w:rsidR="00473374" w:rsidRPr="003D3309">
        <w:rPr>
          <w:rFonts w:ascii="Arial" w:hAnsi="Arial" w:cs="Arial"/>
          <w:b/>
        </w:rPr>
        <w:t xml:space="preserve"> </w:t>
      </w:r>
      <w:r w:rsidR="00E92B2D" w:rsidRPr="003D3309">
        <w:rPr>
          <w:rFonts w:ascii="Arial" w:hAnsi="Arial" w:cs="Arial"/>
          <w:b/>
        </w:rPr>
        <w:t xml:space="preserve">design </w:t>
      </w:r>
      <w:r w:rsidRPr="003D3309">
        <w:rPr>
          <w:rFonts w:ascii="Arial" w:hAnsi="Arial" w:cs="Arial"/>
          <w:b/>
        </w:rPr>
        <w:t xml:space="preserve">costs </w:t>
      </w:r>
      <w:r w:rsidR="00E92B2D" w:rsidRPr="003D3309">
        <w:rPr>
          <w:rFonts w:ascii="Arial" w:hAnsi="Arial" w:cs="Arial"/>
          <w:b/>
        </w:rPr>
        <w:t xml:space="preserve">for part 1 and </w:t>
      </w:r>
      <w:r w:rsidR="006E35E4">
        <w:rPr>
          <w:rFonts w:ascii="Arial" w:hAnsi="Arial" w:cs="Arial"/>
          <w:b/>
        </w:rPr>
        <w:t xml:space="preserve">development, </w:t>
      </w:r>
      <w:r w:rsidR="00473374">
        <w:rPr>
          <w:rFonts w:ascii="Arial" w:hAnsi="Arial" w:cs="Arial"/>
          <w:b/>
        </w:rPr>
        <w:t xml:space="preserve">design </w:t>
      </w:r>
      <w:r w:rsidR="00E92B2D" w:rsidRPr="003D3309">
        <w:rPr>
          <w:rFonts w:ascii="Arial" w:hAnsi="Arial" w:cs="Arial"/>
          <w:b/>
        </w:rPr>
        <w:t xml:space="preserve">and delivery costs </w:t>
      </w:r>
      <w:r w:rsidR="00E92B2D" w:rsidRPr="00AE0A02">
        <w:rPr>
          <w:rFonts w:ascii="Arial" w:hAnsi="Arial" w:cs="Arial"/>
          <w:b/>
        </w:rPr>
        <w:t>for part</w:t>
      </w:r>
      <w:r w:rsidR="002E24AF" w:rsidRPr="00AE0A02">
        <w:rPr>
          <w:rFonts w:ascii="Arial" w:hAnsi="Arial" w:cs="Arial"/>
          <w:b/>
        </w:rPr>
        <w:t xml:space="preserve"> </w:t>
      </w:r>
      <w:r w:rsidR="00E92B2D" w:rsidRPr="00AE0A02">
        <w:rPr>
          <w:rFonts w:ascii="Arial" w:hAnsi="Arial" w:cs="Arial"/>
          <w:b/>
        </w:rPr>
        <w:t>2</w:t>
      </w:r>
      <w:r w:rsidRPr="00AE0A02">
        <w:rPr>
          <w:rFonts w:ascii="Arial" w:hAnsi="Arial" w:cs="Arial"/>
          <w:b/>
        </w:rPr>
        <w:t xml:space="preserve"> as described in the ‘Course Content’ section above.</w:t>
      </w:r>
    </w:p>
    <w:p w14:paraId="03A89132" w14:textId="77777777" w:rsidR="002F2EF9" w:rsidRPr="00AE0A02" w:rsidRDefault="002F2EF9" w:rsidP="002F2EF9">
      <w:pPr>
        <w:pStyle w:val="ListParagraph"/>
        <w:numPr>
          <w:ilvl w:val="0"/>
          <w:numId w:val="16"/>
        </w:numPr>
        <w:tabs>
          <w:tab w:val="left" w:pos="1665"/>
        </w:tabs>
        <w:spacing w:after="200"/>
        <w:contextualSpacing w:val="0"/>
        <w:rPr>
          <w:rFonts w:ascii="Arial" w:hAnsi="Arial" w:cs="Arial"/>
          <w:b/>
        </w:rPr>
      </w:pPr>
      <w:r w:rsidRPr="00AE0A02">
        <w:rPr>
          <w:rFonts w:ascii="Arial" w:hAnsi="Arial" w:cs="Arial"/>
          <w:b/>
        </w:rPr>
        <w:t xml:space="preserve">Tutor costs, based on </w:t>
      </w:r>
      <w:r w:rsidRPr="009126A8">
        <w:rPr>
          <w:rFonts w:ascii="Arial" w:hAnsi="Arial" w:cs="Arial"/>
          <w:b/>
        </w:rPr>
        <w:t>12</w:t>
      </w:r>
      <w:r w:rsidRPr="00AE0A02">
        <w:rPr>
          <w:rFonts w:ascii="Arial" w:hAnsi="Arial" w:cs="Arial"/>
          <w:b/>
        </w:rPr>
        <w:t xml:space="preserve"> delegates;</w:t>
      </w:r>
    </w:p>
    <w:p w14:paraId="74D6DF50" w14:textId="51D03AC9" w:rsidR="002F2EF9" w:rsidRPr="00AE0A02" w:rsidRDefault="002F2EF9" w:rsidP="002F2EF9">
      <w:pPr>
        <w:pStyle w:val="ListParagraph"/>
        <w:numPr>
          <w:ilvl w:val="0"/>
          <w:numId w:val="16"/>
        </w:numPr>
        <w:tabs>
          <w:tab w:val="left" w:pos="1665"/>
        </w:tabs>
        <w:spacing w:after="200"/>
        <w:contextualSpacing w:val="0"/>
        <w:rPr>
          <w:rFonts w:ascii="Arial" w:hAnsi="Arial" w:cs="Arial"/>
          <w:b/>
          <w:strike/>
        </w:rPr>
      </w:pPr>
      <w:r w:rsidRPr="00AE0A02">
        <w:rPr>
          <w:rFonts w:ascii="Arial" w:hAnsi="Arial" w:cs="Arial"/>
          <w:b/>
        </w:rPr>
        <w:t>Costs</w:t>
      </w:r>
      <w:r w:rsidR="00D01CCE" w:rsidRPr="00AE0A02">
        <w:rPr>
          <w:rFonts w:ascii="Arial" w:hAnsi="Arial" w:cs="Arial"/>
          <w:b/>
        </w:rPr>
        <w:t xml:space="preserve"> for significant future changes on a day rate basis (this should not include the cost of minor updates and maintenance of course material) </w:t>
      </w:r>
      <w:r w:rsidRPr="00AE0A02">
        <w:rPr>
          <w:rFonts w:ascii="Arial" w:hAnsi="Arial" w:cs="Arial"/>
          <w:b/>
        </w:rPr>
        <w:t xml:space="preserve"> </w:t>
      </w:r>
    </w:p>
    <w:p w14:paraId="27C4EAAC" w14:textId="77777777" w:rsidR="002F2EF9" w:rsidRPr="002976BA" w:rsidRDefault="002F2EF9" w:rsidP="002F2EF9">
      <w:pPr>
        <w:pStyle w:val="ListParagraph"/>
        <w:numPr>
          <w:ilvl w:val="0"/>
          <w:numId w:val="16"/>
        </w:numPr>
        <w:tabs>
          <w:tab w:val="left" w:pos="1665"/>
        </w:tabs>
        <w:spacing w:after="200"/>
        <w:contextualSpacing w:val="0"/>
        <w:rPr>
          <w:rFonts w:ascii="Arial" w:hAnsi="Arial" w:cs="Arial"/>
        </w:rPr>
      </w:pPr>
      <w:r w:rsidRPr="00AE0A02">
        <w:rPr>
          <w:rFonts w:ascii="Arial" w:hAnsi="Arial" w:cs="Arial"/>
          <w:b/>
        </w:rPr>
        <w:t>Associated</w:t>
      </w:r>
      <w:r w:rsidRPr="002976BA">
        <w:rPr>
          <w:rFonts w:ascii="Arial" w:hAnsi="Arial" w:cs="Arial"/>
          <w:b/>
        </w:rPr>
        <w:t xml:space="preserve"> contract admin / management costs</w:t>
      </w:r>
      <w:r w:rsidRPr="002976BA">
        <w:rPr>
          <w:rFonts w:ascii="Arial" w:hAnsi="Arial" w:cs="Arial"/>
        </w:rPr>
        <w:t xml:space="preserve">. </w:t>
      </w:r>
    </w:p>
    <w:p w14:paraId="486B9715" w14:textId="77777777" w:rsidR="002F2EF9" w:rsidRPr="002976BA" w:rsidRDefault="002F2EF9" w:rsidP="002F2EF9">
      <w:pPr>
        <w:tabs>
          <w:tab w:val="left" w:pos="1665"/>
        </w:tabs>
        <w:rPr>
          <w:rFonts w:ascii="Arial" w:hAnsi="Arial" w:cs="Arial"/>
        </w:rPr>
      </w:pPr>
    </w:p>
    <w:p w14:paraId="628FEF39" w14:textId="77777777" w:rsidR="002F2EF9" w:rsidRPr="002976BA" w:rsidRDefault="002F2EF9" w:rsidP="002F2EF9">
      <w:pPr>
        <w:tabs>
          <w:tab w:val="left" w:pos="1665"/>
        </w:tabs>
        <w:rPr>
          <w:rFonts w:ascii="Arial" w:hAnsi="Arial" w:cs="Arial"/>
        </w:rPr>
      </w:pPr>
      <w:r w:rsidRPr="002976BA">
        <w:rPr>
          <w:rFonts w:ascii="Arial" w:hAnsi="Arial" w:cs="Arial"/>
        </w:rPr>
        <w:t xml:space="preserve">You will be evaluated using </w:t>
      </w:r>
      <w:r w:rsidR="00400AC1" w:rsidRPr="002976BA">
        <w:rPr>
          <w:rFonts w:ascii="Arial" w:hAnsi="Arial" w:cs="Arial"/>
        </w:rPr>
        <w:t>the figure in the overall cost cell.</w:t>
      </w:r>
    </w:p>
    <w:p w14:paraId="6FB4FBE0" w14:textId="77777777" w:rsidR="002F2EF9" w:rsidRPr="00AC75BA" w:rsidRDefault="002F2EF9" w:rsidP="002F2EF9">
      <w:pPr>
        <w:pStyle w:val="BodyText"/>
        <w:spacing w:after="0"/>
        <w:rPr>
          <w:rFonts w:ascii="Arial" w:hAnsi="Arial" w:cs="Arial"/>
        </w:rPr>
      </w:pPr>
      <w:r w:rsidRPr="00AC75BA">
        <w:rPr>
          <w:rFonts w:ascii="Arial" w:hAnsi="Arial" w:cs="Arial"/>
        </w:rPr>
        <w:t xml:space="preserve">All costs must be quoted on this schedule. Any costs not detailed will not be paid. </w:t>
      </w:r>
    </w:p>
    <w:p w14:paraId="0D2FBB30" w14:textId="77777777" w:rsidR="002F2EF9" w:rsidRPr="00280E78" w:rsidRDefault="002F2EF9" w:rsidP="002F2EF9">
      <w:pPr>
        <w:pStyle w:val="BodyText"/>
        <w:spacing w:after="0"/>
        <w:rPr>
          <w:rFonts w:ascii="Arial" w:hAnsi="Arial" w:cs="Arial"/>
        </w:rPr>
      </w:pPr>
    </w:p>
    <w:p w14:paraId="7B2CC8D2" w14:textId="77777777" w:rsidR="002F2EF9" w:rsidRPr="00085CC4" w:rsidRDefault="002F2EF9" w:rsidP="002F2EF9">
      <w:pPr>
        <w:pStyle w:val="BodyText"/>
        <w:spacing w:after="0"/>
        <w:rPr>
          <w:rFonts w:ascii="Arial" w:hAnsi="Arial" w:cs="Arial"/>
          <w:spacing w:val="-3"/>
        </w:rPr>
      </w:pPr>
      <w:r w:rsidRPr="009E21A8">
        <w:rPr>
          <w:rFonts w:ascii="Arial" w:hAnsi="Arial" w:cs="Arial"/>
          <w:spacing w:val="-3"/>
        </w:rPr>
        <w:t>Please detail your costs in the</w:t>
      </w:r>
      <w:r w:rsidRPr="00085CC4">
        <w:rPr>
          <w:rFonts w:ascii="Arial" w:hAnsi="Arial" w:cs="Arial"/>
          <w:spacing w:val="-3"/>
        </w:rPr>
        <w:t xml:space="preserve"> table below. </w:t>
      </w:r>
    </w:p>
    <w:p w14:paraId="00211CD3" w14:textId="77777777" w:rsidR="002F2EF9" w:rsidRPr="008A52CC" w:rsidRDefault="002F2EF9" w:rsidP="002F2EF9">
      <w:pPr>
        <w:pStyle w:val="BodyText"/>
        <w:spacing w:after="0"/>
        <w:rPr>
          <w:rFonts w:ascii="Arial" w:hAnsi="Arial" w:cs="Arial"/>
          <w:spacing w:val="-3"/>
        </w:rPr>
      </w:pPr>
    </w:p>
    <w:tbl>
      <w:tblPr>
        <w:tblW w:w="9020" w:type="dxa"/>
        <w:tblInd w:w="-25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909"/>
        <w:gridCol w:w="4111"/>
      </w:tblGrid>
      <w:tr w:rsidR="002F2EF9" w:rsidRPr="002976BA" w14:paraId="7D6190E7" w14:textId="77777777" w:rsidTr="009D1AC3">
        <w:trPr>
          <w:trHeight w:val="374"/>
        </w:trPr>
        <w:tc>
          <w:tcPr>
            <w:tcW w:w="9020" w:type="dxa"/>
            <w:gridSpan w:val="2"/>
            <w:shd w:val="clear" w:color="auto" w:fill="C0C0C0"/>
          </w:tcPr>
          <w:p w14:paraId="115B79EF" w14:textId="77777777" w:rsidR="002F2EF9" w:rsidRPr="006B70E4" w:rsidRDefault="002F2EF9" w:rsidP="007E0CD2">
            <w:pPr>
              <w:rPr>
                <w:rFonts w:ascii="Arial" w:hAnsi="Arial" w:cs="Arial"/>
                <w:b/>
                <w:snapToGrid w:val="0"/>
                <w:color w:val="000000"/>
              </w:rPr>
            </w:pPr>
            <w:r w:rsidRPr="006B70E4">
              <w:rPr>
                <w:rFonts w:ascii="Arial" w:hAnsi="Arial" w:cs="Arial"/>
                <w:b/>
                <w:snapToGrid w:val="0"/>
                <w:color w:val="000000"/>
              </w:rPr>
              <w:t>Cos</w:t>
            </w:r>
            <w:r w:rsidR="00A624FB" w:rsidRPr="006B70E4">
              <w:rPr>
                <w:rFonts w:ascii="Arial" w:hAnsi="Arial" w:cs="Arial"/>
                <w:b/>
                <w:snapToGrid w:val="0"/>
                <w:color w:val="000000"/>
              </w:rPr>
              <w:t>t Proposal (To be completed by s</w:t>
            </w:r>
            <w:r w:rsidRPr="006B70E4">
              <w:rPr>
                <w:rFonts w:ascii="Arial" w:hAnsi="Arial" w:cs="Arial"/>
                <w:b/>
                <w:snapToGrid w:val="0"/>
                <w:color w:val="000000"/>
              </w:rPr>
              <w:t>upplier)</w:t>
            </w:r>
          </w:p>
        </w:tc>
      </w:tr>
      <w:tr w:rsidR="00C24845" w:rsidRPr="002976BA" w14:paraId="2E74FA7B" w14:textId="77777777" w:rsidTr="009D1AC3">
        <w:trPr>
          <w:trHeight w:val="605"/>
        </w:trPr>
        <w:tc>
          <w:tcPr>
            <w:tcW w:w="4909" w:type="dxa"/>
            <w:shd w:val="clear" w:color="auto" w:fill="C0C0C0"/>
            <w:vAlign w:val="center"/>
          </w:tcPr>
          <w:p w14:paraId="2300D647" w14:textId="77777777" w:rsidR="00C24845" w:rsidRPr="006B70E4" w:rsidRDefault="00C24845">
            <w:pPr>
              <w:jc w:val="center"/>
              <w:rPr>
                <w:rFonts w:ascii="Arial" w:hAnsi="Arial" w:cs="Arial"/>
                <w:b/>
                <w:snapToGrid w:val="0"/>
                <w:color w:val="000000"/>
              </w:rPr>
            </w:pPr>
            <w:r w:rsidRPr="006B70E4">
              <w:rPr>
                <w:rFonts w:ascii="Arial" w:hAnsi="Arial" w:cs="Arial"/>
                <w:b/>
                <w:snapToGrid w:val="0"/>
                <w:color w:val="000000"/>
              </w:rPr>
              <w:t>Course</w:t>
            </w:r>
          </w:p>
        </w:tc>
        <w:tc>
          <w:tcPr>
            <w:tcW w:w="4111" w:type="dxa"/>
            <w:shd w:val="clear" w:color="auto" w:fill="C0C0C0"/>
            <w:vAlign w:val="center"/>
          </w:tcPr>
          <w:p w14:paraId="72291E1C" w14:textId="77777777" w:rsidR="00C24845" w:rsidRPr="006B70E4" w:rsidRDefault="00C24845">
            <w:pPr>
              <w:jc w:val="center"/>
              <w:rPr>
                <w:rFonts w:ascii="Arial" w:hAnsi="Arial" w:cs="Arial"/>
                <w:b/>
                <w:snapToGrid w:val="0"/>
                <w:color w:val="000000"/>
              </w:rPr>
            </w:pPr>
            <w:r w:rsidRPr="006B70E4">
              <w:rPr>
                <w:rFonts w:ascii="Arial" w:hAnsi="Arial" w:cs="Arial"/>
                <w:b/>
                <w:snapToGrid w:val="0"/>
                <w:color w:val="000000"/>
              </w:rPr>
              <w:t>Cost per course</w:t>
            </w:r>
          </w:p>
        </w:tc>
      </w:tr>
      <w:tr w:rsidR="00C24845" w:rsidRPr="002976BA" w14:paraId="2CB0B493" w14:textId="77777777" w:rsidTr="009D1AC3">
        <w:trPr>
          <w:trHeight w:val="282"/>
        </w:trPr>
        <w:tc>
          <w:tcPr>
            <w:tcW w:w="4909" w:type="dxa"/>
          </w:tcPr>
          <w:p w14:paraId="58BA0026" w14:textId="3F615CB2" w:rsidR="00C24845" w:rsidRPr="002976BA" w:rsidRDefault="0040529A" w:rsidP="0040529A">
            <w:pPr>
              <w:tabs>
                <w:tab w:val="left" w:pos="375"/>
              </w:tabs>
              <w:rPr>
                <w:rFonts w:ascii="Arial" w:hAnsi="Arial" w:cs="Arial"/>
                <w:snapToGrid w:val="0"/>
                <w:color w:val="000000"/>
              </w:rPr>
            </w:pPr>
            <w:r>
              <w:rPr>
                <w:rFonts w:ascii="Arial" w:hAnsi="Arial" w:cs="Arial"/>
              </w:rPr>
              <w:t xml:space="preserve">Part 1: </w:t>
            </w:r>
            <w:r w:rsidR="00845D9F">
              <w:rPr>
                <w:rFonts w:ascii="Arial" w:hAnsi="Arial" w:cs="Arial"/>
              </w:rPr>
              <w:t xml:space="preserve">e-Learning </w:t>
            </w:r>
            <w:r>
              <w:rPr>
                <w:rFonts w:ascii="Arial" w:hAnsi="Arial" w:cs="Arial"/>
              </w:rPr>
              <w:t>course d</w:t>
            </w:r>
            <w:r w:rsidR="00845D9F">
              <w:rPr>
                <w:rFonts w:ascii="Arial" w:hAnsi="Arial" w:cs="Arial"/>
              </w:rPr>
              <w:t>evelopment</w:t>
            </w:r>
          </w:p>
        </w:tc>
        <w:tc>
          <w:tcPr>
            <w:tcW w:w="4111" w:type="dxa"/>
          </w:tcPr>
          <w:p w14:paraId="72A485DF" w14:textId="77777777" w:rsidR="00C24845" w:rsidRPr="006B70E4" w:rsidRDefault="00C24845" w:rsidP="006B70E4">
            <w:pPr>
              <w:jc w:val="center"/>
              <w:rPr>
                <w:rFonts w:ascii="Arial" w:hAnsi="Arial" w:cs="Arial"/>
                <w:snapToGrid w:val="0"/>
                <w:color w:val="000000"/>
              </w:rPr>
            </w:pPr>
          </w:p>
        </w:tc>
      </w:tr>
      <w:tr w:rsidR="00C24845" w:rsidRPr="002976BA" w14:paraId="1BDF55E3" w14:textId="77777777" w:rsidTr="009D1AC3">
        <w:trPr>
          <w:trHeight w:val="282"/>
        </w:trPr>
        <w:tc>
          <w:tcPr>
            <w:tcW w:w="4909" w:type="dxa"/>
          </w:tcPr>
          <w:p w14:paraId="120C28EC" w14:textId="03632BD4" w:rsidR="00C24845" w:rsidRPr="0040529A" w:rsidRDefault="0040529A" w:rsidP="0040529A">
            <w:pPr>
              <w:rPr>
                <w:rFonts w:ascii="Arial" w:hAnsi="Arial" w:cs="Arial"/>
                <w:snapToGrid w:val="0"/>
                <w:color w:val="000000"/>
              </w:rPr>
            </w:pPr>
            <w:r w:rsidRPr="0040529A">
              <w:rPr>
                <w:rFonts w:ascii="Arial" w:hAnsi="Arial" w:cs="Arial"/>
              </w:rPr>
              <w:t xml:space="preserve">Part 2: Virtual </w:t>
            </w:r>
            <w:r>
              <w:rPr>
                <w:rFonts w:ascii="Arial" w:hAnsi="Arial" w:cs="Arial"/>
              </w:rPr>
              <w:t>c</w:t>
            </w:r>
            <w:r w:rsidRPr="0040529A">
              <w:rPr>
                <w:rFonts w:ascii="Arial" w:hAnsi="Arial" w:cs="Arial"/>
              </w:rPr>
              <w:t>ourse</w:t>
            </w:r>
            <w:r>
              <w:rPr>
                <w:rFonts w:ascii="Arial" w:hAnsi="Arial" w:cs="Arial"/>
              </w:rPr>
              <w:t xml:space="preserve"> d</w:t>
            </w:r>
            <w:r w:rsidR="001F3D2D" w:rsidRPr="0040529A">
              <w:rPr>
                <w:rFonts w:ascii="Arial" w:hAnsi="Arial" w:cs="Arial"/>
              </w:rPr>
              <w:t>evelopment</w:t>
            </w:r>
            <w:r w:rsidR="004724F0">
              <w:rPr>
                <w:rFonts w:ascii="Arial" w:hAnsi="Arial" w:cs="Arial"/>
              </w:rPr>
              <w:t>, including delivery of pilot course.</w:t>
            </w:r>
            <w:bookmarkStart w:id="0" w:name="_GoBack"/>
            <w:bookmarkEnd w:id="0"/>
          </w:p>
        </w:tc>
        <w:tc>
          <w:tcPr>
            <w:tcW w:w="4111" w:type="dxa"/>
          </w:tcPr>
          <w:p w14:paraId="778A9E14" w14:textId="77777777" w:rsidR="00C24845" w:rsidRPr="006B70E4" w:rsidRDefault="00C24845" w:rsidP="006B70E4">
            <w:pPr>
              <w:jc w:val="center"/>
              <w:rPr>
                <w:rFonts w:ascii="Arial" w:hAnsi="Arial" w:cs="Arial"/>
                <w:snapToGrid w:val="0"/>
                <w:color w:val="000000"/>
              </w:rPr>
            </w:pPr>
          </w:p>
        </w:tc>
      </w:tr>
      <w:tr w:rsidR="001F3D2D" w:rsidRPr="002976BA" w14:paraId="6AFD36A8" w14:textId="77777777" w:rsidTr="009D1AC3">
        <w:trPr>
          <w:trHeight w:val="282"/>
        </w:trPr>
        <w:tc>
          <w:tcPr>
            <w:tcW w:w="4909" w:type="dxa"/>
          </w:tcPr>
          <w:p w14:paraId="61EE993D" w14:textId="2659B4F8" w:rsidR="009D1AC3" w:rsidRPr="00283E8F" w:rsidRDefault="0040529A" w:rsidP="009D1AC3">
            <w:pPr>
              <w:rPr>
                <w:rFonts w:ascii="Arial" w:hAnsi="Arial" w:cs="Arial"/>
              </w:rPr>
            </w:pPr>
            <w:r w:rsidRPr="00283E8F">
              <w:rPr>
                <w:rFonts w:ascii="Arial" w:hAnsi="Arial" w:cs="Arial"/>
              </w:rPr>
              <w:t xml:space="preserve">Part 2: Virtual </w:t>
            </w:r>
            <w:r w:rsidR="00D60C4C" w:rsidRPr="00283E8F">
              <w:rPr>
                <w:rFonts w:ascii="Arial" w:hAnsi="Arial" w:cs="Arial"/>
              </w:rPr>
              <w:t>Classroom</w:t>
            </w:r>
            <w:r w:rsidR="001F3D2D" w:rsidRPr="00283E8F">
              <w:rPr>
                <w:rFonts w:ascii="Arial" w:hAnsi="Arial" w:cs="Arial"/>
              </w:rPr>
              <w:t xml:space="preserve"> delivery – for 12 delegates</w:t>
            </w:r>
          </w:p>
        </w:tc>
        <w:tc>
          <w:tcPr>
            <w:tcW w:w="4111" w:type="dxa"/>
          </w:tcPr>
          <w:p w14:paraId="1979A6B5" w14:textId="77777777" w:rsidR="001F3D2D" w:rsidRPr="006B70E4" w:rsidRDefault="001F3D2D" w:rsidP="006B70E4">
            <w:pPr>
              <w:jc w:val="center"/>
              <w:rPr>
                <w:rFonts w:ascii="Arial" w:hAnsi="Arial" w:cs="Arial"/>
                <w:snapToGrid w:val="0"/>
                <w:color w:val="000000"/>
              </w:rPr>
            </w:pPr>
          </w:p>
        </w:tc>
      </w:tr>
      <w:tr w:rsidR="009D1AC3" w:rsidRPr="002976BA" w14:paraId="3BFAD9C9" w14:textId="77777777" w:rsidTr="009D1AC3">
        <w:trPr>
          <w:trHeight w:val="282"/>
        </w:trPr>
        <w:tc>
          <w:tcPr>
            <w:tcW w:w="4909" w:type="dxa"/>
          </w:tcPr>
          <w:p w14:paraId="38C6B6D7" w14:textId="19A6ED32" w:rsidR="009D1AC3" w:rsidRPr="009D1AC3" w:rsidRDefault="009D1AC3" w:rsidP="0040529A">
            <w:pPr>
              <w:rPr>
                <w:rFonts w:ascii="Arial" w:hAnsi="Arial" w:cs="Arial"/>
                <w:b/>
                <w:snapToGrid w:val="0"/>
                <w:color w:val="000000"/>
              </w:rPr>
            </w:pPr>
            <w:r w:rsidRPr="009D1AC3">
              <w:rPr>
                <w:rFonts w:ascii="Arial" w:hAnsi="Arial" w:cs="Arial"/>
                <w:b/>
                <w:snapToGrid w:val="0"/>
                <w:color w:val="000000"/>
              </w:rPr>
              <w:t>Overall Cost</w:t>
            </w:r>
          </w:p>
        </w:tc>
        <w:tc>
          <w:tcPr>
            <w:tcW w:w="4111" w:type="dxa"/>
          </w:tcPr>
          <w:p w14:paraId="3A6125FB" w14:textId="77777777" w:rsidR="009D1AC3" w:rsidRPr="009D1AC3" w:rsidRDefault="009D1AC3" w:rsidP="006B70E4">
            <w:pPr>
              <w:jc w:val="center"/>
              <w:rPr>
                <w:rFonts w:ascii="Arial" w:hAnsi="Arial" w:cs="Arial"/>
                <w:b/>
                <w:snapToGrid w:val="0"/>
                <w:color w:val="000000"/>
              </w:rPr>
            </w:pPr>
          </w:p>
        </w:tc>
      </w:tr>
      <w:tr w:rsidR="00C24845" w:rsidRPr="002976BA" w14:paraId="05F793BF" w14:textId="77777777" w:rsidTr="009D1AC3">
        <w:trPr>
          <w:trHeight w:val="282"/>
        </w:trPr>
        <w:tc>
          <w:tcPr>
            <w:tcW w:w="4909" w:type="dxa"/>
          </w:tcPr>
          <w:p w14:paraId="0F26C11F" w14:textId="77777777" w:rsidR="00C24845" w:rsidRPr="009D1AC3" w:rsidRDefault="008334E5" w:rsidP="0040529A">
            <w:pPr>
              <w:rPr>
                <w:rFonts w:ascii="Arial" w:hAnsi="Arial" w:cs="Arial"/>
                <w:i/>
                <w:snapToGrid w:val="0"/>
                <w:color w:val="000000"/>
              </w:rPr>
            </w:pPr>
            <w:r w:rsidRPr="009D1AC3">
              <w:rPr>
                <w:rFonts w:ascii="Arial" w:hAnsi="Arial" w:cs="Arial"/>
                <w:i/>
                <w:snapToGrid w:val="0"/>
                <w:color w:val="000000"/>
              </w:rPr>
              <w:t xml:space="preserve">Standard development day rate in the event of </w:t>
            </w:r>
            <w:r w:rsidR="008D7123" w:rsidRPr="009D1AC3">
              <w:rPr>
                <w:rFonts w:ascii="Arial" w:hAnsi="Arial" w:cs="Arial"/>
                <w:i/>
                <w:snapToGrid w:val="0"/>
                <w:color w:val="000000"/>
              </w:rPr>
              <w:t xml:space="preserve">significant </w:t>
            </w:r>
            <w:r w:rsidRPr="009D1AC3">
              <w:rPr>
                <w:rFonts w:ascii="Arial" w:hAnsi="Arial" w:cs="Arial"/>
                <w:i/>
                <w:snapToGrid w:val="0"/>
                <w:color w:val="000000"/>
              </w:rPr>
              <w:t xml:space="preserve">future changes </w:t>
            </w:r>
          </w:p>
        </w:tc>
        <w:tc>
          <w:tcPr>
            <w:tcW w:w="4111" w:type="dxa"/>
          </w:tcPr>
          <w:p w14:paraId="5CCB7FED" w14:textId="77777777" w:rsidR="00C24845" w:rsidRPr="009D1AC3" w:rsidRDefault="00C24845" w:rsidP="006B70E4">
            <w:pPr>
              <w:jc w:val="center"/>
              <w:rPr>
                <w:rFonts w:ascii="Arial" w:hAnsi="Arial" w:cs="Arial"/>
                <w:i/>
                <w:snapToGrid w:val="0"/>
                <w:color w:val="000000"/>
              </w:rPr>
            </w:pPr>
          </w:p>
        </w:tc>
      </w:tr>
    </w:tbl>
    <w:p w14:paraId="29F84C41" w14:textId="77777777" w:rsidR="002F2EF9" w:rsidRPr="00AC75BA" w:rsidRDefault="002F2EF9" w:rsidP="002F2EF9">
      <w:pPr>
        <w:pStyle w:val="BodyText"/>
        <w:spacing w:after="0"/>
        <w:rPr>
          <w:rFonts w:ascii="Arial" w:hAnsi="Arial" w:cs="Arial"/>
          <w:b/>
          <w:color w:val="FF0000"/>
          <w:spacing w:val="-3"/>
        </w:rPr>
      </w:pPr>
    </w:p>
    <w:p w14:paraId="35922CB6" w14:textId="0CC0D9CC" w:rsidR="002F2EF9" w:rsidRPr="009E21A8" w:rsidRDefault="00D87F01" w:rsidP="002F2EF9">
      <w:pPr>
        <w:pStyle w:val="BodyText"/>
        <w:spacing w:after="0"/>
        <w:rPr>
          <w:rFonts w:ascii="Arial" w:hAnsi="Arial" w:cs="Arial"/>
          <w:spacing w:val="-3"/>
        </w:rPr>
      </w:pPr>
      <w:r w:rsidRPr="003D3309">
        <w:rPr>
          <w:rFonts w:ascii="Arial" w:hAnsi="Arial" w:cs="Arial"/>
          <w:spacing w:val="-3"/>
        </w:rPr>
        <w:t>Please note that the standard day rate above is for info only and won’t form part of the evaluation</w:t>
      </w:r>
      <w:r>
        <w:rPr>
          <w:rFonts w:ascii="Arial" w:hAnsi="Arial" w:cs="Arial"/>
          <w:spacing w:val="-3"/>
        </w:rPr>
        <w:t xml:space="preserve"> </w:t>
      </w:r>
      <w:r w:rsidR="002F2EF9" w:rsidRPr="00280E78">
        <w:rPr>
          <w:rFonts w:ascii="Arial" w:hAnsi="Arial" w:cs="Arial"/>
          <w:spacing w:val="-3"/>
        </w:rPr>
        <w:t>Please also give an indication of cost of any major redevelopment that we might require during the life of the contract.  This is for our information only and will not form part of the evaluation.</w:t>
      </w:r>
    </w:p>
    <w:p w14:paraId="43CA0674" w14:textId="77777777" w:rsidR="002F2EF9" w:rsidRPr="002976BA" w:rsidRDefault="002F2EF9" w:rsidP="002F2EF9">
      <w:pPr>
        <w:rPr>
          <w:rFonts w:ascii="Arial" w:hAnsi="Arial" w:cs="Arial"/>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163"/>
      </w:tblGrid>
      <w:tr w:rsidR="002F2EF9" w:rsidRPr="002976BA" w14:paraId="16E0C0AD" w14:textId="77777777" w:rsidTr="007E0CD2">
        <w:tc>
          <w:tcPr>
            <w:tcW w:w="4910" w:type="dxa"/>
            <w:tcBorders>
              <w:left w:val="single" w:sz="12" w:space="0" w:color="auto"/>
            </w:tcBorders>
            <w:shd w:val="clear" w:color="auto" w:fill="C4BC96" w:themeFill="background2" w:themeFillShade="BF"/>
          </w:tcPr>
          <w:p w14:paraId="38665CCB" w14:textId="77777777" w:rsidR="002F2EF9" w:rsidRPr="00AC75BA" w:rsidRDefault="002F2EF9" w:rsidP="006B70E4">
            <w:pPr>
              <w:pStyle w:val="Header"/>
              <w:tabs>
                <w:tab w:val="clear" w:pos="4153"/>
                <w:tab w:val="clear" w:pos="8306"/>
              </w:tabs>
              <w:jc w:val="center"/>
              <w:rPr>
                <w:rFonts w:ascii="Arial" w:hAnsi="Arial" w:cs="Arial"/>
              </w:rPr>
            </w:pPr>
          </w:p>
          <w:p w14:paraId="4A02AA9E" w14:textId="77777777" w:rsidR="002F2EF9" w:rsidRPr="00280E78" w:rsidRDefault="002F2EF9" w:rsidP="006B70E4">
            <w:pPr>
              <w:pStyle w:val="Header"/>
              <w:tabs>
                <w:tab w:val="clear" w:pos="4153"/>
                <w:tab w:val="clear" w:pos="8306"/>
              </w:tabs>
              <w:jc w:val="center"/>
              <w:rPr>
                <w:rFonts w:ascii="Arial" w:hAnsi="Arial" w:cs="Arial"/>
                <w:b/>
              </w:rPr>
            </w:pPr>
            <w:r w:rsidRPr="00280E78">
              <w:rPr>
                <w:rFonts w:ascii="Arial" w:hAnsi="Arial" w:cs="Arial"/>
                <w:b/>
              </w:rPr>
              <w:t>Staff</w:t>
            </w:r>
          </w:p>
        </w:tc>
        <w:tc>
          <w:tcPr>
            <w:tcW w:w="4163" w:type="dxa"/>
            <w:tcBorders>
              <w:right w:val="single" w:sz="12" w:space="0" w:color="auto"/>
            </w:tcBorders>
            <w:shd w:val="clear" w:color="auto" w:fill="C4BC96" w:themeFill="background2" w:themeFillShade="BF"/>
          </w:tcPr>
          <w:p w14:paraId="63584531" w14:textId="77777777" w:rsidR="002F2EF9" w:rsidRPr="009E21A8" w:rsidRDefault="002F2EF9" w:rsidP="006B70E4">
            <w:pPr>
              <w:pStyle w:val="Header"/>
              <w:tabs>
                <w:tab w:val="clear" w:pos="4153"/>
                <w:tab w:val="clear" w:pos="8306"/>
              </w:tabs>
              <w:jc w:val="center"/>
              <w:rPr>
                <w:rFonts w:ascii="Arial" w:hAnsi="Arial" w:cs="Arial"/>
              </w:rPr>
            </w:pPr>
          </w:p>
          <w:p w14:paraId="4C6341D1" w14:textId="77777777" w:rsidR="002F2EF9" w:rsidRPr="008A52CC" w:rsidRDefault="002F2EF9" w:rsidP="006B70E4">
            <w:pPr>
              <w:pStyle w:val="Header"/>
              <w:tabs>
                <w:tab w:val="clear" w:pos="4153"/>
                <w:tab w:val="clear" w:pos="8306"/>
              </w:tabs>
              <w:jc w:val="center"/>
              <w:rPr>
                <w:rFonts w:ascii="Arial" w:hAnsi="Arial" w:cs="Arial"/>
              </w:rPr>
            </w:pPr>
            <w:r w:rsidRPr="008A52CC">
              <w:rPr>
                <w:rFonts w:ascii="Arial" w:hAnsi="Arial" w:cs="Arial"/>
                <w:b/>
              </w:rPr>
              <w:t>Cost £ per Day, Excluding VAT</w:t>
            </w:r>
          </w:p>
        </w:tc>
      </w:tr>
      <w:tr w:rsidR="002F2EF9" w:rsidRPr="002976BA" w14:paraId="4D4436DD" w14:textId="77777777" w:rsidTr="007E0CD2">
        <w:tc>
          <w:tcPr>
            <w:tcW w:w="4910" w:type="dxa"/>
            <w:tcBorders>
              <w:left w:val="single" w:sz="12" w:space="0" w:color="auto"/>
            </w:tcBorders>
          </w:tcPr>
          <w:p w14:paraId="474C66D8" w14:textId="77777777" w:rsidR="002F2EF9" w:rsidRPr="006B70E4" w:rsidRDefault="002F2EF9" w:rsidP="007E0CD2">
            <w:pPr>
              <w:pStyle w:val="Header"/>
              <w:tabs>
                <w:tab w:val="clear" w:pos="4153"/>
                <w:tab w:val="clear" w:pos="8306"/>
              </w:tabs>
              <w:rPr>
                <w:rFonts w:ascii="Arial" w:hAnsi="Arial" w:cs="Arial"/>
                <w:color w:val="FF0000"/>
              </w:rPr>
            </w:pPr>
          </w:p>
          <w:p w14:paraId="59123692" w14:textId="77777777" w:rsidR="002F2EF9" w:rsidRPr="006B70E4" w:rsidRDefault="002F2EF9" w:rsidP="007E0CD2">
            <w:pPr>
              <w:pStyle w:val="Header"/>
              <w:tabs>
                <w:tab w:val="clear" w:pos="4153"/>
                <w:tab w:val="clear" w:pos="8306"/>
              </w:tabs>
              <w:rPr>
                <w:rFonts w:ascii="Arial" w:hAnsi="Arial" w:cs="Arial"/>
                <w:color w:val="FF0000"/>
              </w:rPr>
            </w:pPr>
          </w:p>
        </w:tc>
        <w:tc>
          <w:tcPr>
            <w:tcW w:w="4163" w:type="dxa"/>
            <w:tcBorders>
              <w:right w:val="single" w:sz="12" w:space="0" w:color="auto"/>
            </w:tcBorders>
          </w:tcPr>
          <w:p w14:paraId="2AC47188" w14:textId="77777777" w:rsidR="002F2EF9" w:rsidRPr="006B70E4" w:rsidRDefault="002F2EF9" w:rsidP="007E0CD2">
            <w:pPr>
              <w:pStyle w:val="Header"/>
              <w:tabs>
                <w:tab w:val="clear" w:pos="4153"/>
                <w:tab w:val="clear" w:pos="8306"/>
              </w:tabs>
              <w:rPr>
                <w:rFonts w:ascii="Arial" w:hAnsi="Arial" w:cs="Arial"/>
              </w:rPr>
            </w:pPr>
          </w:p>
        </w:tc>
      </w:tr>
      <w:tr w:rsidR="002F2EF9" w:rsidRPr="002976BA" w14:paraId="3BC17586" w14:textId="77777777" w:rsidTr="007E0CD2">
        <w:tc>
          <w:tcPr>
            <w:tcW w:w="4910" w:type="dxa"/>
            <w:tcBorders>
              <w:left w:val="single" w:sz="12" w:space="0" w:color="auto"/>
            </w:tcBorders>
          </w:tcPr>
          <w:p w14:paraId="4CF98890" w14:textId="77777777" w:rsidR="002F2EF9" w:rsidRPr="00AC75BA" w:rsidRDefault="002F2EF9" w:rsidP="007E0CD2">
            <w:pPr>
              <w:pStyle w:val="Header"/>
              <w:tabs>
                <w:tab w:val="clear" w:pos="4153"/>
                <w:tab w:val="clear" w:pos="8306"/>
              </w:tabs>
              <w:rPr>
                <w:rFonts w:ascii="Arial" w:hAnsi="Arial" w:cs="Arial"/>
                <w:color w:val="FF0000"/>
              </w:rPr>
            </w:pPr>
          </w:p>
          <w:p w14:paraId="1BF8D2B5" w14:textId="77777777" w:rsidR="002F2EF9" w:rsidRPr="00280E78" w:rsidRDefault="002F2EF9" w:rsidP="007E0CD2">
            <w:pPr>
              <w:pStyle w:val="Header"/>
              <w:tabs>
                <w:tab w:val="clear" w:pos="4153"/>
                <w:tab w:val="clear" w:pos="8306"/>
              </w:tabs>
              <w:rPr>
                <w:rFonts w:ascii="Arial" w:hAnsi="Arial" w:cs="Arial"/>
                <w:color w:val="FF0000"/>
              </w:rPr>
            </w:pPr>
          </w:p>
        </w:tc>
        <w:tc>
          <w:tcPr>
            <w:tcW w:w="4163" w:type="dxa"/>
            <w:tcBorders>
              <w:right w:val="single" w:sz="12" w:space="0" w:color="auto"/>
            </w:tcBorders>
          </w:tcPr>
          <w:p w14:paraId="33B82DCA" w14:textId="77777777" w:rsidR="002F2EF9" w:rsidRPr="009E21A8" w:rsidRDefault="002F2EF9" w:rsidP="007E0CD2">
            <w:pPr>
              <w:pStyle w:val="Header"/>
              <w:tabs>
                <w:tab w:val="clear" w:pos="4153"/>
                <w:tab w:val="clear" w:pos="8306"/>
              </w:tabs>
              <w:rPr>
                <w:rFonts w:ascii="Arial" w:hAnsi="Arial" w:cs="Arial"/>
              </w:rPr>
            </w:pPr>
          </w:p>
        </w:tc>
      </w:tr>
      <w:tr w:rsidR="002F2EF9" w:rsidRPr="002976BA" w14:paraId="4DA81AF3" w14:textId="77777777" w:rsidTr="007E0CD2">
        <w:tc>
          <w:tcPr>
            <w:tcW w:w="4910" w:type="dxa"/>
            <w:tcBorders>
              <w:left w:val="single" w:sz="12" w:space="0" w:color="auto"/>
            </w:tcBorders>
          </w:tcPr>
          <w:p w14:paraId="07C6790A" w14:textId="77777777" w:rsidR="002F2EF9" w:rsidRPr="00AC75BA" w:rsidRDefault="002F2EF9" w:rsidP="007E0CD2">
            <w:pPr>
              <w:pStyle w:val="Header"/>
              <w:tabs>
                <w:tab w:val="clear" w:pos="4153"/>
                <w:tab w:val="clear" w:pos="8306"/>
              </w:tabs>
              <w:rPr>
                <w:rFonts w:ascii="Arial" w:hAnsi="Arial" w:cs="Arial"/>
                <w:color w:val="FF0000"/>
              </w:rPr>
            </w:pPr>
          </w:p>
          <w:p w14:paraId="641E2290" w14:textId="77777777" w:rsidR="002F2EF9" w:rsidRPr="00280E78" w:rsidRDefault="002F2EF9" w:rsidP="007E0CD2">
            <w:pPr>
              <w:pStyle w:val="Header"/>
              <w:tabs>
                <w:tab w:val="clear" w:pos="4153"/>
                <w:tab w:val="clear" w:pos="8306"/>
              </w:tabs>
              <w:rPr>
                <w:rFonts w:ascii="Arial" w:hAnsi="Arial" w:cs="Arial"/>
                <w:color w:val="FF0000"/>
              </w:rPr>
            </w:pPr>
          </w:p>
        </w:tc>
        <w:tc>
          <w:tcPr>
            <w:tcW w:w="4163" w:type="dxa"/>
            <w:tcBorders>
              <w:right w:val="single" w:sz="12" w:space="0" w:color="auto"/>
            </w:tcBorders>
          </w:tcPr>
          <w:p w14:paraId="7320D569" w14:textId="77777777" w:rsidR="002F2EF9" w:rsidRPr="009E21A8" w:rsidRDefault="002F2EF9" w:rsidP="007E0CD2">
            <w:pPr>
              <w:pStyle w:val="Header"/>
              <w:tabs>
                <w:tab w:val="clear" w:pos="4153"/>
                <w:tab w:val="clear" w:pos="8306"/>
              </w:tabs>
              <w:rPr>
                <w:rFonts w:ascii="Arial" w:hAnsi="Arial" w:cs="Arial"/>
              </w:rPr>
            </w:pPr>
          </w:p>
        </w:tc>
      </w:tr>
      <w:tr w:rsidR="002F2EF9" w:rsidRPr="002976BA" w14:paraId="093477C2" w14:textId="77777777" w:rsidTr="007E0CD2">
        <w:tc>
          <w:tcPr>
            <w:tcW w:w="4910" w:type="dxa"/>
            <w:tcBorders>
              <w:left w:val="single" w:sz="12" w:space="0" w:color="auto"/>
              <w:bottom w:val="single" w:sz="12" w:space="0" w:color="auto"/>
            </w:tcBorders>
          </w:tcPr>
          <w:p w14:paraId="451EB538" w14:textId="77777777" w:rsidR="002F2EF9" w:rsidRPr="00AC75BA" w:rsidRDefault="002F2EF9" w:rsidP="007E0CD2">
            <w:pPr>
              <w:pStyle w:val="Header"/>
              <w:tabs>
                <w:tab w:val="clear" w:pos="4153"/>
                <w:tab w:val="clear" w:pos="8306"/>
              </w:tabs>
              <w:rPr>
                <w:rFonts w:ascii="Arial" w:hAnsi="Arial" w:cs="Arial"/>
                <w:color w:val="FF0000"/>
              </w:rPr>
            </w:pPr>
          </w:p>
          <w:p w14:paraId="461AF01F" w14:textId="77777777" w:rsidR="002F2EF9" w:rsidRPr="00280E78" w:rsidRDefault="002F2EF9" w:rsidP="007E0CD2">
            <w:pPr>
              <w:pStyle w:val="Header"/>
              <w:tabs>
                <w:tab w:val="clear" w:pos="4153"/>
                <w:tab w:val="clear" w:pos="8306"/>
              </w:tabs>
              <w:rPr>
                <w:rFonts w:ascii="Arial" w:hAnsi="Arial" w:cs="Arial"/>
                <w:color w:val="FF0000"/>
              </w:rPr>
            </w:pPr>
          </w:p>
        </w:tc>
        <w:tc>
          <w:tcPr>
            <w:tcW w:w="4163" w:type="dxa"/>
            <w:tcBorders>
              <w:bottom w:val="single" w:sz="12" w:space="0" w:color="auto"/>
              <w:right w:val="single" w:sz="12" w:space="0" w:color="auto"/>
            </w:tcBorders>
          </w:tcPr>
          <w:p w14:paraId="127AB9BE" w14:textId="77777777" w:rsidR="002F2EF9" w:rsidRPr="00280E78" w:rsidRDefault="002F2EF9" w:rsidP="007E0CD2">
            <w:pPr>
              <w:pStyle w:val="Header"/>
              <w:tabs>
                <w:tab w:val="clear" w:pos="4153"/>
                <w:tab w:val="clear" w:pos="8306"/>
              </w:tabs>
              <w:rPr>
                <w:rFonts w:ascii="Arial" w:hAnsi="Arial" w:cs="Arial"/>
              </w:rPr>
            </w:pPr>
          </w:p>
        </w:tc>
      </w:tr>
    </w:tbl>
    <w:p w14:paraId="3CE2F6C3" w14:textId="77777777" w:rsidR="002F2EF9" w:rsidRPr="002976BA" w:rsidRDefault="002F2EF9" w:rsidP="002F2EF9">
      <w:pPr>
        <w:pStyle w:val="BodyText"/>
        <w:spacing w:after="0"/>
        <w:jc w:val="both"/>
        <w:rPr>
          <w:rFonts w:ascii="Arial" w:hAnsi="Arial" w:cs="Arial"/>
        </w:rPr>
      </w:pPr>
    </w:p>
    <w:p w14:paraId="6A2173E6" w14:textId="77777777" w:rsidR="002F2EF9" w:rsidRPr="00AC75BA" w:rsidRDefault="002F2EF9" w:rsidP="002F2EF9">
      <w:pPr>
        <w:pStyle w:val="Header"/>
        <w:tabs>
          <w:tab w:val="clear" w:pos="4153"/>
          <w:tab w:val="clear" w:pos="8306"/>
        </w:tabs>
        <w:rPr>
          <w:rFonts w:ascii="Arial" w:hAnsi="Arial" w:cs="Arial"/>
          <w:b/>
        </w:rPr>
      </w:pPr>
      <w:r w:rsidRPr="00AC75BA">
        <w:rPr>
          <w:rFonts w:ascii="Arial" w:hAnsi="Arial" w:cs="Arial"/>
          <w:b/>
        </w:rPr>
        <w:t>Note to bidders:</w:t>
      </w:r>
    </w:p>
    <w:p w14:paraId="20682F53" w14:textId="77777777" w:rsidR="002F2EF9" w:rsidRPr="00280E78" w:rsidRDefault="002F2EF9" w:rsidP="002F2EF9">
      <w:pPr>
        <w:pStyle w:val="Header"/>
        <w:tabs>
          <w:tab w:val="clear" w:pos="4153"/>
          <w:tab w:val="clear" w:pos="8306"/>
        </w:tabs>
        <w:rPr>
          <w:rFonts w:ascii="Arial" w:hAnsi="Arial" w:cs="Arial"/>
          <w:b/>
        </w:rPr>
      </w:pPr>
    </w:p>
    <w:p w14:paraId="57EC44CA" w14:textId="77777777" w:rsidR="002F2EF9" w:rsidRPr="009E21A8" w:rsidRDefault="002F2EF9" w:rsidP="002F2EF9">
      <w:pPr>
        <w:pStyle w:val="Header"/>
        <w:numPr>
          <w:ilvl w:val="0"/>
          <w:numId w:val="15"/>
        </w:numPr>
        <w:tabs>
          <w:tab w:val="clear" w:pos="4153"/>
          <w:tab w:val="clear" w:pos="8306"/>
        </w:tabs>
        <w:rPr>
          <w:rFonts w:ascii="Arial" w:hAnsi="Arial" w:cs="Arial"/>
        </w:rPr>
      </w:pPr>
      <w:r w:rsidRPr="009E21A8">
        <w:rPr>
          <w:rFonts w:ascii="Arial" w:hAnsi="Arial" w:cs="Arial"/>
        </w:rPr>
        <w:t>All costs / rates are to be exclusive of Value Added Tax</w:t>
      </w:r>
    </w:p>
    <w:p w14:paraId="1E17D7B8" w14:textId="77777777" w:rsidR="002F2EF9" w:rsidRPr="00913575" w:rsidRDefault="002F2EF9" w:rsidP="002F2EF9">
      <w:pPr>
        <w:pStyle w:val="Header"/>
        <w:numPr>
          <w:ilvl w:val="0"/>
          <w:numId w:val="15"/>
        </w:numPr>
        <w:tabs>
          <w:tab w:val="clear" w:pos="4153"/>
          <w:tab w:val="clear" w:pos="8306"/>
        </w:tabs>
        <w:rPr>
          <w:rFonts w:ascii="Arial" w:hAnsi="Arial" w:cs="Arial"/>
        </w:rPr>
      </w:pPr>
      <w:r w:rsidRPr="008A52CC">
        <w:rPr>
          <w:rFonts w:ascii="Arial" w:hAnsi="Arial" w:cs="Arial"/>
        </w:rPr>
        <w:t>Sums quoted are fully inclusive of all requirements as detailed in the specification, see Section 2 of this quotation document</w:t>
      </w:r>
    </w:p>
    <w:p w14:paraId="13BB7B9F" w14:textId="77777777" w:rsidR="002F2EF9" w:rsidRPr="009A218E" w:rsidRDefault="002F2EF9" w:rsidP="002F2EF9">
      <w:pPr>
        <w:pStyle w:val="Header"/>
        <w:numPr>
          <w:ilvl w:val="0"/>
          <w:numId w:val="15"/>
        </w:numPr>
        <w:tabs>
          <w:tab w:val="clear" w:pos="4153"/>
          <w:tab w:val="clear" w:pos="8306"/>
        </w:tabs>
        <w:rPr>
          <w:rFonts w:ascii="Arial" w:hAnsi="Arial" w:cs="Arial"/>
        </w:rPr>
      </w:pPr>
      <w:r w:rsidRPr="009A218E">
        <w:rPr>
          <w:rFonts w:ascii="Arial" w:hAnsi="Arial" w:cs="Arial"/>
        </w:rPr>
        <w:t>No work shall be carried out at day work rates without the prior agreement of the Environment Agency’s nominated representative</w:t>
      </w:r>
    </w:p>
    <w:p w14:paraId="1A824B12" w14:textId="77777777" w:rsidR="002F2EF9" w:rsidRPr="009A218E" w:rsidRDefault="002F2EF9" w:rsidP="002F2EF9">
      <w:pPr>
        <w:pStyle w:val="Header"/>
        <w:numPr>
          <w:ilvl w:val="0"/>
          <w:numId w:val="15"/>
        </w:numPr>
        <w:tabs>
          <w:tab w:val="clear" w:pos="4153"/>
          <w:tab w:val="clear" w:pos="8306"/>
        </w:tabs>
        <w:rPr>
          <w:rFonts w:ascii="Arial" w:hAnsi="Arial" w:cs="Arial"/>
        </w:rPr>
      </w:pPr>
      <w:r w:rsidRPr="009A218E">
        <w:rPr>
          <w:rFonts w:ascii="Arial" w:hAnsi="Arial" w:cs="Arial"/>
        </w:rPr>
        <w:t>The sums shown shall be fixed for the duration of the contract</w:t>
      </w:r>
    </w:p>
    <w:p w14:paraId="1386AFE2" w14:textId="77777777" w:rsidR="002F2EF9" w:rsidRDefault="002F2EF9" w:rsidP="002F2EF9">
      <w:pPr>
        <w:pStyle w:val="Header"/>
        <w:numPr>
          <w:ilvl w:val="0"/>
          <w:numId w:val="15"/>
        </w:numPr>
        <w:tabs>
          <w:tab w:val="clear" w:pos="4153"/>
          <w:tab w:val="clear" w:pos="8306"/>
        </w:tabs>
        <w:rPr>
          <w:rFonts w:ascii="Arial" w:hAnsi="Arial" w:cs="Arial"/>
        </w:rPr>
      </w:pPr>
      <w:r w:rsidRPr="009A218E">
        <w:rPr>
          <w:rFonts w:ascii="Arial" w:hAnsi="Arial" w:cs="Arial"/>
        </w:rPr>
        <w:t xml:space="preserve">Payment will be made in accordance with </w:t>
      </w:r>
      <w:r w:rsidR="00DF307E" w:rsidRPr="009A218E">
        <w:rPr>
          <w:rFonts w:ascii="Arial" w:hAnsi="Arial" w:cs="Arial"/>
        </w:rPr>
        <w:t>the Conditions of Contract</w:t>
      </w:r>
      <w:r w:rsidRPr="009A218E">
        <w:rPr>
          <w:rFonts w:ascii="Arial" w:hAnsi="Arial" w:cs="Arial"/>
        </w:rPr>
        <w:t>.</w:t>
      </w:r>
    </w:p>
    <w:p w14:paraId="793F0214" w14:textId="267DDD9D" w:rsidR="002F2EF9" w:rsidRPr="004E3E0A" w:rsidRDefault="004E3E0A" w:rsidP="00DA32EE">
      <w:pPr>
        <w:pStyle w:val="Header"/>
        <w:tabs>
          <w:tab w:val="clear" w:pos="4153"/>
          <w:tab w:val="clear" w:pos="8306"/>
        </w:tabs>
        <w:rPr>
          <w:rFonts w:ascii="Arial" w:hAnsi="Arial" w:cs="Arial"/>
          <w:b/>
        </w:rPr>
      </w:pPr>
      <w:r w:rsidRPr="00DA32EE">
        <w:rPr>
          <w:rFonts w:ascii="Arial" w:hAnsi="Arial" w:cs="Arial"/>
        </w:rPr>
        <w:t xml:space="preserve">6.          Payment will be made for the course content parts 1 &amp; 2 </w:t>
      </w:r>
      <w:r w:rsidR="004724F0">
        <w:rPr>
          <w:rFonts w:ascii="Arial" w:hAnsi="Arial" w:cs="Arial"/>
        </w:rPr>
        <w:t xml:space="preserve">(including pilot delivery) </w:t>
      </w:r>
      <w:r w:rsidR="00F64452">
        <w:rPr>
          <w:rFonts w:ascii="Arial" w:hAnsi="Arial" w:cs="Arial"/>
        </w:rPr>
        <w:t xml:space="preserve"> </w:t>
      </w:r>
      <w:r w:rsidR="00155DE2">
        <w:rPr>
          <w:rFonts w:ascii="Arial" w:hAnsi="Arial" w:cs="Arial"/>
        </w:rPr>
        <w:t>as outlined in section 6</w:t>
      </w:r>
      <w:r w:rsidRPr="00DA32EE">
        <w:rPr>
          <w:rFonts w:ascii="Arial" w:hAnsi="Arial" w:cs="Arial"/>
        </w:rPr>
        <w:t>. Invoices shou</w:t>
      </w:r>
      <w:r w:rsidR="00A4328F">
        <w:rPr>
          <w:rFonts w:ascii="Arial" w:hAnsi="Arial" w:cs="Arial"/>
        </w:rPr>
        <w:t>ld be raised for delivery of the</w:t>
      </w:r>
      <w:r w:rsidRPr="00DA32EE">
        <w:rPr>
          <w:rFonts w:ascii="Arial" w:hAnsi="Arial" w:cs="Arial"/>
        </w:rPr>
        <w:t xml:space="preserve"> </w:t>
      </w:r>
      <w:r w:rsidR="00A4328F">
        <w:rPr>
          <w:rFonts w:ascii="Arial" w:hAnsi="Arial" w:cs="Arial"/>
        </w:rPr>
        <w:t xml:space="preserve">further </w:t>
      </w:r>
      <w:r w:rsidRPr="00283E8F">
        <w:rPr>
          <w:rFonts w:ascii="Arial" w:hAnsi="Arial" w:cs="Arial"/>
        </w:rPr>
        <w:t xml:space="preserve">course as and when </w:t>
      </w:r>
      <w:r w:rsidR="00DA32EE" w:rsidRPr="00283E8F">
        <w:rPr>
          <w:rFonts w:ascii="Arial" w:hAnsi="Arial" w:cs="Arial"/>
        </w:rPr>
        <w:t>courses take place</w:t>
      </w:r>
      <w:r w:rsidR="00355D3C" w:rsidRPr="00283E8F">
        <w:rPr>
          <w:rFonts w:ascii="Arial" w:hAnsi="Arial" w:cs="Arial"/>
        </w:rPr>
        <w:t>.</w:t>
      </w:r>
    </w:p>
    <w:p w14:paraId="013F9F79" w14:textId="77777777" w:rsidR="002F2EF9" w:rsidRPr="006B70E4" w:rsidRDefault="002F2EF9" w:rsidP="002F2EF9">
      <w:pPr>
        <w:pStyle w:val="Header"/>
        <w:tabs>
          <w:tab w:val="clear" w:pos="4153"/>
          <w:tab w:val="clear" w:pos="8306"/>
        </w:tabs>
        <w:rPr>
          <w:rFonts w:ascii="Arial" w:hAnsi="Arial" w:cs="Arial"/>
          <w:b/>
        </w:rPr>
      </w:pPr>
      <w:r w:rsidRPr="006B70E4">
        <w:rPr>
          <w:rFonts w:ascii="Arial" w:hAnsi="Arial" w:cs="Arial"/>
          <w:b/>
        </w:rPr>
        <w:t>Signed:</w:t>
      </w:r>
      <w:r w:rsidRPr="006B70E4">
        <w:rPr>
          <w:rFonts w:ascii="Arial" w:hAnsi="Arial" w:cs="Arial"/>
          <w:b/>
        </w:rPr>
        <w:tab/>
      </w:r>
      <w:r w:rsidRPr="006B70E4">
        <w:rPr>
          <w:rFonts w:ascii="Arial" w:hAnsi="Arial" w:cs="Arial"/>
          <w:b/>
        </w:rPr>
        <w:tab/>
        <w:t>___________________________________________</w:t>
      </w:r>
    </w:p>
    <w:p w14:paraId="00D58F25" w14:textId="77777777" w:rsidR="002F2EF9" w:rsidRPr="006B70E4" w:rsidRDefault="002F2EF9" w:rsidP="002F2EF9">
      <w:pPr>
        <w:pStyle w:val="Header"/>
        <w:tabs>
          <w:tab w:val="clear" w:pos="4153"/>
          <w:tab w:val="clear" w:pos="8306"/>
        </w:tabs>
        <w:rPr>
          <w:rFonts w:ascii="Arial" w:hAnsi="Arial" w:cs="Arial"/>
          <w:b/>
        </w:rPr>
      </w:pPr>
    </w:p>
    <w:p w14:paraId="1BE13C09" w14:textId="77777777" w:rsidR="002F2EF9" w:rsidRPr="006B70E4" w:rsidRDefault="002F2EF9" w:rsidP="002F2EF9">
      <w:pPr>
        <w:pStyle w:val="Header"/>
        <w:tabs>
          <w:tab w:val="clear" w:pos="4153"/>
          <w:tab w:val="clear" w:pos="8306"/>
        </w:tabs>
        <w:rPr>
          <w:rFonts w:ascii="Arial" w:hAnsi="Arial" w:cs="Arial"/>
          <w:b/>
        </w:rPr>
      </w:pPr>
      <w:r w:rsidRPr="006B70E4">
        <w:rPr>
          <w:rFonts w:ascii="Arial" w:hAnsi="Arial" w:cs="Arial"/>
          <w:b/>
        </w:rPr>
        <w:t>Name:</w:t>
      </w:r>
      <w:r w:rsidRPr="006B70E4">
        <w:rPr>
          <w:rFonts w:ascii="Arial" w:hAnsi="Arial" w:cs="Arial"/>
          <w:b/>
        </w:rPr>
        <w:tab/>
      </w:r>
      <w:r w:rsidRPr="006B70E4">
        <w:rPr>
          <w:rFonts w:ascii="Arial" w:hAnsi="Arial" w:cs="Arial"/>
          <w:b/>
        </w:rPr>
        <w:tab/>
      </w:r>
      <w:r w:rsidRPr="006B70E4">
        <w:rPr>
          <w:rFonts w:ascii="Arial" w:hAnsi="Arial" w:cs="Arial"/>
          <w:b/>
        </w:rPr>
        <w:tab/>
        <w:t>___________________________________________</w:t>
      </w:r>
    </w:p>
    <w:p w14:paraId="2AC8F016" w14:textId="77777777" w:rsidR="002F2EF9" w:rsidRPr="006B70E4" w:rsidRDefault="002F2EF9" w:rsidP="002F2EF9">
      <w:pPr>
        <w:pStyle w:val="Header"/>
        <w:tabs>
          <w:tab w:val="clear" w:pos="4153"/>
          <w:tab w:val="clear" w:pos="8306"/>
        </w:tabs>
        <w:rPr>
          <w:rFonts w:ascii="Arial" w:hAnsi="Arial" w:cs="Arial"/>
          <w:b/>
        </w:rPr>
      </w:pPr>
    </w:p>
    <w:p w14:paraId="79AF39C4" w14:textId="77777777" w:rsidR="002F2EF9" w:rsidRPr="006B70E4" w:rsidRDefault="002F2EF9" w:rsidP="002F2EF9">
      <w:pPr>
        <w:pStyle w:val="Header"/>
        <w:tabs>
          <w:tab w:val="clear" w:pos="4153"/>
          <w:tab w:val="clear" w:pos="8306"/>
        </w:tabs>
        <w:rPr>
          <w:rFonts w:ascii="Arial" w:hAnsi="Arial" w:cs="Arial"/>
          <w:b/>
        </w:rPr>
      </w:pPr>
      <w:r w:rsidRPr="006B70E4">
        <w:rPr>
          <w:rFonts w:ascii="Arial" w:hAnsi="Arial" w:cs="Arial"/>
          <w:b/>
        </w:rPr>
        <w:t>Date:</w:t>
      </w:r>
      <w:r w:rsidRPr="006B70E4">
        <w:rPr>
          <w:rFonts w:ascii="Arial" w:hAnsi="Arial" w:cs="Arial"/>
          <w:b/>
        </w:rPr>
        <w:tab/>
      </w:r>
      <w:r w:rsidRPr="006B70E4">
        <w:rPr>
          <w:rFonts w:ascii="Arial" w:hAnsi="Arial" w:cs="Arial"/>
          <w:b/>
        </w:rPr>
        <w:tab/>
      </w:r>
      <w:r w:rsidRPr="006B70E4">
        <w:rPr>
          <w:rFonts w:ascii="Arial" w:hAnsi="Arial" w:cs="Arial"/>
          <w:b/>
        </w:rPr>
        <w:tab/>
        <w:t>___________________________________________</w:t>
      </w:r>
    </w:p>
    <w:p w14:paraId="52481E7C" w14:textId="77777777" w:rsidR="002F2EF9" w:rsidRPr="006B70E4" w:rsidRDefault="002F2EF9" w:rsidP="002F2EF9">
      <w:pPr>
        <w:pStyle w:val="Header"/>
        <w:tabs>
          <w:tab w:val="clear" w:pos="4153"/>
          <w:tab w:val="clear" w:pos="8306"/>
        </w:tabs>
        <w:rPr>
          <w:rFonts w:ascii="Arial" w:hAnsi="Arial" w:cs="Arial"/>
          <w:b/>
        </w:rPr>
      </w:pPr>
    </w:p>
    <w:p w14:paraId="33C64A19" w14:textId="77777777" w:rsidR="002F2EF9" w:rsidRPr="006B70E4" w:rsidRDefault="002F2EF9" w:rsidP="002F2EF9">
      <w:pPr>
        <w:pStyle w:val="Header"/>
        <w:tabs>
          <w:tab w:val="clear" w:pos="4153"/>
          <w:tab w:val="clear" w:pos="8306"/>
        </w:tabs>
        <w:rPr>
          <w:rFonts w:ascii="Arial" w:hAnsi="Arial" w:cs="Arial"/>
          <w:b/>
        </w:rPr>
      </w:pPr>
      <w:r w:rsidRPr="006B70E4">
        <w:rPr>
          <w:rFonts w:ascii="Arial" w:hAnsi="Arial" w:cs="Arial"/>
          <w:b/>
        </w:rPr>
        <w:t>Position:</w:t>
      </w:r>
      <w:r w:rsidRPr="006B70E4">
        <w:rPr>
          <w:rFonts w:ascii="Arial" w:hAnsi="Arial" w:cs="Arial"/>
          <w:b/>
        </w:rPr>
        <w:tab/>
      </w:r>
      <w:r w:rsidRPr="006B70E4">
        <w:rPr>
          <w:rFonts w:ascii="Arial" w:hAnsi="Arial" w:cs="Arial"/>
          <w:b/>
        </w:rPr>
        <w:tab/>
        <w:t>___________________________________________</w:t>
      </w:r>
    </w:p>
    <w:p w14:paraId="59156CC2" w14:textId="77777777" w:rsidR="002F2EF9" w:rsidRPr="006B70E4" w:rsidRDefault="002F2EF9" w:rsidP="002F2EF9">
      <w:pPr>
        <w:pStyle w:val="Header"/>
        <w:tabs>
          <w:tab w:val="clear" w:pos="4153"/>
          <w:tab w:val="clear" w:pos="8306"/>
        </w:tabs>
        <w:rPr>
          <w:rFonts w:ascii="Arial" w:hAnsi="Arial" w:cs="Arial"/>
          <w:b/>
        </w:rPr>
      </w:pPr>
    </w:p>
    <w:p w14:paraId="25FA39DA" w14:textId="77777777" w:rsidR="002F2EF9" w:rsidRPr="006B70E4" w:rsidRDefault="002F2EF9" w:rsidP="002F2EF9">
      <w:pPr>
        <w:pStyle w:val="Header"/>
        <w:tabs>
          <w:tab w:val="clear" w:pos="4153"/>
          <w:tab w:val="clear" w:pos="8306"/>
        </w:tabs>
        <w:rPr>
          <w:rFonts w:ascii="Arial" w:hAnsi="Arial" w:cs="Arial"/>
          <w:b/>
        </w:rPr>
      </w:pPr>
      <w:r w:rsidRPr="006B70E4">
        <w:rPr>
          <w:rFonts w:ascii="Arial" w:hAnsi="Arial" w:cs="Arial"/>
          <w:b/>
        </w:rPr>
        <w:t>Company:</w:t>
      </w:r>
      <w:r w:rsidRPr="006B70E4">
        <w:rPr>
          <w:rFonts w:ascii="Arial" w:hAnsi="Arial" w:cs="Arial"/>
          <w:b/>
        </w:rPr>
        <w:tab/>
      </w:r>
      <w:r w:rsidRPr="006B70E4">
        <w:rPr>
          <w:rFonts w:ascii="Arial" w:hAnsi="Arial" w:cs="Arial"/>
          <w:b/>
        </w:rPr>
        <w:tab/>
        <w:t>___________________________________________</w:t>
      </w:r>
    </w:p>
    <w:p w14:paraId="0B8A1ED7" w14:textId="77777777" w:rsidR="002F2EF9" w:rsidRPr="006B70E4" w:rsidRDefault="002F2EF9" w:rsidP="002F2EF9">
      <w:pPr>
        <w:pStyle w:val="Header"/>
        <w:tabs>
          <w:tab w:val="clear" w:pos="4153"/>
          <w:tab w:val="clear" w:pos="8306"/>
        </w:tabs>
        <w:rPr>
          <w:rFonts w:ascii="Arial" w:hAnsi="Arial" w:cs="Arial"/>
          <w:b/>
        </w:rPr>
      </w:pPr>
    </w:p>
    <w:p w14:paraId="4CCDCBE3" w14:textId="77777777" w:rsidR="002F2EF9" w:rsidRPr="006B70E4" w:rsidRDefault="002F2EF9" w:rsidP="002F2EF9">
      <w:pPr>
        <w:pStyle w:val="Header"/>
        <w:tabs>
          <w:tab w:val="clear" w:pos="4153"/>
          <w:tab w:val="clear" w:pos="8306"/>
        </w:tabs>
        <w:rPr>
          <w:rFonts w:ascii="Arial" w:hAnsi="Arial" w:cs="Arial"/>
          <w:b/>
        </w:rPr>
      </w:pPr>
      <w:r w:rsidRPr="006B70E4">
        <w:rPr>
          <w:rFonts w:ascii="Arial" w:hAnsi="Arial" w:cs="Arial"/>
          <w:b/>
        </w:rPr>
        <w:t>Telephone number:</w:t>
      </w:r>
      <w:r w:rsidRPr="006B70E4">
        <w:rPr>
          <w:rFonts w:ascii="Arial" w:hAnsi="Arial" w:cs="Arial"/>
          <w:b/>
        </w:rPr>
        <w:tab/>
        <w:t>___________________________________________</w:t>
      </w:r>
    </w:p>
    <w:p w14:paraId="0E139CA2" w14:textId="77777777" w:rsidR="00092C2D" w:rsidRPr="002976BA" w:rsidRDefault="00092C2D" w:rsidP="00DC0367">
      <w:pPr>
        <w:rPr>
          <w:rFonts w:ascii="Arial" w:hAnsi="Arial" w:cs="Arial"/>
        </w:rPr>
      </w:pPr>
    </w:p>
    <w:p w14:paraId="216CAC2D" w14:textId="77777777" w:rsidR="00F13AA7" w:rsidRPr="002976BA" w:rsidRDefault="00F13AA7" w:rsidP="00DC0367">
      <w:pPr>
        <w:rPr>
          <w:rFonts w:ascii="Arial" w:hAnsi="Arial" w:cs="Arial"/>
        </w:rPr>
      </w:pPr>
    </w:p>
    <w:p w14:paraId="6115EC19" w14:textId="77777777" w:rsidR="00F13AA7" w:rsidRPr="002976BA" w:rsidRDefault="00F13AA7" w:rsidP="00F13AA7">
      <w:pPr>
        <w:pStyle w:val="ListParagraph"/>
        <w:numPr>
          <w:ilvl w:val="0"/>
          <w:numId w:val="2"/>
        </w:numPr>
        <w:rPr>
          <w:rFonts w:ascii="Arial" w:hAnsi="Arial" w:cs="Arial"/>
          <w:b/>
        </w:rPr>
      </w:pPr>
      <w:r w:rsidRPr="002976BA">
        <w:rPr>
          <w:rFonts w:ascii="Arial" w:hAnsi="Arial" w:cs="Arial"/>
          <w:b/>
          <w:u w:val="single"/>
        </w:rPr>
        <w:t>Non Cost Questions</w:t>
      </w:r>
    </w:p>
    <w:p w14:paraId="210F6C4D" w14:textId="77777777" w:rsidR="00F13AA7" w:rsidRPr="002976BA" w:rsidRDefault="00F13AA7" w:rsidP="00DC0367">
      <w:pPr>
        <w:rPr>
          <w:rFonts w:ascii="Arial" w:hAnsi="Arial" w:cs="Arial"/>
        </w:rPr>
      </w:pPr>
    </w:p>
    <w:bookmarkStart w:id="1" w:name="_MON_1642425446"/>
    <w:bookmarkEnd w:id="1"/>
    <w:p w14:paraId="67BA8B0E" w14:textId="4FCBBA0F" w:rsidR="00DF0D8D" w:rsidRPr="002976BA" w:rsidRDefault="00642222" w:rsidP="00F47722">
      <w:pPr>
        <w:rPr>
          <w:rFonts w:ascii="Arial" w:hAnsi="Arial" w:cs="Arial"/>
        </w:rPr>
      </w:pPr>
      <w:r>
        <w:rPr>
          <w:rFonts w:ascii="Arial" w:hAnsi="Arial" w:cs="Arial"/>
        </w:rPr>
        <w:object w:dxaOrig="2040" w:dyaOrig="1339" w14:anchorId="080DF2D4">
          <v:shape id="_x0000_i1026" type="#_x0000_t75" style="width:102pt;height:66pt" o:ole="">
            <v:imagedata r:id="rId19" o:title=""/>
          </v:shape>
          <o:OLEObject Type="Embed" ProgID="Word.Document.12" ShapeID="_x0000_i1026" DrawAspect="Icon" ObjectID="_1664951500" r:id="rId20">
            <o:FieldCodes>\s</o:FieldCodes>
          </o:OLEObject>
        </w:object>
      </w:r>
      <w:r w:rsidR="00DF0D8D" w:rsidRPr="002976BA">
        <w:rPr>
          <w:rFonts w:ascii="Arial" w:hAnsi="Arial" w:cs="Arial"/>
        </w:rPr>
        <w:br w:type="page"/>
      </w:r>
    </w:p>
    <w:p w14:paraId="7A75840E" w14:textId="77777777" w:rsidR="00DF0D8D" w:rsidRPr="00280E78" w:rsidRDefault="00DF0D8D" w:rsidP="00DF0D8D">
      <w:pPr>
        <w:rPr>
          <w:rFonts w:ascii="Arial" w:hAnsi="Arial" w:cs="Arial"/>
          <w:b/>
        </w:rPr>
      </w:pPr>
      <w:r w:rsidRPr="00AC75BA">
        <w:rPr>
          <w:rFonts w:ascii="Arial" w:hAnsi="Arial" w:cs="Arial"/>
          <w:b/>
        </w:rPr>
        <w:t xml:space="preserve">APPENDIX A - PRIOR RIGHTS SCHEDULE </w:t>
      </w:r>
    </w:p>
    <w:p w14:paraId="0958037A" w14:textId="77777777" w:rsidR="00DF0D8D" w:rsidRPr="009E21A8" w:rsidRDefault="00DF0D8D" w:rsidP="00DF0D8D">
      <w:pPr>
        <w:pStyle w:val="BodyText3"/>
        <w:spacing w:after="0"/>
        <w:rPr>
          <w:rFonts w:ascii="Arial" w:hAnsi="Arial" w:cs="Arial"/>
          <w:caps/>
          <w:sz w:val="20"/>
          <w:szCs w:val="20"/>
        </w:rPr>
      </w:pPr>
    </w:p>
    <w:p w14:paraId="108A1280" w14:textId="77777777" w:rsidR="00F47722" w:rsidRPr="002976BA" w:rsidRDefault="00F47722" w:rsidP="00F47722">
      <w:pPr>
        <w:jc w:val="both"/>
        <w:rPr>
          <w:rFonts w:ascii="Arial" w:hAnsi="Arial" w:cs="Arial"/>
        </w:rPr>
      </w:pPr>
      <w:r w:rsidRPr="002976BA">
        <w:rPr>
          <w:rFonts w:ascii="Arial" w:hAnsi="Arial" w:cs="Arial"/>
        </w:rPr>
        <w:t>Completion of Background and Foreground Rights Schedules:</w:t>
      </w:r>
    </w:p>
    <w:p w14:paraId="1BF46E4D" w14:textId="77777777" w:rsidR="00F47722" w:rsidRPr="002976BA" w:rsidRDefault="00F47722" w:rsidP="00F47722">
      <w:pPr>
        <w:jc w:val="both"/>
        <w:rPr>
          <w:rFonts w:ascii="Arial" w:hAnsi="Arial" w:cs="Arial"/>
        </w:rPr>
      </w:pPr>
    </w:p>
    <w:p w14:paraId="0B38437D" w14:textId="77777777" w:rsidR="00F47722" w:rsidRPr="002976BA" w:rsidRDefault="00F47722" w:rsidP="00F47722">
      <w:pPr>
        <w:pStyle w:val="ListParagraph"/>
        <w:numPr>
          <w:ilvl w:val="0"/>
          <w:numId w:val="25"/>
        </w:numPr>
        <w:spacing w:after="200"/>
        <w:jc w:val="both"/>
        <w:rPr>
          <w:rFonts w:ascii="Arial" w:hAnsi="Arial" w:cs="Arial"/>
        </w:rPr>
      </w:pPr>
      <w:r w:rsidRPr="002976BA">
        <w:rPr>
          <w:rFonts w:ascii="Arial" w:hAnsi="Arial" w:cs="Arial"/>
        </w:rPr>
        <w:t>At the start of the contract you will be required to submit a prior rights (background) schedule in which you list what your organisation is bringing to the requirement which you will retain rights on. The Environment Agency will complete a prior rights schedule listing what it will bring to the requirement and therefore retain ownership of. The schedules require regular updates to ensure the position on IPR / Rights to use is clear for both parties.</w:t>
      </w:r>
    </w:p>
    <w:p w14:paraId="0881B8C7" w14:textId="77777777" w:rsidR="00F47722" w:rsidRPr="002976BA" w:rsidRDefault="00F47722" w:rsidP="00F47722">
      <w:pPr>
        <w:pStyle w:val="ListParagraph"/>
        <w:numPr>
          <w:ilvl w:val="0"/>
          <w:numId w:val="25"/>
        </w:numPr>
        <w:spacing w:after="200"/>
        <w:jc w:val="both"/>
        <w:rPr>
          <w:rFonts w:ascii="Arial" w:hAnsi="Arial" w:cs="Arial"/>
        </w:rPr>
      </w:pPr>
      <w:r w:rsidRPr="002976BA">
        <w:rPr>
          <w:rFonts w:ascii="Arial" w:hAnsi="Arial" w:cs="Arial"/>
        </w:rPr>
        <w:t>During development we will complete with you a foreground rights schedule which will list what is developed for the purposes of delivery of the intervention. This is what the Environment Agency is paying for in terms of development. The foreground rights schedule is the responsibility of both parties and must be updated as development, variations or changes take place. We may wish to use the content of this schedule to publish on our LMS – Learning Zone to make learning widely available in the Environment Agency.</w:t>
      </w:r>
    </w:p>
    <w:p w14:paraId="739A5DC4" w14:textId="77777777" w:rsidR="00DF0D8D" w:rsidRPr="00AC75BA" w:rsidRDefault="00DF0D8D" w:rsidP="00DF0D8D">
      <w:pPr>
        <w:rPr>
          <w:rFonts w:ascii="Arial" w:hAnsi="Arial" w:cs="Arial"/>
        </w:rPr>
      </w:pPr>
    </w:p>
    <w:p w14:paraId="040C203E" w14:textId="77777777" w:rsidR="00DF0D8D" w:rsidRPr="00280E78" w:rsidRDefault="00DF0D8D" w:rsidP="00DF0D8D">
      <w:pPr>
        <w:rPr>
          <w:rFonts w:ascii="Arial" w:hAnsi="Arial" w:cs="Arial"/>
        </w:rPr>
      </w:pPr>
      <w:r w:rsidRPr="00280E78">
        <w:rPr>
          <w:rFonts w:ascii="Arial" w:hAnsi="Arial" w:cs="Arial"/>
        </w:rPr>
        <w:t>Held by the Environment Agency</w:t>
      </w:r>
    </w:p>
    <w:p w14:paraId="603D9DB3" w14:textId="77777777" w:rsidR="00DF0D8D" w:rsidRPr="009E21A8" w:rsidRDefault="00DF0D8D" w:rsidP="00DF0D8D">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DF0D8D" w:rsidRPr="002976BA" w14:paraId="22B0EF39" w14:textId="77777777" w:rsidTr="007E0CD2">
        <w:tc>
          <w:tcPr>
            <w:tcW w:w="3652" w:type="dxa"/>
          </w:tcPr>
          <w:p w14:paraId="36D7B831" w14:textId="77777777" w:rsidR="00DF0D8D" w:rsidRPr="00085CC4" w:rsidRDefault="00DF0D8D" w:rsidP="006B70E4">
            <w:pPr>
              <w:jc w:val="center"/>
              <w:rPr>
                <w:rFonts w:ascii="Arial" w:hAnsi="Arial" w:cs="Arial"/>
                <w:b/>
              </w:rPr>
            </w:pPr>
            <w:r w:rsidRPr="00085CC4">
              <w:rPr>
                <w:rFonts w:ascii="Arial" w:hAnsi="Arial" w:cs="Arial"/>
                <w:b/>
              </w:rPr>
              <w:t>Name and description of Prior Rights</w:t>
            </w:r>
          </w:p>
        </w:tc>
        <w:tc>
          <w:tcPr>
            <w:tcW w:w="3119" w:type="dxa"/>
          </w:tcPr>
          <w:p w14:paraId="0CC1F351" w14:textId="77777777" w:rsidR="00DF0D8D" w:rsidRPr="008A52CC" w:rsidRDefault="00DF0D8D" w:rsidP="006B70E4">
            <w:pPr>
              <w:jc w:val="center"/>
              <w:rPr>
                <w:rFonts w:ascii="Arial" w:hAnsi="Arial" w:cs="Arial"/>
                <w:b/>
              </w:rPr>
            </w:pPr>
            <w:r w:rsidRPr="008A52CC">
              <w:rPr>
                <w:rFonts w:ascii="Arial" w:hAnsi="Arial" w:cs="Arial"/>
                <w:b/>
              </w:rPr>
              <w:t>Extent of proposed use in the Project</w:t>
            </w:r>
          </w:p>
        </w:tc>
        <w:tc>
          <w:tcPr>
            <w:tcW w:w="2693" w:type="dxa"/>
          </w:tcPr>
          <w:p w14:paraId="07A010CB" w14:textId="77777777" w:rsidR="00DF0D8D" w:rsidRPr="00913575" w:rsidRDefault="00DF0D8D" w:rsidP="006B70E4">
            <w:pPr>
              <w:jc w:val="center"/>
              <w:rPr>
                <w:rFonts w:ascii="Arial" w:hAnsi="Arial" w:cs="Arial"/>
                <w:b/>
              </w:rPr>
            </w:pPr>
            <w:r w:rsidRPr="00913575">
              <w:rPr>
                <w:rFonts w:ascii="Arial" w:hAnsi="Arial" w:cs="Arial"/>
                <w:b/>
              </w:rPr>
              <w:t>Proprietary owner of the Prior Rights</w:t>
            </w:r>
          </w:p>
        </w:tc>
      </w:tr>
      <w:tr w:rsidR="00DF0D8D" w:rsidRPr="002976BA" w14:paraId="7EAA6B1A" w14:textId="77777777" w:rsidTr="006B70E4">
        <w:trPr>
          <w:trHeight w:val="860"/>
        </w:trPr>
        <w:tc>
          <w:tcPr>
            <w:tcW w:w="3652" w:type="dxa"/>
          </w:tcPr>
          <w:p w14:paraId="78D62F60" w14:textId="77777777" w:rsidR="00DF0D8D" w:rsidRPr="008A52CC" w:rsidRDefault="00DF0D8D" w:rsidP="006B70E4">
            <w:pPr>
              <w:jc w:val="center"/>
              <w:rPr>
                <w:rFonts w:ascii="Arial" w:hAnsi="Arial" w:cs="Arial"/>
              </w:rPr>
            </w:pPr>
          </w:p>
        </w:tc>
        <w:tc>
          <w:tcPr>
            <w:tcW w:w="3119" w:type="dxa"/>
          </w:tcPr>
          <w:p w14:paraId="4BE475A1" w14:textId="77777777" w:rsidR="00DF0D8D" w:rsidRPr="009A218E" w:rsidRDefault="00DF0D8D" w:rsidP="006B70E4">
            <w:pPr>
              <w:jc w:val="center"/>
              <w:rPr>
                <w:rFonts w:ascii="Arial" w:hAnsi="Arial" w:cs="Arial"/>
              </w:rPr>
            </w:pPr>
          </w:p>
        </w:tc>
        <w:tc>
          <w:tcPr>
            <w:tcW w:w="2693" w:type="dxa"/>
          </w:tcPr>
          <w:p w14:paraId="16816FCB" w14:textId="77777777" w:rsidR="00DF0D8D" w:rsidRPr="009A218E" w:rsidRDefault="00DF0D8D" w:rsidP="006B70E4">
            <w:pPr>
              <w:jc w:val="center"/>
              <w:rPr>
                <w:rFonts w:ascii="Arial" w:hAnsi="Arial" w:cs="Arial"/>
              </w:rPr>
            </w:pPr>
            <w:r w:rsidRPr="009A218E">
              <w:rPr>
                <w:rFonts w:ascii="Arial" w:hAnsi="Arial" w:cs="Arial"/>
              </w:rPr>
              <w:t>Environment Agency</w:t>
            </w:r>
          </w:p>
        </w:tc>
      </w:tr>
      <w:tr w:rsidR="00DF0D8D" w:rsidRPr="002976BA" w14:paraId="51A9DBF0" w14:textId="77777777" w:rsidTr="006B70E4">
        <w:trPr>
          <w:trHeight w:val="842"/>
        </w:trPr>
        <w:tc>
          <w:tcPr>
            <w:tcW w:w="3652" w:type="dxa"/>
          </w:tcPr>
          <w:p w14:paraId="6ADBB2AA" w14:textId="77777777" w:rsidR="00DF0D8D" w:rsidRPr="008A52CC" w:rsidRDefault="00DF0D8D" w:rsidP="006B70E4">
            <w:pPr>
              <w:jc w:val="center"/>
              <w:rPr>
                <w:rFonts w:ascii="Arial" w:hAnsi="Arial" w:cs="Arial"/>
              </w:rPr>
            </w:pPr>
          </w:p>
        </w:tc>
        <w:tc>
          <w:tcPr>
            <w:tcW w:w="3119" w:type="dxa"/>
          </w:tcPr>
          <w:p w14:paraId="09620518" w14:textId="77777777" w:rsidR="00DF0D8D" w:rsidRPr="009A218E" w:rsidRDefault="00DF0D8D" w:rsidP="006B70E4">
            <w:pPr>
              <w:jc w:val="center"/>
              <w:rPr>
                <w:rFonts w:ascii="Arial" w:hAnsi="Arial" w:cs="Arial"/>
              </w:rPr>
            </w:pPr>
          </w:p>
        </w:tc>
        <w:tc>
          <w:tcPr>
            <w:tcW w:w="2693" w:type="dxa"/>
          </w:tcPr>
          <w:p w14:paraId="106A1B66" w14:textId="77777777" w:rsidR="00DF0D8D" w:rsidRPr="009A218E" w:rsidRDefault="00DF0D8D" w:rsidP="006B70E4">
            <w:pPr>
              <w:jc w:val="center"/>
              <w:rPr>
                <w:rFonts w:ascii="Arial" w:hAnsi="Arial" w:cs="Arial"/>
              </w:rPr>
            </w:pPr>
          </w:p>
        </w:tc>
      </w:tr>
      <w:tr w:rsidR="00DF0D8D" w:rsidRPr="002976BA" w14:paraId="3D6F6E8A" w14:textId="77777777" w:rsidTr="006B70E4">
        <w:trPr>
          <w:trHeight w:val="840"/>
        </w:trPr>
        <w:tc>
          <w:tcPr>
            <w:tcW w:w="3652" w:type="dxa"/>
          </w:tcPr>
          <w:p w14:paraId="7C6775C1" w14:textId="77777777" w:rsidR="00DF0D8D" w:rsidRPr="008A52CC" w:rsidRDefault="00DF0D8D" w:rsidP="006B70E4">
            <w:pPr>
              <w:jc w:val="center"/>
              <w:rPr>
                <w:rFonts w:ascii="Arial" w:hAnsi="Arial" w:cs="Arial"/>
              </w:rPr>
            </w:pPr>
          </w:p>
        </w:tc>
        <w:tc>
          <w:tcPr>
            <w:tcW w:w="3119" w:type="dxa"/>
          </w:tcPr>
          <w:p w14:paraId="281D58B6" w14:textId="77777777" w:rsidR="00DF0D8D" w:rsidRPr="009A218E" w:rsidRDefault="00DF0D8D" w:rsidP="006B70E4">
            <w:pPr>
              <w:jc w:val="center"/>
              <w:rPr>
                <w:rFonts w:ascii="Arial" w:hAnsi="Arial" w:cs="Arial"/>
              </w:rPr>
            </w:pPr>
          </w:p>
        </w:tc>
        <w:tc>
          <w:tcPr>
            <w:tcW w:w="2693" w:type="dxa"/>
          </w:tcPr>
          <w:p w14:paraId="08E111AA" w14:textId="77777777" w:rsidR="00DF0D8D" w:rsidRPr="009A218E" w:rsidRDefault="00DF0D8D" w:rsidP="006B70E4">
            <w:pPr>
              <w:jc w:val="center"/>
              <w:rPr>
                <w:rFonts w:ascii="Arial" w:hAnsi="Arial" w:cs="Arial"/>
              </w:rPr>
            </w:pPr>
          </w:p>
        </w:tc>
      </w:tr>
    </w:tbl>
    <w:p w14:paraId="76F07E6B" w14:textId="77777777" w:rsidR="00DF0D8D" w:rsidRPr="00AC75BA" w:rsidRDefault="00DF0D8D" w:rsidP="00DF0D8D">
      <w:pPr>
        <w:rPr>
          <w:rFonts w:ascii="Arial" w:hAnsi="Arial" w:cs="Arial"/>
        </w:rPr>
      </w:pPr>
    </w:p>
    <w:p w14:paraId="032ECA5B" w14:textId="77777777" w:rsidR="00DF0D8D" w:rsidRPr="00280E78" w:rsidRDefault="00DF0D8D" w:rsidP="00DF0D8D">
      <w:pPr>
        <w:rPr>
          <w:rFonts w:ascii="Arial" w:hAnsi="Arial" w:cs="Arial"/>
        </w:rPr>
      </w:pPr>
      <w:r w:rsidRPr="00280E78">
        <w:rPr>
          <w:rFonts w:ascii="Arial" w:hAnsi="Arial" w:cs="Arial"/>
        </w:rPr>
        <w:t>Held by the Contractor</w:t>
      </w:r>
    </w:p>
    <w:p w14:paraId="3515C5B9" w14:textId="77777777" w:rsidR="00DF0D8D" w:rsidRPr="009E21A8" w:rsidRDefault="00DF0D8D" w:rsidP="00DF0D8D">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DF0D8D" w:rsidRPr="002976BA" w14:paraId="2EF422EC" w14:textId="77777777" w:rsidTr="007E0CD2">
        <w:tc>
          <w:tcPr>
            <w:tcW w:w="3652" w:type="dxa"/>
          </w:tcPr>
          <w:p w14:paraId="1F4F1AAF" w14:textId="77777777" w:rsidR="00DF0D8D" w:rsidRPr="00085CC4" w:rsidRDefault="00DF0D8D" w:rsidP="006B70E4">
            <w:pPr>
              <w:jc w:val="center"/>
              <w:rPr>
                <w:rFonts w:ascii="Arial" w:hAnsi="Arial" w:cs="Arial"/>
                <w:b/>
              </w:rPr>
            </w:pPr>
            <w:r w:rsidRPr="00085CC4">
              <w:rPr>
                <w:rFonts w:ascii="Arial" w:hAnsi="Arial" w:cs="Arial"/>
                <w:b/>
              </w:rPr>
              <w:t>Name and description of Prior Rights</w:t>
            </w:r>
          </w:p>
        </w:tc>
        <w:tc>
          <w:tcPr>
            <w:tcW w:w="3119" w:type="dxa"/>
          </w:tcPr>
          <w:p w14:paraId="38BF7933" w14:textId="77777777" w:rsidR="00DF0D8D" w:rsidRPr="008A52CC" w:rsidRDefault="00DF0D8D" w:rsidP="006B70E4">
            <w:pPr>
              <w:jc w:val="center"/>
              <w:rPr>
                <w:rFonts w:ascii="Arial" w:hAnsi="Arial" w:cs="Arial"/>
                <w:b/>
              </w:rPr>
            </w:pPr>
            <w:r w:rsidRPr="008A52CC">
              <w:rPr>
                <w:rFonts w:ascii="Arial" w:hAnsi="Arial" w:cs="Arial"/>
                <w:b/>
              </w:rPr>
              <w:t>Extent of proposed use in the Project</w:t>
            </w:r>
          </w:p>
        </w:tc>
        <w:tc>
          <w:tcPr>
            <w:tcW w:w="2693" w:type="dxa"/>
          </w:tcPr>
          <w:p w14:paraId="24997A43" w14:textId="77777777" w:rsidR="00DF0D8D" w:rsidRPr="00913575" w:rsidRDefault="00DF0D8D" w:rsidP="006B70E4">
            <w:pPr>
              <w:jc w:val="center"/>
              <w:rPr>
                <w:rFonts w:ascii="Arial" w:hAnsi="Arial" w:cs="Arial"/>
                <w:b/>
              </w:rPr>
            </w:pPr>
            <w:r w:rsidRPr="00913575">
              <w:rPr>
                <w:rFonts w:ascii="Arial" w:hAnsi="Arial" w:cs="Arial"/>
                <w:b/>
              </w:rPr>
              <w:t>Proprietary owner of the Prior Rights</w:t>
            </w:r>
          </w:p>
        </w:tc>
      </w:tr>
      <w:tr w:rsidR="00DF0D8D" w:rsidRPr="002976BA" w14:paraId="7FD6BAA2" w14:textId="77777777" w:rsidTr="007E0CD2">
        <w:tc>
          <w:tcPr>
            <w:tcW w:w="3652" w:type="dxa"/>
          </w:tcPr>
          <w:p w14:paraId="66EC959E" w14:textId="77777777" w:rsidR="00DF0D8D" w:rsidRPr="00AC75BA" w:rsidRDefault="00DF0D8D" w:rsidP="006B70E4">
            <w:pPr>
              <w:jc w:val="center"/>
              <w:rPr>
                <w:rFonts w:ascii="Arial" w:hAnsi="Arial" w:cs="Arial"/>
              </w:rPr>
            </w:pPr>
          </w:p>
        </w:tc>
        <w:tc>
          <w:tcPr>
            <w:tcW w:w="3119" w:type="dxa"/>
          </w:tcPr>
          <w:p w14:paraId="1D34BF18" w14:textId="77777777" w:rsidR="00DF0D8D" w:rsidRPr="00280E78" w:rsidRDefault="00DF0D8D" w:rsidP="006B70E4">
            <w:pPr>
              <w:jc w:val="center"/>
              <w:rPr>
                <w:rFonts w:ascii="Arial" w:hAnsi="Arial" w:cs="Arial"/>
              </w:rPr>
            </w:pPr>
          </w:p>
        </w:tc>
        <w:tc>
          <w:tcPr>
            <w:tcW w:w="2693" w:type="dxa"/>
          </w:tcPr>
          <w:p w14:paraId="0B93B664" w14:textId="77777777" w:rsidR="00DF0D8D" w:rsidRPr="00280E78" w:rsidRDefault="00DF0D8D" w:rsidP="006B70E4">
            <w:pPr>
              <w:jc w:val="center"/>
              <w:rPr>
                <w:rFonts w:ascii="Arial" w:hAnsi="Arial" w:cs="Arial"/>
              </w:rPr>
            </w:pPr>
          </w:p>
          <w:p w14:paraId="3CC8D66C" w14:textId="77777777" w:rsidR="00DF0D8D" w:rsidRPr="00280E78" w:rsidRDefault="00DF0D8D" w:rsidP="006B70E4">
            <w:pPr>
              <w:jc w:val="center"/>
              <w:rPr>
                <w:rFonts w:ascii="Arial" w:hAnsi="Arial" w:cs="Arial"/>
              </w:rPr>
            </w:pPr>
          </w:p>
        </w:tc>
      </w:tr>
      <w:tr w:rsidR="00DF0D8D" w:rsidRPr="002976BA" w14:paraId="0F453D2B" w14:textId="77777777" w:rsidTr="007E0CD2">
        <w:tc>
          <w:tcPr>
            <w:tcW w:w="3652" w:type="dxa"/>
          </w:tcPr>
          <w:p w14:paraId="6BC2CB0A" w14:textId="77777777" w:rsidR="00DF0D8D" w:rsidRPr="00AC75BA" w:rsidRDefault="00DF0D8D" w:rsidP="006B70E4">
            <w:pPr>
              <w:jc w:val="center"/>
              <w:rPr>
                <w:rFonts w:ascii="Arial" w:hAnsi="Arial" w:cs="Arial"/>
              </w:rPr>
            </w:pPr>
          </w:p>
        </w:tc>
        <w:tc>
          <w:tcPr>
            <w:tcW w:w="3119" w:type="dxa"/>
          </w:tcPr>
          <w:p w14:paraId="2AF437F1" w14:textId="77777777" w:rsidR="00DF0D8D" w:rsidRPr="00280E78" w:rsidRDefault="00DF0D8D" w:rsidP="006B70E4">
            <w:pPr>
              <w:jc w:val="center"/>
              <w:rPr>
                <w:rFonts w:ascii="Arial" w:hAnsi="Arial" w:cs="Arial"/>
              </w:rPr>
            </w:pPr>
          </w:p>
        </w:tc>
        <w:tc>
          <w:tcPr>
            <w:tcW w:w="2693" w:type="dxa"/>
          </w:tcPr>
          <w:p w14:paraId="7612F562" w14:textId="77777777" w:rsidR="00DF0D8D" w:rsidRPr="009E21A8" w:rsidRDefault="00DF0D8D" w:rsidP="006B70E4">
            <w:pPr>
              <w:jc w:val="center"/>
              <w:rPr>
                <w:rFonts w:ascii="Arial" w:hAnsi="Arial" w:cs="Arial"/>
              </w:rPr>
            </w:pPr>
          </w:p>
          <w:p w14:paraId="505CB2D4" w14:textId="77777777" w:rsidR="00DF0D8D" w:rsidRPr="008A52CC" w:rsidRDefault="00DF0D8D" w:rsidP="006B70E4">
            <w:pPr>
              <w:jc w:val="center"/>
              <w:rPr>
                <w:rFonts w:ascii="Arial" w:hAnsi="Arial" w:cs="Arial"/>
              </w:rPr>
            </w:pPr>
          </w:p>
        </w:tc>
      </w:tr>
      <w:tr w:rsidR="00DF0D8D" w:rsidRPr="002976BA" w14:paraId="51D0E03C" w14:textId="77777777" w:rsidTr="007E0CD2">
        <w:tc>
          <w:tcPr>
            <w:tcW w:w="3652" w:type="dxa"/>
          </w:tcPr>
          <w:p w14:paraId="6E485F67" w14:textId="77777777" w:rsidR="00DF0D8D" w:rsidRPr="00AC75BA" w:rsidRDefault="00DF0D8D" w:rsidP="006B70E4">
            <w:pPr>
              <w:jc w:val="center"/>
              <w:rPr>
                <w:rFonts w:ascii="Arial" w:hAnsi="Arial" w:cs="Arial"/>
              </w:rPr>
            </w:pPr>
          </w:p>
        </w:tc>
        <w:tc>
          <w:tcPr>
            <w:tcW w:w="3119" w:type="dxa"/>
          </w:tcPr>
          <w:p w14:paraId="6980E8E1" w14:textId="77777777" w:rsidR="00DF0D8D" w:rsidRPr="00280E78" w:rsidRDefault="00DF0D8D" w:rsidP="006B70E4">
            <w:pPr>
              <w:jc w:val="center"/>
              <w:rPr>
                <w:rFonts w:ascii="Arial" w:hAnsi="Arial" w:cs="Arial"/>
              </w:rPr>
            </w:pPr>
          </w:p>
        </w:tc>
        <w:tc>
          <w:tcPr>
            <w:tcW w:w="2693" w:type="dxa"/>
          </w:tcPr>
          <w:p w14:paraId="1172E053" w14:textId="77777777" w:rsidR="00DF0D8D" w:rsidRPr="009E21A8" w:rsidRDefault="00DF0D8D" w:rsidP="006B70E4">
            <w:pPr>
              <w:jc w:val="center"/>
              <w:rPr>
                <w:rFonts w:ascii="Arial" w:hAnsi="Arial" w:cs="Arial"/>
              </w:rPr>
            </w:pPr>
          </w:p>
          <w:p w14:paraId="7F1488CB" w14:textId="77777777" w:rsidR="00DF0D8D" w:rsidRPr="008A52CC" w:rsidRDefault="00DF0D8D" w:rsidP="006B70E4">
            <w:pPr>
              <w:jc w:val="center"/>
              <w:rPr>
                <w:rFonts w:ascii="Arial" w:hAnsi="Arial" w:cs="Arial"/>
              </w:rPr>
            </w:pPr>
          </w:p>
        </w:tc>
      </w:tr>
    </w:tbl>
    <w:p w14:paraId="55374DD0" w14:textId="77777777" w:rsidR="00DF0D8D" w:rsidRPr="00AC75BA" w:rsidRDefault="00DF0D8D" w:rsidP="00DF0D8D">
      <w:pPr>
        <w:jc w:val="both"/>
        <w:rPr>
          <w:rFonts w:ascii="Arial" w:hAnsi="Arial" w:cs="Arial"/>
        </w:rPr>
      </w:pPr>
    </w:p>
    <w:p w14:paraId="45B1139B" w14:textId="77777777" w:rsidR="00433797" w:rsidRDefault="00DF0D8D" w:rsidP="00DF0D8D">
      <w:pPr>
        <w:rPr>
          <w:rFonts w:ascii="Arial" w:hAnsi="Arial" w:cs="Arial"/>
        </w:rPr>
      </w:pPr>
      <w:r w:rsidRPr="00280E78">
        <w:rPr>
          <w:rStyle w:val="Strong"/>
          <w:rFonts w:ascii="Arial" w:hAnsi="Arial" w:cs="Arial"/>
        </w:rPr>
        <w:t>Explanation of Contractor's Prior Rights</w:t>
      </w:r>
      <w:r w:rsidRPr="00280E78">
        <w:rPr>
          <w:rFonts w:ascii="Arial" w:hAnsi="Arial" w:cs="Arial"/>
        </w:rPr>
        <w:br/>
      </w:r>
    </w:p>
    <w:p w14:paraId="354A027E" w14:textId="77777777" w:rsidR="00DF0D8D" w:rsidRPr="009E21A8" w:rsidRDefault="00DF0D8D" w:rsidP="00DF0D8D">
      <w:pPr>
        <w:rPr>
          <w:rFonts w:ascii="Arial" w:hAnsi="Arial" w:cs="Arial"/>
        </w:rPr>
      </w:pPr>
      <w:r w:rsidRPr="00AC75BA">
        <w:rPr>
          <w:rFonts w:ascii="Arial" w:hAnsi="Arial" w:cs="Arial"/>
        </w:rPr>
        <w:t>All Intellectual Property Rights owned by or lawfully used by the Contractor, whether under licence or otherwise before the date of this Contract. It can also mean any invention</w:t>
      </w:r>
      <w:r w:rsidRPr="00280E78">
        <w:rPr>
          <w:rFonts w:ascii="Arial" w:hAnsi="Arial" w:cs="Arial"/>
        </w:rPr>
        <w:t xml:space="preserve"> and know how or other intellectual property (whether or not patentable) owned by one of the parties prior to the commencement of the Project, or devised or discovered by one of them only in the course of other projects during the Project period and not ar</w:t>
      </w:r>
      <w:r w:rsidRPr="009E21A8">
        <w:rPr>
          <w:rFonts w:ascii="Arial" w:hAnsi="Arial" w:cs="Arial"/>
        </w:rPr>
        <w:t>ising directly from the Project.</w:t>
      </w:r>
    </w:p>
    <w:p w14:paraId="734E65CD" w14:textId="77777777" w:rsidR="008D74E0" w:rsidRPr="008A52CC" w:rsidRDefault="008D74E0" w:rsidP="00DF0D8D">
      <w:pPr>
        <w:rPr>
          <w:rFonts w:ascii="Arial" w:hAnsi="Arial" w:cs="Arial"/>
          <w:b/>
        </w:rPr>
      </w:pPr>
    </w:p>
    <w:p w14:paraId="21A454FF" w14:textId="77777777" w:rsidR="008D74E0" w:rsidRPr="008A52CC" w:rsidRDefault="008D74E0">
      <w:pPr>
        <w:spacing w:after="200"/>
        <w:rPr>
          <w:rFonts w:ascii="Arial" w:hAnsi="Arial" w:cs="Arial"/>
          <w:b/>
        </w:rPr>
      </w:pPr>
      <w:r w:rsidRPr="008A52CC">
        <w:rPr>
          <w:rFonts w:ascii="Arial" w:hAnsi="Arial" w:cs="Arial"/>
          <w:b/>
        </w:rPr>
        <w:br w:type="page"/>
      </w:r>
    </w:p>
    <w:p w14:paraId="385D874A" w14:textId="77777777" w:rsidR="00DF0D8D" w:rsidRPr="00913575" w:rsidRDefault="00DF0D8D" w:rsidP="00DF0D8D">
      <w:pPr>
        <w:rPr>
          <w:rFonts w:ascii="Arial" w:hAnsi="Arial" w:cs="Arial"/>
          <w:b/>
        </w:rPr>
      </w:pPr>
      <w:r w:rsidRPr="00913575">
        <w:rPr>
          <w:rFonts w:ascii="Arial" w:hAnsi="Arial" w:cs="Arial"/>
          <w:b/>
        </w:rPr>
        <w:t>APPENDIX B – ACCEPTANCE OF TERMS AND CONDITIONS</w:t>
      </w:r>
    </w:p>
    <w:p w14:paraId="771BF4C0" w14:textId="77777777" w:rsidR="00DF0D8D" w:rsidRPr="009A218E" w:rsidRDefault="00DF0D8D" w:rsidP="00DF0D8D">
      <w:pPr>
        <w:rPr>
          <w:rFonts w:ascii="Arial" w:hAnsi="Arial" w:cs="Arial"/>
          <w:b/>
        </w:rPr>
      </w:pPr>
    </w:p>
    <w:p w14:paraId="068965E9" w14:textId="77777777" w:rsidR="00DF0D8D" w:rsidRPr="00923ED0" w:rsidRDefault="00DF0D8D" w:rsidP="00DF0D8D">
      <w:pPr>
        <w:rPr>
          <w:rFonts w:ascii="Arial" w:hAnsi="Arial" w:cs="Arial"/>
        </w:rPr>
      </w:pPr>
      <w:r w:rsidRPr="009A218E">
        <w:rPr>
          <w:rFonts w:ascii="Arial" w:hAnsi="Arial" w:cs="Arial"/>
        </w:rPr>
        <w:t>I/We</w:t>
      </w:r>
      <w:r w:rsidRPr="009A218E">
        <w:rPr>
          <w:rFonts w:ascii="Arial" w:hAnsi="Arial" w:cs="Arial"/>
          <w:color w:val="FF0000"/>
        </w:rPr>
        <w:t xml:space="preserve"> </w:t>
      </w:r>
      <w:r w:rsidRPr="009A218E">
        <w:rPr>
          <w:rFonts w:ascii="Arial" w:hAnsi="Arial" w:cs="Arial"/>
        </w:rPr>
        <w:t>accept in full the terms a</w:t>
      </w:r>
      <w:r w:rsidR="008D74E0" w:rsidRPr="009A218E">
        <w:rPr>
          <w:rFonts w:ascii="Arial" w:hAnsi="Arial" w:cs="Arial"/>
        </w:rPr>
        <w:t>nd conditions named within this document</w:t>
      </w:r>
      <w:r w:rsidRPr="00923ED0">
        <w:rPr>
          <w:rFonts w:ascii="Arial" w:hAnsi="Arial" w:cs="Arial"/>
        </w:rPr>
        <w:t xml:space="preserve"> and appended to this Request for Quote document. </w:t>
      </w:r>
    </w:p>
    <w:p w14:paraId="60174E5F" w14:textId="77777777" w:rsidR="00DF0D8D" w:rsidRPr="006B70E4" w:rsidRDefault="00DF0D8D" w:rsidP="00DF0D8D">
      <w:pPr>
        <w:rPr>
          <w:rFonts w:ascii="Arial" w:hAnsi="Arial" w:cs="Arial"/>
          <w:color w:val="FF0000"/>
        </w:rPr>
      </w:pPr>
    </w:p>
    <w:p w14:paraId="79266B39" w14:textId="77777777" w:rsidR="00DF0D8D" w:rsidRPr="006B70E4" w:rsidRDefault="00DF0D8D" w:rsidP="00DF0D8D">
      <w:pPr>
        <w:rPr>
          <w:rFonts w:ascii="Arial" w:hAnsi="Arial" w:cs="Arial"/>
          <w:color w:val="FF0000"/>
        </w:rPr>
      </w:pPr>
    </w:p>
    <w:p w14:paraId="51EC6C4E" w14:textId="77777777" w:rsidR="00DF0D8D" w:rsidRPr="006B70E4" w:rsidRDefault="00DF0D8D" w:rsidP="00DF0D8D">
      <w:pPr>
        <w:rPr>
          <w:rFonts w:ascii="Arial" w:hAnsi="Arial" w:cs="Arial"/>
        </w:rPr>
      </w:pPr>
      <w:r w:rsidRPr="006B70E4">
        <w:rPr>
          <w:rFonts w:ascii="Arial" w:hAnsi="Arial" w:cs="Arial"/>
        </w:rPr>
        <w:t xml:space="preserve">Company </w:t>
      </w:r>
      <w:r w:rsidRPr="006B70E4">
        <w:rPr>
          <w:rFonts w:ascii="Arial" w:hAnsi="Arial" w:cs="Arial"/>
        </w:rPr>
        <w:tab/>
        <w:t>____________________________________________________</w:t>
      </w:r>
    </w:p>
    <w:p w14:paraId="7603DD40" w14:textId="77777777" w:rsidR="00DF0D8D" w:rsidRPr="006B70E4" w:rsidRDefault="00DF0D8D" w:rsidP="00DF0D8D">
      <w:pPr>
        <w:tabs>
          <w:tab w:val="right" w:leader="dot" w:pos="8305"/>
        </w:tabs>
        <w:rPr>
          <w:rFonts w:ascii="Arial" w:hAnsi="Arial" w:cs="Arial"/>
        </w:rPr>
      </w:pPr>
      <w:r w:rsidRPr="006B70E4">
        <w:rPr>
          <w:rFonts w:ascii="Arial" w:hAnsi="Arial" w:cs="Arial"/>
        </w:rPr>
        <w:t>Name</w:t>
      </w:r>
    </w:p>
    <w:p w14:paraId="0D4BD631" w14:textId="77777777" w:rsidR="00DF0D8D" w:rsidRPr="006B70E4" w:rsidRDefault="00DF0D8D" w:rsidP="00DF0D8D">
      <w:pPr>
        <w:rPr>
          <w:rFonts w:ascii="Arial" w:hAnsi="Arial" w:cs="Arial"/>
        </w:rPr>
      </w:pPr>
    </w:p>
    <w:p w14:paraId="3164C5AE" w14:textId="77777777" w:rsidR="00DF0D8D" w:rsidRPr="006B70E4" w:rsidRDefault="00DF0D8D" w:rsidP="00DF0D8D">
      <w:pPr>
        <w:rPr>
          <w:rFonts w:ascii="Arial" w:hAnsi="Arial" w:cs="Arial"/>
        </w:rPr>
      </w:pPr>
    </w:p>
    <w:p w14:paraId="020080AD" w14:textId="77777777" w:rsidR="00DF0D8D" w:rsidRPr="006B70E4" w:rsidRDefault="00DF0D8D" w:rsidP="00DF0D8D">
      <w:pPr>
        <w:rPr>
          <w:rFonts w:ascii="Arial" w:hAnsi="Arial" w:cs="Arial"/>
        </w:rPr>
      </w:pPr>
      <w:r w:rsidRPr="006B70E4">
        <w:rPr>
          <w:rFonts w:ascii="Arial" w:hAnsi="Arial" w:cs="Arial"/>
        </w:rPr>
        <w:t>Signature</w:t>
      </w:r>
      <w:r w:rsidRPr="006B70E4">
        <w:rPr>
          <w:rFonts w:ascii="Arial" w:hAnsi="Arial" w:cs="Arial"/>
        </w:rPr>
        <w:tab/>
        <w:t>____________________________________________________</w:t>
      </w:r>
    </w:p>
    <w:p w14:paraId="685525DE" w14:textId="77777777" w:rsidR="00DF0D8D" w:rsidRPr="006B70E4" w:rsidRDefault="00DF0D8D" w:rsidP="00DF0D8D">
      <w:pPr>
        <w:rPr>
          <w:rFonts w:ascii="Arial" w:hAnsi="Arial" w:cs="Arial"/>
        </w:rPr>
      </w:pPr>
    </w:p>
    <w:p w14:paraId="259A9842" w14:textId="77777777" w:rsidR="00DF0D8D" w:rsidRPr="006B70E4" w:rsidRDefault="00DF0D8D" w:rsidP="00DF0D8D">
      <w:pPr>
        <w:rPr>
          <w:rFonts w:ascii="Arial" w:hAnsi="Arial" w:cs="Arial"/>
        </w:rPr>
      </w:pPr>
    </w:p>
    <w:p w14:paraId="36CFE7F4" w14:textId="77777777" w:rsidR="00DF0D8D" w:rsidRPr="006B70E4" w:rsidRDefault="00DF0D8D" w:rsidP="00DF0D8D">
      <w:pPr>
        <w:rPr>
          <w:rFonts w:ascii="Arial" w:hAnsi="Arial" w:cs="Arial"/>
        </w:rPr>
      </w:pPr>
      <w:r w:rsidRPr="006B70E4">
        <w:rPr>
          <w:rFonts w:ascii="Arial" w:hAnsi="Arial" w:cs="Arial"/>
        </w:rPr>
        <w:t>Print Name</w:t>
      </w:r>
      <w:r w:rsidRPr="006B70E4">
        <w:rPr>
          <w:rFonts w:ascii="Arial" w:hAnsi="Arial" w:cs="Arial"/>
        </w:rPr>
        <w:tab/>
        <w:t>____________________________________________________</w:t>
      </w:r>
    </w:p>
    <w:p w14:paraId="61025C85" w14:textId="77777777" w:rsidR="00DF0D8D" w:rsidRPr="006B70E4" w:rsidRDefault="00DF0D8D" w:rsidP="00DF0D8D">
      <w:pPr>
        <w:rPr>
          <w:rFonts w:ascii="Arial" w:hAnsi="Arial" w:cs="Arial"/>
        </w:rPr>
      </w:pPr>
    </w:p>
    <w:p w14:paraId="32A45533" w14:textId="77777777" w:rsidR="00DF0D8D" w:rsidRPr="006B70E4" w:rsidRDefault="00DF0D8D" w:rsidP="00DF0D8D">
      <w:pPr>
        <w:rPr>
          <w:rFonts w:ascii="Arial" w:hAnsi="Arial" w:cs="Arial"/>
        </w:rPr>
      </w:pPr>
    </w:p>
    <w:p w14:paraId="65655B2B" w14:textId="77777777" w:rsidR="00DF0D8D" w:rsidRPr="006B70E4" w:rsidRDefault="00DF0D8D" w:rsidP="00DF0D8D">
      <w:pPr>
        <w:rPr>
          <w:rFonts w:ascii="Arial" w:hAnsi="Arial" w:cs="Arial"/>
        </w:rPr>
      </w:pPr>
      <w:r w:rsidRPr="006B70E4">
        <w:rPr>
          <w:rFonts w:ascii="Arial" w:hAnsi="Arial" w:cs="Arial"/>
        </w:rPr>
        <w:t>Position</w:t>
      </w:r>
      <w:r w:rsidRPr="006B70E4">
        <w:rPr>
          <w:rFonts w:ascii="Arial" w:hAnsi="Arial" w:cs="Arial"/>
        </w:rPr>
        <w:tab/>
        <w:t>____________________________________________________</w:t>
      </w:r>
    </w:p>
    <w:p w14:paraId="7C67720F" w14:textId="77777777" w:rsidR="00DF0D8D" w:rsidRPr="006B70E4" w:rsidRDefault="00DF0D8D" w:rsidP="00DF0D8D">
      <w:pPr>
        <w:rPr>
          <w:rFonts w:ascii="Arial" w:hAnsi="Arial" w:cs="Arial"/>
        </w:rPr>
      </w:pPr>
    </w:p>
    <w:p w14:paraId="278FA9CE" w14:textId="77777777" w:rsidR="00DF0D8D" w:rsidRPr="006B70E4" w:rsidRDefault="00DF0D8D" w:rsidP="00DF0D8D">
      <w:pPr>
        <w:rPr>
          <w:rFonts w:ascii="Arial" w:hAnsi="Arial" w:cs="Arial"/>
        </w:rPr>
      </w:pPr>
    </w:p>
    <w:p w14:paraId="4D71FD28" w14:textId="77777777" w:rsidR="00DF0D8D" w:rsidRPr="006B70E4" w:rsidRDefault="00DF0D8D" w:rsidP="00DF0D8D">
      <w:pPr>
        <w:rPr>
          <w:rFonts w:ascii="Arial" w:hAnsi="Arial" w:cs="Arial"/>
        </w:rPr>
      </w:pPr>
      <w:r w:rsidRPr="006B70E4">
        <w:rPr>
          <w:rFonts w:ascii="Arial" w:hAnsi="Arial" w:cs="Arial"/>
        </w:rPr>
        <w:t>Date</w:t>
      </w:r>
      <w:r w:rsidRPr="006B70E4">
        <w:rPr>
          <w:rFonts w:ascii="Arial" w:hAnsi="Arial" w:cs="Arial"/>
        </w:rPr>
        <w:tab/>
      </w:r>
      <w:r w:rsidRPr="006B70E4">
        <w:rPr>
          <w:rFonts w:ascii="Arial" w:hAnsi="Arial" w:cs="Arial"/>
        </w:rPr>
        <w:tab/>
        <w:t>____________________________________________________</w:t>
      </w:r>
    </w:p>
    <w:p w14:paraId="2909BFA6" w14:textId="77777777" w:rsidR="004C320D" w:rsidRPr="00280E78" w:rsidRDefault="004C320D" w:rsidP="004C320D">
      <w:pPr>
        <w:spacing w:after="200"/>
        <w:rPr>
          <w:rFonts w:ascii="Arial" w:hAnsi="Arial" w:cs="Arial"/>
          <w:b/>
          <w:u w:val="single"/>
        </w:rPr>
      </w:pPr>
      <w:r w:rsidRPr="006B70E4">
        <w:rPr>
          <w:rFonts w:ascii="Arial" w:hAnsi="Arial" w:cs="Arial"/>
        </w:rPr>
        <w:br w:type="page"/>
      </w:r>
      <w:r w:rsidRPr="00AC75BA">
        <w:rPr>
          <w:rFonts w:ascii="Arial" w:hAnsi="Arial" w:cs="Arial"/>
          <w:b/>
          <w:u w:val="single"/>
        </w:rPr>
        <w:t>APPENDIX C – ADDITIONAL INFORMATION</w:t>
      </w:r>
    </w:p>
    <w:p w14:paraId="760A0E28" w14:textId="77777777" w:rsidR="004C320D" w:rsidRPr="009E21A8" w:rsidRDefault="004C320D" w:rsidP="004C320D">
      <w:pPr>
        <w:pStyle w:val="Heading3"/>
        <w:rPr>
          <w:rFonts w:ascii="Arial" w:hAnsi="Arial" w:cs="Arial"/>
          <w:sz w:val="20"/>
          <w:szCs w:val="20"/>
        </w:rPr>
      </w:pPr>
    </w:p>
    <w:p w14:paraId="7ACDFFFA" w14:textId="77777777" w:rsidR="004C320D" w:rsidRPr="006B70E4" w:rsidRDefault="004C320D" w:rsidP="004C320D">
      <w:pPr>
        <w:pStyle w:val="Heading3"/>
        <w:rPr>
          <w:rFonts w:ascii="Arial" w:hAnsi="Arial" w:cs="Arial"/>
          <w:b/>
          <w:color w:val="auto"/>
          <w:sz w:val="20"/>
          <w:szCs w:val="20"/>
        </w:rPr>
      </w:pPr>
      <w:r w:rsidRPr="006B70E4">
        <w:rPr>
          <w:rFonts w:ascii="Arial" w:hAnsi="Arial" w:cs="Arial"/>
          <w:b/>
          <w:color w:val="auto"/>
          <w:sz w:val="20"/>
          <w:szCs w:val="20"/>
        </w:rPr>
        <w:t>Copyright and confidentiality</w:t>
      </w:r>
    </w:p>
    <w:p w14:paraId="4BE205F1" w14:textId="77777777" w:rsidR="004C320D" w:rsidRPr="00AC75BA" w:rsidRDefault="004C320D" w:rsidP="004C320D">
      <w:pPr>
        <w:ind w:right="-1"/>
        <w:jc w:val="both"/>
        <w:rPr>
          <w:rFonts w:ascii="Arial" w:hAnsi="Arial" w:cs="Arial"/>
        </w:rPr>
      </w:pPr>
    </w:p>
    <w:p w14:paraId="390ACC96" w14:textId="77777777" w:rsidR="004C320D" w:rsidRPr="009A218E" w:rsidRDefault="004C320D" w:rsidP="004C320D">
      <w:pPr>
        <w:ind w:right="-1"/>
        <w:jc w:val="both"/>
        <w:rPr>
          <w:rFonts w:ascii="Arial" w:hAnsi="Arial" w:cs="Arial"/>
        </w:rPr>
      </w:pPr>
      <w:r w:rsidRPr="00280E78">
        <w:rPr>
          <w:rFonts w:ascii="Arial" w:hAnsi="Arial" w:cs="Arial"/>
        </w:rPr>
        <w:t xml:space="preserve">Unless otherwise indicated, the copyright in all of the documentation belongs to the Environment Agency, and the documentation is to be returned to us with your </w:t>
      </w:r>
      <w:r w:rsidRPr="009E21A8">
        <w:rPr>
          <w:rFonts w:ascii="Arial" w:hAnsi="Arial" w:cs="Arial"/>
        </w:rPr>
        <w:t>tender. The contents of the documentation must be held in confidence by you and not disclosed to any third party other than is strictly necessary for the purpo</w:t>
      </w:r>
      <w:r w:rsidRPr="008A52CC">
        <w:rPr>
          <w:rFonts w:ascii="Arial" w:hAnsi="Arial" w:cs="Arial"/>
        </w:rPr>
        <w:t>ses of submitting your quote. You must also ensure that a similar obligation of confidentiality i</w:t>
      </w:r>
      <w:r w:rsidRPr="00913575">
        <w:rPr>
          <w:rFonts w:ascii="Arial" w:hAnsi="Arial" w:cs="Arial"/>
        </w:rPr>
        <w:t>s placed upon any third party to whom you may need to disclose any of the documentation for the purpose</w:t>
      </w:r>
      <w:r w:rsidRPr="009A218E">
        <w:rPr>
          <w:rFonts w:ascii="Arial" w:hAnsi="Arial" w:cs="Arial"/>
        </w:rPr>
        <w:t>s of the tender.</w:t>
      </w:r>
    </w:p>
    <w:p w14:paraId="6E576EC1" w14:textId="77777777" w:rsidR="004C320D" w:rsidRPr="009A218E" w:rsidRDefault="004C320D" w:rsidP="004C320D">
      <w:pPr>
        <w:pStyle w:val="Heading3"/>
        <w:rPr>
          <w:rFonts w:ascii="Arial" w:hAnsi="Arial" w:cs="Arial"/>
          <w:sz w:val="20"/>
          <w:szCs w:val="20"/>
        </w:rPr>
      </w:pPr>
    </w:p>
    <w:p w14:paraId="2B40E145" w14:textId="77777777" w:rsidR="004C320D" w:rsidRPr="006B70E4" w:rsidRDefault="004C320D" w:rsidP="004C320D">
      <w:pPr>
        <w:pStyle w:val="Heading3"/>
        <w:rPr>
          <w:rFonts w:ascii="Arial" w:hAnsi="Arial" w:cs="Arial"/>
          <w:b/>
          <w:color w:val="auto"/>
          <w:sz w:val="20"/>
          <w:szCs w:val="20"/>
        </w:rPr>
      </w:pPr>
      <w:r w:rsidRPr="006B70E4">
        <w:rPr>
          <w:rFonts w:ascii="Arial" w:hAnsi="Arial" w:cs="Arial"/>
          <w:b/>
          <w:color w:val="auto"/>
          <w:sz w:val="20"/>
          <w:szCs w:val="20"/>
        </w:rPr>
        <w:t>Accuracy of documentation</w:t>
      </w:r>
    </w:p>
    <w:p w14:paraId="730ED0FB" w14:textId="77777777" w:rsidR="004C320D" w:rsidRPr="00AC75BA" w:rsidRDefault="004C320D" w:rsidP="004C320D">
      <w:pPr>
        <w:ind w:right="-1"/>
        <w:jc w:val="both"/>
        <w:rPr>
          <w:rFonts w:ascii="Arial" w:hAnsi="Arial" w:cs="Arial"/>
        </w:rPr>
      </w:pPr>
    </w:p>
    <w:p w14:paraId="1A7420E0" w14:textId="77777777" w:rsidR="004C320D" w:rsidRPr="009E21A8" w:rsidRDefault="004C320D" w:rsidP="004C320D">
      <w:pPr>
        <w:ind w:right="-1"/>
        <w:jc w:val="both"/>
        <w:rPr>
          <w:rFonts w:ascii="Arial" w:hAnsi="Arial" w:cs="Arial"/>
        </w:rPr>
      </w:pPr>
      <w:r w:rsidRPr="00280E78">
        <w:rPr>
          <w:rFonts w:ascii="Arial" w:hAnsi="Arial" w:cs="Arial"/>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41DF63B" w14:textId="77777777" w:rsidR="004C320D" w:rsidRPr="006B70E4" w:rsidRDefault="004C320D" w:rsidP="004C320D">
      <w:pPr>
        <w:ind w:right="-1"/>
        <w:jc w:val="both"/>
        <w:rPr>
          <w:rFonts w:ascii="Arial" w:hAnsi="Arial" w:cs="Arial"/>
          <w:b/>
        </w:rPr>
      </w:pPr>
    </w:p>
    <w:p w14:paraId="3C7C32DD" w14:textId="77777777" w:rsidR="004C320D" w:rsidRPr="006B70E4" w:rsidRDefault="004C320D" w:rsidP="004C320D">
      <w:pPr>
        <w:pStyle w:val="Heading3"/>
        <w:rPr>
          <w:rFonts w:ascii="Arial" w:hAnsi="Arial" w:cs="Arial"/>
          <w:b/>
          <w:color w:val="auto"/>
          <w:sz w:val="20"/>
          <w:szCs w:val="20"/>
        </w:rPr>
      </w:pPr>
      <w:r w:rsidRPr="006B70E4">
        <w:rPr>
          <w:rFonts w:ascii="Arial" w:hAnsi="Arial" w:cs="Arial"/>
          <w:b/>
          <w:color w:val="auto"/>
          <w:sz w:val="20"/>
          <w:szCs w:val="20"/>
        </w:rPr>
        <w:t>Amendments to documentation</w:t>
      </w:r>
    </w:p>
    <w:p w14:paraId="03B824D3" w14:textId="77777777" w:rsidR="004C320D" w:rsidRPr="00AC75BA" w:rsidRDefault="004C320D" w:rsidP="004C320D">
      <w:pPr>
        <w:ind w:right="-1"/>
        <w:jc w:val="both"/>
        <w:rPr>
          <w:rFonts w:ascii="Arial" w:hAnsi="Arial" w:cs="Arial"/>
        </w:rPr>
      </w:pPr>
    </w:p>
    <w:p w14:paraId="4A6972A4" w14:textId="77777777" w:rsidR="004C320D" w:rsidRPr="009E21A8" w:rsidRDefault="004C320D" w:rsidP="004C320D">
      <w:pPr>
        <w:ind w:right="-1"/>
        <w:jc w:val="both"/>
        <w:rPr>
          <w:rFonts w:ascii="Arial" w:hAnsi="Arial" w:cs="Arial"/>
        </w:rPr>
      </w:pPr>
      <w:r w:rsidRPr="00280E78">
        <w:rPr>
          <w:rFonts w:ascii="Arial" w:hAnsi="Arial" w:cs="Arial"/>
        </w:rPr>
        <w:t>Prior to the date for return of tenders, we may clarify, amend or add to the documentation. A copy of each instruction will be issued to every Tenderer and shall form part of the documentation. No amendment shall be made to the documentation unless it is the subject of an instruc</w:t>
      </w:r>
      <w:r w:rsidRPr="009E21A8">
        <w:rPr>
          <w:rFonts w:ascii="Arial" w:hAnsi="Arial" w:cs="Arial"/>
        </w:rPr>
        <w:t>tion. The Tenderer shall promptly acknowledge receipt of such instructions.</w:t>
      </w:r>
    </w:p>
    <w:p w14:paraId="4A5FDC10" w14:textId="77777777" w:rsidR="004C320D" w:rsidRPr="006B70E4" w:rsidRDefault="004C320D" w:rsidP="004C320D">
      <w:pPr>
        <w:ind w:right="-1"/>
        <w:jc w:val="both"/>
        <w:rPr>
          <w:rFonts w:ascii="Arial" w:hAnsi="Arial" w:cs="Arial"/>
          <w:b/>
        </w:rPr>
      </w:pPr>
    </w:p>
    <w:p w14:paraId="5A8A2D86" w14:textId="77777777" w:rsidR="004C320D" w:rsidRPr="006B70E4" w:rsidRDefault="004C320D" w:rsidP="004C320D">
      <w:pPr>
        <w:pStyle w:val="Heading3"/>
        <w:rPr>
          <w:rFonts w:ascii="Arial" w:hAnsi="Arial" w:cs="Arial"/>
          <w:b/>
          <w:color w:val="auto"/>
          <w:sz w:val="20"/>
          <w:szCs w:val="20"/>
        </w:rPr>
      </w:pPr>
      <w:r w:rsidRPr="006B70E4">
        <w:rPr>
          <w:rFonts w:ascii="Arial" w:hAnsi="Arial" w:cs="Arial"/>
          <w:b/>
          <w:color w:val="auto"/>
          <w:sz w:val="20"/>
          <w:szCs w:val="20"/>
        </w:rPr>
        <w:t>Alternative Offers</w:t>
      </w:r>
    </w:p>
    <w:p w14:paraId="0201541C" w14:textId="77777777" w:rsidR="004C320D" w:rsidRPr="00AC75BA" w:rsidRDefault="004C320D" w:rsidP="004C320D">
      <w:pPr>
        <w:rPr>
          <w:rFonts w:ascii="Arial" w:hAnsi="Arial" w:cs="Arial"/>
        </w:rPr>
      </w:pPr>
    </w:p>
    <w:p w14:paraId="08047544" w14:textId="77777777" w:rsidR="004C320D" w:rsidRPr="008A52CC" w:rsidRDefault="004C320D" w:rsidP="004C320D">
      <w:pPr>
        <w:pStyle w:val="BodyText"/>
        <w:spacing w:after="0"/>
        <w:rPr>
          <w:rFonts w:ascii="Arial" w:hAnsi="Arial" w:cs="Arial"/>
        </w:rPr>
      </w:pPr>
      <w:r w:rsidRPr="00280E78">
        <w:rPr>
          <w:rFonts w:ascii="Arial" w:hAnsi="Arial" w:cs="Arial"/>
        </w:rPr>
        <w:t>Alternative offers may be considered if they constitute a fully priced alternative and are submitted in addition to a quotation complying with the requirements</w:t>
      </w:r>
      <w:r w:rsidRPr="009E21A8">
        <w:rPr>
          <w:rFonts w:ascii="Arial" w:hAnsi="Arial" w:cs="Arial"/>
        </w:rPr>
        <w:t xml:space="preserve"> of the Invitation to Quote Documents. If, for any reason you wish to submit an alternative offer without a fully compliant tender please contact us in accorda</w:t>
      </w:r>
      <w:r w:rsidRPr="008A52CC">
        <w:rPr>
          <w:rFonts w:ascii="Arial" w:hAnsi="Arial" w:cs="Arial"/>
        </w:rPr>
        <w:t>nce with the details in the covering letter.</w:t>
      </w:r>
    </w:p>
    <w:p w14:paraId="2E1362EF" w14:textId="77777777" w:rsidR="004C320D" w:rsidRPr="006B70E4" w:rsidRDefault="004C320D" w:rsidP="004C320D">
      <w:pPr>
        <w:pStyle w:val="Heading2"/>
        <w:rPr>
          <w:rFonts w:ascii="Arial" w:hAnsi="Arial" w:cs="Arial"/>
          <w:sz w:val="20"/>
          <w:szCs w:val="20"/>
        </w:rPr>
      </w:pPr>
    </w:p>
    <w:p w14:paraId="38C74242" w14:textId="77777777" w:rsidR="004C320D" w:rsidRPr="006B70E4" w:rsidRDefault="004C320D" w:rsidP="004C320D">
      <w:pPr>
        <w:pStyle w:val="Heading2"/>
        <w:rPr>
          <w:rFonts w:ascii="Arial" w:hAnsi="Arial" w:cs="Arial"/>
          <w:b/>
          <w:color w:val="auto"/>
          <w:sz w:val="20"/>
          <w:szCs w:val="20"/>
        </w:rPr>
      </w:pPr>
      <w:r w:rsidRPr="006B70E4">
        <w:rPr>
          <w:rFonts w:ascii="Arial" w:hAnsi="Arial" w:cs="Arial"/>
          <w:b/>
          <w:color w:val="auto"/>
          <w:sz w:val="20"/>
          <w:szCs w:val="20"/>
        </w:rPr>
        <w:t>Continuity of personnel</w:t>
      </w:r>
    </w:p>
    <w:p w14:paraId="4F45A798" w14:textId="77777777" w:rsidR="004C320D" w:rsidRPr="00AC75BA" w:rsidRDefault="004C320D" w:rsidP="004C320D">
      <w:pPr>
        <w:jc w:val="both"/>
        <w:rPr>
          <w:rFonts w:ascii="Arial" w:hAnsi="Arial" w:cs="Arial"/>
        </w:rPr>
      </w:pPr>
    </w:p>
    <w:p w14:paraId="3E3B4AA2" w14:textId="77777777" w:rsidR="004C320D" w:rsidRPr="009E21A8" w:rsidRDefault="004C320D" w:rsidP="004C320D">
      <w:pPr>
        <w:pStyle w:val="AgencyStdParagraph"/>
        <w:widowControl/>
        <w:rPr>
          <w:rFonts w:ascii="Arial" w:hAnsi="Arial" w:cs="Arial"/>
          <w:sz w:val="20"/>
        </w:rPr>
      </w:pPr>
      <w:r w:rsidRPr="00280E78">
        <w:rPr>
          <w:rFonts w:ascii="Arial" w:hAnsi="Arial" w:cs="Arial"/>
          <w:sz w:val="20"/>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w:t>
      </w:r>
      <w:r w:rsidRPr="009E21A8">
        <w:rPr>
          <w:rFonts w:ascii="Arial" w:hAnsi="Arial" w:cs="Arial"/>
          <w:sz w:val="20"/>
        </w:rPr>
        <w:t>f staff holidays, sickness or voluntary absence</w:t>
      </w:r>
    </w:p>
    <w:p w14:paraId="03AB0F95" w14:textId="77777777" w:rsidR="004C320D" w:rsidRPr="008A52CC" w:rsidRDefault="004C320D" w:rsidP="004C320D">
      <w:pPr>
        <w:jc w:val="both"/>
        <w:rPr>
          <w:rFonts w:ascii="Arial" w:hAnsi="Arial" w:cs="Arial"/>
        </w:rPr>
      </w:pPr>
    </w:p>
    <w:p w14:paraId="54817BBA" w14:textId="77777777" w:rsidR="004C320D" w:rsidRPr="009A218E" w:rsidRDefault="004C320D" w:rsidP="004C320D">
      <w:pPr>
        <w:pStyle w:val="AgencyStdParagraph"/>
        <w:widowControl/>
        <w:rPr>
          <w:rFonts w:ascii="Arial" w:hAnsi="Arial" w:cs="Arial"/>
          <w:sz w:val="20"/>
        </w:rPr>
      </w:pPr>
      <w:r w:rsidRPr="00913575">
        <w:rPr>
          <w:rFonts w:ascii="Arial" w:hAnsi="Arial" w:cs="Arial"/>
          <w:sz w:val="20"/>
        </w:rPr>
        <w:t>The Environment Agency will be notified immediately of</w:t>
      </w:r>
      <w:r w:rsidRPr="009A218E">
        <w:rPr>
          <w:rFonts w:ascii="Arial" w:hAnsi="Arial" w:cs="Arial"/>
          <w:sz w:val="20"/>
        </w:rPr>
        <w:t xml:space="preserve">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06747C0B" w14:textId="77777777" w:rsidR="004C320D" w:rsidRPr="009A218E" w:rsidRDefault="004C320D" w:rsidP="004C320D">
      <w:pPr>
        <w:jc w:val="both"/>
        <w:rPr>
          <w:rFonts w:ascii="Arial" w:hAnsi="Arial" w:cs="Arial"/>
        </w:rPr>
      </w:pPr>
    </w:p>
    <w:p w14:paraId="3DC773EF" w14:textId="77777777" w:rsidR="004C320D" w:rsidRPr="009A218E" w:rsidRDefault="004C320D" w:rsidP="004C320D">
      <w:pPr>
        <w:jc w:val="both"/>
        <w:rPr>
          <w:rFonts w:ascii="Arial" w:hAnsi="Arial" w:cs="Arial"/>
        </w:rPr>
      </w:pPr>
      <w:r w:rsidRPr="009A218E">
        <w:rPr>
          <w:rFonts w:ascii="Arial" w:hAnsi="Arial" w:cs="Arial"/>
        </w:rPr>
        <w:t>At all times, the Contractor shall only employ in the execution and superintendence of the Contract persons who are suitable and appropriately skilled and experienced.</w:t>
      </w:r>
    </w:p>
    <w:p w14:paraId="27B76BAC" w14:textId="77777777" w:rsidR="004C320D" w:rsidRPr="006B70E4" w:rsidRDefault="004C320D" w:rsidP="004C320D">
      <w:pPr>
        <w:pStyle w:val="Heading2"/>
        <w:rPr>
          <w:rFonts w:ascii="Arial" w:hAnsi="Arial" w:cs="Arial"/>
          <w:b/>
          <w:color w:val="auto"/>
          <w:sz w:val="20"/>
          <w:szCs w:val="20"/>
        </w:rPr>
      </w:pPr>
      <w:r w:rsidRPr="006B70E4">
        <w:rPr>
          <w:rFonts w:ascii="Arial" w:hAnsi="Arial" w:cs="Arial"/>
          <w:b/>
          <w:color w:val="auto"/>
          <w:sz w:val="20"/>
          <w:szCs w:val="20"/>
        </w:rPr>
        <w:t>Intellectual property rights</w:t>
      </w:r>
    </w:p>
    <w:p w14:paraId="42AA62C7" w14:textId="77777777" w:rsidR="004C320D" w:rsidRPr="00AC75BA" w:rsidRDefault="004C320D" w:rsidP="004C320D">
      <w:pPr>
        <w:pStyle w:val="Header"/>
        <w:tabs>
          <w:tab w:val="clear" w:pos="4153"/>
          <w:tab w:val="clear" w:pos="8306"/>
        </w:tabs>
        <w:rPr>
          <w:rFonts w:ascii="Arial" w:hAnsi="Arial" w:cs="Arial"/>
        </w:rPr>
      </w:pPr>
    </w:p>
    <w:p w14:paraId="1D9C361A" w14:textId="77777777" w:rsidR="004C320D" w:rsidRPr="009E21A8" w:rsidRDefault="004C320D" w:rsidP="004C320D">
      <w:pPr>
        <w:rPr>
          <w:rFonts w:ascii="Arial" w:hAnsi="Arial" w:cs="Arial"/>
        </w:rPr>
      </w:pPr>
      <w:r w:rsidRPr="00280E78">
        <w:rPr>
          <w:rFonts w:ascii="Arial" w:hAnsi="Arial" w:cs="Arial"/>
        </w:rPr>
        <w:t>All results, including material and tools produced, developed or paid for under this contract shall be the property of the Environment Agency.</w:t>
      </w:r>
    </w:p>
    <w:p w14:paraId="0CD433B4" w14:textId="77777777" w:rsidR="004C320D" w:rsidRPr="008A52CC" w:rsidRDefault="004C320D" w:rsidP="004C320D">
      <w:pPr>
        <w:jc w:val="both"/>
        <w:rPr>
          <w:rFonts w:ascii="Arial" w:hAnsi="Arial" w:cs="Arial"/>
        </w:rPr>
      </w:pPr>
    </w:p>
    <w:p w14:paraId="43D032F8" w14:textId="77777777" w:rsidR="004C320D" w:rsidRPr="006B70E4" w:rsidRDefault="004C320D" w:rsidP="004C320D">
      <w:pPr>
        <w:pStyle w:val="Heading2"/>
        <w:rPr>
          <w:rFonts w:ascii="Arial" w:hAnsi="Arial" w:cs="Arial"/>
          <w:b/>
          <w:color w:val="auto"/>
          <w:sz w:val="20"/>
          <w:szCs w:val="20"/>
        </w:rPr>
      </w:pPr>
      <w:r w:rsidRPr="006B70E4">
        <w:rPr>
          <w:rFonts w:ascii="Arial" w:hAnsi="Arial" w:cs="Arial"/>
          <w:b/>
          <w:color w:val="auto"/>
          <w:sz w:val="20"/>
          <w:szCs w:val="20"/>
        </w:rPr>
        <w:t>References</w:t>
      </w:r>
    </w:p>
    <w:p w14:paraId="25401EE0" w14:textId="77777777" w:rsidR="004C320D" w:rsidRPr="00AC75BA" w:rsidRDefault="004C320D" w:rsidP="004C320D">
      <w:pPr>
        <w:pStyle w:val="Header"/>
        <w:tabs>
          <w:tab w:val="clear" w:pos="4153"/>
          <w:tab w:val="clear" w:pos="8306"/>
        </w:tabs>
        <w:rPr>
          <w:rFonts w:ascii="Arial" w:hAnsi="Arial" w:cs="Arial"/>
        </w:rPr>
      </w:pPr>
    </w:p>
    <w:p w14:paraId="27ED357E" w14:textId="77777777" w:rsidR="004C320D" w:rsidRPr="00280E78" w:rsidRDefault="004C320D" w:rsidP="004C320D">
      <w:pPr>
        <w:pStyle w:val="AgencyStdParagraph"/>
        <w:widowControl/>
        <w:rPr>
          <w:rFonts w:ascii="Arial" w:hAnsi="Arial" w:cs="Arial"/>
          <w:sz w:val="20"/>
        </w:rPr>
      </w:pPr>
      <w:r w:rsidRPr="00280E78">
        <w:rPr>
          <w:rFonts w:ascii="Arial" w:hAnsi="Arial" w:cs="Arial"/>
          <w:sz w:val="20"/>
        </w:rPr>
        <w:t>The Environment Agency may request recent and relevant references prior to the award of the project.</w:t>
      </w:r>
    </w:p>
    <w:p w14:paraId="5229EC81" w14:textId="77777777" w:rsidR="004C320D" w:rsidRDefault="004C320D" w:rsidP="004C320D">
      <w:pPr>
        <w:pStyle w:val="AgencyStdParagraph"/>
        <w:widowControl/>
        <w:rPr>
          <w:rFonts w:ascii="Arial" w:hAnsi="Arial" w:cs="Arial"/>
          <w:sz w:val="20"/>
        </w:rPr>
      </w:pPr>
    </w:p>
    <w:p w14:paraId="2D62E083" w14:textId="77777777" w:rsidR="00433797" w:rsidRPr="00AC75BA" w:rsidRDefault="00433797" w:rsidP="004C320D">
      <w:pPr>
        <w:pStyle w:val="AgencyStdParagraph"/>
        <w:widowControl/>
        <w:rPr>
          <w:rFonts w:ascii="Arial" w:hAnsi="Arial" w:cs="Arial"/>
          <w:sz w:val="20"/>
        </w:rPr>
      </w:pPr>
    </w:p>
    <w:p w14:paraId="454BDEA7" w14:textId="77777777" w:rsidR="004C320D" w:rsidRPr="00280E78" w:rsidRDefault="004C320D" w:rsidP="004C320D">
      <w:pPr>
        <w:pStyle w:val="AgencyStdParagraph"/>
        <w:widowControl/>
        <w:rPr>
          <w:rFonts w:ascii="Arial" w:hAnsi="Arial" w:cs="Arial"/>
          <w:sz w:val="20"/>
        </w:rPr>
      </w:pPr>
      <w:r w:rsidRPr="00280E78">
        <w:rPr>
          <w:rFonts w:ascii="Arial" w:hAnsi="Arial" w:cs="Arial"/>
          <w:b/>
          <w:sz w:val="20"/>
        </w:rPr>
        <w:t>Contract award</w:t>
      </w:r>
    </w:p>
    <w:p w14:paraId="0AA97713" w14:textId="77777777" w:rsidR="004C320D" w:rsidRDefault="004C320D" w:rsidP="004C320D">
      <w:pPr>
        <w:pStyle w:val="AgencyStdParagraph"/>
        <w:widowControl/>
        <w:rPr>
          <w:rFonts w:ascii="Arial" w:hAnsi="Arial" w:cs="Arial"/>
          <w:sz w:val="20"/>
        </w:rPr>
      </w:pPr>
    </w:p>
    <w:p w14:paraId="2249D58B" w14:textId="77777777" w:rsidR="00433797" w:rsidRPr="00AC75BA" w:rsidRDefault="00433797" w:rsidP="004C320D">
      <w:pPr>
        <w:pStyle w:val="AgencyStdParagraph"/>
        <w:widowControl/>
        <w:rPr>
          <w:rFonts w:ascii="Arial" w:hAnsi="Arial" w:cs="Arial"/>
          <w:sz w:val="20"/>
        </w:rPr>
      </w:pPr>
    </w:p>
    <w:p w14:paraId="0591ED79" w14:textId="77777777" w:rsidR="004C320D" w:rsidRDefault="004C320D" w:rsidP="004C320D">
      <w:pPr>
        <w:pStyle w:val="AgencyStdParagraph"/>
        <w:widowControl/>
        <w:rPr>
          <w:rFonts w:ascii="Arial" w:hAnsi="Arial" w:cs="Arial"/>
          <w:sz w:val="20"/>
        </w:rPr>
      </w:pPr>
      <w:r w:rsidRPr="00280E78">
        <w:rPr>
          <w:rFonts w:ascii="Arial" w:hAnsi="Arial" w:cs="Arial"/>
          <w:sz w:val="20"/>
        </w:rPr>
        <w:t xml:space="preserve">This Request for Quote is issued in good faith but we reserve the right not to award any or all of this work. </w:t>
      </w:r>
    </w:p>
    <w:p w14:paraId="4A4FE25E" w14:textId="77777777" w:rsidR="00433797" w:rsidRDefault="00433797" w:rsidP="004C320D">
      <w:pPr>
        <w:pStyle w:val="AgencyStdParagraph"/>
        <w:widowControl/>
        <w:rPr>
          <w:rFonts w:ascii="Arial" w:hAnsi="Arial" w:cs="Arial"/>
          <w:sz w:val="20"/>
        </w:rPr>
      </w:pPr>
    </w:p>
    <w:p w14:paraId="75AC1ED1" w14:textId="77777777" w:rsidR="00433797" w:rsidRPr="00AC75BA" w:rsidRDefault="00433797" w:rsidP="004C320D">
      <w:pPr>
        <w:pStyle w:val="AgencyStdParagraph"/>
        <w:widowControl/>
        <w:rPr>
          <w:rFonts w:ascii="Arial" w:hAnsi="Arial" w:cs="Arial"/>
          <w:sz w:val="20"/>
        </w:rPr>
      </w:pPr>
    </w:p>
    <w:p w14:paraId="67271CA1" w14:textId="77777777" w:rsidR="00581FAD" w:rsidRDefault="00167019" w:rsidP="00581FAD">
      <w:pPr>
        <w:rPr>
          <w:rFonts w:ascii="Arial" w:hAnsi="Arial" w:cs="Arial"/>
          <w:b/>
          <w:bCs/>
        </w:rPr>
      </w:pPr>
      <w:r w:rsidRPr="002976BA">
        <w:rPr>
          <w:rFonts w:ascii="Arial" w:hAnsi="Arial" w:cs="Arial"/>
          <w:b/>
          <w:bCs/>
        </w:rPr>
        <w:t>Sustainability Considerations</w:t>
      </w:r>
    </w:p>
    <w:p w14:paraId="62822B1F" w14:textId="77777777" w:rsidR="00433797" w:rsidRPr="002976BA" w:rsidRDefault="00433797" w:rsidP="00581FAD">
      <w:pPr>
        <w:rPr>
          <w:rFonts w:ascii="Arial" w:hAnsi="Arial" w:cs="Arial"/>
          <w:b/>
          <w:bCs/>
        </w:rPr>
      </w:pPr>
    </w:p>
    <w:p w14:paraId="36BD2DE9" w14:textId="77777777" w:rsidR="00581FAD" w:rsidRPr="002976BA" w:rsidRDefault="00581FAD" w:rsidP="00581FAD">
      <w:pPr>
        <w:rPr>
          <w:rFonts w:ascii="Arial" w:hAnsi="Arial" w:cs="Arial"/>
        </w:rPr>
      </w:pPr>
      <w:r w:rsidRPr="002976BA">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129721D5" w14:textId="77777777" w:rsidR="00581FAD" w:rsidRPr="002976BA" w:rsidRDefault="00581FAD" w:rsidP="00581FAD">
      <w:pPr>
        <w:rPr>
          <w:rFonts w:ascii="Arial" w:hAnsi="Arial" w:cs="Arial"/>
        </w:rPr>
      </w:pPr>
    </w:p>
    <w:p w14:paraId="4AF9A838" w14:textId="77777777" w:rsidR="00581FAD" w:rsidRPr="002976BA" w:rsidRDefault="00581FAD" w:rsidP="00581FAD">
      <w:pPr>
        <w:rPr>
          <w:rFonts w:ascii="Arial" w:hAnsi="Arial" w:cs="Arial"/>
        </w:rPr>
      </w:pPr>
      <w:r w:rsidRPr="002976BA">
        <w:rPr>
          <w:rFonts w:ascii="Arial" w:hAnsi="Arial" w:cs="Arial"/>
        </w:rPr>
        <w:t xml:space="preserve">Contractors must adopt a sound proactive environmental approach, designed to minimise harm to the environment. </w:t>
      </w:r>
    </w:p>
    <w:p w14:paraId="66B73CE4" w14:textId="77777777" w:rsidR="00581FAD" w:rsidRPr="002976BA" w:rsidRDefault="00581FAD" w:rsidP="00581FAD">
      <w:pPr>
        <w:rPr>
          <w:rFonts w:ascii="Arial" w:hAnsi="Arial" w:cs="Arial"/>
        </w:rPr>
      </w:pPr>
    </w:p>
    <w:p w14:paraId="1EA7DAC9" w14:textId="77777777" w:rsidR="00581FAD" w:rsidRPr="002976BA" w:rsidRDefault="00581FAD" w:rsidP="00581FAD">
      <w:pPr>
        <w:spacing w:after="240"/>
        <w:rPr>
          <w:rFonts w:ascii="Arial" w:hAnsi="Arial" w:cs="Arial"/>
        </w:rPr>
      </w:pPr>
      <w:r w:rsidRPr="002976BA">
        <w:rPr>
          <w:rFonts w:ascii="Arial" w:hAnsi="Arial" w:cs="Arial"/>
        </w:rPr>
        <w:t xml:space="preserve">Environmental criteria should be considered as part of your tender. Factors to be considered could include areas such as: </w:t>
      </w:r>
    </w:p>
    <w:p w14:paraId="28811056" w14:textId="2F8EB123" w:rsidR="00581FAD" w:rsidRPr="002976BA" w:rsidRDefault="00581FAD" w:rsidP="00581FAD">
      <w:pPr>
        <w:pStyle w:val="ListParagraph"/>
        <w:numPr>
          <w:ilvl w:val="2"/>
          <w:numId w:val="18"/>
        </w:numPr>
        <w:ind w:left="426"/>
        <w:contextualSpacing w:val="0"/>
        <w:rPr>
          <w:rFonts w:ascii="Arial" w:hAnsi="Arial" w:cs="Arial"/>
        </w:rPr>
      </w:pPr>
      <w:r w:rsidRPr="002976BA">
        <w:rPr>
          <w:rFonts w:ascii="Arial" w:hAnsi="Arial" w:cs="Arial"/>
        </w:rPr>
        <w:t>Paper use: All documents and reports prepared by consultants and contractors are produced wherever possible</w:t>
      </w:r>
      <w:r w:rsidR="00155DE2">
        <w:rPr>
          <w:rFonts w:ascii="Arial" w:hAnsi="Arial" w:cs="Arial"/>
        </w:rPr>
        <w:t xml:space="preserve"> minimises size of document, ensure format is conductive to double sided printing</w:t>
      </w:r>
    </w:p>
    <w:p w14:paraId="48A93250" w14:textId="77777777" w:rsidR="00581FAD" w:rsidRPr="002976BA" w:rsidRDefault="00581FAD" w:rsidP="00581FAD">
      <w:pPr>
        <w:pStyle w:val="ListParagraph"/>
        <w:numPr>
          <w:ilvl w:val="2"/>
          <w:numId w:val="18"/>
        </w:numPr>
        <w:ind w:left="426"/>
        <w:contextualSpacing w:val="0"/>
        <w:rPr>
          <w:rFonts w:ascii="Arial" w:hAnsi="Arial" w:cs="Arial"/>
        </w:rPr>
      </w:pPr>
      <w:r w:rsidRPr="002976BA">
        <w:rPr>
          <w:rFonts w:ascii="Arial" w:hAnsi="Arial" w:cs="Arial"/>
        </w:rPr>
        <w:t xml:space="preserve">Packaging: should be kept to a minimum. Re-use and disposal issues must be considered. </w:t>
      </w:r>
    </w:p>
    <w:p w14:paraId="1DFC0A32" w14:textId="77777777" w:rsidR="00581FAD" w:rsidRPr="002976BA" w:rsidRDefault="00581FAD" w:rsidP="00581FAD">
      <w:pPr>
        <w:pStyle w:val="ListParagraph"/>
        <w:numPr>
          <w:ilvl w:val="2"/>
          <w:numId w:val="18"/>
        </w:numPr>
        <w:ind w:left="426"/>
        <w:contextualSpacing w:val="0"/>
        <w:rPr>
          <w:rFonts w:ascii="Arial" w:hAnsi="Arial" w:cs="Arial"/>
        </w:rPr>
      </w:pPr>
      <w:r w:rsidRPr="002976BA">
        <w:rPr>
          <w:rFonts w:ascii="Arial" w:hAnsi="Arial" w:cs="Arial"/>
        </w:rPr>
        <w:t xml:space="preserve">Efficient Energy and Water Use. </w:t>
      </w:r>
    </w:p>
    <w:p w14:paraId="05DCD756" w14:textId="77777777" w:rsidR="00433797" w:rsidRPr="002976BA" w:rsidRDefault="00433797" w:rsidP="00581FAD">
      <w:pPr>
        <w:rPr>
          <w:rFonts w:ascii="Arial" w:hAnsi="Arial" w:cs="Arial"/>
        </w:rPr>
      </w:pPr>
    </w:p>
    <w:p w14:paraId="043DC1E8" w14:textId="77777777" w:rsidR="00581FAD" w:rsidRPr="002976BA" w:rsidRDefault="00581FAD" w:rsidP="00581FAD">
      <w:pPr>
        <w:rPr>
          <w:rFonts w:ascii="Arial" w:hAnsi="Arial" w:cs="Arial"/>
          <w:b/>
          <w:bCs/>
          <w:color w:val="000000"/>
        </w:rPr>
      </w:pPr>
      <w:r w:rsidRPr="002976BA">
        <w:rPr>
          <w:rFonts w:ascii="Arial" w:hAnsi="Arial" w:cs="Arial"/>
          <w:b/>
          <w:bCs/>
          <w:color w:val="000000"/>
        </w:rPr>
        <w:t>Di</w:t>
      </w:r>
      <w:r w:rsidR="00167019" w:rsidRPr="002976BA">
        <w:rPr>
          <w:rFonts w:ascii="Arial" w:hAnsi="Arial" w:cs="Arial"/>
          <w:b/>
          <w:bCs/>
          <w:color w:val="000000"/>
        </w:rPr>
        <w:t>versity and Equal Opportunities</w:t>
      </w:r>
    </w:p>
    <w:p w14:paraId="50449595" w14:textId="77777777" w:rsidR="00167019" w:rsidRPr="002976BA" w:rsidRDefault="00167019" w:rsidP="00581FAD">
      <w:pPr>
        <w:rPr>
          <w:rFonts w:ascii="Arial" w:hAnsi="Arial" w:cs="Arial"/>
          <w:b/>
          <w:bCs/>
          <w:color w:val="000000"/>
        </w:rPr>
      </w:pPr>
    </w:p>
    <w:p w14:paraId="722B46B9" w14:textId="77777777" w:rsidR="00581FAD" w:rsidRPr="002976BA" w:rsidRDefault="00581FAD" w:rsidP="00581FAD">
      <w:pPr>
        <w:rPr>
          <w:rFonts w:ascii="Arial" w:hAnsi="Arial" w:cs="Arial"/>
        </w:rPr>
      </w:pPr>
      <w:r w:rsidRPr="002976BA">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01451FFF" w14:textId="77777777" w:rsidR="00581FAD" w:rsidRPr="002976BA" w:rsidRDefault="00E8602A" w:rsidP="00581FAD">
      <w:pPr>
        <w:pStyle w:val="AgencyStdParagraph"/>
        <w:widowControl/>
        <w:rPr>
          <w:rFonts w:ascii="Arial" w:hAnsi="Arial" w:cs="Arial"/>
          <w:sz w:val="20"/>
        </w:rPr>
      </w:pPr>
      <w:hyperlink r:id="rId21" w:history="1">
        <w:r w:rsidR="00581FAD" w:rsidRPr="002976BA">
          <w:rPr>
            <w:rStyle w:val="Hyperlink"/>
            <w:rFonts w:ascii="Arial" w:hAnsi="Arial" w:cs="Arial"/>
            <w:sz w:val="20"/>
          </w:rPr>
          <w:t>https://www.gov.uk/government/organisations/environment-agency/about/equality-and-diversity</w:t>
        </w:r>
      </w:hyperlink>
    </w:p>
    <w:p w14:paraId="53E9259E" w14:textId="77777777" w:rsidR="004C320D" w:rsidRPr="00AC75BA" w:rsidRDefault="004C320D" w:rsidP="004C320D">
      <w:pPr>
        <w:pStyle w:val="Header"/>
        <w:tabs>
          <w:tab w:val="clear" w:pos="4153"/>
          <w:tab w:val="clear" w:pos="8306"/>
        </w:tabs>
        <w:jc w:val="both"/>
        <w:rPr>
          <w:rFonts w:ascii="Arial" w:hAnsi="Arial" w:cs="Arial"/>
        </w:rPr>
      </w:pPr>
    </w:p>
    <w:p w14:paraId="32551024" w14:textId="77777777" w:rsidR="004C320D" w:rsidRPr="006B70E4" w:rsidRDefault="004C320D" w:rsidP="004C320D">
      <w:pPr>
        <w:pStyle w:val="Heading3"/>
        <w:rPr>
          <w:rFonts w:ascii="Arial" w:hAnsi="Arial" w:cs="Arial"/>
          <w:b/>
          <w:color w:val="auto"/>
          <w:sz w:val="20"/>
          <w:szCs w:val="20"/>
        </w:rPr>
      </w:pPr>
      <w:r w:rsidRPr="006B70E4">
        <w:rPr>
          <w:rFonts w:ascii="Arial" w:hAnsi="Arial" w:cs="Arial"/>
          <w:b/>
          <w:color w:val="auto"/>
          <w:sz w:val="20"/>
          <w:szCs w:val="20"/>
          <w:u w:val="single"/>
        </w:rPr>
        <w:t>DATA PROTECTION ACT ADDENDUM TO SPECIFICATION</w:t>
      </w:r>
    </w:p>
    <w:p w14:paraId="0459100C" w14:textId="77777777" w:rsidR="00167019" w:rsidRPr="006B70E4" w:rsidRDefault="00167019" w:rsidP="004C320D">
      <w:pPr>
        <w:pStyle w:val="Heading2"/>
        <w:rPr>
          <w:rFonts w:ascii="Arial" w:hAnsi="Arial" w:cs="Arial"/>
          <w:sz w:val="20"/>
          <w:szCs w:val="20"/>
        </w:rPr>
      </w:pPr>
    </w:p>
    <w:p w14:paraId="67C93D1A" w14:textId="77777777" w:rsidR="004C320D" w:rsidRPr="006B70E4" w:rsidRDefault="004C320D" w:rsidP="004C320D">
      <w:pPr>
        <w:pStyle w:val="Heading2"/>
        <w:rPr>
          <w:rFonts w:ascii="Arial" w:hAnsi="Arial" w:cs="Arial"/>
          <w:b/>
          <w:color w:val="auto"/>
          <w:sz w:val="20"/>
          <w:szCs w:val="20"/>
        </w:rPr>
      </w:pPr>
      <w:r w:rsidRPr="006B70E4">
        <w:rPr>
          <w:rFonts w:ascii="Arial" w:hAnsi="Arial" w:cs="Arial"/>
          <w:b/>
          <w:color w:val="auto"/>
          <w:sz w:val="20"/>
          <w:szCs w:val="20"/>
        </w:rPr>
        <w:t>Protection of personal data</w:t>
      </w:r>
    </w:p>
    <w:p w14:paraId="2E39F6BF" w14:textId="77777777" w:rsidR="004C320D" w:rsidRPr="00AC75BA" w:rsidRDefault="004C320D" w:rsidP="004C320D">
      <w:pPr>
        <w:rPr>
          <w:rFonts w:ascii="Arial" w:hAnsi="Arial" w:cs="Arial"/>
        </w:rPr>
      </w:pPr>
    </w:p>
    <w:p w14:paraId="00BBD13C" w14:textId="77777777" w:rsidR="004C320D" w:rsidRPr="00280E78" w:rsidRDefault="004C320D" w:rsidP="004C320D">
      <w:pPr>
        <w:pStyle w:val="BodyText"/>
        <w:spacing w:after="0"/>
        <w:jc w:val="both"/>
        <w:rPr>
          <w:rFonts w:ascii="Arial" w:hAnsi="Arial" w:cs="Arial"/>
        </w:rPr>
      </w:pPr>
      <w:r w:rsidRPr="00280E78">
        <w:rPr>
          <w:rFonts w:ascii="Arial" w:hAnsi="Arial" w:cs="Arial"/>
        </w:rPr>
        <w:t>In order to comply with the Data Protection Act 1998 the Contractor must agree to the following:</w:t>
      </w:r>
    </w:p>
    <w:p w14:paraId="4056A817" w14:textId="77777777" w:rsidR="004C320D" w:rsidRPr="009E21A8" w:rsidRDefault="004C320D" w:rsidP="004C320D">
      <w:pPr>
        <w:jc w:val="both"/>
        <w:rPr>
          <w:rFonts w:ascii="Arial" w:hAnsi="Arial" w:cs="Arial"/>
        </w:rPr>
      </w:pPr>
    </w:p>
    <w:p w14:paraId="577B4429" w14:textId="77777777" w:rsidR="004C320D" w:rsidRPr="00913575" w:rsidRDefault="004C320D" w:rsidP="004C320D">
      <w:pPr>
        <w:numPr>
          <w:ilvl w:val="0"/>
          <w:numId w:val="20"/>
        </w:numPr>
        <w:jc w:val="both"/>
        <w:rPr>
          <w:rFonts w:ascii="Arial" w:hAnsi="Arial" w:cs="Arial"/>
        </w:rPr>
      </w:pPr>
      <w:r w:rsidRPr="008A52CC">
        <w:rPr>
          <w:rFonts w:ascii="Arial" w:hAnsi="Arial" w:cs="Arial"/>
        </w:rPr>
        <w:t>You must only process the personal data in strict accordance with instructions from the Environment Agency.</w:t>
      </w:r>
    </w:p>
    <w:p w14:paraId="2EF2BAFA" w14:textId="77777777" w:rsidR="004C320D" w:rsidRPr="009A218E" w:rsidRDefault="004C320D" w:rsidP="004C320D">
      <w:pPr>
        <w:jc w:val="both"/>
        <w:rPr>
          <w:rFonts w:ascii="Arial" w:hAnsi="Arial" w:cs="Arial"/>
        </w:rPr>
      </w:pPr>
    </w:p>
    <w:p w14:paraId="30FBD9BE" w14:textId="77777777" w:rsidR="004C320D" w:rsidRPr="009A218E" w:rsidRDefault="004C320D" w:rsidP="004C320D">
      <w:pPr>
        <w:numPr>
          <w:ilvl w:val="0"/>
          <w:numId w:val="19"/>
        </w:numPr>
        <w:jc w:val="both"/>
        <w:rPr>
          <w:rFonts w:ascii="Arial" w:hAnsi="Arial" w:cs="Arial"/>
        </w:rPr>
      </w:pPr>
      <w:r w:rsidRPr="009A218E">
        <w:rPr>
          <w:rFonts w:ascii="Arial" w:hAnsi="Arial" w:cs="Arial"/>
        </w:rPr>
        <w:t>You must ensure that all the personal data that we disclose to you or you collect on our behalf under this agreement are kept confidential.</w:t>
      </w:r>
    </w:p>
    <w:p w14:paraId="48DD2E75" w14:textId="77777777" w:rsidR="004C320D" w:rsidRPr="009A218E" w:rsidRDefault="004C320D" w:rsidP="004C320D">
      <w:pPr>
        <w:jc w:val="both"/>
        <w:rPr>
          <w:rFonts w:ascii="Arial" w:hAnsi="Arial" w:cs="Arial"/>
        </w:rPr>
      </w:pPr>
    </w:p>
    <w:p w14:paraId="684C0F93" w14:textId="77777777" w:rsidR="004C320D" w:rsidRPr="009A218E" w:rsidRDefault="004C320D" w:rsidP="004C320D">
      <w:pPr>
        <w:numPr>
          <w:ilvl w:val="0"/>
          <w:numId w:val="19"/>
        </w:numPr>
        <w:jc w:val="both"/>
        <w:rPr>
          <w:rFonts w:ascii="Arial" w:hAnsi="Arial" w:cs="Arial"/>
        </w:rPr>
      </w:pPr>
      <w:r w:rsidRPr="009A218E">
        <w:rPr>
          <w:rFonts w:ascii="Arial" w:hAnsi="Arial" w:cs="Arial"/>
        </w:rPr>
        <w:t>You must take reasonable steps to ensure the reliability of employees who have access to personal data.</w:t>
      </w:r>
    </w:p>
    <w:p w14:paraId="48FE68C6" w14:textId="77777777" w:rsidR="004C320D" w:rsidRPr="00923ED0" w:rsidRDefault="004C320D" w:rsidP="004C320D">
      <w:pPr>
        <w:pStyle w:val="AgencyStdParagraph"/>
        <w:widowControl/>
        <w:rPr>
          <w:rFonts w:ascii="Arial" w:hAnsi="Arial" w:cs="Arial"/>
          <w:sz w:val="20"/>
        </w:rPr>
      </w:pPr>
    </w:p>
    <w:p w14:paraId="63063CC2" w14:textId="77777777" w:rsidR="004C320D" w:rsidRPr="006B70E4" w:rsidRDefault="004C320D" w:rsidP="004C320D">
      <w:pPr>
        <w:numPr>
          <w:ilvl w:val="0"/>
          <w:numId w:val="19"/>
        </w:numPr>
        <w:jc w:val="both"/>
        <w:rPr>
          <w:rFonts w:ascii="Arial" w:hAnsi="Arial" w:cs="Arial"/>
        </w:rPr>
      </w:pPr>
      <w:r w:rsidRPr="006B70E4">
        <w:rPr>
          <w:rFonts w:ascii="Arial" w:hAnsi="Arial" w:cs="Arial"/>
        </w:rPr>
        <w:t>Only employees who may be required to assist in meeting the obligations under this agreement may have access to the personal data.</w:t>
      </w:r>
    </w:p>
    <w:p w14:paraId="0155CD99" w14:textId="77777777" w:rsidR="004C320D" w:rsidRPr="006B70E4" w:rsidRDefault="004C320D" w:rsidP="004C320D">
      <w:pPr>
        <w:jc w:val="both"/>
        <w:rPr>
          <w:rFonts w:ascii="Arial" w:hAnsi="Arial" w:cs="Arial"/>
        </w:rPr>
      </w:pPr>
    </w:p>
    <w:p w14:paraId="53BD285E" w14:textId="77777777" w:rsidR="004C320D" w:rsidRPr="006B70E4" w:rsidRDefault="004C320D" w:rsidP="004C320D">
      <w:pPr>
        <w:numPr>
          <w:ilvl w:val="0"/>
          <w:numId w:val="19"/>
        </w:numPr>
        <w:jc w:val="both"/>
        <w:rPr>
          <w:rFonts w:ascii="Arial" w:hAnsi="Arial" w:cs="Arial"/>
        </w:rPr>
      </w:pPr>
      <w:r w:rsidRPr="006B70E4">
        <w:rPr>
          <w:rFonts w:ascii="Arial" w:hAnsi="Arial" w:cs="Arial"/>
        </w:rPr>
        <w:t>Any disclosure of personal data must be made in confidence and extend only so far as that which is specifically necessary for the purposes of this agreement.</w:t>
      </w:r>
    </w:p>
    <w:p w14:paraId="1AC28A6C" w14:textId="77777777" w:rsidR="004C320D" w:rsidRPr="006B70E4" w:rsidRDefault="004C320D" w:rsidP="004C320D">
      <w:pPr>
        <w:jc w:val="both"/>
        <w:rPr>
          <w:rFonts w:ascii="Arial" w:hAnsi="Arial" w:cs="Arial"/>
        </w:rPr>
      </w:pPr>
    </w:p>
    <w:p w14:paraId="3445223C" w14:textId="77777777" w:rsidR="004C320D" w:rsidRPr="006B70E4" w:rsidRDefault="004C320D" w:rsidP="004C320D">
      <w:pPr>
        <w:numPr>
          <w:ilvl w:val="0"/>
          <w:numId w:val="19"/>
        </w:numPr>
        <w:jc w:val="both"/>
        <w:rPr>
          <w:rFonts w:ascii="Arial" w:hAnsi="Arial" w:cs="Arial"/>
        </w:rPr>
      </w:pPr>
      <w:r w:rsidRPr="006B70E4">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5B3F18D5" w14:textId="77777777" w:rsidR="004C320D" w:rsidRPr="006B70E4" w:rsidRDefault="004C320D" w:rsidP="004C320D">
      <w:pPr>
        <w:jc w:val="both"/>
        <w:rPr>
          <w:rFonts w:ascii="Arial" w:hAnsi="Arial" w:cs="Arial"/>
        </w:rPr>
      </w:pPr>
    </w:p>
    <w:p w14:paraId="1EA896B2" w14:textId="77777777" w:rsidR="004C320D" w:rsidRPr="006B70E4" w:rsidRDefault="004C320D" w:rsidP="004C320D">
      <w:pPr>
        <w:numPr>
          <w:ilvl w:val="0"/>
          <w:numId w:val="19"/>
        </w:numPr>
        <w:jc w:val="both"/>
        <w:rPr>
          <w:rFonts w:ascii="Arial" w:hAnsi="Arial" w:cs="Arial"/>
        </w:rPr>
      </w:pPr>
      <w:r w:rsidRPr="006B70E4">
        <w:rPr>
          <w:rFonts w:ascii="Arial" w:hAnsi="Arial" w:cs="Arial"/>
        </w:rPr>
        <w:t>On termination of this agreement, for whatever reason, the personal data must be returned to us promptly and safely, together with all copies in your possession or control.</w:t>
      </w:r>
    </w:p>
    <w:p w14:paraId="44A9F30B" w14:textId="77777777" w:rsidR="00DF0D8D" w:rsidRPr="006B70E4" w:rsidRDefault="00DF0D8D" w:rsidP="00DF0D8D">
      <w:pPr>
        <w:rPr>
          <w:rFonts w:ascii="Arial" w:hAnsi="Arial" w:cs="Arial"/>
        </w:rPr>
      </w:pPr>
    </w:p>
    <w:p w14:paraId="46DDD8AB" w14:textId="77777777" w:rsidR="009C7E57" w:rsidRPr="002976BA" w:rsidRDefault="009C7E57" w:rsidP="00DC0367">
      <w:pPr>
        <w:rPr>
          <w:rFonts w:ascii="Arial" w:hAnsi="Arial" w:cs="Arial"/>
        </w:rPr>
      </w:pPr>
    </w:p>
    <w:sectPr w:rsidR="009C7E57" w:rsidRPr="002976BA" w:rsidSect="007C5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B4755A"/>
    <w:multiLevelType w:val="hybridMultilevel"/>
    <w:tmpl w:val="5AF6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403E97"/>
    <w:multiLevelType w:val="hybridMultilevel"/>
    <w:tmpl w:val="C6540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F56D0"/>
    <w:multiLevelType w:val="hybridMultilevel"/>
    <w:tmpl w:val="6C24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25E7D"/>
    <w:multiLevelType w:val="multilevel"/>
    <w:tmpl w:val="49687564"/>
    <w:lvl w:ilvl="0">
      <w:start w:val="1"/>
      <w:numFmt w:val="decimal"/>
      <w:pStyle w:val="Bu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159340F"/>
    <w:multiLevelType w:val="hybridMultilevel"/>
    <w:tmpl w:val="E5D01B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9763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876353"/>
    <w:multiLevelType w:val="singleLevel"/>
    <w:tmpl w:val="23BE923A"/>
    <w:lvl w:ilvl="0">
      <w:start w:val="1"/>
      <w:numFmt w:val="decimal"/>
      <w:lvlText w:val="%1."/>
      <w:lvlJc w:val="left"/>
      <w:pPr>
        <w:tabs>
          <w:tab w:val="num" w:pos="720"/>
        </w:tabs>
        <w:ind w:left="720" w:hanging="720"/>
      </w:pPr>
      <w:rPr>
        <w:rFonts w:hint="default"/>
      </w:r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405775"/>
    <w:multiLevelType w:val="hybridMultilevel"/>
    <w:tmpl w:val="CF1C0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51805"/>
    <w:multiLevelType w:val="hybridMultilevel"/>
    <w:tmpl w:val="E91A3E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226BF5"/>
    <w:multiLevelType w:val="hybridMultilevel"/>
    <w:tmpl w:val="BE28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932DD"/>
    <w:multiLevelType w:val="hybridMultilevel"/>
    <w:tmpl w:val="1B783554"/>
    <w:lvl w:ilvl="0" w:tplc="08090001">
      <w:start w:val="1"/>
      <w:numFmt w:val="bullet"/>
      <w:lvlText w:val=""/>
      <w:lvlJc w:val="left"/>
      <w:pPr>
        <w:ind w:left="1418" w:hanging="360"/>
      </w:pPr>
      <w:rPr>
        <w:rFonts w:ascii="Symbol" w:hAnsi="Symbol" w:hint="default"/>
      </w:rPr>
    </w:lvl>
    <w:lvl w:ilvl="1" w:tplc="08090001">
      <w:start w:val="1"/>
      <w:numFmt w:val="bullet"/>
      <w:lvlText w:val=""/>
      <w:lvlJc w:val="left"/>
      <w:pPr>
        <w:ind w:left="2138" w:hanging="360"/>
      </w:pPr>
      <w:rPr>
        <w:rFonts w:ascii="Symbol" w:hAnsi="Symbol" w:hint="default"/>
      </w:rPr>
    </w:lvl>
    <w:lvl w:ilvl="2" w:tplc="08090005">
      <w:start w:val="1"/>
      <w:numFmt w:val="bullet"/>
      <w:lvlText w:val=""/>
      <w:lvlJc w:val="left"/>
      <w:pPr>
        <w:ind w:left="2858" w:hanging="360"/>
      </w:pPr>
      <w:rPr>
        <w:rFonts w:ascii="Wingdings" w:hAnsi="Wingdings" w:hint="default"/>
      </w:rPr>
    </w:lvl>
    <w:lvl w:ilvl="3" w:tplc="08090001">
      <w:start w:val="1"/>
      <w:numFmt w:val="bullet"/>
      <w:lvlText w:val=""/>
      <w:lvlJc w:val="left"/>
      <w:pPr>
        <w:ind w:left="3578" w:hanging="360"/>
      </w:pPr>
      <w:rPr>
        <w:rFonts w:ascii="Symbol" w:hAnsi="Symbol" w:hint="default"/>
      </w:rPr>
    </w:lvl>
    <w:lvl w:ilvl="4" w:tplc="08090003">
      <w:start w:val="1"/>
      <w:numFmt w:val="bullet"/>
      <w:lvlText w:val="o"/>
      <w:lvlJc w:val="left"/>
      <w:pPr>
        <w:ind w:left="4298" w:hanging="360"/>
      </w:pPr>
      <w:rPr>
        <w:rFonts w:ascii="Courier New" w:hAnsi="Courier New" w:cs="Courier New" w:hint="default"/>
      </w:rPr>
    </w:lvl>
    <w:lvl w:ilvl="5" w:tplc="08090005">
      <w:start w:val="1"/>
      <w:numFmt w:val="bullet"/>
      <w:lvlText w:val=""/>
      <w:lvlJc w:val="left"/>
      <w:pPr>
        <w:ind w:left="5018" w:hanging="360"/>
      </w:pPr>
      <w:rPr>
        <w:rFonts w:ascii="Wingdings" w:hAnsi="Wingdings" w:hint="default"/>
      </w:rPr>
    </w:lvl>
    <w:lvl w:ilvl="6" w:tplc="08090001">
      <w:start w:val="1"/>
      <w:numFmt w:val="bullet"/>
      <w:lvlText w:val=""/>
      <w:lvlJc w:val="left"/>
      <w:pPr>
        <w:ind w:left="5738" w:hanging="360"/>
      </w:pPr>
      <w:rPr>
        <w:rFonts w:ascii="Symbol" w:hAnsi="Symbol" w:hint="default"/>
      </w:rPr>
    </w:lvl>
    <w:lvl w:ilvl="7" w:tplc="08090003">
      <w:start w:val="1"/>
      <w:numFmt w:val="bullet"/>
      <w:lvlText w:val="o"/>
      <w:lvlJc w:val="left"/>
      <w:pPr>
        <w:ind w:left="6458" w:hanging="360"/>
      </w:pPr>
      <w:rPr>
        <w:rFonts w:ascii="Courier New" w:hAnsi="Courier New" w:cs="Courier New" w:hint="default"/>
      </w:rPr>
    </w:lvl>
    <w:lvl w:ilvl="8" w:tplc="08090005">
      <w:start w:val="1"/>
      <w:numFmt w:val="bullet"/>
      <w:lvlText w:val=""/>
      <w:lvlJc w:val="left"/>
      <w:pPr>
        <w:ind w:left="7178" w:hanging="360"/>
      </w:pPr>
      <w:rPr>
        <w:rFonts w:ascii="Wingdings" w:hAnsi="Wingdings" w:hint="default"/>
      </w:rPr>
    </w:lvl>
  </w:abstractNum>
  <w:abstractNum w:abstractNumId="16" w15:restartNumberingAfterBreak="0">
    <w:nsid w:val="31CD558C"/>
    <w:multiLevelType w:val="hybridMultilevel"/>
    <w:tmpl w:val="46047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676DB"/>
    <w:multiLevelType w:val="hybridMultilevel"/>
    <w:tmpl w:val="D2D612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B0707F"/>
    <w:multiLevelType w:val="hybridMultilevel"/>
    <w:tmpl w:val="F464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B36AF"/>
    <w:multiLevelType w:val="multilevel"/>
    <w:tmpl w:val="AD983D44"/>
    <w:lvl w:ilvl="0">
      <w:start w:val="1"/>
      <w:numFmt w:val="decimal"/>
      <w:lvlText w:val="%1."/>
      <w:lvlJc w:val="left"/>
      <w:pPr>
        <w:tabs>
          <w:tab w:val="num" w:pos="720"/>
        </w:tabs>
        <w:ind w:left="720" w:hanging="720"/>
      </w:pPr>
      <w:rPr>
        <w:rFonts w:ascii="Arial" w:hAnsi="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311A52"/>
    <w:multiLevelType w:val="singleLevel"/>
    <w:tmpl w:val="44BC72BE"/>
    <w:lvl w:ilvl="0">
      <w:start w:val="1"/>
      <w:numFmt w:val="bullet"/>
      <w:lvlText w:val=""/>
      <w:lvlJc w:val="left"/>
      <w:pPr>
        <w:tabs>
          <w:tab w:val="num" w:pos="927"/>
        </w:tabs>
        <w:ind w:left="907" w:hanging="340"/>
      </w:pPr>
      <w:rPr>
        <w:rFonts w:ascii="Symbol" w:hAnsi="Symbol" w:hint="default"/>
      </w:rPr>
    </w:lvl>
  </w:abstractNum>
  <w:abstractNum w:abstractNumId="22" w15:restartNumberingAfterBreak="0">
    <w:nsid w:val="43F561AC"/>
    <w:multiLevelType w:val="hybridMultilevel"/>
    <w:tmpl w:val="B0845C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A7CC9"/>
    <w:multiLevelType w:val="hybridMultilevel"/>
    <w:tmpl w:val="2CE6019E"/>
    <w:lvl w:ilvl="0" w:tplc="4816C07E">
      <w:start w:val="6"/>
      <w:numFmt w:val="bullet"/>
      <w:lvlText w:val="-"/>
      <w:lvlJc w:val="left"/>
      <w:pPr>
        <w:ind w:left="405" w:hanging="360"/>
      </w:pPr>
      <w:rPr>
        <w:rFonts w:ascii="Calibri" w:eastAsiaTheme="minorEastAsia"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4" w15:restartNumberingAfterBreak="0">
    <w:nsid w:val="44E07AEC"/>
    <w:multiLevelType w:val="hybridMultilevel"/>
    <w:tmpl w:val="00ECBBDC"/>
    <w:lvl w:ilvl="0" w:tplc="3794AD4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412234"/>
    <w:multiLevelType w:val="hybridMultilevel"/>
    <w:tmpl w:val="94309BC4"/>
    <w:lvl w:ilvl="0" w:tplc="2548AD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10D4B"/>
    <w:multiLevelType w:val="multilevel"/>
    <w:tmpl w:val="7A6A90BA"/>
    <w:lvl w:ilvl="0">
      <w:start w:val="1"/>
      <w:numFmt w:val="decimal"/>
      <w:suff w:val="space"/>
      <w:lvlText w:val="Section %1  "/>
      <w:lvlJc w:val="left"/>
      <w:pPr>
        <w:tabs>
          <w:tab w:val="num" w:pos="0"/>
        </w:tabs>
        <w:ind w:left="0" w:firstLine="0"/>
      </w:pPr>
      <w:rPr>
        <w:rFonts w:ascii="Arial" w:hAnsi="Arial"/>
        <w:b/>
        <w:i w:val="0"/>
        <w:sz w:val="32"/>
      </w:rPr>
    </w:lvl>
    <w:lvl w:ilvl="1">
      <w:start w:val="1"/>
      <w:numFmt w:val="decimal"/>
      <w:suff w:val="space"/>
      <w:lvlText w:val="%1.%2  "/>
      <w:lvlJc w:val="left"/>
      <w:pPr>
        <w:tabs>
          <w:tab w:val="num" w:pos="0"/>
        </w:tabs>
        <w:ind w:left="0" w:firstLine="0"/>
      </w:pPr>
      <w:rPr>
        <w:rFonts w:ascii="Arial" w:hAnsi="Arial"/>
        <w:b/>
        <w:i w:val="0"/>
        <w:sz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upperLetter"/>
      <w:suff w:val="space"/>
      <w:lvlText w:val="Appendix 1.%9  "/>
      <w:lvlJc w:val="left"/>
      <w:pPr>
        <w:tabs>
          <w:tab w:val="num" w:pos="0"/>
        </w:tabs>
        <w:ind w:left="0" w:firstLine="0"/>
      </w:pPr>
      <w:rPr>
        <w:rFonts w:ascii="Arial" w:hAnsi="Arial"/>
        <w:b/>
        <w:i w:val="0"/>
        <w:sz w:val="24"/>
      </w:rPr>
    </w:lvl>
  </w:abstractNum>
  <w:abstractNum w:abstractNumId="27" w15:restartNumberingAfterBreak="0">
    <w:nsid w:val="526369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171A2E"/>
    <w:multiLevelType w:val="singleLevel"/>
    <w:tmpl w:val="5D32B74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384801"/>
    <w:multiLevelType w:val="hybridMultilevel"/>
    <w:tmpl w:val="06EE5A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1150B2"/>
    <w:multiLevelType w:val="hybridMultilevel"/>
    <w:tmpl w:val="09EAB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5935D31"/>
    <w:multiLevelType w:val="hybridMultilevel"/>
    <w:tmpl w:val="CEA6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10"/>
  </w:num>
  <w:num w:numId="4">
    <w:abstractNumId w:val="1"/>
  </w:num>
  <w:num w:numId="5">
    <w:abstractNumId w:val="17"/>
  </w:num>
  <w:num w:numId="6">
    <w:abstractNumId w:val="22"/>
  </w:num>
  <w:num w:numId="7">
    <w:abstractNumId w:val="21"/>
  </w:num>
  <w:num w:numId="8">
    <w:abstractNumId w:val="28"/>
  </w:num>
  <w:num w:numId="9">
    <w:abstractNumId w:val="27"/>
  </w:num>
  <w:num w:numId="10">
    <w:abstractNumId w:val="8"/>
  </w:num>
  <w:num w:numId="11">
    <w:abstractNumId w:val="6"/>
  </w:num>
  <w:num w:numId="12">
    <w:abstractNumId w:val="16"/>
  </w:num>
  <w:num w:numId="13">
    <w:abstractNumId w:val="20"/>
  </w:num>
  <w:num w:numId="14">
    <w:abstractNumId w:val="2"/>
  </w:num>
  <w:num w:numId="15">
    <w:abstractNumId w:val="9"/>
  </w:num>
  <w:num w:numId="16">
    <w:abstractNumId w:val="14"/>
  </w:num>
  <w:num w:numId="17">
    <w:abstractNumId w:val="29"/>
  </w:num>
  <w:num w:numId="1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2"/>
  </w:num>
  <w:num w:numId="21">
    <w:abstractNumId w:val="12"/>
  </w:num>
  <w:num w:numId="22">
    <w:abstractNumId w:val="30"/>
  </w:num>
  <w:num w:numId="23">
    <w:abstractNumId w:val="25"/>
  </w:num>
  <w:num w:numId="24">
    <w:abstractNumId w:val="0"/>
  </w:num>
  <w:num w:numId="25">
    <w:abstractNumId w:val="5"/>
  </w:num>
  <w:num w:numId="26">
    <w:abstractNumId w:val="7"/>
  </w:num>
  <w:num w:numId="27">
    <w:abstractNumId w:val="15"/>
  </w:num>
  <w:num w:numId="28">
    <w:abstractNumId w:val="13"/>
  </w:num>
  <w:num w:numId="29">
    <w:abstractNumId w:val="24"/>
  </w:num>
  <w:num w:numId="30">
    <w:abstractNumId w:val="18"/>
  </w:num>
  <w:num w:numId="31">
    <w:abstractNumId w:val="31"/>
  </w:num>
  <w:num w:numId="32">
    <w:abstractNumId w:val="33"/>
  </w:num>
  <w:num w:numId="33">
    <w:abstractNumId w:val="11"/>
  </w:num>
  <w:num w:numId="34">
    <w:abstractNumId w:val="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57"/>
    <w:rsid w:val="00003CCC"/>
    <w:rsid w:val="00005393"/>
    <w:rsid w:val="00005E30"/>
    <w:rsid w:val="000103D7"/>
    <w:rsid w:val="000162C8"/>
    <w:rsid w:val="000241F9"/>
    <w:rsid w:val="0004616F"/>
    <w:rsid w:val="000508B4"/>
    <w:rsid w:val="00071700"/>
    <w:rsid w:val="00072BAD"/>
    <w:rsid w:val="00073F60"/>
    <w:rsid w:val="0007407A"/>
    <w:rsid w:val="000741C5"/>
    <w:rsid w:val="00075410"/>
    <w:rsid w:val="00084523"/>
    <w:rsid w:val="00085CC4"/>
    <w:rsid w:val="00092C2D"/>
    <w:rsid w:val="000A4CAA"/>
    <w:rsid w:val="000B31F7"/>
    <w:rsid w:val="000C2040"/>
    <w:rsid w:val="000C2430"/>
    <w:rsid w:val="000D5705"/>
    <w:rsid w:val="000E1503"/>
    <w:rsid w:val="000E27A5"/>
    <w:rsid w:val="000E42AE"/>
    <w:rsid w:val="000F15A8"/>
    <w:rsid w:val="000F5B8A"/>
    <w:rsid w:val="00100367"/>
    <w:rsid w:val="001006EB"/>
    <w:rsid w:val="00103AB4"/>
    <w:rsid w:val="001063B8"/>
    <w:rsid w:val="00110513"/>
    <w:rsid w:val="00110889"/>
    <w:rsid w:val="00110907"/>
    <w:rsid w:val="001111AE"/>
    <w:rsid w:val="0011568A"/>
    <w:rsid w:val="0012705C"/>
    <w:rsid w:val="00132465"/>
    <w:rsid w:val="001454A0"/>
    <w:rsid w:val="001478A2"/>
    <w:rsid w:val="00155DE2"/>
    <w:rsid w:val="001660A8"/>
    <w:rsid w:val="00167019"/>
    <w:rsid w:val="001776D1"/>
    <w:rsid w:val="00183A77"/>
    <w:rsid w:val="00185FFE"/>
    <w:rsid w:val="001937BA"/>
    <w:rsid w:val="001945AD"/>
    <w:rsid w:val="00195D38"/>
    <w:rsid w:val="001A1648"/>
    <w:rsid w:val="001B4073"/>
    <w:rsid w:val="001B5D9E"/>
    <w:rsid w:val="001C4855"/>
    <w:rsid w:val="001D7125"/>
    <w:rsid w:val="001D7D17"/>
    <w:rsid w:val="001E1CB7"/>
    <w:rsid w:val="001F3D2D"/>
    <w:rsid w:val="001F627A"/>
    <w:rsid w:val="00201A23"/>
    <w:rsid w:val="0021671A"/>
    <w:rsid w:val="00224A3B"/>
    <w:rsid w:val="002251CA"/>
    <w:rsid w:val="002329E6"/>
    <w:rsid w:val="002476A9"/>
    <w:rsid w:val="002526CF"/>
    <w:rsid w:val="00255DE2"/>
    <w:rsid w:val="002613C0"/>
    <w:rsid w:val="00266934"/>
    <w:rsid w:val="002706C0"/>
    <w:rsid w:val="00273D4E"/>
    <w:rsid w:val="00280E78"/>
    <w:rsid w:val="00283E8F"/>
    <w:rsid w:val="002939E0"/>
    <w:rsid w:val="002956BB"/>
    <w:rsid w:val="002976BA"/>
    <w:rsid w:val="002A6710"/>
    <w:rsid w:val="002A6C2E"/>
    <w:rsid w:val="002A7751"/>
    <w:rsid w:val="002B7DC3"/>
    <w:rsid w:val="002C53DD"/>
    <w:rsid w:val="002D2F98"/>
    <w:rsid w:val="002E1F9B"/>
    <w:rsid w:val="002E24AF"/>
    <w:rsid w:val="002E5873"/>
    <w:rsid w:val="002F2EF9"/>
    <w:rsid w:val="002F362C"/>
    <w:rsid w:val="002F4D07"/>
    <w:rsid w:val="0030071E"/>
    <w:rsid w:val="00303595"/>
    <w:rsid w:val="00306576"/>
    <w:rsid w:val="003065B2"/>
    <w:rsid w:val="00310CC3"/>
    <w:rsid w:val="0031491A"/>
    <w:rsid w:val="0034500B"/>
    <w:rsid w:val="00346599"/>
    <w:rsid w:val="00350048"/>
    <w:rsid w:val="00355D3C"/>
    <w:rsid w:val="00362111"/>
    <w:rsid w:val="00366323"/>
    <w:rsid w:val="00367BB8"/>
    <w:rsid w:val="0037477A"/>
    <w:rsid w:val="003755D7"/>
    <w:rsid w:val="00381744"/>
    <w:rsid w:val="003859E8"/>
    <w:rsid w:val="003866F1"/>
    <w:rsid w:val="003A6681"/>
    <w:rsid w:val="003B656F"/>
    <w:rsid w:val="003C2A84"/>
    <w:rsid w:val="003C41AE"/>
    <w:rsid w:val="003C6A65"/>
    <w:rsid w:val="003D0969"/>
    <w:rsid w:val="003D1EC5"/>
    <w:rsid w:val="003D3309"/>
    <w:rsid w:val="003E6143"/>
    <w:rsid w:val="003E6B25"/>
    <w:rsid w:val="003E6DAC"/>
    <w:rsid w:val="003F28D7"/>
    <w:rsid w:val="003F35BD"/>
    <w:rsid w:val="00400AC1"/>
    <w:rsid w:val="0040529A"/>
    <w:rsid w:val="0041077E"/>
    <w:rsid w:val="00411E10"/>
    <w:rsid w:val="004121A3"/>
    <w:rsid w:val="00422515"/>
    <w:rsid w:val="00433797"/>
    <w:rsid w:val="0044654A"/>
    <w:rsid w:val="00461E8B"/>
    <w:rsid w:val="0046346F"/>
    <w:rsid w:val="004701CB"/>
    <w:rsid w:val="004724F0"/>
    <w:rsid w:val="00473374"/>
    <w:rsid w:val="0047370D"/>
    <w:rsid w:val="00475D59"/>
    <w:rsid w:val="004800B0"/>
    <w:rsid w:val="004853A7"/>
    <w:rsid w:val="00485C41"/>
    <w:rsid w:val="00492037"/>
    <w:rsid w:val="004933C0"/>
    <w:rsid w:val="004A21E3"/>
    <w:rsid w:val="004B7CB9"/>
    <w:rsid w:val="004C0A21"/>
    <w:rsid w:val="004C2843"/>
    <w:rsid w:val="004C320D"/>
    <w:rsid w:val="004C5343"/>
    <w:rsid w:val="004D0C4D"/>
    <w:rsid w:val="004D5D34"/>
    <w:rsid w:val="004E3E0A"/>
    <w:rsid w:val="00503291"/>
    <w:rsid w:val="00510EE4"/>
    <w:rsid w:val="00512F30"/>
    <w:rsid w:val="00522EF0"/>
    <w:rsid w:val="00530AA5"/>
    <w:rsid w:val="00533C85"/>
    <w:rsid w:val="00536B64"/>
    <w:rsid w:val="00554A4D"/>
    <w:rsid w:val="005731BC"/>
    <w:rsid w:val="00574456"/>
    <w:rsid w:val="00581FAD"/>
    <w:rsid w:val="005841AC"/>
    <w:rsid w:val="0058538F"/>
    <w:rsid w:val="00587CF8"/>
    <w:rsid w:val="00596B24"/>
    <w:rsid w:val="00596E27"/>
    <w:rsid w:val="005A58A7"/>
    <w:rsid w:val="005A6A51"/>
    <w:rsid w:val="005A6AB4"/>
    <w:rsid w:val="005B3E67"/>
    <w:rsid w:val="005B4AF9"/>
    <w:rsid w:val="005B663B"/>
    <w:rsid w:val="005B6F96"/>
    <w:rsid w:val="005C02F3"/>
    <w:rsid w:val="005C527C"/>
    <w:rsid w:val="005D5684"/>
    <w:rsid w:val="005E0751"/>
    <w:rsid w:val="005E0CA0"/>
    <w:rsid w:val="005F07F1"/>
    <w:rsid w:val="0060235D"/>
    <w:rsid w:val="006051D0"/>
    <w:rsid w:val="00606E65"/>
    <w:rsid w:val="00610197"/>
    <w:rsid w:val="006105AF"/>
    <w:rsid w:val="00612B27"/>
    <w:rsid w:val="006131BD"/>
    <w:rsid w:val="0061385B"/>
    <w:rsid w:val="00620200"/>
    <w:rsid w:val="00620AD1"/>
    <w:rsid w:val="0062585A"/>
    <w:rsid w:val="00631EB0"/>
    <w:rsid w:val="00635BFA"/>
    <w:rsid w:val="00642222"/>
    <w:rsid w:val="00647AD7"/>
    <w:rsid w:val="006503E4"/>
    <w:rsid w:val="00651515"/>
    <w:rsid w:val="00653A25"/>
    <w:rsid w:val="0065402D"/>
    <w:rsid w:val="00665052"/>
    <w:rsid w:val="00671B8C"/>
    <w:rsid w:val="00674ED9"/>
    <w:rsid w:val="006829EE"/>
    <w:rsid w:val="0068410A"/>
    <w:rsid w:val="00693BED"/>
    <w:rsid w:val="00694DE4"/>
    <w:rsid w:val="006A2808"/>
    <w:rsid w:val="006A7CF0"/>
    <w:rsid w:val="006B1047"/>
    <w:rsid w:val="006B53A5"/>
    <w:rsid w:val="006B70E4"/>
    <w:rsid w:val="006C166B"/>
    <w:rsid w:val="006C5042"/>
    <w:rsid w:val="006C5DB5"/>
    <w:rsid w:val="006E2593"/>
    <w:rsid w:val="006E35E4"/>
    <w:rsid w:val="006E4714"/>
    <w:rsid w:val="006F1C3E"/>
    <w:rsid w:val="00702EBB"/>
    <w:rsid w:val="00710D37"/>
    <w:rsid w:val="00713C32"/>
    <w:rsid w:val="0072065D"/>
    <w:rsid w:val="007248CD"/>
    <w:rsid w:val="00726E63"/>
    <w:rsid w:val="00741F37"/>
    <w:rsid w:val="00742AAA"/>
    <w:rsid w:val="0074547C"/>
    <w:rsid w:val="00754C28"/>
    <w:rsid w:val="00762E95"/>
    <w:rsid w:val="00762EA9"/>
    <w:rsid w:val="00765757"/>
    <w:rsid w:val="00767742"/>
    <w:rsid w:val="007706B8"/>
    <w:rsid w:val="00771AF0"/>
    <w:rsid w:val="007762D4"/>
    <w:rsid w:val="007902D5"/>
    <w:rsid w:val="00791BBD"/>
    <w:rsid w:val="0079334C"/>
    <w:rsid w:val="00794404"/>
    <w:rsid w:val="0079688D"/>
    <w:rsid w:val="0079772C"/>
    <w:rsid w:val="007A292F"/>
    <w:rsid w:val="007A46F5"/>
    <w:rsid w:val="007B756C"/>
    <w:rsid w:val="007C5867"/>
    <w:rsid w:val="007C678F"/>
    <w:rsid w:val="007E0CD2"/>
    <w:rsid w:val="00801700"/>
    <w:rsid w:val="00802DBF"/>
    <w:rsid w:val="00804CE9"/>
    <w:rsid w:val="00812A55"/>
    <w:rsid w:val="00817B4B"/>
    <w:rsid w:val="00830EB6"/>
    <w:rsid w:val="008334E5"/>
    <w:rsid w:val="0084454D"/>
    <w:rsid w:val="00845D9F"/>
    <w:rsid w:val="00851A28"/>
    <w:rsid w:val="00855BAD"/>
    <w:rsid w:val="00855CB5"/>
    <w:rsid w:val="00863217"/>
    <w:rsid w:val="00880CD7"/>
    <w:rsid w:val="00885461"/>
    <w:rsid w:val="00897CEB"/>
    <w:rsid w:val="008A3202"/>
    <w:rsid w:val="008A3750"/>
    <w:rsid w:val="008A52CC"/>
    <w:rsid w:val="008A5E49"/>
    <w:rsid w:val="008A61B4"/>
    <w:rsid w:val="008B2D53"/>
    <w:rsid w:val="008C7E94"/>
    <w:rsid w:val="008D0A8E"/>
    <w:rsid w:val="008D7123"/>
    <w:rsid w:val="008D74E0"/>
    <w:rsid w:val="008E6080"/>
    <w:rsid w:val="00910639"/>
    <w:rsid w:val="009126A8"/>
    <w:rsid w:val="00913575"/>
    <w:rsid w:val="0092240F"/>
    <w:rsid w:val="00923ED0"/>
    <w:rsid w:val="00931BB8"/>
    <w:rsid w:val="009322B0"/>
    <w:rsid w:val="009337F3"/>
    <w:rsid w:val="00933BAD"/>
    <w:rsid w:val="00944B79"/>
    <w:rsid w:val="00985E13"/>
    <w:rsid w:val="00992899"/>
    <w:rsid w:val="00992996"/>
    <w:rsid w:val="009A218E"/>
    <w:rsid w:val="009A5D7E"/>
    <w:rsid w:val="009B0549"/>
    <w:rsid w:val="009B1028"/>
    <w:rsid w:val="009B12EC"/>
    <w:rsid w:val="009B1772"/>
    <w:rsid w:val="009C6D97"/>
    <w:rsid w:val="009C7E57"/>
    <w:rsid w:val="009D1AC3"/>
    <w:rsid w:val="009E21A8"/>
    <w:rsid w:val="009E5EDD"/>
    <w:rsid w:val="009F2941"/>
    <w:rsid w:val="00A00DFD"/>
    <w:rsid w:val="00A07B45"/>
    <w:rsid w:val="00A10A30"/>
    <w:rsid w:val="00A121A1"/>
    <w:rsid w:val="00A14F0A"/>
    <w:rsid w:val="00A1600E"/>
    <w:rsid w:val="00A34533"/>
    <w:rsid w:val="00A4328F"/>
    <w:rsid w:val="00A5146C"/>
    <w:rsid w:val="00A624FB"/>
    <w:rsid w:val="00A64741"/>
    <w:rsid w:val="00A73477"/>
    <w:rsid w:val="00A74877"/>
    <w:rsid w:val="00A81554"/>
    <w:rsid w:val="00A85508"/>
    <w:rsid w:val="00A90E70"/>
    <w:rsid w:val="00A975E1"/>
    <w:rsid w:val="00AB08FD"/>
    <w:rsid w:val="00AB2C1C"/>
    <w:rsid w:val="00AC75BA"/>
    <w:rsid w:val="00AD1BBF"/>
    <w:rsid w:val="00AD3983"/>
    <w:rsid w:val="00AD3E07"/>
    <w:rsid w:val="00AD4BB9"/>
    <w:rsid w:val="00AD6257"/>
    <w:rsid w:val="00AE0A02"/>
    <w:rsid w:val="00AE1E0C"/>
    <w:rsid w:val="00AF181E"/>
    <w:rsid w:val="00B0688B"/>
    <w:rsid w:val="00B1279B"/>
    <w:rsid w:val="00B1513A"/>
    <w:rsid w:val="00B1591F"/>
    <w:rsid w:val="00B21EA8"/>
    <w:rsid w:val="00B26936"/>
    <w:rsid w:val="00B26976"/>
    <w:rsid w:val="00B31083"/>
    <w:rsid w:val="00B32B42"/>
    <w:rsid w:val="00B37D71"/>
    <w:rsid w:val="00B41B38"/>
    <w:rsid w:val="00B41E99"/>
    <w:rsid w:val="00B474D8"/>
    <w:rsid w:val="00B54B78"/>
    <w:rsid w:val="00B57E3A"/>
    <w:rsid w:val="00B60A24"/>
    <w:rsid w:val="00B625FF"/>
    <w:rsid w:val="00B7354B"/>
    <w:rsid w:val="00B84287"/>
    <w:rsid w:val="00B93742"/>
    <w:rsid w:val="00BA18D9"/>
    <w:rsid w:val="00BB245F"/>
    <w:rsid w:val="00BB29C4"/>
    <w:rsid w:val="00BD4E92"/>
    <w:rsid w:val="00BF3F41"/>
    <w:rsid w:val="00BF4668"/>
    <w:rsid w:val="00C00316"/>
    <w:rsid w:val="00C1248D"/>
    <w:rsid w:val="00C17088"/>
    <w:rsid w:val="00C24845"/>
    <w:rsid w:val="00C338CD"/>
    <w:rsid w:val="00C435A8"/>
    <w:rsid w:val="00C4434C"/>
    <w:rsid w:val="00C4516B"/>
    <w:rsid w:val="00C56014"/>
    <w:rsid w:val="00C87B4E"/>
    <w:rsid w:val="00CB23C8"/>
    <w:rsid w:val="00CC0E95"/>
    <w:rsid w:val="00CC2A92"/>
    <w:rsid w:val="00CD7437"/>
    <w:rsid w:val="00CE620E"/>
    <w:rsid w:val="00CF3E05"/>
    <w:rsid w:val="00CF5215"/>
    <w:rsid w:val="00D01C2F"/>
    <w:rsid w:val="00D01CCE"/>
    <w:rsid w:val="00D06534"/>
    <w:rsid w:val="00D0743C"/>
    <w:rsid w:val="00D13076"/>
    <w:rsid w:val="00D17527"/>
    <w:rsid w:val="00D30A1A"/>
    <w:rsid w:val="00D3447F"/>
    <w:rsid w:val="00D35458"/>
    <w:rsid w:val="00D54A76"/>
    <w:rsid w:val="00D60C4C"/>
    <w:rsid w:val="00D749C5"/>
    <w:rsid w:val="00D806BC"/>
    <w:rsid w:val="00D83C40"/>
    <w:rsid w:val="00D8664D"/>
    <w:rsid w:val="00D87F01"/>
    <w:rsid w:val="00D914E1"/>
    <w:rsid w:val="00D93F94"/>
    <w:rsid w:val="00DA32EE"/>
    <w:rsid w:val="00DB6537"/>
    <w:rsid w:val="00DB6E95"/>
    <w:rsid w:val="00DC0367"/>
    <w:rsid w:val="00DC52C2"/>
    <w:rsid w:val="00DD369F"/>
    <w:rsid w:val="00DF0857"/>
    <w:rsid w:val="00DF0D8D"/>
    <w:rsid w:val="00DF307E"/>
    <w:rsid w:val="00DF49C7"/>
    <w:rsid w:val="00DF5BD6"/>
    <w:rsid w:val="00E25775"/>
    <w:rsid w:val="00E31E76"/>
    <w:rsid w:val="00E33136"/>
    <w:rsid w:val="00E35CD7"/>
    <w:rsid w:val="00E37BEB"/>
    <w:rsid w:val="00E43F8F"/>
    <w:rsid w:val="00E450AA"/>
    <w:rsid w:val="00E47940"/>
    <w:rsid w:val="00E5013A"/>
    <w:rsid w:val="00E50BD3"/>
    <w:rsid w:val="00E520C9"/>
    <w:rsid w:val="00E56B3B"/>
    <w:rsid w:val="00E60F8C"/>
    <w:rsid w:val="00E7400D"/>
    <w:rsid w:val="00E75A86"/>
    <w:rsid w:val="00E8213D"/>
    <w:rsid w:val="00E8602A"/>
    <w:rsid w:val="00E92B2D"/>
    <w:rsid w:val="00EA15C3"/>
    <w:rsid w:val="00EA371C"/>
    <w:rsid w:val="00EC1DF1"/>
    <w:rsid w:val="00EC30C2"/>
    <w:rsid w:val="00ED7939"/>
    <w:rsid w:val="00EE46A8"/>
    <w:rsid w:val="00EE75F2"/>
    <w:rsid w:val="00EE766F"/>
    <w:rsid w:val="00EF0344"/>
    <w:rsid w:val="00EF29CB"/>
    <w:rsid w:val="00EF39A0"/>
    <w:rsid w:val="00EF6B70"/>
    <w:rsid w:val="00EF6D42"/>
    <w:rsid w:val="00F037A8"/>
    <w:rsid w:val="00F13AA7"/>
    <w:rsid w:val="00F15DD3"/>
    <w:rsid w:val="00F16442"/>
    <w:rsid w:val="00F17462"/>
    <w:rsid w:val="00F30120"/>
    <w:rsid w:val="00F30CCB"/>
    <w:rsid w:val="00F32EDC"/>
    <w:rsid w:val="00F41715"/>
    <w:rsid w:val="00F41934"/>
    <w:rsid w:val="00F47722"/>
    <w:rsid w:val="00F6039A"/>
    <w:rsid w:val="00F64452"/>
    <w:rsid w:val="00F72287"/>
    <w:rsid w:val="00F75230"/>
    <w:rsid w:val="00F833E1"/>
    <w:rsid w:val="00F85A4E"/>
    <w:rsid w:val="00FA18D7"/>
    <w:rsid w:val="00FA205B"/>
    <w:rsid w:val="00FA335A"/>
    <w:rsid w:val="00FA4FC7"/>
    <w:rsid w:val="00FA6FA6"/>
    <w:rsid w:val="00FA7688"/>
    <w:rsid w:val="00FB0C4B"/>
    <w:rsid w:val="00FB20E7"/>
    <w:rsid w:val="00FC4059"/>
    <w:rsid w:val="00FC7CAD"/>
    <w:rsid w:val="00FD70C5"/>
    <w:rsid w:val="00FE144D"/>
    <w:rsid w:val="00FE14E1"/>
    <w:rsid w:val="00FE3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6C8DDC"/>
  <w15:docId w15:val="{AC7512AB-1497-4650-A066-6EEAD53B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6BA"/>
  </w:style>
  <w:style w:type="paragraph" w:styleId="Heading1">
    <w:name w:val="heading 1"/>
    <w:basedOn w:val="Normal"/>
    <w:next w:val="Normal"/>
    <w:link w:val="Heading1Char"/>
    <w:uiPriority w:val="9"/>
    <w:qFormat/>
    <w:rsid w:val="002976B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976B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976B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2976B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976B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2976B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2976B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2976B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2976B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6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976B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2976B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2976B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2976B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2976B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2976B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2976B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2976BA"/>
    <w:rPr>
      <w:rFonts w:asciiTheme="majorHAnsi" w:eastAsiaTheme="majorEastAsia" w:hAnsiTheme="majorHAnsi" w:cstheme="majorBidi"/>
      <w:b/>
      <w:bCs/>
      <w:i/>
      <w:iCs/>
      <w:color w:val="1F497D" w:themeColor="text2"/>
    </w:rPr>
  </w:style>
  <w:style w:type="paragraph" w:styleId="BodyText">
    <w:name w:val="Body Text"/>
    <w:basedOn w:val="Normal"/>
    <w:link w:val="BodyTextChar"/>
    <w:rsid w:val="00DF0857"/>
  </w:style>
  <w:style w:type="character" w:customStyle="1" w:styleId="BodyTextChar">
    <w:name w:val="Body Text Char"/>
    <w:basedOn w:val="DefaultParagraphFont"/>
    <w:link w:val="BodyText"/>
    <w:rsid w:val="00DF0857"/>
    <w:rPr>
      <w:rFonts w:ascii="Times New Roman" w:eastAsia="Times New Roman" w:hAnsi="Times New Roman" w:cs="Times New Roman"/>
      <w:sz w:val="20"/>
      <w:szCs w:val="20"/>
      <w:lang w:eastAsia="en-GB"/>
    </w:rPr>
  </w:style>
  <w:style w:type="paragraph" w:styleId="Header">
    <w:name w:val="header"/>
    <w:basedOn w:val="Normal"/>
    <w:link w:val="HeaderChar"/>
    <w:rsid w:val="00DF0857"/>
    <w:pPr>
      <w:tabs>
        <w:tab w:val="center" w:pos="4153"/>
        <w:tab w:val="right" w:pos="8306"/>
      </w:tabs>
    </w:pPr>
  </w:style>
  <w:style w:type="character" w:customStyle="1" w:styleId="HeaderChar">
    <w:name w:val="Header Char"/>
    <w:basedOn w:val="DefaultParagraphFont"/>
    <w:link w:val="Header"/>
    <w:rsid w:val="00DF0857"/>
    <w:rPr>
      <w:rFonts w:ascii="Times New Roman" w:eastAsia="Times New Roman" w:hAnsi="Times New Roman" w:cs="Times New Roman"/>
      <w:sz w:val="20"/>
      <w:szCs w:val="20"/>
      <w:lang w:eastAsia="en-GB"/>
    </w:r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2F362C"/>
    <w:pPr>
      <w:ind w:left="720"/>
      <w:contextualSpacing/>
    </w:pPr>
  </w:style>
  <w:style w:type="character" w:styleId="CommentReference">
    <w:name w:val="annotation reference"/>
    <w:basedOn w:val="DefaultParagraphFont"/>
    <w:uiPriority w:val="99"/>
    <w:rsid w:val="00DC0367"/>
    <w:rPr>
      <w:sz w:val="16"/>
      <w:szCs w:val="16"/>
    </w:rPr>
  </w:style>
  <w:style w:type="paragraph" w:styleId="CommentText">
    <w:name w:val="annotation text"/>
    <w:basedOn w:val="Normal"/>
    <w:link w:val="CommentTextChar"/>
    <w:uiPriority w:val="99"/>
    <w:rsid w:val="00DC0367"/>
  </w:style>
  <w:style w:type="character" w:customStyle="1" w:styleId="CommentTextChar">
    <w:name w:val="Comment Text Char"/>
    <w:basedOn w:val="DefaultParagraphFont"/>
    <w:link w:val="CommentText"/>
    <w:uiPriority w:val="99"/>
    <w:rsid w:val="00DC036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DC0367"/>
    <w:rPr>
      <w:rFonts w:ascii="Tahoma" w:hAnsi="Tahoma" w:cs="Tahoma"/>
      <w:sz w:val="16"/>
      <w:szCs w:val="16"/>
    </w:rPr>
  </w:style>
  <w:style w:type="character" w:customStyle="1" w:styleId="BalloonTextChar">
    <w:name w:val="Balloon Text Char"/>
    <w:basedOn w:val="DefaultParagraphFont"/>
    <w:link w:val="BalloonText"/>
    <w:uiPriority w:val="99"/>
    <w:semiHidden/>
    <w:rsid w:val="00DC0367"/>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DC0367"/>
    <w:rPr>
      <w:b/>
      <w:bCs/>
    </w:rPr>
  </w:style>
  <w:style w:type="character" w:customStyle="1" w:styleId="CommentSubjectChar">
    <w:name w:val="Comment Subject Char"/>
    <w:basedOn w:val="CommentTextChar"/>
    <w:link w:val="CommentSubject"/>
    <w:uiPriority w:val="99"/>
    <w:semiHidden/>
    <w:rsid w:val="00DC0367"/>
    <w:rPr>
      <w:rFonts w:ascii="Times New Roman" w:eastAsia="Times New Roman" w:hAnsi="Times New Roman" w:cs="Times New Roman"/>
      <w:b/>
      <w:bCs/>
      <w:sz w:val="20"/>
      <w:szCs w:val="20"/>
      <w:lang w:eastAsia="en-GB"/>
    </w:r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locked/>
    <w:rsid w:val="00765757"/>
  </w:style>
  <w:style w:type="paragraph" w:styleId="BodyTextIndent">
    <w:name w:val="Body Text Indent"/>
    <w:basedOn w:val="Normal"/>
    <w:link w:val="BodyTextIndentChar"/>
    <w:uiPriority w:val="99"/>
    <w:semiHidden/>
    <w:unhideWhenUsed/>
    <w:rsid w:val="00362111"/>
    <w:pPr>
      <w:ind w:left="283"/>
    </w:pPr>
  </w:style>
  <w:style w:type="character" w:customStyle="1" w:styleId="BodyTextIndentChar">
    <w:name w:val="Body Text Indent Char"/>
    <w:basedOn w:val="DefaultParagraphFont"/>
    <w:link w:val="BodyTextIndent"/>
    <w:uiPriority w:val="99"/>
    <w:semiHidden/>
    <w:rsid w:val="00362111"/>
    <w:rPr>
      <w:rFonts w:ascii="Times New Roman" w:eastAsia="Times New Roman" w:hAnsi="Times New Roman" w:cs="Times New Roman"/>
      <w:sz w:val="20"/>
      <w:szCs w:val="20"/>
      <w:lang w:eastAsia="en-GB"/>
    </w:rPr>
  </w:style>
  <w:style w:type="paragraph" w:customStyle="1" w:styleId="AgencySubHeadings">
    <w:name w:val="Agency Sub Headings"/>
    <w:autoRedefine/>
    <w:rsid w:val="00897CEB"/>
    <w:pPr>
      <w:spacing w:after="0" w:line="240" w:lineRule="auto"/>
    </w:pPr>
    <w:rPr>
      <w:rFonts w:ascii="Arial" w:eastAsia="Times New Roman" w:hAnsi="Arial" w:cs="Arial"/>
      <w:lang w:eastAsia="en-GB"/>
    </w:rPr>
  </w:style>
  <w:style w:type="paragraph" w:styleId="BodyTextIndent3">
    <w:name w:val="Body Text Indent 3"/>
    <w:basedOn w:val="Normal"/>
    <w:link w:val="BodyTextIndent3Char"/>
    <w:uiPriority w:val="99"/>
    <w:unhideWhenUsed/>
    <w:rsid w:val="00362111"/>
    <w:pPr>
      <w:ind w:left="283"/>
    </w:pPr>
    <w:rPr>
      <w:sz w:val="16"/>
      <w:szCs w:val="16"/>
    </w:rPr>
  </w:style>
  <w:style w:type="character" w:customStyle="1" w:styleId="BodyTextIndent3Char">
    <w:name w:val="Body Text Indent 3 Char"/>
    <w:basedOn w:val="DefaultParagraphFont"/>
    <w:link w:val="BodyTextIndent3"/>
    <w:uiPriority w:val="99"/>
    <w:rsid w:val="00362111"/>
    <w:rPr>
      <w:rFonts w:ascii="Times New Roman" w:eastAsia="Times New Roman" w:hAnsi="Times New Roman" w:cs="Times New Roman"/>
      <w:sz w:val="16"/>
      <w:szCs w:val="16"/>
      <w:lang w:eastAsia="en-GB"/>
    </w:rPr>
  </w:style>
  <w:style w:type="paragraph" w:customStyle="1" w:styleId="Bulet1">
    <w:name w:val="Bulet1"/>
    <w:basedOn w:val="Normal"/>
    <w:rsid w:val="006E2593"/>
    <w:pPr>
      <w:numPr>
        <w:numId w:val="11"/>
      </w:numPr>
      <w:tabs>
        <w:tab w:val="left" w:pos="1440"/>
        <w:tab w:val="left" w:pos="2160"/>
      </w:tabs>
      <w:spacing w:after="60"/>
    </w:pPr>
    <w:rPr>
      <w:sz w:val="24"/>
    </w:rPr>
  </w:style>
  <w:style w:type="paragraph" w:styleId="NoSpacing">
    <w:name w:val="No Spacing"/>
    <w:uiPriority w:val="1"/>
    <w:qFormat/>
    <w:rsid w:val="002976BA"/>
    <w:pPr>
      <w:spacing w:after="0" w:line="240" w:lineRule="auto"/>
    </w:pPr>
  </w:style>
  <w:style w:type="paragraph" w:customStyle="1" w:styleId="Maintextblack">
    <w:name w:val="Main text black"/>
    <w:basedOn w:val="Normal"/>
    <w:rsid w:val="00AD4BB9"/>
    <w:rPr>
      <w:rFonts w:ascii="Arial" w:eastAsia="Arial" w:hAnsi="Arial" w:cs="Calibri"/>
      <w:sz w:val="22"/>
      <w:szCs w:val="22"/>
    </w:rPr>
  </w:style>
  <w:style w:type="character" w:styleId="Hyperlink">
    <w:name w:val="Hyperlink"/>
    <w:basedOn w:val="DefaultParagraphFont"/>
    <w:rsid w:val="00F32EDC"/>
    <w:rPr>
      <w:color w:val="0000FF"/>
      <w:u w:val="single"/>
    </w:rPr>
  </w:style>
  <w:style w:type="paragraph" w:customStyle="1" w:styleId="ENVABodyText">
    <w:name w:val="ENVA Body Text"/>
    <w:basedOn w:val="Normal"/>
    <w:link w:val="ENVABodyTextChar"/>
    <w:rsid w:val="00F32EDC"/>
    <w:rPr>
      <w:rFonts w:ascii="Arial" w:hAnsi="Arial" w:cs="Arial"/>
      <w:sz w:val="24"/>
      <w:szCs w:val="24"/>
    </w:rPr>
  </w:style>
  <w:style w:type="character" w:customStyle="1" w:styleId="ENVABodyTextChar">
    <w:name w:val="ENVA Body Text Char"/>
    <w:basedOn w:val="DefaultParagraphFont"/>
    <w:link w:val="ENVABodyText"/>
    <w:rsid w:val="00F32EDC"/>
    <w:rPr>
      <w:rFonts w:ascii="Arial" w:eastAsia="Times New Roman" w:hAnsi="Arial" w:cs="Arial"/>
      <w:sz w:val="24"/>
      <w:szCs w:val="24"/>
      <w:lang w:eastAsia="en-GB"/>
    </w:rPr>
  </w:style>
  <w:style w:type="paragraph" w:customStyle="1" w:styleId="CcList">
    <w:name w:val="Cc List"/>
    <w:basedOn w:val="Normal"/>
    <w:rsid w:val="006A7CF0"/>
    <w:rPr>
      <w:rFonts w:ascii="Arial" w:hAnsi="Arial"/>
      <w:sz w:val="22"/>
    </w:rPr>
  </w:style>
  <w:style w:type="character" w:customStyle="1" w:styleId="bodycopyChar">
    <w:name w:val="body copy Char"/>
    <w:basedOn w:val="DefaultParagraphFont"/>
    <w:link w:val="bodycopy"/>
    <w:locked/>
    <w:rsid w:val="00C4434C"/>
    <w:rPr>
      <w:rFonts w:ascii="Arial" w:hAnsi="Arial" w:cs="Arial"/>
    </w:rPr>
  </w:style>
  <w:style w:type="paragraph" w:customStyle="1" w:styleId="bodycopy">
    <w:name w:val="body copy"/>
    <w:basedOn w:val="Normal"/>
    <w:link w:val="bodycopyChar"/>
    <w:autoRedefine/>
    <w:rsid w:val="00C4434C"/>
    <w:pPr>
      <w:spacing w:after="240"/>
    </w:pPr>
    <w:rPr>
      <w:rFonts w:ascii="Arial" w:eastAsiaTheme="minorHAnsi" w:hAnsi="Arial" w:cs="Arial"/>
      <w:sz w:val="22"/>
      <w:szCs w:val="22"/>
    </w:rPr>
  </w:style>
  <w:style w:type="character" w:styleId="FollowedHyperlink">
    <w:name w:val="FollowedHyperlink"/>
    <w:basedOn w:val="DefaultParagraphFont"/>
    <w:uiPriority w:val="99"/>
    <w:semiHidden/>
    <w:unhideWhenUsed/>
    <w:rsid w:val="009322B0"/>
    <w:rPr>
      <w:color w:val="800080" w:themeColor="followedHyperlink"/>
      <w:u w:val="single"/>
    </w:rPr>
  </w:style>
  <w:style w:type="paragraph" w:styleId="BodyText3">
    <w:name w:val="Body Text 3"/>
    <w:basedOn w:val="Normal"/>
    <w:link w:val="BodyText3Char"/>
    <w:rsid w:val="00DF0D8D"/>
    <w:rPr>
      <w:sz w:val="16"/>
      <w:szCs w:val="16"/>
    </w:rPr>
  </w:style>
  <w:style w:type="character" w:customStyle="1" w:styleId="BodyText3Char">
    <w:name w:val="Body Text 3 Char"/>
    <w:basedOn w:val="DefaultParagraphFont"/>
    <w:link w:val="BodyText3"/>
    <w:rsid w:val="00DF0D8D"/>
    <w:rPr>
      <w:rFonts w:ascii="Times New Roman" w:eastAsia="Times New Roman" w:hAnsi="Times New Roman" w:cs="Times New Roman"/>
      <w:sz w:val="16"/>
      <w:szCs w:val="16"/>
      <w:lang w:eastAsia="en-GB"/>
    </w:rPr>
  </w:style>
  <w:style w:type="character" w:styleId="Strong">
    <w:name w:val="Strong"/>
    <w:basedOn w:val="DefaultParagraphFont"/>
    <w:uiPriority w:val="22"/>
    <w:qFormat/>
    <w:rsid w:val="002976BA"/>
    <w:rPr>
      <w:b/>
      <w:bCs/>
    </w:rPr>
  </w:style>
  <w:style w:type="paragraph" w:styleId="PlainText">
    <w:name w:val="Plain Text"/>
    <w:basedOn w:val="Normal"/>
    <w:link w:val="PlainTextChar"/>
    <w:rsid w:val="00DF0D8D"/>
    <w:rPr>
      <w:rFonts w:ascii="Courier New" w:hAnsi="Courier New"/>
    </w:rPr>
  </w:style>
  <w:style w:type="character" w:customStyle="1" w:styleId="PlainTextChar">
    <w:name w:val="Plain Text Char"/>
    <w:basedOn w:val="DefaultParagraphFont"/>
    <w:link w:val="PlainText"/>
    <w:rsid w:val="00DF0D8D"/>
    <w:rPr>
      <w:rFonts w:ascii="Courier New" w:eastAsia="Times New Roman" w:hAnsi="Courier New" w:cs="Times New Roman"/>
      <w:sz w:val="20"/>
      <w:szCs w:val="20"/>
      <w:lang w:eastAsia="en-GB"/>
    </w:rPr>
  </w:style>
  <w:style w:type="paragraph" w:customStyle="1" w:styleId="AgencyStdParagraph">
    <w:name w:val="Agency Std Paragraph"/>
    <w:rsid w:val="004C320D"/>
    <w:pPr>
      <w:widowControl w:val="0"/>
      <w:spacing w:after="0" w:line="240" w:lineRule="auto"/>
      <w:jc w:val="both"/>
    </w:pPr>
    <w:rPr>
      <w:rFonts w:ascii="Times New Roman" w:eastAsia="Times New Roman" w:hAnsi="Times New Roman" w:cs="Times New Roman"/>
      <w:sz w:val="24"/>
    </w:rPr>
  </w:style>
  <w:style w:type="paragraph" w:styleId="Caption">
    <w:name w:val="caption"/>
    <w:basedOn w:val="Normal"/>
    <w:next w:val="Normal"/>
    <w:uiPriority w:val="35"/>
    <w:semiHidden/>
    <w:unhideWhenUsed/>
    <w:qFormat/>
    <w:rsid w:val="002976B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976B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2976B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2976B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976BA"/>
    <w:rPr>
      <w:rFonts w:asciiTheme="majorHAnsi" w:eastAsiaTheme="majorEastAsia" w:hAnsiTheme="majorHAnsi" w:cstheme="majorBidi"/>
      <w:sz w:val="24"/>
      <w:szCs w:val="24"/>
    </w:rPr>
  </w:style>
  <w:style w:type="character" w:styleId="Emphasis">
    <w:name w:val="Emphasis"/>
    <w:basedOn w:val="DefaultParagraphFont"/>
    <w:uiPriority w:val="20"/>
    <w:qFormat/>
    <w:rsid w:val="002976BA"/>
    <w:rPr>
      <w:i/>
      <w:iCs/>
    </w:rPr>
  </w:style>
  <w:style w:type="paragraph" w:styleId="Quote">
    <w:name w:val="Quote"/>
    <w:basedOn w:val="Normal"/>
    <w:next w:val="Normal"/>
    <w:link w:val="QuoteChar"/>
    <w:uiPriority w:val="29"/>
    <w:qFormat/>
    <w:rsid w:val="002976B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976BA"/>
    <w:rPr>
      <w:i/>
      <w:iCs/>
      <w:color w:val="404040" w:themeColor="text1" w:themeTint="BF"/>
    </w:rPr>
  </w:style>
  <w:style w:type="paragraph" w:styleId="IntenseQuote">
    <w:name w:val="Intense Quote"/>
    <w:basedOn w:val="Normal"/>
    <w:next w:val="Normal"/>
    <w:link w:val="IntenseQuoteChar"/>
    <w:uiPriority w:val="30"/>
    <w:qFormat/>
    <w:rsid w:val="002976B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2976B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2976BA"/>
    <w:rPr>
      <w:i/>
      <w:iCs/>
      <w:color w:val="404040" w:themeColor="text1" w:themeTint="BF"/>
    </w:rPr>
  </w:style>
  <w:style w:type="character" w:styleId="IntenseEmphasis">
    <w:name w:val="Intense Emphasis"/>
    <w:basedOn w:val="DefaultParagraphFont"/>
    <w:uiPriority w:val="21"/>
    <w:qFormat/>
    <w:rsid w:val="002976BA"/>
    <w:rPr>
      <w:b/>
      <w:bCs/>
      <w:i/>
      <w:iCs/>
    </w:rPr>
  </w:style>
  <w:style w:type="character" w:styleId="SubtleReference">
    <w:name w:val="Subtle Reference"/>
    <w:basedOn w:val="DefaultParagraphFont"/>
    <w:uiPriority w:val="31"/>
    <w:qFormat/>
    <w:rsid w:val="002976B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976BA"/>
    <w:rPr>
      <w:b/>
      <w:bCs/>
      <w:smallCaps/>
      <w:spacing w:val="5"/>
      <w:u w:val="single"/>
    </w:rPr>
  </w:style>
  <w:style w:type="character" w:styleId="BookTitle">
    <w:name w:val="Book Title"/>
    <w:basedOn w:val="DefaultParagraphFont"/>
    <w:uiPriority w:val="33"/>
    <w:qFormat/>
    <w:rsid w:val="002976BA"/>
    <w:rPr>
      <w:b/>
      <w:bCs/>
      <w:smallCaps/>
    </w:rPr>
  </w:style>
  <w:style w:type="paragraph" w:styleId="TOCHeading">
    <w:name w:val="TOC Heading"/>
    <w:basedOn w:val="Heading1"/>
    <w:next w:val="Normal"/>
    <w:uiPriority w:val="39"/>
    <w:semiHidden/>
    <w:unhideWhenUsed/>
    <w:qFormat/>
    <w:rsid w:val="002976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11574">
      <w:bodyDiv w:val="1"/>
      <w:marLeft w:val="0"/>
      <w:marRight w:val="0"/>
      <w:marTop w:val="0"/>
      <w:marBottom w:val="0"/>
      <w:divBdr>
        <w:top w:val="none" w:sz="0" w:space="0" w:color="auto"/>
        <w:left w:val="none" w:sz="0" w:space="0" w:color="auto"/>
        <w:bottom w:val="none" w:sz="0" w:space="0" w:color="auto"/>
        <w:right w:val="none" w:sz="0" w:space="0" w:color="auto"/>
      </w:divBdr>
    </w:div>
    <w:div w:id="201406353">
      <w:bodyDiv w:val="1"/>
      <w:marLeft w:val="0"/>
      <w:marRight w:val="0"/>
      <w:marTop w:val="0"/>
      <w:marBottom w:val="0"/>
      <w:divBdr>
        <w:top w:val="none" w:sz="0" w:space="0" w:color="auto"/>
        <w:left w:val="none" w:sz="0" w:space="0" w:color="auto"/>
        <w:bottom w:val="none" w:sz="0" w:space="0" w:color="auto"/>
        <w:right w:val="none" w:sz="0" w:space="0" w:color="auto"/>
      </w:divBdr>
    </w:div>
    <w:div w:id="280647337">
      <w:bodyDiv w:val="1"/>
      <w:marLeft w:val="0"/>
      <w:marRight w:val="0"/>
      <w:marTop w:val="0"/>
      <w:marBottom w:val="0"/>
      <w:divBdr>
        <w:top w:val="none" w:sz="0" w:space="0" w:color="auto"/>
        <w:left w:val="none" w:sz="0" w:space="0" w:color="auto"/>
        <w:bottom w:val="none" w:sz="0" w:space="0" w:color="auto"/>
        <w:right w:val="none" w:sz="0" w:space="0" w:color="auto"/>
      </w:divBdr>
    </w:div>
    <w:div w:id="423844311">
      <w:bodyDiv w:val="1"/>
      <w:marLeft w:val="0"/>
      <w:marRight w:val="0"/>
      <w:marTop w:val="0"/>
      <w:marBottom w:val="0"/>
      <w:divBdr>
        <w:top w:val="none" w:sz="0" w:space="0" w:color="auto"/>
        <w:left w:val="none" w:sz="0" w:space="0" w:color="auto"/>
        <w:bottom w:val="none" w:sz="0" w:space="0" w:color="auto"/>
        <w:right w:val="none" w:sz="0" w:space="0" w:color="auto"/>
      </w:divBdr>
    </w:div>
    <w:div w:id="885141263">
      <w:bodyDiv w:val="1"/>
      <w:marLeft w:val="0"/>
      <w:marRight w:val="0"/>
      <w:marTop w:val="0"/>
      <w:marBottom w:val="0"/>
      <w:divBdr>
        <w:top w:val="none" w:sz="0" w:space="0" w:color="auto"/>
        <w:left w:val="none" w:sz="0" w:space="0" w:color="auto"/>
        <w:bottom w:val="none" w:sz="0" w:space="0" w:color="auto"/>
        <w:right w:val="none" w:sz="0" w:space="0" w:color="auto"/>
      </w:divBdr>
    </w:div>
    <w:div w:id="20454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rolls@environment-agency.gov.uk" TargetMode="External"/><Relationship Id="rId13" Type="http://schemas.openxmlformats.org/officeDocument/2006/relationships/hyperlink" Target="https://www.gov.uk/browse/business/waste-environment" TargetMode="External"/><Relationship Id="rId18" Type="http://schemas.openxmlformats.org/officeDocument/2006/relationships/hyperlink" Target="mailto:thomas.rolls@environment-agency.gov.uk" TargetMode="External"/><Relationship Id="rId3" Type="http://schemas.openxmlformats.org/officeDocument/2006/relationships/styles" Target="styles.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hyperlink" Target="mailto:Belinda.steward@environment-agency.gov.uk" TargetMode="Externa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Belinda.steward@environment-agency.gov.uk"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www.gov.uk/government/organisations/environment-agency/about/procurement"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B739D-1658-43C3-8CDD-E0ED0878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4840</Words>
  <Characters>27591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501_16 Specification</vt:lpstr>
    </vt:vector>
  </TitlesOfParts>
  <Company>Environment Agency</Company>
  <LinksUpToDate>false</LinksUpToDate>
  <CharactersWithSpaces>32367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501_16 Specification</dc:title>
  <dc:creator>FJOWETT</dc:creator>
  <cp:keywords>501_16, specification, tips, procurement, specification, purchasing, spec, under 50,000, template, contract</cp:keywords>
  <dc:description>Version 1, Issued: 22 June 2016</dc:description>
  <cp:lastModifiedBy>Steward, Belinda</cp:lastModifiedBy>
  <cp:revision>2</cp:revision>
  <dcterms:created xsi:type="dcterms:W3CDTF">2020-10-23T08:45:00Z</dcterms:created>
  <dcterms:modified xsi:type="dcterms:W3CDTF">2020-10-23T08:45:00Z</dcterms:modified>
</cp:coreProperties>
</file>